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黑体" w:hAnsi="黑体" w:eastAsia="黑体"/>
          <w:b/>
          <w:color w:val="auto"/>
          <w:sz w:val="84"/>
          <w:szCs w:val="84"/>
        </w:rPr>
      </w:pPr>
      <w:r>
        <w:rPr>
          <w:rFonts w:ascii="黑体" w:hAnsi="黑体" w:eastAsia="黑体"/>
          <w:b/>
          <w:color w:val="auto"/>
          <w:sz w:val="84"/>
          <w:szCs w:val="84"/>
        </w:rPr>
      </w:r>
      <w:r/>
    </w:p>
    <w:p>
      <w:pPr>
        <w:jc w:val="center"/>
        <w:rPr>
          <w:rFonts w:ascii="宋体" w:hAnsi="宋体" w:eastAsia="宋体"/>
          <w:b/>
          <w:color w:val="auto"/>
          <w:sz w:val="84"/>
          <w:szCs w:val="84"/>
        </w:rPr>
      </w:pPr>
      <w:r>
        <w:rPr>
          <w:rFonts w:hint="eastAsia" w:ascii="宋体" w:hAnsi="宋体" w:eastAsia="宋体"/>
          <w:b/>
          <w:color w:val="auto"/>
          <w:sz w:val="84"/>
          <w:szCs w:val="84"/>
        </w:rPr>
        <w:t xml:space="preserve">南通市海门区政府采购</w:t>
      </w:r>
      <w:r/>
    </w:p>
    <w:p>
      <w:pPr>
        <w:jc w:val="center"/>
        <w:rPr>
          <w:rFonts w:ascii="宋体" w:hAnsi="宋体" w:eastAsia="宋体"/>
          <w:b/>
          <w:color w:val="auto"/>
          <w:sz w:val="84"/>
          <w:szCs w:val="84"/>
        </w:rPr>
      </w:pPr>
      <w:r>
        <w:rPr>
          <w:rFonts w:hint="eastAsia" w:ascii="宋体" w:hAnsi="宋体" w:eastAsia="宋体"/>
          <w:b/>
          <w:color w:val="auto"/>
          <w:sz w:val="84"/>
          <w:szCs w:val="84"/>
        </w:rPr>
        <w:t xml:space="preserve">竞争性磋商文件</w:t>
      </w:r>
      <w:r/>
    </w:p>
    <w:p>
      <w:pPr>
        <w:ind w:firstLine="602"/>
        <w:jc w:val="left"/>
        <w:spacing w:line="500" w:lineRule="exact"/>
        <w:tabs>
          <w:tab w:val="left" w:pos="7695" w:leader="none"/>
        </w:tabs>
        <w:rPr>
          <w:rFonts w:ascii="黑体" w:hAnsi="黑体" w:eastAsia="黑体"/>
          <w:b/>
          <w:color w:val="auto"/>
          <w:sz w:val="30"/>
          <w:szCs w:val="20"/>
        </w:rPr>
      </w:pPr>
      <w:r>
        <w:rPr>
          <w:rFonts w:ascii="黑体" w:hAnsi="黑体" w:eastAsia="黑体"/>
          <w:b/>
          <w:color w:val="auto"/>
          <w:sz w:val="30"/>
          <w:szCs w:val="20"/>
        </w:rPr>
        <w:tab/>
      </w:r>
      <w:r/>
    </w:p>
    <w:p>
      <w:pPr>
        <w:ind w:firstLine="602"/>
        <w:jc w:val="center"/>
        <w:spacing w:line="500" w:lineRule="exact"/>
        <w:rPr>
          <w:rFonts w:ascii="黑体" w:hAnsi="黑体" w:eastAsia="黑体"/>
          <w:b/>
          <w:color w:val="auto"/>
          <w:sz w:val="30"/>
          <w:szCs w:val="20"/>
        </w:rPr>
      </w:pPr>
      <w:r>
        <w:rPr>
          <w:rFonts w:ascii="黑体" w:hAnsi="黑体" w:eastAsia="黑体"/>
          <w:b/>
          <w:color w:val="auto"/>
          <w:sz w:val="30"/>
          <w:szCs w:val="20"/>
        </w:rPr>
      </w:r>
      <w:r/>
    </w:p>
    <w:p>
      <w:pPr>
        <w:ind w:firstLine="602"/>
        <w:jc w:val="center"/>
        <w:spacing w:line="500" w:lineRule="exact"/>
        <w:rPr>
          <w:rFonts w:ascii="黑体" w:hAnsi="黑体" w:eastAsia="黑体"/>
          <w:b/>
          <w:color w:val="auto"/>
          <w:sz w:val="30"/>
          <w:szCs w:val="20"/>
        </w:rPr>
      </w:pPr>
      <w:r>
        <w:rPr>
          <w:rFonts w:ascii="黑体" w:hAnsi="黑体" w:eastAsia="黑体"/>
          <w:b/>
          <w:color w:val="auto"/>
          <w:sz w:val="30"/>
          <w:szCs w:val="20"/>
        </w:rPr>
      </w:r>
      <w:r/>
    </w:p>
    <w:p>
      <w:pPr>
        <w:spacing w:line="500" w:lineRule="exact"/>
        <w:rPr>
          <w:rFonts w:ascii="黑体" w:hAnsi="黑体" w:eastAsia="黑体"/>
          <w:b/>
          <w:color w:val="auto"/>
          <w:sz w:val="30"/>
          <w:szCs w:val="20"/>
        </w:rPr>
      </w:pPr>
      <w:r>
        <w:rPr>
          <w:rFonts w:ascii="黑体" w:hAnsi="黑体" w:eastAsia="黑体"/>
          <w:b/>
          <w:color w:val="auto"/>
          <w:sz w:val="30"/>
          <w:szCs w:val="20"/>
        </w:rPr>
      </w:r>
      <w:r/>
    </w:p>
    <w:p>
      <w:pPr>
        <w:ind w:firstLine="420"/>
        <w:rPr>
          <w:rFonts w:ascii="黑体" w:hAnsi="黑体" w:eastAsia="黑体"/>
          <w:color w:val="auto"/>
          <w:szCs w:val="21"/>
        </w:rPr>
      </w:pPr>
      <w:r>
        <w:rPr>
          <w:rFonts w:ascii="黑体" w:hAnsi="黑体" w:eastAsia="黑体"/>
          <w:color w:val="auto"/>
          <w:szCs w:val="21"/>
        </w:rPr>
      </w:r>
      <w:r/>
    </w:p>
    <w:p>
      <w:pPr>
        <w:ind w:firstLine="420"/>
        <w:rPr>
          <w:rFonts w:ascii="黑体" w:hAnsi="黑体" w:eastAsia="黑体"/>
          <w:color w:val="auto"/>
          <w:szCs w:val="21"/>
        </w:rPr>
      </w:pPr>
      <w:r>
        <w:rPr>
          <w:rFonts w:ascii="黑体" w:hAnsi="黑体" w:eastAsia="黑体"/>
          <w:color w:val="auto"/>
          <w:szCs w:val="21"/>
        </w:rPr>
      </w:r>
      <w:r/>
    </w:p>
    <w:p>
      <w:pPr>
        <w:ind w:firstLine="602"/>
        <w:jc w:val="center"/>
        <w:spacing w:line="500" w:lineRule="exact"/>
        <w:rPr>
          <w:rFonts w:ascii="黑体" w:hAnsi="黑体" w:eastAsia="黑体"/>
          <w:b/>
          <w:color w:val="auto"/>
          <w:sz w:val="30"/>
          <w:szCs w:val="20"/>
        </w:rPr>
      </w:pPr>
      <w:r>
        <w:rPr>
          <w:rFonts w:ascii="黑体" w:hAnsi="黑体" w:eastAsia="黑体"/>
          <w:b/>
          <w:color w:val="auto"/>
          <w:sz w:val="30"/>
          <w:szCs w:val="20"/>
        </w:rPr>
      </w:r>
      <w:r/>
    </w:p>
    <w:p>
      <w:pPr>
        <w:ind w:left="2238" w:hanging="1600"/>
        <w:jc w:val="left"/>
        <w:spacing w:line="360" w:lineRule="auto"/>
        <w:rPr>
          <w:rFonts w:hint="eastAsia" w:ascii="宋体" w:hAnsi="宋体" w:eastAsia="宋体"/>
          <w:color w:val="auto"/>
          <w:sz w:val="32"/>
          <w:szCs w:val="32"/>
          <w:lang w:eastAsia="zh-CN"/>
        </w:rPr>
      </w:pPr>
      <w:r>
        <w:rPr>
          <w:rFonts w:hint="eastAsia" w:ascii="宋体" w:hAnsi="宋体" w:eastAsia="宋体"/>
          <w:color w:val="auto"/>
          <w:sz w:val="32"/>
          <w:szCs w:val="32"/>
        </w:rPr>
        <w:t xml:space="preserve">项目名称：</w:t>
      </w:r>
      <w:r>
        <w:rPr>
          <w:rFonts w:hint="eastAsia" w:ascii="宋体" w:hAnsi="宋体" w:eastAsia="宋体"/>
          <w:color w:val="auto"/>
          <w:sz w:val="32"/>
          <w:szCs w:val="32"/>
          <w:u w:val="single"/>
          <w:lang w:eastAsia="zh-CN"/>
        </w:rPr>
        <w:t xml:space="preserve">南通市海门区海门街道办事处采购嘉秀、嘉北、怡和、嘉南安置小区消防设施维修改造工程</w:t>
      </w:r>
      <w:r/>
    </w:p>
    <w:p>
      <w:pPr>
        <w:ind w:left="2238" w:hanging="1600"/>
        <w:jc w:val="left"/>
        <w:spacing w:line="360" w:lineRule="auto"/>
        <w:rPr>
          <w:rFonts w:hint="eastAsia" w:ascii="宋体" w:hAnsi="宋体" w:eastAsia="宋体"/>
          <w:color w:val="auto"/>
          <w:sz w:val="32"/>
          <w:szCs w:val="32"/>
          <w:u w:val="single"/>
          <w:lang w:val="en-US" w:eastAsia="zh-CN"/>
        </w:rPr>
      </w:pPr>
      <w:r>
        <w:rPr>
          <w:rFonts w:hint="eastAsia" w:ascii="宋体" w:hAnsi="宋体" w:eastAsia="宋体"/>
          <w:color w:val="auto"/>
          <w:sz w:val="32"/>
          <w:szCs w:val="32"/>
        </w:rPr>
        <w:t xml:space="preserve">项目编号：</w:t>
      </w:r>
      <w:r>
        <w:rPr>
          <w:rFonts w:hint="eastAsia" w:ascii="宋体" w:hAnsi="宋体" w:eastAsia="宋体"/>
          <w:color w:val="auto"/>
          <w:sz w:val="32"/>
          <w:szCs w:val="32"/>
          <w:u w:val="single"/>
          <w:lang w:val="en-US" w:eastAsia="zh-CN"/>
        </w:rPr>
        <w:t xml:space="preserve">   JSZC-320614-NTDZ-C2026-0009 </w:t>
      </w:r>
      <w:r/>
    </w:p>
    <w:p>
      <w:pPr>
        <w:ind w:left="2238" w:hanging="1600"/>
        <w:jc w:val="left"/>
        <w:spacing w:line="360" w:lineRule="auto"/>
        <w:rPr>
          <w:rFonts w:hint="default" w:ascii="宋体" w:hAnsi="宋体" w:eastAsia="宋体"/>
          <w:color w:val="auto"/>
          <w:sz w:val="32"/>
          <w:szCs w:val="32"/>
          <w:u w:val="single"/>
          <w:lang w:val="en-US" w:eastAsia="zh-CN"/>
        </w:rPr>
      </w:pPr>
      <w:r>
        <w:rPr>
          <w:rFonts w:hint="eastAsia" w:ascii="宋体" w:hAnsi="宋体" w:eastAsia="宋体"/>
          <w:color w:val="auto"/>
          <w:sz w:val="32"/>
          <w:szCs w:val="32"/>
        </w:rPr>
        <w:t xml:space="preserve">采购单位：</w:t>
      </w:r>
      <w:r>
        <w:rPr>
          <w:rFonts w:hint="eastAsia" w:ascii="宋体" w:hAnsi="宋体" w:eastAsia="宋体"/>
          <w:color w:val="auto"/>
          <w:sz w:val="32"/>
          <w:szCs w:val="32"/>
          <w:u w:val="single"/>
          <w:lang w:val="en-US" w:eastAsia="zh-CN"/>
        </w:rPr>
        <w:t xml:space="preserve">  </w:t>
      </w:r>
      <w:r>
        <w:rPr>
          <w:rFonts w:hint="eastAsia" w:ascii="宋体" w:hAnsi="宋体" w:eastAsia="宋体"/>
          <w:color w:val="auto"/>
          <w:sz w:val="32"/>
          <w:szCs w:val="32"/>
          <w:u w:val="single"/>
        </w:rPr>
        <w:t xml:space="preserve">南通市海门区人民政府海门街道办事处</w:t>
      </w:r>
      <w:r>
        <w:rPr>
          <w:rFonts w:hint="eastAsia" w:ascii="宋体" w:hAnsi="宋体" w:eastAsia="宋体"/>
          <w:color w:val="auto"/>
          <w:sz w:val="32"/>
          <w:szCs w:val="32"/>
          <w:u w:val="single"/>
          <w:lang w:val="en-US" w:eastAsia="zh-CN"/>
        </w:rPr>
        <w:t xml:space="preserve">   </w:t>
      </w:r>
      <w:r/>
    </w:p>
    <w:p>
      <w:pPr>
        <w:ind w:left="2238" w:hanging="1600"/>
        <w:jc w:val="left"/>
        <w:spacing w:line="360" w:lineRule="auto"/>
        <w:rPr>
          <w:rFonts w:hint="default" w:ascii="宋体" w:hAnsi="宋体" w:eastAsia="宋体"/>
          <w:color w:val="auto"/>
          <w:sz w:val="32"/>
          <w:szCs w:val="32"/>
          <w:u w:val="single"/>
          <w:lang w:val="en-US" w:eastAsia="zh-CN"/>
        </w:rPr>
      </w:pPr>
      <w:r>
        <w:rPr>
          <w:rFonts w:hint="eastAsia" w:ascii="宋体" w:hAnsi="宋体" w:eastAsia="宋体"/>
          <w:color w:val="auto"/>
          <w:sz w:val="32"/>
          <w:szCs w:val="32"/>
        </w:rPr>
        <w:t xml:space="preserve">代理机构：</w:t>
      </w:r>
      <w:r>
        <w:rPr>
          <w:rFonts w:hint="eastAsia" w:ascii="宋体" w:hAnsi="宋体" w:eastAsia="宋体"/>
          <w:color w:val="auto"/>
          <w:sz w:val="32"/>
          <w:szCs w:val="32"/>
          <w:u w:val="single"/>
          <w:lang w:val="en-US" w:eastAsia="zh-CN"/>
        </w:rPr>
        <w:t xml:space="preserve">     </w:t>
      </w:r>
      <w:r>
        <w:rPr>
          <w:rFonts w:hint="eastAsia" w:ascii="宋体" w:hAnsi="宋体" w:eastAsia="宋体"/>
          <w:color w:val="auto"/>
          <w:sz w:val="32"/>
          <w:szCs w:val="32"/>
          <w:u w:val="single"/>
          <w:lang w:eastAsia="zh-CN"/>
        </w:rPr>
        <w:t xml:space="preserve">南通东洲工程项目管理有限公司</w:t>
      </w:r>
      <w:r>
        <w:rPr>
          <w:rFonts w:hint="eastAsia" w:ascii="宋体" w:hAnsi="宋体" w:eastAsia="宋体"/>
          <w:color w:val="auto"/>
          <w:sz w:val="32"/>
          <w:szCs w:val="32"/>
          <w:u w:val="single"/>
          <w:lang w:val="en-US" w:eastAsia="zh-CN"/>
        </w:rPr>
        <w:t xml:space="preserve">      </w:t>
      </w:r>
      <w:r/>
    </w:p>
    <w:p>
      <w:pPr>
        <w:ind w:firstLine="640"/>
        <w:jc w:val="left"/>
        <w:spacing w:line="500" w:lineRule="exact"/>
        <w:rPr>
          <w:rFonts w:ascii="宋体" w:hAnsi="宋体" w:eastAsia="宋体"/>
          <w:color w:val="auto"/>
          <w:sz w:val="32"/>
          <w:szCs w:val="32"/>
        </w:rPr>
      </w:pPr>
      <w:r>
        <w:rPr>
          <w:rFonts w:ascii="宋体" w:hAnsi="宋体" w:eastAsia="宋体"/>
          <w:color w:val="auto"/>
          <w:sz w:val="32"/>
          <w:szCs w:val="32"/>
        </w:rPr>
      </w:r>
      <w:r/>
    </w:p>
    <w:p>
      <w:pPr>
        <w:ind w:firstLine="640"/>
        <w:jc w:val="left"/>
        <w:spacing w:line="500" w:lineRule="exact"/>
        <w:rPr>
          <w:rFonts w:ascii="宋体" w:hAnsi="宋体" w:eastAsia="宋体"/>
          <w:color w:val="auto"/>
          <w:sz w:val="32"/>
          <w:szCs w:val="32"/>
        </w:rPr>
      </w:pPr>
      <w:r>
        <w:rPr>
          <w:rFonts w:ascii="宋体" w:hAnsi="宋体" w:eastAsia="宋体"/>
          <w:color w:val="auto"/>
          <w:sz w:val="32"/>
          <w:szCs w:val="32"/>
        </w:rPr>
      </w:r>
      <w:r/>
    </w:p>
    <w:p>
      <w:pPr>
        <w:ind w:firstLine="640"/>
        <w:jc w:val="left"/>
        <w:spacing w:line="500" w:lineRule="exact"/>
        <w:rPr>
          <w:rFonts w:ascii="宋体" w:hAnsi="宋体" w:eastAsia="宋体"/>
          <w:color w:val="auto"/>
          <w:sz w:val="32"/>
          <w:szCs w:val="32"/>
        </w:rPr>
      </w:pPr>
      <w:r>
        <w:rPr>
          <w:rFonts w:ascii="宋体" w:hAnsi="宋体" w:eastAsia="宋体"/>
          <w:color w:val="auto"/>
          <w:sz w:val="32"/>
          <w:szCs w:val="32"/>
        </w:rPr>
      </w:r>
      <w:r/>
    </w:p>
    <w:p>
      <w:pPr>
        <w:ind w:firstLine="640"/>
        <w:jc w:val="left"/>
        <w:spacing w:line="500" w:lineRule="exact"/>
        <w:rPr>
          <w:rFonts w:ascii="宋体" w:hAnsi="宋体" w:eastAsia="宋体"/>
          <w:color w:val="auto"/>
          <w:sz w:val="32"/>
          <w:szCs w:val="32"/>
        </w:rPr>
      </w:pPr>
      <w:r>
        <w:rPr>
          <w:rFonts w:ascii="宋体" w:hAnsi="宋体" w:eastAsia="宋体"/>
          <w:color w:val="auto"/>
          <w:sz w:val="32"/>
          <w:szCs w:val="32"/>
        </w:rPr>
      </w:r>
      <w:r/>
    </w:p>
    <w:p>
      <w:pPr>
        <w:ind w:firstLine="640"/>
        <w:jc w:val="left"/>
        <w:spacing w:line="500" w:lineRule="exact"/>
        <w:rPr>
          <w:rFonts w:ascii="宋体" w:hAnsi="宋体" w:eastAsia="宋体"/>
          <w:color w:val="auto"/>
          <w:sz w:val="32"/>
          <w:szCs w:val="32"/>
        </w:rPr>
      </w:pPr>
      <w:r>
        <w:rPr>
          <w:rFonts w:ascii="宋体" w:hAnsi="宋体" w:eastAsia="宋体"/>
          <w:color w:val="auto"/>
          <w:sz w:val="32"/>
          <w:szCs w:val="32"/>
        </w:rPr>
      </w:r>
      <w:r/>
    </w:p>
    <w:p>
      <w:pPr>
        <w:pStyle w:val="847"/>
        <w:rPr>
          <w:color w:val="auto"/>
        </w:rPr>
      </w:pPr>
      <w:r>
        <w:rPr>
          <w:color w:val="auto"/>
        </w:rPr>
      </w:r>
      <w:r/>
    </w:p>
    <w:p>
      <w:pPr>
        <w:jc w:val="left"/>
        <w:spacing w:line="500" w:lineRule="exact"/>
        <w:rPr>
          <w:rFonts w:ascii="宋体" w:hAnsi="宋体" w:eastAsia="宋体"/>
          <w:color w:val="auto"/>
          <w:sz w:val="30"/>
          <w:szCs w:val="20"/>
        </w:rPr>
      </w:pPr>
      <w:r>
        <w:rPr>
          <w:rFonts w:ascii="宋体" w:hAnsi="宋体" w:eastAsia="宋体"/>
          <w:color w:val="auto"/>
          <w:sz w:val="30"/>
          <w:szCs w:val="20"/>
        </w:rPr>
      </w:r>
      <w:r/>
    </w:p>
    <w:p>
      <w:pPr>
        <w:jc w:val="center"/>
        <w:spacing w:line="360" w:lineRule="auto"/>
        <w:rPr>
          <w:rFonts w:ascii="宋体" w:hAnsi="宋体" w:eastAsia="宋体"/>
          <w:b/>
          <w:bCs/>
          <w:color w:val="auto"/>
          <w:sz w:val="44"/>
          <w:szCs w:val="44"/>
          <w:u w:val="none"/>
        </w:rPr>
      </w:pPr>
      <w:r>
        <w:rPr>
          <w:rFonts w:hint="eastAsia" w:ascii="宋体" w:hAnsi="宋体" w:eastAsia="宋体"/>
          <w:color w:val="auto"/>
          <w:sz w:val="32"/>
          <w:szCs w:val="32"/>
          <w:u w:val="none"/>
        </w:rPr>
        <w:t xml:space="preserve">二○二</w:t>
      </w:r>
      <w:r>
        <w:rPr>
          <w:rFonts w:hint="eastAsia" w:ascii="宋体" w:hAnsi="宋体" w:eastAsia="宋体"/>
          <w:color w:val="auto"/>
          <w:sz w:val="32"/>
          <w:szCs w:val="32"/>
          <w:u w:val="none"/>
          <w:lang w:val="en-US" w:eastAsia="zh-CN"/>
        </w:rPr>
        <w:t xml:space="preserve">六</w:t>
      </w:r>
      <w:r>
        <w:rPr>
          <w:rFonts w:hint="eastAsia" w:ascii="宋体" w:hAnsi="宋体" w:eastAsia="宋体"/>
          <w:color w:val="auto"/>
          <w:sz w:val="32"/>
          <w:szCs w:val="32"/>
          <w:u w:val="none"/>
        </w:rPr>
        <w:t xml:space="preserve">年</w:t>
      </w:r>
      <w:r>
        <w:rPr>
          <w:rFonts w:hint="eastAsia" w:ascii="宋体" w:hAnsi="宋体" w:eastAsia="宋体"/>
          <w:color w:val="auto"/>
          <w:sz w:val="32"/>
          <w:szCs w:val="32"/>
          <w:u w:val="none"/>
          <w:lang w:val="en-US" w:eastAsia="zh-CN"/>
        </w:rPr>
        <w:t xml:space="preserve">三</w:t>
      </w:r>
      <w:r>
        <w:rPr>
          <w:rFonts w:hint="eastAsia" w:ascii="宋体" w:hAnsi="宋体" w:eastAsia="宋体"/>
          <w:color w:val="auto"/>
          <w:sz w:val="32"/>
          <w:szCs w:val="32"/>
          <w:u w:val="none"/>
        </w:rPr>
        <w:t xml:space="preserve">月</w:t>
      </w:r>
      <w:r/>
    </w:p>
    <w:p>
      <w:pPr>
        <w:jc w:val="center"/>
        <w:spacing w:line="360" w:lineRule="auto"/>
        <w:rPr>
          <w:rFonts w:ascii="宋体" w:hAnsi="宋体" w:eastAsia="宋体"/>
          <w:b/>
          <w:bCs/>
          <w:color w:val="auto"/>
          <w:sz w:val="44"/>
          <w:szCs w:val="44"/>
        </w:rPr>
      </w:pPr>
      <w:r>
        <w:rPr>
          <w:rFonts w:ascii="宋体" w:hAnsi="宋体" w:eastAsia="宋体"/>
          <w:b/>
          <w:bCs/>
          <w:color w:val="auto"/>
          <w:sz w:val="44"/>
          <w:szCs w:val="44"/>
        </w:rPr>
      </w:r>
      <w:r/>
    </w:p>
    <w:p>
      <w:pPr>
        <w:jc w:val="center"/>
        <w:spacing w:line="360" w:lineRule="auto"/>
        <w:rPr>
          <w:rFonts w:hint="eastAsia" w:ascii="宋体" w:hAnsi="宋体" w:eastAsia="宋体" w:cs="宋体"/>
          <w:color w:val="auto"/>
          <w:sz w:val="44"/>
          <w:szCs w:val="44"/>
        </w:rPr>
      </w:pPr>
      <w:r>
        <w:rPr>
          <w:rFonts w:hint="eastAsia" w:ascii="宋体" w:hAnsi="宋体" w:eastAsia="宋体" w:cs="宋体"/>
          <w:color w:val="auto"/>
          <w:sz w:val="44"/>
          <w:szCs w:val="44"/>
          <w:lang w:val="zh-CN"/>
        </w:rPr>
        <w:t xml:space="preserve">目 录</w:t>
      </w:r>
      <w:r/>
    </w:p>
    <w:p>
      <w:pPr>
        <w:ind w:firstLine="556"/>
        <w:spacing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r>
      <w:r/>
    </w:p>
    <w:p>
      <w:pPr>
        <w:ind w:firstLine="556"/>
        <w:spacing w:line="360" w:lineRule="auto"/>
        <w:rPr>
          <w:rFonts w:hint="default" w:ascii="宋体" w:hAnsi="宋体" w:eastAsia="宋体" w:cs="宋体"/>
          <w:color w:val="auto"/>
          <w:sz w:val="32"/>
          <w:szCs w:val="32"/>
          <w:lang w:val="en-US" w:eastAsia="zh-CN"/>
        </w:rPr>
      </w:pPr>
      <w:r>
        <w:rPr>
          <w:rFonts w:hint="eastAsia" w:ascii="宋体" w:hAnsi="宋体" w:eastAsia="宋体" w:cs="宋体"/>
          <w:color w:val="auto"/>
          <w:sz w:val="32"/>
          <w:szCs w:val="32"/>
        </w:rPr>
        <w:t xml:space="preserve">第一部分  竞争性磋商公告</w:t>
      </w:r>
      <w:r/>
    </w:p>
    <w:p>
      <w:pPr>
        <w:ind w:firstLine="556"/>
        <w:spacing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t xml:space="preserve">第二部分  磋商须知</w:t>
      </w:r>
      <w:r/>
    </w:p>
    <w:p>
      <w:pPr>
        <w:ind w:firstLine="537"/>
        <w:spacing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t xml:space="preserve">第三部分  项目需求</w:t>
      </w:r>
      <w:r/>
    </w:p>
    <w:p>
      <w:pPr>
        <w:ind w:firstLine="537"/>
        <w:spacing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t xml:space="preserve">第四部分  评审方法和评审标准</w:t>
      </w:r>
      <w:r/>
    </w:p>
    <w:p>
      <w:pPr>
        <w:ind w:firstLine="556"/>
        <w:spacing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t xml:space="preserve">第五部分  合同签订与验收付款</w:t>
      </w:r>
      <w:r/>
    </w:p>
    <w:p>
      <w:pPr>
        <w:ind w:firstLine="556"/>
        <w:spacing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t xml:space="preserve">第</w:t>
      </w:r>
      <w:r>
        <w:rPr>
          <w:rFonts w:hint="eastAsia" w:ascii="宋体" w:hAnsi="宋体" w:eastAsia="宋体" w:cs="宋体"/>
          <w:color w:val="auto"/>
          <w:sz w:val="32"/>
          <w:szCs w:val="32"/>
          <w:lang w:val="en-US" w:eastAsia="zh-CN"/>
        </w:rPr>
        <w:t xml:space="preserve">六</w:t>
      </w:r>
      <w:r>
        <w:rPr>
          <w:rFonts w:hint="eastAsia" w:ascii="宋体" w:hAnsi="宋体" w:eastAsia="宋体" w:cs="宋体"/>
          <w:color w:val="auto"/>
          <w:sz w:val="32"/>
          <w:szCs w:val="32"/>
        </w:rPr>
        <w:t xml:space="preserve">部分  质疑提出和处理</w:t>
      </w:r>
      <w:r/>
    </w:p>
    <w:p>
      <w:pPr>
        <w:ind w:firstLine="556"/>
        <w:spacing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t xml:space="preserve">第</w:t>
      </w:r>
      <w:r>
        <w:rPr>
          <w:rFonts w:hint="eastAsia" w:ascii="宋体" w:hAnsi="宋体" w:eastAsia="宋体" w:cs="宋体"/>
          <w:color w:val="auto"/>
          <w:sz w:val="32"/>
          <w:szCs w:val="32"/>
          <w:lang w:val="en-US" w:eastAsia="zh-CN"/>
        </w:rPr>
        <w:t xml:space="preserve">七</w:t>
      </w:r>
      <w:r>
        <w:rPr>
          <w:rFonts w:hint="eastAsia" w:ascii="宋体" w:hAnsi="宋体" w:eastAsia="宋体" w:cs="宋体"/>
          <w:color w:val="auto"/>
          <w:sz w:val="32"/>
          <w:szCs w:val="32"/>
        </w:rPr>
        <w:t xml:space="preserve">部分  </w:t>
      </w:r>
      <w:r>
        <w:rPr>
          <w:rFonts w:hint="eastAsia" w:ascii="宋体" w:hAnsi="宋体" w:eastAsia="宋体" w:cs="宋体"/>
          <w:color w:val="auto"/>
          <w:sz w:val="32"/>
          <w:szCs w:val="32"/>
          <w:lang w:val="en-US" w:eastAsia="zh-CN"/>
        </w:rPr>
        <w:t xml:space="preserve">响应</w:t>
      </w:r>
      <w:r>
        <w:rPr>
          <w:rFonts w:hint="eastAsia" w:ascii="宋体" w:hAnsi="宋体" w:eastAsia="宋体" w:cs="宋体"/>
          <w:color w:val="auto"/>
          <w:sz w:val="32"/>
          <w:szCs w:val="32"/>
        </w:rPr>
        <w:t xml:space="preserve">文件格式</w:t>
      </w:r>
      <w:r/>
    </w:p>
    <w:p>
      <w:pPr>
        <w:jc w:val="center"/>
        <w:spacing w:line="360" w:lineRule="auto"/>
        <w:rPr>
          <w:rFonts w:hint="eastAsia" w:ascii="宋体" w:hAnsi="宋体" w:eastAsia="宋体"/>
          <w:b/>
          <w:bCs/>
          <w:color w:val="auto"/>
          <w:sz w:val="44"/>
          <w:szCs w:val="44"/>
        </w:rPr>
      </w:pPr>
      <w:r>
        <w:rPr>
          <w:rFonts w:hint="eastAsia" w:ascii="宋体" w:hAnsi="宋体" w:eastAsia="宋体"/>
          <w:b/>
          <w:bCs/>
          <w:color w:val="auto"/>
          <w:sz w:val="44"/>
          <w:szCs w:val="44"/>
        </w:rPr>
      </w:r>
      <w:r/>
    </w:p>
    <w:p>
      <w:pPr>
        <w:jc w:val="center"/>
        <w:spacing w:line="360" w:lineRule="auto"/>
        <w:rPr>
          <w:rFonts w:hint="eastAsia" w:ascii="宋体" w:hAnsi="宋体" w:eastAsia="宋体"/>
          <w:b/>
          <w:bCs/>
          <w:color w:val="auto"/>
          <w:sz w:val="44"/>
          <w:szCs w:val="44"/>
        </w:rPr>
      </w:pPr>
      <w:r>
        <w:rPr>
          <w:rFonts w:hint="eastAsia" w:ascii="宋体" w:hAnsi="宋体" w:eastAsia="宋体"/>
          <w:b/>
          <w:bCs/>
          <w:color w:val="auto"/>
          <w:sz w:val="44"/>
          <w:szCs w:val="44"/>
        </w:rPr>
      </w:r>
      <w:r/>
    </w:p>
    <w:p>
      <w:pPr>
        <w:jc w:val="center"/>
        <w:spacing w:line="360" w:lineRule="auto"/>
        <w:rPr>
          <w:rFonts w:hint="eastAsia" w:ascii="宋体" w:hAnsi="宋体" w:eastAsia="宋体"/>
          <w:b/>
          <w:bCs/>
          <w:color w:val="auto"/>
          <w:sz w:val="44"/>
          <w:szCs w:val="44"/>
        </w:rPr>
      </w:pPr>
      <w:r>
        <w:rPr>
          <w:rFonts w:hint="eastAsia" w:ascii="宋体" w:hAnsi="宋体" w:eastAsia="宋体"/>
          <w:b/>
          <w:bCs/>
          <w:color w:val="auto"/>
          <w:sz w:val="44"/>
          <w:szCs w:val="44"/>
        </w:rPr>
      </w:r>
      <w:r/>
    </w:p>
    <w:p>
      <w:pPr>
        <w:jc w:val="center"/>
        <w:spacing w:line="360" w:lineRule="auto"/>
        <w:rPr>
          <w:rFonts w:hint="eastAsia" w:ascii="宋体" w:hAnsi="宋体" w:eastAsia="宋体"/>
          <w:b/>
          <w:bCs/>
          <w:color w:val="auto"/>
          <w:sz w:val="44"/>
          <w:szCs w:val="44"/>
        </w:rPr>
      </w:pPr>
      <w:r>
        <w:rPr>
          <w:rFonts w:hint="eastAsia" w:ascii="宋体" w:hAnsi="宋体" w:eastAsia="宋体"/>
          <w:b/>
          <w:bCs/>
          <w:color w:val="auto"/>
          <w:sz w:val="44"/>
          <w:szCs w:val="44"/>
        </w:rPr>
      </w:r>
      <w:r/>
    </w:p>
    <w:p>
      <w:pPr>
        <w:jc w:val="center"/>
        <w:spacing w:line="360" w:lineRule="auto"/>
        <w:rPr>
          <w:rFonts w:hint="eastAsia" w:ascii="宋体" w:hAnsi="宋体" w:eastAsia="宋体"/>
          <w:b/>
          <w:bCs/>
          <w:color w:val="auto"/>
          <w:sz w:val="44"/>
          <w:szCs w:val="44"/>
        </w:rPr>
      </w:pPr>
      <w:r>
        <w:rPr>
          <w:rFonts w:hint="eastAsia" w:ascii="宋体" w:hAnsi="宋体" w:eastAsia="宋体"/>
          <w:b/>
          <w:bCs/>
          <w:color w:val="auto"/>
          <w:sz w:val="44"/>
          <w:szCs w:val="44"/>
        </w:rPr>
      </w:r>
      <w:r/>
    </w:p>
    <w:p>
      <w:pPr>
        <w:jc w:val="center"/>
        <w:spacing w:line="360" w:lineRule="auto"/>
        <w:rPr>
          <w:rFonts w:hint="eastAsia" w:ascii="宋体" w:hAnsi="宋体" w:eastAsia="宋体"/>
          <w:b/>
          <w:bCs/>
          <w:color w:val="auto"/>
          <w:sz w:val="44"/>
          <w:szCs w:val="44"/>
        </w:rPr>
      </w:pPr>
      <w:r>
        <w:rPr>
          <w:rFonts w:hint="eastAsia" w:ascii="宋体" w:hAnsi="宋体" w:eastAsia="宋体"/>
          <w:b/>
          <w:bCs/>
          <w:color w:val="auto"/>
          <w:sz w:val="44"/>
          <w:szCs w:val="44"/>
        </w:rPr>
      </w:r>
      <w:r/>
    </w:p>
    <w:p>
      <w:pPr>
        <w:jc w:val="center"/>
        <w:spacing w:line="360" w:lineRule="auto"/>
        <w:rPr>
          <w:rFonts w:hint="eastAsia" w:ascii="宋体" w:hAnsi="宋体" w:eastAsia="宋体"/>
          <w:b/>
          <w:bCs/>
          <w:color w:val="auto"/>
          <w:sz w:val="44"/>
          <w:szCs w:val="44"/>
        </w:rPr>
      </w:pPr>
      <w:r>
        <w:rPr>
          <w:rFonts w:hint="eastAsia" w:ascii="宋体" w:hAnsi="宋体" w:eastAsia="宋体"/>
          <w:b/>
          <w:bCs/>
          <w:color w:val="auto"/>
          <w:sz w:val="44"/>
          <w:szCs w:val="44"/>
        </w:rPr>
      </w:r>
      <w:r/>
    </w:p>
    <w:p>
      <w:pPr>
        <w:jc w:val="center"/>
        <w:spacing w:line="360" w:lineRule="auto"/>
        <w:rPr>
          <w:rFonts w:hint="eastAsia" w:ascii="宋体" w:hAnsi="宋体" w:eastAsia="宋体"/>
          <w:b/>
          <w:bCs/>
          <w:color w:val="auto"/>
          <w:sz w:val="44"/>
          <w:szCs w:val="44"/>
        </w:rPr>
      </w:pPr>
      <w:r>
        <w:rPr>
          <w:rFonts w:hint="eastAsia" w:ascii="宋体" w:hAnsi="宋体" w:eastAsia="宋体"/>
          <w:b/>
          <w:bCs/>
          <w:color w:val="auto"/>
          <w:sz w:val="44"/>
          <w:szCs w:val="44"/>
        </w:rPr>
      </w:r>
      <w:r/>
    </w:p>
    <w:p>
      <w:pPr>
        <w:jc w:val="center"/>
        <w:spacing w:line="360" w:lineRule="auto"/>
        <w:rPr>
          <w:rFonts w:hint="eastAsia" w:ascii="宋体" w:hAnsi="宋体" w:eastAsia="宋体"/>
          <w:b/>
          <w:bCs/>
          <w:color w:val="auto"/>
          <w:sz w:val="44"/>
          <w:szCs w:val="44"/>
        </w:rPr>
      </w:pPr>
      <w:r>
        <w:rPr>
          <w:rFonts w:hint="eastAsia" w:ascii="宋体" w:hAnsi="宋体" w:eastAsia="宋体"/>
          <w:b/>
          <w:bCs/>
          <w:color w:val="auto"/>
          <w:sz w:val="44"/>
          <w:szCs w:val="44"/>
        </w:rPr>
      </w:r>
      <w:r/>
    </w:p>
    <w:p>
      <w:pPr>
        <w:jc w:val="both"/>
        <w:spacing w:line="360" w:lineRule="auto"/>
        <w:rPr>
          <w:rFonts w:hint="eastAsia" w:ascii="宋体" w:hAnsi="宋体" w:eastAsia="宋体"/>
          <w:b/>
          <w:bCs/>
          <w:color w:val="auto"/>
          <w:sz w:val="44"/>
          <w:szCs w:val="44"/>
        </w:rPr>
      </w:pPr>
      <w:r>
        <w:rPr>
          <w:rFonts w:hint="eastAsia" w:ascii="宋体" w:hAnsi="宋体" w:eastAsia="宋体"/>
          <w:b/>
          <w:bCs/>
          <w:color w:val="auto"/>
          <w:sz w:val="44"/>
          <w:szCs w:val="44"/>
        </w:rPr>
      </w:r>
      <w:r/>
    </w:p>
    <w:p>
      <w:pPr>
        <w:jc w:val="center"/>
        <w:spacing w:line="360" w:lineRule="auto"/>
        <w:rPr>
          <w:rFonts w:ascii="宋体" w:hAnsi="宋体" w:eastAsia="宋体"/>
          <w:b/>
          <w:bCs/>
          <w:color w:val="auto"/>
          <w:sz w:val="44"/>
          <w:szCs w:val="44"/>
        </w:rPr>
      </w:pPr>
      <w:r>
        <w:rPr>
          <w:rFonts w:hint="eastAsia" w:ascii="宋体" w:hAnsi="宋体" w:eastAsia="宋体"/>
          <w:b/>
          <w:bCs/>
          <w:color w:val="auto"/>
          <w:sz w:val="44"/>
          <w:szCs w:val="44"/>
        </w:rPr>
        <w:t xml:space="preserve">第一部分  </w:t>
      </w:r>
      <w:bookmarkStart w:id="0" w:name="OLE_LINK2"/>
      <w:r>
        <w:rPr>
          <w:rFonts w:hint="eastAsia" w:ascii="宋体" w:hAnsi="宋体" w:eastAsia="宋体"/>
          <w:b/>
          <w:bCs/>
          <w:color w:val="auto"/>
          <w:sz w:val="44"/>
          <w:szCs w:val="44"/>
        </w:rPr>
        <w:t xml:space="preserve">竞争性磋商公告</w:t>
      </w:r>
      <w:r/>
    </w:p>
    <w:p>
      <w:pPr>
        <w:keepLines w:val="0"/>
        <w:keepNext w:val="0"/>
        <w:pageBreakBefore w:val="0"/>
        <w:spacing w:line="460" w:lineRule="exact"/>
        <w:widowControl w:val="off"/>
        <w:rPr>
          <w:rFonts w:ascii="宋体" w:hAnsi="宋体" w:eastAsia="宋体"/>
          <w:color w:val="auto"/>
          <w:sz w:val="24"/>
          <w:szCs w:val="24"/>
        </w:rPr>
        <w:pBdr>
          <w:top w:val="single" w:color="000000" w:sz="4" w:space="1"/>
          <w:left w:val="single" w:color="000000" w:sz="4" w:space="4"/>
          <w:bottom w:val="single" w:color="000000" w:sz="4" w:space="1"/>
          <w:right w:val="single" w:color="000000" w:sz="4" w:space="4"/>
        </w:pBdr>
      </w:pPr>
      <w:r>
        <w:rPr>
          <w:rFonts w:hint="eastAsia" w:ascii="宋体" w:hAnsi="宋体" w:eastAsia="宋体"/>
          <w:color w:val="auto"/>
          <w:sz w:val="24"/>
          <w:szCs w:val="24"/>
        </w:rPr>
        <w:t xml:space="preserve">项目概况</w:t>
      </w:r>
      <w:r/>
    </w:p>
    <w:p>
      <w:pPr>
        <w:ind w:firstLine="480"/>
        <w:keepLines w:val="0"/>
        <w:keepNext w:val="0"/>
        <w:pageBreakBefore w:val="0"/>
        <w:spacing w:line="460" w:lineRule="exact"/>
        <w:widowControl w:val="off"/>
        <w:rPr>
          <w:rFonts w:ascii="宋体" w:hAnsi="宋体" w:eastAsia="宋体"/>
          <w:color w:val="auto"/>
          <w:sz w:val="24"/>
          <w:szCs w:val="24"/>
        </w:rPr>
        <w:pBdr>
          <w:top w:val="single" w:color="000000" w:sz="4" w:space="1"/>
          <w:left w:val="single" w:color="000000" w:sz="4" w:space="4"/>
          <w:bottom w:val="single" w:color="000000" w:sz="4" w:space="1"/>
          <w:right w:val="single" w:color="000000" w:sz="4" w:space="4"/>
        </w:pBdr>
      </w:pPr>
      <w:r>
        <w:rPr>
          <w:rFonts w:hint="eastAsia" w:ascii="宋体" w:hAnsi="宋体" w:eastAsia="宋体"/>
          <w:color w:val="auto"/>
          <w:sz w:val="24"/>
          <w:szCs w:val="24"/>
          <w:u w:val="single"/>
          <w:lang w:val="en-US" w:eastAsia="zh-CN"/>
        </w:rPr>
        <w:t xml:space="preserve">南通市海门区海门街道办事处采购嘉秀、嘉北、怡和、嘉南安置小区消防设施维修改造工程（项目编号：JSZC-320614-NTDZ-C2026-0009）</w:t>
      </w:r>
      <w:r>
        <w:rPr>
          <w:rFonts w:hint="eastAsia" w:ascii="宋体" w:hAnsi="宋体" w:eastAsia="宋体"/>
          <w:color w:val="auto"/>
          <w:sz w:val="24"/>
          <w:szCs w:val="24"/>
        </w:rPr>
        <w:t xml:space="preserve">采购项目的潜在供应商应</w:t>
      </w:r>
      <w:r>
        <w:rPr>
          <w:rFonts w:hint="eastAsia" w:ascii="宋体" w:hAnsi="宋体" w:eastAsia="宋体" w:cs="仿宋"/>
          <w:color w:val="auto"/>
          <w:sz w:val="24"/>
          <w:szCs w:val="24"/>
        </w:rPr>
        <w:t xml:space="preserve">在“江苏政府采购网”获取采购文件，</w:t>
      </w:r>
      <w:r>
        <w:rPr>
          <w:rFonts w:hint="eastAsia" w:ascii="宋体" w:hAnsi="宋体" w:eastAsia="宋体"/>
          <w:color w:val="auto"/>
          <w:sz w:val="24"/>
          <w:szCs w:val="24"/>
        </w:rPr>
        <w:t xml:space="preserve">并于</w:t>
      </w:r>
      <w:r>
        <w:rPr>
          <w:rFonts w:hint="eastAsia" w:ascii="宋体" w:hAnsi="宋体" w:eastAsia="宋体"/>
          <w:color w:val="auto"/>
          <w:sz w:val="24"/>
          <w:szCs w:val="24"/>
          <w:u w:val="single"/>
        </w:rPr>
        <w:t xml:space="preserve">202</w:t>
      </w:r>
      <w:r>
        <w:rPr>
          <w:rFonts w:hint="eastAsia" w:ascii="宋体" w:hAnsi="宋体" w:eastAsia="宋体"/>
          <w:color w:val="auto"/>
          <w:sz w:val="24"/>
          <w:szCs w:val="24"/>
          <w:u w:val="single"/>
          <w:lang w:val="en-US" w:eastAsia="zh-CN"/>
        </w:rPr>
        <w:t xml:space="preserve">6</w:t>
      </w:r>
      <w:r>
        <w:rPr>
          <w:rFonts w:hint="eastAsia" w:ascii="宋体" w:hAnsi="宋体" w:eastAsia="宋体"/>
          <w:color w:val="auto"/>
          <w:sz w:val="24"/>
          <w:szCs w:val="24"/>
          <w:u w:val="single"/>
        </w:rPr>
        <w:t xml:space="preserve">年</w:t>
      </w:r>
      <w:r>
        <w:rPr>
          <w:rFonts w:hint="eastAsia" w:ascii="宋体" w:hAnsi="宋体" w:eastAsia="宋体"/>
          <w:color w:val="auto"/>
          <w:sz w:val="24"/>
          <w:szCs w:val="24"/>
          <w:u w:val="single"/>
          <w:lang w:val="en-US" w:eastAsia="zh-CN"/>
        </w:rPr>
        <w:t xml:space="preserve">3</w:t>
      </w:r>
      <w:r>
        <w:rPr>
          <w:rFonts w:hint="eastAsia" w:ascii="宋体" w:hAnsi="宋体" w:eastAsia="宋体"/>
          <w:color w:val="auto"/>
          <w:sz w:val="24"/>
          <w:szCs w:val="24"/>
          <w:u w:val="single"/>
        </w:rPr>
        <w:t xml:space="preserve">月</w:t>
      </w:r>
      <w:r>
        <w:rPr>
          <w:rFonts w:hint="eastAsia" w:ascii="宋体" w:hAnsi="宋体" w:eastAsia="宋体"/>
          <w:color w:val="auto"/>
          <w:sz w:val="24"/>
          <w:szCs w:val="24"/>
          <w:u w:val="single"/>
          <w:lang w:val="en-US" w:eastAsia="zh-CN"/>
        </w:rPr>
        <w:t xml:space="preserve">30</w:t>
      </w:r>
      <w:r>
        <w:rPr>
          <w:rFonts w:hint="eastAsia" w:ascii="宋体" w:hAnsi="宋体" w:eastAsia="宋体"/>
          <w:color w:val="auto"/>
          <w:sz w:val="24"/>
          <w:szCs w:val="24"/>
          <w:u w:val="single"/>
        </w:rPr>
        <w:t xml:space="preserve">日</w:t>
      </w:r>
      <w:r>
        <w:rPr>
          <w:rFonts w:hint="eastAsia" w:ascii="宋体" w:hAnsi="宋体" w:eastAsia="宋体"/>
          <w:bCs/>
          <w:color w:val="auto"/>
          <w:sz w:val="24"/>
          <w:szCs w:val="24"/>
          <w:u w:val="single"/>
          <w:lang w:val="en-US" w:eastAsia="zh-CN"/>
        </w:rPr>
        <w:t xml:space="preserve">9</w:t>
      </w:r>
      <w:r>
        <w:rPr>
          <w:rFonts w:hint="eastAsia" w:ascii="宋体" w:hAnsi="宋体" w:eastAsia="宋体"/>
          <w:bCs/>
          <w:color w:val="auto"/>
          <w:sz w:val="24"/>
          <w:szCs w:val="24"/>
          <w:u w:val="single"/>
        </w:rPr>
        <w:t xml:space="preserve">点</w:t>
      </w:r>
      <w:r>
        <w:rPr>
          <w:rFonts w:ascii="宋体" w:hAnsi="宋体" w:eastAsia="宋体"/>
          <w:bCs/>
          <w:color w:val="auto"/>
          <w:sz w:val="24"/>
          <w:szCs w:val="24"/>
          <w:u w:val="single"/>
        </w:rPr>
        <w:t xml:space="preserve">00</w:t>
      </w:r>
      <w:r>
        <w:rPr>
          <w:rFonts w:hint="eastAsia" w:ascii="宋体" w:hAnsi="宋体" w:eastAsia="宋体"/>
          <w:bCs/>
          <w:color w:val="auto"/>
          <w:sz w:val="24"/>
          <w:szCs w:val="24"/>
          <w:u w:val="single"/>
        </w:rPr>
        <w:t xml:space="preserve">分</w:t>
      </w:r>
      <w:r>
        <w:rPr>
          <w:rFonts w:hint="eastAsia" w:ascii="宋体" w:hAnsi="宋体" w:eastAsia="宋体"/>
          <w:bCs/>
          <w:color w:val="auto"/>
          <w:sz w:val="24"/>
          <w:szCs w:val="24"/>
        </w:rPr>
        <w:t xml:space="preserve">（北京时间）前提交响应文件</w:t>
      </w:r>
      <w:r>
        <w:rPr>
          <w:rFonts w:hint="eastAsia" w:ascii="宋体" w:hAnsi="宋体" w:eastAsia="宋体"/>
          <w:color w:val="auto"/>
          <w:sz w:val="24"/>
          <w:szCs w:val="24"/>
        </w:rPr>
        <w:t xml:space="preserve">。</w:t>
      </w:r>
      <w:r/>
    </w:p>
    <w:p>
      <w:pPr>
        <w:ind w:left="0" w:firstLine="422"/>
        <w:pageBreakBefore w:val="0"/>
        <w:spacing w:line="460" w:lineRule="exact"/>
        <w:rPr>
          <w:rFonts w:ascii="宋体" w:hAnsi="宋体" w:eastAsia="宋体"/>
          <w:b/>
          <w:color w:val="auto"/>
          <w:sz w:val="24"/>
          <w:szCs w:val="24"/>
        </w:rPr>
      </w:pPr>
      <w:r>
        <w:rPr>
          <w:rFonts w:hint="eastAsia" w:ascii="宋体" w:hAnsi="宋体" w:eastAsia="宋体"/>
          <w:b/>
          <w:color w:val="auto"/>
          <w:sz w:val="24"/>
          <w:szCs w:val="24"/>
        </w:rPr>
        <w:t xml:space="preserve">一、项目基本情况</w:t>
      </w:r>
      <w:r/>
    </w:p>
    <w:p>
      <w:pPr>
        <w:ind w:left="0" w:firstLine="420"/>
        <w:pageBreakBefore w:val="0"/>
        <w:spacing w:line="460" w:lineRule="exact"/>
        <w:rPr>
          <w:rFonts w:hint="eastAsia" w:ascii="宋体" w:hAnsi="宋体" w:eastAsia="宋体"/>
          <w:color w:val="auto"/>
          <w:sz w:val="24"/>
          <w:szCs w:val="24"/>
          <w:lang w:val="en-US" w:eastAsia="zh-CN"/>
        </w:rPr>
      </w:pPr>
      <w:r>
        <w:rPr>
          <w:rFonts w:hint="eastAsia" w:ascii="宋体" w:hAnsi="宋体" w:eastAsia="宋体"/>
          <w:color w:val="auto"/>
          <w:sz w:val="24"/>
          <w:szCs w:val="24"/>
        </w:rPr>
        <w:t xml:space="preserve">1、项目编号：JSZC-320614-NTDZ-C2026-0009 </w:t>
      </w:r>
      <w:r>
        <w:rPr>
          <w:rFonts w:hint="eastAsia" w:ascii="宋体" w:hAnsi="宋体" w:eastAsia="宋体"/>
          <w:color w:val="auto"/>
          <w:sz w:val="24"/>
          <w:szCs w:val="24"/>
          <w:lang w:val="en-US" w:eastAsia="zh-CN"/>
        </w:rPr>
        <w:t xml:space="preserve"> </w:t>
      </w:r>
      <w:r/>
    </w:p>
    <w:p>
      <w:pPr>
        <w:ind w:left="0" w:firstLine="420"/>
        <w:pageBreakBefore w:val="0"/>
        <w:spacing w:line="460" w:lineRule="exact"/>
        <w:rPr>
          <w:rFonts w:hint="eastAsia" w:ascii="宋体" w:hAnsi="宋体" w:eastAsia="宋体"/>
          <w:color w:val="auto"/>
          <w:sz w:val="24"/>
          <w:szCs w:val="24"/>
          <w:lang w:eastAsia="zh-CN"/>
        </w:rPr>
      </w:pPr>
      <w:r>
        <w:rPr>
          <w:rFonts w:hint="eastAsia" w:ascii="宋体" w:hAnsi="宋体" w:eastAsia="宋体"/>
          <w:color w:val="auto"/>
          <w:sz w:val="24"/>
          <w:szCs w:val="24"/>
        </w:rPr>
        <w:t xml:space="preserve">2、项目名称：</w:t>
      </w:r>
      <w:r>
        <w:rPr>
          <w:rFonts w:hint="eastAsia" w:ascii="宋体" w:hAnsi="宋体" w:eastAsia="宋体"/>
          <w:color w:val="auto"/>
          <w:sz w:val="24"/>
          <w:szCs w:val="24"/>
          <w:lang w:eastAsia="zh-CN"/>
        </w:rPr>
        <w:t xml:space="preserve">南通市海门区海门街道办事处采购嘉秀、嘉北、怡和、嘉南安置小区消防设施维修改造工程</w:t>
      </w:r>
      <w:r/>
    </w:p>
    <w:p>
      <w:pPr>
        <w:ind w:left="0" w:firstLine="420"/>
        <w:pageBreakBefore w:val="0"/>
        <w:spacing w:line="460" w:lineRule="exact"/>
        <w:rPr>
          <w:rFonts w:ascii="宋体" w:hAnsi="宋体" w:eastAsia="宋体"/>
          <w:color w:val="auto"/>
          <w:sz w:val="24"/>
          <w:szCs w:val="24"/>
        </w:rPr>
      </w:pPr>
      <w:r>
        <w:rPr>
          <w:rFonts w:hint="eastAsia" w:ascii="宋体" w:hAnsi="宋体" w:eastAsia="宋体"/>
          <w:color w:val="auto"/>
          <w:sz w:val="24"/>
          <w:szCs w:val="24"/>
        </w:rPr>
        <w:t xml:space="preserve">3、采购方式：竞争性磋商</w:t>
      </w:r>
      <w:r/>
    </w:p>
    <w:p>
      <w:pPr>
        <w:ind w:left="0" w:firstLine="420"/>
        <w:pageBreakBefore w:val="0"/>
        <w:spacing w:line="460" w:lineRule="exact"/>
        <w:rPr>
          <w:rFonts w:ascii="宋体" w:hAnsi="宋体" w:eastAsia="宋体"/>
          <w:color w:val="auto"/>
          <w:sz w:val="24"/>
          <w:szCs w:val="24"/>
        </w:rPr>
      </w:pPr>
      <w:r>
        <w:rPr>
          <w:rFonts w:ascii="宋体" w:hAnsi="宋体" w:eastAsia="宋体"/>
          <w:color w:val="auto"/>
          <w:sz w:val="24"/>
          <w:szCs w:val="24"/>
        </w:rPr>
        <w:t xml:space="preserve">4</w:t>
      </w:r>
      <w:r>
        <w:rPr>
          <w:rFonts w:hint="eastAsia" w:ascii="宋体" w:hAnsi="宋体" w:eastAsia="宋体"/>
          <w:color w:val="auto"/>
          <w:sz w:val="24"/>
          <w:szCs w:val="24"/>
        </w:rPr>
        <w:t xml:space="preserve">、项目预算：</w:t>
      </w:r>
      <w:r>
        <w:rPr>
          <w:rFonts w:hint="eastAsia" w:ascii="宋体" w:hAnsi="宋体" w:eastAsia="宋体"/>
          <w:color w:val="auto"/>
          <w:sz w:val="24"/>
          <w:szCs w:val="24"/>
          <w:lang w:val="en-US" w:eastAsia="zh-CN"/>
        </w:rPr>
        <w:t xml:space="preserve">293.607513</w:t>
      </w:r>
      <w:r>
        <w:rPr>
          <w:rFonts w:hint="eastAsia" w:ascii="宋体" w:hAnsi="宋体" w:eastAsia="宋体"/>
          <w:color w:val="auto"/>
          <w:sz w:val="24"/>
          <w:szCs w:val="24"/>
        </w:rPr>
        <w:t xml:space="preserve">万元</w:t>
      </w:r>
      <w:r/>
    </w:p>
    <w:p>
      <w:pPr>
        <w:ind w:left="0" w:firstLine="420"/>
        <w:pageBreakBefore w:val="0"/>
        <w:spacing w:line="460" w:lineRule="exact"/>
        <w:rPr>
          <w:rFonts w:ascii="宋体" w:hAnsi="宋体" w:eastAsia="宋体"/>
          <w:color w:val="auto"/>
          <w:sz w:val="24"/>
          <w:szCs w:val="24"/>
        </w:rPr>
      </w:pPr>
      <w:r>
        <w:rPr>
          <w:rFonts w:ascii="宋体" w:hAnsi="宋体" w:eastAsia="宋体"/>
          <w:color w:val="auto"/>
          <w:sz w:val="24"/>
          <w:szCs w:val="24"/>
        </w:rPr>
        <w:t xml:space="preserve">5</w:t>
      </w:r>
      <w:r>
        <w:rPr>
          <w:rFonts w:hint="eastAsia" w:ascii="宋体" w:hAnsi="宋体" w:eastAsia="宋体"/>
          <w:color w:val="auto"/>
          <w:sz w:val="24"/>
          <w:szCs w:val="24"/>
        </w:rPr>
        <w:t xml:space="preserve">、最高限价：</w:t>
      </w:r>
      <w:r>
        <w:rPr>
          <w:rFonts w:hint="eastAsia" w:ascii="宋体" w:hAnsi="宋体" w:eastAsia="宋体"/>
          <w:color w:val="auto"/>
          <w:sz w:val="24"/>
          <w:szCs w:val="24"/>
          <w:lang w:val="en-US" w:eastAsia="zh-CN"/>
        </w:rPr>
        <w:t xml:space="preserve">293.607513</w:t>
      </w:r>
      <w:r>
        <w:rPr>
          <w:rFonts w:hint="eastAsia" w:ascii="宋体" w:hAnsi="宋体" w:eastAsia="宋体"/>
          <w:color w:val="auto"/>
          <w:sz w:val="24"/>
          <w:szCs w:val="24"/>
        </w:rPr>
        <w:t xml:space="preserve">万元，投标报价超过最高限价的为无效报价，按照无效响应处理。</w:t>
      </w:r>
      <w:r/>
    </w:p>
    <w:p>
      <w:pPr>
        <w:ind w:left="0" w:firstLine="420"/>
        <w:pageBreakBefore w:val="0"/>
        <w:spacing w:line="460" w:lineRule="exact"/>
        <w:rPr>
          <w:rFonts w:ascii="宋体" w:hAnsi="宋体" w:eastAsia="宋体"/>
          <w:color w:val="auto"/>
          <w:sz w:val="24"/>
          <w:szCs w:val="24"/>
        </w:rPr>
      </w:pPr>
      <w:r>
        <w:rPr>
          <w:rFonts w:ascii="宋体" w:hAnsi="宋体" w:eastAsia="宋体"/>
          <w:color w:val="auto"/>
          <w:sz w:val="24"/>
          <w:szCs w:val="24"/>
        </w:rPr>
        <w:t xml:space="preserve">6</w:t>
      </w:r>
      <w:r>
        <w:rPr>
          <w:rFonts w:hint="eastAsia" w:ascii="宋体" w:hAnsi="宋体" w:eastAsia="宋体"/>
          <w:color w:val="auto"/>
          <w:sz w:val="24"/>
          <w:szCs w:val="24"/>
        </w:rPr>
        <w:t xml:space="preserve">、采购需求：详见磋商文件，请仔细研究。</w:t>
      </w:r>
      <w:r/>
    </w:p>
    <w:p>
      <w:pPr>
        <w:ind w:left="0" w:firstLine="420"/>
        <w:pageBreakBefore w:val="0"/>
        <w:spacing w:line="460" w:lineRule="exact"/>
        <w:rPr>
          <w:rFonts w:ascii="宋体" w:hAnsi="宋体" w:eastAsia="宋体"/>
          <w:color w:val="auto"/>
          <w:sz w:val="24"/>
          <w:szCs w:val="24"/>
        </w:rPr>
      </w:pPr>
      <w:r>
        <w:rPr>
          <w:rFonts w:ascii="宋体" w:hAnsi="宋体" w:eastAsia="宋体"/>
          <w:color w:val="auto"/>
          <w:sz w:val="24"/>
          <w:szCs w:val="24"/>
        </w:rPr>
        <w:t xml:space="preserve">7</w:t>
      </w:r>
      <w:r>
        <w:rPr>
          <w:rFonts w:hint="eastAsia" w:ascii="宋体" w:hAnsi="宋体" w:eastAsia="宋体"/>
          <w:color w:val="auto"/>
          <w:sz w:val="24"/>
          <w:szCs w:val="24"/>
        </w:rPr>
        <w:t xml:space="preserve">、合同履行期限：详见采购需求。</w:t>
      </w:r>
      <w:r/>
    </w:p>
    <w:p>
      <w:pPr>
        <w:ind w:left="0" w:firstLine="420"/>
        <w:pageBreakBefore w:val="0"/>
        <w:spacing w:line="460" w:lineRule="exact"/>
        <w:rPr>
          <w:rFonts w:ascii="宋体" w:hAnsi="宋体" w:eastAsia="宋体"/>
          <w:color w:val="auto"/>
          <w:sz w:val="24"/>
          <w:szCs w:val="24"/>
        </w:rPr>
      </w:pPr>
      <w:r>
        <w:rPr>
          <w:rFonts w:ascii="宋体" w:hAnsi="宋体" w:eastAsia="宋体"/>
          <w:color w:val="auto"/>
          <w:sz w:val="24"/>
          <w:szCs w:val="24"/>
        </w:rPr>
        <w:t xml:space="preserve">8</w:t>
      </w:r>
      <w:r>
        <w:rPr>
          <w:rFonts w:hint="eastAsia" w:ascii="宋体" w:hAnsi="宋体" w:eastAsia="宋体"/>
          <w:color w:val="auto"/>
          <w:sz w:val="24"/>
          <w:szCs w:val="24"/>
        </w:rPr>
        <w:t xml:space="preserve">、</w:t>
      </w:r>
      <w:bookmarkStart w:id="1" w:name="_Toc35393630"/>
      <w:r/>
      <w:bookmarkStart w:id="2" w:name="_Toc35393799"/>
      <w:r/>
      <w:bookmarkStart w:id="3" w:name="_Toc28359013"/>
      <w:r/>
      <w:bookmarkStart w:id="4" w:name="_Toc28359090"/>
      <w:r>
        <w:rPr>
          <w:rFonts w:hint="eastAsia" w:ascii="宋体" w:hAnsi="宋体" w:eastAsia="宋体"/>
          <w:color w:val="auto"/>
          <w:sz w:val="24"/>
          <w:szCs w:val="24"/>
        </w:rPr>
        <w:t xml:space="preserve">本项目（是/否）接受联合体投标：不接受联合体。</w:t>
      </w:r>
      <w:r/>
    </w:p>
    <w:p>
      <w:pPr>
        <w:ind w:left="0" w:firstLine="422"/>
        <w:pageBreakBefore w:val="0"/>
        <w:spacing w:line="460" w:lineRule="exact"/>
        <w:rPr>
          <w:rFonts w:ascii="宋体" w:hAnsi="宋体" w:eastAsia="宋体" w:cs="宋体"/>
          <w:b/>
          <w:color w:val="auto"/>
          <w:sz w:val="24"/>
          <w:szCs w:val="24"/>
        </w:rPr>
      </w:pPr>
      <w:r>
        <w:rPr>
          <w:rFonts w:hint="eastAsia" w:ascii="宋体" w:hAnsi="宋体" w:eastAsia="宋体" w:cs="宋体"/>
          <w:b/>
          <w:color w:val="auto"/>
          <w:sz w:val="24"/>
          <w:szCs w:val="24"/>
        </w:rPr>
        <w:t xml:space="preserve">二、申请人的资格要求：</w:t>
      </w:r>
      <w:bookmarkEnd w:id="1"/>
      <w:r/>
      <w:bookmarkEnd w:id="2"/>
      <w:r/>
      <w:bookmarkEnd w:id="3"/>
      <w:r/>
      <w:bookmarkEnd w:id="4"/>
      <w:r/>
      <w:r/>
    </w:p>
    <w:p>
      <w:pPr>
        <w:ind w:left="0" w:firstLine="420"/>
        <w:pageBreakBefore w:val="0"/>
        <w:spacing w:line="460" w:lineRule="exact"/>
        <w:rPr>
          <w:rFonts w:hint="eastAsia" w:ascii="宋体" w:hAnsi="宋体" w:eastAsia="宋体"/>
          <w:color w:val="auto"/>
          <w:sz w:val="24"/>
          <w:szCs w:val="24"/>
        </w:rPr>
      </w:pPr>
      <w:r>
        <w:rPr>
          <w:rFonts w:hint="eastAsia" w:ascii="宋体" w:hAnsi="宋体" w:eastAsia="宋体"/>
          <w:color w:val="auto"/>
          <w:sz w:val="24"/>
          <w:szCs w:val="24"/>
        </w:rPr>
        <w:t xml:space="preserve">（一）满足《中华人民共和国政府采购法》第二十二条规定。</w:t>
      </w:r>
      <w:r/>
    </w:p>
    <w:p>
      <w:pPr>
        <w:pStyle w:val="853"/>
        <w:ind w:left="0" w:firstLine="420"/>
        <w:pageBreakBefore w:val="0"/>
        <w:spacing w:line="460" w:lineRule="exact"/>
        <w:rPr>
          <w:rFonts w:hint="eastAsia" w:ascii="宋体" w:hAnsi="宋体" w:eastAsia="宋体" w:cs="Times New Roman"/>
          <w:color w:val="auto"/>
          <w:sz w:val="24"/>
          <w:szCs w:val="24"/>
          <w:lang w:val="en-US" w:eastAsia="zh-CN" w:bidi="ar-SA"/>
        </w:rPr>
      </w:pPr>
      <w:r>
        <w:rPr>
          <w:rFonts w:hint="eastAsia" w:cs="Times New Roman"/>
          <w:color w:val="auto"/>
          <w:sz w:val="24"/>
          <w:szCs w:val="24"/>
          <w:lang w:val="en-US" w:eastAsia="zh-CN" w:bidi="ar-SA"/>
        </w:rPr>
        <w:t xml:space="preserve">1.</w:t>
      </w:r>
      <w:r>
        <w:rPr>
          <w:rFonts w:hint="eastAsia" w:ascii="宋体" w:hAnsi="宋体" w:eastAsia="宋体" w:cs="Times New Roman"/>
          <w:color w:val="auto"/>
          <w:sz w:val="24"/>
          <w:szCs w:val="24"/>
          <w:lang w:val="en-US" w:eastAsia="zh-CN" w:bidi="ar-SA"/>
        </w:rPr>
        <w:t xml:space="preserve">投标人符合《政府采购法》第二十二条规定条件的声明函；</w:t>
      </w:r>
      <w:r/>
    </w:p>
    <w:p>
      <w:pPr>
        <w:ind w:left="0" w:firstLine="420"/>
        <w:pageBreakBefore w:val="0"/>
        <w:spacing w:line="460" w:lineRule="exact"/>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2.法定代表人身份证明书；</w:t>
      </w:r>
      <w:r/>
    </w:p>
    <w:p>
      <w:pPr>
        <w:ind w:left="0" w:firstLine="420"/>
        <w:pageBreakBefore w:val="0"/>
        <w:spacing w:line="460" w:lineRule="exact"/>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3.法定代表人授权委托书原件，投标代表本人身份证复印件；</w:t>
      </w:r>
      <w:r/>
    </w:p>
    <w:p>
      <w:pPr>
        <w:ind w:left="0" w:firstLine="420"/>
        <w:pageBreakBefore w:val="0"/>
        <w:spacing w:line="460" w:lineRule="exact"/>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4.供应商信用承诺书；</w:t>
      </w:r>
      <w:r/>
    </w:p>
    <w:p>
      <w:pPr>
        <w:ind w:left="0" w:firstLine="420"/>
        <w:pageBreakBefore w:val="0"/>
        <w:spacing w:line="460" w:lineRule="exact"/>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5.项目负责人无在建工程承诺书；</w:t>
      </w:r>
      <w:r/>
    </w:p>
    <w:p>
      <w:pPr>
        <w:ind w:left="0" w:firstLine="420"/>
        <w:pageBreakBefore w:val="0"/>
        <w:spacing w:line="460" w:lineRule="exact"/>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6.投标人认为其它需要提交的资格审查证明材料。</w:t>
      </w:r>
      <w:r/>
    </w:p>
    <w:p>
      <w:pPr>
        <w:ind w:left="0" w:firstLine="420"/>
        <w:pageBreakBefore w:val="0"/>
        <w:spacing w:line="460" w:lineRule="exact"/>
        <w:rPr>
          <w:rFonts w:ascii="宋体" w:hAnsi="宋体" w:eastAsia="宋体"/>
          <w:color w:val="auto"/>
          <w:sz w:val="24"/>
          <w:szCs w:val="24"/>
        </w:rPr>
      </w:pPr>
      <w:r/>
      <w:bookmarkStart w:id="5" w:name="_Toc28359014"/>
      <w:r/>
      <w:bookmarkStart w:id="6" w:name="_Toc28359091"/>
      <w:r>
        <w:rPr>
          <w:rFonts w:hint="eastAsia" w:ascii="宋体" w:hAnsi="宋体" w:eastAsia="宋体"/>
          <w:color w:val="auto"/>
          <w:sz w:val="24"/>
          <w:szCs w:val="24"/>
        </w:rPr>
        <w:t xml:space="preserve">（</w:t>
      </w:r>
      <w:r>
        <w:rPr>
          <w:rFonts w:hint="eastAsia" w:ascii="宋体" w:hAnsi="宋体" w:eastAsia="宋体"/>
          <w:color w:val="auto"/>
          <w:sz w:val="24"/>
          <w:szCs w:val="24"/>
          <w:lang w:val="en-US" w:eastAsia="zh-CN"/>
        </w:rPr>
        <w:t xml:space="preserve">二</w:t>
      </w:r>
      <w:r>
        <w:rPr>
          <w:rFonts w:hint="eastAsia" w:ascii="宋体" w:hAnsi="宋体" w:eastAsia="宋体"/>
          <w:color w:val="auto"/>
          <w:sz w:val="24"/>
          <w:szCs w:val="24"/>
        </w:rPr>
        <w:t xml:space="preserve">）落实政府采购政策需满足的资格要求：本项目为专门面向中小企业（含残疾人福利性单位、监狱企业）采购的项目,供应商应为中小微企业或残疾人福利性单位或监狱企业，并按照采购文件要求提供《中小企业声明函》或《残疾人福利性单位声明函》或监狱和戒毒企业证明材料。</w:t>
      </w:r>
      <w:r/>
    </w:p>
    <w:p>
      <w:pPr>
        <w:ind w:left="0" w:firstLine="420"/>
        <w:pageBreakBefore w:val="0"/>
        <w:spacing w:line="460" w:lineRule="exact"/>
        <w:rPr>
          <w:rFonts w:hint="eastAsia" w:ascii="宋体" w:hAnsi="宋体" w:eastAsia="宋体"/>
          <w:color w:val="auto"/>
          <w:sz w:val="24"/>
          <w:szCs w:val="24"/>
        </w:rPr>
      </w:pPr>
      <w:r>
        <w:rPr>
          <w:rFonts w:hint="eastAsia" w:ascii="宋体" w:hAnsi="宋体" w:eastAsia="宋体"/>
          <w:color w:val="auto"/>
          <w:sz w:val="24"/>
          <w:szCs w:val="24"/>
        </w:rPr>
        <w:t xml:space="preserve">（</w:t>
      </w:r>
      <w:r>
        <w:rPr>
          <w:rFonts w:hint="eastAsia" w:ascii="宋体" w:hAnsi="宋体" w:eastAsia="宋体"/>
          <w:color w:val="auto"/>
          <w:sz w:val="24"/>
          <w:szCs w:val="24"/>
          <w:lang w:val="en-US" w:eastAsia="zh-CN"/>
        </w:rPr>
        <w:t xml:space="preserve">三</w:t>
      </w:r>
      <w:r>
        <w:rPr>
          <w:rFonts w:hint="eastAsia" w:ascii="宋体" w:hAnsi="宋体" w:eastAsia="宋体"/>
          <w:color w:val="auto"/>
          <w:sz w:val="24"/>
          <w:szCs w:val="24"/>
        </w:rPr>
        <w:t xml:space="preserve">）本项目的特定资格要求：</w:t>
      </w:r>
      <w:r/>
    </w:p>
    <w:p>
      <w:pPr>
        <w:ind w:firstLine="482"/>
        <w:keepLines w:val="0"/>
        <w:keepNext w:val="0"/>
        <w:pageBreakBefore w:val="0"/>
        <w:spacing w:line="360" w:lineRule="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val="en-US" w:eastAsia="zh-CN"/>
        </w:rPr>
        <w:t xml:space="preserve">1.</w:t>
      </w:r>
      <w:r>
        <w:rPr>
          <w:rFonts w:hint="eastAsia" w:ascii="宋体" w:hAnsi="宋体" w:eastAsia="宋体" w:cs="宋体"/>
          <w:b w:val="0"/>
          <w:bCs/>
          <w:color w:val="auto"/>
          <w:sz w:val="24"/>
          <w:szCs w:val="24"/>
        </w:rPr>
        <w:t xml:space="preserve">投标</w:t>
      </w:r>
      <w:r>
        <w:rPr>
          <w:rFonts w:hint="eastAsia" w:ascii="宋体" w:hAnsi="宋体" w:eastAsia="宋体" w:cs="宋体"/>
          <w:b w:val="0"/>
          <w:bCs/>
          <w:color w:val="auto"/>
          <w:sz w:val="24"/>
          <w:szCs w:val="24"/>
          <w:lang w:val="en-US" w:eastAsia="zh-CN"/>
        </w:rPr>
        <w:t xml:space="preserve">单位</w:t>
      </w:r>
      <w:r>
        <w:rPr>
          <w:rFonts w:hint="eastAsia" w:ascii="宋体" w:hAnsi="宋体" w:eastAsia="宋体" w:cs="宋体"/>
          <w:b w:val="0"/>
          <w:bCs/>
          <w:color w:val="auto"/>
          <w:sz w:val="24"/>
          <w:szCs w:val="24"/>
        </w:rPr>
        <w:t xml:space="preserve">必须具有</w:t>
      </w:r>
      <w:r>
        <w:rPr>
          <w:rFonts w:hint="eastAsia" w:ascii="宋体" w:hAnsi="宋体" w:eastAsia="宋体" w:cs="宋体"/>
          <w:b/>
          <w:bCs w:val="0"/>
          <w:color w:val="auto"/>
          <w:sz w:val="24"/>
          <w:szCs w:val="24"/>
          <w:u w:val="single"/>
          <w:lang w:val="en-US" w:eastAsia="zh-CN"/>
        </w:rPr>
        <w:t xml:space="preserve">有效的消防设施工程专业承包贰级及以上资质</w:t>
      </w:r>
      <w:r>
        <w:rPr>
          <w:rFonts w:hint="eastAsia" w:ascii="宋体" w:hAnsi="宋体" w:eastAsia="宋体" w:cs="宋体"/>
          <w:b/>
          <w:bCs w:val="0"/>
          <w:color w:val="auto"/>
          <w:sz w:val="24"/>
          <w:szCs w:val="24"/>
          <w:highlight w:val="none"/>
          <w:u w:val="single"/>
        </w:rPr>
        <w:t xml:space="preserve">，且具备有效的企业安全生产许可证</w:t>
      </w:r>
      <w:r>
        <w:rPr>
          <w:rFonts w:hint="eastAsia" w:ascii="宋体" w:hAnsi="宋体" w:eastAsia="宋体" w:cs="宋体"/>
          <w:b w:val="0"/>
          <w:bCs/>
          <w:color w:val="auto"/>
          <w:sz w:val="24"/>
          <w:szCs w:val="24"/>
          <w:lang w:eastAsia="zh-CN"/>
        </w:rPr>
        <w:t xml:space="preserve">。</w:t>
      </w:r>
      <w:r/>
    </w:p>
    <w:p>
      <w:pPr>
        <w:ind w:firstLine="482"/>
        <w:keepLines w:val="0"/>
        <w:keepNext w:val="0"/>
        <w:pageBreakBefore w:val="0"/>
        <w:spacing w:line="360" w:lineRule="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val="en-US" w:eastAsia="zh-CN"/>
        </w:rPr>
        <w:t xml:space="preserve">2.</w:t>
      </w:r>
      <w:r>
        <w:rPr>
          <w:rFonts w:hint="eastAsia" w:ascii="宋体" w:hAnsi="宋体" w:eastAsia="宋体" w:cs="宋体"/>
          <w:b w:val="0"/>
          <w:bCs/>
          <w:color w:val="auto"/>
          <w:sz w:val="24"/>
          <w:szCs w:val="24"/>
        </w:rPr>
        <w:t xml:space="preserve">项目负责人必须具备</w:t>
      </w:r>
      <w:r>
        <w:rPr>
          <w:rFonts w:hint="eastAsia" w:ascii="宋体" w:hAnsi="宋体" w:eastAsia="宋体" w:cs="宋体"/>
          <w:b/>
          <w:bCs w:val="0"/>
          <w:color w:val="auto"/>
          <w:sz w:val="24"/>
          <w:szCs w:val="24"/>
          <w:u w:val="single"/>
          <w:lang w:val="en-US" w:eastAsia="zh-CN"/>
        </w:rPr>
        <w:t xml:space="preserve">机电</w:t>
      </w:r>
      <w:r>
        <w:rPr>
          <w:rFonts w:hint="eastAsia" w:ascii="宋体" w:hAnsi="宋体" w:eastAsia="宋体" w:cs="宋体"/>
          <w:b/>
          <w:bCs w:val="0"/>
          <w:color w:val="auto"/>
          <w:sz w:val="24"/>
          <w:szCs w:val="24"/>
          <w:highlight w:val="none"/>
          <w:u w:val="single"/>
          <w:lang w:val="en-US" w:eastAsia="zh-CN"/>
        </w:rPr>
        <w:t xml:space="preserve">工程</w:t>
      </w:r>
      <w:r>
        <w:rPr>
          <w:rFonts w:hint="eastAsia" w:ascii="宋体" w:hAnsi="宋体" w:eastAsia="宋体" w:cs="宋体"/>
          <w:b/>
          <w:bCs w:val="0"/>
          <w:color w:val="auto"/>
          <w:sz w:val="24"/>
          <w:szCs w:val="24"/>
          <w:highlight w:val="none"/>
          <w:u w:val="single"/>
        </w:rPr>
        <w:t xml:space="preserve">专业注册建造师贰级及以上</w:t>
      </w:r>
      <w:r>
        <w:rPr>
          <w:rFonts w:hint="eastAsia" w:ascii="宋体" w:hAnsi="宋体" w:eastAsia="宋体" w:cs="宋体"/>
          <w:b/>
          <w:bCs w:val="0"/>
          <w:color w:val="auto"/>
          <w:sz w:val="24"/>
          <w:szCs w:val="24"/>
          <w:highlight w:val="none"/>
          <w:u w:val="single"/>
          <w:lang w:val="en-US" w:eastAsia="zh-CN"/>
        </w:rPr>
        <w:t xml:space="preserve">资格</w:t>
      </w:r>
      <w:r>
        <w:rPr>
          <w:rFonts w:hint="eastAsia" w:ascii="宋体" w:hAnsi="宋体" w:eastAsia="宋体" w:cs="宋体"/>
          <w:b/>
          <w:bCs w:val="0"/>
          <w:color w:val="auto"/>
          <w:sz w:val="24"/>
          <w:szCs w:val="24"/>
          <w:highlight w:val="none"/>
          <w:u w:val="single"/>
        </w:rPr>
        <w:t xml:space="preserve">，同时具有</w:t>
      </w:r>
      <w:r>
        <w:rPr>
          <w:rFonts w:hint="eastAsia" w:ascii="宋体" w:hAnsi="宋体" w:eastAsia="宋体" w:cs="宋体"/>
          <w:b/>
          <w:bCs w:val="0"/>
          <w:color w:val="auto"/>
          <w:sz w:val="24"/>
          <w:szCs w:val="24"/>
          <w:highlight w:val="none"/>
          <w:u w:val="single"/>
          <w:lang w:val="en-US" w:eastAsia="zh-CN"/>
        </w:rPr>
        <w:t xml:space="preserve">有效的建设行政主管部门颁发的安全生产考核合格证书(B证)</w:t>
      </w:r>
      <w:r>
        <w:rPr>
          <w:rFonts w:hint="eastAsia" w:ascii="宋体" w:hAnsi="宋体" w:eastAsia="宋体" w:cs="宋体"/>
          <w:b/>
          <w:bCs w:val="0"/>
          <w:color w:val="auto"/>
          <w:sz w:val="24"/>
          <w:szCs w:val="24"/>
          <w:highlight w:val="none"/>
          <w:u w:val="single"/>
          <w:lang w:eastAsia="zh-CN"/>
        </w:rPr>
        <w:t xml:space="preserve">；</w:t>
      </w:r>
      <w:r>
        <w:rPr>
          <w:rFonts w:hint="eastAsia" w:ascii="宋体" w:hAnsi="宋体" w:eastAsia="宋体" w:cs="宋体"/>
          <w:b/>
          <w:bCs w:val="0"/>
          <w:color w:val="auto"/>
          <w:sz w:val="24"/>
          <w:szCs w:val="24"/>
          <w:u w:val="single"/>
        </w:rPr>
        <w:t xml:space="preserve">（项目负责人必须注册在该</w:t>
      </w:r>
      <w:r>
        <w:rPr>
          <w:rFonts w:hint="eastAsia" w:ascii="宋体" w:hAnsi="宋体" w:eastAsia="宋体" w:cs="宋体"/>
          <w:b/>
          <w:bCs w:val="0"/>
          <w:color w:val="auto"/>
          <w:sz w:val="24"/>
          <w:szCs w:val="24"/>
          <w:highlight w:val="none"/>
          <w:u w:val="single"/>
        </w:rPr>
        <w:t xml:space="preserve">投标单位，且为本单位正式人员。提供相应证书</w:t>
      </w:r>
      <w:r>
        <w:rPr>
          <w:rFonts w:hint="eastAsia" w:ascii="宋体" w:hAnsi="宋体" w:eastAsia="宋体" w:cs="宋体"/>
          <w:b/>
          <w:bCs w:val="0"/>
          <w:color w:val="auto"/>
          <w:sz w:val="24"/>
          <w:szCs w:val="24"/>
          <w:highlight w:val="none"/>
          <w:u w:val="single"/>
          <w:lang w:val="en-US" w:eastAsia="zh-CN"/>
        </w:rPr>
        <w:t xml:space="preserve">及投标</w:t>
      </w:r>
      <w:r>
        <w:rPr>
          <w:rFonts w:hint="eastAsia" w:ascii="宋体" w:hAnsi="宋体" w:eastAsia="宋体" w:cs="宋体"/>
          <w:b/>
          <w:bCs w:val="0"/>
          <w:color w:val="auto"/>
          <w:sz w:val="24"/>
          <w:szCs w:val="24"/>
          <w:highlight w:val="none"/>
          <w:u w:val="single"/>
        </w:rPr>
        <w:t xml:space="preserve">单位为其缴纳的招标公告发布之日前</w:t>
      </w:r>
      <w:r>
        <w:rPr>
          <w:rFonts w:hint="eastAsia" w:ascii="宋体" w:hAnsi="宋体" w:eastAsia="宋体" w:cs="宋体"/>
          <w:b/>
          <w:bCs w:val="0"/>
          <w:color w:val="auto"/>
          <w:sz w:val="24"/>
          <w:szCs w:val="24"/>
          <w:highlight w:val="none"/>
          <w:u w:val="single"/>
          <w:lang w:val="en-US" w:eastAsia="zh-CN"/>
        </w:rPr>
        <w:t xml:space="preserve">一个月</w:t>
      </w:r>
      <w:r>
        <w:rPr>
          <w:rFonts w:hint="eastAsia" w:ascii="宋体" w:hAnsi="宋体" w:eastAsia="宋体" w:cs="宋体"/>
          <w:b/>
          <w:bCs w:val="0"/>
          <w:color w:val="auto"/>
          <w:sz w:val="24"/>
          <w:szCs w:val="24"/>
          <w:u w:val="single"/>
        </w:rPr>
        <w:t xml:space="preserve">的基本养老保险证明材料）</w:t>
      </w:r>
      <w:r>
        <w:rPr>
          <w:rFonts w:hint="eastAsia" w:ascii="宋体" w:hAnsi="宋体" w:eastAsia="宋体" w:cs="宋体"/>
          <w:b w:val="0"/>
          <w:bCs/>
          <w:color w:val="auto"/>
          <w:sz w:val="24"/>
          <w:szCs w:val="24"/>
        </w:rPr>
        <w:t xml:space="preserve">。</w:t>
      </w:r>
      <w:r/>
    </w:p>
    <w:p>
      <w:pPr>
        <w:ind w:firstLine="482"/>
        <w:keepLines w:val="0"/>
        <w:keepNext w:val="0"/>
        <w:pageBreakBefore w:val="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（1）项目负责人不得同时在两个或者两个以上单位受聘或者执业①未同时在两个及以上单位签订劳动合同或交纳社会保险；②未将本人执（职）业资格证书同时注册在两个及以上单位。</w:t>
      </w:r>
      <w:r/>
    </w:p>
    <w:p>
      <w:pPr>
        <w:ind w:firstLine="482"/>
        <w:keepLines w:val="0"/>
        <w:keepNext w:val="0"/>
        <w:pageBreakBefore w:val="0"/>
        <w:spacing w:line="360" w:lineRule="auto"/>
        <w:rPr>
          <w:rFonts w:hint="eastAsia"/>
          <w:sz w:val="24"/>
          <w:szCs w:val="24"/>
        </w:rPr>
      </w:pPr>
      <w:r>
        <w:rPr>
          <w:rFonts w:hint="eastAsia" w:ascii="宋体" w:hAnsi="宋体" w:eastAsia="宋体" w:cs="宋体"/>
          <w:b w:val="0"/>
          <w:bCs/>
          <w:color w:val="auto"/>
          <w:sz w:val="24"/>
          <w:szCs w:val="24"/>
          <w:highlight w:val="none"/>
          <w:lang w:val="en-US" w:eastAsia="zh-CN"/>
        </w:rPr>
        <w:t xml:space="preserve">（2）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480"/>
        <w:keepLines w:val="0"/>
        <w:keepNext w:val="0"/>
        <w:pageBreakBefore w:val="0"/>
        <w:spacing w:line="360" w:lineRule="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highlight w:val="none"/>
          <w:lang w:val="en-US" w:eastAsia="zh-CN"/>
        </w:rPr>
        <w:t xml:space="preserve">注：如拟派项目负</w:t>
      </w:r>
      <w:r>
        <w:rPr>
          <w:rFonts w:hint="eastAsia" w:ascii="宋体" w:hAnsi="宋体" w:eastAsia="宋体" w:cs="宋体"/>
          <w:b w:val="0"/>
          <w:bCs/>
          <w:color w:val="auto"/>
          <w:sz w:val="24"/>
          <w:szCs w:val="24"/>
          <w:lang w:val="en-US" w:eastAsia="zh-CN"/>
        </w:rPr>
        <w:t xml:space="preserve">责人为一级注册建造师的，必须根据《办公厅关于全面实行一级建造师电子注册证书的通知》（建办市[2021]40号）文件要求执行，否则不予认可。</w:t>
      </w:r>
      <w:r/>
    </w:p>
    <w:p>
      <w:pPr>
        <w:contextualSpacing/>
        <w:ind w:firstLine="590"/>
        <w:spacing w:line="440" w:lineRule="exact"/>
        <w:shd w:val="clear" w:color="000000" w:fill="ffffff"/>
        <w:rPr>
          <w:rFonts w:hint="eastAsia" w:ascii="宋体" w:hAnsi="宋体" w:eastAsia="宋体"/>
          <w:color w:val="auto"/>
          <w:sz w:val="24"/>
          <w:szCs w:val="24"/>
        </w:rPr>
      </w:pPr>
      <w:r>
        <w:rPr>
          <w:rFonts w:hint="eastAsia" w:ascii="宋体" w:hAnsi="宋体" w:eastAsia="宋体" w:cs="宋体"/>
          <w:b w:val="0"/>
          <w:bCs/>
          <w:color w:val="auto"/>
          <w:sz w:val="24"/>
          <w:szCs w:val="24"/>
          <w:lang w:val="en-US" w:eastAsia="zh-CN"/>
        </w:rPr>
        <w:t xml:space="preserve">拟派项目负责人为江苏省二级建造师的，必须按照《省住房和城乡建设厅关于我省二级建造师、二级造价工程师、二级注册建筑师、二级注册结构工程师注册证书电子证照换发的公告》(〔2023〕第26号)文件要求换发新的注册证书电子证照，否则不予认可，其他省从其规定。</w:t>
      </w:r>
      <w:r/>
    </w:p>
    <w:p>
      <w:pPr>
        <w:ind w:left="0" w:firstLine="420"/>
        <w:pageBreakBefore w:val="0"/>
        <w:spacing w:line="460" w:lineRule="exact"/>
        <w:rPr>
          <w:rFonts w:hint="eastAsia" w:ascii="宋体" w:hAnsi="宋体" w:eastAsia="宋体"/>
          <w:color w:val="auto"/>
          <w:sz w:val="24"/>
          <w:szCs w:val="24"/>
          <w:highlight w:val="none"/>
        </w:rPr>
      </w:pPr>
      <w:r>
        <w:rPr>
          <w:rFonts w:hint="eastAsia" w:ascii="宋体" w:hAnsi="宋体" w:eastAsia="宋体" w:cs="Times New Roman"/>
          <w:color w:val="auto"/>
          <w:sz w:val="24"/>
          <w:szCs w:val="24"/>
          <w:highlight w:val="none"/>
          <w:lang w:val="en-US" w:eastAsia="zh-CN"/>
        </w:rPr>
        <w:t xml:space="preserve">3.采购人或采购代理机构在投标文件递交截止时间当日，登录“江苏省建筑市场监管与诚信信息一体化平台”，检查投标人的建筑业企业资质动态监管状态，对动态监管处于不合格状态的投标人进行截图保存，提供给评标委员会，资格审查不通过。</w:t>
      </w:r>
      <w:r/>
    </w:p>
    <w:p>
      <w:pPr>
        <w:ind w:left="0" w:firstLine="422"/>
        <w:jc w:val="left"/>
        <w:pageBreakBefore w:val="0"/>
        <w:spacing w:line="460" w:lineRule="exact"/>
        <w:widowControl/>
        <w:rPr>
          <w:rFonts w:ascii="宋体" w:hAnsi="宋体" w:eastAsia="宋体" w:cs="宋体"/>
          <w:b/>
          <w:color w:val="auto"/>
          <w:sz w:val="24"/>
          <w:szCs w:val="24"/>
        </w:rPr>
      </w:pPr>
      <w:r/>
      <w:bookmarkStart w:id="7" w:name="_Toc35393631"/>
      <w:r/>
      <w:bookmarkStart w:id="8" w:name="_Toc35393800"/>
      <w:r>
        <w:rPr>
          <w:rFonts w:hint="eastAsia" w:ascii="宋体" w:hAnsi="宋体" w:eastAsia="宋体" w:cs="宋体"/>
          <w:b/>
          <w:color w:val="auto"/>
          <w:sz w:val="24"/>
          <w:szCs w:val="24"/>
        </w:rPr>
        <w:t xml:space="preserve">三、获取采购文件</w:t>
      </w:r>
      <w:bookmarkEnd w:id="5"/>
      <w:r/>
      <w:bookmarkEnd w:id="6"/>
      <w:r/>
      <w:bookmarkEnd w:id="7"/>
      <w:r/>
      <w:bookmarkEnd w:id="8"/>
      <w:r/>
      <w:r/>
    </w:p>
    <w:p>
      <w:pPr>
        <w:ind w:left="0" w:firstLine="420"/>
        <w:pageBreakBefore w:val="0"/>
        <w:spacing w:line="460" w:lineRule="exact"/>
        <w:rPr>
          <w:rFonts w:ascii="宋体" w:hAnsi="宋体" w:eastAsia="宋体" w:cs="仿宋"/>
          <w:color w:val="auto"/>
          <w:sz w:val="24"/>
          <w:szCs w:val="24"/>
        </w:rPr>
      </w:pPr>
      <w:r/>
      <w:bookmarkStart w:id="9" w:name="_Toc35393636"/>
      <w:r/>
      <w:bookmarkStart w:id="10" w:name="_Toc28359018"/>
      <w:r/>
      <w:bookmarkStart w:id="11" w:name="_Toc35393805"/>
      <w:r/>
      <w:bookmarkStart w:id="12" w:name="_Toc28359095"/>
      <w:r>
        <w:rPr>
          <w:rFonts w:hint="eastAsia" w:ascii="宋体" w:hAnsi="宋体" w:eastAsia="宋体" w:cs="仿宋"/>
          <w:color w:val="auto"/>
          <w:sz w:val="24"/>
          <w:szCs w:val="24"/>
        </w:rPr>
        <w:t xml:space="preserve">1</w:t>
      </w:r>
      <w:r>
        <w:rPr>
          <w:rFonts w:ascii="宋体" w:hAnsi="宋体" w:eastAsia="宋体" w:cs="仿宋"/>
          <w:color w:val="auto"/>
          <w:sz w:val="24"/>
          <w:szCs w:val="24"/>
        </w:rPr>
        <w:t xml:space="preserve">.时间：202</w:t>
      </w:r>
      <w:r>
        <w:rPr>
          <w:rFonts w:hint="eastAsia" w:ascii="宋体" w:hAnsi="宋体" w:eastAsia="宋体" w:cs="仿宋"/>
          <w:color w:val="auto"/>
          <w:sz w:val="24"/>
          <w:szCs w:val="24"/>
          <w:lang w:val="en-US" w:eastAsia="zh-CN"/>
        </w:rPr>
        <w:t xml:space="preserve">6</w:t>
      </w:r>
      <w:r>
        <w:rPr>
          <w:rFonts w:hint="eastAsia" w:ascii="宋体" w:hAnsi="宋体" w:eastAsia="宋体" w:cs="仿宋"/>
          <w:color w:val="auto"/>
          <w:sz w:val="24"/>
          <w:szCs w:val="24"/>
        </w:rPr>
        <w:t xml:space="preserve">年</w:t>
      </w:r>
      <w:r>
        <w:rPr>
          <w:rFonts w:hint="eastAsia" w:ascii="宋体" w:hAnsi="宋体" w:eastAsia="宋体" w:cs="仿宋"/>
          <w:color w:val="auto"/>
          <w:sz w:val="24"/>
          <w:szCs w:val="24"/>
          <w:lang w:val="en-US" w:eastAsia="zh-CN"/>
        </w:rPr>
        <w:t xml:space="preserve">3</w:t>
      </w:r>
      <w:r>
        <w:rPr>
          <w:rFonts w:hint="eastAsia" w:ascii="宋体" w:hAnsi="宋体" w:eastAsia="宋体" w:cs="仿宋"/>
          <w:color w:val="auto"/>
          <w:sz w:val="24"/>
          <w:szCs w:val="24"/>
        </w:rPr>
        <w:t xml:space="preserve">月</w:t>
      </w:r>
      <w:r>
        <w:rPr>
          <w:rFonts w:hint="eastAsia" w:ascii="宋体" w:hAnsi="宋体" w:eastAsia="宋体" w:cs="仿宋"/>
          <w:color w:val="auto"/>
          <w:sz w:val="24"/>
          <w:szCs w:val="24"/>
          <w:lang w:val="en-US" w:eastAsia="zh-CN"/>
        </w:rPr>
        <w:t xml:space="preserve">20</w:t>
      </w:r>
      <w:r>
        <w:rPr>
          <w:rFonts w:hint="eastAsia" w:ascii="宋体" w:hAnsi="宋体" w:eastAsia="宋体" w:cs="仿宋"/>
          <w:color w:val="auto"/>
          <w:sz w:val="24"/>
          <w:szCs w:val="24"/>
        </w:rPr>
        <w:t xml:space="preserve">日至</w:t>
      </w:r>
      <w:r>
        <w:rPr>
          <w:rFonts w:ascii="宋体" w:hAnsi="宋体" w:eastAsia="宋体" w:cs="仿宋"/>
          <w:color w:val="auto"/>
          <w:sz w:val="24"/>
          <w:szCs w:val="24"/>
        </w:rPr>
        <w:t xml:space="preserve">202</w:t>
      </w:r>
      <w:r>
        <w:rPr>
          <w:rFonts w:hint="eastAsia" w:ascii="宋体" w:hAnsi="宋体" w:eastAsia="宋体" w:cs="仿宋"/>
          <w:color w:val="auto"/>
          <w:sz w:val="24"/>
          <w:szCs w:val="24"/>
          <w:lang w:val="en-US" w:eastAsia="zh-CN"/>
        </w:rPr>
        <w:t xml:space="preserve">6</w:t>
      </w:r>
      <w:r>
        <w:rPr>
          <w:rFonts w:hint="eastAsia" w:ascii="宋体" w:hAnsi="宋体" w:eastAsia="宋体" w:cs="仿宋"/>
          <w:color w:val="auto"/>
          <w:sz w:val="24"/>
          <w:szCs w:val="24"/>
        </w:rPr>
        <w:t xml:space="preserve">年</w:t>
      </w:r>
      <w:r>
        <w:rPr>
          <w:rFonts w:hint="eastAsia" w:ascii="宋体" w:hAnsi="宋体" w:eastAsia="宋体" w:cs="仿宋"/>
          <w:color w:val="auto"/>
          <w:sz w:val="24"/>
          <w:szCs w:val="24"/>
          <w:lang w:val="en-US" w:eastAsia="zh-CN"/>
        </w:rPr>
        <w:t xml:space="preserve">3</w:t>
      </w:r>
      <w:r>
        <w:rPr>
          <w:rFonts w:hint="eastAsia" w:ascii="宋体" w:hAnsi="宋体" w:eastAsia="宋体" w:cs="仿宋"/>
          <w:color w:val="auto"/>
          <w:sz w:val="24"/>
          <w:szCs w:val="24"/>
        </w:rPr>
        <w:t xml:space="preserve">月</w:t>
      </w:r>
      <w:r>
        <w:rPr>
          <w:rFonts w:hint="eastAsia" w:ascii="宋体" w:hAnsi="宋体" w:eastAsia="宋体" w:cs="仿宋"/>
          <w:color w:val="auto"/>
          <w:sz w:val="24"/>
          <w:szCs w:val="24"/>
          <w:lang w:val="en-US" w:eastAsia="zh-CN"/>
        </w:rPr>
        <w:t xml:space="preserve">26</w:t>
      </w:r>
      <w:r>
        <w:rPr>
          <w:rFonts w:hint="eastAsia" w:ascii="宋体" w:hAnsi="宋体" w:eastAsia="宋体" w:cs="仿宋"/>
          <w:color w:val="auto"/>
          <w:sz w:val="24"/>
          <w:szCs w:val="24"/>
        </w:rPr>
        <w:t xml:space="preserve">日，每天上午00:00-12:00,下午12:00-23:59 （北京时间，法定节假日除外）</w:t>
      </w:r>
      <w:r/>
    </w:p>
    <w:p>
      <w:pPr>
        <w:contextualSpacing/>
        <w:ind w:left="0" w:firstLine="420"/>
        <w:pageBreakBefore w:val="0"/>
        <w:spacing w:line="460" w:lineRule="exact"/>
        <w:rPr>
          <w:rFonts w:ascii="宋体" w:hAnsi="宋体" w:eastAsia="宋体" w:cs="宋体"/>
          <w:color w:val="auto"/>
          <w:sz w:val="24"/>
          <w:szCs w:val="24"/>
        </w:rPr>
      </w:pPr>
      <w:r>
        <w:rPr>
          <w:rFonts w:hint="eastAsia" w:ascii="宋体" w:hAnsi="宋体" w:eastAsia="宋体" w:cs="宋体"/>
          <w:color w:val="auto"/>
          <w:sz w:val="24"/>
          <w:szCs w:val="24"/>
        </w:rPr>
        <w:t xml:space="preserve">2.地点：江苏政府采购网</w:t>
      </w:r>
      <w:r/>
    </w:p>
    <w:p>
      <w:pPr>
        <w:contextualSpacing/>
        <w:ind w:left="0" w:firstLine="420"/>
        <w:pageBreakBefore w:val="0"/>
        <w:spacing w:line="460" w:lineRule="exact"/>
        <w:rPr>
          <w:rFonts w:ascii="宋体" w:hAnsi="宋体" w:eastAsia="宋体" w:cs="宋体"/>
          <w:color w:val="auto"/>
          <w:sz w:val="24"/>
          <w:szCs w:val="24"/>
        </w:rPr>
      </w:pPr>
      <w:r>
        <w:rPr>
          <w:rFonts w:hint="eastAsia" w:ascii="宋体" w:hAnsi="宋体" w:eastAsia="宋体" w:cs="宋体"/>
          <w:color w:val="auto"/>
          <w:sz w:val="24"/>
          <w:szCs w:val="24"/>
        </w:rPr>
        <w:t xml:space="preserve">3.获取方式：在“江苏政府采购网”自行免费下载招标文件。</w:t>
      </w:r>
      <w:r/>
    </w:p>
    <w:p>
      <w:pPr>
        <w:contextualSpacing/>
        <w:ind w:left="0" w:firstLine="420"/>
        <w:pageBreakBefore w:val="0"/>
        <w:spacing w:line="460" w:lineRule="exact"/>
        <w:rPr>
          <w:rFonts w:ascii="宋体" w:hAnsi="宋体" w:eastAsia="宋体" w:cs="宋体"/>
          <w:color w:val="auto"/>
          <w:sz w:val="24"/>
          <w:szCs w:val="24"/>
        </w:rPr>
      </w:pPr>
      <w:r>
        <w:rPr>
          <w:rFonts w:hint="eastAsia" w:ascii="宋体" w:hAnsi="宋体" w:eastAsia="宋体" w:cs="宋体"/>
          <w:color w:val="auto"/>
          <w:sz w:val="24"/>
          <w:szCs w:val="24"/>
        </w:rPr>
        <w:t xml:space="preserve">4</w:t>
      </w:r>
      <w:r>
        <w:rPr>
          <w:rFonts w:ascii="宋体" w:hAnsi="宋体" w:eastAsia="宋体" w:cs="宋体"/>
          <w:color w:val="auto"/>
          <w:sz w:val="24"/>
          <w:szCs w:val="24"/>
        </w:rPr>
        <w:t xml:space="preserve">.</w:t>
      </w:r>
      <w:r>
        <w:rPr>
          <w:rFonts w:hint="eastAsia" w:ascii="宋体" w:hAnsi="宋体" w:eastAsia="宋体" w:cs="宋体"/>
          <w:color w:val="auto"/>
          <w:sz w:val="24"/>
          <w:szCs w:val="24"/>
        </w:rPr>
        <w:t xml:space="preserve">售价：0.00元</w:t>
      </w:r>
      <w:r/>
    </w:p>
    <w:p>
      <w:pPr>
        <w:ind w:left="0" w:firstLine="422"/>
        <w:pageBreakBefore w:val="0"/>
        <w:spacing w:line="460" w:lineRule="exact"/>
        <w:rPr>
          <w:rFonts w:ascii="宋体" w:hAnsi="宋体" w:eastAsia="宋体" w:cs="宋体"/>
          <w:b/>
          <w:bCs/>
          <w:color w:val="auto"/>
          <w:sz w:val="24"/>
          <w:szCs w:val="24"/>
        </w:rPr>
      </w:pPr>
      <w:r>
        <w:rPr>
          <w:rFonts w:hint="eastAsia" w:ascii="宋体" w:hAnsi="宋体" w:eastAsia="宋体" w:cs="宋体"/>
          <w:b/>
          <w:bCs/>
          <w:color w:val="auto"/>
          <w:sz w:val="24"/>
          <w:szCs w:val="24"/>
        </w:rPr>
        <w:t xml:space="preserve">四、响应文件提交</w:t>
      </w:r>
      <w:r/>
    </w:p>
    <w:p>
      <w:pPr>
        <w:ind w:left="0" w:firstLine="420"/>
        <w:pageBreakBefore w:val="0"/>
        <w:spacing w:line="460" w:lineRule="exact"/>
        <w:rPr>
          <w:rFonts w:ascii="宋体" w:hAnsi="宋体" w:eastAsia="宋体" w:cs="宋体"/>
          <w:color w:val="auto"/>
          <w:sz w:val="24"/>
          <w:szCs w:val="24"/>
        </w:rPr>
      </w:pPr>
      <w:r>
        <w:rPr>
          <w:rFonts w:hint="eastAsia" w:ascii="宋体" w:hAnsi="宋体" w:eastAsia="宋体" w:cs="宋体"/>
          <w:color w:val="auto"/>
          <w:sz w:val="24"/>
          <w:szCs w:val="24"/>
        </w:rPr>
        <w:t xml:space="preserve">截止时间：2026年3月30日9点00分（北京时间）。</w:t>
      </w:r>
      <w:r/>
    </w:p>
    <w:p>
      <w:pPr>
        <w:ind w:left="0" w:firstLine="420"/>
        <w:pageBreakBefore w:val="0"/>
        <w:spacing w:line="460" w:lineRule="exact"/>
        <w:rPr>
          <w:rFonts w:ascii="宋体" w:hAnsi="宋体" w:eastAsia="宋体" w:cs="宋体"/>
          <w:color w:val="auto"/>
          <w:sz w:val="24"/>
          <w:szCs w:val="24"/>
        </w:rPr>
      </w:pPr>
      <w:r>
        <w:rPr>
          <w:rFonts w:hint="eastAsia" w:ascii="宋体" w:hAnsi="宋体" w:eastAsia="宋体" w:cs="宋体"/>
          <w:color w:val="auto"/>
          <w:sz w:val="24"/>
          <w:szCs w:val="24"/>
        </w:rPr>
        <w:t xml:space="preserve">地点：“苏采云”政府采购交易系统网上开标大厅</w:t>
      </w:r>
      <w:r/>
    </w:p>
    <w:p>
      <w:pPr>
        <w:pStyle w:val="1045"/>
        <w:ind w:left="0" w:firstLine="422"/>
        <w:jc w:val="both"/>
        <w:pageBreakBefore w:val="0"/>
        <w:spacing w:before="0" w:after="0" w:line="460" w:lineRule="exact"/>
        <w:rPr>
          <w:rFonts w:ascii="宋体" w:hAnsi="宋体" w:eastAsia="宋体"/>
          <w:color w:val="auto"/>
          <w:sz w:val="32"/>
          <w:szCs w:val="22"/>
        </w:rPr>
      </w:pPr>
      <w:r>
        <w:rPr>
          <w:rFonts w:hint="eastAsia" w:ascii="宋体" w:hAnsi="宋体" w:eastAsia="宋体" w:cs="宋体"/>
          <w:color w:val="auto"/>
          <w:sz w:val="24"/>
          <w:szCs w:val="24"/>
        </w:rPr>
        <w:t xml:space="preserve">五、开启</w:t>
      </w:r>
      <w:r/>
    </w:p>
    <w:p>
      <w:pPr>
        <w:ind w:left="0" w:firstLine="420"/>
        <w:pageBreakBefore w:val="0"/>
        <w:spacing w:line="460" w:lineRule="exact"/>
        <w:rPr>
          <w:rFonts w:ascii="宋体" w:hAnsi="宋体" w:eastAsia="宋体" w:cs="宋体"/>
          <w:color w:val="auto"/>
          <w:sz w:val="24"/>
          <w:szCs w:val="24"/>
        </w:rPr>
      </w:pPr>
      <w:r>
        <w:rPr>
          <w:rFonts w:hint="eastAsia" w:ascii="宋体" w:hAnsi="宋体" w:eastAsia="宋体" w:cs="宋体"/>
          <w:color w:val="auto"/>
          <w:sz w:val="24"/>
          <w:szCs w:val="24"/>
        </w:rPr>
        <w:t xml:space="preserve">时间：202</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年</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月</w:t>
      </w:r>
      <w:r>
        <w:rPr>
          <w:rFonts w:hint="eastAsia" w:ascii="宋体" w:hAnsi="宋体" w:eastAsia="宋体" w:cs="宋体"/>
          <w:color w:val="auto"/>
          <w:sz w:val="24"/>
          <w:szCs w:val="24"/>
          <w:lang w:val="en-US" w:eastAsia="zh-CN"/>
        </w:rPr>
        <w:t xml:space="preserve">30</w:t>
      </w:r>
      <w:r>
        <w:rPr>
          <w:rFonts w:hint="eastAsia" w:ascii="宋体" w:hAnsi="宋体" w:eastAsia="宋体" w:cs="宋体"/>
          <w:color w:val="auto"/>
          <w:sz w:val="24"/>
          <w:szCs w:val="24"/>
        </w:rPr>
        <w:t xml:space="preserve">日</w:t>
      </w:r>
      <w:r>
        <w:rPr>
          <w:rFonts w:hint="eastAsia" w:ascii="宋体" w:hAnsi="宋体" w:eastAsia="宋体" w:cs="宋体"/>
          <w:color w:val="auto"/>
          <w:sz w:val="24"/>
          <w:szCs w:val="24"/>
          <w:lang w:val="en-US" w:eastAsia="zh-CN"/>
        </w:rPr>
        <w:t xml:space="preserve">9</w:t>
      </w:r>
      <w:r>
        <w:rPr>
          <w:rFonts w:hint="eastAsia" w:ascii="宋体" w:hAnsi="宋体" w:eastAsia="宋体" w:cs="宋体"/>
          <w:color w:val="auto"/>
          <w:sz w:val="24"/>
          <w:szCs w:val="24"/>
        </w:rPr>
        <w:t xml:space="preserve">点</w:t>
      </w:r>
      <w:r>
        <w:rPr>
          <w:rFonts w:ascii="宋体" w:hAnsi="宋体" w:eastAsia="宋体" w:cs="宋体"/>
          <w:color w:val="auto"/>
          <w:sz w:val="24"/>
          <w:szCs w:val="24"/>
        </w:rPr>
        <w:t xml:space="preserve">00</w:t>
      </w:r>
      <w:r>
        <w:rPr>
          <w:rFonts w:hint="eastAsia" w:ascii="宋体" w:hAnsi="宋体" w:eastAsia="宋体" w:cs="宋体"/>
          <w:color w:val="auto"/>
          <w:sz w:val="24"/>
          <w:szCs w:val="24"/>
        </w:rPr>
        <w:t xml:space="preserve">分（北京时间）</w:t>
      </w:r>
      <w:r/>
    </w:p>
    <w:p>
      <w:pPr>
        <w:ind w:left="0" w:firstLine="420"/>
        <w:pageBreakBefore w:val="0"/>
        <w:spacing w:line="460" w:lineRule="exact"/>
        <w:rPr>
          <w:rFonts w:hint="default" w:ascii="宋体" w:hAnsi="宋体" w:eastAsia="宋体" w:cs="宋体"/>
          <w:color w:val="auto"/>
          <w:sz w:val="24"/>
          <w:szCs w:val="24"/>
        </w:rPr>
      </w:pPr>
      <w:r>
        <w:rPr>
          <w:rFonts w:hint="eastAsia" w:ascii="宋体" w:hAnsi="宋体" w:eastAsia="宋体" w:cs="宋体"/>
          <w:color w:val="auto"/>
          <w:sz w:val="24"/>
          <w:szCs w:val="24"/>
        </w:rPr>
        <w:t xml:space="preserve">地点：</w:t>
      </w:r>
      <w:r>
        <w:rPr>
          <w:rFonts w:hint="eastAsia" w:ascii="宋体" w:hAnsi="宋体" w:eastAsia="宋体"/>
          <w:color w:val="auto"/>
          <w:sz w:val="24"/>
          <w:szCs w:val="24"/>
        </w:rPr>
        <w:t xml:space="preserve">南通市海门区海门街道通江园7幢</w:t>
      </w:r>
      <w:r>
        <w:rPr>
          <w:rFonts w:hint="eastAsia" w:ascii="宋体" w:hAnsi="宋体" w:eastAsia="宋体"/>
          <w:color w:val="auto"/>
          <w:sz w:val="24"/>
          <w:szCs w:val="24"/>
          <w:lang w:val="en-US" w:eastAsia="zh-CN"/>
        </w:rPr>
        <w:t xml:space="preserve">101室</w:t>
      </w:r>
      <w:r>
        <w:rPr>
          <w:rFonts w:hint="eastAsia" w:ascii="宋体" w:hAnsi="宋体" w:eastAsia="宋体" w:cs="宋体"/>
          <w:color w:val="auto"/>
          <w:sz w:val="24"/>
          <w:szCs w:val="24"/>
        </w:rPr>
        <w:t xml:space="preserve">会议室</w:t>
      </w:r>
      <w:r>
        <w:rPr>
          <w:rFonts w:hint="eastAsia" w:ascii="宋体" w:hAnsi="宋体" w:eastAsia="宋体" w:cs="宋体"/>
          <w:color w:val="auto"/>
          <w:sz w:val="24"/>
          <w:szCs w:val="24"/>
        </w:rPr>
      </w:r>
      <w:r>
        <w:rPr>
          <w:sz w:val="24"/>
          <w:szCs w:val="24"/>
        </w:rPr>
      </w:r>
    </w:p>
    <w:p>
      <w:pPr>
        <w:contextualSpacing/>
        <w:ind w:left="0" w:firstLine="422"/>
        <w:pageBreakBefore w:val="0"/>
        <w:spacing w:line="460" w:lineRule="exact"/>
        <w:rPr>
          <w:rFonts w:ascii="宋体" w:hAnsi="宋体" w:eastAsia="宋体" w:cs="宋体"/>
          <w:b/>
          <w:color w:val="auto"/>
          <w:sz w:val="24"/>
          <w:szCs w:val="24"/>
        </w:rPr>
      </w:pPr>
      <w:r/>
      <w:bookmarkStart w:id="13" w:name="_Toc35393803"/>
      <w:r/>
      <w:bookmarkEnd w:id="13"/>
      <w:r/>
      <w:bookmarkStart w:id="14" w:name="_Toc35393634"/>
      <w:r/>
      <w:bookmarkEnd w:id="14"/>
      <w:r/>
      <w:bookmarkStart w:id="15" w:name="_Toc28359094"/>
      <w:r/>
      <w:bookmarkEnd w:id="15"/>
      <w:r/>
      <w:bookmarkStart w:id="16" w:name="_Toc28359017"/>
      <w:r/>
      <w:bookmarkEnd w:id="16"/>
      <w:r>
        <w:rPr>
          <w:rFonts w:hint="eastAsia" w:ascii="宋体" w:hAnsi="宋体" w:eastAsia="宋体" w:cs="宋体"/>
          <w:b/>
          <w:color w:val="auto"/>
          <w:sz w:val="24"/>
          <w:szCs w:val="24"/>
        </w:rPr>
        <w:t xml:space="preserve">六</w:t>
      </w:r>
      <w:r>
        <w:rPr>
          <w:rFonts w:ascii="宋体" w:hAnsi="宋体" w:eastAsia="宋体" w:cs="宋体"/>
          <w:b/>
          <w:color w:val="auto"/>
          <w:sz w:val="24"/>
          <w:szCs w:val="24"/>
        </w:rPr>
        <w:t xml:space="preserve">、公告期限</w:t>
      </w:r>
      <w:r/>
    </w:p>
    <w:p>
      <w:pPr>
        <w:contextualSpacing/>
        <w:ind w:left="0" w:firstLine="444"/>
        <w:pageBreakBefore w:val="0"/>
        <w:spacing w:line="460" w:lineRule="exact"/>
        <w:rPr>
          <w:rFonts w:ascii="宋体" w:hAnsi="宋体" w:eastAsia="宋体" w:cs="仿宋"/>
          <w:color w:val="auto"/>
          <w:spacing w:val="7"/>
          <w:sz w:val="24"/>
          <w:szCs w:val="24"/>
        </w:rPr>
      </w:pPr>
      <w:r>
        <w:rPr>
          <w:rFonts w:ascii="宋体" w:hAnsi="宋体" w:eastAsia="宋体" w:cs="仿宋"/>
          <w:color w:val="auto"/>
          <w:spacing w:val="7"/>
          <w:sz w:val="24"/>
          <w:szCs w:val="24"/>
        </w:rPr>
        <w:t xml:space="preserve">自本公告发布之日起3</w:t>
      </w:r>
      <w:r>
        <w:rPr>
          <w:rFonts w:hint="eastAsia" w:ascii="宋体" w:hAnsi="宋体" w:eastAsia="宋体" w:cs="仿宋"/>
          <w:color w:val="auto"/>
          <w:spacing w:val="7"/>
          <w:sz w:val="24"/>
          <w:szCs w:val="24"/>
        </w:rPr>
        <w:t xml:space="preserve">个工作日。</w:t>
      </w:r>
      <w:r/>
    </w:p>
    <w:p>
      <w:pPr>
        <w:contextualSpacing/>
        <w:ind w:left="0" w:firstLine="422"/>
        <w:pageBreakBefore w:val="0"/>
        <w:spacing w:line="460" w:lineRule="exact"/>
        <w:rPr>
          <w:rFonts w:ascii="宋体" w:hAnsi="宋体" w:eastAsia="宋体" w:cs="宋体"/>
          <w:b/>
          <w:color w:val="auto"/>
          <w:sz w:val="24"/>
          <w:szCs w:val="24"/>
        </w:rPr>
      </w:pPr>
      <w:r>
        <w:rPr>
          <w:rFonts w:hint="eastAsia" w:ascii="宋体" w:hAnsi="宋体" w:eastAsia="宋体" w:cs="宋体"/>
          <w:b/>
          <w:color w:val="auto"/>
          <w:sz w:val="24"/>
          <w:szCs w:val="24"/>
        </w:rPr>
        <w:t xml:space="preserve">七</w:t>
      </w:r>
      <w:r>
        <w:rPr>
          <w:rFonts w:ascii="宋体" w:hAnsi="宋体" w:eastAsia="宋体" w:cs="宋体"/>
          <w:b/>
          <w:color w:val="auto"/>
          <w:sz w:val="24"/>
          <w:szCs w:val="24"/>
        </w:rPr>
        <w:t xml:space="preserve">、其他补充事宜</w:t>
      </w:r>
      <w:r/>
    </w:p>
    <w:p>
      <w:pPr>
        <w:ind w:left="0" w:firstLine="420"/>
        <w:pageBreakBefore w:val="0"/>
        <w:spacing w:line="460" w:lineRule="exact"/>
        <w:rPr>
          <w:rFonts w:ascii="宋体" w:hAnsi="宋体" w:eastAsia="宋体" w:cs="宋体"/>
          <w:color w:val="auto"/>
          <w:sz w:val="24"/>
          <w:szCs w:val="24"/>
        </w:rPr>
      </w:pPr>
      <w:r>
        <w:rPr>
          <w:rFonts w:hint="eastAsia" w:ascii="宋体" w:hAnsi="宋体" w:eastAsia="宋体" w:cs="宋体"/>
          <w:color w:val="auto"/>
          <w:sz w:val="24"/>
          <w:szCs w:val="24"/>
        </w:rPr>
        <w:t xml:space="preserve">1.投标保证金：免收。</w:t>
      </w:r>
      <w:r/>
    </w:p>
    <w:p>
      <w:pPr>
        <w:ind w:left="0" w:firstLine="420"/>
        <w:pageBreakBefore w:val="0"/>
        <w:spacing w:line="460" w:lineRule="exact"/>
        <w:rPr>
          <w:rFonts w:ascii="宋体" w:hAnsi="宋体" w:eastAsia="宋体" w:cs="宋体"/>
          <w:color w:val="auto"/>
          <w:sz w:val="24"/>
          <w:szCs w:val="24"/>
        </w:rPr>
      </w:pPr>
      <w:r>
        <w:rPr>
          <w:rFonts w:ascii="宋体" w:hAnsi="宋体" w:eastAsia="宋体" w:cs="宋体"/>
          <w:color w:val="auto"/>
          <w:sz w:val="24"/>
          <w:szCs w:val="24"/>
        </w:rPr>
        <w:t xml:space="preserve">2.</w:t>
      </w:r>
      <w:r>
        <w:rPr>
          <w:rFonts w:hint="eastAsia" w:ascii="宋体" w:hAnsi="宋体" w:eastAsia="宋体" w:cs="宋体"/>
          <w:color w:val="auto"/>
          <w:sz w:val="24"/>
          <w:szCs w:val="24"/>
        </w:rPr>
        <w:t xml:space="preserve">项目类型：工程</w:t>
      </w:r>
      <w:r/>
    </w:p>
    <w:p>
      <w:pPr>
        <w:ind w:left="0" w:firstLine="420"/>
        <w:pageBreakBefore w:val="0"/>
        <w:spacing w:line="460" w:lineRule="exact"/>
        <w:rPr>
          <w:rFonts w:ascii="宋体" w:hAnsi="宋体" w:eastAsia="宋体" w:cs="宋体"/>
          <w:color w:val="auto"/>
          <w:sz w:val="24"/>
          <w:szCs w:val="24"/>
        </w:rPr>
      </w:pPr>
      <w:r>
        <w:rPr>
          <w:rFonts w:ascii="宋体" w:hAnsi="宋体" w:eastAsia="宋体" w:cs="宋体"/>
          <w:color w:val="auto"/>
          <w:sz w:val="24"/>
          <w:szCs w:val="24"/>
        </w:rPr>
        <w:t xml:space="preserve">3.</w:t>
      </w:r>
      <w:r>
        <w:rPr>
          <w:rFonts w:hint="eastAsia" w:ascii="宋体" w:hAnsi="宋体" w:eastAsia="宋体" w:cs="宋体"/>
          <w:color w:val="auto"/>
          <w:sz w:val="24"/>
          <w:szCs w:val="24"/>
        </w:rPr>
        <w:t xml:space="preserve">所属行业：建筑业</w:t>
      </w:r>
      <w:r/>
    </w:p>
    <w:p>
      <w:pPr>
        <w:ind w:left="0" w:firstLine="420"/>
        <w:pageBreakBefore w:val="0"/>
        <w:spacing w:line="460" w:lineRule="exact"/>
        <w:rPr>
          <w:rFonts w:ascii="宋体" w:hAnsi="宋体" w:eastAsia="宋体" w:cs="宋体"/>
          <w:color w:val="auto"/>
          <w:sz w:val="24"/>
          <w:szCs w:val="24"/>
        </w:rPr>
      </w:pPr>
      <w:r>
        <w:rPr>
          <w:rFonts w:hint="eastAsia" w:ascii="宋体" w:hAnsi="宋体" w:eastAsia="宋体" w:cs="宋体"/>
          <w:color w:val="auto"/>
          <w:sz w:val="24"/>
          <w:szCs w:val="24"/>
        </w:rPr>
        <w:t xml:space="preserve">4.潜在供应商访问电子招标响应交易平台的网络地址和方法：</w:t>
      </w:r>
      <w:r/>
    </w:p>
    <w:p>
      <w:pPr>
        <w:ind w:left="0" w:firstLine="420"/>
        <w:pageBreakBefore w:val="0"/>
        <w:spacing w:line="460" w:lineRule="exact"/>
        <w:rPr>
          <w:rFonts w:ascii="宋体" w:hAnsi="宋体" w:eastAsia="宋体" w:cs="宋体"/>
          <w:color w:val="auto"/>
          <w:sz w:val="24"/>
          <w:szCs w:val="24"/>
        </w:rPr>
      </w:pPr>
      <w:r>
        <w:rPr>
          <w:rFonts w:hint="eastAsia" w:ascii="宋体" w:hAnsi="宋体" w:eastAsia="宋体" w:cs="宋体"/>
          <w:color w:val="auto"/>
          <w:sz w:val="24"/>
          <w:szCs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手册》。</w:t>
      </w:r>
      <w:r/>
    </w:p>
    <w:p>
      <w:pPr>
        <w:ind w:left="0" w:firstLine="420"/>
        <w:pageBreakBefore w:val="0"/>
        <w:spacing w:line="460" w:lineRule="exact"/>
        <w:rPr>
          <w:rFonts w:ascii="宋体" w:hAnsi="宋体" w:eastAsia="宋体" w:cs="宋体"/>
          <w:color w:val="auto"/>
          <w:sz w:val="24"/>
          <w:szCs w:val="24"/>
        </w:rPr>
      </w:pPr>
      <w:r>
        <w:rPr>
          <w:rFonts w:hint="eastAsia" w:ascii="宋体" w:hAnsi="宋体" w:eastAsia="宋体" w:cs="宋体"/>
          <w:color w:val="auto"/>
          <w:sz w:val="24"/>
          <w:szCs w:val="24"/>
        </w:rPr>
        <w:t xml:space="preserve">5.“CA数字证书”的获取：</w:t>
      </w:r>
      <w:r/>
    </w:p>
    <w:p>
      <w:pPr>
        <w:ind w:left="0" w:firstLine="420"/>
        <w:pageBreakBefore w:val="0"/>
        <w:spacing w:line="460" w:lineRule="exact"/>
        <w:rPr>
          <w:rFonts w:ascii="宋体" w:hAnsi="宋体" w:eastAsia="宋体" w:cs="宋体"/>
          <w:color w:val="auto"/>
          <w:sz w:val="24"/>
          <w:szCs w:val="24"/>
        </w:rPr>
      </w:pPr>
      <w:r>
        <w:rPr>
          <w:rFonts w:hint="eastAsia" w:ascii="宋体" w:hAnsi="宋体" w:eastAsia="宋体" w:cs="宋体"/>
          <w:color w:val="auto"/>
          <w:sz w:val="24"/>
          <w:szCs w:val="24"/>
        </w:rPr>
        <w:t xml:space="preserve">供应商需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w:t>
      </w:r>
      <w:r/>
    </w:p>
    <w:p>
      <w:pPr>
        <w:ind w:left="0" w:firstLine="420"/>
        <w:pageBreakBefore w:val="0"/>
        <w:spacing w:line="460" w:lineRule="exact"/>
        <w:rPr>
          <w:rFonts w:ascii="宋体" w:hAnsi="宋体" w:eastAsia="宋体" w:cs="宋体"/>
          <w:color w:val="auto"/>
          <w:sz w:val="24"/>
          <w:szCs w:val="24"/>
        </w:rPr>
      </w:pPr>
      <w:r>
        <w:rPr>
          <w:rFonts w:hint="eastAsia" w:ascii="宋体" w:hAnsi="宋体" w:eastAsia="宋体" w:cs="宋体"/>
          <w:color w:val="auto"/>
          <w:sz w:val="24"/>
          <w:szCs w:val="24"/>
        </w:rPr>
        <w:t xml:space="preserve">6.采购文件（后缀名为“.kedt”）、供应商操作手册及政府采购客户端工具可通过“苏采云”系统--已报名项目--报名详情页面内相应链接进行下载。</w:t>
      </w:r>
      <w:r/>
    </w:p>
    <w:p>
      <w:pPr>
        <w:ind w:left="0" w:firstLine="420"/>
        <w:pageBreakBefore w:val="0"/>
        <w:spacing w:line="460" w:lineRule="exact"/>
        <w:rPr>
          <w:rFonts w:ascii="宋体" w:hAnsi="宋体" w:eastAsia="宋体" w:cs="宋体"/>
          <w:color w:val="auto"/>
          <w:sz w:val="24"/>
          <w:szCs w:val="24"/>
        </w:rPr>
      </w:pPr>
      <w:r>
        <w:rPr>
          <w:rFonts w:hint="eastAsia" w:ascii="宋体" w:hAnsi="宋体" w:eastAsia="宋体" w:cs="宋体"/>
          <w:color w:val="auto"/>
          <w:sz w:val="24"/>
          <w:szCs w:val="24"/>
        </w:rPr>
        <w:t xml:space="preserve">7.招标代理机构（采购代理机构）将数据电文形式的采购文件加载至“苏采云”系统，供潜在供应商下载或者查阅。</w:t>
      </w:r>
      <w:r/>
    </w:p>
    <w:p>
      <w:pPr>
        <w:ind w:left="0" w:firstLine="420"/>
        <w:pageBreakBefore w:val="0"/>
        <w:spacing w:line="460" w:lineRule="exact"/>
        <w:rPr>
          <w:rFonts w:ascii="宋体" w:hAnsi="宋体" w:eastAsia="宋体" w:cs="宋体"/>
          <w:color w:val="auto"/>
          <w:sz w:val="24"/>
          <w:szCs w:val="24"/>
        </w:rPr>
      </w:pPr>
      <w:r>
        <w:rPr>
          <w:rFonts w:hint="eastAsia" w:ascii="宋体" w:hAnsi="宋体" w:eastAsia="宋体" w:cs="宋体"/>
          <w:color w:val="auto"/>
          <w:sz w:val="24"/>
          <w:szCs w:val="24"/>
        </w:rPr>
        <w:t xml:space="preserve">8.请潜在投标单位提前安装相应的控件（详见《江苏省政府采购管理交易系统（苏采云）供应商操作手册》）并使用谷歌浏览器登录“苏采云”系统参与不见面开评标。</w:t>
      </w:r>
      <w:r/>
    </w:p>
    <w:p>
      <w:pPr>
        <w:ind w:left="0" w:firstLine="420"/>
        <w:pageBreakBefore w:val="0"/>
        <w:spacing w:line="460" w:lineRule="exact"/>
        <w:rPr>
          <w:rFonts w:ascii="宋体" w:hAnsi="宋体" w:eastAsia="宋体" w:cs="宋体"/>
          <w:color w:val="auto"/>
          <w:sz w:val="24"/>
          <w:szCs w:val="24"/>
        </w:rPr>
      </w:pPr>
      <w:r>
        <w:rPr>
          <w:rFonts w:hint="eastAsia" w:ascii="宋体" w:hAnsi="宋体" w:eastAsia="宋体" w:cs="宋体"/>
          <w:color w:val="auto"/>
          <w:sz w:val="24"/>
          <w:szCs w:val="24"/>
        </w:rPr>
        <w:t xml:space="preserve">9.项目磋商活动模式：不见面远程磋商模式，投标人在各自地点通过不见面交易系统参加开标会。</w:t>
      </w:r>
      <w:r/>
    </w:p>
    <w:p>
      <w:pPr>
        <w:ind w:left="0" w:firstLine="420"/>
        <w:pageBreakBefore w:val="0"/>
        <w:spacing w:line="460" w:lineRule="exact"/>
        <w:rPr>
          <w:rFonts w:ascii="宋体" w:hAnsi="宋体" w:eastAsia="宋体" w:cs="宋体"/>
          <w:b/>
          <w:bCs/>
          <w:color w:val="auto"/>
          <w:sz w:val="24"/>
          <w:szCs w:val="24"/>
        </w:rPr>
      </w:pPr>
      <w:r>
        <w:rPr>
          <w:rFonts w:hint="eastAsia" w:ascii="宋体" w:hAnsi="宋体" w:eastAsia="宋体" w:cs="宋体"/>
          <w:b/>
          <w:bCs/>
          <w:color w:val="auto"/>
          <w:sz w:val="24"/>
          <w:szCs w:val="24"/>
        </w:rPr>
        <w:t xml:space="preserve">注：各供应商请关注开标大厅交流区，在开标结束后，请勿离开开标大厅，待资格审查完毕，磋商小组发出报价指令后须在1</w:t>
      </w:r>
      <w:r>
        <w:rPr>
          <w:rFonts w:ascii="宋体" w:hAnsi="宋体" w:eastAsia="宋体" w:cs="宋体"/>
          <w:b/>
          <w:bCs/>
          <w:color w:val="auto"/>
          <w:sz w:val="24"/>
          <w:szCs w:val="24"/>
        </w:rPr>
        <w:t xml:space="preserve">5</w:t>
      </w:r>
      <w:r>
        <w:rPr>
          <w:rFonts w:hint="eastAsia" w:ascii="宋体" w:hAnsi="宋体" w:eastAsia="宋体" w:cs="宋体"/>
          <w:b/>
          <w:bCs/>
          <w:color w:val="auto"/>
          <w:sz w:val="24"/>
          <w:szCs w:val="24"/>
        </w:rPr>
        <w:t xml:space="preserve">分钟内完成系统报价，未在规定时间内提交最后报价的，视作无效响应处理。</w:t>
      </w:r>
      <w:r/>
    </w:p>
    <w:p>
      <w:pPr>
        <w:ind w:left="0" w:firstLine="420"/>
        <w:pageBreakBefore w:val="0"/>
        <w:spacing w:line="460" w:lineRule="exact"/>
        <w:rPr>
          <w:rFonts w:ascii="宋体" w:hAnsi="宋体" w:eastAsia="宋体" w:cs="宋体"/>
          <w:color w:val="auto"/>
          <w:sz w:val="24"/>
          <w:szCs w:val="24"/>
        </w:rPr>
      </w:pPr>
      <w:r>
        <w:rPr>
          <w:rFonts w:hint="eastAsia" w:ascii="宋体" w:hAnsi="宋体" w:eastAsia="宋体" w:cs="宋体"/>
          <w:color w:val="auto"/>
          <w:sz w:val="24"/>
          <w:szCs w:val="24"/>
        </w:rPr>
        <w:t xml:space="preserve">10.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w:t>
      </w:r>
      <w:r>
        <w:rPr>
          <w:rFonts w:hint="eastAsia" w:ascii="宋体" w:hAnsi="宋体" w:eastAsia="宋体" w:cs="宋体"/>
          <w:b/>
          <w:bCs/>
          <w:color w:val="auto"/>
          <w:sz w:val="24"/>
          <w:szCs w:val="24"/>
        </w:rPr>
        <w:t xml:space="preserve">投标供应商解密限定在开标后30分钟之内完成</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u w:val="singl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w:t>
      </w:r>
      <w:r>
        <w:rPr>
          <w:rFonts w:hint="eastAsia" w:ascii="宋体" w:hAnsi="宋体" w:eastAsia="宋体" w:cs="宋体"/>
          <w:color w:val="auto"/>
          <w:sz w:val="24"/>
          <w:szCs w:val="24"/>
        </w:rPr>
        <w:t xml:space="preserve">因采购人原因或网上招投标平台发生故障，导致无法按时完成响应文件解密或开、评标工作无法进行的，可根据实际情况相应延迟解密时间或调整开、评标时间。</w:t>
      </w:r>
      <w:r/>
    </w:p>
    <w:p>
      <w:pPr>
        <w:ind w:left="0" w:firstLine="420"/>
        <w:pageBreakBefore w:val="0"/>
        <w:spacing w:line="460" w:lineRule="exact"/>
        <w:rPr>
          <w:rFonts w:ascii="宋体" w:hAnsi="宋体" w:eastAsia="宋体" w:cs="宋体"/>
          <w:color w:val="auto"/>
          <w:sz w:val="24"/>
          <w:szCs w:val="24"/>
        </w:rPr>
      </w:pPr>
      <w:r>
        <w:rPr>
          <w:rFonts w:ascii="宋体" w:hAnsi="宋体" w:eastAsia="宋体" w:cs="宋体"/>
          <w:color w:val="auto"/>
          <w:sz w:val="24"/>
          <w:szCs w:val="24"/>
        </w:rPr>
        <w:t xml:space="preserve">11</w:t>
      </w:r>
      <w:r>
        <w:rPr>
          <w:rFonts w:hint="eastAsia" w:ascii="宋体" w:hAnsi="宋体" w:eastAsia="宋体" w:cs="宋体"/>
          <w:color w:val="auto"/>
          <w:sz w:val="24"/>
          <w:szCs w:val="24"/>
        </w:rPr>
        <w:t xml:space="preserve">.项目演示、样品、答辩等（如有请描述）：无。</w:t>
      </w:r>
      <w:r/>
    </w:p>
    <w:p>
      <w:pPr>
        <w:ind w:left="0" w:firstLine="420"/>
        <w:pageBreakBefore w:val="0"/>
        <w:spacing w:line="460" w:lineRule="exact"/>
        <w:rPr>
          <w:rFonts w:ascii="宋体" w:hAnsi="宋体" w:eastAsia="宋体" w:cs="宋体"/>
          <w:color w:val="auto"/>
          <w:sz w:val="24"/>
          <w:szCs w:val="24"/>
        </w:rPr>
      </w:pPr>
      <w:r>
        <w:rPr>
          <w:rFonts w:ascii="宋体" w:hAnsi="宋体" w:eastAsia="宋体" w:cs="宋体"/>
          <w:color w:val="auto"/>
          <w:sz w:val="24"/>
          <w:szCs w:val="24"/>
        </w:rPr>
        <w:t xml:space="preserve">12</w:t>
      </w:r>
      <w:r>
        <w:rPr>
          <w:rFonts w:hint="eastAsia" w:ascii="宋体" w:hAnsi="宋体" w:eastAsia="宋体" w:cs="宋体"/>
          <w:color w:val="auto"/>
          <w:sz w:val="24"/>
          <w:szCs w:val="24"/>
        </w:rPr>
        <w:t xml:space="preserve">.对项目需求部分（供应商资格要求、项目需求、商务技术评分标准）的询问、质疑请向采购人提出，由采购人负责答复；对项目磋商文件其它部分的询问请向磋商文件制作人或项目磋商经办人提出；对在“电子交易平台”操作阶段的询问请向交易系统软件维护人员提出。技术、软件支持电话：0519-86722801；0519-86722806。</w:t>
      </w:r>
      <w:r/>
    </w:p>
    <w:p>
      <w:pPr>
        <w:ind w:left="0" w:firstLine="420"/>
        <w:pageBreakBefore w:val="0"/>
        <w:spacing w:line="460" w:lineRule="exact"/>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outlineLvl w:val="2"/>
      </w:pPr>
      <w:r>
        <w:rPr>
          <w:rFonts w:ascii="宋体" w:hAnsi="宋体" w:eastAsia="宋体" w:cs="宋体"/>
          <w:color w:val="auto"/>
          <w:sz w:val="24"/>
          <w:szCs w:val="24"/>
        </w:rPr>
        <w:t xml:space="preserve">13</w:t>
      </w:r>
      <w:r>
        <w:rPr>
          <w:rFonts w:hint="eastAsia" w:ascii="宋体" w:hAnsi="宋体" w:eastAsia="宋体" w:cs="宋体"/>
          <w:color w:val="auto"/>
          <w:sz w:val="24"/>
          <w:szCs w:val="24"/>
        </w:rPr>
        <w:t xml:space="preserve">.有关本次采购的事项若存在变动或修改，敬请及时关注“江苏政府采购网”发布的信息更正公告。</w:t>
      </w:r>
      <w:r/>
    </w:p>
    <w:p>
      <w:pPr>
        <w:ind w:left="0" w:firstLine="420"/>
        <w:pageBreakBefore w:val="0"/>
        <w:spacing w:line="460" w:lineRule="exact"/>
        <w:rPr>
          <w:rFonts w:ascii="宋体" w:hAnsi="宋体" w:eastAsia="宋体" w:cs="宋体"/>
          <w:color w:val="auto"/>
          <w:sz w:val="24"/>
          <w:szCs w:val="24"/>
        </w:rPr>
      </w:pPr>
      <w:r>
        <w:rPr>
          <w:rFonts w:ascii="宋体" w:hAnsi="宋体" w:eastAsia="宋体" w:cs="宋体"/>
          <w:color w:val="auto"/>
          <w:sz w:val="24"/>
          <w:szCs w:val="24"/>
        </w:rPr>
        <w:t xml:space="preserve">14</w:t>
      </w:r>
      <w:r>
        <w:rPr>
          <w:rFonts w:hint="eastAsia" w:ascii="宋体" w:hAnsi="宋体" w:eastAsia="宋体" w:cs="宋体"/>
          <w:color w:val="auto"/>
          <w:sz w:val="24"/>
          <w:szCs w:val="24"/>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ind w:left="0" w:firstLine="422"/>
        <w:pageBreakBefore w:val="0"/>
        <w:spacing w:line="460" w:lineRule="exact"/>
        <w:rPr>
          <w:rFonts w:ascii="宋体" w:hAnsi="宋体" w:eastAsia="宋体" w:cs="宋体"/>
          <w:b/>
          <w:color w:val="auto"/>
          <w:sz w:val="24"/>
          <w:szCs w:val="24"/>
        </w:rPr>
      </w:pPr>
      <w:r>
        <w:rPr>
          <w:rFonts w:hint="eastAsia" w:ascii="宋体" w:hAnsi="宋体" w:eastAsia="宋体" w:cs="宋体"/>
          <w:b/>
          <w:color w:val="auto"/>
          <w:sz w:val="24"/>
          <w:szCs w:val="24"/>
        </w:rPr>
        <w:t xml:space="preserve">八、凡对本次采购提出询问，请按以下方式联系。</w:t>
      </w:r>
      <w:bookmarkEnd w:id="9"/>
      <w:r/>
      <w:bookmarkEnd w:id="10"/>
      <w:r/>
      <w:bookmarkEnd w:id="11"/>
      <w:r/>
      <w:bookmarkEnd w:id="12"/>
      <w:r/>
      <w:bookmarkStart w:id="17" w:name="_Toc35393637"/>
      <w:r/>
      <w:bookmarkStart w:id="18" w:name="_Toc35393806"/>
      <w:r/>
      <w:bookmarkStart w:id="19" w:name="_Toc28359019"/>
      <w:r/>
      <w:bookmarkStart w:id="20" w:name="_Toc28359096"/>
      <w:r/>
      <w:r/>
    </w:p>
    <w:p>
      <w:pPr>
        <w:ind w:left="0" w:firstLine="420"/>
        <w:pageBreakBefore w:val="0"/>
        <w:spacing w:line="460" w:lineRule="exact"/>
        <w:rPr>
          <w:rFonts w:ascii="宋体" w:hAnsi="宋体" w:eastAsia="宋体" w:cs="宋体"/>
          <w:bCs/>
          <w:color w:val="auto"/>
          <w:sz w:val="24"/>
          <w:szCs w:val="24"/>
        </w:rPr>
      </w:pPr>
      <w:r>
        <w:rPr>
          <w:rFonts w:ascii="宋体" w:hAnsi="宋体" w:eastAsia="宋体" w:cs="宋体"/>
          <w:bCs/>
          <w:color w:val="auto"/>
          <w:sz w:val="24"/>
          <w:szCs w:val="24"/>
        </w:rPr>
        <w:t xml:space="preserve">1.</w:t>
      </w:r>
      <w:r>
        <w:rPr>
          <w:rFonts w:hint="eastAsia" w:ascii="宋体" w:hAnsi="宋体" w:eastAsia="宋体" w:cs="宋体"/>
          <w:bCs/>
          <w:color w:val="auto"/>
          <w:sz w:val="24"/>
          <w:szCs w:val="24"/>
        </w:rPr>
        <w:t xml:space="preserve">采购人信息</w:t>
      </w:r>
      <w:bookmarkEnd w:id="17"/>
      <w:r/>
      <w:bookmarkEnd w:id="18"/>
      <w:r/>
      <w:bookmarkEnd w:id="19"/>
      <w:r/>
      <w:bookmarkEnd w:id="20"/>
      <w:r/>
      <w:r/>
    </w:p>
    <w:p>
      <w:pPr>
        <w:ind w:left="0" w:firstLine="420"/>
        <w:jc w:val="left"/>
        <w:pageBreakBefore w:val="0"/>
        <w:spacing w:line="460" w:lineRule="exact"/>
        <w:rPr>
          <w:rFonts w:hint="eastAsia" w:ascii="宋体" w:hAnsi="宋体" w:eastAsia="宋体"/>
          <w:color w:val="auto"/>
          <w:sz w:val="24"/>
          <w:szCs w:val="24"/>
          <w:lang w:eastAsia="zh-CN"/>
        </w:rPr>
      </w:pPr>
      <w:r>
        <w:rPr>
          <w:rFonts w:hint="eastAsia" w:ascii="宋体" w:hAnsi="宋体" w:eastAsia="宋体"/>
          <w:color w:val="auto"/>
          <w:sz w:val="24"/>
          <w:szCs w:val="24"/>
        </w:rPr>
        <w:t xml:space="preserve">名称：南通市海门区人民政府海门街道办事处</w:t>
      </w:r>
      <w:r/>
    </w:p>
    <w:p>
      <w:pPr>
        <w:ind w:left="0" w:firstLine="420"/>
        <w:jc w:val="left"/>
        <w:pageBreakBefore w:val="0"/>
        <w:spacing w:line="460" w:lineRule="exact"/>
        <w:rPr>
          <w:rFonts w:hint="default" w:ascii="宋体" w:hAnsi="宋体" w:eastAsia="宋体"/>
          <w:color w:val="auto"/>
          <w:sz w:val="24"/>
          <w:szCs w:val="24"/>
          <w:lang w:val="en-US" w:eastAsia="zh-CN"/>
        </w:rPr>
      </w:pPr>
      <w:r>
        <w:rPr>
          <w:rFonts w:hint="eastAsia" w:ascii="宋体" w:hAnsi="宋体" w:eastAsia="宋体"/>
          <w:color w:val="auto"/>
          <w:sz w:val="24"/>
          <w:szCs w:val="24"/>
        </w:rPr>
        <w:t xml:space="preserve">地址：南通市海门区</w:t>
      </w:r>
      <w:r>
        <w:rPr>
          <w:rFonts w:hint="eastAsia" w:ascii="宋体" w:hAnsi="宋体" w:eastAsia="宋体"/>
          <w:color w:val="auto"/>
          <w:sz w:val="24"/>
          <w:szCs w:val="24"/>
          <w:lang w:val="en-US" w:eastAsia="zh-CN"/>
        </w:rPr>
        <w:t xml:space="preserve">海门街道秀山西路</w:t>
      </w:r>
      <w:r/>
    </w:p>
    <w:p>
      <w:pPr>
        <w:ind w:left="0" w:firstLine="420"/>
        <w:jc w:val="left"/>
        <w:pageBreakBefore w:val="0"/>
        <w:spacing w:line="460" w:lineRule="exact"/>
        <w:rPr>
          <w:rFonts w:ascii="宋体" w:hAnsi="宋体" w:eastAsia="宋体"/>
          <w:color w:val="auto"/>
          <w:sz w:val="24"/>
          <w:szCs w:val="24"/>
        </w:rPr>
      </w:pPr>
      <w:r>
        <w:rPr>
          <w:rFonts w:hint="eastAsia" w:ascii="宋体" w:hAnsi="宋体" w:eastAsia="宋体"/>
          <w:color w:val="auto"/>
          <w:sz w:val="24"/>
          <w:szCs w:val="24"/>
        </w:rPr>
        <w:t xml:space="preserve">联系方式：</w:t>
      </w:r>
      <w:bookmarkStart w:id="21" w:name="_Toc35393638"/>
      <w:r/>
      <w:bookmarkStart w:id="22" w:name="_Toc35393807"/>
      <w:r/>
      <w:bookmarkStart w:id="23" w:name="_Toc28359020"/>
      <w:r/>
      <w:bookmarkStart w:id="24" w:name="_Toc28359097"/>
      <w:r>
        <w:rPr>
          <w:rFonts w:hint="eastAsia" w:ascii="宋体" w:hAnsi="宋体" w:eastAsia="宋体"/>
          <w:color w:val="auto"/>
          <w:sz w:val="24"/>
          <w:szCs w:val="24"/>
          <w:lang w:val="en-US" w:eastAsia="zh-CN"/>
        </w:rPr>
        <w:t xml:space="preserve">陈</w:t>
      </w:r>
      <w:r>
        <w:rPr>
          <w:rFonts w:hint="eastAsia" w:ascii="宋体" w:hAnsi="宋体" w:eastAsia="宋体"/>
          <w:color w:val="auto"/>
          <w:sz w:val="24"/>
          <w:szCs w:val="24"/>
        </w:rPr>
        <w:t xml:space="preserve">先生</w:t>
      </w:r>
      <w:r/>
    </w:p>
    <w:p>
      <w:pPr>
        <w:ind w:left="0" w:firstLine="420"/>
        <w:jc w:val="left"/>
        <w:pageBreakBefore w:val="0"/>
        <w:spacing w:line="460" w:lineRule="exact"/>
        <w:rPr>
          <w:rFonts w:hint="default" w:ascii="宋体" w:hAnsi="宋体" w:eastAsia="宋体"/>
          <w:color w:val="auto"/>
          <w:sz w:val="24"/>
          <w:szCs w:val="24"/>
          <w:lang w:val="en-US" w:eastAsia="zh-CN"/>
        </w:rPr>
      </w:pPr>
      <w:r>
        <w:rPr>
          <w:rFonts w:hint="eastAsia" w:ascii="宋体" w:hAnsi="宋体" w:eastAsia="宋体"/>
          <w:color w:val="auto"/>
          <w:sz w:val="24"/>
          <w:szCs w:val="24"/>
        </w:rPr>
        <w:t xml:space="preserve">联系电话：</w:t>
      </w:r>
      <w:r>
        <w:rPr>
          <w:rFonts w:hint="eastAsia" w:ascii="宋体" w:hAnsi="宋体" w:eastAsia="宋体"/>
          <w:color w:val="auto"/>
          <w:sz w:val="24"/>
          <w:szCs w:val="24"/>
          <w:lang w:val="en-US" w:eastAsia="zh-CN"/>
        </w:rPr>
        <w:t xml:space="preserve">13814692912</w:t>
      </w:r>
      <w:r/>
    </w:p>
    <w:p>
      <w:pPr>
        <w:ind w:left="0" w:firstLine="420"/>
        <w:jc w:val="left"/>
        <w:pageBreakBefore w:val="0"/>
        <w:spacing w:line="460" w:lineRule="exact"/>
        <w:rPr>
          <w:rFonts w:ascii="宋体" w:hAnsi="宋体" w:eastAsia="宋体"/>
          <w:color w:val="auto"/>
          <w:sz w:val="24"/>
          <w:szCs w:val="24"/>
        </w:rPr>
      </w:pPr>
      <w:r>
        <w:rPr>
          <w:rFonts w:hint="eastAsia" w:ascii="宋体" w:hAnsi="宋体" w:eastAsia="宋体"/>
          <w:color w:val="auto"/>
          <w:sz w:val="24"/>
          <w:szCs w:val="24"/>
        </w:rPr>
        <w:t xml:space="preserve">2、采购代理机构信息</w:t>
      </w:r>
      <w:bookmarkEnd w:id="21"/>
      <w:r/>
      <w:bookmarkEnd w:id="22"/>
      <w:r/>
      <w:bookmarkEnd w:id="23"/>
      <w:r/>
      <w:bookmarkEnd w:id="24"/>
      <w:r/>
      <w:r/>
    </w:p>
    <w:p>
      <w:pPr>
        <w:ind w:left="0" w:firstLine="420"/>
        <w:pageBreakBefore w:val="0"/>
        <w:spacing w:line="460" w:lineRule="exact"/>
        <w:rPr>
          <w:rFonts w:ascii="宋体" w:hAnsi="宋体" w:eastAsia="宋体"/>
          <w:color w:val="auto"/>
          <w:sz w:val="24"/>
          <w:szCs w:val="24"/>
        </w:rPr>
      </w:pPr>
      <w:r>
        <w:rPr>
          <w:rFonts w:hint="eastAsia" w:ascii="宋体" w:hAnsi="宋体" w:eastAsia="宋体"/>
          <w:color w:val="auto"/>
          <w:sz w:val="24"/>
          <w:szCs w:val="24"/>
        </w:rPr>
        <w:t xml:space="preserve">名称：</w:t>
      </w:r>
      <w:r>
        <w:rPr>
          <w:rFonts w:hint="eastAsia" w:ascii="宋体" w:hAnsi="宋体" w:eastAsia="宋体"/>
          <w:color w:val="auto"/>
          <w:sz w:val="24"/>
          <w:szCs w:val="24"/>
          <w:lang w:eastAsia="zh-CN"/>
        </w:rPr>
        <w:t xml:space="preserve">南通东洲工程项目管理有限公司</w:t>
      </w:r>
      <w:r>
        <w:rPr>
          <w:rFonts w:hint="eastAsia" w:ascii="宋体" w:hAnsi="宋体" w:eastAsia="宋体"/>
          <w:color w:val="auto"/>
          <w:sz w:val="24"/>
          <w:szCs w:val="24"/>
        </w:rPr>
        <w:t xml:space="preserve">  </w:t>
      </w:r>
      <w:r/>
    </w:p>
    <w:p>
      <w:pPr>
        <w:ind w:left="0" w:firstLine="420"/>
        <w:pageBreakBefore w:val="0"/>
        <w:spacing w:line="460" w:lineRule="exact"/>
        <w:rPr>
          <w:rFonts w:hint="default" w:ascii="宋体" w:hAnsi="宋体" w:eastAsia="宋体"/>
          <w:color w:val="auto"/>
          <w:sz w:val="24"/>
          <w:szCs w:val="24"/>
          <w:lang w:val="en-US" w:eastAsia="zh-CN"/>
        </w:rPr>
      </w:pPr>
      <w:r>
        <w:rPr>
          <w:rFonts w:hint="eastAsia" w:ascii="宋体" w:hAnsi="宋体" w:eastAsia="宋体"/>
          <w:color w:val="auto"/>
          <w:sz w:val="24"/>
          <w:szCs w:val="24"/>
        </w:rPr>
        <w:t xml:space="preserve">地址：南通市海门区海门街道通江园7幢</w:t>
      </w:r>
      <w:r>
        <w:rPr>
          <w:rFonts w:hint="eastAsia" w:ascii="宋体" w:hAnsi="宋体" w:eastAsia="宋体"/>
          <w:color w:val="auto"/>
          <w:sz w:val="24"/>
          <w:szCs w:val="24"/>
          <w:lang w:val="en-US" w:eastAsia="zh-CN"/>
        </w:rPr>
        <w:t xml:space="preserve">101室</w:t>
      </w:r>
      <w:r/>
    </w:p>
    <w:p>
      <w:pPr>
        <w:ind w:left="0" w:firstLine="420"/>
        <w:pageBreakBefore w:val="0"/>
        <w:spacing w:line="460" w:lineRule="exact"/>
        <w:rPr>
          <w:rFonts w:ascii="宋体" w:hAnsi="宋体" w:eastAsia="宋体"/>
          <w:color w:val="auto"/>
          <w:sz w:val="24"/>
          <w:szCs w:val="24"/>
        </w:rPr>
      </w:pPr>
      <w:r>
        <w:rPr>
          <w:rFonts w:hint="eastAsia" w:ascii="宋体" w:hAnsi="宋体" w:eastAsia="宋体"/>
          <w:color w:val="auto"/>
          <w:sz w:val="24"/>
          <w:szCs w:val="24"/>
        </w:rPr>
        <w:t xml:space="preserve">联系方式：</w:t>
      </w:r>
      <w:r>
        <w:rPr>
          <w:rFonts w:hint="eastAsia" w:ascii="宋体" w:hAnsi="宋体" w:eastAsia="宋体"/>
          <w:color w:val="auto"/>
          <w:sz w:val="24"/>
          <w:szCs w:val="24"/>
          <w:lang w:val="en-US" w:eastAsia="zh-CN"/>
        </w:rPr>
        <w:t xml:space="preserve">陈</w:t>
      </w:r>
      <w:r>
        <w:rPr>
          <w:rFonts w:hint="eastAsia" w:ascii="宋体" w:hAnsi="宋体" w:eastAsia="宋体"/>
          <w:color w:val="auto"/>
          <w:sz w:val="24"/>
          <w:szCs w:val="24"/>
        </w:rPr>
        <w:t xml:space="preserve">女士</w:t>
      </w:r>
      <w:r/>
    </w:p>
    <w:p>
      <w:pPr>
        <w:ind w:left="0" w:firstLine="420"/>
        <w:pageBreakBefore w:val="0"/>
        <w:spacing w:line="460" w:lineRule="exact"/>
        <w:rPr>
          <w:rFonts w:hint="default" w:ascii="宋体" w:hAnsi="宋体" w:eastAsia="宋体"/>
          <w:color w:val="auto"/>
          <w:sz w:val="24"/>
          <w:szCs w:val="24"/>
          <w:lang w:val="en-US" w:eastAsia="zh-CN"/>
        </w:rPr>
      </w:pPr>
      <w:r>
        <w:rPr>
          <w:rFonts w:hint="eastAsia" w:ascii="宋体" w:hAnsi="宋体" w:eastAsia="宋体"/>
          <w:color w:val="auto"/>
          <w:sz w:val="24"/>
          <w:szCs w:val="24"/>
        </w:rPr>
        <w:t xml:space="preserve">联系电话：</w:t>
      </w:r>
      <w:bookmarkEnd w:id="0"/>
      <w:r>
        <w:rPr>
          <w:rFonts w:hint="eastAsia" w:ascii="宋体" w:hAnsi="宋体" w:eastAsia="宋体"/>
          <w:color w:val="auto"/>
          <w:sz w:val="24"/>
          <w:szCs w:val="24"/>
          <w:lang w:val="en-US" w:eastAsia="zh-CN"/>
        </w:rPr>
        <w:t xml:space="preserve">15851358447</w:t>
      </w:r>
      <w:r/>
    </w:p>
    <w:p>
      <w:pPr>
        <w:ind w:left="0" w:firstLine="420"/>
        <w:pageBreakBefore w:val="0"/>
        <w:spacing w:line="460" w:lineRule="exact"/>
        <w:rPr>
          <w:rFonts w:ascii="宋体" w:hAnsi="宋体" w:eastAsia="宋体"/>
          <w:color w:val="auto"/>
          <w:sz w:val="24"/>
          <w:szCs w:val="24"/>
        </w:rPr>
      </w:pPr>
      <w:r>
        <w:rPr>
          <w:rFonts w:hint="eastAsia" w:ascii="宋体" w:hAnsi="宋体" w:eastAsia="宋体"/>
          <w:color w:val="auto"/>
          <w:sz w:val="24"/>
          <w:szCs w:val="24"/>
          <w:lang w:val="en-US" w:eastAsia="zh-CN"/>
        </w:rPr>
        <w:t xml:space="preserve">3</w:t>
      </w:r>
      <w:r>
        <w:rPr>
          <w:rFonts w:hint="eastAsia" w:ascii="宋体" w:hAnsi="宋体" w:eastAsia="宋体"/>
          <w:color w:val="auto"/>
          <w:sz w:val="24"/>
          <w:szCs w:val="24"/>
        </w:rPr>
        <w:t xml:space="preserve">、技术、软件支持电话：0519-86722801；0519-86722806</w:t>
      </w:r>
      <w:r/>
    </w:p>
    <w:p>
      <w:pPr>
        <w:spacing w:after="120"/>
        <w:rPr>
          <w:rFonts w:ascii="宋体" w:hAnsi="宋体" w:eastAsia="宋体"/>
          <w:color w:val="auto"/>
          <w:sz w:val="24"/>
          <w:szCs w:val="24"/>
        </w:rPr>
      </w:pPr>
      <w:r>
        <w:rPr>
          <w:rFonts w:ascii="宋体" w:hAnsi="宋体" w:eastAsia="宋体"/>
          <w:color w:val="auto"/>
          <w:sz w:val="24"/>
          <w:szCs w:val="24"/>
        </w:rPr>
      </w:r>
      <w:r/>
    </w:p>
    <w:p>
      <w:pPr>
        <w:spacing w:after="120"/>
        <w:rPr>
          <w:rFonts w:ascii="宋体" w:hAnsi="宋体" w:eastAsia="宋体"/>
          <w:color w:val="auto"/>
          <w:sz w:val="24"/>
          <w:szCs w:val="24"/>
        </w:rPr>
      </w:pPr>
      <w:r>
        <w:rPr>
          <w:rFonts w:ascii="宋体" w:hAnsi="宋体" w:eastAsia="宋体"/>
          <w:color w:val="auto"/>
          <w:sz w:val="24"/>
          <w:szCs w:val="24"/>
        </w:rPr>
      </w:r>
      <w:r/>
    </w:p>
    <w:p>
      <w:pPr>
        <w:jc w:val="center"/>
        <w:spacing w:line="500" w:lineRule="exact"/>
        <w:rPr>
          <w:rFonts w:hint="eastAsia" w:ascii="宋体" w:hAnsi="宋体" w:eastAsia="宋体" w:cs="宋体"/>
          <w:b/>
          <w:bCs/>
          <w:color w:val="auto"/>
          <w:sz w:val="36"/>
          <w:szCs w:val="36"/>
          <w:lang w:val="zh-CN"/>
        </w:rPr>
      </w:pPr>
      <w:r>
        <w:rPr>
          <w:rFonts w:hint="eastAsia" w:ascii="宋体" w:hAnsi="宋体" w:eastAsia="宋体" w:cs="宋体"/>
          <w:b/>
          <w:bCs/>
          <w:color w:val="auto"/>
          <w:sz w:val="36"/>
          <w:szCs w:val="36"/>
          <w:lang w:val="zh-CN"/>
        </w:rPr>
      </w:r>
      <w:r/>
    </w:p>
    <w:p>
      <w:pPr>
        <w:jc w:val="center"/>
        <w:spacing w:line="500" w:lineRule="exact"/>
        <w:rPr>
          <w:rFonts w:hint="eastAsia" w:ascii="宋体" w:hAnsi="宋体" w:eastAsia="宋体" w:cs="宋体"/>
          <w:b/>
          <w:bCs/>
          <w:color w:val="auto"/>
          <w:sz w:val="36"/>
          <w:szCs w:val="36"/>
          <w:lang w:val="zh-CN"/>
        </w:rPr>
      </w:pPr>
      <w:r>
        <w:rPr>
          <w:rFonts w:hint="eastAsia" w:ascii="宋体" w:hAnsi="宋体" w:eastAsia="宋体" w:cs="宋体"/>
          <w:b/>
          <w:bCs/>
          <w:color w:val="auto"/>
          <w:sz w:val="36"/>
          <w:szCs w:val="36"/>
          <w:lang w:val="zh-CN"/>
        </w:rPr>
      </w:r>
      <w:r/>
    </w:p>
    <w:p>
      <w:pPr>
        <w:jc w:val="center"/>
        <w:spacing w:line="500" w:lineRule="exact"/>
        <w:rPr>
          <w:rFonts w:hint="eastAsia" w:ascii="宋体" w:hAnsi="宋体" w:eastAsia="宋体" w:cs="宋体"/>
          <w:b/>
          <w:bCs/>
          <w:color w:val="auto"/>
          <w:sz w:val="36"/>
          <w:szCs w:val="36"/>
          <w:lang w:val="zh-CN"/>
        </w:rPr>
      </w:pPr>
      <w:r>
        <w:rPr>
          <w:rFonts w:hint="eastAsia" w:ascii="宋体" w:hAnsi="宋体" w:eastAsia="宋体" w:cs="宋体"/>
          <w:b/>
          <w:bCs/>
          <w:color w:val="auto"/>
          <w:sz w:val="36"/>
          <w:szCs w:val="36"/>
          <w:lang w:val="zh-CN"/>
        </w:rPr>
      </w:r>
      <w:r/>
    </w:p>
    <w:p>
      <w:pPr>
        <w:jc w:val="center"/>
        <w:spacing w:line="500" w:lineRule="exact"/>
        <w:rPr>
          <w:rFonts w:hint="eastAsia" w:ascii="宋体" w:hAnsi="宋体" w:eastAsia="宋体" w:cs="宋体"/>
          <w:b/>
          <w:bCs/>
          <w:color w:val="auto"/>
          <w:sz w:val="36"/>
          <w:szCs w:val="36"/>
          <w:lang w:val="zh-CN"/>
        </w:rPr>
      </w:pPr>
      <w:r>
        <w:rPr>
          <w:rFonts w:hint="eastAsia" w:ascii="宋体" w:hAnsi="宋体" w:eastAsia="宋体" w:cs="宋体"/>
          <w:b/>
          <w:bCs/>
          <w:color w:val="auto"/>
          <w:sz w:val="36"/>
          <w:szCs w:val="36"/>
          <w:lang w:val="zh-CN"/>
        </w:rPr>
      </w:r>
      <w:r/>
    </w:p>
    <w:p>
      <w:pPr>
        <w:jc w:val="center"/>
        <w:spacing w:line="500" w:lineRule="exact"/>
        <w:rPr>
          <w:rFonts w:hint="eastAsia" w:ascii="宋体" w:hAnsi="宋体" w:eastAsia="宋体" w:cs="宋体"/>
          <w:b/>
          <w:bCs/>
          <w:color w:val="auto"/>
          <w:sz w:val="36"/>
          <w:szCs w:val="36"/>
          <w:lang w:val="zh-CN"/>
        </w:rPr>
      </w:pPr>
      <w:r>
        <w:rPr>
          <w:rFonts w:hint="eastAsia" w:ascii="宋体" w:hAnsi="宋体" w:eastAsia="宋体" w:cs="宋体"/>
          <w:b/>
          <w:bCs/>
          <w:color w:val="auto"/>
          <w:sz w:val="36"/>
          <w:szCs w:val="36"/>
          <w:lang w:val="zh-CN"/>
        </w:rPr>
      </w:r>
      <w:r/>
    </w:p>
    <w:p>
      <w:pPr>
        <w:jc w:val="center"/>
        <w:spacing w:line="500" w:lineRule="exact"/>
        <w:rPr>
          <w:rFonts w:hint="eastAsia" w:ascii="宋体" w:hAnsi="宋体" w:eastAsia="宋体" w:cs="宋体"/>
          <w:b/>
          <w:bCs/>
          <w:color w:val="auto"/>
          <w:sz w:val="36"/>
          <w:szCs w:val="36"/>
          <w:lang w:val="zh-CN"/>
        </w:rPr>
      </w:pPr>
      <w:r>
        <w:rPr>
          <w:rFonts w:hint="eastAsia" w:ascii="宋体" w:hAnsi="宋体" w:eastAsia="宋体" w:cs="宋体"/>
          <w:b/>
          <w:bCs/>
          <w:color w:val="auto"/>
          <w:sz w:val="36"/>
          <w:szCs w:val="36"/>
          <w:lang w:val="zh-CN"/>
        </w:rPr>
      </w:r>
      <w:r/>
    </w:p>
    <w:p>
      <w:pPr>
        <w:jc w:val="center"/>
        <w:spacing w:line="500" w:lineRule="exact"/>
        <w:rPr>
          <w:rFonts w:hint="eastAsia" w:ascii="宋体" w:hAnsi="宋体" w:eastAsia="宋体" w:cs="宋体"/>
          <w:b/>
          <w:bCs/>
          <w:color w:val="auto"/>
          <w:sz w:val="36"/>
          <w:szCs w:val="36"/>
          <w:lang w:val="zh-CN"/>
        </w:rPr>
      </w:pPr>
      <w:r>
        <w:rPr>
          <w:rFonts w:hint="eastAsia" w:ascii="宋体" w:hAnsi="宋体" w:eastAsia="宋体" w:cs="宋体"/>
          <w:b/>
          <w:bCs/>
          <w:color w:val="auto"/>
          <w:sz w:val="36"/>
          <w:szCs w:val="36"/>
          <w:lang w:val="zh-CN"/>
        </w:rPr>
      </w:r>
      <w:r/>
    </w:p>
    <w:p>
      <w:pPr>
        <w:jc w:val="center"/>
        <w:spacing w:line="500" w:lineRule="exact"/>
        <w:rPr>
          <w:rFonts w:hint="eastAsia" w:ascii="宋体" w:hAnsi="宋体" w:eastAsia="宋体" w:cs="宋体"/>
          <w:b/>
          <w:bCs/>
          <w:color w:val="auto"/>
          <w:sz w:val="36"/>
          <w:szCs w:val="36"/>
          <w:lang w:val="zh-CN"/>
        </w:rPr>
      </w:pPr>
      <w:r>
        <w:rPr>
          <w:rFonts w:hint="eastAsia" w:ascii="宋体" w:hAnsi="宋体" w:eastAsia="宋体" w:cs="宋体"/>
          <w:b/>
          <w:bCs/>
          <w:color w:val="auto"/>
          <w:sz w:val="36"/>
          <w:szCs w:val="36"/>
          <w:lang w:val="zh-CN"/>
        </w:rPr>
      </w:r>
      <w:r/>
    </w:p>
    <w:p>
      <w:pPr>
        <w:jc w:val="center"/>
        <w:spacing w:line="500" w:lineRule="exact"/>
        <w:rPr>
          <w:rFonts w:hint="eastAsia" w:ascii="宋体" w:hAnsi="宋体" w:eastAsia="宋体" w:cs="宋体"/>
          <w:b/>
          <w:bCs/>
          <w:color w:val="auto"/>
          <w:sz w:val="36"/>
          <w:szCs w:val="36"/>
          <w:lang w:val="zh-CN"/>
        </w:rPr>
      </w:pPr>
      <w:r>
        <w:rPr>
          <w:rFonts w:hint="eastAsia" w:ascii="宋体" w:hAnsi="宋体" w:eastAsia="宋体" w:cs="宋体"/>
          <w:b/>
          <w:bCs/>
          <w:color w:val="auto"/>
          <w:sz w:val="36"/>
          <w:szCs w:val="36"/>
          <w:lang w:val="zh-CN"/>
        </w:rPr>
      </w:r>
      <w:r/>
    </w:p>
    <w:p>
      <w:pPr>
        <w:jc w:val="center"/>
        <w:spacing w:line="500" w:lineRule="exact"/>
        <w:rPr>
          <w:rFonts w:hint="eastAsia" w:ascii="宋体" w:hAnsi="宋体" w:eastAsia="宋体" w:cs="宋体"/>
          <w:b/>
          <w:bCs/>
          <w:color w:val="auto"/>
          <w:sz w:val="36"/>
          <w:szCs w:val="36"/>
          <w:lang w:val="zh-CN"/>
        </w:rPr>
      </w:pPr>
      <w:r>
        <w:rPr>
          <w:rFonts w:hint="eastAsia" w:ascii="宋体" w:hAnsi="宋体" w:eastAsia="宋体" w:cs="宋体"/>
          <w:b/>
          <w:bCs/>
          <w:color w:val="auto"/>
          <w:sz w:val="36"/>
          <w:szCs w:val="36"/>
          <w:lang w:val="zh-CN"/>
        </w:rPr>
      </w:r>
      <w:r/>
    </w:p>
    <w:p>
      <w:pPr>
        <w:jc w:val="center"/>
        <w:spacing w:line="500" w:lineRule="exact"/>
        <w:rPr>
          <w:rFonts w:hint="eastAsia" w:ascii="宋体" w:hAnsi="宋体" w:eastAsia="宋体" w:cs="宋体"/>
          <w:b/>
          <w:bCs/>
          <w:color w:val="auto"/>
          <w:sz w:val="36"/>
          <w:szCs w:val="36"/>
          <w:lang w:val="zh-CN"/>
        </w:rPr>
      </w:pPr>
      <w:r>
        <w:rPr>
          <w:rFonts w:hint="eastAsia" w:ascii="宋体" w:hAnsi="宋体" w:eastAsia="宋体" w:cs="宋体"/>
          <w:b/>
          <w:bCs/>
          <w:color w:val="auto"/>
          <w:sz w:val="36"/>
          <w:szCs w:val="36"/>
          <w:lang w:val="zh-CN"/>
        </w:rPr>
      </w:r>
      <w:r/>
    </w:p>
    <w:p>
      <w:pPr>
        <w:jc w:val="center"/>
        <w:spacing w:line="500" w:lineRule="exact"/>
        <w:rPr>
          <w:rFonts w:hint="eastAsia" w:ascii="宋体" w:hAnsi="宋体" w:eastAsia="宋体" w:cs="宋体"/>
          <w:b/>
          <w:bCs/>
          <w:color w:val="auto"/>
          <w:sz w:val="36"/>
          <w:szCs w:val="36"/>
          <w:lang w:val="zh-CN"/>
        </w:rPr>
      </w:pPr>
      <w:r>
        <w:rPr>
          <w:rFonts w:hint="eastAsia" w:ascii="宋体" w:hAnsi="宋体" w:eastAsia="宋体" w:cs="宋体"/>
          <w:b/>
          <w:bCs/>
          <w:color w:val="auto"/>
          <w:sz w:val="36"/>
          <w:szCs w:val="36"/>
          <w:lang w:val="zh-CN"/>
        </w:rPr>
      </w:r>
      <w:r/>
    </w:p>
    <w:p>
      <w:pPr>
        <w:jc w:val="center"/>
        <w:spacing w:line="500" w:lineRule="exact"/>
        <w:rPr>
          <w:rFonts w:hint="eastAsia" w:ascii="宋体" w:hAnsi="宋体" w:eastAsia="宋体" w:cs="宋体"/>
          <w:b/>
          <w:bCs/>
          <w:color w:val="auto"/>
          <w:sz w:val="36"/>
          <w:szCs w:val="36"/>
          <w:lang w:val="zh-CN"/>
        </w:rPr>
      </w:pPr>
      <w:r>
        <w:rPr>
          <w:rFonts w:hint="eastAsia" w:ascii="宋体" w:hAnsi="宋体" w:eastAsia="宋体" w:cs="宋体"/>
          <w:b/>
          <w:bCs/>
          <w:color w:val="auto"/>
          <w:sz w:val="36"/>
          <w:szCs w:val="36"/>
          <w:lang w:val="zh-CN"/>
        </w:rPr>
      </w:r>
      <w:r/>
    </w:p>
    <w:p>
      <w:pPr>
        <w:jc w:val="center"/>
        <w:spacing w:line="500" w:lineRule="exact"/>
        <w:rPr>
          <w:rFonts w:hint="eastAsia" w:ascii="宋体" w:hAnsi="宋体" w:eastAsia="宋体" w:cs="宋体"/>
          <w:b/>
          <w:bCs/>
          <w:color w:val="auto"/>
          <w:sz w:val="36"/>
          <w:szCs w:val="36"/>
          <w:lang w:val="zh-CN"/>
        </w:rPr>
      </w:pPr>
      <w:r>
        <w:rPr>
          <w:rFonts w:hint="eastAsia" w:ascii="宋体" w:hAnsi="宋体" w:eastAsia="宋体" w:cs="宋体"/>
          <w:b/>
          <w:bCs/>
          <w:color w:val="auto"/>
          <w:sz w:val="36"/>
          <w:szCs w:val="36"/>
          <w:lang w:val="zh-CN"/>
        </w:rPr>
      </w:r>
      <w:r/>
    </w:p>
    <w:p>
      <w:pPr>
        <w:jc w:val="center"/>
        <w:spacing w:line="500" w:lineRule="exact"/>
        <w:rPr>
          <w:rFonts w:hint="eastAsia" w:ascii="宋体" w:hAnsi="宋体" w:eastAsia="宋体" w:cs="宋体"/>
          <w:b/>
          <w:bCs/>
          <w:color w:val="auto"/>
          <w:sz w:val="36"/>
          <w:szCs w:val="36"/>
          <w:lang w:val="zh-CN"/>
        </w:rPr>
      </w:pPr>
      <w:r>
        <w:rPr>
          <w:rFonts w:hint="eastAsia" w:ascii="宋体" w:hAnsi="宋体" w:eastAsia="宋体" w:cs="宋体"/>
          <w:b/>
          <w:bCs/>
          <w:color w:val="auto"/>
          <w:sz w:val="36"/>
          <w:szCs w:val="36"/>
          <w:lang w:val="zh-CN"/>
        </w:rPr>
      </w:r>
      <w:r/>
    </w:p>
    <w:p>
      <w:pPr>
        <w:jc w:val="center"/>
        <w:spacing w:line="500" w:lineRule="exact"/>
        <w:rPr>
          <w:rFonts w:hint="eastAsia" w:ascii="宋体" w:hAnsi="宋体" w:eastAsia="宋体" w:cs="宋体"/>
          <w:b/>
          <w:bCs/>
          <w:color w:val="auto"/>
          <w:sz w:val="36"/>
          <w:szCs w:val="36"/>
          <w:lang w:val="zh-CN"/>
        </w:rPr>
      </w:pPr>
      <w:r>
        <w:rPr>
          <w:rFonts w:hint="eastAsia" w:ascii="宋体" w:hAnsi="宋体" w:eastAsia="宋体" w:cs="宋体"/>
          <w:b/>
          <w:bCs/>
          <w:color w:val="auto"/>
          <w:sz w:val="36"/>
          <w:szCs w:val="36"/>
          <w:lang w:val="zh-CN"/>
        </w:rPr>
      </w:r>
      <w:r/>
    </w:p>
    <w:p>
      <w:pPr>
        <w:jc w:val="center"/>
        <w:spacing w:line="500" w:lineRule="exact"/>
        <w:rPr>
          <w:rFonts w:hint="eastAsia" w:ascii="宋体" w:hAnsi="宋体" w:eastAsia="宋体" w:cs="宋体"/>
          <w:b/>
          <w:bCs/>
          <w:color w:val="auto"/>
          <w:sz w:val="36"/>
          <w:szCs w:val="36"/>
          <w:lang w:val="zh-CN"/>
        </w:rPr>
      </w:pPr>
      <w:r>
        <w:rPr>
          <w:rFonts w:hint="eastAsia" w:ascii="宋体" w:hAnsi="宋体" w:eastAsia="宋体" w:cs="宋体"/>
          <w:b/>
          <w:bCs/>
          <w:color w:val="auto"/>
          <w:sz w:val="36"/>
          <w:szCs w:val="36"/>
          <w:lang w:val="zh-CN"/>
        </w:rPr>
      </w:r>
      <w:r/>
    </w:p>
    <w:p>
      <w:pPr>
        <w:jc w:val="center"/>
        <w:spacing w:line="500" w:lineRule="exact"/>
        <w:rPr>
          <w:rFonts w:hint="eastAsia" w:ascii="宋体" w:hAnsi="宋体" w:eastAsia="宋体" w:cs="宋体"/>
          <w:b/>
          <w:bCs/>
          <w:color w:val="auto"/>
          <w:sz w:val="36"/>
          <w:szCs w:val="36"/>
          <w:lang w:val="zh-CN"/>
        </w:rPr>
      </w:pPr>
      <w:r>
        <w:rPr>
          <w:rFonts w:hint="eastAsia" w:ascii="宋体" w:hAnsi="宋体" w:eastAsia="宋体" w:cs="宋体"/>
          <w:b/>
          <w:bCs/>
          <w:color w:val="auto"/>
          <w:sz w:val="36"/>
          <w:szCs w:val="36"/>
          <w:lang w:val="zh-CN"/>
        </w:rPr>
      </w:r>
      <w:r/>
    </w:p>
    <w:p>
      <w:pPr>
        <w:jc w:val="center"/>
        <w:spacing w:line="500" w:lineRule="exact"/>
        <w:rPr>
          <w:rFonts w:hint="eastAsia" w:ascii="宋体" w:hAnsi="宋体" w:eastAsia="宋体" w:cs="宋体"/>
          <w:b/>
          <w:bCs/>
          <w:color w:val="auto"/>
          <w:sz w:val="36"/>
          <w:szCs w:val="36"/>
          <w:lang w:val="zh-CN"/>
        </w:rPr>
      </w:pPr>
      <w:r>
        <w:rPr>
          <w:rFonts w:hint="eastAsia" w:ascii="宋体" w:hAnsi="宋体" w:eastAsia="宋体" w:cs="宋体"/>
          <w:b/>
          <w:bCs/>
          <w:color w:val="auto"/>
          <w:sz w:val="36"/>
          <w:szCs w:val="36"/>
          <w:lang w:val="zh-CN"/>
        </w:rPr>
      </w:r>
      <w:r/>
    </w:p>
    <w:p>
      <w:pPr>
        <w:jc w:val="center"/>
        <w:spacing w:line="500" w:lineRule="exact"/>
        <w:rPr>
          <w:rFonts w:hint="eastAsia" w:ascii="宋体" w:hAnsi="宋体" w:eastAsia="宋体" w:cs="宋体"/>
          <w:b/>
          <w:bCs/>
          <w:color w:val="auto"/>
          <w:sz w:val="36"/>
          <w:szCs w:val="36"/>
          <w:lang w:val="zh-CN"/>
        </w:rPr>
      </w:pPr>
      <w:r>
        <w:rPr>
          <w:rFonts w:hint="eastAsia" w:ascii="宋体" w:hAnsi="宋体" w:eastAsia="宋体" w:cs="宋体"/>
          <w:b/>
          <w:bCs/>
          <w:color w:val="auto"/>
          <w:sz w:val="36"/>
          <w:szCs w:val="36"/>
          <w:lang w:val="zh-CN"/>
        </w:rPr>
      </w:r>
      <w:r/>
    </w:p>
    <w:p>
      <w:pPr>
        <w:jc w:val="center"/>
        <w:spacing w:line="500" w:lineRule="exact"/>
        <w:rPr>
          <w:rFonts w:hint="eastAsia" w:ascii="宋体" w:hAnsi="宋体" w:eastAsia="宋体" w:cs="宋体"/>
          <w:b/>
          <w:bCs/>
          <w:color w:val="auto"/>
          <w:sz w:val="36"/>
          <w:szCs w:val="36"/>
          <w:lang w:val="zh-CN"/>
        </w:rPr>
      </w:pPr>
      <w:r>
        <w:rPr>
          <w:rFonts w:hint="eastAsia" w:ascii="宋体" w:hAnsi="宋体" w:eastAsia="宋体" w:cs="宋体"/>
          <w:b/>
          <w:bCs/>
          <w:color w:val="auto"/>
          <w:sz w:val="36"/>
          <w:szCs w:val="36"/>
          <w:lang w:val="zh-CN"/>
        </w:rPr>
      </w:r>
      <w:r/>
    </w:p>
    <w:p>
      <w:pPr>
        <w:jc w:val="center"/>
        <w:spacing w:line="500" w:lineRule="exact"/>
        <w:rPr>
          <w:rFonts w:hint="eastAsia" w:ascii="宋体" w:hAnsi="宋体" w:eastAsia="宋体" w:cs="宋体"/>
          <w:b/>
          <w:bCs/>
          <w:color w:val="auto"/>
          <w:sz w:val="36"/>
          <w:szCs w:val="36"/>
          <w:lang w:val="zh-CN"/>
        </w:rPr>
      </w:pPr>
      <w:r>
        <w:rPr>
          <w:rFonts w:hint="eastAsia" w:ascii="宋体" w:hAnsi="宋体" w:eastAsia="宋体" w:cs="宋体"/>
          <w:b/>
          <w:bCs/>
          <w:color w:val="auto"/>
          <w:sz w:val="36"/>
          <w:szCs w:val="36"/>
          <w:lang w:val="zh-CN"/>
        </w:rPr>
      </w:r>
      <w:r/>
    </w:p>
    <w:p>
      <w:pPr>
        <w:jc w:val="center"/>
        <w:spacing w:line="500" w:lineRule="exact"/>
        <w:rPr>
          <w:rFonts w:ascii="宋体" w:hAnsi="宋体" w:eastAsia="宋体" w:cs="宋体"/>
          <w:b/>
          <w:bCs/>
          <w:color w:val="auto"/>
          <w:sz w:val="36"/>
          <w:szCs w:val="36"/>
        </w:rPr>
      </w:pPr>
      <w:r>
        <w:rPr>
          <w:rFonts w:hint="eastAsia" w:ascii="宋体" w:hAnsi="宋体" w:eastAsia="宋体" w:cs="宋体"/>
          <w:b/>
          <w:bCs/>
          <w:color w:val="auto"/>
          <w:sz w:val="36"/>
          <w:szCs w:val="36"/>
          <w:lang w:val="zh-CN"/>
        </w:rPr>
        <w:t xml:space="preserve">第二部分 磋商须知</w:t>
      </w:r>
      <w:r/>
    </w:p>
    <w:p>
      <w:pPr>
        <w:ind w:firstLine="562"/>
        <w:spacing w:line="480" w:lineRule="exact"/>
        <w:rPr>
          <w:rFonts w:ascii="宋体" w:hAnsi="宋体" w:eastAsia="宋体" w:cs="宋体"/>
          <w:b/>
          <w:color w:val="auto"/>
          <w:sz w:val="24"/>
        </w:rPr>
        <w:outlineLvl w:val="0"/>
      </w:pPr>
      <w:r/>
      <w:bookmarkStart w:id="25" w:name="_Toc120614219"/>
      <w:r/>
      <w:bookmarkStart w:id="26" w:name="_Toc16938552"/>
      <w:r/>
      <w:bookmarkStart w:id="27" w:name="_Toc20823308"/>
      <w:r/>
      <w:bookmarkStart w:id="28" w:name="_Toc120614220"/>
      <w:r/>
      <w:bookmarkStart w:id="29" w:name="_Toc513029236"/>
      <w:r>
        <w:rPr>
          <w:rFonts w:hint="eastAsia" w:ascii="宋体" w:hAnsi="宋体" w:eastAsia="宋体" w:cs="宋体"/>
          <w:b/>
          <w:color w:val="auto"/>
          <w:sz w:val="24"/>
        </w:rPr>
        <w:t xml:space="preserve">（一）总则</w:t>
      </w:r>
      <w:r/>
    </w:p>
    <w:p>
      <w:pPr>
        <w:ind w:firstLine="560"/>
        <w:spacing w:line="480" w:lineRule="exact"/>
        <w:rPr>
          <w:rFonts w:ascii="宋体" w:hAnsi="宋体" w:eastAsia="宋体" w:cs="宋体"/>
          <w:color w:val="auto"/>
          <w:sz w:val="24"/>
        </w:rPr>
        <w:outlineLvl w:val="0"/>
      </w:pPr>
      <w:r>
        <w:rPr>
          <w:rFonts w:hint="eastAsia" w:ascii="宋体" w:hAnsi="宋体" w:eastAsia="宋体" w:cs="宋体"/>
          <w:color w:val="auto"/>
          <w:sz w:val="24"/>
        </w:rPr>
        <w:t xml:space="preserve">1.采购方式</w:t>
      </w:r>
      <w:r/>
    </w:p>
    <w:p>
      <w:pPr>
        <w:ind w:firstLine="560"/>
        <w:spacing w:line="480" w:lineRule="exact"/>
        <w:rPr>
          <w:rFonts w:ascii="宋体" w:hAnsi="宋体" w:eastAsia="宋体" w:cs="宋体"/>
          <w:color w:val="auto"/>
          <w:sz w:val="24"/>
        </w:rPr>
        <w:outlineLvl w:val="0"/>
      </w:pPr>
      <w:r>
        <w:rPr>
          <w:rFonts w:hint="eastAsia" w:ascii="宋体" w:hAnsi="宋体" w:eastAsia="宋体" w:cs="宋体"/>
          <w:color w:val="auto"/>
          <w:sz w:val="24"/>
        </w:rPr>
        <w:t xml:space="preserve">1.1 本次采取竞争性磋商方式，本磋商文件仅适用于磋商公告中所述项目。</w:t>
      </w:r>
      <w:r/>
    </w:p>
    <w:p>
      <w:pPr>
        <w:ind w:firstLine="560"/>
        <w:spacing w:line="480" w:lineRule="exact"/>
        <w:rPr>
          <w:rFonts w:ascii="宋体" w:hAnsi="宋体" w:eastAsia="宋体" w:cs="宋体"/>
          <w:color w:val="auto"/>
          <w:sz w:val="24"/>
        </w:rPr>
        <w:outlineLvl w:val="0"/>
      </w:pPr>
      <w:r>
        <w:rPr>
          <w:rFonts w:hint="eastAsia" w:ascii="宋体" w:hAnsi="宋体" w:eastAsia="宋体" w:cs="宋体"/>
          <w:color w:val="auto"/>
          <w:sz w:val="24"/>
        </w:rPr>
        <w:t xml:space="preserve">2.合格的供应商</w:t>
      </w:r>
      <w:r/>
    </w:p>
    <w:p>
      <w:pPr>
        <w:ind w:firstLine="560"/>
        <w:spacing w:line="480" w:lineRule="exact"/>
        <w:rPr>
          <w:rFonts w:ascii="宋体" w:hAnsi="宋体" w:eastAsia="宋体" w:cs="宋体"/>
          <w:color w:val="auto"/>
          <w:sz w:val="24"/>
        </w:rPr>
        <w:outlineLvl w:val="0"/>
      </w:pPr>
      <w:r>
        <w:rPr>
          <w:rFonts w:hint="eastAsia" w:ascii="宋体" w:hAnsi="宋体" w:eastAsia="宋体" w:cs="宋体"/>
          <w:color w:val="auto"/>
          <w:sz w:val="24"/>
        </w:rPr>
        <w:t xml:space="preserve">2.1满足磋商公告中供应商的资格要求的规定。</w:t>
      </w:r>
      <w:r/>
    </w:p>
    <w:p>
      <w:pPr>
        <w:ind w:firstLine="560"/>
        <w:spacing w:line="480" w:lineRule="exact"/>
        <w:rPr>
          <w:rFonts w:ascii="宋体" w:hAnsi="宋体" w:eastAsia="宋体" w:cs="宋体"/>
          <w:color w:val="auto"/>
          <w:sz w:val="24"/>
        </w:rPr>
        <w:outlineLvl w:val="0"/>
      </w:pPr>
      <w:r>
        <w:rPr>
          <w:rFonts w:hint="eastAsia" w:ascii="宋体" w:hAnsi="宋体" w:eastAsia="宋体" w:cs="宋体"/>
          <w:color w:val="auto"/>
          <w:sz w:val="24"/>
        </w:rPr>
        <w:t xml:space="preserve">2.2 满足本文件实质性条款的规定。</w:t>
      </w:r>
      <w:r/>
    </w:p>
    <w:p>
      <w:pPr>
        <w:ind w:firstLine="560"/>
        <w:spacing w:line="480" w:lineRule="exact"/>
        <w:rPr>
          <w:rFonts w:ascii="宋体" w:hAnsi="宋体" w:eastAsia="宋体" w:cs="宋体"/>
          <w:color w:val="auto"/>
          <w:sz w:val="24"/>
        </w:rPr>
        <w:outlineLvl w:val="0"/>
      </w:pPr>
      <w:r>
        <w:rPr>
          <w:rFonts w:hint="eastAsia" w:ascii="宋体" w:hAnsi="宋体" w:eastAsia="宋体" w:cs="宋体"/>
          <w:color w:val="auto"/>
          <w:sz w:val="24"/>
        </w:rPr>
        <w:t xml:space="preserve">3.适用法律</w:t>
      </w:r>
      <w:r/>
    </w:p>
    <w:p>
      <w:pPr>
        <w:ind w:firstLine="560"/>
        <w:spacing w:line="480" w:lineRule="exact"/>
        <w:rPr>
          <w:rFonts w:ascii="宋体" w:hAnsi="宋体" w:eastAsia="宋体" w:cs="宋体"/>
          <w:color w:val="auto"/>
          <w:sz w:val="24"/>
        </w:rPr>
        <w:outlineLvl w:val="0"/>
      </w:pPr>
      <w:r>
        <w:rPr>
          <w:rFonts w:hint="eastAsia" w:ascii="宋体" w:hAnsi="宋体" w:eastAsia="宋体" w:cs="宋体"/>
          <w:color w:val="auto"/>
          <w:sz w:val="24"/>
        </w:rPr>
        <w:t xml:space="preserve">3.1 本次采购及由此产生的合同受中华人民共和国有关的法律法规制约和保护。</w:t>
      </w:r>
      <w:r/>
    </w:p>
    <w:p>
      <w:pPr>
        <w:ind w:firstLine="560"/>
        <w:spacing w:line="480" w:lineRule="exact"/>
        <w:rPr>
          <w:rFonts w:ascii="宋体" w:hAnsi="宋体" w:eastAsia="宋体" w:cs="宋体"/>
          <w:color w:val="auto"/>
          <w:sz w:val="24"/>
        </w:rPr>
        <w:outlineLvl w:val="0"/>
      </w:pPr>
      <w:r>
        <w:rPr>
          <w:rFonts w:hint="eastAsia" w:ascii="宋体" w:hAnsi="宋体" w:eastAsia="宋体" w:cs="宋体"/>
          <w:color w:val="auto"/>
          <w:sz w:val="24"/>
        </w:rPr>
        <w:t xml:space="preserve">4.磋商费用</w:t>
      </w:r>
      <w:r/>
    </w:p>
    <w:p>
      <w:pPr>
        <w:ind w:firstLine="560"/>
        <w:spacing w:line="480" w:lineRule="exact"/>
        <w:rPr>
          <w:rFonts w:ascii="宋体" w:hAnsi="宋体" w:eastAsia="宋体" w:cs="宋体"/>
          <w:color w:val="auto"/>
          <w:sz w:val="24"/>
        </w:rPr>
        <w:outlineLvl w:val="0"/>
      </w:pPr>
      <w:r>
        <w:rPr>
          <w:rFonts w:hint="eastAsia" w:ascii="宋体" w:hAnsi="宋体" w:eastAsia="宋体" w:cs="宋体"/>
          <w:color w:val="auto"/>
          <w:sz w:val="24"/>
        </w:rPr>
        <w:t xml:space="preserve">4.1 供应商应自行承担所有与参加磋商有关的费用，无论磋商过程中的做法和结果如何，采购人在任何情况下均无义务和责任承担这些费用。</w:t>
      </w:r>
      <w:r/>
    </w:p>
    <w:p>
      <w:pPr>
        <w:ind w:firstLine="560"/>
        <w:spacing w:line="480" w:lineRule="exact"/>
        <w:rPr>
          <w:rFonts w:ascii="宋体" w:hAnsi="宋体" w:eastAsia="宋体" w:cs="宋体"/>
          <w:color w:val="auto"/>
          <w:sz w:val="24"/>
        </w:rPr>
      </w:pPr>
      <w:r>
        <w:rPr>
          <w:rFonts w:hint="eastAsia" w:ascii="宋体" w:hAnsi="宋体" w:eastAsia="宋体" w:cs="宋体"/>
          <w:color w:val="auto"/>
          <w:sz w:val="24"/>
        </w:rPr>
        <w:t xml:space="preserve">4.2 </w:t>
      </w:r>
      <w:r>
        <w:rPr>
          <w:rFonts w:hint="eastAsia" w:ascii="宋体" w:hAnsi="宋体" w:eastAsia="宋体" w:cs="宋体"/>
          <w:bCs/>
          <w:color w:val="auto"/>
          <w:sz w:val="24"/>
          <w:szCs w:val="24"/>
        </w:rPr>
        <w:t xml:space="preserve">本次磋商采购人不收取标书工本费</w:t>
      </w:r>
      <w:r>
        <w:rPr>
          <w:rFonts w:hint="eastAsia" w:ascii="宋体" w:hAnsi="宋体" w:eastAsia="宋体" w:cs="宋体"/>
          <w:color w:val="auto"/>
          <w:sz w:val="24"/>
        </w:rPr>
        <w:t xml:space="preserve">。</w:t>
      </w:r>
      <w:r/>
    </w:p>
    <w:p>
      <w:pPr>
        <w:ind w:firstLine="560"/>
        <w:spacing w:line="480" w:lineRule="exact"/>
        <w:rPr>
          <w:rFonts w:ascii="宋体" w:hAnsi="宋体" w:eastAsia="宋体" w:cs="宋体"/>
          <w:color w:val="auto"/>
          <w:sz w:val="24"/>
        </w:rPr>
        <w:outlineLvl w:val="0"/>
      </w:pPr>
      <w:r>
        <w:rPr>
          <w:rFonts w:hint="eastAsia" w:ascii="宋体" w:hAnsi="宋体" w:eastAsia="宋体" w:cs="宋体"/>
          <w:color w:val="auto"/>
          <w:sz w:val="24"/>
        </w:rPr>
        <w:t xml:space="preserve">5.磋商文件的约束力</w:t>
      </w:r>
      <w:r/>
    </w:p>
    <w:p>
      <w:pPr>
        <w:ind w:firstLine="560"/>
        <w:spacing w:line="480" w:lineRule="exact"/>
        <w:rPr>
          <w:rFonts w:ascii="宋体" w:hAnsi="宋体" w:eastAsia="宋体" w:cs="宋体"/>
          <w:color w:val="auto"/>
          <w:sz w:val="24"/>
        </w:rPr>
        <w:outlineLvl w:val="0"/>
      </w:pPr>
      <w:r>
        <w:rPr>
          <w:rFonts w:hint="eastAsia" w:ascii="宋体" w:hAnsi="宋体" w:eastAsia="宋体" w:cs="宋体"/>
          <w:color w:val="auto"/>
          <w:sz w:val="24"/>
        </w:rPr>
        <w:t xml:space="preserve">5.1 供应商一旦参加本项目采购活动，即被认为接受了本磋商文件的规定和约束。</w:t>
      </w:r>
      <w:r/>
    </w:p>
    <w:p>
      <w:pPr>
        <w:ind w:firstLine="560"/>
        <w:spacing w:line="480" w:lineRule="exact"/>
        <w:rPr>
          <w:rFonts w:ascii="宋体" w:hAnsi="宋体" w:eastAsia="宋体" w:cs="宋体"/>
          <w:color w:val="auto"/>
          <w:sz w:val="24"/>
        </w:rPr>
        <w:outlineLvl w:val="0"/>
      </w:pPr>
      <w:r>
        <w:rPr>
          <w:rFonts w:hint="eastAsia" w:ascii="宋体" w:hAnsi="宋体" w:eastAsia="宋体" w:cs="宋体"/>
          <w:color w:val="auto"/>
          <w:sz w:val="24"/>
        </w:rPr>
        <w:t xml:space="preserve">6.磋商文件的解释</w:t>
      </w:r>
      <w:r/>
    </w:p>
    <w:p>
      <w:pPr>
        <w:ind w:firstLine="560"/>
        <w:spacing w:line="480" w:lineRule="exact"/>
        <w:rPr>
          <w:rFonts w:ascii="宋体" w:hAnsi="宋体" w:eastAsia="宋体" w:cs="宋体"/>
          <w:color w:val="auto"/>
          <w:sz w:val="24"/>
        </w:rPr>
        <w:outlineLvl w:val="0"/>
      </w:pPr>
      <w:r>
        <w:rPr>
          <w:rFonts w:hint="eastAsia" w:ascii="宋体" w:hAnsi="宋体" w:eastAsia="宋体" w:cs="宋体"/>
          <w:color w:val="auto"/>
          <w:sz w:val="24"/>
        </w:rPr>
        <w:t xml:space="preserve">6.1磋商文件需求部分（供应商资格要求、项目需求、商务技术评分标准）由采购人解释，其它部分由代理机构解释。</w:t>
      </w:r>
      <w:r/>
    </w:p>
    <w:p>
      <w:pPr>
        <w:ind w:firstLine="562"/>
        <w:spacing w:line="480" w:lineRule="exact"/>
        <w:rPr>
          <w:rFonts w:ascii="宋体" w:hAnsi="宋体" w:eastAsia="宋体" w:cs="宋体"/>
          <w:b/>
          <w:color w:val="auto"/>
          <w:sz w:val="24"/>
        </w:rPr>
        <w:outlineLvl w:val="0"/>
      </w:pPr>
      <w:r>
        <w:rPr>
          <w:rFonts w:hint="eastAsia" w:ascii="宋体" w:hAnsi="宋体" w:eastAsia="宋体" w:cs="宋体"/>
          <w:b/>
          <w:color w:val="auto"/>
          <w:sz w:val="24"/>
        </w:rPr>
        <w:t xml:space="preserve">（二）磋商文件</w:t>
      </w:r>
      <w:r/>
    </w:p>
    <w:p>
      <w:pPr>
        <w:ind w:firstLine="560"/>
        <w:spacing w:line="480" w:lineRule="exact"/>
        <w:rPr>
          <w:rFonts w:ascii="宋体" w:hAnsi="宋体" w:eastAsia="宋体" w:cs="宋体"/>
          <w:color w:val="auto"/>
          <w:sz w:val="24"/>
        </w:rPr>
        <w:outlineLvl w:val="0"/>
      </w:pPr>
      <w:r>
        <w:rPr>
          <w:rFonts w:hint="eastAsia" w:ascii="宋体" w:hAnsi="宋体" w:eastAsia="宋体" w:cs="宋体"/>
          <w:color w:val="auto"/>
          <w:sz w:val="24"/>
        </w:rPr>
        <w:t xml:space="preserve">1.磋商文件构成</w:t>
      </w:r>
      <w:r/>
    </w:p>
    <w:p>
      <w:pPr>
        <w:ind w:firstLine="560"/>
        <w:spacing w:line="480" w:lineRule="exact"/>
        <w:rPr>
          <w:rFonts w:ascii="宋体" w:hAnsi="宋体" w:eastAsia="宋体" w:cs="宋体"/>
          <w:color w:val="auto"/>
          <w:sz w:val="24"/>
        </w:rPr>
        <w:outlineLvl w:val="0"/>
      </w:pPr>
      <w:r>
        <w:rPr>
          <w:rFonts w:hint="eastAsia" w:ascii="宋体" w:hAnsi="宋体" w:eastAsia="宋体" w:cs="宋体"/>
          <w:color w:val="auto"/>
          <w:sz w:val="24"/>
        </w:rPr>
        <w:t xml:space="preserve">1.1 磋商文件由以下部分组成：</w:t>
      </w:r>
      <w:r/>
    </w:p>
    <w:p>
      <w:pPr>
        <w:ind w:firstLine="420"/>
        <w:spacing w:line="480" w:lineRule="exact"/>
        <w:rPr>
          <w:rFonts w:ascii="宋体" w:hAnsi="宋体" w:eastAsia="宋体" w:cs="宋体"/>
          <w:color w:val="auto"/>
          <w:sz w:val="24"/>
        </w:rPr>
      </w:pPr>
      <w:r>
        <w:rPr>
          <w:rFonts w:hint="eastAsia" w:ascii="宋体" w:hAnsi="宋体" w:eastAsia="宋体" w:cs="宋体"/>
          <w:color w:val="auto"/>
          <w:sz w:val="24"/>
        </w:rPr>
        <w:t xml:space="preserve">（1）竞争性磋商公告</w:t>
      </w:r>
      <w:r/>
    </w:p>
    <w:p>
      <w:pPr>
        <w:ind w:firstLine="420"/>
        <w:spacing w:line="480" w:lineRule="exact"/>
        <w:rPr>
          <w:rFonts w:ascii="宋体" w:hAnsi="宋体" w:eastAsia="宋体" w:cs="宋体"/>
          <w:color w:val="auto"/>
          <w:sz w:val="24"/>
        </w:rPr>
      </w:pPr>
      <w:r>
        <w:rPr>
          <w:rFonts w:hint="eastAsia" w:ascii="宋体" w:hAnsi="宋体" w:eastAsia="宋体" w:cs="宋体"/>
          <w:color w:val="auto"/>
          <w:sz w:val="24"/>
        </w:rPr>
        <w:t xml:space="preserve">（2）磋商须知</w:t>
      </w:r>
      <w:r/>
    </w:p>
    <w:p>
      <w:pPr>
        <w:ind w:firstLine="420"/>
        <w:spacing w:line="480" w:lineRule="exact"/>
        <w:rPr>
          <w:rFonts w:ascii="宋体" w:hAnsi="宋体" w:eastAsia="宋体" w:cs="宋体"/>
          <w:color w:val="auto"/>
          <w:sz w:val="24"/>
        </w:rPr>
      </w:pPr>
      <w:r>
        <w:rPr>
          <w:rFonts w:hint="eastAsia" w:ascii="宋体" w:hAnsi="宋体" w:eastAsia="宋体" w:cs="宋体"/>
          <w:color w:val="auto"/>
          <w:sz w:val="24"/>
        </w:rPr>
        <w:t xml:space="preserve">（3）项目需求</w:t>
      </w:r>
      <w:r/>
    </w:p>
    <w:p>
      <w:pPr>
        <w:ind w:firstLine="420"/>
        <w:spacing w:line="480" w:lineRule="exact"/>
        <w:rPr>
          <w:rFonts w:ascii="宋体" w:hAnsi="宋体" w:eastAsia="宋体" w:cs="宋体"/>
          <w:color w:val="auto"/>
          <w:sz w:val="24"/>
        </w:rPr>
      </w:pPr>
      <w:r>
        <w:rPr>
          <w:rFonts w:hint="eastAsia" w:ascii="宋体" w:hAnsi="宋体" w:eastAsia="宋体" w:cs="宋体"/>
          <w:color w:val="auto"/>
          <w:sz w:val="24"/>
        </w:rPr>
        <w:t xml:space="preserve">（4）评审方法和评审标准</w:t>
      </w:r>
      <w:r/>
    </w:p>
    <w:p>
      <w:pPr>
        <w:ind w:firstLine="420"/>
        <w:spacing w:line="480" w:lineRule="exact"/>
        <w:rPr>
          <w:rFonts w:ascii="宋体" w:hAnsi="宋体" w:eastAsia="宋体" w:cs="宋体"/>
          <w:color w:val="auto"/>
          <w:sz w:val="24"/>
        </w:rPr>
      </w:pPr>
      <w:r>
        <w:rPr>
          <w:rFonts w:hint="eastAsia" w:ascii="宋体" w:hAnsi="宋体" w:eastAsia="宋体" w:cs="宋体"/>
          <w:color w:val="auto"/>
          <w:sz w:val="24"/>
        </w:rPr>
        <w:t xml:space="preserve">（5）响应文件组成</w:t>
      </w:r>
      <w:r/>
    </w:p>
    <w:p>
      <w:pPr>
        <w:ind w:firstLine="420"/>
        <w:spacing w:line="480" w:lineRule="exact"/>
        <w:rPr>
          <w:rFonts w:ascii="宋体" w:hAnsi="宋体" w:eastAsia="宋体" w:cs="宋体"/>
          <w:color w:val="auto"/>
          <w:sz w:val="24"/>
        </w:rPr>
      </w:pPr>
      <w:r>
        <w:rPr>
          <w:rFonts w:hint="eastAsia" w:ascii="宋体" w:hAnsi="宋体" w:eastAsia="宋体" w:cs="宋体"/>
          <w:color w:val="auto"/>
          <w:sz w:val="24"/>
        </w:rPr>
        <w:t xml:space="preserve">（</w:t>
      </w:r>
      <w:r>
        <w:rPr>
          <w:rFonts w:ascii="宋体" w:hAnsi="宋体" w:eastAsia="宋体" w:cs="宋体"/>
          <w:color w:val="auto"/>
          <w:sz w:val="24"/>
        </w:rPr>
        <w:t xml:space="preserve">6</w:t>
      </w:r>
      <w:r>
        <w:rPr>
          <w:rFonts w:hint="eastAsia" w:ascii="宋体" w:hAnsi="宋体" w:eastAsia="宋体" w:cs="宋体"/>
          <w:color w:val="auto"/>
          <w:sz w:val="24"/>
        </w:rPr>
        <w:t xml:space="preserve">）附件</w:t>
      </w:r>
      <w:r/>
    </w:p>
    <w:p>
      <w:pPr>
        <w:ind w:firstLine="560"/>
        <w:spacing w:line="480" w:lineRule="exact"/>
        <w:rPr>
          <w:rFonts w:ascii="宋体" w:hAnsi="宋体" w:eastAsia="宋体" w:cs="宋体"/>
          <w:color w:val="auto"/>
          <w:sz w:val="24"/>
        </w:rPr>
        <w:outlineLvl w:val="0"/>
      </w:pPr>
      <w:r>
        <w:rPr>
          <w:rFonts w:hint="eastAsia" w:ascii="宋体" w:hAnsi="宋体" w:eastAsia="宋体" w:cs="宋体"/>
          <w:color w:val="auto"/>
          <w:sz w:val="24"/>
        </w:rPr>
        <w:t xml:space="preserve">请仔细检查磋商文件是否齐全，如有缺漏请立即与采购人或采购代理机构联系解决。</w:t>
      </w:r>
      <w:r/>
    </w:p>
    <w:p>
      <w:pPr>
        <w:ind w:firstLine="560"/>
        <w:spacing w:line="480" w:lineRule="exact"/>
        <w:rPr>
          <w:rFonts w:ascii="宋体" w:hAnsi="宋体" w:eastAsia="宋体" w:cs="宋体"/>
          <w:color w:val="auto"/>
          <w:sz w:val="24"/>
        </w:rPr>
        <w:outlineLvl w:val="0"/>
      </w:pPr>
      <w:r>
        <w:rPr>
          <w:rFonts w:hint="eastAsia" w:ascii="宋体" w:hAnsi="宋体" w:eastAsia="宋体" w:cs="宋体"/>
          <w:color w:val="auto"/>
          <w:sz w:val="24"/>
        </w:rPr>
        <w:t xml:space="preserve">1.2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560"/>
        <w:spacing w:line="480" w:lineRule="exact"/>
        <w:rPr>
          <w:rFonts w:ascii="宋体" w:hAnsi="宋体" w:eastAsia="宋体" w:cs="宋体"/>
          <w:color w:val="auto"/>
          <w:sz w:val="24"/>
        </w:rPr>
        <w:outlineLvl w:val="0"/>
      </w:pPr>
      <w:r>
        <w:rPr>
          <w:rFonts w:hint="eastAsia" w:ascii="宋体" w:hAnsi="宋体" w:eastAsia="宋体" w:cs="宋体"/>
          <w:color w:val="auto"/>
          <w:sz w:val="24"/>
        </w:rPr>
        <w:t xml:space="preserve">2.磋商文件的澄清</w:t>
      </w:r>
      <w:r/>
    </w:p>
    <w:p>
      <w:pPr>
        <w:ind w:firstLine="560"/>
        <w:spacing w:line="480" w:lineRule="exact"/>
        <w:rPr>
          <w:rFonts w:ascii="宋体" w:hAnsi="宋体" w:eastAsia="宋体" w:cs="宋体"/>
          <w:color w:val="auto"/>
          <w:sz w:val="24"/>
        </w:rPr>
        <w:outlineLvl w:val="0"/>
      </w:pPr>
      <w:r>
        <w:rPr>
          <w:rFonts w:hint="eastAsia" w:ascii="宋体" w:hAnsi="宋体" w:eastAsia="宋体" w:cs="宋体"/>
          <w:color w:val="auto"/>
          <w:sz w:val="24"/>
        </w:rPr>
        <w:t xml:space="preserve">2.1 任何要求对磋商文件进行澄清的供应商，应在提交首次响应文件截止时间五日前按磋商公告中的通讯地址，以书面形式通知采购人。采购人有权对发出的磋商文件进行必要的澄清或修改。</w:t>
      </w:r>
      <w:r/>
    </w:p>
    <w:p>
      <w:pPr>
        <w:ind w:firstLine="560"/>
        <w:spacing w:line="480" w:lineRule="exact"/>
        <w:rPr>
          <w:rFonts w:ascii="宋体" w:hAnsi="宋体" w:eastAsia="宋体" w:cs="宋体"/>
          <w:color w:val="auto"/>
          <w:sz w:val="24"/>
        </w:rPr>
        <w:outlineLvl w:val="0"/>
      </w:pPr>
      <w:r>
        <w:rPr>
          <w:rFonts w:hint="eastAsia" w:ascii="宋体" w:hAnsi="宋体" w:eastAsia="宋体" w:cs="宋体"/>
          <w:color w:val="auto"/>
          <w:sz w:val="24"/>
        </w:rPr>
        <w:t xml:space="preserve">2.2采购人视情组织答疑会</w:t>
      </w:r>
      <w:r/>
    </w:p>
    <w:p>
      <w:pPr>
        <w:ind w:firstLine="560"/>
        <w:spacing w:line="480" w:lineRule="exact"/>
        <w:rPr>
          <w:rFonts w:ascii="宋体" w:hAnsi="宋体" w:eastAsia="宋体" w:cs="宋体"/>
          <w:color w:val="auto"/>
          <w:sz w:val="24"/>
        </w:rPr>
        <w:outlineLvl w:val="0"/>
      </w:pPr>
      <w:r>
        <w:rPr>
          <w:rFonts w:hint="eastAsia" w:ascii="宋体" w:hAnsi="宋体" w:eastAsia="宋体" w:cs="宋体"/>
          <w:color w:val="auto"/>
          <w:sz w:val="24"/>
        </w:rPr>
        <w:t xml:space="preserve">3.磋商文件的修改</w:t>
      </w:r>
      <w:r/>
    </w:p>
    <w:p>
      <w:pPr>
        <w:ind w:firstLine="560"/>
        <w:spacing w:line="480" w:lineRule="exact"/>
        <w:rPr>
          <w:rFonts w:ascii="宋体" w:hAnsi="宋体" w:eastAsia="宋体" w:cs="宋体"/>
          <w:color w:val="auto"/>
          <w:sz w:val="24"/>
        </w:rPr>
        <w:outlineLvl w:val="0"/>
      </w:pPr>
      <w:r>
        <w:rPr>
          <w:rFonts w:hint="eastAsia" w:ascii="宋体" w:hAnsi="宋体" w:eastAsia="宋体" w:cs="宋体"/>
          <w:color w:val="auto"/>
          <w:sz w:val="24"/>
        </w:rPr>
        <w:t xml:space="preserve">3.1 在响应文件提交截止时间前，采购人可以对磋商文件进行修改。</w:t>
      </w:r>
      <w:r/>
    </w:p>
    <w:p>
      <w:pPr>
        <w:ind w:firstLine="560"/>
        <w:spacing w:line="480" w:lineRule="exact"/>
        <w:rPr>
          <w:rFonts w:ascii="宋体" w:hAnsi="宋体" w:eastAsia="宋体" w:cs="宋体"/>
          <w:color w:val="auto"/>
          <w:sz w:val="24"/>
        </w:rPr>
        <w:outlineLvl w:val="0"/>
      </w:pPr>
      <w:r>
        <w:rPr>
          <w:rFonts w:hint="eastAsia" w:ascii="宋体" w:hAnsi="宋体" w:eastAsia="宋体" w:cs="宋体"/>
          <w:color w:val="auto"/>
          <w:sz w:val="24"/>
        </w:rPr>
        <w:t xml:space="preserve">3.2 采购人有权按照法定的要求推迟响应文件提交截止日期和磋商日期。</w:t>
      </w:r>
      <w:r/>
    </w:p>
    <w:p>
      <w:pPr>
        <w:ind w:firstLine="560"/>
        <w:spacing w:line="480" w:lineRule="exact"/>
        <w:rPr>
          <w:rFonts w:ascii="宋体" w:hAnsi="宋体" w:eastAsia="宋体" w:cs="宋体"/>
          <w:color w:val="auto"/>
          <w:sz w:val="24"/>
        </w:rPr>
        <w:outlineLvl w:val="0"/>
      </w:pPr>
      <w:r>
        <w:rPr>
          <w:rFonts w:hint="eastAsia" w:ascii="宋体" w:hAnsi="宋体" w:eastAsia="宋体" w:cs="宋体"/>
          <w:color w:val="auto"/>
          <w:sz w:val="24"/>
        </w:rPr>
        <w:t xml:space="preserve">3.3 磋商文件的修改将在江苏政府采购网公布，补充文件将作为磋商文件的组成部分，并对供应商具有约束力。</w:t>
      </w:r>
      <w:r/>
    </w:p>
    <w:p>
      <w:pPr>
        <w:ind w:firstLine="560"/>
        <w:spacing w:line="480" w:lineRule="exact"/>
        <w:rPr>
          <w:rFonts w:ascii="宋体" w:hAnsi="宋体" w:eastAsia="宋体" w:cs="宋体"/>
          <w:b/>
          <w:bCs/>
          <w:color w:val="auto"/>
          <w:sz w:val="24"/>
        </w:rPr>
        <w:outlineLvl w:val="0"/>
      </w:pPr>
      <w:r>
        <w:rPr>
          <w:rFonts w:hint="eastAsia" w:ascii="宋体" w:hAnsi="宋体" w:eastAsia="宋体" w:cs="宋体"/>
          <w:color w:val="auto"/>
          <w:sz w:val="24"/>
        </w:rPr>
        <w:t xml:space="preserve">4.</w:t>
      </w:r>
      <w:r>
        <w:rPr>
          <w:rFonts w:hint="eastAsia" w:ascii="宋体" w:hAnsi="宋体" w:eastAsia="宋体" w:cs="宋体"/>
          <w:b/>
          <w:bCs/>
          <w:color w:val="auto"/>
          <w:sz w:val="24"/>
        </w:rPr>
        <w:t xml:space="preserve">在投标响应截止日期前，采购单位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r/>
    </w:p>
    <w:p>
      <w:pPr>
        <w:ind w:firstLine="560"/>
        <w:spacing w:line="480" w:lineRule="exact"/>
        <w:rPr>
          <w:rFonts w:ascii="宋体" w:hAnsi="宋体" w:eastAsia="宋体" w:cs="宋体"/>
          <w:color w:val="auto"/>
          <w:sz w:val="24"/>
        </w:rPr>
        <w:outlineLvl w:val="0"/>
      </w:pPr>
      <w:r>
        <w:rPr>
          <w:rFonts w:hint="eastAsia" w:ascii="宋体" w:hAnsi="宋体" w:eastAsia="宋体" w:cs="宋体"/>
          <w:color w:val="auto"/>
          <w:sz w:val="24"/>
        </w:rPr>
        <w:t xml:space="preserve">5.供应商对采购人提供的采购文件所做出的推论、解释和结论，采购人概不负责。供应商由于对采购文件的任何推论和误解以及采购人对有关问题的口头解释所造成的后果，均由各潜在供应商自负。</w:t>
      </w:r>
      <w:r/>
    </w:p>
    <w:p>
      <w:pPr>
        <w:ind w:firstLine="562"/>
        <w:spacing w:line="480" w:lineRule="exact"/>
        <w:rPr>
          <w:rFonts w:ascii="宋体" w:hAnsi="宋体" w:eastAsia="宋体" w:cs="宋体"/>
          <w:b/>
          <w:color w:val="auto"/>
          <w:sz w:val="24"/>
        </w:rPr>
        <w:outlineLvl w:val="0"/>
      </w:pPr>
      <w:r>
        <w:rPr>
          <w:rFonts w:hint="eastAsia" w:ascii="宋体" w:hAnsi="宋体" w:eastAsia="宋体" w:cs="宋体"/>
          <w:b/>
          <w:color w:val="auto"/>
          <w:sz w:val="24"/>
        </w:rPr>
        <w:t xml:space="preserve">（三）响应文件的编制</w:t>
      </w:r>
      <w:r/>
    </w:p>
    <w:p>
      <w:pPr>
        <w:ind w:firstLine="560"/>
        <w:spacing w:line="480" w:lineRule="exact"/>
        <w:rPr>
          <w:rFonts w:ascii="宋体" w:hAnsi="宋体" w:eastAsia="宋体" w:cs="宋体"/>
          <w:color w:val="auto"/>
          <w:sz w:val="24"/>
        </w:rPr>
        <w:outlineLvl w:val="0"/>
      </w:pPr>
      <w:r>
        <w:rPr>
          <w:rFonts w:hint="eastAsia" w:ascii="宋体" w:hAnsi="宋体" w:eastAsia="宋体" w:cs="宋体"/>
          <w:color w:val="auto"/>
          <w:sz w:val="24"/>
        </w:rPr>
        <w:t xml:space="preserve">1.响应文件的语言及度量衡单位</w:t>
      </w:r>
      <w:r/>
    </w:p>
    <w:p>
      <w:pPr>
        <w:ind w:firstLine="560"/>
        <w:spacing w:line="480" w:lineRule="exact"/>
        <w:rPr>
          <w:rFonts w:ascii="宋体" w:hAnsi="宋体" w:eastAsia="宋体" w:cs="宋体"/>
          <w:color w:val="auto"/>
          <w:sz w:val="24"/>
        </w:rPr>
        <w:outlineLvl w:val="0"/>
      </w:pPr>
      <w:r>
        <w:rPr>
          <w:rFonts w:hint="eastAsia" w:ascii="宋体" w:hAnsi="宋体" w:eastAsia="宋体" w:cs="宋体"/>
          <w:color w:val="auto"/>
          <w:sz w:val="24"/>
        </w:rPr>
        <w:t xml:space="preserve">1.1供应商提交的响应文件以及供应商与采购人就有关磋商的所有来往通知、函件和文件均应使用简体中文。</w:t>
      </w:r>
      <w:r/>
    </w:p>
    <w:p>
      <w:pPr>
        <w:ind w:firstLine="560"/>
        <w:spacing w:line="480" w:lineRule="exact"/>
        <w:rPr>
          <w:rFonts w:ascii="宋体" w:hAnsi="宋体" w:eastAsia="宋体" w:cs="宋体"/>
          <w:color w:val="auto"/>
          <w:sz w:val="24"/>
        </w:rPr>
        <w:outlineLvl w:val="0"/>
      </w:pPr>
      <w:r>
        <w:rPr>
          <w:rFonts w:hint="eastAsia" w:ascii="宋体" w:hAnsi="宋体" w:eastAsia="宋体" w:cs="宋体"/>
          <w:color w:val="auto"/>
          <w:sz w:val="24"/>
        </w:rPr>
        <w:t xml:space="preserve">1.2 除技术性能另有规定外，响应文件所使用的度量衡单位，均须采用国家法定计量单位。</w:t>
      </w:r>
      <w:r/>
    </w:p>
    <w:p>
      <w:pPr>
        <w:ind w:firstLine="560"/>
        <w:spacing w:line="480" w:lineRule="exact"/>
        <w:rPr>
          <w:rFonts w:ascii="宋体" w:hAnsi="宋体" w:eastAsia="宋体" w:cs="宋体"/>
          <w:color w:val="auto"/>
          <w:sz w:val="24"/>
        </w:rPr>
        <w:outlineLvl w:val="0"/>
      </w:pPr>
      <w:r>
        <w:rPr>
          <w:rFonts w:hint="eastAsia" w:ascii="宋体" w:hAnsi="宋体" w:eastAsia="宋体" w:cs="宋体"/>
          <w:color w:val="auto"/>
          <w:sz w:val="24"/>
        </w:rPr>
        <w:t xml:space="preserve">2.响应文件构成</w:t>
      </w:r>
      <w:r/>
    </w:p>
    <w:p>
      <w:pPr>
        <w:ind w:firstLine="560"/>
        <w:spacing w:line="480" w:lineRule="exact"/>
        <w:rPr>
          <w:rFonts w:ascii="宋体" w:hAnsi="宋体" w:eastAsia="宋体" w:cs="宋体"/>
          <w:color w:val="auto"/>
          <w:sz w:val="24"/>
        </w:rPr>
        <w:outlineLvl w:val="0"/>
      </w:pPr>
      <w:r>
        <w:rPr>
          <w:rFonts w:hint="eastAsia" w:ascii="宋体" w:hAnsi="宋体" w:eastAsia="宋体" w:cs="宋体"/>
          <w:color w:val="auto"/>
          <w:sz w:val="24"/>
        </w:rPr>
        <w:t xml:space="preserve">2.1 供应商编写的响应文件应包括资格审查证明材料文件、商务技术标文件、价格标文件。供应商按“第六部分 响应文件组成”要求编写响应文件。</w:t>
      </w:r>
      <w:r/>
    </w:p>
    <w:p>
      <w:pPr>
        <w:ind w:firstLine="480"/>
        <w:spacing w:line="460" w:lineRule="exact"/>
        <w:rPr>
          <w:rFonts w:ascii="宋体" w:hAnsi="宋体" w:eastAsia="宋体" w:cs="宋体"/>
          <w:color w:val="auto"/>
          <w:sz w:val="24"/>
          <w:szCs w:val="24"/>
        </w:rPr>
      </w:pPr>
      <w:r>
        <w:rPr>
          <w:rFonts w:hint="eastAsia" w:ascii="宋体" w:hAnsi="宋体" w:eastAsia="宋体" w:cs="宋体"/>
          <w:color w:val="auto"/>
          <w:sz w:val="24"/>
          <w:szCs w:val="24"/>
        </w:rPr>
        <w:t xml:space="preserve">2.2 如标书制作工具中格式和内容与“江苏政府采购网”发布的磋商文件不一致，请以“江苏政府采购网”发布的磋商文件为准。</w:t>
      </w:r>
      <w:r/>
    </w:p>
    <w:p>
      <w:pPr>
        <w:ind w:firstLine="560"/>
        <w:spacing w:line="480" w:lineRule="exact"/>
        <w:rPr>
          <w:rFonts w:ascii="宋体" w:hAnsi="宋体" w:eastAsia="宋体" w:cs="宋体"/>
          <w:color w:val="auto"/>
          <w:sz w:val="24"/>
        </w:rPr>
        <w:outlineLvl w:val="0"/>
      </w:pPr>
      <w:r>
        <w:rPr>
          <w:rFonts w:hint="eastAsia" w:ascii="宋体" w:hAnsi="宋体" w:eastAsia="宋体" w:cs="宋体"/>
          <w:color w:val="auto"/>
          <w:sz w:val="24"/>
        </w:rPr>
        <w:t xml:space="preserve">3.磋商响应有效期</w:t>
      </w:r>
      <w:r/>
    </w:p>
    <w:p>
      <w:pPr>
        <w:ind w:firstLine="560"/>
        <w:spacing w:line="480" w:lineRule="exact"/>
        <w:rPr>
          <w:rFonts w:ascii="宋体" w:hAnsi="宋体" w:eastAsia="宋体" w:cs="宋体"/>
          <w:color w:val="auto"/>
          <w:sz w:val="24"/>
        </w:rPr>
        <w:outlineLvl w:val="0"/>
      </w:pPr>
      <w:r>
        <w:rPr>
          <w:rFonts w:hint="eastAsia" w:ascii="宋体" w:hAnsi="宋体" w:eastAsia="宋体" w:cs="宋体"/>
          <w:color w:val="auto"/>
          <w:sz w:val="24"/>
        </w:rPr>
        <w:t xml:space="preserve">3.1磋商响应有效期为采购人规定的响应文件提交截止时间后</w:t>
      </w:r>
      <w:r>
        <w:rPr>
          <w:rFonts w:hint="eastAsia" w:ascii="宋体" w:hAnsi="宋体" w:eastAsia="宋体" w:cs="宋体"/>
          <w:b/>
          <w:color w:val="auto"/>
          <w:sz w:val="24"/>
        </w:rPr>
        <w:t xml:space="preserve">六十（60）天</w:t>
      </w:r>
      <w:r>
        <w:rPr>
          <w:rFonts w:hint="eastAsia" w:ascii="宋体" w:hAnsi="宋体" w:eastAsia="宋体" w:cs="宋体"/>
          <w:color w:val="auto"/>
          <w:sz w:val="24"/>
        </w:rPr>
        <w:t xml:space="preserve">。磋商响应有效期比规定短的将被视为非实质性响应而予以拒绝。</w:t>
      </w:r>
      <w:r/>
    </w:p>
    <w:p>
      <w:pPr>
        <w:ind w:firstLine="560"/>
        <w:spacing w:line="480" w:lineRule="exact"/>
        <w:rPr>
          <w:rFonts w:ascii="宋体" w:hAnsi="宋体" w:eastAsia="宋体" w:cs="宋体"/>
          <w:color w:val="auto"/>
          <w:sz w:val="24"/>
        </w:rPr>
        <w:outlineLvl w:val="0"/>
      </w:pPr>
      <w:r>
        <w:rPr>
          <w:rFonts w:hint="eastAsia" w:ascii="宋体" w:hAnsi="宋体" w:eastAsia="宋体" w:cs="宋体"/>
          <w:color w:val="auto"/>
          <w:sz w:val="24"/>
        </w:rPr>
        <w:t xml:space="preserve">4.磋商响应有效期的延长</w:t>
      </w:r>
      <w:r/>
    </w:p>
    <w:p>
      <w:pPr>
        <w:ind w:firstLine="560"/>
        <w:spacing w:line="480" w:lineRule="exact"/>
        <w:rPr>
          <w:rFonts w:hint="eastAsia" w:ascii="宋体" w:hAnsi="宋体" w:eastAsia="宋体" w:cs="宋体"/>
          <w:color w:val="auto"/>
          <w:sz w:val="24"/>
        </w:rPr>
        <w:outlineLvl w:val="0"/>
      </w:pPr>
      <w:r>
        <w:rPr>
          <w:rFonts w:hint="eastAsia" w:ascii="宋体" w:hAnsi="宋体" w:eastAsia="宋体" w:cs="宋体"/>
          <w:color w:val="auto"/>
          <w:sz w:val="24"/>
        </w:rPr>
        <w:t xml:space="preserve">4.1在特殊情况下，采购人于原磋商响应有效期满之前，可向磋商供应商提出延长磋商响应有效期的要求。这种要求与答复均应采用书面形式。供应商可以拒绝采购人的这一要求而放弃磋商响应，同意延长磋商响应有效期的供应商既不能要求也不允许修改其响应文件。受磋商响应有效期约束的所有权利与义务均延长至新的有效期。</w:t>
      </w:r>
      <w:r/>
    </w:p>
    <w:p>
      <w:pPr>
        <w:ind w:firstLine="560"/>
        <w:spacing w:line="480" w:lineRule="exact"/>
        <w:rPr>
          <w:rFonts w:hint="eastAsia" w:ascii="宋体" w:hAnsi="宋体" w:eastAsia="宋体" w:cs="宋体"/>
          <w:color w:val="auto"/>
          <w:sz w:val="24"/>
          <w:lang w:val="en-US" w:eastAsia="zh-CN"/>
        </w:rPr>
        <w:outlineLvl w:val="0"/>
      </w:pPr>
      <w:r>
        <w:rPr>
          <w:rFonts w:hint="eastAsia" w:ascii="宋体" w:hAnsi="宋体" w:eastAsia="宋体" w:cs="宋体"/>
          <w:color w:val="auto"/>
          <w:sz w:val="24"/>
          <w:lang w:val="en-US" w:eastAsia="zh-CN"/>
        </w:rPr>
        <w:t xml:space="preserve">5.电子响应文件其他要求</w:t>
      </w:r>
      <w:r/>
    </w:p>
    <w:p>
      <w:pPr>
        <w:ind w:firstLine="560"/>
        <w:spacing w:line="480" w:lineRule="exact"/>
        <w:rPr>
          <w:rFonts w:hint="eastAsia" w:ascii="宋体" w:hAnsi="宋体" w:eastAsia="宋体" w:cs="宋体"/>
          <w:color w:val="auto"/>
          <w:sz w:val="24"/>
          <w:lang w:val="en-US" w:eastAsia="zh-CN"/>
        </w:rPr>
        <w:outlineLvl w:val="0"/>
      </w:pPr>
      <w:r>
        <w:rPr>
          <w:rFonts w:hint="eastAsia" w:ascii="宋体" w:hAnsi="宋体" w:eastAsia="宋体" w:cs="宋体"/>
          <w:color w:val="auto"/>
          <w:sz w:val="24"/>
          <w:lang w:val="en-US" w:eastAsia="zh-CN"/>
        </w:rPr>
        <w:t xml:space="preserve">5.1电子招标投标交易平台（即“苏采云”系统）相关要求是本采购文件的组成部分。</w:t>
      </w:r>
      <w:r/>
    </w:p>
    <w:p>
      <w:pPr>
        <w:ind w:firstLine="560"/>
        <w:spacing w:line="480" w:lineRule="exact"/>
        <w:rPr>
          <w:rFonts w:hint="eastAsia" w:ascii="宋体" w:hAnsi="宋体" w:eastAsia="宋体" w:cs="宋体"/>
          <w:color w:val="auto"/>
          <w:sz w:val="24"/>
          <w:lang w:val="en-US" w:eastAsia="zh-CN"/>
        </w:rPr>
        <w:outlineLvl w:val="0"/>
      </w:pPr>
      <w:r>
        <w:rPr>
          <w:rFonts w:hint="eastAsia" w:ascii="宋体" w:hAnsi="宋体" w:eastAsia="宋体" w:cs="宋体"/>
          <w:color w:val="auto"/>
          <w:sz w:val="24"/>
          <w:lang w:val="en-US" w:eastAsia="zh-CN"/>
        </w:rPr>
        <w:t xml:space="preserve">5.2供应商应对CA证书妥善保管，如被他人盗用投标，因此带来的结果均由供应商自行承担。</w:t>
      </w:r>
      <w:r/>
    </w:p>
    <w:p>
      <w:pPr>
        <w:ind w:firstLine="560"/>
        <w:spacing w:line="480" w:lineRule="exact"/>
        <w:rPr>
          <w:rFonts w:hint="eastAsia" w:ascii="宋体" w:hAnsi="宋体" w:eastAsia="宋体" w:cs="宋体"/>
          <w:color w:val="auto"/>
          <w:sz w:val="24"/>
          <w:lang w:val="en-US" w:eastAsia="zh-CN"/>
        </w:rPr>
        <w:outlineLvl w:val="0"/>
      </w:pPr>
      <w:r>
        <w:rPr>
          <w:rFonts w:hint="eastAsia" w:ascii="宋体" w:hAnsi="宋体" w:eastAsia="宋体" w:cs="宋体"/>
          <w:color w:val="auto"/>
          <w:sz w:val="24"/>
          <w:lang w:val="en-US" w:eastAsia="zh-CN"/>
        </w:rPr>
        <w:t xml:space="preserve">5.3供应商应当对采购文件提出的实质性要求和条件作出实质性响应，并在电子投标系统逐条应答。</w:t>
      </w:r>
      <w:r/>
    </w:p>
    <w:p>
      <w:pPr>
        <w:ind w:firstLine="560"/>
        <w:spacing w:line="480" w:lineRule="exact"/>
        <w:rPr>
          <w:rFonts w:hint="eastAsia" w:ascii="宋体" w:hAnsi="宋体" w:eastAsia="宋体" w:cs="宋体"/>
          <w:color w:val="auto"/>
          <w:sz w:val="24"/>
          <w:lang w:val="en-US" w:eastAsia="zh-CN"/>
        </w:rPr>
        <w:outlineLvl w:val="0"/>
      </w:pPr>
      <w:r>
        <w:rPr>
          <w:rFonts w:hint="eastAsia" w:ascii="宋体" w:hAnsi="宋体" w:eastAsia="宋体" w:cs="宋体"/>
          <w:color w:val="auto"/>
          <w:sz w:val="24"/>
          <w:lang w:val="en-US" w:eastAsia="zh-CN"/>
        </w:rPr>
        <w:t xml:space="preserve">5.4供应商应对要求提供的资格证明文件（如资质证书、资格证书）、技术资料（如白皮书、彩页、手册、检测报告等）扫描上传至投标系统。 </w:t>
      </w:r>
      <w:r/>
    </w:p>
    <w:p>
      <w:pPr>
        <w:ind w:firstLine="560"/>
        <w:spacing w:line="480" w:lineRule="exact"/>
        <w:rPr>
          <w:rFonts w:hint="eastAsia" w:ascii="宋体" w:hAnsi="宋体" w:eastAsia="宋体" w:cs="宋体"/>
          <w:color w:val="auto"/>
          <w:sz w:val="24"/>
          <w:lang w:val="en-US" w:eastAsia="zh-CN"/>
        </w:rPr>
        <w:outlineLvl w:val="0"/>
      </w:pPr>
      <w:r>
        <w:rPr>
          <w:rFonts w:hint="eastAsia" w:ascii="宋体" w:hAnsi="宋体" w:eastAsia="宋体" w:cs="宋体"/>
          <w:color w:val="auto"/>
          <w:sz w:val="24"/>
          <w:lang w:val="en-US" w:eastAsia="zh-CN"/>
        </w:rPr>
        <w:t xml:space="preserve">5.5磋商文件对证明文件无明确形式要求的，证明文件可以以文字资料、图纸和数据等形式提交。</w:t>
      </w:r>
      <w:r/>
    </w:p>
    <w:p>
      <w:pPr>
        <w:ind w:firstLine="560"/>
        <w:spacing w:line="480" w:lineRule="exact"/>
        <w:rPr>
          <w:rFonts w:hint="eastAsia" w:ascii="宋体" w:hAnsi="宋体" w:eastAsia="宋体" w:cs="宋体"/>
          <w:color w:val="auto"/>
          <w:sz w:val="24"/>
        </w:rPr>
        <w:outlineLvl w:val="0"/>
      </w:pPr>
      <w:r>
        <w:rPr>
          <w:rFonts w:hint="eastAsia" w:ascii="宋体" w:hAnsi="宋体" w:eastAsia="宋体" w:cs="宋体"/>
          <w:b/>
          <w:color w:val="auto"/>
          <w:sz w:val="24"/>
        </w:rPr>
        <w:t xml:space="preserve">6.供应商应当在采购文件要求提交响应文件的截止时间前，将响应文件提交至“苏采云”系统，逾期提交的响应文件，“苏采云”系统将自动拒收。各供应商应在规定时间内凭CA证书进行网上解密。</w:t>
      </w:r>
      <w:r/>
    </w:p>
    <w:p>
      <w:pPr>
        <w:ind w:firstLine="562"/>
        <w:spacing w:line="480" w:lineRule="exact"/>
        <w:rPr>
          <w:rFonts w:ascii="宋体" w:hAnsi="宋体" w:eastAsia="宋体" w:cs="宋体"/>
          <w:b/>
          <w:color w:val="auto"/>
          <w:sz w:val="24"/>
        </w:rPr>
        <w:outlineLvl w:val="0"/>
      </w:pPr>
      <w:r>
        <w:rPr>
          <w:rFonts w:hint="eastAsia" w:ascii="宋体" w:hAnsi="宋体" w:eastAsia="宋体" w:cs="宋体"/>
          <w:b/>
          <w:color w:val="auto"/>
          <w:sz w:val="24"/>
        </w:rPr>
        <w:t xml:space="preserve">（四）响应文件的提交</w:t>
      </w:r>
      <w:r/>
    </w:p>
    <w:p>
      <w:pPr>
        <w:ind w:firstLine="560"/>
        <w:keepNext/>
        <w:spacing w:line="480" w:lineRule="exact"/>
        <w:rPr>
          <w:rFonts w:ascii="宋体" w:hAnsi="宋体" w:eastAsia="宋体" w:cs="宋体"/>
          <w:b/>
          <w:bCs/>
          <w:color w:val="auto"/>
          <w:sz w:val="24"/>
        </w:rPr>
        <w:outlineLvl w:val="3"/>
      </w:pPr>
      <w:r/>
      <w:bookmarkStart w:id="30" w:name="_Toc20823297"/>
      <w:r/>
      <w:bookmarkStart w:id="31" w:name="_Toc513029225"/>
      <w:r/>
      <w:bookmarkStart w:id="32" w:name="_Toc462564084"/>
      <w:r/>
      <w:bookmarkStart w:id="33" w:name="_Toc16938541"/>
      <w:r>
        <w:rPr>
          <w:rFonts w:hint="eastAsia" w:ascii="宋体" w:hAnsi="宋体" w:eastAsia="宋体" w:cs="宋体"/>
          <w:color w:val="auto"/>
          <w:sz w:val="24"/>
        </w:rPr>
        <w:t xml:space="preserve">1.响应文件</w:t>
      </w:r>
      <w:bookmarkEnd w:id="30"/>
      <w:r/>
      <w:bookmarkEnd w:id="31"/>
      <w:r/>
      <w:bookmarkEnd w:id="32"/>
      <w:r/>
      <w:bookmarkEnd w:id="33"/>
      <w:r>
        <w:rPr>
          <w:rFonts w:hint="eastAsia" w:ascii="宋体" w:hAnsi="宋体" w:eastAsia="宋体" w:cs="宋体"/>
          <w:color w:val="auto"/>
          <w:sz w:val="24"/>
        </w:rPr>
        <w:t xml:space="preserve">的提交</w:t>
      </w:r>
      <w:r/>
    </w:p>
    <w:p>
      <w:pPr>
        <w:ind w:firstLine="556"/>
        <w:spacing w:line="460" w:lineRule="exact"/>
        <w:rPr>
          <w:rFonts w:ascii="宋体" w:hAnsi="宋体" w:eastAsia="宋体" w:cs="宋体"/>
          <w:bCs/>
          <w:color w:val="auto"/>
          <w:sz w:val="24"/>
          <w:szCs w:val="24"/>
        </w:rPr>
      </w:pPr>
      <w:r>
        <w:rPr>
          <w:rFonts w:hint="eastAsia" w:ascii="宋体" w:hAnsi="宋体" w:eastAsia="宋体" w:cs="宋体"/>
          <w:bCs/>
          <w:color w:val="auto"/>
          <w:sz w:val="24"/>
          <w:szCs w:val="24"/>
        </w:rPr>
        <w:t xml:space="preserve">1.1供应商应当按照江苏政府采购网—资料下载中《江苏省政府采购管理交易系统（苏采云）供应商操作手册》规定，在</w:t>
      </w:r>
      <w:r>
        <w:rPr>
          <w:rFonts w:hint="eastAsia" w:ascii="宋体" w:hAnsi="宋体" w:eastAsia="宋体" w:cs="宋体"/>
          <w:color w:val="auto"/>
          <w:sz w:val="24"/>
          <w:szCs w:val="24"/>
        </w:rPr>
        <w:t xml:space="preserve">响应文件提交</w:t>
      </w:r>
      <w:r>
        <w:rPr>
          <w:rFonts w:hint="eastAsia" w:ascii="宋体" w:hAnsi="宋体" w:eastAsia="宋体" w:cs="宋体"/>
          <w:bCs/>
          <w:color w:val="auto"/>
          <w:sz w:val="24"/>
          <w:szCs w:val="24"/>
        </w:rPr>
        <w:t xml:space="preserve">截止时间前制作并上传电子响应文件。</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2.响应文件截止日期</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2.1 供应商上传电子响应文件的时间不得迟于磋商公告中规定的响应文件提交截止时间。</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供应商应充分考虑到网络环境、网络带宽等风险因素，如因供应商自身原因造成的电子响应文件上传不成功由供应商自行承担全部责任。</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2.2 </w:t>
      </w:r>
      <w:r>
        <w:rPr>
          <w:rFonts w:hint="eastAsia" w:ascii="宋体" w:hAnsi="宋体" w:eastAsia="宋体" w:cs="宋体"/>
          <w:color w:val="auto"/>
          <w:sz w:val="24"/>
        </w:rPr>
        <w:t xml:space="preserve">采购人</w:t>
      </w:r>
      <w:r>
        <w:rPr>
          <w:rFonts w:hint="eastAsia" w:ascii="宋体" w:hAnsi="宋体" w:eastAsia="宋体" w:cs="宋体"/>
          <w:bCs/>
          <w:color w:val="auto"/>
          <w:sz w:val="24"/>
        </w:rPr>
        <w:t xml:space="preserve">可以按照规定，通过修改响应文件延长响应文件提交截止日期，在此情况下，供应商的所有权利和义务以及供应商受制的截止日期均应以延长后新的截止日期为准。</w:t>
      </w:r>
      <w:r/>
    </w:p>
    <w:p>
      <w:pPr>
        <w:ind w:firstLine="48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3.响应文件的密封（加密）要求：</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3.1供应商应当按照采购文件和“苏采云”系统的要求编制并加密响应文件。本项目供应商须通过“苏采云”系统提供的政府采购客户端工具（使用“CA数字证书”）对其数据电文形式的响应文件加密。</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3.2供应商须通过“苏采云”系统提供的政府采购客户端工具（使用“CA数字证书”）加盖电子签章。</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说明：供应商应在用CA数字证书以及自备的能够登录“苏采云”系统的电脑，在达到开标时间后，使用CA数字证书解密各自响应文件。</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3.3供应商未按规定加密的响应文件，“苏采云”系统应当拒收并提示。</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4.响应文件的拒收</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4.1 </w:t>
      </w:r>
      <w:r>
        <w:rPr>
          <w:rFonts w:hint="eastAsia" w:ascii="宋体" w:hAnsi="宋体" w:eastAsia="宋体" w:cs="宋体"/>
          <w:color w:val="auto"/>
          <w:sz w:val="24"/>
        </w:rPr>
        <w:t xml:space="preserve">采购人</w:t>
      </w:r>
      <w:r>
        <w:rPr>
          <w:rFonts w:hint="eastAsia" w:ascii="宋体" w:hAnsi="宋体" w:eastAsia="宋体" w:cs="宋体"/>
          <w:bCs/>
          <w:color w:val="auto"/>
          <w:sz w:val="24"/>
        </w:rPr>
        <w:t xml:space="preserve">拒绝接收在其规定的响应文件提交截止时间后上传的任何响应文件。</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5.响应文件的撤回和修改</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5.1 响应文件的撤回</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5.1.1 电子响应文件的撤回</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供应商可在响应文件提交截止时间前，撤回其电子响应文件，具体操作方法见CA办理指南及“苏采云”操作手册。</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5.1.2 供应商撤回电子响应文件，则认为其不再参与本项目磋商活动。</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5.2 响应文件的修改</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供应商可在响应文件提交截止时间前，对其电子响应文件进行修改。</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5.3 在响应文件提交截止时间之后，供应商不得对其电子响应文件作任何修改。</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5.4 在响应文件截止时间至响应文件中规定的磋商响应有效期满之间的这段时间内，供应商不得撤回其响应文件。</w:t>
      </w:r>
      <w:r/>
    </w:p>
    <w:p>
      <w:pPr>
        <w:ind w:firstLine="562"/>
        <w:spacing w:line="480" w:lineRule="exact"/>
        <w:rPr>
          <w:rFonts w:ascii="宋体" w:hAnsi="宋体" w:eastAsia="宋体" w:cs="宋体"/>
          <w:b/>
          <w:color w:val="auto"/>
          <w:sz w:val="24"/>
        </w:rPr>
        <w:outlineLvl w:val="0"/>
      </w:pPr>
      <w:r>
        <w:rPr>
          <w:rFonts w:hint="eastAsia" w:ascii="宋体" w:hAnsi="宋体" w:eastAsia="宋体" w:cs="宋体"/>
          <w:b/>
          <w:color w:val="auto"/>
          <w:sz w:val="24"/>
        </w:rPr>
        <w:t xml:space="preserve">（五）磋商与评审</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1.磋商仪式</w:t>
      </w:r>
      <w:r/>
    </w:p>
    <w:p>
      <w:pPr>
        <w:ind w:firstLine="560"/>
        <w:spacing w:line="480" w:lineRule="exact"/>
        <w:rPr>
          <w:rFonts w:hint="eastAsia" w:ascii="宋体" w:hAnsi="宋体" w:eastAsia="宋体" w:cs="宋体"/>
          <w:bCs/>
          <w:color w:val="auto"/>
          <w:sz w:val="24"/>
        </w:rPr>
      </w:pPr>
      <w:r>
        <w:rPr>
          <w:rFonts w:hint="eastAsia" w:ascii="宋体" w:hAnsi="宋体" w:eastAsia="宋体" w:cs="宋体"/>
          <w:bCs/>
          <w:color w:val="auto"/>
          <w:sz w:val="24"/>
        </w:rPr>
        <w:t xml:space="preserve">1.1</w:t>
      </w:r>
      <w:r>
        <w:rPr>
          <w:rFonts w:hint="eastAsia" w:ascii="宋体" w:hAnsi="宋体" w:eastAsia="宋体" w:cs="宋体"/>
          <w:color w:val="auto"/>
          <w:sz w:val="24"/>
        </w:rPr>
        <w:t xml:space="preserve">采购人</w:t>
      </w:r>
      <w:r>
        <w:rPr>
          <w:rFonts w:hint="eastAsia" w:ascii="宋体" w:hAnsi="宋体" w:eastAsia="宋体" w:cs="宋体"/>
          <w:bCs/>
          <w:color w:val="auto"/>
          <w:sz w:val="24"/>
        </w:rPr>
        <w:t xml:space="preserve">将在磋商公告中规定的时间和地点组织磋商开始仪式。</w:t>
      </w:r>
      <w:r/>
    </w:p>
    <w:p>
      <w:pPr>
        <w:ind w:firstLine="560"/>
        <w:spacing w:line="480" w:lineRule="exact"/>
        <w:rPr>
          <w:rFonts w:hint="eastAsia" w:ascii="宋体" w:hAnsi="宋体" w:eastAsia="宋体" w:cs="宋体"/>
          <w:color w:val="auto"/>
          <w:sz w:val="24"/>
        </w:rPr>
      </w:pPr>
      <w:r>
        <w:rPr>
          <w:rFonts w:hint="eastAsia" w:ascii="宋体" w:hAnsi="宋体" w:eastAsia="宋体" w:cs="宋体"/>
          <w:color w:val="auto"/>
          <w:sz w:val="24"/>
        </w:rPr>
        <w:t xml:space="preserve">开标当天各供应商及时登录不见面开标大厅，响应文件递交截止时间后，采购人将在系统内公布投标供应商名单，然后通过开标会议区发出响应文件解密的指令，</w:t>
      </w:r>
      <w:r>
        <w:rPr>
          <w:rFonts w:hint="eastAsia" w:ascii="宋体" w:hAnsi="宋体" w:eastAsia="宋体" w:cs="宋体"/>
          <w:b/>
          <w:bCs/>
          <w:color w:val="auto"/>
          <w:sz w:val="24"/>
        </w:rPr>
        <w:t xml:space="preserve">投标供应商在开标室按规定时间自行实施远程解密，投标供应商解密限定在开标后30分钟之内完成</w:t>
      </w:r>
      <w:r>
        <w:rPr>
          <w:rFonts w:hint="eastAsia" w:ascii="宋体" w:hAnsi="宋体" w:eastAsia="宋体" w:cs="宋体"/>
          <w:color w:val="auto"/>
          <w:sz w:val="24"/>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560"/>
        <w:spacing w:line="480" w:lineRule="exact"/>
        <w:rPr>
          <w:rFonts w:ascii="宋体" w:hAnsi="宋体" w:eastAsia="宋体" w:cs="宋体"/>
          <w:color w:val="auto"/>
          <w:sz w:val="24"/>
        </w:rPr>
      </w:pPr>
      <w:r>
        <w:rPr>
          <w:rFonts w:hint="eastAsia" w:ascii="宋体" w:hAnsi="宋体" w:eastAsia="宋体" w:cs="宋体"/>
          <w:color w:val="auto"/>
          <w:sz w:val="24"/>
        </w:rPr>
        <w:t xml:space="preserve">1.2 磋商活动的文件解密工作由</w:t>
      </w:r>
      <w:r>
        <w:rPr>
          <w:rFonts w:hint="eastAsia" w:ascii="宋体" w:hAnsi="宋体" w:eastAsia="宋体" w:cs="宋体"/>
          <w:bCs/>
          <w:color w:val="auto"/>
          <w:sz w:val="24"/>
          <w:szCs w:val="24"/>
        </w:rPr>
        <w:t xml:space="preserve">采购人或招标代理组织，在苏采云系统中进行磋商。</w:t>
      </w:r>
      <w:r/>
    </w:p>
    <w:p>
      <w:pPr>
        <w:ind w:firstLine="560"/>
        <w:spacing w:line="480" w:lineRule="exact"/>
        <w:rPr>
          <w:rFonts w:ascii="宋体" w:hAnsi="宋体" w:eastAsia="宋体" w:cs="宋体"/>
          <w:color w:val="auto"/>
          <w:sz w:val="24"/>
        </w:rPr>
      </w:pPr>
      <w:r>
        <w:rPr>
          <w:rFonts w:hint="eastAsia" w:ascii="宋体" w:hAnsi="宋体" w:eastAsia="宋体" w:cs="宋体"/>
          <w:color w:val="auto"/>
          <w:sz w:val="24"/>
        </w:rPr>
        <w:t xml:space="preserve">资格评审、符合性审查结束后，供应商就所有内容进行最后报价。</w:t>
      </w:r>
      <w:r/>
    </w:p>
    <w:p>
      <w:pPr>
        <w:ind w:firstLine="480"/>
        <w:spacing w:line="480" w:lineRule="exact"/>
        <w:rPr>
          <w:rFonts w:ascii="宋体" w:hAnsi="宋体" w:eastAsia="宋体" w:cs="宋体"/>
          <w:b/>
          <w:bCs/>
          <w:color w:val="auto"/>
          <w:sz w:val="24"/>
        </w:rPr>
      </w:pPr>
      <w:r>
        <w:rPr>
          <w:rFonts w:hint="eastAsia" w:ascii="宋体" w:hAnsi="宋体" w:eastAsia="宋体" w:cs="宋体"/>
          <w:b/>
          <w:bCs/>
          <w:color w:val="auto"/>
          <w:sz w:val="24"/>
        </w:rPr>
        <w:t xml:space="preserve">注：各供应商请关注开标大厅交流区，在开标结束后，请勿离开开标大厅，待资格审查和符合性审查完毕，磋商小组发出</w:t>
      </w:r>
      <w:r>
        <w:rPr>
          <w:rFonts w:hint="eastAsia" w:ascii="宋体" w:hAnsi="宋体" w:eastAsia="宋体" w:cs="宋体"/>
          <w:b/>
          <w:bCs/>
          <w:color w:val="auto"/>
          <w:sz w:val="24"/>
          <w:lang w:val="en-US" w:eastAsia="zh-CN"/>
        </w:rPr>
        <w:t xml:space="preserve">最后</w:t>
      </w:r>
      <w:r>
        <w:rPr>
          <w:rFonts w:hint="eastAsia" w:ascii="宋体" w:hAnsi="宋体" w:eastAsia="宋体" w:cs="宋体"/>
          <w:b/>
          <w:bCs/>
          <w:color w:val="auto"/>
          <w:sz w:val="24"/>
        </w:rPr>
        <w:t xml:space="preserve">报价指令后须在1</w:t>
      </w:r>
      <w:r>
        <w:rPr>
          <w:rFonts w:ascii="宋体" w:hAnsi="宋体" w:eastAsia="宋体" w:cs="宋体"/>
          <w:b/>
          <w:bCs/>
          <w:color w:val="auto"/>
          <w:sz w:val="24"/>
        </w:rPr>
        <w:t xml:space="preserve">5</w:t>
      </w:r>
      <w:r>
        <w:rPr>
          <w:rFonts w:hint="eastAsia" w:ascii="宋体" w:hAnsi="宋体" w:eastAsia="宋体" w:cs="宋体"/>
          <w:b/>
          <w:bCs/>
          <w:color w:val="auto"/>
          <w:sz w:val="24"/>
        </w:rPr>
        <w:t xml:space="preserve">分钟内完成系统报价，未在规定时间内提交最后报价的，视作无效响应处理。</w:t>
      </w:r>
      <w:r/>
    </w:p>
    <w:p>
      <w:pPr>
        <w:ind w:firstLine="560"/>
        <w:spacing w:line="480" w:lineRule="exact"/>
        <w:rPr>
          <w:rFonts w:ascii="宋体" w:hAnsi="宋体" w:eastAsia="宋体" w:cs="宋体"/>
          <w:color w:val="auto"/>
          <w:sz w:val="24"/>
        </w:rPr>
      </w:pPr>
      <w:r>
        <w:rPr>
          <w:rFonts w:hint="eastAsia" w:ascii="宋体" w:hAnsi="宋体" w:eastAsia="宋体" w:cs="宋体"/>
          <w:color w:val="auto"/>
          <w:sz w:val="24"/>
        </w:rPr>
        <w:t xml:space="preserve">2.磋商小组</w:t>
      </w:r>
      <w:r/>
    </w:p>
    <w:p>
      <w:pPr>
        <w:ind w:firstLine="560"/>
        <w:spacing w:line="480" w:lineRule="exact"/>
        <w:rPr>
          <w:rFonts w:ascii="宋体" w:hAnsi="宋体" w:eastAsia="宋体" w:cs="宋体"/>
          <w:color w:val="auto"/>
          <w:sz w:val="24"/>
        </w:rPr>
      </w:pPr>
      <w:r>
        <w:rPr>
          <w:rFonts w:hint="eastAsia" w:ascii="宋体" w:hAnsi="宋体" w:eastAsia="宋体" w:cs="宋体"/>
          <w:color w:val="auto"/>
          <w:sz w:val="24"/>
        </w:rPr>
        <w:t xml:space="preserve">2.1磋商开始仪式结束后，采购人将立即组织磋商小组进行评审。</w:t>
      </w:r>
      <w:r/>
    </w:p>
    <w:p>
      <w:pPr>
        <w:ind w:firstLine="560"/>
        <w:spacing w:line="480" w:lineRule="exact"/>
        <w:rPr>
          <w:rFonts w:ascii="宋体" w:hAnsi="宋体" w:eastAsia="宋体" w:cs="宋体"/>
          <w:color w:val="auto"/>
          <w:sz w:val="24"/>
        </w:rPr>
      </w:pPr>
      <w:r>
        <w:rPr>
          <w:rFonts w:hint="eastAsia" w:ascii="宋体" w:hAnsi="宋体" w:eastAsia="宋体" w:cs="宋体"/>
          <w:color w:val="auto"/>
          <w:sz w:val="24"/>
        </w:rPr>
        <w:t xml:space="preserve">2.2磋商小组由采购人代表和评审专家共3人以上单数组成，其中评审专家人数不得少于磋商小组成员总数的2/3。采购人不得以评审专家身份参加本部门或本单位采购项目的评审。本代理机构人员不得参加本机构代理的采购项目的评审。</w:t>
      </w:r>
      <w:r/>
    </w:p>
    <w:p>
      <w:pPr>
        <w:ind w:firstLine="560"/>
        <w:spacing w:line="480" w:lineRule="exact"/>
        <w:rPr>
          <w:rFonts w:ascii="宋体" w:hAnsi="宋体" w:eastAsia="宋体" w:cs="宋体"/>
          <w:color w:val="auto"/>
          <w:sz w:val="24"/>
        </w:rPr>
      </w:pPr>
      <w:r>
        <w:rPr>
          <w:rFonts w:hint="eastAsia" w:ascii="宋体" w:hAnsi="宋体" w:eastAsia="宋体" w:cs="宋体"/>
          <w:color w:val="auto"/>
          <w:sz w:val="24"/>
        </w:rPr>
        <w:t xml:space="preserve">2.3超过公开招标限额标准的项目，磋商小组应当由5人以上单数组成。</w:t>
      </w:r>
      <w:r/>
    </w:p>
    <w:p>
      <w:pPr>
        <w:ind w:firstLine="560"/>
        <w:spacing w:line="480" w:lineRule="exact"/>
        <w:rPr>
          <w:rFonts w:ascii="宋体" w:hAnsi="宋体" w:eastAsia="宋体" w:cs="宋体"/>
          <w:color w:val="auto"/>
          <w:sz w:val="24"/>
        </w:rPr>
      </w:pPr>
      <w:r>
        <w:rPr>
          <w:rFonts w:hint="eastAsia" w:ascii="宋体" w:hAnsi="宋体" w:eastAsia="宋体" w:cs="宋体"/>
          <w:color w:val="auto"/>
          <w:sz w:val="24"/>
        </w:rPr>
        <w:t xml:space="preserve">2.4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p>
    <w:p>
      <w:pPr>
        <w:ind w:firstLine="560"/>
        <w:spacing w:line="480" w:lineRule="exact"/>
        <w:rPr>
          <w:rFonts w:ascii="宋体" w:hAnsi="宋体" w:eastAsia="宋体" w:cs="宋体"/>
          <w:color w:val="auto"/>
          <w:sz w:val="24"/>
        </w:rPr>
      </w:pPr>
      <w:r>
        <w:rPr>
          <w:rFonts w:hint="eastAsia" w:ascii="宋体" w:hAnsi="宋体" w:eastAsia="宋体" w:cs="宋体"/>
          <w:color w:val="auto"/>
          <w:sz w:val="24"/>
        </w:rPr>
        <w:t xml:space="preserve">2.5磋商小组独立工作，负责评审所有响应文件并确定成交侯选人。</w:t>
      </w:r>
      <w:r/>
    </w:p>
    <w:p>
      <w:pPr>
        <w:ind w:firstLine="560"/>
        <w:spacing w:line="480" w:lineRule="exact"/>
        <w:rPr>
          <w:rFonts w:ascii="宋体" w:hAnsi="宋体" w:eastAsia="宋体" w:cs="宋体"/>
          <w:color w:val="auto"/>
          <w:sz w:val="24"/>
        </w:rPr>
      </w:pPr>
      <w:r>
        <w:rPr>
          <w:rFonts w:hint="eastAsia" w:ascii="宋体" w:hAnsi="宋体" w:eastAsia="宋体" w:cs="宋体"/>
          <w:color w:val="auto"/>
          <w:sz w:val="24"/>
        </w:rPr>
        <w:t xml:space="preserve">3. 磋商评审过程的保密与公正</w:t>
      </w:r>
      <w:r/>
    </w:p>
    <w:p>
      <w:pPr>
        <w:ind w:firstLine="560"/>
        <w:spacing w:line="480" w:lineRule="exact"/>
        <w:rPr>
          <w:rFonts w:ascii="宋体" w:hAnsi="宋体" w:eastAsia="宋体" w:cs="宋体"/>
          <w:color w:val="auto"/>
          <w:sz w:val="24"/>
        </w:rPr>
      </w:pPr>
      <w:r>
        <w:rPr>
          <w:rFonts w:hint="eastAsia" w:ascii="宋体" w:hAnsi="宋体" w:eastAsia="宋体" w:cs="宋体"/>
          <w:color w:val="auto"/>
          <w:sz w:val="24"/>
        </w:rPr>
        <w:t xml:space="preserve">3.1磋商小组、采购人和代理机构工作人员、相关监督人员等与评审工作有关的人员，对评审情况以及在评审过程中获悉的国家秘密、商业秘密负有保密责任。</w:t>
      </w:r>
      <w:r/>
    </w:p>
    <w:p>
      <w:pPr>
        <w:ind w:firstLine="560"/>
        <w:spacing w:line="480" w:lineRule="exact"/>
        <w:rPr>
          <w:rFonts w:ascii="宋体" w:hAnsi="宋体" w:eastAsia="宋体" w:cs="宋体"/>
          <w:color w:val="auto"/>
          <w:sz w:val="24"/>
        </w:rPr>
      </w:pPr>
      <w:r>
        <w:rPr>
          <w:rFonts w:hint="eastAsia" w:ascii="宋体" w:hAnsi="宋体" w:eastAsia="宋体" w:cs="宋体"/>
          <w:color w:val="auto"/>
          <w:sz w:val="24"/>
        </w:rPr>
        <w:t xml:space="preserve">3.2在磋商评审过程中，磋商供应商不得以任何行为影响磋商评审过程，否则其响应文件将被作为无效响应文件。</w:t>
      </w:r>
      <w:r/>
    </w:p>
    <w:p>
      <w:pPr>
        <w:ind w:firstLine="560"/>
        <w:spacing w:line="480" w:lineRule="exact"/>
        <w:rPr>
          <w:rFonts w:ascii="宋体" w:hAnsi="宋体" w:eastAsia="宋体" w:cs="宋体"/>
          <w:color w:val="auto"/>
          <w:sz w:val="24"/>
        </w:rPr>
      </w:pPr>
      <w:r>
        <w:rPr>
          <w:rFonts w:hint="eastAsia" w:ascii="宋体" w:hAnsi="宋体" w:eastAsia="宋体" w:cs="宋体"/>
          <w:color w:val="auto"/>
          <w:sz w:val="24"/>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560"/>
        <w:spacing w:line="480" w:lineRule="exact"/>
        <w:rPr>
          <w:rFonts w:ascii="宋体" w:hAnsi="宋体" w:eastAsia="宋体" w:cs="宋体"/>
          <w:color w:val="auto"/>
          <w:sz w:val="24"/>
        </w:rPr>
      </w:pPr>
      <w:r>
        <w:rPr>
          <w:rFonts w:hint="eastAsia" w:ascii="宋体" w:hAnsi="宋体" w:eastAsia="宋体" w:cs="宋体"/>
          <w:color w:val="auto"/>
          <w:sz w:val="24"/>
        </w:rPr>
        <w:t xml:space="preserve">3.4评审开始后，直至向成交供应商授予合同时止，凡是与审查、澄清、评价和比较响应的有关资料以及授标建议等，采购人、磋商小组、代理机构均不得向供应商或与评标无关的其他人员透露。</w:t>
      </w:r>
      <w:r/>
    </w:p>
    <w:p>
      <w:pPr>
        <w:ind w:firstLine="560"/>
        <w:spacing w:line="480" w:lineRule="exact"/>
        <w:rPr>
          <w:rFonts w:ascii="宋体" w:hAnsi="宋体" w:eastAsia="宋体" w:cs="宋体"/>
          <w:color w:val="auto"/>
          <w:sz w:val="24"/>
        </w:rPr>
      </w:pPr>
      <w:r>
        <w:rPr>
          <w:rFonts w:hint="eastAsia" w:ascii="宋体" w:hAnsi="宋体" w:eastAsia="宋体" w:cs="宋体"/>
          <w:color w:val="auto"/>
          <w:sz w:val="24"/>
        </w:rPr>
        <w:t xml:space="preserve">3.5在评审期间，代理机构将设专门人员与供应商联系。</w:t>
      </w:r>
      <w:r/>
    </w:p>
    <w:p>
      <w:pPr>
        <w:ind w:firstLine="560"/>
        <w:spacing w:line="480" w:lineRule="exact"/>
        <w:rPr>
          <w:rFonts w:ascii="宋体" w:hAnsi="宋体" w:eastAsia="宋体" w:cs="宋体"/>
          <w:color w:val="auto"/>
          <w:sz w:val="24"/>
        </w:rPr>
      </w:pPr>
      <w:r>
        <w:rPr>
          <w:rFonts w:hint="eastAsia" w:ascii="宋体" w:hAnsi="宋体" w:eastAsia="宋体" w:cs="宋体"/>
          <w:color w:val="auto"/>
          <w:sz w:val="24"/>
        </w:rPr>
        <w:t xml:space="preserve">3.6</w:t>
      </w:r>
      <w:r>
        <w:rPr>
          <w:rFonts w:hint="eastAsia" w:ascii="宋体" w:hAnsi="宋体" w:eastAsia="宋体" w:cs="宋体"/>
          <w:color w:val="auto"/>
          <w:sz w:val="24"/>
          <w:szCs w:val="24"/>
        </w:rPr>
        <w:t xml:space="preserve">采购人和评审小组</w:t>
      </w:r>
      <w:r>
        <w:rPr>
          <w:rFonts w:hint="eastAsia" w:ascii="宋体" w:hAnsi="宋体" w:eastAsia="宋体" w:cs="宋体"/>
          <w:color w:val="auto"/>
          <w:sz w:val="24"/>
        </w:rPr>
        <w:t xml:space="preserve">不向未成交的供应商解释未成交原因，也不公布评审过程中的相关细节。</w:t>
      </w:r>
      <w:r/>
    </w:p>
    <w:p>
      <w:pPr>
        <w:ind w:firstLine="557"/>
        <w:spacing w:line="480" w:lineRule="exact"/>
        <w:tabs>
          <w:tab w:val="left" w:pos="900" w:leader="none"/>
        </w:tabs>
        <w:rPr>
          <w:rFonts w:ascii="宋体" w:hAnsi="宋体" w:eastAsia="宋体" w:cs="宋体"/>
          <w:color w:val="auto"/>
          <w:sz w:val="24"/>
        </w:rPr>
      </w:pPr>
      <w:r>
        <w:rPr>
          <w:rFonts w:hint="eastAsia" w:ascii="宋体" w:hAnsi="宋体" w:eastAsia="宋体" w:cs="宋体"/>
          <w:color w:val="auto"/>
          <w:sz w:val="24"/>
        </w:rPr>
        <w:t xml:space="preserve">4、评审过程的澄清</w:t>
      </w:r>
      <w:r/>
    </w:p>
    <w:p>
      <w:pPr>
        <w:ind w:firstLine="560"/>
        <w:spacing w:line="480" w:lineRule="exact"/>
        <w:rPr>
          <w:rFonts w:ascii="宋体" w:hAnsi="宋体" w:eastAsia="宋体" w:cs="宋体"/>
          <w:color w:val="auto"/>
          <w:sz w:val="24"/>
        </w:rPr>
      </w:pPr>
      <w:r>
        <w:rPr>
          <w:rFonts w:hint="eastAsia" w:ascii="宋体" w:hAnsi="宋体" w:eastAsia="宋体" w:cs="宋体"/>
          <w:color w:val="auto"/>
          <w:sz w:val="24"/>
        </w:rPr>
        <w:t xml:space="preserve">4.1评审期间，为有助于对响应文件的审查、评价和比较，磋商小组有权通过视频会议要求响应人对其响应文件进行澄清，但并非对每个供应商都作澄清要求。</w:t>
      </w:r>
      <w:r/>
    </w:p>
    <w:p>
      <w:pPr>
        <w:ind w:firstLine="560"/>
        <w:spacing w:line="480" w:lineRule="exact"/>
        <w:rPr>
          <w:rFonts w:ascii="宋体" w:hAnsi="宋体" w:eastAsia="宋体" w:cs="宋体"/>
          <w:color w:val="auto"/>
          <w:sz w:val="24"/>
        </w:rPr>
      </w:pPr>
      <w:r>
        <w:rPr>
          <w:rFonts w:hint="eastAsia" w:ascii="宋体" w:hAnsi="宋体" w:eastAsia="宋体" w:cs="宋体"/>
          <w:color w:val="auto"/>
          <w:sz w:val="24"/>
        </w:rPr>
        <w:t xml:space="preserve">4.2接到磋商小组澄清要求的供应商应派人按磋商小组规定的时间内做出澄清，澄清的内容作为响应文件的补充部分，但实质性的内容不得做任何更改。</w:t>
      </w:r>
      <w:r/>
    </w:p>
    <w:p>
      <w:pPr>
        <w:ind w:firstLine="560"/>
        <w:spacing w:line="480" w:lineRule="exact"/>
        <w:rPr>
          <w:rFonts w:ascii="宋体" w:hAnsi="宋体" w:eastAsia="宋体" w:cs="宋体"/>
          <w:bCs/>
          <w:color w:val="auto"/>
          <w:sz w:val="24"/>
        </w:rPr>
      </w:pPr>
      <w:r>
        <w:rPr>
          <w:rFonts w:hint="eastAsia" w:ascii="宋体" w:hAnsi="宋体" w:eastAsia="宋体" w:cs="宋体"/>
          <w:color w:val="auto"/>
          <w:sz w:val="24"/>
        </w:rPr>
        <w:t xml:space="preserve">4.3 接到磋商小组澄清要求的供应商如未按规定做出澄清，其风险由供应商自行承担</w:t>
      </w:r>
      <w:r>
        <w:rPr>
          <w:rFonts w:hint="eastAsia" w:ascii="宋体" w:hAnsi="宋体" w:eastAsia="宋体" w:cs="宋体"/>
          <w:bCs/>
          <w:color w:val="auto"/>
          <w:sz w:val="24"/>
        </w:rPr>
        <w:t xml:space="preserve">。</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5.对响应文件的初审</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5.1响应文件初审分为资格性审查和符合性审查。</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5.1.1资格性检查：依据法律法规和磋商文件的规定，由采购人对响应文件中的资格审查证明材料进行审查，资格审查的结论，采购人以书面形式向磋商小组进行反馈。</w:t>
      </w:r>
      <w:r/>
    </w:p>
    <w:p>
      <w:pPr>
        <w:ind w:firstLine="562"/>
        <w:spacing w:line="480" w:lineRule="exact"/>
        <w:rPr>
          <w:rFonts w:ascii="宋体" w:hAnsi="宋体" w:eastAsia="宋体" w:cs="宋体"/>
          <w:b/>
          <w:bCs/>
          <w:color w:val="auto"/>
          <w:sz w:val="24"/>
        </w:rPr>
      </w:pPr>
      <w:r>
        <w:rPr>
          <w:rFonts w:hint="eastAsia" w:ascii="宋体" w:hAnsi="宋体" w:eastAsia="宋体" w:cs="宋体"/>
          <w:b/>
          <w:bCs/>
          <w:color w:val="auto"/>
          <w:sz w:val="24"/>
        </w:rPr>
        <w:t xml:space="preserve">采购人在进行资格性审查的同时，评标委员会从“信用中国”网站查询供应商的信用记录，以确定供应商是否具备参加磋商的资格。</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5.1.2符合性审查：依据磋商文件的规定，由磋商小组从响应文件的有效性、完整性和对磋商文件的响应程度进行审查，以确定是否对磋商文件的实质性要求作出响应。</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5.1.3未通过资格审查或符合性审查的供应商，磋商小组将在苏采云系统中告知未通过资格审查或符合性审查的原因，评审结束后，磋商小组将不再告知未通过资格审查或符合性审查的原因。</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5.2在正式磋商之前，磋商小组将首先审查每份响应文件是否实质性响应了磋商文件的要求。实质性响应的响应文件应该是与磋商文件要求的全部条款、条件和规格相符，没有重大负偏离或保留。</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5.3如果响应文件实质上没有响应磋商文件的要求，磋商小组将予以拒绝，供应商不得通过修改或撤销不合要求的偏离或保留而使其响应文件成为实质性响应的文件。</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5.4磋商小组将对确定为实质性响应的文件进行进一步审核，看其是否有计算上或累加上的算术错误，修正错误的原则如下：</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（1）响应文件中报价总表内容与响应文件中相应内容不一致的，以报价总表为准。</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（2）大写金额和小写金额不一致的，以大写金额为准。</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（3）单价金额小数点或者百分比有明显错位的，以报价总表的总价为准，并修改单价。</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（4）总价金额与按单价汇总金额不一致的，以单价金额计算结果为准。</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同时出现两种以上错误的，按照前款规定的顺序修正。</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5.5磋商小组将按上述修正错误的方法调整响应文件中的报价，现场告知供应商，调整后的价格应对供应商具有约束力。如果供应商不接受修正后的价格，则其磋商活动将被拒绝。</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5.6磋商小组将允许修正响应文件中不构成重大偏离的、微小的、非正规的、不一致的或不规则的地方，但这些修改不能影响任何供应商相应的名次排列。</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5.</w:t>
      </w:r>
      <w:r>
        <w:rPr>
          <w:rFonts w:ascii="宋体" w:hAnsi="宋体" w:eastAsia="宋体" w:cs="宋体"/>
          <w:bCs/>
          <w:color w:val="auto"/>
          <w:sz w:val="24"/>
        </w:rPr>
        <w:t xml:space="preserve">7</w:t>
      </w:r>
      <w:r>
        <w:rPr>
          <w:rFonts w:hint="eastAsia" w:ascii="宋体" w:hAnsi="宋体" w:eastAsia="宋体" w:cs="宋体"/>
          <w:bCs/>
          <w:color w:val="auto"/>
          <w:sz w:val="24"/>
        </w:rPr>
        <w:t xml:space="preserve">提供相同品牌产品且通过资格审查、符合性审查的不同供应商参加同一合同项下磋商的，按一家供应商计算，评审后得分最高的同品牌供应商获得成交人推荐资格；评审得分相同的，由磋商小组采取随机抽取的方式确定一个成交候选人，其他同品牌供应商不作为成交候选人。</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非单一产品采购项目，磋商文件中将载明其中的核心产品。多家供应商提供的核心产品品牌相同的，按前款规定处理。</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5.</w:t>
      </w:r>
      <w:r>
        <w:rPr>
          <w:rFonts w:ascii="宋体" w:hAnsi="宋体" w:eastAsia="宋体" w:cs="宋体"/>
          <w:bCs/>
          <w:color w:val="auto"/>
          <w:sz w:val="24"/>
        </w:rPr>
        <w:t xml:space="preserve">8</w:t>
      </w:r>
      <w:r>
        <w:rPr>
          <w:rFonts w:hint="eastAsia" w:ascii="宋体" w:hAnsi="宋体" w:eastAsia="宋体" w:cs="宋体"/>
          <w:bCs/>
          <w:color w:val="auto"/>
          <w:sz w:val="24"/>
        </w:rPr>
        <w:t xml:space="preserve"> 供应商在评审全过程中应保持通讯畅通，并安排专人与</w:t>
      </w:r>
      <w:r>
        <w:rPr>
          <w:rFonts w:hint="eastAsia" w:ascii="宋体" w:hAnsi="宋体" w:eastAsia="宋体" w:cs="宋体"/>
          <w:color w:val="auto"/>
          <w:sz w:val="24"/>
          <w:szCs w:val="24"/>
        </w:rPr>
        <w:t xml:space="preserve">与采购人、</w:t>
      </w:r>
      <w:r>
        <w:rPr>
          <w:rFonts w:hint="eastAsia" w:ascii="宋体" w:hAnsi="宋体" w:eastAsia="宋体" w:cs="宋体"/>
          <w:bCs/>
          <w:color w:val="auto"/>
          <w:sz w:val="24"/>
        </w:rPr>
        <w:t xml:space="preserve">代理机构及磋商小组联系</w:t>
      </w:r>
      <w:r>
        <w:rPr>
          <w:rFonts w:hint="eastAsia" w:ascii="宋体" w:hAnsi="宋体" w:eastAsia="宋体" w:cs="宋体"/>
          <w:color w:val="auto"/>
          <w:sz w:val="24"/>
        </w:rPr>
        <w:t xml:space="preserve">。</w:t>
      </w:r>
      <w:r/>
    </w:p>
    <w:p>
      <w:pPr>
        <w:ind w:firstLine="560"/>
        <w:spacing w:line="480" w:lineRule="exact"/>
        <w:tabs>
          <w:tab w:val="left" w:pos="6555" w:leader="none"/>
          <w:tab w:val="right" w:pos="8306" w:leader="none"/>
        </w:tabs>
        <w:rPr>
          <w:rFonts w:ascii="宋体" w:hAnsi="宋体" w:eastAsia="宋体" w:cs="宋体"/>
          <w:bCs/>
          <w:color w:val="auto"/>
          <w:sz w:val="24"/>
        </w:rPr>
      </w:pPr>
      <w:r>
        <w:rPr>
          <w:rFonts w:hint="eastAsia" w:ascii="宋体" w:hAnsi="宋体" w:eastAsia="宋体" w:cs="宋体"/>
          <w:bCs/>
          <w:color w:val="auto"/>
          <w:sz w:val="24"/>
        </w:rPr>
        <w:t xml:space="preserve">6.被认定为未实质性响应磋商文件的响应文件的情形。</w:t>
      </w:r>
      <w:r/>
    </w:p>
    <w:p>
      <w:pPr>
        <w:ind w:firstLine="560"/>
        <w:spacing w:line="480" w:lineRule="exact"/>
        <w:rPr>
          <w:rFonts w:ascii="宋体" w:hAnsi="宋体" w:eastAsia="宋体" w:cs="宋体"/>
          <w:bCs/>
          <w:color w:val="auto"/>
          <w:sz w:val="24"/>
        </w:rPr>
      </w:pPr>
      <w:r>
        <w:rPr>
          <w:rFonts w:hint="eastAsia" w:ascii="宋体" w:hAnsi="宋体" w:eastAsia="宋体" w:cs="宋体"/>
          <w:b/>
          <w:color w:val="auto"/>
          <w:sz w:val="24"/>
        </w:rPr>
        <w:t xml:space="preserve">6.1出现下列情形之一的，作无效响应处理。</w:t>
      </w:r>
      <w:r>
        <w:rPr>
          <w:rFonts w:hint="eastAsia" w:ascii="宋体" w:hAnsi="宋体" w:eastAsia="宋体" w:cs="宋体"/>
          <w:b/>
          <w:color w:val="auto"/>
          <w:sz w:val="24"/>
        </w:rPr>
        <w:tab/>
      </w:r>
      <w:r>
        <w:rPr>
          <w:rFonts w:hint="eastAsia" w:ascii="宋体" w:hAnsi="宋体" w:eastAsia="宋体" w:cs="宋体"/>
          <w:bCs/>
          <w:color w:val="auto"/>
          <w:sz w:val="24"/>
        </w:rPr>
        <w:tab/>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6.1.1供应商在不见面系统规定的时间内未成功解密电子响应文件的。</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6.1.2未完整上传响应文件电子文档的,或上传的文件打不开的。</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6.1.3同一供应商提交两个（含两个）以上不同的响应报价的。</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6.1.4不具备磋商文件中规定的资格要求的。 </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6.1.5响应报价超过了采购预算或最高限价的。 </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6.1.6未通过符合性检查的。</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6.1.7不符合法律、法规和磋商文件中规定的其他实质性要求的。</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6.1.8供应商被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6.1.9 响应文件含有采购人不能接受的附加条件的。</w:t>
      </w:r>
      <w:r/>
    </w:p>
    <w:p>
      <w:pPr>
        <w:ind w:firstLine="56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6.1.10异常低价投标（响应）审查的情形和具体要求：</w:t>
      </w:r>
      <w:r/>
    </w:p>
    <w:p>
      <w:pPr>
        <w:ind w:firstLine="560"/>
        <w:spacing w:line="48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评标过程中出现下列情形之一的，评标委员会应当启动异常低价投标审查程序：</w:t>
      </w:r>
      <w:r/>
    </w:p>
    <w:p>
      <w:pPr>
        <w:ind w:firstLine="560"/>
        <w:spacing w:line="48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（1）投标（响应）报价低于全部通过符合性审查供应商投标（响应）报价平均值50%的，即投标（响应）报价&lt;全部通过符合性审查供应商投标（响应）报价平均值×50%；</w:t>
      </w:r>
      <w:r/>
    </w:p>
    <w:p>
      <w:pPr>
        <w:ind w:firstLine="560"/>
        <w:spacing w:line="48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（2）投标（响应）报价低于通过符合性审查的次低报价供应商投标（响应）报价50%的，即投标（响应）报价&lt;通过符合性审查的次低报价供应商投标（响应）报价×50%；</w:t>
      </w:r>
      <w:r/>
    </w:p>
    <w:p>
      <w:pPr>
        <w:ind w:firstLine="560"/>
        <w:spacing w:line="48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（3）投标（响应）报价低于采购项目最高限价45%的，即投标（响应）报价&lt;采购项目最高限价×45%；</w:t>
      </w:r>
      <w:r/>
    </w:p>
    <w:p>
      <w:pPr>
        <w:ind w:firstLine="560"/>
        <w:spacing w:line="48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（4）评标委员会基于专业判断，认为供应商报价过低，有可能影响产品质量或者不能诚信履约的其他情形。</w:t>
      </w:r>
      <w:r/>
    </w:p>
    <w:p>
      <w:pPr>
        <w:ind w:firstLine="560"/>
        <w:spacing w:line="48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评标委员会启动异常低价投标（响应）审查后，属于前述第1项至第4项情形的，应当要求相关供应商通过</w:t>
      </w:r>
      <w:r>
        <w:rPr>
          <w:rFonts w:hint="eastAsia" w:ascii="宋体" w:hAnsi="宋体" w:eastAsia="宋体" w:cs="宋体"/>
          <w:b/>
          <w:sz w:val="24"/>
          <w:szCs w:val="24"/>
          <w:highlight w:val="none"/>
          <w:lang w:val="en-US" w:eastAsia="zh-CN"/>
        </w:rPr>
        <w:t xml:space="preserve">苏采云</w:t>
      </w:r>
      <w:r>
        <w:rPr>
          <w:rFonts w:hint="eastAsia" w:ascii="宋体" w:hAnsi="宋体" w:eastAsia="宋体" w:cs="宋体"/>
          <w:b/>
          <w:sz w:val="24"/>
          <w:szCs w:val="24"/>
          <w:highlight w:val="none"/>
        </w:rPr>
        <w:t xml:space="preserve">不见面交易系统在30分钟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560"/>
        <w:spacing w:line="48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ind w:firstLine="560"/>
        <w:spacing w:line="48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ind w:firstLine="560"/>
        <w:spacing w:line="48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异常低价投标（响应）审查的启动原因、审查意见和审查结果应当在评审报告中记录，并随供应商提供的相关书面说明及证明材料，以及评标委员会有关互联网浏览、查询历史一并归档。</w:t>
      </w:r>
      <w:r/>
    </w:p>
    <w:p>
      <w:pPr>
        <w:ind w:firstLine="241"/>
        <w:spacing w:line="480" w:lineRule="exact"/>
        <w:rPr>
          <w:rFonts w:ascii="宋体" w:hAnsi="宋体" w:eastAsia="宋体" w:cs="宋体"/>
          <w:bCs/>
          <w:color w:val="auto"/>
          <w:sz w:val="24"/>
        </w:rPr>
      </w:pPr>
      <w:r>
        <w:rPr>
          <w:rFonts w:hint="eastAsia" w:ascii="宋体" w:hAnsi="宋体" w:eastAsia="宋体" w:cs="宋体"/>
          <w:b/>
          <w:sz w:val="24"/>
          <w:szCs w:val="24"/>
          <w:highlight w:val="none"/>
        </w:rPr>
        <w:t xml:space="preserve"> </w:t>
      </w:r>
      <w:r>
        <w:rPr>
          <w:rFonts w:hint="eastAsia" w:ascii="宋体" w:hAnsi="宋体" w:eastAsia="宋体" w:cs="宋体"/>
          <w:bCs/>
          <w:color w:val="auto"/>
          <w:sz w:val="24"/>
        </w:rPr>
        <w:t xml:space="preserve">6.1.11本项目采购产品被财政部、国家发改委、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扫描件）。</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6.1.12响应文件未按照采购文件要求加盖电子签章。</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6.1.13</w:t>
      </w:r>
      <w:r>
        <w:rPr>
          <w:rFonts w:hint="eastAsia" w:ascii="宋体" w:hAnsi="宋体" w:eastAsia="宋体" w:cs="宋体"/>
          <w:b/>
          <w:bCs w:val="0"/>
          <w:color w:val="auto"/>
          <w:sz w:val="24"/>
        </w:rPr>
        <w:t xml:space="preserve">不同的供应商响应文件制作机器码、文件创建标识码一致的。</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6.1.14投标人的商务技术部分得分相差异常悬殊，评标委员会一致认为得分畸低者有可能影响产品质量或者不能诚信履约的。</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6.1.15其他法律、法规及本磋商文件规定的属无效响应的情形。</w:t>
      </w:r>
      <w:r/>
    </w:p>
    <w:p>
      <w:pPr>
        <w:ind w:firstLine="560"/>
        <w:spacing w:line="480" w:lineRule="exact"/>
        <w:rPr>
          <w:rFonts w:ascii="宋体" w:hAnsi="宋体" w:eastAsia="宋体" w:cs="宋体"/>
          <w:b/>
          <w:color w:val="auto"/>
          <w:sz w:val="24"/>
        </w:rPr>
      </w:pPr>
      <w:r>
        <w:rPr>
          <w:rFonts w:hint="eastAsia" w:ascii="宋体" w:hAnsi="宋体" w:eastAsia="宋体" w:cs="宋体"/>
          <w:b/>
          <w:color w:val="auto"/>
          <w:sz w:val="24"/>
        </w:rPr>
        <w:t xml:space="preserve">6.2出现下列情形之一的，磋商失败。</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6.2.1符合条件的供应商或者对磋商文件作实质响应的供应商不足3家的（市场竞争不充分的科研项目，以及需要扶持的科技成果转化项目可以是2家）；</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6.2.2出现影响采购公正的违法违规行为的；</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6.2.3因重大变故，采购任务取消的。</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6.2.4磋商小组认定磋商文件存在歧义、重大缺陷导致评审工作无法进行。</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6.2.5 因系统故障原因造成磋商无法继续进行的。</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6.3 响应文件提交截止时间结束后参加磋商的供应商不足三家的处理：</w:t>
      </w:r>
      <w:r/>
    </w:p>
    <w:p>
      <w:pPr>
        <w:ind w:firstLine="560"/>
        <w:spacing w:line="480" w:lineRule="exact"/>
        <w:rPr>
          <w:rFonts w:hint="eastAsia" w:ascii="宋体" w:hAnsi="宋体" w:eastAsia="宋体" w:cs="宋体"/>
          <w:bCs/>
          <w:color w:val="auto"/>
          <w:sz w:val="24"/>
        </w:rPr>
      </w:pPr>
      <w:r>
        <w:rPr>
          <w:rFonts w:hint="eastAsia" w:ascii="宋体" w:hAnsi="宋体" w:eastAsia="宋体" w:cs="宋体"/>
          <w:bCs/>
          <w:color w:val="auto"/>
          <w:sz w:val="24"/>
        </w:rPr>
        <w:t xml:space="preserve">6.3.1如出现响应文件提交截止时间结束后参加磋商的供应商或者在评审期间对磋商文件做出实质响应的供应商不足三家情况，按政府采购相关规定执行。</w:t>
      </w:r>
      <w:r/>
    </w:p>
    <w:p>
      <w:pPr>
        <w:ind w:firstLine="560"/>
        <w:spacing w:line="480" w:lineRule="exact"/>
        <w:rPr>
          <w:rFonts w:hint="eastAsia" w:ascii="宋体" w:hAnsi="宋体" w:eastAsia="宋体" w:cs="宋体"/>
          <w:b/>
          <w:bCs w:val="0"/>
          <w:color w:val="auto"/>
          <w:sz w:val="24"/>
        </w:rPr>
      </w:pPr>
      <w:r>
        <w:rPr>
          <w:rFonts w:hint="eastAsia" w:ascii="宋体" w:hAnsi="宋体" w:eastAsia="宋体" w:cs="宋体"/>
          <w:b/>
          <w:bCs w:val="0"/>
          <w:color w:val="auto"/>
          <w:sz w:val="24"/>
        </w:rPr>
        <w:t xml:space="preserve">7.响应文件线上格式要求</w:t>
      </w:r>
      <w:r/>
    </w:p>
    <w:p>
      <w:pPr>
        <w:ind w:firstLine="560"/>
        <w:spacing w:line="480" w:lineRule="exact"/>
        <w:rPr>
          <w:rFonts w:hint="eastAsia" w:ascii="宋体" w:hAnsi="宋体" w:eastAsia="宋体" w:cs="宋体"/>
          <w:bCs/>
          <w:color w:val="auto"/>
          <w:sz w:val="24"/>
        </w:rPr>
      </w:pPr>
      <w:r>
        <w:rPr>
          <w:rFonts w:hint="eastAsia" w:ascii="宋体" w:hAnsi="宋体" w:eastAsia="宋体" w:cs="宋体"/>
          <w:bCs/>
          <w:color w:val="auto"/>
          <w:sz w:val="24"/>
        </w:rPr>
        <w:t xml:space="preserve">7.1供应商应当通过“苏采云”系统提交数据电文形式的响应文件（即电子投标）。</w:t>
      </w:r>
      <w:r/>
    </w:p>
    <w:p>
      <w:pPr>
        <w:ind w:firstLine="560"/>
        <w:spacing w:line="480" w:lineRule="exact"/>
        <w:rPr>
          <w:rFonts w:hint="eastAsia" w:ascii="宋体" w:hAnsi="宋体" w:eastAsia="宋体" w:cs="宋体"/>
          <w:bCs/>
          <w:color w:val="auto"/>
          <w:sz w:val="24"/>
        </w:rPr>
      </w:pPr>
      <w:r>
        <w:rPr>
          <w:rFonts w:hint="eastAsia" w:ascii="宋体" w:hAnsi="宋体" w:eastAsia="宋体" w:cs="宋体"/>
          <w:bCs/>
          <w:color w:val="auto"/>
          <w:sz w:val="24"/>
        </w:rPr>
        <w:t xml:space="preserve">7.2 通过“苏采云”系统提交政府采购客户端工具导出加密的响应文件（后缀名为zip）。</w:t>
      </w:r>
      <w:r>
        <w:rPr>
          <w:rFonts w:hint="eastAsia" w:ascii="宋体" w:hAnsi="宋体" w:eastAsia="宋体" w:cs="宋体"/>
          <w:b/>
          <w:bCs w:val="0"/>
          <w:color w:val="auto"/>
          <w:sz w:val="24"/>
        </w:rPr>
        <w:t xml:space="preserve">响应文件不得超过150M！</w:t>
      </w:r>
      <w:r/>
    </w:p>
    <w:p>
      <w:pPr>
        <w:ind w:firstLine="560"/>
        <w:spacing w:line="480" w:lineRule="exact"/>
        <w:rPr>
          <w:rFonts w:hint="eastAsia" w:ascii="宋体" w:hAnsi="宋体" w:eastAsia="宋体" w:cs="宋体"/>
          <w:bCs/>
          <w:color w:val="auto"/>
          <w:sz w:val="24"/>
        </w:rPr>
      </w:pPr>
      <w:r>
        <w:rPr>
          <w:rFonts w:hint="eastAsia" w:ascii="宋体" w:hAnsi="宋体" w:eastAsia="宋体" w:cs="宋体"/>
          <w:bCs/>
          <w:color w:val="auto"/>
          <w:sz w:val="24"/>
        </w:rPr>
        <w:t xml:space="preserve">7.3 本项目采用线上投标，即供应商响应文件从政府采购客户端工具制作通过“苏采云”系统提交，</w:t>
      </w:r>
      <w:r>
        <w:rPr>
          <w:rFonts w:hint="eastAsia" w:ascii="宋体" w:hAnsi="宋体" w:eastAsia="宋体" w:cs="宋体"/>
          <w:b/>
          <w:bCs w:val="0"/>
          <w:color w:val="auto"/>
          <w:sz w:val="24"/>
        </w:rPr>
        <w:t xml:space="preserve">未提供线上响应文件的，投标无效。</w:t>
      </w:r>
      <w:r/>
    </w:p>
    <w:p>
      <w:pPr>
        <w:ind w:firstLine="562"/>
        <w:spacing w:line="480" w:lineRule="exact"/>
        <w:rPr>
          <w:rFonts w:ascii="宋体" w:hAnsi="宋体" w:eastAsia="宋体" w:cs="宋体"/>
          <w:b/>
          <w:bCs/>
          <w:color w:val="auto"/>
          <w:sz w:val="24"/>
        </w:rPr>
      </w:pPr>
      <w:r>
        <w:rPr>
          <w:rFonts w:hint="eastAsia" w:ascii="宋体" w:hAnsi="宋体" w:eastAsia="宋体" w:cs="宋体"/>
          <w:b/>
          <w:bCs/>
          <w:color w:val="auto"/>
          <w:sz w:val="24"/>
        </w:rPr>
        <w:t xml:space="preserve">（六）</w:t>
      </w:r>
      <w:bookmarkEnd w:id="25"/>
      <w:r>
        <w:rPr>
          <w:rFonts w:hint="eastAsia" w:ascii="宋体" w:hAnsi="宋体" w:eastAsia="宋体" w:cs="宋体"/>
          <w:b/>
          <w:bCs/>
          <w:color w:val="auto"/>
          <w:sz w:val="24"/>
        </w:rPr>
        <w:t xml:space="preserve">成交</w:t>
      </w:r>
      <w:r/>
    </w:p>
    <w:p>
      <w:pPr>
        <w:ind w:firstLine="560"/>
        <w:spacing w:line="480" w:lineRule="exact"/>
        <w:rPr>
          <w:rFonts w:ascii="宋体" w:hAnsi="宋体" w:eastAsia="宋体" w:cs="宋体"/>
          <w:color w:val="auto"/>
          <w:sz w:val="24"/>
        </w:rPr>
      </w:pPr>
      <w:r>
        <w:rPr>
          <w:rFonts w:hint="eastAsia" w:ascii="宋体" w:hAnsi="宋体" w:eastAsia="宋体" w:cs="宋体"/>
          <w:color w:val="auto"/>
          <w:sz w:val="24"/>
        </w:rPr>
        <w:t xml:space="preserve">1.确定成交单位</w:t>
      </w:r>
      <w:r/>
    </w:p>
    <w:p>
      <w:pPr>
        <w:ind w:firstLine="560"/>
        <w:spacing w:line="480" w:lineRule="exact"/>
        <w:rPr>
          <w:rFonts w:ascii="宋体" w:hAnsi="宋体" w:eastAsia="宋体" w:cs="宋体"/>
          <w:color w:val="auto"/>
          <w:sz w:val="24"/>
        </w:rPr>
      </w:pPr>
      <w:r>
        <w:rPr>
          <w:rFonts w:hint="eastAsia" w:ascii="宋体" w:hAnsi="宋体" w:eastAsia="宋体" w:cs="宋体"/>
          <w:color w:val="auto"/>
          <w:sz w:val="24"/>
        </w:rPr>
        <w:t xml:space="preserve">1.1成交候选供应商的选取原则和数量见磋商文件第四部分规定。</w:t>
      </w:r>
      <w:r/>
    </w:p>
    <w:p>
      <w:pPr>
        <w:ind w:firstLine="560"/>
        <w:spacing w:line="480" w:lineRule="exact"/>
        <w:rPr>
          <w:rFonts w:ascii="宋体" w:hAnsi="宋体" w:eastAsia="宋体" w:cs="宋体"/>
          <w:color w:val="auto"/>
          <w:sz w:val="24"/>
        </w:rPr>
      </w:pPr>
      <w:r>
        <w:rPr>
          <w:rFonts w:hint="eastAsia" w:ascii="宋体" w:hAnsi="宋体" w:eastAsia="宋体" w:cs="宋体"/>
          <w:color w:val="auto"/>
          <w:sz w:val="24"/>
        </w:rPr>
        <w:t xml:space="preserve">1.2采购人授权磋商小组在成交候选供应商中直接确定成交供应商。</w:t>
      </w:r>
      <w:r/>
    </w:p>
    <w:p>
      <w:pPr>
        <w:ind w:firstLine="560"/>
        <w:spacing w:line="480" w:lineRule="exact"/>
        <w:rPr>
          <w:rFonts w:ascii="宋体" w:hAnsi="宋体" w:eastAsia="宋体" w:cs="宋体"/>
          <w:color w:val="auto"/>
          <w:sz w:val="24"/>
        </w:rPr>
      </w:pPr>
      <w:r>
        <w:rPr>
          <w:rFonts w:hint="eastAsia" w:ascii="宋体" w:hAnsi="宋体" w:eastAsia="宋体" w:cs="宋体"/>
          <w:color w:val="auto"/>
          <w:sz w:val="24"/>
        </w:rPr>
        <w:t xml:space="preserve">1.3 采购人将在“江苏政府采购网”发布成交结果公告，公告期限为1个工作日。</w:t>
      </w:r>
      <w:r/>
    </w:p>
    <w:p>
      <w:pPr>
        <w:ind w:firstLine="560"/>
        <w:spacing w:line="480" w:lineRule="exact"/>
        <w:rPr>
          <w:rFonts w:ascii="宋体" w:hAnsi="宋体" w:eastAsia="宋体" w:cs="宋体"/>
          <w:b/>
          <w:bCs/>
          <w:color w:val="auto"/>
          <w:sz w:val="24"/>
        </w:rPr>
      </w:pPr>
      <w:r>
        <w:rPr>
          <w:rFonts w:hint="eastAsia" w:ascii="宋体" w:hAnsi="宋体" w:eastAsia="宋体" w:cs="宋体"/>
          <w:b/>
          <w:bCs/>
          <w:color w:val="auto"/>
          <w:sz w:val="24"/>
        </w:rPr>
        <w:t xml:space="preserve">1.4  若有充分证据证明，成交供应商出现下列情况之一的，一经查实，将被取消成交资格：</w:t>
      </w:r>
      <w:r/>
    </w:p>
    <w:p>
      <w:pPr>
        <w:ind w:firstLine="560"/>
        <w:spacing w:line="480" w:lineRule="exact"/>
        <w:rPr>
          <w:rFonts w:ascii="宋体" w:hAnsi="宋体" w:eastAsia="宋体" w:cs="宋体"/>
          <w:color w:val="auto"/>
          <w:sz w:val="24"/>
        </w:rPr>
      </w:pPr>
      <w:r>
        <w:rPr>
          <w:rFonts w:hint="eastAsia" w:ascii="宋体" w:hAnsi="宋体" w:eastAsia="宋体" w:cs="宋体"/>
          <w:color w:val="auto"/>
          <w:sz w:val="24"/>
        </w:rPr>
        <w:t xml:space="preserve">1.4.1提供虚假材料谋取成交的。</w:t>
      </w:r>
      <w:r/>
    </w:p>
    <w:p>
      <w:pPr>
        <w:ind w:firstLine="560"/>
        <w:spacing w:line="480" w:lineRule="exact"/>
        <w:rPr>
          <w:rFonts w:ascii="宋体" w:hAnsi="宋体" w:eastAsia="宋体" w:cs="宋体"/>
          <w:color w:val="auto"/>
          <w:sz w:val="24"/>
        </w:rPr>
      </w:pPr>
      <w:r>
        <w:rPr>
          <w:rFonts w:hint="eastAsia" w:ascii="宋体" w:hAnsi="宋体" w:eastAsia="宋体" w:cs="宋体"/>
          <w:color w:val="auto"/>
          <w:sz w:val="24"/>
        </w:rPr>
        <w:t xml:space="preserve">1.4.2向</w:t>
      </w:r>
      <w:r>
        <w:rPr>
          <w:rFonts w:hint="eastAsia" w:ascii="宋体" w:hAnsi="宋体" w:eastAsia="宋体" w:cs="宋体"/>
          <w:bCs/>
          <w:color w:val="auto"/>
          <w:sz w:val="24"/>
        </w:rPr>
        <w:t xml:space="preserve">采购人</w:t>
      </w:r>
      <w:r>
        <w:rPr>
          <w:rFonts w:hint="eastAsia" w:ascii="宋体" w:hAnsi="宋体" w:eastAsia="宋体" w:cs="宋体"/>
          <w:color w:val="auto"/>
          <w:sz w:val="24"/>
        </w:rPr>
        <w:t xml:space="preserve">行贿或者评审专家提供其他不正当利益的。</w:t>
      </w:r>
      <w:r/>
    </w:p>
    <w:p>
      <w:pPr>
        <w:ind w:firstLine="560"/>
        <w:spacing w:line="480" w:lineRule="exact"/>
        <w:rPr>
          <w:rFonts w:ascii="宋体" w:hAnsi="宋体" w:eastAsia="宋体" w:cs="宋体"/>
          <w:color w:val="auto"/>
          <w:sz w:val="24"/>
        </w:rPr>
      </w:pPr>
      <w:r>
        <w:rPr>
          <w:rFonts w:hint="eastAsia" w:ascii="宋体" w:hAnsi="宋体" w:eastAsia="宋体" w:cs="宋体"/>
          <w:color w:val="auto"/>
          <w:sz w:val="24"/>
        </w:rPr>
        <w:t xml:space="preserve">1.4.3恶意竞争，最终总报价明显低于其自身合理成本且又无法提供证明的。</w:t>
      </w:r>
      <w:r/>
    </w:p>
    <w:p>
      <w:pPr>
        <w:ind w:firstLine="560"/>
        <w:spacing w:line="480" w:lineRule="exact"/>
        <w:rPr>
          <w:rFonts w:ascii="宋体" w:hAnsi="宋体" w:eastAsia="宋体" w:cs="宋体"/>
          <w:color w:val="auto"/>
          <w:sz w:val="24"/>
        </w:rPr>
      </w:pPr>
      <w:r>
        <w:rPr>
          <w:rFonts w:hint="eastAsia" w:ascii="宋体" w:hAnsi="宋体" w:eastAsia="宋体" w:cs="宋体"/>
          <w:color w:val="auto"/>
          <w:sz w:val="24"/>
        </w:rPr>
        <w:t xml:space="preserve">1.4.4属于本文件规定的无效条件，但在评审过程中又未被磋商小组发现的。</w:t>
      </w:r>
      <w:r/>
    </w:p>
    <w:p>
      <w:pPr>
        <w:ind w:firstLine="560"/>
        <w:spacing w:line="480" w:lineRule="exact"/>
        <w:rPr>
          <w:rFonts w:ascii="宋体" w:hAnsi="宋体" w:eastAsia="宋体" w:cs="宋体"/>
          <w:color w:val="auto"/>
          <w:sz w:val="24"/>
        </w:rPr>
      </w:pPr>
      <w:r>
        <w:rPr>
          <w:rFonts w:hint="eastAsia" w:ascii="宋体" w:hAnsi="宋体" w:eastAsia="宋体" w:cs="宋体"/>
          <w:color w:val="auto"/>
          <w:sz w:val="24"/>
        </w:rPr>
        <w:t xml:space="preserve">1.4.5与采购人或者其他供应商恶意串通的。</w:t>
      </w:r>
      <w:r/>
    </w:p>
    <w:p>
      <w:pPr>
        <w:ind w:firstLine="560"/>
        <w:spacing w:line="480" w:lineRule="exact"/>
        <w:rPr>
          <w:rFonts w:ascii="宋体" w:hAnsi="宋体" w:eastAsia="宋体" w:cs="宋体"/>
          <w:color w:val="auto"/>
          <w:sz w:val="24"/>
        </w:rPr>
      </w:pPr>
      <w:r>
        <w:rPr>
          <w:rFonts w:hint="eastAsia" w:ascii="宋体" w:hAnsi="宋体" w:eastAsia="宋体" w:cs="宋体"/>
          <w:color w:val="auto"/>
          <w:sz w:val="24"/>
        </w:rPr>
        <w:t xml:space="preserve">1.4.6采取不正当手段诋毁、排挤其他供应商的。</w:t>
      </w:r>
      <w:r/>
    </w:p>
    <w:p>
      <w:pPr>
        <w:ind w:firstLine="560"/>
        <w:spacing w:line="480" w:lineRule="exact"/>
        <w:rPr>
          <w:rFonts w:ascii="宋体" w:hAnsi="宋体" w:eastAsia="宋体" w:cs="宋体"/>
          <w:color w:val="auto"/>
          <w:sz w:val="24"/>
        </w:rPr>
      </w:pPr>
      <w:r>
        <w:rPr>
          <w:rFonts w:hint="eastAsia" w:ascii="宋体" w:hAnsi="宋体" w:eastAsia="宋体" w:cs="宋体"/>
          <w:color w:val="auto"/>
          <w:sz w:val="24"/>
        </w:rPr>
        <w:t xml:space="preserve">1.5.有下列情形之一的，视为供应商串通参与磋商，响应无效：</w:t>
      </w:r>
      <w:r/>
    </w:p>
    <w:p>
      <w:pPr>
        <w:ind w:firstLine="560"/>
        <w:spacing w:line="480" w:lineRule="exact"/>
        <w:rPr>
          <w:rFonts w:ascii="宋体" w:hAnsi="宋体" w:eastAsia="宋体" w:cs="宋体"/>
          <w:color w:val="auto"/>
          <w:sz w:val="24"/>
        </w:rPr>
      </w:pPr>
      <w:r>
        <w:rPr>
          <w:rFonts w:hint="eastAsia" w:ascii="宋体" w:hAnsi="宋体" w:eastAsia="宋体" w:cs="宋体"/>
          <w:color w:val="auto"/>
          <w:sz w:val="24"/>
        </w:rPr>
        <w:t xml:space="preserve">1.5.1不同供应商的响应文件由同一单位或者个人编制；</w:t>
      </w:r>
      <w:r/>
    </w:p>
    <w:p>
      <w:pPr>
        <w:ind w:firstLine="560"/>
        <w:spacing w:line="480" w:lineRule="exact"/>
        <w:rPr>
          <w:rFonts w:ascii="宋体" w:hAnsi="宋体" w:eastAsia="宋体" w:cs="宋体"/>
          <w:color w:val="auto"/>
          <w:sz w:val="24"/>
        </w:rPr>
      </w:pPr>
      <w:r>
        <w:rPr>
          <w:rFonts w:hint="eastAsia" w:ascii="宋体" w:hAnsi="宋体" w:eastAsia="宋体" w:cs="宋体"/>
          <w:color w:val="auto"/>
          <w:sz w:val="24"/>
        </w:rPr>
        <w:t xml:space="preserve">1.5.2不同供应商委托同一单位或者个人办理磋商事宜；</w:t>
      </w:r>
      <w:r/>
    </w:p>
    <w:p>
      <w:pPr>
        <w:ind w:firstLine="560"/>
        <w:spacing w:line="480" w:lineRule="exact"/>
        <w:rPr>
          <w:rFonts w:ascii="宋体" w:hAnsi="宋体" w:eastAsia="宋体" w:cs="宋体"/>
          <w:color w:val="auto"/>
          <w:sz w:val="24"/>
        </w:rPr>
      </w:pPr>
      <w:r>
        <w:rPr>
          <w:rFonts w:hint="eastAsia" w:ascii="宋体" w:hAnsi="宋体" w:eastAsia="宋体" w:cs="宋体"/>
          <w:color w:val="auto"/>
          <w:sz w:val="24"/>
        </w:rPr>
        <w:t xml:space="preserve">1.5.3不同供应商的响应文件载明的项目管理成员或者联系人员为同一人；</w:t>
      </w:r>
      <w:r/>
    </w:p>
    <w:p>
      <w:pPr>
        <w:ind w:firstLine="560"/>
        <w:spacing w:line="480" w:lineRule="exact"/>
        <w:rPr>
          <w:rFonts w:ascii="宋体" w:hAnsi="宋体" w:eastAsia="宋体" w:cs="宋体"/>
          <w:color w:val="auto"/>
          <w:sz w:val="24"/>
        </w:rPr>
      </w:pPr>
      <w:r>
        <w:rPr>
          <w:rFonts w:hint="eastAsia" w:ascii="宋体" w:hAnsi="宋体" w:eastAsia="宋体" w:cs="宋体"/>
          <w:color w:val="auto"/>
          <w:sz w:val="24"/>
        </w:rPr>
        <w:t xml:space="preserve">1.5.4不同供应商的响应文件异常一致或者响应报价呈规律性差异。</w:t>
      </w:r>
      <w:r/>
    </w:p>
    <w:p>
      <w:pPr>
        <w:ind w:firstLine="560"/>
        <w:spacing w:line="480" w:lineRule="exact"/>
        <w:rPr>
          <w:rFonts w:ascii="宋体" w:hAnsi="宋体" w:eastAsia="宋体" w:cs="宋体"/>
          <w:color w:val="auto"/>
          <w:sz w:val="24"/>
        </w:rPr>
      </w:pPr>
      <w:r>
        <w:rPr>
          <w:rFonts w:hint="eastAsia" w:ascii="宋体" w:hAnsi="宋体" w:eastAsia="宋体" w:cs="宋体"/>
          <w:color w:val="auto"/>
          <w:sz w:val="24"/>
        </w:rPr>
        <w:t xml:space="preserve">2.质疑处理</w:t>
      </w:r>
      <w:r/>
    </w:p>
    <w:p>
      <w:pPr>
        <w:ind w:firstLine="560"/>
        <w:spacing w:line="480" w:lineRule="exact"/>
        <w:rPr>
          <w:rFonts w:ascii="宋体" w:hAnsi="宋体" w:eastAsia="宋体" w:cs="宋体"/>
          <w:color w:val="auto"/>
          <w:sz w:val="24"/>
        </w:rPr>
      </w:pPr>
      <w:r>
        <w:rPr>
          <w:rFonts w:hint="eastAsia" w:ascii="宋体" w:hAnsi="宋体" w:eastAsia="宋体" w:cs="宋体"/>
          <w:color w:val="auto"/>
          <w:sz w:val="24"/>
        </w:rPr>
        <w:t xml:space="preserve">2.1 提出质疑的供应商应当是参与所质疑项目采购活动的供应商。潜在供应商依法获取其可质疑的磋商文件的，可以对磋商文件提出质疑。</w:t>
      </w:r>
      <w:r/>
    </w:p>
    <w:p>
      <w:pPr>
        <w:ind w:firstLine="560"/>
        <w:spacing w:line="480" w:lineRule="exact"/>
        <w:rPr>
          <w:rFonts w:ascii="宋体" w:hAnsi="宋体" w:eastAsia="宋体" w:cs="宋体"/>
          <w:color w:val="auto"/>
          <w:sz w:val="24"/>
        </w:rPr>
      </w:pPr>
      <w:r>
        <w:rPr>
          <w:rFonts w:hint="eastAsia" w:ascii="宋体" w:hAnsi="宋体" w:eastAsia="宋体" w:cs="宋体"/>
          <w:color w:val="auto"/>
          <w:sz w:val="24"/>
        </w:rPr>
        <w:t xml:space="preserve">2.2供应商认为磋商文件、采购过程和采购结果使自己的权益受到损害的，可以在知道或应知其权益受到损害之日起七个工作日内，以书面形式向代理机构或采购人提出质疑。上述应知其权益受到损害之日，是指：</w:t>
      </w:r>
      <w:r/>
    </w:p>
    <w:p>
      <w:pPr>
        <w:ind w:firstLine="560"/>
        <w:jc w:val="left"/>
        <w:spacing w:line="480" w:lineRule="exact"/>
        <w:rPr>
          <w:rFonts w:hint="eastAsia" w:ascii="宋体" w:hAnsi="宋体" w:eastAsia="宋体" w:cs="宋体"/>
          <w:color w:val="auto"/>
          <w:sz w:val="24"/>
          <w:lang w:eastAsia="zh-CN"/>
        </w:rPr>
      </w:pPr>
      <w:r>
        <w:rPr>
          <w:rFonts w:hint="eastAsia" w:ascii="宋体" w:hAnsi="宋体" w:eastAsia="宋体" w:cs="宋体"/>
          <w:color w:val="auto"/>
          <w:sz w:val="24"/>
        </w:rPr>
        <w:t xml:space="preserve">2.2.1对可以质疑的磋商文件提出质疑的，为收到磋商文件之日或者磋商文件公告期限届满之日；</w:t>
      </w:r>
      <w:r/>
    </w:p>
    <w:p>
      <w:pPr>
        <w:ind w:firstLine="560"/>
        <w:jc w:val="left"/>
        <w:spacing w:line="480" w:lineRule="exact"/>
        <w:rPr>
          <w:rFonts w:hint="eastAsia" w:ascii="宋体" w:hAnsi="宋体" w:eastAsia="宋体" w:cs="宋体"/>
          <w:color w:val="auto"/>
          <w:sz w:val="24"/>
          <w:lang w:eastAsia="zh-CN"/>
        </w:rPr>
      </w:pPr>
      <w:r>
        <w:rPr>
          <w:rFonts w:hint="eastAsia" w:ascii="宋体" w:hAnsi="宋体" w:eastAsia="宋体" w:cs="宋体"/>
          <w:color w:val="auto"/>
          <w:sz w:val="24"/>
        </w:rPr>
        <w:t xml:space="preserve">2.2.2对采购过程提出质疑的，为各采购程序环节结束之日；</w:t>
      </w:r>
      <w:r/>
    </w:p>
    <w:p>
      <w:pPr>
        <w:ind w:firstLine="560"/>
        <w:jc w:val="left"/>
        <w:spacing w:line="480" w:lineRule="exact"/>
        <w:rPr>
          <w:rFonts w:hint="eastAsia" w:ascii="宋体" w:hAnsi="宋体" w:eastAsia="宋体" w:cs="宋体"/>
          <w:color w:val="auto"/>
          <w:sz w:val="24"/>
        </w:rPr>
      </w:pPr>
      <w:r>
        <w:rPr>
          <w:rFonts w:hint="eastAsia" w:ascii="宋体" w:hAnsi="宋体" w:eastAsia="宋体" w:cs="宋体"/>
          <w:color w:val="auto"/>
          <w:sz w:val="24"/>
        </w:rPr>
        <w:t xml:space="preserve">2.2.3对成交结果提出质疑的，为成交结果公告期限届满之日。</w:t>
      </w:r>
      <w:r/>
    </w:p>
    <w:p>
      <w:pPr>
        <w:ind w:firstLine="560"/>
        <w:spacing w:line="480" w:lineRule="exact"/>
        <w:rPr>
          <w:rFonts w:ascii="宋体" w:hAnsi="宋体" w:eastAsia="宋体" w:cs="宋体"/>
          <w:color w:val="auto"/>
          <w:sz w:val="24"/>
        </w:rPr>
      </w:pPr>
      <w:r>
        <w:rPr>
          <w:rFonts w:hint="eastAsia" w:ascii="宋体" w:hAnsi="宋体" w:eastAsia="宋体" w:cs="宋体"/>
          <w:color w:val="auto"/>
          <w:sz w:val="24"/>
        </w:rPr>
        <w:t xml:space="preserve">供应商应当在法定质疑期内一次性提出针对同一采购程序环节的质疑。</w:t>
      </w:r>
      <w:r/>
    </w:p>
    <w:p>
      <w:pPr>
        <w:ind w:firstLine="560"/>
        <w:spacing w:line="480" w:lineRule="exact"/>
        <w:rPr>
          <w:rFonts w:ascii="宋体" w:hAnsi="宋体" w:eastAsia="宋体" w:cs="宋体"/>
          <w:color w:val="auto"/>
          <w:sz w:val="24"/>
        </w:rPr>
      </w:pPr>
      <w:r>
        <w:rPr>
          <w:rFonts w:hint="eastAsia" w:ascii="宋体" w:hAnsi="宋体" w:eastAsia="宋体" w:cs="宋体"/>
          <w:color w:val="auto"/>
          <w:sz w:val="24"/>
        </w:rPr>
        <w:t xml:space="preserve">2.3质疑函必须按照本磋商文件中《质疑函范本》要求的格式和内容进行填写。供应商如组成联合体参加磋商，则《质疑函范本》中要求签字、盖章、加盖公章之处，联合体各方均须按要求签字、盖章、加盖公章。</w:t>
      </w:r>
      <w:r/>
    </w:p>
    <w:p>
      <w:pPr>
        <w:ind w:firstLine="560"/>
        <w:spacing w:line="480" w:lineRule="exact"/>
        <w:rPr>
          <w:rFonts w:ascii="宋体" w:hAnsi="宋体" w:eastAsia="宋体" w:cs="宋体"/>
          <w:color w:val="auto"/>
          <w:sz w:val="24"/>
        </w:rPr>
      </w:pPr>
      <w:r>
        <w:rPr>
          <w:rFonts w:hint="eastAsia" w:ascii="宋体" w:hAnsi="宋体" w:eastAsia="宋体" w:cs="宋体"/>
          <w:color w:val="auto"/>
          <w:sz w:val="24"/>
        </w:rPr>
        <w:t xml:space="preserve">2.4对采购方式、磋商文件中项目需求、供应商资格条件、评审方法和评审标准、资格审查结果等应当由采购人答复的质疑，请向采购人提出，由采购人负责答复。供应商对其他事项的质疑，请向代理机构提出，由代理机构负责答复。</w:t>
      </w:r>
      <w:r/>
    </w:p>
    <w:p>
      <w:pPr>
        <w:ind w:firstLine="560"/>
        <w:spacing w:line="480" w:lineRule="exact"/>
        <w:rPr>
          <w:rFonts w:ascii="宋体" w:hAnsi="宋体" w:eastAsia="宋体" w:cs="宋体"/>
          <w:color w:val="auto"/>
          <w:sz w:val="24"/>
        </w:rPr>
      </w:pPr>
      <w:r>
        <w:rPr>
          <w:rFonts w:hint="eastAsia" w:ascii="宋体" w:hAnsi="宋体" w:eastAsia="宋体" w:cs="宋体"/>
          <w:color w:val="auto"/>
          <w:sz w:val="24"/>
        </w:rPr>
        <w:t xml:space="preserve">2.5 以下情形的质疑不予受理</w:t>
      </w:r>
      <w:r/>
    </w:p>
    <w:p>
      <w:pPr>
        <w:ind w:firstLine="560"/>
        <w:spacing w:line="480" w:lineRule="exact"/>
        <w:rPr>
          <w:rFonts w:ascii="宋体" w:hAnsi="宋体" w:eastAsia="宋体" w:cs="宋体"/>
          <w:color w:val="auto"/>
          <w:sz w:val="24"/>
        </w:rPr>
      </w:pPr>
      <w:r>
        <w:rPr>
          <w:rFonts w:hint="eastAsia" w:ascii="宋体" w:hAnsi="宋体" w:eastAsia="宋体" w:cs="宋体"/>
          <w:color w:val="auto"/>
          <w:sz w:val="24"/>
        </w:rPr>
        <w:t xml:space="preserve">2.5.1 内容不符合《政府采购质疑和投诉办法》第十二条规定的质疑。</w:t>
      </w:r>
      <w:r/>
    </w:p>
    <w:p>
      <w:pPr>
        <w:ind w:firstLine="560"/>
        <w:spacing w:line="480" w:lineRule="exact"/>
        <w:rPr>
          <w:rFonts w:ascii="宋体" w:hAnsi="宋体" w:eastAsia="宋体" w:cs="宋体"/>
          <w:color w:val="auto"/>
          <w:sz w:val="24"/>
        </w:rPr>
      </w:pPr>
      <w:r>
        <w:rPr>
          <w:rFonts w:hint="eastAsia" w:ascii="宋体" w:hAnsi="宋体" w:eastAsia="宋体" w:cs="宋体"/>
          <w:color w:val="auto"/>
          <w:sz w:val="24"/>
        </w:rPr>
        <w:t xml:space="preserve">2.5.2 超出政府采购法定期限的质疑。</w:t>
      </w:r>
      <w:r/>
    </w:p>
    <w:p>
      <w:pPr>
        <w:ind w:firstLine="560"/>
        <w:spacing w:line="480" w:lineRule="exact"/>
        <w:rPr>
          <w:rFonts w:ascii="宋体" w:hAnsi="宋体" w:eastAsia="宋体" w:cs="宋体"/>
          <w:color w:val="auto"/>
          <w:sz w:val="24"/>
        </w:rPr>
      </w:pPr>
      <w:r>
        <w:rPr>
          <w:rFonts w:hint="eastAsia" w:ascii="宋体" w:hAnsi="宋体" w:eastAsia="宋体" w:cs="宋体"/>
          <w:color w:val="auto"/>
          <w:sz w:val="24"/>
        </w:rPr>
        <w:t xml:space="preserve">2.5.3 未参加磋商活动的供应商或在磋商活动中自身权益未受到损害的供应商所提出的质疑。</w:t>
      </w:r>
      <w:r/>
    </w:p>
    <w:p>
      <w:pPr>
        <w:ind w:firstLine="560"/>
        <w:spacing w:line="480" w:lineRule="exact"/>
        <w:rPr>
          <w:rFonts w:ascii="宋体" w:hAnsi="宋体" w:eastAsia="宋体" w:cs="宋体"/>
          <w:color w:val="auto"/>
          <w:sz w:val="24"/>
        </w:rPr>
      </w:pPr>
      <w:r>
        <w:rPr>
          <w:rFonts w:hint="eastAsia" w:ascii="宋体" w:hAnsi="宋体" w:eastAsia="宋体" w:cs="宋体"/>
          <w:color w:val="auto"/>
          <w:sz w:val="24"/>
        </w:rPr>
        <w:t xml:space="preserve">2.5.4供应商组成联合体参加磋商，联合体中任何一方或多方未按要求签字、盖章、加盖公章的质疑。</w:t>
      </w:r>
      <w:r/>
    </w:p>
    <w:p>
      <w:pPr>
        <w:ind w:firstLine="560"/>
        <w:spacing w:line="480" w:lineRule="exact"/>
        <w:rPr>
          <w:rFonts w:ascii="宋体" w:hAnsi="宋体" w:eastAsia="宋体" w:cs="宋体"/>
          <w:color w:val="auto"/>
          <w:sz w:val="24"/>
        </w:rPr>
      </w:pPr>
      <w:r>
        <w:rPr>
          <w:rFonts w:hint="eastAsia" w:ascii="宋体" w:hAnsi="宋体" w:eastAsia="宋体" w:cs="宋体"/>
          <w:color w:val="auto"/>
          <w:sz w:val="24"/>
        </w:rPr>
        <w:t xml:space="preserve">2.6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560"/>
        <w:spacing w:line="480" w:lineRule="exact"/>
        <w:rPr>
          <w:rFonts w:ascii="宋体" w:hAnsi="宋体" w:eastAsia="宋体" w:cs="宋体"/>
          <w:color w:val="auto"/>
          <w:sz w:val="24"/>
        </w:rPr>
      </w:pPr>
      <w:r>
        <w:rPr>
          <w:rFonts w:hint="eastAsia" w:ascii="宋体" w:hAnsi="宋体" w:eastAsia="宋体" w:cs="宋体"/>
          <w:color w:val="auto"/>
          <w:sz w:val="24"/>
        </w:rPr>
        <w:t xml:space="preserve">3．成交通知书</w:t>
      </w:r>
      <w:r/>
    </w:p>
    <w:p>
      <w:pPr>
        <w:ind w:firstLine="560"/>
        <w:spacing w:line="480" w:lineRule="exact"/>
        <w:rPr>
          <w:rFonts w:ascii="宋体" w:hAnsi="宋体" w:eastAsia="宋体" w:cs="宋体"/>
          <w:color w:val="auto"/>
          <w:sz w:val="24"/>
        </w:rPr>
      </w:pPr>
      <w:r>
        <w:rPr>
          <w:rFonts w:hint="eastAsia" w:ascii="宋体" w:hAnsi="宋体" w:eastAsia="宋体" w:cs="宋体"/>
          <w:color w:val="auto"/>
          <w:sz w:val="24"/>
        </w:rPr>
        <w:t xml:space="preserve">3.l 成交结果确定后，采购人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560"/>
        <w:spacing w:line="480" w:lineRule="exact"/>
        <w:rPr>
          <w:rFonts w:ascii="宋体" w:hAnsi="宋体" w:eastAsia="宋体" w:cs="宋体"/>
          <w:color w:val="auto"/>
          <w:sz w:val="24"/>
        </w:rPr>
      </w:pPr>
      <w:r>
        <w:rPr>
          <w:rFonts w:hint="eastAsia" w:ascii="宋体" w:hAnsi="宋体" w:eastAsia="宋体" w:cs="宋体"/>
          <w:color w:val="auto"/>
          <w:sz w:val="24"/>
        </w:rPr>
        <w:t xml:space="preserve">3.2成交通知书将是合同的一个组成部分。对采购人和成交供应商均具有法律效力。成交通知书发出后，采购人改变成交结果的，或者成交供应商放弃磋商项目的，应当依法承担法律责任。</w:t>
      </w:r>
      <w:bookmarkEnd w:id="26"/>
      <w:r/>
      <w:bookmarkEnd w:id="27"/>
      <w:r/>
      <w:bookmarkEnd w:id="28"/>
      <w:r/>
      <w:bookmarkEnd w:id="29"/>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（七）授予合同</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1.签订合同</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1.l成交供应商应当在成交通知书发出之日起三十日内，按照磋商文件确定的事项与采购人签订政府采购合同。</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1.2磋商文件、成交供应商的响应文件及磋商过程中有关澄清、承诺文件均应作为合同附件。</w:t>
      </w:r>
      <w:r/>
    </w:p>
    <w:p>
      <w:pPr>
        <w:ind w:firstLine="560"/>
        <w:keepLines w:val="0"/>
        <w:pageBreakBefore w:val="0"/>
        <w:spacing w:line="480" w:lineRule="exact"/>
        <w:widowControl w:val="off"/>
        <w:rPr>
          <w:rFonts w:ascii="宋体" w:hAnsi="宋体" w:eastAsia="宋体" w:cs="宋体"/>
          <w:bCs/>
          <w:color w:val="auto"/>
          <w:sz w:val="24"/>
        </w:rPr>
      </w:pPr>
      <w:r>
        <w:rPr>
          <w:rFonts w:hint="eastAsia" w:ascii="宋体" w:hAnsi="宋体" w:eastAsia="宋体" w:cs="宋体"/>
          <w:bCs/>
          <w:color w:val="auto"/>
          <w:sz w:val="24"/>
        </w:rPr>
        <w:t xml:space="preserve">1.3签订合同后，成交供应商不得将货物及其他相关服务进行转包</w:t>
      </w:r>
      <w:r>
        <w:rPr>
          <w:rFonts w:hint="eastAsia" w:ascii="宋体" w:hAnsi="宋体" w:eastAsia="宋体" w:cs="宋体"/>
          <w:bCs/>
          <w:color w:val="auto"/>
          <w:sz w:val="24"/>
          <w:lang w:val="en-US" w:eastAsia="zh-CN"/>
        </w:rPr>
        <w:t xml:space="preserve">或分包</w:t>
      </w:r>
      <w:r>
        <w:rPr>
          <w:rFonts w:hint="eastAsia" w:ascii="宋体" w:hAnsi="宋体" w:eastAsia="宋体" w:cs="宋体"/>
          <w:bCs/>
          <w:color w:val="auto"/>
          <w:sz w:val="24"/>
        </w:rPr>
        <w:t xml:space="preserve">。未经采购人同意，成交供应商也不得采用分包的形式履行合同，否则采购人有权终止合同。政府采购合同分包履行的，成交供应商就采购项目和分包项目向采购人负责，分包供应商就分包项目承担责任。转包或分包造成采购人损失的，成交供应商应承担相应赔偿责任。</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2.货物和服务的追加、减少和添购。</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2.1政府采购合同履行中，采购人需追加与合同标的相同的货物和服务的，在不改变合同其他条款的前提下，可以与成交供应商协商签订补充合同，但所有补充合同的采购金额不超过原合同金额10%。</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2.2采购结束后，采购人若由于各种客观原因，必须对采购项目所牵涉的货物和服务进行适当的减少时，在双方协商一致的前提下，可以按照采购时的价格水平做相应的调减，并据此签订补充合同。</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3. 政府采购履约保证资金、合同信用融资扶持政策</w:t>
      </w:r>
      <w:r/>
    </w:p>
    <w:p>
      <w:pPr>
        <w:ind w:firstLine="560"/>
        <w:spacing w:line="480" w:lineRule="exact"/>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3.1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w:t>
      </w:r>
      <w:r/>
    </w:p>
    <w:p>
      <w:pPr>
        <w:ind w:firstLine="560"/>
        <w:spacing w:line="480" w:lineRule="exact"/>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3.2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p>
    <w:p>
      <w:pPr>
        <w:ind w:firstLine="560"/>
        <w:spacing w:line="480" w:lineRule="exact"/>
        <w:rPr>
          <w:rFonts w:ascii="宋体" w:hAnsi="宋体" w:eastAsia="宋体" w:cs="宋体"/>
          <w:color w:val="auto"/>
          <w:sz w:val="24"/>
        </w:rPr>
      </w:pPr>
      <w:r>
        <w:rPr>
          <w:rFonts w:hint="eastAsia" w:ascii="宋体" w:hAnsi="宋体" w:eastAsia="宋体" w:cs="宋体"/>
          <w:color w:val="auto"/>
          <w:sz w:val="24"/>
        </w:rPr>
        <w:t xml:space="preserve">（八）电子招标投标交易平台</w:t>
      </w:r>
      <w:r/>
    </w:p>
    <w:p>
      <w:pPr>
        <w:ind w:firstLine="560"/>
        <w:spacing w:line="480" w:lineRule="exact"/>
        <w:rPr>
          <w:rFonts w:ascii="宋体" w:hAnsi="宋体" w:eastAsia="宋体" w:cs="宋体"/>
          <w:color w:val="auto"/>
          <w:sz w:val="24"/>
        </w:rPr>
      </w:pPr>
      <w:r>
        <w:rPr>
          <w:rFonts w:hint="eastAsia" w:ascii="宋体" w:hAnsi="宋体" w:eastAsia="宋体" w:cs="宋体"/>
          <w:color w:val="auto"/>
          <w:sz w:val="24"/>
        </w:rPr>
        <w:t xml:space="preserve">电子招标投标交易平台（即“苏采云”系统，网址：http://jszfcg.jsczt.cn/）相关要求是本采购文件的组成部分。</w:t>
      </w:r>
      <w:r/>
    </w:p>
    <w:p>
      <w:pPr>
        <w:ind w:firstLine="480"/>
        <w:spacing w:line="480" w:lineRule="exact"/>
        <w:rPr>
          <w:rFonts w:ascii="宋体" w:hAnsi="宋体" w:eastAsia="宋体" w:cs="宋体"/>
          <w:color w:val="auto"/>
          <w:sz w:val="24"/>
        </w:rPr>
      </w:pPr>
      <w:r>
        <w:rPr>
          <w:rFonts w:hint="eastAsia" w:ascii="宋体" w:hAnsi="宋体" w:eastAsia="宋体" w:cs="宋体"/>
          <w:color w:val="auto"/>
          <w:sz w:val="24"/>
        </w:rPr>
        <w:t xml:space="preserve">（九）其他说明：</w:t>
      </w:r>
      <w:r/>
    </w:p>
    <w:p>
      <w:pPr>
        <w:ind w:firstLine="480"/>
        <w:spacing w:line="480" w:lineRule="exact"/>
        <w:rPr>
          <w:rFonts w:ascii="宋体" w:hAnsi="宋体" w:eastAsia="宋体" w:cs="宋体"/>
          <w:color w:val="auto"/>
          <w:sz w:val="24"/>
          <w:szCs w:val="24"/>
        </w:rPr>
      </w:pPr>
      <w:r>
        <w:rPr>
          <w:rFonts w:hint="eastAsia" w:ascii="宋体" w:hAnsi="宋体" w:eastAsia="宋体" w:cs="宋体"/>
          <w:color w:val="auto"/>
          <w:sz w:val="24"/>
        </w:rPr>
        <w:t xml:space="preserve">1.无论投标结果如</w:t>
      </w:r>
      <w:r>
        <w:rPr>
          <w:rFonts w:hint="eastAsia" w:ascii="宋体" w:hAnsi="宋体" w:eastAsia="宋体" w:cs="宋体"/>
          <w:color w:val="auto"/>
          <w:sz w:val="24"/>
          <w:szCs w:val="24"/>
        </w:rPr>
        <w:t xml:space="preserve">何，投标人自行承担与投标相应有关的全部费用。</w:t>
      </w:r>
      <w:r/>
    </w:p>
    <w:p>
      <w:pPr>
        <w:ind w:firstLine="482"/>
        <w:keepLines w:val="0"/>
        <w:keepNext w:val="0"/>
        <w:pageBreakBefore w:val="0"/>
        <w:spacing w:line="360" w:lineRule="exact"/>
        <w:widowControl w:val="off"/>
        <w:rPr>
          <w:rFonts w:hint="eastAsia" w:ascii="宋体" w:hAnsi="宋体" w:eastAsia="宋体" w:cs="宋体"/>
          <w:b/>
          <w:bCs/>
          <w:color w:val="auto"/>
          <w:sz w:val="24"/>
        </w:rPr>
      </w:pPr>
      <w:r>
        <w:rPr>
          <w:rFonts w:hint="eastAsia" w:ascii="宋体" w:hAnsi="宋体" w:eastAsia="宋体" w:cs="宋体"/>
          <w:b/>
          <w:bCs/>
          <w:color w:val="auto"/>
          <w:sz w:val="24"/>
        </w:rPr>
        <w:t xml:space="preserve">2.招标代理服务费应包含（分摊）在投标报价中，但不单独列出，中标人在领取成交通知书前向招标代理人支付，招标代理服务费参照《招标代理服务收费管理暂行办法》计价格[2002]1980号文收费标准的80%计取，低于3</w:t>
      </w:r>
      <w:r>
        <w:rPr>
          <w:rFonts w:ascii="宋体" w:hAnsi="宋体" w:eastAsia="宋体" w:cs="宋体"/>
          <w:b/>
          <w:bCs/>
          <w:color w:val="auto"/>
          <w:sz w:val="24"/>
        </w:rPr>
        <w:t xml:space="preserve">000</w:t>
      </w:r>
      <w:r>
        <w:rPr>
          <w:rFonts w:hint="eastAsia" w:ascii="宋体" w:hAnsi="宋体" w:eastAsia="宋体" w:cs="宋体"/>
          <w:b/>
          <w:bCs/>
          <w:color w:val="auto"/>
          <w:sz w:val="24"/>
        </w:rPr>
        <w:t xml:space="preserve">元按3</w:t>
      </w:r>
      <w:r>
        <w:rPr>
          <w:rFonts w:ascii="宋体" w:hAnsi="宋体" w:eastAsia="宋体" w:cs="宋体"/>
          <w:b/>
          <w:bCs/>
          <w:color w:val="auto"/>
          <w:sz w:val="24"/>
        </w:rPr>
        <w:t xml:space="preserve">000</w:t>
      </w:r>
      <w:r>
        <w:rPr>
          <w:rFonts w:hint="eastAsia" w:ascii="宋体" w:hAnsi="宋体" w:eastAsia="宋体" w:cs="宋体"/>
          <w:b/>
          <w:bCs/>
          <w:color w:val="auto"/>
          <w:sz w:val="24"/>
        </w:rPr>
        <w:t xml:space="preserve">元计取。</w:t>
      </w:r>
      <w:r/>
    </w:p>
    <w:p>
      <w:pPr>
        <w:pStyle w:val="818"/>
        <w:rPr>
          <w:rFonts w:hint="eastAsia" w:ascii="宋体" w:hAnsi="宋体" w:eastAsia="宋体" w:cs="宋体"/>
          <w:b/>
          <w:bCs/>
          <w:color w:val="auto"/>
          <w:sz w:val="24"/>
        </w:rPr>
      </w:pPr>
      <w:r>
        <w:rPr>
          <w:rFonts w:hint="eastAsia" w:ascii="宋体" w:hAnsi="宋体" w:eastAsia="宋体" w:cs="宋体"/>
          <w:b/>
          <w:bCs/>
          <w:color w:val="auto"/>
          <w:sz w:val="24"/>
        </w:rPr>
      </w:r>
      <w:r/>
    </w:p>
    <w:p>
      <w:pPr>
        <w:pStyle w:val="819"/>
      </w:pPr>
      <w:r/>
      <w:r/>
    </w:p>
    <w:p>
      <w:pPr>
        <w:pStyle w:val="819"/>
        <w:ind w:firstLine="0"/>
      </w:pPr>
      <w:r/>
      <w:r/>
    </w:p>
    <w:p>
      <w:pPr>
        <w:numPr>
          <w:ilvl w:val="0"/>
          <w:numId w:val="0"/>
        </w:numPr>
        <w:jc w:val="center"/>
        <w:spacing w:line="480" w:lineRule="exact"/>
        <w:rPr>
          <w:rFonts w:ascii="宋体" w:hAnsi="宋体" w:eastAsia="宋体"/>
          <w:b/>
          <w:bCs/>
          <w:color w:val="auto"/>
          <w:sz w:val="44"/>
          <w:szCs w:val="20"/>
        </w:rPr>
        <w:outlineLvl w:val="0"/>
      </w:pPr>
      <w:r>
        <w:rPr>
          <w:rFonts w:hint="eastAsia" w:ascii="宋体" w:hAnsi="宋体" w:eastAsia="宋体"/>
          <w:b/>
          <w:bCs/>
          <w:color w:val="auto"/>
          <w:sz w:val="44"/>
          <w:szCs w:val="20"/>
          <w:lang w:val="en-US" w:eastAsia="zh-CN"/>
        </w:rPr>
        <w:t xml:space="preserve">第三部分  </w:t>
      </w:r>
      <w:r>
        <w:rPr>
          <w:rFonts w:hint="eastAsia" w:ascii="宋体" w:hAnsi="宋体" w:eastAsia="宋体"/>
          <w:b/>
          <w:bCs/>
          <w:color w:val="auto"/>
          <w:sz w:val="44"/>
          <w:szCs w:val="20"/>
        </w:rPr>
        <w:t xml:space="preserve">采购项目需求</w:t>
      </w:r>
      <w:r/>
    </w:p>
    <w:p>
      <w:pPr>
        <w:ind w:left="0" w:firstLine="0"/>
        <w:jc w:val="center"/>
        <w:spacing w:line="500" w:lineRule="exact"/>
        <w:rPr>
          <w:rFonts w:hint="eastAsia" w:ascii="宋体" w:hAnsi="宋体" w:eastAsia="宋体" w:cs="宋体"/>
          <w:b/>
          <w:color w:val="auto"/>
          <w:sz w:val="30"/>
          <w:szCs w:val="30"/>
        </w:rPr>
      </w:pPr>
      <w:r>
        <w:rPr>
          <w:rFonts w:hint="eastAsia" w:ascii="宋体" w:hAnsi="宋体" w:eastAsia="宋体" w:cs="宋体"/>
          <w:b/>
          <w:color w:val="auto"/>
          <w:sz w:val="30"/>
          <w:szCs w:val="30"/>
        </w:rPr>
        <w:t xml:space="preserve">第一章  采购项目内容及技术需求</w:t>
      </w:r>
      <w:r/>
    </w:p>
    <w:p>
      <w:pPr>
        <w:jc w:val="both"/>
        <w:spacing w:line="360" w:lineRule="auto"/>
        <w:widowControl w:val="off"/>
        <w:rPr>
          <w:rFonts w:hint="eastAsia" w:ascii="宋体" w:hAnsi="宋体" w:eastAsia="宋体" w:cs="仿宋"/>
          <w:b/>
          <w:bCs/>
          <w:sz w:val="28"/>
          <w:szCs w:val="32"/>
          <w:lang w:val="en-US" w:eastAsia="zh-CN" w:bidi="ar-SA"/>
        </w:rPr>
      </w:pPr>
      <w:r>
        <w:rPr>
          <w:rFonts w:hint="eastAsia" w:ascii="宋体" w:hAnsi="宋体" w:eastAsia="宋体" w:cs="仿宋"/>
          <w:b/>
          <w:bCs/>
          <w:sz w:val="28"/>
          <w:szCs w:val="32"/>
          <w:lang w:val="en-US" w:eastAsia="zh-CN" w:bidi="ar-SA"/>
        </w:rPr>
        <w:t xml:space="preserve">一、采购范围及工程清单内容</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仿宋"/>
          <w:sz w:val="24"/>
          <w:szCs w:val="24"/>
          <w:lang w:val="en-US" w:eastAsia="zh-CN" w:bidi="ar-SA"/>
        </w:rPr>
        <w:t xml:space="preserve">南通市海门区海门街道办事处采购嘉秀、嘉北、怡和、嘉南安置小区消防设施维修改造工程，实施内容包括：火灾报警系统改造（感烟器、感温器、模块等）、应急照明等更换、消防给水改造（消防栓、管道等）、原有防火门拆除更换等内容，具体</w:t>
      </w:r>
      <w:r>
        <w:rPr>
          <w:rFonts w:hint="eastAsia" w:ascii="宋体" w:hAnsi="宋体" w:eastAsia="宋体" w:cs="宋体"/>
          <w:color w:val="auto"/>
          <w:sz w:val="24"/>
          <w:szCs w:val="24"/>
          <w:lang w:val="en-US" w:eastAsia="zh-CN" w:bidi="ar-SA"/>
        </w:rPr>
        <w:t xml:space="preserve">实施范围及内容详见本工程固化清单。</w:t>
      </w:r>
      <w:r/>
    </w:p>
    <w:p>
      <w:pPr>
        <w:contextualSpacing/>
        <w:ind w:firstLine="0"/>
        <w:jc w:val="left"/>
        <w:spacing w:line="480" w:lineRule="exact"/>
        <w:rPr>
          <w:rFonts w:ascii="宋体" w:hAnsi="宋体" w:eastAsia="宋体" w:cs="宋体"/>
          <w:b/>
          <w:bCs/>
          <w:sz w:val="24"/>
          <w:szCs w:val="24"/>
        </w:rPr>
      </w:pPr>
      <w:r>
        <w:rPr>
          <w:rFonts w:hint="eastAsia" w:ascii="宋体" w:hAnsi="宋体" w:eastAsia="宋体" w:cs="宋体"/>
          <w:b/>
          <w:bCs/>
          <w:sz w:val="24"/>
          <w:szCs w:val="24"/>
          <w:lang w:val="en-US" w:eastAsia="zh-CN"/>
        </w:rPr>
        <w:t xml:space="preserve">二</w:t>
      </w:r>
      <w:r>
        <w:rPr>
          <w:rFonts w:hint="eastAsia" w:ascii="宋体" w:hAnsi="宋体" w:eastAsia="宋体" w:cs="宋体"/>
          <w:b/>
          <w:bCs/>
          <w:sz w:val="24"/>
          <w:szCs w:val="24"/>
        </w:rPr>
        <w:t xml:space="preserve">、</w:t>
      </w:r>
      <w:r>
        <w:rPr>
          <w:rFonts w:hint="eastAsia" w:ascii="宋体" w:hAnsi="宋体" w:eastAsia="宋体" w:cs="宋体"/>
          <w:b/>
          <w:bCs/>
          <w:sz w:val="24"/>
          <w:szCs w:val="24"/>
          <w:lang w:val="en-US" w:eastAsia="zh-CN"/>
        </w:rPr>
        <w:t xml:space="preserve">预算价</w:t>
      </w:r>
      <w:r>
        <w:rPr>
          <w:rFonts w:hint="eastAsia" w:ascii="宋体" w:hAnsi="宋体" w:eastAsia="宋体" w:cs="宋体"/>
          <w:b/>
          <w:bCs/>
          <w:sz w:val="24"/>
          <w:szCs w:val="24"/>
        </w:rPr>
        <w:t xml:space="preserve">编制依据：</w:t>
      </w:r>
      <w:r/>
    </w:p>
    <w:p>
      <w:pPr>
        <w:ind w:firstLine="480"/>
        <w:keepLines w:val="0"/>
        <w:keepNext w:val="0"/>
        <w:pageBreakBefore w:val="0"/>
        <w:spacing w:line="400" w:lineRule="exact"/>
        <w:widowControl w:val="off"/>
        <w:tabs>
          <w:tab w:val="left" w:pos="-3045" w:leader="none"/>
          <w:tab w:val="left" w:pos="900" w:leader="none"/>
        </w:tabs>
        <w:rPr>
          <w:rFonts w:hint="eastAsia" w:ascii="宋体" w:hAnsi="宋体" w:eastAsia="宋体" w:cs="Times New Roman"/>
          <w:sz w:val="24"/>
          <w:szCs w:val="24"/>
        </w:rPr>
      </w:pPr>
      <w:r>
        <w:rPr>
          <w:rFonts w:hint="default" w:ascii="宋体" w:hAnsi="宋体" w:eastAsia="宋体" w:cs="Times New Roman"/>
          <w:sz w:val="24"/>
          <w:szCs w:val="24"/>
        </w:rPr>
        <w:t xml:space="preserve">1</w:t>
      </w:r>
      <w:r>
        <w:rPr>
          <w:rFonts w:hint="eastAsia" w:ascii="宋体" w:hAnsi="宋体" w:eastAsia="宋体" w:cs="Times New Roman"/>
          <w:sz w:val="24"/>
          <w:szCs w:val="24"/>
        </w:rPr>
        <w:t xml:space="preserve">、由建设单位提供的</w:t>
      </w:r>
      <w:r>
        <w:rPr>
          <w:rFonts w:hint="eastAsia" w:ascii="宋体" w:hAnsi="宋体" w:eastAsia="宋体" w:cs="Times New Roman"/>
          <w:sz w:val="24"/>
          <w:szCs w:val="24"/>
          <w:lang w:val="en-US" w:eastAsia="zh-CN"/>
        </w:rPr>
        <w:t xml:space="preserve">所需更换设备种类、技术参数及数量</w:t>
      </w:r>
      <w:r>
        <w:rPr>
          <w:rFonts w:hint="eastAsia" w:ascii="宋体" w:hAnsi="宋体" w:eastAsia="宋体" w:cs="Times New Roman"/>
          <w:sz w:val="24"/>
          <w:szCs w:val="24"/>
        </w:rPr>
        <w:t xml:space="preserve">。</w:t>
      </w:r>
      <w:r/>
    </w:p>
    <w:p>
      <w:pPr>
        <w:ind w:firstLine="480"/>
        <w:keepLines w:val="0"/>
        <w:keepNext w:val="0"/>
        <w:pageBreakBefore w:val="0"/>
        <w:spacing w:line="400" w:lineRule="exact"/>
        <w:widowControl w:val="off"/>
        <w:tabs>
          <w:tab w:val="left" w:pos="-3045" w:leader="none"/>
          <w:tab w:val="left" w:pos="900" w:leader="none"/>
        </w:tabs>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2、《建设工程工程量清单计价规范》（GB50501-2013）、《江苏省安装工程计价定额》（2014 年）、《江苏省建筑与装修工程计价定额》（2014 年）及江苏省住建厅文件苏建函价【2019】178 号文等； </w:t>
      </w:r>
      <w:r/>
    </w:p>
    <w:p>
      <w:pPr>
        <w:ind w:firstLine="480"/>
        <w:keepLines w:val="0"/>
        <w:keepNext w:val="0"/>
        <w:pageBreakBefore w:val="0"/>
        <w:spacing w:line="400" w:lineRule="exact"/>
        <w:widowControl w:val="off"/>
        <w:tabs>
          <w:tab w:val="left" w:pos="-3045" w:leader="none"/>
          <w:tab w:val="left" w:pos="900" w:leader="none"/>
        </w:tabs>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3、人工工资单价按苏建函价【2025】273 号文执行； </w:t>
      </w:r>
      <w:r/>
    </w:p>
    <w:p>
      <w:pPr>
        <w:ind w:firstLine="480"/>
        <w:keepLines w:val="0"/>
        <w:keepNext w:val="0"/>
        <w:pageBreakBefore w:val="0"/>
        <w:spacing w:line="400" w:lineRule="exact"/>
        <w:widowControl w:val="off"/>
        <w:tabs>
          <w:tab w:val="left" w:pos="-3045" w:leader="none"/>
          <w:tab w:val="left" w:pos="900" w:leader="none"/>
        </w:tabs>
        <w:rPr>
          <w:rFonts w:hint="eastAsia"/>
        </w:rPr>
      </w:pPr>
      <w:r>
        <w:rPr>
          <w:rFonts w:hint="eastAsia" w:ascii="宋体" w:hAnsi="宋体" w:eastAsia="宋体" w:cs="Times New Roman"/>
          <w:sz w:val="24"/>
          <w:szCs w:val="24"/>
          <w:lang w:val="en-US" w:eastAsia="zh-CN"/>
        </w:rPr>
        <w:t xml:space="preserve">4、材料价格参考采用 2025 年 11 期《南通市海门区建设工程造价信息》；信息价没有的，则参考采用 2025 年第 11 期《南通市建设工程造价信息》；上述信息价中均没有的，采用市场询价并按材料预算单价计算原理计算后计入。</w:t>
      </w:r>
      <w:r/>
    </w:p>
    <w:p>
      <w:pPr>
        <w:ind w:firstLine="200"/>
        <w:spacing w:line="480" w:lineRule="exact"/>
        <w:rPr>
          <w:rFonts w:ascii="宋体" w:hAnsi="宋体" w:eastAsia="宋体" w:cs="宋体"/>
          <w:b/>
          <w:color w:val="000000"/>
          <w:sz w:val="24"/>
          <w:szCs w:val="24"/>
        </w:rPr>
      </w:pPr>
      <w:r>
        <w:rPr>
          <w:rFonts w:hint="eastAsia" w:ascii="宋体" w:hAnsi="宋体" w:eastAsia="宋体" w:cs="宋体"/>
          <w:b/>
          <w:color w:val="000000"/>
          <w:sz w:val="24"/>
          <w:szCs w:val="24"/>
          <w:lang w:val="en-US" w:eastAsia="zh-CN"/>
        </w:rPr>
        <w:t xml:space="preserve">三</w:t>
      </w:r>
      <w:r>
        <w:rPr>
          <w:rFonts w:hint="eastAsia" w:ascii="宋体" w:hAnsi="宋体" w:eastAsia="宋体" w:cs="宋体"/>
          <w:b/>
          <w:color w:val="000000"/>
          <w:sz w:val="24"/>
          <w:szCs w:val="24"/>
        </w:rPr>
        <w:t xml:space="preserve">、其它要求：</w:t>
      </w:r>
      <w:r/>
    </w:p>
    <w:p>
      <w:pPr>
        <w:ind w:firstLine="480"/>
        <w:spacing w:line="440" w:lineRule="exact"/>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1、本</w:t>
      </w:r>
      <w:r>
        <w:rPr>
          <w:rFonts w:hint="eastAsia" w:ascii="宋体" w:hAnsi="宋体" w:eastAsia="宋体" w:cs="宋体"/>
          <w:b w:val="0"/>
          <w:bCs w:val="0"/>
          <w:color w:val="000000"/>
          <w:sz w:val="24"/>
          <w:szCs w:val="24"/>
          <w:lang w:val="en-US" w:eastAsia="zh-CN"/>
        </w:rPr>
        <w:t xml:space="preserve">项目</w:t>
      </w:r>
      <w:r>
        <w:rPr>
          <w:rFonts w:hint="eastAsia" w:ascii="宋体" w:hAnsi="宋体" w:eastAsia="宋体" w:cs="宋体"/>
          <w:b w:val="0"/>
          <w:bCs w:val="0"/>
          <w:color w:val="000000"/>
          <w:sz w:val="24"/>
          <w:szCs w:val="24"/>
        </w:rPr>
        <w:t xml:space="preserve">消防产品如在最新《强制性产品认证目录描述与界定表》(2023年修订)“3C认证”范围内的，则</w:t>
      </w:r>
      <w:r>
        <w:rPr>
          <w:rFonts w:hint="eastAsia" w:ascii="宋体" w:hAnsi="宋体" w:eastAsia="宋体" w:cs="宋体"/>
          <w:b w:val="0"/>
          <w:bCs w:val="0"/>
          <w:color w:val="000000"/>
          <w:sz w:val="24"/>
          <w:szCs w:val="24"/>
          <w:lang w:val="en-US" w:eastAsia="zh-CN"/>
        </w:rPr>
        <w:t xml:space="preserve">必</w:t>
      </w:r>
      <w:r>
        <w:rPr>
          <w:rFonts w:hint="eastAsia" w:ascii="宋体" w:hAnsi="宋体" w:eastAsia="宋体" w:cs="宋体"/>
          <w:b w:val="0"/>
          <w:bCs w:val="0"/>
          <w:color w:val="000000"/>
          <w:sz w:val="24"/>
          <w:szCs w:val="24"/>
        </w:rPr>
        <w:t xml:space="preserve">须为“3C认证”产品；</w:t>
      </w:r>
      <w:r/>
    </w:p>
    <w:p>
      <w:pPr>
        <w:ind w:firstLine="480"/>
        <w:spacing w:line="440" w:lineRule="exact"/>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2、根据建设单位要求，本</w:t>
      </w:r>
      <w:r>
        <w:rPr>
          <w:rFonts w:hint="eastAsia" w:ascii="宋体" w:hAnsi="宋体" w:eastAsia="宋体" w:cs="宋体"/>
          <w:b w:val="0"/>
          <w:bCs w:val="0"/>
          <w:color w:val="000000"/>
          <w:sz w:val="24"/>
          <w:szCs w:val="24"/>
          <w:lang w:val="en-US" w:eastAsia="zh-CN"/>
        </w:rPr>
        <w:t xml:space="preserve">项目</w:t>
      </w:r>
      <w:r>
        <w:rPr>
          <w:rFonts w:hint="eastAsia" w:ascii="宋体" w:hAnsi="宋体" w:eastAsia="宋体" w:cs="宋体"/>
          <w:b w:val="0"/>
          <w:bCs w:val="0"/>
          <w:color w:val="000000"/>
          <w:sz w:val="24"/>
          <w:szCs w:val="24"/>
        </w:rPr>
        <w:t xml:space="preserve">所有拆除物的残值均归施工单位，请将该因素综合考虑在投标报价中；                                                                                                                                                                                </w:t>
      </w:r>
      <w:r/>
    </w:p>
    <w:p>
      <w:pPr>
        <w:ind w:firstLine="480"/>
        <w:spacing w:line="440" w:lineRule="exact"/>
        <w:rPr>
          <w:rFonts w:hint="default" w:ascii="宋体" w:hAnsi="宋体" w:eastAsia="宋体" w:cs="宋体"/>
          <w:b w:val="0"/>
          <w:bCs w:val="0"/>
          <w:color w:val="auto"/>
          <w:sz w:val="24"/>
          <w:szCs w:val="24"/>
          <w:lang w:val="en-US" w:eastAsia="zh-CN"/>
        </w:rPr>
      </w:pPr>
      <w:r>
        <w:rPr>
          <w:rFonts w:hint="eastAsia" w:ascii="宋体" w:hAnsi="宋体" w:eastAsia="宋体" w:cs="宋体"/>
          <w:b w:val="0"/>
          <w:bCs w:val="0"/>
          <w:color w:val="000000"/>
          <w:sz w:val="24"/>
          <w:szCs w:val="24"/>
        </w:rPr>
        <w:t xml:space="preserve">3、投标单价为全费用单价，含工程费、营改增因素、管理费、利润、施工文明措施费、机械进退场费、其他措施费以及规费税金等全部费用在内；施工期间的政策性调整、市场风险等因素请投标单位综合考虑在投标报价内，结算时，全费用单价不作调整。</w:t>
      </w:r>
      <w:r/>
    </w:p>
    <w:p>
      <w:pPr>
        <w:ind w:firstLine="482"/>
        <w:spacing w:line="440" w:lineRule="exact"/>
        <w:rPr>
          <w:rFonts w:hint="default" w:ascii="宋体" w:hAnsi="宋体" w:eastAsia="宋体" w:cs="宋体"/>
          <w:color w:val="000000"/>
          <w:sz w:val="24"/>
          <w:szCs w:val="24"/>
        </w:rPr>
      </w:pPr>
      <w:r>
        <w:rPr>
          <w:rFonts w:hint="eastAsia" w:ascii="宋体" w:hAnsi="宋体" w:eastAsia="宋体" w:cs="宋体"/>
          <w:b/>
          <w:color w:val="auto"/>
          <w:sz w:val="24"/>
          <w:szCs w:val="24"/>
          <w:lang w:val="en-US" w:eastAsia="zh-CN"/>
        </w:rPr>
        <w:t xml:space="preserve">此外，供应商还需在项目实施过程中严格遵守施工安全规定，确保工程质量和进度符合采购方的要求。</w:t>
      </w:r>
      <w:r/>
    </w:p>
    <w:p>
      <w:pPr>
        <w:ind w:firstLine="480"/>
        <w:keepLines w:val="0"/>
        <w:keepNext w:val="0"/>
        <w:pageBreakBefore w:val="0"/>
        <w:spacing w:line="400" w:lineRule="exact"/>
        <w:widowControl w:val="off"/>
        <w:tabs>
          <w:tab w:val="left" w:pos="-3045" w:leader="none"/>
          <w:tab w:val="left" w:pos="900" w:leader="none"/>
        </w:tabs>
        <w:rPr>
          <w:rFonts w:hint="eastAsia" w:ascii="宋体" w:hAnsi="宋体" w:eastAsia="宋体" w:cs="Times New Roman"/>
          <w:b/>
          <w:bCs/>
          <w:sz w:val="24"/>
          <w:szCs w:val="24"/>
          <w:lang w:eastAsia="zh-CN"/>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w:t>
      </w:r>
      <w:r>
        <w:rPr>
          <w:rFonts w:hint="eastAsia" w:ascii="宋体" w:hAnsi="宋体" w:eastAsia="宋体" w:cs="Times New Roman"/>
          <w:sz w:val="24"/>
          <w:szCs w:val="24"/>
        </w:rPr>
        <w:t xml:space="preserve">由于本</w:t>
      </w:r>
      <w:r>
        <w:rPr>
          <w:rFonts w:hint="eastAsia" w:ascii="宋体" w:hAnsi="宋体" w:eastAsia="宋体" w:cs="Times New Roman"/>
          <w:sz w:val="24"/>
          <w:szCs w:val="24"/>
          <w:lang w:val="en-US" w:eastAsia="zh-CN"/>
        </w:rPr>
        <w:t xml:space="preserve">项目</w:t>
      </w:r>
      <w:r>
        <w:rPr>
          <w:rFonts w:hint="eastAsia" w:ascii="宋体" w:hAnsi="宋体" w:eastAsia="宋体" w:cs="Times New Roman"/>
          <w:sz w:val="24"/>
          <w:szCs w:val="24"/>
        </w:rPr>
        <w:t xml:space="preserve">具有特殊性</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因此</w:t>
      </w:r>
      <w:r>
        <w:rPr>
          <w:rFonts w:hint="eastAsia" w:ascii="宋体" w:hAnsi="宋体" w:eastAsia="宋体" w:cs="Times New Roman"/>
          <w:sz w:val="24"/>
          <w:szCs w:val="24"/>
        </w:rPr>
        <w:t xml:space="preserve">具体</w:t>
      </w:r>
      <w:r>
        <w:rPr>
          <w:rFonts w:hint="eastAsia" w:ascii="宋体" w:hAnsi="宋体" w:eastAsia="宋体" w:cs="Times New Roman"/>
          <w:sz w:val="24"/>
          <w:szCs w:val="24"/>
          <w:lang w:val="en-US" w:eastAsia="zh-CN"/>
        </w:rPr>
        <w:t xml:space="preserve">实施内容、</w:t>
      </w:r>
      <w:r>
        <w:rPr>
          <w:rFonts w:hint="eastAsia" w:ascii="宋体" w:hAnsi="宋体" w:eastAsia="宋体" w:cs="Times New Roman"/>
          <w:sz w:val="24"/>
          <w:szCs w:val="24"/>
        </w:rPr>
        <w:t xml:space="preserve">实施位置及范围</w:t>
      </w:r>
      <w:r>
        <w:rPr>
          <w:rFonts w:hint="eastAsia" w:ascii="宋体" w:hAnsi="宋体" w:eastAsia="宋体" w:cs="Times New Roman"/>
          <w:sz w:val="24"/>
          <w:szCs w:val="24"/>
          <w:lang w:val="en-US" w:eastAsia="zh-CN"/>
        </w:rPr>
        <w:t xml:space="preserve">必须根据</w:t>
      </w:r>
      <w:r>
        <w:rPr>
          <w:rFonts w:hint="eastAsia" w:ascii="宋体" w:hAnsi="宋体" w:eastAsia="宋体" w:cs="Times New Roman"/>
          <w:sz w:val="24"/>
          <w:szCs w:val="24"/>
        </w:rPr>
        <w:t xml:space="preserve">建设单位指定</w:t>
      </w:r>
      <w:r>
        <w:rPr>
          <w:rFonts w:hint="eastAsia" w:ascii="宋体" w:hAnsi="宋体" w:eastAsia="宋体" w:cs="Times New Roman"/>
          <w:sz w:val="24"/>
          <w:szCs w:val="24"/>
          <w:lang w:eastAsia="zh-CN"/>
        </w:rPr>
        <w:t xml:space="preserve">。</w:t>
      </w:r>
      <w:r>
        <w:rPr>
          <w:rFonts w:hint="eastAsia" w:ascii="宋体" w:hAnsi="宋体" w:eastAsia="宋体" w:cs="Times New Roman"/>
          <w:b/>
          <w:bCs/>
          <w:sz w:val="24"/>
          <w:szCs w:val="24"/>
          <w:lang w:eastAsia="zh-CN"/>
        </w:rPr>
        <w:t xml:space="preserve">供应商所</w:t>
      </w:r>
      <w:r>
        <w:rPr>
          <w:rFonts w:hint="eastAsia" w:ascii="宋体" w:hAnsi="宋体" w:eastAsia="宋体" w:cs="Times New Roman"/>
          <w:b/>
          <w:bCs/>
          <w:sz w:val="24"/>
          <w:szCs w:val="24"/>
          <w:lang w:val="en-US" w:eastAsia="zh-CN"/>
        </w:rPr>
        <w:t xml:space="preserve">更换</w:t>
      </w:r>
      <w:r>
        <w:rPr>
          <w:rFonts w:hint="eastAsia" w:ascii="宋体" w:hAnsi="宋体" w:eastAsia="宋体" w:cs="Times New Roman"/>
          <w:b/>
          <w:bCs/>
          <w:sz w:val="24"/>
          <w:szCs w:val="24"/>
          <w:lang w:eastAsia="zh-CN"/>
        </w:rPr>
        <w:t xml:space="preserve">的产品</w:t>
      </w:r>
      <w:r>
        <w:rPr>
          <w:rFonts w:hint="eastAsia" w:ascii="宋体" w:hAnsi="宋体" w:eastAsia="宋体" w:cs="Times New Roman"/>
          <w:b/>
          <w:bCs/>
          <w:sz w:val="24"/>
          <w:szCs w:val="24"/>
          <w:lang w:val="en-US" w:eastAsia="zh-CN"/>
        </w:rPr>
        <w:t xml:space="preserve">安装调试后</w:t>
      </w:r>
      <w:r>
        <w:rPr>
          <w:rFonts w:hint="eastAsia" w:ascii="宋体" w:hAnsi="宋体" w:eastAsia="宋体" w:cs="Times New Roman"/>
          <w:b/>
          <w:bCs/>
          <w:sz w:val="24"/>
          <w:szCs w:val="24"/>
          <w:lang w:eastAsia="zh-CN"/>
        </w:rPr>
        <w:t xml:space="preserve">能够与现有</w:t>
      </w:r>
      <w:r>
        <w:rPr>
          <w:rFonts w:hint="eastAsia" w:ascii="宋体" w:hAnsi="宋体" w:eastAsia="宋体" w:cs="Times New Roman"/>
          <w:b/>
          <w:bCs/>
          <w:sz w:val="24"/>
          <w:szCs w:val="24"/>
          <w:lang w:val="en-US" w:eastAsia="zh-CN"/>
        </w:rPr>
        <w:t xml:space="preserve">四个</w:t>
      </w:r>
      <w:r>
        <w:rPr>
          <w:rFonts w:hint="eastAsia" w:ascii="宋体" w:hAnsi="宋体" w:eastAsia="宋体" w:cs="Times New Roman"/>
          <w:b/>
          <w:bCs/>
          <w:sz w:val="24"/>
          <w:szCs w:val="24"/>
          <w:lang w:eastAsia="zh-CN"/>
        </w:rPr>
        <w:t xml:space="preserve">小区所用</w:t>
      </w:r>
      <w:r>
        <w:rPr>
          <w:rFonts w:hint="eastAsia" w:ascii="宋体" w:hAnsi="宋体" w:eastAsia="宋体" w:cs="Times New Roman"/>
          <w:b/>
          <w:bCs/>
          <w:sz w:val="24"/>
          <w:szCs w:val="24"/>
          <w:lang w:val="en-US" w:eastAsia="zh-CN"/>
        </w:rPr>
        <w:t xml:space="preserve">消防主机系统兼容，确保消防</w:t>
      </w:r>
      <w:r>
        <w:rPr>
          <w:rFonts w:hint="eastAsia" w:ascii="宋体" w:hAnsi="宋体" w:eastAsia="宋体" w:cs="Times New Roman"/>
          <w:b/>
          <w:bCs/>
          <w:sz w:val="24"/>
          <w:szCs w:val="24"/>
          <w:lang w:eastAsia="zh-CN"/>
        </w:rPr>
        <w:t xml:space="preserve">设备系统能</w:t>
      </w:r>
      <w:r>
        <w:rPr>
          <w:rFonts w:hint="eastAsia" w:ascii="宋体" w:hAnsi="宋体" w:eastAsia="宋体" w:cs="Times New Roman"/>
          <w:b/>
          <w:bCs/>
          <w:sz w:val="24"/>
          <w:szCs w:val="24"/>
          <w:lang w:val="en-US" w:eastAsia="zh-CN"/>
        </w:rPr>
        <w:t xml:space="preserve">正常运行</w:t>
      </w:r>
      <w:r>
        <w:rPr>
          <w:rFonts w:hint="eastAsia" w:ascii="宋体" w:hAnsi="宋体" w:eastAsia="宋体" w:cs="Times New Roman"/>
          <w:b/>
          <w:bCs/>
          <w:sz w:val="24"/>
          <w:szCs w:val="24"/>
          <w:lang w:eastAsia="zh-CN"/>
        </w:rPr>
        <w:t xml:space="preserve">。如因更换设备调试后仍无法正常使用造成的损失由供应商自行承担。</w:t>
      </w:r>
      <w:r/>
    </w:p>
    <w:p>
      <w:pPr>
        <w:ind w:firstLine="422"/>
        <w:spacing w:line="480" w:lineRule="exact"/>
        <w:rPr>
          <w:rFonts w:hint="default" w:ascii="Times New Roman" w:hAnsi="Times New Roman" w:eastAsia="宋体" w:cs="Times New Roman"/>
          <w:szCs w:val="20"/>
          <w:lang w:eastAsia="zh-CN"/>
        </w:rPr>
      </w:pPr>
      <w:r>
        <w:rPr>
          <w:rFonts w:hint="eastAsia" w:ascii="宋体" w:hAnsi="宋体" w:eastAsia="宋体" w:cs="Times New Roman"/>
          <w:sz w:val="24"/>
          <w:szCs w:val="24"/>
          <w:lang w:val="en-US" w:eastAsia="zh-CN"/>
        </w:rPr>
        <w:t xml:space="preserve">5、投标单位务必踏勘现场，充分了解现场实际情况，充分考虑影响施工的各类因素，结合自身所采取的施工措施、施工工艺、施工方法根据现场实际合理报价。</w:t>
      </w:r>
      <w:r>
        <w:rPr>
          <w:rFonts w:hint="eastAsia" w:ascii="宋体" w:hAnsi="宋体" w:eastAsia="宋体" w:cs="宋体"/>
          <w:color w:val="000000"/>
          <w:sz w:val="24"/>
          <w:szCs w:val="24"/>
        </w:rPr>
        <w:t xml:space="preserve">中标后和签订合同时及施工过程中，投标人均不得以不了解现场情况为由，提出任何形式增加工程造价的要求。</w:t>
      </w:r>
      <w:r/>
    </w:p>
    <w:p>
      <w:pPr>
        <w:ind w:firstLine="3451"/>
        <w:spacing w:line="480" w:lineRule="exact"/>
        <w:rPr>
          <w:rFonts w:ascii="宋体" w:hAnsi="宋体" w:eastAsia="宋体"/>
          <w:b/>
          <w:sz w:val="36"/>
          <w:szCs w:val="36"/>
        </w:rPr>
      </w:pPr>
      <w:r>
        <w:rPr>
          <w:rFonts w:ascii="宋体" w:hAnsi="宋体" w:eastAsia="宋体"/>
          <w:b/>
          <w:sz w:val="36"/>
          <w:szCs w:val="36"/>
        </w:rPr>
      </w:r>
      <w:r/>
    </w:p>
    <w:p>
      <w:pPr>
        <w:ind w:firstLine="3451"/>
        <w:spacing w:line="480" w:lineRule="exact"/>
        <w:rPr>
          <w:rFonts w:ascii="宋体" w:hAnsi="宋体" w:eastAsia="宋体"/>
          <w:b/>
          <w:sz w:val="36"/>
          <w:szCs w:val="36"/>
        </w:rPr>
      </w:pPr>
      <w:r>
        <w:rPr>
          <w:rFonts w:ascii="宋体" w:hAnsi="宋体" w:eastAsia="宋体"/>
          <w:b/>
          <w:sz w:val="36"/>
          <w:szCs w:val="36"/>
        </w:rPr>
        <w:t xml:space="preserve">第</w:t>
      </w:r>
      <w:r>
        <w:rPr>
          <w:rFonts w:hint="eastAsia" w:ascii="宋体" w:hAnsi="宋体" w:eastAsia="宋体"/>
          <w:b/>
          <w:sz w:val="36"/>
          <w:szCs w:val="36"/>
        </w:rPr>
        <w:t xml:space="preserve">二</w:t>
      </w:r>
      <w:r>
        <w:rPr>
          <w:rFonts w:ascii="宋体" w:hAnsi="宋体" w:eastAsia="宋体"/>
          <w:b/>
          <w:sz w:val="36"/>
          <w:szCs w:val="36"/>
        </w:rPr>
        <w:t xml:space="preserve">章 采购项目商务要求</w:t>
      </w:r>
      <w:r/>
    </w:p>
    <w:p>
      <w:pPr>
        <w:ind w:firstLine="482"/>
        <w:spacing w:line="480" w:lineRule="exact"/>
        <w:rPr>
          <w:rFonts w:ascii="宋体" w:hAnsi="宋体" w:eastAsia="宋体" w:cs="宋体"/>
          <w:b/>
          <w:color w:val="000000"/>
          <w:sz w:val="24"/>
          <w:szCs w:val="24"/>
        </w:rPr>
      </w:pPr>
      <w:r>
        <w:rPr>
          <w:rFonts w:hint="eastAsia" w:ascii="宋体" w:hAnsi="宋体" w:eastAsia="宋体" w:cs="宋体"/>
          <w:b/>
          <w:color w:val="000000"/>
          <w:sz w:val="24"/>
          <w:szCs w:val="24"/>
        </w:rPr>
        <w:t xml:space="preserve">一 、施工工期、地点、质量</w:t>
      </w:r>
      <w:r>
        <w:rPr>
          <w:rFonts w:hint="eastAsia" w:ascii="宋体" w:hAnsi="宋体" w:eastAsia="宋体" w:cs="宋体"/>
          <w:b/>
          <w:color w:val="000000"/>
          <w:sz w:val="24"/>
          <w:szCs w:val="24"/>
          <w:lang w:val="en-US" w:eastAsia="zh-CN"/>
        </w:rPr>
        <w:t xml:space="preserve">及安全</w:t>
      </w:r>
      <w:r>
        <w:rPr>
          <w:rFonts w:hint="eastAsia" w:ascii="宋体" w:hAnsi="宋体" w:eastAsia="宋体" w:cs="宋体"/>
          <w:b/>
          <w:color w:val="000000"/>
          <w:sz w:val="24"/>
          <w:szCs w:val="24"/>
        </w:rPr>
        <w:t xml:space="preserve">要求：</w:t>
      </w:r>
      <w:r/>
    </w:p>
    <w:p>
      <w:pPr>
        <w:ind w:firstLine="480"/>
        <w:spacing w:line="48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（1）施工工期：</w:t>
      </w:r>
      <w:r>
        <w:rPr>
          <w:rFonts w:hint="eastAsia" w:ascii="宋体" w:hAnsi="宋体" w:eastAsia="宋体" w:cs="宋体"/>
          <w:color w:val="000000"/>
          <w:sz w:val="24"/>
          <w:szCs w:val="24"/>
          <w:highlight w:val="none"/>
          <w:lang w:val="en-US" w:eastAsia="zh-CN"/>
        </w:rPr>
        <w:t xml:space="preserve">60</w:t>
      </w:r>
      <w:r>
        <w:rPr>
          <w:rFonts w:hint="eastAsia" w:ascii="宋体" w:hAnsi="宋体" w:eastAsia="宋体" w:cs="宋体"/>
          <w:color w:val="000000"/>
          <w:sz w:val="24"/>
          <w:szCs w:val="24"/>
          <w:highlight w:val="none"/>
        </w:rPr>
        <w:t xml:space="preserve">日历天</w:t>
      </w:r>
      <w:r>
        <w:rPr>
          <w:rFonts w:hint="eastAsia" w:ascii="宋体" w:hAnsi="宋体" w:eastAsia="宋体" w:cs="宋体"/>
          <w:color w:val="000000"/>
          <w:sz w:val="24"/>
          <w:szCs w:val="24"/>
          <w:highlight w:val="none"/>
          <w:lang w:val="en-US" w:eastAsia="zh-CN"/>
        </w:rPr>
        <w:t xml:space="preserve">完成供货及安装调试</w:t>
      </w:r>
      <w:r>
        <w:rPr>
          <w:rFonts w:hint="eastAsia" w:ascii="宋体" w:hAnsi="宋体" w:eastAsia="宋体"/>
          <w:sz w:val="24"/>
          <w:szCs w:val="24"/>
          <w:highlight w:val="none"/>
          <w:lang w:eastAsia="zh-CN"/>
        </w:rPr>
        <w:t xml:space="preserve">。</w:t>
      </w:r>
      <w:r/>
    </w:p>
    <w:p>
      <w:pPr>
        <w:ind w:firstLine="480"/>
        <w:spacing w:line="48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（2）施工地点：</w:t>
      </w:r>
      <w:r>
        <w:rPr>
          <w:rFonts w:hint="eastAsia" w:ascii="宋体" w:hAnsi="宋体" w:eastAsia="宋体" w:cs="宋体"/>
          <w:bCs/>
          <w:sz w:val="24"/>
          <w:szCs w:val="24"/>
        </w:rPr>
        <w:t xml:space="preserve">南通市海门区</w:t>
      </w:r>
      <w:r>
        <w:rPr>
          <w:rFonts w:hint="eastAsia" w:ascii="宋体" w:hAnsi="宋体" w:eastAsia="宋体" w:cs="宋体"/>
          <w:bCs/>
          <w:sz w:val="24"/>
          <w:szCs w:val="24"/>
          <w:lang w:val="en-US" w:eastAsia="zh-CN"/>
        </w:rPr>
        <w:t xml:space="preserve">海门街道</w:t>
      </w:r>
      <w:r>
        <w:rPr>
          <w:rFonts w:hint="eastAsia" w:ascii="宋体" w:hAnsi="宋体" w:eastAsia="宋体" w:cs="仿宋"/>
          <w:sz w:val="24"/>
          <w:szCs w:val="24"/>
          <w:lang w:val="en-US" w:eastAsia="zh-CN" w:bidi="ar-SA"/>
        </w:rPr>
        <w:t xml:space="preserve">嘉秀、嘉北、怡和、嘉南安置小区</w:t>
      </w:r>
      <w:r>
        <w:rPr>
          <w:rFonts w:hint="eastAsia" w:ascii="宋体" w:hAnsi="宋体" w:eastAsia="宋体" w:cs="宋体"/>
          <w:color w:val="000000"/>
          <w:sz w:val="24"/>
          <w:szCs w:val="24"/>
        </w:rPr>
        <w:t xml:space="preserve">。</w:t>
      </w:r>
      <w:r/>
    </w:p>
    <w:p>
      <w:pPr>
        <w:ind w:firstLine="480"/>
        <w:spacing w:line="48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（3）质量要求：合格。</w:t>
      </w:r>
      <w:r/>
    </w:p>
    <w:p>
      <w:pPr>
        <w:ind w:firstLine="480"/>
        <w:spacing w:line="480" w:lineRule="exact"/>
        <w:rPr>
          <w:rFonts w:hint="eastAsia" w:ascii="宋体" w:hAnsi="宋体" w:eastAsia="宋体" w:cs="宋体"/>
          <w:bCs/>
          <w:sz w:val="24"/>
          <w:szCs w:val="24"/>
        </w:rPr>
      </w:pPr>
      <w:r>
        <w:rPr>
          <w:rFonts w:hint="eastAsia" w:ascii="宋体" w:hAnsi="宋体" w:eastAsia="宋体" w:cs="宋体"/>
          <w:bCs/>
          <w:sz w:val="24"/>
          <w:szCs w:val="24"/>
        </w:rPr>
        <w:t xml:space="preserve">（4）承包方式：包工包料。</w:t>
      </w:r>
      <w:bookmarkStart w:id="34" w:name="_Hlk113377847"/>
      <w:r/>
      <w:r/>
    </w:p>
    <w:p>
      <w:pPr>
        <w:ind w:firstLine="480"/>
        <w:spacing w:line="480" w:lineRule="exact"/>
        <w:rPr>
          <w:rFonts w:hint="default"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rPr>
        <w:t xml:space="preserve">安全要求：</w:t>
      </w:r>
      <w:r>
        <w:rPr>
          <w:rFonts w:hint="eastAsia" w:ascii="宋体" w:hAnsi="宋体" w:eastAsia="宋体" w:cs="宋体"/>
          <w:bCs/>
          <w:sz w:val="24"/>
          <w:szCs w:val="24"/>
          <w:lang w:val="zh-TW" w:eastAsia="zh-TW"/>
        </w:rPr>
        <w:t xml:space="preserve">本工程实施过程中中标单位要严把安全关，</w:t>
      </w:r>
      <w:r>
        <w:rPr>
          <w:rFonts w:hint="eastAsia" w:ascii="宋体" w:hAnsi="宋体" w:eastAsia="宋体" w:cs="宋体"/>
          <w:bCs/>
          <w:sz w:val="24"/>
          <w:szCs w:val="24"/>
        </w:rPr>
        <w:t xml:space="preserve">确保整个施工过程中安全无事故。</w:t>
      </w:r>
      <w:r>
        <w:rPr>
          <w:rFonts w:hint="eastAsia" w:ascii="宋体" w:hAnsi="宋体" w:eastAsia="宋体" w:cs="宋体"/>
          <w:bCs/>
          <w:sz w:val="24"/>
          <w:szCs w:val="24"/>
          <w:lang w:val="zh-TW" w:eastAsia="zh-TW"/>
        </w:rPr>
        <w:t xml:space="preserve">施工过程中发生的一切事故由中标单位自行负责。</w:t>
      </w:r>
      <w:r/>
    </w:p>
    <w:p>
      <w:pPr>
        <w:ind w:firstLine="420"/>
        <w:jc w:val="left"/>
        <w:spacing w:line="480" w:lineRule="exact"/>
        <w:widowControl/>
        <w:rPr>
          <w:rFonts w:ascii="宋体" w:hAnsi="宋体" w:eastAsia="宋体" w:cs="宋体"/>
          <w:b/>
          <w:color w:val="000000"/>
          <w:sz w:val="24"/>
          <w:szCs w:val="24"/>
        </w:rPr>
      </w:pPr>
      <w:r>
        <w:rPr>
          <w:rFonts w:hint="eastAsia" w:ascii="宋体" w:hAnsi="宋体" w:eastAsia="宋体" w:cs="宋体"/>
          <w:b/>
          <w:color w:val="000000"/>
          <w:sz w:val="24"/>
          <w:szCs w:val="24"/>
        </w:rPr>
        <w:t xml:space="preserve">二、质保期：</w:t>
      </w:r>
      <w:r/>
    </w:p>
    <w:p>
      <w:pPr>
        <w:ind w:firstLine="422"/>
        <w:jc w:val="left"/>
        <w:spacing w:line="480" w:lineRule="exact"/>
        <w:rPr>
          <w:rFonts w:ascii="宋体" w:hAnsi="宋体" w:eastAsia="宋体"/>
          <w:bCs/>
          <w:color w:val="000000"/>
          <w:sz w:val="24"/>
          <w:szCs w:val="24"/>
        </w:rPr>
        <w:outlineLvl w:val="0"/>
      </w:pPr>
      <w:r>
        <w:rPr>
          <w:rFonts w:hint="eastAsia" w:ascii="宋体" w:hAnsi="宋体" w:eastAsia="宋体"/>
          <w:bCs/>
          <w:color w:val="000000"/>
          <w:sz w:val="24"/>
          <w:szCs w:val="24"/>
        </w:rPr>
        <w:t xml:space="preserve">本项目工程质量保修期为二年，质量保修期自工程竣工验收合格之日起计算；工程缺陷责任期为24个月，缺陷责任期自工程竣工验收合格之日起计算。免费质保期内必须于24小时内无条件响应。</w:t>
      </w:r>
      <w:r/>
    </w:p>
    <w:p>
      <w:pPr>
        <w:ind w:firstLine="424"/>
        <w:jc w:val="left"/>
        <w:spacing w:line="480" w:lineRule="exact"/>
        <w:rPr>
          <w:rFonts w:ascii="宋体" w:hAnsi="宋体" w:eastAsia="宋体" w:cs="宋体"/>
          <w:color w:val="000000"/>
          <w:sz w:val="24"/>
          <w:szCs w:val="24"/>
        </w:rPr>
        <w:outlineLvl w:val="0"/>
      </w:pPr>
      <w:r>
        <w:rPr>
          <w:rFonts w:hint="eastAsia" w:ascii="宋体" w:hAnsi="宋体" w:eastAsia="宋体" w:cs="宋体"/>
          <w:b/>
          <w:color w:val="000000"/>
          <w:sz w:val="24"/>
          <w:szCs w:val="24"/>
          <w:lang w:val="zh-CN"/>
        </w:rPr>
        <w:t xml:space="preserve">三、人员要求：</w:t>
      </w:r>
      <w:bookmarkEnd w:id="34"/>
      <w:r/>
      <w:r/>
    </w:p>
    <w:p>
      <w:pPr>
        <w:ind w:firstLine="422"/>
        <w:spacing w:line="480" w:lineRule="exact"/>
        <w:rPr>
          <w:rFonts w:hint="eastAsia" w:ascii="宋体" w:hAnsi="宋体" w:eastAsia="宋体"/>
          <w:bCs/>
          <w:color w:val="000000"/>
          <w:sz w:val="24"/>
          <w:szCs w:val="24"/>
        </w:rPr>
      </w:pPr>
      <w:r>
        <w:rPr>
          <w:rFonts w:hint="eastAsia" w:ascii="宋体" w:hAnsi="宋体" w:eastAsia="宋体"/>
          <w:bCs/>
          <w:color w:val="000000"/>
          <w:sz w:val="24"/>
          <w:szCs w:val="24"/>
        </w:rPr>
        <w:t xml:space="preserve">1.供应商在成交后签订合同前须提供项目管理人员一览表（必须包含项目负责人、技术负责人、施工员、质量员、</w:t>
      </w:r>
      <w:r>
        <w:rPr>
          <w:rFonts w:hint="eastAsia" w:ascii="宋体" w:hAnsi="宋体" w:eastAsia="宋体"/>
          <w:bCs/>
          <w:color w:val="000000"/>
          <w:sz w:val="24"/>
          <w:szCs w:val="24"/>
          <w:lang w:val="en-US" w:eastAsia="zh-CN"/>
        </w:rPr>
        <w:t xml:space="preserve">专职</w:t>
      </w:r>
      <w:r>
        <w:rPr>
          <w:rFonts w:hint="eastAsia" w:ascii="宋体" w:hAnsi="宋体" w:eastAsia="宋体"/>
          <w:bCs/>
          <w:color w:val="000000"/>
          <w:sz w:val="24"/>
          <w:szCs w:val="24"/>
        </w:rPr>
        <w:t xml:space="preserve">安全员），人员证书至招标人处备案，项目负责人不允许变更，其他项目组人员原则上不得更换，如因特殊原因确需人员变动，应及时书面通知甲方，将变动相关人员资料交由甲方审核，并经甲方同意方可变更。乙方未经甲方许可，擅自更换上述施工管理人员的，按违约责任的约定处理。</w:t>
      </w:r>
      <w:r/>
    </w:p>
    <w:p>
      <w:pPr>
        <w:ind w:firstLine="422"/>
        <w:spacing w:line="480" w:lineRule="exact"/>
        <w:rPr>
          <w:rFonts w:ascii="宋体" w:hAnsi="宋体" w:eastAsia="宋体"/>
          <w:bCs/>
          <w:color w:val="000000"/>
          <w:sz w:val="24"/>
          <w:szCs w:val="24"/>
        </w:rPr>
      </w:pPr>
      <w:r>
        <w:rPr>
          <w:rFonts w:hint="eastAsia" w:ascii="宋体" w:hAnsi="宋体" w:eastAsia="宋体"/>
          <w:bCs/>
          <w:color w:val="000000"/>
          <w:sz w:val="24"/>
          <w:szCs w:val="24"/>
        </w:rPr>
        <w:t xml:space="preserve">2.投标供应商必须按规定办理由供应商投保的一切保险（包括但不限于工程施工期间的工程一切险、工程第三方责任险、人身意外险等）。</w:t>
      </w:r>
      <w:r/>
    </w:p>
    <w:p>
      <w:pPr>
        <w:ind w:firstLine="482"/>
        <w:spacing w:line="480" w:lineRule="exact"/>
        <w:rPr>
          <w:rFonts w:ascii="宋体" w:hAnsi="宋体" w:eastAsia="宋体" w:cs="宋体"/>
          <w:b/>
          <w:bCs/>
          <w:color w:val="000000"/>
          <w:sz w:val="24"/>
          <w:szCs w:val="24"/>
        </w:rPr>
      </w:pPr>
      <w:r>
        <w:rPr>
          <w:rFonts w:hint="eastAsia" w:ascii="宋体" w:hAnsi="宋体" w:eastAsia="宋体" w:cs="宋体"/>
          <w:b/>
          <w:color w:val="000000"/>
          <w:sz w:val="24"/>
          <w:szCs w:val="24"/>
        </w:rPr>
        <w:t xml:space="preserve">四、</w:t>
      </w:r>
      <w:r>
        <w:rPr>
          <w:rFonts w:hint="eastAsia" w:ascii="宋体" w:hAnsi="宋体" w:eastAsia="宋体" w:cs="宋体"/>
          <w:b/>
          <w:bCs/>
          <w:color w:val="000000"/>
          <w:sz w:val="24"/>
          <w:szCs w:val="24"/>
        </w:rPr>
        <w:t xml:space="preserve">付款方式：</w:t>
      </w:r>
      <w:r/>
    </w:p>
    <w:p>
      <w:pPr>
        <w:ind w:firstLine="482"/>
        <w:spacing w:line="48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本工程竣工验收合格后付至合同价的80%，工程审计结束后付至审计审定价的90%，审计审定价的余款待工程质量保修期满且无工程质量问题后的当年年底一次性付清。（以上付款均不计利息）。</w:t>
      </w:r>
      <w:r/>
    </w:p>
    <w:p>
      <w:pPr>
        <w:ind w:firstLine="424"/>
        <w:spacing w:line="48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合同价款的支付以乙方开具发票并交甲方财务入账为必要条件。乙方应首先确保农民工工资100%足额发放。</w:t>
      </w:r>
      <w:r/>
    </w:p>
    <w:p>
      <w:pPr>
        <w:ind w:firstLine="424"/>
        <w:spacing w:line="480" w:lineRule="exact"/>
        <w:rPr>
          <w:rFonts w:ascii="宋体" w:hAnsi="宋体" w:eastAsia="宋体" w:cs="宋体"/>
          <w:b/>
          <w:color w:val="000000"/>
          <w:sz w:val="24"/>
          <w:szCs w:val="24"/>
        </w:rPr>
      </w:pPr>
      <w:r>
        <w:rPr>
          <w:rFonts w:hint="eastAsia" w:ascii="宋体" w:hAnsi="宋体" w:eastAsia="宋体" w:cs="宋体"/>
          <w:b/>
          <w:color w:val="000000"/>
          <w:sz w:val="24"/>
          <w:szCs w:val="24"/>
        </w:rPr>
        <w:t xml:space="preserve">五、履约保证金：</w:t>
      </w:r>
      <w:r/>
    </w:p>
    <w:p>
      <w:pPr>
        <w:ind w:firstLine="422"/>
        <w:spacing w:line="480" w:lineRule="exact"/>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5.1</w:t>
      </w:r>
      <w:r>
        <w:rPr>
          <w:rFonts w:hint="eastAsia" w:ascii="宋体" w:hAnsi="宋体" w:eastAsia="宋体" w:cs="宋体"/>
          <w:color w:val="000000"/>
          <w:sz w:val="24"/>
          <w:szCs w:val="24"/>
        </w:rPr>
        <w:t xml:space="preserve">本项目履约保证金为成交金额的5%，以支票、汇票、本票或者金融机构、担保机构出具的保函等非现金形式提交，在签订合同前缴纳至甲方指定账户（账户名：南通市海门区财政局；账号：06120124200000016000007；开户行：南京银行海门支行；成交供应商履约保证金缴纳前与采购单位确定缴纳账号及缴纳方式），并按成交通知书规定时间与采购单位签订合同，项目验收合格后无息退还。</w:t>
      </w:r>
      <w:r/>
    </w:p>
    <w:p>
      <w:pPr>
        <w:ind w:firstLine="480"/>
        <w:jc w:val="left"/>
        <w:spacing w:line="480" w:lineRule="exact"/>
        <w:rPr>
          <w:rFonts w:ascii="宋体" w:hAnsi="宋体" w:eastAsia="宋体" w:cs="宋体"/>
          <w:color w:val="auto"/>
          <w:sz w:val="24"/>
          <w:szCs w:val="24"/>
          <w:lang w:val="zh-CN"/>
        </w:rPr>
      </w:pPr>
      <w:r>
        <w:rPr>
          <w:rFonts w:hint="eastAsia" w:ascii="宋体" w:hAnsi="宋体" w:eastAsia="宋体" w:cs="宋体"/>
          <w:color w:val="auto"/>
          <w:sz w:val="24"/>
          <w:szCs w:val="24"/>
          <w:lang w:val="en-US" w:eastAsia="zh-CN"/>
        </w:rPr>
        <w:t xml:space="preserve">5.</w:t>
      </w:r>
      <w:r>
        <w:rPr>
          <w:rFonts w:ascii="宋体" w:hAnsi="宋体" w:eastAsia="宋体" w:cs="宋体"/>
          <w:color w:val="auto"/>
          <w:sz w:val="24"/>
          <w:szCs w:val="24"/>
          <w:lang w:val="zh-CN"/>
        </w:rPr>
        <w:t xml:space="preserve">2.发生以下情况的，履约保证金不予退还或部分退还：</w:t>
      </w:r>
      <w:r/>
    </w:p>
    <w:p>
      <w:pPr>
        <w:ind w:firstLine="480"/>
        <w:jc w:val="left"/>
        <w:spacing w:line="480" w:lineRule="exact"/>
        <w:rPr>
          <w:rFonts w:ascii="宋体" w:hAnsi="宋体" w:eastAsia="宋体" w:cs="宋体"/>
          <w:color w:val="auto"/>
          <w:sz w:val="24"/>
          <w:szCs w:val="24"/>
          <w:lang w:val="zh-CN"/>
        </w:rPr>
      </w:pPr>
      <w:r>
        <w:rPr>
          <w:rFonts w:hint="eastAsia" w:ascii="宋体" w:hAnsi="宋体" w:eastAsia="宋体" w:cs="宋体"/>
          <w:color w:val="auto"/>
          <w:sz w:val="24"/>
          <w:szCs w:val="24"/>
          <w:lang w:val="zh-CN"/>
        </w:rPr>
        <w:t xml:space="preserve">①</w:t>
      </w:r>
      <w:r>
        <w:rPr>
          <w:rFonts w:ascii="宋体" w:hAnsi="宋体" w:eastAsia="宋体" w:cs="宋体"/>
          <w:color w:val="auto"/>
          <w:sz w:val="24"/>
          <w:szCs w:val="24"/>
          <w:lang w:val="zh-CN"/>
        </w:rPr>
        <w:t xml:space="preserve">签订合同后，成交供应商不履行合同义务的，采购单位有权全额扣除履约保证金，全额不予退还，同时采购单位亦有权终止合同，中标供应商还须承担相应的法律赔偿责任。</w:t>
      </w:r>
      <w:r/>
    </w:p>
    <w:p>
      <w:pPr>
        <w:ind w:firstLine="480"/>
        <w:jc w:val="left"/>
        <w:spacing w:line="480" w:lineRule="exact"/>
        <w:rPr>
          <w:rFonts w:ascii="宋体" w:hAnsi="宋体" w:eastAsia="宋体" w:cs="宋体"/>
          <w:color w:val="auto"/>
          <w:sz w:val="24"/>
          <w:szCs w:val="24"/>
          <w:lang w:val="zh-CN"/>
        </w:rPr>
      </w:pPr>
      <w:r>
        <w:rPr>
          <w:rFonts w:hint="eastAsia" w:ascii="宋体" w:hAnsi="宋体" w:eastAsia="宋体" w:cs="宋体"/>
          <w:color w:val="auto"/>
          <w:sz w:val="24"/>
          <w:szCs w:val="24"/>
          <w:lang w:val="zh-CN"/>
        </w:rPr>
        <w:t xml:space="preserve">②</w:t>
      </w:r>
      <w:r>
        <w:rPr>
          <w:rFonts w:ascii="宋体" w:hAnsi="宋体" w:eastAsia="宋体" w:cs="宋体"/>
          <w:color w:val="auto"/>
          <w:sz w:val="24"/>
          <w:szCs w:val="24"/>
          <w:lang w:val="zh-CN"/>
        </w:rPr>
        <w:t xml:space="preserve">成交供应商在履约过程中发生违约行为，给采购单位造成损失的，采购单位有权在成交供应商缴纳的履约保证金中予以扣款，以弥补采购单位经济损失，不足的部分成交供应商另外补齐。</w:t>
      </w:r>
      <w:r/>
    </w:p>
    <w:p>
      <w:pPr>
        <w:ind w:firstLine="480"/>
        <w:jc w:val="left"/>
        <w:spacing w:line="480" w:lineRule="exact"/>
        <w:rPr>
          <w:rFonts w:ascii="宋体" w:hAnsi="宋体" w:eastAsia="宋体" w:cs="宋体"/>
          <w:color w:val="auto"/>
          <w:sz w:val="24"/>
          <w:szCs w:val="24"/>
          <w:lang w:val="zh-CN"/>
        </w:rPr>
      </w:pPr>
      <w:r>
        <w:rPr>
          <w:rFonts w:hint="eastAsia" w:ascii="宋体" w:hAnsi="宋体" w:eastAsia="宋体" w:cs="宋体"/>
          <w:color w:val="auto"/>
          <w:sz w:val="24"/>
          <w:szCs w:val="24"/>
          <w:lang w:val="en-US" w:eastAsia="zh-CN"/>
        </w:rPr>
        <w:t xml:space="preserve">5.3</w:t>
      </w:r>
      <w:r>
        <w:rPr>
          <w:rFonts w:hint="eastAsia" w:ascii="宋体" w:hAnsi="宋体" w:eastAsia="宋体" w:cs="宋体"/>
          <w:color w:val="auto"/>
          <w:sz w:val="24"/>
          <w:szCs w:val="24"/>
          <w:lang w:val="zh-CN"/>
        </w:rPr>
        <w:t xml:space="preserve">.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w:t>
      </w:r>
      <w:r/>
    </w:p>
    <w:p>
      <w:pPr>
        <w:spacing w:line="44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r>
      <w:r/>
    </w:p>
    <w:p>
      <w:pPr>
        <w:ind w:firstLine="480"/>
        <w:jc w:val="left"/>
        <w:spacing w:line="480" w:lineRule="exact"/>
        <w:rPr>
          <w:rFonts w:ascii="宋体" w:hAnsi="宋体" w:eastAsia="宋体" w:cs="宋体"/>
          <w:color w:val="auto"/>
          <w:sz w:val="24"/>
          <w:szCs w:val="24"/>
          <w:lang w:val="zh-CN"/>
        </w:rPr>
      </w:pPr>
      <w:r>
        <w:rPr>
          <w:rFonts w:ascii="宋体" w:hAnsi="宋体" w:eastAsia="宋体" w:cs="宋体"/>
          <w:color w:val="auto"/>
          <w:sz w:val="24"/>
          <w:szCs w:val="24"/>
          <w:lang w:val="zh-CN"/>
        </w:rPr>
      </w:r>
      <w:r/>
    </w:p>
    <w:p>
      <w:pPr>
        <w:ind w:firstLine="480"/>
        <w:jc w:val="left"/>
        <w:spacing w:line="480" w:lineRule="exact"/>
        <w:rPr>
          <w:rFonts w:ascii="宋体" w:hAnsi="宋体" w:eastAsia="宋体" w:cs="宋体"/>
          <w:color w:val="auto"/>
          <w:sz w:val="24"/>
          <w:szCs w:val="24"/>
          <w:lang w:val="zh-CN"/>
        </w:rPr>
      </w:pPr>
      <w:r>
        <w:rPr>
          <w:rFonts w:ascii="宋体" w:hAnsi="宋体" w:eastAsia="宋体" w:cs="宋体"/>
          <w:color w:val="auto"/>
          <w:sz w:val="24"/>
          <w:szCs w:val="24"/>
          <w:lang w:val="zh-CN"/>
        </w:rPr>
      </w:r>
      <w:r/>
    </w:p>
    <w:p>
      <w:pPr>
        <w:ind w:firstLine="480"/>
        <w:jc w:val="left"/>
        <w:spacing w:line="480" w:lineRule="exact"/>
        <w:rPr>
          <w:rFonts w:ascii="宋体" w:hAnsi="宋体" w:eastAsia="宋体" w:cs="宋体"/>
          <w:color w:val="auto"/>
          <w:sz w:val="24"/>
          <w:szCs w:val="24"/>
          <w:lang w:val="zh-CN"/>
        </w:rPr>
      </w:pPr>
      <w:r>
        <w:rPr>
          <w:rFonts w:ascii="宋体" w:hAnsi="宋体" w:eastAsia="宋体" w:cs="宋体"/>
          <w:color w:val="auto"/>
          <w:sz w:val="24"/>
          <w:szCs w:val="24"/>
          <w:lang w:val="zh-CN"/>
        </w:rPr>
      </w:r>
      <w:r/>
    </w:p>
    <w:p>
      <w:pPr>
        <w:ind w:firstLine="480"/>
        <w:jc w:val="left"/>
        <w:spacing w:line="480" w:lineRule="exact"/>
        <w:rPr>
          <w:rFonts w:ascii="宋体" w:hAnsi="宋体" w:eastAsia="宋体" w:cs="宋体"/>
          <w:color w:val="auto"/>
          <w:sz w:val="24"/>
          <w:szCs w:val="24"/>
          <w:lang w:val="zh-CN"/>
        </w:rPr>
      </w:pPr>
      <w:r>
        <w:rPr>
          <w:rFonts w:ascii="宋体" w:hAnsi="宋体" w:eastAsia="宋体" w:cs="宋体"/>
          <w:color w:val="auto"/>
          <w:sz w:val="24"/>
          <w:szCs w:val="24"/>
          <w:lang w:val="zh-CN"/>
        </w:rPr>
      </w:r>
      <w:r/>
    </w:p>
    <w:p>
      <w:pPr>
        <w:ind w:firstLine="480"/>
        <w:jc w:val="left"/>
        <w:spacing w:line="480" w:lineRule="exact"/>
        <w:rPr>
          <w:rFonts w:ascii="宋体" w:hAnsi="宋体" w:eastAsia="宋体" w:cs="宋体"/>
          <w:color w:val="auto"/>
          <w:sz w:val="24"/>
          <w:szCs w:val="24"/>
          <w:lang w:val="zh-CN"/>
        </w:rPr>
      </w:pPr>
      <w:r>
        <w:rPr>
          <w:rFonts w:ascii="宋体" w:hAnsi="宋体" w:eastAsia="宋体" w:cs="宋体"/>
          <w:color w:val="auto"/>
          <w:sz w:val="24"/>
          <w:szCs w:val="24"/>
          <w:lang w:val="zh-CN"/>
        </w:rPr>
      </w:r>
      <w:r/>
    </w:p>
    <w:p>
      <w:pPr>
        <w:pStyle w:val="818"/>
        <w:rPr>
          <w:rFonts w:ascii="宋体" w:hAnsi="宋体" w:eastAsia="宋体" w:cs="宋体"/>
          <w:color w:val="auto"/>
          <w:sz w:val="24"/>
          <w:szCs w:val="24"/>
          <w:lang w:val="zh-CN"/>
        </w:rPr>
      </w:pPr>
      <w:r>
        <w:rPr>
          <w:rFonts w:ascii="宋体" w:hAnsi="宋体" w:eastAsia="宋体" w:cs="宋体"/>
          <w:color w:val="auto"/>
          <w:sz w:val="24"/>
          <w:szCs w:val="24"/>
          <w:lang w:val="zh-CN"/>
        </w:rPr>
      </w:r>
      <w:r/>
    </w:p>
    <w:p>
      <w:pPr>
        <w:pStyle w:val="819"/>
        <w:rPr>
          <w:rFonts w:ascii="宋体" w:hAnsi="宋体" w:eastAsia="宋体" w:cs="宋体"/>
          <w:color w:val="auto"/>
          <w:sz w:val="24"/>
          <w:szCs w:val="24"/>
          <w:lang w:val="zh-CN"/>
        </w:rPr>
      </w:pPr>
      <w:r>
        <w:rPr>
          <w:rFonts w:ascii="宋体" w:hAnsi="宋体" w:eastAsia="宋体" w:cs="宋体"/>
          <w:color w:val="auto"/>
          <w:sz w:val="24"/>
          <w:szCs w:val="24"/>
          <w:lang w:val="zh-CN"/>
        </w:rPr>
      </w:r>
      <w:r/>
    </w:p>
    <w:p>
      <w:pPr>
        <w:pStyle w:val="819"/>
        <w:rPr>
          <w:rFonts w:ascii="宋体" w:hAnsi="宋体" w:eastAsia="宋体" w:cs="宋体"/>
          <w:color w:val="auto"/>
          <w:sz w:val="24"/>
          <w:szCs w:val="24"/>
          <w:lang w:val="zh-CN"/>
        </w:rPr>
      </w:pPr>
      <w:r>
        <w:rPr>
          <w:rFonts w:ascii="宋体" w:hAnsi="宋体" w:eastAsia="宋体" w:cs="宋体"/>
          <w:color w:val="auto"/>
          <w:sz w:val="24"/>
          <w:szCs w:val="24"/>
          <w:lang w:val="zh-CN"/>
        </w:rPr>
      </w:r>
      <w:r/>
    </w:p>
    <w:p>
      <w:pPr>
        <w:pStyle w:val="819"/>
        <w:rPr>
          <w:rFonts w:ascii="宋体" w:hAnsi="宋体" w:eastAsia="宋体" w:cs="宋体"/>
          <w:color w:val="auto"/>
          <w:sz w:val="24"/>
          <w:szCs w:val="24"/>
          <w:lang w:val="zh-CN"/>
        </w:rPr>
      </w:pPr>
      <w:r>
        <w:rPr>
          <w:rFonts w:ascii="宋体" w:hAnsi="宋体" w:eastAsia="宋体" w:cs="宋体"/>
          <w:color w:val="auto"/>
          <w:sz w:val="24"/>
          <w:szCs w:val="24"/>
          <w:lang w:val="zh-CN"/>
        </w:rPr>
      </w:r>
      <w:r/>
    </w:p>
    <w:p>
      <w:pPr>
        <w:jc w:val="both"/>
        <w:spacing w:line="480" w:lineRule="exact"/>
        <w:rPr>
          <w:rFonts w:hint="eastAsia" w:ascii="宋体" w:hAnsi="宋体" w:eastAsia="宋体" w:cs="宋体"/>
          <w:b/>
          <w:bCs/>
          <w:color w:val="auto"/>
          <w:sz w:val="36"/>
          <w:szCs w:val="36"/>
        </w:rPr>
        <w:outlineLvl w:val="0"/>
      </w:pPr>
      <w:r>
        <w:rPr>
          <w:rFonts w:hint="eastAsia" w:ascii="宋体" w:hAnsi="宋体" w:eastAsia="宋体" w:cs="宋体"/>
          <w:b/>
          <w:bCs/>
          <w:color w:val="auto"/>
          <w:sz w:val="36"/>
          <w:szCs w:val="36"/>
        </w:rPr>
      </w:r>
      <w:r/>
    </w:p>
    <w:p>
      <w:pPr>
        <w:jc w:val="center"/>
        <w:spacing w:line="480" w:lineRule="exact"/>
        <w:rPr>
          <w:rFonts w:ascii="宋体" w:hAnsi="宋体" w:eastAsia="宋体" w:cs="宋体"/>
          <w:b/>
          <w:bCs/>
          <w:color w:val="auto"/>
          <w:sz w:val="36"/>
          <w:szCs w:val="36"/>
        </w:rPr>
        <w:outlineLvl w:val="0"/>
      </w:pPr>
      <w:r>
        <w:rPr>
          <w:rFonts w:hint="eastAsia" w:ascii="宋体" w:hAnsi="宋体" w:eastAsia="宋体" w:cs="宋体"/>
          <w:b/>
          <w:bCs/>
          <w:color w:val="auto"/>
          <w:sz w:val="36"/>
          <w:szCs w:val="36"/>
        </w:rPr>
        <w:t xml:space="preserve">第四部分  评审方法和评审标准</w:t>
      </w:r>
      <w:r/>
    </w:p>
    <w:p>
      <w:pPr>
        <w:ind w:firstLine="643"/>
        <w:jc w:val="left"/>
        <w:spacing w:line="500" w:lineRule="exact"/>
        <w:rPr>
          <w:rFonts w:ascii="宋体" w:hAnsi="宋体" w:eastAsia="宋体" w:cs="宋体"/>
          <w:b/>
          <w:color w:val="auto"/>
          <w:sz w:val="24"/>
          <w:szCs w:val="24"/>
        </w:rPr>
      </w:pPr>
      <w:r>
        <w:rPr>
          <w:rFonts w:hint="eastAsia" w:ascii="宋体" w:hAnsi="宋体" w:eastAsia="宋体" w:cs="宋体"/>
          <w:b/>
          <w:color w:val="auto"/>
          <w:sz w:val="24"/>
          <w:szCs w:val="24"/>
        </w:rPr>
        <w:t xml:space="preserve">一、磋商方式</w:t>
      </w:r>
      <w:r/>
    </w:p>
    <w:p>
      <w:pPr>
        <w:ind w:firstLine="560"/>
        <w:spacing w:line="500" w:lineRule="exact"/>
        <w:tabs>
          <w:tab w:val="left" w:pos="3585"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不见面远程磋商模式：供应商在各自地点通过不见面系统参加磋商活动。</w:t>
      </w:r>
      <w:r/>
    </w:p>
    <w:p>
      <w:pPr>
        <w:ind w:firstLine="643"/>
        <w:jc w:val="left"/>
        <w:spacing w:line="500" w:lineRule="exact"/>
        <w:rPr>
          <w:rFonts w:ascii="宋体" w:hAnsi="宋体" w:eastAsia="宋体" w:cs="宋体"/>
          <w:b/>
          <w:color w:val="auto"/>
          <w:sz w:val="24"/>
          <w:szCs w:val="24"/>
        </w:rPr>
      </w:pPr>
      <w:r>
        <w:rPr>
          <w:rFonts w:hint="eastAsia" w:ascii="宋体" w:hAnsi="宋体" w:eastAsia="宋体" w:cs="宋体"/>
          <w:b/>
          <w:color w:val="auto"/>
          <w:sz w:val="24"/>
          <w:szCs w:val="24"/>
        </w:rPr>
        <w:t xml:space="preserve">二、磋商程序及评审方法和标准</w:t>
      </w:r>
      <w:r/>
    </w:p>
    <w:p>
      <w:pPr>
        <w:ind w:firstLine="691"/>
        <w:spacing w:line="500" w:lineRule="exact"/>
        <w:rPr>
          <w:rFonts w:ascii="宋体" w:hAnsi="宋体" w:eastAsia="宋体" w:cs="宋体"/>
          <w:bCs/>
          <w:color w:val="auto"/>
          <w:sz w:val="24"/>
          <w:szCs w:val="24"/>
        </w:rPr>
      </w:pPr>
      <w:r>
        <w:rPr>
          <w:rFonts w:hint="eastAsia" w:ascii="宋体" w:hAnsi="宋体" w:eastAsia="宋体" w:cs="宋体"/>
          <w:bCs/>
          <w:color w:val="auto"/>
          <w:sz w:val="24"/>
          <w:szCs w:val="24"/>
        </w:rPr>
        <w:t xml:space="preserve">1.评审方法：综合评分法，经磋商确定最终采购需求和提交最后报价的供应商后，由磋商小组采用综合评分法对提交最后报价的供应商的响应文件和最后报价进行综合评分。</w:t>
      </w:r>
      <w:r/>
    </w:p>
    <w:p>
      <w:pPr>
        <w:ind w:firstLine="700"/>
        <w:spacing w:line="500" w:lineRule="exact"/>
        <w:rPr>
          <w:rFonts w:ascii="宋体" w:hAnsi="宋体" w:eastAsia="宋体" w:cs="宋体"/>
          <w:bCs/>
          <w:color w:val="auto"/>
          <w:sz w:val="24"/>
          <w:szCs w:val="24"/>
        </w:rPr>
      </w:pPr>
      <w:r>
        <w:rPr>
          <w:rFonts w:hint="eastAsia" w:ascii="宋体" w:hAnsi="宋体" w:eastAsia="宋体" w:cs="宋体"/>
          <w:bCs/>
          <w:color w:val="auto"/>
          <w:sz w:val="24"/>
          <w:szCs w:val="24"/>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  </w:t>
      </w:r>
      <w:r/>
    </w:p>
    <w:p>
      <w:pPr>
        <w:ind w:firstLine="560"/>
        <w:spacing w:line="500" w:lineRule="exact"/>
        <w:rPr>
          <w:color w:val="auto"/>
        </w:rPr>
      </w:pPr>
      <w:r>
        <w:rPr>
          <w:rFonts w:hint="eastAsia" w:ascii="宋体" w:hAnsi="宋体" w:eastAsia="宋体" w:cs="宋体"/>
          <w:bCs/>
          <w:color w:val="auto"/>
          <w:sz w:val="24"/>
          <w:szCs w:val="24"/>
        </w:rPr>
        <w:t xml:space="preserve">资格评审、符合性审查结束后，供应商就所有内容进行最后报价。最后报价将作为评审价。系统发送最后报价填报通知后，</w:t>
      </w:r>
      <w:r>
        <w:rPr>
          <w:rFonts w:hint="eastAsia" w:ascii="宋体" w:hAnsi="宋体" w:eastAsia="宋体" w:cs="宋体"/>
          <w:b/>
          <w:color w:val="auto"/>
          <w:sz w:val="24"/>
          <w:szCs w:val="24"/>
        </w:rPr>
        <w:t xml:space="preserve">所有的响应供应商须在15</w:t>
      </w:r>
      <w:r>
        <w:rPr>
          <w:rFonts w:hint="eastAsia" w:ascii="宋体" w:hAnsi="宋体" w:eastAsia="宋体" w:cs="宋体"/>
          <w:b/>
          <w:bCs/>
          <w:color w:val="auto"/>
          <w:sz w:val="24"/>
          <w:szCs w:val="24"/>
        </w:rPr>
        <w:t xml:space="preserve">分钟内填写并提交最后报价</w:t>
      </w:r>
      <w:r>
        <w:rPr>
          <w:rFonts w:hint="eastAsia" w:ascii="宋体" w:hAnsi="宋体" w:eastAsia="宋体" w:cs="宋体"/>
          <w:bCs/>
          <w:color w:val="auto"/>
          <w:sz w:val="24"/>
          <w:szCs w:val="24"/>
        </w:rPr>
        <w:t xml:space="preserve">，</w:t>
      </w:r>
      <w:r>
        <w:rPr>
          <w:rFonts w:hint="eastAsia" w:ascii="宋体" w:hAnsi="宋体" w:eastAsia="宋体" w:cs="宋体"/>
          <w:b/>
          <w:bCs/>
          <w:color w:val="auto"/>
          <w:sz w:val="24"/>
        </w:rPr>
        <w:t xml:space="preserve">未在规定时间内提交最后报价的，视作无效响应处理</w:t>
      </w:r>
      <w:r>
        <w:rPr>
          <w:rFonts w:hint="eastAsia" w:ascii="宋体" w:hAnsi="宋体" w:eastAsia="宋体" w:cs="宋体"/>
          <w:b/>
          <w:bCs/>
          <w:color w:val="auto"/>
          <w:sz w:val="24"/>
          <w:szCs w:val="24"/>
        </w:rPr>
        <w:t xml:space="preserve">。</w:t>
      </w:r>
      <w:r/>
    </w:p>
    <w:p>
      <w:pPr>
        <w:ind w:firstLine="557"/>
        <w:spacing w:line="500" w:lineRule="exact"/>
        <w:tabs>
          <w:tab w:val="left" w:pos="900"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最后报价是供应商响应文件的有效组成部分，提交最后报价的供应商不得少于3家；只有符合《政府采购竞争性磋商采购方式管理暂行办法》第三条第四项及《财政部关于竞争性磋商采购方式管理暂行办法有关问题的补充通知》（财库[2015]124号）规定情形的，提交最后报价的供应商可以为2家。</w:t>
      </w:r>
      <w:r/>
    </w:p>
    <w:p>
      <w:pPr>
        <w:pStyle w:val="818"/>
        <w:rPr>
          <w:rFonts w:hint="eastAsia" w:ascii="宋体" w:hAnsi="宋体" w:eastAsia="宋体" w:cs="宋体"/>
          <w:bCs/>
          <w:color w:val="auto"/>
          <w:sz w:val="24"/>
          <w:szCs w:val="24"/>
        </w:rPr>
      </w:pPr>
      <w:r>
        <w:rPr>
          <w:rFonts w:hint="eastAsia" w:ascii="宋体" w:hAnsi="宋体" w:eastAsia="宋体" w:cs="宋体"/>
          <w:bCs/>
          <w:color w:val="auto"/>
          <w:sz w:val="24"/>
          <w:szCs w:val="24"/>
        </w:rPr>
      </w:r>
      <w:r/>
    </w:p>
    <w:p>
      <w:pPr>
        <w:pStyle w:val="819"/>
        <w:ind w:firstLine="468"/>
      </w:pPr>
      <w:r>
        <w:rPr>
          <w:rFonts w:hint="eastAsia"/>
          <w:sz w:val="24"/>
          <w:szCs w:val="24"/>
        </w:rPr>
        <w:t xml:space="preserve">供应商未在磋商小组规定的时间内在苏采云系统中提交最后报价的视为放弃磋商，其响应文件按无效响应处理，最后报价格式表须加盖CA电子</w:t>
      </w:r>
      <w:r>
        <w:rPr>
          <w:rFonts w:hint="eastAsia"/>
          <w:sz w:val="24"/>
          <w:szCs w:val="24"/>
          <w:lang w:val="en-US" w:eastAsia="zh-CN"/>
        </w:rPr>
        <w:t xml:space="preserve">签章</w:t>
      </w:r>
      <w:r>
        <w:rPr>
          <w:rFonts w:hint="eastAsia"/>
          <w:sz w:val="24"/>
          <w:szCs w:val="24"/>
        </w:rPr>
        <w:t xml:space="preserve">,否则视为未提交最后报价。已提交响应文件的供应商，在提交最后报价之前，可以根据磋商情况退出磋商，并在苏采云系统中提交“退出磋商函”并加盖CA电子公章。</w:t>
      </w:r>
      <w:r/>
    </w:p>
    <w:p>
      <w:pPr>
        <w:ind w:firstLine="555"/>
        <w:spacing w:line="500" w:lineRule="exact"/>
        <w:rPr>
          <w:rFonts w:ascii="宋体" w:hAnsi="宋体" w:eastAsia="宋体" w:cs="宋体"/>
          <w:color w:val="auto"/>
          <w:sz w:val="24"/>
          <w:szCs w:val="24"/>
        </w:rPr>
      </w:pPr>
      <w:r>
        <w:rPr>
          <w:rFonts w:hint="eastAsia" w:ascii="宋体" w:hAnsi="宋体" w:eastAsia="宋体" w:cs="宋体"/>
          <w:color w:val="auto"/>
          <w:sz w:val="24"/>
          <w:szCs w:val="24"/>
        </w:rPr>
        <w:t xml:space="preserve">供应商商务、技术部分和价格部分的合计分值，为该供应商的评审总得分。</w:t>
      </w:r>
      <w:r/>
    </w:p>
    <w:p>
      <w:pPr>
        <w:ind w:firstLine="555"/>
        <w:spacing w:line="500" w:lineRule="exact"/>
        <w:rPr>
          <w:rFonts w:ascii="宋体" w:hAnsi="宋体" w:eastAsia="宋体" w:cs="宋体"/>
          <w:color w:val="auto"/>
          <w:sz w:val="24"/>
          <w:szCs w:val="24"/>
        </w:rPr>
      </w:pPr>
      <w:r>
        <w:rPr>
          <w:rFonts w:hint="eastAsia" w:ascii="宋体" w:hAnsi="宋体" w:eastAsia="宋体" w:cs="宋体"/>
          <w:color w:val="auto"/>
          <w:sz w:val="24"/>
          <w:szCs w:val="24"/>
        </w:rPr>
        <w:t xml:space="preserve">评标结果按评审后总得分由高到低顺序排列，确定成交候选人名单并按顺序确定成交供应商。得分相同的，按响应报价由低到高顺序排列，得分且响应报价相同的并列。</w:t>
      </w:r>
      <w:r/>
    </w:p>
    <w:p>
      <w:pPr>
        <w:ind w:firstLine="555"/>
        <w:spacing w:line="500" w:lineRule="exact"/>
        <w:rPr>
          <w:rFonts w:ascii="宋体" w:hAnsi="宋体" w:eastAsia="宋体" w:cs="宋体"/>
          <w:color w:val="auto"/>
          <w:sz w:val="24"/>
          <w:szCs w:val="24"/>
        </w:rPr>
      </w:pPr>
      <w:r>
        <w:rPr>
          <w:rFonts w:hint="eastAsia" w:ascii="宋体" w:hAnsi="宋体" w:eastAsia="宋体" w:cs="宋体"/>
          <w:color w:val="auto"/>
          <w:sz w:val="24"/>
          <w:szCs w:val="24"/>
        </w:rPr>
        <w:t xml:space="preserve">评委在认真审阅响应文件的基础上，根据各响应文件的响应程度独立评判，不得统一打分。</w:t>
      </w:r>
      <w:r/>
    </w:p>
    <w:p>
      <w:pPr>
        <w:ind w:firstLine="562"/>
        <w:spacing w:line="500" w:lineRule="exact"/>
        <w:rPr>
          <w:rFonts w:ascii="宋体" w:hAnsi="宋体" w:eastAsia="宋体" w:cs="宋体"/>
          <w:b/>
          <w:color w:val="auto"/>
          <w:sz w:val="24"/>
          <w:szCs w:val="24"/>
        </w:rPr>
      </w:pPr>
      <w:r>
        <w:rPr>
          <w:rFonts w:hint="eastAsia" w:ascii="宋体" w:hAnsi="宋体" w:eastAsia="宋体" w:cs="宋体"/>
          <w:b/>
          <w:color w:val="auto"/>
          <w:sz w:val="24"/>
          <w:szCs w:val="24"/>
        </w:rPr>
        <w:t xml:space="preserve">（一）采购人（代表）对供应商资格进行审查。</w:t>
      </w:r>
      <w:r/>
    </w:p>
    <w:p>
      <w:pPr>
        <w:ind w:firstLine="576"/>
        <w:spacing w:line="500" w:lineRule="exact"/>
        <w:rPr>
          <w:rFonts w:ascii="宋体" w:hAnsi="宋体" w:eastAsia="宋体" w:cs="宋体"/>
          <w:color w:val="auto"/>
          <w:sz w:val="24"/>
          <w:szCs w:val="24"/>
        </w:rPr>
      </w:pPr>
      <w:r>
        <w:rPr>
          <w:rFonts w:hint="eastAsia" w:ascii="宋体" w:hAnsi="宋体" w:eastAsia="宋体" w:cs="宋体"/>
          <w:color w:val="auto"/>
          <w:sz w:val="24"/>
          <w:szCs w:val="24"/>
        </w:rPr>
        <w:t xml:space="preserve">供应商资格不合格的，其响应文件判定为无效响应文件。</w:t>
      </w:r>
      <w:r/>
    </w:p>
    <w:p>
      <w:pPr>
        <w:ind w:firstLine="562"/>
        <w:jc w:val="left"/>
        <w:spacing w:line="500" w:lineRule="exact"/>
        <w:rPr>
          <w:rFonts w:ascii="宋体" w:hAnsi="宋体" w:eastAsia="宋体" w:cs="宋体"/>
          <w:b/>
          <w:color w:val="auto"/>
          <w:sz w:val="24"/>
          <w:szCs w:val="24"/>
        </w:rPr>
      </w:pPr>
      <w:r>
        <w:rPr>
          <w:rFonts w:hint="eastAsia" w:ascii="宋体" w:hAnsi="宋体" w:eastAsia="宋体" w:cs="宋体"/>
          <w:b/>
          <w:color w:val="auto"/>
          <w:sz w:val="24"/>
          <w:szCs w:val="24"/>
        </w:rPr>
        <w:t xml:space="preserve">（二）磋商小组对符合资格供应商的响应文件进行符合性审查。</w:t>
      </w:r>
      <w:r/>
    </w:p>
    <w:p>
      <w:pPr>
        <w:ind w:firstLine="562"/>
        <w:jc w:val="left"/>
        <w:spacing w:line="500" w:lineRule="exact"/>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val="en-US" w:eastAsia="en-US"/>
        </w:rPr>
        <w:t xml:space="preserve">依据磋商文件的规定，由磋商小组</w:t>
      </w:r>
      <w:r>
        <w:rPr>
          <w:rFonts w:hint="eastAsia" w:ascii="宋体" w:hAnsi="宋体" w:eastAsia="宋体" w:cs="宋体"/>
          <w:b w:val="0"/>
          <w:bCs/>
          <w:color w:val="auto"/>
          <w:sz w:val="24"/>
          <w:szCs w:val="24"/>
          <w:lang w:val="zh-CN"/>
        </w:rPr>
        <w:t xml:space="preserve">对每个符合资格要求的供应商</w:t>
      </w:r>
      <w:r>
        <w:rPr>
          <w:rFonts w:hint="eastAsia" w:ascii="宋体" w:hAnsi="宋体" w:eastAsia="宋体" w:cs="宋体"/>
          <w:b w:val="0"/>
          <w:bCs/>
          <w:color w:val="auto"/>
          <w:sz w:val="24"/>
          <w:szCs w:val="24"/>
          <w:lang w:val="en-US" w:eastAsia="en-US"/>
        </w:rPr>
        <w:t xml:space="preserve">从响应文件的有效性、完整性和对磋商文件的响应程度进行审查，以确定是否对磋商文件的实质性要求作出响应。未通过符合性审查的响应文件，将被判为不满足磋商文件实质性要求。</w:t>
      </w:r>
      <w:r>
        <w:rPr>
          <w:rFonts w:hint="eastAsia" w:ascii="宋体" w:hAnsi="宋体" w:eastAsia="宋体" w:cs="宋体"/>
          <w:b w:val="0"/>
          <w:bCs/>
          <w:color w:val="auto"/>
          <w:sz w:val="24"/>
          <w:szCs w:val="24"/>
        </w:rPr>
        <w:t xml:space="preserve"> </w:t>
      </w:r>
      <w:r/>
    </w:p>
    <w:p>
      <w:pPr>
        <w:numPr>
          <w:ilvl w:val="0"/>
          <w:numId w:val="1"/>
        </w:numPr>
        <w:ind w:firstLine="562"/>
        <w:jc w:val="left"/>
        <w:spacing w:line="500" w:lineRule="exact"/>
        <w:rPr>
          <w:rFonts w:hint="eastAsia" w:ascii="宋体" w:hAnsi="宋体" w:eastAsia="宋体" w:cs="宋体"/>
          <w:color w:val="auto"/>
          <w:sz w:val="24"/>
          <w:szCs w:val="24"/>
          <w:lang w:val="zh-CN"/>
        </w:rPr>
      </w:pPr>
      <w:r>
        <w:rPr>
          <w:rFonts w:hint="eastAsia" w:ascii="宋体" w:hAnsi="宋体" w:eastAsia="宋体" w:cs="宋体"/>
          <w:b/>
          <w:color w:val="auto"/>
          <w:sz w:val="24"/>
          <w:szCs w:val="24"/>
          <w:lang w:val="zh-CN"/>
        </w:rPr>
        <w:t xml:space="preserve">商务技术分</w:t>
      </w:r>
      <w:r>
        <w:rPr>
          <w:rFonts w:hint="eastAsia" w:ascii="宋体" w:hAnsi="宋体" w:eastAsia="宋体" w:cs="宋体"/>
          <w:color w:val="auto"/>
          <w:sz w:val="24"/>
          <w:szCs w:val="24"/>
          <w:lang w:val="zh-CN"/>
        </w:rPr>
        <w:t xml:space="preserve">：</w:t>
      </w:r>
      <w:r>
        <w:rPr>
          <w:rFonts w:hint="eastAsia" w:ascii="宋体" w:hAnsi="宋体" w:eastAsia="宋体" w:cs="宋体"/>
          <w:color w:val="auto"/>
          <w:sz w:val="24"/>
          <w:szCs w:val="24"/>
          <w:lang w:val="en-US" w:eastAsia="zh-CN"/>
        </w:rPr>
        <w:t xml:space="preserve">40</w:t>
      </w:r>
      <w:r>
        <w:rPr>
          <w:rFonts w:hint="eastAsia" w:ascii="宋体" w:hAnsi="宋体" w:eastAsia="宋体" w:cs="宋体"/>
          <w:color w:val="auto"/>
          <w:sz w:val="24"/>
          <w:szCs w:val="24"/>
          <w:lang w:val="zh-CN"/>
        </w:rPr>
        <w:t xml:space="preserve">分</w:t>
      </w:r>
      <w:r/>
    </w:p>
    <w:tbl>
      <w:tblPr>
        <w:tblStyle w:val="817"/>
        <w:tblW w:w="98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4"/>
        <w:gridCol w:w="1787"/>
        <w:gridCol w:w="950"/>
        <w:gridCol w:w="6334"/>
      </w:tblGrid>
      <w:tr>
        <w:trPr>
          <w:jc w:val="center"/>
          <w:trHeight w:val="606"/>
        </w:trPr>
        <w:tc>
          <w:tcPr>
            <w:tcW w:w="764" w:type="dxa"/>
            <w:vAlign w:val="center"/>
            <w:textDirection w:val="lrTb"/>
            <w:noWrap w:val="false"/>
          </w:tcPr>
          <w:p>
            <w:pPr>
              <w:ind w:left="0" w:right="0" w:firstLine="0"/>
              <w:jc w:val="center"/>
              <w:keepLines w:val="0"/>
              <w:keepNext w:val="0"/>
              <w:spacing w:before="0" w:beforeAutospacing="0" w:after="0" w:afterAutospacing="0" w:line="360" w:lineRule="auto"/>
              <w:rPr>
                <w:rFonts w:hint="default" w:ascii="宋体" w:hAnsi="宋体" w:eastAsia="宋体" w:cs="宋体"/>
                <w:bCs/>
                <w:sz w:val="24"/>
                <w:szCs w:val="24"/>
              </w:rPr>
              <w:suppressLineNumbers w:val="0"/>
            </w:pPr>
            <w:r>
              <w:rPr>
                <w:rFonts w:hint="eastAsia" w:ascii="宋体" w:hAnsi="宋体" w:eastAsia="宋体" w:cs="宋体"/>
                <w:bCs/>
                <w:sz w:val="24"/>
                <w:szCs w:val="24"/>
              </w:rPr>
              <w:t xml:space="preserve">序号</w:t>
            </w:r>
            <w:r/>
          </w:p>
        </w:tc>
        <w:tc>
          <w:tcPr>
            <w:tcW w:w="1787" w:type="dxa"/>
            <w:vAlign w:val="center"/>
            <w:textDirection w:val="lrTb"/>
            <w:noWrap w:val="false"/>
          </w:tcPr>
          <w:p>
            <w:pPr>
              <w:ind w:left="0" w:right="0" w:firstLine="0"/>
              <w:jc w:val="center"/>
              <w:keepLines w:val="0"/>
              <w:keepNext w:val="0"/>
              <w:spacing w:before="0" w:beforeAutospacing="0" w:after="0" w:afterAutospacing="0" w:line="360" w:lineRule="auto"/>
              <w:rPr>
                <w:rFonts w:hint="default" w:ascii="宋体" w:hAnsi="宋体" w:eastAsia="宋体" w:cs="宋体"/>
                <w:bCs/>
                <w:sz w:val="24"/>
                <w:szCs w:val="24"/>
              </w:rPr>
              <w:suppressLineNumbers w:val="0"/>
            </w:pPr>
            <w:r>
              <w:rPr>
                <w:rFonts w:hint="eastAsia" w:ascii="宋体" w:hAnsi="宋体" w:eastAsia="宋体" w:cs="宋体"/>
                <w:bCs/>
                <w:sz w:val="24"/>
                <w:szCs w:val="24"/>
              </w:rPr>
              <w:t xml:space="preserve">评分点名称</w:t>
            </w:r>
            <w:r/>
          </w:p>
        </w:tc>
        <w:tc>
          <w:tcPr>
            <w:tcW w:w="950"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bCs/>
                <w:sz w:val="24"/>
                <w:szCs w:val="24"/>
                <w:lang w:val="en-US" w:eastAsia="zh-CN"/>
              </w:rPr>
              <w:suppressLineNumbers w:val="0"/>
            </w:pPr>
            <w:r>
              <w:rPr>
                <w:rFonts w:hint="eastAsia" w:ascii="宋体" w:hAnsi="宋体" w:eastAsia="宋体" w:cs="宋体"/>
                <w:bCs/>
                <w:sz w:val="24"/>
                <w:szCs w:val="24"/>
              </w:rPr>
              <w:t xml:space="preserve">分值</w:t>
            </w: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分</w:t>
            </w:r>
            <w:r>
              <w:rPr>
                <w:rFonts w:hint="eastAsia" w:ascii="宋体" w:hAnsi="宋体" w:eastAsia="宋体" w:cs="宋体"/>
                <w:bCs/>
                <w:sz w:val="24"/>
                <w:szCs w:val="24"/>
                <w:lang w:eastAsia="zh-CN"/>
              </w:rPr>
              <w:t xml:space="preserve">）</w:t>
            </w:r>
            <w:r/>
          </w:p>
        </w:tc>
        <w:tc>
          <w:tcPr>
            <w:tcW w:w="6334" w:type="dxa"/>
            <w:vAlign w:val="center"/>
            <w:textDirection w:val="lrTb"/>
            <w:noWrap w:val="false"/>
          </w:tcPr>
          <w:p>
            <w:pPr>
              <w:ind w:left="0" w:right="0" w:firstLine="0"/>
              <w:jc w:val="center"/>
              <w:keepLines w:val="0"/>
              <w:keepNext w:val="0"/>
              <w:spacing w:before="0" w:beforeAutospacing="0" w:after="0" w:afterAutospacing="0" w:line="360" w:lineRule="auto"/>
              <w:rPr>
                <w:rFonts w:hint="default" w:ascii="宋体" w:hAnsi="宋体" w:eastAsia="宋体" w:cs="宋体"/>
                <w:bCs/>
                <w:sz w:val="24"/>
                <w:szCs w:val="24"/>
              </w:rPr>
              <w:suppressLineNumbers w:val="0"/>
            </w:pPr>
            <w:r>
              <w:rPr>
                <w:rFonts w:hint="eastAsia" w:ascii="宋体" w:hAnsi="宋体" w:eastAsia="宋体" w:cs="宋体"/>
                <w:bCs/>
                <w:sz w:val="24"/>
                <w:szCs w:val="24"/>
              </w:rPr>
              <w:t xml:space="preserve">评审标准</w:t>
            </w:r>
            <w:r/>
          </w:p>
        </w:tc>
      </w:tr>
      <w:tr>
        <w:trPr>
          <w:jc w:val="center"/>
          <w:trHeight w:val="2061"/>
        </w:trPr>
        <w:tc>
          <w:tcPr>
            <w:tcW w:w="764" w:type="dxa"/>
            <w:vAlign w:val="center"/>
            <w:textDirection w:val="lrTb"/>
            <w:noWrap w:val="false"/>
          </w:tcPr>
          <w:p>
            <w:pPr>
              <w:ind w:left="0" w:right="0" w:firstLine="0"/>
              <w:jc w:val="center"/>
              <w:keepLines w:val="0"/>
              <w:keepNext w:val="0"/>
              <w:spacing w:before="0" w:beforeAutospacing="0" w:after="0" w:afterAutospacing="0" w:line="360" w:lineRule="auto"/>
              <w:rPr>
                <w:rFonts w:hint="default" w:ascii="宋体" w:hAnsi="宋体" w:eastAsia="宋体" w:cs="方正仿宋_GB2312"/>
                <w:sz w:val="22"/>
                <w:szCs w:val="21"/>
              </w:rPr>
              <w:suppressLineNumbers w:val="0"/>
            </w:pPr>
            <w:r>
              <w:rPr>
                <w:rFonts w:hint="eastAsia" w:ascii="宋体" w:hAnsi="宋体" w:eastAsia="宋体" w:cs="方正仿宋_GB2312"/>
                <w:sz w:val="22"/>
                <w:szCs w:val="21"/>
              </w:rPr>
              <w:t xml:space="preserve">1</w:t>
            </w:r>
            <w:r/>
          </w:p>
        </w:tc>
        <w:tc>
          <w:tcPr>
            <w:tcW w:w="1787" w:type="dxa"/>
            <w:vAlign w:val="center"/>
            <w:textDirection w:val="lrTb"/>
            <w:noWrap w:val="false"/>
          </w:tcPr>
          <w:p>
            <w:pPr>
              <w:ind w:left="0" w:right="0" w:firstLine="0"/>
              <w:jc w:val="center"/>
              <w:keepLines w:val="0"/>
              <w:keepNext w:val="0"/>
              <w:spacing w:before="0" w:beforeAutospacing="0" w:after="0" w:afterAutospacing="0" w:line="360" w:lineRule="auto"/>
              <w:rPr>
                <w:rFonts w:hint="default" w:ascii="宋体" w:hAnsi="宋体" w:eastAsia="宋体" w:cs="方正仿宋_GB2312"/>
                <w:sz w:val="22"/>
                <w:szCs w:val="21"/>
                <w:highlight w:val="none"/>
              </w:rPr>
              <w:suppressLineNumbers w:val="0"/>
            </w:pPr>
            <w:r>
              <w:rPr>
                <w:rFonts w:hint="eastAsia" w:ascii="宋体" w:hAnsi="宋体" w:eastAsia="宋体" w:cs="方正仿宋_GB2312"/>
                <w:sz w:val="22"/>
                <w:szCs w:val="21"/>
                <w:highlight w:val="none"/>
              </w:rPr>
              <w:t xml:space="preserve">企业业绩</w:t>
            </w:r>
            <w:r/>
          </w:p>
        </w:tc>
        <w:tc>
          <w:tcPr>
            <w:tcW w:w="950" w:type="dxa"/>
            <w:vAlign w:val="center"/>
            <w:textDirection w:val="lrTb"/>
            <w:noWrap w:val="false"/>
          </w:tcPr>
          <w:p>
            <w:pPr>
              <w:ind w:left="0" w:right="0" w:firstLine="0"/>
              <w:jc w:val="center"/>
              <w:keepLines w:val="0"/>
              <w:keepNext w:val="0"/>
              <w:spacing w:before="0" w:beforeAutospacing="0" w:after="0" w:afterAutospacing="0" w:line="360" w:lineRule="auto"/>
              <w:rPr>
                <w:rFonts w:hint="default" w:ascii="宋体" w:hAnsi="宋体" w:eastAsia="宋体" w:cs="宋体"/>
                <w:bCs/>
                <w:sz w:val="22"/>
                <w:szCs w:val="21"/>
                <w:highlight w:val="none"/>
                <w:lang w:val="en-US" w:eastAsia="zh-CN"/>
              </w:rPr>
              <w:suppressLineNumbers w:val="0"/>
            </w:pPr>
            <w:r>
              <w:rPr>
                <w:rFonts w:hint="eastAsia" w:ascii="宋体" w:hAnsi="宋体" w:eastAsia="宋体" w:cs="宋体"/>
                <w:bCs/>
                <w:sz w:val="22"/>
                <w:szCs w:val="21"/>
                <w:highlight w:val="none"/>
                <w:lang w:val="en-US" w:eastAsia="zh-CN"/>
              </w:rPr>
              <w:t xml:space="preserve">12</w:t>
            </w:r>
            <w:r/>
          </w:p>
        </w:tc>
        <w:tc>
          <w:tcPr>
            <w:tcW w:w="6334" w:type="dxa"/>
            <w:vAlign w:val="center"/>
            <w:textDirection w:val="lrTb"/>
            <w:noWrap w:val="false"/>
          </w:tcPr>
          <w:p>
            <w:pPr>
              <w:ind w:left="0" w:right="0" w:firstLine="0"/>
              <w:keepLines w:val="0"/>
              <w:keepNext w:val="0"/>
              <w:spacing w:before="0" w:beforeAutospacing="0" w:after="0" w:afterAutospacing="0" w:line="360" w:lineRule="auto"/>
              <w:rPr>
                <w:rFonts w:hint="default" w:ascii="宋体" w:hAnsi="宋体" w:eastAsia="宋体" w:cs="方正仿宋_GB2312"/>
                <w:sz w:val="22"/>
                <w:szCs w:val="21"/>
                <w:highlight w:val="none"/>
                <w:lang w:val="en-US" w:eastAsia="zh-CN"/>
              </w:rPr>
              <w:suppressLineNumbers w:val="0"/>
            </w:pPr>
            <w:r>
              <w:rPr>
                <w:rFonts w:hint="eastAsia" w:ascii="宋体" w:hAnsi="宋体" w:eastAsia="宋体" w:cs="方正仿宋_GB2312"/>
                <w:sz w:val="22"/>
                <w:szCs w:val="21"/>
                <w:highlight w:val="none"/>
                <w:lang w:val="en-US" w:eastAsia="zh-CN"/>
              </w:rPr>
              <w:t xml:space="preserve">2023年1月1日至今，供应商每承担过一个消防设施维修或改造业绩（时间以签订合同时间为准）的得4分，最多得12分。</w:t>
            </w:r>
            <w:r>
              <w:rPr>
                <w:rFonts w:hint="eastAsia" w:ascii="宋体" w:hAnsi="宋体" w:eastAsia="宋体" w:cs="方正仿宋_GB2312"/>
                <w:sz w:val="22"/>
                <w:szCs w:val="21"/>
                <w:highlight w:val="none"/>
                <w:lang w:val="en-US" w:eastAsia="zh-CN"/>
              </w:rPr>
              <w:br/>
            </w:r>
            <w:r>
              <w:rPr>
                <w:rFonts w:hint="eastAsia" w:ascii="宋体" w:hAnsi="宋体" w:eastAsia="宋体" w:cs="方正仿宋_GB2312"/>
                <w:sz w:val="22"/>
                <w:szCs w:val="21"/>
                <w:highlight w:val="none"/>
                <w:lang w:val="en-US" w:eastAsia="zh-CN"/>
              </w:rPr>
              <w:t xml:space="preserve">须同时提供中标通知书、有效的合同和竣工验收证明，提供原件复印件，缺一项不得分。</w:t>
            </w:r>
            <w:r/>
          </w:p>
        </w:tc>
      </w:tr>
      <w:tr>
        <w:trPr>
          <w:jc w:val="center"/>
          <w:trHeight w:val="2342"/>
        </w:trPr>
        <w:tc>
          <w:tcPr>
            <w:tcW w:w="764" w:type="dxa"/>
            <w:vAlign w:val="center"/>
            <w:textDirection w:val="lrTb"/>
            <w:noWrap w:val="false"/>
          </w:tcPr>
          <w:p>
            <w:pPr>
              <w:ind w:left="0" w:right="0" w:firstLine="0"/>
              <w:jc w:val="center"/>
              <w:keepLines w:val="0"/>
              <w:keepNext w:val="0"/>
              <w:spacing w:before="0" w:beforeAutospacing="0" w:after="0" w:afterAutospacing="0" w:line="360" w:lineRule="auto"/>
              <w:rPr>
                <w:rFonts w:hint="default" w:ascii="宋体" w:hAnsi="宋体" w:eastAsia="宋体" w:cs="方正仿宋_GB2312"/>
                <w:sz w:val="22"/>
                <w:szCs w:val="21"/>
                <w:lang w:val="en-US" w:eastAsia="zh-CN"/>
              </w:rPr>
              <w:suppressLineNumbers w:val="0"/>
            </w:pPr>
            <w:r>
              <w:rPr>
                <w:rFonts w:hint="eastAsia" w:ascii="宋体" w:hAnsi="宋体" w:eastAsia="宋体" w:cs="方正仿宋_GB2312"/>
                <w:sz w:val="22"/>
                <w:szCs w:val="21"/>
                <w:lang w:val="en-US" w:eastAsia="zh-CN"/>
              </w:rPr>
              <w:t xml:space="preserve">2</w:t>
            </w:r>
            <w:r/>
          </w:p>
        </w:tc>
        <w:tc>
          <w:tcPr>
            <w:tcW w:w="1787"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方正仿宋_GB2312"/>
                <w:sz w:val="22"/>
                <w:szCs w:val="21"/>
                <w:highlight w:val="none"/>
              </w:rPr>
              <w:suppressLineNumbers w:val="0"/>
            </w:pPr>
            <w:r>
              <w:rPr>
                <w:rFonts w:hint="eastAsia" w:ascii="宋体" w:hAnsi="宋体" w:eastAsia="宋体" w:cs="方正仿宋_GB2312"/>
                <w:sz w:val="22"/>
                <w:szCs w:val="21"/>
                <w:highlight w:val="none"/>
              </w:rPr>
              <w:t xml:space="preserve">项目</w:t>
            </w:r>
            <w:r>
              <w:rPr>
                <w:rFonts w:hint="eastAsia" w:ascii="宋体" w:hAnsi="宋体" w:eastAsia="宋体" w:cs="方正仿宋_GB2312"/>
                <w:sz w:val="22"/>
                <w:szCs w:val="21"/>
                <w:highlight w:val="none"/>
                <w:lang w:eastAsia="zh-CN"/>
              </w:rPr>
              <w:t xml:space="preserve">组</w:t>
            </w:r>
            <w:r>
              <w:rPr>
                <w:rFonts w:hint="eastAsia" w:ascii="宋体" w:hAnsi="宋体" w:eastAsia="宋体" w:cs="方正仿宋_GB2312"/>
                <w:sz w:val="22"/>
                <w:szCs w:val="21"/>
                <w:highlight w:val="none"/>
              </w:rPr>
              <w:t xml:space="preserve">人员配备</w:t>
            </w:r>
            <w:r/>
          </w:p>
        </w:tc>
        <w:tc>
          <w:tcPr>
            <w:tcW w:w="950" w:type="dxa"/>
            <w:vAlign w:val="center"/>
            <w:textDirection w:val="lrTb"/>
            <w:noWrap w:val="false"/>
          </w:tcPr>
          <w:p>
            <w:pPr>
              <w:ind w:left="0" w:right="0" w:firstLine="0"/>
              <w:jc w:val="center"/>
              <w:keepLines w:val="0"/>
              <w:keepNext w:val="0"/>
              <w:spacing w:before="0" w:beforeAutospacing="0" w:after="0" w:afterAutospacing="0" w:line="360" w:lineRule="auto"/>
              <w:rPr>
                <w:rFonts w:hint="default" w:ascii="宋体" w:hAnsi="宋体" w:eastAsia="宋体" w:cs="宋体"/>
                <w:bCs/>
                <w:sz w:val="22"/>
                <w:szCs w:val="21"/>
                <w:highlight w:val="none"/>
                <w:lang w:val="en-US" w:eastAsia="zh-CN"/>
              </w:rPr>
              <w:suppressLineNumbers w:val="0"/>
            </w:pPr>
            <w:r>
              <w:rPr>
                <w:rFonts w:hint="eastAsia" w:ascii="宋体" w:hAnsi="宋体" w:eastAsia="宋体" w:cs="宋体"/>
                <w:bCs/>
                <w:sz w:val="22"/>
                <w:szCs w:val="21"/>
                <w:highlight w:val="none"/>
                <w:lang w:val="en-US" w:eastAsia="zh-CN"/>
              </w:rPr>
              <w:t xml:space="preserve">8</w:t>
            </w:r>
            <w:r/>
          </w:p>
        </w:tc>
        <w:tc>
          <w:tcPr>
            <w:tcW w:w="6334" w:type="dxa"/>
            <w:vAlign w:val="center"/>
            <w:textDirection w:val="lrTb"/>
            <w:noWrap w:val="false"/>
          </w:tcPr>
          <w:p>
            <w:pPr>
              <w:ind w:left="0" w:right="0" w:firstLine="0"/>
              <w:keepLines w:val="0"/>
              <w:keepNext w:val="0"/>
              <w:spacing w:before="0" w:beforeAutospacing="0" w:after="0" w:afterAutospacing="0" w:line="360" w:lineRule="auto"/>
              <w:rPr>
                <w:rFonts w:hint="eastAsia" w:ascii="宋体" w:hAnsi="宋体" w:eastAsia="宋体" w:cs="方正仿宋_GB2312"/>
                <w:sz w:val="22"/>
                <w:szCs w:val="21"/>
                <w:highlight w:val="none"/>
                <w:lang w:val="en-US" w:eastAsia="zh-CN"/>
              </w:rPr>
              <w:suppressLineNumbers w:val="0"/>
            </w:pPr>
            <w:r>
              <w:rPr>
                <w:rFonts w:hint="eastAsia" w:ascii="宋体" w:hAnsi="宋体" w:eastAsia="宋体" w:cs="方正仿宋_GB2312"/>
                <w:sz w:val="22"/>
                <w:szCs w:val="21"/>
                <w:highlight w:val="none"/>
                <w:lang w:val="en-US" w:eastAsia="zh-CN"/>
              </w:rPr>
              <w:t xml:space="preserve">1、项目组成人员中（除项目负责人外）具有机电工程专业注册建造师贰级及以上资格的，证书需注册在本投标单位，每提供一人得3分，最多得6分；</w:t>
            </w:r>
            <w:r/>
          </w:p>
          <w:p>
            <w:pPr>
              <w:ind w:left="0" w:right="0" w:firstLine="0"/>
              <w:keepLines w:val="0"/>
              <w:keepNext w:val="0"/>
              <w:spacing w:before="0" w:beforeAutospacing="0" w:after="0" w:afterAutospacing="0" w:line="360" w:lineRule="auto"/>
              <w:rPr>
                <w:rFonts w:hint="eastAsia" w:ascii="宋体" w:hAnsi="宋体" w:eastAsia="宋体" w:cs="方正仿宋_GB2312"/>
                <w:sz w:val="22"/>
                <w:szCs w:val="21"/>
                <w:highlight w:val="none"/>
                <w:lang w:val="en-US" w:eastAsia="zh-CN"/>
              </w:rPr>
              <w:suppressLineNumbers w:val="0"/>
            </w:pPr>
            <w:r>
              <w:rPr>
                <w:rFonts w:hint="eastAsia" w:ascii="宋体" w:hAnsi="宋体" w:eastAsia="宋体" w:cs="方正仿宋_GB2312"/>
                <w:sz w:val="22"/>
                <w:szCs w:val="21"/>
                <w:highlight w:val="none"/>
                <w:lang w:val="en-US" w:eastAsia="zh-CN"/>
              </w:rPr>
              <w:t xml:space="preserve">2、拟派项目组成员中（除项目负责人外）具有中级及以上消防设施操作员或中级及以上建（构）筑物消防员证书的，每提供一人得1分，最多得2分。</w:t>
            </w:r>
            <w:r/>
          </w:p>
          <w:p>
            <w:pPr>
              <w:ind w:left="0" w:right="0" w:firstLine="0"/>
              <w:keepLines w:val="0"/>
              <w:keepNext w:val="0"/>
              <w:spacing w:before="0" w:beforeAutospacing="0" w:after="0" w:afterAutospacing="0" w:line="360" w:lineRule="auto"/>
              <w:rPr>
                <w:rFonts w:hint="eastAsia" w:ascii="宋体" w:hAnsi="宋体" w:eastAsia="宋体" w:cs="方正仿宋_GB2312"/>
                <w:sz w:val="22"/>
                <w:szCs w:val="21"/>
                <w:highlight w:val="none"/>
                <w:lang w:val="en-US" w:eastAsia="zh-CN"/>
              </w:rPr>
              <w:suppressLineNumbers w:val="0"/>
            </w:pPr>
            <w:r>
              <w:rPr>
                <w:rFonts w:hint="eastAsia" w:ascii="宋体" w:hAnsi="宋体" w:eastAsia="宋体" w:cs="方正仿宋_GB2312"/>
                <w:sz w:val="22"/>
                <w:szCs w:val="21"/>
                <w:highlight w:val="none"/>
                <w:lang w:val="en-US" w:eastAsia="zh-CN"/>
              </w:rPr>
              <w:t xml:space="preserve">注：须提供以上人员相关注册证书及投标单位为以上人员缴纳的招标公告发布之日前一个月的基本养老保险证明材料扫描件，否则不予计分。</w:t>
            </w:r>
            <w:r/>
          </w:p>
        </w:tc>
      </w:tr>
      <w:tr>
        <w:trPr>
          <w:jc w:val="center"/>
          <w:trHeight w:val="270"/>
        </w:trPr>
        <w:tc>
          <w:tcPr>
            <w:tcW w:w="764" w:type="dxa"/>
            <w:vAlign w:val="center"/>
            <w:vMerge w:val="restart"/>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方正仿宋_GB2312"/>
                <w:sz w:val="22"/>
                <w:szCs w:val="21"/>
                <w:lang w:val="en-US" w:eastAsia="zh-CN"/>
              </w:rPr>
              <w:suppressLineNumbers w:val="0"/>
            </w:pPr>
            <w:r>
              <w:rPr>
                <w:rFonts w:hint="eastAsia" w:ascii="宋体" w:hAnsi="宋体" w:eastAsia="宋体" w:cs="方正仿宋_GB2312"/>
                <w:sz w:val="22"/>
                <w:szCs w:val="21"/>
                <w:lang w:val="en-US" w:eastAsia="zh-CN"/>
              </w:rPr>
            </w:r>
            <w:r/>
          </w:p>
          <w:p>
            <w:pPr>
              <w:ind w:left="0" w:right="0" w:firstLine="0"/>
              <w:jc w:val="center"/>
              <w:keepLines w:val="0"/>
              <w:keepNext w:val="0"/>
              <w:spacing w:before="0" w:beforeAutospacing="0" w:after="0" w:afterAutospacing="0" w:line="360" w:lineRule="auto"/>
              <w:rPr>
                <w:rFonts w:hint="eastAsia" w:ascii="宋体" w:hAnsi="宋体" w:eastAsia="宋体" w:cs="方正仿宋_GB2312"/>
                <w:sz w:val="22"/>
                <w:szCs w:val="21"/>
                <w:lang w:val="en-US" w:eastAsia="zh-CN"/>
              </w:rPr>
              <w:suppressLineNumbers w:val="0"/>
            </w:pPr>
            <w:r>
              <w:rPr>
                <w:rFonts w:hint="eastAsia" w:ascii="宋体" w:hAnsi="宋体" w:eastAsia="宋体" w:cs="方正仿宋_GB2312"/>
                <w:sz w:val="22"/>
                <w:szCs w:val="21"/>
                <w:lang w:val="en-US" w:eastAsia="zh-CN"/>
              </w:rPr>
            </w:r>
            <w:r/>
          </w:p>
          <w:p>
            <w:pPr>
              <w:ind w:left="0" w:right="0" w:firstLine="0"/>
              <w:jc w:val="center"/>
              <w:keepLines w:val="0"/>
              <w:keepNext w:val="0"/>
              <w:spacing w:before="0" w:beforeAutospacing="0" w:after="0" w:afterAutospacing="0" w:line="360" w:lineRule="auto"/>
              <w:rPr>
                <w:rFonts w:hint="eastAsia" w:ascii="宋体" w:hAnsi="宋体" w:eastAsia="宋体" w:cs="方正仿宋_GB2312"/>
                <w:sz w:val="22"/>
                <w:szCs w:val="21"/>
                <w:lang w:val="en-US" w:eastAsia="zh-CN"/>
              </w:rPr>
              <w:suppressLineNumbers w:val="0"/>
            </w:pPr>
            <w:r>
              <w:rPr>
                <w:rFonts w:hint="eastAsia" w:ascii="宋体" w:hAnsi="宋体" w:eastAsia="宋体" w:cs="方正仿宋_GB2312"/>
                <w:sz w:val="22"/>
                <w:szCs w:val="21"/>
                <w:lang w:val="en-US" w:eastAsia="zh-CN"/>
              </w:rPr>
            </w:r>
            <w:r/>
          </w:p>
          <w:p>
            <w:pPr>
              <w:ind w:left="0" w:right="0" w:firstLine="0"/>
              <w:jc w:val="center"/>
              <w:keepLines w:val="0"/>
              <w:keepNext w:val="0"/>
              <w:spacing w:before="0" w:beforeAutospacing="0" w:after="0" w:afterAutospacing="0" w:line="360" w:lineRule="auto"/>
              <w:rPr>
                <w:rFonts w:hint="eastAsia" w:ascii="宋体" w:hAnsi="宋体" w:eastAsia="宋体" w:cs="方正仿宋_GB2312"/>
                <w:sz w:val="22"/>
                <w:szCs w:val="21"/>
                <w:lang w:val="en-US" w:eastAsia="zh-CN"/>
              </w:rPr>
              <w:suppressLineNumbers w:val="0"/>
            </w:pPr>
            <w:r>
              <w:rPr>
                <w:rFonts w:hint="eastAsia" w:ascii="宋体" w:hAnsi="宋体" w:eastAsia="宋体" w:cs="方正仿宋_GB2312"/>
                <w:sz w:val="22"/>
                <w:szCs w:val="21"/>
                <w:lang w:val="en-US" w:eastAsia="zh-CN"/>
              </w:rPr>
            </w:r>
            <w:r/>
          </w:p>
          <w:p>
            <w:pPr>
              <w:ind w:left="0" w:right="0" w:firstLine="0"/>
              <w:jc w:val="center"/>
              <w:keepLines w:val="0"/>
              <w:keepNext w:val="0"/>
              <w:spacing w:before="0" w:beforeAutospacing="0" w:after="0" w:afterAutospacing="0" w:line="360" w:lineRule="auto"/>
              <w:rPr>
                <w:rFonts w:hint="eastAsia" w:ascii="宋体" w:hAnsi="宋体" w:eastAsia="宋体" w:cs="方正仿宋_GB2312"/>
                <w:sz w:val="22"/>
                <w:szCs w:val="21"/>
                <w:lang w:val="en-US" w:eastAsia="zh-CN"/>
              </w:rPr>
              <w:suppressLineNumbers w:val="0"/>
            </w:pPr>
            <w:r>
              <w:rPr>
                <w:rFonts w:hint="eastAsia" w:ascii="宋体" w:hAnsi="宋体" w:eastAsia="宋体" w:cs="方正仿宋_GB2312"/>
                <w:sz w:val="22"/>
                <w:szCs w:val="21"/>
                <w:lang w:val="en-US" w:eastAsia="zh-CN"/>
              </w:rPr>
            </w:r>
            <w:r/>
          </w:p>
          <w:p>
            <w:pPr>
              <w:ind w:left="0" w:right="0" w:firstLine="0"/>
              <w:jc w:val="center"/>
              <w:keepLines w:val="0"/>
              <w:keepNext w:val="0"/>
              <w:spacing w:before="0" w:beforeAutospacing="0" w:after="0" w:afterAutospacing="0" w:line="360" w:lineRule="auto"/>
              <w:rPr>
                <w:rFonts w:hint="eastAsia" w:ascii="宋体" w:hAnsi="宋体" w:eastAsia="宋体" w:cs="方正仿宋_GB2312"/>
                <w:sz w:val="22"/>
                <w:szCs w:val="21"/>
                <w:lang w:val="en-US" w:eastAsia="zh-CN"/>
              </w:rPr>
              <w:suppressLineNumbers w:val="0"/>
            </w:pPr>
            <w:r>
              <w:rPr>
                <w:rFonts w:hint="eastAsia" w:ascii="宋体" w:hAnsi="宋体" w:eastAsia="宋体" w:cs="方正仿宋_GB2312"/>
                <w:sz w:val="22"/>
                <w:szCs w:val="21"/>
                <w:lang w:val="en-US" w:eastAsia="zh-CN"/>
              </w:rPr>
            </w:r>
            <w:r/>
          </w:p>
          <w:p>
            <w:pPr>
              <w:ind w:left="0" w:right="0" w:firstLine="0"/>
              <w:jc w:val="center"/>
              <w:keepLines w:val="0"/>
              <w:keepNext w:val="0"/>
              <w:spacing w:before="0" w:beforeAutospacing="0" w:after="0" w:afterAutospacing="0" w:line="360" w:lineRule="auto"/>
              <w:rPr>
                <w:rFonts w:hint="default" w:ascii="宋体" w:hAnsi="宋体" w:eastAsia="宋体" w:cs="方正仿宋_GB2312"/>
                <w:sz w:val="22"/>
                <w:szCs w:val="21"/>
                <w:lang w:val="en-US" w:eastAsia="zh-CN"/>
              </w:rPr>
              <w:suppressLineNumbers w:val="0"/>
            </w:pPr>
            <w:r>
              <w:rPr>
                <w:rFonts w:hint="eastAsia" w:ascii="宋体" w:hAnsi="宋体" w:eastAsia="宋体" w:cs="方正仿宋_GB2312"/>
                <w:sz w:val="22"/>
                <w:szCs w:val="21"/>
                <w:lang w:val="en-US" w:eastAsia="zh-CN"/>
              </w:rPr>
              <w:t xml:space="preserve">3</w:t>
            </w:r>
            <w:r/>
          </w:p>
        </w:tc>
        <w:tc>
          <w:tcPr>
            <w:tcW w:w="1787" w:type="dxa"/>
            <w:vAlign w:val="center"/>
            <w:vMerge w:val="restart"/>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方正仿宋_GB2312"/>
                <w:sz w:val="22"/>
                <w:szCs w:val="21"/>
                <w:lang w:eastAsia="zh-CN"/>
              </w:rPr>
              <w:suppressLineNumbers w:val="0"/>
            </w:pPr>
            <w:r>
              <w:rPr>
                <w:rFonts w:hint="eastAsia" w:ascii="宋体" w:hAnsi="宋体" w:eastAsia="宋体" w:cs="方正仿宋_GB2312"/>
                <w:sz w:val="22"/>
                <w:szCs w:val="21"/>
                <w:lang w:eastAsia="zh-CN"/>
              </w:rPr>
            </w:r>
            <w:r/>
          </w:p>
          <w:p>
            <w:pPr>
              <w:ind w:left="0" w:right="0" w:firstLine="0"/>
              <w:jc w:val="center"/>
              <w:keepLines w:val="0"/>
              <w:keepNext w:val="0"/>
              <w:spacing w:before="0" w:beforeAutospacing="0" w:after="0" w:afterAutospacing="0" w:line="360" w:lineRule="auto"/>
              <w:rPr>
                <w:rFonts w:hint="eastAsia" w:ascii="宋体" w:hAnsi="宋体" w:eastAsia="宋体" w:cs="方正仿宋_GB2312"/>
                <w:sz w:val="22"/>
                <w:szCs w:val="21"/>
                <w:lang w:eastAsia="zh-CN"/>
              </w:rPr>
              <w:suppressLineNumbers w:val="0"/>
            </w:pPr>
            <w:r>
              <w:rPr>
                <w:rFonts w:hint="eastAsia" w:ascii="宋体" w:hAnsi="宋体" w:eastAsia="宋体" w:cs="方正仿宋_GB2312"/>
                <w:sz w:val="22"/>
                <w:szCs w:val="21"/>
                <w:lang w:eastAsia="zh-CN"/>
              </w:rPr>
            </w:r>
            <w:r/>
          </w:p>
          <w:p>
            <w:pPr>
              <w:ind w:left="0" w:right="0" w:firstLine="0"/>
              <w:jc w:val="center"/>
              <w:keepLines w:val="0"/>
              <w:keepNext w:val="0"/>
              <w:spacing w:before="0" w:beforeAutospacing="0" w:after="0" w:afterAutospacing="0" w:line="360" w:lineRule="auto"/>
              <w:rPr>
                <w:rFonts w:hint="eastAsia" w:ascii="宋体" w:hAnsi="宋体" w:eastAsia="宋体" w:cs="方正仿宋_GB2312"/>
                <w:sz w:val="22"/>
                <w:szCs w:val="21"/>
                <w:lang w:eastAsia="zh-CN"/>
              </w:rPr>
              <w:suppressLineNumbers w:val="0"/>
            </w:pPr>
            <w:r>
              <w:rPr>
                <w:rFonts w:hint="eastAsia" w:ascii="宋体" w:hAnsi="宋体" w:eastAsia="宋体" w:cs="方正仿宋_GB2312"/>
                <w:sz w:val="22"/>
                <w:szCs w:val="21"/>
                <w:lang w:eastAsia="zh-CN"/>
              </w:rPr>
            </w:r>
            <w:r/>
          </w:p>
          <w:p>
            <w:pPr>
              <w:ind w:left="0" w:right="0" w:firstLine="0"/>
              <w:jc w:val="center"/>
              <w:keepLines w:val="0"/>
              <w:keepNext w:val="0"/>
              <w:spacing w:before="0" w:beforeAutospacing="0" w:after="0" w:afterAutospacing="0" w:line="360" w:lineRule="auto"/>
              <w:rPr>
                <w:rFonts w:hint="eastAsia" w:ascii="宋体" w:hAnsi="宋体" w:eastAsia="宋体" w:cs="方正仿宋_GB2312"/>
                <w:sz w:val="22"/>
                <w:szCs w:val="21"/>
                <w:lang w:eastAsia="zh-CN"/>
              </w:rPr>
              <w:suppressLineNumbers w:val="0"/>
            </w:pPr>
            <w:r>
              <w:rPr>
                <w:rFonts w:hint="eastAsia" w:ascii="宋体" w:hAnsi="宋体" w:eastAsia="宋体" w:cs="方正仿宋_GB2312"/>
                <w:sz w:val="22"/>
                <w:szCs w:val="21"/>
                <w:lang w:eastAsia="zh-CN"/>
              </w:rPr>
            </w:r>
            <w:r/>
          </w:p>
          <w:p>
            <w:pPr>
              <w:ind w:left="0" w:right="0" w:firstLine="0"/>
              <w:jc w:val="center"/>
              <w:keepLines w:val="0"/>
              <w:keepNext w:val="0"/>
              <w:spacing w:before="0" w:beforeAutospacing="0" w:after="0" w:afterAutospacing="0" w:line="360" w:lineRule="auto"/>
              <w:rPr>
                <w:rFonts w:hint="eastAsia" w:ascii="宋体" w:hAnsi="宋体" w:eastAsia="宋体" w:cs="方正仿宋_GB2312"/>
                <w:sz w:val="22"/>
                <w:szCs w:val="21"/>
                <w:lang w:eastAsia="zh-CN"/>
              </w:rPr>
              <w:suppressLineNumbers w:val="0"/>
            </w:pPr>
            <w:r>
              <w:rPr>
                <w:rFonts w:hint="eastAsia" w:ascii="宋体" w:hAnsi="宋体" w:eastAsia="宋体" w:cs="方正仿宋_GB2312"/>
                <w:sz w:val="22"/>
                <w:szCs w:val="21"/>
                <w:lang w:eastAsia="zh-CN"/>
              </w:rPr>
            </w:r>
            <w:r/>
          </w:p>
          <w:p>
            <w:pPr>
              <w:ind w:left="0" w:right="0" w:firstLine="0"/>
              <w:jc w:val="center"/>
              <w:keepLines w:val="0"/>
              <w:keepNext w:val="0"/>
              <w:spacing w:before="0" w:beforeAutospacing="0" w:after="0" w:afterAutospacing="0" w:line="360" w:lineRule="auto"/>
              <w:rPr>
                <w:rFonts w:hint="eastAsia" w:ascii="宋体" w:hAnsi="宋体" w:eastAsia="宋体" w:cs="方正仿宋_GB2312"/>
                <w:sz w:val="22"/>
                <w:szCs w:val="21"/>
                <w:lang w:eastAsia="zh-CN"/>
              </w:rPr>
              <w:suppressLineNumbers w:val="0"/>
            </w:pPr>
            <w:r>
              <w:rPr>
                <w:rFonts w:hint="eastAsia" w:ascii="宋体" w:hAnsi="宋体" w:eastAsia="宋体" w:cs="方正仿宋_GB2312"/>
                <w:sz w:val="22"/>
                <w:szCs w:val="21"/>
                <w:lang w:eastAsia="zh-CN"/>
              </w:rPr>
            </w:r>
            <w:r/>
          </w:p>
          <w:p>
            <w:pPr>
              <w:ind w:left="0" w:right="0" w:firstLine="0"/>
              <w:jc w:val="center"/>
              <w:keepLines w:val="0"/>
              <w:keepNext w:val="0"/>
              <w:spacing w:before="0" w:beforeAutospacing="0" w:after="0" w:afterAutospacing="0" w:line="360" w:lineRule="auto"/>
              <w:rPr>
                <w:rFonts w:hint="eastAsia" w:ascii="宋体" w:hAnsi="宋体" w:eastAsia="宋体" w:cs="方正仿宋_GB2312"/>
                <w:sz w:val="22"/>
                <w:szCs w:val="21"/>
                <w:lang w:eastAsia="zh-CN"/>
              </w:rPr>
              <w:suppressLineNumbers w:val="0"/>
            </w:pPr>
            <w:r>
              <w:rPr>
                <w:rFonts w:hint="eastAsia" w:ascii="宋体" w:hAnsi="宋体" w:eastAsia="宋体" w:cs="方正仿宋_GB2312"/>
                <w:sz w:val="22"/>
                <w:szCs w:val="21"/>
                <w:lang w:eastAsia="zh-CN"/>
              </w:rPr>
              <w:t xml:space="preserve">技术方案</w:t>
            </w:r>
            <w:r/>
          </w:p>
        </w:tc>
        <w:tc>
          <w:tcPr>
            <w:tcW w:w="950" w:type="dxa"/>
            <w:vAlign w:val="center"/>
            <w:textDirection w:val="lrTb"/>
            <w:noWrap w:val="false"/>
          </w:tcPr>
          <w:p>
            <w:pPr>
              <w:ind w:left="0" w:right="0" w:firstLine="0"/>
              <w:jc w:val="center"/>
              <w:keepLines w:val="0"/>
              <w:keepNext w:val="0"/>
              <w:spacing w:before="0" w:beforeAutospacing="0" w:after="0" w:afterAutospacing="0" w:line="360" w:lineRule="auto"/>
              <w:rPr>
                <w:rFonts w:hint="default" w:ascii="宋体" w:hAnsi="宋体" w:eastAsia="宋体" w:cs="方正仿宋_GB2312"/>
                <w:sz w:val="22"/>
                <w:szCs w:val="21"/>
                <w:highlight w:val="none"/>
                <w:lang w:val="en-US" w:eastAsia="zh-CN"/>
              </w:rPr>
              <w:suppressLineNumbers w:val="0"/>
            </w:pPr>
            <w:r>
              <w:rPr>
                <w:rFonts w:hint="eastAsia" w:ascii="宋体" w:hAnsi="宋体" w:eastAsia="宋体" w:cs="方正仿宋_GB2312"/>
                <w:sz w:val="22"/>
                <w:szCs w:val="21"/>
                <w:highlight w:val="none"/>
                <w:lang w:val="en-US" w:eastAsia="zh-CN"/>
              </w:rPr>
              <w:t xml:space="preserve">5</w:t>
            </w:r>
            <w:r/>
          </w:p>
        </w:tc>
        <w:tc>
          <w:tcPr>
            <w:tcW w:w="6334" w:type="dxa"/>
            <w:vAlign w:val="center"/>
            <w:textDirection w:val="lrTb"/>
            <w:noWrap w:val="false"/>
          </w:tcPr>
          <w:p>
            <w:pPr>
              <w:ind w:left="0" w:right="0" w:firstLine="0"/>
              <w:keepLines w:val="0"/>
              <w:keepNext w:val="0"/>
              <w:spacing w:before="0" w:beforeAutospacing="0" w:after="0" w:afterAutospacing="0" w:line="360" w:lineRule="auto"/>
              <w:rPr>
                <w:rFonts w:hint="eastAsia" w:ascii="宋体" w:hAnsi="宋体" w:eastAsia="宋体" w:cs="方正仿宋_GB2312"/>
                <w:sz w:val="22"/>
                <w:szCs w:val="21"/>
                <w:highlight w:val="none"/>
                <w:lang w:val="en-US" w:eastAsia="zh-CN"/>
              </w:rPr>
              <w:suppressLineNumbers w:val="0"/>
            </w:pPr>
            <w:r>
              <w:rPr>
                <w:rFonts w:hint="eastAsia" w:ascii="宋体" w:hAnsi="宋体" w:eastAsia="宋体" w:cs="方正仿宋_GB2312"/>
                <w:sz w:val="22"/>
                <w:szCs w:val="21"/>
                <w:highlight w:val="none"/>
                <w:lang w:val="en-US" w:eastAsia="zh-CN"/>
              </w:rPr>
              <w:t xml:space="preserve">工程概述、总体安排等：评委根据供应商针对本项目提供的工程概述、总体安排、施工部署和施工段划分相关对应的规范性、合理性说明进行评分。</w:t>
            </w:r>
            <w:r/>
          </w:p>
          <w:p>
            <w:pPr>
              <w:ind w:left="0" w:right="0" w:firstLine="0"/>
              <w:keepLines w:val="0"/>
              <w:keepNext w:val="0"/>
              <w:spacing w:before="0" w:beforeAutospacing="0" w:after="0" w:afterAutospacing="0" w:line="360" w:lineRule="auto"/>
              <w:rPr>
                <w:rFonts w:hint="eastAsia" w:ascii="宋体" w:hAnsi="宋体" w:eastAsia="宋体" w:cs="方正仿宋_GB2312"/>
                <w:sz w:val="22"/>
                <w:szCs w:val="21"/>
                <w:highlight w:val="none"/>
                <w:lang w:val="en-US" w:eastAsia="zh-CN"/>
              </w:rPr>
              <w:suppressLineNumbers w:val="0"/>
            </w:pPr>
            <w:r>
              <w:rPr>
                <w:rFonts w:hint="eastAsia" w:ascii="宋体" w:hAnsi="宋体" w:eastAsia="宋体" w:cs="方正仿宋_GB2312"/>
                <w:sz w:val="22"/>
                <w:szCs w:val="21"/>
                <w:highlight w:val="none"/>
                <w:lang w:val="en-US" w:eastAsia="zh-CN"/>
              </w:rPr>
              <w:t xml:space="preserve">工程概述、总体安排、施工部署全面具体、施工段划分合理明确的，得5分；工程概述、总体安排、施工部署基本全面、施工段划分基本合理的，得3分；工程概述、总体安排、施工部署、施工段划分不全面、有欠缺的，得1分；</w:t>
            </w:r>
            <w:r/>
          </w:p>
          <w:p>
            <w:pPr>
              <w:ind w:left="0" w:right="0" w:firstLine="0"/>
              <w:keepLines w:val="0"/>
              <w:keepNext w:val="0"/>
              <w:spacing w:before="0" w:beforeAutospacing="0" w:after="0" w:afterAutospacing="0" w:line="360" w:lineRule="auto"/>
              <w:rPr>
                <w:rFonts w:hint="eastAsia" w:ascii="宋体" w:hAnsi="宋体" w:eastAsia="宋体" w:cs="方正仿宋_GB2312"/>
                <w:sz w:val="22"/>
                <w:szCs w:val="21"/>
                <w:highlight w:val="none"/>
                <w:lang w:val="en-US" w:eastAsia="zh-CN"/>
              </w:rPr>
              <w:suppressLineNumbers w:val="0"/>
            </w:pPr>
            <w:r>
              <w:rPr>
                <w:rFonts w:hint="eastAsia" w:ascii="宋体" w:hAnsi="宋体" w:eastAsia="宋体" w:cs="方正仿宋_GB2312"/>
                <w:sz w:val="22"/>
                <w:szCs w:val="21"/>
                <w:highlight w:val="none"/>
                <w:lang w:val="en-US" w:eastAsia="zh-CN"/>
              </w:rPr>
              <w:t xml:space="preserve">上述内容或与本项目实际完全不符或不提供者不得分。</w:t>
            </w:r>
            <w:r/>
          </w:p>
        </w:tc>
      </w:tr>
      <w:tr>
        <w:trPr>
          <w:jc w:val="center"/>
          <w:trHeight w:val="380"/>
        </w:trPr>
        <w:tc>
          <w:tcPr>
            <w:tcW w:w="764" w:type="dxa"/>
            <w:vAlign w:val="center"/>
            <w:vMerge w:val="continue"/>
            <w:textDirection w:val="lrTb"/>
            <w:noWrap w:val="false"/>
          </w:tcPr>
          <w:p>
            <w:pPr>
              <w:ind w:left="0" w:right="0" w:firstLine="0"/>
              <w:jc w:val="center"/>
              <w:keepLines w:val="0"/>
              <w:keepNext w:val="0"/>
              <w:spacing w:before="0" w:beforeAutospacing="0" w:after="0" w:afterAutospacing="0" w:line="360" w:lineRule="auto"/>
              <w:rPr>
                <w:rFonts w:hint="default" w:ascii="宋体" w:hAnsi="宋体" w:eastAsia="宋体" w:cs="宋体"/>
                <w:bCs/>
                <w:szCs w:val="21"/>
              </w:rPr>
              <w:suppressLineNumbers w:val="0"/>
            </w:pPr>
            <w:r>
              <w:rPr>
                <w:rFonts w:hint="default" w:ascii="宋体" w:hAnsi="宋体" w:eastAsia="宋体" w:cs="宋体"/>
                <w:bCs/>
                <w:szCs w:val="21"/>
              </w:rPr>
            </w:r>
            <w:r/>
          </w:p>
        </w:tc>
        <w:tc>
          <w:tcPr>
            <w:tcW w:w="1787" w:type="dxa"/>
            <w:vAlign w:val="center"/>
            <w:vMerge w:val="continue"/>
            <w:textDirection w:val="lrTb"/>
            <w:noWrap w:val="false"/>
          </w:tcPr>
          <w:p>
            <w:pPr>
              <w:ind w:left="0" w:right="0" w:firstLine="0"/>
              <w:jc w:val="center"/>
              <w:keepLines w:val="0"/>
              <w:keepNext w:val="0"/>
              <w:spacing w:before="0" w:beforeAutospacing="0" w:after="0" w:afterAutospacing="0" w:line="360" w:lineRule="auto"/>
              <w:rPr>
                <w:rFonts w:hint="default" w:ascii="宋体" w:hAnsi="宋体" w:eastAsia="宋体" w:cs="宋体"/>
                <w:szCs w:val="21"/>
              </w:rPr>
              <w:suppressLineNumbers w:val="0"/>
            </w:pPr>
            <w:r>
              <w:rPr>
                <w:rFonts w:hint="default" w:ascii="宋体" w:hAnsi="宋体" w:eastAsia="宋体" w:cs="宋体"/>
                <w:szCs w:val="21"/>
              </w:rPr>
            </w:r>
            <w:r/>
          </w:p>
        </w:tc>
        <w:tc>
          <w:tcPr>
            <w:tcW w:w="950" w:type="dxa"/>
            <w:vAlign w:val="center"/>
            <w:textDirection w:val="lrTb"/>
            <w:noWrap w:val="false"/>
          </w:tcPr>
          <w:p>
            <w:pPr>
              <w:ind w:left="0" w:right="0" w:firstLine="0"/>
              <w:jc w:val="center"/>
              <w:keepLines w:val="0"/>
              <w:keepNext w:val="0"/>
              <w:spacing w:before="0" w:beforeAutospacing="0" w:after="0" w:afterAutospacing="0" w:line="360" w:lineRule="auto"/>
              <w:rPr>
                <w:rFonts w:hint="default" w:ascii="宋体" w:hAnsi="宋体" w:eastAsia="宋体" w:cs="方正仿宋_GB2312"/>
                <w:sz w:val="22"/>
                <w:szCs w:val="21"/>
                <w:highlight w:val="none"/>
                <w:lang w:val="en-US" w:eastAsia="zh-CN"/>
              </w:rPr>
              <w:suppressLineNumbers w:val="0"/>
            </w:pPr>
            <w:r>
              <w:rPr>
                <w:rFonts w:hint="eastAsia" w:ascii="宋体" w:hAnsi="宋体" w:eastAsia="宋体" w:cs="方正仿宋_GB2312"/>
                <w:sz w:val="22"/>
                <w:szCs w:val="21"/>
                <w:highlight w:val="none"/>
                <w:lang w:val="en-US" w:eastAsia="zh-CN"/>
              </w:rPr>
              <w:t xml:space="preserve">5</w:t>
            </w:r>
            <w:r/>
          </w:p>
        </w:tc>
        <w:tc>
          <w:tcPr>
            <w:tcW w:w="6334" w:type="dxa"/>
            <w:vAlign w:val="center"/>
            <w:textDirection w:val="lrTb"/>
            <w:noWrap w:val="false"/>
          </w:tcPr>
          <w:p>
            <w:pPr>
              <w:ind w:left="0" w:right="0" w:firstLine="0"/>
              <w:keepLines w:val="0"/>
              <w:keepNext w:val="0"/>
              <w:spacing w:before="0" w:beforeAutospacing="0" w:after="0" w:afterAutospacing="0" w:line="360" w:lineRule="auto"/>
              <w:rPr>
                <w:rFonts w:hint="eastAsia" w:ascii="宋体" w:hAnsi="宋体" w:eastAsia="宋体" w:cs="方正仿宋_GB2312"/>
                <w:sz w:val="22"/>
                <w:szCs w:val="21"/>
                <w:highlight w:val="none"/>
                <w:lang w:val="en-US" w:eastAsia="zh-CN"/>
              </w:rPr>
              <w:suppressLineNumbers w:val="0"/>
            </w:pPr>
            <w:r>
              <w:rPr>
                <w:rFonts w:hint="eastAsia" w:ascii="宋体" w:hAnsi="宋体" w:eastAsia="宋体" w:cs="方正仿宋_GB2312"/>
                <w:sz w:val="22"/>
                <w:szCs w:val="21"/>
                <w:highlight w:val="none"/>
                <w:lang w:val="en-US" w:eastAsia="zh-CN"/>
              </w:rPr>
              <w:t xml:space="preserve">施工组织方案：评委根据供应商针对本项目提供的项目施工组织方案（包括技术方案、货物采购、人员组织准备，施工到竣工验收等组织方案）进行评分。</w:t>
            </w:r>
            <w:r/>
          </w:p>
          <w:p>
            <w:pPr>
              <w:ind w:left="0" w:right="0" w:firstLine="0"/>
              <w:keepLines w:val="0"/>
              <w:keepNext w:val="0"/>
              <w:spacing w:before="0" w:beforeAutospacing="0" w:after="0" w:afterAutospacing="0" w:line="360" w:lineRule="auto"/>
              <w:rPr>
                <w:rFonts w:hint="eastAsia" w:ascii="宋体" w:hAnsi="宋体" w:eastAsia="宋体" w:cs="方正仿宋_GB2312"/>
                <w:sz w:val="22"/>
                <w:szCs w:val="21"/>
                <w:highlight w:val="none"/>
                <w:lang w:val="en-US" w:eastAsia="zh-CN"/>
              </w:rPr>
              <w:suppressLineNumbers w:val="0"/>
            </w:pPr>
            <w:r>
              <w:rPr>
                <w:rFonts w:hint="eastAsia" w:ascii="宋体" w:hAnsi="宋体" w:eastAsia="宋体" w:cs="方正仿宋_GB2312"/>
                <w:sz w:val="22"/>
                <w:szCs w:val="21"/>
                <w:highlight w:val="none"/>
                <w:lang w:val="en-US" w:eastAsia="zh-CN"/>
              </w:rPr>
              <w:t xml:space="preserve">项目施工组织方案完整详细、清晰准确、针对性强，能完全满足项目实施要求的，得5分；项目施工组织方案基本全面、基本准确、针对性较强，能基本满足项目实施要求的，得3分；项目施工组织方案欠缺、简单、针对性较差的得1分；</w:t>
            </w:r>
            <w:r/>
          </w:p>
          <w:p>
            <w:pPr>
              <w:ind w:left="0" w:right="0" w:firstLine="0"/>
              <w:keepLines w:val="0"/>
              <w:keepNext w:val="0"/>
              <w:spacing w:before="0" w:beforeAutospacing="0" w:after="0" w:afterAutospacing="0" w:line="360" w:lineRule="auto"/>
              <w:rPr>
                <w:rFonts w:hint="eastAsia" w:ascii="宋体" w:hAnsi="宋体" w:eastAsia="宋体" w:cs="方正仿宋_GB2312"/>
                <w:sz w:val="22"/>
                <w:szCs w:val="21"/>
                <w:highlight w:val="none"/>
                <w:lang w:val="en-US" w:eastAsia="zh-CN"/>
              </w:rPr>
              <w:suppressLineNumbers w:val="0"/>
            </w:pPr>
            <w:r>
              <w:rPr>
                <w:rFonts w:hint="eastAsia" w:ascii="宋体" w:hAnsi="宋体" w:eastAsia="宋体" w:cs="方正仿宋_GB2312"/>
                <w:sz w:val="22"/>
                <w:szCs w:val="21"/>
                <w:highlight w:val="none"/>
                <w:lang w:val="en-US" w:eastAsia="zh-CN"/>
              </w:rPr>
              <w:t xml:space="preserve">上述内容与本项目实际完全不符或不提供者不得分。</w:t>
            </w:r>
            <w:r/>
          </w:p>
        </w:tc>
      </w:tr>
      <w:tr>
        <w:trPr>
          <w:jc w:val="center"/>
          <w:trHeight w:val="473"/>
        </w:trPr>
        <w:tc>
          <w:tcPr>
            <w:tcW w:w="764" w:type="dxa"/>
            <w:vAlign w:val="center"/>
            <w:vMerge w:val="continue"/>
            <w:textDirection w:val="lrTb"/>
            <w:noWrap w:val="false"/>
          </w:tcPr>
          <w:p>
            <w:pPr>
              <w:ind w:left="0" w:right="0" w:firstLine="0"/>
              <w:jc w:val="center"/>
              <w:keepLines w:val="0"/>
              <w:keepNext w:val="0"/>
              <w:spacing w:before="0" w:beforeAutospacing="0" w:after="0" w:afterAutospacing="0" w:line="360" w:lineRule="auto"/>
              <w:rPr>
                <w:rFonts w:hint="default" w:ascii="宋体" w:hAnsi="宋体" w:eastAsia="宋体" w:cs="宋体"/>
                <w:bCs/>
                <w:szCs w:val="21"/>
              </w:rPr>
              <w:suppressLineNumbers w:val="0"/>
            </w:pPr>
            <w:r>
              <w:rPr>
                <w:rFonts w:hint="default" w:ascii="宋体" w:hAnsi="宋体" w:eastAsia="宋体" w:cs="宋体"/>
                <w:bCs/>
                <w:szCs w:val="21"/>
              </w:rPr>
            </w:r>
            <w:r/>
          </w:p>
        </w:tc>
        <w:tc>
          <w:tcPr>
            <w:tcW w:w="1787" w:type="dxa"/>
            <w:vAlign w:val="center"/>
            <w:vMerge w:val="continue"/>
            <w:textDirection w:val="lrTb"/>
            <w:noWrap w:val="false"/>
          </w:tcPr>
          <w:p>
            <w:pPr>
              <w:ind w:left="0" w:right="0" w:firstLine="0"/>
              <w:jc w:val="center"/>
              <w:keepLines w:val="0"/>
              <w:keepNext w:val="0"/>
              <w:spacing w:before="0" w:beforeAutospacing="0" w:after="0" w:afterAutospacing="0" w:line="360" w:lineRule="auto"/>
              <w:rPr>
                <w:rFonts w:hint="default" w:ascii="宋体" w:hAnsi="宋体" w:eastAsia="宋体" w:cs="宋体"/>
                <w:szCs w:val="21"/>
              </w:rPr>
              <w:suppressLineNumbers w:val="0"/>
            </w:pPr>
            <w:r>
              <w:rPr>
                <w:rFonts w:hint="default" w:ascii="宋体" w:hAnsi="宋体" w:eastAsia="宋体" w:cs="宋体"/>
                <w:szCs w:val="21"/>
              </w:rPr>
            </w:r>
            <w:r/>
          </w:p>
        </w:tc>
        <w:tc>
          <w:tcPr>
            <w:tcW w:w="950" w:type="dxa"/>
            <w:vAlign w:val="center"/>
            <w:textDirection w:val="lrTb"/>
            <w:noWrap w:val="false"/>
          </w:tcPr>
          <w:p>
            <w:pPr>
              <w:ind w:left="0" w:right="0" w:firstLine="0"/>
              <w:jc w:val="center"/>
              <w:keepLines w:val="0"/>
              <w:keepNext w:val="0"/>
              <w:spacing w:before="0" w:beforeAutospacing="0" w:after="0" w:afterAutospacing="0" w:line="360" w:lineRule="auto"/>
              <w:rPr>
                <w:rFonts w:hint="default" w:ascii="宋体" w:hAnsi="宋体" w:eastAsia="宋体" w:cs="方正仿宋_GB2312"/>
                <w:sz w:val="22"/>
                <w:szCs w:val="21"/>
                <w:highlight w:val="none"/>
                <w:lang w:val="en-US" w:eastAsia="zh-CN"/>
              </w:rPr>
              <w:suppressLineNumbers w:val="0"/>
            </w:pPr>
            <w:r>
              <w:rPr>
                <w:rFonts w:hint="eastAsia" w:ascii="宋体" w:hAnsi="宋体" w:eastAsia="宋体" w:cs="方正仿宋_GB2312"/>
                <w:sz w:val="22"/>
                <w:szCs w:val="21"/>
                <w:highlight w:val="none"/>
                <w:lang w:val="en-US" w:eastAsia="zh-CN"/>
              </w:rPr>
              <w:t xml:space="preserve">5</w:t>
            </w:r>
            <w:r/>
          </w:p>
        </w:tc>
        <w:tc>
          <w:tcPr>
            <w:tcW w:w="6334" w:type="dxa"/>
            <w:vAlign w:val="center"/>
            <w:textDirection w:val="lrTb"/>
            <w:noWrap w:val="false"/>
          </w:tcPr>
          <w:p>
            <w:pPr>
              <w:ind w:left="0" w:right="0" w:firstLine="0"/>
              <w:keepLines w:val="0"/>
              <w:keepNext w:val="0"/>
              <w:spacing w:before="0" w:beforeAutospacing="0" w:after="0" w:afterAutospacing="0" w:line="360" w:lineRule="auto"/>
              <w:rPr>
                <w:rFonts w:hint="eastAsia" w:ascii="宋体" w:hAnsi="宋体" w:eastAsia="宋体" w:cs="方正仿宋_GB2312"/>
                <w:sz w:val="22"/>
                <w:szCs w:val="21"/>
                <w:highlight w:val="none"/>
                <w:lang w:val="en-US" w:eastAsia="zh-CN"/>
              </w:rPr>
              <w:suppressLineNumbers w:val="0"/>
            </w:pPr>
            <w:r>
              <w:rPr>
                <w:rFonts w:hint="eastAsia" w:ascii="宋体" w:hAnsi="宋体" w:eastAsia="宋体" w:cs="方正仿宋_GB2312"/>
                <w:sz w:val="22"/>
                <w:szCs w:val="21"/>
                <w:highlight w:val="none"/>
                <w:lang w:val="en-US" w:eastAsia="zh-CN"/>
              </w:rPr>
              <w:t xml:space="preserve">关键施工技术的难点、重点的分析及合理化建议（措施）：评委根据供应商针对本项目关键施工技术的难点、重点的分析及合理化建议（措施）的科学性、可行性、全面性、针对性及有效性等进行评分。</w:t>
            </w:r>
            <w:r/>
          </w:p>
          <w:p>
            <w:pPr>
              <w:ind w:left="0" w:right="0" w:firstLine="0"/>
              <w:keepLines w:val="0"/>
              <w:keepNext w:val="0"/>
              <w:spacing w:before="0" w:beforeAutospacing="0" w:after="0" w:afterAutospacing="0" w:line="360" w:lineRule="auto"/>
              <w:rPr>
                <w:rFonts w:hint="eastAsia" w:ascii="宋体" w:hAnsi="宋体" w:eastAsia="宋体" w:cs="方正仿宋_GB2312"/>
                <w:sz w:val="22"/>
                <w:szCs w:val="21"/>
                <w:highlight w:val="none"/>
                <w:lang w:val="en-US" w:eastAsia="zh-CN"/>
              </w:rPr>
              <w:suppressLineNumbers w:val="0"/>
            </w:pPr>
            <w:r>
              <w:rPr>
                <w:rFonts w:hint="eastAsia" w:ascii="宋体" w:hAnsi="宋体" w:eastAsia="宋体" w:cs="方正仿宋_GB2312"/>
                <w:sz w:val="22"/>
                <w:szCs w:val="21"/>
                <w:highlight w:val="none"/>
                <w:lang w:val="en-US" w:eastAsia="zh-CN"/>
              </w:rPr>
              <w:t xml:space="preserve">方案内容明确，全面科学可行、针对性强的得5分；方案内容基本明确，科学可行性、针对性较强的得3分；方案内容简单，全面性、可行性、针对性粗略或有欠缺的得1分；</w:t>
            </w:r>
            <w:r/>
          </w:p>
          <w:p>
            <w:pPr>
              <w:ind w:left="0" w:right="0" w:firstLine="0"/>
              <w:keepLines w:val="0"/>
              <w:keepNext w:val="0"/>
              <w:spacing w:before="0" w:beforeAutospacing="0" w:after="0" w:afterAutospacing="0" w:line="360" w:lineRule="auto"/>
              <w:rPr>
                <w:rFonts w:hint="eastAsia" w:ascii="宋体" w:hAnsi="宋体" w:eastAsia="宋体" w:cs="方正仿宋_GB2312"/>
                <w:sz w:val="22"/>
                <w:szCs w:val="21"/>
                <w:highlight w:val="none"/>
                <w:lang w:val="en-US" w:eastAsia="zh-CN"/>
              </w:rPr>
              <w:suppressLineNumbers w:val="0"/>
            </w:pPr>
            <w:r>
              <w:rPr>
                <w:rFonts w:hint="eastAsia" w:ascii="宋体" w:hAnsi="宋体" w:eastAsia="宋体" w:cs="方正仿宋_GB2312"/>
                <w:sz w:val="22"/>
                <w:szCs w:val="21"/>
                <w:highlight w:val="none"/>
                <w:lang w:val="en-US" w:eastAsia="zh-CN"/>
              </w:rPr>
              <w:t xml:space="preserve">上述内容与本项目实际完全不符或不提供者不得分。</w:t>
            </w:r>
            <w:r/>
          </w:p>
        </w:tc>
      </w:tr>
      <w:tr>
        <w:trPr>
          <w:jc w:val="center"/>
          <w:trHeight w:val="554"/>
        </w:trPr>
        <w:tc>
          <w:tcPr>
            <w:tcW w:w="764" w:type="dxa"/>
            <w:vAlign w:val="center"/>
            <w:vMerge w:val="continue"/>
            <w:textDirection w:val="lrTb"/>
            <w:noWrap w:val="false"/>
          </w:tcPr>
          <w:p>
            <w:pPr>
              <w:ind w:left="0" w:right="0" w:firstLine="0"/>
              <w:jc w:val="center"/>
              <w:keepLines w:val="0"/>
              <w:keepNext w:val="0"/>
              <w:spacing w:before="0" w:beforeAutospacing="0" w:after="0" w:afterAutospacing="0" w:line="360" w:lineRule="auto"/>
              <w:rPr>
                <w:rFonts w:hint="default" w:ascii="宋体" w:hAnsi="宋体" w:eastAsia="宋体" w:cs="宋体"/>
                <w:bCs/>
                <w:szCs w:val="21"/>
              </w:rPr>
              <w:suppressLineNumbers w:val="0"/>
            </w:pPr>
            <w:r>
              <w:rPr>
                <w:rFonts w:hint="default" w:ascii="宋体" w:hAnsi="宋体" w:eastAsia="宋体" w:cs="宋体"/>
                <w:bCs/>
                <w:szCs w:val="21"/>
              </w:rPr>
            </w:r>
            <w:r/>
          </w:p>
        </w:tc>
        <w:tc>
          <w:tcPr>
            <w:tcW w:w="1787" w:type="dxa"/>
            <w:vAlign w:val="center"/>
            <w:vMerge w:val="continue"/>
            <w:textDirection w:val="lrTb"/>
            <w:noWrap w:val="false"/>
          </w:tcPr>
          <w:p>
            <w:pPr>
              <w:ind w:left="0" w:right="0" w:firstLine="0"/>
              <w:jc w:val="center"/>
              <w:keepLines w:val="0"/>
              <w:keepNext w:val="0"/>
              <w:spacing w:before="0" w:beforeAutospacing="0" w:after="0" w:afterAutospacing="0" w:line="360" w:lineRule="auto"/>
              <w:rPr>
                <w:rFonts w:hint="default" w:ascii="宋体" w:hAnsi="宋体" w:eastAsia="宋体" w:cs="宋体"/>
                <w:szCs w:val="21"/>
              </w:rPr>
              <w:suppressLineNumbers w:val="0"/>
            </w:pPr>
            <w:r>
              <w:rPr>
                <w:rFonts w:hint="default" w:ascii="宋体" w:hAnsi="宋体" w:eastAsia="宋体" w:cs="宋体"/>
                <w:szCs w:val="21"/>
              </w:rPr>
            </w:r>
            <w:r/>
          </w:p>
        </w:tc>
        <w:tc>
          <w:tcPr>
            <w:tcW w:w="950" w:type="dxa"/>
            <w:vAlign w:val="center"/>
            <w:textDirection w:val="lrTb"/>
            <w:noWrap w:val="false"/>
          </w:tcPr>
          <w:p>
            <w:pPr>
              <w:ind w:left="0" w:right="0" w:firstLine="0"/>
              <w:jc w:val="center"/>
              <w:keepLines w:val="0"/>
              <w:keepNext w:val="0"/>
              <w:spacing w:before="0" w:beforeAutospacing="0" w:after="0" w:afterAutospacing="0" w:line="360" w:lineRule="auto"/>
              <w:rPr>
                <w:rFonts w:hint="default" w:ascii="宋体" w:hAnsi="宋体" w:eastAsia="宋体" w:cs="方正仿宋_GB2312"/>
                <w:sz w:val="22"/>
                <w:szCs w:val="21"/>
                <w:highlight w:val="none"/>
                <w:lang w:val="en-US" w:eastAsia="zh-CN"/>
              </w:rPr>
              <w:suppressLineNumbers w:val="0"/>
            </w:pPr>
            <w:r>
              <w:rPr>
                <w:rFonts w:hint="eastAsia" w:ascii="宋体" w:hAnsi="宋体" w:eastAsia="宋体" w:cs="方正仿宋_GB2312"/>
                <w:sz w:val="22"/>
                <w:szCs w:val="21"/>
                <w:highlight w:val="none"/>
                <w:lang w:val="en-US" w:eastAsia="zh-CN"/>
              </w:rPr>
              <w:t xml:space="preserve">5</w:t>
            </w:r>
            <w:r/>
          </w:p>
        </w:tc>
        <w:tc>
          <w:tcPr>
            <w:tcW w:w="6334" w:type="dxa"/>
            <w:vAlign w:val="center"/>
            <w:textDirection w:val="lrTb"/>
            <w:noWrap w:val="false"/>
          </w:tcPr>
          <w:p>
            <w:pPr>
              <w:ind w:left="0" w:right="0" w:firstLine="0"/>
              <w:keepLines w:val="0"/>
              <w:keepNext w:val="0"/>
              <w:spacing w:before="0" w:beforeAutospacing="0" w:after="0" w:afterAutospacing="0" w:line="360" w:lineRule="auto"/>
              <w:rPr>
                <w:rFonts w:hint="eastAsia" w:ascii="宋体" w:hAnsi="宋体" w:eastAsia="宋体" w:cs="方正仿宋_GB2312"/>
                <w:sz w:val="22"/>
                <w:szCs w:val="21"/>
                <w:highlight w:val="none"/>
                <w:lang w:val="en-US" w:eastAsia="zh-CN"/>
              </w:rPr>
              <w:suppressLineNumbers w:val="0"/>
            </w:pPr>
            <w:r>
              <w:rPr>
                <w:rFonts w:hint="eastAsia" w:ascii="宋体" w:hAnsi="宋体" w:eastAsia="宋体" w:cs="方正仿宋_GB2312"/>
                <w:sz w:val="22"/>
                <w:szCs w:val="21"/>
                <w:highlight w:val="none"/>
                <w:lang w:val="en-US" w:eastAsia="zh-CN"/>
              </w:rPr>
              <w:t xml:space="preserve">安全文明施工保障措施方案：评委根据供应商针对本项目制定的安全文明施工保障措施方案（在施工的各个环节、管理制度和操作规程、现场管控等）进行评分。</w:t>
            </w:r>
            <w:r/>
          </w:p>
          <w:p>
            <w:pPr>
              <w:ind w:left="0" w:right="0" w:firstLine="0"/>
              <w:keepLines w:val="0"/>
              <w:keepNext w:val="0"/>
              <w:spacing w:before="0" w:beforeAutospacing="0" w:after="0" w:afterAutospacing="0" w:line="360" w:lineRule="auto"/>
              <w:rPr>
                <w:rFonts w:hint="eastAsia" w:ascii="宋体" w:hAnsi="宋体" w:eastAsia="宋体" w:cs="方正仿宋_GB2312"/>
                <w:sz w:val="22"/>
                <w:szCs w:val="21"/>
                <w:highlight w:val="none"/>
                <w:lang w:val="en-US" w:eastAsia="zh-CN"/>
              </w:rPr>
              <w:suppressLineNumbers w:val="0"/>
            </w:pPr>
            <w:r>
              <w:rPr>
                <w:rFonts w:hint="eastAsia" w:ascii="宋体" w:hAnsi="宋体" w:eastAsia="宋体" w:cs="方正仿宋_GB2312"/>
                <w:sz w:val="22"/>
                <w:szCs w:val="21"/>
                <w:highlight w:val="none"/>
                <w:lang w:val="en-US" w:eastAsia="zh-CN"/>
              </w:rPr>
              <w:t xml:space="preserve">安全文明施工保障措施方案对相关风险分析透彻、全面详细的得5分；安全文明施工保障措施方案对相关风险分析基本全面到位的得3分；安全文明施工保障措施方案对相关风险分析不透彻、有欠缺的得1分；</w:t>
            </w:r>
            <w:r/>
          </w:p>
          <w:p>
            <w:pPr>
              <w:ind w:left="0" w:right="0" w:firstLine="0"/>
              <w:keepLines w:val="0"/>
              <w:keepNext w:val="0"/>
              <w:spacing w:before="0" w:beforeAutospacing="0" w:after="0" w:afterAutospacing="0" w:line="360" w:lineRule="auto"/>
              <w:rPr>
                <w:rFonts w:hint="eastAsia" w:ascii="宋体" w:hAnsi="宋体" w:eastAsia="宋体" w:cs="方正仿宋_GB2312"/>
                <w:sz w:val="22"/>
                <w:szCs w:val="21"/>
                <w:highlight w:val="none"/>
                <w:lang w:val="en-US" w:eastAsia="zh-CN"/>
              </w:rPr>
              <w:suppressLineNumbers w:val="0"/>
            </w:pPr>
            <w:r>
              <w:rPr>
                <w:rFonts w:hint="eastAsia" w:ascii="宋体" w:hAnsi="宋体" w:eastAsia="宋体" w:cs="方正仿宋_GB2312"/>
                <w:sz w:val="22"/>
                <w:szCs w:val="21"/>
                <w:highlight w:val="none"/>
                <w:lang w:val="en-US" w:eastAsia="zh-CN"/>
              </w:rPr>
              <w:t xml:space="preserve">上述内容与本项目实际完全不符或不提供者不得分。</w:t>
            </w:r>
            <w:r/>
          </w:p>
        </w:tc>
      </w:tr>
    </w:tbl>
    <w:p>
      <w:pPr>
        <w:spacing w:line="500" w:lineRule="exact"/>
        <w:rPr>
          <w:rFonts w:ascii="宋体" w:hAnsi="宋体" w:eastAsia="宋体" w:cs="宋体"/>
          <w:b/>
          <w:color w:val="auto"/>
          <w:sz w:val="24"/>
          <w:szCs w:val="24"/>
        </w:rPr>
      </w:pPr>
      <w:r>
        <w:rPr>
          <w:rFonts w:hint="eastAsia" w:ascii="宋体" w:hAnsi="宋体" w:eastAsia="宋体" w:cs="宋体"/>
          <w:b/>
          <w:color w:val="auto"/>
          <w:sz w:val="24"/>
          <w:szCs w:val="24"/>
        </w:rPr>
        <w:t xml:space="preserve">注：①请供应商根据评分标准制作评分索引并放在评审内容的前面，评分索引中应标明每个评分点的页码范围，如磋商文件内容顺序混乱，导致评委无法查看，后果自负。 </w:t>
      </w:r>
      <w:r/>
    </w:p>
    <w:p>
      <w:pPr>
        <w:ind w:firstLine="482"/>
        <w:spacing w:line="500" w:lineRule="exact"/>
        <w:rPr>
          <w:rFonts w:ascii="宋体" w:hAnsi="宋体" w:eastAsia="宋体" w:cs="宋体"/>
          <w:b/>
          <w:color w:val="auto"/>
          <w:sz w:val="24"/>
          <w:szCs w:val="24"/>
        </w:rPr>
      </w:pPr>
      <w:r>
        <w:rPr>
          <w:rFonts w:hint="eastAsia" w:ascii="宋体" w:hAnsi="宋体" w:eastAsia="宋体" w:cs="宋体"/>
          <w:b/>
          <w:color w:val="auto"/>
          <w:sz w:val="24"/>
          <w:szCs w:val="24"/>
        </w:rPr>
        <w:t xml:space="preserve">②请供应商制作磋商文件的时保证图片、文字材料的完整、清晰可辨，任何原因导致评委看不清楚或无法查看，后果由供应商自负。</w:t>
      </w:r>
      <w:r/>
    </w:p>
    <w:p>
      <w:pPr>
        <w:ind w:firstLine="482"/>
        <w:spacing w:line="500" w:lineRule="exact"/>
        <w:rPr>
          <w:rFonts w:ascii="宋体" w:hAnsi="宋体" w:eastAsia="宋体" w:cs="宋体"/>
          <w:b/>
          <w:color w:val="auto"/>
          <w:sz w:val="24"/>
          <w:szCs w:val="24"/>
        </w:rPr>
      </w:pPr>
      <w:r>
        <w:rPr>
          <w:rFonts w:hint="eastAsia" w:ascii="宋体" w:hAnsi="宋体" w:eastAsia="宋体" w:cs="宋体"/>
          <w:b/>
          <w:color w:val="auto"/>
          <w:sz w:val="24"/>
          <w:szCs w:val="24"/>
        </w:rPr>
        <w:t xml:space="preserve">③供应商制作投标文件时所用的所有原件材料均须准备好签订合同前被采购人核查，如核查时供应商不能提供相关原件材料作弄虚作假处理，供应商自行承担相应法律后果。</w:t>
      </w:r>
      <w:r/>
    </w:p>
    <w:p>
      <w:pPr>
        <w:ind w:firstLine="482"/>
        <w:spacing w:line="500" w:lineRule="exact"/>
        <w:rPr>
          <w:rFonts w:ascii="宋体" w:hAnsi="宋体" w:eastAsia="宋体" w:cs="宋体"/>
          <w:b/>
          <w:color w:val="auto"/>
          <w:sz w:val="24"/>
          <w:szCs w:val="24"/>
        </w:rPr>
      </w:pPr>
      <w:r>
        <w:rPr>
          <w:rFonts w:hint="eastAsia" w:ascii="宋体" w:hAnsi="宋体" w:eastAsia="宋体" w:cs="宋体"/>
          <w:b/>
          <w:color w:val="auto"/>
          <w:sz w:val="24"/>
          <w:szCs w:val="24"/>
        </w:rPr>
        <w:t xml:space="preserve">(四）价格分：</w:t>
      </w:r>
      <w:r>
        <w:rPr>
          <w:rFonts w:hint="eastAsia" w:ascii="宋体" w:hAnsi="宋体" w:eastAsia="宋体" w:cs="宋体"/>
          <w:b/>
          <w:color w:val="auto"/>
          <w:sz w:val="24"/>
          <w:szCs w:val="24"/>
          <w:lang w:val="en-US" w:eastAsia="zh-CN"/>
        </w:rPr>
        <w:t xml:space="preserve">60</w:t>
      </w:r>
      <w:r>
        <w:rPr>
          <w:rFonts w:hint="eastAsia" w:ascii="宋体" w:hAnsi="宋体" w:eastAsia="宋体" w:cs="宋体"/>
          <w:b/>
          <w:color w:val="auto"/>
          <w:sz w:val="24"/>
          <w:szCs w:val="24"/>
        </w:rPr>
        <w:t xml:space="preserve">分</w:t>
      </w:r>
      <w:r/>
    </w:p>
    <w:p>
      <w:pPr>
        <w:ind w:firstLine="560"/>
        <w:spacing w:line="500" w:lineRule="exact"/>
        <w:rPr>
          <w:rFonts w:ascii="宋体" w:hAnsi="宋体" w:eastAsia="宋体" w:cs="宋体"/>
          <w:color w:val="auto"/>
          <w:sz w:val="24"/>
          <w:szCs w:val="24"/>
        </w:rPr>
      </w:pPr>
      <w:r>
        <w:rPr>
          <w:rFonts w:hint="eastAsia" w:ascii="宋体" w:hAnsi="宋体" w:eastAsia="宋体" w:cs="宋体"/>
          <w:color w:val="auto"/>
          <w:sz w:val="24"/>
          <w:szCs w:val="24"/>
        </w:rPr>
        <w:t xml:space="preserve">综合评分法中的价格分统一采用低价优先法计算，满足磋商文件要求且最后报价最低的报价为磋商基准价，其价格分为满分</w:t>
      </w:r>
      <w:r>
        <w:rPr>
          <w:rFonts w:hint="eastAsia" w:ascii="宋体" w:hAnsi="宋体" w:eastAsia="宋体" w:cs="宋体"/>
          <w:color w:val="auto"/>
          <w:sz w:val="24"/>
          <w:szCs w:val="24"/>
          <w:lang w:val="en-US" w:eastAsia="zh-CN"/>
        </w:rPr>
        <w:t xml:space="preserve">60</w:t>
      </w:r>
      <w:r>
        <w:rPr>
          <w:rFonts w:hint="eastAsia" w:ascii="宋体" w:hAnsi="宋体" w:eastAsia="宋体" w:cs="宋体"/>
          <w:color w:val="auto"/>
          <w:sz w:val="24"/>
          <w:szCs w:val="24"/>
        </w:rPr>
        <w:t xml:space="preserve">分。其他供应商的价格分按下列公式计算：</w:t>
      </w:r>
      <w:r/>
    </w:p>
    <w:p>
      <w:pPr>
        <w:ind w:firstLine="560"/>
        <w:spacing w:line="500" w:lineRule="exact"/>
        <w:rPr>
          <w:rFonts w:ascii="宋体" w:hAnsi="宋体" w:eastAsia="宋体" w:cs="宋体"/>
          <w:color w:val="auto"/>
          <w:sz w:val="24"/>
          <w:szCs w:val="24"/>
        </w:rPr>
      </w:pPr>
      <w:r>
        <w:rPr>
          <w:rFonts w:hint="eastAsia" w:ascii="宋体" w:hAnsi="宋体" w:eastAsia="宋体" w:cs="宋体"/>
          <w:color w:val="auto"/>
          <w:sz w:val="24"/>
          <w:szCs w:val="24"/>
        </w:rPr>
        <w:t xml:space="preserve">磋商报价得分=（磋商基准价/最后磋商报价）×价格权值×100。</w:t>
      </w:r>
      <w:r/>
    </w:p>
    <w:p>
      <w:pPr>
        <w:ind w:firstLine="570"/>
        <w:spacing w:line="500" w:lineRule="exact"/>
        <w:rPr>
          <w:rFonts w:ascii="宋体" w:hAnsi="宋体" w:eastAsia="宋体" w:cs="宋体"/>
          <w:b/>
          <w:color w:val="auto"/>
          <w:sz w:val="24"/>
          <w:szCs w:val="24"/>
        </w:rPr>
      </w:pPr>
      <w:r>
        <w:rPr>
          <w:rFonts w:hint="eastAsia" w:ascii="宋体" w:hAnsi="宋体" w:eastAsia="宋体" w:cs="宋体"/>
          <w:b/>
          <w:color w:val="auto"/>
          <w:sz w:val="24"/>
          <w:szCs w:val="24"/>
        </w:rPr>
        <w:t xml:space="preserve">（五）政府采购政策功能落实</w:t>
      </w:r>
      <w:r/>
    </w:p>
    <w:p>
      <w:pPr>
        <w:ind w:firstLine="56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本项目为专门面向中小企业（含残疾人福利性单位、监狱企业）采购的项目，不再执行价格评审优惠的扶持政策。</w:t>
      </w:r>
      <w:r/>
    </w:p>
    <w:p>
      <w:pPr>
        <w:ind w:firstLine="570"/>
        <w:spacing w:line="500" w:lineRule="exact"/>
        <w:rPr>
          <w:rFonts w:ascii="宋体" w:hAnsi="宋体" w:eastAsia="宋体" w:cs="宋体"/>
          <w:bCs/>
          <w:color w:val="auto"/>
          <w:sz w:val="24"/>
          <w:szCs w:val="24"/>
        </w:rPr>
      </w:pPr>
      <w:r>
        <w:rPr>
          <w:rFonts w:hint="eastAsia" w:ascii="宋体" w:hAnsi="宋体" w:eastAsia="宋体" w:cs="宋体"/>
          <w:b/>
          <w:color w:val="auto"/>
          <w:sz w:val="24"/>
          <w:szCs w:val="24"/>
        </w:rPr>
        <w:t xml:space="preserve">（六）成交供应商的确定</w:t>
      </w:r>
      <w:r/>
    </w:p>
    <w:p>
      <w:pPr>
        <w:ind w:firstLine="570"/>
        <w:spacing w:line="500" w:lineRule="exact"/>
        <w:rPr>
          <w:rFonts w:ascii="宋体" w:hAnsi="宋体" w:eastAsia="宋体" w:cs="宋体"/>
          <w:color w:val="auto"/>
          <w:sz w:val="24"/>
          <w:szCs w:val="24"/>
        </w:rPr>
      </w:pPr>
      <w:r>
        <w:rPr>
          <w:rFonts w:hint="eastAsia" w:ascii="宋体" w:hAnsi="宋体" w:eastAsia="宋体" w:cs="宋体"/>
          <w:color w:val="auto"/>
          <w:sz w:val="24"/>
          <w:szCs w:val="24"/>
        </w:rPr>
        <w:t xml:space="preserve">磋商小组汇总各评委评分后，按照得分从高到低的顺序推荐三名成交候选人，并编写评审报告。</w:t>
      </w:r>
      <w:r/>
    </w:p>
    <w:p>
      <w:pPr>
        <w:ind w:firstLine="570"/>
        <w:spacing w:line="500" w:lineRule="exact"/>
        <w:rPr>
          <w:rFonts w:ascii="宋体" w:hAnsi="宋体" w:eastAsia="宋体" w:cs="宋体"/>
          <w:color w:val="auto"/>
          <w:sz w:val="24"/>
          <w:szCs w:val="24"/>
        </w:rPr>
      </w:pPr>
      <w:r>
        <w:rPr>
          <w:rFonts w:hint="eastAsia" w:ascii="宋体" w:hAnsi="宋体" w:eastAsia="宋体" w:cs="宋体"/>
          <w:color w:val="auto"/>
          <w:sz w:val="24"/>
          <w:szCs w:val="24"/>
        </w:rPr>
        <w:t xml:space="preserve">采购人委托磋商小组直接确定排名第一的成交候选人为成交供应商。</w:t>
      </w:r>
      <w:r/>
    </w:p>
    <w:p>
      <w:pPr>
        <w:ind w:firstLine="557"/>
        <w:spacing w:line="500" w:lineRule="exact"/>
        <w:rPr>
          <w:rFonts w:ascii="宋体" w:hAnsi="宋体" w:eastAsia="宋体" w:cs="宋体"/>
          <w:b/>
          <w:color w:val="auto"/>
          <w:sz w:val="24"/>
          <w:szCs w:val="24"/>
        </w:rPr>
      </w:pPr>
      <w:r>
        <w:rPr>
          <w:rFonts w:hint="eastAsia" w:ascii="宋体" w:hAnsi="宋体" w:eastAsia="宋体" w:cs="宋体"/>
          <w:b/>
          <w:color w:val="auto"/>
          <w:sz w:val="24"/>
          <w:szCs w:val="24"/>
        </w:rPr>
        <w:t xml:space="preserve">（七）采购人代表宣布评审结果。</w:t>
      </w:r>
      <w:r/>
    </w:p>
    <w:p>
      <w:pPr>
        <w:ind w:firstLine="562"/>
        <w:spacing w:line="500" w:lineRule="exact"/>
        <w:rPr>
          <w:rFonts w:ascii="宋体" w:hAnsi="宋体" w:eastAsia="宋体" w:cs="宋体"/>
          <w:b/>
          <w:color w:val="auto"/>
          <w:sz w:val="24"/>
          <w:szCs w:val="24"/>
        </w:rPr>
      </w:pPr>
      <w:r>
        <w:rPr>
          <w:rFonts w:hint="eastAsia" w:ascii="宋体" w:hAnsi="宋体" w:eastAsia="宋体" w:cs="宋体"/>
          <w:b/>
          <w:color w:val="auto"/>
          <w:sz w:val="24"/>
          <w:szCs w:val="24"/>
        </w:rPr>
        <w:t xml:space="preserve">（八）公告成交结果</w:t>
      </w:r>
      <w:r/>
    </w:p>
    <w:p>
      <w:pPr>
        <w:ind w:firstLine="570"/>
        <w:spacing w:line="500" w:lineRule="exact"/>
        <w:rPr>
          <w:rFonts w:ascii="宋体" w:hAnsi="宋体" w:eastAsia="宋体"/>
          <w:color w:val="auto"/>
          <w:sz w:val="24"/>
          <w:szCs w:val="24"/>
        </w:rPr>
      </w:pPr>
      <w:r>
        <w:rPr>
          <w:rFonts w:hint="eastAsia" w:ascii="宋体" w:hAnsi="宋体" w:eastAsia="宋体"/>
          <w:color w:val="auto"/>
          <w:sz w:val="24"/>
          <w:szCs w:val="24"/>
        </w:rPr>
        <w:t xml:space="preserve">自确定中标人之日起2个工作日内，在江苏政府采购网公告中标结果，公告期限为1个工作日。</w:t>
      </w:r>
      <w:r/>
    </w:p>
    <w:p>
      <w:pPr>
        <w:ind w:firstLine="562"/>
        <w:spacing w:line="500" w:lineRule="exact"/>
        <w:rPr>
          <w:rFonts w:ascii="宋体" w:hAnsi="宋体" w:eastAsia="宋体" w:cs="宋体"/>
          <w:b/>
          <w:bCs/>
          <w:color w:val="auto"/>
          <w:sz w:val="24"/>
          <w:szCs w:val="24"/>
        </w:rPr>
      </w:pPr>
      <w:r>
        <w:rPr>
          <w:rFonts w:hint="eastAsia" w:ascii="宋体" w:hAnsi="宋体" w:eastAsia="宋体" w:cs="宋体"/>
          <w:b/>
          <w:color w:val="auto"/>
          <w:sz w:val="24"/>
          <w:szCs w:val="24"/>
        </w:rPr>
        <w:t xml:space="preserve">（九）</w:t>
      </w:r>
      <w:r>
        <w:rPr>
          <w:rFonts w:hint="eastAsia" w:ascii="宋体" w:hAnsi="宋体" w:eastAsia="宋体" w:cs="宋体"/>
          <w:b/>
          <w:bCs/>
          <w:color w:val="auto"/>
          <w:sz w:val="24"/>
          <w:szCs w:val="24"/>
        </w:rPr>
        <w:t xml:space="preserve">发放成交通知书</w:t>
      </w:r>
      <w:r/>
    </w:p>
    <w:p>
      <w:pPr>
        <w:ind w:firstLine="560"/>
        <w:spacing w:line="500" w:lineRule="exact"/>
        <w:rPr>
          <w:rFonts w:ascii="宋体" w:hAnsi="宋体" w:eastAsia="宋体"/>
          <w:bCs/>
          <w:color w:val="auto"/>
          <w:sz w:val="24"/>
          <w:szCs w:val="24"/>
        </w:rPr>
      </w:pPr>
      <w:r>
        <w:rPr>
          <w:rFonts w:hint="eastAsia" w:ascii="宋体" w:hAnsi="宋体" w:eastAsia="宋体"/>
          <w:color w:val="auto"/>
          <w:sz w:val="24"/>
          <w:szCs w:val="24"/>
        </w:rPr>
        <w:t xml:space="preserve">公告中标结果的同时，</w:t>
      </w:r>
      <w:r>
        <w:rPr>
          <w:rFonts w:hint="eastAsia" w:ascii="宋体" w:hAnsi="宋体" w:eastAsia="宋体"/>
          <w:bCs/>
          <w:color w:val="auto"/>
          <w:sz w:val="24"/>
          <w:szCs w:val="24"/>
        </w:rPr>
        <w:t xml:space="preserve">采购人或采购代理机构向中标供应商发放中标通知书。</w:t>
      </w:r>
      <w:r/>
    </w:p>
    <w:p>
      <w:pPr>
        <w:ind w:firstLine="570"/>
        <w:spacing w:line="500" w:lineRule="exact"/>
        <w:rPr>
          <w:rFonts w:ascii="宋体" w:hAnsi="宋体" w:eastAsia="宋体" w:cs="宋体"/>
          <w:color w:val="auto"/>
          <w:sz w:val="24"/>
          <w:szCs w:val="24"/>
        </w:rPr>
      </w:pPr>
      <w:r>
        <w:rPr>
          <w:rFonts w:hint="eastAsia" w:ascii="宋体" w:hAnsi="宋体" w:eastAsia="宋体" w:cs="宋体"/>
          <w:color w:val="auto"/>
          <w:sz w:val="24"/>
          <w:szCs w:val="24"/>
        </w:rPr>
        <w:t xml:space="preserve">成交通知书发出后，采购人不得违法改变成交结果，成交供应商无正当理由不得放弃成交。</w:t>
      </w:r>
      <w:r/>
    </w:p>
    <w:p>
      <w:pPr>
        <w:ind w:firstLine="570"/>
        <w:spacing w:line="500" w:lineRule="exact"/>
        <w:rPr>
          <w:rFonts w:hint="eastAsia" w:ascii="宋体" w:hAnsi="宋体" w:eastAsia="宋体" w:cs="宋体"/>
          <w:b/>
          <w:bCs/>
          <w:color w:val="auto"/>
          <w:sz w:val="28"/>
          <w:szCs w:val="28"/>
        </w:rPr>
      </w:pPr>
      <w:r>
        <w:rPr>
          <w:rFonts w:hint="eastAsia" w:ascii="宋体" w:hAnsi="宋体" w:eastAsia="宋体" w:cs="宋体"/>
          <w:b/>
          <w:color w:val="auto"/>
          <w:sz w:val="24"/>
          <w:szCs w:val="24"/>
        </w:rPr>
        <w:t xml:space="preserve">特别说明：</w:t>
      </w:r>
      <w:r>
        <w:rPr>
          <w:rFonts w:hint="eastAsia" w:ascii="宋体" w:hAnsi="宋体" w:eastAsia="宋体" w:cs="宋体"/>
          <w:b/>
          <w:bCs/>
          <w:color w:val="auto"/>
          <w:sz w:val="24"/>
          <w:szCs w:val="24"/>
          <w:lang w:val="en-US" w:eastAsia="zh-CN"/>
        </w:rPr>
        <w:t xml:space="preserve">成交</w:t>
      </w:r>
      <w:r>
        <w:rPr>
          <w:rFonts w:hint="eastAsia" w:ascii="宋体" w:hAnsi="宋体" w:eastAsia="宋体" w:cs="宋体"/>
          <w:b/>
          <w:bCs/>
          <w:color w:val="auto"/>
          <w:sz w:val="24"/>
          <w:szCs w:val="24"/>
        </w:rPr>
        <w:t xml:space="preserve">供应商在</w:t>
      </w:r>
      <w:r>
        <w:rPr>
          <w:rFonts w:hint="eastAsia" w:ascii="宋体" w:hAnsi="宋体" w:eastAsia="宋体" w:cs="宋体"/>
          <w:b/>
          <w:bCs/>
          <w:color w:val="auto"/>
          <w:sz w:val="24"/>
          <w:szCs w:val="24"/>
          <w:lang w:val="en-US" w:eastAsia="zh-CN"/>
        </w:rPr>
        <w:t xml:space="preserve">成交</w:t>
      </w:r>
      <w:r>
        <w:rPr>
          <w:rFonts w:hint="eastAsia" w:ascii="宋体" w:hAnsi="宋体" w:eastAsia="宋体" w:cs="宋体"/>
          <w:b/>
          <w:bCs/>
          <w:color w:val="auto"/>
          <w:sz w:val="24"/>
          <w:szCs w:val="24"/>
        </w:rPr>
        <w:t xml:space="preserve">后须将装订好的纸质</w:t>
      </w:r>
      <w:r>
        <w:rPr>
          <w:rFonts w:hint="eastAsia" w:ascii="宋体" w:hAnsi="宋体" w:eastAsia="宋体" w:cs="宋体"/>
          <w:b/>
          <w:bCs/>
          <w:color w:val="auto"/>
          <w:sz w:val="24"/>
          <w:szCs w:val="24"/>
          <w:lang w:val="en-US" w:eastAsia="zh-CN"/>
        </w:rPr>
        <w:t xml:space="preserve">响应</w:t>
      </w:r>
      <w:r>
        <w:rPr>
          <w:rFonts w:hint="eastAsia" w:ascii="宋体" w:hAnsi="宋体" w:eastAsia="宋体" w:cs="宋体"/>
          <w:b/>
          <w:bCs/>
          <w:color w:val="auto"/>
          <w:sz w:val="24"/>
          <w:szCs w:val="24"/>
        </w:rPr>
        <w:t xml:space="preserve">文件</w:t>
      </w: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lang w:val="en-US" w:eastAsia="zh-CN"/>
        </w:rPr>
        <w:t xml:space="preserve">三份</w:t>
      </w: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rPr>
        <w:t xml:space="preserve">通过</w:t>
      </w:r>
      <w:r>
        <w:rPr>
          <w:rFonts w:hint="eastAsia" w:ascii="宋体" w:hAnsi="宋体" w:eastAsia="宋体" w:cs="宋体"/>
          <w:b/>
          <w:bCs/>
          <w:color w:val="auto"/>
          <w:sz w:val="24"/>
          <w:szCs w:val="24"/>
          <w:lang w:val="en-US" w:eastAsia="zh-CN"/>
        </w:rPr>
        <w:t xml:space="preserve">邮寄</w:t>
      </w:r>
      <w:r>
        <w:rPr>
          <w:rFonts w:hint="eastAsia" w:ascii="宋体" w:hAnsi="宋体" w:eastAsia="宋体" w:cs="宋体"/>
          <w:b/>
          <w:bCs/>
          <w:color w:val="auto"/>
          <w:sz w:val="24"/>
          <w:szCs w:val="24"/>
        </w:rPr>
        <w:t xml:space="preserve">的方式（不接受到付）寄至南通</w:t>
      </w:r>
      <w:r>
        <w:rPr>
          <w:rFonts w:hint="eastAsia" w:ascii="宋体" w:hAnsi="宋体" w:eastAsia="宋体" w:cs="宋体"/>
          <w:b/>
          <w:bCs/>
          <w:color w:val="auto"/>
          <w:sz w:val="24"/>
          <w:szCs w:val="24"/>
          <w:lang w:val="en-US" w:eastAsia="zh-CN"/>
        </w:rPr>
        <w:t xml:space="preserve">东洲工程项目管理有限公司</w:t>
      </w: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lang w:val="en-US" w:eastAsia="zh-CN"/>
        </w:rPr>
        <w:t xml:space="preserve">邮寄地址：</w:t>
      </w:r>
      <w:r>
        <w:rPr>
          <w:rFonts w:hint="eastAsia" w:ascii="宋体" w:hAnsi="宋体" w:eastAsia="宋体" w:cs="宋体"/>
          <w:b/>
          <w:bCs/>
          <w:color w:val="auto"/>
          <w:sz w:val="24"/>
          <w:szCs w:val="24"/>
          <w:lang w:eastAsia="zh-CN"/>
        </w:rPr>
        <w:t xml:space="preserve">南通市海门区</w:t>
      </w:r>
      <w:r>
        <w:rPr>
          <w:rFonts w:hint="eastAsia" w:ascii="宋体" w:hAnsi="宋体" w:eastAsia="宋体" w:cs="宋体"/>
          <w:b/>
          <w:bCs/>
          <w:color w:val="auto"/>
          <w:sz w:val="24"/>
          <w:szCs w:val="24"/>
          <w:lang w:val="en-US" w:eastAsia="zh-CN"/>
        </w:rPr>
        <w:t xml:space="preserve">通江园7幢101室</w:t>
      </w: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lang w:val="en-US" w:eastAsia="zh-CN"/>
        </w:rPr>
        <w:t xml:space="preserve">陈</w:t>
      </w:r>
      <w:r>
        <w:rPr>
          <w:rFonts w:hint="eastAsia" w:ascii="宋体" w:hAnsi="宋体" w:eastAsia="宋体" w:cs="宋体"/>
          <w:b/>
          <w:bCs/>
          <w:color w:val="auto"/>
          <w:sz w:val="24"/>
          <w:szCs w:val="24"/>
          <w:lang w:eastAsia="zh-CN"/>
        </w:rPr>
        <w:t xml:space="preserve">女士，</w:t>
      </w:r>
      <w:r>
        <w:rPr>
          <w:rFonts w:hint="eastAsia" w:ascii="宋体" w:hAnsi="宋体" w:eastAsia="宋体" w:cs="宋体"/>
          <w:b/>
          <w:bCs/>
          <w:color w:val="auto"/>
          <w:sz w:val="24"/>
          <w:szCs w:val="24"/>
          <w:lang w:val="en-US" w:eastAsia="zh-CN"/>
        </w:rPr>
        <w:t xml:space="preserve">15851358447</w:t>
      </w: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rPr>
        <w:t xml:space="preserve">，并在</w:t>
      </w:r>
      <w:r>
        <w:rPr>
          <w:rFonts w:hint="eastAsia" w:ascii="宋体" w:hAnsi="宋体" w:eastAsia="宋体" w:cs="宋体"/>
          <w:b/>
          <w:bCs/>
          <w:color w:val="auto"/>
          <w:sz w:val="24"/>
          <w:szCs w:val="24"/>
          <w:lang w:val="en-US" w:eastAsia="zh-CN"/>
        </w:rPr>
        <w:t xml:space="preserve">成交</w:t>
      </w:r>
      <w:r>
        <w:rPr>
          <w:rFonts w:hint="eastAsia" w:ascii="宋体" w:hAnsi="宋体" w:eastAsia="宋体" w:cs="宋体"/>
          <w:b/>
          <w:bCs/>
          <w:color w:val="auto"/>
          <w:sz w:val="24"/>
          <w:szCs w:val="24"/>
        </w:rPr>
        <w:t xml:space="preserve">通知书规定期限内和采购人签订合同。</w:t>
      </w:r>
      <w:r/>
    </w:p>
    <w:p>
      <w:pPr>
        <w:ind w:firstLine="570"/>
        <w:spacing w:line="500" w:lineRule="exact"/>
        <w:rPr>
          <w:rFonts w:ascii="宋体" w:hAnsi="宋体" w:eastAsia="宋体" w:cs="宋体"/>
          <w:b/>
          <w:bCs/>
          <w:color w:val="auto"/>
          <w:sz w:val="24"/>
          <w:szCs w:val="24"/>
        </w:rPr>
      </w:pPr>
      <w:r>
        <w:rPr>
          <w:rFonts w:ascii="宋体" w:hAnsi="宋体" w:eastAsia="宋体" w:cs="宋体"/>
          <w:b/>
          <w:bCs/>
          <w:color w:val="auto"/>
          <w:sz w:val="24"/>
          <w:szCs w:val="24"/>
        </w:rPr>
      </w:r>
      <w:r/>
    </w:p>
    <w:p>
      <w:pPr>
        <w:numPr>
          <w:ilvl w:val="0"/>
          <w:numId w:val="2"/>
        </w:numPr>
        <w:ind w:firstLine="2530"/>
        <w:spacing w:line="420" w:lineRule="exact"/>
        <w:rPr>
          <w:rFonts w:ascii="宋体" w:hAnsi="宋体" w:eastAsia="宋体"/>
          <w:b/>
          <w:sz w:val="36"/>
          <w:szCs w:val="36"/>
        </w:rPr>
      </w:pPr>
      <w:r>
        <w:rPr>
          <w:rFonts w:hint="eastAsia" w:ascii="宋体" w:hAnsi="宋体" w:eastAsia="宋体"/>
          <w:b/>
          <w:bCs/>
          <w:color w:val="auto"/>
          <w:sz w:val="24"/>
          <w:szCs w:val="24"/>
        </w:rPr>
        <w:br w:type="page" w:clear="all"/>
      </w:r>
      <w:r>
        <w:rPr>
          <w:rFonts w:hint="eastAsia" w:ascii="宋体" w:hAnsi="宋体" w:eastAsia="宋体"/>
          <w:b/>
          <w:sz w:val="36"/>
          <w:szCs w:val="36"/>
        </w:rPr>
        <w:t xml:space="preserve"> 合同签订与验收付款</w:t>
      </w:r>
      <w:r/>
    </w:p>
    <w:p>
      <w:pPr>
        <w:pStyle w:val="831"/>
        <w:ind w:left="0"/>
      </w:pPr>
      <w:r/>
      <w:r/>
    </w:p>
    <w:p>
      <w:pPr>
        <w:ind w:firstLine="555"/>
        <w:jc w:val="left"/>
        <w:spacing w:line="500" w:lineRule="exact"/>
        <w:rPr>
          <w:rFonts w:ascii="宋体" w:hAnsi="宋体" w:eastAsia="宋体"/>
          <w:sz w:val="28"/>
          <w:szCs w:val="28"/>
        </w:rPr>
      </w:pPr>
      <w:r>
        <w:rPr>
          <w:rFonts w:hint="eastAsia" w:ascii="宋体" w:hAnsi="宋体" w:eastAsia="宋体"/>
          <w:sz w:val="28"/>
          <w:szCs w:val="28"/>
        </w:rPr>
        <w:t xml:space="preserve">合同最终稿由供需双方协商后确定。</w:t>
      </w:r>
      <w:r/>
    </w:p>
    <w:p>
      <w:pPr>
        <w:ind w:firstLine="560"/>
        <w:spacing w:line="500" w:lineRule="exact"/>
        <w:rPr>
          <w:rFonts w:ascii="宋体" w:hAnsi="宋体" w:eastAsia="宋体" w:cs="仿宋"/>
          <w:sz w:val="28"/>
          <w:szCs w:val="28"/>
          <w:lang w:val="zh-CN"/>
        </w:rPr>
      </w:pPr>
      <w:r>
        <w:rPr>
          <w:rFonts w:hint="eastAsia" w:ascii="宋体" w:hAnsi="宋体" w:eastAsia="宋体" w:cs="仿宋"/>
          <w:sz w:val="28"/>
          <w:szCs w:val="28"/>
          <w:lang w:val="zh-CN"/>
        </w:rPr>
        <w:t xml:space="preserve">一、</w:t>
      </w:r>
      <w:r>
        <w:rPr>
          <w:rFonts w:hint="eastAsia" w:ascii="宋体" w:hAnsi="宋体" w:eastAsia="宋体" w:cs="仿宋"/>
          <w:sz w:val="28"/>
          <w:szCs w:val="28"/>
        </w:rPr>
        <w:t xml:space="preserve">成交</w:t>
      </w:r>
      <w:r>
        <w:rPr>
          <w:rFonts w:hint="eastAsia" w:ascii="宋体" w:hAnsi="宋体" w:eastAsia="宋体" w:cs="仿宋"/>
          <w:sz w:val="28"/>
          <w:szCs w:val="28"/>
          <w:lang w:val="zh-CN"/>
        </w:rPr>
        <w:t xml:space="preserve">供应商</w:t>
      </w:r>
      <w:r>
        <w:rPr>
          <w:rFonts w:hint="eastAsia" w:ascii="宋体" w:hAnsi="宋体" w:eastAsia="宋体" w:cs="仿宋"/>
          <w:sz w:val="28"/>
          <w:szCs w:val="28"/>
        </w:rPr>
        <w:t xml:space="preserve">应在成交结果公告后三日内领取</w:t>
      </w:r>
      <w:r>
        <w:rPr>
          <w:rFonts w:hint="eastAsia" w:ascii="宋体" w:hAnsi="宋体" w:eastAsia="宋体" w:cs="仿宋"/>
          <w:sz w:val="28"/>
          <w:szCs w:val="28"/>
          <w:lang w:val="zh-CN"/>
        </w:rPr>
        <w:t xml:space="preserve">《</w:t>
      </w:r>
      <w:r>
        <w:rPr>
          <w:rFonts w:hint="eastAsia" w:ascii="宋体" w:hAnsi="宋体" w:eastAsia="宋体" w:cs="仿宋"/>
          <w:sz w:val="28"/>
          <w:szCs w:val="28"/>
        </w:rPr>
        <w:t xml:space="preserve">成交</w:t>
      </w:r>
      <w:r>
        <w:rPr>
          <w:rFonts w:hint="eastAsia" w:ascii="宋体" w:hAnsi="宋体" w:eastAsia="宋体" w:cs="仿宋"/>
          <w:sz w:val="28"/>
          <w:szCs w:val="28"/>
          <w:lang w:val="zh-CN"/>
        </w:rPr>
        <w:t xml:space="preserve">通知书》，并按</w:t>
      </w:r>
      <w:r>
        <w:rPr>
          <w:rFonts w:hint="eastAsia" w:ascii="宋体" w:hAnsi="宋体" w:eastAsia="宋体" w:cs="仿宋"/>
          <w:sz w:val="28"/>
          <w:szCs w:val="28"/>
        </w:rPr>
        <w:t xml:space="preserve">成交</w:t>
      </w:r>
      <w:r>
        <w:rPr>
          <w:rFonts w:hint="eastAsia" w:ascii="宋体" w:hAnsi="宋体" w:eastAsia="宋体" w:cs="仿宋"/>
          <w:sz w:val="28"/>
          <w:szCs w:val="28"/>
          <w:lang w:val="zh-CN"/>
        </w:rPr>
        <w:t xml:space="preserve">通知书</w:t>
      </w:r>
      <w:r>
        <w:rPr>
          <w:rFonts w:hint="eastAsia" w:ascii="宋体" w:hAnsi="宋体" w:eastAsia="宋体" w:cs="仿宋"/>
          <w:sz w:val="28"/>
          <w:szCs w:val="28"/>
        </w:rPr>
        <w:t xml:space="preserve">规定的时间内</w:t>
      </w:r>
      <w:r>
        <w:rPr>
          <w:rFonts w:hint="eastAsia" w:ascii="宋体" w:hAnsi="宋体" w:eastAsia="宋体" w:cs="仿宋"/>
          <w:sz w:val="28"/>
          <w:szCs w:val="28"/>
          <w:lang w:val="zh-CN"/>
        </w:rPr>
        <w:t xml:space="preserve">与采购人签订合同。合同签订后成交供应商方可履约，否则引起的一切后果由成交人自行承担。所签合同不得对采购文件作实质性修改。采购单位不得向成交供应商提出不合理的要求作为签订合同的条件，不得与成交供应商私下订立背离采购文件实质性内容的协议。</w:t>
      </w:r>
      <w:r/>
    </w:p>
    <w:p>
      <w:pPr>
        <w:ind w:firstLine="562"/>
        <w:spacing w:line="500" w:lineRule="exact"/>
        <w:rPr>
          <w:rFonts w:ascii="宋体" w:hAnsi="宋体" w:eastAsia="宋体" w:cs="仿宋"/>
          <w:sz w:val="28"/>
          <w:szCs w:val="28"/>
        </w:rPr>
      </w:pPr>
      <w:r>
        <w:rPr>
          <w:rFonts w:hint="eastAsia" w:ascii="宋体" w:hAnsi="宋体" w:eastAsia="宋体" w:cs="仿宋"/>
          <w:b/>
          <w:sz w:val="28"/>
          <w:szCs w:val="28"/>
        </w:rPr>
        <w:t xml:space="preserve">二</w:t>
      </w:r>
      <w:r>
        <w:rPr>
          <w:rFonts w:hint="eastAsia" w:ascii="宋体" w:hAnsi="宋体" w:eastAsia="宋体" w:cs="仿宋"/>
          <w:sz w:val="28"/>
          <w:szCs w:val="28"/>
        </w:rPr>
        <w:t xml:space="preserve">、采购人按合同约定积极配合成交供应商履约，成交供应商履约到位后，请以书面形式向采购单位提出验收申请，采购人接到申请后原则上在5个工作日内及时组织相关专业技术人员，必要时邀请质检等部门共同参与验收，并出具验收报告，验收合格支付相应款项。</w:t>
      </w:r>
      <w:r/>
    </w:p>
    <w:p>
      <w:pPr>
        <w:contextualSpacing/>
        <w:ind w:firstLine="560"/>
        <w:spacing w:line="500" w:lineRule="exact"/>
        <w:rPr>
          <w:rFonts w:ascii="宋体" w:hAnsi="宋体" w:eastAsia="宋体" w:cs="仿宋"/>
          <w:sz w:val="28"/>
          <w:szCs w:val="28"/>
        </w:rPr>
      </w:pPr>
      <w:r>
        <w:rPr>
          <w:rFonts w:hint="eastAsia" w:ascii="宋体" w:hAnsi="宋体" w:eastAsia="宋体" w:cs="仿宋"/>
          <w:sz w:val="28"/>
          <w:szCs w:val="28"/>
        </w:rPr>
        <w:t xml:space="preserve">三、采购人故意推迟项目验收时间的，与成交供应商串通或要求成交供应商通过减少货物数量或降低服务标准的，在履行合同中采取更改配置、调换物品等手段的，要求成交供应商出具虚假发票或任意更改销售发票的，谋取不正当利益的，承担相应的法律责任。</w:t>
      </w:r>
      <w:r/>
    </w:p>
    <w:p>
      <w:pPr>
        <w:contextualSpacing/>
        <w:ind w:firstLine="560"/>
        <w:spacing w:line="500" w:lineRule="exact"/>
        <w:rPr>
          <w:rFonts w:ascii="宋体" w:hAnsi="宋体" w:eastAsia="宋体" w:cs="仿宋"/>
          <w:sz w:val="28"/>
          <w:szCs w:val="28"/>
        </w:rPr>
      </w:pPr>
      <w:r>
        <w:rPr>
          <w:rFonts w:hint="eastAsia" w:ascii="宋体" w:hAnsi="宋体" w:eastAsia="宋体" w:cs="仿宋"/>
          <w:sz w:val="28"/>
          <w:szCs w:val="28"/>
        </w:rPr>
        <w:t xml:space="preserve">四、成交供应商出现违约情形，应当及时纠正或补偿；造成损失的，按合同约定追究违约责任；发现有假冒、伪劣、走私产品、商业贿赂等违法情形的，应由采购人移交工商、质监、公安等行政执法部门依法查处。</w:t>
      </w:r>
      <w:r/>
    </w:p>
    <w:p>
      <w:pPr>
        <w:ind w:firstLine="0"/>
        <w:spacing w:line="500" w:lineRule="exact"/>
        <w:rPr>
          <w:rFonts w:ascii="宋体" w:hAnsi="宋体" w:eastAsia="宋体" w:cs="宋体"/>
          <w:b/>
          <w:sz w:val="44"/>
          <w:szCs w:val="44"/>
        </w:rPr>
      </w:pPr>
      <w:r>
        <w:rPr>
          <w:rFonts w:ascii="宋体" w:hAnsi="宋体" w:eastAsia="宋体" w:cs="宋体"/>
          <w:b/>
          <w:sz w:val="44"/>
          <w:szCs w:val="44"/>
        </w:rPr>
      </w:r>
      <w:r/>
    </w:p>
    <w:p>
      <w:pPr>
        <w:ind w:left="420" w:firstLine="883"/>
        <w:jc w:val="both"/>
        <w:spacing w:after="120"/>
        <w:widowControl w:val="off"/>
        <w:rPr>
          <w:rFonts w:hint="default" w:ascii="宋体" w:hAnsi="宋体" w:eastAsia="宋体" w:cs="宋体"/>
          <w:b/>
          <w:sz w:val="44"/>
          <w:szCs w:val="44"/>
          <w:lang w:val="en-GB" w:eastAsia="zh-CN" w:bidi="ar-SA"/>
        </w:rPr>
      </w:pPr>
      <w:r>
        <w:rPr>
          <w:rFonts w:hint="default" w:ascii="宋体" w:hAnsi="宋体" w:eastAsia="宋体" w:cs="宋体"/>
          <w:b/>
          <w:sz w:val="44"/>
          <w:szCs w:val="44"/>
          <w:lang w:val="en-GB" w:eastAsia="zh-CN" w:bidi="ar-SA"/>
        </w:rPr>
      </w:r>
      <w:r/>
    </w:p>
    <w:p>
      <w:pPr>
        <w:ind w:left="848" w:hanging="420"/>
        <w:jc w:val="center"/>
        <w:spacing w:line="360" w:lineRule="auto"/>
        <w:rPr>
          <w:rFonts w:ascii="宋体" w:hAnsi="宋体" w:eastAsia="宋体"/>
          <w:b/>
          <w:bCs/>
          <w:sz w:val="44"/>
          <w:szCs w:val="44"/>
        </w:rPr>
      </w:pPr>
      <w:r>
        <w:rPr>
          <w:rFonts w:ascii="宋体" w:hAnsi="宋体" w:eastAsia="宋体"/>
          <w:b/>
          <w:bCs/>
          <w:sz w:val="44"/>
          <w:szCs w:val="44"/>
        </w:rPr>
      </w:r>
      <w:r/>
    </w:p>
    <w:p>
      <w:pPr>
        <w:ind w:firstLine="420"/>
        <w:jc w:val="both"/>
        <w:spacing w:before="156" w:after="156"/>
        <w:widowControl w:val="off"/>
        <w:rPr>
          <w:rFonts w:hint="default" w:ascii="宋体" w:hAnsi="宋体" w:eastAsia="宋体" w:cs="Times New Roman"/>
          <w:sz w:val="21"/>
          <w:szCs w:val="24"/>
          <w:lang w:val="en-US" w:eastAsia="zh-CN" w:bidi="ar-SA"/>
        </w:rPr>
      </w:pPr>
      <w:r>
        <w:rPr>
          <w:rFonts w:hint="default" w:ascii="宋体" w:hAnsi="宋体" w:eastAsia="宋体" w:cs="Times New Roman"/>
          <w:sz w:val="21"/>
          <w:szCs w:val="24"/>
          <w:lang w:val="en-US" w:eastAsia="zh-CN" w:bidi="ar-SA"/>
        </w:rPr>
      </w:r>
      <w:r/>
    </w:p>
    <w:p>
      <w:pPr>
        <w:ind w:firstLine="420"/>
        <w:jc w:val="both"/>
        <w:spacing w:before="156" w:after="156"/>
        <w:widowControl w:val="off"/>
        <w:rPr>
          <w:rFonts w:hint="default" w:ascii="宋体" w:hAnsi="宋体" w:eastAsia="宋体" w:cs="Times New Roman"/>
          <w:sz w:val="21"/>
          <w:szCs w:val="24"/>
          <w:lang w:val="en-US" w:eastAsia="zh-CN" w:bidi="ar-SA"/>
        </w:rPr>
      </w:pPr>
      <w:r>
        <w:rPr>
          <w:rFonts w:hint="default" w:ascii="宋体" w:hAnsi="宋体" w:eastAsia="宋体" w:cs="Times New Roman"/>
          <w:sz w:val="21"/>
          <w:szCs w:val="24"/>
          <w:lang w:val="en-US" w:eastAsia="zh-CN" w:bidi="ar-SA"/>
        </w:rPr>
      </w:r>
      <w:r/>
    </w:p>
    <w:p>
      <w:pPr>
        <w:ind w:firstLine="420"/>
        <w:jc w:val="both"/>
        <w:spacing w:before="156" w:after="156"/>
        <w:widowControl w:val="off"/>
        <w:rPr>
          <w:rFonts w:hint="default" w:ascii="宋体" w:hAnsi="宋体" w:eastAsia="宋体" w:cs="Times New Roman"/>
          <w:sz w:val="21"/>
          <w:szCs w:val="24"/>
          <w:lang w:val="en-US" w:eastAsia="zh-CN" w:bidi="ar-SA"/>
        </w:rPr>
      </w:pPr>
      <w:r>
        <w:rPr>
          <w:rFonts w:hint="default" w:ascii="宋体" w:hAnsi="宋体" w:eastAsia="宋体" w:cs="Times New Roman"/>
          <w:sz w:val="21"/>
          <w:szCs w:val="24"/>
          <w:lang w:val="en-US" w:eastAsia="zh-CN" w:bidi="ar-SA"/>
        </w:rPr>
      </w:r>
      <w:r/>
    </w:p>
    <w:p>
      <w:pPr>
        <w:ind w:firstLine="420"/>
        <w:jc w:val="both"/>
        <w:spacing w:before="156" w:after="156"/>
        <w:widowControl w:val="off"/>
        <w:rPr>
          <w:rFonts w:hint="default" w:ascii="宋体" w:hAnsi="宋体" w:eastAsia="宋体" w:cs="Times New Roman"/>
          <w:sz w:val="21"/>
          <w:szCs w:val="24"/>
          <w:lang w:val="en-US" w:eastAsia="zh-CN" w:bidi="ar-SA"/>
        </w:rPr>
      </w:pPr>
      <w:r>
        <w:rPr>
          <w:rFonts w:hint="default" w:ascii="宋体" w:hAnsi="宋体" w:eastAsia="宋体" w:cs="Times New Roman"/>
          <w:sz w:val="21"/>
          <w:szCs w:val="24"/>
          <w:lang w:val="en-US" w:eastAsia="zh-CN" w:bidi="ar-SA"/>
        </w:rPr>
      </w:r>
      <w:r/>
    </w:p>
    <w:p>
      <w:pPr>
        <w:ind w:firstLine="420"/>
        <w:jc w:val="both"/>
        <w:spacing w:before="156" w:after="156"/>
        <w:widowControl w:val="off"/>
        <w:rPr>
          <w:rFonts w:hint="default" w:ascii="宋体" w:hAnsi="宋体" w:eastAsia="宋体" w:cs="Times New Roman"/>
          <w:sz w:val="21"/>
          <w:szCs w:val="24"/>
          <w:lang w:val="en-US" w:eastAsia="zh-CN" w:bidi="ar-SA"/>
        </w:rPr>
      </w:pPr>
      <w:r>
        <w:rPr>
          <w:rFonts w:hint="default" w:ascii="宋体" w:hAnsi="宋体" w:eastAsia="宋体" w:cs="Times New Roman"/>
          <w:sz w:val="21"/>
          <w:szCs w:val="24"/>
          <w:lang w:val="en-US" w:eastAsia="zh-CN" w:bidi="ar-SA"/>
        </w:rPr>
      </w:r>
      <w:r/>
    </w:p>
    <w:p>
      <w:pPr>
        <w:ind w:firstLine="420"/>
        <w:jc w:val="both"/>
        <w:spacing w:before="156" w:after="156"/>
        <w:widowControl w:val="off"/>
        <w:rPr>
          <w:rFonts w:hint="default" w:ascii="宋体" w:hAnsi="宋体" w:eastAsia="宋体" w:cs="Times New Roman"/>
          <w:sz w:val="21"/>
          <w:szCs w:val="24"/>
          <w:lang w:val="en-US" w:eastAsia="zh-CN" w:bidi="ar-SA"/>
        </w:rPr>
      </w:pPr>
      <w:r>
        <w:rPr>
          <w:rFonts w:hint="default" w:ascii="宋体" w:hAnsi="宋体" w:eastAsia="宋体" w:cs="Times New Roman"/>
          <w:sz w:val="21"/>
          <w:szCs w:val="24"/>
          <w:lang w:val="en-US" w:eastAsia="zh-CN" w:bidi="ar-SA"/>
        </w:rPr>
      </w:r>
      <w:r/>
    </w:p>
    <w:p>
      <w:pPr>
        <w:jc w:val="center"/>
        <w:rPr>
          <w:rFonts w:hint="eastAsia"/>
          <w:sz w:val="40"/>
          <w:szCs w:val="36"/>
        </w:rPr>
        <w:sectPr>
          <w:headerReference w:type="default" r:id="rId9"/>
          <w:footerReference w:type="default" r:id="rId11"/>
          <w:footnotePr/>
          <w:endnotePr/>
          <w:type w:val="nextPage"/>
          <w:pgSz w:w="11905" w:h="16838" w:orient="portrait"/>
          <w:pgMar w:top="1304" w:right="1304" w:bottom="1304" w:left="1304" w:header="850" w:footer="907" w:gutter="0"/>
          <w:pgNumType w:start="1"/>
          <w:cols w:num="1" w:sep="0" w:space="0" w:equalWidth="1"/>
          <w:docGrid w:linePitch="360"/>
        </w:sectPr>
      </w:pPr>
      <w:r>
        <w:rPr>
          <w:rFonts w:hint="eastAsia"/>
          <w:sz w:val="40"/>
          <w:szCs w:val="36"/>
        </w:rPr>
      </w:r>
      <w:r/>
    </w:p>
    <w:p>
      <w:pPr>
        <w:ind w:firstLine="0"/>
        <w:jc w:val="center"/>
        <w:spacing w:line="560" w:lineRule="exact"/>
        <w:rPr>
          <w:rFonts w:asciiTheme="minorEastAsia" w:hAnsiTheme="minorEastAsia" w:eastAsiaTheme="minorEastAsia"/>
          <w:b/>
          <w:sz w:val="32"/>
          <w:szCs w:val="32"/>
        </w:rPr>
      </w:pPr>
      <w:r>
        <w:rPr>
          <w:rFonts w:hint="eastAsia" w:asciiTheme="minorEastAsia" w:hAnsiTheme="minorEastAsia" w:eastAsiaTheme="minorEastAsia"/>
          <w:b/>
          <w:bCs/>
          <w:sz w:val="44"/>
          <w:szCs w:val="44"/>
        </w:rPr>
        <w:t xml:space="preserve">政府采购合同</w:t>
      </w:r>
      <w:r/>
    </w:p>
    <w:p>
      <w:pPr>
        <w:ind w:firstLine="354"/>
        <w:spacing w:line="440" w:lineRule="exact"/>
        <w:rPr>
          <w:rFonts w:ascii="宋体" w:hAnsi="宋体" w:eastAsia="宋体"/>
          <w:sz w:val="24"/>
          <w:szCs w:val="24"/>
          <w:u w:val="single"/>
        </w:rPr>
      </w:pPr>
      <w:r>
        <w:rPr>
          <w:rFonts w:hint="eastAsia" w:ascii="宋体" w:hAnsi="宋体" w:eastAsia="宋体"/>
          <w:b/>
          <w:sz w:val="24"/>
          <w:szCs w:val="24"/>
        </w:rPr>
        <w:t xml:space="preserve">甲方(</w:t>
      </w:r>
      <w:r>
        <w:rPr>
          <w:rFonts w:hint="eastAsia" w:ascii="宋体" w:hAnsi="宋体" w:eastAsia="宋体"/>
          <w:b/>
          <w:sz w:val="24"/>
          <w:szCs w:val="24"/>
          <w:lang w:val="en-US" w:eastAsia="zh-CN"/>
        </w:rPr>
        <w:t xml:space="preserve">采购单位</w:t>
      </w:r>
      <w:r>
        <w:rPr>
          <w:rFonts w:hint="eastAsia" w:ascii="宋体" w:hAnsi="宋体" w:eastAsia="宋体"/>
          <w:b/>
          <w:sz w:val="24"/>
          <w:szCs w:val="24"/>
        </w:rPr>
        <w:t xml:space="preserve">)：</w:t>
      </w:r>
      <w:r>
        <w:rPr>
          <w:rFonts w:hint="eastAsia" w:ascii="宋体" w:hAnsi="宋体" w:eastAsia="宋体"/>
          <w:b w:val="0"/>
          <w:bCs/>
          <w:sz w:val="24"/>
          <w:szCs w:val="24"/>
          <w:u w:val="single"/>
        </w:rPr>
        <w:t xml:space="preserve"> </w:t>
      </w:r>
      <w:r>
        <w:rPr>
          <w:rFonts w:hint="eastAsia" w:ascii="宋体" w:hAnsi="宋体" w:eastAsia="宋体"/>
          <w:b w:val="0"/>
          <w:bCs/>
          <w:sz w:val="24"/>
          <w:szCs w:val="24"/>
          <w:u w:val="single"/>
          <w:lang w:eastAsia="zh-CN"/>
        </w:rPr>
        <w:t xml:space="preserve">南通市海门区人民政府海门街道办事处</w:t>
      </w:r>
      <w:r>
        <w:rPr>
          <w:rFonts w:hint="eastAsia" w:ascii="宋体" w:hAnsi="宋体" w:eastAsia="宋体"/>
          <w:b w:val="0"/>
          <w:bCs/>
          <w:sz w:val="24"/>
          <w:szCs w:val="24"/>
          <w:u w:val="single"/>
        </w:rPr>
        <w:t xml:space="preserve"> </w:t>
      </w:r>
      <w:r>
        <w:rPr>
          <w:rFonts w:hint="eastAsia" w:ascii="宋体" w:hAnsi="宋体" w:eastAsia="宋体"/>
          <w:b/>
          <w:sz w:val="24"/>
          <w:szCs w:val="24"/>
        </w:rPr>
        <w:t xml:space="preserve"> </w:t>
      </w:r>
      <w:r>
        <w:rPr>
          <w:rFonts w:hint="eastAsia" w:ascii="宋体" w:hAnsi="宋体" w:eastAsia="宋体"/>
          <w:b/>
          <w:sz w:val="24"/>
          <w:szCs w:val="24"/>
          <w:lang w:val="en-US" w:eastAsia="zh-CN"/>
        </w:rPr>
        <w:t xml:space="preserve"> </w:t>
      </w:r>
      <w:r>
        <w:rPr>
          <w:rFonts w:hint="eastAsia" w:ascii="宋体" w:hAnsi="宋体" w:eastAsia="宋体"/>
          <w:sz w:val="24"/>
          <w:szCs w:val="24"/>
        </w:rPr>
        <w:t xml:space="preserve">签订地点：</w:t>
      </w:r>
      <w:r>
        <w:rPr>
          <w:rFonts w:hint="eastAsia" w:ascii="宋体" w:hAnsi="宋体" w:eastAsia="宋体"/>
          <w:sz w:val="24"/>
          <w:szCs w:val="24"/>
          <w:u w:val="single"/>
        </w:rPr>
        <w:t xml:space="preserve"> </w:t>
      </w:r>
      <w:r>
        <w:rPr>
          <w:rFonts w:hint="eastAsia" w:ascii="宋体" w:hAnsi="宋体" w:eastAsia="宋体"/>
          <w:b w:val="0"/>
          <w:bCs/>
          <w:sz w:val="24"/>
          <w:szCs w:val="24"/>
          <w:u w:val="single"/>
          <w:lang w:val="en-US" w:eastAsia="zh-CN"/>
        </w:rPr>
        <w:t xml:space="preserve">         </w:t>
      </w:r>
      <w:r>
        <w:rPr>
          <w:rFonts w:hint="eastAsia" w:ascii="宋体" w:hAnsi="宋体" w:eastAsia="宋体"/>
          <w:sz w:val="24"/>
          <w:szCs w:val="24"/>
          <w:u w:val="single"/>
        </w:rPr>
        <w:t xml:space="preserve">  </w:t>
      </w:r>
      <w:r/>
    </w:p>
    <w:p>
      <w:pPr>
        <w:ind w:firstLine="354"/>
        <w:spacing w:line="440" w:lineRule="exact"/>
        <w:rPr>
          <w:rFonts w:ascii="宋体" w:hAnsi="宋体" w:eastAsia="宋体"/>
          <w:sz w:val="24"/>
          <w:szCs w:val="24"/>
          <w:u w:val="single"/>
        </w:rPr>
      </w:pPr>
      <w:r>
        <w:rPr>
          <w:rFonts w:hint="eastAsia" w:ascii="宋体" w:hAnsi="宋体" w:eastAsia="宋体"/>
          <w:b/>
          <w:sz w:val="24"/>
          <w:szCs w:val="24"/>
        </w:rPr>
        <w:t xml:space="preserve">乙方(</w:t>
      </w:r>
      <w:r>
        <w:rPr>
          <w:rFonts w:hint="eastAsia" w:ascii="宋体" w:hAnsi="宋体" w:eastAsia="宋体"/>
          <w:b/>
          <w:sz w:val="24"/>
          <w:szCs w:val="24"/>
          <w:lang w:val="en-US" w:eastAsia="zh-CN"/>
        </w:rPr>
        <w:t xml:space="preserve">成交供应商</w:t>
      </w:r>
      <w:r>
        <w:rPr>
          <w:rFonts w:hint="eastAsia" w:ascii="宋体" w:hAnsi="宋体" w:eastAsia="宋体"/>
          <w:b/>
          <w:sz w:val="24"/>
          <w:szCs w:val="24"/>
        </w:rPr>
        <w:t xml:space="preserve">)：</w:t>
      </w:r>
      <w:r>
        <w:rPr>
          <w:rFonts w:hint="eastAsia" w:ascii="宋体" w:hAnsi="宋体" w:eastAsia="宋体"/>
          <w:b/>
          <w:sz w:val="24"/>
          <w:szCs w:val="24"/>
          <w:u w:val="single"/>
        </w:rPr>
        <w:t xml:space="preserve"> </w:t>
      </w:r>
      <w:r>
        <w:rPr>
          <w:rFonts w:hint="eastAsia" w:ascii="宋体" w:hAnsi="宋体" w:eastAsia="宋体"/>
          <w:b w:val="0"/>
          <w:bCs/>
          <w:sz w:val="24"/>
          <w:szCs w:val="24"/>
          <w:u w:val="single"/>
          <w:lang w:val="en-US" w:eastAsia="zh-CN"/>
        </w:rPr>
        <w:t xml:space="preserve">               </w:t>
      </w:r>
      <w:r>
        <w:rPr>
          <w:rFonts w:hint="eastAsia" w:ascii="宋体" w:hAnsi="宋体" w:eastAsia="宋体"/>
          <w:b/>
          <w:sz w:val="24"/>
          <w:szCs w:val="24"/>
          <w:u w:val="single"/>
        </w:rPr>
        <w:t xml:space="preserve">  </w:t>
      </w:r>
      <w:r>
        <w:rPr>
          <w:rFonts w:hint="eastAsia" w:ascii="宋体" w:hAnsi="宋体" w:eastAsia="宋体"/>
          <w:b/>
          <w:sz w:val="24"/>
          <w:szCs w:val="24"/>
          <w:u w:val="single"/>
          <w:lang w:val="en-US" w:eastAsia="zh-CN"/>
        </w:rPr>
        <w:t xml:space="preserve">           </w:t>
      </w:r>
      <w:r>
        <w:rPr>
          <w:rFonts w:hint="eastAsia" w:ascii="宋体" w:hAnsi="宋体" w:eastAsia="宋体"/>
          <w:b/>
          <w:sz w:val="24"/>
          <w:szCs w:val="24"/>
          <w:lang w:val="en-US" w:eastAsia="zh-CN"/>
        </w:rPr>
        <w:t xml:space="preserve">       </w:t>
      </w:r>
      <w:r>
        <w:rPr>
          <w:rFonts w:hint="eastAsia" w:ascii="宋体" w:hAnsi="宋体" w:eastAsia="宋体"/>
          <w:sz w:val="24"/>
          <w:szCs w:val="24"/>
        </w:rPr>
        <w:t xml:space="preserve">签订时间：</w:t>
      </w:r>
      <w:r>
        <w:rPr>
          <w:rFonts w:hint="eastAsia" w:ascii="宋体" w:hAnsi="宋体" w:eastAsia="宋体"/>
          <w:sz w:val="24"/>
          <w:szCs w:val="24"/>
          <w:u w:val="single"/>
        </w:rPr>
        <w:t xml:space="preserve">  </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u w:val="single"/>
          <w:lang w:val="en-US" w:eastAsia="zh-CN"/>
        </w:rPr>
        <w:t xml:space="preserve">        </w:t>
      </w:r>
      <w:r>
        <w:rPr>
          <w:rFonts w:hint="eastAsia" w:ascii="宋体" w:hAnsi="宋体" w:eastAsia="宋体"/>
          <w:sz w:val="24"/>
          <w:szCs w:val="24"/>
          <w:u w:val="single"/>
        </w:rPr>
        <w:t xml:space="preserve">  </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根据</w:t>
      </w:r>
      <w:r>
        <w:rPr>
          <w:rFonts w:hint="eastAsia" w:ascii="宋体" w:hAnsi="宋体" w:eastAsia="宋体"/>
          <w:sz w:val="24"/>
          <w:szCs w:val="24"/>
          <w:u w:val="single"/>
          <w:lang w:eastAsia="zh-CN"/>
        </w:rPr>
        <w:t xml:space="preserve">南通市海门区海门街道办事处采购嘉秀、嘉北、怡和、嘉南安置小区消防设施维修改造工程</w:t>
      </w:r>
      <w:r>
        <w:rPr>
          <w:rFonts w:hint="eastAsia" w:ascii="宋体" w:hAnsi="宋体" w:eastAsia="宋体"/>
          <w:sz w:val="24"/>
          <w:szCs w:val="24"/>
          <w:lang w:val="en-US" w:eastAsia="zh-CN"/>
        </w:rPr>
        <w:t xml:space="preserve">磋商</w:t>
      </w:r>
      <w:r>
        <w:rPr>
          <w:rFonts w:hint="eastAsia" w:ascii="宋体" w:hAnsi="宋体" w:eastAsia="宋体"/>
          <w:sz w:val="24"/>
          <w:szCs w:val="24"/>
        </w:rPr>
        <w:t xml:space="preserve">结果、</w:t>
      </w:r>
      <w:r>
        <w:rPr>
          <w:rFonts w:hint="eastAsia" w:ascii="宋体" w:hAnsi="宋体" w:eastAsia="宋体"/>
          <w:sz w:val="24"/>
          <w:szCs w:val="24"/>
          <w:lang w:val="en-US" w:eastAsia="zh-CN"/>
        </w:rPr>
        <w:t xml:space="preserve">甲方</w:t>
      </w:r>
      <w:r>
        <w:rPr>
          <w:rFonts w:hint="eastAsia" w:ascii="宋体" w:hAnsi="宋体" w:eastAsia="宋体"/>
          <w:sz w:val="24"/>
          <w:szCs w:val="24"/>
        </w:rPr>
        <w:t xml:space="preserve">“</w:t>
      </w:r>
      <w:r>
        <w:rPr>
          <w:rFonts w:hint="eastAsia" w:ascii="宋体" w:hAnsi="宋体" w:eastAsia="宋体"/>
          <w:sz w:val="24"/>
          <w:szCs w:val="24"/>
          <w:lang w:val="en-US" w:eastAsia="zh-CN"/>
        </w:rPr>
        <w:t xml:space="preserve">磋商</w:t>
      </w:r>
      <w:r>
        <w:rPr>
          <w:rFonts w:hint="eastAsia" w:ascii="宋体" w:hAnsi="宋体" w:eastAsia="宋体"/>
          <w:sz w:val="24"/>
          <w:szCs w:val="24"/>
        </w:rPr>
        <w:t xml:space="preserve">文件”的要求及</w:t>
      </w:r>
      <w:r>
        <w:rPr>
          <w:rFonts w:hint="eastAsia" w:ascii="宋体" w:hAnsi="宋体" w:eastAsia="宋体"/>
          <w:sz w:val="24"/>
          <w:szCs w:val="24"/>
          <w:lang w:val="en-US" w:eastAsia="zh-CN"/>
        </w:rPr>
        <w:t xml:space="preserve">乙方响应</w:t>
      </w:r>
      <w:r>
        <w:rPr>
          <w:rFonts w:hint="eastAsia" w:ascii="宋体" w:hAnsi="宋体" w:eastAsia="宋体"/>
          <w:sz w:val="24"/>
          <w:szCs w:val="24"/>
        </w:rPr>
        <w:t xml:space="preserve">文件的承诺，</w:t>
      </w:r>
      <w:r>
        <w:rPr>
          <w:rFonts w:hint="eastAsia" w:ascii="宋体" w:hAnsi="宋体" w:eastAsia="宋体"/>
          <w:sz w:val="24"/>
          <w:szCs w:val="24"/>
          <w:lang w:val="en-US" w:eastAsia="zh-CN"/>
        </w:rPr>
        <w:t xml:space="preserve">甲乙</w:t>
      </w:r>
      <w:r>
        <w:rPr>
          <w:rFonts w:hint="eastAsia" w:ascii="宋体" w:hAnsi="宋体" w:eastAsia="宋体"/>
          <w:sz w:val="24"/>
          <w:szCs w:val="24"/>
        </w:rPr>
        <w:t xml:space="preserve">需双方本着平等、自愿和诚实信用的原则</w:t>
      </w:r>
      <w:r>
        <w:rPr>
          <w:rFonts w:ascii="宋体" w:hAnsi="宋体" w:eastAsia="宋体"/>
          <w:sz w:val="24"/>
          <w:szCs w:val="24"/>
        </w:rPr>
        <w:t xml:space="preserve">,</w:t>
      </w:r>
      <w:r>
        <w:rPr>
          <w:rFonts w:hint="eastAsia" w:ascii="宋体" w:hAnsi="宋体" w:eastAsia="宋体"/>
          <w:sz w:val="24"/>
          <w:szCs w:val="24"/>
        </w:rPr>
        <w:t xml:space="preserve">订立如下合同：</w:t>
      </w:r>
      <w:r/>
    </w:p>
    <w:p>
      <w:pPr>
        <w:ind w:firstLine="480"/>
        <w:spacing w:line="440" w:lineRule="exact"/>
        <w:rPr>
          <w:rFonts w:hint="eastAsia" w:ascii="宋体" w:hAnsi="宋体" w:eastAsia="宋体"/>
          <w:sz w:val="24"/>
          <w:szCs w:val="24"/>
          <w:u w:val="single"/>
          <w:lang w:eastAsia="zh-CN"/>
        </w:rPr>
      </w:pPr>
      <w:r>
        <w:rPr>
          <w:rFonts w:hint="eastAsia" w:ascii="宋体" w:hAnsi="宋体" w:eastAsia="宋体"/>
          <w:b/>
          <w:bCs/>
          <w:sz w:val="24"/>
          <w:szCs w:val="24"/>
        </w:rPr>
        <w:t xml:space="preserve">一、</w:t>
      </w:r>
      <w:r>
        <w:rPr>
          <w:rFonts w:hint="eastAsia" w:ascii="宋体" w:hAnsi="宋体" w:eastAsia="宋体"/>
          <w:b/>
          <w:bCs/>
          <w:sz w:val="24"/>
          <w:szCs w:val="24"/>
          <w:lang w:val="en-US" w:eastAsia="zh-CN"/>
        </w:rPr>
        <w:t xml:space="preserve">项目</w:t>
      </w:r>
      <w:r>
        <w:rPr>
          <w:rFonts w:hint="eastAsia" w:ascii="宋体" w:hAnsi="宋体" w:eastAsia="宋体"/>
          <w:b/>
          <w:bCs/>
          <w:sz w:val="24"/>
          <w:szCs w:val="24"/>
        </w:rPr>
        <w:t xml:space="preserve">名称：</w:t>
      </w:r>
      <w:r>
        <w:rPr>
          <w:rFonts w:hint="eastAsia" w:ascii="宋体" w:hAnsi="宋体" w:eastAsia="宋体"/>
          <w:b w:val="0"/>
          <w:bCs w:val="0"/>
          <w:sz w:val="24"/>
          <w:szCs w:val="24"/>
          <w:u w:val="single"/>
          <w:lang w:eastAsia="zh-CN"/>
        </w:rPr>
        <w:t xml:space="preserve">南通市海门区海门街道办事处采购嘉秀、嘉北、怡和、嘉南安置小区消防设施维修改造工程</w:t>
      </w:r>
      <w:r/>
    </w:p>
    <w:p>
      <w:pPr>
        <w:ind w:firstLine="480"/>
        <w:spacing w:line="440" w:lineRule="exact"/>
        <w:rPr>
          <w:rFonts w:hint="eastAsia" w:ascii="宋体" w:hAnsi="宋体" w:eastAsia="宋体"/>
          <w:sz w:val="24"/>
          <w:szCs w:val="24"/>
        </w:rPr>
      </w:pPr>
      <w:r>
        <w:rPr>
          <w:rFonts w:hint="eastAsia" w:ascii="宋体" w:hAnsi="宋体" w:eastAsia="宋体"/>
          <w:b/>
          <w:bCs/>
          <w:sz w:val="24"/>
          <w:szCs w:val="24"/>
        </w:rPr>
        <w:t xml:space="preserve">二、</w:t>
      </w:r>
      <w:r>
        <w:rPr>
          <w:rFonts w:hint="eastAsia" w:ascii="宋体" w:hAnsi="宋体" w:eastAsia="宋体"/>
          <w:b/>
          <w:bCs/>
          <w:sz w:val="24"/>
          <w:szCs w:val="24"/>
          <w:lang w:val="en-US" w:eastAsia="zh-CN"/>
        </w:rPr>
        <w:t xml:space="preserve">项目</w:t>
      </w:r>
      <w:r>
        <w:rPr>
          <w:rFonts w:hint="eastAsia" w:ascii="宋体" w:hAnsi="宋体" w:eastAsia="宋体"/>
          <w:b/>
          <w:bCs/>
          <w:sz w:val="24"/>
          <w:szCs w:val="24"/>
        </w:rPr>
        <w:t xml:space="preserve">内容：</w:t>
      </w:r>
      <w:r>
        <w:rPr>
          <w:rFonts w:hint="eastAsia" w:ascii="宋体" w:hAnsi="宋体" w:eastAsia="宋体"/>
          <w:sz w:val="24"/>
          <w:szCs w:val="24"/>
        </w:rPr>
        <w:t xml:space="preserve">实施内容详见</w:t>
      </w:r>
      <w:r>
        <w:rPr>
          <w:rFonts w:hint="eastAsia" w:ascii="宋体" w:hAnsi="宋体" w:eastAsia="宋体"/>
          <w:sz w:val="24"/>
          <w:szCs w:val="24"/>
          <w:lang w:val="en-US" w:eastAsia="zh-CN"/>
        </w:rPr>
        <w:t xml:space="preserve">本工程固化清单</w:t>
      </w:r>
      <w:r>
        <w:rPr>
          <w:rFonts w:hint="eastAsia" w:ascii="宋体" w:hAnsi="宋体" w:eastAsia="宋体"/>
          <w:sz w:val="24"/>
          <w:szCs w:val="24"/>
        </w:rPr>
        <w:t xml:space="preserve">。</w:t>
      </w:r>
      <w:r/>
    </w:p>
    <w:tbl>
      <w:tblPr>
        <w:tblStyle w:val="817"/>
        <w:tblW w:w="928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31"/>
        <w:gridCol w:w="1408"/>
        <w:gridCol w:w="3938"/>
        <w:gridCol w:w="538"/>
        <w:gridCol w:w="846"/>
        <w:gridCol w:w="962"/>
        <w:gridCol w:w="966"/>
      </w:tblGrid>
      <w:tr>
        <w:trPr>
          <w:jc w:val="center"/>
          <w:trHeight w:val="0"/>
        </w:trPr>
        <w:tc>
          <w:tcPr>
            <w:gridSpan w:val="7"/>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南通市海门区海门街道办事处采购嘉秀、嘉北、怡和、嘉南安置小区消防设施维修改造工程</w:t>
            </w:r>
            <w:r/>
          </w:p>
        </w:tc>
      </w:tr>
      <w:tr>
        <w:trPr>
          <w:jc w:val="center"/>
          <w:trHeight w:val="0"/>
        </w:trPr>
        <w:tc>
          <w:tcPr>
            <w:shd w:val="clear" w:color="auto" w:fill="auto"/>
            <w:tcBorders>
              <w:top w:val="single" w:color="000000" w:sz="4" w:space="0"/>
              <w:left w:val="single" w:color="000000" w:sz="4" w:space="0"/>
              <w:bottom w:val="none" w:color="000000" w:sz="4" w:space="0"/>
              <w:right w:val="single" w:color="000000" w:sz="4" w:space="0"/>
            </w:tcBorders>
            <w:tcW w:w="631" w:type="dxa"/>
            <w:vAlign w:val="center"/>
            <w:textDirection w:val="lrTb"/>
            <w:noWrap/>
          </w:tcPr>
          <w:p>
            <w:pPr>
              <w:jc w:val="center"/>
              <w:keepLines w:val="0"/>
              <w:keepNext w:val="0"/>
              <w:widowControl/>
              <w:rPr>
                <w:rFonts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none" w:color="000000" w:sz="4" w:space="0"/>
              <w:right w:val="single" w:color="000000" w:sz="4" w:space="0"/>
            </w:tcBorders>
            <w:tcW w:w="1408" w:type="dxa"/>
            <w:vAlign w:val="center"/>
            <w:textDirection w:val="lrTb"/>
            <w:noWrap/>
          </w:tcPr>
          <w:p>
            <w:pPr>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项目名称</w:t>
            </w:r>
            <w:r/>
          </w:p>
        </w:tc>
        <w:tc>
          <w:tcPr>
            <w:shd w:val="clear" w:color="auto" w:fill="auto"/>
            <w:tcBorders>
              <w:top w:val="single" w:color="000000" w:sz="4" w:space="0"/>
              <w:left w:val="single" w:color="000000" w:sz="4" w:space="0"/>
              <w:bottom w:val="none" w:color="000000" w:sz="4" w:space="0"/>
              <w:right w:val="single" w:color="000000" w:sz="4" w:space="0"/>
            </w:tcBorders>
            <w:tcW w:w="3938" w:type="dxa"/>
            <w:vAlign w:val="center"/>
            <w:textDirection w:val="lrTb"/>
            <w:noWrap/>
          </w:tcPr>
          <w:p>
            <w:pPr>
              <w:jc w:val="left"/>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项 目 特 征 </w:t>
            </w:r>
            <w:r/>
          </w:p>
        </w:tc>
        <w:tc>
          <w:tcPr>
            <w:shd w:val="clear" w:color="auto" w:fill="auto"/>
            <w:tcBorders>
              <w:top w:val="single" w:color="000000" w:sz="4" w:space="0"/>
              <w:left w:val="single" w:color="000000" w:sz="4" w:space="0"/>
              <w:bottom w:val="none" w:color="000000" w:sz="4" w:space="0"/>
              <w:right w:val="single" w:color="000000" w:sz="4" w:space="0"/>
            </w:tcBorders>
            <w:tcW w:w="574"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计量</w:t>
            </w:r>
            <w:r>
              <w:rPr>
                <w:rFonts w:hint="eastAsia" w:ascii="仿宋" w:hAnsi="仿宋" w:eastAsia="仿宋" w:cs="仿宋"/>
                <w:b/>
                <w:bCs/>
                <w:i w:val="0"/>
                <w:iCs w:val="0"/>
                <w:color w:val="000000"/>
                <w:sz w:val="24"/>
                <w:szCs w:val="24"/>
                <w:u w:val="none"/>
                <w:lang w:val="en-US" w:eastAsia="zh-CN" w:bidi="ar"/>
              </w:rPr>
              <w:br/>
            </w:r>
            <w:r>
              <w:rPr>
                <w:rFonts w:hint="eastAsia" w:ascii="仿宋" w:hAnsi="仿宋" w:eastAsia="仿宋" w:cs="仿宋"/>
                <w:b/>
                <w:bCs/>
                <w:i w:val="0"/>
                <w:iCs w:val="0"/>
                <w:color w:val="000000"/>
                <w:sz w:val="24"/>
                <w:szCs w:val="24"/>
                <w:u w:val="none"/>
                <w:lang w:val="en-US" w:eastAsia="zh-CN" w:bidi="ar"/>
              </w:rPr>
              <w:t xml:space="preserve">单位</w:t>
            </w:r>
            <w:r/>
          </w:p>
        </w:tc>
        <w:tc>
          <w:tcPr>
            <w:shd w:val="clear" w:color="auto" w:fill="auto"/>
            <w:tcBorders>
              <w:top w:val="single" w:color="000000" w:sz="4" w:space="0"/>
              <w:left w:val="single" w:color="000000" w:sz="4" w:space="0"/>
              <w:bottom w:val="none" w:color="000000" w:sz="4" w:space="0"/>
              <w:right w:val="single" w:color="000000" w:sz="4" w:space="0"/>
            </w:tcBorders>
            <w:tcW w:w="798" w:type="dxa"/>
            <w:vAlign w:val="center"/>
            <w:textDirection w:val="lrTb"/>
            <w:noWrap/>
          </w:tcPr>
          <w:p>
            <w:pPr>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工程量</w:t>
            </w:r>
            <w:r/>
          </w:p>
        </w:tc>
        <w:tc>
          <w:tcPr>
            <w:shd w:val="clear" w:color="auto" w:fill="auto"/>
            <w:tcBorders>
              <w:top w:val="single" w:color="000000" w:sz="4" w:space="0"/>
              <w:left w:val="single" w:color="000000" w:sz="4" w:space="0"/>
              <w:bottom w:val="none" w:color="000000" w:sz="4" w:space="0"/>
              <w:right w:val="single" w:color="000000" w:sz="4" w:space="0"/>
            </w:tcBorders>
            <w:tcW w:w="962"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合同全费用单价</w:t>
            </w:r>
            <w:r>
              <w:rPr>
                <w:rFonts w:hint="eastAsia" w:ascii="仿宋" w:hAnsi="仿宋" w:eastAsia="仿宋" w:cs="仿宋"/>
                <w:b/>
                <w:bCs/>
                <w:i w:val="0"/>
                <w:iCs w:val="0"/>
                <w:color w:val="000000"/>
                <w:sz w:val="24"/>
                <w:szCs w:val="24"/>
                <w:u w:val="none"/>
                <w:lang w:val="en-US" w:eastAsia="zh-CN" w:bidi="ar"/>
              </w:rPr>
              <w:br/>
            </w:r>
            <w:r>
              <w:rPr>
                <w:rFonts w:hint="eastAsia" w:ascii="仿宋" w:hAnsi="仿宋" w:eastAsia="仿宋" w:cs="仿宋"/>
                <w:b/>
                <w:bCs/>
                <w:i w:val="0"/>
                <w:iCs w:val="0"/>
                <w:color w:val="000000"/>
                <w:sz w:val="24"/>
                <w:szCs w:val="24"/>
                <w:u w:val="none"/>
                <w:lang w:val="en-US" w:eastAsia="zh-CN" w:bidi="ar"/>
              </w:rPr>
              <w:t xml:space="preserve">（元）</w:t>
            </w:r>
            <w:r/>
          </w:p>
        </w:tc>
        <w:tc>
          <w:tcPr>
            <w:shd w:val="clear" w:color="auto" w:fill="auto"/>
            <w:tcBorders>
              <w:top w:val="single" w:color="000000" w:sz="4" w:space="0"/>
              <w:left w:val="single" w:color="000000" w:sz="4" w:space="0"/>
              <w:bottom w:val="none" w:color="000000" w:sz="4" w:space="0"/>
              <w:right w:val="single" w:color="000000" w:sz="4" w:space="0"/>
            </w:tcBorders>
            <w:tcW w:w="978"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合价</w:t>
            </w:r>
            <w:r>
              <w:rPr>
                <w:rFonts w:hint="eastAsia" w:ascii="仿宋" w:hAnsi="仿宋" w:eastAsia="仿宋" w:cs="仿宋"/>
                <w:b/>
                <w:bCs/>
                <w:i w:val="0"/>
                <w:iCs w:val="0"/>
                <w:color w:val="000000"/>
                <w:sz w:val="24"/>
                <w:szCs w:val="24"/>
                <w:u w:val="none"/>
                <w:lang w:val="en-US" w:eastAsia="zh-CN" w:bidi="ar"/>
              </w:rPr>
              <w:br/>
            </w:r>
            <w:r>
              <w:rPr>
                <w:rFonts w:hint="eastAsia" w:ascii="仿宋" w:hAnsi="仿宋" w:eastAsia="仿宋" w:cs="仿宋"/>
                <w:b/>
                <w:bCs/>
                <w:i w:val="0"/>
                <w:iCs w:val="0"/>
                <w:color w:val="000000"/>
                <w:sz w:val="24"/>
                <w:szCs w:val="24"/>
                <w:u w:val="none"/>
                <w:lang w:val="en-US" w:eastAsia="zh-CN" w:bidi="ar"/>
              </w:rPr>
              <w:t xml:space="preserve">（元）</w:t>
            </w:r>
            <w:r/>
          </w:p>
        </w:tc>
      </w:tr>
      <w:tr>
        <w:trPr>
          <w:jc w:val="center"/>
          <w:trHeight w:val="0"/>
        </w:trPr>
        <w:tc>
          <w:tcPr>
            <w:gridSpan w:val="7"/>
            <w:shd w:val="clear" w:color="auto" w:fill="auto"/>
            <w:tcBorders>
              <w:top w:val="single" w:color="000000" w:sz="4" w:space="0"/>
              <w:left w:val="single" w:color="000000" w:sz="4" w:space="0"/>
              <w:bottom w:val="none" w:color="000000" w:sz="4" w:space="0"/>
              <w:right w:val="single" w:color="000000" w:sz="4" w:space="0"/>
            </w:tcBorders>
            <w:tcW w:w="978" w:type="dxa"/>
            <w:vAlign w:val="center"/>
            <w:textDirection w:val="lrTb"/>
            <w:noWrap/>
          </w:tcPr>
          <w:p>
            <w:pPr>
              <w:jc w:val="left"/>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一、嘉秀花园</w:t>
            </w:r>
            <w:r/>
          </w:p>
        </w:tc>
      </w:tr>
      <w:tr>
        <w:trPr>
          <w:jc w:val="center"/>
          <w:trHeight w:val="0"/>
        </w:trPr>
        <w:tc>
          <w:tcPr>
            <w:gridSpan w:val="7"/>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left"/>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 消防电源及供配电设施</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双电源转换开关更换</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1、名称：双电源转换开关更换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2、规格：MRQ2-80/4/G、20A</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3、含拆除原有开关费用在内</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控制箱</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1、名称：排污泵控制箱维修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2、维修内容：排污泵控制箱二次回路控制线路，更换损坏元器件</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巡检柜维修</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1、名称：巡检柜维修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2、维修内容：更换变频器（控制37KW水泵、型号：G3/45KWP3、含PLC模块）并调试</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控制电缆</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1、名称：控制电缆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2、型号：ZR-KVV</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3、规格：4*4mm2</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4、敷设方式、部位：综合考虑</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控制电缆</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1、名称：控制电缆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2、型号：ZR-KVVP</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3、规格：2*2.5mm2</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4、敷设方式、部位：综合考虑</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1、名称：金属软管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2、规格：DN25</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gridSpan w:val="7"/>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left"/>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 火灾自动报警系统</w:t>
            </w:r>
            <w:r/>
          </w:p>
        </w:tc>
      </w:tr>
      <w:tr>
        <w:trPr>
          <w:jc w:val="center"/>
          <w:trHeight w:val="0"/>
        </w:trPr>
        <w:tc>
          <w:tcPr>
            <w:shd w:val="clear" w:color="auto" w:fill="auto"/>
            <w:tcBorders>
              <w:top w:val="single" w:color="000000" w:sz="4" w:space="0"/>
              <w:left w:val="single" w:color="000000" w:sz="8" w:space="0"/>
              <w:bottom w:val="single" w:color="auto"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auto"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感烟探测器更换</w:t>
            </w:r>
            <w:r/>
          </w:p>
        </w:tc>
        <w:tc>
          <w:tcPr>
            <w:shd w:val="clear" w:color="auto" w:fill="auto"/>
            <w:tcBorders>
              <w:top w:val="single" w:color="000000" w:sz="4" w:space="0"/>
              <w:left w:val="single" w:color="000000" w:sz="4" w:space="0"/>
              <w:bottom w:val="single" w:color="auto"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1、名称：感烟探测器更换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2、规格：规格、型号同原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3、含拆除原有感烟探测器费用在内</w:t>
            </w:r>
            <w:r/>
          </w:p>
        </w:tc>
        <w:tc>
          <w:tcPr>
            <w:shd w:val="clear" w:color="auto" w:fill="auto"/>
            <w:tcBorders>
              <w:top w:val="single" w:color="000000" w:sz="4" w:space="0"/>
              <w:left w:val="single" w:color="000000" w:sz="4" w:space="0"/>
              <w:bottom w:val="single" w:color="auto"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auto"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76</w:t>
            </w:r>
            <w:r/>
          </w:p>
        </w:tc>
        <w:tc>
          <w:tcPr>
            <w:shd w:val="clear" w:color="auto" w:fill="ccffcc"/>
            <w:tcBorders>
              <w:top w:val="none" w:color="000000" w:sz="4" w:space="0"/>
              <w:left w:val="single" w:color="000000" w:sz="4" w:space="0"/>
              <w:bottom w:val="single" w:color="auto"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auto"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auto" w:sz="4" w:space="0"/>
              <w:left w:val="single" w:color="auto" w:sz="4" w:space="0"/>
              <w:bottom w:val="single" w:color="auto"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auto" w:sz="4" w:space="0"/>
              <w:left w:val="single" w:color="000000" w:sz="4" w:space="0"/>
              <w:bottom w:val="single" w:color="auto"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感温探测器更换</w:t>
            </w:r>
            <w:r/>
          </w:p>
        </w:tc>
        <w:tc>
          <w:tcPr>
            <w:shd w:val="clear" w:color="auto" w:fill="auto"/>
            <w:tcBorders>
              <w:top w:val="single" w:color="auto" w:sz="4" w:space="0"/>
              <w:left w:val="single" w:color="000000" w:sz="4" w:space="0"/>
              <w:bottom w:val="single" w:color="auto"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1、名称：感温探测器更换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2、规格：规格、型号同原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3、含拆除原有感温探测器费用在内</w:t>
            </w:r>
            <w:r/>
          </w:p>
        </w:tc>
        <w:tc>
          <w:tcPr>
            <w:shd w:val="clear" w:color="auto" w:fill="auto"/>
            <w:tcBorders>
              <w:top w:val="single" w:color="auto" w:sz="4" w:space="0"/>
              <w:left w:val="single" w:color="000000" w:sz="4" w:space="0"/>
              <w:bottom w:val="single" w:color="auto"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auto" w:sz="4" w:space="0"/>
              <w:left w:val="single" w:color="000000" w:sz="4" w:space="0"/>
              <w:bottom w:val="single" w:color="auto"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ccffcc"/>
            <w:tcBorders>
              <w:top w:val="single" w:color="auto" w:sz="4" w:space="0"/>
              <w:left w:val="single" w:color="000000" w:sz="4" w:space="0"/>
              <w:bottom w:val="single" w:color="auto"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auto" w:sz="4" w:space="0"/>
              <w:left w:val="single" w:color="000000" w:sz="4" w:space="0"/>
              <w:bottom w:val="single" w:color="auto" w:sz="4" w:space="0"/>
              <w:right w:val="single" w:color="auto"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auto"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auto"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手动报警按钮更换</w:t>
            </w:r>
            <w:r/>
          </w:p>
        </w:tc>
        <w:tc>
          <w:tcPr>
            <w:shd w:val="clear" w:color="auto" w:fill="auto"/>
            <w:tcBorders>
              <w:top w:val="single" w:color="auto"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1、名称：手动报警按钮更换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2、规格：规格、型号同原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3、含拆除原有按钮费用在内</w:t>
            </w:r>
            <w:r/>
          </w:p>
        </w:tc>
        <w:tc>
          <w:tcPr>
            <w:shd w:val="clear" w:color="auto" w:fill="auto"/>
            <w:tcBorders>
              <w:top w:val="single" w:color="auto"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auto"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ccffcc"/>
            <w:tcBorders>
              <w:top w:val="single" w:color="auto"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auto"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消火栓按钮更换</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1、名称：消火栓按钮更换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2、规格：规格、型号同原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3、含拆除原有按钮费用在内</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输入模块更换</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1、名称：输入模块更换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2、规格：规格、型号同原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3、含拆除原有模块费用在内</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输入输出模块更换</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1、名称：输入输出模块更换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2、规格：规格、型号同原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3、含拆除原有模块费用在内</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声光报警器更换</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1、名称：声光报警器更换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2、规格：规格、型号同原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3、含拆除原有报警器费用在内</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绘制编码图编制编码表</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1、将现场所有报警设备拆下重新读码、约4800点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2、重新绘制编码图、编制编码表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3、对有效报警点位注册调试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4、本项目约 6.7平方</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火灾报警控制微机（CRT）更换</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火灾报警控制微机（CRT）更换，含软件重新安装（含40个回路，约4800点）、调试</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备用电源更换</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1、名称：备用电源更换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2、容量：12V 7AH</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3、含拆除原有备用电池费用在内</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节</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消防电话主机更换</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1、名称：消防电话主机更换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2、规格：规格、型号同原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3、含原电话主机拆除费用在内</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线路检查、维修</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1、包括41个回路信号线、2路24V、2路消火栓按钮启泵线、2路电话线、4路消防广播线、的检查维修，保证报警系统正常运行。</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2、含线路维修过程中对故障线路的重新配置管线、线槽，对吊顶增开检修口、墙面开槽并修补、垃圾清运及外运、拆除并重新安装格栅吊顶等。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3、施工单位勘查现场后自主报价，结算时价格不作调整。</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自动报警系统调试</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1、自动报警系统装置调试 256点以下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2、结算时需提供调试报告</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gridSpan w:val="7"/>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left"/>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 消防给水系统</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不锈钢消防水箱保温</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1、名称：不锈钢消防水箱保温</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2、做法：0.5mm 304不锈钢保护板+30mm橡塑保温</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w:t>
            </w:r>
            <w:r/>
          </w:p>
        </w:tc>
        <w:tc>
          <w:tcPr>
            <w:shd w:val="clear" w:color="auto" w:fill="ccffcc"/>
            <w:tcBorders>
              <w:top w:val="single" w:color="000000" w:sz="4" w:space="0"/>
              <w:left w:val="single" w:color="000000" w:sz="4" w:space="0"/>
              <w:bottom w:val="single" w:color="auto"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000000" w:sz="4" w:space="0"/>
              <w:left w:val="single" w:color="000000" w:sz="4" w:space="0"/>
              <w:bottom w:val="single" w:color="auto"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喷淋稳压泵更换</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1、名称：喷淋稳压泵更换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2、型号：XBD3.4/1G-GL，流量1L/S，扬程34m，功率1.5KW；电机型号：YE2-90S-2，功率1.5KW</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3、考虑残值抵消拆除费用</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auto"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ccffcc"/>
            <w:tcBorders>
              <w:top w:val="single" w:color="auto" w:sz="4" w:space="0"/>
              <w:left w:val="single" w:color="auto" w:sz="4" w:space="0"/>
              <w:bottom w:val="single" w:color="auto"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auto" w:sz="4" w:space="0"/>
              <w:left w:val="single" w:color="000000" w:sz="4" w:space="0"/>
              <w:bottom w:val="single" w:color="auto" w:sz="4" w:space="0"/>
              <w:right w:val="single" w:color="auto"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消防稳压泵更换</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1、名称：消防稳压泵更换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2、型号：XBD3.4/1G-GL，流量1L/S，扬程34m，功率1.5KW；电机型号：YE2-90S-2，功率1.5KW</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3、考虑残值抵消拆除费用</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ccffcc"/>
            <w:tcBorders>
              <w:top w:val="single" w:color="auto" w:sz="4" w:space="0"/>
              <w:left w:val="single" w:color="000000" w:sz="4" w:space="0"/>
              <w:bottom w:val="non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auto" w:sz="4" w:space="0"/>
              <w:left w:val="single" w:color="000000" w:sz="4" w:space="0"/>
              <w:bottom w:val="non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除污器（过滤器）</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1、名称：过滤器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2、规格、压力等级：DN40</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ccffcc"/>
            <w:tcBorders>
              <w:top w:val="single" w:color="000000" w:sz="4" w:space="0"/>
              <w:left w:val="single" w:color="000000" w:sz="4" w:space="0"/>
              <w:bottom w:val="non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000000" w:sz="4" w:space="0"/>
              <w:left w:val="single" w:color="000000" w:sz="4" w:space="0"/>
              <w:bottom w:val="non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气压罐</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1、名称:气压罐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2、型号、规格:有效容积900L</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3、连接形式:卧式</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ccffcc"/>
            <w:tcBorders>
              <w:top w:val="single" w:color="000000" w:sz="4" w:space="0"/>
              <w:left w:val="single" w:color="000000" w:sz="4" w:space="0"/>
              <w:bottom w:val="non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000000" w:sz="4" w:space="0"/>
              <w:left w:val="single" w:color="000000" w:sz="4" w:space="0"/>
              <w:bottom w:val="non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流量仪表</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1、名称：流量开关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2、规格：DN100 法兰式</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ccffcc"/>
            <w:tcBorders>
              <w:top w:val="single" w:color="000000" w:sz="4" w:space="0"/>
              <w:left w:val="single" w:color="000000" w:sz="4" w:space="0"/>
              <w:bottom w:val="non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000000" w:sz="4" w:space="0"/>
              <w:left w:val="single" w:color="000000" w:sz="4" w:space="0"/>
              <w:bottom w:val="non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消防给水系统管道查漏修漏</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小区消防给水系统管道查漏修漏，维修、更换渗漏的各管道管件，含开挖路面并恢复及垃圾清运、外运等费用、以及吊顶增开检修口或破除原吊顶并恢复、拆除并重新安装格栅吊顶以及不可预见的其他因素而产生的额外工作量等，施工单位勘查现场后自主报价，结算时价格不作调整。</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ccffcc"/>
            <w:tcBorders>
              <w:top w:val="single" w:color="000000" w:sz="4" w:space="0"/>
              <w:left w:val="single" w:color="000000" w:sz="4" w:space="0"/>
              <w:bottom w:val="non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000000" w:sz="4" w:space="0"/>
              <w:left w:val="single" w:color="000000" w:sz="4" w:space="0"/>
              <w:bottom w:val="non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焊接法兰阀门</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1、类型：手柄蝶阀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2、规格、压力等级：DN40</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ccffcc"/>
            <w:tcBorders>
              <w:top w:val="single" w:color="000000" w:sz="4" w:space="0"/>
              <w:left w:val="single" w:color="000000" w:sz="4" w:space="0"/>
              <w:bottom w:val="non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000000" w:sz="4" w:space="0"/>
              <w:left w:val="single" w:color="000000" w:sz="4" w:space="0"/>
              <w:bottom w:val="non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焊接法兰阀门</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1、类型：消声止回阀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2、规格、压力等级：DN40</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ccffcc"/>
            <w:tcBorders>
              <w:top w:val="single" w:color="000000" w:sz="4" w:space="0"/>
              <w:left w:val="single" w:color="000000" w:sz="4" w:space="0"/>
              <w:bottom w:val="non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000000" w:sz="4" w:space="0"/>
              <w:left w:val="single" w:color="000000" w:sz="4" w:space="0"/>
              <w:bottom w:val="non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gridSpan w:val="7"/>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left"/>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 消火栓系统</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室内消火栓配套水枪</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1、名称：室内消火栓配套水枪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2、规格：铝合金水枪φ19</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ccffcc"/>
            <w:tcBorders>
              <w:top w:val="single" w:color="000000" w:sz="4" w:space="0"/>
              <w:left w:val="single" w:color="000000" w:sz="4" w:space="0"/>
              <w:bottom w:val="non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000000" w:sz="4" w:space="0"/>
              <w:left w:val="single" w:color="000000" w:sz="4" w:space="0"/>
              <w:bottom w:val="non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室内消火栓配套水带</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1、名称：室内消火栓配套水带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2、规格：消防水带，25米，配水带接口并绑扎牢固，10公斤级国标</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194</w:t>
            </w:r>
            <w:r/>
          </w:p>
        </w:tc>
        <w:tc>
          <w:tcPr>
            <w:shd w:val="clear" w:color="auto" w:fill="ccffcc"/>
            <w:tcBorders>
              <w:top w:val="single" w:color="000000" w:sz="4" w:space="0"/>
              <w:left w:val="single" w:color="000000" w:sz="4" w:space="0"/>
              <w:bottom w:val="non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000000" w:sz="4" w:space="0"/>
              <w:left w:val="single" w:color="000000" w:sz="4" w:space="0"/>
              <w:bottom w:val="non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室内消火栓配套卷盘</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1、名称：室内消火栓配套卷盘</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2、规格：消防软管卷盘，直径不小于φ19mm，长度为30米</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ccffcc"/>
            <w:tcBorders>
              <w:top w:val="single" w:color="000000" w:sz="4" w:space="0"/>
              <w:left w:val="single" w:color="000000" w:sz="4" w:space="0"/>
              <w:bottom w:val="non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000000" w:sz="4" w:space="0"/>
              <w:left w:val="single" w:color="000000" w:sz="4" w:space="0"/>
              <w:bottom w:val="non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室内消火栓配套水枪</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1、名称：室内消火栓配套水枪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2、规格：铜水枪Φ6mm</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w:t>
            </w:r>
            <w:r/>
          </w:p>
        </w:tc>
        <w:tc>
          <w:tcPr>
            <w:shd w:val="clear" w:color="auto" w:fill="ccffcc"/>
            <w:tcBorders>
              <w:top w:val="single" w:color="000000" w:sz="4" w:space="0"/>
              <w:left w:val="single" w:color="000000" w:sz="4" w:space="0"/>
              <w:bottom w:val="non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000000" w:sz="4" w:space="0"/>
              <w:left w:val="single" w:color="000000" w:sz="4" w:space="0"/>
              <w:bottom w:val="non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消火栓标识</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1、名称：消火栓标识</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w:t>
            </w:r>
            <w:r/>
          </w:p>
        </w:tc>
        <w:tc>
          <w:tcPr>
            <w:shd w:val="clear" w:color="auto" w:fill="ccffcc"/>
            <w:tcBorders>
              <w:top w:val="single" w:color="000000" w:sz="4" w:space="0"/>
              <w:left w:val="single" w:color="000000" w:sz="4" w:space="0"/>
              <w:bottom w:val="non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000000" w:sz="4" w:space="0"/>
              <w:left w:val="single" w:color="000000" w:sz="4" w:space="0"/>
              <w:bottom w:val="non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室内消火栓箱门</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1、附件材质、规格:消火栓箱门 800mm*650mm 含玻璃、消火栓标识</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ccffcc"/>
            <w:tcBorders>
              <w:top w:val="single" w:color="000000" w:sz="4" w:space="0"/>
              <w:left w:val="single" w:color="000000" w:sz="4" w:space="0"/>
              <w:bottom w:val="non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000000" w:sz="4" w:space="0"/>
              <w:left w:val="single" w:color="000000" w:sz="4" w:space="0"/>
              <w:bottom w:val="non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室内消火栓箱门</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1、附件材质、规格:消火栓箱门 1000mm*700mm 含玻璃、消火栓标识</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ccffcc"/>
            <w:tcBorders>
              <w:top w:val="single" w:color="000000" w:sz="4" w:space="0"/>
              <w:left w:val="single" w:color="000000" w:sz="4" w:space="0"/>
              <w:bottom w:val="non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000000" w:sz="4" w:space="0"/>
              <w:left w:val="single" w:color="000000" w:sz="4" w:space="0"/>
              <w:bottom w:val="non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室内消火栓玻璃</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1、配消火栓箱玻璃含“消火栓”标志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2、规格、型号：870mm*620mm</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ccffcc"/>
            <w:tcBorders>
              <w:top w:val="single" w:color="000000" w:sz="4" w:space="0"/>
              <w:left w:val="single" w:color="000000" w:sz="4" w:space="0"/>
              <w:bottom w:val="non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000000" w:sz="4" w:space="0"/>
              <w:left w:val="single" w:color="000000" w:sz="4" w:space="0"/>
              <w:bottom w:val="non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室内消火栓玻璃</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1、配消火栓箱玻璃含“消火栓”标志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2、规格、型号：870mm*570mm</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w:t>
            </w:r>
            <w:r/>
          </w:p>
        </w:tc>
        <w:tc>
          <w:tcPr>
            <w:shd w:val="clear" w:color="auto" w:fill="ccffcc"/>
            <w:tcBorders>
              <w:top w:val="single" w:color="000000" w:sz="4" w:space="0"/>
              <w:left w:val="single" w:color="000000" w:sz="4" w:space="0"/>
              <w:bottom w:val="non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000000" w:sz="4" w:space="0"/>
              <w:left w:val="single" w:color="000000" w:sz="4" w:space="0"/>
              <w:bottom w:val="non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auto"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w:t>
            </w:r>
            <w:r/>
          </w:p>
        </w:tc>
        <w:tc>
          <w:tcPr>
            <w:shd w:val="clear" w:color="auto" w:fill="auto"/>
            <w:tcBorders>
              <w:top w:val="single" w:color="000000" w:sz="4" w:space="0"/>
              <w:left w:val="single" w:color="000000" w:sz="4" w:space="0"/>
              <w:bottom w:val="single" w:color="auto"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消火栓箱</w:t>
            </w:r>
            <w:r/>
          </w:p>
        </w:tc>
        <w:tc>
          <w:tcPr>
            <w:shd w:val="clear" w:color="auto" w:fill="auto"/>
            <w:tcBorders>
              <w:top w:val="single" w:color="000000" w:sz="4" w:space="0"/>
              <w:left w:val="single" w:color="000000" w:sz="4" w:space="0"/>
              <w:bottom w:val="single" w:color="auto"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1、名称:消火栓箱</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2、安装方式:室内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3、型号、规格:1000mm*700mm</w:t>
            </w:r>
            <w:r/>
          </w:p>
        </w:tc>
        <w:tc>
          <w:tcPr>
            <w:shd w:val="clear" w:color="auto" w:fill="auto"/>
            <w:tcBorders>
              <w:top w:val="single" w:color="000000" w:sz="4" w:space="0"/>
              <w:left w:val="single" w:color="000000" w:sz="4" w:space="0"/>
              <w:bottom w:val="single" w:color="auto"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auto"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ccffcc"/>
            <w:tcBorders>
              <w:top w:val="single" w:color="000000" w:sz="4" w:space="0"/>
              <w:left w:val="single" w:color="000000" w:sz="4" w:space="0"/>
              <w:bottom w:val="single" w:color="auto"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000000" w:sz="4" w:space="0"/>
              <w:left w:val="single" w:color="000000" w:sz="4" w:space="0"/>
              <w:bottom w:val="single" w:color="auto"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auto" w:sz="4" w:space="0"/>
              <w:left w:val="single" w:color="auto" w:sz="4" w:space="0"/>
              <w:bottom w:val="single" w:color="auto"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w:t>
            </w:r>
            <w:r/>
          </w:p>
        </w:tc>
        <w:tc>
          <w:tcPr>
            <w:shd w:val="clear" w:color="auto" w:fill="auto"/>
            <w:tcBorders>
              <w:top w:val="single" w:color="auto" w:sz="4" w:space="0"/>
              <w:left w:val="single" w:color="000000" w:sz="4" w:space="0"/>
              <w:bottom w:val="single" w:color="auto"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室外消火栓</w:t>
            </w:r>
            <w:r/>
          </w:p>
        </w:tc>
        <w:tc>
          <w:tcPr>
            <w:shd w:val="clear" w:color="auto" w:fill="auto"/>
            <w:tcBorders>
              <w:top w:val="single" w:color="auto" w:sz="4" w:space="0"/>
              <w:left w:val="single" w:color="000000" w:sz="4" w:space="0"/>
              <w:bottom w:val="single" w:color="auto"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1、名称：室外地上消火栓更换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2、规格：DN100</w:t>
            </w:r>
            <w:r/>
          </w:p>
        </w:tc>
        <w:tc>
          <w:tcPr>
            <w:shd w:val="clear" w:color="auto" w:fill="auto"/>
            <w:tcBorders>
              <w:top w:val="single" w:color="auto" w:sz="4" w:space="0"/>
              <w:left w:val="single" w:color="000000" w:sz="4" w:space="0"/>
              <w:bottom w:val="single" w:color="auto"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auto" w:sz="4" w:space="0"/>
              <w:left w:val="single" w:color="000000" w:sz="4" w:space="0"/>
              <w:bottom w:val="single" w:color="auto"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ccffcc"/>
            <w:tcBorders>
              <w:top w:val="single" w:color="auto" w:sz="4" w:space="0"/>
              <w:left w:val="single" w:color="000000" w:sz="4" w:space="0"/>
              <w:bottom w:val="single" w:color="auto"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auto" w:sz="4" w:space="0"/>
              <w:left w:val="single" w:color="000000" w:sz="4" w:space="0"/>
              <w:bottom w:val="single" w:color="auto" w:sz="4" w:space="0"/>
              <w:right w:val="single" w:color="auto"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auto"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shd w:val="clear" w:color="auto" w:fill="auto"/>
            <w:tcBorders>
              <w:top w:val="single" w:color="auto"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管道防腐蚀</w:t>
            </w:r>
            <w:r/>
          </w:p>
        </w:tc>
        <w:tc>
          <w:tcPr>
            <w:shd w:val="clear" w:color="auto" w:fill="auto"/>
            <w:tcBorders>
              <w:top w:val="single" w:color="auto"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1、名称：管道保温层制作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2、玻璃丝布保护，三油两布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3、管道外径:DN100</w:t>
            </w:r>
            <w:r/>
          </w:p>
        </w:tc>
        <w:tc>
          <w:tcPr>
            <w:shd w:val="clear" w:color="auto" w:fill="auto"/>
            <w:tcBorders>
              <w:top w:val="single" w:color="auto"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auto"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130</w:t>
            </w:r>
            <w:r/>
          </w:p>
        </w:tc>
        <w:tc>
          <w:tcPr>
            <w:shd w:val="clear" w:color="auto" w:fill="ccffcc"/>
            <w:tcBorders>
              <w:top w:val="single" w:color="auto" w:sz="4" w:space="0"/>
              <w:left w:val="single" w:color="000000" w:sz="4" w:space="0"/>
              <w:bottom w:val="non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auto" w:sz="4" w:space="0"/>
              <w:left w:val="single" w:color="000000" w:sz="4" w:space="0"/>
              <w:bottom w:val="non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管道绝热</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1、DN100管道，δ=30mm橡塑保温，外包玻璃丝布保护，三油两布</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ccffcc"/>
            <w:tcBorders>
              <w:top w:val="single" w:color="000000" w:sz="4" w:space="0"/>
              <w:left w:val="single" w:color="000000" w:sz="4" w:space="0"/>
              <w:bottom w:val="non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000000" w:sz="4" w:space="0"/>
              <w:left w:val="single" w:color="000000" w:sz="4" w:space="0"/>
              <w:bottom w:val="non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管道绝热</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1、DN40管道，δ=30mm橡塑保温，外包玻璃丝布保护，三油两布</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shd w:val="clear" w:color="auto" w:fill="ccffcc"/>
            <w:tcBorders>
              <w:top w:val="single" w:color="000000" w:sz="4" w:space="0"/>
              <w:left w:val="single" w:color="000000" w:sz="4" w:space="0"/>
              <w:bottom w:val="non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000000" w:sz="4" w:space="0"/>
              <w:left w:val="single" w:color="000000" w:sz="4" w:space="0"/>
              <w:bottom w:val="non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gridSpan w:val="7"/>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left"/>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 自动喷水灭火系统</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水力警铃更换</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1、名称：水力警铃更换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2、规格：Φ300</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ccffcc"/>
            <w:tcBorders>
              <w:top w:val="single" w:color="000000" w:sz="4" w:space="0"/>
              <w:left w:val="single" w:color="000000" w:sz="4" w:space="0"/>
              <w:bottom w:val="non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000000" w:sz="4" w:space="0"/>
              <w:left w:val="single" w:color="000000" w:sz="4" w:space="0"/>
              <w:bottom w:val="non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泡沫液充装</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6%水成膜泡沫液，车库泡沫喷淋联用系统用</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ccffcc"/>
            <w:tcBorders>
              <w:top w:val="single" w:color="000000" w:sz="4" w:space="0"/>
              <w:left w:val="single" w:color="000000" w:sz="4" w:space="0"/>
              <w:bottom w:val="non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000000" w:sz="4" w:space="0"/>
              <w:left w:val="single" w:color="000000" w:sz="4" w:space="0"/>
              <w:bottom w:val="non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gridSpan w:val="7"/>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left"/>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 防烟、排烟系统</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排烟阀执行机构更换</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1、名称：排烟阀执行机构更换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2、含钢丝绳</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ccffcc"/>
            <w:tcBorders>
              <w:top w:val="single" w:color="000000" w:sz="4" w:space="0"/>
              <w:left w:val="single" w:color="000000" w:sz="4" w:space="0"/>
              <w:bottom w:val="non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000000" w:sz="4" w:space="0"/>
              <w:left w:val="single" w:color="000000" w:sz="4" w:space="0"/>
              <w:bottom w:val="non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风机电动机维修</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1、名称：风机电动机维修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2、规格、型号：12/17KW电机维修，含拆装、轴承更换、重新绕组及加油注脂等</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ccffcc"/>
            <w:tcBorders>
              <w:top w:val="single" w:color="000000" w:sz="4" w:space="0"/>
              <w:left w:val="single" w:color="000000" w:sz="4" w:space="0"/>
              <w:bottom w:val="non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000000" w:sz="4" w:space="0"/>
              <w:left w:val="single" w:color="000000" w:sz="4" w:space="0"/>
              <w:bottom w:val="non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热继电器更换</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1、名称：热继电器更换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2、规格：JR-36-63</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ccffcc"/>
            <w:tcBorders>
              <w:top w:val="single" w:color="000000" w:sz="4" w:space="0"/>
              <w:left w:val="single" w:color="000000" w:sz="4" w:space="0"/>
              <w:bottom w:val="non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000000" w:sz="4" w:space="0"/>
              <w:left w:val="single" w:color="000000" w:sz="4" w:space="0"/>
              <w:bottom w:val="non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gridSpan w:val="7"/>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left"/>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 防火分隔系统</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防火卷帘门维修</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1、名称：防火卷帘门维修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2、含限位调节、运行、脱轨不正常等，共1樘</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ccffcc"/>
            <w:tcBorders>
              <w:top w:val="single" w:color="000000" w:sz="4" w:space="0"/>
              <w:left w:val="single" w:color="000000" w:sz="4" w:space="0"/>
              <w:bottom w:val="non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000000" w:sz="4" w:space="0"/>
              <w:left w:val="single" w:color="000000" w:sz="4" w:space="0"/>
              <w:bottom w:val="non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顺序器更换</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1、名称：顺序器更换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2、规格、型号同原</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ccffcc"/>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000000" w:sz="4" w:space="0"/>
              <w:left w:val="single" w:color="000000" w:sz="4" w:space="0"/>
              <w:bottom w:val="non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闭门器更换</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1、名称：闭门器更换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2、规格、型号同原</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117</w:t>
            </w:r>
            <w:r/>
          </w:p>
        </w:tc>
        <w:tc>
          <w:tcPr>
            <w:shd w:val="clear" w:color="auto" w:fill="ccffcc"/>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000000" w:sz="4" w:space="0"/>
              <w:left w:val="single" w:color="000000" w:sz="4" w:space="0"/>
              <w:bottom w:val="non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gridSpan w:val="7"/>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left"/>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 灭火器</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灭火器</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1、形式:手提式磷酸铵盐干粉灭火器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2、规格、型号:MF/ABC4</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281</w:t>
            </w:r>
            <w:r/>
          </w:p>
        </w:tc>
        <w:tc>
          <w:tcPr>
            <w:shd w:val="clear" w:color="auto" w:fill="ccffcc"/>
            <w:tcBorders>
              <w:top w:val="single" w:color="000000" w:sz="4" w:space="0"/>
              <w:left w:val="single" w:color="000000" w:sz="4" w:space="0"/>
              <w:bottom w:val="non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000000" w:sz="4" w:space="0"/>
              <w:left w:val="single" w:color="000000" w:sz="4" w:space="0"/>
              <w:bottom w:val="non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none" w:color="000000" w:sz="4" w:space="0"/>
              <w:bottom w:val="single" w:color="000000" w:sz="4" w:space="0"/>
              <w:right w:val="single" w:color="000000" w:sz="4" w:space="0"/>
            </w:tcBorders>
            <w:tcW w:w="631"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000000" w:sz="4" w:space="0"/>
              <w:left w:val="single" w:color="000000" w:sz="4" w:space="0"/>
              <w:bottom w:val="non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gridSpan w:val="7"/>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left"/>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二、嘉北小区</w:t>
            </w:r>
            <w:r/>
          </w:p>
        </w:tc>
      </w:tr>
      <w:tr>
        <w:trPr>
          <w:jc w:val="center"/>
          <w:trHeight w:val="0"/>
        </w:trPr>
        <w:tc>
          <w:tcPr>
            <w:gridSpan w:val="7"/>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left"/>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 消防电源及供配电设施</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双电源转换开关更换</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1、名称：双电源转换开关更换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2、规格：63A/4P</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3、含拆除原有开关费用在内</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gridSpan w:val="7"/>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left"/>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 火灾自动报警系统</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感烟探测器更换</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1、名称：感烟探测器更换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2、规格：规格、型号同原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3、含拆除原有感烟探测器费用在内</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122</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感温探测器更换</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1、名称：感温探测器更换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2、规格：规格、型号同原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3、含拆除原有感温探测器费用在内</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202</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auto"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auto"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手动报警按钮更换</w:t>
            </w:r>
            <w:r/>
          </w:p>
        </w:tc>
        <w:tc>
          <w:tcPr>
            <w:shd w:val="clear" w:color="auto" w:fill="auto"/>
            <w:tcBorders>
              <w:top w:val="single" w:color="000000" w:sz="4" w:space="0"/>
              <w:left w:val="single" w:color="000000" w:sz="4" w:space="0"/>
              <w:bottom w:val="single" w:color="auto"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1、名称：手动报警按钮更换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2、规格：规格、型号同原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3、含拆除原有按钮费用在内</w:t>
            </w:r>
            <w:r/>
          </w:p>
        </w:tc>
        <w:tc>
          <w:tcPr>
            <w:shd w:val="clear" w:color="auto" w:fill="auto"/>
            <w:tcBorders>
              <w:top w:val="single" w:color="000000" w:sz="4" w:space="0"/>
              <w:left w:val="single" w:color="000000" w:sz="4" w:space="0"/>
              <w:bottom w:val="single" w:color="auto"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auto"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shd w:val="clear" w:color="auto" w:fill="ccffcc"/>
            <w:tcBorders>
              <w:top w:val="none" w:color="000000" w:sz="4" w:space="0"/>
              <w:left w:val="single" w:color="000000" w:sz="4" w:space="0"/>
              <w:bottom w:val="single" w:color="auto"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auto"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auto" w:sz="4" w:space="0"/>
              <w:left w:val="single" w:color="auto" w:sz="4" w:space="0"/>
              <w:bottom w:val="single" w:color="auto"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auto" w:sz="4" w:space="0"/>
              <w:left w:val="single" w:color="000000" w:sz="4" w:space="0"/>
              <w:bottom w:val="single" w:color="auto"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消火栓按钮更换</w:t>
            </w:r>
            <w:r/>
          </w:p>
        </w:tc>
        <w:tc>
          <w:tcPr>
            <w:shd w:val="clear" w:color="auto" w:fill="auto"/>
            <w:tcBorders>
              <w:top w:val="single" w:color="auto" w:sz="4" w:space="0"/>
              <w:left w:val="single" w:color="000000" w:sz="4" w:space="0"/>
              <w:bottom w:val="single" w:color="auto"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1、名称：消火栓按钮更换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2、规格：规格、型号同原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3、含拆除原有按钮费用在内</w:t>
            </w:r>
            <w:r/>
          </w:p>
        </w:tc>
        <w:tc>
          <w:tcPr>
            <w:shd w:val="clear" w:color="auto" w:fill="auto"/>
            <w:tcBorders>
              <w:top w:val="single" w:color="auto" w:sz="4" w:space="0"/>
              <w:left w:val="single" w:color="000000" w:sz="4" w:space="0"/>
              <w:bottom w:val="single" w:color="auto"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auto" w:sz="4" w:space="0"/>
              <w:left w:val="single" w:color="000000" w:sz="4" w:space="0"/>
              <w:bottom w:val="single" w:color="auto"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w:t>
            </w:r>
            <w:r/>
          </w:p>
        </w:tc>
        <w:tc>
          <w:tcPr>
            <w:shd w:val="clear" w:color="auto" w:fill="ccffcc"/>
            <w:tcBorders>
              <w:top w:val="single" w:color="auto" w:sz="4" w:space="0"/>
              <w:left w:val="single" w:color="000000" w:sz="4" w:space="0"/>
              <w:bottom w:val="single" w:color="auto"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auto" w:sz="4" w:space="0"/>
              <w:left w:val="single" w:color="000000" w:sz="4" w:space="0"/>
              <w:bottom w:val="single" w:color="auto" w:sz="4" w:space="0"/>
              <w:right w:val="single" w:color="auto"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auto"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auto"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输入模块更换</w:t>
            </w:r>
            <w:r/>
          </w:p>
        </w:tc>
        <w:tc>
          <w:tcPr>
            <w:shd w:val="clear" w:color="auto" w:fill="auto"/>
            <w:tcBorders>
              <w:top w:val="single" w:color="auto"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1、名称：输入模块更换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2、规格：规格、型号同原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3、含拆除原有模块费用在内</w:t>
            </w:r>
            <w:r/>
          </w:p>
        </w:tc>
        <w:tc>
          <w:tcPr>
            <w:shd w:val="clear" w:color="auto" w:fill="auto"/>
            <w:tcBorders>
              <w:top w:val="single" w:color="auto"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auto"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ccffcc"/>
            <w:tcBorders>
              <w:top w:val="single" w:color="auto"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auto"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输入输出模块更换</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1、名称：输入输出模块更换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2、规格：规格、型号同原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3、含拆除原有模块费用在内</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声光报警器更换</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1、名称：声光报警器更换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2、规格：规格、型号同原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3、含拆除原有报警器费用在内</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消防报警电话插孔（电话）</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1、名称：消防报警分机电话更换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2、规格：规格、型号同原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3、含拆除原有报警器费用在内</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消防广播（扬声器）更换</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1、名称：消防广播（扬声器）更换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2、功率：规格、型号同原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3、含拆除原有广播费用在内</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消防广播及对讲电话主机（柜）</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消防广播主机，型号：HY2732D1，含广播录放盘（分配器）500W</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消防广播及对讲电话主机（柜）</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消防广播功放，300W</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绘制编码图编制编码表</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1、将现场所有报警设备拆下读取设备编码，约3000点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2、重新绘制编码图、编制编码表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3、对未注册点位重新进行注册</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4、本项目约7.2万平方米</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火灾报警控制微机（CRT）更换</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CRT彩色显示装置，含软件制作（共16个回路，约3000点)、调试</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报警主机主板更换</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报警主机主板更换，型号：JBF-11SF</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回路板更换</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回路板更换，型号：JBF-11SF，8回路型</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多线盘更换</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多线盘更换，型号：JBF-11SF报警控制器系列，8点位型，含面板和接线板</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主机电源盘更换</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主机电源盘更换，型号：JBF-11SF</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线路检查、维修</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1、包括含16个回路信号线、15路24V电源线、 21路消火栓按钮启泵线、15路消防电话线、10路消防广播线，共77个回路等全部线路的检查维修，保证报警系统正常运行。</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2、含线路维修过程中对故障线路的重新配置管线、线槽，对吊顶增开检修口、墙面开槽并修补、垃圾清运及外运、拆除并重新安装格栅吊顶等。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3、施工单位勘查现场后自主报价，结算时价格不作调整。</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ccffcc"/>
            <w:tcBorders>
              <w:top w:val="none" w:color="000000" w:sz="4" w:space="0"/>
              <w:left w:val="single" w:color="000000" w:sz="4" w:space="0"/>
              <w:bottom w:val="single" w:color="auto"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auto"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设备地址重新描述</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设备地址重新描述，16回路、约2500点</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auto"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ccffcc"/>
            <w:tcBorders>
              <w:top w:val="single" w:color="auto" w:sz="4" w:space="0"/>
              <w:left w:val="single" w:color="auto" w:sz="4" w:space="0"/>
              <w:bottom w:val="single" w:color="auto"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auto" w:sz="4" w:space="0"/>
              <w:left w:val="single" w:color="000000" w:sz="4" w:space="0"/>
              <w:bottom w:val="single" w:color="auto" w:sz="4" w:space="0"/>
              <w:right w:val="single" w:color="auto"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自动报警系统调试</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1、自动报警系统装置调试 500点以下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2、结算时需提供调试报告</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ccffcc"/>
            <w:tcBorders>
              <w:top w:val="single" w:color="auto"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auto"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gridSpan w:val="7"/>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left"/>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 应急照明及疏散指示系统</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安全出口灯更换</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1、名称：安全出口灯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2、规格：LED,灯尺寸：330mm*165mm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3、安装形式:明装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4、含拆除原有灯具费用在内</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180</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疏散指示灯更换</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1、名称：疏散指示灯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2、规格：LED,灯尺寸：330mm*165mm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3、安装形式:明装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4、含拆除原有灯具费用在内</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139</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应急日光灯更换</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1、名称：应急一体日光灯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2、规格：LED 单管 功率:18W</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3、安装形式:吸顶式安装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4、含拆除原有灯具费用在内</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140</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应急吸顶灯更换</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1、名称：应急吸顶灯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2、规格、型号同原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3、安装形式:吸顶式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4、含拆除原有灯具费用在内</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992</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线路检查并维修</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1、3路线路对地或短路需检查维修线路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2、含线路维修过程中对故障线路的重新配置管线、线槽，对吊顶增开检修口、墙面开槽并修补、垃圾清运及外运、拆除并重新安装格栅吊顶等。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3、施工单位勘查现场后自主报价，结算时价格不作调整。</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gridSpan w:val="7"/>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left"/>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 消防给水系统</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端子排更换</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20位，20A</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辅助触头更换</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1、名称：辅助触头更换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2、规格：F4（LA1）-22、2常开2常闭</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中间继电器安装</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1、名称：中间继电器安装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2、规格：AC220V、四常开四常闭</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稳压泵更换</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稳压泵更换 功率2.2KW、扬程40m、流量1/s的稳压泵更换</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焊接法兰阀门</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1、类型：消声止回阀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2、规格、压力等级：DN40</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软接头（软管）</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1、材质：橡塑软接头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2、规格：DN40</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不锈钢消防水箱保温</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1、名称：不锈钢消防水箱保温</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2、做法：0.5mm 304不锈钢保护板+30mm橡塑保温</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48.24</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auto"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w:t>
            </w:r>
            <w:r/>
          </w:p>
        </w:tc>
        <w:tc>
          <w:tcPr>
            <w:shd w:val="clear" w:color="auto" w:fill="auto"/>
            <w:tcBorders>
              <w:top w:val="single" w:color="000000" w:sz="4" w:space="0"/>
              <w:left w:val="single" w:color="000000" w:sz="4" w:space="0"/>
              <w:bottom w:val="single" w:color="auto"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防水雨棚制作、安装</w:t>
            </w:r>
            <w:r/>
          </w:p>
        </w:tc>
        <w:tc>
          <w:tcPr>
            <w:shd w:val="clear" w:color="auto" w:fill="auto"/>
            <w:tcBorders>
              <w:top w:val="single" w:color="000000" w:sz="4" w:space="0"/>
              <w:left w:val="single" w:color="000000" w:sz="4" w:space="0"/>
              <w:bottom w:val="single" w:color="auto"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采用双层彩钢板，夹层采用岩棉等符合消防规范要求的不燃材料作保温措施，具体请结合现场综合考虑，满足使用要求</w:t>
            </w:r>
            <w:r/>
          </w:p>
        </w:tc>
        <w:tc>
          <w:tcPr>
            <w:shd w:val="clear" w:color="auto" w:fill="auto"/>
            <w:tcBorders>
              <w:top w:val="single" w:color="000000" w:sz="4" w:space="0"/>
              <w:left w:val="single" w:color="000000" w:sz="4" w:space="0"/>
              <w:bottom w:val="single" w:color="auto"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auto"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24.6</w:t>
            </w:r>
            <w:r/>
          </w:p>
        </w:tc>
        <w:tc>
          <w:tcPr>
            <w:shd w:val="clear" w:color="auto" w:fill="ccffcc"/>
            <w:tcBorders>
              <w:top w:val="none" w:color="000000" w:sz="4" w:space="0"/>
              <w:left w:val="single" w:color="000000" w:sz="4" w:space="0"/>
              <w:bottom w:val="single" w:color="auto"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auto"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auto" w:sz="4" w:space="0"/>
              <w:left w:val="single" w:color="auto" w:sz="4" w:space="0"/>
              <w:bottom w:val="single" w:color="auto"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w:t>
            </w:r>
            <w:r/>
          </w:p>
        </w:tc>
        <w:tc>
          <w:tcPr>
            <w:shd w:val="clear" w:color="auto" w:fill="auto"/>
            <w:tcBorders>
              <w:top w:val="single" w:color="auto" w:sz="4" w:space="0"/>
              <w:left w:val="single" w:color="000000" w:sz="4" w:space="0"/>
              <w:bottom w:val="single" w:color="auto"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镀锌钢管</w:t>
            </w:r>
            <w:r/>
          </w:p>
        </w:tc>
        <w:tc>
          <w:tcPr>
            <w:shd w:val="clear" w:color="auto" w:fill="auto"/>
            <w:tcBorders>
              <w:top w:val="single" w:color="auto" w:sz="4" w:space="0"/>
              <w:left w:val="single" w:color="000000" w:sz="4" w:space="0"/>
              <w:bottom w:val="single" w:color="auto"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1、安装部位：室内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2、规格、压力等级：热浸镀锌钢管 DN40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3、连接形式：螺纹连接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4、压力试验及吹、洗设计要求 警示带形式：水冲洗、试压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5、警示带形式：红丹调和漆二遍</w:t>
            </w:r>
            <w:r/>
          </w:p>
        </w:tc>
        <w:tc>
          <w:tcPr>
            <w:shd w:val="clear" w:color="auto" w:fill="auto"/>
            <w:tcBorders>
              <w:top w:val="single" w:color="auto" w:sz="4" w:space="0"/>
              <w:left w:val="single" w:color="000000" w:sz="4" w:space="0"/>
              <w:bottom w:val="single" w:color="auto"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auto" w:sz="4" w:space="0"/>
              <w:left w:val="single" w:color="000000" w:sz="4" w:space="0"/>
              <w:bottom w:val="single" w:color="auto"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ccffcc"/>
            <w:tcBorders>
              <w:top w:val="single" w:color="auto" w:sz="4" w:space="0"/>
              <w:left w:val="single" w:color="000000" w:sz="4" w:space="0"/>
              <w:bottom w:val="single" w:color="auto"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auto" w:sz="4" w:space="0"/>
              <w:left w:val="single" w:color="000000" w:sz="4" w:space="0"/>
              <w:bottom w:val="single" w:color="auto" w:sz="4" w:space="0"/>
              <w:right w:val="single" w:color="auto"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auto"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w:t>
            </w:r>
            <w:r/>
          </w:p>
        </w:tc>
        <w:tc>
          <w:tcPr>
            <w:shd w:val="clear" w:color="auto" w:fill="auto"/>
            <w:tcBorders>
              <w:top w:val="single" w:color="auto"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螺纹阀门</w:t>
            </w:r>
            <w:r/>
          </w:p>
        </w:tc>
        <w:tc>
          <w:tcPr>
            <w:shd w:val="clear" w:color="auto" w:fill="auto"/>
            <w:tcBorders>
              <w:top w:val="single" w:color="auto"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1、类型：旋转阀更换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2、规格、压力等级：DN15</w:t>
            </w:r>
            <w:r/>
          </w:p>
        </w:tc>
        <w:tc>
          <w:tcPr>
            <w:shd w:val="clear" w:color="auto" w:fill="auto"/>
            <w:tcBorders>
              <w:top w:val="single" w:color="auto"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auto"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ccffcc"/>
            <w:tcBorders>
              <w:top w:val="single" w:color="auto"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auto"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管道绝热</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1、DN100管道，δ=30mm橡塑保温，外包玻璃丝布保护，三油两布</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gridSpan w:val="7"/>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left"/>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 消火栓系统</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室内消火栓配套水枪</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1、名称：室内消火栓配套水枪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2、规格：铝合金水枪φ19</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321</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室内消火栓配套水带</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1、名称：室内消火栓配套水带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2、规格：消防水带，25米，配水带接口并绑扎牢固，10公斤级国标</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480</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消火栓铝接口</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1、名称：消火栓铝接口</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2、规格：DN65</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消火栓标识</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1、名称：消火栓标识</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105</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室内消火栓箱门</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1、附件材质、规格:消火栓箱门 1000mm*700mm 含玻璃、消火栓标识</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室内消火栓玻璃</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1、配消火栓箱玻璃含“消火栓”标志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2、规格、型号：670mm*520mm</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室内消火栓玻璃</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1、配消火栓箱玻璃含“消火栓”标志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2、规格、型号：870mm*570mm</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室内消火栓</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1、名称:消火栓箱</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2、安装方式:室内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3、型号、规格:1000mm*700mm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4、附件材质、规格:含消防水带、水枪、消防软管等</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gridSpan w:val="7"/>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left"/>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 自动喷水灭火系统</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压力开关更换</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1、名称：压力开关更换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2、规格：双触点</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螺纹阀门更换</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1、类型：铜球阀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2、规格、压力等级：DN25</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泡沫液充装</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1、类型：泡沫液充装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2、规格、压力等级：6%水成膜泡沫液，车库泡沫喷淋联用系统用</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gridSpan w:val="7"/>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left"/>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 防烟、排烟系统</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管道支架</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1、材质：热浸镀锌通丝 φ10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2、管架形式:一般管架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3、刷调和漆两道</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32.5</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管道支架</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1、材质：热浸镀锌角钢 ∟50×5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2、管架形式:一般管架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3、刷调和漆二遍</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160</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百叶装饰罩更换</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1、名称：百叶装饰罩</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2、规格：800mm*440mm</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接触器更换</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1、名称：接触器更换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2、规格：CJX2-18</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接触器更换</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1、名称：接触器更换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2、规格：CJX2-4011</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ccffcc"/>
            <w:tcBorders>
              <w:top w:val="none" w:color="000000" w:sz="4" w:space="0"/>
              <w:left w:val="single" w:color="000000" w:sz="4" w:space="0"/>
              <w:bottom w:val="single" w:color="auto"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auto"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热继电器更换</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1、名称：热继电器更换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2、规格、型号：NR2-25</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auto"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ccffcc"/>
            <w:tcBorders>
              <w:top w:val="single" w:color="auto" w:sz="4" w:space="0"/>
              <w:left w:val="single" w:color="auto" w:sz="4" w:space="0"/>
              <w:bottom w:val="single" w:color="auto"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auto" w:sz="4" w:space="0"/>
              <w:left w:val="single" w:color="000000" w:sz="4" w:space="0"/>
              <w:bottom w:val="single" w:color="auto" w:sz="4" w:space="0"/>
              <w:right w:val="single" w:color="auto"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gridSpan w:val="7"/>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left"/>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 防火分隔系统</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防火卷帘门备用电池更换</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1、名称：防火卷帘门备用电池更换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2、规格：12V 2.1ah</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节</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防火卷帘门按钮更换</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1、名称：卷帘门按钮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2、规格、型号:SD-36型</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防火卷帘门控制箱更换</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1、名称：防火卷帘门控制箱更换</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顺序器更换</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1、名称：顺序器更换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2、规格、型号同原</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闭门器更换</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1、名称：闭门器更换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2、规格、型号同原</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69</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钢质防火门更换</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1、名称：甲级钢质防火门更换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2、规格、型号：详见现场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3、含门套及五金锁具、原防火门拆除、门洞砂浆层破除，垃圾清运及外运，安装后对门洞砂浆粉刷和涂料修复</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4、残值抵消拆除及外运费用</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2.02</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gridSpan w:val="7"/>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left"/>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 灭火器</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灭火器</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1、形式：手提式磷酸铵盐干粉灭火器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2、规格、型号:MF/ABC3</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731</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non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none" w:color="000000" w:sz="4" w:space="0"/>
              <w:bottom w:val="single" w:color="000000" w:sz="4" w:space="0"/>
              <w:right w:val="single" w:color="000000" w:sz="4" w:space="0"/>
            </w:tcBorders>
            <w:tcW w:w="631"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000000" w:sz="4" w:space="0"/>
              <w:left w:val="single" w:color="000000" w:sz="4" w:space="0"/>
              <w:bottom w:val="non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gridSpan w:val="7"/>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left"/>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三、怡和家园</w:t>
            </w:r>
            <w:r/>
          </w:p>
        </w:tc>
      </w:tr>
      <w:tr>
        <w:trPr>
          <w:jc w:val="center"/>
          <w:trHeight w:val="0"/>
        </w:trPr>
        <w:tc>
          <w:tcPr>
            <w:gridSpan w:val="7"/>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left"/>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 消防电源及供配电设施</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双电源转换开关更换</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1、名称：双电源转换开关更换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2、规格：MRQ2-80/4/G、20A</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3、含拆除原有开关费用在内</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开关电源</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1、名称：开关电源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2、容量：AC220V/DC24V，1A</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控制箱</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1、名称：排污泵控制箱维修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2、维修内容：排污泵控制箱二次回路控制线路，更换损坏元器件</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1、名称：配管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2、材质：JDG</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3、规格：DN20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4、配置形式：明配</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1、名称：配线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2、配线形式：综合考虑</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3、型号：NH-RVV</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4、规格：4*2.5mm2</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360</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1、名称：配线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2、配线形式：综合考虑</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3、型号：NH-RVV</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4、规格：3*1.5mm2</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1、名称：配线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2、配线形式：穿管敷设</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3、型号：NH-BV</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4、规格：2.5mm2</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gridSpan w:val="7"/>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left"/>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 火灾自动报警系统</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感烟探测器更换</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1、名称：感烟探测器更换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2、规格：规格、型号同原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3、含拆除原有感烟探测器费用在内</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感温探测器更换</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1、名称：感温探测器更换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2、规格：规格、型号同原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3、含拆除原有感温探测器费用在内</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手动报警按钮更换</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1、名称：手动报警按钮更换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2、规格：规格、型号同原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3、含拆除原有按钮费用在内</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消火栓按钮更换</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1、名称：消火栓按钮更换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2、规格：规格、型号同原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3、含拆除原有按钮费用在内</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输入模块更换</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1、名称：输入模块更换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2、规格：规格、型号同原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3、含拆除原有模块费用在内</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输入输出模块更换</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1、名称：输入输出模块更换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2、规格：规格、型号同原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3、含拆除原有模块费用在内</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多线模块更换</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1、名称：多线模块更换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2、规格：规格、型号同原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3、含拆除原有模块费用在内</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声光报警器更换</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1、名称：声光报警器更换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2、规格：规格、型号同原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3、含拆除原有报警器费用在内</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65</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消防报警电话插孔（电话）</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1、名称：消防报警分机电话更换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2、规格：规格、型号同原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3、含拆除原有报警器费用在内</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消防广播（扬声器）更换</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1、名称：消防广播（扬声器）更换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2、功率：规格、型号同原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3、含拆除原有广播费用在内</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火灾显示板（层显）</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1、名称：火灾显示盘更换更换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2、功率：规格、型号同原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3、含拆除原有火灾显示盘费用在内</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98</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剩余电流式火灾监控探测器</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1、名称：LN6M剩余电流式火灾监控探测器</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绘制编码图编制编码表</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1、将现场所有报警设备拆下重新读码、约5800点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2、重新绘制编码图、编制编码表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3、对有效报警点位注册调试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4、本项目约 8.1万平方</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火灾报警控制微机（CRT）更换</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CRT彩色显示装置，含软件制作、调试</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备用电源更换</w:t>
            </w:r>
            <w:r/>
          </w:p>
        </w:tc>
        <w:tc>
          <w:tcPr>
            <w:shd w:val="clear" w:color="auto" w:fill="auto"/>
            <w:tcBorders>
              <w:top w:val="single" w:color="000000" w:sz="4" w:space="0"/>
              <w:left w:val="single" w:color="000000" w:sz="4" w:space="0"/>
              <w:bottom w:val="single" w:color="auto"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1、名称：备用电源更换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2、容量：JP-6-FM-24，12V24Ah/20HR</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3、含拆除原有备用电池费用在内</w:t>
            </w:r>
            <w:r/>
          </w:p>
        </w:tc>
        <w:tc>
          <w:tcPr>
            <w:shd w:val="clear" w:color="auto" w:fill="auto"/>
            <w:tcBorders>
              <w:top w:val="single" w:color="000000" w:sz="4" w:space="0"/>
              <w:left w:val="single" w:color="000000" w:sz="4" w:space="0"/>
              <w:bottom w:val="single" w:color="auto"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节</w:t>
            </w:r>
            <w:r/>
          </w:p>
        </w:tc>
        <w:tc>
          <w:tcPr>
            <w:shd w:val="clear" w:color="auto" w:fill="auto"/>
            <w:tcBorders>
              <w:top w:val="single" w:color="000000" w:sz="4" w:space="0"/>
              <w:left w:val="single" w:color="000000" w:sz="4" w:space="0"/>
              <w:bottom w:val="single" w:color="auto"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ccffcc"/>
            <w:tcBorders>
              <w:top w:val="none" w:color="000000" w:sz="4" w:space="0"/>
              <w:left w:val="single" w:color="000000" w:sz="4" w:space="0"/>
              <w:bottom w:val="single" w:color="auto"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auto"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auto"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回路板更换</w:t>
            </w:r>
            <w:r/>
          </w:p>
        </w:tc>
        <w:tc>
          <w:tcPr>
            <w:shd w:val="clear" w:color="auto" w:fill="auto"/>
            <w:tcBorders>
              <w:top w:val="single" w:color="auto" w:sz="4" w:space="0"/>
              <w:left w:val="single" w:color="auto"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回路板更换，型号：3208消防报警主机双回路板</w:t>
            </w:r>
            <w:r/>
          </w:p>
        </w:tc>
        <w:tc>
          <w:tcPr>
            <w:shd w:val="clear" w:color="auto" w:fill="auto"/>
            <w:tcBorders>
              <w:top w:val="single" w:color="auto"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Borders>
              <w:top w:val="single" w:color="auto"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ccffcc"/>
            <w:tcBorders>
              <w:top w:val="single" w:color="auto"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auto" w:sz="4" w:space="0"/>
              <w:left w:val="single" w:color="000000" w:sz="4" w:space="0"/>
              <w:bottom w:val="single" w:color="000000" w:sz="4" w:space="0"/>
              <w:right w:val="single" w:color="auto"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auto"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控制器显示屏更换</w:t>
            </w:r>
            <w:r/>
          </w:p>
        </w:tc>
        <w:tc>
          <w:tcPr>
            <w:shd w:val="clear" w:color="auto" w:fill="auto"/>
            <w:tcBorders>
              <w:top w:val="single" w:color="000000" w:sz="4" w:space="0"/>
              <w:left w:val="single" w:color="auto" w:sz="4" w:space="0"/>
              <w:bottom w:val="single" w:color="auto"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 :消防设备电源状态监控主机显示屏更换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2、规格型号：LN8H显示屏</w:t>
            </w:r>
            <w:r/>
          </w:p>
        </w:tc>
        <w:tc>
          <w:tcPr>
            <w:shd w:val="clear" w:color="auto" w:fill="auto"/>
            <w:tcBorders>
              <w:top w:val="single" w:color="000000" w:sz="4" w:space="0"/>
              <w:left w:val="single" w:color="000000" w:sz="4" w:space="0"/>
              <w:bottom w:val="single" w:color="auto"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Borders>
              <w:top w:val="single" w:color="000000" w:sz="4" w:space="0"/>
              <w:left w:val="single" w:color="000000" w:sz="4" w:space="0"/>
              <w:bottom w:val="single" w:color="auto"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ccffcc"/>
            <w:tcBorders>
              <w:top w:val="none" w:color="000000" w:sz="4" w:space="0"/>
              <w:left w:val="single" w:color="000000" w:sz="4" w:space="0"/>
              <w:bottom w:val="single" w:color="auto"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auto" w:sz="4" w:space="0"/>
              <w:right w:val="single" w:color="auto"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外控电源盘更换</w:t>
            </w:r>
            <w:r/>
          </w:p>
        </w:tc>
        <w:tc>
          <w:tcPr>
            <w:shd w:val="clear" w:color="auto" w:fill="auto"/>
            <w:tcBorders>
              <w:top w:val="single" w:color="auto"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外控电源盘更换，型号：（S-500-24)24V-21A</w:t>
            </w:r>
            <w:r/>
          </w:p>
        </w:tc>
        <w:tc>
          <w:tcPr>
            <w:shd w:val="clear" w:color="auto" w:fill="auto"/>
            <w:tcBorders>
              <w:top w:val="single" w:color="auto"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auto"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ccffcc"/>
            <w:tcBorders>
              <w:top w:val="single" w:color="auto"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auto"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端子箱</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1、名称：端子箱</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2、规格：500mm*600mm 含端子排</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线路检查、维修</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1、包括3个回路信号线、1路24V、5路多线、3路电话线、5路消防广播线、等全部线路的检查维修，保证报警系统正常运行。</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2、含线路维修过程中对故障线路的重新配置管线、线槽，对吊顶增开检修口、墙面开槽并修补、垃圾清运及外运、拆除并重新安装格栅吊顶等。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3、施工单位勘查现场后自主报价，结算时价格不作调整。</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自动报警系统调试</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1、自动报警系统装置调试 500点以下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2、结算时需提供调试报告</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gridSpan w:val="7"/>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left"/>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 应急照明及疏散指示系统</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安全出口灯更换</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1、名称:安全出口灯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2、规格:LED,灯尺寸：330mm*165mm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3、安装形式:明装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4、含拆除原有灯具费用在内</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107</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疏散指示灯更换</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1、名称:疏散指示灯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2、规格:LED,灯尺寸：330mm*165mm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3、安装形式:明装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4、含拆除原有灯具费用在内</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159</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gridSpan w:val="7"/>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left"/>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 消防给水系统</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稳压泵更换</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稳压泵更换 XBD3.0/1G-SNL，流量1L/S，功率1.5KW，扬程30m</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压力仪表更换</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1、名称：电接点压力表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2、型号：1.6MPa、表盘Ф150mm</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高位水箱不锈钢门安装</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1、名称:不锈钢门制作安装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2、规格型号：304不锈钢，高1500mm*宽1000mm:</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焊接法兰阀门</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1、类型：消声止回阀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2、规格、压力等级：DN40</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保温层制作安装</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1、DN100管道，外包玻璃丝布保护，三油两布</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140</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gridSpan w:val="7"/>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left"/>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 消火栓系统</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室内消火栓配套水枪</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1、名称：室内消火栓配套水枪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2、规格：铝合金水枪φ19</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室内消火栓配套水带</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1、名称：室内消火栓配套水带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2、规格：消防水带，25米，配水带接口并绑扎牢固，10公斤级国标</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182</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消火栓标识</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1、名称：消火栓标识</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室内消火栓箱门</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1、附件材质、规格:消火栓箱门 1200mm*750mm 含玻璃、消火栓标识</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ccffcc"/>
            <w:tcBorders>
              <w:top w:val="none" w:color="000000" w:sz="4" w:space="0"/>
              <w:left w:val="single" w:color="000000" w:sz="4" w:space="0"/>
              <w:bottom w:val="single" w:color="auto"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auto"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室内消火栓玻璃</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1、配消火栓箱玻璃含“消火栓”标志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2、规格、型号：670mm*570mm</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auto"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ccffcc"/>
            <w:tcBorders>
              <w:top w:val="single" w:color="auto" w:sz="4" w:space="0"/>
              <w:left w:val="single" w:color="auto" w:sz="4" w:space="0"/>
              <w:bottom w:val="single" w:color="auto"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auto" w:sz="4" w:space="0"/>
              <w:left w:val="single" w:color="000000" w:sz="4" w:space="0"/>
              <w:bottom w:val="single" w:color="auto" w:sz="4" w:space="0"/>
              <w:right w:val="single" w:color="auto"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室内消火栓玻璃</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1、配消火栓箱玻璃含“消火栓”标志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2、规格、型号：870mm*570mm</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ccffcc"/>
            <w:tcBorders>
              <w:top w:val="single" w:color="auto"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auto"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室内消火栓玻璃</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1、配消火栓箱玻璃含“消火栓”标志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2、规格、型号：1070mm*620mm</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gridSpan w:val="7"/>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left"/>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 自动喷水灭火系统</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通丝吊筋支架制作安装</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1、材质:热浸镀锌通丝 φ10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2、管架形式:一般管架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3、刷调和漆二遍</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182</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管道支架</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1、材质:热浸镀锌角钢 ∟50×5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2、管架形式:一般管架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3、刷调和漆二遍</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560</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排烟阀执行机构更换</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1、名称：排烟阀执行机构更换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2、含钢丝绳</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百叶装饰罩更换</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1、名称:百叶装饰罩</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2、规格:540mm*1795mm</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百叶装饰罩更换</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1、名称:百叶装饰罩</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2、规格:830mm*1290mm</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控制箱维修</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1、名称:控制箱维修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2、对风机控制箱二次回路控制线路检修，更换损坏元器件</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防火卷帘门帘布更换</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1、名称:双帘双轨有机复合布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2、规格型号：同原</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防火卷帘门按钮更换</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1、名称：卷帘门按钮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2、规格、型号:ALAND  sxd-g2</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顺序器更换</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1、名称：顺序器更换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2、规格、型号同原</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闭门器更换</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1、名称：闭门器更换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2、规格、型号同原</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钢质防火门更换</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1、名称：甲级钢质防火门更换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2、规格、型号：详见现场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3、含门套及五金锁具、原防火门拆除、门洞砂浆层破除，垃圾清运及外运，安装后对门洞砂浆粉刷和涂料修复</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4、残值抵消拆除及外运费用</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79.97</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gridSpan w:val="7"/>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left"/>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 灭火器</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灭火器</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1、形式:手提式磷酸铵盐干粉灭火器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2、规格、型号:MF/ABC3</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401</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none" w:color="000000" w:sz="4" w:space="0"/>
              <w:bottom w:val="single" w:color="000000" w:sz="4" w:space="0"/>
              <w:right w:val="single" w:color="000000" w:sz="4" w:space="0"/>
            </w:tcBorders>
            <w:tcW w:w="631"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000000" w:sz="4" w:space="0"/>
              <w:left w:val="single" w:color="000000" w:sz="4" w:space="0"/>
              <w:bottom w:val="non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gridSpan w:val="7"/>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left"/>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四、嘉南花苑</w:t>
            </w:r>
            <w:r/>
          </w:p>
        </w:tc>
      </w:tr>
      <w:tr>
        <w:trPr>
          <w:jc w:val="center"/>
          <w:trHeight w:val="0"/>
        </w:trPr>
        <w:tc>
          <w:tcPr>
            <w:gridSpan w:val="7"/>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left"/>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 消防电源及供配电设施</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双电源转换开关更换</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1、名称：双电源转换开关更换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2、规格：100A/4P</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3、含拆除原有开关费用在内</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ccffcc"/>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gridSpan w:val="7"/>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left"/>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 火灾自动报警系统</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感烟探测器更换</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1、名称：感烟探测器更换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2、规格：规格、型号同原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3、含拆除原有感烟探测器费用在内</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126</w:t>
            </w:r>
            <w:r/>
          </w:p>
        </w:tc>
        <w:tc>
          <w:tcPr>
            <w:shd w:val="clear" w:color="auto" w:fill="ccffcc"/>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感温探测器更换</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1、名称：感温探测器更换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2、规格：规格、型号同原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3、含拆除原有感温探测器费用在内</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w:t>
            </w:r>
            <w:r/>
          </w:p>
        </w:tc>
        <w:tc>
          <w:tcPr>
            <w:shd w:val="clear" w:color="auto" w:fill="ccffcc"/>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手动报警按钮更换</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1、名称：手动报警按钮更换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2、规格：规格、型号同原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3、含拆除原有按钮费用在内</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w:t>
            </w:r>
            <w:r/>
          </w:p>
        </w:tc>
        <w:tc>
          <w:tcPr>
            <w:shd w:val="clear" w:color="auto" w:fill="ccffcc"/>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消火栓按钮更换</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1、名称：消火栓按钮更换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2、规格：规格、型号同原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3、含拆除原有按钮费用在内</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w:t>
            </w:r>
            <w:r/>
          </w:p>
        </w:tc>
        <w:tc>
          <w:tcPr>
            <w:shd w:val="clear" w:color="auto" w:fill="ccffcc"/>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输入模块更换</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1、名称：输入模块更换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2、规格：规格、型号同原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3、含拆除原有模块费用在内</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ccffcc"/>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输入输出模块更换</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1、名称：输入输出模块更换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2、规格：规格、型号同原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3、含拆除原有模块费用在内</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fill="ccffcc"/>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声光报警器更换</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1、名称：声光报警器更换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2、规格：规格、型号同原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3、含拆除原有报警器费用在内</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w:t>
            </w:r>
            <w:r/>
          </w:p>
        </w:tc>
        <w:tc>
          <w:tcPr>
            <w:shd w:val="clear" w:color="auto" w:fill="ccffcc"/>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消防报警电话插孔（电话）</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1、名称：消防报警分机电话更换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2、规格：规格、型号同原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3、含拆除原有报警器费用在内</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ccffcc"/>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消防广播（扬声器）更换</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1、名称：消防广播（扬声器）更换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2、功率：规格、型号同原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3、含拆除原有广播费用在内</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ccffcc"/>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回路板更换</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回路板更换，型号：JBF-11SF，8回路型</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ccffcc"/>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多线盘更换</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多线盘更换，型号：JBF-11SF报警控制器系列，8点位型，含面板和接线板</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ccffcc"/>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消防电话主机更换</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1、名称：消防电话主机更换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2、规格：规格、型号同原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3、含原电话主机拆除费用在内</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ccffcc"/>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消防广播功放</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1、名称：消防广播功放</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2、规格：300W</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ccffcc"/>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绘制编码图编制编码表</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1、将现场所有报警设备拆下读取设备编码，约3300点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2、重新绘制编码图、编制编码表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3、对未注册点位重新进行注册</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4、本项目约6.3万平方米</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ccffcc"/>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线路检查、维修</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1、包括21路回路信号线、1路24V电源线、2路消防电话线、1路消防广播线，共25个回路等全部线路的检查维修，保证报警系统正常运行。</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2、含线路维修过程中对故障线路的重新配置管线、线槽，对吊顶增开检修口、墙面开槽并修补、垃圾清运及外运、拆除并重新安装格栅吊顶等。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3、施工单位勘查现场后自主报价，结算时价格不作调整。</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ccffcc"/>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自动报警系统调试</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1、自动报警系统装置调试 500点以下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2、结算时需提供调试报告</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ccffcc"/>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gridSpan w:val="7"/>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left"/>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 应急照明及疏散指示系统</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安全出口灯更换</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1、名称：安全出口灯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2、规格：LED,灯尺寸：330mm*165mm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3、安装形式:明装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4、含拆除原有灯具费用在内</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444</w:t>
            </w:r>
            <w:r/>
          </w:p>
        </w:tc>
        <w:tc>
          <w:tcPr>
            <w:shd w:val="clear" w:color="auto" w:fill="ccffcc"/>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疏散指示灯更换</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1、名称：疏散指示灯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2、规格：LED,灯尺寸：330mm*165mm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3、安装形式:明装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4、含拆除原有灯具费用在内</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164</w:t>
            </w:r>
            <w:r/>
          </w:p>
        </w:tc>
        <w:tc>
          <w:tcPr>
            <w:shd w:val="clear" w:color="auto" w:fill="ccffcc"/>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应急日光灯更换</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1、名称：应急一体日光灯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2、规格：LED 单管 功率:18W</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3、安装形式:吸顶式安装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4、含拆除原有灯具费用在内</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89</w:t>
            </w:r>
            <w:r/>
          </w:p>
        </w:tc>
        <w:tc>
          <w:tcPr>
            <w:shd w:val="clear" w:color="auto" w:fill="ccffcc"/>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应急吸顶灯更换</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1、名称：应急吸顶灯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2、规格、型号同原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3、安装形式:吸顶式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4、含拆除原有灯具费用在内</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805</w:t>
            </w:r>
            <w:r/>
          </w:p>
        </w:tc>
        <w:tc>
          <w:tcPr>
            <w:shd w:val="clear" w:color="auto" w:fill="ccffcc"/>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gridSpan w:val="7"/>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left"/>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 消防给水系统</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辅助触头更换</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1、名称：辅助触头更换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2、规格：F4（LA1）-22、2常开2常闭</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ccffcc"/>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对原消防水箱、稳压系统拆除</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拆除原消防水箱、稳压泵、气压罐及控制装置，并清理运走现场废品件</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ccffcc"/>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水箱及配套设备更换</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1、名称：箱泵一体化不锈钢304消防水箱（含保温）</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2、型号、规格:水箱有效容积12m3，消防稳压泵2台（功率3KW、流量5L/s、扬程25m）、150L气压罐2台及控制装置</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ccffcc"/>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管道绝热</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1、DN100管道，δ=30mm橡塑保温，外包玻璃丝布保护，三油两布</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180</w:t>
            </w:r>
            <w:r/>
          </w:p>
        </w:tc>
        <w:tc>
          <w:tcPr>
            <w:shd w:val="clear" w:color="auto" w:fill="ccffcc"/>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管道防腐蚀</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1、名称：管道保温层制作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2、玻璃丝布保护，三油两布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3、管道外径:DN100</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550</w:t>
            </w:r>
            <w:r/>
          </w:p>
        </w:tc>
        <w:tc>
          <w:tcPr>
            <w:shd w:val="clear" w:color="auto" w:fill="ccffcc"/>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1、名称：配管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2、材质：镀锌钢管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3、规格：DN25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4、配置形式：明配</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ccffcc"/>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1、名称：电力电缆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2、型号：YJV</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3、规格：5*2.5mm2</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4、敷设方式、部位：综合考虑</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ccffcc"/>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切断原DN100消火栓管道焊接沟槽短管</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切断原DN100消火栓管道焊接沟槽短管</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ccffcc"/>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流量仪表更换</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1、名称：流量开关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2、规格：DN100 法兰式</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ccffcc"/>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压力仪表更换</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1、名称：电接点压力表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2、型号：1.6MPa、表盘Ф150mm</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ccffcc"/>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低压碳钢管件</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沟槽转换法兰 DN100</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ccffcc"/>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低压碳钢管件</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钢卡 DN100</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ccffcc"/>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1、名称：配管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2、材质：JDG</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3、规格：DN20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4、配置形式：明配</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shd w:val="clear" w:color="auto" w:fill="ccffcc"/>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控制电缆</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1、名称：控制电缆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2、型号：ZR-KVV</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3、规格：2*2.5mm2</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400</w:t>
            </w:r>
            <w:r/>
          </w:p>
        </w:tc>
        <w:tc>
          <w:tcPr>
            <w:shd w:val="clear" w:color="auto" w:fill="ccffcc"/>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gridSpan w:val="7"/>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left"/>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 消火栓系统</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室内消火栓配套水枪</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1、名称：室内消火栓配套水枪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2、规格：铝合金水枪φ19</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309</w:t>
            </w:r>
            <w:r/>
          </w:p>
        </w:tc>
        <w:tc>
          <w:tcPr>
            <w:shd w:val="clear" w:color="auto" w:fill="ccffcc"/>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室内消火栓配套水带</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1、名称：室内消火栓配套水带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2、规格：消防水带，25米，配水带接口并绑扎牢固，10公斤级国标</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444</w:t>
            </w:r>
            <w:r/>
          </w:p>
        </w:tc>
        <w:tc>
          <w:tcPr>
            <w:shd w:val="clear" w:color="auto" w:fill="ccffcc"/>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消火栓标识</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1、名称：消火栓标识</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ccffcc"/>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室内消火栓箱门</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1、附件材质、规格:消火栓箱门 1000mm*700mm 含玻璃、消火栓标识</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ccffcc"/>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室内消火栓玻璃</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1、配消火栓箱玻璃含“消火栓”标志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2、规格、型号：670mm*570mm</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ccffcc"/>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室内消火栓玻璃</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1、配消火栓箱玻璃含“消火栓”标志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2、规格、型号：870mm*570mm</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ccffcc"/>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室内消火栓</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1、名称：消火栓箱</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2、安装方式:室内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3、型号、规格:1000mm*700mm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4、附件材质、规格:含消防水带、水枪、消防软管等</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ccffcc"/>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消防水带叠法错误，拆开重新叠放</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消防水带叠法错误，拆开重新叠放</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w:t>
            </w:r>
            <w:r/>
          </w:p>
        </w:tc>
        <w:tc>
          <w:tcPr>
            <w:shd w:val="clear" w:color="auto" w:fill="ccffcc"/>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gridSpan w:val="7"/>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left"/>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 自动喷水灭火系统</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报警装置维修</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1、名称:湿式报警阀拆解、维修并安装调试正常</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2、规格:DN150</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ccffcc"/>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延时器更换</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延时器更换，规格型号同原</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ccffcc"/>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泡沫液充装</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1、类型：泡沫液充装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2、规格、压力等级：6%水成膜泡沫液，车库泡沫喷淋联用系统用</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w:t>
            </w:r>
            <w:r/>
          </w:p>
        </w:tc>
        <w:tc>
          <w:tcPr>
            <w:shd w:val="clear" w:color="auto" w:fill="ccffcc"/>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gridSpan w:val="7"/>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left"/>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 防烟、排烟系统</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管道支架</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1、材质:热浸镀锌通丝 φ10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2、管架形式:一般管架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3、调和漆二遍</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32.5</w:t>
            </w:r>
            <w:r/>
          </w:p>
        </w:tc>
        <w:tc>
          <w:tcPr>
            <w:shd w:val="clear" w:color="auto" w:fill="ccffcc"/>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管道支架</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1、材质:热浸镀锌角钢 ∟50×5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2、管架形式:一般管架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3、刷调和漆二遍</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160</w:t>
            </w:r>
            <w:r/>
          </w:p>
        </w:tc>
        <w:tc>
          <w:tcPr>
            <w:shd w:val="clear" w:color="auto" w:fill="ccffcc"/>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风阀维修保养</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送风阀、排烟阀加油、维修、保养</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320</w:t>
            </w:r>
            <w:r/>
          </w:p>
        </w:tc>
        <w:tc>
          <w:tcPr>
            <w:shd w:val="clear" w:color="auto" w:fill="ccffcc"/>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排烟阀执行机构更换</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1、名称：排烟阀执行机构更换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2、含钢丝绳</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ccffcc"/>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百叶装饰罩更换</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1、名称：百叶装饰罩</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2、规格：520mm*1510mm</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ccffcc"/>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输入模块更换</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1、名称：输入模块更换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2、规格：规格、型号同原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3、含拆除原有模块费用在内</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w:t>
            </w:r>
            <w:r/>
          </w:p>
        </w:tc>
        <w:tc>
          <w:tcPr>
            <w:shd w:val="clear" w:color="auto" w:fill="ccffcc"/>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输入输出模块更换</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1、名称：输入输出模块更换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2、规格：规格、型号同原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3、含拆除原有模块费用在内</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ccffcc"/>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1、名称：配管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2、材质：JDG</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3、规格：DN20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4、配置形式：明配</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400</w:t>
            </w:r>
            <w:r/>
          </w:p>
        </w:tc>
        <w:tc>
          <w:tcPr>
            <w:shd w:val="clear" w:color="auto" w:fill="ccffcc"/>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1、名称：配线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2、配线形式：穿管敷设</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3、型号：ZR-RVS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4、规格：2*1.5mm2</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770</w:t>
            </w:r>
            <w:r/>
          </w:p>
        </w:tc>
        <w:tc>
          <w:tcPr>
            <w:shd w:val="clear" w:color="auto" w:fill="ccffcc"/>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金属软管安装</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金属软管敷设DN20</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360</w:t>
            </w:r>
            <w:r/>
          </w:p>
        </w:tc>
        <w:tc>
          <w:tcPr>
            <w:shd w:val="clear" w:color="auto" w:fill="ccffcc"/>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热继电器更换</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1、名称：热继电器更换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2、规格、型号：JR36-20</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ccffcc"/>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gridSpan w:val="7"/>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left"/>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 防火分隔系统</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防火卷帘门备用电池更换</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1、名称：防火卷帘门备用电池更换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2、规格：12V 2.1ah</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节</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w:t>
            </w:r>
            <w:r/>
          </w:p>
        </w:tc>
        <w:tc>
          <w:tcPr>
            <w:shd w:val="clear" w:color="auto" w:fill="ccffcc"/>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防火卷帘门控制箱更换</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1、名称：防火卷帘门控制箱更换</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ccffcc"/>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钢质防火门更换</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1、名称：甲级钢质防火门更换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2、规格、型号：详见现场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3、含门套及五金锁具、原防火门拆除、门洞砂浆层破除，垃圾清运及外运，安装后对门洞砂浆粉刷和涂料修复</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4、残值抵消拆除及外运费用</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625.72</w:t>
            </w:r>
            <w:r/>
          </w:p>
        </w:tc>
        <w:tc>
          <w:tcPr>
            <w:shd w:val="clear" w:color="auto" w:fill="ccffcc"/>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线路检查、维修</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1、对地下车库3区防火卷帘门输入输出控制模块线路进行检查维修，保证控制模块正常运行。</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2、对地下车库6区2樘防火卷帘门控制箱反馈线路进行检查维修，保证反馈正常。</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3、含线路维修过程中对故障线路的重新配置管线、线槽等。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4、施工单位勘查现场后自主报价，结算时价格不作调整。</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ccffcc"/>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gridSpan w:val="7"/>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left"/>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 灭火器</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灭火器充装</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1、名称：灭火器充装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2、形式:手提式磷酸铵盐干粉灭火器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3、规格、型号:MF/ABC3</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892</w:t>
            </w:r>
            <w:r/>
          </w:p>
        </w:tc>
        <w:tc>
          <w:tcPr>
            <w:shd w:val="clear" w:color="auto" w:fill="ccffcc"/>
            <w:tcBorders>
              <w:top w:val="single" w:color="000000" w:sz="4" w:space="0"/>
              <w:left w:val="single" w:color="000000" w:sz="4" w:space="0"/>
              <w:bottom w:val="single" w:color="auto"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000000" w:sz="4" w:space="0"/>
              <w:left w:val="single" w:color="000000" w:sz="4" w:space="0"/>
              <w:bottom w:val="single" w:color="auto"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auto"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灭火器</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1、形式:手提式磷酸铵盐干粉灭火器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2、规格、型号:MF/ABC3</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w:t>
            </w:r>
            <w:r/>
          </w:p>
        </w:tc>
        <w:tc>
          <w:tcPr>
            <w:shd w:val="clear" w:color="auto" w:fill="auto"/>
            <w:tcBorders>
              <w:top w:val="single" w:color="000000" w:sz="4" w:space="0"/>
              <w:left w:val="single" w:color="000000" w:sz="4" w:space="0"/>
              <w:bottom w:val="single" w:color="000000" w:sz="4" w:space="0"/>
              <w:right w:val="single" w:color="auto"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ccffcc"/>
            <w:tcBorders>
              <w:top w:val="single" w:color="auto" w:sz="4" w:space="0"/>
              <w:left w:val="single" w:color="auto" w:sz="4" w:space="0"/>
              <w:bottom w:val="single" w:color="auto"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auto" w:sz="4" w:space="0"/>
              <w:left w:val="single" w:color="000000" w:sz="4" w:space="0"/>
              <w:bottom w:val="single" w:color="auto" w:sz="4" w:space="0"/>
              <w:right w:val="single" w:color="auto"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auto" w:sz="4" w:space="0"/>
              <w:left w:val="single" w:color="auto" w:sz="4" w:space="0"/>
              <w:bottom w:val="single" w:color="000000" w:sz="4" w:space="0"/>
              <w:right w:val="single" w:color="auto" w:sz="4" w:space="0"/>
            </w:tcBorders>
            <w:tcW w:w="631"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auto"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000000" w:sz="4" w:space="0"/>
              <w:bottom w:val="single" w:color="000000" w:sz="4" w:space="0"/>
              <w:right w:val="single" w:color="000000" w:sz="4" w:space="0"/>
            </w:tcBorders>
            <w:tcW w:w="962" w:type="dxa"/>
            <w:vAlign w:val="center"/>
            <w:textDirection w:val="lrTb"/>
            <w:noWrap w:val="false"/>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auto" w:sz="4" w:space="0"/>
              <w:left w:val="single" w:color="000000" w:sz="4" w:space="0"/>
              <w:bottom w:val="non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auto" w:sz="4" w:space="0"/>
              <w:bottom w:val="single" w:color="auto" w:sz="4" w:space="0"/>
              <w:right w:val="single" w:color="auto" w:sz="4" w:space="0"/>
            </w:tcBorders>
            <w:tcW w:w="631" w:type="dxa"/>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auto"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8"/>
                <w:szCs w:val="28"/>
                <w:u w:val="none"/>
              </w:rPr>
              <w:suppressLineNumbers w:val="0"/>
            </w:pPr>
            <w:r>
              <w:rPr>
                <w:rFonts w:hint="eastAsia" w:ascii="宋体" w:hAnsi="宋体" w:eastAsia="宋体" w:cs="宋体"/>
                <w:b/>
                <w:bCs/>
                <w:i w:val="0"/>
                <w:iCs w:val="0"/>
                <w:color w:val="000000"/>
                <w:sz w:val="28"/>
                <w:szCs w:val="28"/>
                <w:u w:val="none"/>
                <w:lang w:val="en-US" w:eastAsia="zh-CN" w:bidi="ar"/>
              </w:rPr>
              <w:t xml:space="preserve">总计</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18"/>
                <w:szCs w:val="18"/>
                <w:u w:val="none"/>
              </w:rPr>
              <w:suppressLineNumbers w:val="0"/>
            </w:pPr>
            <w:r>
              <w:rPr>
                <w:rFonts w:hint="default" w:ascii="Times New Roman" w:hAnsi="Times New Roman" w:eastAsia="宋体" w:cs="Times New Roman"/>
                <w:b/>
                <w:bCs/>
                <w:i w:val="0"/>
                <w:iCs w:val="0"/>
                <w:color w:val="000000"/>
                <w:sz w:val="18"/>
                <w:szCs w:val="18"/>
                <w:u w:val="none"/>
                <w:lang w:val="en-US" w:eastAsia="zh-CN" w:bidi="ar"/>
              </w:rPr>
              <w:t xml:space="preserve">0.00 </w:t>
            </w:r>
            <w:r/>
          </w:p>
        </w:tc>
      </w:tr>
      <w:tr>
        <w:trPr>
          <w:jc w:val="center"/>
          <w:trHeight w:val="1103"/>
        </w:trPr>
        <w:tc>
          <w:tcPr>
            <w:gridSpan w:val="7"/>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left"/>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 总价为人民币（大写）：                      </w:t>
            </w:r>
            <w:r/>
          </w:p>
        </w:tc>
      </w:tr>
    </w:tbl>
    <w:p>
      <w:pPr>
        <w:spacing w:line="440" w:lineRule="exact"/>
        <w:rPr>
          <w:rFonts w:ascii="宋体" w:hAnsi="宋体" w:eastAsia="宋体"/>
          <w:sz w:val="24"/>
          <w:szCs w:val="24"/>
        </w:rPr>
      </w:pPr>
      <w:r>
        <w:rPr>
          <w:rFonts w:hint="eastAsia" w:ascii="宋体" w:hAnsi="宋体" w:eastAsia="宋体"/>
          <w:b/>
          <w:bCs/>
          <w:sz w:val="24"/>
          <w:szCs w:val="24"/>
        </w:rPr>
        <w:t xml:space="preserve">三、</w:t>
      </w:r>
      <w:r>
        <w:rPr>
          <w:rFonts w:hint="eastAsia" w:ascii="宋体" w:hAnsi="宋体" w:eastAsia="宋体"/>
          <w:b/>
          <w:bCs/>
          <w:sz w:val="24"/>
          <w:szCs w:val="24"/>
          <w:lang w:val="en-US" w:eastAsia="zh-CN"/>
        </w:rPr>
        <w:t xml:space="preserve">项目</w:t>
      </w:r>
      <w:r>
        <w:rPr>
          <w:rFonts w:ascii="宋体" w:hAnsi="宋体" w:eastAsia="宋体"/>
          <w:b/>
          <w:bCs/>
          <w:sz w:val="24"/>
          <w:szCs w:val="24"/>
        </w:rPr>
        <w:t xml:space="preserve">承包方式：</w:t>
      </w:r>
      <w:r>
        <w:rPr>
          <w:rFonts w:ascii="宋体" w:hAnsi="宋体" w:eastAsia="宋体"/>
          <w:sz w:val="24"/>
          <w:szCs w:val="24"/>
        </w:rPr>
        <w:t xml:space="preserve">包工包料</w:t>
      </w:r>
      <w:r>
        <w:rPr>
          <w:rFonts w:hint="eastAsia" w:ascii="宋体" w:hAnsi="宋体" w:eastAsia="宋体"/>
          <w:sz w:val="24"/>
          <w:szCs w:val="24"/>
        </w:rPr>
        <w:t xml:space="preserve">、包文明施工、包安全、包工期</w:t>
      </w:r>
      <w:r>
        <w:rPr>
          <w:rFonts w:hint="eastAsia" w:ascii="宋体" w:hAnsi="宋体" w:eastAsia="宋体"/>
          <w:sz w:val="24"/>
          <w:szCs w:val="24"/>
          <w:lang w:eastAsia="zh-Hans"/>
        </w:rPr>
        <w:t xml:space="preserve">、包质量</w:t>
      </w:r>
      <w:r>
        <w:rPr>
          <w:rFonts w:ascii="宋体" w:hAnsi="宋体" w:eastAsia="宋体"/>
          <w:sz w:val="24"/>
          <w:szCs w:val="24"/>
        </w:rPr>
        <w:t xml:space="preserve">。</w:t>
      </w:r>
      <w:r/>
    </w:p>
    <w:p>
      <w:pPr>
        <w:jc w:val="left"/>
        <w:spacing w:line="440" w:lineRule="exact"/>
        <w:rPr>
          <w:rFonts w:hint="eastAsia" w:ascii="宋体" w:hAnsi="宋体" w:eastAsia="宋体"/>
          <w:sz w:val="24"/>
          <w:szCs w:val="24"/>
          <w:u w:val="single"/>
          <w:lang w:val="en-US" w:eastAsia="zh-CN"/>
        </w:rPr>
      </w:pPr>
      <w:r>
        <w:rPr>
          <w:rFonts w:hint="eastAsia" w:ascii="宋体" w:hAnsi="宋体" w:eastAsia="宋体"/>
          <w:b/>
          <w:bCs/>
          <w:sz w:val="24"/>
          <w:szCs w:val="24"/>
        </w:rPr>
        <w:t xml:space="preserve">四、合同总价：</w:t>
      </w:r>
      <w:r>
        <w:rPr>
          <w:rFonts w:hint="eastAsia" w:ascii="宋体" w:hAnsi="宋体" w:eastAsia="宋体"/>
          <w:sz w:val="24"/>
          <w:szCs w:val="24"/>
          <w:lang w:eastAsia="zh-CN"/>
        </w:rPr>
        <w:t xml:space="preserve">大写</w:t>
      </w:r>
      <w:r>
        <w:rPr>
          <w:rFonts w:hint="eastAsia" w:ascii="宋体" w:hAnsi="宋体" w:eastAsia="宋体"/>
          <w:sz w:val="24"/>
          <w:szCs w:val="24"/>
          <w:u w:val="single"/>
        </w:rPr>
        <w:t xml:space="preserve"> </w:t>
      </w:r>
      <w:r>
        <w:rPr>
          <w:rFonts w:hint="eastAsia" w:ascii="宋体" w:hAnsi="宋体" w:eastAsia="宋体"/>
          <w:sz w:val="24"/>
          <w:szCs w:val="24"/>
          <w:u w:val="single"/>
          <w:lang w:val="en-US" w:eastAsia="zh-CN"/>
        </w:rPr>
        <w:t xml:space="preserve">            </w:t>
      </w:r>
      <w:r>
        <w:rPr>
          <w:rFonts w:hint="eastAsia" w:ascii="宋体" w:hAnsi="宋体" w:eastAsia="宋体"/>
          <w:sz w:val="24"/>
          <w:szCs w:val="24"/>
          <w:u w:val="single"/>
        </w:rPr>
        <w:t xml:space="preserve"> </w:t>
      </w:r>
      <w:r>
        <w:rPr>
          <w:rFonts w:hint="eastAsia" w:ascii="宋体" w:hAnsi="宋体" w:eastAsia="宋体"/>
          <w:sz w:val="24"/>
          <w:szCs w:val="24"/>
        </w:rPr>
        <w:t xml:space="preserve">，</w:t>
      </w:r>
      <w:r>
        <w:rPr>
          <w:rFonts w:hint="eastAsia" w:ascii="宋体" w:hAnsi="宋体" w:eastAsia="宋体"/>
          <w:sz w:val="24"/>
          <w:szCs w:val="24"/>
          <w:lang w:eastAsia="zh-CN"/>
        </w:rPr>
        <w:t xml:space="preserve">小写：</w:t>
      </w:r>
      <w:r>
        <w:rPr>
          <w:rFonts w:hint="eastAsia" w:ascii="宋体" w:hAnsi="宋体" w:eastAsia="宋体"/>
          <w:sz w:val="24"/>
          <w:szCs w:val="24"/>
          <w:u w:val="single"/>
          <w:lang w:val="en-US" w:eastAsia="zh-CN"/>
        </w:rPr>
        <w:t xml:space="preserve">          </w:t>
      </w:r>
      <w:r>
        <w:rPr>
          <w:rFonts w:hint="eastAsia" w:ascii="宋体" w:hAnsi="宋体" w:eastAsia="宋体"/>
          <w:sz w:val="24"/>
          <w:szCs w:val="24"/>
          <w:u w:val="none"/>
          <w:lang w:val="en-US" w:eastAsia="zh-CN"/>
        </w:rPr>
        <w:t xml:space="preserve">元。</w:t>
      </w:r>
      <w:r/>
    </w:p>
    <w:p>
      <w:pPr>
        <w:ind w:left="-360" w:firstLine="480"/>
        <w:spacing w:line="360" w:lineRule="auto"/>
        <w:rPr>
          <w:rFonts w:ascii="宋体" w:hAnsi="宋体" w:eastAsia="宋体"/>
          <w:sz w:val="24"/>
          <w:szCs w:val="24"/>
          <w:highlight w:val="none"/>
        </w:rPr>
      </w:pPr>
      <w:r>
        <w:rPr>
          <w:rFonts w:hint="eastAsia" w:ascii="宋体" w:hAnsi="宋体" w:eastAsia="宋体"/>
          <w:sz w:val="24"/>
          <w:szCs w:val="24"/>
          <w:lang w:val="en-US" w:eastAsia="zh-CN"/>
        </w:rPr>
        <w:t xml:space="preserve">合同</w:t>
      </w:r>
      <w:r>
        <w:rPr>
          <w:rFonts w:hint="eastAsia" w:ascii="宋体" w:hAnsi="宋体" w:eastAsia="宋体"/>
          <w:sz w:val="24"/>
          <w:szCs w:val="24"/>
        </w:rPr>
        <w:t xml:space="preserve">单价</w:t>
      </w:r>
      <w:r>
        <w:rPr>
          <w:rFonts w:hint="eastAsia" w:ascii="宋体" w:hAnsi="宋体" w:eastAsia="宋体"/>
          <w:sz w:val="24"/>
          <w:szCs w:val="24"/>
          <w:lang w:val="en-US" w:eastAsia="zh-CN"/>
        </w:rPr>
        <w:t xml:space="preserve">为</w:t>
      </w:r>
      <w:r>
        <w:rPr>
          <w:rFonts w:hint="eastAsia" w:ascii="宋体" w:hAnsi="宋体" w:eastAsia="宋体"/>
          <w:sz w:val="24"/>
          <w:szCs w:val="24"/>
        </w:rPr>
        <w:t xml:space="preserve">全费用</w:t>
      </w:r>
      <w:r>
        <w:rPr>
          <w:rFonts w:hint="eastAsia" w:ascii="宋体" w:hAnsi="宋体" w:eastAsia="宋体"/>
          <w:sz w:val="24"/>
          <w:szCs w:val="24"/>
          <w:lang w:val="en-US" w:eastAsia="zh-CN"/>
        </w:rPr>
        <w:t xml:space="preserve">综合</w:t>
      </w:r>
      <w:r>
        <w:rPr>
          <w:rFonts w:hint="eastAsia" w:ascii="宋体" w:hAnsi="宋体" w:eastAsia="宋体"/>
          <w:sz w:val="24"/>
          <w:szCs w:val="24"/>
        </w:rPr>
        <w:t xml:space="preserve">单价，含工程费、营改增因素、管理费、利润、施工文明措施费、机械进退场费、其他措施费以及规费税金等全部费用在内；施工期间的政策性调整、市场风险等因素请投标单位综合考虑在投标报价内，结算时，全费用单价不作调整。</w:t>
      </w:r>
      <w:r/>
    </w:p>
    <w:p>
      <w:pPr>
        <w:spacing w:line="440" w:lineRule="exact"/>
        <w:rPr>
          <w:rFonts w:ascii="宋体" w:hAnsi="宋体" w:eastAsia="宋体"/>
          <w:b/>
          <w:bCs/>
          <w:sz w:val="24"/>
          <w:szCs w:val="24"/>
        </w:rPr>
      </w:pPr>
      <w:r>
        <w:rPr>
          <w:rFonts w:hint="eastAsia" w:ascii="宋体" w:hAnsi="宋体" w:eastAsia="宋体"/>
          <w:b/>
          <w:bCs/>
          <w:sz w:val="24"/>
          <w:szCs w:val="24"/>
        </w:rPr>
        <w:t xml:space="preserve">五、项目组管理成员：</w:t>
      </w:r>
      <w:r/>
    </w:p>
    <w:tbl>
      <w:tblPr>
        <w:tblStyle w:val="817"/>
        <w:tblW w:w="98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637"/>
        <w:gridCol w:w="1213"/>
        <w:gridCol w:w="787"/>
        <w:gridCol w:w="1841"/>
        <w:gridCol w:w="2110"/>
        <w:gridCol w:w="1420"/>
      </w:tblGrid>
      <w:tr>
        <w:trPr>
          <w:jc w:val="center"/>
          <w:trHeight w:val="90"/>
        </w:trPr>
        <w:tc>
          <w:tcPr>
            <w:tcW w:w="846"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ascii="宋体" w:hAnsi="宋体" w:eastAsia="宋体" w:cs="宋体"/>
                <w:b/>
                <w:bCs/>
                <w:sz w:val="24"/>
                <w:szCs w:val="24"/>
              </w:rPr>
              <w:suppressLineNumbers w:val="0"/>
            </w:pPr>
            <w:r>
              <w:rPr>
                <w:rFonts w:hint="eastAsia" w:ascii="宋体" w:hAnsi="宋体" w:eastAsia="宋体" w:cs="宋体"/>
                <w:b/>
                <w:bCs/>
                <w:sz w:val="24"/>
                <w:szCs w:val="24"/>
              </w:rPr>
              <w:t xml:space="preserve">序号</w:t>
            </w:r>
            <w:r/>
          </w:p>
        </w:tc>
        <w:tc>
          <w:tcPr>
            <w:tcW w:w="1637"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ascii="宋体" w:hAnsi="宋体" w:eastAsia="宋体" w:cs="宋体"/>
                <w:b/>
                <w:bCs/>
                <w:sz w:val="24"/>
                <w:szCs w:val="24"/>
              </w:rPr>
              <w:suppressLineNumbers w:val="0"/>
            </w:pPr>
            <w:r>
              <w:rPr>
                <w:rFonts w:hint="eastAsia" w:ascii="宋体" w:hAnsi="宋体" w:eastAsia="宋体" w:cs="宋体"/>
                <w:b/>
                <w:bCs/>
                <w:sz w:val="24"/>
                <w:szCs w:val="24"/>
              </w:rPr>
              <w:t xml:space="preserve">岗位</w:t>
            </w:r>
            <w:r/>
          </w:p>
        </w:tc>
        <w:tc>
          <w:tcPr>
            <w:tcW w:w="1213"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ascii="宋体" w:hAnsi="宋体" w:eastAsia="宋体" w:cs="宋体"/>
                <w:b/>
                <w:bCs/>
                <w:sz w:val="24"/>
                <w:szCs w:val="24"/>
              </w:rPr>
              <w:suppressLineNumbers w:val="0"/>
            </w:pPr>
            <w:r>
              <w:rPr>
                <w:rFonts w:hint="eastAsia" w:ascii="宋体" w:hAnsi="宋体" w:eastAsia="宋体" w:cs="宋体"/>
                <w:b/>
                <w:bCs/>
                <w:sz w:val="24"/>
                <w:szCs w:val="24"/>
              </w:rPr>
              <w:t xml:space="preserve">姓名</w:t>
            </w:r>
            <w:r/>
          </w:p>
        </w:tc>
        <w:tc>
          <w:tcPr>
            <w:tcW w:w="787"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ascii="宋体" w:hAnsi="宋体" w:eastAsia="宋体" w:cs="宋体"/>
                <w:b/>
                <w:bCs/>
                <w:sz w:val="24"/>
                <w:szCs w:val="24"/>
              </w:rPr>
              <w:suppressLineNumbers w:val="0"/>
            </w:pPr>
            <w:r>
              <w:rPr>
                <w:rFonts w:hint="eastAsia" w:ascii="宋体" w:hAnsi="宋体" w:eastAsia="宋体" w:cs="宋体"/>
                <w:b/>
                <w:bCs/>
                <w:sz w:val="24"/>
                <w:szCs w:val="24"/>
              </w:rPr>
              <w:t xml:space="preserve">年龄</w:t>
            </w:r>
            <w:r/>
          </w:p>
        </w:tc>
        <w:tc>
          <w:tcPr>
            <w:tcW w:w="1841"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ascii="宋体" w:hAnsi="宋体" w:eastAsia="宋体" w:cs="宋体"/>
                <w:b/>
                <w:bCs/>
                <w:sz w:val="24"/>
                <w:szCs w:val="24"/>
              </w:rPr>
              <w:suppressLineNumbers w:val="0"/>
            </w:pPr>
            <w:r>
              <w:rPr>
                <w:rFonts w:hint="eastAsia" w:ascii="宋体" w:hAnsi="宋体" w:eastAsia="宋体" w:cs="宋体"/>
                <w:b/>
                <w:bCs/>
                <w:sz w:val="24"/>
                <w:szCs w:val="24"/>
              </w:rPr>
              <w:t xml:space="preserve">身份证号码</w:t>
            </w:r>
            <w:r/>
          </w:p>
        </w:tc>
        <w:tc>
          <w:tcPr>
            <w:tcW w:w="2110"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ascii="宋体" w:hAnsi="宋体" w:eastAsia="宋体" w:cs="宋体"/>
                <w:b/>
                <w:bCs/>
                <w:sz w:val="24"/>
                <w:szCs w:val="24"/>
              </w:rPr>
              <w:suppressLineNumbers w:val="0"/>
            </w:pPr>
            <w:r>
              <w:rPr>
                <w:rFonts w:hint="eastAsia" w:ascii="宋体" w:hAnsi="宋体" w:eastAsia="宋体" w:cs="宋体"/>
                <w:b/>
                <w:bCs/>
                <w:sz w:val="24"/>
                <w:szCs w:val="24"/>
              </w:rPr>
              <w:t xml:space="preserve">证书编号</w:t>
            </w:r>
            <w:r/>
          </w:p>
        </w:tc>
        <w:tc>
          <w:tcPr>
            <w:tcW w:w="1420"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ascii="宋体" w:hAnsi="宋体" w:eastAsia="宋体" w:cs="宋体"/>
                <w:b/>
                <w:bCs/>
                <w:sz w:val="24"/>
                <w:szCs w:val="24"/>
              </w:rPr>
              <w:suppressLineNumbers w:val="0"/>
            </w:pPr>
            <w:r>
              <w:rPr>
                <w:rFonts w:hint="eastAsia" w:ascii="宋体" w:hAnsi="宋体" w:eastAsia="宋体" w:cs="宋体"/>
                <w:b/>
                <w:bCs/>
                <w:sz w:val="24"/>
                <w:szCs w:val="24"/>
              </w:rPr>
              <w:t xml:space="preserve">备注</w:t>
            </w:r>
            <w:r/>
          </w:p>
        </w:tc>
      </w:tr>
      <w:tr>
        <w:trPr>
          <w:jc w:val="center"/>
          <w:trHeight w:val="474"/>
        </w:trPr>
        <w:tc>
          <w:tcPr>
            <w:tcW w:w="846"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sz w:val="22"/>
                <w:szCs w:val="22"/>
                <w:lang w:val="en-US" w:eastAsia="zh-CN"/>
              </w:rPr>
              <w:suppressLineNumbers w:val="0"/>
            </w:pPr>
            <w:r>
              <w:rPr>
                <w:rFonts w:hint="eastAsia" w:ascii="宋体" w:hAnsi="宋体" w:eastAsia="宋体" w:cs="宋体"/>
                <w:sz w:val="22"/>
                <w:szCs w:val="22"/>
                <w:lang w:val="en-US" w:eastAsia="zh-CN"/>
              </w:rPr>
              <w:t xml:space="preserve">1</w:t>
            </w:r>
            <w:r/>
          </w:p>
        </w:tc>
        <w:tc>
          <w:tcPr>
            <w:tcW w:w="1637"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sz w:val="22"/>
                <w:szCs w:val="22"/>
              </w:rPr>
              <w:suppressLineNumbers w:val="0"/>
            </w:pPr>
            <w:r>
              <w:rPr>
                <w:rFonts w:hint="eastAsia" w:ascii="宋体" w:hAnsi="宋体" w:eastAsia="宋体" w:cs="宋体"/>
                <w:bCs/>
                <w:sz w:val="24"/>
                <w:szCs w:val="24"/>
                <w:lang w:val="en-US" w:eastAsia="zh-CN" w:bidi="ar"/>
              </w:rPr>
              <w:t xml:space="preserve">项目负责人</w:t>
            </w:r>
            <w:r/>
          </w:p>
        </w:tc>
        <w:tc>
          <w:tcPr>
            <w:tcW w:w="1213"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hint="default" w:ascii="宋体" w:hAnsi="宋体" w:eastAsia="宋体" w:cs="宋体"/>
                <w:sz w:val="24"/>
                <w:szCs w:val="24"/>
                <w:lang w:val="en-US" w:eastAsia="zh-CN"/>
              </w:rPr>
              <w:suppressLineNumbers w:val="0"/>
            </w:pPr>
            <w:r>
              <w:rPr>
                <w:rFonts w:hint="default" w:ascii="宋体" w:hAnsi="宋体" w:eastAsia="宋体" w:cs="宋体"/>
                <w:sz w:val="24"/>
                <w:szCs w:val="24"/>
                <w:lang w:val="en-US" w:eastAsia="zh-CN"/>
              </w:rPr>
            </w:r>
            <w:r/>
          </w:p>
        </w:tc>
        <w:tc>
          <w:tcPr>
            <w:tcW w:w="787"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hint="default" w:ascii="宋体" w:hAnsi="宋体" w:eastAsia="宋体" w:cs="宋体"/>
                <w:sz w:val="24"/>
                <w:szCs w:val="24"/>
                <w:lang w:val="en-US" w:eastAsia="zh-CN"/>
              </w:rPr>
              <w:suppressLineNumbers w:val="0"/>
            </w:pPr>
            <w:r>
              <w:rPr>
                <w:rFonts w:hint="default" w:ascii="宋体" w:hAnsi="宋体" w:eastAsia="宋体" w:cs="宋体"/>
                <w:sz w:val="24"/>
                <w:szCs w:val="24"/>
                <w:lang w:val="en-US" w:eastAsia="zh-CN"/>
              </w:rPr>
            </w:r>
            <w:r/>
          </w:p>
        </w:tc>
        <w:tc>
          <w:tcPr>
            <w:tcW w:w="1841" w:type="dxa"/>
            <w:vAlign w:val="top"/>
            <w:textDirection w:val="lrTb"/>
            <w:noWrap w:val="false"/>
          </w:tcPr>
          <w:p>
            <w:pPr>
              <w:contextualSpacing/>
              <w:ind w:left="0" w:right="0" w:firstLine="0"/>
              <w:jc w:val="center"/>
              <w:keepLines w:val="0"/>
              <w:keepNext w:val="0"/>
              <w:spacing w:before="0" w:beforeAutospacing="0" w:after="0" w:afterAutospacing="0" w:line="400" w:lineRule="exact"/>
              <w:rPr>
                <w:rFonts w:hint="default" w:ascii="宋体" w:hAnsi="宋体" w:eastAsia="宋体" w:cs="宋体"/>
                <w:sz w:val="24"/>
                <w:szCs w:val="24"/>
                <w:lang w:val="en-US" w:eastAsia="zh-CN"/>
              </w:rPr>
              <w:suppressLineNumbers w:val="0"/>
            </w:pPr>
            <w:r>
              <w:rPr>
                <w:rFonts w:hint="default" w:ascii="宋体" w:hAnsi="宋体" w:eastAsia="宋体" w:cs="宋体"/>
                <w:sz w:val="24"/>
                <w:szCs w:val="24"/>
                <w:lang w:val="en-US" w:eastAsia="zh-CN"/>
              </w:rPr>
            </w:r>
            <w:r/>
          </w:p>
        </w:tc>
        <w:tc>
          <w:tcPr>
            <w:tcW w:w="2110"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hint="default" w:ascii="宋体" w:hAnsi="宋体" w:eastAsia="宋体" w:cs="宋体"/>
                <w:sz w:val="24"/>
                <w:szCs w:val="24"/>
                <w:lang w:val="en-US" w:eastAsia="zh-CN"/>
              </w:rPr>
              <w:suppressLineNumbers w:val="0"/>
            </w:pPr>
            <w:r>
              <w:rPr>
                <w:rFonts w:hint="default" w:ascii="宋体" w:hAnsi="宋体" w:eastAsia="宋体" w:cs="宋体"/>
                <w:sz w:val="24"/>
                <w:szCs w:val="24"/>
                <w:lang w:val="en-US" w:eastAsia="zh-CN"/>
              </w:rPr>
            </w:r>
            <w:r/>
          </w:p>
        </w:tc>
        <w:tc>
          <w:tcPr>
            <w:tcW w:w="1420"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ascii="宋体" w:hAnsi="宋体" w:eastAsia="宋体" w:cs="宋体"/>
                <w:sz w:val="24"/>
                <w:szCs w:val="24"/>
              </w:rPr>
              <w:suppressLineNumbers w:val="0"/>
            </w:pPr>
            <w:r>
              <w:rPr>
                <w:rFonts w:hint="eastAsia" w:ascii="宋体" w:hAnsi="宋体" w:eastAsia="宋体" w:cs="宋体"/>
                <w:sz w:val="24"/>
                <w:szCs w:val="24"/>
              </w:rPr>
              <w:t xml:space="preserve"> </w:t>
            </w:r>
            <w:r/>
          </w:p>
        </w:tc>
      </w:tr>
      <w:tr>
        <w:trPr>
          <w:jc w:val="center"/>
          <w:trHeight w:val="441"/>
        </w:trPr>
        <w:tc>
          <w:tcPr>
            <w:tcW w:w="846"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sz w:val="22"/>
                <w:szCs w:val="22"/>
                <w:lang w:val="en-US" w:eastAsia="zh-CN"/>
              </w:rPr>
              <w:suppressLineNumbers w:val="0"/>
            </w:pPr>
            <w:r>
              <w:rPr>
                <w:rFonts w:hint="eastAsia" w:ascii="宋体" w:hAnsi="宋体" w:eastAsia="宋体" w:cs="宋体"/>
                <w:sz w:val="22"/>
                <w:szCs w:val="22"/>
                <w:lang w:val="en-US" w:eastAsia="zh-CN"/>
              </w:rPr>
              <w:t xml:space="preserve">2</w:t>
            </w:r>
            <w:r/>
          </w:p>
        </w:tc>
        <w:tc>
          <w:tcPr>
            <w:tcW w:w="1637"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sz w:val="22"/>
                <w:szCs w:val="22"/>
              </w:rPr>
              <w:suppressLineNumbers w:val="0"/>
            </w:pPr>
            <w:r>
              <w:rPr>
                <w:rFonts w:hint="eastAsia" w:ascii="宋体" w:hAnsi="宋体" w:eastAsia="宋体" w:cs="宋体"/>
                <w:bCs/>
                <w:sz w:val="24"/>
                <w:szCs w:val="24"/>
                <w:lang w:val="en-US" w:eastAsia="zh-CN" w:bidi="ar"/>
              </w:rPr>
              <w:t xml:space="preserve">技术负责人</w:t>
            </w:r>
            <w:r/>
          </w:p>
        </w:tc>
        <w:tc>
          <w:tcPr>
            <w:tcW w:w="1213"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hint="default" w:ascii="宋体" w:hAnsi="宋体" w:eastAsia="宋体" w:cs="宋体"/>
                <w:sz w:val="24"/>
                <w:szCs w:val="24"/>
                <w:lang w:val="en-US" w:eastAsia="zh-CN"/>
              </w:rPr>
              <w:suppressLineNumbers w:val="0"/>
            </w:pPr>
            <w:r>
              <w:rPr>
                <w:rFonts w:hint="default" w:ascii="宋体" w:hAnsi="宋体" w:eastAsia="宋体" w:cs="宋体"/>
                <w:sz w:val="24"/>
                <w:szCs w:val="24"/>
                <w:lang w:val="en-US" w:eastAsia="zh-CN"/>
              </w:rPr>
            </w:r>
            <w:r/>
          </w:p>
        </w:tc>
        <w:tc>
          <w:tcPr>
            <w:tcW w:w="787" w:type="dxa"/>
            <w:vAlign w:val="top"/>
            <w:textDirection w:val="lrTb"/>
            <w:noWrap w:val="false"/>
          </w:tcPr>
          <w:p>
            <w:pPr>
              <w:contextualSpacing/>
              <w:ind w:left="0" w:right="0" w:firstLine="0"/>
              <w:jc w:val="center"/>
              <w:keepLines w:val="0"/>
              <w:keepNext w:val="0"/>
              <w:spacing w:before="0" w:beforeAutospacing="0" w:after="0" w:afterAutospacing="0" w:line="400" w:lineRule="exact"/>
              <w:rPr>
                <w:rFonts w:hint="default" w:ascii="宋体" w:hAnsi="宋体" w:eastAsia="宋体" w:cs="宋体"/>
                <w:sz w:val="24"/>
                <w:szCs w:val="24"/>
                <w:lang w:val="en-US" w:eastAsia="zh-CN"/>
              </w:rPr>
              <w:suppressLineNumbers w:val="0"/>
            </w:pPr>
            <w:r>
              <w:rPr>
                <w:rFonts w:hint="default" w:ascii="宋体" w:hAnsi="宋体" w:eastAsia="宋体" w:cs="宋体"/>
                <w:sz w:val="24"/>
                <w:szCs w:val="24"/>
                <w:lang w:val="en-US" w:eastAsia="zh-CN"/>
              </w:rPr>
            </w:r>
            <w:r/>
          </w:p>
        </w:tc>
        <w:tc>
          <w:tcPr>
            <w:tcW w:w="1841" w:type="dxa"/>
            <w:vAlign w:val="top"/>
            <w:textDirection w:val="lrTb"/>
            <w:noWrap w:val="false"/>
          </w:tcPr>
          <w:p>
            <w:pPr>
              <w:contextualSpacing/>
              <w:ind w:left="0" w:right="0" w:firstLine="0"/>
              <w:jc w:val="center"/>
              <w:keepLines w:val="0"/>
              <w:keepNext w:val="0"/>
              <w:spacing w:before="0" w:beforeAutospacing="0" w:after="0" w:afterAutospacing="0" w:line="400" w:lineRule="exact"/>
              <w:rPr>
                <w:rFonts w:hint="default" w:ascii="宋体" w:hAnsi="宋体" w:eastAsia="宋体" w:cs="宋体"/>
                <w:sz w:val="24"/>
                <w:szCs w:val="24"/>
                <w:lang w:val="en-US" w:eastAsia="zh-CN"/>
              </w:rPr>
              <w:suppressLineNumbers w:val="0"/>
            </w:pPr>
            <w:r>
              <w:rPr>
                <w:rFonts w:hint="default" w:ascii="宋体" w:hAnsi="宋体" w:eastAsia="宋体" w:cs="宋体"/>
                <w:sz w:val="24"/>
                <w:szCs w:val="24"/>
                <w:lang w:val="en-US" w:eastAsia="zh-CN"/>
              </w:rPr>
            </w:r>
            <w:r/>
          </w:p>
        </w:tc>
        <w:tc>
          <w:tcPr>
            <w:tcW w:w="2110"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420"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ascii="宋体" w:hAnsi="宋体" w:eastAsia="宋体" w:cs="宋体"/>
                <w:color w:val="000000"/>
                <w:sz w:val="24"/>
                <w:szCs w:val="24"/>
              </w:rPr>
              <w:suppressLineNumbers w:val="0"/>
            </w:pPr>
            <w:r>
              <w:rPr>
                <w:rFonts w:ascii="宋体" w:hAnsi="宋体" w:eastAsia="宋体" w:cs="宋体"/>
                <w:color w:val="000000"/>
                <w:sz w:val="24"/>
                <w:szCs w:val="24"/>
              </w:rPr>
            </w:r>
            <w:r/>
          </w:p>
        </w:tc>
      </w:tr>
      <w:tr>
        <w:trPr>
          <w:jc w:val="center"/>
          <w:trHeight w:val="381"/>
        </w:trPr>
        <w:tc>
          <w:tcPr>
            <w:tcW w:w="846"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sz w:val="22"/>
                <w:szCs w:val="22"/>
                <w:lang w:val="en-US" w:eastAsia="zh-CN"/>
              </w:rPr>
              <w:suppressLineNumbers w:val="0"/>
            </w:pPr>
            <w:r>
              <w:rPr>
                <w:rFonts w:hint="eastAsia" w:ascii="宋体" w:hAnsi="宋体" w:eastAsia="宋体" w:cs="宋体"/>
                <w:sz w:val="22"/>
                <w:szCs w:val="22"/>
                <w:lang w:val="en-US" w:eastAsia="zh-CN"/>
              </w:rPr>
              <w:t xml:space="preserve">3</w:t>
            </w:r>
            <w:r/>
          </w:p>
        </w:tc>
        <w:tc>
          <w:tcPr>
            <w:tcW w:w="1637"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sz w:val="22"/>
                <w:szCs w:val="22"/>
              </w:rPr>
              <w:suppressLineNumbers w:val="0"/>
            </w:pPr>
            <w:r>
              <w:rPr>
                <w:rFonts w:hint="eastAsia" w:ascii="宋体" w:hAnsi="宋体" w:eastAsia="宋体" w:cs="宋体"/>
                <w:bCs/>
                <w:sz w:val="24"/>
                <w:szCs w:val="24"/>
                <w:lang w:val="en-US" w:eastAsia="zh-CN" w:bidi="ar"/>
              </w:rPr>
              <w:t xml:space="preserve">施工员</w:t>
            </w:r>
            <w:r/>
          </w:p>
        </w:tc>
        <w:tc>
          <w:tcPr>
            <w:tcW w:w="1213"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hint="default" w:ascii="宋体" w:hAnsi="宋体" w:eastAsia="宋体" w:cs="宋体"/>
                <w:sz w:val="24"/>
                <w:szCs w:val="24"/>
                <w:lang w:val="en-US" w:eastAsia="zh-CN"/>
              </w:rPr>
              <w:suppressLineNumbers w:val="0"/>
            </w:pPr>
            <w:r>
              <w:rPr>
                <w:rFonts w:hint="default" w:ascii="宋体" w:hAnsi="宋体" w:eastAsia="宋体" w:cs="宋体"/>
                <w:sz w:val="24"/>
                <w:szCs w:val="24"/>
                <w:lang w:val="en-US" w:eastAsia="zh-CN"/>
              </w:rPr>
            </w:r>
            <w:r/>
          </w:p>
        </w:tc>
        <w:tc>
          <w:tcPr>
            <w:tcW w:w="787" w:type="dxa"/>
            <w:vAlign w:val="top"/>
            <w:textDirection w:val="lrTb"/>
            <w:noWrap w:val="false"/>
          </w:tcPr>
          <w:p>
            <w:pPr>
              <w:contextualSpacing/>
              <w:ind w:left="0" w:right="0" w:firstLine="0"/>
              <w:jc w:val="center"/>
              <w:keepLines w:val="0"/>
              <w:keepNext w:val="0"/>
              <w:spacing w:before="0" w:beforeAutospacing="0" w:after="0" w:afterAutospacing="0" w:line="400" w:lineRule="exact"/>
              <w:rPr>
                <w:rFonts w:hint="default" w:ascii="宋体" w:hAnsi="宋体" w:eastAsia="宋体" w:cs="宋体"/>
                <w:sz w:val="24"/>
                <w:szCs w:val="24"/>
                <w:lang w:val="en-US" w:eastAsia="zh-CN"/>
              </w:rPr>
              <w:suppressLineNumbers w:val="0"/>
            </w:pPr>
            <w:r>
              <w:rPr>
                <w:rFonts w:hint="default" w:ascii="宋体" w:hAnsi="宋体" w:eastAsia="宋体" w:cs="宋体"/>
                <w:sz w:val="24"/>
                <w:szCs w:val="24"/>
                <w:lang w:val="en-US" w:eastAsia="zh-CN"/>
              </w:rPr>
            </w:r>
            <w:r/>
          </w:p>
        </w:tc>
        <w:tc>
          <w:tcPr>
            <w:tcW w:w="1841" w:type="dxa"/>
            <w:vAlign w:val="top"/>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2110"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420"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ascii="宋体" w:hAnsi="宋体" w:eastAsia="宋体" w:cs="宋体"/>
                <w:color w:val="000000"/>
                <w:sz w:val="24"/>
                <w:szCs w:val="24"/>
              </w:rPr>
              <w:suppressLineNumbers w:val="0"/>
            </w:pPr>
            <w:r>
              <w:rPr>
                <w:rFonts w:ascii="宋体" w:hAnsi="宋体" w:eastAsia="宋体" w:cs="宋体"/>
                <w:color w:val="000000"/>
                <w:sz w:val="24"/>
                <w:szCs w:val="24"/>
              </w:rPr>
            </w:r>
            <w:r/>
          </w:p>
        </w:tc>
      </w:tr>
      <w:tr>
        <w:trPr>
          <w:jc w:val="center"/>
          <w:trHeight w:val="358"/>
        </w:trPr>
        <w:tc>
          <w:tcPr>
            <w:tcW w:w="846"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sz w:val="22"/>
                <w:szCs w:val="22"/>
                <w:lang w:val="en-US" w:eastAsia="zh-CN"/>
              </w:rPr>
              <w:suppressLineNumbers w:val="0"/>
            </w:pPr>
            <w:r>
              <w:rPr>
                <w:rFonts w:hint="eastAsia" w:ascii="宋体" w:hAnsi="宋体" w:eastAsia="宋体" w:cs="宋体"/>
                <w:sz w:val="22"/>
                <w:szCs w:val="22"/>
                <w:lang w:val="en-US" w:eastAsia="zh-CN"/>
              </w:rPr>
              <w:t xml:space="preserve">4</w:t>
            </w:r>
            <w:r/>
          </w:p>
        </w:tc>
        <w:tc>
          <w:tcPr>
            <w:tcW w:w="1637"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sz w:val="22"/>
                <w:szCs w:val="22"/>
              </w:rPr>
              <w:suppressLineNumbers w:val="0"/>
            </w:pPr>
            <w:r>
              <w:rPr>
                <w:rFonts w:hint="eastAsia" w:ascii="宋体" w:hAnsi="宋体" w:eastAsia="宋体" w:cs="宋体"/>
                <w:bCs/>
                <w:sz w:val="24"/>
                <w:szCs w:val="24"/>
                <w:lang w:val="en-US" w:eastAsia="zh-CN" w:bidi="ar"/>
              </w:rPr>
              <w:t xml:space="preserve">质量员</w:t>
            </w:r>
            <w:r/>
          </w:p>
        </w:tc>
        <w:tc>
          <w:tcPr>
            <w:tcW w:w="1213"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hint="default" w:ascii="宋体" w:hAnsi="宋体" w:eastAsia="宋体" w:cs="宋体"/>
                <w:sz w:val="24"/>
                <w:szCs w:val="24"/>
                <w:lang w:val="en-US" w:eastAsia="zh-CN"/>
              </w:rPr>
              <w:suppressLineNumbers w:val="0"/>
            </w:pPr>
            <w:r>
              <w:rPr>
                <w:rFonts w:hint="default" w:ascii="宋体" w:hAnsi="宋体" w:eastAsia="宋体" w:cs="宋体"/>
                <w:sz w:val="24"/>
                <w:szCs w:val="24"/>
                <w:lang w:val="en-US" w:eastAsia="zh-CN"/>
              </w:rPr>
            </w:r>
            <w:r/>
          </w:p>
        </w:tc>
        <w:tc>
          <w:tcPr>
            <w:tcW w:w="787" w:type="dxa"/>
            <w:vAlign w:val="top"/>
            <w:textDirection w:val="lrTb"/>
            <w:noWrap w:val="false"/>
          </w:tcPr>
          <w:p>
            <w:pPr>
              <w:contextualSpacing/>
              <w:ind w:left="0" w:right="0" w:firstLine="0"/>
              <w:jc w:val="center"/>
              <w:keepLines w:val="0"/>
              <w:keepNext w:val="0"/>
              <w:spacing w:before="0" w:beforeAutospacing="0" w:after="0" w:afterAutospacing="0" w:line="400" w:lineRule="exact"/>
              <w:rPr>
                <w:rFonts w:hint="default" w:ascii="宋体" w:hAnsi="宋体" w:eastAsia="宋体" w:cs="宋体"/>
                <w:sz w:val="24"/>
                <w:szCs w:val="24"/>
                <w:lang w:val="en-US" w:eastAsia="zh-CN"/>
              </w:rPr>
              <w:suppressLineNumbers w:val="0"/>
            </w:pPr>
            <w:r>
              <w:rPr>
                <w:rFonts w:hint="default" w:ascii="宋体" w:hAnsi="宋体" w:eastAsia="宋体" w:cs="宋体"/>
                <w:sz w:val="24"/>
                <w:szCs w:val="24"/>
                <w:lang w:val="en-US" w:eastAsia="zh-CN"/>
              </w:rPr>
            </w:r>
            <w:r/>
          </w:p>
        </w:tc>
        <w:tc>
          <w:tcPr>
            <w:tcW w:w="1841" w:type="dxa"/>
            <w:vAlign w:val="top"/>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2110"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420"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ascii="宋体" w:hAnsi="宋体" w:eastAsia="宋体" w:cs="宋体"/>
                <w:color w:val="000000"/>
                <w:sz w:val="24"/>
                <w:szCs w:val="24"/>
              </w:rPr>
              <w:suppressLineNumbers w:val="0"/>
            </w:pPr>
            <w:r>
              <w:rPr>
                <w:rFonts w:ascii="宋体" w:hAnsi="宋体" w:eastAsia="宋体" w:cs="宋体"/>
                <w:color w:val="000000"/>
                <w:sz w:val="24"/>
                <w:szCs w:val="24"/>
              </w:rPr>
            </w:r>
            <w:r/>
          </w:p>
        </w:tc>
      </w:tr>
      <w:tr>
        <w:trPr>
          <w:jc w:val="center"/>
          <w:trHeight w:val="425"/>
        </w:trPr>
        <w:tc>
          <w:tcPr>
            <w:tcW w:w="846"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sz w:val="22"/>
                <w:szCs w:val="22"/>
                <w:lang w:val="en-US" w:eastAsia="zh-CN"/>
              </w:rPr>
              <w:suppressLineNumbers w:val="0"/>
            </w:pPr>
            <w:r>
              <w:rPr>
                <w:rFonts w:hint="eastAsia" w:ascii="宋体" w:hAnsi="宋体" w:eastAsia="宋体" w:cs="宋体"/>
                <w:sz w:val="22"/>
                <w:szCs w:val="22"/>
                <w:lang w:val="en-US" w:eastAsia="zh-CN"/>
              </w:rPr>
              <w:t xml:space="preserve">5</w:t>
            </w:r>
            <w:r/>
          </w:p>
        </w:tc>
        <w:tc>
          <w:tcPr>
            <w:tcW w:w="163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2"/>
                <w:szCs w:val="22"/>
              </w:rPr>
              <w:suppressLineNumbers w:val="0"/>
            </w:pPr>
            <w:r>
              <w:rPr>
                <w:rFonts w:hint="eastAsia" w:ascii="宋体" w:hAnsi="宋体" w:eastAsia="宋体" w:cs="宋体"/>
                <w:bCs/>
                <w:sz w:val="24"/>
                <w:szCs w:val="24"/>
                <w:lang w:val="en-US" w:eastAsia="zh-CN" w:bidi="ar"/>
              </w:rPr>
              <w:t xml:space="preserve">安全员</w:t>
            </w:r>
            <w:r/>
          </w:p>
        </w:tc>
        <w:tc>
          <w:tcPr>
            <w:tcW w:w="1213"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hint="default" w:ascii="宋体" w:hAnsi="宋体" w:eastAsia="宋体" w:cs="宋体"/>
                <w:sz w:val="24"/>
                <w:szCs w:val="24"/>
                <w:lang w:val="en-US" w:eastAsia="zh-CN"/>
              </w:rPr>
              <w:suppressLineNumbers w:val="0"/>
            </w:pPr>
            <w:r>
              <w:rPr>
                <w:rFonts w:hint="default" w:ascii="宋体" w:hAnsi="宋体" w:eastAsia="宋体" w:cs="宋体"/>
                <w:sz w:val="24"/>
                <w:szCs w:val="24"/>
                <w:lang w:val="en-US" w:eastAsia="zh-CN"/>
              </w:rPr>
            </w:r>
            <w:r/>
          </w:p>
        </w:tc>
        <w:tc>
          <w:tcPr>
            <w:tcW w:w="787" w:type="dxa"/>
            <w:vAlign w:val="top"/>
            <w:textDirection w:val="lrTb"/>
            <w:noWrap w:val="false"/>
          </w:tcPr>
          <w:p>
            <w:pPr>
              <w:contextualSpacing/>
              <w:ind w:left="0" w:right="0" w:firstLine="0"/>
              <w:jc w:val="center"/>
              <w:keepLines w:val="0"/>
              <w:keepNext w:val="0"/>
              <w:spacing w:before="0" w:beforeAutospacing="0" w:after="0" w:afterAutospacing="0" w:line="400" w:lineRule="exact"/>
              <w:rPr>
                <w:rFonts w:hint="default" w:ascii="宋体" w:hAnsi="宋体" w:eastAsia="宋体" w:cs="宋体"/>
                <w:sz w:val="24"/>
                <w:szCs w:val="24"/>
                <w:lang w:val="en-US" w:eastAsia="zh-CN"/>
              </w:rPr>
              <w:suppressLineNumbers w:val="0"/>
            </w:pPr>
            <w:r>
              <w:rPr>
                <w:rFonts w:hint="default" w:ascii="宋体" w:hAnsi="宋体" w:eastAsia="宋体" w:cs="宋体"/>
                <w:sz w:val="24"/>
                <w:szCs w:val="24"/>
                <w:lang w:val="en-US" w:eastAsia="zh-CN"/>
              </w:rPr>
            </w:r>
            <w:r/>
          </w:p>
        </w:tc>
        <w:tc>
          <w:tcPr>
            <w:tcW w:w="1841" w:type="dxa"/>
            <w:vAlign w:val="top"/>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2110"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hint="default" w:ascii="宋体" w:hAnsi="宋体" w:eastAsia="宋体" w:cs="宋体"/>
                <w:sz w:val="24"/>
                <w:szCs w:val="24"/>
                <w:lang w:val="en-US" w:eastAsia="zh-CN"/>
              </w:rPr>
              <w:suppressLineNumbers w:val="0"/>
            </w:pPr>
            <w:r>
              <w:rPr>
                <w:rFonts w:hint="default" w:ascii="宋体" w:hAnsi="宋体" w:eastAsia="宋体" w:cs="宋体"/>
                <w:sz w:val="24"/>
                <w:szCs w:val="24"/>
                <w:lang w:val="en-US" w:eastAsia="zh-CN"/>
              </w:rPr>
            </w:r>
            <w:r/>
          </w:p>
        </w:tc>
        <w:tc>
          <w:tcPr>
            <w:tcW w:w="1420"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ascii="宋体" w:hAnsi="宋体" w:eastAsia="宋体" w:cs="宋体"/>
                <w:color w:val="000000"/>
                <w:sz w:val="24"/>
                <w:szCs w:val="24"/>
              </w:rPr>
              <w:suppressLineNumbers w:val="0"/>
            </w:pPr>
            <w:r>
              <w:rPr>
                <w:rFonts w:ascii="宋体" w:hAnsi="宋体" w:eastAsia="宋体" w:cs="宋体"/>
                <w:color w:val="000000"/>
                <w:sz w:val="24"/>
                <w:szCs w:val="24"/>
              </w:rPr>
            </w:r>
            <w:r/>
          </w:p>
        </w:tc>
      </w:tr>
    </w:tbl>
    <w:p>
      <w:pPr>
        <w:ind w:firstLine="360"/>
        <w:spacing w:line="440" w:lineRule="exact"/>
        <w:rPr>
          <w:rFonts w:hint="eastAsia" w:ascii="宋体" w:hAnsi="宋体" w:eastAsia="宋体"/>
          <w:b w:val="0"/>
          <w:bCs w:val="0"/>
          <w:sz w:val="24"/>
          <w:szCs w:val="24"/>
          <w:lang w:val="en-US"/>
        </w:rPr>
      </w:pPr>
      <w:r>
        <w:rPr>
          <w:rFonts w:hint="eastAsia" w:ascii="宋体" w:hAnsi="宋体" w:eastAsia="宋体"/>
          <w:b w:val="0"/>
          <w:bCs w:val="0"/>
          <w:sz w:val="24"/>
          <w:szCs w:val="24"/>
          <w:lang w:val="en-US" w:eastAsia="zh-CN"/>
        </w:rPr>
        <w:t xml:space="preserve">项目负责人不允许变更，其他项目组人员原则上不得更换，如因特殊原因确需人员变动，应及时书面通知甲方，将变动相关人员资料交由甲方审核，并经甲方同意方可变更。乙方未经甲方许可，擅自更换上述施工管理人员的，按违约责任的约定处理。</w:t>
      </w:r>
      <w:r/>
    </w:p>
    <w:p>
      <w:pPr>
        <w:ind w:firstLine="360"/>
        <w:spacing w:line="440" w:lineRule="exact"/>
        <w:rPr>
          <w:rFonts w:ascii="宋体" w:hAnsi="宋体" w:eastAsia="宋体"/>
          <w:color w:val="0000ff"/>
          <w:sz w:val="24"/>
          <w:szCs w:val="24"/>
          <w:lang w:eastAsia="zh-Hans"/>
        </w:rPr>
      </w:pPr>
      <w:r>
        <w:rPr>
          <w:rFonts w:hint="eastAsia" w:ascii="宋体" w:hAnsi="宋体" w:eastAsia="宋体"/>
          <w:b/>
          <w:bCs/>
          <w:sz w:val="24"/>
          <w:szCs w:val="24"/>
        </w:rPr>
        <w:t xml:space="preserve">六、工期要求：</w:t>
      </w:r>
      <w:r>
        <w:rPr>
          <w:rFonts w:hint="eastAsia" w:ascii="宋体" w:hAnsi="宋体" w:eastAsia="宋体"/>
          <w:sz w:val="24"/>
          <w:szCs w:val="24"/>
          <w:lang w:val="en-US" w:eastAsia="zh-CN"/>
        </w:rPr>
        <w:t xml:space="preserve">合同签订之日起</w:t>
      </w:r>
      <w:r>
        <w:rPr>
          <w:rFonts w:hint="eastAsia" w:ascii="宋体" w:hAnsi="宋体" w:eastAsia="宋体"/>
          <w:sz w:val="24"/>
          <w:szCs w:val="24"/>
          <w:u w:val="single"/>
        </w:rPr>
        <w:t xml:space="preserve"> </w:t>
      </w:r>
      <w:r>
        <w:rPr>
          <w:rFonts w:hint="eastAsia" w:ascii="宋体" w:hAnsi="宋体" w:eastAsia="宋体"/>
          <w:sz w:val="24"/>
          <w:szCs w:val="24"/>
          <w:u w:val="single"/>
          <w:lang w:val="en-US" w:eastAsia="zh-CN"/>
        </w:rPr>
        <w:t xml:space="preserve">   </w:t>
      </w:r>
      <w:r>
        <w:rPr>
          <w:rFonts w:hint="eastAsia" w:ascii="宋体" w:hAnsi="宋体" w:eastAsia="宋体"/>
          <w:sz w:val="24"/>
          <w:szCs w:val="24"/>
          <w:u w:val="single"/>
        </w:rPr>
        <w:t xml:space="preserve"> </w:t>
      </w:r>
      <w:r>
        <w:rPr>
          <w:rFonts w:hint="eastAsia" w:ascii="宋体" w:hAnsi="宋体" w:eastAsia="宋体"/>
          <w:sz w:val="24"/>
          <w:szCs w:val="24"/>
        </w:rPr>
        <w:t xml:space="preserve">日历天</w:t>
      </w:r>
      <w:r>
        <w:rPr>
          <w:rFonts w:hint="eastAsia" w:ascii="宋体" w:hAnsi="宋体" w:eastAsia="宋体" w:cs="宋体"/>
          <w:color w:val="000000"/>
          <w:sz w:val="24"/>
          <w:szCs w:val="24"/>
          <w:lang w:val="en-US" w:eastAsia="zh-CN"/>
        </w:rPr>
        <w:t xml:space="preserve">完成供货及安装调试</w:t>
      </w:r>
      <w:r>
        <w:rPr>
          <w:rFonts w:hint="eastAsia" w:ascii="宋体" w:hAnsi="宋体" w:eastAsia="宋体"/>
          <w:sz w:val="24"/>
          <w:szCs w:val="24"/>
          <w:lang w:eastAsia="zh-CN"/>
        </w:rPr>
        <w:t xml:space="preserve">。</w:t>
      </w:r>
      <w:r>
        <w:rPr>
          <w:rFonts w:hint="eastAsia" w:ascii="宋体" w:hAnsi="宋体" w:eastAsia="宋体"/>
          <w:sz w:val="24"/>
          <w:szCs w:val="24"/>
          <w:lang w:eastAsia="zh-Hans"/>
        </w:rPr>
        <w:t xml:space="preserve">开工日期以甲方或监理通知为准。</w:t>
      </w:r>
      <w:r/>
    </w:p>
    <w:p>
      <w:pPr>
        <w:ind w:firstLine="360"/>
        <w:spacing w:line="440" w:lineRule="exact"/>
        <w:rPr>
          <w:rFonts w:ascii="宋体" w:hAnsi="宋体" w:eastAsia="宋体"/>
          <w:sz w:val="24"/>
          <w:szCs w:val="24"/>
        </w:rPr>
      </w:pPr>
      <w:r>
        <w:rPr>
          <w:rFonts w:hint="eastAsia" w:ascii="宋体" w:hAnsi="宋体" w:eastAsia="宋体"/>
          <w:b/>
          <w:bCs/>
          <w:sz w:val="24"/>
          <w:szCs w:val="24"/>
        </w:rPr>
        <w:t xml:space="preserve">七、质量要求和技术标准：</w:t>
      </w:r>
      <w:r>
        <w:rPr>
          <w:rFonts w:hint="eastAsia" w:ascii="宋体" w:hAnsi="宋体" w:eastAsia="宋体"/>
          <w:sz w:val="24"/>
          <w:szCs w:val="24"/>
        </w:rPr>
        <w:t xml:space="preserve">乙方对质量负责的条件和期限:材料质量必须符合国家或相关行业标准要求;施工质量必须符合设计要求，按照相关专业施工技术规范要求实施，满足国家或相关行业标准，确保达到质量验收标准要求、并且通过竣工验收。</w:t>
      </w:r>
      <w:r/>
    </w:p>
    <w:p>
      <w:pPr>
        <w:ind w:firstLine="360"/>
        <w:spacing w:line="440" w:lineRule="exact"/>
        <w:rPr>
          <w:rFonts w:hint="eastAsia" w:ascii="宋体" w:hAnsi="宋体" w:eastAsia="宋体"/>
          <w:sz w:val="24"/>
          <w:szCs w:val="24"/>
        </w:rPr>
      </w:pPr>
      <w:r>
        <w:rPr>
          <w:rFonts w:hint="eastAsia" w:ascii="宋体" w:hAnsi="宋体" w:eastAsia="宋体"/>
          <w:sz w:val="24"/>
          <w:szCs w:val="24"/>
        </w:rPr>
        <w:t xml:space="preserve">所有材料均由乙方负责采购，由甲方验收，验收合格后方可使用。主要材料必须提供有效的合格证(质保书)和有关检测报告，严禁“三无”产品和低劣材料进场，如发现不合格，甲方有权拒绝使用，乙方承担一切损失。</w:t>
      </w:r>
      <w:r/>
    </w:p>
    <w:p>
      <w:pPr>
        <w:ind w:firstLine="482"/>
        <w:spacing w:line="440" w:lineRule="exact"/>
        <w:rPr>
          <w:rFonts w:hint="default" w:ascii="宋体" w:hAnsi="宋体" w:eastAsia="宋体" w:cs="Times New Roman"/>
          <w:b/>
          <w:bCs/>
          <w:sz w:val="24"/>
          <w:szCs w:val="24"/>
        </w:rPr>
      </w:pPr>
      <w:r>
        <w:rPr>
          <w:rFonts w:hint="eastAsia" w:ascii="宋体" w:hAnsi="宋体" w:eastAsia="宋体" w:cs="Times New Roman"/>
          <w:b/>
          <w:bCs/>
          <w:sz w:val="24"/>
          <w:szCs w:val="24"/>
        </w:rPr>
        <w:t xml:space="preserve">由于本</w:t>
      </w:r>
      <w:r>
        <w:rPr>
          <w:rFonts w:hint="eastAsia" w:ascii="宋体" w:hAnsi="宋体" w:eastAsia="宋体" w:cs="Times New Roman"/>
          <w:b/>
          <w:bCs/>
          <w:sz w:val="24"/>
          <w:szCs w:val="24"/>
          <w:lang w:val="en-US" w:eastAsia="zh-CN"/>
        </w:rPr>
        <w:t xml:space="preserve">项目</w:t>
      </w:r>
      <w:r>
        <w:rPr>
          <w:rFonts w:hint="eastAsia" w:ascii="宋体" w:hAnsi="宋体" w:eastAsia="宋体" w:cs="Times New Roman"/>
          <w:b/>
          <w:bCs/>
          <w:sz w:val="24"/>
          <w:szCs w:val="24"/>
        </w:rPr>
        <w:t xml:space="preserve">具有特殊性</w:t>
      </w:r>
      <w:r>
        <w:rPr>
          <w:rFonts w:hint="eastAsia" w:ascii="宋体" w:hAnsi="宋体" w:eastAsia="宋体" w:cs="Times New Roman"/>
          <w:b/>
          <w:bCs/>
          <w:sz w:val="24"/>
          <w:szCs w:val="24"/>
          <w:lang w:eastAsia="zh-CN"/>
        </w:rPr>
        <w:t xml:space="preserve">，</w:t>
      </w:r>
      <w:r>
        <w:rPr>
          <w:rFonts w:hint="eastAsia" w:ascii="宋体" w:hAnsi="宋体" w:eastAsia="宋体" w:cs="Times New Roman"/>
          <w:b/>
          <w:bCs/>
          <w:sz w:val="24"/>
          <w:szCs w:val="24"/>
          <w:lang w:val="en-US" w:eastAsia="zh-CN"/>
        </w:rPr>
        <w:t xml:space="preserve">因此</w:t>
      </w:r>
      <w:r>
        <w:rPr>
          <w:rFonts w:hint="eastAsia" w:ascii="宋体" w:hAnsi="宋体" w:eastAsia="宋体" w:cs="Times New Roman"/>
          <w:b/>
          <w:bCs/>
          <w:sz w:val="24"/>
          <w:szCs w:val="24"/>
        </w:rPr>
        <w:t xml:space="preserve">具体</w:t>
      </w:r>
      <w:r>
        <w:rPr>
          <w:rFonts w:hint="eastAsia" w:ascii="宋体" w:hAnsi="宋体" w:eastAsia="宋体" w:cs="Times New Roman"/>
          <w:b/>
          <w:bCs/>
          <w:sz w:val="24"/>
          <w:szCs w:val="24"/>
          <w:lang w:val="en-US" w:eastAsia="zh-CN"/>
        </w:rPr>
        <w:t xml:space="preserve">实施内容、</w:t>
      </w:r>
      <w:r>
        <w:rPr>
          <w:rFonts w:hint="eastAsia" w:ascii="宋体" w:hAnsi="宋体" w:eastAsia="宋体" w:cs="Times New Roman"/>
          <w:b/>
          <w:bCs/>
          <w:sz w:val="24"/>
          <w:szCs w:val="24"/>
        </w:rPr>
        <w:t xml:space="preserve">实施位置及范围</w:t>
      </w:r>
      <w:r>
        <w:rPr>
          <w:rFonts w:hint="eastAsia" w:ascii="宋体" w:hAnsi="宋体" w:eastAsia="宋体" w:cs="Times New Roman"/>
          <w:b/>
          <w:bCs/>
          <w:sz w:val="24"/>
          <w:szCs w:val="24"/>
          <w:lang w:val="en-US" w:eastAsia="zh-CN"/>
        </w:rPr>
        <w:t xml:space="preserve">必须根据</w:t>
      </w:r>
      <w:r>
        <w:rPr>
          <w:rFonts w:hint="eastAsia" w:ascii="宋体" w:hAnsi="宋体" w:eastAsia="宋体" w:cs="Times New Roman"/>
          <w:b/>
          <w:bCs/>
          <w:sz w:val="24"/>
          <w:szCs w:val="24"/>
        </w:rPr>
        <w:t xml:space="preserve">建设单位指定</w:t>
      </w:r>
      <w:r>
        <w:rPr>
          <w:rFonts w:hint="eastAsia" w:ascii="宋体" w:hAnsi="宋体" w:eastAsia="宋体" w:cs="Times New Roman"/>
          <w:b/>
          <w:bCs/>
          <w:sz w:val="24"/>
          <w:szCs w:val="24"/>
          <w:lang w:eastAsia="zh-CN"/>
        </w:rPr>
        <w:t xml:space="preserve">。</w:t>
      </w:r>
      <w:r>
        <w:rPr>
          <w:rFonts w:hint="eastAsia" w:ascii="宋体" w:hAnsi="宋体" w:eastAsia="宋体" w:cs="Times New Roman"/>
          <w:b/>
          <w:bCs/>
          <w:sz w:val="24"/>
          <w:szCs w:val="24"/>
          <w:lang w:val="en-US" w:eastAsia="zh-CN"/>
        </w:rPr>
        <w:t xml:space="preserve">乙方</w:t>
      </w:r>
      <w:r>
        <w:rPr>
          <w:rFonts w:hint="eastAsia" w:ascii="宋体" w:hAnsi="宋体" w:eastAsia="宋体" w:cs="Times New Roman"/>
          <w:b/>
          <w:bCs/>
          <w:sz w:val="24"/>
          <w:szCs w:val="24"/>
          <w:lang w:eastAsia="zh-CN"/>
        </w:rPr>
        <w:t xml:space="preserve">所</w:t>
      </w:r>
      <w:r>
        <w:rPr>
          <w:rFonts w:hint="eastAsia" w:ascii="宋体" w:hAnsi="宋体" w:eastAsia="宋体" w:cs="Times New Roman"/>
          <w:b/>
          <w:bCs/>
          <w:sz w:val="24"/>
          <w:szCs w:val="24"/>
          <w:lang w:val="en-US" w:eastAsia="zh-CN"/>
        </w:rPr>
        <w:t xml:space="preserve">更换</w:t>
      </w:r>
      <w:r>
        <w:rPr>
          <w:rFonts w:hint="eastAsia" w:ascii="宋体" w:hAnsi="宋体" w:eastAsia="宋体" w:cs="Times New Roman"/>
          <w:b/>
          <w:bCs/>
          <w:sz w:val="24"/>
          <w:szCs w:val="24"/>
          <w:lang w:eastAsia="zh-CN"/>
        </w:rPr>
        <w:t xml:space="preserve">的产品</w:t>
      </w:r>
      <w:r>
        <w:rPr>
          <w:rFonts w:hint="eastAsia" w:ascii="宋体" w:hAnsi="宋体" w:eastAsia="宋体" w:cs="Times New Roman"/>
          <w:b/>
          <w:bCs/>
          <w:sz w:val="24"/>
          <w:szCs w:val="24"/>
          <w:lang w:val="en-US" w:eastAsia="zh-CN"/>
        </w:rPr>
        <w:t xml:space="preserve">安装调试后</w:t>
      </w:r>
      <w:r>
        <w:rPr>
          <w:rFonts w:hint="eastAsia" w:ascii="宋体" w:hAnsi="宋体" w:eastAsia="宋体" w:cs="Times New Roman"/>
          <w:b/>
          <w:bCs/>
          <w:sz w:val="24"/>
          <w:szCs w:val="24"/>
          <w:lang w:eastAsia="zh-CN"/>
        </w:rPr>
        <w:t xml:space="preserve">能够与现有</w:t>
      </w:r>
      <w:r>
        <w:rPr>
          <w:rFonts w:hint="eastAsia" w:ascii="宋体" w:hAnsi="宋体" w:eastAsia="宋体" w:cs="Times New Roman"/>
          <w:b/>
          <w:bCs/>
          <w:sz w:val="24"/>
          <w:szCs w:val="24"/>
          <w:lang w:val="en-US" w:eastAsia="zh-CN"/>
        </w:rPr>
        <w:t xml:space="preserve">四个</w:t>
      </w:r>
      <w:r>
        <w:rPr>
          <w:rFonts w:hint="eastAsia" w:ascii="宋体" w:hAnsi="宋体" w:eastAsia="宋体" w:cs="Times New Roman"/>
          <w:b/>
          <w:bCs/>
          <w:sz w:val="24"/>
          <w:szCs w:val="24"/>
          <w:lang w:eastAsia="zh-CN"/>
        </w:rPr>
        <w:t xml:space="preserve">小区所用</w:t>
      </w:r>
      <w:r>
        <w:rPr>
          <w:rFonts w:hint="eastAsia" w:ascii="宋体" w:hAnsi="宋体" w:eastAsia="宋体" w:cs="Times New Roman"/>
          <w:b/>
          <w:bCs/>
          <w:sz w:val="24"/>
          <w:szCs w:val="24"/>
          <w:lang w:val="en-US" w:eastAsia="zh-CN"/>
        </w:rPr>
        <w:t xml:space="preserve">消防主机系统兼容，确保消防</w:t>
      </w:r>
      <w:r>
        <w:rPr>
          <w:rFonts w:hint="eastAsia" w:ascii="宋体" w:hAnsi="宋体" w:eastAsia="宋体" w:cs="Times New Roman"/>
          <w:b/>
          <w:bCs/>
          <w:sz w:val="24"/>
          <w:szCs w:val="24"/>
          <w:lang w:eastAsia="zh-CN"/>
        </w:rPr>
        <w:t xml:space="preserve">设备系统能</w:t>
      </w:r>
      <w:r>
        <w:rPr>
          <w:rFonts w:hint="eastAsia" w:ascii="宋体" w:hAnsi="宋体" w:eastAsia="宋体" w:cs="Times New Roman"/>
          <w:b/>
          <w:bCs/>
          <w:sz w:val="24"/>
          <w:szCs w:val="24"/>
          <w:lang w:val="en-US" w:eastAsia="zh-CN"/>
        </w:rPr>
        <w:t xml:space="preserve">正常运行</w:t>
      </w:r>
      <w:r>
        <w:rPr>
          <w:rFonts w:hint="eastAsia" w:ascii="宋体" w:hAnsi="宋体" w:eastAsia="宋体" w:cs="Times New Roman"/>
          <w:b/>
          <w:bCs/>
          <w:sz w:val="24"/>
          <w:szCs w:val="24"/>
          <w:lang w:eastAsia="zh-CN"/>
        </w:rPr>
        <w:t xml:space="preserve">。如因更换</w:t>
      </w:r>
      <w:r>
        <w:rPr>
          <w:rFonts w:hint="eastAsia" w:ascii="宋体" w:hAnsi="宋体" w:eastAsia="宋体" w:cs="Times New Roman"/>
          <w:b/>
          <w:bCs/>
          <w:sz w:val="24"/>
          <w:szCs w:val="24"/>
          <w:lang w:val="en-US" w:eastAsia="zh-CN"/>
        </w:rPr>
        <w:t xml:space="preserve">的</w:t>
      </w:r>
      <w:r>
        <w:rPr>
          <w:rFonts w:hint="eastAsia" w:ascii="宋体" w:hAnsi="宋体" w:eastAsia="宋体" w:cs="Times New Roman"/>
          <w:b/>
          <w:bCs/>
          <w:sz w:val="24"/>
          <w:szCs w:val="24"/>
          <w:lang w:eastAsia="zh-CN"/>
        </w:rPr>
        <w:t xml:space="preserve">设备调试后仍无法正常使用，</w:t>
      </w:r>
      <w:r>
        <w:rPr>
          <w:rFonts w:hint="eastAsia" w:ascii="宋体" w:hAnsi="宋体" w:eastAsia="宋体" w:cs="Times New Roman"/>
          <w:b/>
          <w:bCs/>
          <w:sz w:val="24"/>
          <w:szCs w:val="24"/>
        </w:rPr>
        <w:t xml:space="preserve">甲方有权要求乙方拆除或整改，因此</w:t>
      </w:r>
      <w:r>
        <w:rPr>
          <w:rFonts w:hint="eastAsia" w:ascii="宋体" w:hAnsi="宋体" w:eastAsia="宋体" w:cs="Times New Roman"/>
          <w:b/>
          <w:bCs/>
          <w:sz w:val="24"/>
          <w:szCs w:val="24"/>
          <w:lang w:eastAsia="zh-CN"/>
        </w:rPr>
        <w:t xml:space="preserve">造成的损失</w:t>
      </w:r>
      <w:r>
        <w:rPr>
          <w:rFonts w:hint="eastAsia" w:ascii="宋体" w:hAnsi="宋体" w:eastAsia="宋体" w:cs="Times New Roman"/>
          <w:b/>
          <w:bCs/>
          <w:sz w:val="24"/>
          <w:szCs w:val="24"/>
        </w:rPr>
        <w:t xml:space="preserve">费用由乙方自行承担。</w:t>
      </w:r>
      <w:r/>
    </w:p>
    <w:p>
      <w:pPr>
        <w:ind w:firstLine="360"/>
        <w:spacing w:line="440" w:lineRule="exact"/>
        <w:rPr>
          <w:rFonts w:hint="default" w:ascii="宋体" w:hAnsi="宋体" w:eastAsia="宋体"/>
          <w:color w:val="0000ff"/>
          <w:sz w:val="24"/>
          <w:szCs w:val="24"/>
          <w:lang w:val="en-US" w:eastAsia="zh-CN"/>
        </w:rPr>
      </w:pPr>
      <w:r>
        <w:rPr>
          <w:rFonts w:hint="eastAsia" w:ascii="宋体" w:hAnsi="宋体" w:eastAsia="宋体"/>
          <w:b/>
          <w:bCs/>
          <w:sz w:val="24"/>
          <w:szCs w:val="24"/>
        </w:rPr>
        <w:t xml:space="preserve">八、质保期：</w:t>
      </w:r>
      <w:r>
        <w:rPr>
          <w:rFonts w:hint="eastAsia" w:ascii="宋体" w:hAnsi="宋体" w:eastAsia="宋体"/>
          <w:sz w:val="24"/>
          <w:szCs w:val="24"/>
        </w:rPr>
        <w:t xml:space="preserve">本项目质量保修期为</w:t>
      </w:r>
      <w:r>
        <w:rPr>
          <w:rFonts w:hint="eastAsia" w:ascii="宋体" w:hAnsi="宋体" w:eastAsia="宋体"/>
          <w:sz w:val="24"/>
          <w:szCs w:val="24"/>
          <w:u w:val="single"/>
        </w:rPr>
        <w:t xml:space="preserve"> </w:t>
      </w:r>
      <w:r>
        <w:rPr>
          <w:rFonts w:hint="eastAsia" w:ascii="宋体" w:hAnsi="宋体" w:eastAsia="宋体"/>
          <w:sz w:val="24"/>
          <w:szCs w:val="24"/>
          <w:u w:val="single"/>
          <w:lang w:val="en-US" w:eastAsia="zh-CN"/>
        </w:rPr>
        <w:t xml:space="preserve">二 </w:t>
      </w:r>
      <w:r>
        <w:rPr>
          <w:rFonts w:hint="eastAsia" w:ascii="宋体" w:hAnsi="宋体" w:eastAsia="宋体"/>
          <w:sz w:val="24"/>
          <w:szCs w:val="24"/>
        </w:rPr>
        <w:t xml:space="preserve">年，质量保修期自</w:t>
      </w:r>
      <w:r>
        <w:rPr>
          <w:rFonts w:hint="eastAsia" w:ascii="宋体" w:hAnsi="宋体" w:eastAsia="宋体"/>
          <w:sz w:val="24"/>
          <w:szCs w:val="24"/>
          <w:lang w:val="en-US" w:eastAsia="zh-CN"/>
        </w:rPr>
        <w:t xml:space="preserve">项目</w:t>
      </w:r>
      <w:r>
        <w:rPr>
          <w:rFonts w:hint="eastAsia" w:ascii="宋体" w:hAnsi="宋体" w:eastAsia="宋体"/>
          <w:sz w:val="24"/>
          <w:szCs w:val="24"/>
        </w:rPr>
        <w:t xml:space="preserve">竣工验收合格之日起计算；缺陷责任期为</w:t>
      </w:r>
      <w:r>
        <w:rPr>
          <w:rFonts w:hint="eastAsia" w:ascii="宋体" w:hAnsi="宋体" w:eastAsia="宋体"/>
          <w:sz w:val="24"/>
          <w:szCs w:val="24"/>
          <w:lang w:val="en-US" w:eastAsia="zh-CN"/>
        </w:rPr>
        <w:t xml:space="preserve">24</w:t>
      </w:r>
      <w:r>
        <w:rPr>
          <w:rFonts w:hint="eastAsia" w:ascii="宋体" w:hAnsi="宋体" w:eastAsia="宋体"/>
          <w:sz w:val="24"/>
          <w:szCs w:val="24"/>
        </w:rPr>
        <w:t xml:space="preserve">个月，缺陷责任期自</w:t>
      </w:r>
      <w:r>
        <w:rPr>
          <w:rFonts w:hint="eastAsia" w:ascii="宋体" w:hAnsi="宋体" w:eastAsia="宋体"/>
          <w:sz w:val="24"/>
          <w:szCs w:val="24"/>
          <w:lang w:val="en-US" w:eastAsia="zh-CN"/>
        </w:rPr>
        <w:t xml:space="preserve">项目</w:t>
      </w:r>
      <w:r>
        <w:rPr>
          <w:rFonts w:hint="eastAsia" w:ascii="宋体" w:hAnsi="宋体" w:eastAsia="宋体"/>
          <w:sz w:val="24"/>
          <w:szCs w:val="24"/>
        </w:rPr>
        <w:t xml:space="preserve">竣工验收合格之日起计算；</w:t>
      </w:r>
      <w:r>
        <w:rPr>
          <w:rFonts w:hint="eastAsia" w:ascii="Times New Roman" w:hAnsi="Times New Roman" w:eastAsia="宋体"/>
          <w:bCs/>
          <w:sz w:val="24"/>
          <w:szCs w:val="24"/>
        </w:rPr>
        <w:t xml:space="preserve">免费质保期内必须于</w:t>
      </w:r>
      <w:r>
        <w:rPr>
          <w:rFonts w:hint="eastAsia" w:ascii="Times New Roman" w:hAnsi="Times New Roman" w:eastAsia="宋体"/>
          <w:bCs/>
          <w:sz w:val="24"/>
          <w:szCs w:val="24"/>
          <w:u w:val="none"/>
          <w:lang w:val="en-US" w:eastAsia="zh-CN"/>
        </w:rPr>
        <w:t xml:space="preserve">24</w:t>
      </w:r>
      <w:r>
        <w:rPr>
          <w:rFonts w:hint="eastAsia" w:ascii="Times New Roman" w:hAnsi="Times New Roman" w:eastAsia="宋体"/>
          <w:bCs/>
          <w:sz w:val="24"/>
          <w:szCs w:val="24"/>
        </w:rPr>
        <w:t xml:space="preserve">小时内无条件响应</w:t>
      </w:r>
      <w:r>
        <w:rPr>
          <w:rFonts w:hint="eastAsia" w:ascii="宋体" w:hAnsi="宋体" w:eastAsia="宋体"/>
          <w:sz w:val="24"/>
          <w:szCs w:val="24"/>
        </w:rPr>
        <w:t xml:space="preserve">。如未按照承诺的质保期及响应时间，则乙方愿按合同价</w:t>
      </w:r>
      <w:r>
        <w:rPr>
          <w:rFonts w:hint="eastAsia" w:ascii="宋体" w:hAnsi="宋体" w:eastAsia="宋体"/>
          <w:sz w:val="24"/>
          <w:szCs w:val="24"/>
          <w:lang w:val="en-US" w:eastAsia="zh-CN"/>
        </w:rPr>
        <w:t xml:space="preserve">1</w:t>
      </w:r>
      <w:r>
        <w:rPr>
          <w:rFonts w:hint="eastAsia" w:ascii="宋体" w:hAnsi="宋体" w:eastAsia="宋体"/>
          <w:sz w:val="24"/>
          <w:szCs w:val="24"/>
        </w:rPr>
        <w:t xml:space="preserve">%的扣款</w:t>
      </w:r>
      <w:r>
        <w:rPr>
          <w:rFonts w:hint="eastAsia" w:ascii="宋体" w:hAnsi="宋体" w:eastAsia="宋体"/>
          <w:sz w:val="24"/>
          <w:szCs w:val="24"/>
          <w:lang w:eastAsia="zh-CN"/>
        </w:rPr>
        <w:t xml:space="preserve">，</w:t>
      </w:r>
      <w:r>
        <w:rPr>
          <w:rFonts w:hint="eastAsia" w:ascii="宋体" w:hAnsi="宋体" w:eastAsia="宋体"/>
          <w:sz w:val="24"/>
          <w:szCs w:val="24"/>
          <w:lang w:val="en-US" w:eastAsia="zh-CN"/>
        </w:rPr>
        <w:t xml:space="preserve">同时一并承担甲方因此聘请第三方的维修费用。</w:t>
      </w:r>
      <w:r/>
    </w:p>
    <w:p>
      <w:pPr>
        <w:ind w:firstLine="360"/>
        <w:spacing w:line="440" w:lineRule="exact"/>
        <w:rPr>
          <w:rFonts w:ascii="宋体" w:hAnsi="宋体" w:eastAsia="宋体"/>
          <w:sz w:val="24"/>
          <w:szCs w:val="24"/>
        </w:rPr>
      </w:pPr>
      <w:r>
        <w:rPr>
          <w:rFonts w:hint="eastAsia" w:ascii="宋体" w:hAnsi="宋体" w:eastAsia="宋体"/>
          <w:b/>
          <w:bCs/>
          <w:sz w:val="24"/>
          <w:szCs w:val="24"/>
        </w:rPr>
        <w:t xml:space="preserve">九、施工安全：</w:t>
      </w:r>
      <w:r>
        <w:rPr>
          <w:rFonts w:hint="eastAsia" w:ascii="宋体" w:hAnsi="宋体" w:eastAsia="宋体"/>
          <w:sz w:val="24"/>
          <w:szCs w:val="24"/>
        </w:rPr>
        <w:t xml:space="preserve">本</w:t>
      </w:r>
      <w:r>
        <w:rPr>
          <w:rFonts w:hint="eastAsia" w:ascii="宋体" w:hAnsi="宋体" w:eastAsia="宋体"/>
          <w:sz w:val="24"/>
          <w:szCs w:val="24"/>
          <w:lang w:val="en-US" w:eastAsia="zh-CN"/>
        </w:rPr>
        <w:t xml:space="preserve">项目</w:t>
      </w:r>
      <w:r>
        <w:rPr>
          <w:rFonts w:hint="eastAsia" w:ascii="宋体" w:hAnsi="宋体" w:eastAsia="宋体"/>
          <w:sz w:val="24"/>
          <w:szCs w:val="24"/>
        </w:rPr>
        <w:t xml:space="preserve">实施过程中乙方要严把安全关，施工过程中发生的一切事故由乙方自行负责。</w:t>
      </w:r>
      <w:r/>
    </w:p>
    <w:p>
      <w:pPr>
        <w:ind w:firstLine="360"/>
        <w:spacing w:line="440" w:lineRule="exact"/>
        <w:rPr>
          <w:rFonts w:hint="eastAsia" w:ascii="宋体" w:hAnsi="宋体" w:eastAsia="宋体"/>
          <w:sz w:val="24"/>
          <w:szCs w:val="24"/>
        </w:rPr>
      </w:pPr>
      <w:r>
        <w:rPr>
          <w:rFonts w:hint="eastAsia" w:ascii="宋体" w:hAnsi="宋体" w:eastAsia="宋体"/>
          <w:sz w:val="24"/>
          <w:szCs w:val="24"/>
          <w:lang w:val="en-US" w:eastAsia="zh-CN"/>
        </w:rPr>
        <w:t xml:space="preserve">乙方</w:t>
      </w:r>
      <w:r>
        <w:rPr>
          <w:rFonts w:hint="eastAsia" w:ascii="宋体" w:hAnsi="宋体" w:eastAsia="宋体"/>
          <w:sz w:val="24"/>
          <w:szCs w:val="24"/>
        </w:rPr>
        <w:t xml:space="preserve">对施工现场的安全生产管理负总责，</w:t>
      </w:r>
      <w:r>
        <w:rPr>
          <w:rFonts w:hint="eastAsia" w:ascii="宋体" w:hAnsi="宋体" w:eastAsia="宋体"/>
          <w:sz w:val="24"/>
          <w:szCs w:val="24"/>
          <w:lang w:val="en-US" w:eastAsia="zh-CN"/>
        </w:rPr>
        <w:t xml:space="preserve">乙方</w:t>
      </w:r>
      <w:r>
        <w:rPr>
          <w:rFonts w:hint="eastAsia" w:ascii="宋体" w:hAnsi="宋体" w:eastAsia="宋体"/>
          <w:sz w:val="24"/>
          <w:szCs w:val="24"/>
        </w:rPr>
        <w:t xml:space="preserve">在工地现场必须按规定要求配备专职安全员，由专职安全员进行现场监督。</w:t>
      </w:r>
      <w:r/>
    </w:p>
    <w:p>
      <w:pPr>
        <w:ind w:firstLine="360"/>
        <w:spacing w:line="440" w:lineRule="exact"/>
        <w:rPr>
          <w:rFonts w:ascii="宋体" w:hAnsi="宋体" w:eastAsia="宋体"/>
          <w:sz w:val="24"/>
          <w:szCs w:val="24"/>
        </w:rPr>
      </w:pPr>
      <w:r>
        <w:rPr>
          <w:rFonts w:hint="eastAsia" w:ascii="宋体" w:hAnsi="宋体" w:eastAsia="宋体"/>
          <w:sz w:val="24"/>
          <w:szCs w:val="24"/>
        </w:rPr>
        <w:t xml:space="preserve">本</w:t>
      </w:r>
      <w:r>
        <w:rPr>
          <w:rFonts w:hint="eastAsia" w:ascii="宋体" w:hAnsi="宋体" w:eastAsia="宋体"/>
          <w:sz w:val="24"/>
          <w:szCs w:val="24"/>
          <w:lang w:val="en-US" w:eastAsia="zh-CN"/>
        </w:rPr>
        <w:t xml:space="preserve">合同价</w:t>
      </w:r>
      <w:r>
        <w:rPr>
          <w:rFonts w:hint="eastAsia" w:ascii="宋体" w:hAnsi="宋体" w:eastAsia="宋体"/>
          <w:sz w:val="24"/>
          <w:szCs w:val="24"/>
        </w:rPr>
        <w:t xml:space="preserve">已经包含安全文明措施费用，乙方施工前，必须向甲方提交安全文明措施方案，并严格实施，做好安全文明措施。如发生施工事故造成人员伤亡、财产损失的，均由乙方自行承担责任，如造成甲方被索赔的，甲方有权向乙方追偿，因追偿产生的律师费、诉讼费、保全保险费等均由乙方承担。</w:t>
      </w:r>
      <w:r/>
    </w:p>
    <w:p>
      <w:pPr>
        <w:numPr>
          <w:ilvl w:val="0"/>
          <w:numId w:val="3"/>
        </w:numPr>
        <w:ind w:firstLine="360"/>
        <w:spacing w:line="440" w:lineRule="exact"/>
        <w:rPr>
          <w:rFonts w:hint="eastAsia" w:ascii="宋体" w:hAnsi="宋体" w:eastAsia="宋体" w:cs="Times New Roman"/>
          <w:sz w:val="24"/>
          <w:szCs w:val="24"/>
        </w:rPr>
      </w:pPr>
      <w:r>
        <w:rPr>
          <w:rFonts w:hint="eastAsia" w:ascii="宋体" w:hAnsi="宋体" w:eastAsia="宋体"/>
          <w:b/>
          <w:bCs/>
          <w:sz w:val="24"/>
          <w:szCs w:val="24"/>
        </w:rPr>
        <w:t xml:space="preserve">履约保证金：</w:t>
      </w:r>
      <w:r>
        <w:rPr>
          <w:rFonts w:hint="eastAsia" w:ascii="宋体" w:hAnsi="宋体" w:eastAsia="宋体"/>
          <w:sz w:val="24"/>
          <w:szCs w:val="24"/>
          <w:highlight w:val="none"/>
          <w:lang w:eastAsia="zh-CN"/>
        </w:rPr>
        <w:t xml:space="preserve">履约保证金为合同价的</w:t>
      </w:r>
      <w:r>
        <w:rPr>
          <w:rFonts w:hint="eastAsia" w:ascii="宋体" w:hAnsi="宋体" w:eastAsia="宋体"/>
          <w:sz w:val="24"/>
          <w:szCs w:val="24"/>
          <w:highlight w:val="none"/>
          <w:lang w:val="en-US" w:eastAsia="zh-CN"/>
        </w:rPr>
        <w:t xml:space="preserve">5%，</w:t>
      </w:r>
      <w:r>
        <w:rPr>
          <w:rFonts w:hint="eastAsia" w:ascii="宋体" w:hAnsi="宋体" w:eastAsia="宋体"/>
          <w:sz w:val="24"/>
          <w:szCs w:val="24"/>
          <w:highlight w:val="none"/>
        </w:rPr>
        <w:t xml:space="preserve">履约保证金</w:t>
      </w:r>
      <w:r>
        <w:rPr>
          <w:rFonts w:hint="eastAsia" w:ascii="宋体" w:hAnsi="宋体" w:eastAsia="宋体"/>
          <w:sz w:val="24"/>
          <w:szCs w:val="24"/>
          <w:highlight w:val="none"/>
          <w:lang w:eastAsia="zh-CN"/>
        </w:rPr>
        <w:t xml:space="preserve">金额</w:t>
      </w:r>
      <w:r>
        <w:rPr>
          <w:rFonts w:hint="eastAsia" w:ascii="宋体" w:hAnsi="宋体" w:eastAsia="宋体"/>
          <w:sz w:val="24"/>
          <w:szCs w:val="24"/>
          <w:highlight w:val="none"/>
          <w:lang w:val="en-US" w:eastAsia="zh-CN"/>
        </w:rPr>
        <w:t xml:space="preserve">为</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u w:val="single"/>
          <w:lang w:val="en-US" w:eastAsia="zh-CN"/>
        </w:rPr>
        <w:t xml:space="preserve">    </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rPr>
        <w:t xml:space="preserve">元，</w:t>
      </w:r>
      <w:r>
        <w:rPr>
          <w:rFonts w:hint="eastAsia" w:ascii="宋体" w:hAnsi="宋体" w:eastAsia="宋体"/>
          <w:sz w:val="24"/>
          <w:szCs w:val="24"/>
          <w:highlight w:val="none"/>
          <w:lang w:val="en-US" w:eastAsia="zh-CN"/>
        </w:rPr>
        <w:t xml:space="preserve">缴纳形式</w:t>
      </w:r>
      <w:r>
        <w:rPr>
          <w:rFonts w:hint="eastAsia" w:ascii="宋体" w:hAnsi="宋体" w:eastAsia="宋体"/>
          <w:sz w:val="24"/>
          <w:szCs w:val="24"/>
          <w:highlight w:val="none"/>
          <w:u w:val="single"/>
          <w:lang w:val="en-US" w:eastAsia="zh-CN"/>
        </w:rPr>
        <w:t xml:space="preserve">            ，</w:t>
      </w:r>
      <w:r>
        <w:rPr>
          <w:rFonts w:hint="eastAsia" w:ascii="宋体" w:hAnsi="宋体" w:eastAsia="宋体"/>
          <w:sz w:val="24"/>
          <w:szCs w:val="24"/>
          <w:highlight w:val="none"/>
        </w:rPr>
        <w:t xml:space="preserve">项目</w:t>
      </w:r>
      <w:r>
        <w:rPr>
          <w:rFonts w:hint="eastAsia" w:ascii="宋体" w:hAnsi="宋体" w:eastAsia="宋体"/>
          <w:sz w:val="24"/>
          <w:szCs w:val="24"/>
        </w:rPr>
        <w:t xml:space="preserve">验收合</w:t>
      </w:r>
      <w:r>
        <w:rPr>
          <w:rFonts w:hint="eastAsia" w:ascii="宋体" w:hAnsi="宋体" w:eastAsia="宋体"/>
          <w:sz w:val="24"/>
          <w:szCs w:val="24"/>
          <w:highlight w:val="none"/>
          <w:lang w:eastAsia="zh-CN"/>
        </w:rPr>
        <w:t xml:space="preserve">格</w:t>
      </w:r>
      <w:r>
        <w:rPr>
          <w:rFonts w:hint="eastAsia" w:ascii="宋体" w:hAnsi="宋体" w:eastAsia="宋体"/>
          <w:sz w:val="24"/>
          <w:szCs w:val="24"/>
          <w:highlight w:val="none"/>
          <w:lang w:val="en-US" w:eastAsia="zh-CN"/>
        </w:rPr>
        <w:t xml:space="preserve">且双方无争议</w:t>
      </w:r>
      <w:r>
        <w:rPr>
          <w:rFonts w:hint="eastAsia" w:ascii="宋体" w:hAnsi="宋体" w:eastAsia="宋体"/>
          <w:sz w:val="24"/>
          <w:szCs w:val="24"/>
          <w:highlight w:val="none"/>
          <w:lang w:eastAsia="zh-CN"/>
        </w:rPr>
        <w:t xml:space="preserve">后无息</w:t>
      </w:r>
      <w:r>
        <w:rPr>
          <w:rFonts w:hint="eastAsia" w:ascii="宋体" w:hAnsi="宋体" w:eastAsia="宋体" w:cs="Times New Roman"/>
          <w:sz w:val="24"/>
          <w:szCs w:val="24"/>
        </w:rPr>
        <w:t xml:space="preserve">退还。</w:t>
      </w:r>
      <w:r/>
    </w:p>
    <w:p>
      <w:pPr>
        <w:spacing w:line="440" w:lineRule="exact"/>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注：（1）缴纳形式为支票、汇票、本票类的，</w:t>
      </w:r>
      <w:bookmarkStart w:id="35" w:name="_Hlk182927447"/>
      <w:r>
        <w:rPr>
          <w:rFonts w:hint="eastAsia" w:ascii="宋体" w:hAnsi="宋体" w:eastAsia="宋体" w:cs="Times New Roman"/>
          <w:sz w:val="24"/>
          <w:szCs w:val="24"/>
          <w:lang w:val="en-US" w:eastAsia="zh-CN"/>
        </w:rPr>
        <w:t xml:space="preserve">乙方全部履约合同义务，经甲方验收合格无质量、进度等问题的，甲方在合同期满且所有项目验收合格后一次性退还履约保证金。</w:t>
      </w:r>
      <w:bookmarkEnd w:id="35"/>
      <w:r/>
      <w:r/>
    </w:p>
    <w:p>
      <w:pPr>
        <w:ind w:firstLine="360"/>
        <w:spacing w:line="440" w:lineRule="exact"/>
        <w:rPr>
          <w:rFonts w:hint="eastAsia" w:ascii="宋体" w:hAnsi="宋体" w:eastAsia="宋体" w:cs="Times New Roman"/>
          <w:sz w:val="24"/>
          <w:szCs w:val="24"/>
          <w:lang w:eastAsia="zh-CN"/>
        </w:rPr>
      </w:pPr>
      <w:r>
        <w:rPr>
          <w:rFonts w:hint="eastAsia" w:ascii="宋体" w:hAnsi="宋体" w:eastAsia="宋体" w:cs="Times New Roman"/>
          <w:sz w:val="24"/>
          <w:szCs w:val="24"/>
          <w:lang w:val="en-US" w:eastAsia="zh-CN"/>
        </w:rPr>
        <w:t xml:space="preserve">（2）如缴纳形式为保险保函类的，保险保函上约定期限到期但乙方仍未验收合格的，乙方必须及时续保。</w:t>
      </w:r>
      <w:r/>
    </w:p>
    <w:p>
      <w:pPr>
        <w:ind w:firstLine="360"/>
        <w:spacing w:line="440" w:lineRule="exac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 </w:t>
      </w:r>
      <w:r>
        <w:rPr>
          <w:rFonts w:hint="eastAsia" w:ascii="宋体" w:hAnsi="宋体" w:eastAsia="宋体" w:cs="Times New Roman"/>
          <w:sz w:val="24"/>
          <w:szCs w:val="24"/>
        </w:rPr>
        <w:t xml:space="preserve">发生以下情况的，履约保证金不予退还或部分退还：</w:t>
      </w:r>
      <w:r/>
    </w:p>
    <w:p>
      <w:pPr>
        <w:ind w:firstLine="360"/>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a.签订合同后，</w:t>
      </w:r>
      <w:r>
        <w:rPr>
          <w:rFonts w:hint="eastAsia" w:ascii="宋体" w:hAnsi="宋体" w:eastAsia="宋体" w:cs="Times New Roman"/>
          <w:sz w:val="24"/>
          <w:szCs w:val="24"/>
          <w:lang w:val="en-US" w:eastAsia="zh-CN"/>
        </w:rPr>
        <w:t xml:space="preserve">因乙方违约导致甲方解除合同的</w:t>
      </w:r>
      <w:r>
        <w:rPr>
          <w:rFonts w:hint="eastAsia" w:ascii="宋体" w:hAnsi="宋体" w:eastAsia="宋体" w:cs="Times New Roman"/>
          <w:sz w:val="24"/>
          <w:szCs w:val="24"/>
        </w:rPr>
        <w:t xml:space="preserve">，</w:t>
      </w:r>
      <w:r>
        <w:rPr>
          <w:rFonts w:hint="eastAsia" w:ascii="宋体" w:hAnsi="宋体" w:eastAsia="宋体" w:cs="Times New Roman"/>
          <w:sz w:val="24"/>
          <w:szCs w:val="24"/>
          <w:lang w:val="en-US" w:eastAsia="zh-CN"/>
        </w:rPr>
        <w:t xml:space="preserve">甲方</w:t>
      </w:r>
      <w:r>
        <w:rPr>
          <w:rFonts w:hint="eastAsia" w:ascii="宋体" w:hAnsi="宋体" w:eastAsia="宋体" w:cs="Times New Roman"/>
          <w:sz w:val="24"/>
          <w:szCs w:val="24"/>
        </w:rPr>
        <w:t xml:space="preserve">有权全额扣除履约保证金，全额不予退还，</w:t>
      </w:r>
      <w:r>
        <w:rPr>
          <w:rFonts w:hint="eastAsia" w:ascii="宋体" w:hAnsi="宋体" w:eastAsia="宋体" w:cs="Times New Roman"/>
          <w:sz w:val="24"/>
          <w:szCs w:val="24"/>
          <w:lang w:val="en-US" w:eastAsia="zh-CN"/>
        </w:rPr>
        <w:t xml:space="preserve">乙方</w:t>
      </w:r>
      <w:r>
        <w:rPr>
          <w:rFonts w:hint="eastAsia" w:ascii="宋体" w:hAnsi="宋体" w:eastAsia="宋体" w:cs="Times New Roman"/>
          <w:sz w:val="24"/>
          <w:szCs w:val="24"/>
        </w:rPr>
        <w:t xml:space="preserve">还须承担相应的法律赔偿责任。</w:t>
      </w:r>
      <w:r/>
    </w:p>
    <w:p>
      <w:pPr>
        <w:ind w:firstLine="360"/>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b.</w:t>
      </w:r>
      <w:r>
        <w:rPr>
          <w:rFonts w:hint="eastAsia" w:ascii="宋体" w:hAnsi="宋体" w:eastAsia="宋体" w:cs="Times New Roman"/>
          <w:sz w:val="24"/>
          <w:szCs w:val="24"/>
          <w:lang w:val="en-US" w:eastAsia="zh-CN"/>
        </w:rPr>
        <w:t xml:space="preserve">乙方</w:t>
      </w:r>
      <w:r>
        <w:rPr>
          <w:rFonts w:hint="eastAsia" w:ascii="宋体" w:hAnsi="宋体" w:eastAsia="宋体" w:cs="Times New Roman"/>
          <w:sz w:val="24"/>
          <w:szCs w:val="24"/>
        </w:rPr>
        <w:t xml:space="preserve">在履约过程中发生</w:t>
      </w:r>
      <w:r>
        <w:rPr>
          <w:rFonts w:hint="eastAsia" w:ascii="宋体" w:hAnsi="宋体" w:eastAsia="宋体" w:cs="Times New Roman"/>
          <w:sz w:val="24"/>
          <w:szCs w:val="24"/>
          <w:lang w:val="en-US" w:eastAsia="zh-CN"/>
        </w:rPr>
        <w:t xml:space="preserve">其他</w:t>
      </w:r>
      <w:r>
        <w:rPr>
          <w:rFonts w:hint="eastAsia" w:ascii="宋体" w:hAnsi="宋体" w:eastAsia="宋体" w:cs="Times New Roman"/>
          <w:sz w:val="24"/>
          <w:szCs w:val="24"/>
        </w:rPr>
        <w:t xml:space="preserve">违约行为，给</w:t>
      </w:r>
      <w:r>
        <w:rPr>
          <w:rFonts w:hint="eastAsia" w:ascii="宋体" w:hAnsi="宋体" w:eastAsia="宋体" w:cs="Times New Roman"/>
          <w:sz w:val="24"/>
          <w:szCs w:val="24"/>
          <w:lang w:val="en-US" w:eastAsia="zh-CN"/>
        </w:rPr>
        <w:t xml:space="preserve">甲方</w:t>
      </w:r>
      <w:r>
        <w:rPr>
          <w:rFonts w:hint="eastAsia" w:ascii="宋体" w:hAnsi="宋体" w:eastAsia="宋体" w:cs="Times New Roman"/>
          <w:sz w:val="24"/>
          <w:szCs w:val="24"/>
        </w:rPr>
        <w:t xml:space="preserve">造成损失的，</w:t>
      </w:r>
      <w:r>
        <w:rPr>
          <w:rFonts w:hint="eastAsia" w:ascii="宋体" w:hAnsi="宋体" w:eastAsia="宋体" w:cs="Times New Roman"/>
          <w:sz w:val="24"/>
          <w:szCs w:val="24"/>
          <w:lang w:val="en-US" w:eastAsia="zh-CN"/>
        </w:rPr>
        <w:t xml:space="preserve">甲方</w:t>
      </w:r>
      <w:r>
        <w:rPr>
          <w:rFonts w:hint="eastAsia" w:ascii="宋体" w:hAnsi="宋体" w:eastAsia="宋体" w:cs="Times New Roman"/>
          <w:sz w:val="24"/>
          <w:szCs w:val="24"/>
        </w:rPr>
        <w:t xml:space="preserve">有权在</w:t>
      </w:r>
      <w:r>
        <w:rPr>
          <w:rFonts w:hint="eastAsia" w:ascii="宋体" w:hAnsi="宋体" w:eastAsia="宋体" w:cs="Times New Roman"/>
          <w:sz w:val="24"/>
          <w:szCs w:val="24"/>
          <w:lang w:val="en-US" w:eastAsia="zh-CN"/>
        </w:rPr>
        <w:t xml:space="preserve">乙方</w:t>
      </w:r>
      <w:r>
        <w:rPr>
          <w:rFonts w:hint="eastAsia" w:ascii="宋体" w:hAnsi="宋体" w:eastAsia="宋体" w:cs="Times New Roman"/>
          <w:sz w:val="24"/>
          <w:szCs w:val="24"/>
        </w:rPr>
        <w:t xml:space="preserve">缴纳的履约保证金中予以扣款，以弥补</w:t>
      </w:r>
      <w:r>
        <w:rPr>
          <w:rFonts w:hint="eastAsia" w:ascii="宋体" w:hAnsi="宋体" w:eastAsia="宋体" w:cs="Times New Roman"/>
          <w:sz w:val="24"/>
          <w:szCs w:val="24"/>
          <w:lang w:val="en-US" w:eastAsia="zh-CN"/>
        </w:rPr>
        <w:t xml:space="preserve">甲方</w:t>
      </w:r>
      <w:r>
        <w:rPr>
          <w:rFonts w:hint="eastAsia" w:ascii="宋体" w:hAnsi="宋体" w:eastAsia="宋体" w:cs="Times New Roman"/>
          <w:sz w:val="24"/>
          <w:szCs w:val="24"/>
        </w:rPr>
        <w:t xml:space="preserve">经济损失，不足的部分</w:t>
      </w:r>
      <w:r>
        <w:rPr>
          <w:rFonts w:hint="eastAsia" w:ascii="宋体" w:hAnsi="宋体" w:eastAsia="宋体" w:cs="Times New Roman"/>
          <w:sz w:val="24"/>
          <w:szCs w:val="24"/>
          <w:lang w:val="en-US" w:eastAsia="zh-CN"/>
        </w:rPr>
        <w:t xml:space="preserve">甲方</w:t>
      </w:r>
      <w:r>
        <w:rPr>
          <w:rFonts w:hint="eastAsia" w:ascii="宋体" w:hAnsi="宋体" w:eastAsia="宋体" w:cs="Times New Roman"/>
          <w:sz w:val="24"/>
          <w:szCs w:val="24"/>
        </w:rPr>
        <w:t xml:space="preserve">另外补齐。</w:t>
      </w:r>
      <w:r/>
    </w:p>
    <w:p>
      <w:pPr>
        <w:ind w:firstLine="360"/>
        <w:spacing w:line="440" w:lineRule="exact"/>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c.如达不到本合同约定的验收标准或不能一次性验收通过的或发生施工事故的，履约保证金不予退还，同时必须在规定期限内整改到位。</w:t>
      </w:r>
      <w:r/>
    </w:p>
    <w:p>
      <w:pPr>
        <w:ind w:firstLine="360"/>
        <w:spacing w:line="440" w:lineRule="exact"/>
        <w:rPr>
          <w:rFonts w:ascii="宋体" w:hAnsi="宋体" w:eastAsia="宋体"/>
          <w:sz w:val="24"/>
          <w:szCs w:val="24"/>
        </w:rPr>
      </w:pPr>
      <w:r>
        <w:rPr>
          <w:rFonts w:hint="eastAsia" w:ascii="宋体" w:hAnsi="宋体" w:eastAsia="宋体"/>
          <w:b/>
          <w:bCs/>
          <w:sz w:val="24"/>
          <w:szCs w:val="24"/>
        </w:rPr>
        <w:t xml:space="preserve">十一、验收</w:t>
      </w:r>
      <w:r>
        <w:rPr>
          <w:rFonts w:hint="eastAsia" w:ascii="宋体" w:hAnsi="宋体" w:eastAsia="宋体"/>
          <w:b/>
          <w:bCs/>
          <w:sz w:val="24"/>
          <w:szCs w:val="24"/>
          <w:lang w:eastAsia="zh-CN"/>
        </w:rPr>
        <w:t xml:space="preserve">、</w:t>
      </w:r>
      <w:r>
        <w:rPr>
          <w:rFonts w:hint="eastAsia" w:ascii="宋体" w:hAnsi="宋体" w:eastAsia="宋体"/>
          <w:b/>
          <w:bCs/>
          <w:sz w:val="24"/>
          <w:szCs w:val="24"/>
        </w:rPr>
        <w:t xml:space="preserve">竣工结算：</w:t>
      </w:r>
      <w:r>
        <w:rPr>
          <w:rFonts w:hint="eastAsia" w:ascii="宋体" w:hAnsi="宋体" w:eastAsia="宋体"/>
          <w:sz w:val="24"/>
          <w:szCs w:val="24"/>
        </w:rPr>
        <w:t xml:space="preserve">由甲方按</w:t>
      </w:r>
      <w:r>
        <w:rPr>
          <w:rFonts w:hint="eastAsia" w:ascii="宋体" w:hAnsi="宋体" w:eastAsia="宋体"/>
          <w:sz w:val="24"/>
          <w:szCs w:val="24"/>
          <w:lang w:eastAsia="zh-Hans"/>
        </w:rPr>
        <w:t xml:space="preserve">工程量清单等相关</w:t>
      </w:r>
      <w:r>
        <w:rPr>
          <w:rFonts w:hint="eastAsia" w:ascii="宋体" w:hAnsi="宋体" w:eastAsia="宋体"/>
          <w:sz w:val="24"/>
          <w:szCs w:val="24"/>
        </w:rPr>
        <w:t xml:space="preserve">文件要求组织验收。乙方全部</w:t>
      </w:r>
      <w:r>
        <w:rPr>
          <w:rFonts w:hint="eastAsia" w:ascii="宋体" w:hAnsi="宋体" w:eastAsia="宋体"/>
          <w:sz w:val="24"/>
          <w:szCs w:val="24"/>
          <w:lang w:val="en-US" w:eastAsia="zh-CN"/>
        </w:rPr>
        <w:t xml:space="preserve">内容</w:t>
      </w:r>
      <w:r>
        <w:rPr>
          <w:rFonts w:hint="eastAsia" w:ascii="宋体" w:hAnsi="宋体" w:eastAsia="宋体"/>
          <w:sz w:val="24"/>
          <w:szCs w:val="24"/>
        </w:rPr>
        <w:t xml:space="preserve">施工完毕后，向甲方提出验收申请，验收不合格的，由乙方负责整改，如造成工期延误的，需承担延误工期的责任。全部验收合格前，由乙方负责对施工项目的看护和管理，因看护和管理不当造成的损坏，乙方负责修复，费用已包含在</w:t>
      </w:r>
      <w:r>
        <w:rPr>
          <w:rFonts w:hint="eastAsia" w:ascii="宋体" w:hAnsi="宋体" w:eastAsia="宋体"/>
          <w:sz w:val="24"/>
          <w:szCs w:val="24"/>
          <w:lang w:val="en-US" w:eastAsia="zh-CN"/>
        </w:rPr>
        <w:t xml:space="preserve">合同价</w:t>
      </w:r>
      <w:r>
        <w:rPr>
          <w:rFonts w:hint="eastAsia" w:ascii="宋体" w:hAnsi="宋体" w:eastAsia="宋体"/>
          <w:sz w:val="24"/>
          <w:szCs w:val="24"/>
        </w:rPr>
        <w:t xml:space="preserve">中，不再另行计算。</w:t>
      </w:r>
      <w:r/>
    </w:p>
    <w:p>
      <w:pPr>
        <w:ind w:firstLine="650"/>
        <w:spacing w:line="440" w:lineRule="exact"/>
        <w:rPr>
          <w:rFonts w:ascii="宋体" w:hAnsi="宋体" w:eastAsia="宋体"/>
          <w:sz w:val="24"/>
          <w:szCs w:val="24"/>
        </w:rPr>
      </w:pPr>
      <w:r>
        <w:rPr>
          <w:rFonts w:hint="eastAsia" w:ascii="宋体" w:hAnsi="宋体" w:eastAsia="宋体"/>
          <w:sz w:val="24"/>
          <w:szCs w:val="24"/>
        </w:rPr>
        <w:t xml:space="preserve">因乙方施工质量不合格，资料归档不及时或缺失重要资料，审计不及时等原因，造成相关部门检查、验收考核扣发所属项目补助资金的一切损失，均由乙方自行承担。</w:t>
      </w:r>
      <w:r/>
    </w:p>
    <w:p>
      <w:pPr>
        <w:ind w:firstLine="360"/>
        <w:spacing w:line="440" w:lineRule="exact"/>
        <w:rPr>
          <w:rFonts w:hint="eastAsia" w:ascii="宋体" w:hAnsi="宋体" w:eastAsia="宋体" w:cs="Times New Roman"/>
          <w:sz w:val="24"/>
          <w:szCs w:val="24"/>
        </w:rPr>
      </w:pPr>
      <w:r>
        <w:rPr>
          <w:rFonts w:hint="eastAsia" w:ascii="宋体" w:hAnsi="宋体" w:eastAsia="宋体"/>
          <w:sz w:val="24"/>
          <w:szCs w:val="24"/>
        </w:rPr>
        <w:t xml:space="preserve">施工不合格的，乙方不得主张</w:t>
      </w:r>
      <w:r>
        <w:rPr>
          <w:rFonts w:hint="eastAsia" w:ascii="宋体" w:hAnsi="宋体" w:eastAsia="宋体"/>
          <w:sz w:val="24"/>
          <w:szCs w:val="24"/>
          <w:lang w:val="en-US" w:eastAsia="zh-CN"/>
        </w:rPr>
        <w:t xml:space="preserve">施工</w:t>
      </w:r>
      <w:r>
        <w:rPr>
          <w:rFonts w:hint="eastAsia" w:ascii="宋体" w:hAnsi="宋体" w:eastAsia="宋体"/>
          <w:sz w:val="24"/>
          <w:szCs w:val="24"/>
        </w:rPr>
        <w:t xml:space="preserve">款，并自行承担拆除和清理的费用，乙方不拆除的，甲方委派</w:t>
      </w:r>
      <w:r>
        <w:rPr>
          <w:rFonts w:hint="eastAsia" w:ascii="宋体" w:hAnsi="宋体" w:eastAsia="宋体" w:cs="Times New Roman"/>
          <w:sz w:val="24"/>
          <w:szCs w:val="24"/>
        </w:rPr>
        <w:t xml:space="preserve">人员拆除的费用由乙方承担，并承担甲方因追偿所产生律师费、保函费等必要费用。</w:t>
      </w:r>
      <w:r/>
    </w:p>
    <w:p>
      <w:pPr>
        <w:ind w:firstLine="650"/>
        <w:spacing w:line="440" w:lineRule="exac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项目</w:t>
      </w:r>
      <w:r>
        <w:rPr>
          <w:rFonts w:hint="eastAsia" w:ascii="宋体" w:hAnsi="宋体" w:eastAsia="宋体" w:cs="Times New Roman"/>
          <w:sz w:val="24"/>
          <w:szCs w:val="24"/>
        </w:rPr>
        <w:t xml:space="preserve">竣工验收合格后14天内，乙方向甲方递交竣工结算报告及完整的结算资料，双方按照本合同约定的合同价款调整内容，进行</w:t>
      </w:r>
      <w:r>
        <w:rPr>
          <w:rFonts w:hint="eastAsia" w:ascii="宋体" w:hAnsi="宋体" w:eastAsia="宋体" w:cs="Times New Roman"/>
          <w:sz w:val="24"/>
          <w:szCs w:val="24"/>
          <w:lang w:val="en-US" w:eastAsia="zh-CN"/>
        </w:rPr>
        <w:t xml:space="preserve">项目</w:t>
      </w:r>
      <w:r>
        <w:rPr>
          <w:rFonts w:hint="eastAsia" w:ascii="宋体" w:hAnsi="宋体" w:eastAsia="宋体" w:cs="Times New Roman"/>
          <w:sz w:val="24"/>
          <w:szCs w:val="24"/>
        </w:rPr>
        <w:t xml:space="preserve">竣工结算。甲方收到乙方递交的竣工结算报告及结算资料后及时进行核实，给予确认或者提出修改意见</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highlight w:val="none"/>
          <w:lang w:val="en-US" w:eastAsia="zh-CN"/>
        </w:rPr>
        <w:t xml:space="preserve">确认无误后提交审计管理平台进行第三方结算审核</w:t>
      </w:r>
      <w:r>
        <w:rPr>
          <w:rFonts w:hint="eastAsia" w:ascii="宋体" w:hAnsi="宋体" w:eastAsia="宋体" w:cs="Times New Roman"/>
          <w:sz w:val="24"/>
          <w:szCs w:val="24"/>
          <w:highlight w:val="none"/>
        </w:rPr>
        <w:t xml:space="preserve">。</w:t>
      </w:r>
      <w:r/>
    </w:p>
    <w:p>
      <w:pPr>
        <w:ind w:firstLine="360"/>
        <w:spacing w:line="440" w:lineRule="exact"/>
        <w:rPr>
          <w:rFonts w:ascii="宋体" w:hAnsi="宋体" w:eastAsia="宋体"/>
          <w:b/>
          <w:bCs/>
          <w:sz w:val="24"/>
          <w:szCs w:val="24"/>
        </w:rPr>
      </w:pPr>
      <w:r>
        <w:rPr>
          <w:rFonts w:hint="eastAsia" w:ascii="宋体" w:hAnsi="宋体" w:eastAsia="宋体"/>
          <w:b/>
          <w:bCs/>
          <w:sz w:val="24"/>
          <w:szCs w:val="24"/>
        </w:rPr>
        <w:t xml:space="preserve">十二、其他要求：</w:t>
      </w:r>
      <w:r/>
    </w:p>
    <w:p>
      <w:pPr>
        <w:ind w:firstLine="360"/>
        <w:spacing w:line="440" w:lineRule="exact"/>
        <w:rPr>
          <w:rFonts w:ascii="宋体" w:hAnsi="宋体" w:eastAsia="宋体"/>
          <w:sz w:val="24"/>
          <w:szCs w:val="24"/>
        </w:rPr>
      </w:pPr>
      <w:r>
        <w:rPr>
          <w:rFonts w:hint="eastAsia" w:ascii="宋体" w:hAnsi="宋体" w:eastAsia="宋体"/>
          <w:sz w:val="24"/>
          <w:szCs w:val="24"/>
        </w:rPr>
        <w:t xml:space="preserve">（1）本</w:t>
      </w:r>
      <w:r>
        <w:rPr>
          <w:rFonts w:hint="eastAsia" w:ascii="宋体" w:hAnsi="宋体" w:eastAsia="宋体"/>
          <w:sz w:val="24"/>
          <w:szCs w:val="24"/>
          <w:lang w:val="en-US" w:eastAsia="zh-CN"/>
        </w:rPr>
        <w:t xml:space="preserve">项目</w:t>
      </w:r>
      <w:r>
        <w:rPr>
          <w:rFonts w:hint="eastAsia" w:ascii="宋体" w:hAnsi="宋体" w:eastAsia="宋体"/>
          <w:sz w:val="24"/>
          <w:szCs w:val="24"/>
        </w:rPr>
        <w:t xml:space="preserve">施工必须严格执行安全生产、文明施工及扬尘防治等相关施工规范和管理规定，切实履行安全生产管理制度，对施工人员和通行人员做好安全保护措施，严格控制区域生活环境和卫生环境影响。</w:t>
      </w:r>
      <w:r/>
    </w:p>
    <w:p>
      <w:pPr>
        <w:ind w:firstLine="360"/>
        <w:spacing w:line="440" w:lineRule="exact"/>
        <w:rPr>
          <w:rFonts w:ascii="宋体" w:hAnsi="宋体" w:eastAsia="宋体"/>
          <w:sz w:val="24"/>
          <w:szCs w:val="24"/>
        </w:rPr>
      </w:pPr>
      <w:r>
        <w:rPr>
          <w:rFonts w:hint="eastAsia" w:ascii="宋体" w:hAnsi="宋体" w:eastAsia="宋体"/>
          <w:sz w:val="24"/>
          <w:szCs w:val="24"/>
        </w:rPr>
        <w:t xml:space="preserve">（2）</w:t>
      </w:r>
      <w:r>
        <w:rPr>
          <w:rFonts w:hint="eastAsia" w:ascii="宋体" w:hAnsi="宋体" w:eastAsia="宋体"/>
          <w:sz w:val="24"/>
          <w:szCs w:val="24"/>
          <w:lang w:eastAsia="zh-CN"/>
        </w:rPr>
        <w:t xml:space="preserve">乙方</w:t>
      </w:r>
      <w:r>
        <w:rPr>
          <w:rFonts w:hint="eastAsia" w:ascii="宋体" w:hAnsi="宋体" w:eastAsia="宋体"/>
          <w:sz w:val="24"/>
          <w:szCs w:val="24"/>
        </w:rPr>
        <w:t xml:space="preserve">应接受并积极配合结算审计，结算以审计单位及审计局最终确定的审计为准，</w:t>
      </w:r>
      <w:r>
        <w:rPr>
          <w:rFonts w:hint="eastAsia" w:ascii="宋体" w:hAnsi="宋体" w:eastAsia="宋体"/>
          <w:sz w:val="24"/>
          <w:szCs w:val="24"/>
          <w:lang w:eastAsia="zh-CN"/>
        </w:rPr>
        <w:t xml:space="preserve">乙方</w:t>
      </w:r>
      <w:r>
        <w:rPr>
          <w:rFonts w:hint="eastAsia" w:ascii="宋体" w:hAnsi="宋体" w:eastAsia="宋体"/>
          <w:sz w:val="24"/>
          <w:szCs w:val="24"/>
        </w:rPr>
        <w:t xml:space="preserve">应对申报的竣工结算的真实性、正确性负责，对最终审计核减率大于等于5%的，</w:t>
      </w:r>
      <w:r>
        <w:rPr>
          <w:rFonts w:hint="eastAsia" w:ascii="宋体" w:hAnsi="宋体" w:eastAsia="宋体"/>
          <w:sz w:val="24"/>
          <w:szCs w:val="24"/>
          <w:lang w:eastAsia="zh-CN"/>
        </w:rPr>
        <w:t xml:space="preserve">乙方</w:t>
      </w:r>
      <w:r>
        <w:rPr>
          <w:rFonts w:hint="eastAsia" w:ascii="宋体" w:hAnsi="宋体" w:eastAsia="宋体"/>
          <w:sz w:val="24"/>
          <w:szCs w:val="24"/>
        </w:rPr>
        <w:t xml:space="preserve">承担全部审计费。同时核减率在5%（含5%）-10%（不含10%）之间的，扣减审计结果金额的0.5%作为违约金，核减率在10%（含10%）-20%（不含20%）之间的，扣减审计结果金额的1%作为违约金，核减率在20%（含20%）-30%（不含30%）之间的，扣减审计结果金额的2%作为违约金，核减率在30%（含30%）以上的，扣减审计结果金额的3%作为违约金。</w:t>
      </w:r>
      <w:r>
        <w:rPr>
          <w:rFonts w:hint="eastAsia" w:ascii="宋体" w:hAnsi="宋体" w:eastAsia="宋体"/>
          <w:sz w:val="24"/>
          <w:szCs w:val="24"/>
          <w:lang w:eastAsia="zh-CN"/>
        </w:rPr>
        <w:t xml:space="preserve">乙方</w:t>
      </w:r>
      <w:r>
        <w:rPr>
          <w:rFonts w:hint="eastAsia" w:ascii="宋体" w:hAnsi="宋体" w:eastAsia="宋体"/>
          <w:sz w:val="24"/>
          <w:szCs w:val="24"/>
        </w:rPr>
        <w:t xml:space="preserve">应承担的审计费及违约金由</w:t>
      </w:r>
      <w:r>
        <w:rPr>
          <w:rFonts w:hint="eastAsia" w:ascii="宋体" w:hAnsi="宋体" w:eastAsia="宋体"/>
          <w:sz w:val="24"/>
          <w:szCs w:val="24"/>
          <w:lang w:eastAsia="zh-CN"/>
        </w:rPr>
        <w:t xml:space="preserve">甲方</w:t>
      </w:r>
      <w:r>
        <w:rPr>
          <w:rFonts w:hint="eastAsia" w:ascii="宋体" w:hAnsi="宋体" w:eastAsia="宋体"/>
          <w:sz w:val="24"/>
          <w:szCs w:val="24"/>
        </w:rPr>
        <w:t xml:space="preserve">在支付</w:t>
      </w:r>
      <w:r>
        <w:rPr>
          <w:rFonts w:hint="eastAsia" w:ascii="宋体" w:hAnsi="宋体" w:eastAsia="宋体"/>
          <w:sz w:val="24"/>
          <w:szCs w:val="24"/>
          <w:lang w:eastAsia="zh-CN"/>
        </w:rPr>
        <w:t xml:space="preserve">乙方</w:t>
      </w:r>
      <w:r>
        <w:rPr>
          <w:rFonts w:hint="eastAsia" w:ascii="宋体" w:hAnsi="宋体" w:eastAsia="宋体"/>
          <w:sz w:val="24"/>
          <w:szCs w:val="24"/>
          <w:lang w:val="en-US" w:eastAsia="zh-CN"/>
        </w:rPr>
        <w:t xml:space="preserve">款项</w:t>
      </w:r>
      <w:r>
        <w:rPr>
          <w:rFonts w:hint="eastAsia" w:ascii="宋体" w:hAnsi="宋体" w:eastAsia="宋体"/>
          <w:sz w:val="24"/>
          <w:szCs w:val="24"/>
        </w:rPr>
        <w:t xml:space="preserve">时直接扣除。</w:t>
      </w:r>
      <w:r/>
    </w:p>
    <w:p>
      <w:pPr>
        <w:ind w:firstLine="360"/>
        <w:spacing w:line="440" w:lineRule="exact"/>
        <w:rPr>
          <w:rFonts w:hint="eastAsia" w:ascii="宋体" w:hAnsi="宋体" w:eastAsia="宋体" w:cs="仿宋_GB2312"/>
          <w:sz w:val="24"/>
          <w:szCs w:val="24"/>
        </w:rPr>
      </w:pPr>
      <w:r>
        <w:rPr>
          <w:rFonts w:hint="eastAsia" w:ascii="宋体" w:hAnsi="宋体" w:eastAsia="宋体" w:cs="仿宋_GB2312"/>
          <w:sz w:val="24"/>
          <w:szCs w:val="24"/>
        </w:rPr>
        <w:t xml:space="preserve">（3）乙方必须按规定办理投保的一切保险（包括但不限于施工期间的一切险、第三方责任险、人身意外险等）。</w:t>
      </w:r>
      <w:r>
        <w:rPr>
          <w:rFonts w:hint="eastAsia" w:ascii="宋体" w:hAnsi="宋体" w:eastAsia="宋体" w:cs="仿宋_GB2312"/>
          <w:sz w:val="24"/>
          <w:szCs w:val="24"/>
          <w:lang w:eastAsia="zh-Hans"/>
        </w:rPr>
        <w:t xml:space="preserve">甲方</w:t>
      </w:r>
      <w:r>
        <w:rPr>
          <w:rFonts w:hint="eastAsia" w:ascii="宋体" w:hAnsi="宋体" w:eastAsia="宋体" w:cs="仿宋_GB2312"/>
          <w:sz w:val="24"/>
          <w:szCs w:val="24"/>
        </w:rPr>
        <w:t xml:space="preserve">在抽查时发现没有按规定办理的处以每人次5000元的违约金 。</w:t>
      </w:r>
      <w:r/>
    </w:p>
    <w:p>
      <w:pPr>
        <w:ind w:firstLine="360"/>
        <w:spacing w:line="440" w:lineRule="exact"/>
        <w:rPr>
          <w:rFonts w:hint="eastAsia" w:ascii="宋体" w:hAnsi="宋体" w:eastAsia="宋体" w:cs="仿宋_GB2312"/>
          <w:sz w:val="24"/>
          <w:szCs w:val="24"/>
        </w:rPr>
      </w:pPr>
      <w:r>
        <w:rPr>
          <w:rFonts w:hint="eastAsia" w:ascii="宋体" w:hAnsi="宋体" w:eastAsia="宋体" w:cs="仿宋_GB2312"/>
          <w:sz w:val="24"/>
          <w:szCs w:val="24"/>
          <w:lang w:eastAsia="zh-CN"/>
        </w:rPr>
        <w:t xml:space="preserve">（</w:t>
      </w:r>
      <w:r>
        <w:rPr>
          <w:rFonts w:hint="eastAsia" w:ascii="宋体" w:hAnsi="宋体" w:eastAsia="宋体" w:cs="仿宋_GB2312"/>
          <w:sz w:val="24"/>
          <w:szCs w:val="24"/>
          <w:lang w:val="en-US" w:eastAsia="zh-CN"/>
        </w:rPr>
        <w:t xml:space="preserve">4）</w:t>
      </w:r>
      <w:r>
        <w:rPr>
          <w:rFonts w:hint="eastAsia" w:ascii="宋体" w:hAnsi="宋体" w:eastAsia="宋体" w:cs="仿宋_GB2312"/>
          <w:sz w:val="24"/>
          <w:szCs w:val="24"/>
        </w:rPr>
        <w:t xml:space="preserve">乙方在施工期间要注意周边环境，减少对周围环境的影响（灰尘、噪音），在冬、雨季施工要采取相应措施。</w:t>
      </w:r>
      <w:r/>
    </w:p>
    <w:p>
      <w:pPr>
        <w:ind w:firstLine="360"/>
        <w:spacing w:line="440" w:lineRule="exact"/>
        <w:rPr>
          <w:rFonts w:hint="eastAsia" w:ascii="宋体" w:hAnsi="宋体" w:eastAsia="宋体" w:cs="仿宋_GB2312"/>
          <w:sz w:val="24"/>
          <w:szCs w:val="24"/>
        </w:rPr>
      </w:pPr>
      <w:r>
        <w:rPr>
          <w:rFonts w:hint="eastAsia" w:ascii="宋体" w:hAnsi="宋体" w:eastAsia="宋体" w:cs="仿宋_GB2312"/>
          <w:sz w:val="24"/>
          <w:szCs w:val="24"/>
          <w:lang w:eastAsia="zh-CN"/>
        </w:rPr>
        <w:t xml:space="preserve">（</w:t>
      </w:r>
      <w:r>
        <w:rPr>
          <w:rFonts w:hint="eastAsia" w:ascii="宋体" w:hAnsi="宋体" w:eastAsia="宋体" w:cs="仿宋_GB2312"/>
          <w:sz w:val="24"/>
          <w:szCs w:val="24"/>
          <w:lang w:val="en-US" w:eastAsia="zh-CN"/>
        </w:rPr>
        <w:t xml:space="preserve">5</w:t>
      </w:r>
      <w:r>
        <w:rPr>
          <w:rFonts w:hint="eastAsia" w:ascii="宋体" w:hAnsi="宋体" w:eastAsia="宋体" w:cs="仿宋_GB2312"/>
          <w:sz w:val="24"/>
          <w:szCs w:val="24"/>
          <w:lang w:eastAsia="zh-CN"/>
        </w:rPr>
        <w:t xml:space="preserve">）</w:t>
      </w:r>
      <w:r>
        <w:rPr>
          <w:rFonts w:hint="eastAsia" w:ascii="宋体" w:hAnsi="宋体" w:eastAsia="宋体" w:cs="仿宋_GB2312"/>
          <w:sz w:val="24"/>
          <w:szCs w:val="24"/>
        </w:rPr>
        <w:t xml:space="preserve">提供和维修施工使用照明、警示照明、围栏设施，指示标志、警告标志、禁止标志等安全防护措施。</w:t>
      </w:r>
      <w:r/>
    </w:p>
    <w:p>
      <w:pPr>
        <w:ind w:firstLine="360"/>
        <w:spacing w:line="440" w:lineRule="exact"/>
        <w:rPr>
          <w:rFonts w:hint="eastAsia" w:ascii="宋体" w:hAnsi="宋体" w:eastAsia="宋体" w:cs="仿宋_GB2312"/>
          <w:sz w:val="24"/>
          <w:szCs w:val="24"/>
          <w:lang w:val="en-US" w:eastAsia="zh-CN"/>
        </w:rPr>
      </w:pPr>
      <w:r>
        <w:rPr>
          <w:rFonts w:hint="eastAsia" w:ascii="宋体" w:hAnsi="宋体" w:eastAsia="宋体" w:cs="仿宋_GB2312"/>
          <w:sz w:val="24"/>
          <w:szCs w:val="24"/>
          <w:lang w:eastAsia="zh-CN"/>
        </w:rPr>
        <w:t xml:space="preserve">（</w:t>
      </w:r>
      <w:r>
        <w:rPr>
          <w:rFonts w:hint="eastAsia" w:ascii="宋体" w:hAnsi="宋体" w:eastAsia="宋体" w:cs="仿宋_GB2312"/>
          <w:sz w:val="24"/>
          <w:szCs w:val="24"/>
          <w:lang w:val="en-US" w:eastAsia="zh-CN"/>
        </w:rPr>
        <w:t xml:space="preserve">6）乙方在申请竣工验收前应拆除现场所有临时设施，并将所有的机械设备、材料及保洁垃圾全部清理、运出现场，以确保本项目区域干净整洁。清理标准应征得甲方认可，否则，如发生相关费用由甲方在项目竣工结算价款中扣除。</w:t>
      </w:r>
      <w:r/>
    </w:p>
    <w:p>
      <w:pPr>
        <w:ind w:firstLine="360"/>
        <w:spacing w:line="440" w:lineRule="exact"/>
        <w:rPr>
          <w:rFonts w:hint="eastAsia" w:ascii="宋体" w:hAnsi="宋体" w:eastAsia="宋体" w:cs="仿宋_GB2312"/>
          <w:sz w:val="24"/>
          <w:szCs w:val="24"/>
          <w:lang w:val="en-US" w:eastAsia="zh-CN"/>
        </w:rPr>
      </w:pPr>
      <w:r>
        <w:rPr>
          <w:rFonts w:hint="eastAsia" w:ascii="宋体" w:hAnsi="宋体" w:eastAsia="宋体" w:cs="仿宋_GB2312"/>
          <w:sz w:val="24"/>
          <w:szCs w:val="24"/>
          <w:lang w:val="en-US" w:eastAsia="zh-CN"/>
        </w:rPr>
        <w:t xml:space="preserve">（7）</w:t>
      </w:r>
      <w:r>
        <w:rPr>
          <w:rFonts w:hint="eastAsia" w:ascii="宋体" w:hAnsi="宋体" w:eastAsia="宋体" w:cs="Times New Roman"/>
          <w:sz w:val="24"/>
          <w:szCs w:val="24"/>
        </w:rPr>
        <w:t xml:space="preserve">如果乙方累计三次不服从甲方安排和管理，甲方有权直接解除合同，并将对乙方采取不良行为记录。</w:t>
      </w:r>
      <w:r/>
    </w:p>
    <w:p>
      <w:pPr>
        <w:ind w:firstLine="360"/>
        <w:spacing w:line="440" w:lineRule="exact"/>
        <w:rPr>
          <w:rFonts w:hint="eastAsia" w:ascii="宋体" w:hAnsi="宋体" w:eastAsia="宋体" w:cs="仿宋_GB2312"/>
          <w:sz w:val="24"/>
          <w:szCs w:val="24"/>
          <w:lang w:val="en-US" w:eastAsia="zh-CN"/>
        </w:rPr>
      </w:pPr>
      <w:r>
        <w:rPr>
          <w:rFonts w:hint="eastAsia" w:ascii="宋体" w:hAnsi="宋体" w:eastAsia="宋体" w:cs="仿宋_GB2312"/>
          <w:sz w:val="24"/>
          <w:szCs w:val="24"/>
          <w:lang w:val="en-US" w:eastAsia="zh-CN"/>
        </w:rPr>
        <w:t xml:space="preserve">（8）已竣工工程未交付甲方之前，乙方负责已完成工程的保护工作，所需费用含在合同价款内。</w:t>
      </w:r>
      <w:r/>
    </w:p>
    <w:p>
      <w:pPr>
        <w:ind w:firstLine="360"/>
        <w:spacing w:line="440" w:lineRule="exact"/>
        <w:rPr>
          <w:rFonts w:ascii="宋体" w:hAnsi="宋体" w:eastAsia="宋体"/>
          <w:b/>
          <w:bCs/>
          <w:sz w:val="24"/>
          <w:szCs w:val="24"/>
        </w:rPr>
      </w:pPr>
      <w:r>
        <w:rPr>
          <w:rFonts w:hint="eastAsia" w:ascii="宋体" w:hAnsi="宋体" w:eastAsia="宋体"/>
          <w:b/>
          <w:bCs/>
          <w:sz w:val="24"/>
          <w:szCs w:val="24"/>
        </w:rPr>
        <w:t xml:space="preserve">十三、合同价格及付款方式：</w:t>
      </w:r>
      <w:r/>
    </w:p>
    <w:p>
      <w:pPr>
        <w:ind w:firstLine="480"/>
        <w:spacing w:line="440" w:lineRule="exact"/>
        <w:rPr>
          <w:rFonts w:ascii="宋体" w:hAnsi="宋体" w:eastAsia="宋体"/>
          <w:sz w:val="24"/>
          <w:szCs w:val="24"/>
        </w:rPr>
      </w:pPr>
      <w:r/>
      <w:bookmarkStart w:id="36" w:name="_Toc267251461"/>
      <w:r/>
      <w:bookmarkStart w:id="37" w:name="_Toc292559916"/>
      <w:r/>
      <w:bookmarkStart w:id="38" w:name="_Toc292559411"/>
      <w:r/>
      <w:bookmarkStart w:id="39" w:name="_Toc297120506"/>
      <w:r/>
      <w:bookmarkStart w:id="40" w:name="_Toc297048392"/>
      <w:r/>
      <w:bookmarkStart w:id="41" w:name="_Toc296891034"/>
      <w:r/>
      <w:bookmarkStart w:id="42" w:name="_Toc296891246"/>
      <w:r/>
      <w:bookmarkStart w:id="43" w:name="_Toc296347205"/>
      <w:r/>
      <w:bookmarkStart w:id="44" w:name="_Toc296346707"/>
      <w:r/>
      <w:bookmarkStart w:id="45" w:name="_Toc296503206"/>
      <w:r/>
      <w:bookmarkStart w:id="46" w:name="_Toc296944545"/>
      <w:r/>
      <w:bookmarkStart w:id="47" w:name="_Toc303539160"/>
      <w:r/>
      <w:bookmarkStart w:id="48" w:name="_Toc300935003"/>
      <w:r/>
      <w:bookmarkStart w:id="49" w:name="_Toc312678041"/>
      <w:r/>
      <w:bookmarkStart w:id="50" w:name="_Toc297216212"/>
      <w:r/>
      <w:bookmarkStart w:id="51" w:name="_Toc304295580"/>
      <w:r/>
      <w:bookmarkStart w:id="52" w:name="_Toc297123553"/>
      <w:r>
        <w:rPr>
          <w:rFonts w:hint="eastAsia" w:ascii="宋体" w:hAnsi="宋体" w:eastAsia="宋体"/>
          <w:b/>
          <w:bCs/>
          <w:sz w:val="24"/>
          <w:szCs w:val="24"/>
        </w:rPr>
        <w:t xml:space="preserve">1、</w:t>
      </w:r>
      <w:r>
        <w:rPr>
          <w:rFonts w:ascii="宋体" w:hAnsi="宋体" w:eastAsia="宋体"/>
          <w:b/>
          <w:bCs/>
          <w:sz w:val="24"/>
          <w:szCs w:val="24"/>
        </w:rPr>
        <w:t xml:space="preserve">合</w:t>
      </w:r>
      <w:bookmarkEnd w:id="36"/>
      <w:r/>
      <w:bookmarkEnd w:id="37"/>
      <w:r/>
      <w:bookmarkEnd w:id="38"/>
      <w:r>
        <w:rPr>
          <w:rFonts w:ascii="宋体" w:hAnsi="宋体" w:eastAsia="宋体"/>
          <w:b/>
          <w:bCs/>
          <w:sz w:val="24"/>
          <w:szCs w:val="24"/>
        </w:rPr>
        <w:t xml:space="preserve">同价</w:t>
      </w:r>
      <w:bookmarkEnd w:id="39"/>
      <w:r/>
      <w:bookmarkEnd w:id="40"/>
      <w:r/>
      <w:bookmarkEnd w:id="41"/>
      <w:r/>
      <w:bookmarkEnd w:id="42"/>
      <w:r/>
      <w:bookmarkEnd w:id="43"/>
      <w:r/>
      <w:bookmarkEnd w:id="44"/>
      <w:r/>
      <w:bookmarkEnd w:id="45"/>
      <w:r/>
      <w:bookmarkEnd w:id="46"/>
      <w:r>
        <w:rPr>
          <w:rFonts w:ascii="宋体" w:hAnsi="宋体" w:eastAsia="宋体"/>
          <w:b/>
          <w:bCs/>
          <w:sz w:val="24"/>
          <w:szCs w:val="24"/>
        </w:rPr>
        <w:t xml:space="preserve">格形式</w:t>
      </w:r>
      <w:bookmarkEnd w:id="47"/>
      <w:r/>
      <w:bookmarkEnd w:id="48"/>
      <w:r/>
      <w:bookmarkEnd w:id="49"/>
      <w:r/>
      <w:bookmarkEnd w:id="50"/>
      <w:r/>
      <w:bookmarkEnd w:id="51"/>
      <w:r/>
      <w:bookmarkEnd w:id="52"/>
      <w:r/>
      <w:r/>
    </w:p>
    <w:p>
      <w:pPr>
        <w:ind w:firstLine="480"/>
        <w:jc w:val="left"/>
        <w:spacing w:line="440" w:lineRule="exact"/>
        <w:rPr>
          <w:rFonts w:ascii="宋体" w:hAnsi="宋体" w:eastAsia="宋体"/>
          <w:sz w:val="24"/>
          <w:szCs w:val="24"/>
        </w:rPr>
      </w:pPr>
      <w:r>
        <w:rPr>
          <w:rFonts w:hint="eastAsia" w:ascii="宋体" w:hAnsi="宋体" w:eastAsia="宋体"/>
          <w:sz w:val="24"/>
          <w:szCs w:val="24"/>
        </w:rPr>
        <w:t xml:space="preserve">本</w:t>
      </w:r>
      <w:r>
        <w:rPr>
          <w:rFonts w:hint="eastAsia" w:ascii="宋体" w:hAnsi="宋体" w:eastAsia="宋体"/>
          <w:sz w:val="24"/>
          <w:szCs w:val="24"/>
          <w:lang w:val="en-US" w:eastAsia="zh-CN"/>
        </w:rPr>
        <w:t xml:space="preserve">项目</w:t>
      </w:r>
      <w:r>
        <w:rPr>
          <w:rFonts w:hint="eastAsia" w:ascii="宋体" w:hAnsi="宋体" w:eastAsia="宋体"/>
          <w:sz w:val="24"/>
          <w:szCs w:val="24"/>
        </w:rPr>
        <w:t xml:space="preserve">采用全费用</w:t>
      </w:r>
      <w:r>
        <w:rPr>
          <w:rFonts w:hint="eastAsia" w:ascii="宋体" w:hAnsi="宋体" w:eastAsia="宋体"/>
          <w:sz w:val="24"/>
          <w:szCs w:val="24"/>
          <w:lang w:val="en-US" w:eastAsia="zh-CN"/>
        </w:rPr>
        <w:t xml:space="preserve">固定</w:t>
      </w:r>
      <w:r>
        <w:rPr>
          <w:rFonts w:hint="eastAsia" w:ascii="宋体" w:hAnsi="宋体" w:eastAsia="宋体"/>
          <w:sz w:val="24"/>
          <w:szCs w:val="24"/>
        </w:rPr>
        <w:t xml:space="preserve">单价合同，全费用单价中包括以下风险：</w:t>
      </w:r>
      <w:r/>
    </w:p>
    <w:p>
      <w:pPr>
        <w:ind w:firstLine="480"/>
        <w:jc w:val="left"/>
        <w:spacing w:line="440" w:lineRule="exact"/>
        <w:rPr>
          <w:rFonts w:ascii="宋体" w:hAnsi="宋体" w:eastAsia="宋体"/>
          <w:sz w:val="24"/>
          <w:szCs w:val="24"/>
        </w:rPr>
      </w:pPr>
      <w:r>
        <w:rPr>
          <w:rFonts w:hint="eastAsia" w:ascii="宋体" w:hAnsi="宋体" w:eastAsia="宋体"/>
          <w:sz w:val="24"/>
          <w:szCs w:val="24"/>
        </w:rPr>
        <w:t xml:space="preserve">①材料价格涨跌、国家政策性调整；</w:t>
      </w:r>
      <w:r/>
    </w:p>
    <w:p>
      <w:pPr>
        <w:ind w:firstLine="480"/>
        <w:jc w:val="left"/>
        <w:spacing w:line="440" w:lineRule="exact"/>
        <w:rPr>
          <w:rFonts w:ascii="宋体" w:hAnsi="宋体" w:eastAsia="宋体"/>
          <w:sz w:val="24"/>
          <w:szCs w:val="24"/>
        </w:rPr>
      </w:pPr>
      <w:r>
        <w:rPr>
          <w:rFonts w:hint="eastAsia" w:ascii="宋体" w:hAnsi="宋体" w:eastAsia="宋体"/>
          <w:sz w:val="24"/>
          <w:szCs w:val="24"/>
        </w:rPr>
        <w:t xml:space="preserve">②</w:t>
      </w:r>
      <w:r>
        <w:rPr>
          <w:rFonts w:hint="eastAsia" w:ascii="宋体" w:hAnsi="宋体" w:eastAsia="宋体"/>
          <w:sz w:val="24"/>
          <w:szCs w:val="24"/>
          <w:lang w:val="en-US" w:eastAsia="zh-CN"/>
        </w:rPr>
        <w:t xml:space="preserve">项目</w:t>
      </w:r>
      <w:r>
        <w:rPr>
          <w:rFonts w:hint="eastAsia" w:ascii="宋体" w:hAnsi="宋体" w:eastAsia="宋体"/>
          <w:sz w:val="24"/>
          <w:szCs w:val="24"/>
        </w:rPr>
        <w:t xml:space="preserve">实施期间，遇到甲方以外的单位、个人和其他可能出现的阻挠施工所发生的费用；</w:t>
      </w:r>
      <w:r/>
    </w:p>
    <w:p>
      <w:pPr>
        <w:ind w:firstLine="480"/>
        <w:jc w:val="left"/>
        <w:spacing w:line="440" w:lineRule="exact"/>
        <w:rPr>
          <w:rFonts w:ascii="宋体" w:hAnsi="宋体" w:eastAsia="宋体"/>
          <w:sz w:val="24"/>
          <w:szCs w:val="24"/>
        </w:rPr>
      </w:pPr>
      <w:r>
        <w:rPr>
          <w:rFonts w:hint="eastAsia" w:ascii="宋体" w:hAnsi="宋体" w:eastAsia="宋体"/>
          <w:sz w:val="24"/>
          <w:szCs w:val="24"/>
        </w:rPr>
        <w:t xml:space="preserve">③招标文件中已明确由乙方承担的费用；</w:t>
      </w:r>
      <w:r/>
    </w:p>
    <w:p>
      <w:pPr>
        <w:ind w:firstLine="480"/>
        <w:jc w:val="left"/>
        <w:spacing w:line="440" w:lineRule="exact"/>
        <w:rPr>
          <w:rFonts w:ascii="宋体" w:hAnsi="宋体" w:eastAsia="宋体"/>
          <w:sz w:val="24"/>
          <w:szCs w:val="24"/>
        </w:rPr>
      </w:pPr>
      <w:r>
        <w:rPr>
          <w:rFonts w:hint="eastAsia" w:ascii="宋体" w:hAnsi="宋体" w:eastAsia="宋体"/>
          <w:sz w:val="24"/>
          <w:szCs w:val="24"/>
        </w:rPr>
        <w:t xml:space="preserve">④</w:t>
      </w:r>
      <w:r>
        <w:rPr>
          <w:rFonts w:hint="eastAsia" w:ascii="宋体" w:hAnsi="宋体" w:eastAsia="宋体"/>
          <w:sz w:val="24"/>
          <w:szCs w:val="24"/>
          <w:lang w:val="en-US" w:eastAsia="zh-CN"/>
        </w:rPr>
        <w:t xml:space="preserve">施工</w:t>
      </w:r>
      <w:r>
        <w:rPr>
          <w:rFonts w:hint="eastAsia" w:ascii="宋体" w:hAnsi="宋体" w:eastAsia="宋体"/>
          <w:sz w:val="24"/>
          <w:szCs w:val="24"/>
        </w:rPr>
        <w:t xml:space="preserve">费用、管理费、利润、施工文明措施费、机械进退场费、便桥便道、施工护栏（围挡）、施工保险费、其他措施费以及规费税金等全部费用在内，以及所有满足本</w:t>
      </w:r>
      <w:r>
        <w:rPr>
          <w:rFonts w:hint="eastAsia" w:ascii="宋体" w:hAnsi="宋体" w:eastAsia="宋体"/>
          <w:sz w:val="24"/>
          <w:szCs w:val="24"/>
          <w:lang w:val="en-US" w:eastAsia="zh-CN"/>
        </w:rPr>
        <w:t xml:space="preserve">项目</w:t>
      </w:r>
      <w:r>
        <w:rPr>
          <w:rFonts w:hint="eastAsia" w:ascii="宋体" w:hAnsi="宋体" w:eastAsia="宋体"/>
          <w:sz w:val="24"/>
          <w:szCs w:val="24"/>
        </w:rPr>
        <w:t xml:space="preserve">施工的全部内容。</w:t>
      </w:r>
      <w:r/>
    </w:p>
    <w:p>
      <w:pPr>
        <w:ind w:firstLine="480"/>
        <w:jc w:val="left"/>
        <w:spacing w:line="440" w:lineRule="exact"/>
        <w:rPr>
          <w:rFonts w:ascii="宋体" w:hAnsi="宋体" w:eastAsia="宋体"/>
          <w:sz w:val="24"/>
          <w:szCs w:val="24"/>
        </w:rPr>
      </w:pPr>
      <w:r>
        <w:rPr>
          <w:rFonts w:hint="eastAsia" w:ascii="宋体" w:hAnsi="宋体" w:eastAsia="宋体"/>
          <w:sz w:val="24"/>
          <w:szCs w:val="24"/>
        </w:rPr>
        <w:t xml:space="preserve">⑤所有</w:t>
      </w:r>
      <w:r>
        <w:rPr>
          <w:rFonts w:hint="eastAsia" w:ascii="宋体" w:hAnsi="宋体" w:eastAsia="宋体"/>
          <w:sz w:val="24"/>
          <w:szCs w:val="24"/>
          <w:lang w:val="en-US" w:eastAsia="zh-CN"/>
        </w:rPr>
        <w:t xml:space="preserve">施工</w:t>
      </w:r>
      <w:r>
        <w:rPr>
          <w:rFonts w:hint="eastAsia" w:ascii="宋体" w:hAnsi="宋体" w:eastAsia="宋体"/>
          <w:sz w:val="24"/>
          <w:szCs w:val="24"/>
        </w:rPr>
        <w:t xml:space="preserve">材料检验、检测费由</w:t>
      </w:r>
      <w:r>
        <w:rPr>
          <w:rFonts w:hint="eastAsia" w:ascii="宋体" w:hAnsi="宋体" w:eastAsia="宋体"/>
          <w:sz w:val="24"/>
          <w:szCs w:val="24"/>
          <w:lang w:val="en-US" w:eastAsia="zh-CN"/>
        </w:rPr>
        <w:t xml:space="preserve">乙方</w:t>
      </w:r>
      <w:r>
        <w:rPr>
          <w:rFonts w:hint="eastAsia" w:ascii="宋体" w:hAnsi="宋体" w:eastAsia="宋体"/>
          <w:sz w:val="24"/>
          <w:szCs w:val="24"/>
        </w:rPr>
        <w:t xml:space="preserve">自理。</w:t>
      </w:r>
      <w:r/>
    </w:p>
    <w:p>
      <w:pPr>
        <w:ind w:firstLine="480"/>
        <w:jc w:val="left"/>
        <w:spacing w:line="440" w:lineRule="exact"/>
        <w:rPr>
          <w:rFonts w:ascii="宋体" w:hAnsi="宋体" w:eastAsia="宋体"/>
          <w:sz w:val="24"/>
          <w:szCs w:val="24"/>
        </w:rPr>
      </w:pPr>
      <w:r>
        <w:rPr>
          <w:rFonts w:hint="eastAsia" w:ascii="宋体" w:hAnsi="宋体" w:eastAsia="宋体"/>
          <w:sz w:val="24"/>
          <w:szCs w:val="24"/>
        </w:rPr>
        <w:t xml:space="preserve">乙方已预见上述合同价款中风险并足额把风险费用计入含有价格的项目中，结算时全费用单价不作调整，工程量按实结算。</w:t>
      </w:r>
      <w:r/>
    </w:p>
    <w:p>
      <w:pPr>
        <w:ind w:firstLine="480"/>
        <w:jc w:val="left"/>
        <w:spacing w:line="440" w:lineRule="exact"/>
        <w:rPr>
          <w:rFonts w:ascii="宋体" w:hAnsi="宋体" w:eastAsia="宋体"/>
          <w:sz w:val="24"/>
          <w:szCs w:val="24"/>
        </w:rPr>
      </w:pPr>
      <w:r>
        <w:rPr>
          <w:rFonts w:hint="eastAsia" w:ascii="宋体" w:hAnsi="宋体" w:eastAsia="宋体"/>
          <w:sz w:val="24"/>
          <w:szCs w:val="24"/>
          <w:lang w:val="en-US" w:eastAsia="zh-CN"/>
        </w:rPr>
        <w:t xml:space="preserve">乙方</w:t>
      </w:r>
      <w:r>
        <w:rPr>
          <w:rFonts w:hint="eastAsia" w:ascii="宋体" w:hAnsi="宋体" w:eastAsia="宋体"/>
          <w:sz w:val="24"/>
          <w:szCs w:val="24"/>
        </w:rPr>
        <w:t xml:space="preserve">应认真对现场环境进行踏勘，对施工现场情况和影响施工的因素以及困难条件进行周密的勘察和研究，作出自己的判断结论和估价。成交后和签订合同时及施工过程中，投标人均不得以不了解现场情况为由，提出任何形式增加</w:t>
      </w:r>
      <w:r>
        <w:rPr>
          <w:rFonts w:hint="eastAsia" w:ascii="宋体" w:hAnsi="宋体" w:eastAsia="宋体"/>
          <w:sz w:val="24"/>
          <w:szCs w:val="24"/>
          <w:lang w:val="en-US" w:eastAsia="zh-CN"/>
        </w:rPr>
        <w:t xml:space="preserve">项目</w:t>
      </w:r>
      <w:r>
        <w:rPr>
          <w:rFonts w:hint="eastAsia" w:ascii="宋体" w:hAnsi="宋体" w:eastAsia="宋体"/>
          <w:sz w:val="24"/>
          <w:szCs w:val="24"/>
        </w:rPr>
        <w:t xml:space="preserve">造价的要求。投标人应做好周边已完工</w:t>
      </w:r>
      <w:r>
        <w:rPr>
          <w:rFonts w:hint="eastAsia" w:ascii="宋体" w:hAnsi="宋体" w:eastAsia="宋体"/>
          <w:sz w:val="24"/>
          <w:szCs w:val="24"/>
          <w:lang w:val="en-US" w:eastAsia="zh-CN"/>
        </w:rPr>
        <w:t xml:space="preserve">项目</w:t>
      </w:r>
      <w:r>
        <w:rPr>
          <w:rFonts w:hint="eastAsia" w:ascii="宋体" w:hAnsi="宋体" w:eastAsia="宋体"/>
          <w:sz w:val="24"/>
          <w:szCs w:val="24"/>
        </w:rPr>
        <w:t xml:space="preserve">的成品保护。</w:t>
      </w:r>
      <w:r/>
    </w:p>
    <w:p>
      <w:pPr>
        <w:ind w:firstLine="482"/>
        <w:spacing w:line="480" w:lineRule="exact"/>
        <w:rPr>
          <w:rFonts w:ascii="宋体" w:hAnsi="宋体" w:eastAsia="宋体"/>
          <w:sz w:val="24"/>
          <w:szCs w:val="24"/>
          <w:highlight w:val="none"/>
        </w:rPr>
      </w:pPr>
      <w:r>
        <w:rPr>
          <w:rFonts w:hint="eastAsia" w:ascii="宋体" w:hAnsi="宋体" w:eastAsia="宋体"/>
          <w:b/>
          <w:bCs/>
          <w:sz w:val="24"/>
          <w:szCs w:val="24"/>
        </w:rPr>
        <w:t xml:space="preserve">付款方式：</w:t>
      </w:r>
      <w:r>
        <w:rPr>
          <w:rFonts w:hint="eastAsia" w:ascii="宋体" w:hAnsi="宋体" w:eastAsia="宋体" w:cs="宋体"/>
          <w:b/>
          <w:color w:val="000000"/>
          <w:sz w:val="24"/>
          <w:szCs w:val="24"/>
        </w:rPr>
        <w:t xml:space="preserve">本工程竣工验收合格后付至合同价的80%，工程审计结束后付至审计审定价的90%，审计审定价的余款待工程质量保修期满且无工程质量问题后的当年年底一次性付清。（以上付款均不计利息）。</w:t>
      </w:r>
      <w:r/>
    </w:p>
    <w:p>
      <w:pPr>
        <w:numPr>
          <w:ilvl w:val="0"/>
          <w:numId w:val="0"/>
        </w:numPr>
        <w:ind w:firstLine="480"/>
        <w:jc w:val="left"/>
        <w:spacing w:line="440" w:lineRule="exact"/>
        <w:rPr>
          <w:rFonts w:ascii="宋体" w:hAnsi="宋体" w:eastAsia="宋体"/>
          <w:sz w:val="24"/>
          <w:szCs w:val="24"/>
        </w:rPr>
      </w:pPr>
      <w:r>
        <w:rPr>
          <w:rFonts w:hint="eastAsia" w:ascii="宋体" w:hAnsi="宋体" w:eastAsia="宋体" w:cs="仿宋_GB2312"/>
          <w:b w:val="0"/>
          <w:bCs w:val="0"/>
          <w:sz w:val="24"/>
          <w:szCs w:val="22"/>
          <w:highlight w:val="none"/>
          <w:lang w:val="en-US" w:eastAsia="zh-CN"/>
        </w:rPr>
        <w:t xml:space="preserve">乙方</w:t>
      </w:r>
      <w:r>
        <w:rPr>
          <w:rFonts w:hint="eastAsia" w:ascii="宋体" w:hAnsi="宋体" w:eastAsia="宋体" w:cs="仿宋_GB2312"/>
          <w:b w:val="0"/>
          <w:bCs w:val="0"/>
          <w:sz w:val="24"/>
          <w:szCs w:val="22"/>
          <w:highlight w:val="none"/>
          <w:lang w:val="zh-TW"/>
        </w:rPr>
        <w:t xml:space="preserve">每次申请付款，需开具等额增值税发票交</w:t>
      </w:r>
      <w:r>
        <w:rPr>
          <w:rFonts w:hint="eastAsia" w:ascii="宋体" w:hAnsi="宋体" w:eastAsia="宋体" w:cs="仿宋_GB2312"/>
          <w:b w:val="0"/>
          <w:bCs w:val="0"/>
          <w:sz w:val="24"/>
          <w:szCs w:val="22"/>
          <w:highlight w:val="none"/>
          <w:lang w:val="en-US" w:eastAsia="zh-CN"/>
        </w:rPr>
        <w:t xml:space="preserve">甲方</w:t>
      </w:r>
      <w:r>
        <w:rPr>
          <w:rFonts w:hint="eastAsia" w:ascii="宋体" w:hAnsi="宋体" w:eastAsia="宋体" w:cs="仿宋_GB2312"/>
          <w:b w:val="0"/>
          <w:bCs w:val="0"/>
          <w:sz w:val="24"/>
          <w:szCs w:val="22"/>
          <w:highlight w:val="none"/>
          <w:lang w:val="zh-TW"/>
        </w:rPr>
        <w:t xml:space="preserve">财务审批通过后十个工作日内支付，否则</w:t>
      </w:r>
      <w:r>
        <w:rPr>
          <w:rFonts w:hint="eastAsia" w:ascii="宋体" w:hAnsi="宋体" w:eastAsia="宋体" w:cs="仿宋_GB2312"/>
          <w:b w:val="0"/>
          <w:bCs w:val="0"/>
          <w:sz w:val="24"/>
          <w:szCs w:val="22"/>
          <w:highlight w:val="none"/>
          <w:lang w:val="en-US" w:eastAsia="zh-CN"/>
        </w:rPr>
        <w:t xml:space="preserve">甲方</w:t>
      </w:r>
      <w:r>
        <w:rPr>
          <w:rFonts w:hint="eastAsia" w:ascii="宋体" w:hAnsi="宋体" w:eastAsia="宋体" w:cs="仿宋_GB2312"/>
          <w:b w:val="0"/>
          <w:bCs w:val="0"/>
          <w:sz w:val="24"/>
          <w:szCs w:val="22"/>
          <w:highlight w:val="none"/>
          <w:lang w:val="zh-TW"/>
        </w:rPr>
        <w:t xml:space="preserve">有权拒绝付款并不承担逾期付款违约责任。</w:t>
      </w:r>
      <w:r>
        <w:rPr>
          <w:rFonts w:hint="eastAsia" w:ascii="宋体" w:hAnsi="宋体" w:eastAsia="宋体" w:cs="仿宋_GB2312"/>
          <w:sz w:val="24"/>
          <w:szCs w:val="22"/>
        </w:rPr>
        <w:t xml:space="preserve">乙方应首先确保农民工工资100%足额发放</w:t>
      </w:r>
      <w:r>
        <w:rPr>
          <w:rFonts w:hint="eastAsia" w:ascii="宋体" w:hAnsi="宋体" w:eastAsia="宋体" w:cs="仿宋_GB2312"/>
          <w:sz w:val="24"/>
          <w:szCs w:val="22"/>
          <w:highlight w:val="none"/>
        </w:rPr>
        <w:t xml:space="preserve">。</w:t>
      </w:r>
      <w:r>
        <w:rPr>
          <w:rFonts w:hint="eastAsia" w:ascii="宋体" w:hAnsi="宋体" w:eastAsia="宋体" w:cs="仿宋_GB2312"/>
          <w:sz w:val="24"/>
          <w:szCs w:val="22"/>
          <w:highlight w:val="none"/>
          <w:lang w:val="en-US" w:eastAsia="zh-CN"/>
        </w:rPr>
        <w:t xml:space="preserve">双方一致同意以政府审定价作为合同款的最终结算依据。</w:t>
      </w:r>
      <w:r/>
    </w:p>
    <w:p>
      <w:pPr>
        <w:numPr>
          <w:ilvl w:val="0"/>
          <w:numId w:val="0"/>
        </w:numPr>
        <w:ind w:firstLine="480"/>
        <w:jc w:val="left"/>
        <w:spacing w:line="440" w:lineRule="exact"/>
        <w:rPr>
          <w:rFonts w:ascii="宋体" w:hAnsi="宋体" w:eastAsia="宋体"/>
          <w:color w:val="0000ff"/>
          <w:sz w:val="24"/>
          <w:szCs w:val="24"/>
        </w:rPr>
      </w:pPr>
      <w:r>
        <w:rPr>
          <w:rFonts w:hint="eastAsia" w:ascii="宋体" w:hAnsi="宋体" w:eastAsia="宋体"/>
          <w:sz w:val="24"/>
          <w:szCs w:val="24"/>
        </w:rPr>
        <w:t xml:space="preserve">甲方付款前，乙方需开具等额增值税发票，乙方未开具，甲方有权拒绝付款</w:t>
      </w:r>
      <w:r>
        <w:rPr>
          <w:rFonts w:hint="eastAsia" w:ascii="宋体" w:hAnsi="宋体" w:eastAsia="宋体"/>
          <w:sz w:val="24"/>
          <w:szCs w:val="24"/>
          <w:lang w:eastAsia="zh-CN"/>
        </w:rPr>
        <w:t xml:space="preserve">，</w:t>
      </w:r>
      <w:r>
        <w:rPr>
          <w:rFonts w:hint="eastAsia" w:ascii="宋体" w:hAnsi="宋体" w:eastAsia="宋体"/>
          <w:sz w:val="24"/>
          <w:szCs w:val="24"/>
          <w:lang w:val="en-US" w:eastAsia="zh-CN"/>
        </w:rPr>
        <w:t xml:space="preserve">且不承担违约责任</w:t>
      </w:r>
      <w:r>
        <w:rPr>
          <w:rFonts w:hint="eastAsia" w:ascii="宋体" w:hAnsi="宋体" w:eastAsia="宋体"/>
          <w:sz w:val="24"/>
          <w:szCs w:val="24"/>
        </w:rPr>
        <w:t xml:space="preserve">。</w:t>
      </w:r>
      <w:r/>
    </w:p>
    <w:p>
      <w:pPr>
        <w:ind w:firstLine="482"/>
        <w:spacing w:line="480" w:lineRule="exact"/>
        <w:rPr>
          <w:rFonts w:ascii="Times New Roman" w:hAnsi="Times New Roman" w:eastAsia="宋体"/>
          <w:b/>
          <w:bCs/>
          <w:sz w:val="24"/>
          <w:szCs w:val="24"/>
          <w:lang w:val="zh-TW" w:eastAsia="zh-TW" w:bidi="zh-TW"/>
        </w:rPr>
      </w:pPr>
      <w:r>
        <w:rPr>
          <w:rFonts w:hint="eastAsia" w:ascii="宋体" w:hAnsi="宋体" w:eastAsia="宋体"/>
          <w:b/>
          <w:bCs/>
          <w:sz w:val="24"/>
          <w:szCs w:val="24"/>
        </w:rPr>
        <w:t xml:space="preserve">十四</w:t>
      </w:r>
      <w:r>
        <w:rPr>
          <w:rFonts w:hint="eastAsia" w:ascii="Times New Roman" w:hAnsi="Times New Roman" w:eastAsia="宋体"/>
          <w:b/>
          <w:bCs/>
          <w:sz w:val="24"/>
          <w:szCs w:val="24"/>
          <w:lang w:val="en-US" w:eastAsia="zh-CN" w:bidi="zh-TW"/>
        </w:rPr>
        <w:t xml:space="preserve">、</w:t>
      </w:r>
      <w:r>
        <w:rPr>
          <w:rFonts w:hint="eastAsia" w:ascii="Times New Roman" w:hAnsi="Times New Roman" w:eastAsia="宋体"/>
          <w:b/>
          <w:bCs/>
          <w:sz w:val="24"/>
          <w:szCs w:val="24"/>
          <w:lang w:val="zh-TW" w:eastAsia="zh-TW" w:bidi="zh-TW"/>
        </w:rPr>
        <w:t xml:space="preserve">转包或分包</w:t>
      </w:r>
      <w:r/>
    </w:p>
    <w:p>
      <w:pPr>
        <w:ind w:firstLine="360"/>
        <w:spacing w:line="440" w:lineRule="exact"/>
        <w:rPr>
          <w:rFonts w:hint="eastAsia" w:ascii="宋体" w:hAnsi="宋体" w:eastAsia="宋体"/>
          <w:b w:val="0"/>
          <w:bCs w:val="0"/>
          <w:sz w:val="24"/>
          <w:szCs w:val="24"/>
          <w:lang w:val="zh-TW" w:eastAsia="zh-TW"/>
        </w:rPr>
      </w:pPr>
      <w:r>
        <w:rPr>
          <w:rFonts w:hint="eastAsia" w:ascii="宋体" w:hAnsi="宋体" w:eastAsia="宋体"/>
          <w:b w:val="0"/>
          <w:bCs w:val="0"/>
          <w:sz w:val="24"/>
          <w:szCs w:val="24"/>
          <w:lang w:val="en-US" w:eastAsia="zh-CN"/>
        </w:rPr>
        <w:t xml:space="preserve">本项目不得转包、分包</w:t>
      </w:r>
      <w:r>
        <w:rPr>
          <w:rFonts w:hint="eastAsia" w:ascii="宋体" w:hAnsi="宋体" w:eastAsia="宋体"/>
          <w:b w:val="0"/>
          <w:bCs w:val="0"/>
          <w:sz w:val="24"/>
          <w:szCs w:val="24"/>
          <w:lang w:val="zh-CN" w:eastAsia="zh-CN"/>
        </w:rPr>
        <w:t xml:space="preserve">，一经发现，甲方有权</w:t>
      </w:r>
      <w:r>
        <w:rPr>
          <w:rFonts w:hint="eastAsia" w:ascii="宋体" w:hAnsi="宋体" w:eastAsia="宋体"/>
          <w:b w:val="0"/>
          <w:bCs w:val="0"/>
          <w:sz w:val="24"/>
          <w:szCs w:val="24"/>
          <w:lang w:val="en-US" w:eastAsia="zh-CN"/>
        </w:rPr>
        <w:t xml:space="preserve">要求乙方承担合同总额20%的违约金，</w:t>
      </w:r>
      <w:r>
        <w:rPr>
          <w:rFonts w:hint="eastAsia" w:ascii="宋体" w:hAnsi="宋体" w:eastAsia="宋体"/>
          <w:b w:val="0"/>
          <w:bCs w:val="0"/>
          <w:sz w:val="24"/>
          <w:szCs w:val="24"/>
          <w:lang w:val="zh-TW" w:eastAsia="zh-TW"/>
        </w:rPr>
        <w:t xml:space="preserve">没收履约保证金</w:t>
      </w:r>
      <w:r>
        <w:rPr>
          <w:rFonts w:hint="eastAsia" w:ascii="宋体" w:hAnsi="宋体" w:eastAsia="宋体"/>
          <w:b w:val="0"/>
          <w:bCs w:val="0"/>
          <w:sz w:val="24"/>
          <w:szCs w:val="24"/>
          <w:lang w:val="zh-TW" w:eastAsia="zh-CN"/>
        </w:rPr>
        <w:t xml:space="preserve">，</w:t>
      </w:r>
      <w:r>
        <w:rPr>
          <w:rFonts w:hint="eastAsia" w:ascii="宋体" w:hAnsi="宋体" w:eastAsia="宋体"/>
          <w:b w:val="0"/>
          <w:bCs w:val="0"/>
          <w:sz w:val="24"/>
          <w:szCs w:val="24"/>
          <w:lang w:val="en-US" w:eastAsia="zh-CN"/>
        </w:rPr>
        <w:t xml:space="preserve">如工程尚未完工的，甲方</w:t>
      </w:r>
      <w:r>
        <w:rPr>
          <w:rFonts w:hint="eastAsia" w:ascii="宋体" w:hAnsi="宋体" w:eastAsia="宋体"/>
          <w:b w:val="0"/>
          <w:bCs w:val="0"/>
          <w:sz w:val="24"/>
          <w:szCs w:val="24"/>
          <w:lang w:val="zh-TW" w:eastAsia="zh-TW"/>
        </w:rPr>
        <w:t xml:space="preserve">并</w:t>
      </w:r>
      <w:r>
        <w:rPr>
          <w:rFonts w:hint="eastAsia" w:ascii="宋体" w:hAnsi="宋体" w:eastAsia="宋体"/>
          <w:b w:val="0"/>
          <w:bCs w:val="0"/>
          <w:sz w:val="24"/>
          <w:szCs w:val="24"/>
          <w:lang w:val="en-US" w:eastAsia="zh-CN"/>
        </w:rPr>
        <w:t xml:space="preserve">有权单方终止合同</w:t>
      </w:r>
      <w:r>
        <w:rPr>
          <w:rFonts w:hint="eastAsia" w:ascii="宋体" w:hAnsi="宋体" w:eastAsia="宋体"/>
          <w:b w:val="0"/>
          <w:bCs w:val="0"/>
          <w:sz w:val="24"/>
          <w:szCs w:val="24"/>
          <w:lang w:val="zh-TW" w:eastAsia="zh-TW"/>
        </w:rPr>
        <w:t xml:space="preserve">。</w:t>
      </w:r>
      <w:r/>
    </w:p>
    <w:p>
      <w:pPr>
        <w:ind w:firstLine="360"/>
        <w:spacing w:line="440" w:lineRule="exact"/>
        <w:rPr>
          <w:rFonts w:ascii="宋体" w:hAnsi="宋体" w:eastAsia="宋体"/>
          <w:sz w:val="24"/>
          <w:szCs w:val="24"/>
        </w:rPr>
      </w:pPr>
      <w:r>
        <w:rPr>
          <w:rFonts w:hint="eastAsia" w:ascii="宋体" w:hAnsi="宋体" w:eastAsia="宋体"/>
          <w:b/>
          <w:bCs/>
          <w:sz w:val="24"/>
          <w:szCs w:val="24"/>
        </w:rPr>
        <w:t xml:space="preserve">十</w:t>
      </w:r>
      <w:r>
        <w:rPr>
          <w:rFonts w:hint="eastAsia" w:ascii="宋体" w:hAnsi="宋体" w:eastAsia="宋体"/>
          <w:b/>
          <w:bCs/>
          <w:sz w:val="24"/>
          <w:szCs w:val="24"/>
          <w:lang w:eastAsia="zh-CN"/>
        </w:rPr>
        <w:t xml:space="preserve">五</w:t>
      </w:r>
      <w:r>
        <w:rPr>
          <w:rFonts w:hint="eastAsia" w:ascii="宋体" w:hAnsi="宋体" w:eastAsia="宋体"/>
          <w:b/>
          <w:bCs/>
          <w:sz w:val="24"/>
          <w:szCs w:val="24"/>
        </w:rPr>
        <w:t xml:space="preserve">、违约责任：</w:t>
      </w:r>
      <w:r>
        <w:rPr>
          <w:rFonts w:hint="eastAsia" w:ascii="宋体" w:hAnsi="宋体" w:eastAsia="宋体"/>
          <w:sz w:val="24"/>
          <w:szCs w:val="24"/>
        </w:rPr>
        <w:t xml:space="preserve">任何一方违约</w:t>
      </w:r>
      <w:r>
        <w:rPr>
          <w:rFonts w:ascii="宋体" w:hAnsi="宋体" w:eastAsia="宋体"/>
          <w:sz w:val="24"/>
          <w:szCs w:val="24"/>
        </w:rPr>
        <w:t xml:space="preserve">,</w:t>
      </w:r>
      <w:r>
        <w:rPr>
          <w:rFonts w:hint="eastAsia" w:ascii="宋体" w:hAnsi="宋体" w:eastAsia="宋体"/>
          <w:sz w:val="24"/>
          <w:szCs w:val="24"/>
        </w:rPr>
        <w:t xml:space="preserve">均须依照下列约定向对方支付违约金。</w:t>
      </w:r>
      <w:r/>
    </w:p>
    <w:p>
      <w:pPr>
        <w:ind w:firstLine="360"/>
        <w:spacing w:line="440" w:lineRule="exact"/>
        <w:rPr>
          <w:rFonts w:ascii="宋体" w:hAnsi="宋体" w:eastAsia="宋体"/>
          <w:sz w:val="24"/>
          <w:szCs w:val="24"/>
        </w:rPr>
      </w:pPr>
      <w:r>
        <w:rPr>
          <w:rFonts w:hint="eastAsia" w:ascii="宋体" w:hAnsi="宋体" w:eastAsia="宋体"/>
          <w:sz w:val="24"/>
          <w:szCs w:val="24"/>
        </w:rPr>
        <w:t xml:space="preserve">1、甲方的违约责任：甲方无故逾期验收或逾期办理款项支付手续的,甲方应按逾期付款总额每日万分之一向乙</w:t>
      </w:r>
      <w:r>
        <w:rPr>
          <w:rFonts w:ascii="宋体" w:hAnsi="宋体" w:eastAsia="宋体"/>
          <w:sz w:val="24"/>
          <w:szCs w:val="24"/>
        </w:rPr>
        <w:t xml:space="preserve">方支付违约金。</w:t>
      </w:r>
      <w:r/>
    </w:p>
    <w:p>
      <w:pPr>
        <w:ind w:firstLine="360"/>
        <w:spacing w:line="440" w:lineRule="exact"/>
        <w:rPr>
          <w:rFonts w:ascii="宋体" w:hAnsi="宋体" w:eastAsia="宋体"/>
          <w:sz w:val="24"/>
          <w:szCs w:val="24"/>
        </w:rPr>
      </w:pPr>
      <w:r>
        <w:rPr>
          <w:rFonts w:hint="eastAsia" w:ascii="宋体" w:hAnsi="宋体" w:eastAsia="宋体"/>
          <w:sz w:val="24"/>
          <w:szCs w:val="24"/>
        </w:rPr>
        <w:t xml:space="preserve">2、乙方的违约责任：</w:t>
      </w:r>
      <w:r/>
    </w:p>
    <w:p>
      <w:pPr>
        <w:ind w:firstLine="360"/>
        <w:jc w:val="left"/>
        <w:spacing w:line="440" w:lineRule="exact"/>
        <w:rPr>
          <w:rFonts w:ascii="宋体" w:hAnsi="宋体" w:eastAsia="宋体"/>
          <w:color w:val="0000ff"/>
          <w:sz w:val="24"/>
          <w:szCs w:val="24"/>
        </w:rPr>
      </w:pPr>
      <w:r>
        <w:rPr>
          <w:rFonts w:hint="eastAsia" w:ascii="宋体" w:hAnsi="宋体" w:eastAsia="宋体"/>
          <w:sz w:val="24"/>
          <w:szCs w:val="24"/>
        </w:rPr>
        <w:t xml:space="preserve">（1）发生其他不可抗力因素影响工期，造成工期延长的，乙方需办理延期手续，批准后方可顺延工期；因乙方原因而延误工期的，每逾期一天</w:t>
      </w:r>
      <w:r>
        <w:rPr>
          <w:rFonts w:hint="eastAsia" w:ascii="宋体" w:hAnsi="宋体" w:eastAsia="宋体"/>
          <w:sz w:val="24"/>
          <w:szCs w:val="24"/>
          <w:lang w:eastAsia="zh-CN"/>
        </w:rPr>
        <w:t xml:space="preserve">，</w:t>
      </w:r>
      <w:r>
        <w:rPr>
          <w:rFonts w:hint="eastAsia" w:ascii="宋体" w:hAnsi="宋体" w:eastAsia="宋体"/>
          <w:sz w:val="24"/>
          <w:szCs w:val="24"/>
        </w:rPr>
        <w:t xml:space="preserve">按</w:t>
      </w:r>
      <w:r>
        <w:rPr>
          <w:rFonts w:hint="eastAsia" w:ascii="宋体" w:hAnsi="宋体" w:eastAsia="宋体"/>
          <w:sz w:val="24"/>
          <w:szCs w:val="24"/>
          <w:lang w:val="en-US" w:eastAsia="zh-CN"/>
        </w:rPr>
        <w:t xml:space="preserve">合同</w:t>
      </w:r>
      <w:r>
        <w:rPr>
          <w:rFonts w:hint="eastAsia" w:ascii="宋体" w:hAnsi="宋体" w:eastAsia="宋体"/>
          <w:sz w:val="24"/>
          <w:szCs w:val="24"/>
        </w:rPr>
        <w:t xml:space="preserve">总价款</w:t>
      </w:r>
      <w:r>
        <w:rPr>
          <w:rFonts w:hint="eastAsia" w:ascii="宋体" w:hAnsi="宋体" w:eastAsia="宋体"/>
          <w:sz w:val="24"/>
          <w:szCs w:val="24"/>
          <w:lang w:val="en-US" w:eastAsia="zh-CN"/>
        </w:rPr>
        <w:t xml:space="preserve">万</w:t>
      </w:r>
      <w:r>
        <w:rPr>
          <w:rFonts w:hint="eastAsia" w:ascii="宋体" w:hAnsi="宋体" w:eastAsia="宋体"/>
          <w:sz w:val="24"/>
          <w:szCs w:val="24"/>
        </w:rPr>
        <w:t xml:space="preserve">分之五的计算标准承担违约金，逾期超过</w:t>
      </w:r>
      <w:r>
        <w:rPr>
          <w:rFonts w:ascii="宋体" w:hAnsi="宋体" w:eastAsia="宋体"/>
          <w:sz w:val="24"/>
          <w:szCs w:val="24"/>
        </w:rPr>
        <w:t xml:space="preserve">10</w:t>
      </w:r>
      <w:r>
        <w:rPr>
          <w:rFonts w:hint="eastAsia" w:ascii="宋体" w:hAnsi="宋体" w:eastAsia="宋体"/>
          <w:sz w:val="24"/>
          <w:szCs w:val="24"/>
        </w:rPr>
        <w:t xml:space="preserve">日的，甲方有权单方面终止合同，已完成合格工程量按</w:t>
      </w:r>
      <w:r>
        <w:rPr>
          <w:rFonts w:ascii="宋体" w:hAnsi="宋体" w:eastAsia="宋体"/>
          <w:sz w:val="24"/>
          <w:szCs w:val="24"/>
        </w:rPr>
        <w:t xml:space="preserve">80%</w:t>
      </w:r>
      <w:r>
        <w:rPr>
          <w:rFonts w:hint="eastAsia" w:ascii="宋体" w:hAnsi="宋体" w:eastAsia="宋体"/>
          <w:sz w:val="24"/>
          <w:szCs w:val="24"/>
        </w:rPr>
        <w:t xml:space="preserve">结算，乙方退场，甲方实际损失（含间接损失）大于违约金的，乙方按甲方实际损失赔偿；（2）若乙方在施工过程中出现严重质量问题，则根据质量问题的严重程度按每起扣除履约保证金的5%-10%；（3）</w:t>
      </w:r>
      <w:r>
        <w:rPr>
          <w:rFonts w:hint="eastAsia" w:ascii="宋体" w:hAnsi="宋体" w:eastAsia="宋体"/>
          <w:sz w:val="24"/>
          <w:szCs w:val="24"/>
          <w:lang w:val="en-US" w:eastAsia="zh-CN"/>
        </w:rPr>
        <w:t xml:space="preserve">项目</w:t>
      </w:r>
      <w:r>
        <w:rPr>
          <w:rFonts w:hint="eastAsia" w:ascii="宋体" w:hAnsi="宋体" w:eastAsia="宋体"/>
          <w:sz w:val="24"/>
          <w:szCs w:val="24"/>
        </w:rPr>
        <w:t xml:space="preserve">竣工验收必须达到合同约定的质量标准，达不到，则没收全部履约保证金，并必须负责返工、修理，并承担修复至达到约定质量标准的所有费用；所造成的质量事故经返工、修理后，仍不能消除质量缺陷或隐患，不能达到设计和施工要求的，甲方有权终止合同，乙方在接到解除合同通知后应无条件退场，结算价款按应予计量工程量的80％计算</w:t>
      </w:r>
      <w:r>
        <w:rPr>
          <w:rFonts w:hint="eastAsia" w:ascii="宋体" w:hAnsi="宋体" w:eastAsia="宋体"/>
          <w:sz w:val="24"/>
          <w:szCs w:val="24"/>
          <w:lang w:eastAsia="zh-CN"/>
        </w:rPr>
        <w:t xml:space="preserve">，</w:t>
      </w:r>
      <w:r>
        <w:rPr>
          <w:rFonts w:hint="eastAsia" w:ascii="宋体" w:hAnsi="宋体" w:eastAsia="宋体"/>
          <w:sz w:val="24"/>
          <w:szCs w:val="24"/>
        </w:rPr>
        <w:t xml:space="preserve">并且所造成的经济损失由乙方承担。（4）项目管理组成员不得随意更换（经甲方同意的除外），否则视同违约，甲方有权终止合同。项目管理组成员在施工期间必须到岗到位，由总监理工程师和甲方代表考勤，未经甲方同意，每月缺勤累计达到20人次的，愿按每少出勤1人天按合同价0.005%的</w:t>
      </w:r>
      <w:r>
        <w:rPr>
          <w:rFonts w:ascii="宋体" w:hAnsi="宋体" w:eastAsia="宋体"/>
          <w:sz w:val="24"/>
          <w:szCs w:val="24"/>
        </w:rPr>
        <w:t xml:space="preserve">扣款</w:t>
      </w:r>
      <w:r>
        <w:rPr>
          <w:rFonts w:hint="eastAsia" w:ascii="宋体" w:hAnsi="宋体" w:eastAsia="宋体"/>
          <w:sz w:val="24"/>
          <w:szCs w:val="24"/>
        </w:rPr>
        <w:t xml:space="preserve">；每月缺勤累计达到30人次的视同违约，甲方有权终止合同并没收其履约保证金；（5）在本</w:t>
      </w:r>
      <w:r>
        <w:rPr>
          <w:rFonts w:hint="eastAsia" w:ascii="宋体" w:hAnsi="宋体" w:eastAsia="宋体"/>
          <w:sz w:val="24"/>
          <w:szCs w:val="24"/>
          <w:lang w:val="en-US" w:eastAsia="zh-CN"/>
        </w:rPr>
        <w:t xml:space="preserve">项目</w:t>
      </w:r>
      <w:r>
        <w:rPr>
          <w:rFonts w:hint="eastAsia" w:ascii="宋体" w:hAnsi="宋体" w:eastAsia="宋体"/>
          <w:sz w:val="24"/>
          <w:szCs w:val="24"/>
        </w:rPr>
        <w:t xml:space="preserve">竣工前，项目管理组成员不得参与其他</w:t>
      </w:r>
      <w:r>
        <w:rPr>
          <w:rFonts w:hint="eastAsia" w:ascii="宋体" w:hAnsi="宋体" w:eastAsia="宋体"/>
          <w:sz w:val="24"/>
          <w:szCs w:val="24"/>
          <w:lang w:val="en-US" w:eastAsia="zh-CN"/>
        </w:rPr>
        <w:t xml:space="preserve">项目</w:t>
      </w:r>
      <w:r>
        <w:rPr>
          <w:rFonts w:hint="eastAsia" w:ascii="宋体" w:hAnsi="宋体" w:eastAsia="宋体"/>
          <w:sz w:val="24"/>
          <w:szCs w:val="24"/>
        </w:rPr>
        <w:t xml:space="preserve">的投标报名，项目部的所有人员不得到其他</w:t>
      </w:r>
      <w:r>
        <w:rPr>
          <w:rFonts w:hint="eastAsia" w:ascii="宋体" w:hAnsi="宋体" w:eastAsia="宋体"/>
          <w:sz w:val="24"/>
          <w:szCs w:val="24"/>
          <w:lang w:val="en-US" w:eastAsia="zh-CN"/>
        </w:rPr>
        <w:t xml:space="preserve">项目</w:t>
      </w:r>
      <w:r>
        <w:rPr>
          <w:rFonts w:hint="eastAsia" w:ascii="宋体" w:hAnsi="宋体" w:eastAsia="宋体"/>
          <w:sz w:val="24"/>
          <w:szCs w:val="24"/>
        </w:rPr>
        <w:t xml:space="preserve">兼职，否则，一经发现，视作违约，按每发现一人次按合同价0.</w:t>
      </w:r>
      <w:r>
        <w:rPr>
          <w:rFonts w:hint="eastAsia" w:ascii="宋体" w:hAnsi="宋体" w:eastAsia="宋体"/>
          <w:sz w:val="24"/>
          <w:szCs w:val="24"/>
          <w:lang w:val="en-US" w:eastAsia="zh-CN"/>
        </w:rPr>
        <w:t xml:space="preserve">1</w:t>
      </w:r>
      <w:r>
        <w:rPr>
          <w:rFonts w:hint="eastAsia" w:ascii="宋体" w:hAnsi="宋体" w:eastAsia="宋体"/>
          <w:sz w:val="24"/>
          <w:szCs w:val="24"/>
        </w:rPr>
        <w:t xml:space="preserve">%的</w:t>
      </w:r>
      <w:r>
        <w:rPr>
          <w:rFonts w:ascii="宋体" w:hAnsi="宋体" w:eastAsia="宋体"/>
          <w:sz w:val="24"/>
          <w:szCs w:val="24"/>
        </w:rPr>
        <w:t xml:space="preserve">扣款</w:t>
      </w:r>
      <w:r>
        <w:rPr>
          <w:rFonts w:hint="eastAsia" w:ascii="宋体" w:hAnsi="宋体" w:eastAsia="宋体"/>
          <w:sz w:val="24"/>
          <w:szCs w:val="24"/>
        </w:rPr>
        <w:t xml:space="preserve">，情节严重的，甲方可</w:t>
      </w:r>
      <w:r>
        <w:rPr>
          <w:rFonts w:hint="eastAsia" w:ascii="宋体" w:hAnsi="宋体" w:eastAsia="宋体"/>
          <w:sz w:val="24"/>
          <w:szCs w:val="24"/>
          <w:lang w:val="en-US" w:eastAsia="zh-CN"/>
        </w:rPr>
        <w:t xml:space="preserve">终</w:t>
      </w:r>
      <w:r>
        <w:rPr>
          <w:rFonts w:hint="eastAsia" w:ascii="宋体" w:hAnsi="宋体" w:eastAsia="宋体"/>
          <w:sz w:val="24"/>
          <w:szCs w:val="24"/>
        </w:rPr>
        <w:t xml:space="preserve">止合同，乙方承担一切责任和损失；（6）乙方若确需更换项目管理组成员，必须经甲方批准，自愿接受合同价0.3%的</w:t>
      </w:r>
      <w:r>
        <w:rPr>
          <w:rFonts w:ascii="宋体" w:hAnsi="宋体" w:eastAsia="宋体"/>
          <w:sz w:val="24"/>
          <w:szCs w:val="24"/>
        </w:rPr>
        <w:t xml:space="preserve">扣款</w:t>
      </w:r>
      <w:r>
        <w:rPr>
          <w:rFonts w:hint="eastAsia" w:ascii="宋体" w:hAnsi="宋体" w:eastAsia="宋体"/>
          <w:sz w:val="24"/>
          <w:szCs w:val="24"/>
        </w:rPr>
        <w:t xml:space="preserve">，并满足以下2个条件：一是符合文件规定，并提供必要的证明文件向本</w:t>
      </w:r>
      <w:r>
        <w:rPr>
          <w:rFonts w:hint="eastAsia" w:ascii="宋体" w:hAnsi="宋体" w:eastAsia="宋体"/>
          <w:sz w:val="24"/>
          <w:szCs w:val="24"/>
          <w:lang w:val="en-US" w:eastAsia="zh-CN"/>
        </w:rPr>
        <w:t xml:space="preserve">项目</w:t>
      </w:r>
      <w:r>
        <w:rPr>
          <w:rFonts w:hint="eastAsia" w:ascii="宋体" w:hAnsi="宋体" w:eastAsia="宋体"/>
          <w:sz w:val="24"/>
          <w:szCs w:val="24"/>
        </w:rPr>
        <w:t xml:space="preserve">施工合同备案部门备案；二是须提供继任项目负责人的身份证、相应专业证书、企业为其缴纳养老保险的缴费凭证、用工合同、类似</w:t>
      </w:r>
      <w:r>
        <w:rPr>
          <w:rFonts w:hint="eastAsia" w:ascii="宋体" w:hAnsi="宋体" w:eastAsia="宋体"/>
          <w:sz w:val="24"/>
          <w:szCs w:val="24"/>
          <w:lang w:val="en-US" w:eastAsia="zh-CN"/>
        </w:rPr>
        <w:t xml:space="preserve">项目</w:t>
      </w:r>
      <w:r>
        <w:rPr>
          <w:rFonts w:hint="eastAsia" w:ascii="宋体" w:hAnsi="宋体" w:eastAsia="宋体"/>
          <w:sz w:val="24"/>
          <w:szCs w:val="24"/>
        </w:rPr>
        <w:t xml:space="preserve">业绩证明材料；（7）若乙方未经甲方同意，擅自更换项目负责人，则乙方愿按合同价0.5%的</w:t>
      </w:r>
      <w:r>
        <w:rPr>
          <w:rFonts w:ascii="宋体" w:hAnsi="宋体" w:eastAsia="宋体"/>
          <w:sz w:val="24"/>
          <w:szCs w:val="24"/>
        </w:rPr>
        <w:t xml:space="preserve">扣款</w:t>
      </w:r>
      <w:r>
        <w:rPr>
          <w:rFonts w:hint="eastAsia" w:ascii="宋体" w:hAnsi="宋体" w:eastAsia="宋体"/>
          <w:sz w:val="24"/>
          <w:szCs w:val="24"/>
        </w:rPr>
        <w:t xml:space="preserve">；（8）若乙方未经甲方同意，擅自更换项目管理组其他成员，则乙方愿按更换每人每次按合同价0.2%的</w:t>
      </w:r>
      <w:r>
        <w:rPr>
          <w:rFonts w:ascii="宋体" w:hAnsi="宋体" w:eastAsia="宋体"/>
          <w:sz w:val="24"/>
          <w:szCs w:val="24"/>
        </w:rPr>
        <w:t xml:space="preserve">扣款</w:t>
      </w:r>
      <w:r>
        <w:rPr>
          <w:rFonts w:hint="eastAsia" w:ascii="宋体" w:hAnsi="宋体" w:eastAsia="宋体"/>
          <w:sz w:val="24"/>
          <w:szCs w:val="24"/>
        </w:rPr>
        <w:t xml:space="preserve">并责令整改；（9）若乙方在施工过程中因施工质量和安全等问题引起群众集体投诉、上访，造成恶劣影响的，则乙方愿接受按合同价0.2%的</w:t>
      </w:r>
      <w:r>
        <w:rPr>
          <w:rFonts w:ascii="宋体" w:hAnsi="宋体" w:eastAsia="宋体"/>
          <w:sz w:val="24"/>
          <w:szCs w:val="24"/>
        </w:rPr>
        <w:t xml:space="preserve">扣款</w:t>
      </w:r>
      <w:r>
        <w:rPr>
          <w:rFonts w:hint="eastAsia" w:ascii="宋体" w:hAnsi="宋体" w:eastAsia="宋体"/>
          <w:sz w:val="24"/>
          <w:szCs w:val="24"/>
        </w:rPr>
        <w:t xml:space="preserve">；（10）施工过程中，如施工内容需</w:t>
      </w:r>
      <w:r>
        <w:rPr>
          <w:rFonts w:hint="eastAsia" w:ascii="宋体" w:hAnsi="宋体" w:eastAsia="宋体" w:cs="Times New Roman"/>
          <w:sz w:val="24"/>
          <w:szCs w:val="24"/>
        </w:rPr>
        <w:t xml:space="preserve">调整，必须先与甲方联系，获得甲方同意后，方可变更，</w:t>
      </w:r>
      <w:r>
        <w:rPr>
          <w:rFonts w:hint="eastAsia" w:ascii="宋体" w:hAnsi="宋体" w:eastAsia="宋体" w:cs="Times New Roman"/>
          <w:sz w:val="24"/>
          <w:szCs w:val="24"/>
          <w:lang w:eastAsia="zh-Hans"/>
        </w:rPr>
        <w:t xml:space="preserve">乙方办理结算时，涉及设计变更及工程量增加的，需以甲方签字盖章的签证作为结算依据，乙方无签证的，不得作为结算依据。</w:t>
      </w:r>
      <w:r>
        <w:rPr>
          <w:rFonts w:hint="eastAsia" w:ascii="宋体" w:hAnsi="宋体" w:eastAsia="宋体" w:cs="Times New Roman"/>
          <w:sz w:val="24"/>
          <w:szCs w:val="24"/>
        </w:rPr>
        <w:t xml:space="preserve">乙方在双方确定变更后7天内未向甲方提出工期顺延报告的，视为该项变更不影响工期。如发现乙方擅自变更施工内容，每次处以违约金1万元；（11）若乙方在施工过程中发生安全事故的，</w:t>
      </w:r>
      <w:r>
        <w:rPr>
          <w:rFonts w:hint="eastAsia" w:ascii="宋体" w:hAnsi="宋体" w:eastAsia="宋体"/>
          <w:sz w:val="24"/>
          <w:szCs w:val="24"/>
        </w:rPr>
        <w:t xml:space="preserve">履约保证金全额不予返还，并承担妥善处理善后直至允许开工的所有费用，并接受按合同价1%的</w:t>
      </w:r>
      <w:r>
        <w:rPr>
          <w:rFonts w:ascii="宋体" w:hAnsi="宋体" w:eastAsia="宋体"/>
          <w:sz w:val="24"/>
          <w:szCs w:val="24"/>
        </w:rPr>
        <w:t xml:space="preserve">扣款</w:t>
      </w:r>
      <w:r>
        <w:rPr>
          <w:rFonts w:hint="eastAsia" w:ascii="宋体" w:hAnsi="宋体" w:eastAsia="宋体"/>
          <w:sz w:val="24"/>
          <w:szCs w:val="24"/>
        </w:rPr>
        <w:t xml:space="preserve">；（12）竣工验收前，乙方应将所有施工垃圾清理出场。甲方代为清理的，用工费从乙方</w:t>
      </w:r>
      <w:r>
        <w:rPr>
          <w:rFonts w:hint="eastAsia" w:ascii="宋体" w:hAnsi="宋体" w:eastAsia="宋体"/>
          <w:sz w:val="24"/>
          <w:szCs w:val="24"/>
          <w:lang w:val="en-US" w:eastAsia="zh-CN"/>
        </w:rPr>
        <w:t xml:space="preserve">合同</w:t>
      </w:r>
      <w:r>
        <w:rPr>
          <w:rFonts w:hint="eastAsia" w:ascii="宋体" w:hAnsi="宋体" w:eastAsia="宋体"/>
          <w:sz w:val="24"/>
          <w:szCs w:val="24"/>
        </w:rPr>
        <w:t xml:space="preserve">款中扣除；（13）若乙方在申报进度款时，工程量虚报超</w:t>
      </w:r>
      <w:r>
        <w:rPr>
          <w:rFonts w:hint="eastAsia" w:ascii="宋体" w:hAnsi="宋体" w:eastAsia="宋体"/>
          <w:sz w:val="24"/>
          <w:szCs w:val="24"/>
        </w:rPr>
        <w:t xml:space="preserve">过10%（含10%）以上的，当期进度款不予支付，并入下次进度款再支付，并乙方愿接受按当期进度款1%的扣款。（14）乙方必须具有充足的资金用于支付农民工工资，如发生因农民工工资支付问题导致农民工上访造成甲方形象受损或者影响甲方正常秩序的，甲方给予乙方10%的扣款，并在5年内禁止参与甲方对外发布的采购项目。（15）乙方应当高度关注安全生产工作，如发生因施工造成人员伤亡或者财产损失，被政府部门认定为一般事故以上的（包含一般事故），甲方有权解除合同，按照乙方合格工程量的80%办理结算，并在甲方通知的5日内自动撤场。</w:t>
      </w:r>
      <w:r/>
    </w:p>
    <w:p>
      <w:pPr>
        <w:ind w:firstLine="360"/>
        <w:jc w:val="left"/>
        <w:spacing w:line="440" w:lineRule="exact"/>
        <w:rPr>
          <w:rFonts w:ascii="宋体" w:hAnsi="宋体" w:eastAsia="宋体"/>
          <w:sz w:val="24"/>
          <w:szCs w:val="24"/>
        </w:rPr>
      </w:pPr>
      <w:r>
        <w:rPr>
          <w:rFonts w:hint="eastAsia" w:ascii="宋体" w:hAnsi="宋体" w:eastAsia="宋体"/>
          <w:b/>
          <w:bCs/>
          <w:sz w:val="24"/>
          <w:szCs w:val="24"/>
        </w:rPr>
        <w:t xml:space="preserve">十</w:t>
      </w:r>
      <w:r>
        <w:rPr>
          <w:rFonts w:hint="eastAsia" w:ascii="宋体" w:hAnsi="宋体" w:eastAsia="宋体"/>
          <w:b/>
          <w:bCs/>
          <w:sz w:val="24"/>
          <w:szCs w:val="24"/>
          <w:lang w:eastAsia="zh-CN"/>
        </w:rPr>
        <w:t xml:space="preserve">六</w:t>
      </w:r>
      <w:r>
        <w:rPr>
          <w:rFonts w:hint="eastAsia" w:ascii="宋体" w:hAnsi="宋体" w:eastAsia="宋体"/>
          <w:b/>
          <w:bCs/>
          <w:sz w:val="24"/>
          <w:szCs w:val="24"/>
        </w:rPr>
        <w:t xml:space="preserve">、合同纠纷处理：</w:t>
      </w:r>
      <w:r>
        <w:rPr>
          <w:rFonts w:hint="eastAsia" w:ascii="宋体" w:hAnsi="宋体" w:eastAsia="宋体"/>
          <w:sz w:val="24"/>
          <w:szCs w:val="24"/>
        </w:rPr>
        <w:t xml:space="preserve">本合同在履行过程中发生争议的,由双方当事人协商解决，若未能达成一致意见，任何一方可向</w:t>
      </w:r>
      <w:r>
        <w:rPr>
          <w:rFonts w:hint="eastAsia" w:ascii="宋体" w:hAnsi="宋体" w:eastAsia="宋体"/>
          <w:sz w:val="24"/>
          <w:szCs w:val="24"/>
          <w:lang w:val="en-US" w:eastAsia="zh-CN"/>
        </w:rPr>
        <w:t xml:space="preserve">工程</w:t>
      </w:r>
      <w:r>
        <w:rPr>
          <w:rFonts w:hint="eastAsia" w:ascii="宋体" w:hAnsi="宋体" w:eastAsia="宋体"/>
          <w:sz w:val="24"/>
          <w:szCs w:val="24"/>
        </w:rPr>
        <w:t xml:space="preserve">所在地人民法院提起诉讼。甲方主张权利的，乙方需承担为主张权利支出的包括诉讼费、保全费、保全保险费、差旅费、律师费等费用。</w:t>
      </w:r>
      <w:r/>
    </w:p>
    <w:p>
      <w:pPr>
        <w:ind w:firstLine="360"/>
        <w:spacing w:line="440" w:lineRule="exact"/>
        <w:rPr>
          <w:rFonts w:ascii="宋体" w:hAnsi="宋体" w:eastAsia="宋体"/>
          <w:sz w:val="24"/>
          <w:szCs w:val="24"/>
        </w:rPr>
      </w:pPr>
      <w:r>
        <w:rPr>
          <w:rFonts w:hint="eastAsia" w:ascii="宋体" w:hAnsi="宋体" w:eastAsia="宋体"/>
          <w:b/>
          <w:bCs/>
          <w:sz w:val="24"/>
          <w:szCs w:val="24"/>
        </w:rPr>
        <w:t xml:space="preserve">十</w:t>
      </w:r>
      <w:r>
        <w:rPr>
          <w:rFonts w:hint="eastAsia" w:ascii="宋体" w:hAnsi="宋体" w:eastAsia="宋体"/>
          <w:b/>
          <w:bCs/>
          <w:sz w:val="24"/>
          <w:szCs w:val="24"/>
          <w:lang w:eastAsia="zh-CN"/>
        </w:rPr>
        <w:t xml:space="preserve">七</w:t>
      </w:r>
      <w:r>
        <w:rPr>
          <w:rFonts w:hint="eastAsia" w:ascii="宋体" w:hAnsi="宋体" w:eastAsia="宋体"/>
          <w:b/>
          <w:bCs/>
          <w:sz w:val="24"/>
          <w:szCs w:val="24"/>
        </w:rPr>
        <w:t xml:space="preserve">、组成本合同的文件包括：</w:t>
      </w:r>
      <w:r/>
    </w:p>
    <w:p>
      <w:pPr>
        <w:ind w:firstLine="360"/>
        <w:spacing w:line="440" w:lineRule="exact"/>
        <w:rPr>
          <w:rFonts w:ascii="宋体" w:hAnsi="宋体" w:eastAsia="宋体"/>
          <w:sz w:val="24"/>
          <w:szCs w:val="24"/>
        </w:rPr>
      </w:pPr>
      <w:r>
        <w:rPr>
          <w:rFonts w:hint="eastAsia" w:ascii="宋体" w:hAnsi="宋体" w:eastAsia="宋体"/>
          <w:sz w:val="24"/>
          <w:szCs w:val="24"/>
        </w:rPr>
        <w:t xml:space="preserve">⒈ 本合同条款；</w:t>
      </w:r>
      <w:r/>
    </w:p>
    <w:p>
      <w:pPr>
        <w:ind w:firstLine="360"/>
        <w:spacing w:line="440" w:lineRule="exact"/>
        <w:rPr>
          <w:rFonts w:ascii="宋体" w:hAnsi="宋体" w:eastAsia="宋体"/>
          <w:sz w:val="24"/>
          <w:szCs w:val="24"/>
        </w:rPr>
      </w:pPr>
      <w:r>
        <w:rPr>
          <w:rFonts w:hint="eastAsia" w:ascii="宋体" w:hAnsi="宋体" w:eastAsia="宋体"/>
          <w:sz w:val="24"/>
          <w:szCs w:val="24"/>
        </w:rPr>
        <w:t xml:space="preserve">⒉ 本项目的政府采购文件和供方应标文件；</w:t>
      </w:r>
      <w:r/>
    </w:p>
    <w:p>
      <w:pPr>
        <w:ind w:firstLine="360"/>
        <w:spacing w:line="440" w:lineRule="exact"/>
        <w:rPr>
          <w:rFonts w:ascii="宋体" w:hAnsi="宋体" w:eastAsia="宋体"/>
          <w:sz w:val="24"/>
          <w:szCs w:val="24"/>
        </w:rPr>
      </w:pPr>
      <w:r>
        <w:rPr>
          <w:rFonts w:hint="eastAsia" w:ascii="宋体" w:hAnsi="宋体" w:eastAsia="宋体"/>
          <w:sz w:val="24"/>
          <w:szCs w:val="24"/>
        </w:rPr>
        <w:t xml:space="preserve">⒊ 本项目在采购过程中供需双方签署的全部文字和图片资料；</w:t>
      </w:r>
      <w:r/>
    </w:p>
    <w:p>
      <w:pPr>
        <w:ind w:firstLine="360"/>
        <w:spacing w:line="440" w:lineRule="exact"/>
        <w:rPr>
          <w:rFonts w:ascii="宋体" w:hAnsi="宋体" w:eastAsia="宋体"/>
          <w:sz w:val="24"/>
          <w:szCs w:val="24"/>
        </w:rPr>
      </w:pPr>
      <w:r>
        <w:rPr>
          <w:rFonts w:hint="eastAsia" w:ascii="宋体" w:hAnsi="宋体" w:eastAsia="宋体"/>
          <w:sz w:val="24"/>
          <w:szCs w:val="24"/>
        </w:rPr>
        <w:t xml:space="preserve">⒋ 供需双方其它按规定约定事宜。</w:t>
      </w:r>
      <w:r/>
    </w:p>
    <w:p>
      <w:pPr>
        <w:ind w:firstLine="360"/>
        <w:spacing w:line="440" w:lineRule="exact"/>
        <w:rPr>
          <w:rFonts w:ascii="宋体" w:hAnsi="宋体" w:eastAsia="宋体"/>
          <w:sz w:val="24"/>
          <w:szCs w:val="24"/>
        </w:rPr>
      </w:pPr>
      <w:r>
        <w:rPr>
          <w:rFonts w:hint="eastAsia" w:ascii="宋体" w:hAnsi="宋体" w:eastAsia="宋体"/>
          <w:b/>
          <w:bCs/>
          <w:sz w:val="24"/>
          <w:szCs w:val="24"/>
        </w:rPr>
        <w:t xml:space="preserve">十</w:t>
      </w:r>
      <w:r>
        <w:rPr>
          <w:rFonts w:hint="eastAsia" w:ascii="宋体" w:hAnsi="宋体" w:eastAsia="宋体"/>
          <w:b/>
          <w:bCs/>
          <w:sz w:val="24"/>
          <w:szCs w:val="24"/>
          <w:lang w:eastAsia="zh-CN"/>
        </w:rPr>
        <w:t xml:space="preserve">八</w:t>
      </w:r>
      <w:r>
        <w:rPr>
          <w:rFonts w:hint="eastAsia" w:ascii="宋体" w:hAnsi="宋体" w:eastAsia="宋体"/>
          <w:b/>
          <w:bCs/>
          <w:sz w:val="24"/>
          <w:szCs w:val="24"/>
        </w:rPr>
        <w:t xml:space="preserve">、</w:t>
      </w:r>
      <w:r>
        <w:rPr>
          <w:rFonts w:hint="eastAsia" w:ascii="宋体" w:hAnsi="宋体" w:eastAsia="宋体"/>
          <w:sz w:val="24"/>
          <w:szCs w:val="24"/>
        </w:rPr>
        <w:t xml:space="preserve">本合同内容如有冲突，以本项目招标文件及乙方投标文件为准。</w:t>
      </w:r>
      <w:r/>
    </w:p>
    <w:p>
      <w:pPr>
        <w:ind w:firstLine="360"/>
        <w:spacing w:line="440" w:lineRule="exact"/>
        <w:rPr>
          <w:rFonts w:hint="eastAsia" w:ascii="宋体" w:hAnsi="宋体" w:eastAsia="宋体" w:cs="宋体"/>
          <w:sz w:val="24"/>
          <w:szCs w:val="28"/>
        </w:rPr>
      </w:pPr>
      <w:r>
        <w:rPr>
          <w:rFonts w:hint="eastAsia" w:ascii="宋体" w:hAnsi="宋体" w:eastAsia="宋体"/>
          <w:b/>
          <w:bCs/>
          <w:sz w:val="24"/>
          <w:szCs w:val="24"/>
        </w:rPr>
        <w:t xml:space="preserve">十</w:t>
      </w:r>
      <w:r>
        <w:rPr>
          <w:rFonts w:hint="eastAsia" w:ascii="宋体" w:hAnsi="宋体" w:eastAsia="宋体"/>
          <w:b/>
          <w:bCs/>
          <w:sz w:val="24"/>
          <w:szCs w:val="24"/>
          <w:lang w:eastAsia="zh-CN"/>
        </w:rPr>
        <w:t xml:space="preserve">九</w:t>
      </w:r>
      <w:r>
        <w:rPr>
          <w:rFonts w:hint="eastAsia" w:ascii="宋体" w:hAnsi="宋体" w:eastAsia="宋体"/>
          <w:b/>
          <w:bCs/>
          <w:sz w:val="24"/>
          <w:szCs w:val="24"/>
        </w:rPr>
        <w:t xml:space="preserve">、</w:t>
      </w:r>
      <w:r>
        <w:rPr>
          <w:rFonts w:hint="eastAsia" w:ascii="宋体" w:hAnsi="宋体" w:eastAsia="宋体"/>
          <w:sz w:val="24"/>
          <w:szCs w:val="24"/>
        </w:rPr>
        <w:t xml:space="preserve">合同生效：本合同由供需双方签字盖章后生效。本合同一式捌份，双方各执肆份</w:t>
      </w:r>
      <w:r>
        <w:rPr>
          <w:rFonts w:hint="eastAsia" w:ascii="宋体" w:hAnsi="宋体" w:eastAsia="宋体"/>
          <w:sz w:val="24"/>
          <w:szCs w:val="24"/>
          <w:lang w:eastAsia="zh-CN"/>
        </w:rPr>
        <w:t xml:space="preserve">，</w:t>
      </w:r>
      <w:r>
        <w:rPr>
          <w:rFonts w:hint="eastAsia" w:ascii="宋体" w:hAnsi="宋体" w:eastAsia="宋体"/>
          <w:sz w:val="24"/>
          <w:szCs w:val="24"/>
          <w:lang w:val="en-US" w:eastAsia="zh-CN"/>
        </w:rPr>
        <w:t xml:space="preserve">具有同等法律效力</w:t>
      </w:r>
      <w:r>
        <w:rPr>
          <w:rFonts w:hint="eastAsia" w:ascii="宋体" w:hAnsi="宋体" w:eastAsia="宋体"/>
          <w:sz w:val="24"/>
          <w:szCs w:val="24"/>
        </w:rPr>
        <w:t xml:space="preserve">。</w:t>
      </w:r>
      <w:r/>
    </w:p>
    <w:p>
      <w:pPr>
        <w:ind w:left="7979" w:hanging="7500"/>
        <w:jc w:val="left"/>
        <w:keepLines w:val="0"/>
        <w:keepNext w:val="0"/>
        <w:pageBreakBefore w:val="0"/>
        <w:spacing w:line="560" w:lineRule="exact"/>
        <w:widowControl w:val="off"/>
        <w:tabs>
          <w:tab w:val="left" w:pos="105" w:leader="none"/>
        </w:tabs>
        <w:rPr>
          <w:rFonts w:ascii="Times New Roman" w:hAnsi="Times New Roman" w:eastAsia="宋体"/>
          <w:szCs w:val="24"/>
        </w:rPr>
      </w:pPr>
      <w:r>
        <w:rPr>
          <w:rFonts w:hint="eastAsia" w:ascii="宋体" w:hAnsi="宋体" w:eastAsia="宋体" w:cs="宋体"/>
          <w:sz w:val="24"/>
          <w:szCs w:val="28"/>
        </w:rPr>
        <w:t xml:space="preserve">甲方（需方）（盖章）：          </w:t>
      </w:r>
      <w:r>
        <w:rPr>
          <w:rFonts w:hint="eastAsia" w:ascii="宋体" w:hAnsi="宋体" w:eastAsia="宋体" w:cs="宋体"/>
          <w:sz w:val="24"/>
          <w:szCs w:val="28"/>
          <w:lang w:val="en-US" w:eastAsia="zh-CN"/>
        </w:rPr>
        <w:t xml:space="preserve">    </w:t>
      </w:r>
      <w:r>
        <w:rPr>
          <w:rFonts w:hint="eastAsia" w:ascii="宋体" w:hAnsi="宋体" w:eastAsia="宋体" w:cs="宋体"/>
          <w:sz w:val="24"/>
          <w:szCs w:val="28"/>
        </w:rPr>
        <w:t xml:space="preserve">乙方（供方）（盖章）：</w:t>
      </w:r>
      <w:r>
        <w:rPr>
          <w:rFonts w:hint="eastAsia" w:ascii="宋体" w:hAnsi="宋体" w:eastAsia="宋体"/>
          <w:b w:val="0"/>
          <w:bCs/>
          <w:sz w:val="24"/>
          <w:szCs w:val="24"/>
          <w:u w:val="none"/>
          <w:lang w:val="en-US" w:eastAsia="zh-CN"/>
        </w:rPr>
        <w:t xml:space="preserve"> </w:t>
      </w:r>
      <w:r/>
    </w:p>
    <w:p>
      <w:pPr>
        <w:ind w:firstLine="480"/>
        <w:jc w:val="both"/>
        <w:spacing w:line="560" w:lineRule="exact"/>
        <w:rPr>
          <w:rFonts w:hint="eastAsia" w:ascii="Times New Roman" w:hAnsi="Times New Roman" w:eastAsia="宋体"/>
          <w:szCs w:val="24"/>
          <w:lang w:eastAsia="zh-CN"/>
        </w:rPr>
      </w:pPr>
      <w:r>
        <w:rPr>
          <w:rFonts w:hint="eastAsia" w:ascii="宋体" w:hAnsi="宋体" w:eastAsia="宋体" w:cs="宋体"/>
          <w:sz w:val="24"/>
          <w:szCs w:val="28"/>
        </w:rPr>
        <w:t xml:space="preserve">地址：                              地址：</w:t>
      </w:r>
      <w:r>
        <w:rPr>
          <w:rFonts w:hint="eastAsia" w:ascii="宋体" w:hAnsi="宋体" w:eastAsia="宋体"/>
          <w:b w:val="0"/>
          <w:bCs/>
          <w:sz w:val="24"/>
          <w:szCs w:val="24"/>
          <w:u w:val="none"/>
          <w:lang w:val="en-US" w:eastAsia="zh-CN"/>
        </w:rPr>
        <w:t xml:space="preserve"> </w:t>
      </w:r>
      <w:r/>
    </w:p>
    <w:p>
      <w:pPr>
        <w:ind w:firstLine="364"/>
        <w:spacing w:line="560" w:lineRule="exact"/>
        <w:rPr>
          <w:rFonts w:hint="default" w:ascii="Times New Roman" w:hAnsi="Times New Roman" w:eastAsia="宋体"/>
          <w:szCs w:val="24"/>
          <w:lang w:val="en-US" w:eastAsia="zh-CN"/>
        </w:rPr>
      </w:pPr>
      <w:r>
        <w:rPr>
          <w:rFonts w:hint="eastAsia" w:ascii="宋体" w:hAnsi="宋体" w:eastAsia="宋体" w:cs="宋体"/>
          <w:sz w:val="24"/>
          <w:szCs w:val="28"/>
        </w:rPr>
        <w:t xml:space="preserve">  法定（授权）代表人：                法定（授权）代表人：</w:t>
      </w:r>
      <w:r>
        <w:rPr>
          <w:rFonts w:hint="eastAsia" w:ascii="宋体" w:hAnsi="宋体" w:eastAsia="宋体" w:cs="宋体"/>
          <w:sz w:val="24"/>
          <w:szCs w:val="28"/>
          <w:lang w:val="en-US" w:eastAsia="zh-CN"/>
        </w:rPr>
        <w:t xml:space="preserve"> </w:t>
      </w:r>
      <w:r/>
    </w:p>
    <w:p>
      <w:pPr>
        <w:ind w:left="7259" w:hanging="6780"/>
        <w:spacing w:line="560" w:lineRule="exact"/>
        <w:rPr>
          <w:rFonts w:hint="eastAsia" w:ascii="Times New Roman" w:hAnsi="Times New Roman" w:eastAsia="宋体"/>
          <w:sz w:val="24"/>
          <w:szCs w:val="24"/>
          <w:lang w:eastAsia="zh-CN"/>
        </w:rPr>
      </w:pPr>
      <w:r>
        <w:rPr>
          <w:rFonts w:hint="eastAsia" w:ascii="宋体" w:hAnsi="宋体" w:eastAsia="宋体" w:cs="宋体"/>
          <w:sz w:val="24"/>
          <w:szCs w:val="28"/>
        </w:rPr>
        <w:t xml:space="preserve">                                     开户银行：</w:t>
      </w:r>
      <w:r>
        <w:rPr>
          <w:rFonts w:hint="eastAsia" w:ascii="Times New Roman" w:hAnsi="Times New Roman" w:eastAsia="宋体"/>
          <w:sz w:val="24"/>
          <w:szCs w:val="24"/>
          <w:lang w:val="en-US" w:eastAsia="zh-CN"/>
        </w:rPr>
        <w:t xml:space="preserve"> </w:t>
      </w:r>
      <w:r/>
    </w:p>
    <w:p>
      <w:pPr>
        <w:ind w:firstLine="364"/>
        <w:spacing w:before="240"/>
        <w:rPr>
          <w:rFonts w:hint="eastAsia" w:ascii="宋体" w:hAnsi="宋体" w:eastAsia="宋体" w:cs="宋体"/>
          <w:sz w:val="24"/>
          <w:szCs w:val="28"/>
          <w:lang w:eastAsia="zh-CN"/>
        </w:rPr>
      </w:pPr>
      <w:r>
        <w:rPr>
          <w:rFonts w:hint="eastAsia" w:ascii="宋体" w:hAnsi="宋体" w:eastAsia="宋体" w:cs="宋体"/>
          <w:sz w:val="24"/>
          <w:szCs w:val="28"/>
        </w:rPr>
        <w:t xml:space="preserve">                                      账</w:t>
      </w:r>
      <w:r>
        <w:rPr>
          <w:rFonts w:hint="eastAsia" w:ascii="Times New Roman" w:hAnsi="Times New Roman" w:eastAsia="宋体"/>
          <w:sz w:val="24"/>
          <w:szCs w:val="24"/>
        </w:rPr>
        <w:t xml:space="preserve">号：</w:t>
      </w:r>
      <w:r>
        <w:rPr>
          <w:rFonts w:hint="eastAsia" w:ascii="Times New Roman" w:hAnsi="Times New Roman" w:eastAsia="宋体"/>
          <w:sz w:val="24"/>
          <w:szCs w:val="24"/>
          <w:lang w:val="en-US" w:eastAsia="zh-CN"/>
        </w:rPr>
        <w:t xml:space="preserve"> </w:t>
      </w:r>
      <w:r/>
    </w:p>
    <w:p>
      <w:pPr>
        <w:ind w:firstLine="422"/>
        <w:rPr>
          <w:rFonts w:ascii="宋体" w:hAnsi="宋体" w:eastAsia="宋体"/>
          <w:b/>
          <w:bCs/>
          <w:sz w:val="28"/>
          <w:szCs w:val="28"/>
        </w:rPr>
      </w:pPr>
      <w:r>
        <w:rPr>
          <w:rFonts w:hint="eastAsia" w:ascii="宋体" w:hAnsi="宋体" w:eastAsia="宋体"/>
          <w:b/>
          <w:sz w:val="28"/>
          <w:szCs w:val="28"/>
          <w:highlight w:val="none"/>
        </w:rPr>
      </w:r>
      <w:r>
        <w:rPr>
          <w:rFonts w:hint="eastAsia" w:ascii="宋体" w:hAnsi="宋体" w:eastAsia="宋体"/>
          <w:b/>
          <w:sz w:val="28"/>
          <w:szCs w:val="28"/>
          <w:highlight w:val="none"/>
        </w:rPr>
      </w:r>
      <w:r/>
    </w:p>
    <w:p>
      <w:pPr>
        <w:ind w:firstLine="422"/>
        <w:rPr>
          <w:rFonts w:hint="eastAsia" w:ascii="宋体" w:hAnsi="宋体" w:eastAsia="宋体"/>
          <w:b/>
          <w:bCs/>
          <w:sz w:val="28"/>
          <w:szCs w:val="28"/>
          <w:highlight w:val="none"/>
        </w:rPr>
      </w:pPr>
      <w:r>
        <w:rPr>
          <w:rFonts w:hint="eastAsia" w:ascii="宋体" w:hAnsi="宋体" w:eastAsia="宋体"/>
          <w:b/>
          <w:sz w:val="28"/>
          <w:szCs w:val="28"/>
        </w:rPr>
        <w:t xml:space="preserve">附件1：</w:t>
      </w:r>
      <w:r/>
    </w:p>
    <w:p>
      <w:pPr>
        <w:ind w:firstLine="157"/>
        <w:jc w:val="center"/>
        <w:spacing w:line="360" w:lineRule="auto"/>
        <w:rPr>
          <w:rFonts w:ascii="@时尚中黑简体" w:hAnsi="宋体" w:eastAsia="宋体" w:cs="仿宋_GB2312"/>
          <w:b/>
          <w:bCs/>
          <w:sz w:val="32"/>
          <w:szCs w:val="24"/>
        </w:rPr>
      </w:pPr>
      <w:r>
        <w:rPr>
          <w:rFonts w:hint="eastAsia" w:ascii="@时尚中黑简体" w:hAnsi="宋体" w:eastAsia="宋体" w:cs="仿宋_GB2312"/>
          <w:b/>
          <w:bCs/>
          <w:sz w:val="32"/>
          <w:szCs w:val="24"/>
        </w:rPr>
        <w:t xml:space="preserve">廉政合同</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发包人</w:t>
      </w:r>
      <w:r>
        <w:rPr>
          <w:rFonts w:ascii="宋体" w:hAnsi="宋体" w:eastAsia="宋体"/>
          <w:sz w:val="24"/>
          <w:szCs w:val="24"/>
        </w:rPr>
        <w:t xml:space="preserve">(</w:t>
      </w:r>
      <w:r>
        <w:rPr>
          <w:rFonts w:hint="eastAsia" w:ascii="宋体" w:hAnsi="宋体" w:eastAsia="宋体"/>
          <w:sz w:val="24"/>
          <w:szCs w:val="24"/>
        </w:rPr>
        <w:t xml:space="preserve">全称)：</w:t>
      </w:r>
      <w:r>
        <w:rPr>
          <w:rFonts w:hint="eastAsia" w:ascii="宋体" w:hAnsi="宋体" w:eastAsia="宋体"/>
          <w:sz w:val="24"/>
          <w:szCs w:val="24"/>
          <w:u w:val="single"/>
          <w:lang w:eastAsia="zh-CN"/>
        </w:rPr>
        <w:t xml:space="preserve">南通市海门区人民政府海门街道办事处</w:t>
      </w:r>
      <w:r>
        <w:rPr>
          <w:rFonts w:hint="eastAsia" w:ascii="宋体" w:hAnsi="宋体" w:eastAsia="宋体"/>
          <w:sz w:val="24"/>
          <w:szCs w:val="24"/>
          <w:u w:val="single"/>
        </w:rPr>
        <w:t xml:space="preserve"> </w:t>
      </w:r>
      <w:r/>
    </w:p>
    <w:p>
      <w:pPr>
        <w:ind w:firstLine="480"/>
        <w:spacing w:line="440" w:lineRule="exact"/>
        <w:rPr>
          <w:rFonts w:ascii="宋体" w:hAnsi="宋体" w:eastAsia="宋体"/>
          <w:i/>
          <w:sz w:val="24"/>
          <w:szCs w:val="24"/>
          <w:u w:val="single"/>
        </w:rPr>
      </w:pPr>
      <w:r>
        <w:rPr>
          <w:rFonts w:hint="eastAsia" w:ascii="宋体" w:hAnsi="宋体" w:eastAsia="宋体"/>
          <w:sz w:val="24"/>
          <w:szCs w:val="24"/>
        </w:rPr>
        <w:t xml:space="preserve">承包人</w:t>
      </w:r>
      <w:r>
        <w:rPr>
          <w:rFonts w:ascii="宋体" w:hAnsi="宋体" w:eastAsia="宋体"/>
          <w:sz w:val="24"/>
          <w:szCs w:val="24"/>
        </w:rPr>
        <w:t xml:space="preserve">(</w:t>
      </w:r>
      <w:r>
        <w:rPr>
          <w:rFonts w:hint="eastAsia" w:ascii="宋体" w:hAnsi="宋体" w:eastAsia="宋体"/>
          <w:sz w:val="24"/>
          <w:szCs w:val="24"/>
        </w:rPr>
        <w:t xml:space="preserve">全称)：</w:t>
      </w:r>
      <w:r>
        <w:rPr>
          <w:rFonts w:hint="eastAsia" w:ascii="宋体" w:hAnsi="宋体" w:eastAsia="宋体"/>
          <w:sz w:val="24"/>
          <w:szCs w:val="24"/>
          <w:u w:val="single"/>
        </w:rPr>
        <w:t xml:space="preserve">                      </w:t>
      </w:r>
      <w:r>
        <w:rPr>
          <w:rFonts w:hint="eastAsia" w:ascii="宋体" w:hAnsi="宋体" w:eastAsia="宋体"/>
          <w:sz w:val="24"/>
          <w:szCs w:val="24"/>
          <w:u w:val="single"/>
          <w:lang w:val="en-US" w:eastAsia="zh-CN"/>
        </w:rPr>
        <w:t xml:space="preserve">       </w:t>
      </w:r>
      <w:r>
        <w:rPr>
          <w:rFonts w:hint="eastAsia" w:ascii="宋体" w:hAnsi="宋体" w:eastAsia="宋体"/>
          <w:sz w:val="24"/>
          <w:szCs w:val="24"/>
          <w:u w:val="single"/>
        </w:rPr>
        <w:t xml:space="preserve">     </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根据国家、省工程建设和廉政建设的有关规定，为做好合同工程的廉政建设，保证工程质量与施工安全，提高建设资金的有效使用和投资效益，发包人、承包人就加强合同工程的廉政建设，订立本合同。</w:t>
      </w:r>
      <w:r/>
    </w:p>
    <w:p>
      <w:pPr>
        <w:ind w:firstLine="482"/>
        <w:spacing w:line="440" w:lineRule="exact"/>
        <w:rPr>
          <w:rFonts w:ascii="宋体" w:hAnsi="宋体" w:eastAsia="宋体"/>
          <w:b/>
          <w:bCs/>
          <w:sz w:val="24"/>
          <w:szCs w:val="24"/>
        </w:rPr>
      </w:pPr>
      <w:r>
        <w:rPr>
          <w:rFonts w:ascii="宋体" w:hAnsi="宋体" w:eastAsia="宋体"/>
          <w:b/>
          <w:bCs/>
          <w:sz w:val="24"/>
          <w:szCs w:val="24"/>
        </w:rPr>
        <w:t xml:space="preserve">1 </w:t>
      </w:r>
      <w:r>
        <w:rPr>
          <w:rFonts w:hint="eastAsia" w:ascii="宋体" w:hAnsi="宋体" w:eastAsia="宋体"/>
          <w:b/>
          <w:bCs/>
          <w:sz w:val="24"/>
          <w:szCs w:val="24"/>
        </w:rPr>
        <w:t xml:space="preserve"> 双方权利和义务</w:t>
      </w:r>
      <w:r/>
    </w:p>
    <w:p>
      <w:pPr>
        <w:ind w:firstLine="480"/>
        <w:spacing w:line="440" w:lineRule="exact"/>
        <w:rPr>
          <w:rFonts w:ascii="宋体" w:hAnsi="宋体" w:eastAsia="宋体"/>
          <w:sz w:val="24"/>
          <w:szCs w:val="24"/>
        </w:rPr>
      </w:pPr>
      <w:r>
        <w:rPr>
          <w:rFonts w:ascii="宋体" w:hAnsi="宋体" w:eastAsia="宋体"/>
          <w:sz w:val="24"/>
          <w:szCs w:val="24"/>
        </w:rPr>
        <w:t xml:space="preserve">1.1 </w:t>
      </w:r>
      <w:r>
        <w:rPr>
          <w:rFonts w:hint="eastAsia" w:ascii="宋体" w:hAnsi="宋体" w:eastAsia="宋体"/>
          <w:sz w:val="24"/>
          <w:szCs w:val="24"/>
        </w:rPr>
        <w:t xml:space="preserve"> 严格遵守国家有关法律法规的规定。</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1.2  严格执行一切合同文件，自觉按合同办事。</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1.3  双方的业务活动坚持公平、公开、公正和诚信的原则（法律认定的商业秘密和合同文件另有规定除外），不得损害国家和集体利益，不得违反工程建设管理规章制度。</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1.4  建立健全廉政制度，开展廉政教育，设立廉政告示牌，公布举报电话，监督并认真查处违法违纪行为。</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1.5发现对方在业务活动中有违反廉政建设规定的行为，应及时给予提醒和纠正。</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1.6发现对方严重违反合同的行为，有向其上级部门举报、建议给予处理并要求告知处理结果的权利。没有上级部门的，可按施工合同通用条款第70条规定处理。</w:t>
      </w:r>
      <w:r/>
    </w:p>
    <w:p>
      <w:pPr>
        <w:ind w:firstLine="482"/>
        <w:spacing w:line="440" w:lineRule="exact"/>
        <w:rPr>
          <w:rFonts w:ascii="宋体" w:hAnsi="宋体" w:eastAsia="宋体"/>
          <w:b/>
          <w:bCs/>
          <w:sz w:val="24"/>
          <w:szCs w:val="24"/>
        </w:rPr>
      </w:pPr>
      <w:r>
        <w:rPr>
          <w:rFonts w:ascii="宋体" w:hAnsi="宋体" w:eastAsia="宋体"/>
          <w:b/>
          <w:bCs/>
          <w:sz w:val="24"/>
          <w:szCs w:val="24"/>
        </w:rPr>
        <w:t xml:space="preserve">2</w:t>
      </w:r>
      <w:r>
        <w:rPr>
          <w:rFonts w:hint="eastAsia" w:ascii="宋体" w:hAnsi="宋体" w:eastAsia="宋体"/>
          <w:b/>
          <w:bCs/>
          <w:sz w:val="24"/>
          <w:szCs w:val="24"/>
        </w:rPr>
        <w:t xml:space="preserve">  发包人义务</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2.1发包人及其工作人员不得索要或接受承包人的礼金、有价证券和贵重物品，不得在承包人报销任何应由发包人或工作人员个人支付的费用等。</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2.2发包人及其工作人员不得参加承包人安排的宴请（工作餐除外）和娱乐活动；不得接受承包人提供的通讯工具、交通工具和高档办公用品等。</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2.3发包人及其工作人员不得要求或者接受承包人为其住房装修、婚丧嫁娶活动、配偶子女的工作安排以及出国出境、旅游等提供方便等。</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2.4发包人及其工作人员及其配偶、子女不得从事与发包人有关的工程材料设备供应、工程分包、劳务等经济活动。</w:t>
      </w:r>
      <w:r/>
    </w:p>
    <w:p>
      <w:pPr>
        <w:ind w:firstLine="480"/>
        <w:jc w:val="left"/>
        <w:spacing w:line="440" w:lineRule="exact"/>
        <w:rPr>
          <w:rFonts w:ascii="宋体" w:hAnsi="宋体" w:eastAsia="宋体"/>
          <w:sz w:val="24"/>
          <w:szCs w:val="24"/>
        </w:rPr>
      </w:pPr>
      <w:r>
        <w:rPr>
          <w:rFonts w:hint="eastAsia" w:ascii="宋体" w:hAnsi="宋体" w:eastAsia="宋体"/>
          <w:sz w:val="24"/>
          <w:szCs w:val="24"/>
        </w:rPr>
        <w:t xml:space="preserve">2.5  发包人及其工作人员不得以任何理由向承包人推荐分包单位或推销材料，不得要求承包人购买合同约定外的材料和设备。</w:t>
      </w:r>
      <w:r/>
    </w:p>
    <w:p>
      <w:pPr>
        <w:ind w:firstLine="480"/>
        <w:jc w:val="left"/>
        <w:spacing w:line="440" w:lineRule="exact"/>
        <w:rPr>
          <w:rFonts w:ascii="宋体" w:hAnsi="宋体" w:eastAsia="宋体"/>
          <w:sz w:val="24"/>
          <w:szCs w:val="24"/>
        </w:rPr>
      </w:pPr>
      <w:r>
        <w:rPr>
          <w:rFonts w:hint="eastAsia" w:ascii="宋体" w:hAnsi="宋体" w:eastAsia="宋体"/>
          <w:sz w:val="24"/>
          <w:szCs w:val="24"/>
        </w:rPr>
        <w:t xml:space="preserve">2.6  发包人及其工作人员要秉公办事，不准营私舞弊，不准利用职权从事各种个人有偿中介活动。</w:t>
      </w:r>
      <w:r/>
    </w:p>
    <w:p>
      <w:pPr>
        <w:ind w:firstLine="482"/>
        <w:jc w:val="left"/>
        <w:spacing w:line="440" w:lineRule="exact"/>
        <w:rPr>
          <w:rFonts w:ascii="宋体" w:hAnsi="宋体" w:eastAsia="宋体"/>
          <w:b/>
          <w:bCs/>
          <w:sz w:val="24"/>
          <w:szCs w:val="24"/>
        </w:rPr>
      </w:pPr>
      <w:r>
        <w:rPr>
          <w:rFonts w:hint="eastAsia" w:ascii="宋体" w:hAnsi="宋体" w:eastAsia="宋体"/>
          <w:b/>
          <w:bCs/>
          <w:sz w:val="24"/>
          <w:szCs w:val="24"/>
        </w:rPr>
        <w:t xml:space="preserve">3  承包人义务</w:t>
      </w:r>
      <w:r/>
    </w:p>
    <w:p>
      <w:pPr>
        <w:ind w:firstLine="480"/>
        <w:jc w:val="left"/>
        <w:spacing w:line="440" w:lineRule="exact"/>
        <w:rPr>
          <w:rFonts w:ascii="宋体" w:hAnsi="宋体" w:eastAsia="宋体"/>
          <w:sz w:val="24"/>
          <w:szCs w:val="24"/>
        </w:rPr>
      </w:pPr>
      <w:r>
        <w:rPr>
          <w:rFonts w:hint="eastAsia" w:ascii="宋体" w:hAnsi="宋体" w:eastAsia="宋体"/>
          <w:sz w:val="24"/>
          <w:szCs w:val="24"/>
        </w:rPr>
        <w:t xml:space="preserve">3.1  承包人不得以任何理由向发包人及其工作人员行贿或馈赠礼金、有价证券、贵重礼品。</w:t>
      </w:r>
      <w:r/>
    </w:p>
    <w:p>
      <w:pPr>
        <w:ind w:firstLine="480"/>
        <w:jc w:val="left"/>
        <w:spacing w:line="440" w:lineRule="exact"/>
        <w:rPr>
          <w:rFonts w:ascii="宋体" w:hAnsi="宋体" w:eastAsia="宋体"/>
          <w:sz w:val="24"/>
          <w:szCs w:val="24"/>
        </w:rPr>
      </w:pPr>
      <w:r>
        <w:rPr>
          <w:rFonts w:hint="eastAsia" w:ascii="宋体" w:hAnsi="宋体" w:eastAsia="宋体"/>
          <w:sz w:val="24"/>
          <w:szCs w:val="24"/>
        </w:rPr>
        <w:t xml:space="preserve">3.2  承包人不得以任何名义为发包人及其工作人员报销应由发包人或工作人员个人支付的任何费用。</w:t>
      </w:r>
      <w:r/>
    </w:p>
    <w:p>
      <w:pPr>
        <w:ind w:firstLine="480"/>
        <w:jc w:val="left"/>
        <w:spacing w:line="440" w:lineRule="exact"/>
        <w:rPr>
          <w:rFonts w:ascii="宋体" w:hAnsi="宋体" w:eastAsia="宋体"/>
          <w:sz w:val="24"/>
          <w:szCs w:val="24"/>
        </w:rPr>
      </w:pPr>
      <w:r>
        <w:rPr>
          <w:rFonts w:hint="eastAsia" w:ascii="宋体" w:hAnsi="宋体" w:eastAsia="宋体"/>
          <w:sz w:val="24"/>
          <w:szCs w:val="24"/>
        </w:rPr>
        <w:t xml:space="preserve">3.3  承包人不得以任何理由安排发包人及其工作人员参加宴请（工作餐除外）及娱乐活动。</w:t>
      </w:r>
      <w:r/>
    </w:p>
    <w:p>
      <w:pPr>
        <w:ind w:firstLine="480"/>
        <w:jc w:val="left"/>
        <w:spacing w:line="440" w:lineRule="exact"/>
        <w:rPr>
          <w:rFonts w:ascii="宋体" w:hAnsi="宋体" w:eastAsia="宋体"/>
          <w:sz w:val="24"/>
          <w:szCs w:val="24"/>
        </w:rPr>
      </w:pPr>
      <w:r>
        <w:rPr>
          <w:rFonts w:hint="eastAsia" w:ascii="宋体" w:hAnsi="宋体" w:eastAsia="宋体"/>
          <w:sz w:val="24"/>
          <w:szCs w:val="24"/>
        </w:rPr>
        <w:t xml:space="preserve">3.4  承包人不得为发包人和个人购置或提供通讯工具、交通工具和高档办公用品等。</w:t>
      </w:r>
      <w:r/>
    </w:p>
    <w:p>
      <w:pPr>
        <w:ind w:firstLine="482"/>
        <w:jc w:val="left"/>
        <w:spacing w:line="440" w:lineRule="exact"/>
        <w:tabs>
          <w:tab w:val="left" w:pos="900" w:leader="none"/>
        </w:tabs>
        <w:rPr>
          <w:rFonts w:ascii="宋体" w:hAnsi="宋体" w:eastAsia="宋体"/>
          <w:b/>
          <w:bCs/>
          <w:sz w:val="24"/>
          <w:szCs w:val="24"/>
        </w:rPr>
      </w:pPr>
      <w:r>
        <w:rPr>
          <w:rFonts w:ascii="宋体" w:hAnsi="宋体" w:eastAsia="宋体"/>
          <w:b/>
          <w:bCs/>
          <w:sz w:val="24"/>
          <w:szCs w:val="24"/>
        </w:rPr>
        <w:t xml:space="preserve">4</w:t>
      </w:r>
      <w:r>
        <w:rPr>
          <w:rFonts w:hint="eastAsia" w:ascii="宋体" w:hAnsi="宋体" w:eastAsia="宋体"/>
          <w:b/>
          <w:bCs/>
          <w:sz w:val="24"/>
          <w:szCs w:val="24"/>
        </w:rPr>
        <w:t xml:space="preserve">  违约责任</w:t>
      </w:r>
      <w:r/>
    </w:p>
    <w:p>
      <w:pPr>
        <w:ind w:firstLine="480"/>
        <w:jc w:val="left"/>
        <w:spacing w:line="440" w:lineRule="exact"/>
        <w:rPr>
          <w:rFonts w:ascii="宋体" w:hAnsi="宋体" w:eastAsia="宋体"/>
          <w:sz w:val="24"/>
          <w:szCs w:val="24"/>
        </w:rPr>
      </w:pPr>
      <w:r>
        <w:rPr>
          <w:rFonts w:hint="eastAsia" w:ascii="宋体" w:hAnsi="宋体" w:eastAsia="宋体"/>
          <w:sz w:val="24"/>
          <w:szCs w:val="24"/>
        </w:rPr>
        <w:t xml:space="preserve">4.1  发包人及其工作人员违反本合同第1条和第2条规定，应依据有关规定给予廉政建设规定的处分；涉嫌犯罪的，移交司法机关追究刑事责任；给承包人造成经济损失的，应予赔偿。</w:t>
      </w:r>
      <w:r/>
    </w:p>
    <w:p>
      <w:pPr>
        <w:ind w:firstLine="480"/>
        <w:jc w:val="left"/>
        <w:spacing w:line="440" w:lineRule="exact"/>
        <w:rPr>
          <w:rFonts w:ascii="宋体" w:hAnsi="宋体" w:eastAsia="宋体"/>
          <w:sz w:val="24"/>
          <w:szCs w:val="24"/>
        </w:rPr>
      </w:pPr>
      <w:r>
        <w:rPr>
          <w:rFonts w:hint="eastAsia" w:ascii="宋体" w:hAnsi="宋体" w:eastAsia="宋体"/>
          <w:sz w:val="24"/>
          <w:szCs w:val="24"/>
        </w:rPr>
        <w:t xml:space="preserve">4.2  承包人及其工作人员违反本合同第1条和第3条规定，应依据有关规定给予廉政建设规定的处分；给发包人造成经济损失的，应予赔偿；情节严重的，给予承包人一至三年内不得进入工程建设市场的处罚。</w:t>
      </w:r>
      <w:r/>
    </w:p>
    <w:p>
      <w:pPr>
        <w:ind w:left="480" w:firstLine="0"/>
        <w:jc w:val="left"/>
        <w:spacing w:line="440" w:lineRule="exact"/>
        <w:rPr>
          <w:rFonts w:ascii="宋体" w:hAnsi="宋体" w:eastAsia="宋体"/>
          <w:b/>
          <w:bCs/>
          <w:sz w:val="24"/>
          <w:szCs w:val="24"/>
        </w:rPr>
      </w:pPr>
      <w:r>
        <w:rPr>
          <w:rFonts w:hint="eastAsia" w:ascii="宋体" w:hAnsi="宋体" w:eastAsia="宋体"/>
          <w:b/>
          <w:bCs/>
          <w:sz w:val="24"/>
          <w:szCs w:val="24"/>
        </w:rPr>
        <w:t xml:space="preserve">5 双方约定</w:t>
      </w:r>
      <w:r/>
    </w:p>
    <w:p>
      <w:pPr>
        <w:ind w:firstLine="631"/>
        <w:jc w:val="left"/>
        <w:spacing w:line="440" w:lineRule="exact"/>
        <w:rPr>
          <w:rFonts w:ascii="宋体" w:hAnsi="宋体" w:eastAsia="宋体"/>
          <w:sz w:val="24"/>
          <w:szCs w:val="24"/>
        </w:rPr>
      </w:pPr>
      <w:r>
        <w:rPr>
          <w:rFonts w:hint="eastAsia" w:ascii="宋体" w:hAnsi="宋体" w:eastAsia="宋体"/>
          <w:sz w:val="24"/>
          <w:szCs w:val="24"/>
        </w:rPr>
        <w:t xml:space="preserve">本合同由双方或其上级部门负责监督执行，并由双方或其上级部门相互约请对本合同执行情况进行检查。</w:t>
      </w:r>
      <w:r/>
    </w:p>
    <w:p>
      <w:pPr>
        <w:ind w:firstLine="482"/>
        <w:jc w:val="left"/>
        <w:spacing w:line="440" w:lineRule="exact"/>
        <w:rPr>
          <w:rFonts w:ascii="宋体" w:hAnsi="宋体" w:eastAsia="宋体"/>
          <w:b/>
          <w:bCs/>
          <w:sz w:val="24"/>
          <w:szCs w:val="24"/>
        </w:rPr>
      </w:pPr>
      <w:r>
        <w:rPr>
          <w:rFonts w:ascii="宋体" w:hAnsi="宋体" w:eastAsia="宋体"/>
          <w:b/>
          <w:bCs/>
          <w:sz w:val="24"/>
          <w:szCs w:val="24"/>
        </w:rPr>
        <w:t xml:space="preserve">6 </w:t>
      </w:r>
      <w:r>
        <w:rPr>
          <w:rFonts w:hint="eastAsia" w:ascii="宋体" w:hAnsi="宋体" w:eastAsia="宋体"/>
          <w:b/>
          <w:bCs/>
          <w:sz w:val="24"/>
          <w:szCs w:val="24"/>
        </w:rPr>
        <w:t xml:space="preserve"> 合同生效</w:t>
      </w:r>
      <w:r/>
    </w:p>
    <w:p>
      <w:pPr>
        <w:ind w:firstLine="480"/>
        <w:jc w:val="left"/>
        <w:spacing w:line="440" w:lineRule="exact"/>
        <w:rPr>
          <w:rFonts w:ascii="宋体" w:hAnsi="宋体" w:eastAsia="宋体"/>
          <w:sz w:val="24"/>
          <w:szCs w:val="24"/>
        </w:rPr>
      </w:pPr>
      <w:r>
        <w:rPr>
          <w:rFonts w:hint="eastAsia" w:ascii="宋体" w:hAnsi="宋体" w:eastAsia="宋体"/>
          <w:sz w:val="24"/>
          <w:szCs w:val="24"/>
        </w:rPr>
        <w:t xml:space="preserve">本合同的有效期，自双方签署之日起至该主合同结束之日止。</w:t>
      </w:r>
      <w:r/>
    </w:p>
    <w:p>
      <w:pPr>
        <w:ind w:firstLine="482"/>
        <w:jc w:val="left"/>
        <w:spacing w:line="440" w:lineRule="exact"/>
        <w:rPr>
          <w:rFonts w:ascii="宋体" w:hAnsi="宋体" w:eastAsia="宋体"/>
          <w:b/>
          <w:bCs/>
          <w:sz w:val="24"/>
          <w:szCs w:val="24"/>
        </w:rPr>
      </w:pPr>
      <w:r>
        <w:rPr>
          <w:rFonts w:hint="eastAsia" w:ascii="宋体" w:hAnsi="宋体" w:eastAsia="宋体"/>
          <w:b/>
          <w:bCs/>
          <w:sz w:val="24"/>
          <w:szCs w:val="24"/>
        </w:rPr>
        <w:t xml:space="preserve">7  合同法律效力</w:t>
      </w:r>
      <w:r/>
    </w:p>
    <w:p>
      <w:pPr>
        <w:ind w:firstLine="480"/>
        <w:jc w:val="left"/>
        <w:spacing w:line="440" w:lineRule="exact"/>
        <w:rPr>
          <w:rFonts w:ascii="宋体" w:hAnsi="宋体" w:eastAsia="宋体"/>
          <w:sz w:val="24"/>
          <w:szCs w:val="24"/>
        </w:rPr>
      </w:pPr>
      <w:r>
        <w:rPr>
          <w:rFonts w:hint="eastAsia" w:ascii="宋体" w:hAnsi="宋体" w:eastAsia="宋体"/>
          <w:sz w:val="24"/>
          <w:szCs w:val="24"/>
        </w:rPr>
        <w:t xml:space="preserve">本合同作为工</w:t>
      </w:r>
      <w:r>
        <w:rPr>
          <w:rFonts w:hint="eastAsia" w:ascii="宋体" w:hAnsi="宋体" w:eastAsia="宋体"/>
          <w:color w:val="000000"/>
          <w:sz w:val="24"/>
          <w:szCs w:val="24"/>
        </w:rPr>
        <w:t xml:space="preserve">程</w:t>
      </w:r>
      <w:r>
        <w:rPr>
          <w:rFonts w:hint="eastAsia" w:ascii="宋体" w:hAnsi="宋体" w:eastAsia="宋体"/>
          <w:sz w:val="24"/>
          <w:szCs w:val="24"/>
        </w:rPr>
        <w:t xml:space="preserve">施工合同的附件，与施工合同具有同等的法律效力，经双方签署后生效。</w:t>
      </w:r>
      <w:r/>
    </w:p>
    <w:p>
      <w:pPr>
        <w:ind w:firstLine="482"/>
        <w:jc w:val="left"/>
        <w:spacing w:line="440" w:lineRule="exact"/>
        <w:rPr>
          <w:rFonts w:ascii="宋体" w:hAnsi="宋体" w:eastAsia="宋体"/>
          <w:b/>
          <w:bCs/>
          <w:sz w:val="24"/>
          <w:szCs w:val="24"/>
        </w:rPr>
      </w:pPr>
      <w:r>
        <w:rPr>
          <w:rFonts w:hint="eastAsia" w:ascii="宋体" w:hAnsi="宋体" w:eastAsia="宋体"/>
          <w:b/>
          <w:bCs/>
          <w:sz w:val="24"/>
          <w:szCs w:val="24"/>
        </w:rPr>
        <w:t xml:space="preserve">8  合同份数</w:t>
      </w:r>
      <w:r/>
    </w:p>
    <w:p>
      <w:pPr>
        <w:ind w:firstLine="480"/>
        <w:jc w:val="left"/>
        <w:spacing w:line="440" w:lineRule="exact"/>
        <w:rPr>
          <w:rFonts w:ascii="宋体" w:hAnsi="宋体" w:eastAsia="宋体"/>
          <w:b/>
          <w:sz w:val="24"/>
          <w:szCs w:val="24"/>
          <w:u w:val="single"/>
        </w:rPr>
      </w:pPr>
      <w:r>
        <w:rPr>
          <w:rFonts w:hint="eastAsia" w:ascii="宋体" w:hAnsi="宋体" w:eastAsia="宋体"/>
          <w:sz w:val="24"/>
          <w:szCs w:val="24"/>
        </w:rPr>
        <w:t xml:space="preserve">本合同</w:t>
      </w:r>
      <w:r>
        <w:rPr>
          <w:rFonts w:hint="eastAsia" w:ascii="宋体" w:hAnsi="宋体" w:eastAsia="宋体"/>
          <w:b/>
          <w:sz w:val="24"/>
          <w:szCs w:val="24"/>
          <w:u w:val="single"/>
        </w:rPr>
        <w:t xml:space="preserve">正本肆份，副本肆份，共计捌份。</w:t>
      </w:r>
      <w:r/>
    </w:p>
    <w:p>
      <w:pPr>
        <w:ind w:firstLine="0"/>
        <w:jc w:val="left"/>
        <w:spacing w:line="460" w:lineRule="exact"/>
        <w:rPr>
          <w:rFonts w:ascii="宋体" w:hAnsi="宋体" w:eastAsia="宋体"/>
          <w:sz w:val="24"/>
          <w:szCs w:val="24"/>
        </w:rPr>
      </w:pPr>
      <w:r>
        <w:rPr>
          <w:rFonts w:hint="eastAsia" w:ascii="宋体" w:hAnsi="宋体" w:eastAsia="宋体"/>
          <w:sz w:val="24"/>
          <w:szCs w:val="24"/>
        </w:rPr>
        <w:t xml:space="preserve">    发　包　人</w:t>
      </w:r>
      <w:r>
        <w:rPr>
          <w:rFonts w:ascii="宋体" w:hAnsi="宋体" w:eastAsia="宋体"/>
          <w:sz w:val="24"/>
          <w:szCs w:val="24"/>
        </w:rPr>
        <w:t xml:space="preserve">(</w:t>
      </w:r>
      <w:r>
        <w:rPr>
          <w:rFonts w:hint="eastAsia" w:ascii="宋体" w:hAnsi="宋体" w:eastAsia="宋体"/>
          <w:sz w:val="24"/>
          <w:szCs w:val="24"/>
        </w:rPr>
        <w:t xml:space="preserve">公章</w:t>
      </w:r>
      <w:r>
        <w:rPr>
          <w:rFonts w:ascii="宋体" w:hAnsi="宋体" w:eastAsia="宋体"/>
          <w:sz w:val="24"/>
          <w:szCs w:val="24"/>
        </w:rPr>
        <w:t xml:space="preserve">)</w:t>
      </w:r>
      <w:r>
        <w:rPr>
          <w:rFonts w:hint="eastAsia" w:ascii="宋体" w:hAnsi="宋体" w:eastAsia="宋体"/>
          <w:sz w:val="24"/>
          <w:szCs w:val="24"/>
        </w:rPr>
        <w:t xml:space="preserve">：　　　　　               承　包　人</w:t>
      </w:r>
      <w:r>
        <w:rPr>
          <w:rFonts w:ascii="宋体" w:hAnsi="宋体" w:eastAsia="宋体"/>
          <w:sz w:val="24"/>
          <w:szCs w:val="24"/>
        </w:rPr>
        <w:t xml:space="preserve">(</w:t>
      </w:r>
      <w:r>
        <w:rPr>
          <w:rFonts w:hint="eastAsia" w:ascii="宋体" w:hAnsi="宋体" w:eastAsia="宋体"/>
          <w:sz w:val="24"/>
          <w:szCs w:val="24"/>
        </w:rPr>
        <w:t xml:space="preserve">公章</w:t>
      </w:r>
      <w:r>
        <w:rPr>
          <w:rFonts w:ascii="宋体" w:hAnsi="宋体" w:eastAsia="宋体"/>
          <w:sz w:val="24"/>
          <w:szCs w:val="24"/>
        </w:rPr>
        <w:t xml:space="preserve">)</w:t>
      </w:r>
      <w:r>
        <w:rPr>
          <w:rFonts w:hint="eastAsia" w:ascii="宋体" w:hAnsi="宋体" w:eastAsia="宋体"/>
          <w:sz w:val="24"/>
          <w:szCs w:val="24"/>
        </w:rPr>
        <w:t xml:space="preserve">：</w:t>
      </w:r>
      <w:r/>
    </w:p>
    <w:p>
      <w:pPr>
        <w:ind w:firstLine="480"/>
        <w:jc w:val="left"/>
        <w:spacing w:line="460" w:lineRule="exact"/>
        <w:rPr>
          <w:rFonts w:hint="eastAsia" w:ascii="宋体" w:hAnsi="宋体" w:eastAsia="宋体"/>
          <w:sz w:val="24"/>
          <w:szCs w:val="24"/>
        </w:rPr>
      </w:pPr>
      <w:r>
        <w:rPr>
          <w:rFonts w:hint="eastAsia" w:ascii="宋体" w:hAnsi="宋体" w:eastAsia="宋体"/>
          <w:sz w:val="24"/>
          <w:szCs w:val="24"/>
        </w:rPr>
        <w:t xml:space="preserve">法定（授权）代表人：                </w:t>
      </w:r>
      <w:r>
        <w:rPr>
          <w:rFonts w:hint="eastAsia" w:ascii="宋体" w:hAnsi="宋体" w:eastAsia="宋体"/>
          <w:sz w:val="24"/>
          <w:szCs w:val="24"/>
          <w:lang w:val="en-US" w:eastAsia="zh-CN"/>
        </w:rPr>
        <w:t xml:space="preserve">      </w:t>
      </w:r>
      <w:r>
        <w:rPr>
          <w:rFonts w:hint="eastAsia" w:ascii="宋体" w:hAnsi="宋体" w:eastAsia="宋体"/>
          <w:sz w:val="24"/>
          <w:szCs w:val="24"/>
        </w:rPr>
        <w:t xml:space="preserve">法定（授权）代表人：</w:t>
      </w:r>
      <w:r/>
    </w:p>
    <w:p>
      <w:pPr>
        <w:ind w:firstLine="480"/>
        <w:jc w:val="left"/>
        <w:spacing w:line="460" w:lineRule="exact"/>
        <w:rPr>
          <w:rFonts w:ascii="宋体" w:hAnsi="宋体" w:eastAsia="宋体"/>
          <w:sz w:val="24"/>
          <w:szCs w:val="24"/>
        </w:rPr>
      </w:pPr>
      <w:r>
        <w:rPr>
          <w:rFonts w:hint="eastAsia" w:ascii="宋体" w:hAnsi="宋体" w:eastAsia="宋体"/>
          <w:sz w:val="24"/>
          <w:szCs w:val="24"/>
        </w:rPr>
        <w:t xml:space="preserve">年　  月　  日　　　　　　　　　　　       年　  月 　 日</w:t>
      </w:r>
      <w:r/>
    </w:p>
    <w:p>
      <w:pPr>
        <w:ind w:firstLine="0"/>
        <w:rPr>
          <w:rFonts w:hint="eastAsia" w:ascii="宋体" w:hAnsi="宋体"/>
          <w:b/>
          <w:sz w:val="28"/>
          <w:szCs w:val="28"/>
        </w:rPr>
        <w:sectPr>
          <w:footerReference w:type="default" r:id="rId12"/>
          <w:footnotePr/>
          <w:endnotePr/>
          <w:type w:val="nextPage"/>
          <w:pgSz w:w="11907" w:h="16839" w:orient="portrait"/>
          <w:pgMar w:top="1440" w:right="1417" w:bottom="1440" w:left="1417" w:header="877" w:footer="1191" w:gutter="0"/>
          <w:cols w:num="1" w:sep="0" w:space="0" w:equalWidth="1"/>
          <w:docGrid w:linePitch="360"/>
        </w:sectPr>
      </w:pPr>
      <w:r>
        <w:rPr>
          <w:rFonts w:hint="eastAsia" w:ascii="宋体" w:hAnsi="宋体"/>
          <w:b/>
          <w:sz w:val="28"/>
          <w:szCs w:val="28"/>
        </w:rPr>
      </w:r>
      <w:r/>
    </w:p>
    <w:p>
      <w:pPr>
        <w:ind w:firstLine="0"/>
        <w:rPr>
          <w:rFonts w:ascii="宋体" w:hAnsi="宋体" w:eastAsia="宋体"/>
          <w:b/>
          <w:sz w:val="28"/>
          <w:szCs w:val="28"/>
        </w:rPr>
      </w:pPr>
      <w:r>
        <w:rPr>
          <w:rFonts w:hint="eastAsia" w:ascii="宋体" w:hAnsi="宋体" w:eastAsia="宋体"/>
          <w:b/>
          <w:sz w:val="28"/>
          <w:szCs w:val="28"/>
        </w:rPr>
        <w:t xml:space="preserve">附件2：</w:t>
      </w:r>
      <w:r/>
    </w:p>
    <w:p>
      <w:pPr>
        <w:ind w:firstLine="157"/>
        <w:jc w:val="center"/>
        <w:spacing w:line="360" w:lineRule="auto"/>
        <w:rPr>
          <w:rFonts w:ascii="@时尚中黑简体" w:hAnsi="宋体" w:eastAsia="宋体" w:cs="仿宋_GB2312"/>
          <w:b/>
          <w:bCs/>
          <w:sz w:val="32"/>
          <w:szCs w:val="24"/>
        </w:rPr>
      </w:pPr>
      <w:r>
        <w:rPr>
          <w:rFonts w:hint="eastAsia" w:ascii="@时尚中黑简体" w:hAnsi="宋体" w:eastAsia="宋体" w:cs="仿宋_GB2312"/>
          <w:b/>
          <w:bCs/>
          <w:sz w:val="32"/>
          <w:szCs w:val="24"/>
        </w:rPr>
        <w:t xml:space="preserve">安全生产合同</w:t>
      </w:r>
      <w:r/>
    </w:p>
    <w:p>
      <w:pPr>
        <w:ind w:firstLine="422"/>
        <w:spacing w:line="400" w:lineRule="exact"/>
        <w:rPr>
          <w:rFonts w:ascii="宋体" w:hAnsi="宋体" w:eastAsia="宋体" w:cs="仿宋"/>
          <w:b/>
          <w:bCs/>
          <w:sz w:val="24"/>
          <w:szCs w:val="24"/>
        </w:rPr>
      </w:pPr>
      <w:r>
        <w:rPr>
          <w:rFonts w:hint="eastAsia" w:ascii="宋体" w:hAnsi="宋体" w:eastAsia="宋体" w:cs="仿宋"/>
          <w:bCs/>
          <w:sz w:val="24"/>
          <w:szCs w:val="24"/>
        </w:rPr>
        <w:t xml:space="preserve">发包人(全称)：</w:t>
      </w:r>
      <w:r>
        <w:rPr>
          <w:rFonts w:hint="eastAsia" w:ascii="宋体" w:hAnsi="宋体" w:eastAsia="宋体"/>
          <w:sz w:val="24"/>
          <w:szCs w:val="24"/>
          <w:u w:val="single"/>
          <w:lang w:eastAsia="zh-CN"/>
        </w:rPr>
        <w:t xml:space="preserve">南通市海门区人民政府海门街道办事处</w:t>
      </w:r>
      <w:r>
        <w:rPr>
          <w:rFonts w:hint="eastAsia" w:ascii="宋体" w:hAnsi="宋体" w:eastAsia="宋体" w:cs="仿宋"/>
          <w:bCs/>
          <w:sz w:val="24"/>
          <w:szCs w:val="24"/>
        </w:rPr>
        <w:t xml:space="preserve"> </w:t>
      </w:r>
      <w:r/>
    </w:p>
    <w:p>
      <w:pPr>
        <w:ind w:firstLine="422"/>
        <w:spacing w:line="400" w:lineRule="exact"/>
        <w:rPr>
          <w:rFonts w:ascii="宋体" w:hAnsi="宋体" w:eastAsia="宋体" w:cs="仿宋"/>
          <w:bCs/>
          <w:sz w:val="24"/>
          <w:szCs w:val="24"/>
          <w:u w:val="single"/>
        </w:rPr>
      </w:pPr>
      <w:r>
        <w:rPr>
          <w:rFonts w:hint="eastAsia" w:ascii="宋体" w:hAnsi="宋体" w:eastAsia="宋体" w:cs="仿宋"/>
          <w:bCs/>
          <w:sz w:val="24"/>
          <w:szCs w:val="24"/>
        </w:rPr>
        <w:t xml:space="preserve">承包人(全称)：</w:t>
      </w:r>
      <w:r>
        <w:rPr>
          <w:rFonts w:hint="eastAsia" w:ascii="宋体" w:hAnsi="宋体" w:eastAsia="宋体" w:cs="仿宋"/>
          <w:bCs/>
          <w:sz w:val="24"/>
          <w:szCs w:val="24"/>
          <w:u w:val="single"/>
        </w:rPr>
        <w:t xml:space="preserve">                          </w:t>
      </w:r>
      <w:r/>
    </w:p>
    <w:p>
      <w:pPr>
        <w:ind w:firstLine="480"/>
        <w:spacing w:line="520" w:lineRule="exact"/>
        <w:rPr>
          <w:rFonts w:hint="eastAsia" w:ascii="Times New Roman" w:hAnsi="宋体" w:eastAsia="宋体" w:cs="Times New Roman"/>
          <w:sz w:val="22"/>
          <w:szCs w:val="21"/>
        </w:rPr>
      </w:pPr>
      <w:r>
        <w:rPr>
          <w:rFonts w:hint="eastAsia" w:ascii="Times New Roman" w:hAnsi="宋体" w:eastAsia="宋体" w:cs="Times New Roman"/>
          <w:sz w:val="22"/>
          <w:szCs w:val="21"/>
        </w:rPr>
        <w:t xml:space="preserve">发包人和承包人为在施工实施过程中创造安全、高效的施工环境，切实提高本项目的安全管理工作，特此签订安全生产合同：</w:t>
      </w:r>
      <w:r/>
    </w:p>
    <w:p>
      <w:pPr>
        <w:ind w:firstLine="480"/>
        <w:spacing w:line="520" w:lineRule="exact"/>
        <w:rPr>
          <w:rFonts w:ascii="Times New Roman" w:hAnsi="宋体" w:eastAsia="宋体"/>
          <w:sz w:val="22"/>
          <w:szCs w:val="21"/>
        </w:rPr>
      </w:pPr>
      <w:r>
        <w:rPr>
          <w:rFonts w:hint="eastAsia" w:ascii="Times New Roman" w:hAnsi="宋体" w:eastAsia="宋体"/>
          <w:b/>
          <w:sz w:val="22"/>
          <w:szCs w:val="21"/>
        </w:rPr>
        <w:t xml:space="preserve">一、甲方职责</w:t>
      </w:r>
      <w:r/>
    </w:p>
    <w:p>
      <w:pPr>
        <w:ind w:firstLine="480"/>
        <w:spacing w:line="520" w:lineRule="exact"/>
        <w:rPr>
          <w:rFonts w:ascii="Times New Roman" w:hAnsi="宋体" w:eastAsia="宋体"/>
          <w:sz w:val="22"/>
          <w:szCs w:val="21"/>
        </w:rPr>
      </w:pPr>
      <w:r>
        <w:rPr>
          <w:rFonts w:hint="eastAsia" w:ascii="Times New Roman" w:hAnsi="宋体" w:eastAsia="宋体"/>
          <w:sz w:val="22"/>
          <w:szCs w:val="21"/>
        </w:rPr>
        <w:t xml:space="preserve">1、严格遵守国家安全生产的法律法规，认真执行工程承包合同的有关安全要求。</w:t>
      </w:r>
      <w:r/>
    </w:p>
    <w:p>
      <w:pPr>
        <w:ind w:firstLine="480"/>
        <w:spacing w:line="520" w:lineRule="exact"/>
        <w:rPr>
          <w:rFonts w:ascii="Times New Roman" w:hAnsi="宋体" w:eastAsia="宋体"/>
          <w:sz w:val="22"/>
          <w:szCs w:val="21"/>
        </w:rPr>
      </w:pPr>
      <w:r>
        <w:rPr>
          <w:rFonts w:hint="eastAsia" w:ascii="Times New Roman" w:hAnsi="宋体" w:eastAsia="宋体"/>
          <w:sz w:val="22"/>
          <w:szCs w:val="21"/>
        </w:rPr>
        <w:t xml:space="preserve">2、组织对乙方施工现场安全生产检查，监督乙方及时处理发现的各种安全隐患。</w:t>
      </w:r>
      <w:r/>
    </w:p>
    <w:p>
      <w:pPr>
        <w:ind w:firstLine="480"/>
        <w:spacing w:line="520" w:lineRule="exact"/>
        <w:rPr>
          <w:rFonts w:ascii="Times New Roman" w:hAnsi="宋体" w:eastAsia="宋体"/>
          <w:b/>
          <w:sz w:val="22"/>
          <w:szCs w:val="21"/>
        </w:rPr>
      </w:pPr>
      <w:r>
        <w:rPr>
          <w:rFonts w:hint="eastAsia" w:ascii="Times New Roman" w:hAnsi="宋体" w:eastAsia="宋体"/>
          <w:b/>
          <w:sz w:val="22"/>
          <w:szCs w:val="21"/>
        </w:rPr>
        <w:t xml:space="preserve">二、乙方职责</w:t>
      </w:r>
      <w:r/>
    </w:p>
    <w:p>
      <w:pPr>
        <w:ind w:firstLine="480"/>
        <w:spacing w:line="520" w:lineRule="exact"/>
        <w:rPr>
          <w:rFonts w:ascii="Times New Roman" w:hAnsi="宋体" w:eastAsia="宋体"/>
          <w:sz w:val="22"/>
          <w:szCs w:val="21"/>
        </w:rPr>
      </w:pPr>
      <w:r>
        <w:rPr>
          <w:rFonts w:hint="eastAsia" w:ascii="Times New Roman" w:hAnsi="宋体" w:eastAsia="宋体"/>
          <w:sz w:val="22"/>
          <w:szCs w:val="21"/>
        </w:rPr>
        <w:t xml:space="preserve">1、严格遵守国家有关安全生产的法律法规，认真执行工程中的有关安全要求。</w:t>
      </w:r>
      <w:r/>
    </w:p>
    <w:p>
      <w:pPr>
        <w:ind w:firstLine="480"/>
        <w:spacing w:line="520" w:lineRule="exact"/>
        <w:rPr>
          <w:rFonts w:ascii="Times New Roman" w:hAnsi="宋体" w:eastAsia="宋体"/>
          <w:sz w:val="22"/>
          <w:szCs w:val="21"/>
        </w:rPr>
      </w:pPr>
      <w:r>
        <w:rPr>
          <w:rFonts w:hint="eastAsia" w:ascii="Times New Roman" w:hAnsi="宋体" w:eastAsia="宋体"/>
          <w:sz w:val="22"/>
          <w:szCs w:val="21"/>
        </w:rPr>
        <w:t xml:space="preserve">2、坚持“安全第一、预防为主”和 “管生产必须管安全”的原则，加强安全生产宣传教育，增强全员安全生产意识，建立健全各项安全生产的管理机构和安全生产管理制度，配备专职及兼职安全检查人员，有组织有领导的开展安全生产活动。</w:t>
      </w:r>
      <w:r/>
    </w:p>
    <w:p>
      <w:pPr>
        <w:ind w:firstLine="480"/>
        <w:spacing w:line="520" w:lineRule="exact"/>
        <w:rPr>
          <w:rFonts w:ascii="Times New Roman" w:hAnsi="宋体" w:eastAsia="宋体"/>
          <w:sz w:val="22"/>
          <w:szCs w:val="21"/>
        </w:rPr>
      </w:pPr>
      <w:r>
        <w:rPr>
          <w:rFonts w:ascii="Times New Roman" w:hAnsi="宋体" w:eastAsia="宋体"/>
          <w:sz w:val="22"/>
          <w:szCs w:val="21"/>
        </w:rPr>
        <w:t xml:space="preserve">3</w:t>
      </w:r>
      <w:r>
        <w:rPr>
          <w:rFonts w:hint="eastAsia" w:ascii="Times New Roman" w:hAnsi="宋体" w:eastAsia="宋体"/>
          <w:sz w:val="22"/>
          <w:szCs w:val="21"/>
        </w:rPr>
        <w:t xml:space="preserve">、建立健全安全生产责任制。从派往项目实施的生产工人（包括临时雇请的民工）的安全生产管理系统必须做到纵向到低，一环不漏；各职能部门、人员的安全生产责任制做到横向到边，人人有责。承包人是安全生产的第一责任人。负责所有员工的安全和治安保卫工作及预防事故的发生。</w:t>
      </w:r>
      <w:r/>
    </w:p>
    <w:p>
      <w:pPr>
        <w:ind w:firstLine="480"/>
        <w:spacing w:line="520" w:lineRule="exact"/>
        <w:rPr>
          <w:rFonts w:ascii="Times New Roman" w:hAnsi="宋体" w:eastAsia="宋体"/>
          <w:sz w:val="22"/>
          <w:szCs w:val="21"/>
        </w:rPr>
      </w:pPr>
      <w:r>
        <w:rPr>
          <w:rFonts w:ascii="Times New Roman" w:hAnsi="宋体" w:eastAsia="宋体"/>
          <w:sz w:val="22"/>
          <w:szCs w:val="21"/>
        </w:rPr>
        <w:t xml:space="preserve">4</w:t>
      </w:r>
      <w:r>
        <w:rPr>
          <w:rFonts w:hint="eastAsia" w:ascii="Times New Roman" w:hAnsi="宋体" w:eastAsia="宋体"/>
          <w:sz w:val="22"/>
          <w:szCs w:val="21"/>
        </w:rPr>
        <w:t xml:space="preserve">、乙方在任何时候都应采取各种合理的预防措施，防止自员工发生任何违法、违禁、暴力或妨碍治安的行为。</w:t>
      </w:r>
      <w:r/>
    </w:p>
    <w:p>
      <w:pPr>
        <w:ind w:firstLine="480"/>
        <w:spacing w:line="520" w:lineRule="exact"/>
        <w:rPr>
          <w:rFonts w:ascii="Times New Roman" w:hAnsi="宋体" w:eastAsia="宋体"/>
          <w:sz w:val="22"/>
          <w:szCs w:val="21"/>
        </w:rPr>
      </w:pPr>
      <w:r>
        <w:rPr>
          <w:rFonts w:ascii="Times New Roman" w:hAnsi="宋体" w:eastAsia="宋体"/>
          <w:sz w:val="22"/>
          <w:szCs w:val="21"/>
        </w:rPr>
        <w:t xml:space="preserve">5</w:t>
      </w:r>
      <w:r>
        <w:rPr>
          <w:rFonts w:hint="eastAsia" w:ascii="Times New Roman" w:hAnsi="宋体" w:eastAsia="宋体"/>
          <w:sz w:val="22"/>
          <w:szCs w:val="21"/>
        </w:rPr>
        <w:t xml:space="preserve">、乙方在施工中和上下班途中发生的一切安全事故由乙方自己负责。</w:t>
      </w:r>
      <w:r/>
    </w:p>
    <w:p>
      <w:pPr>
        <w:ind w:firstLine="480"/>
        <w:spacing w:line="520" w:lineRule="exact"/>
        <w:rPr>
          <w:rFonts w:ascii="Times New Roman" w:hAnsi="宋体" w:eastAsia="宋体"/>
          <w:sz w:val="22"/>
          <w:szCs w:val="21"/>
        </w:rPr>
      </w:pPr>
      <w:r>
        <w:rPr>
          <w:rFonts w:ascii="Times New Roman" w:hAnsi="宋体" w:eastAsia="宋体"/>
          <w:sz w:val="22"/>
          <w:szCs w:val="21"/>
        </w:rPr>
        <w:t xml:space="preserve">6</w:t>
      </w:r>
      <w:r>
        <w:rPr>
          <w:rFonts w:hint="eastAsia" w:ascii="Times New Roman" w:hAnsi="宋体" w:eastAsia="宋体"/>
          <w:sz w:val="22"/>
          <w:szCs w:val="21"/>
        </w:rPr>
        <w:t xml:space="preserve">、操作人员必须规定穿戴防护用品。施工负责人和安全检查员应随时检查劳动防护用品的穿戴情况，不按规定穿戴防护用品的人员不得上岗。</w:t>
      </w:r>
      <w:r/>
    </w:p>
    <w:p>
      <w:pPr>
        <w:ind w:firstLine="480"/>
        <w:spacing w:line="520" w:lineRule="exact"/>
        <w:rPr>
          <w:rFonts w:ascii="Times New Roman" w:hAnsi="宋体" w:eastAsia="宋体"/>
          <w:sz w:val="22"/>
          <w:szCs w:val="21"/>
        </w:rPr>
      </w:pPr>
      <w:r>
        <w:rPr>
          <w:rFonts w:ascii="Times New Roman" w:hAnsi="宋体" w:eastAsia="宋体"/>
          <w:sz w:val="22"/>
          <w:szCs w:val="21"/>
        </w:rPr>
        <w:t xml:space="preserve">7</w:t>
      </w:r>
      <w:r>
        <w:rPr>
          <w:rFonts w:hint="eastAsia" w:ascii="Times New Roman" w:hAnsi="宋体" w:eastAsia="宋体"/>
          <w:sz w:val="22"/>
          <w:szCs w:val="21"/>
        </w:rPr>
        <w:t xml:space="preserve">、所有施工机具设备均应定期检查，保证其经常处于完好状态；不合格的机具、设备和劳动保护用品严禁使用。</w:t>
      </w:r>
      <w:r/>
    </w:p>
    <w:p>
      <w:pPr>
        <w:ind w:firstLine="480"/>
        <w:spacing w:line="520" w:lineRule="exact"/>
        <w:rPr>
          <w:rFonts w:ascii="Times New Roman" w:hAnsi="宋体" w:eastAsia="宋体"/>
          <w:sz w:val="22"/>
          <w:szCs w:val="21"/>
        </w:rPr>
      </w:pPr>
      <w:r>
        <w:rPr>
          <w:rFonts w:ascii="Times New Roman" w:hAnsi="宋体" w:eastAsia="宋体"/>
          <w:sz w:val="22"/>
          <w:szCs w:val="21"/>
        </w:rPr>
        <w:t xml:space="preserve">8</w:t>
      </w:r>
      <w:r>
        <w:rPr>
          <w:rFonts w:hint="eastAsia" w:ascii="Times New Roman" w:hAnsi="宋体" w:eastAsia="宋体"/>
          <w:sz w:val="22"/>
          <w:szCs w:val="21"/>
        </w:rPr>
        <w:t xml:space="preserve">、施工中采用新技术、新工艺、新设备、新材料时，必须制定相应的安全技术措施，施工现场必须具有相关的安全标志牌。</w:t>
      </w:r>
      <w:r/>
    </w:p>
    <w:p>
      <w:pPr>
        <w:ind w:firstLine="480"/>
        <w:spacing w:line="520" w:lineRule="exact"/>
        <w:rPr>
          <w:rFonts w:ascii="Times New Roman" w:hAnsi="宋体" w:eastAsia="宋体"/>
          <w:sz w:val="22"/>
          <w:szCs w:val="21"/>
        </w:rPr>
      </w:pPr>
      <w:r>
        <w:rPr>
          <w:rFonts w:ascii="Times New Roman" w:hAnsi="宋体" w:eastAsia="宋体"/>
          <w:sz w:val="22"/>
          <w:szCs w:val="21"/>
        </w:rPr>
        <w:t xml:space="preserve">9</w:t>
      </w:r>
      <w:r>
        <w:rPr>
          <w:rFonts w:hint="eastAsia" w:ascii="Times New Roman" w:hAnsi="宋体" w:eastAsia="宋体"/>
          <w:sz w:val="22"/>
          <w:szCs w:val="21"/>
        </w:rPr>
        <w:t xml:space="preserve">、乙方必须按照本工程项目特点，组织制定本工程实施中的生产安全事故应急救援预案；如果发生安全事故，应按照《国务院关于特大安全事故行政责任追究的规定》以及其他有关规定，及时上报有关部门，并坚持“三不放过“的原则，严肃处理相关责任人。</w:t>
      </w:r>
      <w:r/>
    </w:p>
    <w:p>
      <w:pPr>
        <w:ind w:firstLine="480"/>
        <w:spacing w:line="520" w:lineRule="exact"/>
        <w:rPr>
          <w:rFonts w:ascii="Times New Roman" w:hAnsi="宋体" w:eastAsia="宋体"/>
          <w:sz w:val="22"/>
          <w:szCs w:val="21"/>
        </w:rPr>
      </w:pPr>
      <w:r>
        <w:rPr>
          <w:rFonts w:hint="eastAsia" w:ascii="Times New Roman" w:hAnsi="宋体" w:eastAsia="宋体"/>
          <w:sz w:val="22"/>
          <w:szCs w:val="21"/>
        </w:rPr>
        <w:t xml:space="preserve">本合同一式</w:t>
      </w:r>
      <w:r>
        <w:rPr>
          <w:rFonts w:hint="eastAsia" w:ascii="Times New Roman" w:hAnsi="宋体" w:eastAsia="宋体"/>
          <w:sz w:val="22"/>
          <w:szCs w:val="21"/>
          <w:lang w:val="en-US" w:eastAsia="zh-CN"/>
        </w:rPr>
        <w:t xml:space="preserve">捌</w:t>
      </w:r>
      <w:r>
        <w:rPr>
          <w:rFonts w:hint="eastAsia" w:ascii="Times New Roman" w:hAnsi="宋体" w:eastAsia="宋体"/>
          <w:sz w:val="22"/>
          <w:szCs w:val="21"/>
        </w:rPr>
        <w:t xml:space="preserve">份，合同双方各执</w:t>
      </w:r>
      <w:r>
        <w:rPr>
          <w:rFonts w:hint="eastAsia" w:ascii="Times New Roman" w:hAnsi="宋体" w:eastAsia="宋体"/>
          <w:sz w:val="22"/>
          <w:szCs w:val="21"/>
          <w:lang w:val="en-US" w:eastAsia="zh-CN"/>
        </w:rPr>
        <w:t xml:space="preserve">肆</w:t>
      </w:r>
      <w:r>
        <w:rPr>
          <w:rFonts w:hint="eastAsia" w:ascii="Times New Roman" w:hAnsi="宋体" w:eastAsia="宋体"/>
          <w:sz w:val="22"/>
          <w:szCs w:val="21"/>
        </w:rPr>
        <w:t xml:space="preserve">份。由双方法定代表人或其授权代理人签署与加盖公章后生效。</w:t>
      </w:r>
      <w:r/>
    </w:p>
    <w:p>
      <w:pPr>
        <w:ind w:firstLine="440"/>
        <w:spacing w:line="520" w:lineRule="exact"/>
        <w:rPr>
          <w:rFonts w:ascii="Times New Roman" w:hAnsi="宋体" w:eastAsia="宋体"/>
          <w:sz w:val="22"/>
          <w:szCs w:val="21"/>
        </w:rPr>
      </w:pPr>
      <w:r>
        <w:rPr>
          <w:rFonts w:ascii="Times New Roman" w:hAnsi="宋体" w:eastAsia="宋体"/>
          <w:sz w:val="22"/>
          <w:szCs w:val="21"/>
        </w:rPr>
      </w:r>
      <w:r/>
    </w:p>
    <w:p>
      <w:pPr>
        <w:ind w:firstLine="480"/>
        <w:jc w:val="left"/>
        <w:spacing w:line="480" w:lineRule="auto"/>
        <w:rPr>
          <w:rFonts w:ascii="宋体" w:hAnsi="宋体" w:eastAsia="宋体"/>
          <w:sz w:val="24"/>
          <w:szCs w:val="24"/>
        </w:rPr>
      </w:pPr>
      <w:r>
        <w:rPr>
          <w:rFonts w:hint="eastAsia" w:ascii="宋体" w:hAnsi="宋体" w:eastAsia="宋体"/>
          <w:sz w:val="24"/>
          <w:szCs w:val="24"/>
        </w:rPr>
        <w:t xml:space="preserve">发　包　人</w:t>
      </w:r>
      <w:r>
        <w:rPr>
          <w:rFonts w:ascii="宋体" w:hAnsi="宋体" w:eastAsia="宋体"/>
          <w:sz w:val="24"/>
          <w:szCs w:val="24"/>
        </w:rPr>
        <w:t xml:space="preserve">(</w:t>
      </w:r>
      <w:r>
        <w:rPr>
          <w:rFonts w:hint="eastAsia" w:ascii="宋体" w:hAnsi="宋体" w:eastAsia="宋体"/>
          <w:sz w:val="24"/>
          <w:szCs w:val="24"/>
        </w:rPr>
        <w:t xml:space="preserve">公章</w:t>
      </w:r>
      <w:r>
        <w:rPr>
          <w:rFonts w:ascii="宋体" w:hAnsi="宋体" w:eastAsia="宋体"/>
          <w:sz w:val="24"/>
          <w:szCs w:val="24"/>
        </w:rPr>
        <w:t xml:space="preserve">)</w:t>
      </w:r>
      <w:r>
        <w:rPr>
          <w:rFonts w:hint="eastAsia" w:ascii="宋体" w:hAnsi="宋体" w:eastAsia="宋体"/>
          <w:sz w:val="24"/>
          <w:szCs w:val="24"/>
        </w:rPr>
        <w:t xml:space="preserve">：　　　　　               承　包　人</w:t>
      </w:r>
      <w:r>
        <w:rPr>
          <w:rFonts w:ascii="宋体" w:hAnsi="宋体" w:eastAsia="宋体"/>
          <w:sz w:val="24"/>
          <w:szCs w:val="24"/>
        </w:rPr>
        <w:t xml:space="preserve">(</w:t>
      </w:r>
      <w:r>
        <w:rPr>
          <w:rFonts w:hint="eastAsia" w:ascii="宋体" w:hAnsi="宋体" w:eastAsia="宋体"/>
          <w:sz w:val="24"/>
          <w:szCs w:val="24"/>
        </w:rPr>
        <w:t xml:space="preserve">公章</w:t>
      </w:r>
      <w:r>
        <w:rPr>
          <w:rFonts w:ascii="宋体" w:hAnsi="宋体" w:eastAsia="宋体"/>
          <w:sz w:val="24"/>
          <w:szCs w:val="24"/>
        </w:rPr>
        <w:t xml:space="preserve">)</w:t>
      </w:r>
      <w:r>
        <w:rPr>
          <w:rFonts w:hint="eastAsia" w:ascii="宋体" w:hAnsi="宋体" w:eastAsia="宋体"/>
          <w:sz w:val="24"/>
          <w:szCs w:val="24"/>
        </w:rPr>
        <w:t xml:space="preserve">：</w:t>
      </w:r>
      <w:r/>
    </w:p>
    <w:p>
      <w:pPr>
        <w:ind w:left="0" w:firstLine="480"/>
        <w:jc w:val="left"/>
        <w:spacing w:line="480" w:lineRule="auto"/>
        <w:rPr>
          <w:rFonts w:hint="eastAsia" w:ascii="宋体" w:hAnsi="宋体" w:eastAsia="宋体" w:cs="宋体"/>
          <w:sz w:val="24"/>
          <w:szCs w:val="28"/>
        </w:rPr>
      </w:pPr>
      <w:r>
        <w:rPr>
          <w:rFonts w:hint="eastAsia" w:ascii="宋体" w:hAnsi="宋体" w:eastAsia="宋体" w:cs="宋体"/>
          <w:sz w:val="24"/>
          <w:szCs w:val="28"/>
        </w:rPr>
        <w:t xml:space="preserve">法定（授权）代表人：                </w:t>
      </w:r>
      <w:r>
        <w:rPr>
          <w:rFonts w:hint="eastAsia" w:ascii="宋体" w:hAnsi="宋体" w:eastAsia="宋体" w:cs="宋体"/>
          <w:sz w:val="24"/>
          <w:szCs w:val="28"/>
          <w:lang w:val="en-US" w:eastAsia="zh-CN"/>
        </w:rPr>
        <w:t xml:space="preserve">      </w:t>
      </w:r>
      <w:r>
        <w:rPr>
          <w:rFonts w:hint="eastAsia" w:ascii="宋体" w:hAnsi="宋体" w:eastAsia="宋体" w:cs="宋体"/>
          <w:sz w:val="24"/>
          <w:szCs w:val="28"/>
        </w:rPr>
        <w:t xml:space="preserve">法定（授权）代表人：</w:t>
      </w:r>
      <w:r/>
    </w:p>
    <w:p>
      <w:pPr>
        <w:ind w:firstLine="723"/>
        <w:jc w:val="center"/>
        <w:spacing w:line="300" w:lineRule="auto"/>
        <w:rPr>
          <w:rFonts w:hint="eastAsia" w:ascii="宋体" w:hAnsi="宋体" w:eastAsia="宋体"/>
          <w:sz w:val="24"/>
          <w:szCs w:val="24"/>
        </w:rPr>
        <w:outlineLvl w:val="0"/>
      </w:pPr>
      <w:r>
        <w:rPr>
          <w:rFonts w:hint="eastAsia" w:ascii="宋体" w:hAnsi="宋体" w:eastAsia="宋体"/>
          <w:sz w:val="24"/>
          <w:szCs w:val="24"/>
        </w:rPr>
        <w:t xml:space="preserve">年　  月　  日　　　　　　　　　　　       年　  月 　 日</w:t>
      </w:r>
      <w:r/>
    </w:p>
    <w:p>
      <w:pPr>
        <w:ind w:firstLine="723"/>
        <w:jc w:val="center"/>
        <w:spacing w:line="300" w:lineRule="auto"/>
        <w:rPr>
          <w:rFonts w:hint="eastAsia" w:ascii="宋体" w:hAnsi="宋体" w:eastAsia="宋体"/>
          <w:sz w:val="24"/>
          <w:szCs w:val="24"/>
        </w:rPr>
        <w:outlineLvl w:val="0"/>
      </w:pPr>
      <w:r>
        <w:rPr>
          <w:rFonts w:hint="eastAsia" w:ascii="宋体" w:hAnsi="宋体" w:eastAsia="宋体"/>
          <w:sz w:val="24"/>
          <w:szCs w:val="24"/>
        </w:rPr>
      </w:r>
      <w:r/>
    </w:p>
    <w:p>
      <w:pPr>
        <w:ind w:firstLine="723"/>
        <w:jc w:val="center"/>
        <w:spacing w:line="300" w:lineRule="auto"/>
        <w:rPr>
          <w:rFonts w:hint="eastAsia" w:ascii="宋体" w:hAnsi="宋体" w:eastAsia="宋体"/>
          <w:sz w:val="24"/>
          <w:szCs w:val="24"/>
        </w:rPr>
        <w:outlineLvl w:val="0"/>
      </w:pPr>
      <w:r>
        <w:rPr>
          <w:rFonts w:hint="eastAsia" w:ascii="宋体" w:hAnsi="宋体" w:eastAsia="宋体"/>
          <w:sz w:val="24"/>
          <w:szCs w:val="24"/>
        </w:rPr>
      </w:r>
      <w:r/>
    </w:p>
    <w:p>
      <w:pPr>
        <w:ind w:firstLine="723"/>
        <w:jc w:val="center"/>
        <w:spacing w:line="300" w:lineRule="auto"/>
        <w:rPr>
          <w:rFonts w:hint="eastAsia" w:ascii="宋体" w:hAnsi="宋体" w:eastAsia="宋体"/>
          <w:sz w:val="24"/>
          <w:szCs w:val="24"/>
        </w:rPr>
        <w:outlineLvl w:val="0"/>
      </w:pPr>
      <w:r>
        <w:rPr>
          <w:rFonts w:hint="eastAsia" w:ascii="宋体" w:hAnsi="宋体" w:eastAsia="宋体"/>
          <w:sz w:val="24"/>
          <w:szCs w:val="24"/>
        </w:rPr>
      </w:r>
      <w:r/>
    </w:p>
    <w:p>
      <w:pPr>
        <w:ind w:firstLine="723"/>
        <w:jc w:val="center"/>
        <w:spacing w:line="300" w:lineRule="auto"/>
        <w:rPr>
          <w:rFonts w:hint="eastAsia" w:ascii="宋体" w:hAnsi="宋体" w:eastAsia="宋体"/>
          <w:sz w:val="24"/>
          <w:szCs w:val="24"/>
        </w:rPr>
        <w:outlineLvl w:val="0"/>
      </w:pPr>
      <w:r>
        <w:rPr>
          <w:rFonts w:hint="eastAsia" w:ascii="宋体" w:hAnsi="宋体" w:eastAsia="宋体"/>
          <w:sz w:val="24"/>
          <w:szCs w:val="24"/>
        </w:rPr>
      </w:r>
      <w:r/>
    </w:p>
    <w:p>
      <w:pPr>
        <w:ind w:firstLine="723"/>
        <w:jc w:val="center"/>
        <w:spacing w:line="300" w:lineRule="auto"/>
        <w:rPr>
          <w:rFonts w:hint="eastAsia" w:ascii="宋体" w:hAnsi="宋体" w:eastAsia="宋体"/>
          <w:sz w:val="24"/>
          <w:szCs w:val="24"/>
        </w:rPr>
        <w:outlineLvl w:val="0"/>
      </w:pPr>
      <w:r>
        <w:rPr>
          <w:rFonts w:hint="eastAsia" w:ascii="宋体" w:hAnsi="宋体" w:eastAsia="宋体"/>
          <w:sz w:val="24"/>
          <w:szCs w:val="24"/>
        </w:rPr>
      </w:r>
      <w:r/>
    </w:p>
    <w:p>
      <w:pPr>
        <w:ind w:firstLine="723"/>
        <w:jc w:val="center"/>
        <w:spacing w:line="300" w:lineRule="auto"/>
        <w:rPr>
          <w:rFonts w:hint="eastAsia" w:ascii="宋体" w:hAnsi="宋体" w:eastAsia="宋体"/>
          <w:sz w:val="24"/>
          <w:szCs w:val="24"/>
        </w:rPr>
        <w:outlineLvl w:val="0"/>
      </w:pPr>
      <w:r>
        <w:rPr>
          <w:rFonts w:hint="eastAsia" w:ascii="宋体" w:hAnsi="宋体" w:eastAsia="宋体"/>
          <w:sz w:val="24"/>
          <w:szCs w:val="24"/>
        </w:rPr>
      </w:r>
      <w:r/>
    </w:p>
    <w:p>
      <w:pPr>
        <w:ind w:firstLine="723"/>
        <w:jc w:val="center"/>
        <w:spacing w:line="300" w:lineRule="auto"/>
        <w:rPr>
          <w:rFonts w:hint="eastAsia" w:ascii="宋体" w:hAnsi="宋体" w:eastAsia="宋体"/>
          <w:sz w:val="24"/>
          <w:szCs w:val="24"/>
        </w:rPr>
        <w:outlineLvl w:val="0"/>
      </w:pPr>
      <w:r>
        <w:rPr>
          <w:rFonts w:hint="eastAsia" w:ascii="宋体" w:hAnsi="宋体" w:eastAsia="宋体"/>
          <w:sz w:val="24"/>
          <w:szCs w:val="24"/>
        </w:rPr>
      </w:r>
      <w:r/>
    </w:p>
    <w:p>
      <w:pPr>
        <w:ind w:firstLine="723"/>
        <w:jc w:val="center"/>
        <w:spacing w:line="300" w:lineRule="auto"/>
        <w:rPr>
          <w:rFonts w:hint="eastAsia" w:ascii="宋体" w:hAnsi="宋体" w:eastAsia="宋体"/>
          <w:sz w:val="24"/>
          <w:szCs w:val="24"/>
        </w:rPr>
        <w:outlineLvl w:val="0"/>
      </w:pPr>
      <w:r>
        <w:rPr>
          <w:rFonts w:hint="eastAsia" w:ascii="宋体" w:hAnsi="宋体" w:eastAsia="宋体"/>
          <w:sz w:val="24"/>
          <w:szCs w:val="24"/>
        </w:rPr>
      </w:r>
      <w:r/>
    </w:p>
    <w:p>
      <w:pPr>
        <w:ind w:firstLine="723"/>
        <w:jc w:val="center"/>
        <w:spacing w:line="300" w:lineRule="auto"/>
        <w:rPr>
          <w:rFonts w:hint="eastAsia" w:ascii="宋体" w:hAnsi="宋体" w:eastAsia="宋体"/>
          <w:sz w:val="24"/>
          <w:szCs w:val="24"/>
        </w:rPr>
        <w:outlineLvl w:val="0"/>
      </w:pPr>
      <w:r>
        <w:rPr>
          <w:rFonts w:hint="eastAsia" w:ascii="宋体" w:hAnsi="宋体" w:eastAsia="宋体"/>
          <w:sz w:val="24"/>
          <w:szCs w:val="24"/>
        </w:rPr>
      </w:r>
      <w:r/>
    </w:p>
    <w:p>
      <w:pPr>
        <w:ind w:firstLine="723"/>
        <w:jc w:val="center"/>
        <w:spacing w:line="300" w:lineRule="auto"/>
        <w:rPr>
          <w:rFonts w:hint="eastAsia" w:ascii="宋体" w:hAnsi="宋体" w:eastAsia="宋体"/>
          <w:sz w:val="24"/>
          <w:szCs w:val="24"/>
        </w:rPr>
        <w:outlineLvl w:val="0"/>
      </w:pPr>
      <w:r>
        <w:rPr>
          <w:rFonts w:hint="eastAsia" w:ascii="宋体" w:hAnsi="宋体" w:eastAsia="宋体"/>
          <w:sz w:val="24"/>
          <w:szCs w:val="24"/>
        </w:rPr>
      </w:r>
      <w:r/>
    </w:p>
    <w:p>
      <w:pPr>
        <w:ind w:firstLine="723"/>
        <w:jc w:val="center"/>
        <w:spacing w:line="300" w:lineRule="auto"/>
        <w:rPr>
          <w:rFonts w:hint="eastAsia" w:ascii="宋体" w:hAnsi="宋体" w:eastAsia="宋体"/>
          <w:sz w:val="24"/>
          <w:szCs w:val="24"/>
        </w:rPr>
        <w:outlineLvl w:val="0"/>
      </w:pPr>
      <w:r>
        <w:rPr>
          <w:rFonts w:hint="eastAsia" w:ascii="宋体" w:hAnsi="宋体" w:eastAsia="宋体"/>
          <w:sz w:val="24"/>
          <w:szCs w:val="24"/>
        </w:rPr>
      </w:r>
      <w:r/>
    </w:p>
    <w:p>
      <w:pPr>
        <w:ind w:firstLine="723"/>
        <w:jc w:val="center"/>
        <w:spacing w:line="300" w:lineRule="auto"/>
        <w:rPr>
          <w:rFonts w:hint="eastAsia" w:ascii="宋体" w:hAnsi="宋体" w:eastAsia="宋体"/>
          <w:sz w:val="24"/>
          <w:szCs w:val="24"/>
        </w:rPr>
        <w:outlineLvl w:val="0"/>
      </w:pPr>
      <w:r>
        <w:rPr>
          <w:rFonts w:hint="eastAsia" w:ascii="宋体" w:hAnsi="宋体" w:eastAsia="宋体"/>
          <w:sz w:val="24"/>
          <w:szCs w:val="24"/>
        </w:rPr>
      </w:r>
      <w:r/>
    </w:p>
    <w:p>
      <w:pPr>
        <w:ind w:firstLine="723"/>
        <w:jc w:val="center"/>
        <w:spacing w:line="300" w:lineRule="auto"/>
        <w:rPr>
          <w:rFonts w:hint="eastAsia" w:ascii="宋体" w:hAnsi="宋体" w:eastAsia="宋体"/>
          <w:sz w:val="24"/>
          <w:szCs w:val="24"/>
        </w:rPr>
        <w:outlineLvl w:val="0"/>
      </w:pPr>
      <w:r>
        <w:rPr>
          <w:rFonts w:hint="eastAsia" w:ascii="宋体" w:hAnsi="宋体" w:eastAsia="宋体"/>
          <w:sz w:val="24"/>
          <w:szCs w:val="24"/>
        </w:rPr>
      </w:r>
      <w:r/>
    </w:p>
    <w:p>
      <w:pPr>
        <w:ind w:firstLine="723"/>
        <w:jc w:val="center"/>
        <w:spacing w:line="300" w:lineRule="auto"/>
        <w:rPr>
          <w:rFonts w:hint="eastAsia" w:ascii="宋体" w:hAnsi="宋体" w:eastAsia="宋体"/>
          <w:sz w:val="24"/>
          <w:szCs w:val="24"/>
        </w:rPr>
        <w:outlineLvl w:val="0"/>
      </w:pPr>
      <w:r>
        <w:rPr>
          <w:rFonts w:hint="eastAsia" w:ascii="宋体" w:hAnsi="宋体" w:eastAsia="宋体"/>
          <w:sz w:val="24"/>
          <w:szCs w:val="24"/>
        </w:rPr>
      </w:r>
      <w:r/>
    </w:p>
    <w:p>
      <w:pPr>
        <w:ind w:firstLine="723"/>
        <w:jc w:val="center"/>
        <w:spacing w:line="300" w:lineRule="auto"/>
        <w:rPr>
          <w:rFonts w:hint="eastAsia" w:ascii="宋体" w:hAnsi="宋体" w:eastAsia="宋体"/>
          <w:sz w:val="24"/>
          <w:szCs w:val="24"/>
        </w:rPr>
        <w:outlineLvl w:val="0"/>
      </w:pPr>
      <w:r>
        <w:rPr>
          <w:rFonts w:hint="eastAsia" w:ascii="宋体" w:hAnsi="宋体" w:eastAsia="宋体"/>
          <w:sz w:val="24"/>
          <w:szCs w:val="24"/>
        </w:rPr>
      </w:r>
      <w:r/>
    </w:p>
    <w:p>
      <w:pPr>
        <w:ind w:firstLine="723"/>
        <w:jc w:val="center"/>
        <w:spacing w:line="300" w:lineRule="auto"/>
        <w:rPr>
          <w:rFonts w:hint="eastAsia" w:ascii="宋体" w:hAnsi="宋体" w:eastAsia="宋体"/>
          <w:sz w:val="24"/>
          <w:szCs w:val="24"/>
        </w:rPr>
        <w:outlineLvl w:val="0"/>
      </w:pPr>
      <w:r>
        <w:rPr>
          <w:rFonts w:hint="eastAsia" w:ascii="宋体" w:hAnsi="宋体" w:eastAsia="宋体"/>
          <w:sz w:val="24"/>
          <w:szCs w:val="24"/>
        </w:rPr>
      </w:r>
      <w:r/>
    </w:p>
    <w:p>
      <w:pPr>
        <w:ind w:firstLine="723"/>
        <w:jc w:val="center"/>
        <w:spacing w:line="300" w:lineRule="auto"/>
        <w:rPr>
          <w:rFonts w:hint="eastAsia" w:ascii="宋体" w:hAnsi="宋体" w:eastAsia="宋体"/>
          <w:sz w:val="24"/>
          <w:szCs w:val="24"/>
        </w:rPr>
        <w:outlineLvl w:val="0"/>
      </w:pPr>
      <w:r>
        <w:rPr>
          <w:rFonts w:hint="eastAsia" w:ascii="宋体" w:hAnsi="宋体" w:eastAsia="宋体"/>
          <w:sz w:val="24"/>
          <w:szCs w:val="24"/>
        </w:rPr>
      </w:r>
      <w:r/>
    </w:p>
    <w:p>
      <w:pPr>
        <w:ind w:firstLine="723"/>
        <w:jc w:val="center"/>
        <w:spacing w:line="300" w:lineRule="auto"/>
        <w:rPr>
          <w:rFonts w:hint="eastAsia" w:ascii="宋体" w:hAnsi="宋体" w:eastAsia="宋体"/>
          <w:sz w:val="24"/>
          <w:szCs w:val="24"/>
        </w:rPr>
        <w:outlineLvl w:val="0"/>
      </w:pPr>
      <w:r>
        <w:rPr>
          <w:rFonts w:hint="eastAsia" w:ascii="宋体" w:hAnsi="宋体" w:eastAsia="宋体"/>
          <w:sz w:val="24"/>
          <w:szCs w:val="24"/>
        </w:rPr>
      </w:r>
      <w:r/>
    </w:p>
    <w:p>
      <w:pPr>
        <w:pStyle w:val="831"/>
        <w:rPr>
          <w:rFonts w:hint="eastAsia" w:ascii="宋体" w:hAnsi="宋体"/>
          <w:sz w:val="24"/>
        </w:rPr>
      </w:pPr>
      <w:r>
        <w:rPr>
          <w:rFonts w:hint="eastAsia" w:ascii="宋体" w:hAnsi="宋体"/>
          <w:sz w:val="24"/>
        </w:rPr>
      </w:r>
      <w:r/>
    </w:p>
    <w:p>
      <w:pPr>
        <w:rPr>
          <w:rFonts w:hint="eastAsia" w:ascii="宋体" w:hAnsi="宋体" w:eastAsia="宋体"/>
          <w:sz w:val="24"/>
          <w:szCs w:val="24"/>
        </w:rPr>
      </w:pPr>
      <w:r>
        <w:rPr>
          <w:rFonts w:hint="eastAsia" w:ascii="宋体" w:hAnsi="宋体" w:eastAsia="宋体"/>
          <w:sz w:val="24"/>
          <w:szCs w:val="24"/>
        </w:rPr>
      </w:r>
      <w:r/>
    </w:p>
    <w:p>
      <w:pPr>
        <w:pStyle w:val="831"/>
        <w:rPr>
          <w:rFonts w:hint="eastAsia"/>
        </w:rPr>
      </w:pPr>
      <w:r>
        <w:rPr>
          <w:rFonts w:hint="eastAsia"/>
        </w:rPr>
      </w:r>
      <w:r/>
    </w:p>
    <w:p>
      <w:pPr>
        <w:rPr>
          <w:rFonts w:hint="eastAsia" w:ascii="宋体" w:hAnsi="宋体"/>
          <w:sz w:val="24"/>
        </w:rPr>
        <w:sectPr>
          <w:footnotePr/>
          <w:endnotePr/>
          <w:type w:val="nextPage"/>
          <w:pgSz w:w="11907" w:h="16839" w:orient="portrait"/>
          <w:pgMar w:top="1440" w:right="1417" w:bottom="1440" w:left="1417" w:header="877" w:footer="1191" w:gutter="0"/>
          <w:cols w:num="1" w:sep="0" w:space="0" w:equalWidth="1"/>
          <w:docGrid w:linePitch="360"/>
        </w:sectPr>
      </w:pPr>
      <w:r>
        <w:rPr>
          <w:rFonts w:hint="eastAsia" w:ascii="宋体" w:hAnsi="宋体"/>
          <w:sz w:val="24"/>
        </w:rPr>
      </w:r>
      <w:r/>
    </w:p>
    <w:p>
      <w:pPr>
        <w:ind w:firstLine="723"/>
        <w:jc w:val="center"/>
        <w:spacing w:line="300" w:lineRule="auto"/>
        <w:rPr>
          <w:rFonts w:ascii="宋体" w:hAnsi="宋体" w:eastAsia="宋体"/>
          <w:b/>
          <w:sz w:val="36"/>
          <w:szCs w:val="36"/>
        </w:rPr>
        <w:outlineLvl w:val="0"/>
      </w:pPr>
      <w:r>
        <w:rPr>
          <w:rFonts w:hint="eastAsia" w:ascii="宋体" w:hAnsi="宋体" w:eastAsia="宋体"/>
          <w:b/>
          <w:sz w:val="36"/>
          <w:szCs w:val="36"/>
        </w:rPr>
        <w:t xml:space="preserve">第六部分  质疑提出和处理</w:t>
      </w:r>
      <w:r/>
    </w:p>
    <w:p>
      <w:pPr>
        <w:ind w:firstLine="0"/>
        <w:jc w:val="center"/>
        <w:rPr>
          <w:rFonts w:ascii="宋体" w:hAnsi="宋体" w:eastAsia="宋体" w:cs="宋体"/>
          <w:bCs/>
          <w:sz w:val="36"/>
          <w:szCs w:val="24"/>
        </w:rPr>
      </w:pPr>
      <w:r>
        <w:rPr>
          <w:rFonts w:hint="eastAsia" w:ascii="宋体" w:hAnsi="宋体" w:eastAsia="宋体" w:cs="宋体"/>
          <w:bCs/>
          <w:sz w:val="36"/>
          <w:szCs w:val="24"/>
        </w:rPr>
        <w:t xml:space="preserve">质疑函范本</w:t>
      </w:r>
      <w:r/>
    </w:p>
    <w:p>
      <w:pPr>
        <w:ind w:firstLine="0"/>
        <w:spacing w:line="360" w:lineRule="auto"/>
        <w:rPr>
          <w:rFonts w:ascii="宋体" w:hAnsi="宋体" w:eastAsia="宋体" w:cs="宋体"/>
          <w:bCs/>
          <w:sz w:val="24"/>
          <w:szCs w:val="24"/>
        </w:rPr>
      </w:pPr>
      <w:r>
        <w:rPr>
          <w:rFonts w:hint="eastAsia" w:ascii="宋体" w:hAnsi="宋体" w:eastAsia="宋体" w:cs="宋体"/>
          <w:bCs/>
          <w:sz w:val="24"/>
          <w:szCs w:val="24"/>
        </w:rPr>
        <w:t xml:space="preserve">一、质疑供应商基本信息</w:t>
      </w:r>
      <w:r/>
    </w:p>
    <w:p>
      <w:pPr>
        <w:ind w:firstLine="0"/>
        <w:spacing w:line="360" w:lineRule="auto"/>
        <w:rPr>
          <w:rFonts w:ascii="宋体" w:hAnsi="宋体" w:eastAsia="宋体" w:cs="宋体"/>
          <w:sz w:val="24"/>
          <w:szCs w:val="24"/>
          <w:u w:val="single"/>
        </w:rPr>
      </w:pPr>
      <w:r>
        <w:rPr>
          <w:rFonts w:hint="eastAsia" w:ascii="宋体" w:hAnsi="宋体" w:eastAsia="宋体" w:cs="宋体"/>
          <w:sz w:val="24"/>
          <w:szCs w:val="24"/>
        </w:rPr>
        <w:t xml:space="preserve">质疑供应商：</w:t>
      </w:r>
      <w:r/>
    </w:p>
    <w:p>
      <w:pPr>
        <w:ind w:firstLine="0"/>
        <w:spacing w:line="360" w:lineRule="auto"/>
        <w:rPr>
          <w:rFonts w:ascii="宋体" w:hAnsi="宋体" w:eastAsia="宋体" w:cs="宋体"/>
          <w:sz w:val="24"/>
          <w:szCs w:val="24"/>
        </w:rPr>
      </w:pPr>
      <w:r>
        <w:rPr>
          <w:rFonts w:hint="eastAsia" w:ascii="宋体" w:hAnsi="宋体" w:eastAsia="宋体" w:cs="宋体"/>
          <w:sz w:val="24"/>
          <w:szCs w:val="24"/>
        </w:rPr>
        <w:t xml:space="preserve">地址：邮编：</w:t>
      </w:r>
      <w:r/>
    </w:p>
    <w:p>
      <w:pPr>
        <w:ind w:firstLine="0"/>
        <w:spacing w:line="360" w:lineRule="auto"/>
        <w:rPr>
          <w:rFonts w:ascii="宋体" w:hAnsi="宋体" w:eastAsia="宋体" w:cs="宋体"/>
          <w:sz w:val="24"/>
          <w:szCs w:val="24"/>
        </w:rPr>
      </w:pPr>
      <w:r>
        <w:rPr>
          <w:rFonts w:hint="eastAsia" w:ascii="宋体" w:hAnsi="宋体" w:eastAsia="宋体" w:cs="宋体"/>
          <w:sz w:val="24"/>
          <w:szCs w:val="24"/>
        </w:rPr>
        <w:t xml:space="preserve">联系人：联系电话：</w:t>
      </w:r>
      <w:r/>
    </w:p>
    <w:p>
      <w:pPr>
        <w:ind w:firstLine="0"/>
        <w:spacing w:line="360" w:lineRule="auto"/>
        <w:rPr>
          <w:rFonts w:ascii="宋体" w:hAnsi="宋体" w:eastAsia="宋体" w:cs="宋体"/>
          <w:sz w:val="24"/>
          <w:szCs w:val="24"/>
          <w:u w:val="single"/>
        </w:rPr>
      </w:pPr>
      <w:r>
        <w:rPr>
          <w:rFonts w:hint="eastAsia" w:ascii="宋体" w:hAnsi="宋体" w:eastAsia="宋体" w:cs="宋体"/>
          <w:sz w:val="24"/>
          <w:szCs w:val="24"/>
        </w:rPr>
        <w:t xml:space="preserve">授权代表：</w:t>
      </w:r>
      <w:r/>
    </w:p>
    <w:p>
      <w:pPr>
        <w:ind w:firstLine="0"/>
        <w:spacing w:line="360" w:lineRule="auto"/>
        <w:rPr>
          <w:rFonts w:ascii="宋体" w:hAnsi="宋体" w:eastAsia="宋体" w:cs="宋体"/>
          <w:sz w:val="24"/>
          <w:szCs w:val="24"/>
        </w:rPr>
      </w:pPr>
      <w:r>
        <w:rPr>
          <w:rFonts w:hint="eastAsia" w:ascii="宋体" w:hAnsi="宋体" w:eastAsia="宋体" w:cs="宋体"/>
          <w:sz w:val="24"/>
          <w:szCs w:val="24"/>
        </w:rPr>
        <w:t xml:space="preserve">联系电话：</w:t>
      </w:r>
      <w:r/>
    </w:p>
    <w:p>
      <w:pPr>
        <w:ind w:firstLine="0"/>
        <w:spacing w:line="360" w:lineRule="auto"/>
        <w:rPr>
          <w:rFonts w:ascii="宋体" w:hAnsi="宋体" w:eastAsia="宋体" w:cs="宋体"/>
          <w:sz w:val="24"/>
          <w:szCs w:val="24"/>
        </w:rPr>
      </w:pPr>
      <w:r>
        <w:rPr>
          <w:rFonts w:hint="eastAsia" w:ascii="宋体" w:hAnsi="宋体" w:eastAsia="宋体" w:cs="宋体"/>
          <w:sz w:val="24"/>
          <w:szCs w:val="24"/>
        </w:rPr>
        <w:t xml:space="preserve">地址：邮编：</w:t>
      </w:r>
      <w:r/>
    </w:p>
    <w:p>
      <w:pPr>
        <w:ind w:firstLine="0"/>
        <w:spacing w:line="360" w:lineRule="auto"/>
        <w:rPr>
          <w:rFonts w:ascii="宋体" w:hAnsi="宋体" w:eastAsia="宋体" w:cs="宋体"/>
          <w:bCs/>
          <w:sz w:val="24"/>
          <w:szCs w:val="24"/>
        </w:rPr>
      </w:pPr>
      <w:r>
        <w:rPr>
          <w:rFonts w:hint="eastAsia" w:ascii="宋体" w:hAnsi="宋体" w:eastAsia="宋体" w:cs="宋体"/>
          <w:bCs/>
          <w:sz w:val="24"/>
          <w:szCs w:val="24"/>
        </w:rPr>
        <w:t xml:space="preserve">二、质疑项目基本情况</w:t>
      </w:r>
      <w:r/>
    </w:p>
    <w:p>
      <w:pPr>
        <w:ind w:firstLine="0"/>
        <w:spacing w:line="360" w:lineRule="auto"/>
        <w:rPr>
          <w:rFonts w:ascii="宋体" w:hAnsi="宋体" w:eastAsia="宋体" w:cs="宋体"/>
          <w:sz w:val="24"/>
          <w:szCs w:val="24"/>
        </w:rPr>
      </w:pPr>
      <w:r>
        <w:rPr>
          <w:rFonts w:hint="eastAsia" w:ascii="宋体" w:hAnsi="宋体" w:eastAsia="宋体" w:cs="宋体"/>
          <w:sz w:val="24"/>
          <w:szCs w:val="24"/>
        </w:rPr>
        <w:t xml:space="preserve">质疑项目的名称：</w:t>
      </w:r>
      <w:r/>
    </w:p>
    <w:p>
      <w:pPr>
        <w:ind w:firstLine="0"/>
        <w:spacing w:line="360" w:lineRule="auto"/>
        <w:rPr>
          <w:rFonts w:ascii="宋体" w:hAnsi="宋体" w:eastAsia="宋体" w:cs="宋体"/>
          <w:sz w:val="24"/>
          <w:szCs w:val="24"/>
        </w:rPr>
      </w:pPr>
      <w:r>
        <w:rPr>
          <w:rFonts w:hint="eastAsia" w:ascii="宋体" w:hAnsi="宋体" w:eastAsia="宋体" w:cs="宋体"/>
          <w:sz w:val="24"/>
          <w:szCs w:val="24"/>
        </w:rPr>
        <w:t xml:space="preserve">质疑项目的编号：包号：</w:t>
      </w:r>
      <w:r/>
    </w:p>
    <w:p>
      <w:pPr>
        <w:ind w:firstLine="0"/>
        <w:spacing w:line="360" w:lineRule="auto"/>
        <w:rPr>
          <w:rFonts w:ascii="宋体" w:hAnsi="宋体" w:eastAsia="宋体" w:cs="宋体"/>
          <w:sz w:val="24"/>
          <w:szCs w:val="24"/>
          <w:u w:val="single"/>
        </w:rPr>
      </w:pPr>
      <w:r>
        <w:rPr>
          <w:rFonts w:hint="eastAsia" w:ascii="宋体" w:hAnsi="宋体" w:eastAsia="宋体" w:cs="宋体"/>
          <w:sz w:val="24"/>
          <w:szCs w:val="24"/>
        </w:rPr>
        <w:t xml:space="preserve">采购人名称：</w:t>
      </w:r>
      <w:r/>
    </w:p>
    <w:p>
      <w:pPr>
        <w:ind w:firstLine="0"/>
        <w:spacing w:line="360" w:lineRule="auto"/>
        <w:rPr>
          <w:rFonts w:ascii="宋体" w:hAnsi="宋体" w:eastAsia="宋体" w:cs="宋体"/>
          <w:sz w:val="24"/>
          <w:szCs w:val="24"/>
        </w:rPr>
      </w:pPr>
      <w:r>
        <w:rPr>
          <w:rFonts w:hint="eastAsia" w:ascii="宋体" w:hAnsi="宋体" w:eastAsia="宋体" w:cs="宋体"/>
          <w:sz w:val="24"/>
          <w:szCs w:val="24"/>
        </w:rPr>
        <w:t xml:space="preserve">采购文件获取日期：</w:t>
      </w:r>
      <w:r/>
    </w:p>
    <w:p>
      <w:pPr>
        <w:ind w:firstLine="0"/>
        <w:spacing w:line="360" w:lineRule="auto"/>
        <w:rPr>
          <w:rFonts w:ascii="宋体" w:hAnsi="宋体" w:eastAsia="宋体" w:cs="宋体"/>
          <w:bCs/>
          <w:sz w:val="24"/>
          <w:szCs w:val="24"/>
        </w:rPr>
      </w:pPr>
      <w:r>
        <w:rPr>
          <w:rFonts w:hint="eastAsia" w:ascii="宋体" w:hAnsi="宋体" w:eastAsia="宋体" w:cs="宋体"/>
          <w:bCs/>
          <w:sz w:val="24"/>
          <w:szCs w:val="24"/>
        </w:rPr>
        <w:t xml:space="preserve">三、质疑事项具体内容</w:t>
      </w:r>
      <w:r/>
    </w:p>
    <w:p>
      <w:pPr>
        <w:ind w:firstLine="0"/>
        <w:spacing w:line="360" w:lineRule="auto"/>
        <w:rPr>
          <w:rFonts w:ascii="宋体" w:hAnsi="宋体" w:eastAsia="宋体" w:cs="宋体"/>
          <w:sz w:val="24"/>
          <w:szCs w:val="24"/>
          <w:u w:val="single"/>
        </w:rPr>
      </w:pPr>
      <w:r>
        <w:rPr>
          <w:rFonts w:hint="eastAsia" w:ascii="宋体" w:hAnsi="宋体" w:eastAsia="宋体" w:cs="宋体"/>
          <w:sz w:val="24"/>
          <w:szCs w:val="24"/>
        </w:rPr>
        <w:t xml:space="preserve">质疑事项1：</w:t>
      </w:r>
      <w:r/>
    </w:p>
    <w:p>
      <w:pPr>
        <w:ind w:firstLine="0"/>
        <w:spacing w:line="360" w:lineRule="auto"/>
        <w:rPr>
          <w:rFonts w:ascii="宋体" w:hAnsi="宋体" w:eastAsia="宋体" w:cs="宋体"/>
          <w:sz w:val="24"/>
          <w:szCs w:val="24"/>
          <w:u w:val="single"/>
        </w:rPr>
      </w:pPr>
      <w:r>
        <w:rPr>
          <w:rFonts w:hint="eastAsia" w:ascii="宋体" w:hAnsi="宋体" w:eastAsia="宋体" w:cs="宋体"/>
          <w:sz w:val="24"/>
          <w:szCs w:val="24"/>
        </w:rPr>
        <w:t xml:space="preserve">事实依据：</w:t>
      </w:r>
      <w:r/>
    </w:p>
    <w:p>
      <w:pPr>
        <w:ind w:firstLine="0"/>
        <w:spacing w:line="360" w:lineRule="auto"/>
        <w:rPr>
          <w:rFonts w:ascii="宋体" w:hAnsi="宋体" w:eastAsia="宋体" w:cs="宋体"/>
          <w:sz w:val="24"/>
          <w:szCs w:val="24"/>
        </w:rPr>
      </w:pPr>
      <w:r>
        <w:rPr>
          <w:rFonts w:ascii="宋体" w:hAnsi="宋体" w:eastAsia="宋体" w:cs="宋体"/>
          <w:sz w:val="24"/>
          <w:szCs w:val="24"/>
        </w:rPr>
      </w:r>
      <w:r/>
    </w:p>
    <w:p>
      <w:pPr>
        <w:ind w:firstLine="0"/>
        <w:spacing w:line="360" w:lineRule="auto"/>
        <w:rPr>
          <w:rFonts w:ascii="宋体" w:hAnsi="宋体" w:eastAsia="宋体" w:cs="宋体"/>
          <w:sz w:val="24"/>
          <w:szCs w:val="24"/>
          <w:u w:val="single"/>
        </w:rPr>
      </w:pPr>
      <w:r>
        <w:rPr>
          <w:rFonts w:hint="eastAsia" w:ascii="宋体" w:hAnsi="宋体" w:eastAsia="宋体" w:cs="宋体"/>
          <w:sz w:val="24"/>
          <w:szCs w:val="24"/>
        </w:rPr>
        <w:t xml:space="preserve">法律依据：</w:t>
      </w:r>
      <w:r/>
    </w:p>
    <w:p>
      <w:pPr>
        <w:ind w:firstLine="0"/>
        <w:spacing w:line="360" w:lineRule="auto"/>
        <w:rPr>
          <w:rFonts w:ascii="宋体" w:hAnsi="宋体" w:eastAsia="宋体" w:cs="宋体"/>
          <w:sz w:val="24"/>
          <w:szCs w:val="24"/>
          <w:u w:val="single"/>
        </w:rPr>
      </w:pPr>
      <w:r>
        <w:rPr>
          <w:rFonts w:ascii="宋体" w:hAnsi="宋体" w:eastAsia="宋体" w:cs="宋体"/>
          <w:sz w:val="24"/>
          <w:szCs w:val="24"/>
          <w:u w:val="single"/>
        </w:rPr>
      </w:r>
      <w:r/>
    </w:p>
    <w:p>
      <w:pPr>
        <w:ind w:firstLine="0"/>
        <w:spacing w:line="360" w:lineRule="auto"/>
        <w:rPr>
          <w:rFonts w:ascii="宋体" w:hAnsi="宋体" w:eastAsia="宋体" w:cs="宋体"/>
          <w:sz w:val="24"/>
          <w:szCs w:val="24"/>
          <w:u w:val="single"/>
        </w:rPr>
      </w:pPr>
      <w:r>
        <w:rPr>
          <w:rFonts w:hint="eastAsia" w:ascii="宋体" w:hAnsi="宋体" w:eastAsia="宋体" w:cs="宋体"/>
          <w:sz w:val="24"/>
          <w:szCs w:val="24"/>
        </w:rPr>
        <w:t xml:space="preserve">质疑事项2</w:t>
      </w:r>
      <w:r/>
    </w:p>
    <w:p>
      <w:pPr>
        <w:ind w:firstLine="0"/>
        <w:spacing w:line="360" w:lineRule="auto"/>
        <w:rPr>
          <w:rFonts w:ascii="宋体" w:hAnsi="宋体" w:eastAsia="宋体" w:cs="宋体"/>
          <w:sz w:val="24"/>
          <w:szCs w:val="24"/>
        </w:rPr>
      </w:pPr>
      <w:r>
        <w:rPr>
          <w:rFonts w:hint="eastAsia" w:ascii="宋体" w:hAnsi="宋体" w:eastAsia="宋体" w:cs="宋体"/>
          <w:sz w:val="24"/>
          <w:szCs w:val="24"/>
        </w:rPr>
        <w:t xml:space="preserve">……</w:t>
      </w:r>
      <w:r/>
    </w:p>
    <w:p>
      <w:pPr>
        <w:ind w:firstLine="0"/>
        <w:spacing w:line="360" w:lineRule="auto"/>
        <w:rPr>
          <w:rFonts w:ascii="宋体" w:hAnsi="宋体" w:eastAsia="宋体" w:cs="宋体"/>
          <w:bCs/>
          <w:sz w:val="24"/>
          <w:szCs w:val="24"/>
        </w:rPr>
      </w:pPr>
      <w:r>
        <w:rPr>
          <w:rFonts w:hint="eastAsia" w:ascii="宋体" w:hAnsi="宋体" w:eastAsia="宋体" w:cs="宋体"/>
          <w:bCs/>
          <w:sz w:val="24"/>
          <w:szCs w:val="24"/>
        </w:rPr>
        <w:t xml:space="preserve">四、与质疑事项相关的质疑请求</w:t>
      </w:r>
      <w:r/>
    </w:p>
    <w:p>
      <w:pPr>
        <w:ind w:firstLine="0"/>
        <w:spacing w:line="360" w:lineRule="auto"/>
        <w:rPr>
          <w:rFonts w:ascii="宋体" w:hAnsi="宋体" w:eastAsia="宋体" w:cs="宋体"/>
          <w:sz w:val="24"/>
          <w:szCs w:val="24"/>
          <w:u w:val="single"/>
        </w:rPr>
      </w:pPr>
      <w:r>
        <w:rPr>
          <w:rFonts w:hint="eastAsia" w:ascii="宋体" w:hAnsi="宋体" w:eastAsia="宋体" w:cs="宋体"/>
          <w:sz w:val="24"/>
          <w:szCs w:val="24"/>
        </w:rPr>
        <w:t xml:space="preserve">请求：</w:t>
      </w:r>
      <w:r/>
    </w:p>
    <w:p>
      <w:pPr>
        <w:ind w:firstLine="0"/>
        <w:rPr>
          <w:rFonts w:ascii="宋体" w:hAnsi="宋体" w:eastAsia="宋体" w:cs="宋体"/>
          <w:sz w:val="24"/>
          <w:szCs w:val="24"/>
        </w:rPr>
      </w:pPr>
      <w:r>
        <w:rPr>
          <w:rFonts w:hint="eastAsia" w:ascii="宋体" w:hAnsi="宋体" w:eastAsia="宋体" w:cs="宋体"/>
          <w:sz w:val="24"/>
          <w:szCs w:val="24"/>
        </w:rPr>
        <w:t xml:space="preserve">签字(签章)：                   公章：                      </w:t>
      </w:r>
      <w:r/>
    </w:p>
    <w:p>
      <w:pPr>
        <w:ind w:firstLine="0"/>
        <w:rPr>
          <w:rFonts w:ascii="宋体" w:hAnsi="宋体" w:eastAsia="宋体" w:cs="宋体"/>
          <w:sz w:val="24"/>
          <w:szCs w:val="24"/>
        </w:rPr>
      </w:pPr>
      <w:r>
        <w:rPr>
          <w:rFonts w:hint="eastAsia" w:ascii="宋体" w:hAnsi="宋体" w:eastAsia="宋体" w:cs="宋体"/>
          <w:sz w:val="24"/>
          <w:szCs w:val="24"/>
        </w:rPr>
        <w:t xml:space="preserve">日期：    </w:t>
      </w:r>
      <w:r/>
    </w:p>
    <w:p>
      <w:pPr>
        <w:ind w:firstLine="0"/>
        <w:spacing w:line="360" w:lineRule="auto"/>
        <w:rPr>
          <w:rFonts w:ascii="宋体" w:hAnsi="宋体" w:eastAsia="宋体" w:cs="宋体"/>
          <w:sz w:val="24"/>
          <w:szCs w:val="24"/>
        </w:rPr>
      </w:pPr>
      <w:r>
        <w:rPr>
          <w:rFonts w:ascii="宋体" w:hAnsi="宋体" w:eastAsia="宋体" w:cs="宋体"/>
          <w:sz w:val="24"/>
          <w:szCs w:val="24"/>
        </w:rPr>
      </w:r>
      <w:r/>
    </w:p>
    <w:p>
      <w:pPr>
        <w:ind w:firstLine="0"/>
        <w:rPr>
          <w:rFonts w:ascii="宋体" w:hAnsi="宋体" w:eastAsia="宋体" w:cs="宋体"/>
          <w:b/>
          <w:sz w:val="24"/>
          <w:szCs w:val="24"/>
        </w:rPr>
      </w:pPr>
      <w:r>
        <w:rPr>
          <w:rFonts w:ascii="宋体" w:hAnsi="宋体" w:eastAsia="宋体" w:cs="宋体"/>
          <w:b/>
          <w:sz w:val="24"/>
          <w:szCs w:val="24"/>
        </w:rPr>
      </w:r>
      <w:r/>
    </w:p>
    <w:p>
      <w:pPr>
        <w:ind w:firstLine="420"/>
        <w:jc w:val="both"/>
        <w:spacing w:before="156" w:after="156"/>
        <w:widowControl w:val="off"/>
        <w:rPr>
          <w:rFonts w:hint="default" w:ascii="宋体" w:hAnsi="宋体" w:eastAsia="宋体" w:cs="Times New Roman"/>
          <w:sz w:val="21"/>
          <w:szCs w:val="24"/>
          <w:lang w:val="en-US" w:eastAsia="zh-CN" w:bidi="ar-SA"/>
        </w:rPr>
      </w:pPr>
      <w:r>
        <w:rPr>
          <w:rFonts w:hint="default" w:ascii="宋体" w:hAnsi="宋体" w:eastAsia="宋体" w:cs="Times New Roman"/>
          <w:sz w:val="21"/>
          <w:szCs w:val="24"/>
          <w:lang w:val="en-US" w:eastAsia="zh-CN" w:bidi="ar-SA"/>
        </w:rPr>
      </w:r>
      <w:r/>
    </w:p>
    <w:p>
      <w:pPr>
        <w:ind w:firstLine="420"/>
        <w:jc w:val="both"/>
        <w:spacing w:before="156" w:after="156"/>
        <w:widowControl w:val="off"/>
        <w:rPr>
          <w:rFonts w:hint="default" w:ascii="宋体" w:hAnsi="宋体" w:eastAsia="宋体" w:cs="Times New Roman"/>
          <w:sz w:val="21"/>
          <w:szCs w:val="24"/>
          <w:lang w:val="en-US" w:eastAsia="zh-CN" w:bidi="ar-SA"/>
        </w:rPr>
      </w:pPr>
      <w:r>
        <w:rPr>
          <w:rFonts w:hint="default" w:ascii="宋体" w:hAnsi="宋体" w:eastAsia="宋体" w:cs="Times New Roman"/>
          <w:sz w:val="21"/>
          <w:szCs w:val="24"/>
          <w:lang w:val="en-US" w:eastAsia="zh-CN" w:bidi="ar-SA"/>
        </w:rPr>
      </w:r>
      <w:r/>
    </w:p>
    <w:p>
      <w:pPr>
        <w:ind w:firstLine="420"/>
        <w:jc w:val="both"/>
        <w:spacing w:before="156" w:after="156"/>
        <w:widowControl w:val="off"/>
        <w:rPr>
          <w:rFonts w:hint="default" w:ascii="宋体" w:hAnsi="宋体" w:eastAsia="宋体" w:cs="Times New Roman"/>
          <w:sz w:val="21"/>
          <w:szCs w:val="24"/>
          <w:lang w:val="en-US" w:eastAsia="zh-CN" w:bidi="ar-SA"/>
        </w:rPr>
      </w:pPr>
      <w:r>
        <w:rPr>
          <w:rFonts w:hint="default" w:ascii="宋体" w:hAnsi="宋体" w:eastAsia="宋体" w:cs="Times New Roman"/>
          <w:sz w:val="21"/>
          <w:szCs w:val="24"/>
          <w:lang w:val="en-US" w:eastAsia="zh-CN" w:bidi="ar-SA"/>
        </w:rPr>
      </w:r>
      <w:r/>
    </w:p>
    <w:p>
      <w:pPr>
        <w:ind w:firstLine="0"/>
        <w:spacing w:line="360" w:lineRule="auto"/>
        <w:rPr>
          <w:rFonts w:ascii="宋体" w:hAnsi="宋体" w:eastAsia="宋体" w:cs="宋体"/>
          <w:b/>
          <w:sz w:val="24"/>
          <w:szCs w:val="24"/>
        </w:rPr>
      </w:pPr>
      <w:r>
        <w:rPr>
          <w:rFonts w:hint="eastAsia" w:ascii="宋体" w:hAnsi="宋体" w:eastAsia="宋体" w:cs="宋体"/>
          <w:b/>
          <w:sz w:val="24"/>
          <w:szCs w:val="24"/>
        </w:rPr>
        <w:t xml:space="preserve">质疑函制作说明：</w:t>
      </w:r>
      <w:r/>
    </w:p>
    <w:p>
      <w:pPr>
        <w:ind w:firstLine="48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1.供应商提出质疑时，应提交质疑函和必要的证明材料。</w:t>
      </w:r>
      <w:r/>
    </w:p>
    <w:p>
      <w:pPr>
        <w:ind w:firstLine="48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3.质疑供应商若对项目的某一分包进行质疑，质疑函中应列明具体分包号。</w:t>
      </w:r>
      <w:r/>
    </w:p>
    <w:p>
      <w:pPr>
        <w:ind w:firstLine="48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4.质疑函的质疑事项应具体、明确，并有必要的事实依据和法律依据。</w:t>
      </w:r>
      <w:r/>
    </w:p>
    <w:p>
      <w:pPr>
        <w:ind w:firstLine="48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5.质疑函的质疑请求应与质疑事项相关。</w:t>
      </w:r>
      <w:r/>
    </w:p>
    <w:p>
      <w:pPr>
        <w:ind w:firstLine="48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6.质疑供应商为自然人的，质疑函应由本人签字；质疑供应商为法人或者其他组织的，质疑函应由法定代表人、主要负责人，或者其授权代表签字或者盖章，并加盖公章。</w:t>
      </w:r>
      <w:r/>
    </w:p>
    <w:p>
      <w:pPr>
        <w:jc w:val="center"/>
        <w:spacing w:line="500" w:lineRule="exact"/>
        <w:rPr>
          <w:rFonts w:hint="eastAsia" w:ascii="宋体" w:hAnsi="宋体" w:eastAsia="宋体"/>
          <w:b/>
          <w:color w:val="auto"/>
          <w:sz w:val="30"/>
          <w:szCs w:val="30"/>
          <w:lang w:val="en-GB"/>
        </w:rPr>
      </w:pPr>
      <w:r>
        <w:rPr>
          <w:rFonts w:hint="eastAsia" w:ascii="宋体" w:hAnsi="宋体" w:eastAsia="宋体"/>
          <w:b/>
          <w:color w:val="auto"/>
          <w:sz w:val="30"/>
          <w:szCs w:val="30"/>
          <w:lang w:val="en-GB"/>
        </w:rPr>
      </w:r>
      <w:r/>
    </w:p>
    <w:p>
      <w:pPr>
        <w:jc w:val="center"/>
        <w:spacing w:line="500" w:lineRule="exact"/>
        <w:rPr>
          <w:rFonts w:hint="eastAsia" w:ascii="宋体" w:hAnsi="宋体" w:eastAsia="宋体"/>
          <w:b/>
          <w:color w:val="auto"/>
          <w:sz w:val="30"/>
          <w:szCs w:val="30"/>
          <w:lang w:val="en-GB"/>
        </w:rPr>
      </w:pPr>
      <w:r>
        <w:rPr>
          <w:rFonts w:hint="eastAsia" w:ascii="宋体" w:hAnsi="宋体" w:eastAsia="宋体"/>
          <w:b/>
          <w:color w:val="auto"/>
          <w:sz w:val="30"/>
          <w:szCs w:val="30"/>
          <w:lang w:val="en-GB"/>
        </w:rPr>
      </w:r>
      <w:r/>
    </w:p>
    <w:p>
      <w:pPr>
        <w:jc w:val="center"/>
        <w:spacing w:line="500" w:lineRule="exact"/>
        <w:rPr>
          <w:rFonts w:hint="eastAsia" w:ascii="宋体" w:hAnsi="宋体" w:eastAsia="宋体"/>
          <w:b/>
          <w:color w:val="auto"/>
          <w:sz w:val="30"/>
          <w:szCs w:val="30"/>
          <w:lang w:val="en-GB"/>
        </w:rPr>
      </w:pPr>
      <w:r>
        <w:rPr>
          <w:rFonts w:hint="eastAsia" w:ascii="宋体" w:hAnsi="宋体" w:eastAsia="宋体"/>
          <w:b/>
          <w:color w:val="auto"/>
          <w:sz w:val="30"/>
          <w:szCs w:val="30"/>
          <w:lang w:val="en-GB"/>
        </w:rPr>
      </w:r>
      <w:r/>
    </w:p>
    <w:p>
      <w:pPr>
        <w:jc w:val="center"/>
        <w:spacing w:line="500" w:lineRule="exact"/>
        <w:rPr>
          <w:rFonts w:hint="eastAsia" w:ascii="宋体" w:hAnsi="宋体" w:eastAsia="宋体"/>
          <w:b/>
          <w:color w:val="auto"/>
          <w:sz w:val="30"/>
          <w:szCs w:val="30"/>
          <w:lang w:val="en-GB"/>
        </w:rPr>
      </w:pPr>
      <w:r>
        <w:rPr>
          <w:rFonts w:hint="eastAsia" w:ascii="宋体" w:hAnsi="宋体" w:eastAsia="宋体"/>
          <w:b/>
          <w:color w:val="auto"/>
          <w:sz w:val="30"/>
          <w:szCs w:val="30"/>
          <w:lang w:val="en-GB"/>
        </w:rPr>
      </w:r>
      <w:r/>
    </w:p>
    <w:p>
      <w:pPr>
        <w:jc w:val="center"/>
        <w:spacing w:line="500" w:lineRule="exact"/>
        <w:rPr>
          <w:rFonts w:hint="eastAsia" w:ascii="宋体" w:hAnsi="宋体" w:eastAsia="宋体"/>
          <w:b/>
          <w:color w:val="auto"/>
          <w:sz w:val="30"/>
          <w:szCs w:val="30"/>
          <w:lang w:val="en-GB"/>
        </w:rPr>
      </w:pPr>
      <w:r>
        <w:rPr>
          <w:rFonts w:hint="eastAsia" w:ascii="宋体" w:hAnsi="宋体" w:eastAsia="宋体"/>
          <w:b/>
          <w:color w:val="auto"/>
          <w:sz w:val="30"/>
          <w:szCs w:val="30"/>
          <w:lang w:val="en-GB"/>
        </w:rPr>
      </w:r>
      <w:r/>
    </w:p>
    <w:p>
      <w:pPr>
        <w:jc w:val="center"/>
        <w:spacing w:line="500" w:lineRule="exact"/>
        <w:rPr>
          <w:rFonts w:hint="eastAsia" w:ascii="宋体" w:hAnsi="宋体" w:eastAsia="宋体"/>
          <w:b/>
          <w:color w:val="auto"/>
          <w:sz w:val="30"/>
          <w:szCs w:val="30"/>
          <w:lang w:val="en-GB"/>
        </w:rPr>
      </w:pPr>
      <w:r>
        <w:rPr>
          <w:rFonts w:hint="eastAsia" w:ascii="宋体" w:hAnsi="宋体" w:eastAsia="宋体"/>
          <w:b/>
          <w:color w:val="auto"/>
          <w:sz w:val="30"/>
          <w:szCs w:val="30"/>
          <w:lang w:val="en-GB"/>
        </w:rPr>
      </w:r>
      <w:r/>
    </w:p>
    <w:p>
      <w:pPr>
        <w:jc w:val="center"/>
        <w:spacing w:line="500" w:lineRule="exact"/>
        <w:rPr>
          <w:rFonts w:hint="eastAsia" w:ascii="宋体" w:hAnsi="宋体" w:eastAsia="宋体"/>
          <w:b/>
          <w:color w:val="auto"/>
          <w:sz w:val="30"/>
          <w:szCs w:val="30"/>
          <w:lang w:val="en-GB"/>
        </w:rPr>
      </w:pPr>
      <w:r>
        <w:rPr>
          <w:rFonts w:hint="eastAsia" w:ascii="宋体" w:hAnsi="宋体" w:eastAsia="宋体"/>
          <w:b/>
          <w:color w:val="auto"/>
          <w:sz w:val="30"/>
          <w:szCs w:val="30"/>
          <w:lang w:val="en-GB"/>
        </w:rPr>
      </w:r>
      <w:r/>
    </w:p>
    <w:p>
      <w:pPr>
        <w:jc w:val="center"/>
        <w:spacing w:line="500" w:lineRule="exact"/>
        <w:rPr>
          <w:rFonts w:hint="eastAsia" w:ascii="宋体" w:hAnsi="宋体" w:eastAsia="宋体"/>
          <w:b/>
          <w:color w:val="auto"/>
          <w:sz w:val="30"/>
          <w:szCs w:val="30"/>
          <w:lang w:val="en-GB"/>
        </w:rPr>
      </w:pPr>
      <w:r>
        <w:rPr>
          <w:rFonts w:hint="eastAsia" w:ascii="宋体" w:hAnsi="宋体" w:eastAsia="宋体"/>
          <w:b/>
          <w:color w:val="auto"/>
          <w:sz w:val="30"/>
          <w:szCs w:val="30"/>
          <w:lang w:val="en-GB"/>
        </w:rPr>
      </w:r>
      <w:r/>
    </w:p>
    <w:p>
      <w:pPr>
        <w:jc w:val="center"/>
        <w:spacing w:line="500" w:lineRule="exact"/>
        <w:rPr>
          <w:rFonts w:hint="eastAsia" w:ascii="宋体" w:hAnsi="宋体" w:eastAsia="宋体"/>
          <w:b/>
          <w:color w:val="auto"/>
          <w:sz w:val="30"/>
          <w:szCs w:val="30"/>
          <w:lang w:val="en-GB"/>
        </w:rPr>
      </w:pPr>
      <w:r>
        <w:rPr>
          <w:rFonts w:hint="eastAsia" w:ascii="宋体" w:hAnsi="宋体" w:eastAsia="宋体"/>
          <w:b/>
          <w:color w:val="auto"/>
          <w:sz w:val="30"/>
          <w:szCs w:val="30"/>
          <w:lang w:val="en-GB"/>
        </w:rPr>
      </w:r>
      <w:r/>
    </w:p>
    <w:p>
      <w:pPr>
        <w:jc w:val="center"/>
        <w:spacing w:line="500" w:lineRule="exact"/>
        <w:rPr>
          <w:rFonts w:hint="eastAsia" w:ascii="宋体" w:hAnsi="宋体" w:eastAsia="宋体"/>
          <w:b/>
          <w:color w:val="auto"/>
          <w:sz w:val="30"/>
          <w:szCs w:val="30"/>
          <w:lang w:val="en-GB"/>
        </w:rPr>
      </w:pPr>
      <w:r>
        <w:rPr>
          <w:rFonts w:hint="eastAsia" w:ascii="宋体" w:hAnsi="宋体" w:eastAsia="宋体"/>
          <w:b/>
          <w:color w:val="auto"/>
          <w:sz w:val="30"/>
          <w:szCs w:val="30"/>
          <w:lang w:val="en-GB"/>
        </w:rPr>
      </w:r>
      <w:r/>
    </w:p>
    <w:p>
      <w:pPr>
        <w:jc w:val="center"/>
        <w:spacing w:line="500" w:lineRule="exact"/>
        <w:rPr>
          <w:rFonts w:hint="eastAsia" w:ascii="宋体" w:hAnsi="宋体" w:eastAsia="宋体"/>
          <w:b/>
          <w:color w:val="auto"/>
          <w:sz w:val="30"/>
          <w:szCs w:val="30"/>
          <w:lang w:val="en-GB"/>
        </w:rPr>
      </w:pPr>
      <w:r>
        <w:rPr>
          <w:rFonts w:hint="eastAsia" w:ascii="宋体" w:hAnsi="宋体" w:eastAsia="宋体"/>
          <w:b/>
          <w:color w:val="auto"/>
          <w:sz w:val="30"/>
          <w:szCs w:val="30"/>
          <w:lang w:val="en-GB"/>
        </w:rPr>
      </w:r>
      <w:r/>
    </w:p>
    <w:p>
      <w:pPr>
        <w:jc w:val="center"/>
        <w:spacing w:line="500" w:lineRule="exact"/>
        <w:rPr>
          <w:rFonts w:hint="eastAsia" w:ascii="宋体" w:hAnsi="宋体" w:eastAsia="宋体"/>
          <w:b/>
          <w:color w:val="auto"/>
          <w:sz w:val="30"/>
          <w:szCs w:val="30"/>
          <w:lang w:val="en-GB"/>
        </w:rPr>
      </w:pPr>
      <w:r>
        <w:rPr>
          <w:rFonts w:hint="eastAsia" w:ascii="宋体" w:hAnsi="宋体" w:eastAsia="宋体"/>
          <w:b/>
          <w:color w:val="auto"/>
          <w:sz w:val="30"/>
          <w:szCs w:val="30"/>
          <w:lang w:val="en-GB"/>
        </w:rPr>
      </w:r>
      <w:r/>
    </w:p>
    <w:p>
      <w:pPr>
        <w:jc w:val="center"/>
        <w:spacing w:line="500" w:lineRule="exact"/>
        <w:rPr>
          <w:rFonts w:hint="eastAsia" w:ascii="宋体" w:hAnsi="宋体" w:eastAsia="宋体"/>
          <w:b/>
          <w:color w:val="auto"/>
          <w:sz w:val="30"/>
          <w:szCs w:val="30"/>
          <w:lang w:val="en-GB"/>
        </w:rPr>
      </w:pPr>
      <w:r>
        <w:rPr>
          <w:rFonts w:hint="eastAsia" w:ascii="宋体" w:hAnsi="宋体" w:eastAsia="宋体"/>
          <w:b/>
          <w:color w:val="auto"/>
          <w:sz w:val="30"/>
          <w:szCs w:val="30"/>
          <w:lang w:val="en-GB"/>
        </w:rPr>
      </w:r>
      <w:r/>
    </w:p>
    <w:p>
      <w:pPr>
        <w:jc w:val="center"/>
        <w:spacing w:line="500" w:lineRule="exact"/>
        <w:rPr>
          <w:rFonts w:hint="eastAsia" w:ascii="宋体" w:hAnsi="宋体" w:eastAsia="宋体"/>
          <w:b/>
          <w:color w:val="auto"/>
          <w:sz w:val="30"/>
          <w:szCs w:val="30"/>
          <w:lang w:val="en-GB"/>
        </w:rPr>
      </w:pPr>
      <w:r>
        <w:rPr>
          <w:rFonts w:hint="eastAsia" w:ascii="宋体" w:hAnsi="宋体" w:eastAsia="宋体"/>
          <w:b/>
          <w:color w:val="auto"/>
          <w:sz w:val="30"/>
          <w:szCs w:val="30"/>
          <w:lang w:val="en-GB"/>
        </w:rPr>
      </w:r>
      <w:r/>
    </w:p>
    <w:p>
      <w:pPr>
        <w:jc w:val="center"/>
        <w:spacing w:line="500" w:lineRule="exact"/>
        <w:rPr>
          <w:rFonts w:hint="eastAsia" w:ascii="宋体" w:hAnsi="宋体" w:eastAsia="宋体"/>
          <w:b/>
          <w:color w:val="auto"/>
          <w:sz w:val="30"/>
          <w:szCs w:val="30"/>
          <w:lang w:val="en-GB"/>
        </w:rPr>
      </w:pPr>
      <w:r>
        <w:rPr>
          <w:rFonts w:hint="eastAsia" w:ascii="宋体" w:hAnsi="宋体" w:eastAsia="宋体"/>
          <w:b/>
          <w:color w:val="auto"/>
          <w:sz w:val="30"/>
          <w:szCs w:val="30"/>
          <w:lang w:val="en-GB"/>
        </w:rPr>
      </w:r>
      <w:r/>
    </w:p>
    <w:p>
      <w:pPr>
        <w:jc w:val="both"/>
        <w:spacing w:line="500" w:lineRule="exact"/>
        <w:rPr>
          <w:rFonts w:hint="eastAsia" w:ascii="宋体" w:hAnsi="宋体" w:eastAsia="宋体"/>
          <w:b/>
          <w:color w:val="auto"/>
          <w:sz w:val="30"/>
          <w:szCs w:val="30"/>
          <w:lang w:val="en-GB"/>
        </w:rPr>
      </w:pPr>
      <w:r>
        <w:rPr>
          <w:rFonts w:hint="eastAsia" w:ascii="宋体" w:hAnsi="宋体" w:eastAsia="宋体"/>
          <w:b/>
          <w:color w:val="auto"/>
          <w:sz w:val="30"/>
          <w:szCs w:val="30"/>
          <w:lang w:val="en-GB"/>
        </w:rPr>
      </w:r>
      <w:r/>
    </w:p>
    <w:p>
      <w:pPr>
        <w:jc w:val="center"/>
        <w:spacing w:line="500" w:lineRule="exact"/>
        <w:rPr>
          <w:rFonts w:ascii="宋体" w:hAnsi="宋体" w:eastAsia="宋体"/>
          <w:b/>
          <w:color w:val="auto"/>
          <w:sz w:val="30"/>
          <w:szCs w:val="30"/>
          <w:lang w:val="en-GB"/>
        </w:rPr>
      </w:pPr>
      <w:r>
        <w:rPr>
          <w:rFonts w:hint="eastAsia" w:ascii="宋体" w:hAnsi="宋体" w:eastAsia="宋体"/>
          <w:b/>
          <w:color w:val="auto"/>
          <w:sz w:val="30"/>
          <w:szCs w:val="30"/>
          <w:lang w:val="en-GB"/>
        </w:rPr>
        <w:t xml:space="preserve">第</w:t>
      </w:r>
      <w:r>
        <w:rPr>
          <w:rFonts w:hint="eastAsia" w:ascii="宋体" w:hAnsi="宋体" w:eastAsia="宋体"/>
          <w:b/>
          <w:color w:val="auto"/>
          <w:sz w:val="30"/>
          <w:szCs w:val="30"/>
          <w:lang w:val="en-US" w:eastAsia="zh-CN"/>
        </w:rPr>
        <w:t xml:space="preserve">七</w:t>
      </w:r>
      <w:r>
        <w:rPr>
          <w:rFonts w:hint="eastAsia" w:ascii="宋体" w:hAnsi="宋体" w:eastAsia="宋体"/>
          <w:b/>
          <w:color w:val="auto"/>
          <w:sz w:val="30"/>
          <w:szCs w:val="30"/>
          <w:lang w:val="en-GB"/>
        </w:rPr>
        <w:t xml:space="preserve">部分 </w:t>
      </w:r>
      <w:r>
        <w:rPr>
          <w:rFonts w:hint="eastAsia" w:ascii="宋体" w:hAnsi="宋体" w:eastAsia="宋体"/>
          <w:b/>
          <w:color w:val="auto"/>
          <w:sz w:val="30"/>
          <w:szCs w:val="30"/>
          <w:lang w:val="en-US" w:eastAsia="zh-CN"/>
        </w:rPr>
        <w:t xml:space="preserve"> </w:t>
      </w:r>
      <w:r>
        <w:rPr>
          <w:rFonts w:hint="eastAsia" w:ascii="宋体" w:hAnsi="宋体" w:eastAsia="宋体"/>
          <w:b/>
          <w:color w:val="auto"/>
          <w:sz w:val="30"/>
          <w:szCs w:val="30"/>
          <w:lang w:val="en-GB"/>
        </w:rPr>
        <w:t xml:space="preserve">响应文件组成</w:t>
      </w:r>
      <w:r/>
    </w:p>
    <w:p>
      <w:pPr>
        <w:ind w:firstLine="555"/>
        <w:jc w:val="left"/>
        <w:spacing w:line="420" w:lineRule="exact"/>
        <w:rPr>
          <w:rFonts w:ascii="宋体" w:hAnsi="宋体" w:eastAsia="宋体" w:cs="宋体"/>
          <w:b/>
          <w:color w:val="auto"/>
          <w:sz w:val="24"/>
          <w:szCs w:val="24"/>
        </w:rPr>
      </w:pPr>
      <w:r>
        <w:rPr>
          <w:rFonts w:hint="eastAsia" w:ascii="宋体" w:hAnsi="宋体" w:eastAsia="宋体" w:cs="宋体"/>
          <w:b/>
          <w:color w:val="auto"/>
          <w:sz w:val="24"/>
          <w:szCs w:val="24"/>
        </w:rPr>
        <w:t xml:space="preserve">投标文件由资格</w:t>
      </w:r>
      <w:r>
        <w:rPr>
          <w:rFonts w:hint="eastAsia" w:ascii="宋体" w:hAnsi="宋体" w:eastAsia="宋体" w:cs="宋体"/>
          <w:b/>
          <w:color w:val="auto"/>
          <w:sz w:val="24"/>
          <w:szCs w:val="24"/>
          <w:lang w:val="en-US" w:eastAsia="zh-CN"/>
        </w:rPr>
        <w:t xml:space="preserve">符合性</w:t>
      </w:r>
      <w:r>
        <w:rPr>
          <w:rFonts w:hint="eastAsia" w:ascii="宋体" w:hAnsi="宋体" w:eastAsia="宋体" w:cs="宋体"/>
          <w:b/>
          <w:color w:val="auto"/>
          <w:sz w:val="24"/>
          <w:szCs w:val="24"/>
        </w:rPr>
        <w:t xml:space="preserve">审查证明材料、</w:t>
      </w:r>
      <w:r>
        <w:rPr>
          <w:rFonts w:hint="eastAsia" w:ascii="宋体" w:hAnsi="宋体" w:eastAsia="宋体" w:cs="宋体"/>
          <w:b/>
          <w:color w:val="auto"/>
          <w:sz w:val="24"/>
          <w:szCs w:val="24"/>
          <w:lang w:val="en-US" w:eastAsia="zh-CN"/>
        </w:rPr>
        <w:t xml:space="preserve">符合性审查、</w:t>
      </w:r>
      <w:r>
        <w:rPr>
          <w:rFonts w:hint="eastAsia" w:ascii="宋体" w:hAnsi="宋体" w:eastAsia="宋体" w:cs="宋体"/>
          <w:b/>
          <w:color w:val="auto"/>
          <w:sz w:val="24"/>
          <w:szCs w:val="24"/>
        </w:rPr>
        <w:t xml:space="preserve">商务技术标、价格标</w:t>
      </w:r>
      <w:r>
        <w:rPr>
          <w:rFonts w:hint="eastAsia" w:ascii="宋体" w:hAnsi="宋体" w:eastAsia="宋体" w:cs="宋体"/>
          <w:b/>
          <w:color w:val="auto"/>
          <w:sz w:val="24"/>
          <w:szCs w:val="24"/>
          <w:lang w:val="en-US" w:eastAsia="zh-CN"/>
        </w:rPr>
        <w:t xml:space="preserve">四</w:t>
      </w:r>
      <w:r>
        <w:rPr>
          <w:rFonts w:hint="eastAsia" w:ascii="宋体" w:hAnsi="宋体" w:eastAsia="宋体" w:cs="宋体"/>
          <w:b/>
          <w:color w:val="auto"/>
          <w:sz w:val="24"/>
          <w:szCs w:val="24"/>
        </w:rPr>
        <w:t xml:space="preserve">部分组成。</w:t>
      </w:r>
      <w:r>
        <w:rPr>
          <w:rFonts w:hint="eastAsia" w:ascii="宋体" w:hAnsi="宋体" w:eastAsia="宋体" w:cs="宋体"/>
          <w:b/>
          <w:bCs/>
          <w:color w:val="auto"/>
          <w:sz w:val="24"/>
          <w:szCs w:val="24"/>
          <w:lang w:val="zh-CN"/>
        </w:rPr>
        <w:t xml:space="preserve">请投标人根据本招标文件的要求在以上</w:t>
      </w:r>
      <w:r>
        <w:rPr>
          <w:rFonts w:hint="eastAsia" w:ascii="宋体" w:hAnsi="宋体" w:eastAsia="宋体" w:cs="宋体"/>
          <w:b/>
          <w:bCs/>
          <w:color w:val="auto"/>
          <w:sz w:val="24"/>
          <w:szCs w:val="24"/>
          <w:lang w:val="en-US" w:eastAsia="zh-CN"/>
        </w:rPr>
        <w:t xml:space="preserve">四</w:t>
      </w:r>
      <w:r>
        <w:rPr>
          <w:rFonts w:hint="eastAsia" w:ascii="宋体" w:hAnsi="宋体" w:eastAsia="宋体" w:cs="宋体"/>
          <w:b/>
          <w:color w:val="auto"/>
          <w:sz w:val="24"/>
          <w:szCs w:val="24"/>
        </w:rPr>
        <w:t xml:space="preserve">部分中</w:t>
      </w:r>
      <w:r>
        <w:rPr>
          <w:rFonts w:hint="eastAsia" w:ascii="宋体" w:hAnsi="宋体" w:eastAsia="宋体" w:cs="宋体"/>
          <w:b/>
          <w:bCs/>
          <w:color w:val="auto"/>
          <w:sz w:val="24"/>
          <w:szCs w:val="24"/>
          <w:lang w:val="zh-CN"/>
        </w:rPr>
        <w:t xml:space="preserve">分别上传响应的投标材料。</w:t>
      </w:r>
      <w:r/>
    </w:p>
    <w:p>
      <w:pPr>
        <w:spacing w:line="420" w:lineRule="exact"/>
        <w:rPr>
          <w:rFonts w:ascii="宋体" w:hAnsi="宋体" w:eastAsia="宋体" w:cs="宋体"/>
          <w:b/>
          <w:bCs/>
          <w:color w:val="auto"/>
          <w:sz w:val="24"/>
          <w:szCs w:val="24"/>
        </w:rPr>
      </w:pPr>
      <w:r>
        <w:rPr>
          <w:rFonts w:hint="eastAsia" w:ascii="宋体" w:hAnsi="宋体" w:eastAsia="宋体" w:cs="宋体"/>
          <w:b/>
          <w:bCs/>
          <w:color w:val="auto"/>
          <w:sz w:val="24"/>
          <w:szCs w:val="24"/>
          <w:lang w:val="zh-CN"/>
        </w:rPr>
        <w:t xml:space="preserve">一、资格审查证明材料（不能出现商务技术标、价格标）</w:t>
      </w:r>
      <w:r/>
    </w:p>
    <w:p>
      <w:pPr>
        <w:ind w:firstLine="480"/>
        <w:spacing w:line="420" w:lineRule="exact"/>
        <w:rPr>
          <w:rFonts w:ascii="宋体" w:hAnsi="宋体" w:eastAsia="宋体" w:cs="宋体"/>
          <w:color w:val="auto"/>
          <w:sz w:val="24"/>
          <w:szCs w:val="24"/>
        </w:rPr>
      </w:pPr>
      <w:r>
        <w:rPr>
          <w:rFonts w:hint="eastAsia" w:ascii="宋体" w:hAnsi="宋体" w:eastAsia="宋体" w:cs="宋体"/>
          <w:color w:val="auto"/>
          <w:sz w:val="24"/>
          <w:szCs w:val="24"/>
          <w:lang w:val="zh-CN"/>
        </w:rPr>
        <w:t xml:space="preserve">1.</w:t>
      </w:r>
      <w:r>
        <w:rPr>
          <w:rFonts w:hint="eastAsia" w:ascii="宋体" w:hAnsi="宋体" w:eastAsia="宋体" w:cs="宋体"/>
          <w:color w:val="auto"/>
          <w:sz w:val="24"/>
          <w:szCs w:val="24"/>
        </w:rPr>
        <w:t xml:space="preserve">投标人符合《政府采购法》第二十二条规定条件的声明函</w:t>
      </w:r>
      <w:r>
        <w:rPr>
          <w:rFonts w:hint="eastAsia" w:ascii="宋体" w:hAnsi="宋体" w:eastAsia="宋体" w:cs="宋体"/>
          <w:color w:val="auto"/>
          <w:sz w:val="24"/>
          <w:szCs w:val="24"/>
          <w:lang w:val="zh-CN"/>
        </w:rPr>
        <w:t xml:space="preserve">（格式见附件1）；</w:t>
      </w:r>
      <w:r/>
    </w:p>
    <w:p>
      <w:pPr>
        <w:ind w:firstLine="480"/>
        <w:spacing w:line="420" w:lineRule="exact"/>
        <w:rPr>
          <w:rFonts w:ascii="宋体" w:hAnsi="宋体" w:eastAsia="宋体" w:cs="宋体"/>
          <w:color w:val="auto"/>
          <w:sz w:val="24"/>
          <w:szCs w:val="24"/>
        </w:rPr>
      </w:pPr>
      <w:r>
        <w:rPr>
          <w:rFonts w:hint="eastAsia" w:ascii="宋体" w:hAnsi="宋体" w:eastAsia="宋体" w:cs="宋体"/>
          <w:color w:val="auto"/>
          <w:sz w:val="24"/>
          <w:szCs w:val="24"/>
          <w:lang w:val="zh-CN"/>
        </w:rPr>
        <w:t xml:space="preserve">2.法定代表人身份证明书（格式见附件2）；</w:t>
      </w:r>
      <w:r/>
    </w:p>
    <w:p>
      <w:pPr>
        <w:ind w:firstLine="480"/>
        <w:spacing w:line="420" w:lineRule="exact"/>
        <w:rPr>
          <w:rFonts w:ascii="宋体" w:hAnsi="宋体" w:eastAsia="宋体" w:cs="宋体"/>
          <w:color w:val="auto"/>
          <w:sz w:val="24"/>
          <w:szCs w:val="24"/>
        </w:rPr>
      </w:pPr>
      <w:r>
        <w:rPr>
          <w:rFonts w:hint="eastAsia" w:ascii="宋体" w:hAnsi="宋体" w:eastAsia="宋体" w:cs="宋体"/>
          <w:color w:val="auto"/>
          <w:sz w:val="24"/>
          <w:szCs w:val="24"/>
          <w:lang w:val="zh-CN"/>
        </w:rPr>
        <w:t xml:space="preserve">3.法定代表人授权委托书原件，投标代表本人身份证复印件（格式见附件3）；</w:t>
      </w:r>
      <w:r/>
    </w:p>
    <w:p>
      <w:pPr>
        <w:ind w:firstLine="480"/>
        <w:spacing w:line="42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4.供应商信用承诺书（格式见附件</w:t>
      </w:r>
      <w:r>
        <w:rPr>
          <w:rFonts w:hint="eastAsia" w:ascii="宋体" w:hAnsi="宋体" w:eastAsia="宋体" w:cs="宋体"/>
          <w:color w:val="auto"/>
          <w:sz w:val="24"/>
          <w:szCs w:val="24"/>
          <w:lang w:val="zh-CN" w:eastAsia="zh-CN"/>
        </w:rPr>
        <w:t xml:space="preserve">4</w:t>
      </w:r>
      <w:r>
        <w:rPr>
          <w:rFonts w:hint="eastAsia" w:ascii="宋体" w:hAnsi="宋体" w:eastAsia="宋体" w:cs="宋体"/>
          <w:color w:val="auto"/>
          <w:sz w:val="24"/>
          <w:szCs w:val="24"/>
          <w:lang w:val="zh-CN"/>
        </w:rPr>
        <w:t xml:space="preserve">）；</w:t>
      </w:r>
      <w:r/>
    </w:p>
    <w:p>
      <w:pPr>
        <w:ind w:firstLine="480"/>
        <w:spacing w:line="420" w:lineRule="exact"/>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 xml:space="preserve">5.项目负责人无在建工程承诺书</w:t>
      </w:r>
      <w:r>
        <w:rPr>
          <w:rFonts w:hint="eastAsia" w:ascii="宋体" w:hAnsi="宋体" w:eastAsia="宋体" w:cs="宋体"/>
          <w:color w:val="auto"/>
          <w:sz w:val="24"/>
          <w:szCs w:val="24"/>
          <w:lang w:val="zh-CN"/>
        </w:rPr>
        <w:t xml:space="preserve">（格式见附件</w:t>
      </w:r>
      <w:r>
        <w:rPr>
          <w:rFonts w:hint="eastAsia" w:ascii="宋体" w:hAnsi="宋体" w:eastAsia="宋体" w:cs="宋体"/>
          <w:color w:val="auto"/>
          <w:sz w:val="24"/>
          <w:szCs w:val="24"/>
          <w:lang w:val="zh-CN" w:eastAsia="zh-CN"/>
        </w:rPr>
        <w:t xml:space="preserve">5</w:t>
      </w:r>
      <w:r>
        <w:rPr>
          <w:rFonts w:hint="eastAsia" w:ascii="宋体" w:hAnsi="宋体" w:eastAsia="宋体" w:cs="宋体"/>
          <w:color w:val="auto"/>
          <w:sz w:val="24"/>
          <w:szCs w:val="24"/>
          <w:lang w:val="zh-CN"/>
        </w:rPr>
        <w:t xml:space="preserve">）；</w:t>
      </w:r>
      <w:r/>
    </w:p>
    <w:p>
      <w:pPr>
        <w:ind w:firstLine="480"/>
        <w:spacing w:line="42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eastAsia="zh-CN"/>
        </w:rPr>
        <w:t xml:space="preserve">6.落实政府采购政策需满足的资格要求：</w:t>
      </w:r>
      <w:r>
        <w:rPr>
          <w:rFonts w:hint="eastAsia" w:ascii="宋体" w:hAnsi="宋体" w:eastAsia="宋体" w:cs="宋体"/>
          <w:color w:val="auto"/>
          <w:sz w:val="24"/>
          <w:szCs w:val="24"/>
          <w:lang w:val="zh-CN"/>
        </w:rPr>
        <w:t xml:space="preserve">中小微企业声明函（格式见附件</w:t>
      </w:r>
      <w:r>
        <w:rPr>
          <w:rFonts w:hint="eastAsia" w:ascii="宋体" w:hAnsi="宋体" w:eastAsia="宋体" w:cs="宋体"/>
          <w:color w:val="auto"/>
          <w:sz w:val="24"/>
          <w:szCs w:val="24"/>
          <w:lang w:val="zh-CN" w:eastAsia="zh-CN"/>
        </w:rPr>
        <w:t xml:space="preserve">6</w:t>
      </w:r>
      <w:r>
        <w:rPr>
          <w:rFonts w:hint="eastAsia" w:ascii="宋体" w:hAnsi="宋体" w:eastAsia="宋体" w:cs="宋体"/>
          <w:color w:val="auto"/>
          <w:sz w:val="24"/>
          <w:szCs w:val="24"/>
          <w:lang w:val="zh-CN"/>
        </w:rPr>
        <w:t xml:space="preserve">）或残疾人福利性单位声明函（格式见附件</w:t>
      </w:r>
      <w:r>
        <w:rPr>
          <w:rFonts w:hint="eastAsia" w:ascii="宋体" w:hAnsi="宋体" w:eastAsia="宋体" w:cs="宋体"/>
          <w:color w:val="auto"/>
          <w:sz w:val="24"/>
          <w:szCs w:val="24"/>
          <w:lang w:val="zh-CN" w:eastAsia="zh-CN"/>
        </w:rPr>
        <w:t xml:space="preserve">7</w:t>
      </w:r>
      <w:r>
        <w:rPr>
          <w:rFonts w:hint="eastAsia" w:ascii="宋体" w:hAnsi="宋体" w:eastAsia="宋体" w:cs="宋体"/>
          <w:color w:val="auto"/>
          <w:sz w:val="24"/>
          <w:szCs w:val="24"/>
          <w:lang w:val="zh-CN"/>
        </w:rPr>
        <w:t xml:space="preserve">）或监狱和戒毒企业证明材料（格式见附件</w:t>
      </w:r>
      <w:r>
        <w:rPr>
          <w:rFonts w:hint="eastAsia" w:ascii="宋体" w:hAnsi="宋体" w:eastAsia="宋体" w:cs="宋体"/>
          <w:color w:val="auto"/>
          <w:sz w:val="24"/>
          <w:szCs w:val="24"/>
          <w:lang w:val="zh-CN" w:eastAsia="zh-CN"/>
        </w:rPr>
        <w:t xml:space="preserve">8</w:t>
      </w:r>
      <w:r>
        <w:rPr>
          <w:rFonts w:hint="eastAsia" w:ascii="宋体" w:hAnsi="宋体" w:eastAsia="宋体" w:cs="宋体"/>
          <w:color w:val="auto"/>
          <w:sz w:val="24"/>
          <w:szCs w:val="24"/>
          <w:lang w:val="zh-CN"/>
        </w:rPr>
        <w:t xml:space="preserve">）；</w:t>
      </w:r>
      <w:r/>
    </w:p>
    <w:p>
      <w:pPr>
        <w:ind w:firstLine="480"/>
        <w:spacing w:line="42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eastAsia="zh-CN"/>
        </w:rPr>
        <w:t xml:space="preserve">7.在“信用中国”网站（www.creditchina.gov.cn）查询，无被列入失信被执行人、重大税收违法案件当事人名单、政府采购严重失信行为记录名单；</w:t>
      </w:r>
      <w:r/>
    </w:p>
    <w:p>
      <w:pPr>
        <w:ind w:firstLine="480"/>
        <w:spacing w:line="420" w:lineRule="exact"/>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 xml:space="preserve">8.采购人或采购代理机构在投标文件递交截止时间当日，登录“江苏省建筑市场监管与诚信信息一体化平台”，检查投标人本项目要求的建筑业企业资质动态监管状态，对动态监管处于不合格状态的投标人进行截图保存，提供给评标委员会，资格审查不通过；</w:t>
      </w:r>
      <w:r/>
    </w:p>
    <w:p>
      <w:pPr>
        <w:ind w:firstLine="480"/>
        <w:spacing w:line="420" w:lineRule="exact"/>
        <w:rPr>
          <w:rFonts w:ascii="宋体" w:hAnsi="宋体" w:eastAsia="宋体" w:cs="宋体"/>
          <w:color w:val="auto"/>
          <w:sz w:val="24"/>
          <w:szCs w:val="24"/>
          <w:lang w:val="zh-CN"/>
        </w:rPr>
      </w:pPr>
      <w:r>
        <w:rPr>
          <w:rFonts w:hint="eastAsia" w:ascii="宋体" w:hAnsi="宋体" w:eastAsia="宋体" w:cs="宋体"/>
          <w:color w:val="auto"/>
          <w:sz w:val="24"/>
          <w:szCs w:val="24"/>
          <w:lang w:val="zh-CN" w:eastAsia="zh-CN"/>
        </w:rPr>
        <w:t xml:space="preserve">9.本项目的特定资格要求证明文件</w:t>
      </w:r>
      <w:r>
        <w:rPr>
          <w:rFonts w:hint="eastAsia" w:ascii="宋体" w:hAnsi="宋体" w:eastAsia="宋体" w:cs="宋体"/>
          <w:color w:val="auto"/>
          <w:sz w:val="24"/>
          <w:szCs w:val="24"/>
          <w:lang w:val="zh-CN"/>
        </w:rPr>
        <w:t xml:space="preserve">；</w:t>
      </w:r>
      <w:r/>
    </w:p>
    <w:p>
      <w:pPr>
        <w:ind w:firstLine="480"/>
        <w:spacing w:line="42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10</w:t>
      </w:r>
      <w:r>
        <w:rPr>
          <w:rFonts w:hint="eastAsia" w:ascii="宋体" w:hAnsi="宋体" w:eastAsia="宋体" w:cs="宋体"/>
          <w:color w:val="auto"/>
          <w:sz w:val="24"/>
          <w:szCs w:val="24"/>
        </w:rPr>
        <w:t xml:space="preserve">.投标人认为其它需要提交的资格审查证明材料。</w:t>
      </w:r>
      <w:r/>
    </w:p>
    <w:p>
      <w:pPr>
        <w:ind w:firstLine="560"/>
        <w:spacing w:line="420" w:lineRule="exact"/>
        <w:rPr>
          <w:rFonts w:ascii="宋体" w:hAnsi="宋体" w:eastAsia="宋体" w:cs="宋体"/>
          <w:color w:val="auto"/>
          <w:sz w:val="24"/>
          <w:szCs w:val="24"/>
        </w:rPr>
      </w:pPr>
      <w:r>
        <w:rPr>
          <w:rFonts w:hint="eastAsia" w:ascii="宋体" w:hAnsi="宋体" w:eastAsia="宋体" w:cs="宋体"/>
          <w:color w:val="auto"/>
          <w:sz w:val="24"/>
          <w:szCs w:val="24"/>
          <w:lang w:val="zh-CN"/>
        </w:rPr>
        <w:t xml:space="preserve">（招标文件要求提供的</w:t>
      </w:r>
      <w:r>
        <w:rPr>
          <w:rFonts w:hint="eastAsia" w:ascii="宋体" w:hAnsi="宋体" w:eastAsia="宋体" w:cs="宋体"/>
          <w:b/>
          <w:bCs/>
          <w:color w:val="auto"/>
          <w:sz w:val="24"/>
          <w:szCs w:val="24"/>
          <w:lang w:val="zh-CN"/>
        </w:rPr>
        <w:t xml:space="preserve">资格审查证明材料</w:t>
      </w:r>
      <w:r>
        <w:rPr>
          <w:rFonts w:hint="eastAsia" w:ascii="宋体" w:hAnsi="宋体" w:eastAsia="宋体" w:cs="宋体"/>
          <w:color w:val="auto"/>
          <w:sz w:val="24"/>
          <w:szCs w:val="24"/>
          <w:lang w:val="zh-CN"/>
        </w:rPr>
        <w:t xml:space="preserve">中没有对应的接口上传的资料，可以在本部分的其他材料的接口中上传）</w:t>
      </w:r>
      <w:r/>
    </w:p>
    <w:p>
      <w:pPr>
        <w:pStyle w:val="844"/>
        <w:ind w:left="0" w:right="0"/>
        <w:jc w:val="both"/>
        <w:keepLines w:val="0"/>
        <w:keepNext w:val="0"/>
        <w:spacing w:before="0" w:beforeAutospacing="0" w:after="0" w:afterAutospacing="0" w:line="479" w:lineRule="atLeast"/>
        <w:widowControl w:val="off"/>
        <w:rPr>
          <w:rFonts w:hint="default" w:ascii="宋体" w:hAnsi="宋体" w:eastAsia="宋体" w:cs="Times New Roman"/>
          <w:color w:val="000000"/>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lang w:val="zh-CN"/>
        </w:rPr>
        <w:t xml:space="preserve">二、</w:t>
      </w:r>
      <w:r>
        <w:rPr>
          <w:rFonts w:hint="default" w:ascii="宋体" w:hAnsi="宋体" w:eastAsia="宋体" w:cs="宋体"/>
          <w:b/>
          <w:bCs/>
          <w:color w:val="000000"/>
          <w:sz w:val="24"/>
          <w:szCs w:val="24"/>
        </w:rPr>
        <w:t xml:space="preserve">符合性审查证明材料</w:t>
      </w:r>
      <w:r/>
    </w:p>
    <w:p>
      <w:pPr>
        <w:ind w:left="0" w:firstLine="560"/>
        <w:jc w:val="both"/>
        <w:keepLines w:val="0"/>
        <w:keepNext w:val="0"/>
        <w:spacing w:before="0" w:beforeAutospacing="0" w:after="0" w:afterAutospacing="0" w:line="479" w:lineRule="atLeast"/>
        <w:widowControl w:val="off"/>
        <w:rPr>
          <w:rFonts w:ascii="宋体" w:hAnsi="宋体" w:eastAsia="宋体" w:cs="Times New Roman"/>
          <w:color w:val="000000"/>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lang w:val="en-US" w:eastAsia="zh-CN" w:bidi="ar-SA"/>
        </w:rPr>
        <w:t xml:space="preserve">1.商务部分正负偏离表；（格式见附件9）</w:t>
      </w:r>
      <w:r/>
    </w:p>
    <w:p>
      <w:pPr>
        <w:spacing w:line="420" w:lineRule="exact"/>
        <w:rPr>
          <w:rFonts w:ascii="宋体" w:hAnsi="宋体" w:eastAsia="宋体" w:cs="宋体"/>
          <w:b/>
          <w:bCs/>
          <w:color w:val="auto"/>
          <w:sz w:val="24"/>
          <w:szCs w:val="24"/>
        </w:rPr>
      </w:pPr>
      <w:r>
        <w:rPr>
          <w:rFonts w:hint="eastAsia" w:ascii="宋体" w:hAnsi="宋体" w:eastAsia="宋体" w:cs="宋体"/>
          <w:b/>
          <w:bCs/>
          <w:color w:val="auto"/>
          <w:sz w:val="24"/>
          <w:szCs w:val="24"/>
          <w:lang w:val="en-US" w:eastAsia="zh-CN"/>
        </w:rPr>
        <w:t xml:space="preserve">三、</w:t>
      </w:r>
      <w:r>
        <w:rPr>
          <w:rFonts w:hint="eastAsia" w:ascii="宋体" w:hAnsi="宋体" w:eastAsia="宋体" w:cs="宋体"/>
          <w:b/>
          <w:bCs/>
          <w:color w:val="auto"/>
          <w:sz w:val="24"/>
          <w:szCs w:val="24"/>
          <w:lang w:val="zh-CN"/>
        </w:rPr>
        <w:t xml:space="preserve">商务技术标（不能出现价格标）</w:t>
      </w:r>
      <w:r/>
    </w:p>
    <w:p>
      <w:pPr>
        <w:ind w:firstLine="560"/>
        <w:spacing w:line="420" w:lineRule="exact"/>
        <w:rPr>
          <w:rFonts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1</w:t>
      </w:r>
      <w:r>
        <w:rPr>
          <w:rFonts w:hint="eastAsia" w:ascii="宋体" w:hAnsi="宋体" w:eastAsia="宋体" w:cs="宋体"/>
          <w:bCs/>
          <w:color w:val="auto"/>
          <w:sz w:val="24"/>
          <w:szCs w:val="24"/>
          <w:lang w:val="zh-CN"/>
        </w:rPr>
        <w:t xml:space="preserve">.商务技术评分标准中须提供的相关得分佐证材料；</w:t>
      </w:r>
      <w:r/>
    </w:p>
    <w:p>
      <w:pPr>
        <w:ind w:firstLine="560"/>
        <w:spacing w:line="420" w:lineRule="exact"/>
        <w:rPr>
          <w:rFonts w:ascii="宋体" w:hAnsi="宋体" w:eastAsia="宋体" w:cs="宋体"/>
          <w:bCs/>
          <w:color w:val="auto"/>
          <w:sz w:val="24"/>
          <w:szCs w:val="24"/>
          <w:lang w:val="zh-CN"/>
        </w:rPr>
      </w:pPr>
      <w:r>
        <w:rPr>
          <w:rFonts w:hint="eastAsia" w:ascii="宋体" w:hAnsi="宋体" w:eastAsia="宋体" w:cs="宋体"/>
          <w:bCs/>
          <w:color w:val="auto"/>
          <w:sz w:val="24"/>
          <w:szCs w:val="24"/>
          <w:lang w:val="en-US" w:eastAsia="zh-CN"/>
        </w:rPr>
        <w:t xml:space="preserve">2</w:t>
      </w:r>
      <w:r>
        <w:rPr>
          <w:rFonts w:hint="eastAsia" w:ascii="宋体" w:hAnsi="宋体" w:eastAsia="宋体" w:cs="宋体"/>
          <w:bCs/>
          <w:color w:val="auto"/>
          <w:sz w:val="24"/>
          <w:szCs w:val="24"/>
          <w:lang w:val="zh-CN"/>
        </w:rPr>
        <w:t xml:space="preserve">.投标人认为需要提交的其他商务技术材料。</w:t>
      </w:r>
      <w:r/>
    </w:p>
    <w:p>
      <w:pPr>
        <w:ind w:firstLine="560"/>
        <w:spacing w:line="420" w:lineRule="exact"/>
        <w:rPr>
          <w:rFonts w:ascii="宋体" w:hAnsi="宋体" w:eastAsia="宋体" w:cs="宋体"/>
          <w:color w:val="auto"/>
          <w:sz w:val="24"/>
          <w:szCs w:val="24"/>
        </w:rPr>
      </w:pPr>
      <w:r>
        <w:rPr>
          <w:rFonts w:hint="eastAsia" w:ascii="宋体" w:hAnsi="宋体" w:eastAsia="宋体" w:cs="宋体"/>
          <w:color w:val="auto"/>
          <w:sz w:val="24"/>
          <w:szCs w:val="24"/>
          <w:lang w:val="zh-CN"/>
        </w:rPr>
        <w:t xml:space="preserve">（招标文件要求提供的</w:t>
      </w:r>
      <w:r>
        <w:rPr>
          <w:rFonts w:hint="eastAsia" w:ascii="宋体" w:hAnsi="宋体" w:eastAsia="宋体" w:cs="宋体"/>
          <w:b/>
          <w:bCs/>
          <w:color w:val="auto"/>
          <w:sz w:val="24"/>
          <w:szCs w:val="24"/>
          <w:lang w:val="zh-CN"/>
        </w:rPr>
        <w:t xml:space="preserve">商务技术标材料</w:t>
      </w:r>
      <w:r>
        <w:rPr>
          <w:rFonts w:hint="eastAsia" w:ascii="宋体" w:hAnsi="宋体" w:eastAsia="宋体" w:cs="宋体"/>
          <w:color w:val="auto"/>
          <w:sz w:val="24"/>
          <w:szCs w:val="24"/>
          <w:lang w:val="zh-CN"/>
        </w:rPr>
        <w:t xml:space="preserve">中没有对应的接口上传的资料，可以在本部分的其他材料的接口中上传）</w:t>
      </w:r>
      <w:r/>
    </w:p>
    <w:p>
      <w:pPr>
        <w:spacing w:line="420" w:lineRule="exact"/>
        <w:rPr>
          <w:rFonts w:ascii="宋体" w:hAnsi="宋体" w:eastAsia="宋体" w:cs="宋体"/>
          <w:b/>
          <w:bCs/>
          <w:color w:val="auto"/>
          <w:sz w:val="24"/>
          <w:szCs w:val="24"/>
        </w:rPr>
      </w:pPr>
      <w:r>
        <w:rPr>
          <w:rFonts w:hint="eastAsia" w:ascii="宋体" w:hAnsi="宋体" w:eastAsia="宋体" w:cs="宋体"/>
          <w:b/>
          <w:bCs/>
          <w:color w:val="auto"/>
          <w:sz w:val="24"/>
          <w:szCs w:val="24"/>
          <w:lang w:val="en-US" w:eastAsia="zh-CN"/>
        </w:rPr>
        <w:t xml:space="preserve">四</w:t>
      </w:r>
      <w:r>
        <w:rPr>
          <w:rFonts w:hint="eastAsia" w:ascii="宋体" w:hAnsi="宋体" w:eastAsia="宋体" w:cs="宋体"/>
          <w:b/>
          <w:bCs/>
          <w:color w:val="auto"/>
          <w:sz w:val="24"/>
          <w:szCs w:val="24"/>
          <w:lang w:val="zh-CN"/>
        </w:rPr>
        <w:t xml:space="preserve">、价格标</w:t>
      </w:r>
      <w:r/>
    </w:p>
    <w:p>
      <w:pPr>
        <w:ind w:firstLine="560"/>
        <w:spacing w:line="420" w:lineRule="exact"/>
        <w:rPr>
          <w:rFonts w:ascii="宋体" w:hAnsi="宋体" w:eastAsia="宋体" w:cs="宋体"/>
          <w:color w:val="auto"/>
          <w:sz w:val="24"/>
          <w:szCs w:val="24"/>
          <w:lang w:val="zh-CN"/>
        </w:rPr>
      </w:pPr>
      <w:r>
        <w:rPr>
          <w:rFonts w:hint="eastAsia" w:ascii="宋体" w:hAnsi="宋体" w:eastAsia="宋体" w:cs="宋体"/>
          <w:color w:val="auto"/>
          <w:sz w:val="24"/>
          <w:szCs w:val="24"/>
          <w:lang w:val="zh-CN"/>
        </w:rPr>
        <w:t xml:space="preserve">1.开标一览表（格式见附件</w:t>
      </w:r>
      <w:r>
        <w:rPr>
          <w:rFonts w:hint="eastAsia" w:ascii="宋体" w:hAnsi="宋体" w:eastAsia="宋体" w:cs="宋体"/>
          <w:color w:val="auto"/>
          <w:sz w:val="24"/>
          <w:szCs w:val="24"/>
          <w:lang w:val="en-US" w:eastAsia="zh-CN"/>
        </w:rPr>
        <w:t xml:space="preserve">10</w:t>
      </w:r>
      <w:r>
        <w:rPr>
          <w:rFonts w:hint="eastAsia" w:ascii="宋体" w:hAnsi="宋体" w:eastAsia="宋体" w:cs="宋体"/>
          <w:color w:val="auto"/>
          <w:sz w:val="24"/>
          <w:szCs w:val="24"/>
          <w:lang w:val="zh-CN"/>
        </w:rPr>
        <w:t xml:space="preserve">，具体详见苏采云系统内电子投标</w:t>
      </w:r>
      <w:r>
        <w:rPr>
          <w:rFonts w:ascii="宋体" w:hAnsi="宋体" w:eastAsia="宋体" w:cs="宋体"/>
          <w:color w:val="auto"/>
          <w:sz w:val="24"/>
          <w:szCs w:val="24"/>
          <w:lang w:val="zh-CN"/>
        </w:rPr>
        <w:t xml:space="preserve">(</w:t>
      </w:r>
      <w:r>
        <w:rPr>
          <w:rFonts w:hint="eastAsia" w:ascii="宋体" w:hAnsi="宋体" w:eastAsia="宋体" w:cs="宋体"/>
          <w:color w:val="auto"/>
          <w:sz w:val="24"/>
          <w:szCs w:val="24"/>
          <w:lang w:val="zh-CN"/>
        </w:rPr>
        <w:t xml:space="preserve">响应</w:t>
      </w:r>
      <w:r>
        <w:rPr>
          <w:rFonts w:ascii="宋体" w:hAnsi="宋体" w:eastAsia="宋体" w:cs="宋体"/>
          <w:color w:val="auto"/>
          <w:sz w:val="24"/>
          <w:szCs w:val="24"/>
          <w:lang w:val="zh-CN"/>
        </w:rPr>
        <w:t xml:space="preserve">)</w:t>
      </w:r>
      <w:r>
        <w:rPr>
          <w:rFonts w:hint="eastAsia" w:ascii="宋体" w:hAnsi="宋体" w:eastAsia="宋体" w:cs="宋体"/>
          <w:color w:val="auto"/>
          <w:sz w:val="24"/>
          <w:szCs w:val="24"/>
          <w:lang w:val="zh-CN"/>
        </w:rPr>
        <w:t xml:space="preserve">文件中表式）；</w:t>
      </w:r>
      <w:r/>
    </w:p>
    <w:p>
      <w:pPr>
        <w:ind w:firstLine="560"/>
        <w:spacing w:line="420" w:lineRule="exact"/>
        <w:rPr>
          <w:rFonts w:ascii="宋体" w:hAnsi="宋体" w:eastAsia="宋体" w:cs="宋体"/>
          <w:color w:val="auto"/>
          <w:sz w:val="24"/>
          <w:szCs w:val="24"/>
          <w:lang w:val="zh-CN"/>
        </w:rPr>
      </w:pPr>
      <w:r>
        <w:rPr>
          <w:rFonts w:hint="eastAsia" w:ascii="宋体" w:hAnsi="宋体" w:eastAsia="宋体" w:cs="宋体"/>
          <w:color w:val="auto"/>
          <w:sz w:val="24"/>
          <w:szCs w:val="24"/>
          <w:lang w:val="zh-CN"/>
        </w:rPr>
        <w:t xml:space="preserve">2</w:t>
      </w:r>
      <w:r>
        <w:rPr>
          <w:rFonts w:hint="eastAsia" w:ascii="宋体" w:hAnsi="宋体" w:eastAsia="宋体" w:cs="宋体"/>
          <w:color w:val="auto"/>
          <w:sz w:val="24"/>
          <w:szCs w:val="24"/>
          <w:lang w:val="en-US" w:eastAsia="zh-CN"/>
        </w:rPr>
        <w:t xml:space="preserve">.分项报价表</w:t>
      </w:r>
      <w:r>
        <w:rPr>
          <w:rFonts w:hint="eastAsia" w:ascii="宋体" w:hAnsi="宋体" w:eastAsia="宋体" w:cs="宋体"/>
          <w:color w:val="auto"/>
          <w:sz w:val="24"/>
          <w:szCs w:val="24"/>
          <w:lang w:val="zh-CN"/>
        </w:rPr>
        <w:t xml:space="preserve">（格式见附件</w:t>
      </w:r>
      <w:r>
        <w:rPr>
          <w:rFonts w:hint="eastAsia" w:ascii="宋体" w:hAnsi="宋体" w:eastAsia="宋体" w:cs="宋体"/>
          <w:color w:val="auto"/>
          <w:sz w:val="24"/>
          <w:szCs w:val="24"/>
          <w:lang w:val="en-US" w:eastAsia="zh-CN"/>
        </w:rPr>
        <w:t xml:space="preserve">11</w:t>
      </w:r>
      <w:r>
        <w:rPr>
          <w:rFonts w:hint="eastAsia" w:ascii="宋体" w:hAnsi="宋体" w:eastAsia="宋体" w:cs="宋体"/>
          <w:color w:val="auto"/>
          <w:sz w:val="24"/>
          <w:szCs w:val="24"/>
          <w:lang w:val="zh-CN"/>
        </w:rPr>
        <w:t xml:space="preserve">）。</w:t>
      </w:r>
      <w:r/>
    </w:p>
    <w:p>
      <w:pPr>
        <w:ind w:firstLine="480"/>
        <w:spacing w:line="42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（如招标文件要求提供的</w:t>
      </w:r>
      <w:r>
        <w:rPr>
          <w:rFonts w:hint="eastAsia" w:ascii="宋体" w:hAnsi="宋体" w:eastAsia="宋体" w:cs="宋体"/>
          <w:b/>
          <w:bCs/>
          <w:color w:val="auto"/>
          <w:sz w:val="24"/>
          <w:szCs w:val="24"/>
          <w:lang w:val="zh-CN"/>
        </w:rPr>
        <w:t xml:space="preserve">价格标资料</w:t>
      </w:r>
      <w:r>
        <w:rPr>
          <w:rFonts w:hint="eastAsia" w:ascii="宋体" w:hAnsi="宋体" w:eastAsia="宋体" w:cs="宋体"/>
          <w:color w:val="auto"/>
          <w:sz w:val="24"/>
          <w:szCs w:val="24"/>
          <w:lang w:val="zh-CN"/>
        </w:rPr>
        <w:t xml:space="preserve">中没有对应的接口上传的资料可以在本部分的其他材料的接口中上传）</w:t>
      </w:r>
      <w:r/>
    </w:p>
    <w:p>
      <w:pPr>
        <w:spacing w:line="42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p>
      <w:pPr>
        <w:spacing w:line="420" w:lineRule="exact"/>
        <w:rPr>
          <w:rFonts w:ascii="宋体" w:hAnsi="宋体" w:eastAsia="宋体" w:cs="宋体"/>
          <w:color w:val="auto"/>
          <w:sz w:val="24"/>
          <w:szCs w:val="24"/>
          <w:lang w:val="zh-CN"/>
        </w:rPr>
      </w:pPr>
      <w:r>
        <w:rPr>
          <w:rFonts w:hint="eastAsia" w:ascii="宋体" w:hAnsi="宋体" w:eastAsia="宋体" w:cs="宋体"/>
          <w:color w:val="auto"/>
          <w:sz w:val="24"/>
          <w:szCs w:val="24"/>
          <w:lang w:val="zh-CN"/>
        </w:rPr>
        <w:t xml:space="preserve">附件1</w:t>
      </w:r>
      <w:r/>
    </w:p>
    <w:p>
      <w:pPr>
        <w:pStyle w:val="1060"/>
        <w:ind w:firstLine="420"/>
        <w:rPr>
          <w:rFonts w:hAnsi="宋体"/>
          <w:color w:val="auto"/>
          <w:sz w:val="21"/>
          <w:lang w:val="zh-CN"/>
        </w:rPr>
      </w:pPr>
      <w:r>
        <w:rPr>
          <w:rFonts w:hAnsi="宋体"/>
          <w:color w:val="auto"/>
          <w:sz w:val="21"/>
          <w:lang w:val="zh-CN"/>
        </w:rPr>
      </w:r>
      <w:r/>
    </w:p>
    <w:p>
      <w:pPr>
        <w:jc w:val="center"/>
        <w:rPr>
          <w:rFonts w:ascii="宋体" w:hAnsi="宋体" w:eastAsia="宋体" w:cs="宋体"/>
          <w:b/>
          <w:color w:val="auto"/>
          <w:sz w:val="30"/>
          <w:szCs w:val="30"/>
        </w:rPr>
      </w:pPr>
      <w:r>
        <w:rPr>
          <w:rFonts w:hint="eastAsia" w:ascii="宋体" w:hAnsi="宋体" w:eastAsia="宋体" w:cs="宋体"/>
          <w:b/>
          <w:color w:val="auto"/>
          <w:sz w:val="30"/>
          <w:szCs w:val="30"/>
        </w:rPr>
        <w:t xml:space="preserve">投标人符合《政府采购法》第二十二条规定条件的声明函</w:t>
      </w:r>
      <w:r/>
    </w:p>
    <w:p>
      <w:pPr>
        <w:ind w:firstLine="480"/>
        <w:spacing w:line="520" w:lineRule="exact"/>
        <w:rPr>
          <w:rFonts w:ascii="宋体" w:hAnsi="宋体" w:eastAsia="宋体" w:cs="宋体"/>
          <w:b/>
          <w:bCs/>
          <w:color w:val="auto"/>
          <w:sz w:val="24"/>
          <w:szCs w:val="24"/>
        </w:rPr>
      </w:pPr>
      <w:r>
        <w:rPr>
          <w:rFonts w:hint="eastAsia" w:ascii="宋体" w:hAnsi="宋体" w:eastAsia="宋体" w:cs="宋体"/>
          <w:bCs/>
          <w:color w:val="auto"/>
          <w:sz w:val="24"/>
        </w:rPr>
        <w:t xml:space="preserve">我单位参加</w:t>
      </w:r>
      <w:r>
        <w:rPr>
          <w:rFonts w:hint="eastAsia" w:ascii="宋体" w:hAnsi="宋体" w:eastAsia="宋体" w:cs="宋体"/>
          <w:bCs/>
          <w:color w:val="auto"/>
          <w:sz w:val="24"/>
          <w:u w:val="single"/>
          <w:lang w:eastAsia="zh-CN"/>
        </w:rPr>
        <w:t xml:space="preserve">南通市海门区海门街道办事处采购嘉秀、嘉北、怡和、嘉南安置小区消防设施维修改造工程</w:t>
      </w:r>
      <w:r>
        <w:rPr>
          <w:rFonts w:hint="eastAsia" w:ascii="宋体" w:hAnsi="宋体" w:eastAsia="宋体" w:cs="宋体"/>
          <w:bCs/>
          <w:color w:val="auto"/>
          <w:sz w:val="24"/>
          <w:szCs w:val="21"/>
        </w:rPr>
        <w:t xml:space="preserve">（项目名称），</w:t>
      </w:r>
      <w:r>
        <w:rPr>
          <w:rFonts w:hint="eastAsia" w:ascii="宋体" w:hAnsi="宋体" w:eastAsia="宋体" w:cs="宋体"/>
          <w:bCs/>
          <w:color w:val="auto"/>
          <w:sz w:val="24"/>
          <w:szCs w:val="21"/>
          <w:u w:val="single"/>
        </w:rPr>
        <w:t xml:space="preserve">JSZC-320614-NTDZ-C2026-0009 </w:t>
      </w:r>
      <w:r>
        <w:rPr>
          <w:rFonts w:hint="eastAsia" w:ascii="宋体" w:hAnsi="宋体" w:eastAsia="宋体" w:cs="宋体"/>
          <w:bCs/>
          <w:color w:val="auto"/>
          <w:sz w:val="24"/>
          <w:szCs w:val="21"/>
        </w:rPr>
        <w:t xml:space="preserve">（项目编号）投标活动。针对《中华人民共和国政府采购法》第二十二条规定做出如下声明：</w:t>
      </w:r>
      <w:r/>
    </w:p>
    <w:p>
      <w:pPr>
        <w:ind w:firstLine="482"/>
        <w:spacing w:line="520" w:lineRule="exact"/>
        <w:rPr>
          <w:rFonts w:ascii="宋体" w:hAnsi="宋体" w:eastAsia="宋体" w:cs="宋体"/>
          <w:color w:val="auto"/>
          <w:sz w:val="24"/>
          <w:szCs w:val="20"/>
        </w:rPr>
      </w:pPr>
      <w:r>
        <w:rPr>
          <w:rFonts w:hint="eastAsia" w:ascii="宋体" w:hAnsi="宋体" w:eastAsia="宋体" w:cs="宋体"/>
          <w:bCs/>
          <w:color w:val="auto"/>
          <w:sz w:val="24"/>
          <w:szCs w:val="21"/>
        </w:rPr>
        <w:t xml:space="preserve">1.我单位具有独立承担民事责任的能力；</w:t>
      </w:r>
      <w:r/>
    </w:p>
    <w:p>
      <w:pPr>
        <w:ind w:firstLine="482"/>
        <w:spacing w:line="520" w:lineRule="exact"/>
        <w:rPr>
          <w:rFonts w:ascii="宋体" w:hAnsi="宋体" w:eastAsia="宋体" w:cs="宋体"/>
          <w:color w:val="auto"/>
          <w:sz w:val="24"/>
        </w:rPr>
      </w:pPr>
      <w:r>
        <w:rPr>
          <w:rFonts w:hint="eastAsia" w:ascii="宋体" w:hAnsi="宋体" w:eastAsia="宋体" w:cs="宋体"/>
          <w:color w:val="auto"/>
          <w:sz w:val="24"/>
        </w:rPr>
        <w:t xml:space="preserve">2.我单位具有良好的商业信誉和健全的财务会计制度；</w:t>
      </w:r>
      <w:r/>
    </w:p>
    <w:p>
      <w:pPr>
        <w:ind w:firstLine="482"/>
        <w:spacing w:line="520" w:lineRule="exact"/>
        <w:rPr>
          <w:rFonts w:ascii="宋体" w:hAnsi="宋体" w:eastAsia="宋体" w:cs="宋体"/>
          <w:color w:val="auto"/>
          <w:sz w:val="24"/>
        </w:rPr>
      </w:pPr>
      <w:r>
        <w:rPr>
          <w:rFonts w:hint="eastAsia" w:ascii="宋体" w:hAnsi="宋体" w:eastAsia="宋体" w:cs="宋体"/>
          <w:color w:val="auto"/>
          <w:sz w:val="24"/>
        </w:rPr>
        <w:t xml:space="preserve">3.我单位具有履行合同所必需的设备和专业技术能力；</w:t>
      </w:r>
      <w:r/>
    </w:p>
    <w:p>
      <w:pPr>
        <w:ind w:firstLine="482"/>
        <w:spacing w:line="520" w:lineRule="exact"/>
        <w:rPr>
          <w:rFonts w:ascii="宋体" w:hAnsi="宋体" w:eastAsia="宋体" w:cs="宋体"/>
          <w:color w:val="auto"/>
          <w:sz w:val="24"/>
        </w:rPr>
      </w:pPr>
      <w:r>
        <w:rPr>
          <w:rFonts w:hint="eastAsia" w:ascii="宋体" w:hAnsi="宋体" w:eastAsia="宋体" w:cs="宋体"/>
          <w:color w:val="auto"/>
          <w:sz w:val="24"/>
        </w:rPr>
        <w:t xml:space="preserve">4.我单位有依法缴纳税收和社会保障资金的良好记录；</w:t>
      </w:r>
      <w:r/>
    </w:p>
    <w:p>
      <w:pPr>
        <w:ind w:firstLine="482"/>
        <w:spacing w:line="520" w:lineRule="exact"/>
        <w:rPr>
          <w:rFonts w:ascii="宋体" w:hAnsi="宋体" w:eastAsia="宋体" w:cs="宋体"/>
          <w:color w:val="auto"/>
          <w:sz w:val="24"/>
        </w:rPr>
      </w:pPr>
      <w:r>
        <w:rPr>
          <w:rFonts w:hint="eastAsia" w:ascii="宋体" w:hAnsi="宋体" w:eastAsia="宋体" w:cs="宋体"/>
          <w:color w:val="auto"/>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ascii="宋体" w:hAnsi="宋体" w:eastAsia="宋体" w:cs="宋体"/>
          <w:color w:val="auto"/>
          <w:sz w:val="24"/>
        </w:rPr>
      </w:pPr>
      <w:r>
        <w:rPr>
          <w:rFonts w:hint="eastAsia" w:ascii="宋体" w:hAnsi="宋体" w:eastAsia="宋体" w:cs="宋体"/>
          <w:color w:val="auto"/>
          <w:sz w:val="24"/>
        </w:rPr>
        <w:t xml:space="preserve">6.我单位满足法律、行政法规规定的其他条件。</w:t>
      </w:r>
      <w:r/>
    </w:p>
    <w:p>
      <w:pPr>
        <w:ind w:firstLine="482"/>
        <w:spacing w:line="500" w:lineRule="exact"/>
        <w:rPr>
          <w:rFonts w:ascii="宋体" w:hAnsi="宋体" w:eastAsia="宋体" w:cs="宋体"/>
          <w:color w:val="auto"/>
          <w:sz w:val="24"/>
        </w:rPr>
      </w:pPr>
      <w:r>
        <w:rPr>
          <w:rFonts w:ascii="宋体" w:hAnsi="宋体" w:eastAsia="宋体" w:cs="宋体"/>
          <w:color w:val="auto"/>
          <w:sz w:val="24"/>
        </w:rPr>
      </w:r>
      <w:r/>
    </w:p>
    <w:p>
      <w:pPr>
        <w:spacing w:line="500" w:lineRule="exact"/>
        <w:rPr>
          <w:rFonts w:ascii="宋体" w:hAnsi="宋体" w:eastAsia="宋体" w:cs="宋体"/>
          <w:bCs/>
          <w:color w:val="auto"/>
          <w:sz w:val="24"/>
          <w:szCs w:val="21"/>
        </w:rPr>
      </w:pPr>
      <w:r>
        <w:rPr>
          <w:rFonts w:ascii="宋体" w:hAnsi="宋体" w:eastAsia="宋体" w:cs="宋体"/>
          <w:bCs/>
          <w:color w:val="auto"/>
          <w:sz w:val="24"/>
          <w:szCs w:val="21"/>
        </w:rPr>
      </w:r>
      <w:r/>
    </w:p>
    <w:p>
      <w:pPr>
        <w:spacing w:line="500" w:lineRule="exact"/>
        <w:rPr>
          <w:rFonts w:ascii="宋体" w:hAnsi="宋体" w:eastAsia="宋体" w:cs="宋体"/>
          <w:bCs/>
          <w:color w:val="auto"/>
          <w:sz w:val="24"/>
          <w:szCs w:val="21"/>
        </w:rPr>
      </w:pPr>
      <w:r>
        <w:rPr>
          <w:rFonts w:ascii="宋体" w:hAnsi="宋体" w:eastAsia="宋体" w:cs="宋体"/>
          <w:bCs/>
          <w:color w:val="auto"/>
          <w:sz w:val="24"/>
          <w:szCs w:val="21"/>
        </w:rPr>
      </w:r>
      <w:r/>
    </w:p>
    <w:p>
      <w:pPr>
        <w:jc w:val="center"/>
        <w:spacing w:line="460" w:lineRule="exact"/>
        <w:rPr>
          <w:rFonts w:ascii="宋体" w:hAnsi="宋体" w:eastAsia="宋体" w:cs="宋体"/>
          <w:bCs/>
          <w:color w:val="auto"/>
          <w:sz w:val="24"/>
          <w:szCs w:val="21"/>
        </w:rPr>
      </w:pPr>
      <w:r>
        <w:rPr>
          <w:rFonts w:hint="eastAsia" w:ascii="宋体" w:hAnsi="宋体" w:eastAsia="宋体" w:cs="宋体"/>
          <w:bCs/>
          <w:color w:val="auto"/>
          <w:sz w:val="24"/>
          <w:szCs w:val="21"/>
        </w:rPr>
        <w:t xml:space="preserve">                                             承诺人名称（公章）：</w:t>
      </w:r>
      <w:r/>
    </w:p>
    <w:p>
      <w:pPr>
        <w:jc w:val="right"/>
        <w:spacing w:line="460" w:lineRule="exact"/>
        <w:rPr>
          <w:rFonts w:ascii="宋体" w:hAnsi="宋体" w:eastAsia="宋体" w:cs="宋体"/>
          <w:bCs/>
          <w:color w:val="auto"/>
          <w:sz w:val="24"/>
          <w:szCs w:val="21"/>
        </w:rPr>
      </w:pPr>
      <w:r>
        <w:rPr>
          <w:rFonts w:ascii="宋体" w:hAnsi="宋体" w:eastAsia="宋体" w:cs="宋体"/>
          <w:bCs/>
          <w:color w:val="auto"/>
          <w:sz w:val="24"/>
          <w:szCs w:val="21"/>
        </w:rPr>
      </w:r>
      <w:r/>
    </w:p>
    <w:p>
      <w:pPr>
        <w:jc w:val="right"/>
        <w:spacing w:line="460" w:lineRule="exact"/>
        <w:rPr>
          <w:rFonts w:ascii="宋体" w:hAnsi="宋体" w:eastAsia="宋体" w:cs="宋体"/>
          <w:bCs/>
          <w:color w:val="auto"/>
          <w:sz w:val="24"/>
          <w:szCs w:val="21"/>
        </w:rPr>
      </w:pPr>
      <w:r>
        <w:rPr>
          <w:rFonts w:hint="eastAsia" w:ascii="宋体" w:hAnsi="宋体" w:eastAsia="宋体" w:cs="宋体"/>
          <w:bCs/>
          <w:color w:val="auto"/>
          <w:sz w:val="24"/>
          <w:szCs w:val="21"/>
        </w:rPr>
        <w:t xml:space="preserve">                                 日期：</w:t>
      </w:r>
      <w:r>
        <w:rPr>
          <w:rFonts w:hint="eastAsia" w:ascii="宋体" w:hAnsi="宋体" w:eastAsia="宋体" w:cs="宋体"/>
          <w:bCs/>
          <w:color w:val="auto"/>
          <w:sz w:val="24"/>
          <w:szCs w:val="21"/>
          <w:u w:val="single"/>
        </w:rPr>
        <w:t xml:space="preserve">______</w:t>
      </w:r>
      <w:r>
        <w:rPr>
          <w:rFonts w:hint="eastAsia" w:ascii="宋体" w:hAnsi="宋体" w:eastAsia="宋体" w:cs="宋体"/>
          <w:bCs/>
          <w:color w:val="auto"/>
          <w:sz w:val="24"/>
          <w:szCs w:val="21"/>
        </w:rPr>
        <w:t xml:space="preserve">年</w:t>
      </w:r>
      <w:r>
        <w:rPr>
          <w:rFonts w:hint="eastAsia" w:ascii="宋体" w:hAnsi="宋体" w:eastAsia="宋体" w:cs="宋体"/>
          <w:bCs/>
          <w:color w:val="auto"/>
          <w:sz w:val="24"/>
          <w:szCs w:val="21"/>
          <w:u w:val="single"/>
        </w:rPr>
        <w:t xml:space="preserve">____</w:t>
      </w:r>
      <w:r>
        <w:rPr>
          <w:rFonts w:hint="eastAsia" w:ascii="宋体" w:hAnsi="宋体" w:eastAsia="宋体" w:cs="宋体"/>
          <w:bCs/>
          <w:color w:val="auto"/>
          <w:sz w:val="24"/>
          <w:szCs w:val="21"/>
        </w:rPr>
        <w:t xml:space="preserve">月</w:t>
      </w:r>
      <w:r>
        <w:rPr>
          <w:rFonts w:hint="eastAsia" w:ascii="宋体" w:hAnsi="宋体" w:eastAsia="宋体" w:cs="宋体"/>
          <w:bCs/>
          <w:color w:val="auto"/>
          <w:sz w:val="24"/>
          <w:szCs w:val="21"/>
          <w:u w:val="single"/>
        </w:rPr>
        <w:t xml:space="preserve">____</w:t>
      </w:r>
      <w:r>
        <w:rPr>
          <w:rFonts w:hint="eastAsia" w:ascii="宋体" w:hAnsi="宋体" w:eastAsia="宋体" w:cs="宋体"/>
          <w:bCs/>
          <w:color w:val="auto"/>
          <w:sz w:val="24"/>
          <w:szCs w:val="21"/>
        </w:rPr>
        <w:t xml:space="preserve">日</w:t>
      </w:r>
      <w:r/>
    </w:p>
    <w:p>
      <w:pPr>
        <w:rPr>
          <w:rFonts w:ascii="宋体" w:hAnsi="宋体" w:eastAsia="宋体" w:cs="宋体"/>
          <w:color w:val="auto"/>
          <w:szCs w:val="21"/>
        </w:rPr>
      </w:pPr>
      <w:r>
        <w:rPr>
          <w:rFonts w:ascii="宋体" w:hAnsi="宋体" w:eastAsia="宋体" w:cs="宋体"/>
          <w:color w:val="auto"/>
          <w:szCs w:val="21"/>
        </w:rPr>
      </w:r>
      <w:r/>
    </w:p>
    <w:p>
      <w:pPr>
        <w:spacing w:line="400" w:lineRule="exact"/>
        <w:rPr>
          <w:rFonts w:ascii="宋体" w:hAnsi="宋体" w:eastAsia="宋体" w:cs="宋体"/>
          <w:color w:val="auto"/>
          <w:sz w:val="24"/>
          <w:szCs w:val="24"/>
        </w:rPr>
      </w:pPr>
      <w:r>
        <w:rPr>
          <w:rFonts w:hint="eastAsia" w:ascii="宋体" w:hAnsi="宋体" w:eastAsia="宋体" w:cs="宋体"/>
          <w:color w:val="auto"/>
          <w:sz w:val="32"/>
          <w:szCs w:val="32"/>
          <w:lang w:val="zh-CN"/>
        </w:rPr>
        <w:br w:type="page" w:clear="all"/>
      </w:r>
      <w:r>
        <w:rPr>
          <w:rFonts w:hint="eastAsia" w:ascii="宋体" w:hAnsi="宋体" w:eastAsia="宋体" w:cs="宋体"/>
          <w:color w:val="auto"/>
          <w:sz w:val="24"/>
          <w:szCs w:val="24"/>
          <w:lang w:val="zh-CN"/>
        </w:rPr>
        <w:t xml:space="preserve">附件2</w:t>
      </w:r>
      <w:r/>
    </w:p>
    <w:p>
      <w:pPr>
        <w:pStyle w:val="1156"/>
        <w:jc w:val="center"/>
        <w:spacing w:line="560" w:lineRule="exact"/>
        <w:rPr>
          <w:rFonts w:ascii="宋体" w:hAnsi="宋体" w:cs="宋体"/>
          <w:b/>
          <w:bCs/>
          <w:color w:val="auto"/>
          <w:sz w:val="32"/>
          <w:szCs w:val="32"/>
        </w:rPr>
      </w:pPr>
      <w:r>
        <w:rPr>
          <w:rFonts w:hint="eastAsia" w:ascii="宋体" w:hAnsi="宋体" w:cs="宋体"/>
          <w:b/>
          <w:bCs/>
          <w:color w:val="auto"/>
          <w:sz w:val="32"/>
          <w:szCs w:val="32"/>
        </w:rPr>
        <w:t xml:space="preserve">法定代表人身份证明</w:t>
      </w:r>
      <w:r/>
    </w:p>
    <w:p>
      <w:pPr>
        <w:spacing w:line="480" w:lineRule="exact"/>
        <w:rPr>
          <w:rFonts w:ascii="宋体" w:hAnsi="宋体" w:eastAsia="宋体" w:cs="宋体"/>
          <w:color w:val="auto"/>
          <w:sz w:val="24"/>
          <w:szCs w:val="24"/>
        </w:rPr>
      </w:pPr>
      <w:r>
        <w:rPr>
          <w:rFonts w:ascii="宋体" w:hAnsi="宋体" w:eastAsia="宋体" w:cs="宋体"/>
          <w:color w:val="auto"/>
          <w:sz w:val="24"/>
          <w:szCs w:val="24"/>
        </w:rPr>
      </w:r>
      <w:r/>
    </w:p>
    <w:p>
      <w:pPr>
        <w:ind w:left="0" w:firstLine="420"/>
        <w:jc w:val="left"/>
        <w:spacing w:line="480" w:lineRule="exact"/>
        <w:rPr>
          <w:rFonts w:ascii="宋体" w:hAnsi="宋体" w:eastAsia="宋体" w:cs="宋体"/>
          <w:color w:val="auto"/>
          <w:sz w:val="24"/>
          <w:szCs w:val="24"/>
        </w:rPr>
      </w:pPr>
      <w:r>
        <w:rPr>
          <w:rFonts w:eastAsia="仿宋_GB2312"/>
          <w:color w:val="auto"/>
          <w:sz w:val="24"/>
          <w:highlight w:val="white"/>
          <w:u w:val="single"/>
        </w:rPr>
        <w:t xml:space="preserve">    </w:t>
      </w:r>
      <w:r>
        <w:rPr>
          <w:rFonts w:hint="eastAsia" w:eastAsia="仿宋_GB2312"/>
          <w:color w:val="auto"/>
          <w:sz w:val="24"/>
          <w:highlight w:val="white"/>
          <w:u w:val="single"/>
        </w:rPr>
        <w:t xml:space="preserve">   </w:t>
      </w:r>
      <w:r>
        <w:rPr>
          <w:rFonts w:eastAsia="仿宋_GB2312"/>
          <w:color w:val="auto"/>
          <w:sz w:val="24"/>
          <w:highlight w:val="white"/>
          <w:u w:val="single"/>
        </w:rPr>
        <w:t xml:space="preserve">    </w:t>
      </w:r>
      <w:r>
        <w:rPr>
          <w:rFonts w:hint="eastAsia" w:ascii="宋体" w:hAnsi="宋体" w:eastAsia="宋体" w:cs="宋体"/>
          <w:color w:val="auto"/>
          <w:sz w:val="24"/>
          <w:szCs w:val="24"/>
        </w:rPr>
        <w:t xml:space="preserve">先生/女士： 现任我单位</w:t>
      </w:r>
      <w:r>
        <w:rPr>
          <w:rFonts w:eastAsia="仿宋_GB2312"/>
          <w:color w:val="auto"/>
          <w:sz w:val="24"/>
          <w:highlight w:val="white"/>
          <w:u w:val="single"/>
        </w:rPr>
        <w:t xml:space="preserve">    </w:t>
      </w:r>
      <w:r>
        <w:rPr>
          <w:rFonts w:hint="eastAsia" w:eastAsia="仿宋_GB2312"/>
          <w:color w:val="auto"/>
          <w:sz w:val="24"/>
          <w:highlight w:val="white"/>
          <w:u w:val="single"/>
        </w:rPr>
        <w:t xml:space="preserve">   </w:t>
      </w:r>
      <w:r>
        <w:rPr>
          <w:rFonts w:eastAsia="仿宋_GB2312"/>
          <w:color w:val="auto"/>
          <w:sz w:val="24"/>
          <w:highlight w:val="white"/>
          <w:u w:val="single"/>
        </w:rPr>
        <w:t xml:space="preserve">    </w:t>
      </w:r>
      <w:r>
        <w:rPr>
          <w:rFonts w:hint="eastAsia" w:ascii="宋体" w:hAnsi="宋体" w:eastAsia="宋体" w:cs="宋体"/>
          <w:color w:val="auto"/>
          <w:sz w:val="24"/>
          <w:szCs w:val="24"/>
        </w:rPr>
        <w:t xml:space="preserve">职务，为法定代表人，特此证明。</w:t>
      </w:r>
      <w:r/>
    </w:p>
    <w:p>
      <w:pPr>
        <w:ind w:left="0" w:firstLine="420"/>
        <w:jc w:val="left"/>
        <w:spacing w:line="480" w:lineRule="exact"/>
        <w:rPr>
          <w:rFonts w:hint="eastAsia" w:ascii="宋体" w:hAnsi="宋体" w:eastAsia="仿宋_GB2312" w:cs="宋体"/>
          <w:color w:val="auto"/>
          <w:sz w:val="24"/>
          <w:szCs w:val="24"/>
          <w:lang w:eastAsia="zh-CN"/>
        </w:rPr>
      </w:pPr>
      <w:r>
        <w:rPr>
          <w:rFonts w:hint="eastAsia" w:ascii="宋体" w:hAnsi="宋体" w:eastAsia="宋体" w:cs="宋体"/>
          <w:color w:val="auto"/>
          <w:sz w:val="24"/>
          <w:szCs w:val="24"/>
        </w:rPr>
        <w:t xml:space="preserve">身份证号码：</w:t>
      </w:r>
      <w:r>
        <w:rPr>
          <w:rFonts w:eastAsia="仿宋_GB2312"/>
          <w:color w:val="auto"/>
          <w:sz w:val="24"/>
          <w:highlight w:val="white"/>
          <w:u w:val="single"/>
        </w:rPr>
        <w:t xml:space="preserve">    </w:t>
      </w:r>
      <w:r>
        <w:rPr>
          <w:rFonts w:hint="eastAsia" w:eastAsia="仿宋_GB2312"/>
          <w:color w:val="auto"/>
          <w:sz w:val="24"/>
          <w:highlight w:val="white"/>
          <w:u w:val="single"/>
        </w:rPr>
        <w:t xml:space="preserve">      </w:t>
      </w:r>
      <w:r>
        <w:rPr>
          <w:rFonts w:eastAsia="仿宋_GB2312"/>
          <w:color w:val="auto"/>
          <w:sz w:val="24"/>
          <w:highlight w:val="white"/>
          <w:u w:val="single"/>
        </w:rPr>
        <w:t xml:space="preserve">    </w:t>
      </w:r>
      <w:r>
        <w:rPr>
          <w:rFonts w:hint="eastAsia" w:ascii="宋体" w:hAnsi="宋体" w:eastAsia="宋体" w:cs="宋体"/>
          <w:color w:val="auto"/>
          <w:sz w:val="24"/>
          <w:szCs w:val="24"/>
          <w:lang w:eastAsia="zh-CN"/>
        </w:rPr>
        <w:t xml:space="preserve">。</w:t>
      </w:r>
      <w:r/>
    </w:p>
    <w:p>
      <w:pPr>
        <w:ind w:left="0" w:firstLine="420"/>
        <w:jc w:val="left"/>
        <w:spacing w:line="480" w:lineRule="exact"/>
        <w:rPr>
          <w:rFonts w:ascii="宋体" w:hAnsi="宋体" w:eastAsia="宋体" w:cs="宋体"/>
          <w:color w:val="auto"/>
          <w:sz w:val="24"/>
          <w:szCs w:val="24"/>
        </w:rPr>
      </w:pPr>
      <w:r>
        <w:rPr>
          <w:rFonts w:hint="eastAsia" w:ascii="宋体" w:hAnsi="宋体" w:eastAsia="宋体" w:cs="宋体"/>
          <w:color w:val="auto"/>
          <w:sz w:val="24"/>
          <w:szCs w:val="24"/>
        </w:rPr>
        <w:t xml:space="preserve">联系方式：</w:t>
      </w:r>
      <w:r>
        <w:rPr>
          <w:rFonts w:eastAsia="仿宋_GB2312"/>
          <w:color w:val="auto"/>
          <w:sz w:val="24"/>
          <w:highlight w:val="white"/>
          <w:u w:val="single"/>
        </w:rPr>
        <w:t xml:space="preserve">    </w:t>
      </w:r>
      <w:r>
        <w:rPr>
          <w:rFonts w:hint="eastAsia" w:eastAsia="仿宋_GB2312"/>
          <w:color w:val="auto"/>
          <w:sz w:val="24"/>
          <w:highlight w:val="white"/>
          <w:u w:val="single"/>
        </w:rPr>
        <w:t xml:space="preserve">        </w:t>
      </w:r>
      <w:r>
        <w:rPr>
          <w:rFonts w:eastAsia="仿宋_GB2312"/>
          <w:color w:val="auto"/>
          <w:sz w:val="24"/>
          <w:highlight w:val="white"/>
          <w:u w:val="single"/>
        </w:rPr>
        <w:t xml:space="preserve">    </w:t>
      </w:r>
      <w:r>
        <w:rPr>
          <w:rFonts w:hint="eastAsia" w:ascii="宋体" w:hAnsi="宋体" w:eastAsia="宋体" w:cs="宋体"/>
          <w:color w:val="auto"/>
          <w:sz w:val="24"/>
          <w:szCs w:val="24"/>
        </w:rPr>
        <w:t xml:space="preserve">。   </w:t>
      </w:r>
      <w:r/>
    </w:p>
    <w:p>
      <w:pPr>
        <w:pStyle w:val="1141"/>
        <w:ind w:firstLine="482"/>
        <w:jc w:val="left"/>
        <w:spacing w:line="480" w:lineRule="exact"/>
        <w:rPr>
          <w:rFonts w:ascii="宋体" w:hAnsi="宋体" w:cs="宋体"/>
          <w:b/>
          <w:color w:val="auto"/>
          <w:sz w:val="24"/>
        </w:rPr>
      </w:pPr>
      <w:r>
        <w:rPr>
          <w:rFonts w:hint="eastAsia" w:ascii="宋体" w:hAnsi="宋体" w:cs="宋体"/>
          <w:b/>
          <w:color w:val="auto"/>
          <w:sz w:val="24"/>
        </w:rPr>
        <w:t xml:space="preserve">注：提供法定代表人的身份证复印件盖公章。</w:t>
      </w:r>
      <w:r/>
    </w:p>
    <w:p>
      <w:pPr>
        <w:ind w:firstLine="480"/>
        <w:spacing w:line="480" w:lineRule="exact"/>
        <w:rPr>
          <w:rFonts w:ascii="宋体" w:hAnsi="宋体" w:eastAsia="宋体" w:cs="宋体"/>
          <w:color w:val="auto"/>
          <w:sz w:val="24"/>
          <w:szCs w:val="24"/>
        </w:rPr>
      </w:pPr>
      <w:r>
        <w:rPr>
          <w:rFonts w:ascii="宋体" w:hAnsi="宋体" w:eastAsia="宋体" w:cs="宋体"/>
          <w:color w:val="auto"/>
          <w:sz w:val="24"/>
          <w:szCs w:val="24"/>
        </w:rPr>
      </w:r>
      <w:r/>
    </w:p>
    <w:p>
      <w:pPr>
        <w:rPr>
          <w:rFonts w:ascii="宋体" w:hAnsi="宋体" w:eastAsia="宋体" w:cs="宋体"/>
          <w:color w:val="auto"/>
          <w:sz w:val="24"/>
          <w:szCs w:val="24"/>
        </w:rPr>
      </w:pPr>
      <w:r>
        <w:rPr>
          <w:rFonts w:ascii="宋体" w:hAnsi="宋体" w:eastAsia="宋体" w:cs="宋体"/>
          <w:color w:val="auto"/>
          <w:sz w:val="24"/>
          <w:szCs w:val="24"/>
        </w:rPr>
      </w:r>
      <w:r/>
    </w:p>
    <w:p>
      <w:pPr>
        <w:ind w:firstLine="540"/>
        <w:spacing w:line="400" w:lineRule="exact"/>
        <w:rPr>
          <w:rFonts w:ascii="宋体" w:hAnsi="宋体" w:eastAsia="宋体" w:cs="宋体"/>
          <w:b/>
          <w:color w:val="auto"/>
          <w:sz w:val="28"/>
          <w:szCs w:val="28"/>
        </w:rPr>
      </w:pPr>
      <w:r>
        <w:rPr>
          <w:rFonts w:ascii="宋体" w:hAnsi="宋体" w:eastAsia="宋体" w:cs="宋体"/>
          <w:b/>
          <w:color w:val="auto"/>
          <w:sz w:val="28"/>
          <w:szCs w:val="28"/>
        </w:rPr>
      </w:r>
      <w:r/>
    </w:p>
    <w:p>
      <w:pPr>
        <w:ind w:firstLine="540"/>
        <w:spacing w:line="400" w:lineRule="exact"/>
        <w:rPr>
          <w:rFonts w:ascii="宋体" w:hAnsi="宋体" w:eastAsia="宋体" w:cs="宋体"/>
          <w:b/>
          <w:color w:val="auto"/>
          <w:sz w:val="28"/>
          <w:szCs w:val="28"/>
        </w:rPr>
      </w:pPr>
      <w:r>
        <w:rPr>
          <w:rFonts w:ascii="宋体" w:hAnsi="宋体" w:eastAsia="宋体" w:cs="宋体"/>
          <w:b/>
          <w:color w:val="auto"/>
          <w:sz w:val="28"/>
          <w:szCs w:val="28"/>
        </w:rPr>
      </w:r>
      <w:r/>
    </w:p>
    <w:p>
      <w:pPr>
        <w:ind w:firstLine="540"/>
        <w:spacing w:line="400" w:lineRule="exact"/>
        <w:rPr>
          <w:rFonts w:ascii="宋体" w:hAnsi="宋体" w:eastAsia="宋体" w:cs="宋体"/>
          <w:b/>
          <w:color w:val="auto"/>
          <w:sz w:val="28"/>
          <w:szCs w:val="28"/>
        </w:rPr>
      </w:pPr>
      <w:r>
        <w:rPr>
          <w:rFonts w:ascii="宋体" w:hAnsi="宋体" w:eastAsia="宋体" w:cs="宋体"/>
          <w:b/>
          <w:color w:val="auto"/>
          <w:sz w:val="28"/>
          <w:szCs w:val="28"/>
        </w:rPr>
      </w:r>
      <w:r/>
    </w:p>
    <w:p>
      <w:pPr>
        <w:ind w:firstLine="540"/>
        <w:spacing w:line="400" w:lineRule="exact"/>
        <w:rPr>
          <w:rFonts w:ascii="宋体" w:hAnsi="宋体" w:eastAsia="宋体" w:cs="宋体"/>
          <w:b/>
          <w:color w:val="auto"/>
          <w:sz w:val="28"/>
          <w:szCs w:val="28"/>
        </w:rPr>
      </w:pPr>
      <w:r>
        <w:rPr>
          <w:rFonts w:ascii="宋体" w:hAnsi="宋体" w:eastAsia="宋体" w:cs="宋体"/>
          <w:b/>
          <w:color w:val="auto"/>
          <w:sz w:val="28"/>
          <w:szCs w:val="28"/>
        </w:rPr>
      </w:r>
      <w:r/>
    </w:p>
    <w:p>
      <w:pPr>
        <w:ind w:firstLine="540"/>
        <w:spacing w:line="400" w:lineRule="exact"/>
        <w:rPr>
          <w:rFonts w:ascii="宋体" w:hAnsi="宋体" w:eastAsia="宋体" w:cs="宋体"/>
          <w:b/>
          <w:color w:val="auto"/>
          <w:sz w:val="28"/>
          <w:szCs w:val="28"/>
        </w:rPr>
      </w:pPr>
      <w:r>
        <w:rPr>
          <w:rFonts w:ascii="宋体" w:hAnsi="宋体" w:eastAsia="宋体" w:cs="宋体"/>
          <w:b/>
          <w:color w:val="auto"/>
          <w:sz w:val="28"/>
          <w:szCs w:val="28"/>
        </w:rPr>
      </w:r>
      <w:r/>
    </w:p>
    <w:p>
      <w:pPr>
        <w:ind w:firstLine="540"/>
        <w:spacing w:line="400" w:lineRule="exact"/>
        <w:rPr>
          <w:rFonts w:ascii="宋体" w:hAnsi="宋体" w:eastAsia="宋体" w:cs="宋体"/>
          <w:b/>
          <w:color w:val="auto"/>
          <w:sz w:val="28"/>
          <w:szCs w:val="28"/>
        </w:rPr>
      </w:pPr>
      <w:r>
        <w:rPr>
          <w:rFonts w:ascii="宋体" w:hAnsi="宋体" w:eastAsia="宋体" w:cs="宋体"/>
          <w:b/>
          <w:color w:val="auto"/>
          <w:sz w:val="28"/>
          <w:szCs w:val="28"/>
        </w:rPr>
      </w:r>
      <w:r/>
    </w:p>
    <w:p>
      <w:pPr>
        <w:ind w:firstLine="540"/>
        <w:spacing w:line="400" w:lineRule="exact"/>
        <w:rPr>
          <w:rFonts w:ascii="宋体" w:hAnsi="宋体" w:eastAsia="宋体" w:cs="宋体"/>
          <w:b/>
          <w:color w:val="auto"/>
          <w:sz w:val="28"/>
          <w:szCs w:val="28"/>
        </w:rPr>
      </w:pPr>
      <w:r>
        <w:rPr>
          <w:rFonts w:ascii="宋体" w:hAnsi="宋体" w:eastAsia="宋体" w:cs="宋体"/>
          <w:b/>
          <w:color w:val="auto"/>
          <w:sz w:val="28"/>
          <w:szCs w:val="28"/>
        </w:rPr>
      </w:r>
      <w:r/>
    </w:p>
    <w:p>
      <w:pPr>
        <w:ind w:firstLine="540"/>
        <w:spacing w:line="400" w:lineRule="exact"/>
        <w:rPr>
          <w:rFonts w:ascii="宋体" w:hAnsi="宋体" w:eastAsia="宋体" w:cs="宋体"/>
          <w:b/>
          <w:color w:val="auto"/>
          <w:sz w:val="28"/>
          <w:szCs w:val="28"/>
        </w:rPr>
      </w:pPr>
      <w:r>
        <w:rPr>
          <w:rFonts w:ascii="宋体" w:hAnsi="宋体" w:eastAsia="宋体" w:cs="宋体"/>
          <w:b/>
          <w:color w:val="auto"/>
          <w:sz w:val="28"/>
          <w:szCs w:val="28"/>
        </w:rPr>
      </w:r>
      <w:r/>
    </w:p>
    <w:p>
      <w:pPr>
        <w:ind w:firstLine="540"/>
        <w:spacing w:line="400" w:lineRule="exact"/>
        <w:rPr>
          <w:rFonts w:ascii="宋体" w:hAnsi="宋体" w:eastAsia="宋体" w:cs="宋体"/>
          <w:b/>
          <w:color w:val="auto"/>
          <w:sz w:val="28"/>
          <w:szCs w:val="28"/>
        </w:rPr>
      </w:pPr>
      <w:r>
        <w:rPr>
          <w:rFonts w:ascii="宋体" w:hAnsi="宋体" w:eastAsia="宋体" w:cs="宋体"/>
          <w:b/>
          <w:color w:val="auto"/>
          <w:sz w:val="28"/>
          <w:szCs w:val="28"/>
        </w:rPr>
      </w:r>
      <w:r/>
    </w:p>
    <w:p>
      <w:pPr>
        <w:ind w:firstLine="540"/>
        <w:spacing w:line="400" w:lineRule="exact"/>
        <w:rPr>
          <w:rFonts w:ascii="宋体" w:hAnsi="宋体" w:eastAsia="宋体" w:cs="宋体"/>
          <w:b/>
          <w:color w:val="auto"/>
          <w:sz w:val="28"/>
          <w:szCs w:val="28"/>
        </w:rPr>
      </w:pPr>
      <w:r>
        <w:rPr>
          <w:rFonts w:ascii="宋体" w:hAnsi="宋体" w:eastAsia="宋体" w:cs="宋体"/>
          <w:b/>
          <w:color w:val="auto"/>
          <w:sz w:val="28"/>
          <w:szCs w:val="28"/>
        </w:rPr>
      </w:r>
      <w:r/>
    </w:p>
    <w:p>
      <w:pPr>
        <w:ind w:firstLine="540"/>
        <w:spacing w:line="400" w:lineRule="exact"/>
        <w:rPr>
          <w:rFonts w:ascii="宋体" w:hAnsi="宋体" w:eastAsia="宋体" w:cs="宋体"/>
          <w:b/>
          <w:color w:val="auto"/>
          <w:sz w:val="28"/>
          <w:szCs w:val="28"/>
        </w:rPr>
      </w:pPr>
      <w:r>
        <w:rPr>
          <w:rFonts w:ascii="宋体" w:hAnsi="宋体" w:eastAsia="宋体" w:cs="宋体"/>
          <w:b/>
          <w:color w:val="auto"/>
          <w:sz w:val="28"/>
          <w:szCs w:val="28"/>
        </w:rPr>
      </w:r>
      <w:r/>
    </w:p>
    <w:p>
      <w:pPr>
        <w:ind w:firstLine="540"/>
        <w:spacing w:line="400" w:lineRule="exact"/>
        <w:rPr>
          <w:rFonts w:ascii="宋体" w:hAnsi="宋体" w:eastAsia="宋体" w:cs="宋体"/>
          <w:b/>
          <w:color w:val="auto"/>
          <w:sz w:val="28"/>
          <w:szCs w:val="28"/>
        </w:rPr>
      </w:pPr>
      <w:r>
        <w:rPr>
          <w:rFonts w:ascii="宋体" w:hAnsi="宋体" w:eastAsia="宋体" w:cs="宋体"/>
          <w:b/>
          <w:color w:val="auto"/>
          <w:sz w:val="28"/>
          <w:szCs w:val="28"/>
        </w:rPr>
      </w:r>
      <w:r/>
    </w:p>
    <w:p>
      <w:pPr>
        <w:ind w:firstLine="540"/>
        <w:spacing w:line="400" w:lineRule="exact"/>
        <w:rPr>
          <w:rFonts w:ascii="宋体" w:hAnsi="宋体" w:eastAsia="宋体" w:cs="宋体"/>
          <w:b/>
          <w:color w:val="auto"/>
          <w:sz w:val="28"/>
          <w:szCs w:val="28"/>
        </w:rPr>
      </w:pPr>
      <w:r>
        <w:rPr>
          <w:rFonts w:ascii="宋体" w:hAnsi="宋体" w:eastAsia="宋体" w:cs="宋体"/>
          <w:b/>
          <w:color w:val="auto"/>
          <w:sz w:val="28"/>
          <w:szCs w:val="28"/>
        </w:rPr>
      </w:r>
      <w:r/>
    </w:p>
    <w:p>
      <w:pPr>
        <w:ind w:firstLine="540"/>
        <w:spacing w:line="400" w:lineRule="exact"/>
        <w:rPr>
          <w:rFonts w:ascii="宋体" w:hAnsi="宋体" w:eastAsia="宋体" w:cs="宋体"/>
          <w:b/>
          <w:color w:val="auto"/>
          <w:sz w:val="28"/>
          <w:szCs w:val="28"/>
        </w:rPr>
      </w:pPr>
      <w:r>
        <w:rPr>
          <w:rFonts w:ascii="宋体" w:hAnsi="宋体" w:eastAsia="宋体" w:cs="宋体"/>
          <w:b/>
          <w:color w:val="auto"/>
          <w:sz w:val="28"/>
          <w:szCs w:val="28"/>
        </w:rPr>
      </w:r>
      <w:r/>
    </w:p>
    <w:p>
      <w:pPr>
        <w:ind w:firstLine="540"/>
        <w:spacing w:line="400" w:lineRule="exact"/>
        <w:rPr>
          <w:rFonts w:ascii="宋体" w:hAnsi="宋体" w:eastAsia="宋体" w:cs="宋体"/>
          <w:b/>
          <w:color w:val="auto"/>
          <w:sz w:val="28"/>
          <w:szCs w:val="28"/>
        </w:rPr>
      </w:pPr>
      <w:r>
        <w:rPr>
          <w:rFonts w:ascii="宋体" w:hAnsi="宋体" w:eastAsia="宋体" w:cs="宋体"/>
          <w:b/>
          <w:color w:val="auto"/>
          <w:sz w:val="28"/>
          <w:szCs w:val="28"/>
        </w:rPr>
      </w:r>
      <w:r/>
    </w:p>
    <w:p>
      <w:pPr>
        <w:ind w:firstLine="540"/>
        <w:spacing w:line="400" w:lineRule="exact"/>
        <w:rPr>
          <w:rFonts w:ascii="宋体" w:hAnsi="宋体" w:eastAsia="宋体" w:cs="宋体"/>
          <w:b/>
          <w:color w:val="auto"/>
          <w:sz w:val="28"/>
          <w:szCs w:val="28"/>
        </w:rPr>
      </w:pPr>
      <w:r>
        <w:rPr>
          <w:rFonts w:ascii="宋体" w:hAnsi="宋体" w:eastAsia="宋体" w:cs="宋体"/>
          <w:b/>
          <w:color w:val="auto"/>
          <w:sz w:val="28"/>
          <w:szCs w:val="28"/>
        </w:rPr>
      </w:r>
      <w:r/>
    </w:p>
    <w:p>
      <w:pPr>
        <w:ind w:firstLine="540"/>
        <w:spacing w:line="400" w:lineRule="exact"/>
        <w:rPr>
          <w:rFonts w:ascii="宋体" w:hAnsi="宋体" w:eastAsia="宋体" w:cs="宋体"/>
          <w:b/>
          <w:color w:val="auto"/>
          <w:sz w:val="28"/>
          <w:szCs w:val="28"/>
        </w:rPr>
      </w:pPr>
      <w:r>
        <w:rPr>
          <w:rFonts w:ascii="宋体" w:hAnsi="宋体" w:eastAsia="宋体" w:cs="宋体"/>
          <w:b/>
          <w:color w:val="auto"/>
          <w:sz w:val="28"/>
          <w:szCs w:val="28"/>
        </w:rPr>
      </w:r>
      <w:r/>
    </w:p>
    <w:p>
      <w:pPr>
        <w:ind w:firstLine="540"/>
        <w:spacing w:line="400" w:lineRule="exact"/>
        <w:rPr>
          <w:rFonts w:ascii="宋体" w:hAnsi="宋体" w:eastAsia="宋体" w:cs="宋体"/>
          <w:b/>
          <w:color w:val="auto"/>
          <w:sz w:val="28"/>
          <w:szCs w:val="28"/>
        </w:rPr>
      </w:pPr>
      <w:r>
        <w:rPr>
          <w:rFonts w:ascii="宋体" w:hAnsi="宋体" w:eastAsia="宋体" w:cs="宋体"/>
          <w:b/>
          <w:color w:val="auto"/>
          <w:sz w:val="28"/>
          <w:szCs w:val="28"/>
        </w:rPr>
      </w:r>
      <w:r/>
    </w:p>
    <w:p>
      <w:pPr>
        <w:ind w:firstLine="540"/>
        <w:spacing w:line="400" w:lineRule="exact"/>
        <w:rPr>
          <w:rFonts w:ascii="宋体" w:hAnsi="宋体" w:eastAsia="宋体" w:cs="宋体"/>
          <w:b/>
          <w:color w:val="auto"/>
          <w:sz w:val="28"/>
          <w:szCs w:val="28"/>
        </w:rPr>
      </w:pPr>
      <w:r>
        <w:rPr>
          <w:rFonts w:ascii="宋体" w:hAnsi="宋体" w:eastAsia="宋体" w:cs="宋体"/>
          <w:b/>
          <w:color w:val="auto"/>
          <w:sz w:val="28"/>
          <w:szCs w:val="28"/>
        </w:rPr>
      </w:r>
      <w:r/>
    </w:p>
    <w:p>
      <w:pPr>
        <w:ind w:firstLine="540"/>
        <w:spacing w:line="400" w:lineRule="exact"/>
        <w:rPr>
          <w:rFonts w:ascii="宋体" w:hAnsi="宋体" w:eastAsia="宋体" w:cs="宋体"/>
          <w:b/>
          <w:color w:val="auto"/>
          <w:sz w:val="28"/>
          <w:szCs w:val="28"/>
        </w:rPr>
      </w:pPr>
      <w:r>
        <w:rPr>
          <w:rFonts w:ascii="宋体" w:hAnsi="宋体" w:eastAsia="宋体" w:cs="宋体"/>
          <w:b/>
          <w:color w:val="auto"/>
          <w:sz w:val="28"/>
          <w:szCs w:val="28"/>
        </w:rPr>
      </w:r>
      <w:r/>
    </w:p>
    <w:p>
      <w:pPr>
        <w:ind w:firstLine="540"/>
        <w:spacing w:line="400" w:lineRule="exact"/>
        <w:rPr>
          <w:rFonts w:ascii="宋体" w:hAnsi="宋体" w:eastAsia="宋体" w:cs="宋体"/>
          <w:b/>
          <w:color w:val="auto"/>
          <w:sz w:val="28"/>
          <w:szCs w:val="28"/>
        </w:rPr>
      </w:pPr>
      <w:r>
        <w:rPr>
          <w:rFonts w:ascii="宋体" w:hAnsi="宋体" w:eastAsia="宋体" w:cs="宋体"/>
          <w:b/>
          <w:color w:val="auto"/>
          <w:sz w:val="28"/>
          <w:szCs w:val="28"/>
        </w:rPr>
      </w:r>
      <w:r/>
    </w:p>
    <w:p>
      <w:pPr>
        <w:ind w:firstLine="540"/>
        <w:spacing w:line="400" w:lineRule="exact"/>
        <w:rPr>
          <w:rFonts w:ascii="宋体" w:hAnsi="宋体" w:eastAsia="宋体" w:cs="宋体"/>
          <w:b/>
          <w:color w:val="auto"/>
          <w:sz w:val="28"/>
          <w:szCs w:val="28"/>
        </w:rPr>
      </w:pPr>
      <w:r>
        <w:rPr>
          <w:rFonts w:ascii="宋体" w:hAnsi="宋体" w:eastAsia="宋体" w:cs="宋体"/>
          <w:b/>
          <w:color w:val="auto"/>
          <w:sz w:val="28"/>
          <w:szCs w:val="28"/>
        </w:rPr>
      </w:r>
      <w:r/>
    </w:p>
    <w:p>
      <w:pPr>
        <w:ind w:firstLine="540"/>
        <w:spacing w:line="400" w:lineRule="exact"/>
        <w:rPr>
          <w:rFonts w:ascii="宋体" w:hAnsi="宋体" w:eastAsia="宋体" w:cs="宋体"/>
          <w:b/>
          <w:color w:val="auto"/>
          <w:sz w:val="28"/>
          <w:szCs w:val="28"/>
        </w:rPr>
      </w:pPr>
      <w:r>
        <w:rPr>
          <w:rFonts w:ascii="宋体" w:hAnsi="宋体" w:eastAsia="宋体" w:cs="宋体"/>
          <w:b/>
          <w:color w:val="auto"/>
          <w:sz w:val="28"/>
          <w:szCs w:val="28"/>
        </w:rPr>
      </w:r>
      <w:r/>
    </w:p>
    <w:p>
      <w:pPr>
        <w:spacing w:line="400" w:lineRule="exact"/>
        <w:rPr>
          <w:rFonts w:ascii="宋体" w:hAnsi="宋体" w:eastAsia="宋体" w:cs="宋体"/>
          <w:color w:val="auto"/>
          <w:sz w:val="24"/>
          <w:szCs w:val="24"/>
        </w:rPr>
      </w:pPr>
      <w:r>
        <w:rPr>
          <w:rFonts w:hint="eastAsia" w:ascii="宋体" w:hAnsi="宋体" w:eastAsia="宋体" w:cs="宋体"/>
          <w:color w:val="auto"/>
          <w:sz w:val="32"/>
          <w:szCs w:val="32"/>
          <w:lang w:val="zh-CN"/>
        </w:rPr>
        <w:br w:type="page" w:clear="all"/>
      </w:r>
      <w:r>
        <w:rPr>
          <w:rFonts w:hint="eastAsia" w:ascii="宋体" w:hAnsi="宋体" w:eastAsia="宋体" w:cs="宋体"/>
          <w:color w:val="auto"/>
          <w:sz w:val="24"/>
          <w:szCs w:val="24"/>
          <w:lang w:val="zh-CN"/>
        </w:rPr>
        <w:t xml:space="preserve">附件3</w:t>
      </w:r>
      <w:r/>
    </w:p>
    <w:p>
      <w:pPr>
        <w:jc w:val="center"/>
        <w:rPr>
          <w:rFonts w:ascii="宋体" w:hAnsi="宋体" w:eastAsia="宋体" w:cs="宋体"/>
          <w:b/>
          <w:bCs/>
          <w:color w:val="auto"/>
          <w:sz w:val="32"/>
          <w:szCs w:val="32"/>
        </w:rPr>
      </w:pPr>
      <w:r>
        <w:rPr>
          <w:rFonts w:hint="eastAsia" w:ascii="宋体" w:hAnsi="宋体" w:eastAsia="宋体" w:cs="宋体"/>
          <w:b/>
          <w:bCs/>
          <w:color w:val="auto"/>
          <w:sz w:val="32"/>
          <w:szCs w:val="32"/>
        </w:rPr>
        <w:t xml:space="preserve">法定代表人授权委托书</w:t>
      </w:r>
      <w:r/>
    </w:p>
    <w:p>
      <w:pPr>
        <w:rPr>
          <w:rFonts w:ascii="宋体" w:hAnsi="宋体" w:eastAsia="宋体" w:cs="宋体"/>
          <w:color w:val="auto"/>
          <w:sz w:val="24"/>
          <w:szCs w:val="24"/>
        </w:rPr>
      </w:pPr>
      <w:r>
        <w:rPr>
          <w:rFonts w:ascii="宋体" w:hAnsi="宋体" w:eastAsia="宋体" w:cs="宋体"/>
          <w:color w:val="auto"/>
          <w:sz w:val="24"/>
          <w:szCs w:val="24"/>
        </w:rPr>
      </w:r>
      <w:r/>
    </w:p>
    <w:p>
      <w:pPr>
        <w:ind w:firstLine="560"/>
        <w:spacing w:line="500" w:lineRule="exact"/>
        <w:rPr>
          <w:rFonts w:ascii="宋体" w:hAnsi="宋体" w:eastAsia="宋体" w:cs="宋体"/>
          <w:color w:val="auto"/>
          <w:sz w:val="24"/>
          <w:szCs w:val="24"/>
        </w:rPr>
      </w:pPr>
      <w:r>
        <w:rPr>
          <w:rFonts w:hint="eastAsia" w:ascii="宋体" w:hAnsi="宋体" w:eastAsia="宋体" w:cs="宋体"/>
          <w:color w:val="auto"/>
          <w:sz w:val="24"/>
          <w:szCs w:val="24"/>
        </w:rPr>
        <w:t xml:space="preserve">本人 </w:t>
      </w:r>
      <w:r>
        <w:rPr>
          <w:rFonts w:eastAsia="仿宋_GB2312"/>
          <w:color w:val="auto"/>
          <w:sz w:val="24"/>
          <w:highlight w:val="white"/>
          <w:u w:val="single"/>
        </w:rPr>
        <w:t xml:space="preserve">    </w:t>
      </w:r>
      <w:r>
        <w:rPr>
          <w:rFonts w:hint="eastAsia" w:eastAsia="仿宋_GB2312"/>
          <w:color w:val="auto"/>
          <w:sz w:val="24"/>
          <w:highlight w:val="white"/>
          <w:u w:val="single"/>
        </w:rPr>
        <w:t xml:space="preserve">   </w:t>
      </w:r>
      <w:r>
        <w:rPr>
          <w:rFonts w:eastAsia="仿宋_GB2312"/>
          <w:color w:val="auto"/>
          <w:sz w:val="24"/>
          <w:highlight w:val="white"/>
          <w:u w:val="single"/>
        </w:rPr>
        <w:t xml:space="preserve">    </w:t>
      </w:r>
      <w:r>
        <w:rPr>
          <w:rFonts w:hint="eastAsia" w:ascii="宋体" w:hAnsi="宋体" w:eastAsia="宋体" w:cs="宋体"/>
          <w:color w:val="auto"/>
          <w:sz w:val="24"/>
          <w:szCs w:val="24"/>
        </w:rPr>
        <w:t xml:space="preserve">（姓名）系</w:t>
      </w:r>
      <w:r>
        <w:rPr>
          <w:rFonts w:eastAsia="仿宋_GB2312"/>
          <w:color w:val="auto"/>
          <w:sz w:val="24"/>
          <w:highlight w:val="white"/>
          <w:u w:val="single"/>
        </w:rPr>
        <w:t xml:space="preserve">    </w:t>
      </w:r>
      <w:r>
        <w:rPr>
          <w:rFonts w:hint="eastAsia" w:eastAsia="仿宋_GB2312"/>
          <w:color w:val="auto"/>
          <w:sz w:val="24"/>
          <w:highlight w:val="white"/>
          <w:u w:val="single"/>
        </w:rPr>
        <w:t xml:space="preserve">   </w:t>
      </w:r>
      <w:r>
        <w:rPr>
          <w:rFonts w:eastAsia="仿宋_GB2312"/>
          <w:color w:val="auto"/>
          <w:sz w:val="24"/>
          <w:highlight w:val="white"/>
          <w:u w:val="single"/>
        </w:rPr>
        <w:t xml:space="preserve">    </w:t>
      </w:r>
      <w:r>
        <w:rPr>
          <w:rFonts w:hint="eastAsia" w:eastAsia="仿宋_GB2312"/>
          <w:color w:val="auto"/>
          <w:sz w:val="24"/>
          <w:u w:val="single"/>
        </w:rPr>
        <w:t xml:space="preserve">    </w:t>
      </w:r>
      <w:r>
        <w:rPr>
          <w:rFonts w:hint="eastAsia" w:ascii="宋体" w:hAnsi="宋体" w:eastAsia="宋体" w:cs="宋体"/>
          <w:color w:val="auto"/>
          <w:sz w:val="24"/>
          <w:szCs w:val="24"/>
        </w:rPr>
        <w:t xml:space="preserve">（授权单位名称）的法定代表人，现委托</w:t>
      </w:r>
      <w:r>
        <w:rPr>
          <w:rFonts w:eastAsia="仿宋_GB2312"/>
          <w:color w:val="auto"/>
          <w:sz w:val="24"/>
          <w:highlight w:val="white"/>
          <w:u w:val="single"/>
        </w:rPr>
        <w:t xml:space="preserve">    </w:t>
      </w:r>
      <w:r>
        <w:rPr>
          <w:rFonts w:hint="eastAsia" w:eastAsia="仿宋_GB2312"/>
          <w:color w:val="auto"/>
          <w:sz w:val="24"/>
          <w:highlight w:val="white"/>
          <w:u w:val="single"/>
        </w:rPr>
        <w:t xml:space="preserve">   </w:t>
      </w:r>
      <w:r>
        <w:rPr>
          <w:rFonts w:eastAsia="仿宋_GB2312"/>
          <w:color w:val="auto"/>
          <w:sz w:val="24"/>
          <w:highlight w:val="white"/>
          <w:u w:val="single"/>
        </w:rPr>
        <w:t xml:space="preserve">    </w:t>
      </w:r>
      <w:r>
        <w:rPr>
          <w:rFonts w:hint="eastAsia" w:eastAsia="仿宋_GB2312"/>
          <w:color w:val="auto"/>
          <w:sz w:val="24"/>
          <w:u w:val="single"/>
        </w:rPr>
        <w:t xml:space="preserve">  </w:t>
      </w:r>
      <w:r>
        <w:rPr>
          <w:rFonts w:hint="eastAsia" w:ascii="宋体" w:hAnsi="宋体" w:eastAsia="宋体" w:cs="宋体"/>
          <w:color w:val="auto"/>
          <w:sz w:val="24"/>
          <w:szCs w:val="24"/>
        </w:rPr>
        <w:t xml:space="preserve">（姓名）</w:t>
      </w:r>
      <w:r>
        <w:rPr>
          <w:rFonts w:eastAsia="仿宋_GB2312"/>
          <w:color w:val="auto"/>
          <w:sz w:val="24"/>
          <w:highlight w:val="white"/>
          <w:u w:val="single"/>
        </w:rPr>
        <w:t xml:space="preserve">    </w:t>
      </w:r>
      <w:r>
        <w:rPr>
          <w:rFonts w:hint="eastAsia" w:eastAsia="仿宋_GB2312"/>
          <w:color w:val="auto"/>
          <w:sz w:val="24"/>
          <w:highlight w:val="white"/>
          <w:u w:val="single"/>
        </w:rPr>
        <w:t xml:space="preserve">   </w:t>
      </w:r>
      <w:r>
        <w:rPr>
          <w:rFonts w:eastAsia="仿宋_GB2312"/>
          <w:color w:val="auto"/>
          <w:sz w:val="24"/>
          <w:highlight w:val="white"/>
          <w:u w:val="single"/>
        </w:rPr>
        <w:t xml:space="preserve">    </w:t>
      </w:r>
      <w:r>
        <w:rPr>
          <w:rFonts w:hint="eastAsia" w:eastAsia="仿宋_GB2312"/>
          <w:color w:val="auto"/>
          <w:sz w:val="24"/>
          <w:u w:val="single"/>
        </w:rPr>
        <w:t xml:space="preserve">   </w:t>
      </w:r>
      <w:r>
        <w:rPr>
          <w:rFonts w:hint="eastAsia" w:ascii="宋体" w:hAnsi="宋体" w:eastAsia="宋体" w:cs="宋体"/>
          <w:color w:val="auto"/>
          <w:sz w:val="24"/>
          <w:szCs w:val="24"/>
        </w:rPr>
        <w:t xml:space="preserve">（身份证号）为我方代理人，以我方名义全权处理与本次采购项目</w:t>
      </w:r>
      <w:r>
        <w:rPr>
          <w:rFonts w:hint="eastAsia" w:ascii="宋体" w:hAnsi="宋体" w:eastAsia="宋体" w:cs="宋体"/>
          <w:color w:val="auto"/>
          <w:sz w:val="24"/>
          <w:szCs w:val="24"/>
          <w:u w:val="single"/>
          <w:lang w:eastAsia="zh-CN"/>
        </w:rPr>
        <w:t xml:space="preserve">南通市海门区海门街道办事处采购嘉秀、嘉北、怡和、嘉南安置小区消防设施维修改造工程</w:t>
      </w:r>
      <w:r>
        <w:rPr>
          <w:rFonts w:hint="eastAsia" w:ascii="宋体" w:hAnsi="宋体" w:eastAsia="宋体" w:cs="宋体"/>
          <w:color w:val="auto"/>
          <w:sz w:val="24"/>
          <w:szCs w:val="24"/>
          <w:u w:val="single"/>
        </w:rPr>
        <w:t xml:space="preserve">（项目编号：JSZC-320614-NTDZ-C2026-0009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）有关的一切事务，其法律后果由我方承担。</w:t>
      </w:r>
      <w:r/>
    </w:p>
    <w:p>
      <w:pPr>
        <w:ind w:firstLine="420"/>
        <w:spacing w:line="500" w:lineRule="exact"/>
        <w:rPr>
          <w:rFonts w:ascii="宋体" w:hAnsi="宋体" w:eastAsia="宋体" w:cs="宋体"/>
          <w:color w:val="auto"/>
          <w:sz w:val="24"/>
          <w:szCs w:val="24"/>
        </w:rPr>
      </w:pPr>
      <w:r>
        <w:rPr>
          <w:rFonts w:hint="eastAsia" w:ascii="宋体" w:hAnsi="宋体" w:eastAsia="宋体" w:cs="宋体"/>
          <w:color w:val="auto"/>
          <w:sz w:val="24"/>
          <w:szCs w:val="24"/>
        </w:rPr>
        <w:t xml:space="preserve">本授权书于</w:t>
      </w:r>
      <w:r>
        <w:rPr>
          <w:rFonts w:hint="eastAsia" w:eastAsia="仿宋_GB2312"/>
          <w:color w:val="auto"/>
          <w:sz w:val="24"/>
          <w:highlight w:val="white"/>
          <w:u w:val="single"/>
        </w:rPr>
        <w:t xml:space="preserve">  </w:t>
      </w:r>
      <w:r>
        <w:rPr>
          <w:rFonts w:eastAsia="仿宋_GB2312"/>
          <w:color w:val="auto"/>
          <w:sz w:val="24"/>
          <w:highlight w:val="white"/>
          <w:u w:val="single"/>
        </w:rPr>
        <w:t xml:space="preserve"> </w:t>
      </w:r>
      <w:r>
        <w:rPr>
          <w:rFonts w:hint="eastAsia" w:ascii="宋体" w:hAnsi="宋体" w:eastAsia="宋体" w:cs="宋体"/>
          <w:color w:val="auto"/>
          <w:sz w:val="24"/>
          <w:szCs w:val="24"/>
        </w:rPr>
        <w:t xml:space="preserve">年</w:t>
      </w:r>
      <w:r>
        <w:rPr>
          <w:rFonts w:hint="eastAsia" w:eastAsia="仿宋_GB2312"/>
          <w:color w:val="auto"/>
          <w:sz w:val="24"/>
          <w:highlight w:val="white"/>
          <w:u w:val="single"/>
        </w:rPr>
        <w:t xml:space="preserve">  </w:t>
      </w:r>
      <w:r>
        <w:rPr>
          <w:rFonts w:eastAsia="仿宋_GB2312"/>
          <w:color w:val="auto"/>
          <w:sz w:val="24"/>
          <w:highlight w:val="white"/>
          <w:u w:val="single"/>
        </w:rPr>
        <w:t xml:space="preserve"> </w:t>
      </w:r>
      <w:r>
        <w:rPr>
          <w:rFonts w:hint="eastAsia" w:ascii="宋体" w:hAnsi="宋体" w:eastAsia="宋体" w:cs="宋体"/>
          <w:color w:val="auto"/>
          <w:sz w:val="24"/>
          <w:szCs w:val="24"/>
        </w:rPr>
        <w:t xml:space="preserve">日</w:t>
      </w:r>
      <w:r>
        <w:rPr>
          <w:rFonts w:hint="eastAsia" w:eastAsia="仿宋_GB2312"/>
          <w:color w:val="auto"/>
          <w:sz w:val="24"/>
          <w:highlight w:val="white"/>
          <w:u w:val="single"/>
        </w:rPr>
        <w:t xml:space="preserve">  </w:t>
      </w:r>
      <w:r>
        <w:rPr>
          <w:rFonts w:eastAsia="仿宋_GB2312"/>
          <w:color w:val="auto"/>
          <w:sz w:val="24"/>
          <w:highlight w:val="white"/>
          <w:u w:val="single"/>
        </w:rPr>
        <w:t xml:space="preserve"> </w:t>
      </w:r>
      <w:r>
        <w:rPr>
          <w:rFonts w:hint="eastAsia" w:ascii="宋体" w:hAnsi="宋体" w:eastAsia="宋体" w:cs="宋体"/>
          <w:color w:val="auto"/>
          <w:sz w:val="24"/>
          <w:szCs w:val="24"/>
        </w:rPr>
        <w:t xml:space="preserve">起生效。代理人无转委托权。</w:t>
      </w:r>
      <w:r/>
    </w:p>
    <w:p>
      <w:pPr>
        <w:ind w:firstLine="420"/>
        <w:spacing w:line="500" w:lineRule="exact"/>
        <w:rPr>
          <w:rFonts w:ascii="宋体" w:hAnsi="宋体" w:eastAsia="宋体" w:cs="宋体"/>
          <w:color w:val="auto"/>
          <w:sz w:val="24"/>
          <w:szCs w:val="24"/>
        </w:rPr>
      </w:pPr>
      <w:r>
        <w:rPr>
          <w:rFonts w:ascii="宋体" w:hAnsi="宋体" w:eastAsia="宋体" w:cs="宋体"/>
          <w:color w:val="auto"/>
          <w:sz w:val="24"/>
          <w:szCs w:val="24"/>
        </w:rPr>
      </w:r>
      <w:r/>
    </w:p>
    <w:p>
      <w:pPr>
        <w:ind w:firstLine="420"/>
        <w:spacing w:line="500" w:lineRule="exact"/>
        <w:rPr>
          <w:rFonts w:ascii="宋体" w:hAnsi="宋体" w:eastAsia="宋体" w:cs="宋体"/>
          <w:color w:val="auto"/>
          <w:sz w:val="24"/>
          <w:szCs w:val="24"/>
        </w:rPr>
      </w:pPr>
      <w:r>
        <w:rPr>
          <w:rFonts w:hint="eastAsia" w:ascii="宋体" w:hAnsi="宋体" w:eastAsia="宋体" w:cs="宋体"/>
          <w:color w:val="auto"/>
          <w:sz w:val="24"/>
          <w:szCs w:val="24"/>
        </w:rPr>
        <w:t xml:space="preserve">代理人(被授权人)：</w:t>
      </w:r>
      <w:r>
        <w:rPr>
          <w:rFonts w:hint="eastAsia" w:eastAsia="仿宋_GB2312"/>
          <w:color w:val="auto"/>
          <w:sz w:val="24"/>
          <w:highlight w:val="white"/>
          <w:u w:val="single"/>
        </w:rPr>
        <w:t xml:space="preserve">  </w:t>
      </w:r>
      <w:r>
        <w:rPr>
          <w:rFonts w:eastAsia="仿宋_GB2312"/>
          <w:color w:val="auto"/>
          <w:sz w:val="24"/>
          <w:highlight w:val="white"/>
          <w:u w:val="single"/>
        </w:rPr>
        <w:t xml:space="preserve"> </w:t>
      </w:r>
      <w:r>
        <w:rPr>
          <w:rFonts w:hint="eastAsia" w:eastAsia="仿宋_GB2312"/>
          <w:color w:val="auto"/>
          <w:sz w:val="24"/>
          <w:highlight w:val="white"/>
          <w:u w:val="single"/>
        </w:rPr>
        <w:t xml:space="preserve">  </w:t>
      </w:r>
      <w:r>
        <w:rPr>
          <w:rFonts w:eastAsia="仿宋_GB2312"/>
          <w:color w:val="auto"/>
          <w:sz w:val="24"/>
          <w:highlight w:val="white"/>
          <w:u w:val="single"/>
        </w:rPr>
        <w:t xml:space="preserve"> </w:t>
      </w:r>
      <w:r>
        <w:rPr>
          <w:rFonts w:hint="eastAsia" w:eastAsia="仿宋_GB2312"/>
          <w:color w:val="auto"/>
          <w:sz w:val="24"/>
          <w:highlight w:val="white"/>
          <w:u w:val="single"/>
        </w:rPr>
        <w:t xml:space="preserve">  </w:t>
      </w:r>
      <w:r>
        <w:rPr>
          <w:rFonts w:eastAsia="仿宋_GB2312"/>
          <w:color w:val="auto"/>
          <w:sz w:val="24"/>
          <w:highlight w:val="white"/>
          <w:u w:val="single"/>
        </w:rPr>
        <w:t xml:space="preserve"> </w:t>
      </w:r>
      <w:r>
        <w:rPr>
          <w:rFonts w:hint="eastAsia" w:eastAsia="仿宋_GB2312"/>
          <w:color w:val="auto"/>
          <w:sz w:val="24"/>
          <w:highlight w:val="white"/>
          <w:u w:val="single"/>
        </w:rPr>
        <w:t xml:space="preserve">  </w:t>
      </w:r>
      <w:r>
        <w:rPr>
          <w:rFonts w:eastAsia="仿宋_GB2312"/>
          <w:color w:val="auto"/>
          <w:sz w:val="24"/>
          <w:highlight w:val="white"/>
          <w:u w:val="single"/>
        </w:rPr>
        <w:t xml:space="preserve"> </w:t>
      </w:r>
      <w:r>
        <w:rPr>
          <w:rFonts w:hint="eastAsia" w:eastAsia="仿宋_GB2312"/>
          <w:color w:val="auto"/>
          <w:sz w:val="24"/>
          <w:highlight w:val="white"/>
          <w:u w:val="single"/>
        </w:rPr>
        <w:t xml:space="preserve">  </w:t>
      </w:r>
      <w:r>
        <w:rPr>
          <w:rFonts w:eastAsia="仿宋_GB2312"/>
          <w:color w:val="auto"/>
          <w:sz w:val="24"/>
          <w:highlight w:val="white"/>
          <w:u w:val="single"/>
        </w:rPr>
        <w:t xml:space="preserve"> </w:t>
      </w:r>
      <w:r>
        <w:rPr>
          <w:rFonts w:hint="eastAsia" w:ascii="宋体" w:hAnsi="宋体" w:eastAsia="宋体" w:cs="宋体"/>
          <w:color w:val="auto"/>
          <w:sz w:val="24"/>
          <w:szCs w:val="24"/>
        </w:rPr>
        <w:t xml:space="preserve">。联系方式：</w:t>
      </w:r>
      <w:r>
        <w:rPr>
          <w:rFonts w:hint="eastAsia" w:eastAsia="仿宋_GB2312"/>
          <w:color w:val="auto"/>
          <w:sz w:val="24"/>
          <w:highlight w:val="white"/>
          <w:u w:val="single"/>
        </w:rPr>
        <w:t xml:space="preserve">  </w:t>
      </w:r>
      <w:r>
        <w:rPr>
          <w:rFonts w:eastAsia="仿宋_GB2312"/>
          <w:color w:val="auto"/>
          <w:sz w:val="24"/>
          <w:highlight w:val="white"/>
          <w:u w:val="single"/>
        </w:rPr>
        <w:t xml:space="preserve"> </w:t>
      </w:r>
      <w:r>
        <w:rPr>
          <w:rFonts w:hint="eastAsia" w:eastAsia="仿宋_GB2312"/>
          <w:color w:val="auto"/>
          <w:sz w:val="24"/>
          <w:highlight w:val="white"/>
          <w:u w:val="single"/>
        </w:rPr>
        <w:t xml:space="preserve">  </w:t>
      </w:r>
      <w:r>
        <w:rPr>
          <w:rFonts w:eastAsia="仿宋_GB2312"/>
          <w:color w:val="auto"/>
          <w:sz w:val="24"/>
          <w:highlight w:val="white"/>
          <w:u w:val="single"/>
        </w:rPr>
        <w:t xml:space="preserve"> </w:t>
      </w:r>
      <w:r>
        <w:rPr>
          <w:rFonts w:hint="eastAsia" w:eastAsia="仿宋_GB2312"/>
          <w:color w:val="auto"/>
          <w:sz w:val="24"/>
          <w:highlight w:val="white"/>
          <w:u w:val="single"/>
        </w:rPr>
        <w:t xml:space="preserve">  </w:t>
      </w:r>
      <w:r>
        <w:rPr>
          <w:rFonts w:eastAsia="仿宋_GB2312"/>
          <w:color w:val="auto"/>
          <w:sz w:val="24"/>
          <w:highlight w:val="white"/>
          <w:u w:val="single"/>
        </w:rPr>
        <w:t xml:space="preserve"> </w:t>
      </w:r>
      <w:r>
        <w:rPr>
          <w:rFonts w:hint="eastAsia" w:eastAsia="仿宋_GB2312"/>
          <w:color w:val="auto"/>
          <w:sz w:val="24"/>
          <w:highlight w:val="white"/>
          <w:u w:val="single"/>
        </w:rPr>
        <w:t xml:space="preserve">  </w:t>
      </w:r>
      <w:r>
        <w:rPr>
          <w:rFonts w:eastAsia="仿宋_GB2312"/>
          <w:color w:val="auto"/>
          <w:sz w:val="24"/>
          <w:highlight w:val="white"/>
          <w:u w:val="single"/>
        </w:rPr>
        <w:t xml:space="preserve"> </w:t>
      </w:r>
      <w:r>
        <w:rPr>
          <w:rFonts w:hint="eastAsia" w:ascii="宋体" w:hAnsi="宋体" w:eastAsia="宋体" w:cs="宋体"/>
          <w:color w:val="auto"/>
          <w:sz w:val="24"/>
          <w:szCs w:val="24"/>
        </w:rPr>
        <w:t xml:space="preserve">。      </w:t>
      </w:r>
      <w:r/>
    </w:p>
    <w:p>
      <w:pPr>
        <w:ind w:firstLine="420"/>
        <w:spacing w:line="500" w:lineRule="exact"/>
        <w:rPr>
          <w:rFonts w:ascii="宋体" w:hAnsi="宋体" w:eastAsia="宋体" w:cs="宋体"/>
          <w:color w:val="auto"/>
          <w:sz w:val="24"/>
          <w:szCs w:val="24"/>
        </w:rPr>
      </w:pPr>
      <w:r>
        <w:rPr>
          <w:rFonts w:ascii="宋体" w:hAnsi="宋体" w:eastAsia="宋体" w:cs="宋体"/>
          <w:color w:val="auto"/>
          <w:sz w:val="24"/>
          <w:szCs w:val="24"/>
        </w:rPr>
      </w:r>
      <w:r/>
    </w:p>
    <w:p>
      <w:pPr>
        <w:ind w:firstLine="420"/>
        <w:spacing w:line="500" w:lineRule="exact"/>
        <w:rPr>
          <w:rFonts w:ascii="宋体" w:hAnsi="宋体" w:eastAsia="宋体" w:cs="宋体"/>
          <w:color w:val="auto"/>
          <w:sz w:val="24"/>
          <w:szCs w:val="24"/>
        </w:rPr>
      </w:pPr>
      <w:r>
        <w:rPr>
          <w:rFonts w:hint="eastAsia" w:ascii="宋体" w:hAnsi="宋体" w:eastAsia="宋体" w:cs="宋体"/>
          <w:color w:val="auto"/>
          <w:sz w:val="24"/>
          <w:szCs w:val="24"/>
        </w:rPr>
        <w:t xml:space="preserve">授权单位名称（盖章）：</w:t>
      </w:r>
      <w:r>
        <w:rPr>
          <w:rFonts w:hint="eastAsia" w:eastAsia="仿宋_GB2312"/>
          <w:color w:val="auto"/>
          <w:sz w:val="24"/>
          <w:highlight w:val="white"/>
          <w:u w:val="single"/>
        </w:rPr>
        <w:t xml:space="preserve">  </w:t>
      </w:r>
      <w:r>
        <w:rPr>
          <w:rFonts w:eastAsia="仿宋_GB2312"/>
          <w:color w:val="auto"/>
          <w:sz w:val="24"/>
          <w:highlight w:val="white"/>
          <w:u w:val="single"/>
        </w:rPr>
        <w:t xml:space="preserve"> </w:t>
      </w:r>
      <w:r>
        <w:rPr>
          <w:rFonts w:hint="eastAsia" w:eastAsia="仿宋_GB2312"/>
          <w:color w:val="auto"/>
          <w:sz w:val="24"/>
          <w:highlight w:val="white"/>
          <w:u w:val="single"/>
        </w:rPr>
        <w:t xml:space="preserve">  </w:t>
      </w:r>
      <w:r>
        <w:rPr>
          <w:rFonts w:eastAsia="仿宋_GB2312"/>
          <w:color w:val="auto"/>
          <w:sz w:val="24"/>
          <w:highlight w:val="white"/>
          <w:u w:val="single"/>
        </w:rPr>
        <w:t xml:space="preserve"> </w:t>
      </w:r>
      <w:r>
        <w:rPr>
          <w:rFonts w:hint="eastAsia" w:eastAsia="仿宋_GB2312"/>
          <w:color w:val="auto"/>
          <w:sz w:val="24"/>
          <w:highlight w:val="white"/>
          <w:u w:val="single"/>
        </w:rPr>
        <w:t xml:space="preserve">  </w:t>
      </w:r>
      <w:r>
        <w:rPr>
          <w:rFonts w:eastAsia="仿宋_GB2312"/>
          <w:color w:val="auto"/>
          <w:sz w:val="24"/>
          <w:highlight w:val="white"/>
          <w:u w:val="single"/>
        </w:rPr>
        <w:t xml:space="preserve"> </w:t>
      </w:r>
      <w:r>
        <w:rPr>
          <w:rFonts w:hint="eastAsia" w:eastAsia="仿宋_GB2312"/>
          <w:color w:val="auto"/>
          <w:sz w:val="24"/>
          <w:highlight w:val="white"/>
          <w:u w:val="single"/>
        </w:rPr>
        <w:t xml:space="preserve">  </w:t>
      </w:r>
      <w:r>
        <w:rPr>
          <w:rFonts w:eastAsia="仿宋_GB2312"/>
          <w:color w:val="auto"/>
          <w:sz w:val="24"/>
          <w:highlight w:val="white"/>
          <w:u w:val="single"/>
        </w:rPr>
        <w:t xml:space="preserve"> </w:t>
      </w:r>
      <w:r>
        <w:rPr>
          <w:rFonts w:hint="eastAsia" w:eastAsia="仿宋_GB2312"/>
          <w:color w:val="auto"/>
          <w:sz w:val="24"/>
          <w:highlight w:val="white"/>
          <w:u w:val="single"/>
        </w:rPr>
        <w:t xml:space="preserve">  </w:t>
      </w:r>
      <w:r>
        <w:rPr>
          <w:rFonts w:eastAsia="仿宋_GB2312"/>
          <w:color w:val="auto"/>
          <w:sz w:val="24"/>
          <w:highlight w:val="white"/>
          <w:u w:val="single"/>
        </w:rPr>
        <w:t xml:space="preserve"> </w:t>
      </w:r>
      <w:r>
        <w:rPr>
          <w:rFonts w:hint="eastAsia" w:ascii="宋体" w:hAnsi="宋体" w:eastAsia="宋体" w:cs="宋体"/>
          <w:color w:val="auto"/>
          <w:sz w:val="24"/>
          <w:szCs w:val="24"/>
        </w:rPr>
        <w:t xml:space="preserve">。</w:t>
      </w:r>
      <w:r/>
    </w:p>
    <w:p>
      <w:pPr>
        <w:ind w:firstLine="420"/>
        <w:spacing w:line="500" w:lineRule="exact"/>
        <w:rPr>
          <w:rFonts w:ascii="宋体" w:hAnsi="宋体" w:eastAsia="宋体" w:cs="宋体"/>
          <w:color w:val="auto"/>
          <w:sz w:val="24"/>
          <w:szCs w:val="24"/>
        </w:rPr>
      </w:pPr>
      <w:r>
        <w:rPr>
          <w:rFonts w:ascii="宋体" w:hAnsi="宋体" w:eastAsia="宋体" w:cs="宋体"/>
          <w:color w:val="auto"/>
          <w:sz w:val="24"/>
          <w:szCs w:val="24"/>
        </w:rPr>
      </w:r>
      <w:r/>
    </w:p>
    <w:p>
      <w:pPr>
        <w:ind w:firstLine="420"/>
        <w:spacing w:line="500" w:lineRule="exact"/>
        <w:rPr>
          <w:rFonts w:ascii="宋体" w:hAnsi="宋体" w:eastAsia="宋体" w:cs="宋体"/>
          <w:color w:val="auto"/>
          <w:sz w:val="24"/>
          <w:szCs w:val="24"/>
        </w:rPr>
      </w:pPr>
      <w:r>
        <w:rPr>
          <w:rFonts w:hint="eastAsia" w:ascii="宋体" w:hAnsi="宋体" w:eastAsia="宋体" w:cs="宋体"/>
          <w:color w:val="auto"/>
          <w:sz w:val="24"/>
          <w:szCs w:val="24"/>
        </w:rPr>
        <w:t xml:space="preserve">授权单位法定代表人（签字或盖章）：</w:t>
      </w:r>
      <w:r>
        <w:rPr>
          <w:rFonts w:hint="eastAsia" w:eastAsia="仿宋_GB2312"/>
          <w:color w:val="auto"/>
          <w:sz w:val="24"/>
          <w:highlight w:val="white"/>
          <w:u w:val="single"/>
        </w:rPr>
        <w:t xml:space="preserve">  </w:t>
      </w:r>
      <w:r>
        <w:rPr>
          <w:rFonts w:eastAsia="仿宋_GB2312"/>
          <w:color w:val="auto"/>
          <w:sz w:val="24"/>
          <w:highlight w:val="white"/>
          <w:u w:val="single"/>
        </w:rPr>
        <w:t xml:space="preserve"> </w:t>
      </w:r>
      <w:r>
        <w:rPr>
          <w:rFonts w:hint="eastAsia" w:eastAsia="仿宋_GB2312"/>
          <w:color w:val="auto"/>
          <w:sz w:val="24"/>
          <w:highlight w:val="white"/>
          <w:u w:val="single"/>
        </w:rPr>
        <w:t xml:space="preserve">  </w:t>
      </w:r>
      <w:r>
        <w:rPr>
          <w:rFonts w:eastAsia="仿宋_GB2312"/>
          <w:color w:val="auto"/>
          <w:sz w:val="24"/>
          <w:highlight w:val="white"/>
          <w:u w:val="single"/>
        </w:rPr>
        <w:t xml:space="preserve"> </w:t>
      </w:r>
      <w:r>
        <w:rPr>
          <w:rFonts w:hint="eastAsia" w:eastAsia="仿宋_GB2312"/>
          <w:color w:val="auto"/>
          <w:sz w:val="24"/>
          <w:highlight w:val="white"/>
          <w:u w:val="single"/>
        </w:rPr>
        <w:t xml:space="preserve">  </w:t>
      </w:r>
      <w:r>
        <w:rPr>
          <w:rFonts w:eastAsia="仿宋_GB2312"/>
          <w:color w:val="auto"/>
          <w:sz w:val="24"/>
          <w:highlight w:val="white"/>
          <w:u w:val="single"/>
        </w:rPr>
        <w:t xml:space="preserve"> </w:t>
      </w:r>
      <w:r>
        <w:rPr>
          <w:rFonts w:hint="eastAsia" w:eastAsia="仿宋_GB2312"/>
          <w:color w:val="auto"/>
          <w:sz w:val="24"/>
          <w:highlight w:val="white"/>
          <w:u w:val="single"/>
        </w:rPr>
        <w:t xml:space="preserve">  </w:t>
      </w:r>
      <w:r>
        <w:rPr>
          <w:rFonts w:eastAsia="仿宋_GB2312"/>
          <w:color w:val="auto"/>
          <w:sz w:val="24"/>
          <w:highlight w:val="white"/>
          <w:u w:val="single"/>
        </w:rPr>
        <w:t xml:space="preserve"> </w:t>
      </w:r>
      <w:r>
        <w:rPr>
          <w:rFonts w:hint="eastAsia" w:eastAsia="仿宋_GB2312"/>
          <w:color w:val="auto"/>
          <w:sz w:val="24"/>
          <w:highlight w:val="white"/>
          <w:u w:val="single"/>
        </w:rPr>
        <w:t xml:space="preserve">  </w:t>
      </w:r>
      <w:r>
        <w:rPr>
          <w:rFonts w:eastAsia="仿宋_GB2312"/>
          <w:color w:val="auto"/>
          <w:sz w:val="24"/>
          <w:highlight w:val="white"/>
          <w:u w:val="single"/>
        </w:rPr>
        <w:t xml:space="preserve"> </w:t>
      </w:r>
      <w:r>
        <w:rPr>
          <w:rFonts w:hint="eastAsia" w:ascii="宋体" w:hAnsi="宋体" w:eastAsia="宋体" w:cs="宋体"/>
          <w:color w:val="auto"/>
          <w:sz w:val="24"/>
          <w:szCs w:val="24"/>
        </w:rPr>
        <w:t xml:space="preserve">。</w:t>
      </w:r>
      <w:r/>
    </w:p>
    <w:p>
      <w:pPr>
        <w:jc w:val="right"/>
        <w:spacing w:line="500" w:lineRule="exact"/>
        <w:rPr>
          <w:rFonts w:ascii="宋体" w:hAnsi="宋体" w:eastAsia="宋体" w:cs="宋体"/>
          <w:color w:val="auto"/>
          <w:sz w:val="24"/>
          <w:szCs w:val="24"/>
        </w:rPr>
      </w:pPr>
      <w:r>
        <w:rPr>
          <w:rFonts w:ascii="宋体" w:hAnsi="宋体" w:eastAsia="宋体" w:cs="宋体"/>
          <w:color w:val="auto"/>
          <w:sz w:val="24"/>
          <w:szCs w:val="24"/>
        </w:rPr>
      </w:r>
      <w:r/>
    </w:p>
    <w:p>
      <w:pPr>
        <w:jc w:val="right"/>
        <w:spacing w:line="500" w:lineRule="exact"/>
        <w:rPr>
          <w:rFonts w:eastAsia="仿宋_GB2312"/>
          <w:color w:val="auto"/>
          <w:sz w:val="24"/>
          <w:highlight w:val="white"/>
          <w:u w:val="single"/>
        </w:rPr>
      </w:pPr>
      <w:r>
        <w:rPr>
          <w:rFonts w:eastAsia="仿宋_GB2312"/>
          <w:color w:val="auto"/>
          <w:sz w:val="24"/>
          <w:highlight w:val="white"/>
          <w:u w:val="single"/>
        </w:rPr>
      </w:r>
      <w:r/>
    </w:p>
    <w:p>
      <w:pPr>
        <w:jc w:val="right"/>
        <w:spacing w:line="500" w:lineRule="exact"/>
        <w:rPr>
          <w:rFonts w:ascii="宋体" w:hAnsi="宋体" w:eastAsia="宋体" w:cs="宋体"/>
          <w:color w:val="auto"/>
          <w:sz w:val="24"/>
          <w:szCs w:val="24"/>
        </w:rPr>
      </w:pPr>
      <w:r>
        <w:rPr>
          <w:rFonts w:hint="eastAsia" w:eastAsia="仿宋_GB2312"/>
          <w:color w:val="auto"/>
          <w:sz w:val="24"/>
          <w:highlight w:val="white"/>
          <w:u w:val="single"/>
        </w:rPr>
        <w:t xml:space="preserve"> </w:t>
      </w:r>
      <w:r>
        <w:rPr>
          <w:rFonts w:eastAsia="仿宋_GB2312"/>
          <w:color w:val="auto"/>
          <w:sz w:val="24"/>
          <w:highlight w:val="white"/>
          <w:u w:val="single"/>
        </w:rPr>
        <w:t xml:space="preserve"> </w:t>
      </w:r>
      <w:r>
        <w:rPr>
          <w:rFonts w:hint="eastAsia" w:eastAsia="仿宋_GB2312"/>
          <w:color w:val="auto"/>
          <w:sz w:val="24"/>
          <w:highlight w:val="white"/>
          <w:u w:val="single"/>
        </w:rPr>
        <w:t xml:space="preserve"> </w:t>
      </w:r>
      <w:r>
        <w:rPr>
          <w:rFonts w:hint="eastAsia" w:ascii="宋体" w:hAnsi="宋体" w:eastAsia="宋体" w:cs="宋体"/>
          <w:color w:val="auto"/>
          <w:sz w:val="24"/>
          <w:szCs w:val="24"/>
        </w:rPr>
        <w:t xml:space="preserve">年</w:t>
      </w:r>
      <w:r>
        <w:rPr>
          <w:rFonts w:hint="eastAsia" w:eastAsia="仿宋_GB2312"/>
          <w:color w:val="auto"/>
          <w:sz w:val="24"/>
          <w:highlight w:val="white"/>
          <w:u w:val="single"/>
        </w:rPr>
        <w:t xml:space="preserve"> </w:t>
      </w:r>
      <w:r>
        <w:rPr>
          <w:rFonts w:eastAsia="仿宋_GB2312"/>
          <w:color w:val="auto"/>
          <w:sz w:val="24"/>
          <w:highlight w:val="white"/>
          <w:u w:val="single"/>
        </w:rPr>
        <w:t xml:space="preserve"> </w:t>
      </w:r>
      <w:r>
        <w:rPr>
          <w:rFonts w:hint="eastAsia" w:eastAsia="仿宋_GB2312"/>
          <w:color w:val="auto"/>
          <w:sz w:val="24"/>
          <w:highlight w:val="white"/>
          <w:u w:val="single"/>
        </w:rPr>
        <w:t xml:space="preserve"> </w:t>
      </w:r>
      <w:r>
        <w:rPr>
          <w:rFonts w:hint="eastAsia" w:ascii="宋体" w:hAnsi="宋体" w:eastAsia="宋体" w:cs="宋体"/>
          <w:color w:val="auto"/>
          <w:sz w:val="24"/>
          <w:szCs w:val="24"/>
        </w:rPr>
        <w:t xml:space="preserve">月</w:t>
      </w:r>
      <w:r>
        <w:rPr>
          <w:rFonts w:hint="eastAsia" w:eastAsia="仿宋_GB2312"/>
          <w:color w:val="auto"/>
          <w:sz w:val="24"/>
          <w:highlight w:val="white"/>
          <w:u w:val="single"/>
        </w:rPr>
        <w:t xml:space="preserve"> </w:t>
      </w:r>
      <w:r>
        <w:rPr>
          <w:rFonts w:eastAsia="仿宋_GB2312"/>
          <w:color w:val="auto"/>
          <w:sz w:val="24"/>
          <w:highlight w:val="white"/>
          <w:u w:val="single"/>
        </w:rPr>
        <w:t xml:space="preserve"> </w:t>
      </w:r>
      <w:r>
        <w:rPr>
          <w:rFonts w:hint="eastAsia" w:eastAsia="仿宋_GB2312"/>
          <w:color w:val="auto"/>
          <w:sz w:val="24"/>
          <w:highlight w:val="white"/>
          <w:u w:val="single"/>
        </w:rPr>
        <w:t xml:space="preserve"> </w:t>
      </w:r>
      <w:r>
        <w:rPr>
          <w:rFonts w:hint="eastAsia" w:ascii="宋体" w:hAnsi="宋体" w:eastAsia="宋体" w:cs="宋体"/>
          <w:color w:val="auto"/>
          <w:sz w:val="24"/>
          <w:szCs w:val="24"/>
        </w:rPr>
        <w:t xml:space="preserve">日</w:t>
      </w:r>
      <w:r/>
    </w:p>
    <w:p>
      <w:pPr>
        <w:ind w:firstLine="540"/>
        <w:spacing w:line="500" w:lineRule="exact"/>
        <w:rPr>
          <w:rFonts w:ascii="宋体" w:hAnsi="宋体" w:eastAsia="宋体" w:cs="宋体"/>
          <w:b/>
          <w:color w:val="auto"/>
          <w:sz w:val="24"/>
          <w:szCs w:val="24"/>
        </w:rPr>
      </w:pPr>
      <w:r>
        <w:rPr>
          <w:rFonts w:ascii="宋体" w:hAnsi="宋体" w:eastAsia="宋体" w:cs="宋体"/>
          <w:b/>
          <w:color w:val="auto"/>
          <w:sz w:val="24"/>
          <w:szCs w:val="24"/>
        </w:rPr>
      </w:r>
      <w:r/>
    </w:p>
    <w:p>
      <w:pPr>
        <w:ind w:firstLine="540"/>
        <w:spacing w:line="500" w:lineRule="exact"/>
        <w:rPr>
          <w:rFonts w:ascii="宋体" w:hAnsi="宋体" w:eastAsia="宋体" w:cs="宋体"/>
          <w:b/>
          <w:color w:val="auto"/>
          <w:sz w:val="24"/>
          <w:szCs w:val="24"/>
        </w:rPr>
      </w:pPr>
      <w:r>
        <w:rPr>
          <w:rFonts w:hint="eastAsia" w:ascii="宋体" w:hAnsi="宋体" w:eastAsia="宋体" w:cs="宋体"/>
          <w:b/>
          <w:color w:val="auto"/>
          <w:sz w:val="24"/>
          <w:szCs w:val="24"/>
        </w:rPr>
        <w:t xml:space="preserve">注：提供</w:t>
      </w:r>
      <w:r>
        <w:rPr>
          <w:rFonts w:hint="eastAsia" w:ascii="宋体" w:hAnsi="宋体" w:eastAsia="宋体" w:cs="宋体"/>
          <w:b/>
          <w:color w:val="auto"/>
          <w:sz w:val="24"/>
          <w:szCs w:val="24"/>
          <w:highlight w:val="none"/>
        </w:rPr>
        <w:t xml:space="preserve">投标代表</w:t>
      </w:r>
      <w:r>
        <w:rPr>
          <w:rFonts w:hint="eastAsia" w:ascii="宋体" w:hAnsi="宋体" w:eastAsia="宋体" w:cs="宋体"/>
          <w:b/>
          <w:color w:val="auto"/>
          <w:sz w:val="24"/>
          <w:szCs w:val="24"/>
        </w:rPr>
        <w:t xml:space="preserve">本人身份证复印件盖公章。</w:t>
      </w:r>
      <w:r/>
    </w:p>
    <w:p>
      <w:pPr>
        <w:ind w:firstLine="540"/>
        <w:spacing w:line="500" w:lineRule="exact"/>
        <w:rPr>
          <w:rFonts w:ascii="宋体" w:hAnsi="宋体" w:eastAsia="宋体" w:cs="宋体"/>
          <w:b/>
          <w:color w:val="auto"/>
          <w:sz w:val="24"/>
          <w:szCs w:val="24"/>
        </w:rPr>
      </w:pPr>
      <w:r>
        <w:rPr>
          <w:rFonts w:ascii="宋体" w:hAnsi="宋体" w:eastAsia="宋体" w:cs="宋体"/>
          <w:b/>
          <w:color w:val="auto"/>
          <w:sz w:val="24"/>
          <w:szCs w:val="24"/>
        </w:rPr>
      </w:r>
      <w:r/>
    </w:p>
    <w:p>
      <w:pPr>
        <w:ind w:firstLine="540"/>
        <w:spacing w:line="500" w:lineRule="exact"/>
        <w:rPr>
          <w:rFonts w:ascii="宋体" w:hAnsi="宋体" w:eastAsia="宋体" w:cs="宋体"/>
          <w:b/>
          <w:color w:val="auto"/>
          <w:sz w:val="28"/>
          <w:szCs w:val="28"/>
        </w:rPr>
      </w:pPr>
      <w:r>
        <w:rPr>
          <w:rFonts w:ascii="宋体" w:hAnsi="宋体" w:eastAsia="宋体" w:cs="宋体"/>
          <w:b/>
          <w:color w:val="auto"/>
          <w:sz w:val="28"/>
          <w:szCs w:val="28"/>
        </w:rPr>
      </w:r>
      <w:r/>
    </w:p>
    <w:p>
      <w:pPr>
        <w:ind w:firstLine="540"/>
        <w:spacing w:line="500" w:lineRule="exact"/>
        <w:rPr>
          <w:rFonts w:ascii="宋体" w:hAnsi="宋体" w:eastAsia="宋体" w:cs="宋体"/>
          <w:b/>
          <w:color w:val="auto"/>
          <w:sz w:val="28"/>
          <w:szCs w:val="28"/>
        </w:rPr>
      </w:pPr>
      <w:r>
        <w:rPr>
          <w:rFonts w:ascii="宋体" w:hAnsi="宋体" w:eastAsia="宋体" w:cs="宋体"/>
          <w:b/>
          <w:color w:val="auto"/>
          <w:sz w:val="28"/>
          <w:szCs w:val="28"/>
        </w:rPr>
      </w:r>
      <w:r/>
    </w:p>
    <w:p>
      <w:pPr>
        <w:ind w:firstLine="540"/>
        <w:spacing w:line="500" w:lineRule="exact"/>
        <w:rPr>
          <w:rFonts w:ascii="宋体" w:hAnsi="宋体" w:eastAsia="宋体" w:cs="宋体"/>
          <w:b/>
          <w:color w:val="auto"/>
          <w:sz w:val="28"/>
          <w:szCs w:val="28"/>
        </w:rPr>
      </w:pPr>
      <w:r>
        <w:rPr>
          <w:rFonts w:ascii="宋体" w:hAnsi="宋体" w:eastAsia="宋体" w:cs="宋体"/>
          <w:b/>
          <w:color w:val="auto"/>
          <w:sz w:val="28"/>
          <w:szCs w:val="28"/>
        </w:rPr>
      </w:r>
      <w:r/>
    </w:p>
    <w:p>
      <w:pPr>
        <w:ind w:firstLine="540"/>
        <w:spacing w:line="500" w:lineRule="exact"/>
        <w:rPr>
          <w:rFonts w:ascii="宋体" w:hAnsi="宋体" w:eastAsia="宋体" w:cs="宋体"/>
          <w:b/>
          <w:color w:val="auto"/>
          <w:sz w:val="28"/>
          <w:szCs w:val="28"/>
        </w:rPr>
      </w:pPr>
      <w:r>
        <w:rPr>
          <w:rFonts w:ascii="宋体" w:hAnsi="宋体" w:eastAsia="宋体" w:cs="宋体"/>
          <w:b/>
          <w:color w:val="auto"/>
          <w:sz w:val="28"/>
          <w:szCs w:val="28"/>
        </w:rPr>
      </w:r>
      <w:r/>
    </w:p>
    <w:p>
      <w:pPr>
        <w:ind w:firstLine="540"/>
        <w:spacing w:line="500" w:lineRule="exact"/>
        <w:rPr>
          <w:rFonts w:ascii="宋体" w:hAnsi="宋体" w:eastAsia="宋体" w:cs="宋体"/>
          <w:b/>
          <w:color w:val="auto"/>
          <w:sz w:val="28"/>
          <w:szCs w:val="28"/>
        </w:rPr>
      </w:pPr>
      <w:r>
        <w:rPr>
          <w:rFonts w:ascii="宋体" w:hAnsi="宋体" w:eastAsia="宋体" w:cs="宋体"/>
          <w:b/>
          <w:color w:val="auto"/>
          <w:sz w:val="28"/>
          <w:szCs w:val="28"/>
        </w:rPr>
      </w:r>
      <w:r/>
    </w:p>
    <w:p>
      <w:pPr>
        <w:ind w:firstLine="540"/>
        <w:spacing w:line="500" w:lineRule="exact"/>
        <w:rPr>
          <w:rFonts w:ascii="宋体" w:hAnsi="宋体" w:eastAsia="宋体" w:cs="宋体"/>
          <w:b/>
          <w:color w:val="auto"/>
          <w:sz w:val="28"/>
          <w:szCs w:val="28"/>
        </w:rPr>
      </w:pPr>
      <w:r>
        <w:rPr>
          <w:rFonts w:ascii="宋体" w:hAnsi="宋体" w:eastAsia="宋体" w:cs="宋体"/>
          <w:b/>
          <w:color w:val="auto"/>
          <w:sz w:val="28"/>
          <w:szCs w:val="28"/>
        </w:rPr>
      </w:r>
      <w:r/>
    </w:p>
    <w:p>
      <w:pPr>
        <w:spacing w:line="500" w:lineRule="exact"/>
        <w:rPr>
          <w:rFonts w:ascii="宋体" w:hAnsi="宋体" w:eastAsia="宋体" w:cs="宋体"/>
          <w:b/>
          <w:color w:val="auto"/>
          <w:sz w:val="28"/>
          <w:szCs w:val="28"/>
        </w:rPr>
      </w:pPr>
      <w:r>
        <w:rPr>
          <w:rFonts w:ascii="宋体" w:hAnsi="宋体" w:eastAsia="宋体" w:cs="宋体"/>
          <w:b/>
          <w:color w:val="auto"/>
          <w:sz w:val="28"/>
          <w:szCs w:val="28"/>
        </w:rPr>
      </w:r>
      <w:r/>
    </w:p>
    <w:p>
      <w:pPr>
        <w:spacing w:line="500" w:lineRule="exact"/>
        <w:rPr>
          <w:rFonts w:ascii="宋体" w:hAnsi="宋体" w:eastAsia="宋体" w:cs="宋体"/>
          <w:color w:val="auto"/>
          <w:sz w:val="24"/>
          <w:szCs w:val="24"/>
        </w:rPr>
        <w:outlineLvl w:val="0"/>
      </w:pPr>
      <w:r>
        <w:rPr>
          <w:rFonts w:hint="eastAsia" w:ascii="宋体" w:hAnsi="宋体" w:eastAsia="宋体" w:cs="宋体"/>
          <w:color w:val="auto"/>
          <w:sz w:val="24"/>
          <w:szCs w:val="24"/>
        </w:rPr>
        <w:t xml:space="preserve">附件4</w:t>
      </w:r>
      <w:r/>
    </w:p>
    <w:p>
      <w:pPr>
        <w:ind w:left="0" w:right="0" w:firstLine="0"/>
        <w:jc w:val="center"/>
        <w:spacing w:before="240" w:after="0" w:line="360" w:lineRule="auto"/>
        <w:rPr>
          <w:rFonts w:ascii="Times New Roman" w:hAnsi="Times New Roman" w:eastAsia="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szCs w:val="32"/>
        </w:rPr>
        <w:t xml:space="preserve">供应商信用承诺书</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为营造公开、公平、公正的采购交易环境，树立诚信守法的供应商形象，本人代表本单位作出以下承诺：</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一、本单位对所提交的单位基本信息、单位负责人、项目负责人、技术负责人、从业资质和资格、业绩、财务状况、信誉等所有资料，均合法、真实、准确、有效，无任何伪造、修改、虚假成分；</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二、严格依照国家和省、市、县关于政府采购等方面的法律、法规、规章、规范性文件，参加交易活动；积极履行社会责任，促进廉政建设；</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三、自我约束、自我管理，守合同、重信用，不参与围标串标、弄虚作假、骗取成交、干扰评标、违约毁约、恶意投诉等行为，主动维护采购活动的良好秩序；</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四、本单位自愿接受政府采购有关行政监督部门的依法检查。如发生违法违规或不良行为或存在其他法律法规对采购响应行为予以限制的情形，自愿接受政府采购有关行政监督部门依法给予的行政处罚（处理），并依法承担相应的法律责任；</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五、自觉接受政府部门、行业组织、社会公众、新闻舆论等监督；</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六、上述承诺已向本单位员工做了宣传教育。</w:t>
      </w:r>
      <w:r/>
    </w:p>
    <w:p>
      <w:pPr>
        <w:ind w:firstLine="480"/>
        <w:spacing w:line="360" w:lineRule="auto"/>
        <w:rPr>
          <w:rFonts w:ascii="宋体" w:hAnsi="宋体" w:eastAsia="宋体" w:cs="宋体"/>
          <w:b/>
          <w:bCs/>
          <w:sz w:val="24"/>
          <w:szCs w:val="24"/>
          <w:lang w:val="zh-CN"/>
        </w:rPr>
      </w:pPr>
      <w:r>
        <w:rPr>
          <w:rFonts w:hint="eastAsia" w:ascii="宋体" w:hAnsi="宋体" w:eastAsia="宋体" w:cs="宋体"/>
          <w:b/>
          <w:bCs/>
          <w:sz w:val="24"/>
          <w:szCs w:val="24"/>
        </w:rPr>
        <w:t xml:space="preserve">如有违反上述承诺的不良行为，本单位同意将其予以上网公示。</w:t>
      </w:r>
      <w:r/>
    </w:p>
    <w:p>
      <w:pPr>
        <w:spacing w:line="360" w:lineRule="auto"/>
        <w:rPr>
          <w:rFonts w:ascii="宋体" w:hAnsi="宋体" w:eastAsia="宋体" w:cs="宋体"/>
          <w:sz w:val="24"/>
          <w:szCs w:val="24"/>
          <w:lang w:val="zh-CN"/>
        </w:rPr>
      </w:pPr>
      <w:r>
        <w:rPr>
          <w:rFonts w:ascii="宋体" w:hAnsi="宋体" w:eastAsia="宋体" w:cs="宋体"/>
          <w:sz w:val="24"/>
          <w:szCs w:val="24"/>
          <w:lang w:val="zh-CN"/>
        </w:rPr>
      </w:r>
      <w:r/>
    </w:p>
    <w:p>
      <w:pPr>
        <w:ind w:firstLine="4560"/>
        <w:spacing w:line="480" w:lineRule="auto"/>
        <w:rPr>
          <w:rFonts w:ascii="宋体" w:hAnsi="宋体" w:eastAsia="宋体" w:cs="宋体"/>
          <w:sz w:val="24"/>
          <w:szCs w:val="24"/>
          <w:lang w:val="zh-CN"/>
        </w:rPr>
      </w:pPr>
      <w:r>
        <w:rPr>
          <w:rFonts w:ascii="宋体" w:hAnsi="宋体" w:eastAsia="宋体" w:cs="宋体"/>
          <w:sz w:val="24"/>
          <w:szCs w:val="24"/>
          <w:lang w:val="zh-CN"/>
        </w:rPr>
      </w:r>
      <w:r/>
    </w:p>
    <w:p>
      <w:pPr>
        <w:ind w:firstLine="5040"/>
        <w:spacing w:line="480" w:lineRule="auto"/>
        <w:rPr>
          <w:rFonts w:ascii="宋体" w:hAnsi="宋体" w:eastAsia="宋体" w:cs="宋体"/>
          <w:color w:val="000000"/>
          <w:sz w:val="24"/>
          <w:szCs w:val="24"/>
        </w:rPr>
      </w:pPr>
      <w:r>
        <w:rPr>
          <w:rFonts w:hint="eastAsia" w:ascii="宋体" w:hAnsi="宋体" w:eastAsia="宋体" w:cs="宋体"/>
          <w:color w:val="000000"/>
          <w:sz w:val="24"/>
          <w:szCs w:val="24"/>
          <w:lang w:val="zh-CN"/>
        </w:rPr>
        <w:t xml:space="preserve">供应商（</w:t>
      </w:r>
      <w:r>
        <w:rPr>
          <w:rFonts w:hint="eastAsia" w:ascii="宋体" w:hAnsi="宋体" w:eastAsia="宋体" w:cs="宋体"/>
          <w:color w:val="000000"/>
          <w:sz w:val="24"/>
          <w:szCs w:val="24"/>
        </w:rPr>
        <w:t xml:space="preserve">公章）：            </w:t>
      </w:r>
      <w:r/>
    </w:p>
    <w:p>
      <w:pPr>
        <w:jc w:val="center"/>
        <w:spacing w:line="480" w:lineRule="auto"/>
        <w:rPr>
          <w:rFonts w:ascii="宋体" w:hAnsi="宋体" w:eastAsia="宋体" w:cs="宋体"/>
          <w:b/>
          <w:bCs/>
          <w:color w:val="000000"/>
          <w:sz w:val="28"/>
          <w:szCs w:val="28"/>
        </w:rPr>
      </w:pPr>
      <w:r>
        <w:rPr>
          <w:rFonts w:hint="eastAsia" w:ascii="宋体" w:hAnsi="宋体" w:eastAsia="宋体" w:cs="宋体"/>
          <w:color w:val="000000"/>
          <w:sz w:val="24"/>
          <w:szCs w:val="24"/>
        </w:rPr>
        <w:t xml:space="preserve">                   日期：  年  月  日</w:t>
      </w:r>
      <w:r/>
    </w:p>
    <w:p>
      <w:pPr>
        <w:jc w:val="center"/>
        <w:spacing w:after="200"/>
        <w:widowControl/>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jc w:val="center"/>
        <w:spacing w:after="200"/>
        <w:widowControl/>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jc w:val="center"/>
        <w:spacing w:after="200"/>
        <w:widowControl/>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jc w:val="center"/>
        <w:spacing w:after="200"/>
        <w:widowControl/>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ind w:left="420" w:firstLine="200"/>
        <w:jc w:val="both"/>
        <w:spacing w:after="120"/>
        <w:widowControl w:val="off"/>
        <w:rPr>
          <w:rFonts w:hint="eastAsia" w:ascii="宋体" w:hAnsi="宋体" w:eastAsia="宋体" w:cs="宋体"/>
          <w:b/>
          <w:color w:val="000000"/>
          <w:sz w:val="32"/>
          <w:szCs w:val="32"/>
          <w:lang w:val="en-US" w:eastAsia="zh-CN" w:bidi="ar-SA"/>
        </w:rPr>
      </w:pPr>
      <w:r>
        <w:rPr>
          <w:rFonts w:hint="eastAsia" w:ascii="宋体" w:hAnsi="宋体" w:eastAsia="宋体" w:cs="宋体"/>
          <w:b/>
          <w:color w:val="000000"/>
          <w:sz w:val="32"/>
          <w:szCs w:val="32"/>
          <w:lang w:val="en-US" w:eastAsia="zh-CN" w:bidi="ar-SA"/>
        </w:rPr>
      </w:r>
      <w:r/>
    </w:p>
    <w:p>
      <w:pPr>
        <w:contextualSpacing/>
        <w:spacing w:line="40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zh-CN"/>
        </w:rPr>
        <w:t xml:space="preserve">附件</w:t>
      </w:r>
      <w:r>
        <w:rPr>
          <w:rFonts w:hint="eastAsia" w:ascii="宋体" w:hAnsi="宋体" w:eastAsia="宋体" w:cs="宋体"/>
          <w:color w:val="auto"/>
          <w:sz w:val="28"/>
          <w:szCs w:val="28"/>
          <w:lang w:val="en-US" w:eastAsia="zh-CN"/>
        </w:rPr>
        <w:t xml:space="preserve">5</w:t>
      </w:r>
      <w:r/>
    </w:p>
    <w:p>
      <w:pPr>
        <w:jc w:val="center"/>
        <w:rPr>
          <w:rFonts w:ascii="宋体" w:hAnsi="宋体" w:eastAsia="宋体"/>
          <w:b/>
          <w:sz w:val="32"/>
          <w:szCs w:val="32"/>
        </w:rPr>
      </w:pPr>
      <w:r>
        <w:rPr>
          <w:rFonts w:hint="eastAsia" w:ascii="宋体" w:hAnsi="宋体" w:eastAsia="宋体"/>
          <w:b/>
          <w:sz w:val="32"/>
          <w:szCs w:val="32"/>
          <w:lang w:val="en-US" w:eastAsia="zh-CN"/>
        </w:rPr>
        <w:t xml:space="preserve">项目负责人</w:t>
      </w:r>
      <w:r>
        <w:rPr>
          <w:rFonts w:hint="eastAsia" w:ascii="宋体" w:hAnsi="宋体" w:eastAsia="宋体"/>
          <w:b/>
          <w:sz w:val="32"/>
          <w:szCs w:val="32"/>
        </w:rPr>
        <w:t xml:space="preserve">无在建工程承诺书</w:t>
      </w:r>
      <w:r/>
    </w:p>
    <w:p>
      <w:pPr>
        <w:rPr>
          <w:rFonts w:ascii="宋体" w:hAnsi="宋体" w:eastAsia="宋体"/>
          <w:b/>
          <w:sz w:val="28"/>
          <w:szCs w:val="24"/>
        </w:rPr>
      </w:pPr>
      <w:r>
        <w:rPr>
          <w:rFonts w:ascii="宋体" w:hAnsi="宋体" w:eastAsia="宋体"/>
          <w:b/>
          <w:sz w:val="28"/>
          <w:szCs w:val="24"/>
        </w:rPr>
      </w:r>
      <w:r/>
    </w:p>
    <w:p>
      <w:pPr>
        <w:spacing w:line="360" w:lineRule="auto"/>
        <w:widowControl/>
        <w:rPr>
          <w:rFonts w:hint="eastAsia" w:ascii="宋体" w:hAnsi="宋体" w:eastAsia="宋体" w:cs="Times New Roman"/>
          <w:spacing w:val="8"/>
          <w:sz w:val="28"/>
          <w:szCs w:val="28"/>
          <w:u w:val="single"/>
          <w:lang w:val="en-US" w:eastAsia="zh-CN"/>
        </w:rPr>
      </w:pPr>
      <w:r>
        <w:rPr>
          <w:rFonts w:hint="eastAsia" w:ascii="宋体" w:hAnsi="宋体" w:eastAsia="宋体" w:cs="Times New Roman"/>
          <w:spacing w:val="8"/>
          <w:sz w:val="28"/>
          <w:szCs w:val="28"/>
          <w:u w:val="single"/>
          <w:lang w:val="en-US" w:eastAsia="zh-CN"/>
        </w:rPr>
        <w:t xml:space="preserve">南通市海门区人民政府海门街道办事处</w:t>
      </w:r>
      <w:r>
        <w:rPr>
          <w:rFonts w:hint="eastAsia" w:ascii="宋体" w:hAnsi="宋体" w:eastAsia="宋体" w:cs="Times New Roman"/>
          <w:spacing w:val="8"/>
          <w:sz w:val="28"/>
          <w:szCs w:val="28"/>
          <w:u w:val="none"/>
          <w:lang w:val="en-US" w:eastAsia="zh-CN"/>
        </w:rPr>
        <w:t xml:space="preserve">：</w:t>
      </w:r>
      <w:r/>
    </w:p>
    <w:p>
      <w:pPr>
        <w:ind w:firstLine="592"/>
        <w:spacing w:line="360" w:lineRule="auto"/>
        <w:widowControl/>
        <w:rPr>
          <w:rFonts w:ascii="宋体" w:hAnsi="宋体" w:eastAsia="宋体"/>
          <w:sz w:val="28"/>
          <w:szCs w:val="28"/>
        </w:rPr>
      </w:pPr>
      <w:r>
        <w:rPr>
          <w:rFonts w:hint="eastAsia" w:ascii="宋体" w:hAnsi="宋体" w:eastAsia="宋体"/>
          <w:spacing w:val="8"/>
          <w:sz w:val="28"/>
          <w:szCs w:val="28"/>
        </w:rPr>
        <w:t xml:space="preserve">我</w:t>
      </w:r>
      <w:r>
        <w:rPr>
          <w:rFonts w:hint="eastAsia" w:ascii="宋体" w:hAnsi="宋体" w:eastAsia="宋体"/>
          <w:spacing w:val="8"/>
          <w:sz w:val="28"/>
          <w:szCs w:val="28"/>
          <w:lang w:val="en-US" w:eastAsia="zh-CN"/>
        </w:rPr>
        <w:t xml:space="preserve">单位</w:t>
      </w:r>
      <w:r>
        <w:rPr>
          <w:rFonts w:hint="eastAsia" w:ascii="宋体" w:hAnsi="宋体" w:eastAsia="宋体"/>
          <w:spacing w:val="8"/>
          <w:sz w:val="28"/>
          <w:szCs w:val="28"/>
        </w:rPr>
        <w:t xml:space="preserve">参加</w:t>
      </w:r>
      <w:r>
        <w:rPr>
          <w:rFonts w:hint="eastAsia" w:ascii="宋体" w:hAnsi="宋体" w:eastAsia="宋体"/>
          <w:spacing w:val="8"/>
          <w:sz w:val="28"/>
          <w:szCs w:val="28"/>
          <w:lang w:val="en-US" w:eastAsia="zh-CN"/>
        </w:rPr>
        <w:t xml:space="preserve"> </w:t>
      </w:r>
      <w:r>
        <w:rPr>
          <w:rFonts w:hint="eastAsia" w:ascii="宋体" w:hAnsi="宋体" w:eastAsia="宋体"/>
          <w:spacing w:val="8"/>
          <w:sz w:val="28"/>
          <w:szCs w:val="28"/>
          <w:u w:val="single"/>
          <w:lang w:val="en-US" w:eastAsia="zh-CN"/>
        </w:rPr>
        <w:t xml:space="preserve">                    </w:t>
      </w:r>
      <w:r>
        <w:rPr>
          <w:rFonts w:hint="eastAsia" w:ascii="宋体" w:hAnsi="宋体" w:eastAsia="宋体"/>
          <w:spacing w:val="8"/>
          <w:sz w:val="28"/>
          <w:szCs w:val="28"/>
        </w:rPr>
        <w:t xml:space="preserve">（</w:t>
      </w:r>
      <w:r>
        <w:rPr>
          <w:rFonts w:hint="eastAsia" w:ascii="宋体" w:hAnsi="宋体" w:eastAsia="宋体"/>
          <w:spacing w:val="8"/>
          <w:sz w:val="28"/>
          <w:szCs w:val="28"/>
          <w:lang w:val="en-US" w:eastAsia="zh-CN"/>
        </w:rPr>
        <w:t xml:space="preserve">项目名称</w:t>
      </w:r>
      <w:r>
        <w:rPr>
          <w:rFonts w:hint="eastAsia" w:ascii="宋体" w:hAnsi="宋体" w:eastAsia="宋体"/>
          <w:spacing w:val="8"/>
          <w:sz w:val="28"/>
          <w:szCs w:val="28"/>
        </w:rPr>
        <w:t xml:space="preserve">）投标的申请，拟派</w:t>
      </w:r>
      <w:r>
        <w:rPr>
          <w:rFonts w:hint="eastAsia" w:ascii="宋体" w:hAnsi="宋体" w:eastAsia="宋体"/>
          <w:spacing w:val="8"/>
          <w:sz w:val="28"/>
          <w:szCs w:val="28"/>
          <w:lang w:val="en-US" w:eastAsia="zh-CN"/>
        </w:rPr>
        <w:t xml:space="preserve">项目负责人</w:t>
      </w:r>
      <w:r>
        <w:rPr>
          <w:rFonts w:hint="eastAsia" w:ascii="宋体" w:hAnsi="宋体" w:eastAsia="宋体"/>
          <w:spacing w:val="8"/>
          <w:sz w:val="28"/>
          <w:szCs w:val="28"/>
        </w:rPr>
        <w:t xml:space="preserve">为</w:t>
      </w:r>
      <w:r>
        <w:rPr>
          <w:rFonts w:hint="eastAsia" w:ascii="Times New Roman" w:hAnsi="宋体" w:eastAsia="宋体"/>
          <w:spacing w:val="8"/>
          <w:sz w:val="28"/>
          <w:szCs w:val="28"/>
          <w:u w:val="single"/>
          <w:lang w:val="en-US" w:eastAsia="zh-CN"/>
        </w:rPr>
        <w:t xml:space="preserve">            </w:t>
      </w:r>
      <w:r>
        <w:rPr>
          <w:rFonts w:hint="eastAsia" w:ascii="宋体" w:hAnsi="宋体" w:eastAsia="宋体"/>
          <w:spacing w:val="8"/>
          <w:sz w:val="28"/>
          <w:szCs w:val="28"/>
        </w:rPr>
        <w:t xml:space="preserve">。现我</w:t>
      </w:r>
      <w:r>
        <w:rPr>
          <w:rFonts w:hint="eastAsia" w:ascii="宋体" w:hAnsi="宋体" w:eastAsia="宋体"/>
          <w:spacing w:val="8"/>
          <w:sz w:val="28"/>
          <w:szCs w:val="28"/>
          <w:lang w:val="en-US" w:eastAsia="zh-CN"/>
        </w:rPr>
        <w:t xml:space="preserve">单位</w:t>
      </w:r>
      <w:r>
        <w:rPr>
          <w:rFonts w:hint="eastAsia" w:ascii="宋体" w:hAnsi="宋体" w:eastAsia="宋体"/>
          <w:spacing w:val="8"/>
          <w:sz w:val="28"/>
          <w:szCs w:val="28"/>
        </w:rPr>
        <w:t xml:space="preserve">向贵单位慎重承诺：</w:t>
      </w:r>
      <w:r/>
    </w:p>
    <w:p>
      <w:pPr>
        <w:ind w:firstLine="592"/>
        <w:jc w:val="both"/>
        <w:spacing w:line="360" w:lineRule="auto"/>
        <w:widowControl w:val="off"/>
        <w:rPr>
          <w:rFonts w:hint="default" w:ascii="宋体" w:hAnsi="宋体" w:eastAsia="宋体" w:cs="Times New Roman"/>
          <w:sz w:val="21"/>
          <w:szCs w:val="24"/>
          <w:lang w:val="en-US" w:eastAsia="zh-CN" w:bidi="ar-SA"/>
        </w:rPr>
      </w:pPr>
      <w:r>
        <w:rPr>
          <w:rFonts w:hint="eastAsia" w:ascii="宋体" w:hAnsi="宋体" w:eastAsia="宋体" w:cs="Times New Roman"/>
          <w:spacing w:val="8"/>
          <w:sz w:val="28"/>
          <w:szCs w:val="28"/>
          <w:lang w:val="en-US" w:eastAsia="zh-CN" w:bidi="ar-SA"/>
        </w:rPr>
        <w:t xml:space="preserve">拟派项目负责人</w:t>
      </w:r>
      <w:r>
        <w:rPr>
          <w:rFonts w:hint="eastAsia" w:ascii="宋体" w:hAnsi="宋体" w:eastAsia="宋体" w:cs="Times New Roman"/>
          <w:spacing w:val="8"/>
          <w:sz w:val="28"/>
          <w:szCs w:val="28"/>
          <w:u w:val="single"/>
          <w:lang w:val="en-US" w:eastAsia="zh-CN" w:bidi="ar-SA"/>
        </w:rPr>
        <w:t xml:space="preserve">       </w:t>
      </w:r>
      <w:r>
        <w:rPr>
          <w:rFonts w:hint="eastAsia" w:ascii="宋体" w:hAnsi="宋体" w:eastAsia="宋体" w:cs="Times New Roman"/>
          <w:spacing w:val="8"/>
          <w:sz w:val="28"/>
          <w:szCs w:val="28"/>
          <w:lang w:val="en-US" w:eastAsia="zh-CN" w:bidi="ar-SA"/>
        </w:rPr>
        <w:t xml:space="preserve">从现在开始至本项目投标文件截止时间内无在建项目，如果我方被查实在此阶段项目负责人有在建项目，那么我方愿意放弃收回履约保证金的权利，同时愿意接受被列为不诚信单位的处理。</w:t>
      </w:r>
      <w:r/>
    </w:p>
    <w:p>
      <w:pPr>
        <w:spacing w:line="600" w:lineRule="exact"/>
        <w:rPr>
          <w:rFonts w:ascii="宋体" w:hAnsi="宋体" w:eastAsia="宋体"/>
          <w:szCs w:val="24"/>
        </w:rPr>
      </w:pPr>
      <w:r>
        <w:rPr>
          <w:rFonts w:ascii="宋体" w:hAnsi="宋体" w:eastAsia="宋体"/>
          <w:szCs w:val="24"/>
        </w:rPr>
      </w:r>
      <w:r/>
    </w:p>
    <w:p>
      <w:pPr>
        <w:ind w:right="-512" w:firstLine="3080"/>
        <w:spacing w:line="480" w:lineRule="auto"/>
        <w:rPr>
          <w:rFonts w:ascii="宋体" w:hAnsi="宋体" w:eastAsia="宋体"/>
          <w:sz w:val="28"/>
          <w:szCs w:val="28"/>
        </w:rPr>
      </w:pPr>
      <w:r>
        <w:rPr>
          <w:rFonts w:hint="eastAsia" w:ascii="宋体" w:hAnsi="宋体" w:eastAsia="宋体"/>
          <w:sz w:val="28"/>
          <w:szCs w:val="28"/>
        </w:rPr>
        <w:t xml:space="preserve">投标申请人（盖公章）：</w:t>
      </w:r>
      <w:r/>
    </w:p>
    <w:p>
      <w:pPr>
        <w:ind w:right="-512" w:firstLine="2800"/>
        <w:spacing w:line="480" w:lineRule="auto"/>
        <w:rPr>
          <w:rFonts w:ascii="宋体" w:hAnsi="宋体" w:eastAsia="宋体"/>
          <w:sz w:val="28"/>
          <w:szCs w:val="28"/>
        </w:rPr>
      </w:pPr>
      <w:r>
        <w:rPr>
          <w:rFonts w:hint="eastAsia" w:ascii="宋体" w:hAnsi="宋体" w:eastAsia="宋体"/>
          <w:sz w:val="28"/>
          <w:szCs w:val="28"/>
        </w:rPr>
        <w:t xml:space="preserve">法定代表人或者授权代表（签字或盖章）：</w:t>
      </w:r>
      <w:r/>
    </w:p>
    <w:p>
      <w:pPr>
        <w:rPr>
          <w:rFonts w:ascii="宋体" w:hAnsi="宋体" w:eastAsia="宋体"/>
          <w:szCs w:val="24"/>
        </w:rPr>
      </w:pPr>
      <w:r>
        <w:rPr>
          <w:rFonts w:hint="eastAsia" w:ascii="宋体" w:hAnsi="宋体" w:eastAsia="宋体"/>
          <w:sz w:val="28"/>
          <w:szCs w:val="28"/>
        </w:rPr>
        <w:t xml:space="preserve">　　　　　　　　　　      年   月    日</w:t>
      </w:r>
      <w:r/>
    </w:p>
    <w:p>
      <w:pPr>
        <w:sectPr>
          <w:footnotePr/>
          <w:endnotePr/>
          <w:type w:val="nextPage"/>
          <w:pgSz w:w="11907" w:h="16839" w:orient="portrait"/>
          <w:pgMar w:top="1440" w:right="1417" w:bottom="1440" w:left="1417" w:header="877" w:footer="1191" w:gutter="0"/>
          <w:cols w:num="1" w:sep="0" w:space="0" w:equalWidth="1"/>
          <w:docGrid w:linePitch="360"/>
        </w:sectPr>
      </w:pPr>
      <w:r/>
      <w:r/>
    </w:p>
    <w:p>
      <w:pPr>
        <w:jc w:val="left"/>
        <w:spacing w:line="360" w:lineRule="auto"/>
        <w:widowControl/>
        <w:rPr>
          <w:rFonts w:hint="eastAsia" w:ascii="宋体" w:hAnsi="宋体" w:eastAsia="宋体" w:cs="宋体"/>
          <w:b/>
          <w:color w:val="auto"/>
          <w:sz w:val="32"/>
          <w:szCs w:val="32"/>
        </w:rPr>
      </w:pPr>
      <w:r>
        <w:rPr>
          <w:rFonts w:hint="eastAsia" w:ascii="宋体" w:hAnsi="宋体" w:eastAsia="宋体" w:cs="宋体"/>
          <w:b/>
          <w:color w:val="auto"/>
          <w:sz w:val="32"/>
          <w:szCs w:val="32"/>
          <w:lang w:val="zh-CN"/>
        </w:rPr>
        <w:t xml:space="preserve">附件</w:t>
      </w:r>
      <w:r>
        <w:rPr>
          <w:rFonts w:hint="eastAsia" w:ascii="宋体" w:hAnsi="宋体" w:eastAsia="宋体" w:cs="宋体"/>
          <w:b/>
          <w:color w:val="auto"/>
          <w:sz w:val="32"/>
          <w:szCs w:val="32"/>
          <w:lang w:val="en-US" w:eastAsia="zh-CN"/>
        </w:rPr>
        <w:t xml:space="preserve">6</w:t>
      </w:r>
      <w:r/>
    </w:p>
    <w:p>
      <w:pPr>
        <w:ind w:firstLine="643"/>
        <w:jc w:val="center"/>
        <w:spacing w:line="360" w:lineRule="auto"/>
        <w:widowControl/>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ind w:firstLine="643"/>
        <w:jc w:val="center"/>
        <w:spacing w:line="360" w:lineRule="auto"/>
        <w:widowControl/>
        <w:rPr>
          <w:rFonts w:hint="eastAsia" w:ascii="宋体" w:hAnsi="宋体" w:eastAsia="宋体" w:cs="宋体"/>
          <w:b/>
          <w:color w:val="auto"/>
          <w:sz w:val="32"/>
          <w:szCs w:val="32"/>
          <w:lang w:eastAsia="zh-CN"/>
        </w:rPr>
      </w:pPr>
      <w:r>
        <w:rPr>
          <w:rFonts w:hint="eastAsia" w:ascii="宋体" w:hAnsi="宋体" w:eastAsia="宋体" w:cs="宋体"/>
          <w:b/>
          <w:color w:val="auto"/>
          <w:sz w:val="32"/>
          <w:szCs w:val="32"/>
        </w:rPr>
        <w:t xml:space="preserve">中小企业声明函</w:t>
      </w:r>
      <w:r>
        <w:rPr>
          <w:rFonts w:hint="eastAsia" w:ascii="宋体" w:hAnsi="宋体" w:eastAsia="宋体" w:cs="宋体"/>
          <w:b/>
          <w:color w:val="auto"/>
          <w:sz w:val="32"/>
          <w:szCs w:val="32"/>
          <w:lang w:eastAsia="zh-CN"/>
        </w:rPr>
        <w:t xml:space="preserve">（</w:t>
      </w:r>
      <w:r>
        <w:rPr>
          <w:rFonts w:hint="eastAsia" w:ascii="宋体" w:hAnsi="宋体" w:eastAsia="宋体" w:cs="宋体"/>
          <w:b/>
          <w:color w:val="auto"/>
          <w:sz w:val="32"/>
          <w:szCs w:val="32"/>
          <w:lang w:val="en-US" w:eastAsia="zh-CN"/>
        </w:rPr>
        <w:t xml:space="preserve">工程</w:t>
      </w:r>
      <w:r>
        <w:rPr>
          <w:rFonts w:hint="eastAsia" w:ascii="宋体" w:hAnsi="宋体" w:eastAsia="宋体" w:cs="宋体"/>
          <w:b/>
          <w:color w:val="auto"/>
          <w:sz w:val="32"/>
          <w:szCs w:val="32"/>
          <w:lang w:eastAsia="zh-CN"/>
        </w:rPr>
        <w:t xml:space="preserve">）</w:t>
      </w:r>
      <w:r/>
    </w:p>
    <w:p>
      <w:pPr>
        <w:ind w:firstLine="480"/>
        <w:jc w:val="left"/>
        <w:spacing w:line="360" w:lineRule="auto"/>
        <w:widowControl/>
        <w:rPr>
          <w:rFonts w:ascii="宋体" w:hAnsi="宋体" w:eastAsia="宋体" w:cs="宋体"/>
          <w:color w:val="auto"/>
          <w:sz w:val="24"/>
          <w:szCs w:val="24"/>
        </w:rPr>
      </w:pPr>
      <w:r>
        <w:rPr>
          <w:rFonts w:hint="eastAsia" w:ascii="宋体" w:hAnsi="宋体" w:eastAsia="宋体" w:cs="宋体"/>
          <w:color w:val="auto"/>
          <w:sz w:val="24"/>
          <w:szCs w:val="24"/>
        </w:rPr>
        <w:t xml:space="preserve">本公司郑重声明，根据《政府采购促进中小企业发展管理办法》（财库﹝2020﹞46 号）的规定，本公司参加</w:t>
      </w:r>
      <w:r>
        <w:rPr>
          <w:rFonts w:hint="eastAsia" w:ascii="宋体" w:hAnsi="宋体" w:eastAsia="宋体" w:cs="宋体"/>
          <w:color w:val="auto"/>
          <w:sz w:val="24"/>
          <w:szCs w:val="24"/>
          <w:u w:val="single"/>
          <w:lang w:eastAsia="zh-CN"/>
        </w:rPr>
        <w:t xml:space="preserve">南通市海门区海门街道办事处采购嘉秀、嘉北、怡和、嘉南安置小区消防设施维修改造工程</w:t>
      </w:r>
      <w:r>
        <w:rPr>
          <w:rFonts w:hint="eastAsia" w:ascii="宋体" w:hAnsi="宋体" w:eastAsia="宋体" w:cs="宋体"/>
          <w:bCs/>
          <w:color w:val="auto"/>
          <w:sz w:val="24"/>
          <w:szCs w:val="24"/>
          <w:u w:val="single"/>
          <w:lang w:eastAsia="zh-CN"/>
        </w:rPr>
        <w:t xml:space="preserve">（项目编号：JSZC-320614-NTDZ-C2026-0009 ）</w:t>
      </w:r>
      <w:r>
        <w:rPr>
          <w:rFonts w:hint="eastAsia" w:ascii="宋体" w:hAnsi="宋体" w:eastAsia="宋体" w:cs="宋体"/>
          <w:color w:val="auto"/>
          <w:sz w:val="24"/>
          <w:szCs w:val="24"/>
        </w:rPr>
        <w:t xml:space="preserve">采购活动，</w:t>
      </w:r>
      <w:r>
        <w:rPr>
          <w:rFonts w:hint="eastAsia" w:ascii="宋体" w:hAnsi="宋体" w:eastAsia="宋体" w:cs="宋体"/>
          <w:color w:val="auto"/>
          <w:sz w:val="24"/>
          <w:szCs w:val="24"/>
          <w:highlight w:val="none"/>
          <w:lang w:val="en-US" w:eastAsia="zh-CN"/>
        </w:rPr>
        <w:t xml:space="preserve">工程的施工单位</w:t>
      </w:r>
      <w:r>
        <w:rPr>
          <w:rFonts w:hint="eastAsia" w:ascii="宋体" w:hAnsi="宋体" w:eastAsia="宋体" w:cs="宋体"/>
          <w:color w:val="auto"/>
          <w:sz w:val="24"/>
          <w:szCs w:val="24"/>
          <w:highlight w:val="none"/>
        </w:rPr>
        <w:t xml:space="preserve">全部</w:t>
      </w:r>
      <w:r>
        <w:rPr>
          <w:rFonts w:hint="eastAsia" w:ascii="宋体" w:hAnsi="宋体" w:eastAsia="宋体" w:cs="宋体"/>
          <w:color w:val="auto"/>
          <w:sz w:val="24"/>
          <w:szCs w:val="24"/>
          <w:highlight w:val="none"/>
          <w:lang w:val="en-US" w:eastAsia="zh-CN"/>
        </w:rPr>
        <w:t xml:space="preserve">为</w:t>
      </w:r>
      <w:r>
        <w:rPr>
          <w:rFonts w:hint="eastAsia" w:ascii="宋体" w:hAnsi="宋体" w:eastAsia="宋体" w:cs="宋体"/>
          <w:color w:val="auto"/>
          <w:sz w:val="24"/>
          <w:szCs w:val="24"/>
        </w:rPr>
        <w:t xml:space="preserve">符合政策要求的中小企业承接。相关企业的具体情况如下：</w:t>
      </w:r>
      <w:r/>
    </w:p>
    <w:p>
      <w:pPr>
        <w:ind w:firstLine="480"/>
        <w:jc w:val="left"/>
        <w:spacing w:line="500" w:lineRule="exact"/>
        <w:rPr>
          <w:rFonts w:hint="eastAsia" w:ascii="宋体" w:hAnsi="宋体" w:eastAsia="宋体" w:cs="宋体"/>
          <w:color w:val="auto"/>
          <w:sz w:val="24"/>
          <w:szCs w:val="24"/>
          <w:lang w:eastAsia="zh-CN"/>
        </w:rPr>
        <w:outlineLvl w:val="2"/>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u w:val="single"/>
          <w:lang w:val="en-US" w:eastAsia="zh-CN"/>
        </w:rPr>
        <w:t xml:space="preserve">消防设施维修改造</w:t>
      </w:r>
      <w:r>
        <w:rPr>
          <w:rFonts w:hint="eastAsia" w:ascii="宋体" w:hAnsi="宋体" w:eastAsia="宋体" w:cs="宋体"/>
          <w:color w:val="auto"/>
          <w:sz w:val="24"/>
          <w:szCs w:val="24"/>
          <w:u w:val="single"/>
        </w:rPr>
        <w:t xml:space="preserve">工程</w:t>
      </w:r>
      <w:r>
        <w:rPr>
          <w:rFonts w:hint="eastAsia" w:ascii="宋体" w:hAnsi="宋体" w:eastAsia="宋体" w:cs="宋体"/>
          <w:color w:val="auto"/>
          <w:sz w:val="24"/>
          <w:szCs w:val="24"/>
        </w:rPr>
        <w:t xml:space="preserve">，属于</w:t>
      </w:r>
      <w:r>
        <w:rPr>
          <w:rFonts w:hint="eastAsia" w:ascii="宋体" w:hAnsi="宋体" w:eastAsia="宋体" w:cs="宋体"/>
          <w:color w:val="auto"/>
          <w:sz w:val="24"/>
          <w:szCs w:val="24"/>
          <w:u w:val="single"/>
        </w:rPr>
        <w:t xml:space="preserve">建筑业</w:t>
      </w:r>
      <w:r>
        <w:rPr>
          <w:rFonts w:hint="eastAsia" w:ascii="宋体" w:hAnsi="宋体" w:eastAsia="宋体" w:cs="宋体"/>
          <w:color w:val="auto"/>
          <w:sz w:val="24"/>
          <w:szCs w:val="24"/>
        </w:rPr>
        <w:t xml:space="preserve">；承建（承接）企业为</w:t>
      </w:r>
      <w:r>
        <w:rPr>
          <w:rFonts w:hint="eastAsia" w:ascii="宋体" w:hAnsi="宋体" w:eastAsia="宋体" w:cs="宋体"/>
          <w:bCs/>
          <w:color w:val="auto"/>
          <w:sz w:val="24"/>
          <w:szCs w:val="24"/>
          <w:u w:val="single"/>
        </w:rPr>
        <w:t xml:space="preserve">（企业名称）</w:t>
      </w:r>
      <w:r>
        <w:rPr>
          <w:rFonts w:hint="eastAsia" w:ascii="宋体" w:hAnsi="宋体" w:eastAsia="宋体" w:cs="宋体"/>
          <w:color w:val="auto"/>
          <w:sz w:val="24"/>
          <w:szCs w:val="24"/>
        </w:rPr>
        <w:t xml:space="preserve">，营业收入为</w:t>
      </w:r>
      <w:r>
        <w:rPr>
          <w:rFonts w:hint="eastAsia" w:ascii="宋体" w:hAnsi="宋体" w:eastAsia="宋体" w:cs="宋体"/>
          <w:color w:val="auto"/>
          <w:sz w:val="24"/>
          <w:szCs w:val="24"/>
          <w:u w:val="single"/>
          <w:lang w:bidi="zh-CN"/>
        </w:rPr>
        <w:t xml:space="preserve"> </w:t>
      </w:r>
      <w:r>
        <w:rPr>
          <w:rFonts w:hint="eastAsia" w:ascii="宋体" w:hAnsi="宋体" w:eastAsia="宋体" w:cs="宋体"/>
          <w:color w:val="auto"/>
          <w:sz w:val="24"/>
          <w:szCs w:val="24"/>
          <w:u w:val="single"/>
          <w:lang w:val="en-US" w:bidi="zh-CN"/>
        </w:rPr>
        <w:t xml:space="preserve"> </w:t>
      </w:r>
      <w:r>
        <w:rPr>
          <w:rFonts w:ascii="宋体" w:hAnsi="宋体" w:eastAsia="宋体" w:cs="宋体"/>
          <w:color w:val="auto"/>
          <w:sz w:val="24"/>
          <w:szCs w:val="24"/>
          <w:u w:val="single"/>
          <w:lang w:bidi="zh-CN"/>
        </w:rPr>
        <w:t xml:space="preserve">     </w:t>
      </w:r>
      <w:r>
        <w:rPr>
          <w:rFonts w:hint="eastAsia" w:ascii="宋体" w:hAnsi="宋体" w:eastAsia="宋体" w:cs="宋体"/>
          <w:color w:val="auto"/>
          <w:sz w:val="24"/>
          <w:szCs w:val="24"/>
        </w:rPr>
        <w:t xml:space="preserve">万元，资产总额为</w:t>
      </w:r>
      <w:r>
        <w:rPr>
          <w:rFonts w:hint="eastAsia" w:ascii="宋体" w:hAnsi="宋体" w:eastAsia="宋体" w:cs="宋体"/>
          <w:color w:val="auto"/>
          <w:sz w:val="24"/>
          <w:szCs w:val="24"/>
          <w:u w:val="single"/>
          <w:lang w:bidi="zh-CN"/>
        </w:rPr>
        <w:t xml:space="preserve"> </w:t>
      </w:r>
      <w:r>
        <w:rPr>
          <w:rFonts w:ascii="宋体" w:hAnsi="宋体" w:eastAsia="宋体" w:cs="宋体"/>
          <w:color w:val="auto"/>
          <w:sz w:val="24"/>
          <w:szCs w:val="24"/>
          <w:u w:val="single"/>
          <w:lang w:bidi="zh-CN"/>
        </w:rPr>
        <w:t xml:space="preserve">     </w:t>
      </w:r>
      <w:r>
        <w:rPr>
          <w:rFonts w:hint="eastAsia" w:ascii="宋体" w:hAnsi="宋体" w:eastAsia="宋体" w:cs="宋体"/>
          <w:color w:val="auto"/>
          <w:sz w:val="24"/>
          <w:szCs w:val="24"/>
        </w:rPr>
        <w:t xml:space="preserve">万元，属于</w:t>
      </w:r>
      <w:r>
        <w:rPr>
          <w:rFonts w:hint="eastAsia" w:ascii="宋体" w:hAnsi="宋体" w:eastAsia="宋体" w:cs="宋体"/>
          <w:color w:val="auto"/>
          <w:sz w:val="24"/>
          <w:szCs w:val="24"/>
          <w:lang w:eastAsia="zh-CN"/>
        </w:rPr>
        <w:t xml:space="preserve">（</w:t>
      </w:r>
      <w:r>
        <w:rPr>
          <w:rFonts w:hint="eastAsia" w:ascii="宋体" w:hAnsi="宋体" w:eastAsia="宋体" w:cs="宋体"/>
          <w:bCs/>
          <w:color w:val="auto"/>
          <w:sz w:val="24"/>
          <w:szCs w:val="24"/>
          <w:u w:val="single"/>
        </w:rPr>
        <w:t xml:space="preserve">中型企业、小</w:t>
      </w:r>
      <w:r>
        <w:rPr>
          <w:rFonts w:hint="eastAsia" w:ascii="宋体" w:hAnsi="宋体" w:eastAsia="宋体" w:cs="宋体"/>
          <w:color w:val="auto"/>
          <w:sz w:val="24"/>
          <w:szCs w:val="24"/>
          <w:u w:val="single"/>
        </w:rPr>
        <w:t xml:space="preserve">型企业、微型企业）</w:t>
      </w:r>
      <w:r>
        <w:rPr>
          <w:rFonts w:hint="eastAsia" w:ascii="宋体" w:hAnsi="宋体" w:eastAsia="宋体" w:cs="宋体"/>
          <w:color w:val="auto"/>
          <w:sz w:val="24"/>
          <w:szCs w:val="24"/>
          <w:u w:val="none"/>
          <w:lang w:eastAsia="zh-CN"/>
        </w:rPr>
        <w:t xml:space="preserve">。</w:t>
      </w:r>
      <w:r/>
    </w:p>
    <w:p>
      <w:pPr>
        <w:ind w:firstLine="480"/>
        <w:jc w:val="left"/>
        <w:spacing w:line="500" w:lineRule="exact"/>
        <w:rPr>
          <w:rFonts w:ascii="宋体" w:hAnsi="宋体" w:eastAsia="宋体" w:cs="宋体"/>
          <w:color w:val="auto"/>
          <w:sz w:val="24"/>
          <w:szCs w:val="24"/>
        </w:rPr>
        <w:outlineLvl w:val="2"/>
      </w:pPr>
      <w:r>
        <w:rPr>
          <w:rFonts w:hint="eastAsia" w:ascii="宋体" w:hAnsi="宋体" w:eastAsia="宋体" w:cs="宋体"/>
          <w:color w:val="auto"/>
          <w:sz w:val="24"/>
          <w:szCs w:val="24"/>
        </w:rPr>
        <w:t xml:space="preserve">以上企业，不属于大企业的分支机构，不存在控股股东为大企业的情形，也不存在与大企业的负责人为同一人的情形。</w:t>
      </w:r>
      <w:r/>
    </w:p>
    <w:p>
      <w:pPr>
        <w:ind w:firstLine="480"/>
        <w:jc w:val="left"/>
        <w:spacing w:line="500" w:lineRule="exact"/>
        <w:rPr>
          <w:rFonts w:ascii="宋体" w:hAnsi="宋体" w:eastAsia="宋体" w:cs="宋体"/>
          <w:color w:val="auto"/>
          <w:sz w:val="24"/>
          <w:szCs w:val="24"/>
        </w:rPr>
        <w:outlineLvl w:val="2"/>
      </w:pPr>
      <w:r>
        <w:rPr>
          <w:rFonts w:hint="eastAsia" w:ascii="宋体" w:hAnsi="宋体" w:eastAsia="宋体" w:cs="宋体"/>
          <w:color w:val="auto"/>
          <w:sz w:val="24"/>
          <w:szCs w:val="24"/>
        </w:rPr>
        <w:t xml:space="preserve">本企业对上述声明内容的真实性负责。如有虚假，将依法承担相应责任。</w:t>
      </w:r>
      <w:r/>
    </w:p>
    <w:p>
      <w:pPr>
        <w:jc w:val="left"/>
        <w:spacing w:line="360" w:lineRule="auto"/>
        <w:widowControl/>
        <w:rPr>
          <w:rFonts w:ascii="宋体" w:hAnsi="宋体" w:eastAsia="宋体" w:cs="宋体"/>
          <w:color w:val="auto"/>
          <w:sz w:val="24"/>
          <w:szCs w:val="24"/>
        </w:rPr>
      </w:pPr>
      <w:r>
        <w:rPr>
          <w:rFonts w:ascii="宋体" w:hAnsi="宋体" w:eastAsia="宋体" w:cs="宋体"/>
          <w:color w:val="auto"/>
          <w:sz w:val="24"/>
          <w:szCs w:val="24"/>
        </w:rPr>
      </w:r>
      <w:r/>
    </w:p>
    <w:p>
      <w:pPr>
        <w:ind w:firstLine="4320"/>
        <w:jc w:val="left"/>
        <w:spacing w:line="360" w:lineRule="auto"/>
        <w:widowControl/>
        <w:rPr>
          <w:rFonts w:ascii="宋体" w:hAnsi="宋体" w:eastAsia="宋体" w:cs="宋体"/>
          <w:color w:val="auto"/>
          <w:sz w:val="24"/>
          <w:szCs w:val="24"/>
        </w:rPr>
      </w:pPr>
      <w:r>
        <w:rPr>
          <w:rFonts w:hint="eastAsia" w:ascii="宋体" w:hAnsi="宋体" w:eastAsia="宋体" w:cs="宋体"/>
          <w:color w:val="auto"/>
          <w:sz w:val="24"/>
          <w:szCs w:val="24"/>
        </w:rPr>
        <w:t xml:space="preserve">企业名称（盖章）：</w:t>
      </w:r>
      <w:r/>
    </w:p>
    <w:p>
      <w:pPr>
        <w:ind w:firstLine="4320"/>
        <w:jc w:val="left"/>
        <w:spacing w:line="360" w:lineRule="auto"/>
        <w:widowControl/>
        <w:rPr>
          <w:rFonts w:ascii="宋体" w:hAnsi="宋体" w:eastAsia="宋体" w:cs="宋体"/>
          <w:color w:val="auto"/>
          <w:sz w:val="24"/>
          <w:szCs w:val="24"/>
        </w:rPr>
      </w:pPr>
      <w:r>
        <w:rPr>
          <w:rFonts w:hint="eastAsia" w:ascii="宋体" w:hAnsi="宋体" w:eastAsia="宋体" w:cs="宋体"/>
          <w:color w:val="auto"/>
          <w:sz w:val="24"/>
          <w:szCs w:val="24"/>
        </w:rPr>
        <w:t xml:space="preserve">日期：</w:t>
      </w:r>
      <w:r/>
    </w:p>
    <w:p>
      <w:pPr>
        <w:widowControl/>
        <w:rPr>
          <w:rFonts w:ascii="宋体" w:hAnsi="宋体" w:eastAsia="宋体"/>
          <w:b/>
          <w:color w:val="auto"/>
          <w:sz w:val="32"/>
          <w:szCs w:val="32"/>
        </w:rPr>
      </w:pPr>
      <w:r>
        <w:rPr>
          <w:rFonts w:ascii="宋体" w:hAnsi="宋体" w:eastAsia="宋体"/>
          <w:b/>
          <w:color w:val="auto"/>
          <w:sz w:val="32"/>
          <w:szCs w:val="32"/>
        </w:rPr>
      </w:r>
      <w:r/>
    </w:p>
    <w:p>
      <w:pPr>
        <w:ind w:firstLine="480"/>
        <w:jc w:val="left"/>
        <w:spacing w:line="360" w:lineRule="auto"/>
        <w:widowControl/>
        <w:rPr>
          <w:rFonts w:ascii="宋体" w:hAnsi="宋体" w:eastAsia="宋体"/>
          <w:color w:val="auto"/>
          <w:sz w:val="24"/>
          <w:szCs w:val="24"/>
        </w:rPr>
      </w:pPr>
      <w:r>
        <w:rPr>
          <w:rFonts w:ascii="宋体" w:hAnsi="宋体" w:eastAsia="宋体"/>
          <w:color w:val="auto"/>
          <w:sz w:val="24"/>
          <w:szCs w:val="24"/>
        </w:rPr>
      </w:r>
      <w:r/>
    </w:p>
    <w:p>
      <w:pPr>
        <w:pStyle w:val="1060"/>
        <w:contextualSpacing/>
        <w:ind w:firstLine="480"/>
        <w:spacing w:line="360" w:lineRule="auto"/>
        <w:rPr>
          <w:rFonts w:hint="eastAsia" w:ascii="宋体" w:hAnsi="宋体" w:eastAsia="宋体" w:cs="宋体"/>
          <w:b/>
          <w:color w:val="auto"/>
          <w:sz w:val="24"/>
          <w:szCs w:val="24"/>
          <w:lang w:val="en-US" w:eastAsia="zh-CN" w:bidi="zh-CN"/>
        </w:rPr>
      </w:pPr>
      <w:r>
        <w:rPr>
          <w:rFonts w:hint="eastAsia" w:ascii="宋体" w:hAnsi="宋体" w:eastAsia="宋体" w:cs="宋体"/>
          <w:b/>
          <w:color w:val="auto"/>
          <w:sz w:val="24"/>
          <w:szCs w:val="24"/>
          <w:lang w:val="en-US" w:eastAsia="zh-CN" w:bidi="zh-CN"/>
        </w:rPr>
        <w:t xml:space="preserve">注：</w:t>
      </w:r>
      <w:r>
        <w:rPr>
          <w:rFonts w:hint="eastAsia" w:hAnsi="宋体" w:cs="宋体"/>
          <w:b/>
          <w:color w:val="auto"/>
          <w:sz w:val="24"/>
          <w:szCs w:val="24"/>
          <w:lang w:val="en-US" w:eastAsia="zh-CN" w:bidi="zh-CN"/>
        </w:rPr>
        <w:t xml:space="preserve">1、</w:t>
      </w:r>
      <w:r>
        <w:rPr>
          <w:rFonts w:hint="eastAsia" w:ascii="宋体" w:hAnsi="宋体" w:eastAsia="宋体" w:cs="宋体"/>
          <w:b/>
          <w:color w:val="auto"/>
          <w:sz w:val="24"/>
          <w:szCs w:val="24"/>
          <w:lang w:val="en-US" w:eastAsia="zh-CN" w:bidi="zh-CN"/>
        </w:rPr>
        <w:t xml:space="preserve">成交供应商为中小企业的，此声明函将随成交结果同时公告，接受社会监督。供应商按照本办法规定提供声明函内容不实的，属于提供虚假材料谋取中标、成交，依照《中华人民共和国政府采购法》等国家有关规定追究相应责任。</w:t>
      </w:r>
      <w:r/>
    </w:p>
    <w:p>
      <w:pPr>
        <w:ind w:firstLine="482"/>
        <w:spacing w:line="360" w:lineRule="auto"/>
        <w:rPr>
          <w:rFonts w:hint="default" w:ascii="宋体" w:hAnsi="宋体" w:eastAsia="宋体" w:cs="宋体"/>
          <w:b/>
          <w:color w:val="auto"/>
          <w:sz w:val="24"/>
          <w:szCs w:val="24"/>
          <w:lang w:val="en-US" w:eastAsia="zh-CN" w:bidi="zh-CN"/>
        </w:rPr>
      </w:pPr>
      <w:r>
        <w:rPr>
          <w:rFonts w:hint="eastAsia" w:ascii="宋体" w:hAnsi="宋体" w:eastAsia="宋体" w:cs="宋体"/>
          <w:b/>
          <w:color w:val="auto"/>
          <w:sz w:val="24"/>
          <w:szCs w:val="24"/>
          <w:lang w:val="en-US" w:eastAsia="zh-CN" w:bidi="zh-CN"/>
        </w:rPr>
        <w:t xml:space="preserve">2、建筑业划型标准：营业收人80000万元以下或资产总额80000万元以下的为中小微型企业。其中，营业收人6000万元及以上，且资产总额5000万元及以上的为中型企业；营业收人300万元及以上，且资产总额300万元及以上的为小型企业；营业收人300万元以下或资产总额300万元以下的为微型企业。</w:t>
      </w:r>
      <w:r/>
    </w:p>
    <w:p>
      <w:pPr>
        <w:rPr>
          <w:rFonts w:ascii="宋体" w:hAnsi="宋体" w:eastAsia="宋体"/>
          <w:color w:val="auto"/>
          <w:szCs w:val="20"/>
        </w:rPr>
      </w:pPr>
      <w:r>
        <w:rPr>
          <w:rFonts w:ascii="宋体" w:hAnsi="宋体" w:eastAsia="宋体"/>
          <w:color w:val="auto"/>
          <w:szCs w:val="20"/>
        </w:rPr>
      </w:r>
      <w:r/>
    </w:p>
    <w:p>
      <w:pPr>
        <w:pStyle w:val="1060"/>
        <w:ind w:firstLine="480"/>
        <w:rPr>
          <w:rFonts w:hAnsi="宋体"/>
          <w:color w:val="auto"/>
        </w:rPr>
      </w:pPr>
      <w:r>
        <w:rPr>
          <w:rFonts w:hAnsi="宋体"/>
          <w:color w:val="auto"/>
        </w:rPr>
      </w:r>
      <w:r/>
    </w:p>
    <w:p>
      <w:pPr>
        <w:pStyle w:val="1060"/>
        <w:ind w:firstLine="480"/>
        <w:rPr>
          <w:rFonts w:hAnsi="宋体"/>
          <w:color w:val="auto"/>
        </w:rPr>
      </w:pPr>
      <w:r>
        <w:rPr>
          <w:rFonts w:hAnsi="宋体"/>
          <w:color w:val="auto"/>
        </w:rPr>
      </w:r>
      <w:r/>
    </w:p>
    <w:p>
      <w:pPr>
        <w:jc w:val="left"/>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32"/>
          <w:szCs w:val="32"/>
        </w:rPr>
        <w:br w:type="page" w:clear="all"/>
      </w:r>
      <w:r>
        <w:rPr>
          <w:rFonts w:hint="eastAsia" w:ascii="宋体" w:hAnsi="宋体" w:eastAsia="宋体" w:cs="宋体"/>
          <w:color w:val="auto"/>
          <w:sz w:val="24"/>
          <w:szCs w:val="24"/>
        </w:rPr>
        <w:t xml:space="preserve">附件</w:t>
      </w:r>
      <w:r>
        <w:rPr>
          <w:rFonts w:hint="eastAsia" w:ascii="宋体" w:hAnsi="宋体" w:eastAsia="宋体" w:cs="宋体"/>
          <w:color w:val="auto"/>
          <w:sz w:val="24"/>
          <w:szCs w:val="24"/>
          <w:lang w:val="en-US" w:eastAsia="zh-CN"/>
        </w:rPr>
        <w:t xml:space="preserve">7</w:t>
      </w:r>
      <w:r/>
    </w:p>
    <w:p>
      <w:pPr>
        <w:jc w:val="center"/>
        <w:spacing w:line="360" w:lineRule="auto"/>
        <w:rPr>
          <w:rFonts w:ascii="宋体" w:hAnsi="宋体" w:eastAsia="宋体"/>
          <w:b/>
          <w:color w:val="auto"/>
          <w:sz w:val="28"/>
          <w:szCs w:val="28"/>
        </w:rPr>
      </w:pPr>
      <w:r>
        <w:rPr>
          <w:rFonts w:hint="eastAsia" w:ascii="宋体" w:hAnsi="宋体" w:eastAsia="宋体"/>
          <w:b/>
          <w:color w:val="auto"/>
          <w:sz w:val="28"/>
          <w:szCs w:val="28"/>
        </w:rPr>
        <w:t xml:space="preserve">残疾人福利性单位声明函</w:t>
      </w:r>
      <w:r/>
    </w:p>
    <w:p>
      <w:pPr>
        <w:pStyle w:val="1157"/>
        <w:contextualSpacing/>
        <w:ind w:firstLine="480"/>
        <w:spacing w:line="360" w:lineRule="auto"/>
        <w:rPr>
          <w:rFonts w:ascii="宋体" w:hAnsi="宋体"/>
          <w:color w:val="auto"/>
        </w:rPr>
      </w:pPr>
      <w:r>
        <w:rPr>
          <w:rFonts w:ascii="宋体" w:hAnsi="宋体"/>
          <w:color w:val="auto"/>
        </w:rPr>
      </w:r>
      <w:r/>
    </w:p>
    <w:p>
      <w:pPr>
        <w:ind w:firstLine="560"/>
        <w:spacing w:line="360" w:lineRule="auto"/>
        <w:rPr>
          <w:rFonts w:ascii="宋体" w:hAnsi="宋体" w:eastAsia="宋体"/>
          <w:color w:val="auto"/>
          <w:sz w:val="24"/>
          <w:szCs w:val="24"/>
        </w:rPr>
      </w:pPr>
      <w:r>
        <w:rPr>
          <w:rFonts w:hint="eastAsia" w:ascii="宋体" w:hAnsi="宋体" w:eastAsia="宋体"/>
          <w:color w:val="auto"/>
          <w:sz w:val="24"/>
          <w:szCs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sz w:val="24"/>
          <w:szCs w:val="24"/>
          <w:u w:val="single"/>
        </w:rPr>
        <w:t xml:space="preserve">          </w:t>
      </w:r>
      <w:r>
        <w:rPr>
          <w:rFonts w:hint="eastAsia" w:ascii="宋体" w:hAnsi="宋体" w:eastAsia="宋体"/>
          <w:color w:val="auto"/>
          <w:sz w:val="24"/>
          <w:szCs w:val="24"/>
        </w:rPr>
        <w:t xml:space="preserve">单位的项目编号为</w:t>
      </w:r>
      <w:r>
        <w:rPr>
          <w:rFonts w:hint="eastAsia" w:ascii="宋体" w:hAnsi="宋体" w:eastAsia="宋体" w:cs="宋体"/>
          <w:color w:val="auto"/>
          <w:sz w:val="24"/>
          <w:szCs w:val="24"/>
          <w:u w:val="single"/>
        </w:rPr>
        <w:t xml:space="preserve">          </w:t>
      </w:r>
      <w:r>
        <w:rPr>
          <w:rFonts w:hint="eastAsia" w:ascii="宋体" w:hAnsi="宋体" w:eastAsia="宋体"/>
          <w:color w:val="auto"/>
          <w:sz w:val="24"/>
          <w:szCs w:val="24"/>
        </w:rPr>
        <w:t xml:space="preserve">的</w:t>
      </w:r>
      <w:r>
        <w:rPr>
          <w:rFonts w:hint="eastAsia" w:ascii="宋体" w:hAnsi="宋体" w:eastAsia="宋体" w:cs="宋体"/>
          <w:color w:val="auto"/>
          <w:sz w:val="24"/>
          <w:szCs w:val="24"/>
          <w:u w:val="single"/>
        </w:rPr>
        <w:t xml:space="preserve">          </w:t>
      </w:r>
      <w:r>
        <w:rPr>
          <w:rFonts w:hint="eastAsia" w:ascii="宋体" w:hAnsi="宋体" w:eastAsia="宋体"/>
          <w:color w:val="auto"/>
          <w:sz w:val="24"/>
          <w:szCs w:val="24"/>
        </w:rPr>
        <w:t xml:space="preserve">项目采购活动提供本单位制造的货物（由本单位承担工程/提供服务），或者提供其他残疾人福利性单位制造的货物（不包括使用非残疾人福利性单位注册商标的货物）。</w:t>
      </w:r>
      <w:r/>
    </w:p>
    <w:p>
      <w:pPr>
        <w:ind w:firstLine="560"/>
        <w:spacing w:line="360" w:lineRule="auto"/>
        <w:rPr>
          <w:rFonts w:ascii="宋体" w:hAnsi="宋体" w:eastAsia="宋体"/>
          <w:color w:val="auto"/>
          <w:sz w:val="24"/>
          <w:szCs w:val="24"/>
        </w:rPr>
      </w:pPr>
      <w:r>
        <w:rPr>
          <w:rFonts w:hint="eastAsia" w:ascii="宋体" w:hAnsi="宋体" w:eastAsia="宋体"/>
          <w:color w:val="auto"/>
          <w:sz w:val="24"/>
          <w:szCs w:val="24"/>
        </w:rPr>
        <w:t xml:space="preserve">本单位对上述声明的真实性负责。如有虚假，将依法承担相应责任。</w:t>
      </w:r>
      <w:r/>
    </w:p>
    <w:p>
      <w:pPr>
        <w:jc w:val="center"/>
        <w:spacing w:line="360" w:lineRule="auto"/>
        <w:rPr>
          <w:rFonts w:ascii="宋体" w:hAnsi="宋体" w:eastAsia="宋体"/>
          <w:color w:val="auto"/>
          <w:sz w:val="24"/>
          <w:szCs w:val="24"/>
          <w:lang w:bidi="zh-CN"/>
        </w:rPr>
        <w:outlineLvl w:val="0"/>
      </w:pPr>
      <w:r>
        <w:rPr>
          <w:rFonts w:ascii="宋体" w:hAnsi="宋体" w:eastAsia="宋体"/>
          <w:color w:val="auto"/>
          <w:sz w:val="24"/>
          <w:szCs w:val="24"/>
          <w:lang w:bidi="zh-CN"/>
        </w:rPr>
      </w:r>
      <w:r/>
    </w:p>
    <w:p>
      <w:pPr>
        <w:jc w:val="center"/>
        <w:spacing w:line="360" w:lineRule="auto"/>
        <w:rPr>
          <w:rFonts w:ascii="宋体" w:hAnsi="宋体" w:eastAsia="宋体"/>
          <w:color w:val="auto"/>
          <w:sz w:val="24"/>
          <w:szCs w:val="24"/>
        </w:rPr>
        <w:outlineLvl w:val="0"/>
      </w:pPr>
      <w:r>
        <w:rPr>
          <w:rFonts w:hint="eastAsia" w:ascii="宋体" w:hAnsi="宋体" w:eastAsia="宋体"/>
          <w:color w:val="auto"/>
          <w:sz w:val="24"/>
          <w:szCs w:val="24"/>
          <w:lang w:bidi="zh-CN"/>
        </w:rPr>
        <w:t xml:space="preserve">               企业名称</w:t>
      </w:r>
      <w:r>
        <w:rPr>
          <w:rFonts w:hint="eastAsia" w:ascii="宋体" w:hAnsi="宋体" w:eastAsia="宋体" w:cs="宋体"/>
          <w:color w:val="auto"/>
          <w:sz w:val="24"/>
          <w:szCs w:val="24"/>
        </w:rPr>
        <w:t xml:space="preserve">（盖章）</w:t>
      </w:r>
      <w:r>
        <w:rPr>
          <w:rFonts w:hint="eastAsia" w:ascii="宋体" w:hAnsi="宋体" w:eastAsia="宋体"/>
          <w:color w:val="auto"/>
          <w:sz w:val="24"/>
          <w:szCs w:val="24"/>
          <w:lang w:bidi="zh-CN"/>
        </w:rPr>
        <w:t xml:space="preserve">：</w:t>
      </w:r>
      <w:r/>
    </w:p>
    <w:p>
      <w:pPr>
        <w:jc w:val="center"/>
        <w:spacing w:line="360" w:lineRule="auto"/>
        <w:rPr>
          <w:rFonts w:ascii="宋体" w:hAnsi="宋体" w:eastAsia="宋体"/>
          <w:color w:val="auto"/>
          <w:sz w:val="24"/>
          <w:szCs w:val="24"/>
        </w:rPr>
        <w:outlineLvl w:val="0"/>
      </w:pPr>
      <w:r>
        <w:rPr>
          <w:rFonts w:hint="eastAsia" w:ascii="宋体" w:hAnsi="宋体" w:eastAsia="宋体"/>
          <w:color w:val="auto"/>
          <w:sz w:val="24"/>
          <w:szCs w:val="24"/>
          <w:lang w:bidi="zh-CN"/>
        </w:rPr>
        <w:t xml:space="preserve">    日期：</w:t>
      </w:r>
      <w:r/>
    </w:p>
    <w:p>
      <w:pPr>
        <w:spacing w:line="360" w:lineRule="auto"/>
        <w:rPr>
          <w:rFonts w:ascii="宋体" w:hAnsi="宋体" w:eastAsia="宋体" w:cs="宋体"/>
          <w:b/>
          <w:color w:val="auto"/>
          <w:sz w:val="24"/>
          <w:szCs w:val="24"/>
          <w:lang w:bidi="zh-CN"/>
        </w:rPr>
        <w:outlineLvl w:val="0"/>
      </w:pPr>
      <w:r>
        <w:rPr>
          <w:rFonts w:ascii="宋体" w:hAnsi="宋体" w:eastAsia="宋体" w:cs="宋体"/>
          <w:b/>
          <w:color w:val="auto"/>
          <w:sz w:val="24"/>
          <w:szCs w:val="24"/>
          <w:lang w:bidi="zh-CN"/>
        </w:rPr>
      </w:r>
      <w:r/>
    </w:p>
    <w:p>
      <w:pPr>
        <w:ind w:firstLine="482"/>
        <w:spacing w:line="360" w:lineRule="auto"/>
        <w:rPr>
          <w:rFonts w:ascii="宋体" w:hAnsi="宋体" w:eastAsia="宋体" w:cs="宋体"/>
          <w:b/>
          <w:color w:val="auto"/>
          <w:sz w:val="24"/>
          <w:szCs w:val="24"/>
        </w:rPr>
        <w:outlineLvl w:val="0"/>
      </w:pPr>
      <w:r>
        <w:rPr>
          <w:rFonts w:hint="eastAsia" w:ascii="宋体" w:hAnsi="宋体" w:eastAsia="宋体" w:cs="宋体"/>
          <w:b/>
          <w:color w:val="auto"/>
          <w:sz w:val="24"/>
          <w:szCs w:val="24"/>
          <w:lang w:bidi="zh-CN"/>
        </w:rPr>
        <w:t xml:space="preserve">注：成交供应商为残疾人福利单位的，此声明函将随成交结果同时公告，接受社会监督。供应商按照本办法规定提供声明函内容不实的，属于提供虚假材料谋取中标、成交，依照《中华人民共和国政府采购法》等国家有关规定追究相应责任。</w:t>
      </w:r>
      <w:r/>
    </w:p>
    <w:p>
      <w:pPr>
        <w:jc w:val="left"/>
        <w:spacing w:line="360" w:lineRule="auto"/>
        <w:rPr>
          <w:rFonts w:hint="eastAsia" w:ascii="宋体" w:hAnsi="宋体" w:eastAsia="宋体" w:cs="宋体"/>
          <w:color w:val="auto"/>
          <w:sz w:val="24"/>
          <w:szCs w:val="24"/>
          <w:lang w:val="en-US" w:eastAsia="zh-CN"/>
        </w:rPr>
      </w:pPr>
      <w:r>
        <w:rPr>
          <w:rFonts w:hint="eastAsia" w:ascii="宋体" w:hAnsi="宋体" w:eastAsia="宋体"/>
          <w:b/>
          <w:bCs/>
          <w:color w:val="auto"/>
          <w:sz w:val="24"/>
          <w:szCs w:val="24"/>
        </w:rPr>
        <w:br w:type="page" w:clear="all"/>
      </w:r>
      <w:r>
        <w:rPr>
          <w:rFonts w:hint="eastAsia" w:ascii="宋体" w:hAnsi="宋体" w:eastAsia="宋体" w:cs="宋体"/>
          <w:color w:val="auto"/>
          <w:sz w:val="24"/>
          <w:szCs w:val="24"/>
        </w:rPr>
        <w:t xml:space="preserve">附件</w:t>
      </w:r>
      <w:r>
        <w:rPr>
          <w:rFonts w:hint="eastAsia" w:ascii="宋体" w:hAnsi="宋体" w:eastAsia="宋体" w:cs="宋体"/>
          <w:color w:val="auto"/>
          <w:sz w:val="24"/>
          <w:szCs w:val="24"/>
          <w:lang w:val="en-US" w:eastAsia="zh-CN"/>
        </w:rPr>
        <w:t xml:space="preserve">8</w:t>
      </w:r>
      <w:r/>
    </w:p>
    <w:p>
      <w:pPr>
        <w:jc w:val="center"/>
        <w:spacing w:line="360" w:lineRule="auto"/>
        <w:rPr>
          <w:rFonts w:ascii="宋体" w:hAnsi="宋体" w:eastAsia="宋体"/>
          <w:b/>
          <w:bCs/>
          <w:color w:val="auto"/>
          <w:sz w:val="28"/>
          <w:szCs w:val="28"/>
        </w:rPr>
        <w:outlineLvl w:val="3"/>
      </w:pPr>
      <w:r>
        <w:rPr>
          <w:rFonts w:hint="eastAsia" w:ascii="宋体" w:hAnsi="宋体" w:eastAsia="宋体"/>
          <w:b/>
          <w:bCs/>
          <w:color w:val="auto"/>
          <w:sz w:val="28"/>
          <w:szCs w:val="28"/>
        </w:rPr>
        <w:t xml:space="preserve">监狱和戒毒企业证明材料</w:t>
      </w:r>
      <w:r/>
    </w:p>
    <w:p>
      <w:pPr>
        <w:ind w:firstLine="495"/>
        <w:spacing w:line="360" w:lineRule="auto"/>
        <w:rPr>
          <w:rFonts w:ascii="宋体" w:hAnsi="宋体" w:eastAsia="宋体" w:cs="宋体"/>
          <w:color w:val="auto"/>
          <w:sz w:val="24"/>
          <w:szCs w:val="24"/>
        </w:rPr>
      </w:pPr>
      <w:r>
        <w:rPr>
          <w:rFonts w:ascii="宋体" w:hAnsi="宋体" w:eastAsia="宋体" w:cs="宋体"/>
          <w:color w:val="auto"/>
          <w:sz w:val="24"/>
          <w:szCs w:val="24"/>
        </w:rPr>
      </w:r>
      <w:r/>
    </w:p>
    <w:p>
      <w:pPr>
        <w:ind w:firstLine="498"/>
        <w:spacing w:line="360" w:lineRule="auto"/>
        <w:rPr>
          <w:rFonts w:ascii="宋体" w:hAnsi="宋体" w:eastAsia="宋体" w:cs="宋体"/>
          <w:b/>
          <w:color w:val="auto"/>
          <w:sz w:val="24"/>
          <w:szCs w:val="24"/>
        </w:rPr>
      </w:pPr>
      <w:r>
        <w:rPr>
          <w:rFonts w:hint="eastAsia" w:ascii="宋体" w:hAnsi="宋体" w:eastAsia="宋体" w:cs="宋体"/>
          <w:b/>
          <w:color w:val="auto"/>
          <w:sz w:val="24"/>
          <w:szCs w:val="24"/>
        </w:rPr>
        <w:t xml:space="preserve">（格式自拟）</w:t>
      </w:r>
      <w:r/>
    </w:p>
    <w:p>
      <w:pPr>
        <w:ind w:firstLine="495"/>
        <w:spacing w:line="360" w:lineRule="auto"/>
        <w:rPr>
          <w:rFonts w:ascii="宋体" w:hAnsi="宋体" w:eastAsia="宋体" w:cs="宋体"/>
          <w:color w:val="auto"/>
          <w:sz w:val="24"/>
          <w:szCs w:val="24"/>
        </w:rPr>
      </w:pPr>
      <w:r>
        <w:rPr>
          <w:rFonts w:ascii="宋体" w:hAnsi="宋体" w:eastAsia="宋体" w:cs="宋体"/>
          <w:color w:val="auto"/>
          <w:sz w:val="24"/>
          <w:szCs w:val="24"/>
        </w:rPr>
      </w:r>
      <w:r/>
    </w:p>
    <w:p>
      <w:pPr>
        <w:ind w:firstLine="66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60" w:lineRule="auto"/>
        <w:rPr>
          <w:rFonts w:ascii="宋体" w:hAnsi="宋体" w:eastAsia="宋体"/>
          <w:color w:val="auto"/>
          <w:sz w:val="24"/>
          <w:szCs w:val="24"/>
        </w:rPr>
        <w:outlineLvl w:val="0"/>
      </w:pPr>
      <w:r>
        <w:rPr>
          <w:rFonts w:ascii="宋体" w:hAnsi="宋体" w:eastAsia="宋体"/>
          <w:color w:val="auto"/>
          <w:sz w:val="24"/>
          <w:szCs w:val="24"/>
        </w:rPr>
      </w:r>
      <w:r/>
    </w:p>
    <w:p>
      <w:pPr>
        <w:ind w:firstLine="482"/>
        <w:spacing w:line="360" w:lineRule="auto"/>
        <w:rPr>
          <w:rFonts w:ascii="宋体" w:hAnsi="宋体" w:eastAsia="宋体" w:cs="宋体"/>
          <w:b/>
          <w:color w:val="auto"/>
          <w:sz w:val="24"/>
          <w:szCs w:val="24"/>
        </w:rPr>
        <w:outlineLvl w:val="0"/>
      </w:pPr>
      <w:r>
        <w:rPr>
          <w:rFonts w:hint="eastAsia" w:ascii="宋体" w:hAnsi="宋体" w:eastAsia="宋体" w:cs="宋体"/>
          <w:b/>
          <w:color w:val="auto"/>
          <w:sz w:val="24"/>
          <w:szCs w:val="24"/>
          <w:lang w:bidi="zh-CN"/>
        </w:rPr>
        <w:t xml:space="preserve">注：成交供应商为监狱企业的，此证明文件将随成交结果同时公告，接受社会监督。供应商按照本办法规定提供证明材料内容不实的，属于提供虚假材料谋取中标、成交，依照《中华人民共和国政府采购法》等国家有关规定追究相应责任。</w:t>
      </w:r>
      <w:r/>
    </w:p>
    <w:p>
      <w:pPr>
        <w:spacing w:line="360" w:lineRule="auto"/>
        <w:rPr>
          <w:rFonts w:ascii="宋体" w:hAnsi="宋体" w:eastAsia="宋体" w:cs="黑体"/>
          <w:color w:val="auto"/>
          <w:sz w:val="24"/>
          <w:szCs w:val="24"/>
        </w:rPr>
      </w:pPr>
      <w:r>
        <w:rPr>
          <w:rFonts w:ascii="宋体" w:hAnsi="宋体" w:eastAsia="宋体" w:cs="黑体"/>
          <w:color w:val="auto"/>
          <w:sz w:val="24"/>
          <w:szCs w:val="24"/>
        </w:rPr>
      </w:r>
      <w:r/>
    </w:p>
    <w:p>
      <w:pPr>
        <w:pStyle w:val="1157"/>
        <w:contextualSpacing/>
        <w:ind w:firstLine="480"/>
        <w:spacing w:line="360" w:lineRule="auto"/>
        <w:rPr>
          <w:rFonts w:ascii="宋体" w:hAnsi="宋体" w:cs="黑体"/>
          <w:color w:val="auto"/>
        </w:rPr>
      </w:pPr>
      <w:r>
        <w:rPr>
          <w:rFonts w:ascii="宋体" w:hAnsi="宋体" w:cs="黑体"/>
          <w:color w:val="auto"/>
        </w:rPr>
      </w:r>
      <w:r/>
    </w:p>
    <w:p>
      <w:pPr>
        <w:spacing w:line="360" w:lineRule="auto"/>
        <w:rPr>
          <w:rFonts w:ascii="宋体" w:hAnsi="宋体" w:eastAsia="宋体" w:cs="宋体"/>
          <w:color w:val="auto"/>
          <w:sz w:val="24"/>
          <w:szCs w:val="24"/>
        </w:rPr>
      </w:pPr>
      <w:r>
        <w:rPr>
          <w:rFonts w:ascii="宋体" w:hAnsi="宋体" w:eastAsia="宋体" w:cs="宋体"/>
          <w:color w:val="auto"/>
          <w:sz w:val="24"/>
          <w:szCs w:val="24"/>
        </w:rPr>
      </w:r>
      <w:r/>
    </w:p>
    <w:p>
      <w:pPr>
        <w:pStyle w:val="1060"/>
        <w:ind w:firstLine="480"/>
        <w:rPr>
          <w:color w:val="auto"/>
        </w:rPr>
      </w:pPr>
      <w:r>
        <w:rPr>
          <w:rFonts w:hint="eastAsia" w:ascii="宋体" w:hAnsi="宋体" w:eastAsia="宋体" w:cs="宋体"/>
          <w:color w:val="auto"/>
          <w:sz w:val="24"/>
          <w:szCs w:val="24"/>
        </w:rPr>
        <w:br w:type="page" w:clear="all"/>
      </w:r>
      <w:r/>
    </w:p>
    <w:p>
      <w:pPr>
        <w:spacing w:line="40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附件</w:t>
      </w:r>
      <w:r>
        <w:rPr>
          <w:rFonts w:hint="eastAsia" w:ascii="宋体" w:hAnsi="宋体" w:eastAsia="宋体" w:cs="宋体"/>
          <w:color w:val="auto"/>
          <w:sz w:val="24"/>
          <w:szCs w:val="24"/>
          <w:lang w:val="en-US" w:eastAsia="zh-CN"/>
        </w:rPr>
        <w:t xml:space="preserve">9</w:t>
      </w:r>
      <w:r/>
    </w:p>
    <w:p>
      <w:pPr>
        <w:pStyle w:val="818"/>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p>
      <w:pPr>
        <w:contextualSpacing/>
        <w:jc w:val="center"/>
        <w:spacing w:line="300" w:lineRule="auto"/>
        <w:rPr>
          <w:rFonts w:hint="eastAsia" w:ascii="宋体" w:hAnsi="宋体" w:eastAsia="宋体" w:cs="宋体"/>
          <w:b/>
          <w:sz w:val="32"/>
          <w:szCs w:val="32"/>
        </w:rPr>
      </w:pPr>
      <w:r>
        <w:rPr>
          <w:rFonts w:hint="eastAsia" w:ascii="宋体" w:hAnsi="宋体" w:eastAsia="宋体" w:cs="宋体"/>
          <w:b/>
          <w:sz w:val="32"/>
          <w:szCs w:val="32"/>
        </w:rPr>
        <w:t xml:space="preserve">商务部分正负偏离表</w:t>
      </w:r>
      <w:r/>
    </w:p>
    <w:p>
      <w:pPr>
        <w:ind w:firstLine="560"/>
        <w:jc w:val="center"/>
        <w:rPr>
          <w:rFonts w:hint="eastAsia" w:ascii="宋体" w:hAnsi="宋体" w:eastAsia="宋体" w:cs="宋体"/>
          <w:sz w:val="28"/>
          <w:szCs w:val="28"/>
        </w:rPr>
      </w:pPr>
      <w:r>
        <w:rPr>
          <w:rFonts w:hint="eastAsia" w:ascii="宋体" w:hAnsi="宋体" w:eastAsia="宋体" w:cs="宋体"/>
          <w:sz w:val="28"/>
          <w:szCs w:val="28"/>
        </w:rPr>
        <w:t xml:space="preserve">（由投标人据实填写，表格不够自行添加）</w:t>
      </w:r>
      <w:r/>
    </w:p>
    <w:tbl>
      <w:tblPr>
        <w:tblStyle w:val="817"/>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907"/>
        <w:gridCol w:w="2471"/>
        <w:gridCol w:w="2158"/>
        <w:gridCol w:w="2785"/>
        <w:gridCol w:w="1533"/>
      </w:tblGrid>
      <w:tr>
        <w:trPr>
          <w:trHeight w:val="994"/>
        </w:trPr>
        <w:tc>
          <w:tcPr>
            <w:tcBorders>
              <w:top w:val="single" w:color="000000" w:sz="12" w:space="0"/>
              <w:left w:val="single" w:color="000000" w:sz="12" w:space="0"/>
              <w:bottom w:val="single" w:color="000000" w:sz="6" w:space="0"/>
              <w:right w:val="single" w:color="000000" w:sz="6" w:space="0"/>
            </w:tcBorders>
            <w:tcW w:w="460" w:type="dxa"/>
            <w:vAlign w:val="center"/>
            <w:textDirection w:val="lrTb"/>
            <w:noWrap/>
          </w:tcPr>
          <w:p>
            <w:pPr>
              <w:jc w:val="center"/>
              <w:spacing w:line="340" w:lineRule="exact"/>
              <w:rPr>
                <w:rFonts w:hint="eastAsia" w:ascii="宋体" w:hAnsi="宋体" w:eastAsia="宋体" w:cs="宋体"/>
                <w:sz w:val="24"/>
                <w:szCs w:val="24"/>
              </w:rPr>
            </w:pPr>
            <w:r>
              <w:rPr>
                <w:rFonts w:hint="eastAsia" w:ascii="宋体" w:hAnsi="宋体" w:eastAsia="宋体" w:cs="宋体"/>
                <w:sz w:val="24"/>
                <w:szCs w:val="24"/>
              </w:rPr>
              <w:t xml:space="preserve">序号</w:t>
            </w:r>
            <w:r/>
          </w:p>
        </w:tc>
        <w:tc>
          <w:tcPr>
            <w:tcBorders>
              <w:top w:val="single" w:color="000000" w:sz="12" w:space="0"/>
              <w:left w:val="single" w:color="000000" w:sz="6" w:space="0"/>
              <w:bottom w:val="single" w:color="000000" w:sz="6" w:space="0"/>
              <w:right w:val="single" w:color="000000" w:sz="6" w:space="0"/>
            </w:tcBorders>
            <w:tcW w:w="1254" w:type="dxa"/>
            <w:vAlign w:val="center"/>
            <w:textDirection w:val="lrTb"/>
            <w:noWrap/>
          </w:tcPr>
          <w:p>
            <w:pPr>
              <w:jc w:val="center"/>
              <w:spacing w:line="340" w:lineRule="exact"/>
              <w:rPr>
                <w:rFonts w:hint="eastAsia" w:ascii="宋体" w:hAnsi="宋体" w:eastAsia="宋体" w:cs="宋体"/>
                <w:sz w:val="24"/>
                <w:szCs w:val="24"/>
              </w:rPr>
            </w:pPr>
            <w:r>
              <w:rPr>
                <w:rFonts w:hint="eastAsia" w:ascii="宋体" w:hAnsi="宋体" w:eastAsia="宋体" w:cs="宋体"/>
                <w:sz w:val="24"/>
                <w:szCs w:val="24"/>
              </w:rPr>
              <w:t xml:space="preserve">货物或服务名称</w:t>
            </w:r>
            <w:r/>
          </w:p>
        </w:tc>
        <w:tc>
          <w:tcPr>
            <w:tcBorders>
              <w:top w:val="single" w:color="000000" w:sz="12" w:space="0"/>
              <w:left w:val="single" w:color="000000" w:sz="6" w:space="0"/>
              <w:bottom w:val="single" w:color="000000" w:sz="6" w:space="0"/>
              <w:right w:val="single" w:color="000000" w:sz="6" w:space="0"/>
            </w:tcBorders>
            <w:tcW w:w="1095" w:type="dxa"/>
            <w:vAlign w:val="center"/>
            <w:textDirection w:val="lrTb"/>
            <w:noWrap/>
          </w:tcPr>
          <w:p>
            <w:pPr>
              <w:jc w:val="center"/>
              <w:spacing w:line="340" w:lineRule="exact"/>
              <w:rPr>
                <w:rFonts w:hint="eastAsia" w:ascii="宋体" w:hAnsi="宋体" w:eastAsia="宋体" w:cs="宋体"/>
                <w:sz w:val="24"/>
                <w:szCs w:val="24"/>
              </w:rPr>
            </w:pPr>
            <w:r>
              <w:rPr>
                <w:rFonts w:hint="eastAsia" w:ascii="宋体" w:hAnsi="宋体" w:eastAsia="宋体" w:cs="宋体"/>
                <w:sz w:val="24"/>
                <w:szCs w:val="24"/>
              </w:rPr>
              <w:t xml:space="preserve">招标文件要求的商务条款</w:t>
            </w:r>
            <w:r/>
          </w:p>
        </w:tc>
        <w:tc>
          <w:tcPr>
            <w:tcBorders>
              <w:top w:val="single" w:color="000000" w:sz="12" w:space="0"/>
              <w:left w:val="single" w:color="000000" w:sz="6" w:space="0"/>
              <w:bottom w:val="single" w:color="000000" w:sz="6" w:space="0"/>
              <w:right w:val="single" w:color="000000" w:sz="6" w:space="0"/>
            </w:tcBorders>
            <w:tcW w:w="1413" w:type="dxa"/>
            <w:vAlign w:val="center"/>
            <w:textDirection w:val="lrTb"/>
            <w:noWrap/>
          </w:tcPr>
          <w:p>
            <w:pPr>
              <w:jc w:val="center"/>
              <w:spacing w:line="340" w:lineRule="exact"/>
              <w:rPr>
                <w:rFonts w:hint="eastAsia" w:ascii="宋体" w:hAnsi="宋体" w:eastAsia="宋体" w:cs="宋体"/>
                <w:sz w:val="24"/>
                <w:szCs w:val="24"/>
              </w:rPr>
            </w:pPr>
            <w:r>
              <w:rPr>
                <w:rFonts w:hint="eastAsia" w:ascii="宋体" w:hAnsi="宋体" w:eastAsia="宋体" w:cs="宋体"/>
                <w:sz w:val="24"/>
                <w:szCs w:val="24"/>
              </w:rPr>
              <w:t xml:space="preserve">投标文件响应情况</w:t>
            </w:r>
            <w:r/>
          </w:p>
        </w:tc>
        <w:tc>
          <w:tcPr>
            <w:tcBorders>
              <w:top w:val="single" w:color="000000" w:sz="12" w:space="0"/>
              <w:left w:val="single" w:color="000000" w:sz="6" w:space="0"/>
              <w:bottom w:val="single" w:color="000000" w:sz="6" w:space="0"/>
              <w:right w:val="single" w:color="000000" w:sz="12" w:space="0"/>
            </w:tcBorders>
            <w:tcW w:w="778" w:type="dxa"/>
            <w:textDirection w:val="lrTb"/>
            <w:noWrap/>
          </w:tcPr>
          <w:p>
            <w:pPr>
              <w:jc w:val="center"/>
              <w:spacing w:line="340" w:lineRule="exact"/>
              <w:rPr>
                <w:rFonts w:hint="eastAsia" w:ascii="宋体" w:hAnsi="宋体" w:eastAsia="宋体" w:cs="宋体"/>
                <w:sz w:val="24"/>
                <w:szCs w:val="24"/>
              </w:rPr>
            </w:pPr>
            <w:r>
              <w:rPr>
                <w:rFonts w:hint="eastAsia" w:ascii="宋体" w:hAnsi="宋体" w:eastAsia="宋体" w:cs="宋体"/>
                <w:sz w:val="24"/>
                <w:szCs w:val="24"/>
              </w:rPr>
            </w:r>
            <w:r/>
          </w:p>
          <w:p>
            <w:pPr>
              <w:jc w:val="center"/>
              <w:spacing w:line="340" w:lineRule="exact"/>
              <w:rPr>
                <w:rFonts w:hint="eastAsia" w:ascii="宋体" w:hAnsi="宋体" w:eastAsia="宋体" w:cs="宋体"/>
                <w:sz w:val="24"/>
                <w:szCs w:val="24"/>
              </w:rPr>
            </w:pPr>
            <w:r>
              <w:rPr>
                <w:rFonts w:hint="eastAsia" w:ascii="宋体" w:hAnsi="宋体" w:eastAsia="宋体" w:cs="宋体"/>
                <w:sz w:val="24"/>
                <w:szCs w:val="24"/>
              </w:rPr>
              <w:t xml:space="preserve">偏离说明</w:t>
            </w:r>
            <w:r/>
          </w:p>
        </w:tc>
      </w:tr>
      <w:tr>
        <w:trPr>
          <w:trHeight w:val="414"/>
        </w:trPr>
        <w:tc>
          <w:tcPr>
            <w:tcBorders>
              <w:top w:val="single" w:color="000000" w:sz="6" w:space="0"/>
              <w:left w:val="single" w:color="000000" w:sz="12" w:space="0"/>
              <w:bottom w:val="single" w:color="000000" w:sz="6" w:space="0"/>
              <w:right w:val="single" w:color="000000" w:sz="6" w:space="0"/>
            </w:tcBorders>
            <w:tcW w:w="460" w:type="dxa"/>
            <w:textDirection w:val="lrTb"/>
            <w:noWrap/>
          </w:tcPr>
          <w:p>
            <w:pPr>
              <w:jc w:val="center"/>
              <w:spacing w:line="340" w:lineRule="exact"/>
              <w:rPr>
                <w:rFonts w:hint="eastAsia" w:ascii="宋体" w:hAnsi="宋体" w:eastAsia="宋体" w:cs="宋体"/>
                <w:sz w:val="24"/>
                <w:szCs w:val="24"/>
              </w:rPr>
            </w:pPr>
            <w:r>
              <w:rPr>
                <w:rFonts w:hint="eastAsia" w:ascii="宋体" w:hAnsi="宋体" w:eastAsia="宋体" w:cs="宋体"/>
                <w:sz w:val="24"/>
                <w:szCs w:val="24"/>
              </w:rPr>
              <w:t xml:space="preserve">1</w:t>
            </w:r>
            <w:r/>
          </w:p>
        </w:tc>
        <w:tc>
          <w:tcPr>
            <w:tcBorders>
              <w:top w:val="single" w:color="000000" w:sz="6" w:space="0"/>
              <w:left w:val="single" w:color="000000" w:sz="6" w:space="0"/>
              <w:bottom w:val="single" w:color="000000" w:sz="6" w:space="0"/>
              <w:right w:val="single" w:color="000000" w:sz="6" w:space="0"/>
            </w:tcBorders>
            <w:tcW w:w="1254" w:type="dxa"/>
            <w:vAlign w:val="center"/>
            <w:textDirection w:val="lrTb"/>
            <w:noWrap/>
          </w:tcPr>
          <w:p>
            <w:pPr>
              <w:jc w:val="left"/>
              <w:spacing w:line="3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95" w:type="dxa"/>
            <w:vAlign w:val="center"/>
            <w:textDirection w:val="lrTb"/>
            <w:noWrap/>
          </w:tcPr>
          <w:p>
            <w:pPr>
              <w:jc w:val="left"/>
              <w:spacing w:line="3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413" w:type="dxa"/>
            <w:vAlign w:val="center"/>
            <w:textDirection w:val="lrTb"/>
            <w:noWrap/>
          </w:tcPr>
          <w:p>
            <w:pPr>
              <w:jc w:val="left"/>
              <w:spacing w:line="3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778" w:type="dxa"/>
            <w:textDirection w:val="lrTb"/>
            <w:noWrap/>
          </w:tcPr>
          <w:p>
            <w:pPr>
              <w:jc w:val="left"/>
              <w:spacing w:line="34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548"/>
        </w:trPr>
        <w:tc>
          <w:tcPr>
            <w:tcBorders>
              <w:top w:val="single" w:color="000000" w:sz="6" w:space="0"/>
              <w:left w:val="single" w:color="000000" w:sz="12" w:space="0"/>
              <w:bottom w:val="single" w:color="000000" w:sz="6" w:space="0"/>
              <w:right w:val="single" w:color="000000" w:sz="6" w:space="0"/>
            </w:tcBorders>
            <w:tcW w:w="460" w:type="dxa"/>
            <w:textDirection w:val="lrTb"/>
            <w:noWrap/>
          </w:tcPr>
          <w:p>
            <w:pPr>
              <w:jc w:val="center"/>
              <w:spacing w:line="340" w:lineRule="exact"/>
              <w:rPr>
                <w:rFonts w:hint="eastAsia" w:ascii="宋体" w:hAnsi="宋体" w:eastAsia="宋体" w:cs="宋体"/>
                <w:sz w:val="24"/>
                <w:szCs w:val="24"/>
              </w:rPr>
            </w:pPr>
            <w:r>
              <w:rPr>
                <w:rFonts w:hint="eastAsia" w:ascii="宋体" w:hAnsi="宋体" w:eastAsia="宋体" w:cs="宋体"/>
                <w:sz w:val="24"/>
                <w:szCs w:val="24"/>
              </w:rPr>
              <w:t xml:space="preserve">2</w:t>
            </w:r>
            <w:r/>
          </w:p>
        </w:tc>
        <w:tc>
          <w:tcPr>
            <w:tcBorders>
              <w:top w:val="single" w:color="000000" w:sz="6" w:space="0"/>
              <w:left w:val="single" w:color="000000" w:sz="6" w:space="0"/>
              <w:bottom w:val="single" w:color="000000" w:sz="6" w:space="0"/>
              <w:right w:val="single" w:color="000000" w:sz="6" w:space="0"/>
            </w:tcBorders>
            <w:tcW w:w="1254" w:type="dxa"/>
            <w:vAlign w:val="center"/>
            <w:textDirection w:val="lrTb"/>
            <w:noWrap/>
          </w:tcPr>
          <w:p>
            <w:pPr>
              <w:jc w:val="left"/>
              <w:spacing w:line="3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95" w:type="dxa"/>
            <w:vAlign w:val="center"/>
            <w:textDirection w:val="lrTb"/>
            <w:noWrap/>
          </w:tcPr>
          <w:p>
            <w:pPr>
              <w:jc w:val="left"/>
              <w:spacing w:line="3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413" w:type="dxa"/>
            <w:vAlign w:val="center"/>
            <w:textDirection w:val="lrTb"/>
            <w:noWrap/>
          </w:tcPr>
          <w:p>
            <w:pPr>
              <w:jc w:val="left"/>
              <w:spacing w:line="3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778" w:type="dxa"/>
            <w:textDirection w:val="lrTb"/>
            <w:noWrap/>
          </w:tcPr>
          <w:p>
            <w:pPr>
              <w:jc w:val="left"/>
              <w:spacing w:line="34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6" w:space="0"/>
              <w:left w:val="single" w:color="000000" w:sz="12" w:space="0"/>
              <w:bottom w:val="single" w:color="000000" w:sz="6" w:space="0"/>
              <w:right w:val="single" w:color="000000" w:sz="6" w:space="0"/>
            </w:tcBorders>
            <w:tcW w:w="460" w:type="dxa"/>
            <w:textDirection w:val="lrTb"/>
            <w:noWrap/>
          </w:tcPr>
          <w:p>
            <w:pPr>
              <w:jc w:val="center"/>
              <w:spacing w:line="340" w:lineRule="exact"/>
              <w:rPr>
                <w:rFonts w:hint="eastAsia" w:ascii="宋体" w:hAnsi="宋体" w:eastAsia="宋体" w:cs="宋体"/>
                <w:sz w:val="24"/>
                <w:szCs w:val="24"/>
              </w:rPr>
            </w:pPr>
            <w:r>
              <w:rPr>
                <w:rFonts w:hint="eastAsia" w:ascii="宋体" w:hAnsi="宋体" w:eastAsia="宋体" w:cs="宋体"/>
                <w:sz w:val="24"/>
                <w:szCs w:val="24"/>
              </w:rPr>
              <w:t xml:space="preserve">3</w:t>
            </w:r>
            <w:r/>
          </w:p>
        </w:tc>
        <w:tc>
          <w:tcPr>
            <w:tcBorders>
              <w:top w:val="single" w:color="000000" w:sz="6" w:space="0"/>
              <w:left w:val="single" w:color="000000" w:sz="6" w:space="0"/>
              <w:bottom w:val="single" w:color="000000" w:sz="6" w:space="0"/>
              <w:right w:val="single" w:color="000000" w:sz="6" w:space="0"/>
            </w:tcBorders>
            <w:tcW w:w="1254" w:type="dxa"/>
            <w:vAlign w:val="center"/>
            <w:textDirection w:val="lrTb"/>
            <w:noWrap/>
          </w:tcPr>
          <w:p>
            <w:pPr>
              <w:jc w:val="left"/>
              <w:spacing w:line="3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95" w:type="dxa"/>
            <w:vAlign w:val="center"/>
            <w:textDirection w:val="lrTb"/>
            <w:noWrap/>
          </w:tcPr>
          <w:p>
            <w:pPr>
              <w:jc w:val="left"/>
              <w:spacing w:line="3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413" w:type="dxa"/>
            <w:vAlign w:val="center"/>
            <w:textDirection w:val="lrTb"/>
            <w:noWrap/>
          </w:tcPr>
          <w:p>
            <w:pPr>
              <w:jc w:val="left"/>
              <w:spacing w:line="3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778" w:type="dxa"/>
            <w:textDirection w:val="lrTb"/>
            <w:noWrap/>
          </w:tcPr>
          <w:p>
            <w:pPr>
              <w:jc w:val="left"/>
              <w:spacing w:line="34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419"/>
        </w:trPr>
        <w:tc>
          <w:tcPr>
            <w:tcBorders>
              <w:top w:val="single" w:color="000000" w:sz="6" w:space="0"/>
              <w:left w:val="single" w:color="000000" w:sz="12" w:space="0"/>
              <w:bottom w:val="single" w:color="000000" w:sz="12" w:space="0"/>
              <w:right w:val="single" w:color="000000" w:sz="6" w:space="0"/>
            </w:tcBorders>
            <w:tcW w:w="460" w:type="dxa"/>
            <w:textDirection w:val="lrTb"/>
            <w:noWrap/>
          </w:tcPr>
          <w:p>
            <w:pPr>
              <w:jc w:val="center"/>
              <w:spacing w:line="340" w:lineRule="exact"/>
              <w:rPr>
                <w:rFonts w:hint="eastAsia" w:ascii="宋体" w:hAnsi="宋体" w:eastAsia="宋体" w:cs="宋体"/>
                <w:sz w:val="24"/>
                <w:szCs w:val="24"/>
              </w:rPr>
            </w:pPr>
            <w:r>
              <w:rPr>
                <w:rFonts w:hint="eastAsia" w:ascii="宋体" w:hAnsi="宋体" w:eastAsia="宋体" w:cs="宋体"/>
                <w:sz w:val="24"/>
                <w:szCs w:val="24"/>
              </w:rPr>
              <w:t xml:space="preserve">4</w:t>
            </w:r>
            <w:r/>
          </w:p>
        </w:tc>
        <w:tc>
          <w:tcPr>
            <w:tcBorders>
              <w:top w:val="single" w:color="000000" w:sz="6" w:space="0"/>
              <w:left w:val="single" w:color="000000" w:sz="6" w:space="0"/>
              <w:bottom w:val="single" w:color="000000" w:sz="12" w:space="0"/>
              <w:right w:val="single" w:color="000000" w:sz="6" w:space="0"/>
            </w:tcBorders>
            <w:tcW w:w="1254" w:type="dxa"/>
            <w:vAlign w:val="center"/>
            <w:textDirection w:val="lrTb"/>
            <w:noWrap/>
          </w:tcPr>
          <w:p>
            <w:pPr>
              <w:jc w:val="left"/>
              <w:spacing w:line="3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12" w:space="0"/>
              <w:right w:val="single" w:color="000000" w:sz="6" w:space="0"/>
            </w:tcBorders>
            <w:tcW w:w="1095" w:type="dxa"/>
            <w:vAlign w:val="center"/>
            <w:textDirection w:val="lrTb"/>
            <w:noWrap/>
          </w:tcPr>
          <w:p>
            <w:pPr>
              <w:jc w:val="left"/>
              <w:spacing w:line="3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12" w:space="0"/>
              <w:right w:val="single" w:color="000000" w:sz="6" w:space="0"/>
            </w:tcBorders>
            <w:tcW w:w="1413" w:type="dxa"/>
            <w:vAlign w:val="center"/>
            <w:textDirection w:val="lrTb"/>
            <w:noWrap/>
          </w:tcPr>
          <w:p>
            <w:pPr>
              <w:jc w:val="left"/>
              <w:spacing w:line="3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12" w:space="0"/>
              <w:right w:val="single" w:color="000000" w:sz="12" w:space="0"/>
            </w:tcBorders>
            <w:tcW w:w="778" w:type="dxa"/>
            <w:textDirection w:val="lrTb"/>
            <w:noWrap/>
          </w:tcPr>
          <w:p>
            <w:pPr>
              <w:jc w:val="left"/>
              <w:spacing w:line="340" w:lineRule="exact"/>
              <w:rPr>
                <w:rFonts w:hint="eastAsia" w:ascii="宋体" w:hAnsi="宋体" w:eastAsia="宋体" w:cs="宋体"/>
                <w:sz w:val="24"/>
                <w:szCs w:val="24"/>
              </w:rPr>
            </w:pPr>
            <w:r>
              <w:rPr>
                <w:rFonts w:hint="eastAsia" w:ascii="宋体" w:hAnsi="宋体" w:eastAsia="宋体" w:cs="宋体"/>
                <w:sz w:val="24"/>
                <w:szCs w:val="24"/>
              </w:rPr>
            </w:r>
            <w:r/>
          </w:p>
        </w:tc>
      </w:tr>
    </w:tbl>
    <w:p>
      <w:pPr>
        <w:contextualSpacing/>
        <w:spacing w:line="300" w:lineRule="auto"/>
        <w:rPr>
          <w:rFonts w:hint="eastAsia" w:ascii="宋体" w:hAnsi="宋体" w:eastAsia="宋体" w:cs="宋体"/>
          <w:b/>
          <w:sz w:val="24"/>
          <w:szCs w:val="24"/>
        </w:rPr>
      </w:pPr>
      <w:r>
        <w:rPr>
          <w:rFonts w:hint="eastAsia" w:ascii="宋体" w:hAnsi="宋体" w:eastAsia="宋体" w:cs="宋体"/>
          <w:b/>
          <w:sz w:val="24"/>
          <w:szCs w:val="24"/>
        </w:rPr>
        <w:t xml:space="preserve">注：</w:t>
      </w:r>
      <w:r/>
    </w:p>
    <w:p>
      <w:pPr>
        <w:contextualSpacing/>
        <w:ind w:firstLine="480"/>
        <w:spacing w:line="300" w:lineRule="auto"/>
        <w:rPr>
          <w:rFonts w:hint="eastAsia" w:ascii="宋体" w:hAnsi="宋体" w:eastAsia="宋体" w:cs="宋体"/>
          <w:sz w:val="24"/>
          <w:szCs w:val="24"/>
        </w:rPr>
      </w:pPr>
      <w:r>
        <w:rPr>
          <w:rFonts w:hint="eastAsia" w:ascii="宋体" w:hAnsi="宋体" w:eastAsia="宋体" w:cs="宋体"/>
          <w:sz w:val="24"/>
          <w:szCs w:val="24"/>
        </w:rPr>
        <w:t xml:space="preserve">1.投标人提交的投标文件中与招标文件第三部分“项目需求”中的商务部分的要求，应逐条填列在偏离表中。</w:t>
      </w:r>
      <w:r/>
    </w:p>
    <w:p>
      <w:pPr>
        <w:contextualSpacing/>
        <w:ind w:firstLine="480"/>
        <w:spacing w:line="300" w:lineRule="auto"/>
        <w:rPr>
          <w:rFonts w:hint="eastAsia" w:ascii="宋体" w:hAnsi="宋体" w:eastAsia="宋体" w:cs="宋体"/>
          <w:sz w:val="24"/>
          <w:szCs w:val="24"/>
        </w:rPr>
      </w:pPr>
      <w:r>
        <w:rPr>
          <w:rFonts w:hint="eastAsia" w:ascii="宋体" w:hAnsi="宋体" w:eastAsia="宋体" w:cs="宋体"/>
          <w:sz w:val="24"/>
          <w:szCs w:val="24"/>
        </w:rPr>
        <w:t xml:space="preserve">2.“偏离说明”一栏选择“正偏离”、“无偏离”、“负偏离”进行填写。正偏离、无偏离的确认和负偏离的是否响应招标文件，由评委认定。</w:t>
      </w:r>
      <w:r/>
    </w:p>
    <w:p>
      <w:pPr>
        <w:contextualSpacing/>
        <w:ind w:firstLine="480"/>
        <w:spacing w:line="300" w:lineRule="auto"/>
        <w:rPr>
          <w:rFonts w:hint="eastAsia" w:ascii="宋体" w:hAnsi="宋体" w:eastAsia="宋体" w:cs="宋体"/>
          <w:sz w:val="24"/>
          <w:szCs w:val="24"/>
        </w:rPr>
      </w:pPr>
      <w:r>
        <w:rPr>
          <w:rFonts w:hint="eastAsia" w:ascii="宋体" w:hAnsi="宋体" w:eastAsia="宋体" w:cs="宋体"/>
          <w:sz w:val="24"/>
          <w:szCs w:val="24"/>
        </w:rPr>
        <w:t xml:space="preserve">3.投标人如果虚假响应，将被暂停参加采购人组织的政府采购活动。</w:t>
      </w:r>
      <w:r/>
    </w:p>
    <w:p>
      <w:pPr>
        <w:contextualSpacing/>
        <w:ind w:firstLine="480"/>
        <w:spacing w:line="300" w:lineRule="auto"/>
        <w:rPr>
          <w:rFonts w:hint="eastAsia" w:ascii="宋体" w:hAnsi="宋体" w:eastAsia="宋体" w:cs="宋体"/>
          <w:bCs/>
          <w:sz w:val="24"/>
          <w:szCs w:val="24"/>
        </w:rPr>
      </w:pPr>
      <w:r>
        <w:rPr>
          <w:rFonts w:hint="eastAsia" w:ascii="宋体" w:hAnsi="宋体" w:eastAsia="宋体" w:cs="宋体"/>
          <w:bCs/>
          <w:sz w:val="24"/>
          <w:szCs w:val="24"/>
        </w:rPr>
        <w:t xml:space="preserve">4.供应商若提供其他增值服务，可以在表中自行据实填写。</w:t>
      </w:r>
      <w:r/>
    </w:p>
    <w:p>
      <w:pPr>
        <w:pStyle w:val="819"/>
        <w:rPr>
          <w:rFonts w:hint="eastAsia"/>
          <w:lang w:val="en-US" w:eastAsia="zh-CN"/>
        </w:rPr>
      </w:pPr>
      <w:r>
        <w:rPr>
          <w:rFonts w:hint="eastAsia"/>
          <w:lang w:val="en-US" w:eastAsia="zh-CN"/>
        </w:rPr>
      </w:r>
      <w:r/>
    </w:p>
    <w:p>
      <w:pPr>
        <w:pStyle w:val="819"/>
        <w:rPr>
          <w:rFonts w:hint="eastAsia"/>
          <w:lang w:val="en-US" w:eastAsia="zh-CN"/>
        </w:rPr>
      </w:pPr>
      <w:r>
        <w:rPr>
          <w:rFonts w:hint="eastAsia"/>
          <w:lang w:val="en-US" w:eastAsia="zh-CN"/>
        </w:rPr>
      </w:r>
      <w:r/>
    </w:p>
    <w:p>
      <w:pPr>
        <w:pStyle w:val="819"/>
        <w:rPr>
          <w:rFonts w:hint="eastAsia"/>
          <w:lang w:val="en-US" w:eastAsia="zh-CN"/>
        </w:rPr>
      </w:pPr>
      <w:r>
        <w:rPr>
          <w:rFonts w:hint="eastAsia"/>
          <w:lang w:val="en-US" w:eastAsia="zh-CN"/>
        </w:rPr>
      </w:r>
      <w:r/>
    </w:p>
    <w:p>
      <w:pPr>
        <w:pStyle w:val="819"/>
        <w:rPr>
          <w:rFonts w:hint="eastAsia"/>
          <w:lang w:val="en-US" w:eastAsia="zh-CN"/>
        </w:rPr>
      </w:pPr>
      <w:r>
        <w:rPr>
          <w:rFonts w:hint="eastAsia"/>
          <w:lang w:val="en-US" w:eastAsia="zh-CN"/>
        </w:rPr>
      </w:r>
      <w:r/>
    </w:p>
    <w:p>
      <w:pPr>
        <w:pStyle w:val="819"/>
        <w:rPr>
          <w:rFonts w:hint="eastAsia"/>
          <w:lang w:val="en-US" w:eastAsia="zh-CN"/>
        </w:rPr>
      </w:pPr>
      <w:r>
        <w:rPr>
          <w:rFonts w:hint="eastAsia"/>
          <w:lang w:val="en-US" w:eastAsia="zh-CN"/>
        </w:rPr>
      </w:r>
      <w:r/>
    </w:p>
    <w:p>
      <w:pPr>
        <w:pStyle w:val="819"/>
        <w:rPr>
          <w:rFonts w:hint="eastAsia"/>
          <w:lang w:val="en-US" w:eastAsia="zh-CN"/>
        </w:rPr>
      </w:pPr>
      <w:r>
        <w:rPr>
          <w:rFonts w:hint="eastAsia"/>
          <w:lang w:val="en-US" w:eastAsia="zh-CN"/>
        </w:rPr>
      </w:r>
      <w:r/>
    </w:p>
    <w:p>
      <w:pPr>
        <w:pStyle w:val="819"/>
        <w:rPr>
          <w:rFonts w:hint="eastAsia"/>
          <w:lang w:val="en-US" w:eastAsia="zh-CN"/>
        </w:rPr>
      </w:pPr>
      <w:r>
        <w:rPr>
          <w:rFonts w:hint="eastAsia"/>
          <w:lang w:val="en-US" w:eastAsia="zh-CN"/>
        </w:rPr>
      </w:r>
      <w:r/>
    </w:p>
    <w:p>
      <w:pPr>
        <w:pStyle w:val="819"/>
        <w:rPr>
          <w:rFonts w:hint="eastAsia"/>
          <w:lang w:val="en-US" w:eastAsia="zh-CN"/>
        </w:rPr>
      </w:pPr>
      <w:r>
        <w:rPr>
          <w:rFonts w:hint="eastAsia"/>
          <w:lang w:val="en-US" w:eastAsia="zh-CN"/>
        </w:rPr>
      </w:r>
      <w:r/>
    </w:p>
    <w:p>
      <w:pPr>
        <w:pStyle w:val="819"/>
        <w:rPr>
          <w:rFonts w:hint="eastAsia"/>
          <w:lang w:val="en-US" w:eastAsia="zh-CN"/>
        </w:rPr>
      </w:pPr>
      <w:r>
        <w:rPr>
          <w:rFonts w:hint="eastAsia"/>
          <w:lang w:val="en-US" w:eastAsia="zh-CN"/>
        </w:rPr>
      </w:r>
      <w:r/>
    </w:p>
    <w:p>
      <w:pPr>
        <w:pStyle w:val="819"/>
        <w:rPr>
          <w:rFonts w:hint="eastAsia"/>
          <w:lang w:val="en-US" w:eastAsia="zh-CN"/>
        </w:rPr>
      </w:pPr>
      <w:r>
        <w:rPr>
          <w:rFonts w:hint="eastAsia"/>
          <w:lang w:val="en-US" w:eastAsia="zh-CN"/>
        </w:rPr>
      </w:r>
      <w:r/>
    </w:p>
    <w:p>
      <w:pPr>
        <w:pStyle w:val="819"/>
        <w:rPr>
          <w:rFonts w:hint="eastAsia"/>
          <w:lang w:val="en-US" w:eastAsia="zh-CN"/>
        </w:rPr>
      </w:pPr>
      <w:r>
        <w:rPr>
          <w:rFonts w:hint="eastAsia"/>
          <w:lang w:val="en-US" w:eastAsia="zh-CN"/>
        </w:rPr>
      </w:r>
      <w:r/>
    </w:p>
    <w:p>
      <w:pPr>
        <w:pStyle w:val="819"/>
        <w:rPr>
          <w:rFonts w:hint="eastAsia"/>
          <w:lang w:val="en-US" w:eastAsia="zh-CN"/>
        </w:rPr>
      </w:pPr>
      <w:r>
        <w:rPr>
          <w:rFonts w:hint="eastAsia"/>
          <w:lang w:val="en-US" w:eastAsia="zh-CN"/>
        </w:rPr>
      </w:r>
      <w:r/>
    </w:p>
    <w:p>
      <w:pPr>
        <w:pStyle w:val="819"/>
        <w:rPr>
          <w:rFonts w:hint="eastAsia"/>
          <w:lang w:val="en-US" w:eastAsia="zh-CN"/>
        </w:rPr>
      </w:pPr>
      <w:r>
        <w:rPr>
          <w:rFonts w:hint="eastAsia"/>
          <w:lang w:val="en-US" w:eastAsia="zh-CN"/>
        </w:rPr>
      </w:r>
      <w:r/>
    </w:p>
    <w:p>
      <w:pPr>
        <w:pStyle w:val="819"/>
        <w:rPr>
          <w:rFonts w:hint="default"/>
          <w:lang w:val="en-US" w:eastAsia="zh-CN"/>
        </w:rPr>
      </w:pPr>
      <w:r>
        <w:rPr>
          <w:rFonts w:hint="eastAsia"/>
          <w:lang w:val="en-US" w:eastAsia="zh-CN"/>
        </w:rPr>
        <w:t xml:space="preserve">附件10</w:t>
      </w:r>
      <w:r/>
    </w:p>
    <w:p>
      <w:pPr>
        <w:pStyle w:val="1079"/>
        <w:ind w:firstLine="480"/>
        <w:jc w:val="center"/>
        <w:rPr>
          <w:rFonts w:hint="eastAsia"/>
          <w:color w:val="auto"/>
          <w:sz w:val="36"/>
          <w:szCs w:val="36"/>
        </w:rPr>
      </w:pPr>
      <w:r/>
      <w:bookmarkStart w:id="53" w:name="_Toc501715523"/>
      <w:r>
        <w:rPr>
          <w:rFonts w:hint="eastAsia"/>
          <w:color w:val="auto"/>
          <w:sz w:val="36"/>
          <w:szCs w:val="36"/>
        </w:rPr>
        <w:t xml:space="preserve">开标一览表</w:t>
      </w:r>
      <w:r/>
    </w:p>
    <w:p>
      <w:pPr>
        <w:pStyle w:val="1079"/>
        <w:ind w:firstLine="480"/>
        <w:rPr>
          <w:color w:val="auto"/>
        </w:rPr>
      </w:pPr>
      <w:r>
        <w:rPr>
          <w:color w:val="auto"/>
        </w:rPr>
        <w:t xml:space="preserve">本次为首次报价                     货币单位：人民币元</w:t>
      </w:r>
      <w:r/>
    </w:p>
    <w:p>
      <w:pPr>
        <w:pStyle w:val="1079"/>
        <w:ind w:firstLine="480"/>
        <w:rPr>
          <w:color w:val="auto"/>
        </w:rPr>
      </w:pPr>
      <w:r>
        <w:rPr>
          <w:color w:val="auto"/>
        </w:rPr>
        <w:t xml:space="preserve">项目编号：</w:t>
      </w:r>
      <w:r>
        <w:rPr>
          <w:rFonts w:hint="eastAsia"/>
          <w:color w:val="auto"/>
          <w:lang w:val="en-US" w:eastAsia="zh-CN"/>
        </w:rPr>
        <w:t xml:space="preserve">        </w:t>
      </w:r>
      <w:r/>
    </w:p>
    <w:tbl>
      <w:tblPr>
        <w:tblStyle w:val="817"/>
        <w:tblW w:w="0" w:type="auto"/>
        <w:tblCellSpacing w:w="15" w:type="dxa"/>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5" w:type="dxa"/>
          <w:top w:w="15" w:type="dxa"/>
          <w:right w:w="15" w:type="dxa"/>
          <w:bottom w:w="15" w:type="dxa"/>
        </w:tblCellMar>
        <w:tblLook w:val="04A0" w:firstRow="1" w:lastRow="0" w:firstColumn="1" w:lastColumn="0" w:noHBand="0" w:noVBand="1"/>
      </w:tblPr>
      <w:tblGrid>
        <w:gridCol w:w="2804"/>
        <w:gridCol w:w="2801"/>
        <w:gridCol w:w="4153"/>
      </w:tblGrid>
      <w:tr>
        <w:trPr>
          <w:tblCellSpacing w:w="15" w:type="dxa"/>
        </w:trPr>
        <w:tc>
          <w:tcPr>
            <w:tcBorders>
              <w:top w:val="single" w:color="000000" w:sz="6" w:space="0"/>
              <w:left w:val="single" w:color="000000" w:sz="6" w:space="0"/>
              <w:bottom w:val="single" w:color="000000" w:sz="6" w:space="0"/>
              <w:right w:val="single" w:color="000000" w:sz="6" w:space="0"/>
            </w:tcBorders>
            <w:tcW w:w="3330" w:type="dxa"/>
            <w:vAlign w:val="center"/>
            <w:textDirection w:val="lrTb"/>
            <w:noWrap/>
          </w:tcPr>
          <w:p>
            <w:pPr>
              <w:pStyle w:val="1079"/>
              <w:ind w:firstLine="480"/>
              <w:rPr>
                <w:color w:val="auto"/>
              </w:rPr>
            </w:pPr>
            <w:r>
              <w:rPr>
                <w:color w:val="auto"/>
              </w:rPr>
              <w:t xml:space="preserve">项目名称</w:t>
            </w:r>
            <w:r/>
          </w:p>
        </w:tc>
        <w:tc>
          <w:tcPr>
            <w:tcBorders>
              <w:top w:val="single" w:color="000000" w:sz="6" w:space="0"/>
              <w:left w:val="single" w:color="000000" w:sz="6" w:space="0"/>
              <w:bottom w:val="single" w:color="000000" w:sz="6" w:space="0"/>
              <w:right w:val="single" w:color="000000" w:sz="6" w:space="0"/>
            </w:tcBorders>
            <w:tcW w:w="3345" w:type="dxa"/>
            <w:vAlign w:val="center"/>
            <w:textDirection w:val="lrTb"/>
            <w:noWrap/>
          </w:tcPr>
          <w:p>
            <w:pPr>
              <w:pStyle w:val="1079"/>
              <w:ind w:firstLine="480"/>
              <w:rPr>
                <w:color w:val="auto"/>
              </w:rPr>
            </w:pPr>
            <w:r>
              <w:rPr>
                <w:color w:val="auto"/>
              </w:rPr>
              <w:t xml:space="preserve">项目内容</w:t>
            </w:r>
            <w:r/>
          </w:p>
        </w:tc>
        <w:tc>
          <w:tcPr>
            <w:tcBorders>
              <w:top w:val="single" w:color="000000" w:sz="6" w:space="0"/>
              <w:left w:val="single" w:color="000000" w:sz="6" w:space="0"/>
              <w:bottom w:val="single" w:color="000000" w:sz="6" w:space="0"/>
              <w:right w:val="single" w:color="000000" w:sz="6" w:space="0"/>
            </w:tcBorders>
            <w:tcW w:w="4980" w:type="dxa"/>
            <w:vAlign w:val="center"/>
            <w:textDirection w:val="lrTb"/>
            <w:noWrap/>
          </w:tcPr>
          <w:p>
            <w:pPr>
              <w:pStyle w:val="1079"/>
              <w:ind w:firstLine="480"/>
              <w:rPr>
                <w:color w:val="auto"/>
              </w:rPr>
            </w:pPr>
            <w:r>
              <w:rPr>
                <w:color w:val="auto"/>
              </w:rPr>
              <w:t xml:space="preserve">总价（小写）</w:t>
            </w:r>
            <w:r/>
          </w:p>
        </w:tc>
      </w:tr>
      <w:tr>
        <w:trPr>
          <w:tblCellSpacing w:w="15" w:type="dxa"/>
        </w:trPr>
        <w:tc>
          <w:tcPr>
            <w:tcBorders>
              <w:top w:val="single" w:color="000000" w:sz="6" w:space="0"/>
              <w:left w:val="single" w:color="000000" w:sz="6" w:space="0"/>
              <w:bottom w:val="single" w:color="000000" w:sz="6" w:space="0"/>
              <w:right w:val="single" w:color="000000" w:sz="6" w:space="0"/>
            </w:tcBorders>
            <w:tcW w:w="3330" w:type="dxa"/>
            <w:vAlign w:val="center"/>
            <w:textDirection w:val="lrTb"/>
            <w:noWrap/>
          </w:tcPr>
          <w:p>
            <w:pPr>
              <w:pStyle w:val="1079"/>
              <w:ind w:firstLine="480"/>
              <w:rPr>
                <w:color w:val="auto"/>
              </w:rPr>
            </w:pPr>
            <w:r>
              <w:rPr>
                <w:rStyle w:val="1162"/>
                <w:color w:val="auto"/>
              </w:rPr>
              <w:t xml:space="preserve">项目名称</w:t>
            </w:r>
            <w:r>
              <w:rPr>
                <w:color w:val="auto"/>
              </w:rPr>
              <w:t xml:space="preserve">  </w:t>
            </w:r>
            <w:r/>
          </w:p>
        </w:tc>
        <w:tc>
          <w:tcPr>
            <w:tcBorders>
              <w:top w:val="single" w:color="000000" w:sz="6" w:space="0"/>
              <w:left w:val="single" w:color="000000" w:sz="6" w:space="0"/>
              <w:bottom w:val="single" w:color="000000" w:sz="6" w:space="0"/>
              <w:right w:val="single" w:color="000000" w:sz="6" w:space="0"/>
            </w:tcBorders>
            <w:tcW w:w="3345" w:type="dxa"/>
            <w:vAlign w:val="center"/>
            <w:textDirection w:val="lrTb"/>
            <w:noWrap/>
          </w:tcPr>
          <w:p>
            <w:pPr>
              <w:pStyle w:val="1079"/>
              <w:ind w:firstLine="480"/>
              <w:rPr>
                <w:color w:val="auto"/>
              </w:rPr>
            </w:pPr>
            <w:r>
              <w:rPr>
                <w:color w:val="auto"/>
              </w:rPr>
              <w:t xml:space="preserve">详见响应文件</w:t>
            </w:r>
            <w:r/>
          </w:p>
        </w:tc>
        <w:tc>
          <w:tcPr>
            <w:tcBorders>
              <w:top w:val="single" w:color="000000" w:sz="6" w:space="0"/>
              <w:left w:val="single" w:color="000000" w:sz="6" w:space="0"/>
              <w:bottom w:val="single" w:color="000000" w:sz="6" w:space="0"/>
              <w:right w:val="single" w:color="000000" w:sz="6" w:space="0"/>
            </w:tcBorders>
            <w:tcW w:w="4980" w:type="dxa"/>
            <w:vAlign w:val="center"/>
            <w:textDirection w:val="lrTb"/>
            <w:noWrap/>
          </w:tcPr>
          <w:p>
            <w:pPr>
              <w:pStyle w:val="1079"/>
              <w:ind w:firstLine="480"/>
              <w:rPr>
                <w:color w:val="auto"/>
              </w:rPr>
            </w:pPr>
            <w:r>
              <w:rPr>
                <w:color w:val="auto"/>
              </w:rPr>
              <mc:AlternateContent>
                <mc:Choice Requires="wpg">
                  <w:drawing>
                    <wp:inline xmlns:wp="http://schemas.openxmlformats.org/drawingml/2006/wordprocessingDrawing" distT="0" distB="0" distL="0" distR="0">
                      <wp:extent cx="723900" cy="228600"/>
                      <wp:effectExtent l="0" t="0" r="0" b="0"/>
                      <wp:docPr id="5"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6"/>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57.0pt;height:18.0pt;mso-wrap-distance-left:0.0pt;mso-wrap-distance-top:0.0pt;mso-wrap-distance-right:0.0pt;mso-wrap-distance-bottom:0.0pt;" stroked="f">
                      <v:path textboxrect="0,0,0,0"/>
                      <v:imagedata r:id="rId16" o:title=""/>
                    </v:shape>
                  </w:pict>
                </mc:Fallback>
              </mc:AlternateContent>
            </w:r>
            <w:r>
              <w:rPr>
                <w:color w:val="auto"/>
              </w:rPr>
              <w:t xml:space="preserve"> 元</w:t>
            </w:r>
            <w:r/>
          </w:p>
        </w:tc>
      </w:tr>
      <w:tr>
        <w:trPr>
          <w:tblCellSpacing w:w="15" w:type="dxa"/>
        </w:trPr>
        <w:tc>
          <w:tcPr>
            <w:tcBorders>
              <w:top w:val="single" w:color="000000" w:sz="6" w:space="0"/>
              <w:left w:val="single" w:color="000000" w:sz="6" w:space="0"/>
              <w:bottom w:val="single" w:color="000000" w:sz="6" w:space="0"/>
              <w:right w:val="single" w:color="000000" w:sz="6" w:space="0"/>
            </w:tcBorders>
            <w:tcW w:w="3330" w:type="dxa"/>
            <w:vAlign w:val="center"/>
            <w:textDirection w:val="lrTb"/>
            <w:noWrap/>
          </w:tcPr>
          <w:p>
            <w:pPr>
              <w:pStyle w:val="1079"/>
              <w:ind w:firstLine="480"/>
              <w:rPr>
                <w:color w:val="auto"/>
              </w:rPr>
            </w:pPr>
            <w:r>
              <w:rPr>
                <w:color w:val="auto"/>
              </w:rPr>
              <w:t xml:space="preserve">总价（大写）：</w:t>
            </w:r>
            <w:r/>
          </w:p>
        </w:tc>
        <w:tc>
          <w:tcPr>
            <w:gridSpan w:val="2"/>
            <w:tcBorders>
              <w:top w:val="single" w:color="000000" w:sz="6" w:space="0"/>
              <w:left w:val="single" w:color="000000" w:sz="6" w:space="0"/>
              <w:bottom w:val="single" w:color="000000" w:sz="6" w:space="0"/>
              <w:right w:val="single" w:color="000000" w:sz="6" w:space="0"/>
            </w:tcBorders>
            <w:tcW w:w="8340" w:type="dxa"/>
            <w:vAlign w:val="center"/>
            <w:textDirection w:val="lrTb"/>
            <w:noWrap/>
          </w:tcPr>
          <w:p>
            <w:pPr>
              <w:pStyle w:val="1079"/>
              <w:ind w:firstLine="480"/>
              <w:rPr>
                <w:color w:val="auto"/>
              </w:rPr>
            </w:pPr>
            <w:r>
              <w:rPr>
                <w:rStyle w:val="1162"/>
                <w:color w:val="auto"/>
              </w:rPr>
              <w:t xml:space="preserve">金额大写</w:t>
            </w:r>
            <w:r>
              <w:rPr>
                <w:color w:val="auto"/>
              </w:rPr>
              <w:t xml:space="preserve"> </w:t>
            </w:r>
            <w:r/>
          </w:p>
        </w:tc>
      </w:tr>
    </w:tbl>
    <w:p>
      <w:pPr>
        <w:pStyle w:val="1079"/>
        <w:ind w:firstLine="480"/>
        <w:rPr>
          <w:color w:val="auto"/>
        </w:rPr>
      </w:pPr>
      <w:r>
        <w:rPr>
          <w:color w:val="auto"/>
        </w:rPr>
        <w:t xml:space="preserve">报价说明：</w:t>
      </w:r>
      <w:r/>
    </w:p>
    <w:p>
      <w:pPr>
        <w:pStyle w:val="1079"/>
        <w:ind w:firstLine="480"/>
        <w:rPr>
          <w:color w:val="auto"/>
        </w:rPr>
      </w:pPr>
      <w:r>
        <w:rPr>
          <w:color w:val="auto"/>
        </w:rPr>
        <w:t xml:space="preserve">1、报价包括完成项目的所有费用。采购人不再支付报价以外的任何费用。</w:t>
      </w:r>
      <w:r/>
    </w:p>
    <w:p>
      <w:pPr>
        <w:pStyle w:val="1079"/>
        <w:ind w:firstLine="480"/>
        <w:rPr>
          <w:color w:val="auto"/>
        </w:rPr>
      </w:pPr>
      <w:r>
        <w:rPr>
          <w:rFonts w:hint="eastAsia"/>
          <w:color w:val="auto"/>
          <w:lang w:val="en-US" w:eastAsia="zh-CN"/>
        </w:rPr>
        <w:t xml:space="preserve">2</w:t>
      </w:r>
      <w:r>
        <w:rPr>
          <w:color w:val="auto"/>
        </w:rPr>
        <w:t xml:space="preserve">、</w:t>
      </w:r>
      <w:r>
        <w:rPr>
          <w:rFonts w:hint="eastAsia"/>
          <w:color w:val="auto"/>
        </w:rPr>
        <w:t xml:space="preserve">报价以总价为准，大小写不一致以大写为准；</w:t>
      </w:r>
      <w:r/>
    </w:p>
    <w:p>
      <w:pPr>
        <w:pStyle w:val="1079"/>
        <w:ind w:firstLine="480"/>
        <w:rPr>
          <w:rFonts w:hint="eastAsia"/>
          <w:color w:val="auto"/>
        </w:rPr>
      </w:pPr>
      <w:r>
        <w:rPr>
          <w:rFonts w:hint="eastAsia"/>
          <w:color w:val="auto"/>
          <w:lang w:val="en-US" w:eastAsia="zh-CN"/>
        </w:rPr>
        <w:t xml:space="preserve">3、</w:t>
      </w:r>
      <w:r>
        <w:rPr>
          <w:rFonts w:hint="eastAsia"/>
          <w:color w:val="auto"/>
        </w:rPr>
        <w:t xml:space="preserve">注: 结算时，全费用结算单价</w:t>
      </w:r>
      <w:r>
        <w:rPr>
          <w:rFonts w:hint="eastAsia"/>
          <w:color w:val="auto"/>
          <w:lang w:val="en-US" w:eastAsia="zh-CN"/>
        </w:rPr>
        <w:t xml:space="preserve"> </w:t>
      </w:r>
      <w:r>
        <w:rPr>
          <w:rFonts w:hint="eastAsia"/>
          <w:color w:val="auto"/>
        </w:rPr>
        <w:t xml:space="preserve">= </w:t>
      </w:r>
      <w:r>
        <w:rPr>
          <w:rFonts w:hint="eastAsia"/>
          <w:color w:val="auto"/>
          <w:lang w:val="en-US" w:eastAsia="zh-CN"/>
        </w:rPr>
        <w:t xml:space="preserve">第一次分项报价表</w:t>
      </w:r>
      <w:r>
        <w:rPr>
          <w:rFonts w:hint="eastAsia"/>
          <w:color w:val="auto"/>
        </w:rPr>
        <w:t xml:space="preserve">中的</w:t>
      </w:r>
      <w:r>
        <w:rPr>
          <w:rFonts w:hint="eastAsia"/>
          <w:color w:val="auto"/>
          <w:lang w:val="en-US" w:eastAsia="zh-CN"/>
        </w:rPr>
        <w:t xml:space="preserve">全费用综合</w:t>
      </w:r>
      <w:r>
        <w:rPr>
          <w:rFonts w:hint="eastAsia"/>
          <w:color w:val="auto"/>
        </w:rPr>
        <w:t xml:space="preserve">单价×(现场最终报价总价÷第一次报价总价）。</w:t>
      </w:r>
      <w:r/>
    </w:p>
    <w:p>
      <w:pPr>
        <w:pStyle w:val="1079"/>
        <w:ind w:firstLine="480"/>
        <w:rPr>
          <w:rFonts w:hint="eastAsia"/>
          <w:color w:val="auto"/>
        </w:rPr>
      </w:pPr>
      <w:r>
        <w:rPr>
          <w:rFonts w:hint="eastAsia"/>
          <w:color w:val="auto"/>
        </w:rPr>
      </w:r>
      <w:r/>
    </w:p>
    <w:p>
      <w:pPr>
        <w:pStyle w:val="1079"/>
        <w:ind w:firstLine="3902"/>
        <w:rPr>
          <w:color w:val="auto"/>
        </w:rPr>
      </w:pPr>
      <w:r>
        <w:rPr>
          <w:color w:val="auto"/>
        </w:rPr>
        <w:t xml:space="preserve">响应单位（公章）：</w:t>
      </w:r>
      <w:r/>
    </w:p>
    <w:p>
      <w:pPr>
        <w:pStyle w:val="1079"/>
        <w:ind w:firstLine="480"/>
        <w:rPr>
          <w:color w:val="auto"/>
        </w:rPr>
      </w:pPr>
      <w:r>
        <w:rPr>
          <w:color w:val="auto"/>
        </w:rPr>
        <w:t xml:space="preserve"> </w:t>
      </w:r>
      <w:bookmarkEnd w:id="53"/>
      <w:r/>
      <w:r/>
    </w:p>
    <w:p>
      <w:pPr>
        <w:ind w:firstLine="480"/>
        <w:spacing w:after="120"/>
        <w:rPr>
          <w:rFonts w:ascii="宋体" w:hAnsi="宋体" w:eastAsia="宋体" w:cs="宋体"/>
          <w:color w:val="auto"/>
          <w:sz w:val="24"/>
          <w:szCs w:val="20"/>
        </w:rPr>
      </w:pPr>
      <w:r>
        <w:rPr>
          <w:rFonts w:ascii="宋体" w:hAnsi="宋体" w:eastAsia="宋体" w:cs="宋体"/>
          <w:color w:val="auto"/>
          <w:sz w:val="24"/>
          <w:szCs w:val="20"/>
        </w:rPr>
      </w:r>
      <w:r/>
    </w:p>
    <w:p>
      <w:pPr>
        <w:spacing w:line="360" w:lineRule="auto"/>
        <w:rPr>
          <w:rFonts w:ascii="宋体" w:hAnsi="宋体" w:eastAsia="宋体" w:cs="宋体"/>
          <w:b/>
          <w:color w:val="auto"/>
          <w:sz w:val="28"/>
          <w:szCs w:val="28"/>
        </w:rPr>
      </w:pPr>
      <w:r>
        <w:rPr>
          <w:rFonts w:ascii="宋体" w:hAnsi="宋体" w:eastAsia="宋体" w:cs="宋体"/>
          <w:b/>
          <w:color w:val="auto"/>
          <w:sz w:val="28"/>
          <w:szCs w:val="28"/>
        </w:rPr>
      </w:r>
      <w:r/>
    </w:p>
    <w:p>
      <w:pPr>
        <w:spacing w:line="360" w:lineRule="auto"/>
        <w:rPr>
          <w:rFonts w:ascii="宋体" w:hAnsi="宋体" w:eastAsia="宋体" w:cs="宋体"/>
          <w:b/>
          <w:bCs/>
          <w:color w:val="auto"/>
          <w:sz w:val="24"/>
          <w:szCs w:val="24"/>
        </w:rPr>
        <w:sectPr>
          <w:footerReference w:type="default" r:id="rId13"/>
          <w:footnotePr/>
          <w:endnotePr/>
          <w:type w:val="nextPage"/>
          <w:pgSz w:w="11906" w:h="16838" w:orient="portrait"/>
          <w:pgMar w:top="1134" w:right="1134" w:bottom="1134" w:left="1134" w:header="851" w:footer="907" w:gutter="0"/>
          <w:cols w:num="1" w:sep="0" w:space="720" w:equalWidth="1"/>
          <w:docGrid w:linePitch="360"/>
        </w:sectPr>
      </w:pPr>
      <w:r>
        <w:rPr>
          <w:rFonts w:ascii="宋体" w:hAnsi="宋体" w:eastAsia="宋体" w:cs="宋体"/>
          <w:b/>
          <w:bCs/>
          <w:color w:val="auto"/>
          <w:sz w:val="24"/>
          <w:szCs w:val="24"/>
        </w:rPr>
      </w:r>
      <w:r/>
    </w:p>
    <w:p>
      <w:pPr>
        <w:spacing w:line="400" w:lineRule="exact"/>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rPr>
        <w:t xml:space="preserve">附件</w:t>
      </w:r>
      <w:r>
        <w:rPr>
          <w:rFonts w:hint="eastAsia" w:ascii="宋体" w:hAnsi="宋体" w:eastAsia="宋体" w:cs="宋体"/>
          <w:color w:val="auto"/>
          <w:sz w:val="24"/>
          <w:szCs w:val="24"/>
          <w:lang w:val="en-US" w:eastAsia="zh-CN"/>
        </w:rPr>
        <w:t xml:space="preserve">11</w:t>
      </w:r>
      <w:r/>
    </w:p>
    <w:p>
      <w:pPr>
        <w:jc w:val="center"/>
        <w:spacing w:line="500" w:lineRule="exact"/>
        <w:rPr>
          <w:rFonts w:hint="default" w:ascii="宋体" w:hAnsi="宋体" w:eastAsia="宋体"/>
          <w:b/>
          <w:bCs/>
          <w:color w:val="auto"/>
          <w:sz w:val="32"/>
          <w:szCs w:val="30"/>
          <w:lang w:val="en-US" w:eastAsia="zh-CN"/>
        </w:rPr>
        <w:outlineLvl w:val="2"/>
      </w:pPr>
      <w:r>
        <w:rPr>
          <w:rFonts w:hint="eastAsia" w:ascii="宋体" w:hAnsi="宋体" w:eastAsia="宋体"/>
          <w:b/>
          <w:bCs/>
          <w:color w:val="auto"/>
          <w:sz w:val="32"/>
          <w:szCs w:val="30"/>
          <w:lang w:val="en-US" w:eastAsia="zh-CN"/>
        </w:rPr>
        <w:t xml:space="preserve">分项报价表</w:t>
      </w:r>
      <w:r/>
    </w:p>
    <w:p>
      <w:pPr>
        <w:jc w:val="left"/>
        <w:spacing w:line="500" w:lineRule="exact"/>
        <w:rPr>
          <w:rFonts w:hint="eastAsia" w:ascii="宋体" w:hAnsi="宋体" w:eastAsia="宋体"/>
          <w:bCs/>
          <w:color w:val="auto"/>
          <w:sz w:val="24"/>
          <w:szCs w:val="30"/>
          <w:lang w:eastAsia="zh-CN"/>
        </w:rPr>
        <w:outlineLvl w:val="2"/>
      </w:pPr>
      <w:r>
        <w:rPr>
          <w:rFonts w:hint="eastAsia" w:ascii="宋体" w:hAnsi="宋体" w:eastAsia="宋体"/>
          <w:bCs/>
          <w:color w:val="auto"/>
          <w:sz w:val="24"/>
          <w:szCs w:val="30"/>
        </w:rPr>
        <w:t xml:space="preserve">项目名称：</w:t>
      </w:r>
      <w:r>
        <w:rPr>
          <w:rFonts w:hint="eastAsia" w:ascii="宋体" w:hAnsi="宋体" w:eastAsia="宋体"/>
          <w:bCs/>
          <w:color w:val="auto"/>
          <w:sz w:val="24"/>
          <w:szCs w:val="30"/>
          <w:lang w:eastAsia="zh-CN"/>
        </w:rPr>
        <w:t xml:space="preserve">南通市海门区海门街道办事处采购嘉秀、嘉北、怡和、嘉南安置小区消防设施维修改造工程</w:t>
      </w:r>
      <w:r/>
    </w:p>
    <w:p>
      <w:pPr>
        <w:jc w:val="left"/>
        <w:spacing w:line="500" w:lineRule="exact"/>
        <w:rPr>
          <w:rFonts w:hint="eastAsia" w:ascii="宋体" w:hAnsi="宋体" w:eastAsia="宋体"/>
          <w:bCs/>
          <w:color w:val="auto"/>
          <w:sz w:val="24"/>
          <w:szCs w:val="30"/>
        </w:rPr>
        <w:outlineLvl w:val="2"/>
      </w:pPr>
      <w:r>
        <w:rPr>
          <w:rFonts w:hint="eastAsia" w:ascii="宋体" w:hAnsi="宋体" w:eastAsia="宋体"/>
          <w:bCs/>
          <w:color w:val="auto"/>
          <w:sz w:val="24"/>
          <w:szCs w:val="30"/>
        </w:rPr>
        <w:t xml:space="preserve">项目编号：</w:t>
      </w:r>
      <w:r/>
    </w:p>
    <w:tbl>
      <w:tblPr>
        <w:tblStyle w:val="817"/>
        <w:tblW w:w="928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31"/>
        <w:gridCol w:w="1408"/>
        <w:gridCol w:w="3938"/>
        <w:gridCol w:w="538"/>
        <w:gridCol w:w="846"/>
        <w:gridCol w:w="962"/>
        <w:gridCol w:w="966"/>
      </w:tblGrid>
      <w:tr>
        <w:trPr>
          <w:jc w:val="center"/>
          <w:trHeight w:val="0"/>
        </w:trPr>
        <w:tc>
          <w:tcPr>
            <w:gridSpan w:val="7"/>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南通市海门区海门街道办事处采购嘉秀、嘉北、怡和、嘉南安置小区消防设施维修改造工程</w:t>
            </w:r>
            <w:r/>
          </w:p>
        </w:tc>
      </w:tr>
      <w:tr>
        <w:trPr>
          <w:jc w:val="center"/>
          <w:trHeight w:val="0"/>
        </w:trPr>
        <w:tc>
          <w:tcPr>
            <w:shd w:val="clear" w:color="auto" w:fill="auto"/>
            <w:tcBorders>
              <w:top w:val="single" w:color="000000" w:sz="4" w:space="0"/>
              <w:left w:val="single" w:color="000000" w:sz="4" w:space="0"/>
              <w:bottom w:val="none" w:color="000000" w:sz="4" w:space="0"/>
              <w:right w:val="single" w:color="000000" w:sz="4" w:space="0"/>
            </w:tcBorders>
            <w:tcW w:w="631" w:type="dxa"/>
            <w:vAlign w:val="center"/>
            <w:textDirection w:val="lrTb"/>
            <w:noWrap/>
          </w:tcPr>
          <w:p>
            <w:pPr>
              <w:jc w:val="center"/>
              <w:keepLines w:val="0"/>
              <w:keepNext w:val="0"/>
              <w:widowControl/>
              <w:rPr>
                <w:rFonts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none" w:color="000000" w:sz="4" w:space="0"/>
              <w:right w:val="single" w:color="000000" w:sz="4" w:space="0"/>
            </w:tcBorders>
            <w:tcW w:w="1408" w:type="dxa"/>
            <w:vAlign w:val="center"/>
            <w:textDirection w:val="lrTb"/>
            <w:noWrap/>
          </w:tcPr>
          <w:p>
            <w:pPr>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项目名称</w:t>
            </w:r>
            <w:r/>
          </w:p>
        </w:tc>
        <w:tc>
          <w:tcPr>
            <w:shd w:val="clear" w:color="auto" w:fill="auto"/>
            <w:tcBorders>
              <w:top w:val="single" w:color="000000" w:sz="4" w:space="0"/>
              <w:left w:val="single" w:color="000000" w:sz="4" w:space="0"/>
              <w:bottom w:val="none" w:color="000000" w:sz="4" w:space="0"/>
              <w:right w:val="single" w:color="000000" w:sz="4" w:space="0"/>
            </w:tcBorders>
            <w:tcW w:w="3938" w:type="dxa"/>
            <w:vAlign w:val="center"/>
            <w:textDirection w:val="lrTb"/>
            <w:noWrap/>
          </w:tcPr>
          <w:p>
            <w:pPr>
              <w:jc w:val="left"/>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项 目 特 征 </w:t>
            </w:r>
            <w:r/>
          </w:p>
        </w:tc>
        <w:tc>
          <w:tcPr>
            <w:shd w:val="clear" w:color="auto" w:fill="auto"/>
            <w:tcBorders>
              <w:top w:val="single" w:color="000000" w:sz="4" w:space="0"/>
              <w:left w:val="single" w:color="000000" w:sz="4" w:space="0"/>
              <w:bottom w:val="none" w:color="000000" w:sz="4" w:space="0"/>
              <w:right w:val="single" w:color="000000" w:sz="4" w:space="0"/>
            </w:tcBorders>
            <w:tcW w:w="574"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计量</w:t>
            </w:r>
            <w:r>
              <w:rPr>
                <w:rFonts w:hint="eastAsia" w:ascii="仿宋" w:hAnsi="仿宋" w:eastAsia="仿宋" w:cs="仿宋"/>
                <w:b/>
                <w:bCs/>
                <w:i w:val="0"/>
                <w:iCs w:val="0"/>
                <w:color w:val="000000"/>
                <w:sz w:val="24"/>
                <w:szCs w:val="24"/>
                <w:u w:val="none"/>
                <w:lang w:val="en-US" w:eastAsia="zh-CN" w:bidi="ar"/>
              </w:rPr>
              <w:br/>
            </w:r>
            <w:r>
              <w:rPr>
                <w:rFonts w:hint="eastAsia" w:ascii="仿宋" w:hAnsi="仿宋" w:eastAsia="仿宋" w:cs="仿宋"/>
                <w:b/>
                <w:bCs/>
                <w:i w:val="0"/>
                <w:iCs w:val="0"/>
                <w:color w:val="000000"/>
                <w:sz w:val="24"/>
                <w:szCs w:val="24"/>
                <w:u w:val="none"/>
                <w:lang w:val="en-US" w:eastAsia="zh-CN" w:bidi="ar"/>
              </w:rPr>
              <w:t xml:space="preserve">单位</w:t>
            </w:r>
            <w:r/>
          </w:p>
        </w:tc>
        <w:tc>
          <w:tcPr>
            <w:shd w:val="clear" w:color="auto" w:fill="auto"/>
            <w:tcBorders>
              <w:top w:val="single" w:color="000000" w:sz="4" w:space="0"/>
              <w:left w:val="single" w:color="000000" w:sz="4" w:space="0"/>
              <w:bottom w:val="none" w:color="000000" w:sz="4" w:space="0"/>
              <w:right w:val="single" w:color="000000" w:sz="4" w:space="0"/>
            </w:tcBorders>
            <w:tcW w:w="798" w:type="dxa"/>
            <w:vAlign w:val="center"/>
            <w:textDirection w:val="lrTb"/>
            <w:noWrap/>
          </w:tcPr>
          <w:p>
            <w:pPr>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工程量</w:t>
            </w:r>
            <w:r/>
          </w:p>
        </w:tc>
        <w:tc>
          <w:tcPr>
            <w:shd w:val="clear" w:color="auto" w:fill="auto"/>
            <w:tcBorders>
              <w:top w:val="single" w:color="000000" w:sz="4" w:space="0"/>
              <w:left w:val="single" w:color="000000" w:sz="4" w:space="0"/>
              <w:bottom w:val="none" w:color="000000" w:sz="4" w:space="0"/>
              <w:right w:val="single" w:color="000000" w:sz="4" w:space="0"/>
            </w:tcBorders>
            <w:tcW w:w="962"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全费用单价报价</w:t>
            </w:r>
            <w:r>
              <w:rPr>
                <w:rFonts w:hint="eastAsia" w:ascii="仿宋" w:hAnsi="仿宋" w:eastAsia="仿宋" w:cs="仿宋"/>
                <w:b/>
                <w:bCs/>
                <w:i w:val="0"/>
                <w:iCs w:val="0"/>
                <w:color w:val="000000"/>
                <w:sz w:val="24"/>
                <w:szCs w:val="24"/>
                <w:u w:val="none"/>
                <w:lang w:val="en-US" w:eastAsia="zh-CN" w:bidi="ar"/>
              </w:rPr>
              <w:br/>
            </w:r>
            <w:r>
              <w:rPr>
                <w:rFonts w:hint="eastAsia" w:ascii="仿宋" w:hAnsi="仿宋" w:eastAsia="仿宋" w:cs="仿宋"/>
                <w:b/>
                <w:bCs/>
                <w:i w:val="0"/>
                <w:iCs w:val="0"/>
                <w:color w:val="000000"/>
                <w:sz w:val="24"/>
                <w:szCs w:val="24"/>
                <w:u w:val="none"/>
                <w:lang w:val="en-US" w:eastAsia="zh-CN" w:bidi="ar"/>
              </w:rPr>
              <w:t xml:space="preserve">（元）</w:t>
            </w:r>
            <w:r/>
          </w:p>
        </w:tc>
        <w:tc>
          <w:tcPr>
            <w:shd w:val="clear" w:color="auto" w:fill="auto"/>
            <w:tcBorders>
              <w:top w:val="single" w:color="000000" w:sz="4" w:space="0"/>
              <w:left w:val="single" w:color="000000" w:sz="4" w:space="0"/>
              <w:bottom w:val="none" w:color="000000" w:sz="4" w:space="0"/>
              <w:right w:val="single" w:color="000000" w:sz="4" w:space="0"/>
            </w:tcBorders>
            <w:tcW w:w="978"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合价</w:t>
            </w:r>
            <w:r>
              <w:rPr>
                <w:rFonts w:hint="eastAsia" w:ascii="仿宋" w:hAnsi="仿宋" w:eastAsia="仿宋" w:cs="仿宋"/>
                <w:b/>
                <w:bCs/>
                <w:i w:val="0"/>
                <w:iCs w:val="0"/>
                <w:color w:val="000000"/>
                <w:sz w:val="24"/>
                <w:szCs w:val="24"/>
                <w:u w:val="none"/>
                <w:lang w:val="en-US" w:eastAsia="zh-CN" w:bidi="ar"/>
              </w:rPr>
              <w:br/>
            </w:r>
            <w:r>
              <w:rPr>
                <w:rFonts w:hint="eastAsia" w:ascii="仿宋" w:hAnsi="仿宋" w:eastAsia="仿宋" w:cs="仿宋"/>
                <w:b/>
                <w:bCs/>
                <w:i w:val="0"/>
                <w:iCs w:val="0"/>
                <w:color w:val="000000"/>
                <w:sz w:val="24"/>
                <w:szCs w:val="24"/>
                <w:u w:val="none"/>
                <w:lang w:val="en-US" w:eastAsia="zh-CN" w:bidi="ar"/>
              </w:rPr>
              <w:t xml:space="preserve">（元）</w:t>
            </w:r>
            <w:r/>
          </w:p>
        </w:tc>
      </w:tr>
      <w:tr>
        <w:trPr>
          <w:jc w:val="center"/>
          <w:trHeight w:val="0"/>
        </w:trPr>
        <w:tc>
          <w:tcPr>
            <w:gridSpan w:val="7"/>
            <w:shd w:val="clear" w:color="auto" w:fill="auto"/>
            <w:tcBorders>
              <w:top w:val="single" w:color="000000" w:sz="4" w:space="0"/>
              <w:left w:val="single" w:color="000000" w:sz="4" w:space="0"/>
              <w:bottom w:val="none" w:color="000000" w:sz="4" w:space="0"/>
              <w:right w:val="single" w:color="000000" w:sz="4" w:space="0"/>
            </w:tcBorders>
            <w:tcW w:w="978" w:type="dxa"/>
            <w:vAlign w:val="center"/>
            <w:textDirection w:val="lrTb"/>
            <w:noWrap/>
          </w:tcPr>
          <w:p>
            <w:pPr>
              <w:jc w:val="left"/>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一、嘉秀花园</w:t>
            </w:r>
            <w:r/>
          </w:p>
        </w:tc>
      </w:tr>
      <w:tr>
        <w:trPr>
          <w:jc w:val="center"/>
          <w:trHeight w:val="0"/>
        </w:trPr>
        <w:tc>
          <w:tcPr>
            <w:gridSpan w:val="7"/>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left"/>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 消防电源及供配电设施</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双电源转换开关更换</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1、名称：双电源转换开关更换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2、规格：MRQ2-80/4/G、20A</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3、含拆除原有开关费用在内</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控制箱</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1、名称：排污泵控制箱维修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2、维修内容：排污泵控制箱二次回路控制线路，更换损坏元器件</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巡检柜维修</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1、名称：巡检柜维修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2、维修内容：更换变频器（控制37KW水泵、型号：G3/45KWP3、含PLC模块）并调试</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控制电缆</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1、名称：控制电缆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2、型号：ZR-KVV</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3、规格：4*4mm2</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4、敷设方式、部位：综合考虑</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控制电缆</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1、名称：控制电缆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2、型号：ZR-KVVP</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3、规格：2*2.5mm2</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4、敷设方式、部位：综合考虑</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1、名称：金属软管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2、规格：DN25</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gridSpan w:val="7"/>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left"/>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 火灾自动报警系统</w:t>
            </w:r>
            <w:r/>
          </w:p>
        </w:tc>
      </w:tr>
      <w:tr>
        <w:trPr>
          <w:jc w:val="center"/>
          <w:trHeight w:val="0"/>
        </w:trPr>
        <w:tc>
          <w:tcPr>
            <w:shd w:val="clear" w:color="auto" w:fill="auto"/>
            <w:tcBorders>
              <w:top w:val="single" w:color="000000" w:sz="4" w:space="0"/>
              <w:left w:val="single" w:color="000000" w:sz="8" w:space="0"/>
              <w:bottom w:val="single" w:color="auto"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auto"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感烟探测器更换</w:t>
            </w:r>
            <w:r/>
          </w:p>
        </w:tc>
        <w:tc>
          <w:tcPr>
            <w:shd w:val="clear" w:color="auto" w:fill="auto"/>
            <w:tcBorders>
              <w:top w:val="single" w:color="000000" w:sz="4" w:space="0"/>
              <w:left w:val="single" w:color="000000" w:sz="4" w:space="0"/>
              <w:bottom w:val="single" w:color="auto"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1、名称：感烟探测器更换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2、规格：规格、型号同原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3、含拆除原有感烟探测器费用在内</w:t>
            </w:r>
            <w:r/>
          </w:p>
        </w:tc>
        <w:tc>
          <w:tcPr>
            <w:shd w:val="clear" w:color="auto" w:fill="auto"/>
            <w:tcBorders>
              <w:top w:val="single" w:color="000000" w:sz="4" w:space="0"/>
              <w:left w:val="single" w:color="000000" w:sz="4" w:space="0"/>
              <w:bottom w:val="single" w:color="auto"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auto"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76</w:t>
            </w:r>
            <w:r/>
          </w:p>
        </w:tc>
        <w:tc>
          <w:tcPr>
            <w:shd w:val="clear" w:color="auto" w:fill="ccffcc"/>
            <w:tcBorders>
              <w:top w:val="none" w:color="000000" w:sz="4" w:space="0"/>
              <w:left w:val="single" w:color="000000" w:sz="4" w:space="0"/>
              <w:bottom w:val="single" w:color="auto"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auto"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auto" w:sz="4" w:space="0"/>
              <w:left w:val="single" w:color="auto" w:sz="4" w:space="0"/>
              <w:bottom w:val="single" w:color="auto"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auto" w:sz="4" w:space="0"/>
              <w:left w:val="single" w:color="000000" w:sz="4" w:space="0"/>
              <w:bottom w:val="single" w:color="auto"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感温探测器更换</w:t>
            </w:r>
            <w:r/>
          </w:p>
        </w:tc>
        <w:tc>
          <w:tcPr>
            <w:shd w:val="clear" w:color="auto" w:fill="auto"/>
            <w:tcBorders>
              <w:top w:val="single" w:color="auto" w:sz="4" w:space="0"/>
              <w:left w:val="single" w:color="000000" w:sz="4" w:space="0"/>
              <w:bottom w:val="single" w:color="auto"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1、名称：感温探测器更换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2、规格：规格、型号同原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3、含拆除原有感温探测器费用在内</w:t>
            </w:r>
            <w:r/>
          </w:p>
        </w:tc>
        <w:tc>
          <w:tcPr>
            <w:shd w:val="clear" w:color="auto" w:fill="auto"/>
            <w:tcBorders>
              <w:top w:val="single" w:color="auto" w:sz="4" w:space="0"/>
              <w:left w:val="single" w:color="000000" w:sz="4" w:space="0"/>
              <w:bottom w:val="single" w:color="auto"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auto" w:sz="4" w:space="0"/>
              <w:left w:val="single" w:color="000000" w:sz="4" w:space="0"/>
              <w:bottom w:val="single" w:color="auto"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ccffcc"/>
            <w:tcBorders>
              <w:top w:val="single" w:color="auto" w:sz="4" w:space="0"/>
              <w:left w:val="single" w:color="000000" w:sz="4" w:space="0"/>
              <w:bottom w:val="single" w:color="auto"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auto" w:sz="4" w:space="0"/>
              <w:left w:val="single" w:color="000000" w:sz="4" w:space="0"/>
              <w:bottom w:val="single" w:color="auto" w:sz="4" w:space="0"/>
              <w:right w:val="single" w:color="auto"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auto"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auto"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手动报警按钮更换</w:t>
            </w:r>
            <w:r/>
          </w:p>
        </w:tc>
        <w:tc>
          <w:tcPr>
            <w:shd w:val="clear" w:color="auto" w:fill="auto"/>
            <w:tcBorders>
              <w:top w:val="single" w:color="auto"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1、名称：手动报警按钮更换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2、规格：规格、型号同原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3、含拆除原有按钮费用在内</w:t>
            </w:r>
            <w:r/>
          </w:p>
        </w:tc>
        <w:tc>
          <w:tcPr>
            <w:shd w:val="clear" w:color="auto" w:fill="auto"/>
            <w:tcBorders>
              <w:top w:val="single" w:color="auto"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auto"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ccffcc"/>
            <w:tcBorders>
              <w:top w:val="single" w:color="auto"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auto"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消火栓按钮更换</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1、名称：消火栓按钮更换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2、规格：规格、型号同原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3、含拆除原有按钮费用在内</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输入模块更换</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1、名称：输入模块更换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2、规格：规格、型号同原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3、含拆除原有模块费用在内</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输入输出模块更换</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1、名称：输入输出模块更换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2、规格：规格、型号同原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3、含拆除原有模块费用在内</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声光报警器更换</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1、名称：声光报警器更换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2、规格：规格、型号同原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3、含拆除原有报警器费用在内</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绘制编码图编制编码表</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1、将现场所有报警设备拆下重新读码、约4800点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2、重新绘制编码图、编制编码表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3、对有效报警点位注册调试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4、本项目约 6.7平方</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火灾报警控制微机（CRT）更换</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火灾报警控制微机（CRT）更换，含软件重新安装（含40个回路，约4800点）、调试</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备用电源更换</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1、名称：备用电源更换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2、容量：12V 7AH</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3、含拆除原有备用电池费用在内</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节</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消防电话主机更换</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1、名称：消防电话主机更换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2、规格：规格、型号同原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3、含原电话主机拆除费用在内</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线路检查、维修</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1、包括41个回路信号线、2路24V、2路消火栓按钮启泵线、2路电话线、4路消防广播线、的检查维修，保证报警系统正常运行。</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2、含线路维修过程中对故障线路的重新配置管线、线槽，对吊顶增开检修口、墙面开槽并修补、垃圾清运及外运、拆除并重新安装格栅吊顶等。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3、施工单位勘查现场后自主报价，结算时价格不作调整。</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自动报警系统调试</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1、自动报警系统装置调试 256点以下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2、结算时需提供调试报告</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gridSpan w:val="7"/>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left"/>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 消防给水系统</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不锈钢消防水箱保温</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1、名称：不锈钢消防水箱保温</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2、做法：0.5mm 304不锈钢保护板+30mm橡塑保温</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w:t>
            </w:r>
            <w:r/>
          </w:p>
        </w:tc>
        <w:tc>
          <w:tcPr>
            <w:shd w:val="clear" w:color="auto" w:fill="ccffcc"/>
            <w:tcBorders>
              <w:top w:val="single" w:color="000000" w:sz="4" w:space="0"/>
              <w:left w:val="single" w:color="000000" w:sz="4" w:space="0"/>
              <w:bottom w:val="single" w:color="auto"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000000" w:sz="4" w:space="0"/>
              <w:left w:val="single" w:color="000000" w:sz="4" w:space="0"/>
              <w:bottom w:val="single" w:color="auto"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喷淋稳压泵更换</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1、名称：喷淋稳压泵更换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2、型号：XBD3.4/1G-GL，流量1L/S，扬程34m，功率1.5KW；电机型号：YE2-90S-2，功率1.5KW</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3、考虑残值抵消拆除费用</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auto"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ccffcc"/>
            <w:tcBorders>
              <w:top w:val="single" w:color="auto" w:sz="4" w:space="0"/>
              <w:left w:val="single" w:color="auto" w:sz="4" w:space="0"/>
              <w:bottom w:val="single" w:color="auto"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auto" w:sz="4" w:space="0"/>
              <w:left w:val="single" w:color="000000" w:sz="4" w:space="0"/>
              <w:bottom w:val="single" w:color="auto" w:sz="4" w:space="0"/>
              <w:right w:val="single" w:color="auto"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消防稳压泵更换</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1、名称：消防稳压泵更换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2、型号：XBD3.4/1G-GL，流量1L/S，扬程34m，功率1.5KW；电机型号：YE2-90S-2，功率1.5KW</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3、考虑残值抵消拆除费用</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ccffcc"/>
            <w:tcBorders>
              <w:top w:val="single" w:color="auto" w:sz="4" w:space="0"/>
              <w:left w:val="single" w:color="000000" w:sz="4" w:space="0"/>
              <w:bottom w:val="single" w:color="auto"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auto" w:sz="4" w:space="0"/>
              <w:left w:val="single" w:color="000000" w:sz="4" w:space="0"/>
              <w:bottom w:val="single" w:color="auto"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除污器（过滤器）</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1、名称：过滤器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2、规格、压力等级：DN40</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auto"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ccffcc"/>
            <w:tcBorders>
              <w:top w:val="single" w:color="auto" w:sz="4" w:space="0"/>
              <w:left w:val="single" w:color="auto" w:sz="4" w:space="0"/>
              <w:bottom w:val="single" w:color="auto"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auto" w:sz="4" w:space="0"/>
              <w:left w:val="single" w:color="000000" w:sz="4" w:space="0"/>
              <w:bottom w:val="single" w:color="auto" w:sz="4" w:space="0"/>
              <w:right w:val="single" w:color="auto"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气压罐</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1、名称:气压罐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2、型号、规格:有效容积900L</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3、连接形式:卧式</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ccffcc"/>
            <w:tcBorders>
              <w:top w:val="single" w:color="auto" w:sz="4" w:space="0"/>
              <w:left w:val="single" w:color="000000" w:sz="4" w:space="0"/>
              <w:bottom w:val="non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auto" w:sz="4" w:space="0"/>
              <w:left w:val="single" w:color="000000" w:sz="4" w:space="0"/>
              <w:bottom w:val="non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流量仪表</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1、名称：流量开关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2、规格：DN100 法兰式</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ccffcc"/>
            <w:tcBorders>
              <w:top w:val="single" w:color="000000" w:sz="4" w:space="0"/>
              <w:left w:val="single" w:color="000000" w:sz="4" w:space="0"/>
              <w:bottom w:val="non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000000" w:sz="4" w:space="0"/>
              <w:left w:val="single" w:color="000000" w:sz="4" w:space="0"/>
              <w:bottom w:val="non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消防给水系统管道查漏修漏</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小区消防给水系统管道查漏修漏，维修、更换渗漏的各管道管件，含开挖路面并恢复及垃圾清运、外运等费用、以及吊顶增开检修口或破除原吊顶并恢复、拆除并重新安装格栅吊顶以及不可预见的其他因素而产生的额外工作量等，施工单位勘查现场后自主报价，结算时价格不作调整。</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ccffcc"/>
            <w:tcBorders>
              <w:top w:val="single" w:color="000000" w:sz="4" w:space="0"/>
              <w:left w:val="single" w:color="000000" w:sz="4" w:space="0"/>
              <w:bottom w:val="non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000000" w:sz="4" w:space="0"/>
              <w:left w:val="single" w:color="000000" w:sz="4" w:space="0"/>
              <w:bottom w:val="non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焊接法兰阀门</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1、类型：手柄蝶阀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2、规格、压力等级：DN40</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ccffcc"/>
            <w:tcBorders>
              <w:top w:val="single" w:color="000000" w:sz="4" w:space="0"/>
              <w:left w:val="single" w:color="000000" w:sz="4" w:space="0"/>
              <w:bottom w:val="non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000000" w:sz="4" w:space="0"/>
              <w:left w:val="single" w:color="000000" w:sz="4" w:space="0"/>
              <w:bottom w:val="non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焊接法兰阀门</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1、类型：消声止回阀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2、规格、压力等级：DN40</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ccffcc"/>
            <w:tcBorders>
              <w:top w:val="single" w:color="000000" w:sz="4" w:space="0"/>
              <w:left w:val="single" w:color="000000" w:sz="4" w:space="0"/>
              <w:bottom w:val="non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000000" w:sz="4" w:space="0"/>
              <w:left w:val="single" w:color="000000" w:sz="4" w:space="0"/>
              <w:bottom w:val="non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gridSpan w:val="7"/>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left"/>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 消火栓系统</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室内消火栓配套水枪</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1、名称：室内消火栓配套水枪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2、规格：铝合金水枪φ19</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ccffcc"/>
            <w:tcBorders>
              <w:top w:val="single" w:color="000000" w:sz="4" w:space="0"/>
              <w:left w:val="single" w:color="000000" w:sz="4" w:space="0"/>
              <w:bottom w:val="non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000000" w:sz="4" w:space="0"/>
              <w:left w:val="single" w:color="000000" w:sz="4" w:space="0"/>
              <w:bottom w:val="non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室内消火栓配套水带</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1、名称：室内消火栓配套水带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2、规格：消防水带，25米，配水带接口并绑扎牢固，10公斤级国标</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194</w:t>
            </w:r>
            <w:r/>
          </w:p>
        </w:tc>
        <w:tc>
          <w:tcPr>
            <w:shd w:val="clear" w:color="auto" w:fill="ccffcc"/>
            <w:tcBorders>
              <w:top w:val="single" w:color="000000" w:sz="4" w:space="0"/>
              <w:left w:val="single" w:color="000000" w:sz="4" w:space="0"/>
              <w:bottom w:val="non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000000" w:sz="4" w:space="0"/>
              <w:left w:val="single" w:color="000000" w:sz="4" w:space="0"/>
              <w:bottom w:val="non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室内消火栓配套卷盘</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1、名称：室内消火栓配套卷盘</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2、规格：消防软管卷盘，直径不小于φ19mm，长度为30米</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ccffcc"/>
            <w:tcBorders>
              <w:top w:val="single" w:color="000000" w:sz="4" w:space="0"/>
              <w:left w:val="single" w:color="000000" w:sz="4" w:space="0"/>
              <w:bottom w:val="non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000000" w:sz="4" w:space="0"/>
              <w:left w:val="single" w:color="000000" w:sz="4" w:space="0"/>
              <w:bottom w:val="non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室内消火栓配套水枪</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1、名称：室内消火栓配套水枪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2、规格：铜水枪Φ6mm</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w:t>
            </w:r>
            <w:r/>
          </w:p>
        </w:tc>
        <w:tc>
          <w:tcPr>
            <w:shd w:val="clear" w:color="auto" w:fill="ccffcc"/>
            <w:tcBorders>
              <w:top w:val="single" w:color="000000" w:sz="4" w:space="0"/>
              <w:left w:val="single" w:color="000000" w:sz="4" w:space="0"/>
              <w:bottom w:val="non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000000" w:sz="4" w:space="0"/>
              <w:left w:val="single" w:color="000000" w:sz="4" w:space="0"/>
              <w:bottom w:val="non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消火栓标识</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1、名称：消火栓标识</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w:t>
            </w:r>
            <w:r/>
          </w:p>
        </w:tc>
        <w:tc>
          <w:tcPr>
            <w:shd w:val="clear" w:color="auto" w:fill="ccffcc"/>
            <w:tcBorders>
              <w:top w:val="single" w:color="000000" w:sz="4" w:space="0"/>
              <w:left w:val="single" w:color="000000" w:sz="4" w:space="0"/>
              <w:bottom w:val="non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000000" w:sz="4" w:space="0"/>
              <w:left w:val="single" w:color="000000" w:sz="4" w:space="0"/>
              <w:bottom w:val="non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室内消火栓箱门</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1、附件材质、规格:消火栓箱门 800mm*650mm 含玻璃、消火栓标识</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ccffcc"/>
            <w:tcBorders>
              <w:top w:val="single" w:color="000000" w:sz="4" w:space="0"/>
              <w:left w:val="single" w:color="000000" w:sz="4" w:space="0"/>
              <w:bottom w:val="non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000000" w:sz="4" w:space="0"/>
              <w:left w:val="single" w:color="000000" w:sz="4" w:space="0"/>
              <w:bottom w:val="non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室内消火栓箱门</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1、附件材质、规格:消火栓箱门 1000mm*700mm 含玻璃、消火栓标识</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ccffcc"/>
            <w:tcBorders>
              <w:top w:val="single" w:color="000000" w:sz="4" w:space="0"/>
              <w:left w:val="single" w:color="000000" w:sz="4" w:space="0"/>
              <w:bottom w:val="non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000000" w:sz="4" w:space="0"/>
              <w:left w:val="single" w:color="000000" w:sz="4" w:space="0"/>
              <w:bottom w:val="non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室内消火栓玻璃</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1、配消火栓箱玻璃含“消火栓”标志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2、规格、型号：870mm*620mm</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ccffcc"/>
            <w:tcBorders>
              <w:top w:val="single" w:color="000000" w:sz="4" w:space="0"/>
              <w:left w:val="single" w:color="000000" w:sz="4" w:space="0"/>
              <w:bottom w:val="non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000000" w:sz="4" w:space="0"/>
              <w:left w:val="single" w:color="000000" w:sz="4" w:space="0"/>
              <w:bottom w:val="non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室内消火栓玻璃</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1、配消火栓箱玻璃含“消火栓”标志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2、规格、型号：870mm*570mm</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w:t>
            </w:r>
            <w:r/>
          </w:p>
        </w:tc>
        <w:tc>
          <w:tcPr>
            <w:shd w:val="clear" w:color="auto" w:fill="ccffcc"/>
            <w:tcBorders>
              <w:top w:val="single" w:color="000000" w:sz="4" w:space="0"/>
              <w:left w:val="single" w:color="000000" w:sz="4" w:space="0"/>
              <w:bottom w:val="non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000000" w:sz="4" w:space="0"/>
              <w:left w:val="single" w:color="000000" w:sz="4" w:space="0"/>
              <w:bottom w:val="non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auto"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w:t>
            </w:r>
            <w:r/>
          </w:p>
        </w:tc>
        <w:tc>
          <w:tcPr>
            <w:shd w:val="clear" w:color="auto" w:fill="auto"/>
            <w:tcBorders>
              <w:top w:val="single" w:color="000000" w:sz="4" w:space="0"/>
              <w:left w:val="single" w:color="000000" w:sz="4" w:space="0"/>
              <w:bottom w:val="single" w:color="auto"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消火栓箱</w:t>
            </w:r>
            <w:r/>
          </w:p>
        </w:tc>
        <w:tc>
          <w:tcPr>
            <w:shd w:val="clear" w:color="auto" w:fill="auto"/>
            <w:tcBorders>
              <w:top w:val="single" w:color="000000" w:sz="4" w:space="0"/>
              <w:left w:val="single" w:color="000000" w:sz="4" w:space="0"/>
              <w:bottom w:val="single" w:color="auto"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1、名称:消火栓箱</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2、安装方式:室内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3、型号、规格:1000mm*700mm</w:t>
            </w:r>
            <w:r/>
          </w:p>
        </w:tc>
        <w:tc>
          <w:tcPr>
            <w:shd w:val="clear" w:color="auto" w:fill="auto"/>
            <w:tcBorders>
              <w:top w:val="single" w:color="000000" w:sz="4" w:space="0"/>
              <w:left w:val="single" w:color="000000" w:sz="4" w:space="0"/>
              <w:bottom w:val="single" w:color="auto"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auto"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ccffcc"/>
            <w:tcBorders>
              <w:top w:val="single" w:color="000000" w:sz="4" w:space="0"/>
              <w:left w:val="single" w:color="000000" w:sz="4" w:space="0"/>
              <w:bottom w:val="single" w:color="auto"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000000" w:sz="4" w:space="0"/>
              <w:left w:val="single" w:color="000000" w:sz="4" w:space="0"/>
              <w:bottom w:val="single" w:color="auto"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auto" w:sz="4" w:space="0"/>
              <w:left w:val="single" w:color="auto" w:sz="4" w:space="0"/>
              <w:bottom w:val="single" w:color="auto"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w:t>
            </w:r>
            <w:r/>
          </w:p>
        </w:tc>
        <w:tc>
          <w:tcPr>
            <w:shd w:val="clear" w:color="auto" w:fill="auto"/>
            <w:tcBorders>
              <w:top w:val="single" w:color="auto" w:sz="4" w:space="0"/>
              <w:left w:val="single" w:color="000000" w:sz="4" w:space="0"/>
              <w:bottom w:val="single" w:color="auto"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室外消火栓</w:t>
            </w:r>
            <w:r/>
          </w:p>
        </w:tc>
        <w:tc>
          <w:tcPr>
            <w:shd w:val="clear" w:color="auto" w:fill="auto"/>
            <w:tcBorders>
              <w:top w:val="single" w:color="auto" w:sz="4" w:space="0"/>
              <w:left w:val="single" w:color="000000" w:sz="4" w:space="0"/>
              <w:bottom w:val="single" w:color="auto"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1、名称：室外地上消火栓更换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2、规格：DN100</w:t>
            </w:r>
            <w:r/>
          </w:p>
        </w:tc>
        <w:tc>
          <w:tcPr>
            <w:shd w:val="clear" w:color="auto" w:fill="auto"/>
            <w:tcBorders>
              <w:top w:val="single" w:color="auto" w:sz="4" w:space="0"/>
              <w:left w:val="single" w:color="000000" w:sz="4" w:space="0"/>
              <w:bottom w:val="single" w:color="auto"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auto" w:sz="4" w:space="0"/>
              <w:left w:val="single" w:color="000000" w:sz="4" w:space="0"/>
              <w:bottom w:val="single" w:color="auto"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ccffcc"/>
            <w:tcBorders>
              <w:top w:val="single" w:color="auto" w:sz="4" w:space="0"/>
              <w:left w:val="single" w:color="000000" w:sz="4" w:space="0"/>
              <w:bottom w:val="single" w:color="auto"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auto" w:sz="4" w:space="0"/>
              <w:left w:val="single" w:color="000000" w:sz="4" w:space="0"/>
              <w:bottom w:val="single" w:color="auto" w:sz="4" w:space="0"/>
              <w:right w:val="single" w:color="auto"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auto"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shd w:val="clear" w:color="auto" w:fill="auto"/>
            <w:tcBorders>
              <w:top w:val="single" w:color="auto"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管道防腐蚀</w:t>
            </w:r>
            <w:r/>
          </w:p>
        </w:tc>
        <w:tc>
          <w:tcPr>
            <w:shd w:val="clear" w:color="auto" w:fill="auto"/>
            <w:tcBorders>
              <w:top w:val="single" w:color="auto"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1、名称：管道保温层制作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2、玻璃丝布保护，三油两布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3、管道外径:DN100</w:t>
            </w:r>
            <w:r/>
          </w:p>
        </w:tc>
        <w:tc>
          <w:tcPr>
            <w:shd w:val="clear" w:color="auto" w:fill="auto"/>
            <w:tcBorders>
              <w:top w:val="single" w:color="auto"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auto"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130</w:t>
            </w:r>
            <w:r/>
          </w:p>
        </w:tc>
        <w:tc>
          <w:tcPr>
            <w:shd w:val="clear" w:color="auto" w:fill="ccffcc"/>
            <w:tcBorders>
              <w:top w:val="single" w:color="auto" w:sz="4" w:space="0"/>
              <w:left w:val="single" w:color="000000" w:sz="4" w:space="0"/>
              <w:bottom w:val="non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auto" w:sz="4" w:space="0"/>
              <w:left w:val="single" w:color="000000" w:sz="4" w:space="0"/>
              <w:bottom w:val="non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管道绝热</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1、DN100管道，δ=30mm橡塑保温，外包玻璃丝布保护，三油两布</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ccffcc"/>
            <w:tcBorders>
              <w:top w:val="single" w:color="000000" w:sz="4" w:space="0"/>
              <w:left w:val="single" w:color="000000" w:sz="4" w:space="0"/>
              <w:bottom w:val="non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000000" w:sz="4" w:space="0"/>
              <w:left w:val="single" w:color="000000" w:sz="4" w:space="0"/>
              <w:bottom w:val="non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管道绝热</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1、DN40管道，δ=30mm橡塑保温，外包玻璃丝布保护，三油两布</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shd w:val="clear" w:color="auto" w:fill="ccffcc"/>
            <w:tcBorders>
              <w:top w:val="single" w:color="000000" w:sz="4" w:space="0"/>
              <w:left w:val="single" w:color="000000" w:sz="4" w:space="0"/>
              <w:bottom w:val="non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000000" w:sz="4" w:space="0"/>
              <w:left w:val="single" w:color="000000" w:sz="4" w:space="0"/>
              <w:bottom w:val="non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gridSpan w:val="7"/>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left"/>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 自动喷水灭火系统</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水力警铃更换</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1、名称：水力警铃更换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2、规格：Φ300</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ccffcc"/>
            <w:tcBorders>
              <w:top w:val="single" w:color="000000" w:sz="4" w:space="0"/>
              <w:left w:val="single" w:color="000000" w:sz="4" w:space="0"/>
              <w:bottom w:val="non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000000" w:sz="4" w:space="0"/>
              <w:left w:val="single" w:color="000000" w:sz="4" w:space="0"/>
              <w:bottom w:val="non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泡沫液充装</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6%水成膜泡沫液，车库泡沫喷淋联用系统用</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ccffcc"/>
            <w:tcBorders>
              <w:top w:val="single" w:color="000000" w:sz="4" w:space="0"/>
              <w:left w:val="single" w:color="000000" w:sz="4" w:space="0"/>
              <w:bottom w:val="non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000000" w:sz="4" w:space="0"/>
              <w:left w:val="single" w:color="000000" w:sz="4" w:space="0"/>
              <w:bottom w:val="non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gridSpan w:val="7"/>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left"/>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 防烟、排烟系统</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排烟阀执行机构更换</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1、名称：排烟阀执行机构更换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2、含钢丝绳</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ccffcc"/>
            <w:tcBorders>
              <w:top w:val="single" w:color="000000" w:sz="4" w:space="0"/>
              <w:left w:val="single" w:color="000000" w:sz="4" w:space="0"/>
              <w:bottom w:val="non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000000" w:sz="4" w:space="0"/>
              <w:left w:val="single" w:color="000000" w:sz="4" w:space="0"/>
              <w:bottom w:val="non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风机电动机维修</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1、名称：风机电动机维修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2、规格、型号：12/17KW电机维修，含拆装、轴承更换、重新绕组及加油注脂等</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ccffcc"/>
            <w:tcBorders>
              <w:top w:val="single" w:color="000000" w:sz="4" w:space="0"/>
              <w:left w:val="single" w:color="000000" w:sz="4" w:space="0"/>
              <w:bottom w:val="non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000000" w:sz="4" w:space="0"/>
              <w:left w:val="single" w:color="000000" w:sz="4" w:space="0"/>
              <w:bottom w:val="non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热继电器更换</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1、名称：热继电器更换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2、规格：JR-36-63</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ccffcc"/>
            <w:tcBorders>
              <w:top w:val="single" w:color="000000" w:sz="4" w:space="0"/>
              <w:left w:val="single" w:color="000000" w:sz="4" w:space="0"/>
              <w:bottom w:val="non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000000" w:sz="4" w:space="0"/>
              <w:left w:val="single" w:color="000000" w:sz="4" w:space="0"/>
              <w:bottom w:val="non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gridSpan w:val="7"/>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left"/>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 防火分隔系统</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防火卷帘门维修</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1、名称：防火卷帘门维修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2、含限位调节、运行、脱轨不正常等，共1樘</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ccffcc"/>
            <w:tcBorders>
              <w:top w:val="single" w:color="000000" w:sz="4" w:space="0"/>
              <w:left w:val="single" w:color="000000" w:sz="4" w:space="0"/>
              <w:bottom w:val="non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000000" w:sz="4" w:space="0"/>
              <w:left w:val="single" w:color="000000" w:sz="4" w:space="0"/>
              <w:bottom w:val="non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顺序器更换</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1、名称：顺序器更换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2、规格、型号同原</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ccffcc"/>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000000" w:sz="4" w:space="0"/>
              <w:left w:val="single" w:color="000000" w:sz="4" w:space="0"/>
              <w:bottom w:val="non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闭门器更换</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1、名称：闭门器更换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2、规格、型号同原</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117</w:t>
            </w:r>
            <w:r/>
          </w:p>
        </w:tc>
        <w:tc>
          <w:tcPr>
            <w:shd w:val="clear" w:color="auto" w:fill="ccffcc"/>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000000" w:sz="4" w:space="0"/>
              <w:left w:val="single" w:color="000000" w:sz="4" w:space="0"/>
              <w:bottom w:val="non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gridSpan w:val="7"/>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left"/>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 灭火器</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灭火器</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1、形式:手提式磷酸铵盐干粉灭火器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2、规格、型号:MF/ABC4</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281</w:t>
            </w:r>
            <w:r/>
          </w:p>
        </w:tc>
        <w:tc>
          <w:tcPr>
            <w:shd w:val="clear" w:color="auto" w:fill="ccffcc"/>
            <w:tcBorders>
              <w:top w:val="single" w:color="000000" w:sz="4" w:space="0"/>
              <w:left w:val="single" w:color="000000" w:sz="4" w:space="0"/>
              <w:bottom w:val="non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000000" w:sz="4" w:space="0"/>
              <w:left w:val="single" w:color="000000" w:sz="4" w:space="0"/>
              <w:bottom w:val="non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none" w:color="000000" w:sz="4" w:space="0"/>
              <w:bottom w:val="single" w:color="000000" w:sz="4" w:space="0"/>
              <w:right w:val="single" w:color="000000" w:sz="4" w:space="0"/>
            </w:tcBorders>
            <w:tcW w:w="631"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000000" w:sz="4" w:space="0"/>
              <w:left w:val="single" w:color="000000" w:sz="4" w:space="0"/>
              <w:bottom w:val="non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gridSpan w:val="7"/>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left"/>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二、嘉北小区</w:t>
            </w:r>
            <w:r/>
          </w:p>
        </w:tc>
      </w:tr>
      <w:tr>
        <w:trPr>
          <w:jc w:val="center"/>
          <w:trHeight w:val="0"/>
        </w:trPr>
        <w:tc>
          <w:tcPr>
            <w:gridSpan w:val="7"/>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left"/>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 消防电源及供配电设施</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双电源转换开关更换</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1、名称：双电源转换开关更换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2、规格：63A/4P</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3、含拆除原有开关费用在内</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gridSpan w:val="7"/>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left"/>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 火灾自动报警系统</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感烟探测器更换</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1、名称：感烟探测器更换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2、规格：规格、型号同原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3、含拆除原有感烟探测器费用在内</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122</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感温探测器更换</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1、名称：感温探测器更换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2、规格：规格、型号同原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3、含拆除原有感温探测器费用在内</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202</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auto"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auto"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手动报警按钮更换</w:t>
            </w:r>
            <w:r/>
          </w:p>
        </w:tc>
        <w:tc>
          <w:tcPr>
            <w:shd w:val="clear" w:color="auto" w:fill="auto"/>
            <w:tcBorders>
              <w:top w:val="single" w:color="000000" w:sz="4" w:space="0"/>
              <w:left w:val="single" w:color="000000" w:sz="4" w:space="0"/>
              <w:bottom w:val="single" w:color="auto"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1、名称：手动报警按钮更换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2、规格：规格、型号同原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3、含拆除原有按钮费用在内</w:t>
            </w:r>
            <w:r/>
          </w:p>
        </w:tc>
        <w:tc>
          <w:tcPr>
            <w:shd w:val="clear" w:color="auto" w:fill="auto"/>
            <w:tcBorders>
              <w:top w:val="single" w:color="000000" w:sz="4" w:space="0"/>
              <w:left w:val="single" w:color="000000" w:sz="4" w:space="0"/>
              <w:bottom w:val="single" w:color="auto"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auto"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shd w:val="clear" w:color="auto" w:fill="ccffcc"/>
            <w:tcBorders>
              <w:top w:val="none" w:color="000000" w:sz="4" w:space="0"/>
              <w:left w:val="single" w:color="000000" w:sz="4" w:space="0"/>
              <w:bottom w:val="single" w:color="auto"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auto"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auto" w:sz="4" w:space="0"/>
              <w:left w:val="single" w:color="auto" w:sz="4" w:space="0"/>
              <w:bottom w:val="single" w:color="auto"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auto" w:sz="4" w:space="0"/>
              <w:left w:val="single" w:color="000000" w:sz="4" w:space="0"/>
              <w:bottom w:val="single" w:color="auto"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消火栓按钮更换</w:t>
            </w:r>
            <w:r/>
          </w:p>
        </w:tc>
        <w:tc>
          <w:tcPr>
            <w:shd w:val="clear" w:color="auto" w:fill="auto"/>
            <w:tcBorders>
              <w:top w:val="single" w:color="auto" w:sz="4" w:space="0"/>
              <w:left w:val="single" w:color="000000" w:sz="4" w:space="0"/>
              <w:bottom w:val="single" w:color="auto"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1、名称：消火栓按钮更换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2、规格：规格、型号同原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3、含拆除原有按钮费用在内</w:t>
            </w:r>
            <w:r/>
          </w:p>
        </w:tc>
        <w:tc>
          <w:tcPr>
            <w:shd w:val="clear" w:color="auto" w:fill="auto"/>
            <w:tcBorders>
              <w:top w:val="single" w:color="auto" w:sz="4" w:space="0"/>
              <w:left w:val="single" w:color="000000" w:sz="4" w:space="0"/>
              <w:bottom w:val="single" w:color="auto"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auto" w:sz="4" w:space="0"/>
              <w:left w:val="single" w:color="000000" w:sz="4" w:space="0"/>
              <w:bottom w:val="single" w:color="auto"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w:t>
            </w:r>
            <w:r/>
          </w:p>
        </w:tc>
        <w:tc>
          <w:tcPr>
            <w:shd w:val="clear" w:color="auto" w:fill="ccffcc"/>
            <w:tcBorders>
              <w:top w:val="single" w:color="auto" w:sz="4" w:space="0"/>
              <w:left w:val="single" w:color="000000" w:sz="4" w:space="0"/>
              <w:bottom w:val="single" w:color="auto"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auto" w:sz="4" w:space="0"/>
              <w:left w:val="single" w:color="000000" w:sz="4" w:space="0"/>
              <w:bottom w:val="single" w:color="auto" w:sz="4" w:space="0"/>
              <w:right w:val="single" w:color="auto"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auto"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auto"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输入模块更换</w:t>
            </w:r>
            <w:r/>
          </w:p>
        </w:tc>
        <w:tc>
          <w:tcPr>
            <w:shd w:val="clear" w:color="auto" w:fill="auto"/>
            <w:tcBorders>
              <w:top w:val="single" w:color="auto"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1、名称：输入模块更换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2、规格：规格、型号同原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3、含拆除原有模块费用在内</w:t>
            </w:r>
            <w:r/>
          </w:p>
        </w:tc>
        <w:tc>
          <w:tcPr>
            <w:shd w:val="clear" w:color="auto" w:fill="auto"/>
            <w:tcBorders>
              <w:top w:val="single" w:color="auto"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auto"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ccffcc"/>
            <w:tcBorders>
              <w:top w:val="single" w:color="auto"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auto"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输入输出模块更换</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1、名称：输入输出模块更换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2、规格：规格、型号同原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3、含拆除原有模块费用在内</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声光报警器更换</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1、名称：声光报警器更换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2、规格：规格、型号同原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3、含拆除原有报警器费用在内</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消防报警电话插孔（电话）</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1、名称：消防报警分机电话更换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2、规格：规格、型号同原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3、含拆除原有报警器费用在内</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消防广播（扬声器）更换</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1、名称：消防广播（扬声器）更换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2、功率：规格、型号同原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3、含拆除原有广播费用在内</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消防广播及对讲电话主机（柜）</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消防广播主机，型号：HY2732D1，含广播录放盘（分配器）500W</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消防广播及对讲电话主机（柜）</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消防广播功放，300W</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绘制编码图编制编码表</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1、将现场所有报警设备拆下读取设备编码，约3000点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2、重新绘制编码图、编制编码表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3、对未注册点位重新进行注册</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4、本项目约7.2万平方米</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火灾报警控制微机（CRT）更换</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CRT彩色显示装置，含软件制作（共16个回路，约3000点)、调试</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报警主机主板更换</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报警主机主板更换，型号：JBF-11SF</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回路板更换</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回路板更换，型号：JBF-11SF，8回路型</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多线盘更换</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多线盘更换，型号：JBF-11SF报警控制器系列，8点位型，含面板和接线板</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主机电源盘更换</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主机电源盘更换，型号：JBF-11SF</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线路检查、维修</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1、包括含16个回路信号线、15路24V电源线、 21路消火栓按钮启泵线、15路消防电话线、10路消防广播线，共77个回路等全部线路的检查维修，保证报警系统正常运行。</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2、含线路维修过程中对故障线路的重新配置管线、线槽，对吊顶增开检修口、墙面开槽并修补、垃圾清运及外运、拆除并重新安装格栅吊顶等。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3、施工单位勘查现场后自主报价，结算时价格不作调整。</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ccffcc"/>
            <w:tcBorders>
              <w:top w:val="none" w:color="000000" w:sz="4" w:space="0"/>
              <w:left w:val="single" w:color="000000" w:sz="4" w:space="0"/>
              <w:bottom w:val="single" w:color="auto"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auto"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设备地址重新描述</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设备地址重新描述，16回路、约2500点</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auto"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ccffcc"/>
            <w:tcBorders>
              <w:top w:val="single" w:color="auto" w:sz="4" w:space="0"/>
              <w:left w:val="single" w:color="auto" w:sz="4" w:space="0"/>
              <w:bottom w:val="single" w:color="auto"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auto" w:sz="4" w:space="0"/>
              <w:left w:val="single" w:color="000000" w:sz="4" w:space="0"/>
              <w:bottom w:val="single" w:color="auto" w:sz="4" w:space="0"/>
              <w:right w:val="single" w:color="auto"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自动报警系统调试</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1、自动报警系统装置调试 500点以下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2、结算时需提供调试报告</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ccffcc"/>
            <w:tcBorders>
              <w:top w:val="single" w:color="auto"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auto"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gridSpan w:val="7"/>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left"/>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 应急照明及疏散指示系统</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安全出口灯更换</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1、名称：安全出口灯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2、规格：LED,灯尺寸：330mm*165mm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3、安装形式:明装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4、含拆除原有灯具费用在内</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180</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疏散指示灯更换</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1、名称：疏散指示灯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2、规格：LED,灯尺寸：330mm*165mm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3、安装形式:明装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4、含拆除原有灯具费用在内</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139</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应急日光灯更换</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1、名称：应急一体日光灯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2、规格：LED 单管 功率:18W</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3、安装形式:吸顶式安装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4、含拆除原有灯具费用在内</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140</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应急吸顶灯更换</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1、名称：应急吸顶灯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2、规格、型号同原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3、安装形式:吸顶式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4、含拆除原有灯具费用在内</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992</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线路检查并维修</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1、3路线路对地或短路需检查维修线路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2、含线路维修过程中对故障线路的重新配置管线、线槽，对吊顶增开检修口、墙面开槽并修补、垃圾清运及外运、拆除并重新安装格栅吊顶等。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3、施工单位勘查现场后自主报价，结算时价格不作调整。</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gridSpan w:val="7"/>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left"/>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 消防给水系统</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端子排更换</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20位，20A</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辅助触头更换</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1、名称：辅助触头更换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2、规格：F4（LA1）-22、2常开2常闭</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中间继电器安装</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1、名称：中间继电器安装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2、规格：AC220V、四常开四常闭</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稳压泵更换</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稳压泵更换 功率2.2KW、扬程40m、流量1/s的稳压泵更换</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焊接法兰阀门</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1、类型：消声止回阀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2、规格、压力等级：DN40</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软接头（软管）</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1、材质：橡塑软接头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2、规格：DN40</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不锈钢消防水箱保温</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1、名称：不锈钢消防水箱保温</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2、做法：0.5mm 304不锈钢保护板+30mm橡塑保温</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48.24</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auto"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w:t>
            </w:r>
            <w:r/>
          </w:p>
        </w:tc>
        <w:tc>
          <w:tcPr>
            <w:shd w:val="clear" w:color="auto" w:fill="auto"/>
            <w:tcBorders>
              <w:top w:val="single" w:color="000000" w:sz="4" w:space="0"/>
              <w:left w:val="single" w:color="000000" w:sz="4" w:space="0"/>
              <w:bottom w:val="single" w:color="auto"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防水雨棚制作、安装</w:t>
            </w:r>
            <w:r/>
          </w:p>
        </w:tc>
        <w:tc>
          <w:tcPr>
            <w:shd w:val="clear" w:color="auto" w:fill="auto"/>
            <w:tcBorders>
              <w:top w:val="single" w:color="000000" w:sz="4" w:space="0"/>
              <w:left w:val="single" w:color="000000" w:sz="4" w:space="0"/>
              <w:bottom w:val="single" w:color="auto"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采用双层彩钢板，夹层采用岩棉等符合消防规范要求的不燃材料作保温措施，具体请结合现场综合考虑，满足使用要求</w:t>
            </w:r>
            <w:r/>
          </w:p>
        </w:tc>
        <w:tc>
          <w:tcPr>
            <w:shd w:val="clear" w:color="auto" w:fill="auto"/>
            <w:tcBorders>
              <w:top w:val="single" w:color="000000" w:sz="4" w:space="0"/>
              <w:left w:val="single" w:color="000000" w:sz="4" w:space="0"/>
              <w:bottom w:val="single" w:color="auto"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auto"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24.6</w:t>
            </w:r>
            <w:r/>
          </w:p>
        </w:tc>
        <w:tc>
          <w:tcPr>
            <w:shd w:val="clear" w:color="auto" w:fill="ccffcc"/>
            <w:tcBorders>
              <w:top w:val="none" w:color="000000" w:sz="4" w:space="0"/>
              <w:left w:val="single" w:color="000000" w:sz="4" w:space="0"/>
              <w:bottom w:val="single" w:color="auto"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auto"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auto" w:sz="4" w:space="0"/>
              <w:left w:val="single" w:color="auto" w:sz="4" w:space="0"/>
              <w:bottom w:val="single" w:color="auto"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w:t>
            </w:r>
            <w:r/>
          </w:p>
        </w:tc>
        <w:tc>
          <w:tcPr>
            <w:shd w:val="clear" w:color="auto" w:fill="auto"/>
            <w:tcBorders>
              <w:top w:val="single" w:color="auto" w:sz="4" w:space="0"/>
              <w:left w:val="single" w:color="000000" w:sz="4" w:space="0"/>
              <w:bottom w:val="single" w:color="auto"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镀锌钢管</w:t>
            </w:r>
            <w:r/>
          </w:p>
        </w:tc>
        <w:tc>
          <w:tcPr>
            <w:shd w:val="clear" w:color="auto" w:fill="auto"/>
            <w:tcBorders>
              <w:top w:val="single" w:color="auto" w:sz="4" w:space="0"/>
              <w:left w:val="single" w:color="000000" w:sz="4" w:space="0"/>
              <w:bottom w:val="single" w:color="auto"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1、安装部位：室内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2、规格、压力等级：热浸镀锌钢管 DN40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3、连接形式：螺纹连接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4、压力试验及吹、洗设计要求 警示带形式：水冲洗、试压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5、警示带形式：红丹调和漆二遍</w:t>
            </w:r>
            <w:r/>
          </w:p>
        </w:tc>
        <w:tc>
          <w:tcPr>
            <w:shd w:val="clear" w:color="auto" w:fill="auto"/>
            <w:tcBorders>
              <w:top w:val="single" w:color="auto" w:sz="4" w:space="0"/>
              <w:left w:val="single" w:color="000000" w:sz="4" w:space="0"/>
              <w:bottom w:val="single" w:color="auto"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auto" w:sz="4" w:space="0"/>
              <w:left w:val="single" w:color="000000" w:sz="4" w:space="0"/>
              <w:bottom w:val="single" w:color="auto"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ccffcc"/>
            <w:tcBorders>
              <w:top w:val="single" w:color="auto" w:sz="4" w:space="0"/>
              <w:left w:val="single" w:color="000000" w:sz="4" w:space="0"/>
              <w:bottom w:val="single" w:color="auto"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auto" w:sz="4" w:space="0"/>
              <w:left w:val="single" w:color="000000" w:sz="4" w:space="0"/>
              <w:bottom w:val="single" w:color="auto" w:sz="4" w:space="0"/>
              <w:right w:val="single" w:color="auto"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auto"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w:t>
            </w:r>
            <w:r/>
          </w:p>
        </w:tc>
        <w:tc>
          <w:tcPr>
            <w:shd w:val="clear" w:color="auto" w:fill="auto"/>
            <w:tcBorders>
              <w:top w:val="single" w:color="auto"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螺纹阀门</w:t>
            </w:r>
            <w:r/>
          </w:p>
        </w:tc>
        <w:tc>
          <w:tcPr>
            <w:shd w:val="clear" w:color="auto" w:fill="auto"/>
            <w:tcBorders>
              <w:top w:val="single" w:color="auto"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1、类型：旋转阀更换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2、规格、压力等级：DN15</w:t>
            </w:r>
            <w:r/>
          </w:p>
        </w:tc>
        <w:tc>
          <w:tcPr>
            <w:shd w:val="clear" w:color="auto" w:fill="auto"/>
            <w:tcBorders>
              <w:top w:val="single" w:color="auto"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auto"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ccffcc"/>
            <w:tcBorders>
              <w:top w:val="single" w:color="auto"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auto"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管道绝热</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1、DN100管道，δ=30mm橡塑保温，外包玻璃丝布保护，三油两布</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gridSpan w:val="7"/>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left"/>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 消火栓系统</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室内消火栓配套水枪</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1、名称：室内消火栓配套水枪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2、规格：铝合金水枪φ19</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321</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室内消火栓配套水带</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1、名称：室内消火栓配套水带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2、规格：消防水带，25米，配水带接口并绑扎牢固，10公斤级国标</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480</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消火栓铝接口</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1、名称：消火栓铝接口</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2、规格：DN65</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消火栓标识</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1、名称：消火栓标识</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105</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室内消火栓箱门</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1、附件材质、规格:消火栓箱门 1000mm*700mm 含玻璃、消火栓标识</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室内消火栓玻璃</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1、配消火栓箱玻璃含“消火栓”标志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2、规格、型号：670mm*520mm</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室内消火栓玻璃</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1、配消火栓箱玻璃含“消火栓”标志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2、规格、型号：870mm*570mm</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室内消火栓</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1、名称:消火栓箱</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2、安装方式:室内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3、型号、规格:1000mm*700mm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4、附件材质、规格:含消防水带、水枪、消防软管等</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gridSpan w:val="7"/>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left"/>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 自动喷水灭火系统</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压力开关更换</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1、名称：压力开关更换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2、规格：双触点</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螺纹阀门更换</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1、类型：铜球阀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2、规格、压力等级：DN25</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泡沫液充装</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1、类型：泡沫液充装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2、规格、压力等级：6%水成膜泡沫液，车库泡沫喷淋联用系统用</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gridSpan w:val="7"/>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left"/>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 防烟、排烟系统</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管道支架</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1、材质：热浸镀锌通丝 φ10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2、管架形式:一般管架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3、刷调和漆两道</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32.5</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管道支架</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1、材质：热浸镀锌角钢 ∟50×5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2、管架形式:一般管架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3、刷调和漆二遍</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160</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百叶装饰罩更换</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1、名称：百叶装饰罩</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2、规格：800mm*440mm</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接触器更换</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1、名称：接触器更换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2、规格：CJX2-18</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接触器更换</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1、名称：接触器更换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2、规格：CJX2-4011</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ccffcc"/>
            <w:tcBorders>
              <w:top w:val="none" w:color="000000" w:sz="4" w:space="0"/>
              <w:left w:val="single" w:color="000000" w:sz="4" w:space="0"/>
              <w:bottom w:val="single" w:color="auto"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auto"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热继电器更换</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1、名称：热继电器更换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2、规格、型号：NR2-25</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auto"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ccffcc"/>
            <w:tcBorders>
              <w:top w:val="single" w:color="auto" w:sz="4" w:space="0"/>
              <w:left w:val="single" w:color="auto" w:sz="4" w:space="0"/>
              <w:bottom w:val="single" w:color="auto"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auto" w:sz="4" w:space="0"/>
              <w:left w:val="single" w:color="000000" w:sz="4" w:space="0"/>
              <w:bottom w:val="single" w:color="auto" w:sz="4" w:space="0"/>
              <w:right w:val="single" w:color="auto"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gridSpan w:val="7"/>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left"/>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 防火分隔系统</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防火卷帘门备用电池更换</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1、名称：防火卷帘门备用电池更换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2、规格：12V 2.1ah</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节</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防火卷帘门按钮更换</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1、名称：卷帘门按钮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2、规格、型号:SD-36型</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防火卷帘门控制箱更换</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1、名称：防火卷帘门控制箱更换</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顺序器更换</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1、名称：顺序器更换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2、规格、型号同原</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闭门器更换</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1、名称：闭门器更换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2、规格、型号同原</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69</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钢质防火门更换</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1、名称：甲级钢质防火门更换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2、规格、型号：详见现场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3、含门套及五金锁具、原防火门拆除、门洞砂浆层破除，垃圾清运及外运，安装后对门洞砂浆粉刷和涂料修复</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4、残值抵消拆除及外运费用</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2.02</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gridSpan w:val="7"/>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left"/>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 灭火器</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灭火器</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1、形式：手提式磷酸铵盐干粉灭火器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2、规格、型号:MF/ABC3</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731</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non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none" w:color="000000" w:sz="4" w:space="0"/>
              <w:bottom w:val="single" w:color="000000" w:sz="4" w:space="0"/>
              <w:right w:val="single" w:color="000000" w:sz="4" w:space="0"/>
            </w:tcBorders>
            <w:tcW w:w="631"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000000" w:sz="4" w:space="0"/>
              <w:left w:val="single" w:color="000000" w:sz="4" w:space="0"/>
              <w:bottom w:val="non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gridSpan w:val="7"/>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left"/>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三、怡和家园</w:t>
            </w:r>
            <w:r/>
          </w:p>
        </w:tc>
      </w:tr>
      <w:tr>
        <w:trPr>
          <w:jc w:val="center"/>
          <w:trHeight w:val="0"/>
        </w:trPr>
        <w:tc>
          <w:tcPr>
            <w:gridSpan w:val="7"/>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left"/>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 消防电源及供配电设施</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双电源转换开关更换</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1、名称：双电源转换开关更换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2、规格：MRQ2-80/4/G、20A</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3、含拆除原有开关费用在内</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开关电源</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1、名称：开关电源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2、容量：AC220V/DC24V，1A</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控制箱</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1、名称：排污泵控制箱维修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2、维修内容：排污泵控制箱二次回路控制线路，更换损坏元器件</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1、名称：配管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2、材质：JDG</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3、规格：DN20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4、配置形式：明配</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1、名称：配线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2、配线形式：综合考虑</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3、型号：NH-RVV</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4、规格：4*2.5mm2</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360</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1、名称：配线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2、配线形式：综合考虑</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3、型号：NH-RVV</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4、规格：3*1.5mm2</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1、名称：配线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2、配线形式：穿管敷设</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3、型号：NH-BV</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4、规格：2.5mm2</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gridSpan w:val="7"/>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left"/>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 火灾自动报警系统</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感烟探测器更换</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1、名称：感烟探测器更换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2、规格：规格、型号同原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3、含拆除原有感烟探测器费用在内</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感温探测器更换</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1、名称：感温探测器更换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2、规格：规格、型号同原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3、含拆除原有感温探测器费用在内</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手动报警按钮更换</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1、名称：手动报警按钮更换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2、规格：规格、型号同原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3、含拆除原有按钮费用在内</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消火栓按钮更换</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1、名称：消火栓按钮更换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2、规格：规格、型号同原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3、含拆除原有按钮费用在内</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输入模块更换</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1、名称：输入模块更换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2、规格：规格、型号同原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3、含拆除原有模块费用在内</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输入输出模块更换</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1、名称：输入输出模块更换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2、规格：规格、型号同原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3、含拆除原有模块费用在内</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多线模块更换</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1、名称：多线模块更换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2、规格：规格、型号同原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3、含拆除原有模块费用在内</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声光报警器更换</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1、名称：声光报警器更换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2、规格：规格、型号同原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3、含拆除原有报警器费用在内</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65</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消防报警电话插孔（电话）</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1、名称：消防报警分机电话更换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2、规格：规格、型号同原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3、含拆除原有报警器费用在内</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消防广播（扬声器）更换</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1、名称：消防广播（扬声器）更换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2、功率：规格、型号同原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3、含拆除原有广播费用在内</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火灾显示板（层显）</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1、名称：火灾显示盘更换更换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2、功率：规格、型号同原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3、含拆除原有火灾显示盘费用在内</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98</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剩余电流式火灾监控探测器</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1、名称：LN6M剩余电流式火灾监控探测器</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绘制编码图编制编码表</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1、将现场所有报警设备拆下重新读码、约5800点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2、重新绘制编码图、编制编码表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3、对有效报警点位注册调试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4、本项目约 8.1万平方</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火灾报警控制微机（CRT）更换</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CRT彩色显示装置，含软件制作、调试</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备用电源更换</w:t>
            </w:r>
            <w:r/>
          </w:p>
        </w:tc>
        <w:tc>
          <w:tcPr>
            <w:shd w:val="clear" w:color="auto" w:fill="auto"/>
            <w:tcBorders>
              <w:top w:val="single" w:color="000000" w:sz="4" w:space="0"/>
              <w:left w:val="single" w:color="000000" w:sz="4" w:space="0"/>
              <w:bottom w:val="single" w:color="auto"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1、名称：备用电源更换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2、容量：JP-6-FM-24，12V24Ah/20HR</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3、含拆除原有备用电池费用在内</w:t>
            </w:r>
            <w:r/>
          </w:p>
        </w:tc>
        <w:tc>
          <w:tcPr>
            <w:shd w:val="clear" w:color="auto" w:fill="auto"/>
            <w:tcBorders>
              <w:top w:val="single" w:color="000000" w:sz="4" w:space="0"/>
              <w:left w:val="single" w:color="000000" w:sz="4" w:space="0"/>
              <w:bottom w:val="single" w:color="auto"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节</w:t>
            </w:r>
            <w:r/>
          </w:p>
        </w:tc>
        <w:tc>
          <w:tcPr>
            <w:shd w:val="clear" w:color="auto" w:fill="auto"/>
            <w:tcBorders>
              <w:top w:val="single" w:color="000000" w:sz="4" w:space="0"/>
              <w:left w:val="single" w:color="000000" w:sz="4" w:space="0"/>
              <w:bottom w:val="single" w:color="auto"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ccffcc"/>
            <w:tcBorders>
              <w:top w:val="none" w:color="000000" w:sz="4" w:space="0"/>
              <w:left w:val="single" w:color="000000" w:sz="4" w:space="0"/>
              <w:bottom w:val="single" w:color="auto"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auto"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auto"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回路板更换</w:t>
            </w:r>
            <w:r/>
          </w:p>
        </w:tc>
        <w:tc>
          <w:tcPr>
            <w:shd w:val="clear" w:color="auto" w:fill="auto"/>
            <w:tcBorders>
              <w:top w:val="single" w:color="auto" w:sz="4" w:space="0"/>
              <w:left w:val="single" w:color="auto"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回路板更换，型号：3208消防报警主机双回路板</w:t>
            </w:r>
            <w:r/>
          </w:p>
        </w:tc>
        <w:tc>
          <w:tcPr>
            <w:shd w:val="clear" w:color="auto" w:fill="auto"/>
            <w:tcBorders>
              <w:top w:val="single" w:color="auto"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Borders>
              <w:top w:val="single" w:color="auto"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ccffcc"/>
            <w:tcBorders>
              <w:top w:val="single" w:color="auto"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auto" w:sz="4" w:space="0"/>
              <w:left w:val="single" w:color="000000" w:sz="4" w:space="0"/>
              <w:bottom w:val="single" w:color="000000" w:sz="4" w:space="0"/>
              <w:right w:val="single" w:color="auto"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auto"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控制器显示屏更换</w:t>
            </w:r>
            <w:r/>
          </w:p>
        </w:tc>
        <w:tc>
          <w:tcPr>
            <w:shd w:val="clear" w:color="auto" w:fill="auto"/>
            <w:tcBorders>
              <w:top w:val="single" w:color="000000" w:sz="4" w:space="0"/>
              <w:left w:val="single" w:color="auto" w:sz="4" w:space="0"/>
              <w:bottom w:val="single" w:color="auto"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 :消防设备电源状态监控主机显示屏更换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2、规格型号：LN8H显示屏</w:t>
            </w:r>
            <w:r/>
          </w:p>
        </w:tc>
        <w:tc>
          <w:tcPr>
            <w:shd w:val="clear" w:color="auto" w:fill="auto"/>
            <w:tcBorders>
              <w:top w:val="single" w:color="000000" w:sz="4" w:space="0"/>
              <w:left w:val="single" w:color="000000" w:sz="4" w:space="0"/>
              <w:bottom w:val="single" w:color="auto"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Borders>
              <w:top w:val="single" w:color="000000" w:sz="4" w:space="0"/>
              <w:left w:val="single" w:color="000000" w:sz="4" w:space="0"/>
              <w:bottom w:val="single" w:color="auto"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ccffcc"/>
            <w:tcBorders>
              <w:top w:val="none" w:color="000000" w:sz="4" w:space="0"/>
              <w:left w:val="single" w:color="000000" w:sz="4" w:space="0"/>
              <w:bottom w:val="single" w:color="auto"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auto" w:sz="4" w:space="0"/>
              <w:right w:val="single" w:color="auto"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外控电源盘更换</w:t>
            </w:r>
            <w:r/>
          </w:p>
        </w:tc>
        <w:tc>
          <w:tcPr>
            <w:shd w:val="clear" w:color="auto" w:fill="auto"/>
            <w:tcBorders>
              <w:top w:val="single" w:color="auto"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外控电源盘更换，型号：（S-500-24)24V-21A</w:t>
            </w:r>
            <w:r/>
          </w:p>
        </w:tc>
        <w:tc>
          <w:tcPr>
            <w:shd w:val="clear" w:color="auto" w:fill="auto"/>
            <w:tcBorders>
              <w:top w:val="single" w:color="auto"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auto"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ccffcc"/>
            <w:tcBorders>
              <w:top w:val="single" w:color="auto"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auto"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端子箱</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1、名称：端子箱</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2、规格：500mm*600mm 含端子排</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线路检查、维修</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1、包括3个回路信号线、1路24V、5路多线、3路电话线、5路消防广播线、等全部线路的检查维修，保证报警系统正常运行。</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2、含线路维修过程中对故障线路的重新配置管线、线槽，对吊顶增开检修口、墙面开槽并修补、垃圾清运及外运、拆除并重新安装格栅吊顶等。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3、施工单位勘查现场后自主报价，结算时价格不作调整。</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ccffcc"/>
            <w:tcBorders>
              <w:top w:val="none" w:color="000000" w:sz="4" w:space="0"/>
              <w:left w:val="single" w:color="000000" w:sz="4" w:space="0"/>
              <w:bottom w:val="single" w:color="auto"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auto"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自动报警系统调试</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1、自动报警系统装置调试 500点以下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2、结算时需提供调试报告</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auto"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ccffcc"/>
            <w:tcBorders>
              <w:top w:val="single" w:color="auto" w:sz="4" w:space="0"/>
              <w:left w:val="single" w:color="auto" w:sz="4" w:space="0"/>
              <w:bottom w:val="single" w:color="auto"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auto" w:sz="4" w:space="0"/>
              <w:left w:val="single" w:color="000000" w:sz="4" w:space="0"/>
              <w:bottom w:val="single" w:color="auto" w:sz="4" w:space="0"/>
              <w:right w:val="single" w:color="auto"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gridSpan w:val="7"/>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left"/>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 应急照明及疏散指示系统</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安全出口灯更换</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1、名称:安全出口灯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2、规格:LED,灯尺寸：330mm*165mm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3、安装形式:明装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4、含拆除原有灯具费用在内</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107</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疏散指示灯更换</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1、名称:疏散指示灯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2、规格:LED,灯尺寸：330mm*165mm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3、安装形式:明装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4、含拆除原有灯具费用在内</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159</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gridSpan w:val="7"/>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left"/>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 消防给水系统</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稳压泵更换</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稳压泵更换 XBD3.0/1G-SNL，流量1L/S，功率1.5KW，扬程30m</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压力仪表更换</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1、名称：电接点压力表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2、型号：1.6MPa、表盘Ф150mm</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高位水箱不锈钢门安装</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1、名称:不锈钢门制作安装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2、规格型号：304不锈钢，高1500mm*宽1000mm:</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焊接法兰阀门</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1、类型：消声止回阀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2、规格、压力等级：DN40</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保温层制作安装</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1、DN100管道，外包玻璃丝布保护，三油两布</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140</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gridSpan w:val="7"/>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left"/>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 消火栓系统</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室内消火栓配套水枪</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1、名称：室内消火栓配套水枪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2、规格：铝合金水枪φ19</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室内消火栓配套水带</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1、名称：室内消火栓配套水带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2、规格：消防水带，25米，配水带接口并绑扎牢固，10公斤级国标</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182</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消火栓标识</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1、名称：消火栓标识</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室内消火栓箱门</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1、附件材质、规格:消火栓箱门 1200mm*750mm 含玻璃、消火栓标识</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ccffcc"/>
            <w:tcBorders>
              <w:top w:val="none" w:color="000000" w:sz="4" w:space="0"/>
              <w:left w:val="single" w:color="000000" w:sz="4" w:space="0"/>
              <w:bottom w:val="single" w:color="auto"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auto"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室内消火栓玻璃</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1、配消火栓箱玻璃含“消火栓”标志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2、规格、型号：670mm*570mm</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auto"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ccffcc"/>
            <w:tcBorders>
              <w:top w:val="single" w:color="auto" w:sz="4" w:space="0"/>
              <w:left w:val="single" w:color="auto" w:sz="4" w:space="0"/>
              <w:bottom w:val="single" w:color="auto"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auto" w:sz="4" w:space="0"/>
              <w:left w:val="single" w:color="000000" w:sz="4" w:space="0"/>
              <w:bottom w:val="single" w:color="auto" w:sz="4" w:space="0"/>
              <w:right w:val="single" w:color="auto"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室内消火栓玻璃</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1、配消火栓箱玻璃含“消火栓”标志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2、规格、型号：870mm*570mm</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ccffcc"/>
            <w:tcBorders>
              <w:top w:val="single" w:color="auto"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auto"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室内消火栓玻璃</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1、配消火栓箱玻璃含“消火栓”标志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2、规格、型号：1070mm*620mm</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gridSpan w:val="7"/>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left"/>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 自动喷水灭火系统</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通丝吊筋支架制作安装</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1、材质:热浸镀锌通丝 φ10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2、管架形式:一般管架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3、刷调和漆二遍</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182</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管道支架</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1、材质:热浸镀锌角钢 ∟50×5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2、管架形式:一般管架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3、刷调和漆二遍</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560</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排烟阀执行机构更换</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1、名称：排烟阀执行机构更换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2、含钢丝绳</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百叶装饰罩更换</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1、名称:百叶装饰罩</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2、规格:540mm*1795mm</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百叶装饰罩更换</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1、名称:百叶装饰罩</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2、规格:830mm*1290mm</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ccffcc"/>
            <w:tcBorders>
              <w:top w:val="none" w:color="000000" w:sz="4" w:space="0"/>
              <w:left w:val="single" w:color="000000" w:sz="4" w:space="0"/>
              <w:bottom w:val="single" w:color="auto"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auto"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控制箱维修</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1、名称:控制箱维修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2、对风机控制箱二次回路控制线路检修，更换损坏元器件</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auto"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ccffcc"/>
            <w:tcBorders>
              <w:top w:val="single" w:color="auto" w:sz="4" w:space="0"/>
              <w:left w:val="single" w:color="auto" w:sz="4" w:space="0"/>
              <w:bottom w:val="single" w:color="auto"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auto" w:sz="4" w:space="0"/>
              <w:left w:val="single" w:color="000000" w:sz="4" w:space="0"/>
              <w:bottom w:val="single" w:color="auto" w:sz="4" w:space="0"/>
              <w:right w:val="single" w:color="auto"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防火卷帘门帘布更换</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1、名称:双帘双轨有机复合布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2、规格型号：同原</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w:t>
            </w:r>
            <w:r/>
          </w:p>
        </w:tc>
        <w:tc>
          <w:tcPr>
            <w:shd w:val="clear" w:color="auto" w:fill="ccffcc"/>
            <w:tcBorders>
              <w:top w:val="single" w:color="auto"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auto"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防火卷帘门按钮更换</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1、名称：卷帘门按钮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2、规格、型号:ALAND  sxd-g2</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顺序器更换</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1、名称：顺序器更换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2、规格、型号同原</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闭门器更换</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1、名称：闭门器更换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2、规格、型号同原</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钢质防火门更换</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1、名称：甲级钢质防火门更换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2、规格、型号：详见现场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3、含门套及五金锁具、原防火门拆除、门洞砂浆层破除，垃圾清运及外运，安装后对门洞砂浆粉刷和涂料修复</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4、残值抵消拆除及外运费用</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79.97</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gridSpan w:val="7"/>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left"/>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 灭火器</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灭火器</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1、形式:手提式磷酸铵盐干粉灭火器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2、规格、型号:MF/ABC3</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401</w:t>
            </w:r>
            <w:r/>
          </w:p>
        </w:tc>
        <w:tc>
          <w:tcPr>
            <w:shd w:val="clear" w:color="auto" w:fill="ccffcc"/>
            <w:tcBorders>
              <w:top w:val="non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none" w:color="000000" w:sz="4" w:space="0"/>
              <w:bottom w:val="single" w:color="000000" w:sz="4" w:space="0"/>
              <w:right w:val="single" w:color="000000" w:sz="4" w:space="0"/>
            </w:tcBorders>
            <w:tcW w:w="631"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000000" w:sz="4" w:space="0"/>
              <w:left w:val="single" w:color="000000" w:sz="4" w:space="0"/>
              <w:bottom w:val="non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gridSpan w:val="7"/>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left"/>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四、嘉南花苑</w:t>
            </w:r>
            <w:r/>
          </w:p>
        </w:tc>
      </w:tr>
      <w:tr>
        <w:trPr>
          <w:jc w:val="center"/>
          <w:trHeight w:val="0"/>
        </w:trPr>
        <w:tc>
          <w:tcPr>
            <w:gridSpan w:val="7"/>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left"/>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 消防电源及供配电设施</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双电源转换开关更换</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1、名称：双电源转换开关更换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2、规格：100A/4P</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3、含拆除原有开关费用在内</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ccffcc"/>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gridSpan w:val="7"/>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left"/>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 火灾自动报警系统</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感烟探测器更换</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1、名称：感烟探测器更换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2、规格：规格、型号同原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3、含拆除原有感烟探测器费用在内</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126</w:t>
            </w:r>
            <w:r/>
          </w:p>
        </w:tc>
        <w:tc>
          <w:tcPr>
            <w:shd w:val="clear" w:color="auto" w:fill="ccffcc"/>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感温探测器更换</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1、名称：感温探测器更换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2、规格：规格、型号同原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3、含拆除原有感温探测器费用在内</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w:t>
            </w:r>
            <w:r/>
          </w:p>
        </w:tc>
        <w:tc>
          <w:tcPr>
            <w:shd w:val="clear" w:color="auto" w:fill="ccffcc"/>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手动报警按钮更换</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1、名称：手动报警按钮更换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2、规格：规格、型号同原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3、含拆除原有按钮费用在内</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w:t>
            </w:r>
            <w:r/>
          </w:p>
        </w:tc>
        <w:tc>
          <w:tcPr>
            <w:shd w:val="clear" w:color="auto" w:fill="ccffcc"/>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消火栓按钮更换</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1、名称：消火栓按钮更换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2、规格：规格、型号同原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3、含拆除原有按钮费用在内</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w:t>
            </w:r>
            <w:r/>
          </w:p>
        </w:tc>
        <w:tc>
          <w:tcPr>
            <w:shd w:val="clear" w:color="auto" w:fill="ccffcc"/>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输入模块更换</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1、名称：输入模块更换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2、规格：规格、型号同原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3、含拆除原有模块费用在内</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ccffcc"/>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输入输出模块更换</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1、名称：输入输出模块更换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2、规格：规格、型号同原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3、含拆除原有模块费用在内</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fill="ccffcc"/>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声光报警器更换</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1、名称：声光报警器更换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2、规格：规格、型号同原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3、含拆除原有报警器费用在内</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w:t>
            </w:r>
            <w:r/>
          </w:p>
        </w:tc>
        <w:tc>
          <w:tcPr>
            <w:shd w:val="clear" w:color="auto" w:fill="ccffcc"/>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消防报警电话插孔（电话）</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1、名称：消防报警分机电话更换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2、规格：规格、型号同原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3、含拆除原有报警器费用在内</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ccffcc"/>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消防广播（扬声器）更换</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1、名称：消防广播（扬声器）更换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2、功率：规格、型号同原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3、含拆除原有广播费用在内</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ccffcc"/>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回路板更换</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回路板更换，型号：JBF-11SF，8回路型</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ccffcc"/>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多线盘更换</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多线盘更换，型号：JBF-11SF报警控制器系列，8点位型，含面板和接线板</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ccffcc"/>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消防电话主机更换</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1、名称：消防电话主机更换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2、规格：规格、型号同原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3、含原电话主机拆除费用在内</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ccffcc"/>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消防广播功放</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1、名称：消防广播功放</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2、规格：300W</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ccffcc"/>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绘制编码图编制编码表</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1、将现场所有报警设备拆下读取设备编码，约3300点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2、重新绘制编码图、编制编码表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3、对未注册点位重新进行注册</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4、本项目约6.3万平方米</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ccffcc"/>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线路检查、维修</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1、包括21路回路信号线、1路24V电源线、2路消防电话线、1路消防广播线，共25个回路等全部线路的检查维修，保证报警系统正常运行。</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2、含线路维修过程中对故障线路的重新配置管线、线槽，对吊顶增开检修口、墙面开槽并修补、垃圾清运及外运、拆除并重新安装格栅吊顶等。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3、施工单位勘查现场后自主报价，结算时价格不作调整。</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ccffcc"/>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自动报警系统调试</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1、自动报警系统装置调试 500点以下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2、结算时需提供调试报告</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ccffcc"/>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gridSpan w:val="7"/>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left"/>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 应急照明及疏散指示系统</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安全出口灯更换</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1、名称：安全出口灯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2、规格：LED,灯尺寸：330mm*165mm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3、安装形式:明装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4、含拆除原有灯具费用在内</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444</w:t>
            </w:r>
            <w:r/>
          </w:p>
        </w:tc>
        <w:tc>
          <w:tcPr>
            <w:shd w:val="clear" w:color="auto" w:fill="ccffcc"/>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疏散指示灯更换</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1、名称：疏散指示灯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2、规格：LED,灯尺寸：330mm*165mm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3、安装形式:明装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4、含拆除原有灯具费用在内</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164</w:t>
            </w:r>
            <w:r/>
          </w:p>
        </w:tc>
        <w:tc>
          <w:tcPr>
            <w:shd w:val="clear" w:color="auto" w:fill="ccffcc"/>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应急日光灯更换</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1、名称：应急一体日光灯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2、规格：LED 单管 功率:18W</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3、安装形式:吸顶式安装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4、含拆除原有灯具费用在内</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89</w:t>
            </w:r>
            <w:r/>
          </w:p>
        </w:tc>
        <w:tc>
          <w:tcPr>
            <w:shd w:val="clear" w:color="auto" w:fill="ccffcc"/>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应急吸顶灯更换</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1、名称：应急吸顶灯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2、规格、型号同原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3、安装形式:吸顶式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4、含拆除原有灯具费用在内</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805</w:t>
            </w:r>
            <w:r/>
          </w:p>
        </w:tc>
        <w:tc>
          <w:tcPr>
            <w:shd w:val="clear" w:color="auto" w:fill="ccffcc"/>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gridSpan w:val="7"/>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left"/>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 消防给水系统</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辅助触头更换</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1、名称：辅助触头更换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2、规格：F4（LA1）-22、2常开2常闭</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ccffcc"/>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对原消防水箱、稳压系统拆除</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拆除原消防水箱、稳压泵、气压罐及控制装置，并清理运走现场废品件</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ccffcc"/>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水箱及配套设备更换</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1、名称：箱泵一体化不锈钢304消防水箱（含保温）</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2、型号、规格:水箱有效容积12m3，消防稳压泵2台（功率3KW、流量5L/s、扬程25m）、150L气压罐2台及控制装置</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ccffcc"/>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管道绝热</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1、DN100管道，δ=30mm橡塑保温，外包玻璃丝布保护，三油两布</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180</w:t>
            </w:r>
            <w:r/>
          </w:p>
        </w:tc>
        <w:tc>
          <w:tcPr>
            <w:shd w:val="clear" w:color="auto" w:fill="ccffcc"/>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管道防腐蚀</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1、名称：管道保温层制作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2、玻璃丝布保护，三油两布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3、管道外径:DN100</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550</w:t>
            </w:r>
            <w:r/>
          </w:p>
        </w:tc>
        <w:tc>
          <w:tcPr>
            <w:shd w:val="clear" w:color="auto" w:fill="ccffcc"/>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1、名称：配管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2、材质：镀锌钢管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3、规格：DN25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4、配置形式：明配</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ccffcc"/>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1、名称：电力电缆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2、型号：YJV</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3、规格：5*2.5mm2</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4、敷设方式、部位：综合考虑</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ccffcc"/>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切断原DN100消火栓管道焊接沟槽短管</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切断原DN100消火栓管道焊接沟槽短管</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ccffcc"/>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流量仪表更换</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1、名称：流量开关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2、规格：DN100 法兰式</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ccffcc"/>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压力仪表更换</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1、名称：电接点压力表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2、型号：1.6MPa、表盘Ф150mm</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ccffcc"/>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低压碳钢管件</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沟槽转换法兰 DN100</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ccffcc"/>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低压碳钢管件</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钢卡 DN100</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ccffcc"/>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1、名称：配管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2、材质：JDG</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3、规格：DN20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4、配置形式：明配</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shd w:val="clear" w:color="auto" w:fill="ccffcc"/>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控制电缆</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1、名称：控制电缆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2、型号：ZR-KVV</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3、规格：2*2.5mm2</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400</w:t>
            </w:r>
            <w:r/>
          </w:p>
        </w:tc>
        <w:tc>
          <w:tcPr>
            <w:shd w:val="clear" w:color="auto" w:fill="ccffcc"/>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gridSpan w:val="7"/>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left"/>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 消火栓系统</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室内消火栓配套水枪</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1、名称：室内消火栓配套水枪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2、规格：铝合金水枪φ19</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309</w:t>
            </w:r>
            <w:r/>
          </w:p>
        </w:tc>
        <w:tc>
          <w:tcPr>
            <w:shd w:val="clear" w:color="auto" w:fill="ccffcc"/>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室内消火栓配套水带</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1、名称：室内消火栓配套水带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2、规格：消防水带，25米，配水带接口并绑扎牢固，10公斤级国标</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444</w:t>
            </w:r>
            <w:r/>
          </w:p>
        </w:tc>
        <w:tc>
          <w:tcPr>
            <w:shd w:val="clear" w:color="auto" w:fill="ccffcc"/>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消火栓标识</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1、名称：消火栓标识</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ccffcc"/>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室内消火栓箱门</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1、附件材质、规格:消火栓箱门 1000mm*700mm 含玻璃、消火栓标识</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ccffcc"/>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室内消火栓玻璃</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1、配消火栓箱玻璃含“消火栓”标志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2、规格、型号：670mm*570mm</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ccffcc"/>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室内消火栓玻璃</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1、配消火栓箱玻璃含“消火栓”标志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2、规格、型号：870mm*570mm</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ccffcc"/>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室内消火栓</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1、名称：消火栓箱</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2、安装方式:室内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3、型号、规格:1000mm*700mm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4、附件材质、规格:含消防水带、水枪、消防软管等</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ccffcc"/>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消防水带叠法错误，拆开重新叠放</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消防水带叠法错误，拆开重新叠放</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w:t>
            </w:r>
            <w:r/>
          </w:p>
        </w:tc>
        <w:tc>
          <w:tcPr>
            <w:shd w:val="clear" w:color="auto" w:fill="ccffcc"/>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gridSpan w:val="7"/>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left"/>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 自动喷水灭火系统</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报警装置维修</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1、名称:湿式报警阀拆解、维修并安装调试正常</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2、规格:DN150</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ccffcc"/>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延时器更换</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延时器更换，规格型号同原</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ccffcc"/>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泡沫液充装</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1、类型：泡沫液充装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2、规格、压力等级：6%水成膜泡沫液，车库泡沫喷淋联用系统用</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w:t>
            </w:r>
            <w:r/>
          </w:p>
        </w:tc>
        <w:tc>
          <w:tcPr>
            <w:shd w:val="clear" w:color="auto" w:fill="ccffcc"/>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gridSpan w:val="7"/>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left"/>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 防烟、排烟系统</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管道支架</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1、材质:热浸镀锌通丝 φ10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2、管架形式:一般管架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3、调和漆二遍</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32.5</w:t>
            </w:r>
            <w:r/>
          </w:p>
        </w:tc>
        <w:tc>
          <w:tcPr>
            <w:shd w:val="clear" w:color="auto" w:fill="ccffcc"/>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管道支架</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1、材质:热浸镀锌角钢 ∟50×5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2、管架形式:一般管架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3、刷调和漆二遍</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160</w:t>
            </w:r>
            <w:r/>
          </w:p>
        </w:tc>
        <w:tc>
          <w:tcPr>
            <w:shd w:val="clear" w:color="auto" w:fill="ccffcc"/>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风阀维修保养</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送风阀、排烟阀加油、维修、保养</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320</w:t>
            </w:r>
            <w:r/>
          </w:p>
        </w:tc>
        <w:tc>
          <w:tcPr>
            <w:shd w:val="clear" w:color="auto" w:fill="ccffcc"/>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排烟阀执行机构更换</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1、名称：排烟阀执行机构更换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2、含钢丝绳</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ccffcc"/>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百叶装饰罩更换</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1、名称：百叶装饰罩</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2、规格：520mm*1510mm</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ccffcc"/>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输入模块更换</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1、名称：输入模块更换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2、规格：规格、型号同原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3、含拆除原有模块费用在内</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w:t>
            </w:r>
            <w:r/>
          </w:p>
        </w:tc>
        <w:tc>
          <w:tcPr>
            <w:shd w:val="clear" w:color="auto" w:fill="ccffcc"/>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输入输出模块更换</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1、名称：输入输出模块更换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2、规格：规格、型号同原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3、含拆除原有模块费用在内</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ccffcc"/>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1、名称：配管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2、材质：JDG</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3、规格：DN20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4、配置形式：明配</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400</w:t>
            </w:r>
            <w:r/>
          </w:p>
        </w:tc>
        <w:tc>
          <w:tcPr>
            <w:shd w:val="clear" w:color="auto" w:fill="ccffcc"/>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1、名称：配线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2、配线形式：穿管敷设</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3、型号：ZR-RVS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4、规格：2*1.5mm2</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770</w:t>
            </w:r>
            <w:r/>
          </w:p>
        </w:tc>
        <w:tc>
          <w:tcPr>
            <w:shd w:val="clear" w:color="auto" w:fill="ccffcc"/>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金属软管安装</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金属软管敷设DN20</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360</w:t>
            </w:r>
            <w:r/>
          </w:p>
        </w:tc>
        <w:tc>
          <w:tcPr>
            <w:shd w:val="clear" w:color="auto" w:fill="ccffcc"/>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热继电器更换</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1、名称：热继电器更换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2、规格、型号：JR36-20</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ccffcc"/>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gridSpan w:val="7"/>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left"/>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 防火分隔系统</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防火卷帘门备用电池更换</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1、名称：防火卷帘门备用电池更换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2、规格：12V 2.1ah</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节</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w:t>
            </w:r>
            <w:r/>
          </w:p>
        </w:tc>
        <w:tc>
          <w:tcPr>
            <w:shd w:val="clear" w:color="auto" w:fill="ccffcc"/>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防火卷帘门控制箱更换</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1、名称：防火卷帘门控制箱更换</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ccffcc"/>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钢质防火门更换</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1、名称：甲级钢质防火门更换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2、规格、型号：详见现场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3、含门套及五金锁具、原防火门拆除、门洞砂浆层破除，垃圾清运及外运，安装后对门洞砂浆粉刷和涂料修复</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4、残值抵消拆除及外运费用</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625.72</w:t>
            </w:r>
            <w:r/>
          </w:p>
        </w:tc>
        <w:tc>
          <w:tcPr>
            <w:shd w:val="clear" w:color="auto" w:fill="ccffcc"/>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线路检查、维修</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1、对地下车库3区防火卷帘门输入输出控制模块线路进行检查维修，保证控制模块正常运行。</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2、对地下车库6区2樘防火卷帘门控制箱反馈线路进行检查维修，保证反馈正常。</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3、含线路维修过程中对故障线路的重新配置管线、线槽等。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4、施工单位勘查现场后自主报价，结算时价格不作调整。</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ccffcc"/>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gridSpan w:val="7"/>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left"/>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 灭火器</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灭火器充装</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1、名称：灭火器充装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2、形式:手提式磷酸铵盐干粉灭火器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3、规格、型号:MF/ABC3</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892</w:t>
            </w:r>
            <w:r/>
          </w:p>
        </w:tc>
        <w:tc>
          <w:tcPr>
            <w:shd w:val="clear" w:color="auto" w:fill="ccffcc"/>
            <w:tcBorders>
              <w:top w:val="single" w:color="000000" w:sz="4" w:space="0"/>
              <w:left w:val="single" w:color="000000" w:sz="4" w:space="0"/>
              <w:bottom w:val="single" w:color="auto"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000000" w:sz="4" w:space="0"/>
              <w:left w:val="single" w:color="000000" w:sz="4" w:space="0"/>
              <w:bottom w:val="single" w:color="auto"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000000" w:sz="8" w:space="0"/>
              <w:bottom w:val="single" w:color="auto"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灭火器</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1、形式:手提式磷酸铵盐干粉灭火器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2、规格、型号:MF/ABC3</w:t>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w:t>
            </w:r>
            <w:r/>
          </w:p>
        </w:tc>
        <w:tc>
          <w:tcPr>
            <w:shd w:val="clear" w:color="auto" w:fill="auto"/>
            <w:tcBorders>
              <w:top w:val="single" w:color="000000" w:sz="4" w:space="0"/>
              <w:left w:val="single" w:color="000000" w:sz="4" w:space="0"/>
              <w:bottom w:val="single" w:color="000000" w:sz="4" w:space="0"/>
              <w:right w:val="single" w:color="auto"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ccffcc"/>
            <w:tcBorders>
              <w:top w:val="single" w:color="auto" w:sz="4" w:space="0"/>
              <w:left w:val="single" w:color="auto" w:sz="4" w:space="0"/>
              <w:bottom w:val="single" w:color="auto" w:sz="4" w:space="0"/>
              <w:right w:val="single" w:color="000000" w:sz="4" w:space="0"/>
            </w:tcBorders>
            <w:tcW w:w="962" w:type="dxa"/>
            <w:vAlign w:val="center"/>
            <w:textDirection w:val="lrTb"/>
            <w:noWrap/>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auto" w:sz="4" w:space="0"/>
              <w:left w:val="single" w:color="000000" w:sz="4" w:space="0"/>
              <w:bottom w:val="single" w:color="auto" w:sz="4" w:space="0"/>
              <w:right w:val="single" w:color="auto"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auto" w:sz="4" w:space="0"/>
              <w:left w:val="single" w:color="auto" w:sz="4" w:space="0"/>
              <w:bottom w:val="single" w:color="000000" w:sz="4" w:space="0"/>
              <w:right w:val="single" w:color="auto" w:sz="4" w:space="0"/>
            </w:tcBorders>
            <w:tcW w:w="631"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auto"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000000" w:sz="4" w:space="0"/>
              <w:bottom w:val="single" w:color="000000" w:sz="4" w:space="0"/>
              <w:right w:val="single" w:color="000000" w:sz="4" w:space="0"/>
            </w:tcBorders>
            <w:tcW w:w="962" w:type="dxa"/>
            <w:vAlign w:val="center"/>
            <w:textDirection w:val="lrTb"/>
            <w:noWrap w:val="false"/>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auto" w:sz="4" w:space="0"/>
              <w:left w:val="single" w:color="000000" w:sz="4" w:space="0"/>
              <w:bottom w:val="non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0.00 </w:t>
            </w:r>
            <w:r/>
          </w:p>
        </w:tc>
      </w:tr>
      <w:tr>
        <w:trPr>
          <w:jc w:val="center"/>
          <w:trHeight w:val="0"/>
        </w:trPr>
        <w:tc>
          <w:tcPr>
            <w:shd w:val="clear" w:color="auto" w:fill="auto"/>
            <w:tcBorders>
              <w:top w:val="single" w:color="000000" w:sz="4" w:space="0"/>
              <w:left w:val="single" w:color="auto" w:sz="4" w:space="0"/>
              <w:bottom w:val="single" w:color="auto" w:sz="4" w:space="0"/>
              <w:right w:val="single" w:color="auto" w:sz="4" w:space="0"/>
            </w:tcBorders>
            <w:tcW w:w="631" w:type="dxa"/>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auto"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8"/>
                <w:szCs w:val="28"/>
                <w:u w:val="none"/>
              </w:rPr>
              <w:suppressLineNumbers w:val="0"/>
            </w:pPr>
            <w:r>
              <w:rPr>
                <w:rFonts w:hint="eastAsia" w:ascii="宋体" w:hAnsi="宋体" w:eastAsia="宋体" w:cs="宋体"/>
                <w:b/>
                <w:bCs/>
                <w:i w:val="0"/>
                <w:iCs w:val="0"/>
                <w:color w:val="000000"/>
                <w:sz w:val="28"/>
                <w:szCs w:val="28"/>
                <w:u w:val="none"/>
                <w:lang w:val="en-US" w:eastAsia="zh-CN" w:bidi="ar"/>
              </w:rPr>
              <w:t xml:space="preserve">总计</w:t>
            </w:r>
            <w:r/>
          </w:p>
        </w:tc>
        <w:tc>
          <w:tcPr>
            <w:shd w:val="clear" w:color="auto" w:fill="auto"/>
            <w:tcBorders>
              <w:top w:val="single" w:color="000000" w:sz="4" w:space="0"/>
              <w:left w:val="single" w:color="000000" w:sz="4" w:space="0"/>
              <w:bottom w:val="single" w:color="000000" w:sz="4" w:space="0"/>
              <w:right w:val="single" w:color="000000" w:sz="4" w:space="0"/>
            </w:tcBorders>
            <w:tcW w:w="3938"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jc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18"/>
                <w:szCs w:val="18"/>
                <w:u w:val="none"/>
              </w:rPr>
              <w:suppressLineNumbers w:val="0"/>
            </w:pPr>
            <w:r>
              <w:rPr>
                <w:rFonts w:hint="default" w:ascii="Times New Roman" w:hAnsi="Times New Roman" w:eastAsia="宋体" w:cs="Times New Roman"/>
                <w:b/>
                <w:bCs/>
                <w:i w:val="0"/>
                <w:iCs w:val="0"/>
                <w:color w:val="000000"/>
                <w:sz w:val="18"/>
                <w:szCs w:val="18"/>
                <w:u w:val="none"/>
                <w:lang w:val="en-US" w:eastAsia="zh-CN" w:bidi="ar"/>
              </w:rPr>
              <w:t xml:space="preserve">0.00 </w:t>
            </w:r>
            <w:r/>
          </w:p>
        </w:tc>
      </w:tr>
      <w:tr>
        <w:trPr>
          <w:jc w:val="center"/>
          <w:trHeight w:val="1103"/>
        </w:trPr>
        <w:tc>
          <w:tcPr>
            <w:gridSpan w:val="7"/>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left"/>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 投标总价为人民币（大写）：                      </w:t>
            </w:r>
            <w:r/>
          </w:p>
        </w:tc>
      </w:tr>
      <w:tr>
        <w:trPr>
          <w:jc w:val="center"/>
          <w:trHeight w:val="1103"/>
        </w:trPr>
        <w:tc>
          <w:tcPr>
            <w:gridSpan w:val="7"/>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left"/>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特别说明：</w:t>
            </w:r>
            <w:r/>
          </w:p>
          <w:p>
            <w:pPr>
              <w:jc w:val="left"/>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     1、本工程消防产品如在最新《强制性产品认证目录描述与界定表》(2023年修订)“3C认证”范围内的，必须为“3C认证”产品；</w:t>
            </w:r>
            <w:r/>
          </w:p>
          <w:p>
            <w:pPr>
              <w:jc w:val="left"/>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     2、根据建设单位要求，本工程所有拆除物的残值均归施工单位，请将该因素综合考虑在投标报价中；                                                                                                                                                                                </w:t>
            </w:r>
            <w:r/>
          </w:p>
          <w:p>
            <w:pPr>
              <w:jc w:val="left"/>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     3、投标单价为全费用单价，含工程费、营改增因素、管理费、利润、施工文明措施费、机械进退场费、其他措施费以及规费税金等全部费用在内；施工期间的政策性调整、市场风险等因素请投标单位综合考虑在投标报价内，结算时，全费用单价不作调整。</w:t>
            </w:r>
            <w:r/>
          </w:p>
          <w:p>
            <w:pPr>
              <w:jc w:val="left"/>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     4、若对清单电子文件中的数据、格式等进行修改或用手工填写，按废标处理。                                                                                          </w:t>
            </w:r>
            <w:r>
              <w:rPr>
                <w:rFonts w:hint="eastAsia" w:ascii="宋体" w:hAnsi="宋体" w:eastAsia="宋体" w:cs="宋体"/>
                <w:b/>
                <w:bCs/>
                <w:i w:val="0"/>
                <w:iCs w:val="0"/>
                <w:color w:val="000000"/>
                <w:sz w:val="24"/>
                <w:szCs w:val="24"/>
                <w:u w:val="none"/>
                <w:lang w:val="en-US" w:eastAsia="zh-CN" w:bidi="ar"/>
              </w:rPr>
              <w:tab/>
            </w:r>
            <w:r>
              <w:rPr>
                <w:rFonts w:hint="eastAsia" w:ascii="宋体" w:hAnsi="宋体" w:eastAsia="宋体" w:cs="宋体"/>
                <w:b/>
                <w:bCs/>
                <w:i w:val="0"/>
                <w:iCs w:val="0"/>
                <w:color w:val="000000"/>
                <w:sz w:val="24"/>
                <w:szCs w:val="24"/>
                <w:u w:val="none"/>
                <w:lang w:val="en-US" w:eastAsia="zh-CN" w:bidi="ar"/>
              </w:rPr>
              <w:tab/>
            </w:r>
            <w:r>
              <w:rPr>
                <w:rFonts w:hint="eastAsia" w:ascii="宋体" w:hAnsi="宋体" w:eastAsia="宋体" w:cs="宋体"/>
                <w:b/>
                <w:bCs/>
                <w:i w:val="0"/>
                <w:iCs w:val="0"/>
                <w:color w:val="000000"/>
                <w:sz w:val="24"/>
                <w:szCs w:val="24"/>
                <w:u w:val="none"/>
                <w:lang w:val="en-US" w:eastAsia="zh-CN" w:bidi="ar"/>
              </w:rPr>
              <w:tab/>
            </w:r>
            <w:r>
              <w:rPr>
                <w:rFonts w:hint="eastAsia" w:ascii="宋体" w:hAnsi="宋体" w:eastAsia="宋体" w:cs="宋体"/>
                <w:b/>
                <w:bCs/>
                <w:i w:val="0"/>
                <w:iCs w:val="0"/>
                <w:color w:val="000000"/>
                <w:sz w:val="24"/>
                <w:szCs w:val="24"/>
                <w:u w:val="none"/>
                <w:lang w:val="en-US" w:eastAsia="zh-CN" w:bidi="ar"/>
              </w:rPr>
              <w:tab/>
            </w:r>
            <w:r>
              <w:rPr>
                <w:rFonts w:hint="eastAsia" w:ascii="宋体" w:hAnsi="宋体" w:eastAsia="宋体" w:cs="宋体"/>
                <w:b/>
                <w:bCs/>
                <w:i w:val="0"/>
                <w:iCs w:val="0"/>
                <w:color w:val="000000"/>
                <w:sz w:val="24"/>
                <w:szCs w:val="24"/>
                <w:u w:val="none"/>
                <w:lang w:val="en-US" w:eastAsia="zh-CN" w:bidi="ar"/>
              </w:rPr>
              <w:tab/>
            </w:r>
            <w:r/>
          </w:p>
        </w:tc>
      </w:tr>
    </w:tbl>
    <w:p>
      <w:pPr>
        <w:jc w:val="left"/>
        <w:spacing w:line="500" w:lineRule="exact"/>
        <w:rPr>
          <w:rFonts w:hint="eastAsia" w:ascii="宋体" w:hAnsi="宋体" w:eastAsia="宋体" w:cs="宋体"/>
          <w:b/>
          <w:bCs/>
          <w:color w:val="auto"/>
          <w:sz w:val="24"/>
          <w:szCs w:val="24"/>
          <w:lang w:val="en-GB"/>
        </w:rPr>
        <w:outlineLvl w:val="2"/>
      </w:pPr>
      <w:r>
        <w:rPr>
          <w:rFonts w:hint="eastAsia" w:ascii="宋体" w:hAnsi="宋体" w:eastAsia="宋体" w:cs="宋体"/>
          <w:b/>
          <w:bCs/>
          <w:color w:val="auto"/>
          <w:sz w:val="24"/>
          <w:szCs w:val="24"/>
          <w:lang w:val="en-GB"/>
        </w:rPr>
      </w:r>
      <w:r/>
    </w:p>
    <w:p>
      <w:pPr>
        <w:jc w:val="center"/>
        <w:spacing w:line="500" w:lineRule="exact"/>
        <w:rPr>
          <w:rFonts w:ascii="宋体" w:hAnsi="宋体" w:eastAsia="宋体" w:cs="宋体"/>
          <w:b/>
          <w:bCs/>
          <w:color w:val="auto"/>
          <w:sz w:val="24"/>
          <w:szCs w:val="24"/>
        </w:rPr>
        <w:outlineLvl w:val="2"/>
      </w:pPr>
      <w:r>
        <w:rPr>
          <w:rFonts w:hint="eastAsia" w:ascii="宋体" w:hAnsi="宋体" w:eastAsia="宋体" w:cs="宋体"/>
          <w:b/>
          <w:bCs/>
          <w:color w:val="auto"/>
          <w:sz w:val="24"/>
          <w:szCs w:val="24"/>
          <w:lang w:val="en-GB"/>
        </w:rPr>
        <w:t xml:space="preserve">    </w:t>
      </w:r>
      <w:r>
        <w:rPr>
          <w:rFonts w:hint="eastAsia" w:ascii="宋体" w:hAnsi="宋体" w:eastAsia="宋体" w:cs="宋体"/>
          <w:b/>
          <w:bCs/>
          <w:color w:val="auto"/>
          <w:sz w:val="24"/>
          <w:szCs w:val="24"/>
        </w:rPr>
        <w:t xml:space="preserve">投标单位（盖章）：</w:t>
      </w:r>
      <w:r/>
    </w:p>
    <w:p>
      <w:pPr>
        <w:jc w:val="center"/>
        <w:spacing w:line="500" w:lineRule="exact"/>
        <w:rPr>
          <w:rFonts w:ascii="宋体" w:hAnsi="宋体" w:eastAsia="宋体" w:cs="宋体"/>
          <w:b/>
          <w:bCs/>
          <w:color w:val="auto"/>
          <w:sz w:val="24"/>
          <w:szCs w:val="24"/>
        </w:rPr>
        <w:outlineLvl w:val="2"/>
      </w:pPr>
      <w:r>
        <w:rPr>
          <w:rFonts w:hint="eastAsia" w:ascii="宋体" w:hAnsi="宋体" w:eastAsia="宋体" w:cs="宋体"/>
          <w:b/>
          <w:bCs/>
          <w:color w:val="auto"/>
          <w:sz w:val="24"/>
          <w:szCs w:val="24"/>
        </w:rPr>
        <w:t xml:space="preserve">                        法定代表人或者授权代表（签字或盖章）：</w:t>
      </w:r>
      <w:r/>
    </w:p>
    <w:p>
      <w:pPr>
        <w:ind w:firstLine="482"/>
        <w:jc w:val="center"/>
        <w:spacing w:line="500" w:lineRule="exact"/>
        <w:widowControl/>
        <w:rPr>
          <w:rFonts w:ascii="宋体" w:hAnsi="宋体" w:eastAsia="宋体" w:cs="宋体"/>
          <w:b/>
          <w:bCs/>
          <w:color w:val="auto"/>
          <w:sz w:val="24"/>
          <w:szCs w:val="24"/>
          <w:lang w:val="en-GB"/>
        </w:rPr>
      </w:pPr>
      <w:r>
        <w:rPr>
          <w:rFonts w:hint="eastAsia" w:ascii="宋体" w:hAnsi="宋体" w:eastAsia="宋体" w:cs="宋体"/>
          <w:b/>
          <w:bCs/>
          <w:color w:val="auto"/>
          <w:sz w:val="24"/>
          <w:szCs w:val="24"/>
        </w:rPr>
        <w:t xml:space="preserve">         日期：    年   月   日</w:t>
      </w:r>
      <w:r/>
    </w:p>
    <w:sectPr>
      <w:headerReference w:type="default" r:id="rId10"/>
      <w:footerReference w:type="default" r:id="rId14"/>
      <w:footnotePr/>
      <w:endnotePr/>
      <w:type w:val="nextPage"/>
      <w:pgSz w:w="11906" w:h="16838" w:orient="portrait"/>
      <w:pgMar w:top="1304" w:right="1134" w:bottom="1134" w:left="1134" w:header="851" w:footer="90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楷体_GB2312">
    <w:panose1 w:val="02010609060101010101"/>
  </w:font>
  <w:font w:name="Symbol">
    <w:panose1 w:val="05050102010706020507"/>
  </w:font>
  <w:font w:name="Wingdings">
    <w:panose1 w:val="05000000000000000000"/>
  </w:font>
  <w:font w:name="Tahoma">
    <w:panose1 w:val="020B0604030504040204"/>
  </w:font>
  <w:font w:name="微软雅黑">
    <w:panose1 w:val="020B0503020204020204"/>
  </w:font>
  <w:font w:name="Calibri">
    <w:panose1 w:val="020F0502020204030204"/>
  </w:font>
  <w:font w:name="Courier New">
    <w:panose1 w:val="02070309020205020404"/>
  </w:font>
  <w:font w:name="Cambria">
    <w:panose1 w:val="02040503050406030204"/>
  </w:font>
  <w:font w:name="@时尚中黑简体">
    <w:panose1 w:val="020B0503020202020204"/>
  </w:font>
  <w:font w:name="仿宋_GB2312">
    <w:panose1 w:val="02010609060101010101"/>
  </w:font>
  <w:font w:name="Verdana">
    <w:panose1 w:val="020B0604030504040204"/>
  </w:font>
  <w:font w:name="黑体">
    <w:panose1 w:val="02010609060101010101"/>
  </w:font>
  <w:font w:name="Microsoft YaHei UI">
    <w:panose1 w:val="020B0503020204020204"/>
  </w:font>
  <w:font w:name="Arial">
    <w:panose1 w:val="020B0604020202020204"/>
  </w:font>
  <w:font w:name="仿宋">
    <w:panose1 w:val="02010609060101010101"/>
  </w:font>
  <w:font w:name="等线">
    <w:panose1 w:val="02010600030101010101"/>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3"/>
    </w:pPr>
    <w:r/>
    <w:bookmarkStart w:id="54" w:name="_GoBack"/>
    <w:r/>
    <w:bookmarkEnd w:id="54"/>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3055197</wp:posOffset>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70291" cy="180621"/>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argin-left:240.6pt;mso-position-horizontal:absolute;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236"/>
      <w:spacing w:line="219" w:lineRule="auto"/>
      <w:rPr>
        <w:rFonts w:ascii="宋体" w:hAnsi="宋体" w:eastAsia="宋体" w:cs="宋体"/>
        <w:sz w:val="18"/>
        <w:szCs w:val="18"/>
      </w:rPr>
    </w:pPr>
    <w:r>
      <w:rPr>
        <w:rFonts w:ascii="Times New Roman" w:hAnsi="Times New Roman" w:eastAsia="宋体"/>
        <w:sz w:val="18"/>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2952432</wp:posOffset>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66709" cy="153339"/>
                      </a:xfrm>
                      <a:prstGeom prst="rect">
                        <a:avLst/>
                      </a:prstGeom>
                      <a:noFill/>
                      <a:ln>
                        <a:noFill/>
                      </a:ln>
                    </wps:spPr>
                    <wps:txbx>
                      <w:txbxContent>
                        <w:p>
                          <w:pPr>
                            <w:jc w:val="both"/>
                            <w:spacing w:after="0" w:line="240" w:lineRule="auto"/>
                            <w:widowControl w:val="off"/>
                            <w:tabs>
                              <w:tab w:val="center" w:pos="4153" w:leader="none"/>
                              <w:tab w:val="right" w:pos="8306" w:leader="none"/>
                            </w:tabs>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fldChar w:fldCharType="begin"/>
                          </w:r>
                          <w:r>
                            <w:rPr>
                              <w:rFonts w:hint="default" w:ascii="Times New Roman" w:hAnsi="Times New Roman" w:eastAsia="宋体" w:cs="Times New Roman"/>
                              <w:sz w:val="21"/>
                              <w:szCs w:val="24"/>
                              <w:lang w:val="en-US" w:eastAsia="zh-CN" w:bidi="ar-SA"/>
                            </w:rPr>
                            <w:instrText xml:space="preserve"> PAGE  \* MERGEFORMAT </w:instrText>
                          </w:r>
                          <w:r>
                            <w:rPr>
                              <w:rFonts w:hint="default" w:ascii="Times New Roman" w:hAnsi="Times New Roman" w:eastAsia="宋体" w:cs="Times New Roman"/>
                              <w:sz w:val="21"/>
                              <w:szCs w:val="24"/>
                              <w:lang w:val="en-US" w:eastAsia="zh-CN" w:bidi="ar-SA"/>
                            </w:rPr>
                            <w:fldChar w:fldCharType="separate"/>
                          </w:r>
                          <w:r>
                            <w:rPr>
                              <w:rFonts w:hint="default" w:ascii="Times New Roman" w:hAnsi="Times New Roman" w:eastAsia="宋体" w:cs="Times New Roman"/>
                              <w:sz w:val="21"/>
                              <w:szCs w:val="24"/>
                              <w:lang w:val="en-US" w:eastAsia="zh-CN" w:bidi="ar-SA"/>
                            </w:rPr>
                            <w:t xml:space="preserve">58</w:t>
                          </w:r>
                          <w:r>
                            <w:rPr>
                              <w:rFonts w:hint="default" w:ascii="Times New Roman" w:hAnsi="Times New Roman" w:eastAsia="宋体" w:cs="Times New Roman"/>
                              <w:sz w:val="21"/>
                              <w:szCs w:val="24"/>
                              <w:lang w:val="en-US" w:eastAsia="zh-CN" w:bidi="ar-S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argin-left:232.5pt;mso-position-horizontal:absolute;mso-position-vertical-relative:text;margin-top:0.0pt;mso-position-vertical:absolute;width:144.0pt;height:144.0pt;mso-wrap-distance-left:9.0pt;mso-wrap-distance-top:0.0pt;mso-wrap-distance-right:9.0pt;mso-wrap-distance-bottom:0.0pt;visibility:visible;" filled="f" stroked="f">
              <v:textbox inset="0,0,0,0">
                <w:txbxContent>
                  <w:p>
                    <w:pPr>
                      <w:jc w:val="both"/>
                      <w:spacing w:after="0" w:line="240" w:lineRule="auto"/>
                      <w:widowControl w:val="off"/>
                      <w:tabs>
                        <w:tab w:val="center" w:pos="4153" w:leader="none"/>
                        <w:tab w:val="right" w:pos="8306" w:leader="none"/>
                      </w:tabs>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fldChar w:fldCharType="begin"/>
                    </w:r>
                    <w:r>
                      <w:rPr>
                        <w:rFonts w:hint="default" w:ascii="Times New Roman" w:hAnsi="Times New Roman" w:eastAsia="宋体" w:cs="Times New Roman"/>
                        <w:sz w:val="21"/>
                        <w:szCs w:val="24"/>
                        <w:lang w:val="en-US" w:eastAsia="zh-CN" w:bidi="ar-SA"/>
                      </w:rPr>
                      <w:instrText xml:space="preserve"> PAGE  \* MERGEFORMAT </w:instrText>
                    </w:r>
                    <w:r>
                      <w:rPr>
                        <w:rFonts w:hint="default" w:ascii="Times New Roman" w:hAnsi="Times New Roman" w:eastAsia="宋体" w:cs="Times New Roman"/>
                        <w:sz w:val="21"/>
                        <w:szCs w:val="24"/>
                        <w:lang w:val="en-US" w:eastAsia="zh-CN" w:bidi="ar-SA"/>
                      </w:rPr>
                      <w:fldChar w:fldCharType="separate"/>
                    </w:r>
                    <w:r>
                      <w:rPr>
                        <w:rFonts w:hint="default" w:ascii="Times New Roman" w:hAnsi="Times New Roman" w:eastAsia="宋体" w:cs="Times New Roman"/>
                        <w:sz w:val="21"/>
                        <w:szCs w:val="24"/>
                        <w:lang w:val="en-US" w:eastAsia="zh-CN" w:bidi="ar-SA"/>
                      </w:rPr>
                      <w:t xml:space="preserve">58</w:t>
                    </w:r>
                    <w:r>
                      <w:rPr>
                        <w:rFonts w:hint="default" w:ascii="Times New Roman" w:hAnsi="Times New Roman" w:eastAsia="宋体" w:cs="Times New Roman"/>
                        <w:sz w:val="21"/>
                        <w:szCs w:val="24"/>
                        <w:lang w:val="en-US" w:eastAsia="zh-CN" w:bidi="ar-S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ind w:firstLine="36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607435" cy="154818"/>
              <wp:effectExtent l="3175" t="3175" r="3175" b="3175"/>
              <wp:wrapNone/>
              <wp:docPr id="3" name="文本框 5"/>
              <wp:cNvGraphicFramePr/>
              <a:graphic xmlns:a="http://schemas.openxmlformats.org/drawingml/2006/main">
                <a:graphicData uri="http://schemas.microsoft.com/office/word/2010/wordprocessingShape">
                  <wps:wsp>
                    <wps:cNvPr id="0" name=""/>
                    <wps:cNvSpPr txBox="1"/>
                    <wps:spPr bwMode="auto">
                      <a:xfrm flipH="0" flipV="0">
                        <a:off x="0" y="0"/>
                        <a:ext cx="607435" cy="154818"/>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72"/>
                            <w:ind w:firstLine="360"/>
                            <w:jc w:val="center"/>
                          </w:pPr>
                          <w:r>
                            <w:fldChar w:fldCharType="begin"/>
                          </w:r>
                          <w:r>
                            <w:instrText xml:space="preserve"> PAGE   \* MERGEFORMA</w:instrText>
                          </w:r>
                          <w:r>
                            <w:fldChar w:fldCharType="separate"/>
                          </w:r>
                          <w:r>
                            <w:rPr>
                              <w:lang w:val="zh-CN"/>
                            </w:rPr>
                            <w:t xml:space="preserve">34</w:t>
                          </w:r>
                          <w:r>
                            <w:rPr>
                              <w:lang w:val="zh-CN"/>
                            </w:rP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47.8pt;height:12.2pt;mso-wrap-distance-left:9.0pt;mso-wrap-distance-top:0.0pt;mso-wrap-distance-right:9.0pt;mso-wrap-distance-bottom:0.0pt;v-text-anchor:top;visibility:visible;" filled="f" stroked="f" strokeweight="0.50pt">
              <v:textbox inset="0,0,0,0">
                <w:txbxContent>
                  <w:p>
                    <w:pPr>
                      <w:pStyle w:val="1072"/>
                      <w:ind w:firstLine="360"/>
                      <w:jc w:val="center"/>
                    </w:pPr>
                    <w:r>
                      <w:fldChar w:fldCharType="begin"/>
                    </w:r>
                    <w:r>
                      <w:instrText xml:space="preserve"> PAGE   \* MERGEFORMA</w:instrText>
                    </w:r>
                    <w:r>
                      <w:fldChar w:fldCharType="separate"/>
                    </w:r>
                    <w:r>
                      <w:rPr>
                        <w:lang w:val="zh-CN"/>
                      </w:rPr>
                      <w:t xml:space="preserve">34</w:t>
                    </w:r>
                    <w:r>
                      <w:rPr>
                        <w:lang w:val="zh-CN"/>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424180" cy="228600"/>
              <wp:effectExtent l="0" t="0" r="0" b="0"/>
              <wp:wrapNone/>
              <wp:docPr id="4" name="文本框 1"/>
              <wp:cNvGraphicFramePr/>
              <a:graphic xmlns:a="http://schemas.openxmlformats.org/drawingml/2006/main">
                <a:graphicData uri="http://schemas.microsoft.com/office/word/2010/wordprocessingShape">
                  <wps:wsp>
                    <wps:cNvPr id="0" name=""/>
                    <wps:cNvSpPr txBox="1"/>
                    <wps:spPr bwMode="auto">
                      <a:xfrm>
                        <a:off x="0" y="0"/>
                        <a:ext cx="424180" cy="228600"/>
                      </a:xfrm>
                      <a:prstGeom prst="rect">
                        <a:avLst/>
                      </a:prstGeom>
                      <a:noFill/>
                      <a:ln>
                        <a:noFill/>
                      </a:ln>
                    </wps:spPr>
                    <wps:txbx>
                      <w:txbxContent>
                        <w:p>
                          <w:pPr>
                            <w:ind w:firstLine="420"/>
                          </w:pPr>
                          <w:r>
                            <w:fldChar w:fldCharType="begin"/>
                          </w:r>
                          <w:r>
                            <w:instrText xml:space="preserve"> PAGE  \* MERGEFORMAT </w:instrText>
                          </w:r>
                          <w:r>
                            <w:fldChar w:fldCharType="separate"/>
                          </w:r>
                          <w:r>
                            <w:t xml:space="preserve">47</w:t>
                          </w:r>
                          <w:r>
                            <w:fldChar w:fldCharType="end"/>
                          </w:r>
                          <w:r/>
                        </w:p>
                        <w:p>
                          <w:r/>
                          <w:r/>
                        </w:p>
                      </w:txbxContent>
                    </wps:txbx>
                    <wps:bodyPr wrap="square" lIns="0" tIns="0" rIns="0" bIns="0" upright="1"/>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33.4pt;height:18.0pt;mso-wrap-distance-left:9.0pt;mso-wrap-distance-top:0.0pt;mso-wrap-distance-right:9.0pt;mso-wrap-distance-bottom:0.0pt;visibility:visible;" filled="f" stroked="f">
              <v:textbox inset="0,0,0,0">
                <w:txbxContent>
                  <w:p>
                    <w:pPr>
                      <w:ind w:firstLine="420"/>
                    </w:pPr>
                    <w:r>
                      <w:fldChar w:fldCharType="begin"/>
                    </w:r>
                    <w:r>
                      <w:instrText xml:space="preserve"> PAGE  \* MERGEFORMAT </w:instrText>
                    </w:r>
                    <w:r>
                      <w:fldChar w:fldCharType="separate"/>
                    </w:r>
                    <w:r>
                      <w:t xml:space="preserve">47</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4"/>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420" w:firstLine="420"/>
      <w:rPr>
        <w:rFonts w:eastAsia="楷体_GB2312"/>
        <w:i/>
        <w:u w:val="single"/>
      </w:rPr>
    </w:pPr>
    <w:r>
      <w:rPr>
        <w:rFonts w:eastAsia="楷体_GB2312"/>
        <w:i/>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6" w:default="1">
    <w:name w:val="Normal"/>
    <w:next w:val="818"/>
    <w:link w:val="1162"/>
    <w:uiPriority w:val="0"/>
    <w:qFormat/>
    <w:pPr>
      <w:jc w:val="both"/>
      <w:widowControl w:val="off"/>
    </w:pPr>
    <w:rPr>
      <w:rFonts w:hint="default" w:ascii="等线" w:hAnsi="等线" w:eastAsia="等线" w:cs="Times New Roman"/>
      <w:sz w:val="21"/>
      <w:szCs w:val="22"/>
      <w:lang w:val="en-US" w:eastAsia="zh-CN" w:bidi="ar-SA"/>
    </w:rPr>
  </w:style>
  <w:style w:type="paragraph" w:styleId="807">
    <w:name w:val="Heading 1"/>
    <w:basedOn w:val="806"/>
    <w:next w:val="806"/>
    <w:uiPriority w:val="9"/>
    <w:qFormat/>
    <w:pPr>
      <w:keepLines/>
      <w:keepNext/>
      <w:spacing w:before="480" w:after="200"/>
      <w:outlineLvl w:val="0"/>
    </w:pPr>
    <w:rPr>
      <w:rFonts w:ascii="Arial" w:hAnsi="Arial" w:eastAsia="Arial" w:cs="Arial"/>
      <w:sz w:val="40"/>
      <w:szCs w:val="40"/>
    </w:rPr>
  </w:style>
  <w:style w:type="paragraph" w:styleId="808">
    <w:name w:val="Heading 2"/>
    <w:basedOn w:val="806"/>
    <w:next w:val="806"/>
    <w:uiPriority w:val="9"/>
    <w:unhideWhenUsed/>
    <w:qFormat/>
    <w:pPr>
      <w:keepLines/>
      <w:keepNext/>
      <w:spacing w:before="360" w:after="200"/>
      <w:outlineLvl w:val="1"/>
    </w:pPr>
    <w:rPr>
      <w:rFonts w:ascii="Arial" w:hAnsi="Arial" w:eastAsia="Arial" w:cs="Arial"/>
      <w:sz w:val="34"/>
    </w:rPr>
  </w:style>
  <w:style w:type="paragraph" w:styleId="809">
    <w:name w:val="Heading 3"/>
    <w:basedOn w:val="806"/>
    <w:next w:val="806"/>
    <w:uiPriority w:val="9"/>
    <w:unhideWhenUsed/>
    <w:qFormat/>
    <w:pPr>
      <w:keepLines/>
      <w:keepNext/>
      <w:spacing w:before="320" w:after="200"/>
      <w:outlineLvl w:val="2"/>
    </w:pPr>
    <w:rPr>
      <w:rFonts w:ascii="Arial" w:hAnsi="Arial" w:eastAsia="Arial" w:cs="Arial"/>
      <w:sz w:val="30"/>
      <w:szCs w:val="30"/>
    </w:rPr>
  </w:style>
  <w:style w:type="paragraph" w:styleId="810">
    <w:name w:val="Heading 4"/>
    <w:basedOn w:val="806"/>
    <w:next w:val="806"/>
    <w:uiPriority w:val="9"/>
    <w:unhideWhenUsed/>
    <w:qFormat/>
    <w:pPr>
      <w:keepLines/>
      <w:keepNext/>
      <w:spacing w:before="320" w:after="200"/>
      <w:outlineLvl w:val="3"/>
    </w:pPr>
    <w:rPr>
      <w:rFonts w:ascii="Arial" w:hAnsi="Arial" w:eastAsia="Arial" w:cs="Arial"/>
      <w:b/>
      <w:bCs/>
      <w:sz w:val="26"/>
      <w:szCs w:val="26"/>
    </w:rPr>
  </w:style>
  <w:style w:type="paragraph" w:styleId="811">
    <w:name w:val="Heading 5"/>
    <w:basedOn w:val="806"/>
    <w:next w:val="806"/>
    <w:uiPriority w:val="9"/>
    <w:unhideWhenUsed/>
    <w:qFormat/>
    <w:pPr>
      <w:keepLines/>
      <w:keepNext/>
      <w:spacing w:before="320" w:after="200"/>
      <w:outlineLvl w:val="4"/>
    </w:pPr>
    <w:rPr>
      <w:rFonts w:ascii="Arial" w:hAnsi="Arial" w:eastAsia="Arial" w:cs="Arial"/>
      <w:b/>
      <w:bCs/>
      <w:sz w:val="24"/>
      <w:szCs w:val="24"/>
    </w:rPr>
  </w:style>
  <w:style w:type="paragraph" w:styleId="812">
    <w:name w:val="Heading 6"/>
    <w:basedOn w:val="806"/>
    <w:next w:val="806"/>
    <w:uiPriority w:val="9"/>
    <w:unhideWhenUsed/>
    <w:qFormat/>
    <w:pPr>
      <w:keepLines/>
      <w:keepNext/>
      <w:spacing w:before="320" w:after="200"/>
      <w:outlineLvl w:val="5"/>
    </w:pPr>
    <w:rPr>
      <w:rFonts w:ascii="Arial" w:hAnsi="Arial" w:eastAsia="Arial" w:cs="Arial"/>
      <w:b/>
      <w:bCs/>
      <w:sz w:val="22"/>
      <w:szCs w:val="22"/>
    </w:rPr>
  </w:style>
  <w:style w:type="paragraph" w:styleId="813">
    <w:name w:val="Heading 7"/>
    <w:basedOn w:val="806"/>
    <w:next w:val="806"/>
    <w:uiPriority w:val="9"/>
    <w:unhideWhenUsed/>
    <w:qFormat/>
    <w:pPr>
      <w:keepLines/>
      <w:keepNext/>
      <w:spacing w:before="320" w:after="200"/>
      <w:outlineLvl w:val="6"/>
    </w:pPr>
    <w:rPr>
      <w:rFonts w:ascii="Arial" w:hAnsi="Arial" w:eastAsia="Arial" w:cs="Arial"/>
      <w:b/>
      <w:bCs/>
      <w:i/>
      <w:iCs/>
      <w:sz w:val="22"/>
      <w:szCs w:val="22"/>
    </w:rPr>
  </w:style>
  <w:style w:type="paragraph" w:styleId="814">
    <w:name w:val="Heading 8"/>
    <w:basedOn w:val="806"/>
    <w:next w:val="806"/>
    <w:uiPriority w:val="9"/>
    <w:unhideWhenUsed/>
    <w:qFormat/>
    <w:pPr>
      <w:keepLines/>
      <w:keepNext/>
      <w:spacing w:before="320" w:after="200"/>
      <w:outlineLvl w:val="7"/>
    </w:pPr>
    <w:rPr>
      <w:rFonts w:ascii="Arial" w:hAnsi="Arial" w:eastAsia="Arial" w:cs="Arial"/>
      <w:i/>
      <w:iCs/>
      <w:sz w:val="22"/>
      <w:szCs w:val="22"/>
    </w:rPr>
  </w:style>
  <w:style w:type="paragraph" w:styleId="815">
    <w:name w:val="Heading 9"/>
    <w:basedOn w:val="806"/>
    <w:next w:val="806"/>
    <w:uiPriority w:val="9"/>
    <w:unhideWhenUsed/>
    <w:qFormat/>
    <w:pPr>
      <w:keepLines/>
      <w:keepNext/>
      <w:spacing w:before="320" w:after="200"/>
      <w:outlineLvl w:val="8"/>
    </w:pPr>
    <w:rPr>
      <w:rFonts w:ascii="Arial" w:hAnsi="Arial" w:eastAsia="Arial" w:cs="Arial"/>
      <w:i/>
      <w:iCs/>
      <w:sz w:val="21"/>
      <w:szCs w:val="21"/>
    </w:rPr>
  </w:style>
  <w:style w:type="character" w:styleId="816" w:default="1">
    <w:name w:val="Default Paragraph Font"/>
    <w:uiPriority w:val="1"/>
    <w:semiHidden/>
    <w:unhideWhenUsed/>
    <w:qFormat/>
  </w:style>
  <w:style w:type="table" w:styleId="817" w:default="1">
    <w:name w:val="Normal Table"/>
    <w:uiPriority w:val="99"/>
    <w:semiHidden/>
    <w:unhideWhenUsed/>
    <w:qFormat/>
    <w:tblPr>
      <w:tblCellMar>
        <w:left w:w="108" w:type="dxa"/>
        <w:top w:w="0" w:type="dxa"/>
        <w:right w:w="108" w:type="dxa"/>
        <w:bottom w:w="0" w:type="dxa"/>
      </w:tblCellMar>
    </w:tblPr>
  </w:style>
  <w:style w:type="paragraph" w:styleId="818" w:customStyle="1">
    <w:name w:val="正文文本11"/>
    <w:next w:val="819"/>
    <w:uiPriority w:val="0"/>
    <w:qFormat/>
    <w:pPr>
      <w:jc w:val="both"/>
      <w:widowControl w:val="off"/>
    </w:pPr>
    <w:rPr>
      <w:rFonts w:hint="default" w:ascii="仿宋_GB2312" w:hAnsi="Times New Roman" w:eastAsia="仿宋_GB2312" w:cs="Times New Roman"/>
      <w:sz w:val="24"/>
      <w:szCs w:val="24"/>
      <w:lang w:val="en-US" w:eastAsia="zh-CN" w:bidi="ar-SA"/>
    </w:rPr>
  </w:style>
  <w:style w:type="paragraph" w:styleId="819" w:customStyle="1">
    <w:name w:val="正文文本 21"/>
    <w:basedOn w:val="806"/>
    <w:link w:val="1077"/>
    <w:uiPriority w:val="0"/>
    <w:qFormat/>
    <w:pPr>
      <w:ind w:firstLine="200"/>
      <w:spacing w:after="120" w:line="480" w:lineRule="auto"/>
    </w:pPr>
    <w:rPr>
      <w:rFonts w:ascii="Times New Roman" w:hAnsi="Times New Roman" w:eastAsia="宋体"/>
      <w:sz w:val="20"/>
      <w:szCs w:val="20"/>
      <w:lang w:val="en-US" w:eastAsia="en-US"/>
    </w:rPr>
  </w:style>
  <w:style w:type="paragraph" w:styleId="820">
    <w:name w:val="toc 7"/>
    <w:basedOn w:val="806"/>
    <w:next w:val="806"/>
    <w:uiPriority w:val="39"/>
    <w:unhideWhenUsed/>
    <w:qFormat/>
    <w:pPr>
      <w:ind w:left="1701"/>
      <w:spacing w:after="57"/>
    </w:pPr>
  </w:style>
  <w:style w:type="paragraph" w:styleId="821">
    <w:name w:val="Normal Indent"/>
    <w:basedOn w:val="806"/>
    <w:next w:val="806"/>
    <w:uiPriority w:val="0"/>
    <w:qFormat/>
    <w:pPr>
      <w:ind w:firstLine="420"/>
    </w:pPr>
  </w:style>
  <w:style w:type="paragraph" w:styleId="822">
    <w:name w:val="Caption"/>
    <w:basedOn w:val="806"/>
    <w:next w:val="80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23">
    <w:name w:val="toa heading"/>
    <w:next w:val="806"/>
    <w:uiPriority w:val="0"/>
    <w:qFormat/>
    <w:pPr>
      <w:jc w:val="center"/>
      <w:spacing w:before="200" w:line="360" w:lineRule="atLeast"/>
      <w:widowControl w:val="off"/>
    </w:pPr>
    <w:rPr>
      <w:rFonts w:hint="default" w:ascii="Arial" w:hAnsi="Arial" w:eastAsia="黑体" w:cs="Times New Roman"/>
      <w:sz w:val="44"/>
      <w:szCs w:val="24"/>
      <w:lang w:val="en-US" w:eastAsia="zh-CN" w:bidi="ar-SA"/>
    </w:rPr>
  </w:style>
  <w:style w:type="paragraph" w:styleId="824">
    <w:name w:val="Body Text"/>
    <w:basedOn w:val="806"/>
    <w:next w:val="825"/>
    <w:uiPriority w:val="0"/>
    <w:qFormat/>
    <w:pPr>
      <w:spacing w:after="120"/>
    </w:pPr>
    <w:rPr>
      <w:rFonts w:ascii="宋体"/>
      <w:sz w:val="24"/>
    </w:rPr>
  </w:style>
  <w:style w:type="paragraph" w:styleId="825" w:customStyle="1">
    <w:name w:val="Default"/>
    <w:uiPriority w:val="99"/>
    <w:qFormat/>
    <w:pPr>
      <w:widowControl w:val="off"/>
    </w:pPr>
    <w:rPr>
      <w:rFonts w:hint="default" w:ascii="宋体" w:hAnsi="宋体" w:eastAsia="宋体" w:cs="宋体"/>
      <w:color w:val="000000"/>
      <w:sz w:val="24"/>
      <w:szCs w:val="24"/>
      <w:lang w:val="en-US" w:eastAsia="zh-CN" w:bidi="ar-SA"/>
    </w:rPr>
  </w:style>
  <w:style w:type="paragraph" w:styleId="826">
    <w:name w:val="Body Text Indent"/>
    <w:basedOn w:val="806"/>
    <w:next w:val="827"/>
    <w:uiPriority w:val="0"/>
    <w:qFormat/>
    <w:pPr>
      <w:ind w:left="765"/>
    </w:pPr>
    <w:rPr>
      <w:rFonts w:ascii="仿宋_GB2312" w:eastAsia="仿宋_GB2312"/>
      <w:sz w:val="28"/>
    </w:rPr>
  </w:style>
  <w:style w:type="paragraph" w:styleId="827">
    <w:name w:val="envelope return"/>
    <w:basedOn w:val="806"/>
    <w:uiPriority w:val="99"/>
    <w:qFormat/>
    <w:rPr>
      <w:rFonts w:ascii="Arial" w:hAnsi="Arial"/>
    </w:rPr>
  </w:style>
  <w:style w:type="paragraph" w:styleId="828">
    <w:name w:val="toc 5"/>
    <w:basedOn w:val="806"/>
    <w:next w:val="806"/>
    <w:uiPriority w:val="39"/>
    <w:unhideWhenUsed/>
    <w:qFormat/>
    <w:pPr>
      <w:ind w:left="1134"/>
      <w:spacing w:after="57"/>
    </w:pPr>
  </w:style>
  <w:style w:type="paragraph" w:styleId="829">
    <w:name w:val="toc 3"/>
    <w:basedOn w:val="806"/>
    <w:next w:val="806"/>
    <w:uiPriority w:val="39"/>
    <w:unhideWhenUsed/>
    <w:qFormat/>
    <w:pPr>
      <w:ind w:left="567"/>
      <w:spacing w:after="57"/>
    </w:pPr>
  </w:style>
  <w:style w:type="paragraph" w:styleId="830">
    <w:name w:val="toc 8"/>
    <w:basedOn w:val="806"/>
    <w:next w:val="806"/>
    <w:uiPriority w:val="39"/>
    <w:unhideWhenUsed/>
    <w:qFormat/>
    <w:pPr>
      <w:ind w:left="1984"/>
      <w:spacing w:after="57"/>
    </w:pPr>
  </w:style>
  <w:style w:type="paragraph" w:styleId="831">
    <w:name w:val="index 3"/>
    <w:next w:val="806"/>
    <w:uiPriority w:val="0"/>
    <w:qFormat/>
    <w:pPr>
      <w:ind w:left="400" w:firstLine="0"/>
      <w:jc w:val="both"/>
      <w:widowControl w:val="off"/>
    </w:pPr>
    <w:rPr>
      <w:rFonts w:hint="default" w:ascii="Times New Roman" w:hAnsi="Times New Roman" w:eastAsia="宋体" w:cs="Times New Roman"/>
      <w:sz w:val="21"/>
      <w:szCs w:val="24"/>
      <w:lang w:val="en-US" w:eastAsia="zh-CN" w:bidi="ar-SA"/>
    </w:rPr>
  </w:style>
  <w:style w:type="paragraph" w:styleId="832">
    <w:name w:val="endnote text"/>
    <w:basedOn w:val="806"/>
    <w:link w:val="882"/>
    <w:uiPriority w:val="99"/>
    <w:semiHidden/>
    <w:unhideWhenUsed/>
    <w:qFormat/>
    <w:pPr>
      <w:spacing w:after="0" w:line="240" w:lineRule="auto"/>
    </w:pPr>
    <w:rPr>
      <w:sz w:val="20"/>
    </w:rPr>
  </w:style>
  <w:style w:type="paragraph" w:styleId="833">
    <w:name w:val="Footer"/>
    <w:basedOn w:val="806"/>
    <w:uiPriority w:val="99"/>
    <w:unhideWhenUsed/>
    <w:qFormat/>
    <w:pPr>
      <w:spacing w:after="0" w:line="240" w:lineRule="auto"/>
      <w:tabs>
        <w:tab w:val="center" w:pos="7143" w:leader="none"/>
        <w:tab w:val="right" w:pos="14287" w:leader="none"/>
      </w:tabs>
    </w:pPr>
  </w:style>
  <w:style w:type="paragraph" w:styleId="834">
    <w:name w:val="Header"/>
    <w:basedOn w:val="806"/>
    <w:uiPriority w:val="99"/>
    <w:unhideWhenUsed/>
    <w:qFormat/>
    <w:pPr>
      <w:spacing w:after="0" w:line="240" w:lineRule="auto"/>
      <w:tabs>
        <w:tab w:val="center" w:pos="7143" w:leader="none"/>
        <w:tab w:val="right" w:pos="14287" w:leader="none"/>
      </w:tabs>
    </w:pPr>
  </w:style>
  <w:style w:type="paragraph" w:styleId="835">
    <w:name w:val="toc 1"/>
    <w:basedOn w:val="806"/>
    <w:next w:val="806"/>
    <w:uiPriority w:val="39"/>
    <w:unhideWhenUsed/>
    <w:qFormat/>
    <w:pPr>
      <w:spacing w:after="57"/>
    </w:pPr>
  </w:style>
  <w:style w:type="paragraph" w:styleId="836">
    <w:name w:val="toc 4"/>
    <w:basedOn w:val="806"/>
    <w:next w:val="806"/>
    <w:uiPriority w:val="39"/>
    <w:unhideWhenUsed/>
    <w:qFormat/>
    <w:pPr>
      <w:ind w:left="850"/>
      <w:spacing w:after="57"/>
    </w:pPr>
  </w:style>
  <w:style w:type="paragraph" w:styleId="837">
    <w:name w:val="Subtitle"/>
    <w:basedOn w:val="806"/>
    <w:next w:val="806"/>
    <w:link w:val="857"/>
    <w:uiPriority w:val="11"/>
    <w:qFormat/>
    <w:pPr>
      <w:spacing w:before="200" w:after="200"/>
    </w:pPr>
    <w:rPr>
      <w:sz w:val="24"/>
      <w:szCs w:val="24"/>
    </w:rPr>
  </w:style>
  <w:style w:type="paragraph" w:styleId="838">
    <w:name w:val="footnote text"/>
    <w:basedOn w:val="806"/>
    <w:link w:val="881"/>
    <w:uiPriority w:val="99"/>
    <w:semiHidden/>
    <w:unhideWhenUsed/>
    <w:qFormat/>
    <w:pPr>
      <w:spacing w:after="40" w:line="240" w:lineRule="auto"/>
    </w:pPr>
    <w:rPr>
      <w:sz w:val="18"/>
    </w:rPr>
  </w:style>
  <w:style w:type="paragraph" w:styleId="839">
    <w:name w:val="toc 6"/>
    <w:basedOn w:val="806"/>
    <w:next w:val="806"/>
    <w:uiPriority w:val="39"/>
    <w:unhideWhenUsed/>
    <w:qFormat/>
    <w:pPr>
      <w:ind w:left="1417"/>
      <w:spacing w:after="57"/>
    </w:pPr>
  </w:style>
  <w:style w:type="paragraph" w:styleId="840">
    <w:name w:val="Body Text Indent 3"/>
    <w:next w:val="823"/>
    <w:uiPriority w:val="0"/>
    <w:qFormat/>
    <w:pPr>
      <w:ind w:firstLine="539"/>
      <w:jc w:val="both"/>
      <w:spacing w:line="520" w:lineRule="exact"/>
      <w:widowControl w:val="off"/>
    </w:pPr>
    <w:rPr>
      <w:rFonts w:hint="default" w:ascii="宋体" w:hAnsi="Times New Roman" w:eastAsia="宋体" w:cs="Times New Roman"/>
      <w:b/>
      <w:spacing w:val="6"/>
      <w:sz w:val="28"/>
      <w:szCs w:val="24"/>
      <w:lang w:val="en-US" w:eastAsia="zh-CN" w:bidi="ar-SA"/>
    </w:rPr>
  </w:style>
  <w:style w:type="paragraph" w:styleId="841">
    <w:name w:val="table of figures"/>
    <w:basedOn w:val="806"/>
    <w:next w:val="806"/>
    <w:uiPriority w:val="99"/>
    <w:unhideWhenUsed/>
    <w:qFormat/>
    <w:pPr>
      <w:spacing w:after="0" w:afterAutospacing="0"/>
    </w:pPr>
  </w:style>
  <w:style w:type="paragraph" w:styleId="842">
    <w:name w:val="toc 2"/>
    <w:basedOn w:val="806"/>
    <w:next w:val="806"/>
    <w:uiPriority w:val="39"/>
    <w:unhideWhenUsed/>
    <w:qFormat/>
    <w:pPr>
      <w:ind w:left="283"/>
      <w:spacing w:after="57"/>
    </w:pPr>
  </w:style>
  <w:style w:type="paragraph" w:styleId="843">
    <w:name w:val="toc 9"/>
    <w:basedOn w:val="806"/>
    <w:next w:val="806"/>
    <w:uiPriority w:val="39"/>
    <w:unhideWhenUsed/>
    <w:qFormat/>
    <w:pPr>
      <w:ind w:left="2268"/>
      <w:spacing w:after="57"/>
    </w:pPr>
  </w:style>
  <w:style w:type="paragraph" w:styleId="844">
    <w:name w:val="Normal (Web)"/>
    <w:uiPriority w:val="0"/>
    <w:qFormat/>
    <w:pPr>
      <w:jc w:val="left"/>
      <w:spacing w:before="100" w:beforeAutospacing="1" w:after="100" w:afterAutospacing="1"/>
      <w:widowControl/>
    </w:pPr>
    <w:rPr>
      <w:rFonts w:hint="default" w:ascii="宋体" w:hAnsi="宋体" w:eastAsia="宋体" w:cs="宋体"/>
      <w:sz w:val="24"/>
      <w:szCs w:val="24"/>
      <w:lang w:val="en-US" w:eastAsia="zh-CN" w:bidi="ar-SA"/>
    </w:rPr>
  </w:style>
  <w:style w:type="paragraph" w:styleId="845">
    <w:name w:val="Title"/>
    <w:basedOn w:val="806"/>
    <w:next w:val="806"/>
    <w:link w:val="856"/>
    <w:uiPriority w:val="10"/>
    <w:qFormat/>
    <w:pPr>
      <w:contextualSpacing/>
      <w:spacing w:before="300" w:after="200"/>
    </w:pPr>
    <w:rPr>
      <w:sz w:val="48"/>
      <w:szCs w:val="48"/>
    </w:rPr>
  </w:style>
  <w:style w:type="paragraph" w:styleId="846">
    <w:name w:val="Body Text First Indent"/>
    <w:basedOn w:val="824"/>
    <w:uiPriority w:val="99"/>
    <w:qFormat/>
    <w:pPr>
      <w:spacing w:line="360" w:lineRule="auto"/>
    </w:pPr>
  </w:style>
  <w:style w:type="paragraph" w:styleId="847">
    <w:name w:val="Body Text First Indent 2"/>
    <w:basedOn w:val="826"/>
    <w:next w:val="840"/>
    <w:uiPriority w:val="0"/>
    <w:qFormat/>
    <w:pPr>
      <w:ind w:firstLine="420"/>
    </w:pPr>
  </w:style>
  <w:style w:type="table" w:styleId="84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9">
    <w:name w:val="endnote reference"/>
    <w:uiPriority w:val="99"/>
    <w:semiHidden/>
    <w:unhideWhenUsed/>
    <w:qFormat/>
    <w:rPr>
      <w:vertAlign w:val="superscript"/>
    </w:rPr>
  </w:style>
  <w:style w:type="character" w:styleId="850">
    <w:name w:val="Hyperlink"/>
    <w:uiPriority w:val="99"/>
    <w:unhideWhenUsed/>
    <w:qFormat/>
    <w:rPr>
      <w:color w:val="0000ff" w:themeColor="hyperlink"/>
      <w:u w:val="single"/>
      <w14:textFill>
        <w14:solidFill>
          <w14:schemeClr w14:val="hlink"/>
        </w14:solidFill>
      </w14:textFill>
    </w:rPr>
  </w:style>
  <w:style w:type="character" w:styleId="851">
    <w:name w:val="footnote reference"/>
    <w:uiPriority w:val="99"/>
    <w:unhideWhenUsed/>
    <w:qFormat/>
    <w:rPr>
      <w:vertAlign w:val="superscript"/>
    </w:rPr>
  </w:style>
  <w:style w:type="paragraph" w:styleId="852" w:customStyle="1">
    <w:name w:val="正文（缩进）"/>
    <w:basedOn w:val="806"/>
    <w:uiPriority w:val="0"/>
    <w:qFormat/>
    <w:pPr>
      <w:ind w:firstLine="480"/>
      <w:spacing w:before="156" w:after="156"/>
    </w:pPr>
    <w:rPr>
      <w:rFonts w:ascii="Times New Roman" w:hAnsi="Times New Roman" w:eastAsia="宋体"/>
      <w:szCs w:val="20"/>
    </w:rPr>
  </w:style>
  <w:style w:type="paragraph" w:styleId="853" w:customStyle="1">
    <w:name w:val="段"/>
    <w:next w:val="806"/>
    <w:uiPriority w:val="0"/>
    <w:qFormat/>
    <w:pPr>
      <w:ind w:firstLine="200"/>
      <w:jc w:val="both"/>
      <w:widowControl w:val="off"/>
    </w:pPr>
    <w:rPr>
      <w:rFonts w:hint="default" w:ascii="宋体" w:hAnsi="宋体" w:eastAsia="宋体" w:cs="宋体"/>
      <w:color w:val="000000"/>
      <w:sz w:val="21"/>
      <w:szCs w:val="21"/>
      <w:lang w:val="en-US" w:eastAsia="zh-CN" w:bidi="ar-SA"/>
    </w:rPr>
  </w:style>
  <w:style w:type="paragraph" w:styleId="854">
    <w:name w:val="List Paragraph"/>
    <w:basedOn w:val="806"/>
    <w:uiPriority w:val="34"/>
    <w:qFormat/>
    <w:pPr>
      <w:contextualSpacing/>
      <w:ind w:left="720"/>
    </w:pPr>
  </w:style>
  <w:style w:type="paragraph" w:styleId="855">
    <w:name w:val="No Spacing"/>
    <w:uiPriority w:val="1"/>
    <w:qFormat/>
    <w:pPr>
      <w:spacing w:before="0" w:after="0" w:line="240" w:lineRule="auto"/>
    </w:pPr>
    <w:rPr>
      <w:rFonts w:hint="default" w:ascii="等线" w:hAnsi="等线" w:eastAsia="等线" w:cs="Times New Roman"/>
    </w:rPr>
  </w:style>
  <w:style w:type="character" w:styleId="856" w:customStyle="1">
    <w:name w:val="Title Char"/>
    <w:link w:val="845"/>
    <w:uiPriority w:val="10"/>
    <w:qFormat/>
    <w:rPr>
      <w:sz w:val="48"/>
      <w:szCs w:val="48"/>
    </w:rPr>
  </w:style>
  <w:style w:type="character" w:styleId="857" w:customStyle="1">
    <w:name w:val="Subtitle Char"/>
    <w:link w:val="837"/>
    <w:uiPriority w:val="11"/>
    <w:qFormat/>
    <w:rPr>
      <w:sz w:val="24"/>
      <w:szCs w:val="24"/>
    </w:rPr>
  </w:style>
  <w:style w:type="paragraph" w:styleId="858">
    <w:name w:val="Quote"/>
    <w:basedOn w:val="806"/>
    <w:next w:val="806"/>
    <w:link w:val="859"/>
    <w:uiPriority w:val="29"/>
    <w:qFormat/>
    <w:pPr>
      <w:ind w:left="720" w:right="720"/>
    </w:pPr>
    <w:rPr>
      <w:i/>
    </w:rPr>
  </w:style>
  <w:style w:type="character" w:styleId="859" w:customStyle="1">
    <w:name w:val="Quote Char"/>
    <w:link w:val="858"/>
    <w:uiPriority w:val="29"/>
    <w:qFormat/>
    <w:rPr>
      <w:i/>
    </w:rPr>
  </w:style>
  <w:style w:type="paragraph" w:styleId="860">
    <w:name w:val="Intense Quote"/>
    <w:basedOn w:val="806"/>
    <w:next w:val="806"/>
    <w:link w:val="86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1" w:customStyle="1">
    <w:name w:val="Intense Quote Char"/>
    <w:link w:val="860"/>
    <w:uiPriority w:val="30"/>
    <w:qFormat/>
    <w:rPr>
      <w:i/>
    </w:rPr>
  </w:style>
  <w:style w:type="table" w:styleId="86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1"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3"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5"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6"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8"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0"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81" w:customStyle="1">
    <w:name w:val="Footnote Text Char"/>
    <w:link w:val="838"/>
    <w:uiPriority w:val="99"/>
    <w:qFormat/>
    <w:rPr>
      <w:sz w:val="18"/>
    </w:rPr>
  </w:style>
  <w:style w:type="character" w:styleId="882" w:customStyle="1">
    <w:name w:val="Endnote Text Char"/>
    <w:link w:val="832"/>
    <w:uiPriority w:val="99"/>
    <w:qFormat/>
    <w:rPr>
      <w:sz w:val="20"/>
    </w:rPr>
  </w:style>
  <w:style w:type="paragraph" w:styleId="883" w:customStyle="1">
    <w:name w:val="TOC Heading"/>
    <w:uiPriority w:val="39"/>
    <w:unhideWhenUsed/>
    <w:qFormat/>
    <w:rPr>
      <w:rFonts w:hint="default" w:ascii="等线" w:hAnsi="等线" w:eastAsia="等线" w:cs="Times New Roman"/>
    </w:rPr>
  </w:style>
  <w:style w:type="character" w:styleId="884" w:customStyle="1">
    <w:name w:val="默认段落字体1"/>
    <w:link w:val="806"/>
    <w:uiPriority w:val="1"/>
    <w:semiHidden/>
    <w:unhideWhenUsed/>
    <w:qFormat/>
  </w:style>
  <w:style w:type="table" w:styleId="885" w:customStyle="1">
    <w:name w:val="普通表格1"/>
    <w:uiPriority w:val="99"/>
    <w:semiHidden/>
    <w:unhideWhenUsed/>
    <w:qFormat/>
    <w:tblPr/>
  </w:style>
  <w:style w:type="character" w:styleId="886" w:customStyle="1">
    <w:name w:val="Heading 1 Char"/>
    <w:link w:val="806"/>
    <w:uiPriority w:val="9"/>
    <w:qFormat/>
    <w:rPr>
      <w:rFonts w:ascii="Arial" w:hAnsi="Arial" w:eastAsia="Arial" w:cs="Arial"/>
      <w:sz w:val="40"/>
      <w:szCs w:val="40"/>
    </w:rPr>
  </w:style>
  <w:style w:type="character" w:styleId="887" w:customStyle="1">
    <w:name w:val="Heading 2 Char"/>
    <w:link w:val="888"/>
    <w:uiPriority w:val="9"/>
    <w:qFormat/>
    <w:rPr>
      <w:rFonts w:ascii="Arial" w:hAnsi="Arial" w:eastAsia="Arial" w:cs="Arial"/>
      <w:sz w:val="34"/>
    </w:rPr>
  </w:style>
  <w:style w:type="paragraph" w:styleId="888" w:customStyle="1">
    <w:name w:val="标题 22"/>
    <w:basedOn w:val="806"/>
    <w:next w:val="806"/>
    <w:link w:val="887"/>
    <w:uiPriority w:val="9"/>
    <w:qFormat/>
    <w:pPr>
      <w:keepLines/>
      <w:keepNext/>
      <w:spacing w:before="260" w:after="260" w:line="416" w:lineRule="auto"/>
    </w:pPr>
    <w:rPr>
      <w:rFonts w:ascii="Arial" w:hAnsi="Arial" w:eastAsia="Arial"/>
      <w:sz w:val="34"/>
      <w:szCs w:val="20"/>
      <w:lang w:val="en-US" w:eastAsia="en-US"/>
    </w:rPr>
  </w:style>
  <w:style w:type="character" w:styleId="889" w:customStyle="1">
    <w:name w:val="Heading 3 Char"/>
    <w:link w:val="806"/>
    <w:uiPriority w:val="9"/>
    <w:qFormat/>
    <w:rPr>
      <w:rFonts w:ascii="Arial" w:hAnsi="Arial" w:eastAsia="Arial" w:cs="Arial"/>
      <w:sz w:val="30"/>
      <w:szCs w:val="30"/>
    </w:rPr>
  </w:style>
  <w:style w:type="character" w:styleId="890" w:customStyle="1">
    <w:name w:val="Heading 4 Char"/>
    <w:link w:val="806"/>
    <w:uiPriority w:val="9"/>
    <w:qFormat/>
    <w:rPr>
      <w:rFonts w:ascii="Arial" w:hAnsi="Arial" w:eastAsia="Arial" w:cs="Arial"/>
      <w:b/>
      <w:bCs/>
      <w:sz w:val="26"/>
      <w:szCs w:val="26"/>
    </w:rPr>
  </w:style>
  <w:style w:type="character" w:styleId="891" w:customStyle="1">
    <w:name w:val="Heading 5 Char"/>
    <w:link w:val="806"/>
    <w:uiPriority w:val="9"/>
    <w:qFormat/>
    <w:rPr>
      <w:rFonts w:ascii="Arial" w:hAnsi="Arial" w:eastAsia="Arial" w:cs="Arial"/>
      <w:b/>
      <w:bCs/>
      <w:sz w:val="24"/>
      <w:szCs w:val="24"/>
    </w:rPr>
  </w:style>
  <w:style w:type="paragraph" w:styleId="892" w:customStyle="1">
    <w:name w:val="标题 61"/>
    <w:basedOn w:val="806"/>
    <w:next w:val="806"/>
    <w:link w:val="893"/>
    <w:uiPriority w:val="9"/>
    <w:unhideWhenUsed/>
    <w:qFormat/>
    <w:pPr>
      <w:keepLines/>
      <w:keepNext/>
      <w:spacing w:before="320" w:after="200"/>
      <w:outlineLvl w:val="5"/>
    </w:pPr>
    <w:rPr>
      <w:rFonts w:ascii="Arial" w:hAnsi="Arial" w:eastAsia="Arial"/>
      <w:b/>
      <w:bCs/>
      <w:sz w:val="22"/>
      <w:lang w:val="en-US" w:eastAsia="en-US"/>
    </w:rPr>
  </w:style>
  <w:style w:type="character" w:styleId="893" w:customStyle="1">
    <w:name w:val="Heading 6 Char"/>
    <w:link w:val="892"/>
    <w:uiPriority w:val="9"/>
    <w:qFormat/>
    <w:rPr>
      <w:rFonts w:ascii="Arial" w:hAnsi="Arial" w:eastAsia="Arial" w:cs="Arial"/>
      <w:b/>
      <w:bCs/>
      <w:sz w:val="22"/>
      <w:szCs w:val="22"/>
    </w:rPr>
  </w:style>
  <w:style w:type="paragraph" w:styleId="894" w:customStyle="1">
    <w:name w:val="标题 71"/>
    <w:basedOn w:val="806"/>
    <w:next w:val="806"/>
    <w:link w:val="895"/>
    <w:uiPriority w:val="9"/>
    <w:unhideWhenUsed/>
    <w:qFormat/>
    <w:pPr>
      <w:keepLines/>
      <w:keepNext/>
      <w:spacing w:before="320" w:after="200"/>
      <w:outlineLvl w:val="6"/>
    </w:pPr>
    <w:rPr>
      <w:rFonts w:ascii="Arial" w:hAnsi="Arial" w:eastAsia="Arial"/>
      <w:b/>
      <w:bCs/>
      <w:i/>
      <w:iCs/>
      <w:sz w:val="22"/>
      <w:lang w:val="en-US" w:eastAsia="en-US"/>
    </w:rPr>
  </w:style>
  <w:style w:type="character" w:styleId="895" w:customStyle="1">
    <w:name w:val="Heading 7 Char"/>
    <w:link w:val="894"/>
    <w:uiPriority w:val="9"/>
    <w:qFormat/>
    <w:rPr>
      <w:rFonts w:ascii="Arial" w:hAnsi="Arial" w:eastAsia="Arial" w:cs="Arial"/>
      <w:b/>
      <w:bCs/>
      <w:i/>
      <w:iCs/>
      <w:sz w:val="22"/>
      <w:szCs w:val="22"/>
    </w:rPr>
  </w:style>
  <w:style w:type="paragraph" w:styleId="896" w:customStyle="1">
    <w:name w:val="标题 81"/>
    <w:basedOn w:val="806"/>
    <w:next w:val="806"/>
    <w:link w:val="897"/>
    <w:uiPriority w:val="9"/>
    <w:unhideWhenUsed/>
    <w:qFormat/>
    <w:pPr>
      <w:keepLines/>
      <w:keepNext/>
      <w:spacing w:before="320" w:after="200"/>
      <w:outlineLvl w:val="7"/>
    </w:pPr>
    <w:rPr>
      <w:rFonts w:ascii="Arial" w:hAnsi="Arial" w:eastAsia="Arial"/>
      <w:i/>
      <w:iCs/>
      <w:sz w:val="22"/>
      <w:lang w:val="en-US" w:eastAsia="en-US"/>
    </w:rPr>
  </w:style>
  <w:style w:type="character" w:styleId="897" w:customStyle="1">
    <w:name w:val="Heading 8 Char"/>
    <w:link w:val="896"/>
    <w:uiPriority w:val="9"/>
    <w:qFormat/>
    <w:rPr>
      <w:rFonts w:ascii="Arial" w:hAnsi="Arial" w:eastAsia="Arial" w:cs="Arial"/>
      <w:i/>
      <w:iCs/>
      <w:sz w:val="22"/>
      <w:szCs w:val="22"/>
    </w:rPr>
  </w:style>
  <w:style w:type="paragraph" w:styleId="898" w:customStyle="1">
    <w:name w:val="标题 91"/>
    <w:basedOn w:val="806"/>
    <w:next w:val="806"/>
    <w:link w:val="899"/>
    <w:uiPriority w:val="9"/>
    <w:unhideWhenUsed/>
    <w:qFormat/>
    <w:pPr>
      <w:keepLines/>
      <w:keepNext/>
      <w:spacing w:before="320" w:after="200"/>
      <w:outlineLvl w:val="8"/>
    </w:pPr>
    <w:rPr>
      <w:rFonts w:ascii="Arial" w:hAnsi="Arial" w:eastAsia="Arial"/>
      <w:i/>
      <w:iCs/>
      <w:szCs w:val="21"/>
      <w:lang w:val="en-US" w:eastAsia="en-US"/>
    </w:rPr>
  </w:style>
  <w:style w:type="character" w:styleId="899" w:customStyle="1">
    <w:name w:val="Heading 9 Char"/>
    <w:link w:val="898"/>
    <w:uiPriority w:val="9"/>
    <w:qFormat/>
    <w:rPr>
      <w:rFonts w:ascii="Arial" w:hAnsi="Arial" w:eastAsia="Arial" w:cs="Arial"/>
      <w:i/>
      <w:iCs/>
      <w:sz w:val="21"/>
      <w:szCs w:val="21"/>
    </w:rPr>
  </w:style>
  <w:style w:type="paragraph" w:styleId="900" w:customStyle="1">
    <w:name w:val="标题1"/>
    <w:basedOn w:val="806"/>
    <w:next w:val="806"/>
    <w:link w:val="901"/>
    <w:uiPriority w:val="10"/>
    <w:qFormat/>
    <w:pPr>
      <w:contextualSpacing/>
      <w:spacing w:before="300" w:after="200"/>
    </w:pPr>
    <w:rPr>
      <w:sz w:val="48"/>
      <w:szCs w:val="48"/>
      <w:lang w:val="en-US" w:eastAsia="en-US"/>
    </w:rPr>
  </w:style>
  <w:style w:type="character" w:styleId="901" w:customStyle="1">
    <w:name w:val="标题 字符"/>
    <w:link w:val="900"/>
    <w:uiPriority w:val="10"/>
    <w:qFormat/>
    <w:rPr>
      <w:sz w:val="48"/>
      <w:szCs w:val="48"/>
    </w:rPr>
  </w:style>
  <w:style w:type="paragraph" w:styleId="902" w:customStyle="1">
    <w:name w:val="副标题1"/>
    <w:basedOn w:val="806"/>
    <w:next w:val="806"/>
    <w:link w:val="903"/>
    <w:uiPriority w:val="11"/>
    <w:qFormat/>
    <w:pPr>
      <w:spacing w:before="200" w:after="200"/>
    </w:pPr>
    <w:rPr>
      <w:sz w:val="24"/>
      <w:szCs w:val="24"/>
      <w:lang w:val="en-US" w:eastAsia="en-US"/>
    </w:rPr>
  </w:style>
  <w:style w:type="character" w:styleId="903" w:customStyle="1">
    <w:name w:val="副标题 字符"/>
    <w:link w:val="902"/>
    <w:uiPriority w:val="11"/>
    <w:qFormat/>
    <w:rPr>
      <w:sz w:val="24"/>
      <w:szCs w:val="24"/>
    </w:rPr>
  </w:style>
  <w:style w:type="paragraph" w:styleId="904" w:customStyle="1">
    <w:name w:val="引用"/>
    <w:basedOn w:val="806"/>
    <w:next w:val="806"/>
    <w:link w:val="905"/>
    <w:uiPriority w:val="29"/>
    <w:qFormat/>
    <w:pPr>
      <w:ind w:left="720" w:right="720"/>
    </w:pPr>
    <w:rPr>
      <w:i/>
      <w:sz w:val="20"/>
      <w:szCs w:val="20"/>
      <w:lang w:val="en-US" w:eastAsia="en-US"/>
    </w:rPr>
  </w:style>
  <w:style w:type="character" w:styleId="905" w:customStyle="1">
    <w:name w:val="引用 字符"/>
    <w:link w:val="904"/>
    <w:uiPriority w:val="29"/>
    <w:qFormat/>
    <w:rPr>
      <w:i/>
    </w:rPr>
  </w:style>
  <w:style w:type="paragraph" w:styleId="906" w:customStyle="1">
    <w:name w:val="明显引用"/>
    <w:basedOn w:val="806"/>
    <w:next w:val="806"/>
    <w:link w:val="90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lang w:val="en-US" w:eastAsia="en-US"/>
    </w:rPr>
  </w:style>
  <w:style w:type="character" w:styleId="907" w:customStyle="1">
    <w:name w:val="明显引用 字符"/>
    <w:link w:val="906"/>
    <w:uiPriority w:val="30"/>
    <w:qFormat/>
    <w:rPr>
      <w:i/>
    </w:rPr>
  </w:style>
  <w:style w:type="character" w:styleId="908" w:customStyle="1">
    <w:name w:val="Header Char"/>
    <w:basedOn w:val="884"/>
    <w:link w:val="806"/>
    <w:uiPriority w:val="99"/>
    <w:qFormat/>
  </w:style>
  <w:style w:type="character" w:styleId="909" w:customStyle="1">
    <w:name w:val="Footer Char"/>
    <w:basedOn w:val="884"/>
    <w:link w:val="806"/>
    <w:uiPriority w:val="99"/>
    <w:qFormat/>
  </w:style>
  <w:style w:type="paragraph" w:styleId="910" w:customStyle="1">
    <w:name w:val="题注1"/>
    <w:basedOn w:val="806"/>
    <w:next w:val="806"/>
    <w:uiPriority w:val="35"/>
    <w:semiHidden/>
    <w:unhideWhenUsed/>
    <w:qFormat/>
    <w:pPr>
      <w:spacing w:line="276" w:lineRule="auto"/>
    </w:pPr>
    <w:rPr>
      <w:b/>
      <w:bCs/>
      <w:color w:val="4f81bd"/>
      <w:sz w:val="18"/>
      <w:szCs w:val="18"/>
    </w:rPr>
  </w:style>
  <w:style w:type="character" w:styleId="911" w:customStyle="1">
    <w:name w:val="Caption Char"/>
    <w:link w:val="806"/>
    <w:uiPriority w:val="99"/>
    <w:qFormat/>
  </w:style>
  <w:style w:type="table" w:styleId="912" w:customStyle="1">
    <w:name w:val="Table Grid Light"/>
    <w:basedOn w:val="885"/>
    <w:uiPriority w:val="59"/>
    <w:qFormat/>
    <w:tblPr/>
  </w:style>
  <w:style w:type="table" w:styleId="913" w:customStyle="1">
    <w:name w:val="无格式表格 11"/>
    <w:basedOn w:val="885"/>
    <w:uiPriority w:val="59"/>
    <w:qFormat/>
    <w:tblPr/>
  </w:style>
  <w:style w:type="table" w:styleId="914" w:customStyle="1">
    <w:name w:val="无格式表格 21"/>
    <w:basedOn w:val="885"/>
    <w:uiPriority w:val="59"/>
    <w:qFormat/>
    <w:tblPr/>
  </w:style>
  <w:style w:type="table" w:styleId="915" w:customStyle="1">
    <w:name w:val="无格式表格 31"/>
    <w:basedOn w:val="885"/>
    <w:uiPriority w:val="99"/>
    <w:qFormat/>
    <w:tblPr/>
  </w:style>
  <w:style w:type="table" w:styleId="916" w:customStyle="1">
    <w:name w:val="无格式表格 41"/>
    <w:basedOn w:val="885"/>
    <w:uiPriority w:val="99"/>
    <w:qFormat/>
    <w:tblPr/>
  </w:style>
  <w:style w:type="table" w:styleId="917" w:customStyle="1">
    <w:name w:val="无格式表格 51"/>
    <w:basedOn w:val="885"/>
    <w:uiPriority w:val="99"/>
    <w:qFormat/>
    <w:tblPr/>
  </w:style>
  <w:style w:type="table" w:styleId="918" w:customStyle="1">
    <w:name w:val="网格表 1 浅色1"/>
    <w:basedOn w:val="885"/>
    <w:uiPriority w:val="99"/>
    <w:qFormat/>
    <w:tblPr/>
  </w:style>
  <w:style w:type="table" w:styleId="919" w:customStyle="1">
    <w:name w:val="Grid Table 1 Light - Accent 1"/>
    <w:basedOn w:val="885"/>
    <w:uiPriority w:val="99"/>
    <w:qFormat/>
    <w:tblPr/>
  </w:style>
  <w:style w:type="table" w:styleId="920" w:customStyle="1">
    <w:name w:val="Grid Table 1 Light - Accent 2"/>
    <w:basedOn w:val="885"/>
    <w:uiPriority w:val="99"/>
    <w:qFormat/>
    <w:tblPr/>
  </w:style>
  <w:style w:type="table" w:styleId="921" w:customStyle="1">
    <w:name w:val="Grid Table 1 Light - Accent 3"/>
    <w:basedOn w:val="885"/>
    <w:uiPriority w:val="99"/>
    <w:qFormat/>
    <w:tblPr/>
  </w:style>
  <w:style w:type="table" w:styleId="922" w:customStyle="1">
    <w:name w:val="Grid Table 1 Light - Accent 4"/>
    <w:basedOn w:val="885"/>
    <w:uiPriority w:val="99"/>
    <w:qFormat/>
    <w:tblPr/>
  </w:style>
  <w:style w:type="table" w:styleId="923" w:customStyle="1">
    <w:name w:val="Grid Table 1 Light - Accent 5"/>
    <w:basedOn w:val="885"/>
    <w:uiPriority w:val="99"/>
    <w:qFormat/>
    <w:tblPr/>
  </w:style>
  <w:style w:type="table" w:styleId="924" w:customStyle="1">
    <w:name w:val="Grid Table 1 Light - Accent 6"/>
    <w:basedOn w:val="885"/>
    <w:uiPriority w:val="99"/>
    <w:qFormat/>
    <w:tblPr/>
  </w:style>
  <w:style w:type="table" w:styleId="925" w:customStyle="1">
    <w:name w:val="网格表 21"/>
    <w:basedOn w:val="885"/>
    <w:uiPriority w:val="99"/>
    <w:qFormat/>
    <w:tblPr/>
  </w:style>
  <w:style w:type="table" w:styleId="926" w:customStyle="1">
    <w:name w:val="Grid Table 2 - Accent 1"/>
    <w:basedOn w:val="885"/>
    <w:uiPriority w:val="99"/>
    <w:qFormat/>
    <w:tblPr/>
  </w:style>
  <w:style w:type="table" w:styleId="927" w:customStyle="1">
    <w:name w:val="Grid Table 2 - Accent 2"/>
    <w:basedOn w:val="885"/>
    <w:uiPriority w:val="99"/>
    <w:qFormat/>
    <w:tblPr/>
  </w:style>
  <w:style w:type="table" w:styleId="928" w:customStyle="1">
    <w:name w:val="Grid Table 2 - Accent 3"/>
    <w:basedOn w:val="885"/>
    <w:uiPriority w:val="99"/>
    <w:qFormat/>
    <w:tblPr/>
  </w:style>
  <w:style w:type="table" w:styleId="929" w:customStyle="1">
    <w:name w:val="Grid Table 2 - Accent 4"/>
    <w:basedOn w:val="885"/>
    <w:uiPriority w:val="99"/>
    <w:qFormat/>
    <w:tblPr/>
  </w:style>
  <w:style w:type="table" w:styleId="930" w:customStyle="1">
    <w:name w:val="Grid Table 2 - Accent 5"/>
    <w:basedOn w:val="885"/>
    <w:uiPriority w:val="99"/>
    <w:qFormat/>
    <w:tblPr/>
  </w:style>
  <w:style w:type="table" w:styleId="931" w:customStyle="1">
    <w:name w:val="Grid Table 2 - Accent 6"/>
    <w:basedOn w:val="885"/>
    <w:uiPriority w:val="99"/>
    <w:qFormat/>
    <w:tblPr/>
  </w:style>
  <w:style w:type="table" w:styleId="932" w:customStyle="1">
    <w:name w:val="网格表 31"/>
    <w:basedOn w:val="885"/>
    <w:uiPriority w:val="99"/>
    <w:qFormat/>
    <w:tblPr/>
  </w:style>
  <w:style w:type="table" w:styleId="933" w:customStyle="1">
    <w:name w:val="Grid Table 3 - Accent 1"/>
    <w:basedOn w:val="885"/>
    <w:uiPriority w:val="99"/>
    <w:qFormat/>
    <w:tblPr/>
  </w:style>
  <w:style w:type="table" w:styleId="934" w:customStyle="1">
    <w:name w:val="Grid Table 3 - Accent 2"/>
    <w:basedOn w:val="885"/>
    <w:uiPriority w:val="99"/>
    <w:qFormat/>
    <w:tblPr/>
  </w:style>
  <w:style w:type="table" w:styleId="935" w:customStyle="1">
    <w:name w:val="Grid Table 3 - Accent 3"/>
    <w:basedOn w:val="885"/>
    <w:uiPriority w:val="99"/>
    <w:qFormat/>
    <w:tblPr/>
  </w:style>
  <w:style w:type="table" w:styleId="936" w:customStyle="1">
    <w:name w:val="Grid Table 3 - Accent 4"/>
    <w:basedOn w:val="885"/>
    <w:uiPriority w:val="99"/>
    <w:qFormat/>
    <w:tblPr/>
  </w:style>
  <w:style w:type="table" w:styleId="937" w:customStyle="1">
    <w:name w:val="Grid Table 3 - Accent 5"/>
    <w:basedOn w:val="885"/>
    <w:uiPriority w:val="99"/>
    <w:qFormat/>
    <w:tblPr/>
  </w:style>
  <w:style w:type="table" w:styleId="938" w:customStyle="1">
    <w:name w:val="Grid Table 3 - Accent 6"/>
    <w:basedOn w:val="885"/>
    <w:uiPriority w:val="99"/>
    <w:qFormat/>
    <w:tblPr/>
  </w:style>
  <w:style w:type="table" w:styleId="939" w:customStyle="1">
    <w:name w:val="网格表 41"/>
    <w:basedOn w:val="885"/>
    <w:uiPriority w:val="59"/>
    <w:qFormat/>
    <w:tblPr/>
  </w:style>
  <w:style w:type="table" w:styleId="940" w:customStyle="1">
    <w:name w:val="Grid Table 4 - Accent 1"/>
    <w:basedOn w:val="885"/>
    <w:uiPriority w:val="59"/>
    <w:qFormat/>
    <w:tblPr/>
  </w:style>
  <w:style w:type="table" w:styleId="941" w:customStyle="1">
    <w:name w:val="Grid Table 4 - Accent 2"/>
    <w:basedOn w:val="885"/>
    <w:uiPriority w:val="59"/>
    <w:qFormat/>
    <w:tblPr/>
  </w:style>
  <w:style w:type="table" w:styleId="942" w:customStyle="1">
    <w:name w:val="Grid Table 4 - Accent 3"/>
    <w:basedOn w:val="885"/>
    <w:uiPriority w:val="59"/>
    <w:qFormat/>
    <w:tblPr/>
  </w:style>
  <w:style w:type="table" w:styleId="943" w:customStyle="1">
    <w:name w:val="Grid Table 4 - Accent 4"/>
    <w:basedOn w:val="885"/>
    <w:uiPriority w:val="59"/>
    <w:qFormat/>
    <w:tblPr/>
  </w:style>
  <w:style w:type="table" w:styleId="944" w:customStyle="1">
    <w:name w:val="Grid Table 4 - Accent 5"/>
    <w:basedOn w:val="885"/>
    <w:uiPriority w:val="59"/>
    <w:qFormat/>
    <w:tblPr/>
  </w:style>
  <w:style w:type="table" w:styleId="945" w:customStyle="1">
    <w:name w:val="Grid Table 4 - Accent 6"/>
    <w:basedOn w:val="885"/>
    <w:uiPriority w:val="59"/>
    <w:qFormat/>
    <w:tblPr/>
  </w:style>
  <w:style w:type="table" w:styleId="946" w:customStyle="1">
    <w:name w:val="网格表 5 深色1"/>
    <w:basedOn w:val="885"/>
    <w:uiPriority w:val="99"/>
    <w:qFormat/>
    <w:tblPr/>
  </w:style>
  <w:style w:type="table" w:styleId="947" w:customStyle="1">
    <w:name w:val="Grid Table 5 Dark- Accent 1"/>
    <w:basedOn w:val="885"/>
    <w:uiPriority w:val="99"/>
    <w:qFormat/>
    <w:tblPr/>
  </w:style>
  <w:style w:type="table" w:styleId="948" w:customStyle="1">
    <w:name w:val="Grid Table 5 Dark - Accent 2"/>
    <w:basedOn w:val="885"/>
    <w:uiPriority w:val="99"/>
    <w:qFormat/>
    <w:tblPr/>
  </w:style>
  <w:style w:type="table" w:styleId="949" w:customStyle="1">
    <w:name w:val="Grid Table 5 Dark - Accent 3"/>
    <w:basedOn w:val="885"/>
    <w:uiPriority w:val="99"/>
    <w:qFormat/>
    <w:tblPr/>
  </w:style>
  <w:style w:type="table" w:styleId="950" w:customStyle="1">
    <w:name w:val="Grid Table 5 Dark- Accent 4"/>
    <w:basedOn w:val="885"/>
    <w:uiPriority w:val="99"/>
    <w:qFormat/>
    <w:tblPr/>
  </w:style>
  <w:style w:type="table" w:styleId="951" w:customStyle="1">
    <w:name w:val="Grid Table 5 Dark - Accent 5"/>
    <w:basedOn w:val="885"/>
    <w:uiPriority w:val="99"/>
    <w:qFormat/>
    <w:tblPr/>
  </w:style>
  <w:style w:type="table" w:styleId="952" w:customStyle="1">
    <w:name w:val="Grid Table 5 Dark - Accent 6"/>
    <w:basedOn w:val="885"/>
    <w:uiPriority w:val="99"/>
    <w:qFormat/>
    <w:tblPr/>
  </w:style>
  <w:style w:type="table" w:styleId="953" w:customStyle="1">
    <w:name w:val="网格表 6 彩色1"/>
    <w:basedOn w:val="885"/>
    <w:uiPriority w:val="99"/>
    <w:qFormat/>
    <w:tblPr/>
  </w:style>
  <w:style w:type="table" w:styleId="954" w:customStyle="1">
    <w:name w:val="Grid Table 6 Colorful - Accent 1"/>
    <w:basedOn w:val="885"/>
    <w:uiPriority w:val="99"/>
    <w:qFormat/>
    <w:tblPr/>
  </w:style>
  <w:style w:type="table" w:styleId="955" w:customStyle="1">
    <w:name w:val="Grid Table 6 Colorful - Accent 2"/>
    <w:basedOn w:val="885"/>
    <w:uiPriority w:val="99"/>
    <w:qFormat/>
    <w:tblPr/>
  </w:style>
  <w:style w:type="table" w:styleId="956" w:customStyle="1">
    <w:name w:val="Grid Table 6 Colorful - Accent 3"/>
    <w:basedOn w:val="885"/>
    <w:uiPriority w:val="99"/>
    <w:qFormat/>
    <w:tblPr/>
  </w:style>
  <w:style w:type="table" w:styleId="957" w:customStyle="1">
    <w:name w:val="Grid Table 6 Colorful - Accent 4"/>
    <w:basedOn w:val="885"/>
    <w:uiPriority w:val="99"/>
    <w:qFormat/>
    <w:tblPr/>
  </w:style>
  <w:style w:type="table" w:styleId="958" w:customStyle="1">
    <w:name w:val="Grid Table 6 Colorful - Accent 5"/>
    <w:basedOn w:val="885"/>
    <w:uiPriority w:val="99"/>
    <w:qFormat/>
    <w:tblPr/>
  </w:style>
  <w:style w:type="table" w:styleId="959" w:customStyle="1">
    <w:name w:val="Grid Table 6 Colorful - Accent 6"/>
    <w:basedOn w:val="885"/>
    <w:uiPriority w:val="99"/>
    <w:qFormat/>
    <w:tblPr/>
  </w:style>
  <w:style w:type="table" w:styleId="960" w:customStyle="1">
    <w:name w:val="网格表 7 彩色1"/>
    <w:basedOn w:val="885"/>
    <w:uiPriority w:val="99"/>
    <w:qFormat/>
    <w:tblPr/>
  </w:style>
  <w:style w:type="table" w:styleId="961" w:customStyle="1">
    <w:name w:val="Grid Table 7 Colorful - Accent 1"/>
    <w:basedOn w:val="885"/>
    <w:uiPriority w:val="99"/>
    <w:qFormat/>
    <w:tblPr/>
  </w:style>
  <w:style w:type="table" w:styleId="962" w:customStyle="1">
    <w:name w:val="Grid Table 7 Colorful - Accent 2"/>
    <w:basedOn w:val="885"/>
    <w:uiPriority w:val="99"/>
    <w:qFormat/>
    <w:tblPr/>
  </w:style>
  <w:style w:type="table" w:styleId="963" w:customStyle="1">
    <w:name w:val="Grid Table 7 Colorful - Accent 3"/>
    <w:basedOn w:val="885"/>
    <w:uiPriority w:val="99"/>
    <w:qFormat/>
    <w:tblPr/>
  </w:style>
  <w:style w:type="table" w:styleId="964" w:customStyle="1">
    <w:name w:val="Grid Table 7 Colorful - Accent 4"/>
    <w:basedOn w:val="885"/>
    <w:uiPriority w:val="99"/>
    <w:qFormat/>
    <w:tblPr/>
  </w:style>
  <w:style w:type="table" w:styleId="965" w:customStyle="1">
    <w:name w:val="Grid Table 7 Colorful - Accent 5"/>
    <w:basedOn w:val="885"/>
    <w:uiPriority w:val="99"/>
    <w:qFormat/>
    <w:tblPr/>
  </w:style>
  <w:style w:type="table" w:styleId="966" w:customStyle="1">
    <w:name w:val="Grid Table 7 Colorful - Accent 6"/>
    <w:basedOn w:val="885"/>
    <w:uiPriority w:val="99"/>
    <w:qFormat/>
    <w:tblPr/>
  </w:style>
  <w:style w:type="table" w:styleId="967" w:customStyle="1">
    <w:name w:val="清单表 1 浅色1"/>
    <w:basedOn w:val="885"/>
    <w:uiPriority w:val="99"/>
    <w:qFormat/>
    <w:tblPr/>
  </w:style>
  <w:style w:type="table" w:styleId="968" w:customStyle="1">
    <w:name w:val="List Table 1 Light - Accent 1"/>
    <w:basedOn w:val="885"/>
    <w:uiPriority w:val="99"/>
    <w:qFormat/>
    <w:tblPr/>
  </w:style>
  <w:style w:type="table" w:styleId="969" w:customStyle="1">
    <w:name w:val="List Table 1 Light - Accent 2"/>
    <w:basedOn w:val="885"/>
    <w:uiPriority w:val="99"/>
    <w:qFormat/>
    <w:tblPr/>
  </w:style>
  <w:style w:type="table" w:styleId="970" w:customStyle="1">
    <w:name w:val="List Table 1 Light - Accent 3"/>
    <w:basedOn w:val="885"/>
    <w:uiPriority w:val="99"/>
    <w:qFormat/>
    <w:tblPr/>
  </w:style>
  <w:style w:type="table" w:styleId="971" w:customStyle="1">
    <w:name w:val="List Table 1 Light - Accent 4"/>
    <w:basedOn w:val="885"/>
    <w:uiPriority w:val="99"/>
    <w:qFormat/>
    <w:tblPr/>
  </w:style>
  <w:style w:type="table" w:styleId="972" w:customStyle="1">
    <w:name w:val="List Table 1 Light - Accent 5"/>
    <w:basedOn w:val="885"/>
    <w:uiPriority w:val="99"/>
    <w:qFormat/>
    <w:tblPr/>
  </w:style>
  <w:style w:type="table" w:styleId="973" w:customStyle="1">
    <w:name w:val="List Table 1 Light - Accent 6"/>
    <w:basedOn w:val="885"/>
    <w:uiPriority w:val="99"/>
    <w:qFormat/>
    <w:tblPr/>
  </w:style>
  <w:style w:type="table" w:styleId="974" w:customStyle="1">
    <w:name w:val="清单表 21"/>
    <w:basedOn w:val="885"/>
    <w:uiPriority w:val="99"/>
    <w:qFormat/>
    <w:tblPr/>
  </w:style>
  <w:style w:type="table" w:styleId="975" w:customStyle="1">
    <w:name w:val="List Table 2 - Accent 1"/>
    <w:basedOn w:val="885"/>
    <w:uiPriority w:val="99"/>
    <w:qFormat/>
    <w:tblPr/>
  </w:style>
  <w:style w:type="table" w:styleId="976" w:customStyle="1">
    <w:name w:val="List Table 2 - Accent 2"/>
    <w:basedOn w:val="885"/>
    <w:uiPriority w:val="99"/>
    <w:qFormat/>
    <w:tblPr/>
  </w:style>
  <w:style w:type="table" w:styleId="977" w:customStyle="1">
    <w:name w:val="List Table 2 - Accent 3"/>
    <w:basedOn w:val="885"/>
    <w:uiPriority w:val="99"/>
    <w:qFormat/>
    <w:tblPr/>
  </w:style>
  <w:style w:type="table" w:styleId="978" w:customStyle="1">
    <w:name w:val="List Table 2 - Accent 4"/>
    <w:basedOn w:val="885"/>
    <w:uiPriority w:val="99"/>
    <w:qFormat/>
    <w:tblPr/>
  </w:style>
  <w:style w:type="table" w:styleId="979" w:customStyle="1">
    <w:name w:val="List Table 2 - Accent 5"/>
    <w:basedOn w:val="885"/>
    <w:uiPriority w:val="99"/>
    <w:qFormat/>
    <w:tblPr/>
  </w:style>
  <w:style w:type="table" w:styleId="980" w:customStyle="1">
    <w:name w:val="List Table 2 - Accent 6"/>
    <w:basedOn w:val="885"/>
    <w:uiPriority w:val="99"/>
    <w:qFormat/>
    <w:tblPr/>
  </w:style>
  <w:style w:type="table" w:styleId="981" w:customStyle="1">
    <w:name w:val="清单表 31"/>
    <w:basedOn w:val="885"/>
    <w:uiPriority w:val="99"/>
    <w:qFormat/>
    <w:tblPr/>
  </w:style>
  <w:style w:type="table" w:styleId="982" w:customStyle="1">
    <w:name w:val="List Table 3 - Accent 1"/>
    <w:basedOn w:val="885"/>
    <w:uiPriority w:val="99"/>
    <w:qFormat/>
    <w:tblPr/>
  </w:style>
  <w:style w:type="table" w:styleId="983" w:customStyle="1">
    <w:name w:val="List Table 3 - Accent 2"/>
    <w:basedOn w:val="885"/>
    <w:uiPriority w:val="99"/>
    <w:qFormat/>
    <w:tblPr/>
  </w:style>
  <w:style w:type="table" w:styleId="984" w:customStyle="1">
    <w:name w:val="List Table 3 - Accent 3"/>
    <w:basedOn w:val="885"/>
    <w:uiPriority w:val="99"/>
    <w:qFormat/>
    <w:tblPr/>
  </w:style>
  <w:style w:type="table" w:styleId="985" w:customStyle="1">
    <w:name w:val="List Table 3 - Accent 4"/>
    <w:basedOn w:val="885"/>
    <w:uiPriority w:val="99"/>
    <w:qFormat/>
    <w:tblPr/>
  </w:style>
  <w:style w:type="table" w:styleId="986" w:customStyle="1">
    <w:name w:val="List Table 3 - Accent 5"/>
    <w:basedOn w:val="885"/>
    <w:uiPriority w:val="99"/>
    <w:qFormat/>
    <w:tblPr/>
  </w:style>
  <w:style w:type="table" w:styleId="987" w:customStyle="1">
    <w:name w:val="List Table 3 - Accent 6"/>
    <w:basedOn w:val="885"/>
    <w:uiPriority w:val="99"/>
    <w:qFormat/>
    <w:tblPr/>
  </w:style>
  <w:style w:type="table" w:styleId="988" w:customStyle="1">
    <w:name w:val="清单表 41"/>
    <w:basedOn w:val="885"/>
    <w:uiPriority w:val="99"/>
    <w:qFormat/>
    <w:tblPr/>
  </w:style>
  <w:style w:type="table" w:styleId="989" w:customStyle="1">
    <w:name w:val="List Table 4 - Accent 1"/>
    <w:basedOn w:val="885"/>
    <w:uiPriority w:val="99"/>
    <w:qFormat/>
    <w:tblPr/>
  </w:style>
  <w:style w:type="table" w:styleId="990" w:customStyle="1">
    <w:name w:val="List Table 4 - Accent 2"/>
    <w:basedOn w:val="885"/>
    <w:uiPriority w:val="99"/>
    <w:qFormat/>
    <w:tblPr/>
  </w:style>
  <w:style w:type="table" w:styleId="991" w:customStyle="1">
    <w:name w:val="List Table 4 - Accent 3"/>
    <w:basedOn w:val="885"/>
    <w:uiPriority w:val="99"/>
    <w:qFormat/>
    <w:tblPr/>
  </w:style>
  <w:style w:type="table" w:styleId="992" w:customStyle="1">
    <w:name w:val="List Table 4 - Accent 4"/>
    <w:basedOn w:val="885"/>
    <w:uiPriority w:val="99"/>
    <w:qFormat/>
    <w:tblPr/>
  </w:style>
  <w:style w:type="table" w:styleId="993" w:customStyle="1">
    <w:name w:val="List Table 4 - Accent 5"/>
    <w:basedOn w:val="885"/>
    <w:uiPriority w:val="99"/>
    <w:qFormat/>
    <w:tblPr/>
  </w:style>
  <w:style w:type="table" w:styleId="994" w:customStyle="1">
    <w:name w:val="List Table 4 - Accent 6"/>
    <w:basedOn w:val="885"/>
    <w:uiPriority w:val="99"/>
    <w:qFormat/>
    <w:tblPr/>
  </w:style>
  <w:style w:type="table" w:styleId="995" w:customStyle="1">
    <w:name w:val="清单表 5 深色1"/>
    <w:basedOn w:val="885"/>
    <w:uiPriority w:val="99"/>
    <w:qFormat/>
    <w:tblPr/>
  </w:style>
  <w:style w:type="table" w:styleId="996" w:customStyle="1">
    <w:name w:val="List Table 5 Dark - Accent 1"/>
    <w:basedOn w:val="885"/>
    <w:uiPriority w:val="99"/>
    <w:qFormat/>
    <w:tblPr/>
  </w:style>
  <w:style w:type="table" w:styleId="997" w:customStyle="1">
    <w:name w:val="List Table 5 Dark - Accent 2"/>
    <w:basedOn w:val="885"/>
    <w:uiPriority w:val="99"/>
    <w:qFormat/>
    <w:tblPr/>
  </w:style>
  <w:style w:type="table" w:styleId="998" w:customStyle="1">
    <w:name w:val="List Table 5 Dark - Accent 3"/>
    <w:basedOn w:val="885"/>
    <w:uiPriority w:val="99"/>
    <w:qFormat/>
    <w:tblPr/>
  </w:style>
  <w:style w:type="table" w:styleId="999" w:customStyle="1">
    <w:name w:val="List Table 5 Dark - Accent 4"/>
    <w:basedOn w:val="885"/>
    <w:uiPriority w:val="99"/>
    <w:qFormat/>
    <w:tblPr/>
  </w:style>
  <w:style w:type="table" w:styleId="1000" w:customStyle="1">
    <w:name w:val="List Table 5 Dark - Accent 5"/>
    <w:basedOn w:val="885"/>
    <w:uiPriority w:val="99"/>
    <w:qFormat/>
    <w:tblPr/>
  </w:style>
  <w:style w:type="table" w:styleId="1001" w:customStyle="1">
    <w:name w:val="List Table 5 Dark - Accent 6"/>
    <w:basedOn w:val="885"/>
    <w:uiPriority w:val="99"/>
    <w:qFormat/>
    <w:tblPr/>
  </w:style>
  <w:style w:type="table" w:styleId="1002" w:customStyle="1">
    <w:name w:val="清单表 6 彩色1"/>
    <w:basedOn w:val="885"/>
    <w:uiPriority w:val="99"/>
    <w:qFormat/>
    <w:tblPr/>
  </w:style>
  <w:style w:type="table" w:styleId="1003" w:customStyle="1">
    <w:name w:val="List Table 6 Colorful - Accent 1"/>
    <w:basedOn w:val="885"/>
    <w:uiPriority w:val="99"/>
    <w:qFormat/>
    <w:tblPr/>
  </w:style>
  <w:style w:type="table" w:styleId="1004" w:customStyle="1">
    <w:name w:val="List Table 6 Colorful - Accent 2"/>
    <w:basedOn w:val="885"/>
    <w:uiPriority w:val="99"/>
    <w:qFormat/>
    <w:tblPr/>
  </w:style>
  <w:style w:type="table" w:styleId="1005" w:customStyle="1">
    <w:name w:val="List Table 6 Colorful - Accent 3"/>
    <w:basedOn w:val="885"/>
    <w:uiPriority w:val="99"/>
    <w:qFormat/>
    <w:tblPr/>
  </w:style>
  <w:style w:type="table" w:styleId="1006" w:customStyle="1">
    <w:name w:val="List Table 6 Colorful - Accent 4"/>
    <w:basedOn w:val="885"/>
    <w:uiPriority w:val="99"/>
    <w:qFormat/>
    <w:tblPr/>
  </w:style>
  <w:style w:type="table" w:styleId="1007" w:customStyle="1">
    <w:name w:val="List Table 6 Colorful - Accent 5"/>
    <w:basedOn w:val="885"/>
    <w:uiPriority w:val="99"/>
    <w:qFormat/>
    <w:tblPr/>
  </w:style>
  <w:style w:type="table" w:styleId="1008" w:customStyle="1">
    <w:name w:val="List Table 6 Colorful - Accent 6"/>
    <w:basedOn w:val="885"/>
    <w:uiPriority w:val="99"/>
    <w:qFormat/>
    <w:tblPr/>
  </w:style>
  <w:style w:type="table" w:styleId="1009" w:customStyle="1">
    <w:name w:val="清单表 7 彩色1"/>
    <w:basedOn w:val="885"/>
    <w:uiPriority w:val="99"/>
    <w:qFormat/>
    <w:tblPr/>
  </w:style>
  <w:style w:type="table" w:styleId="1010" w:customStyle="1">
    <w:name w:val="List Table 7 Colorful - Accent 1"/>
    <w:basedOn w:val="885"/>
    <w:uiPriority w:val="99"/>
    <w:qFormat/>
    <w:tblPr/>
  </w:style>
  <w:style w:type="table" w:styleId="1011" w:customStyle="1">
    <w:name w:val="List Table 7 Colorful - Accent 2"/>
    <w:basedOn w:val="885"/>
    <w:uiPriority w:val="99"/>
    <w:qFormat/>
    <w:tblPr/>
  </w:style>
  <w:style w:type="table" w:styleId="1012" w:customStyle="1">
    <w:name w:val="List Table 7 Colorful - Accent 3"/>
    <w:basedOn w:val="885"/>
    <w:uiPriority w:val="99"/>
    <w:qFormat/>
    <w:tblPr/>
  </w:style>
  <w:style w:type="table" w:styleId="1013" w:customStyle="1">
    <w:name w:val="List Table 7 Colorful - Accent 4"/>
    <w:basedOn w:val="885"/>
    <w:uiPriority w:val="99"/>
    <w:qFormat/>
    <w:tblPr/>
  </w:style>
  <w:style w:type="table" w:styleId="1014" w:customStyle="1">
    <w:name w:val="List Table 7 Colorful - Accent 5"/>
    <w:basedOn w:val="885"/>
    <w:uiPriority w:val="99"/>
    <w:qFormat/>
    <w:tblPr/>
  </w:style>
  <w:style w:type="table" w:styleId="1015" w:customStyle="1">
    <w:name w:val="List Table 7 Colorful - Accent 6"/>
    <w:basedOn w:val="885"/>
    <w:uiPriority w:val="99"/>
    <w:qFormat/>
    <w:tblPr/>
  </w:style>
  <w:style w:type="table" w:styleId="1016" w:customStyle="1">
    <w:name w:val="Lined - Accent"/>
    <w:basedOn w:val="885"/>
    <w:uiPriority w:val="99"/>
    <w:qFormat/>
    <w:rPr>
      <w:color w:val="404040"/>
    </w:rPr>
    <w:tblPr/>
  </w:style>
  <w:style w:type="table" w:styleId="1017" w:customStyle="1">
    <w:name w:val="Lined - Accent 1"/>
    <w:basedOn w:val="885"/>
    <w:uiPriority w:val="99"/>
    <w:qFormat/>
    <w:rPr>
      <w:color w:val="404040"/>
    </w:rPr>
    <w:tblPr/>
  </w:style>
  <w:style w:type="table" w:styleId="1018" w:customStyle="1">
    <w:name w:val="Lined - Accent 2"/>
    <w:basedOn w:val="885"/>
    <w:uiPriority w:val="99"/>
    <w:qFormat/>
    <w:rPr>
      <w:color w:val="404040"/>
    </w:rPr>
    <w:tblPr/>
  </w:style>
  <w:style w:type="table" w:styleId="1019" w:customStyle="1">
    <w:name w:val="Lined - Accent 3"/>
    <w:basedOn w:val="885"/>
    <w:uiPriority w:val="99"/>
    <w:qFormat/>
    <w:rPr>
      <w:color w:val="404040"/>
    </w:rPr>
    <w:tblPr/>
  </w:style>
  <w:style w:type="table" w:styleId="1020" w:customStyle="1">
    <w:name w:val="Lined - Accent 4"/>
    <w:basedOn w:val="885"/>
    <w:uiPriority w:val="99"/>
    <w:qFormat/>
    <w:rPr>
      <w:color w:val="404040"/>
    </w:rPr>
    <w:tblPr/>
  </w:style>
  <w:style w:type="table" w:styleId="1021" w:customStyle="1">
    <w:name w:val="Lined - Accent 5"/>
    <w:basedOn w:val="885"/>
    <w:uiPriority w:val="99"/>
    <w:qFormat/>
    <w:rPr>
      <w:color w:val="404040"/>
    </w:rPr>
    <w:tblPr/>
  </w:style>
  <w:style w:type="table" w:styleId="1022" w:customStyle="1">
    <w:name w:val="Lined - Accent 6"/>
    <w:basedOn w:val="885"/>
    <w:uiPriority w:val="99"/>
    <w:qFormat/>
    <w:rPr>
      <w:color w:val="404040"/>
    </w:rPr>
    <w:tblPr/>
  </w:style>
  <w:style w:type="table" w:styleId="1023" w:customStyle="1">
    <w:name w:val="Bordered &amp; Lined - Accent"/>
    <w:basedOn w:val="885"/>
    <w:uiPriority w:val="99"/>
    <w:qFormat/>
    <w:rPr>
      <w:color w:val="404040"/>
    </w:rPr>
    <w:tblPr/>
  </w:style>
  <w:style w:type="table" w:styleId="1024" w:customStyle="1">
    <w:name w:val="Bordered &amp; Lined - Accent 1"/>
    <w:basedOn w:val="885"/>
    <w:uiPriority w:val="99"/>
    <w:qFormat/>
    <w:rPr>
      <w:color w:val="404040"/>
    </w:rPr>
    <w:tblPr/>
  </w:style>
  <w:style w:type="table" w:styleId="1025" w:customStyle="1">
    <w:name w:val="Bordered &amp; Lined - Accent 2"/>
    <w:basedOn w:val="885"/>
    <w:uiPriority w:val="99"/>
    <w:qFormat/>
    <w:rPr>
      <w:color w:val="404040"/>
    </w:rPr>
    <w:tblPr/>
  </w:style>
  <w:style w:type="table" w:styleId="1026" w:customStyle="1">
    <w:name w:val="Bordered &amp; Lined - Accent 3"/>
    <w:basedOn w:val="885"/>
    <w:uiPriority w:val="99"/>
    <w:qFormat/>
    <w:rPr>
      <w:color w:val="404040"/>
    </w:rPr>
    <w:tblPr/>
  </w:style>
  <w:style w:type="table" w:styleId="1027" w:customStyle="1">
    <w:name w:val="Bordered &amp; Lined - Accent 4"/>
    <w:basedOn w:val="885"/>
    <w:uiPriority w:val="99"/>
    <w:qFormat/>
    <w:rPr>
      <w:color w:val="404040"/>
    </w:rPr>
    <w:tblPr/>
  </w:style>
  <w:style w:type="table" w:styleId="1028" w:customStyle="1">
    <w:name w:val="Bordered &amp; Lined - Accent 5"/>
    <w:basedOn w:val="885"/>
    <w:uiPriority w:val="99"/>
    <w:qFormat/>
    <w:rPr>
      <w:color w:val="404040"/>
    </w:rPr>
    <w:tblPr/>
  </w:style>
  <w:style w:type="table" w:styleId="1029" w:customStyle="1">
    <w:name w:val="Bordered &amp; Lined - Accent 6"/>
    <w:basedOn w:val="885"/>
    <w:uiPriority w:val="99"/>
    <w:qFormat/>
    <w:rPr>
      <w:color w:val="404040"/>
    </w:rPr>
    <w:tblPr/>
  </w:style>
  <w:style w:type="table" w:styleId="1030" w:customStyle="1">
    <w:name w:val="Bordered"/>
    <w:basedOn w:val="885"/>
    <w:uiPriority w:val="99"/>
    <w:qFormat/>
    <w:tblPr/>
  </w:style>
  <w:style w:type="table" w:styleId="1031" w:customStyle="1">
    <w:name w:val="Bordered - Accent 1"/>
    <w:basedOn w:val="885"/>
    <w:uiPriority w:val="99"/>
    <w:qFormat/>
    <w:tblPr/>
  </w:style>
  <w:style w:type="table" w:styleId="1032" w:customStyle="1">
    <w:name w:val="Bordered - Accent 2"/>
    <w:basedOn w:val="885"/>
    <w:uiPriority w:val="99"/>
    <w:qFormat/>
    <w:tblPr/>
  </w:style>
  <w:style w:type="table" w:styleId="1033" w:customStyle="1">
    <w:name w:val="Bordered - Accent 3"/>
    <w:basedOn w:val="885"/>
    <w:uiPriority w:val="99"/>
    <w:qFormat/>
    <w:tblPr/>
  </w:style>
  <w:style w:type="table" w:styleId="1034" w:customStyle="1">
    <w:name w:val="Bordered - Accent 4"/>
    <w:basedOn w:val="885"/>
    <w:uiPriority w:val="99"/>
    <w:qFormat/>
    <w:tblPr/>
  </w:style>
  <w:style w:type="table" w:styleId="1035" w:customStyle="1">
    <w:name w:val="Bordered - Accent 5"/>
    <w:basedOn w:val="885"/>
    <w:uiPriority w:val="99"/>
    <w:qFormat/>
    <w:tblPr/>
  </w:style>
  <w:style w:type="table" w:styleId="1036" w:customStyle="1">
    <w:name w:val="Bordered - Accent 6"/>
    <w:basedOn w:val="885"/>
    <w:uiPriority w:val="99"/>
    <w:qFormat/>
    <w:tblPr/>
  </w:style>
  <w:style w:type="paragraph" w:styleId="1037" w:customStyle="1">
    <w:name w:val="脚注文本1"/>
    <w:basedOn w:val="806"/>
    <w:link w:val="1038"/>
    <w:uiPriority w:val="99"/>
    <w:semiHidden/>
    <w:unhideWhenUsed/>
    <w:qFormat/>
    <w:pPr>
      <w:spacing w:after="40"/>
    </w:pPr>
    <w:rPr>
      <w:sz w:val="18"/>
      <w:szCs w:val="20"/>
      <w:lang w:val="en-US" w:eastAsia="en-US"/>
    </w:rPr>
  </w:style>
  <w:style w:type="character" w:styleId="1038" w:customStyle="1">
    <w:name w:val="脚注文本 字符"/>
    <w:link w:val="1037"/>
    <w:uiPriority w:val="99"/>
    <w:qFormat/>
    <w:rPr>
      <w:sz w:val="18"/>
    </w:rPr>
  </w:style>
  <w:style w:type="character" w:styleId="1039" w:customStyle="1">
    <w:name w:val="脚注引用1"/>
    <w:link w:val="806"/>
    <w:uiPriority w:val="99"/>
    <w:unhideWhenUsed/>
    <w:qFormat/>
    <w:rPr>
      <w:vertAlign w:val="superscript"/>
    </w:rPr>
  </w:style>
  <w:style w:type="paragraph" w:styleId="1040" w:customStyle="1">
    <w:name w:val="尾注文本1"/>
    <w:basedOn w:val="806"/>
    <w:link w:val="1041"/>
    <w:uiPriority w:val="99"/>
    <w:semiHidden/>
    <w:unhideWhenUsed/>
    <w:qFormat/>
    <w:rPr>
      <w:sz w:val="20"/>
      <w:szCs w:val="20"/>
      <w:lang w:val="en-US" w:eastAsia="en-US"/>
    </w:rPr>
  </w:style>
  <w:style w:type="character" w:styleId="1041" w:customStyle="1">
    <w:name w:val="尾注文本 字符"/>
    <w:link w:val="1040"/>
    <w:uiPriority w:val="99"/>
    <w:qFormat/>
    <w:rPr>
      <w:sz w:val="20"/>
    </w:rPr>
  </w:style>
  <w:style w:type="character" w:styleId="1042" w:customStyle="1">
    <w:name w:val="尾注引用1"/>
    <w:link w:val="806"/>
    <w:uiPriority w:val="99"/>
    <w:semiHidden/>
    <w:unhideWhenUsed/>
    <w:qFormat/>
    <w:rPr>
      <w:vertAlign w:val="superscript"/>
    </w:rPr>
  </w:style>
  <w:style w:type="paragraph" w:styleId="1043" w:customStyle="1">
    <w:name w:val="TOC 标题"/>
    <w:uiPriority w:val="39"/>
    <w:unhideWhenUsed/>
    <w:qFormat/>
    <w:rPr>
      <w:rFonts w:hint="default" w:ascii="等线" w:hAnsi="等线" w:eastAsia="等线" w:cs="Times New Roman"/>
      <w:lang w:val="en-US" w:eastAsia="zh-CN" w:bidi="ar-SA"/>
    </w:rPr>
  </w:style>
  <w:style w:type="paragraph" w:styleId="1044" w:customStyle="1">
    <w:name w:val="图表目录1"/>
    <w:basedOn w:val="806"/>
    <w:next w:val="806"/>
    <w:uiPriority w:val="99"/>
    <w:unhideWhenUsed/>
    <w:qFormat/>
  </w:style>
  <w:style w:type="paragraph" w:styleId="1045" w:customStyle="1">
    <w:name w:val="标题 21"/>
    <w:basedOn w:val="806"/>
    <w:next w:val="1046"/>
    <w:link w:val="1051"/>
    <w:uiPriority w:val="0"/>
    <w:qFormat/>
    <w:pPr>
      <w:ind w:firstLine="200"/>
      <w:jc w:val="center"/>
      <w:keepLines/>
      <w:keepNext/>
      <w:spacing w:before="120" w:after="120"/>
      <w:outlineLvl w:val="1"/>
    </w:pPr>
    <w:rPr>
      <w:rFonts w:ascii="Arial" w:hAnsi="Arial" w:eastAsia="黑体"/>
      <w:b/>
      <w:sz w:val="28"/>
      <w:szCs w:val="28"/>
      <w:lang w:val="en-US" w:eastAsia="en-US"/>
    </w:rPr>
  </w:style>
  <w:style w:type="paragraph" w:styleId="1046" w:customStyle="1">
    <w:name w:val="正文缩进11"/>
    <w:basedOn w:val="806"/>
    <w:next w:val="806"/>
    <w:link w:val="1052"/>
    <w:uiPriority w:val="0"/>
    <w:qFormat/>
    <w:pPr>
      <w:ind w:firstLine="420"/>
    </w:pPr>
    <w:rPr>
      <w:rFonts w:ascii="Times New Roman" w:hAnsi="Times New Roman" w:eastAsia="宋体"/>
      <w:sz w:val="20"/>
      <w:szCs w:val="20"/>
      <w:lang w:val="en-US" w:eastAsia="en-US"/>
    </w:rPr>
  </w:style>
  <w:style w:type="paragraph" w:styleId="1047" w:customStyle="1">
    <w:name w:val="标题 31"/>
    <w:basedOn w:val="806"/>
    <w:next w:val="1046"/>
    <w:link w:val="1053"/>
    <w:uiPriority w:val="0"/>
    <w:qFormat/>
    <w:pPr>
      <w:ind w:firstLine="200"/>
      <w:keepLines/>
      <w:keepNext/>
      <w:spacing w:before="120" w:after="120"/>
      <w:outlineLvl w:val="2"/>
    </w:pPr>
    <w:rPr>
      <w:rFonts w:ascii="Times New Roman" w:hAnsi="Times New Roman" w:eastAsia="黑体"/>
      <w:b/>
      <w:sz w:val="32"/>
      <w:szCs w:val="20"/>
      <w:lang w:val="en-US" w:eastAsia="en-US"/>
    </w:rPr>
  </w:style>
  <w:style w:type="paragraph" w:styleId="1048" w:customStyle="1">
    <w:name w:val="标题 41"/>
    <w:basedOn w:val="806"/>
    <w:next w:val="806"/>
    <w:link w:val="1054"/>
    <w:uiPriority w:val="0"/>
    <w:qFormat/>
    <w:pPr>
      <w:ind w:firstLine="200"/>
      <w:keepLines/>
      <w:keepNext/>
      <w:spacing w:before="280" w:after="290" w:line="376" w:lineRule="auto"/>
      <w:outlineLvl w:val="3"/>
    </w:pPr>
    <w:rPr>
      <w:rFonts w:ascii="Cambria" w:hAnsi="Cambria" w:eastAsia="宋体"/>
      <w:b/>
      <w:bCs/>
      <w:color w:val="000000"/>
      <w:sz w:val="28"/>
      <w:szCs w:val="28"/>
      <w:lang w:val="en-US" w:eastAsia="en-US"/>
    </w:rPr>
  </w:style>
  <w:style w:type="paragraph" w:styleId="1049" w:customStyle="1">
    <w:name w:val="标题 51"/>
    <w:basedOn w:val="806"/>
    <w:next w:val="806"/>
    <w:link w:val="1055"/>
    <w:uiPriority w:val="0"/>
    <w:qFormat/>
    <w:pPr>
      <w:keepLines/>
      <w:keepNext/>
      <w:spacing w:before="280" w:after="290" w:line="376" w:lineRule="auto"/>
      <w:outlineLvl w:val="4"/>
    </w:pPr>
    <w:rPr>
      <w:rFonts w:ascii="Times New Roman" w:hAnsi="Times New Roman" w:eastAsia="宋体"/>
      <w:b/>
      <w:bCs/>
      <w:sz w:val="28"/>
      <w:szCs w:val="28"/>
      <w:lang w:val="en-US" w:eastAsia="en-US"/>
    </w:rPr>
  </w:style>
  <w:style w:type="character" w:styleId="1050" w:customStyle="1">
    <w:name w:val="标题 1 字符1"/>
    <w:uiPriority w:val="0"/>
    <w:qFormat/>
    <w:rPr>
      <w:rFonts w:ascii="Times New Roman" w:hAnsi="Times New Roman" w:eastAsia="宋体" w:cs="Times New Roman"/>
      <w:b/>
      <w:bCs/>
      <w:sz w:val="44"/>
      <w:szCs w:val="44"/>
    </w:rPr>
  </w:style>
  <w:style w:type="character" w:styleId="1051" w:customStyle="1">
    <w:name w:val="标题 2 字符"/>
    <w:link w:val="1045"/>
    <w:uiPriority w:val="0"/>
    <w:qFormat/>
    <w:rPr>
      <w:rFonts w:ascii="Arial" w:hAnsi="Arial" w:eastAsia="黑体" w:cs="Times New Roman"/>
      <w:b/>
      <w:sz w:val="28"/>
      <w:szCs w:val="28"/>
    </w:rPr>
  </w:style>
  <w:style w:type="character" w:styleId="1052" w:customStyle="1">
    <w:name w:val="正文缩进 字符"/>
    <w:link w:val="1046"/>
    <w:uiPriority w:val="0"/>
    <w:qFormat/>
    <w:rPr>
      <w:rFonts w:ascii="Times New Roman" w:hAnsi="Times New Roman" w:eastAsia="宋体" w:cs="Times New Roman"/>
      <w:szCs w:val="20"/>
    </w:rPr>
  </w:style>
  <w:style w:type="character" w:styleId="1053" w:customStyle="1">
    <w:name w:val="标题 3 字符"/>
    <w:link w:val="1047"/>
    <w:uiPriority w:val="0"/>
    <w:qFormat/>
    <w:rPr>
      <w:rFonts w:ascii="Times New Roman" w:hAnsi="Times New Roman" w:eastAsia="黑体" w:cs="Times New Roman"/>
      <w:b/>
      <w:sz w:val="32"/>
      <w:szCs w:val="20"/>
    </w:rPr>
  </w:style>
  <w:style w:type="character" w:styleId="1054" w:customStyle="1">
    <w:name w:val="标题 4 字符"/>
    <w:link w:val="1048"/>
    <w:uiPriority w:val="0"/>
    <w:qFormat/>
    <w:rPr>
      <w:rFonts w:ascii="Cambria" w:hAnsi="Cambria" w:eastAsia="宋体" w:cs="Times New Roman"/>
      <w:b/>
      <w:bCs/>
      <w:color w:val="000000"/>
      <w:sz w:val="28"/>
      <w:szCs w:val="28"/>
    </w:rPr>
  </w:style>
  <w:style w:type="character" w:styleId="1055" w:customStyle="1">
    <w:name w:val="标题 5 字符1"/>
    <w:link w:val="1049"/>
    <w:uiPriority w:val="0"/>
    <w:qFormat/>
    <w:rPr>
      <w:rFonts w:ascii="Times New Roman" w:hAnsi="Times New Roman" w:eastAsia="宋体" w:cs="Times New Roman"/>
      <w:b/>
      <w:bCs/>
      <w:sz w:val="28"/>
      <w:szCs w:val="28"/>
    </w:rPr>
  </w:style>
  <w:style w:type="paragraph" w:styleId="1056" w:customStyle="1">
    <w:name w:val="文档结构图1"/>
    <w:basedOn w:val="806"/>
    <w:link w:val="1057"/>
    <w:uiPriority w:val="0"/>
    <w:qFormat/>
    <w:pPr>
      <w:ind w:firstLine="200"/>
      <w:shd w:val="clear" w:color="auto" w:fill="000080"/>
    </w:pPr>
    <w:rPr>
      <w:rFonts w:ascii="Times New Roman" w:hAnsi="Times New Roman" w:eastAsia="宋体"/>
      <w:sz w:val="20"/>
      <w:szCs w:val="20"/>
      <w:lang w:val="en-US" w:eastAsia="en-US"/>
    </w:rPr>
  </w:style>
  <w:style w:type="character" w:styleId="1057" w:customStyle="1">
    <w:name w:val="文档结构图 字符1"/>
    <w:link w:val="1056"/>
    <w:uiPriority w:val="0"/>
    <w:qFormat/>
    <w:rPr>
      <w:rFonts w:ascii="Times New Roman" w:hAnsi="Times New Roman" w:eastAsia="宋体" w:cs="Times New Roman"/>
      <w:szCs w:val="20"/>
      <w:shd w:val="clear" w:color="auto" w:fill="000080"/>
    </w:rPr>
  </w:style>
  <w:style w:type="paragraph" w:styleId="1058" w:customStyle="1">
    <w:name w:val="批注文字1"/>
    <w:basedOn w:val="806"/>
    <w:link w:val="1059"/>
    <w:uiPriority w:val="0"/>
    <w:qFormat/>
    <w:pPr>
      <w:ind w:firstLine="200"/>
      <w:jc w:val="left"/>
    </w:pPr>
    <w:rPr>
      <w:rFonts w:ascii="Times New Roman" w:hAnsi="Times New Roman" w:eastAsia="宋体"/>
      <w:sz w:val="20"/>
      <w:szCs w:val="20"/>
      <w:lang w:val="en-US" w:eastAsia="en-US"/>
    </w:rPr>
  </w:style>
  <w:style w:type="character" w:styleId="1059" w:customStyle="1">
    <w:name w:val="批注文字 字符1"/>
    <w:link w:val="1058"/>
    <w:uiPriority w:val="0"/>
    <w:qFormat/>
    <w:rPr>
      <w:rFonts w:ascii="Times New Roman" w:hAnsi="Times New Roman" w:eastAsia="宋体" w:cs="Times New Roman"/>
      <w:szCs w:val="20"/>
    </w:rPr>
  </w:style>
  <w:style w:type="paragraph" w:styleId="1060" w:customStyle="1">
    <w:name w:val="正文文本1"/>
    <w:basedOn w:val="806"/>
    <w:next w:val="806"/>
    <w:link w:val="1061"/>
    <w:uiPriority w:val="0"/>
    <w:qFormat/>
    <w:pPr>
      <w:ind w:firstLine="200"/>
      <w:spacing w:after="120"/>
    </w:pPr>
    <w:rPr>
      <w:rFonts w:ascii="宋体" w:hAnsi="Times New Roman" w:eastAsia="宋体"/>
      <w:sz w:val="24"/>
      <w:szCs w:val="20"/>
      <w:lang w:val="en-US" w:eastAsia="en-US"/>
    </w:rPr>
  </w:style>
  <w:style w:type="character" w:styleId="1061" w:customStyle="1">
    <w:name w:val="正文文本 字符1"/>
    <w:link w:val="1060"/>
    <w:uiPriority w:val="0"/>
    <w:qFormat/>
    <w:rPr>
      <w:rFonts w:ascii="宋体" w:hAnsi="Times New Roman" w:eastAsia="宋体" w:cs="Times New Roman"/>
      <w:sz w:val="24"/>
      <w:szCs w:val="20"/>
    </w:rPr>
  </w:style>
  <w:style w:type="paragraph" w:styleId="1062" w:customStyle="1">
    <w:name w:val="正文文本缩进1"/>
    <w:basedOn w:val="806"/>
    <w:link w:val="1063"/>
    <w:uiPriority w:val="99"/>
    <w:unhideWhenUsed/>
    <w:qFormat/>
    <w:pPr>
      <w:ind w:left="420" w:firstLine="200"/>
      <w:spacing w:after="120"/>
    </w:pPr>
    <w:rPr>
      <w:rFonts w:ascii="Times New Roman" w:hAnsi="Times New Roman" w:eastAsia="宋体"/>
      <w:sz w:val="20"/>
      <w:szCs w:val="20"/>
      <w:lang w:val="en-US" w:eastAsia="en-US"/>
    </w:rPr>
  </w:style>
  <w:style w:type="character" w:styleId="1063" w:customStyle="1">
    <w:name w:val="正文文本缩进 字符"/>
    <w:link w:val="1062"/>
    <w:uiPriority w:val="99"/>
    <w:qFormat/>
    <w:rPr>
      <w:rFonts w:ascii="Times New Roman" w:hAnsi="Times New Roman" w:eastAsia="宋体" w:cs="Times New Roman"/>
      <w:szCs w:val="20"/>
    </w:rPr>
  </w:style>
  <w:style w:type="paragraph" w:styleId="1064" w:customStyle="1">
    <w:name w:val="纯文本1"/>
    <w:basedOn w:val="806"/>
    <w:link w:val="1065"/>
    <w:uiPriority w:val="0"/>
    <w:qFormat/>
    <w:pPr>
      <w:ind w:firstLine="200"/>
      <w:jc w:val="left"/>
      <w:widowControl/>
    </w:pPr>
    <w:rPr>
      <w:rFonts w:ascii="宋体" w:hAnsi="Courier New" w:eastAsia="宋体"/>
      <w:sz w:val="20"/>
      <w:szCs w:val="20"/>
      <w:lang w:val="en-US" w:eastAsia="en-US"/>
    </w:rPr>
  </w:style>
  <w:style w:type="character" w:styleId="1065" w:customStyle="1">
    <w:name w:val="纯文本 字符1"/>
    <w:link w:val="1064"/>
    <w:uiPriority w:val="0"/>
    <w:qFormat/>
    <w:rPr>
      <w:rFonts w:ascii="宋体" w:hAnsi="Courier New" w:eastAsia="宋体" w:cs="Times New Roman"/>
      <w:szCs w:val="20"/>
    </w:rPr>
  </w:style>
  <w:style w:type="paragraph" w:styleId="1066" w:customStyle="1">
    <w:name w:val="日期1"/>
    <w:basedOn w:val="806"/>
    <w:next w:val="806"/>
    <w:link w:val="1067"/>
    <w:uiPriority w:val="0"/>
    <w:qFormat/>
    <w:pPr>
      <w:ind w:left="100" w:firstLine="200"/>
    </w:pPr>
    <w:rPr>
      <w:rFonts w:ascii="Times New Roman" w:hAnsi="Times New Roman" w:eastAsia="宋体"/>
      <w:sz w:val="20"/>
      <w:szCs w:val="24"/>
      <w:lang w:val="en-US" w:eastAsia="en-US"/>
    </w:rPr>
  </w:style>
  <w:style w:type="character" w:styleId="1067" w:customStyle="1">
    <w:name w:val="日期 字符"/>
    <w:link w:val="1066"/>
    <w:uiPriority w:val="0"/>
    <w:qFormat/>
    <w:rPr>
      <w:rFonts w:ascii="Times New Roman" w:hAnsi="Times New Roman" w:eastAsia="宋体" w:cs="Times New Roman"/>
      <w:szCs w:val="24"/>
    </w:rPr>
  </w:style>
  <w:style w:type="paragraph" w:styleId="1068" w:customStyle="1">
    <w:name w:val="正文文本缩进 21"/>
    <w:basedOn w:val="806"/>
    <w:link w:val="1069"/>
    <w:uiPriority w:val="0"/>
    <w:qFormat/>
    <w:pPr>
      <w:ind w:left="420" w:firstLine="200"/>
      <w:spacing w:after="120" w:line="480" w:lineRule="auto"/>
    </w:pPr>
    <w:rPr>
      <w:rFonts w:ascii="Times New Roman" w:hAnsi="Times New Roman" w:eastAsia="宋体"/>
      <w:sz w:val="20"/>
      <w:szCs w:val="20"/>
      <w:lang w:val="en-US" w:eastAsia="en-US"/>
    </w:rPr>
  </w:style>
  <w:style w:type="character" w:styleId="1069" w:customStyle="1">
    <w:name w:val="正文文本缩进 2 字符"/>
    <w:link w:val="1068"/>
    <w:uiPriority w:val="0"/>
    <w:qFormat/>
    <w:rPr>
      <w:rFonts w:ascii="Times New Roman" w:hAnsi="Times New Roman" w:eastAsia="宋体" w:cs="Times New Roman"/>
      <w:szCs w:val="20"/>
    </w:rPr>
  </w:style>
  <w:style w:type="paragraph" w:styleId="1070" w:customStyle="1">
    <w:name w:val="批注框文本1"/>
    <w:basedOn w:val="806"/>
    <w:link w:val="1071"/>
    <w:uiPriority w:val="0"/>
    <w:qFormat/>
    <w:pPr>
      <w:ind w:firstLine="200"/>
    </w:pPr>
    <w:rPr>
      <w:rFonts w:ascii="Times New Roman" w:hAnsi="Times New Roman" w:eastAsia="宋体"/>
      <w:sz w:val="18"/>
      <w:szCs w:val="18"/>
      <w:lang w:val="en-US" w:eastAsia="en-US"/>
    </w:rPr>
  </w:style>
  <w:style w:type="character" w:styleId="1071" w:customStyle="1">
    <w:name w:val="批注框文本 字符"/>
    <w:link w:val="1070"/>
    <w:uiPriority w:val="0"/>
    <w:qFormat/>
    <w:rPr>
      <w:rFonts w:ascii="Times New Roman" w:hAnsi="Times New Roman" w:eastAsia="宋体" w:cs="Times New Roman"/>
      <w:sz w:val="18"/>
      <w:szCs w:val="18"/>
    </w:rPr>
  </w:style>
  <w:style w:type="paragraph" w:styleId="1072" w:customStyle="1">
    <w:name w:val="页脚1"/>
    <w:basedOn w:val="806"/>
    <w:link w:val="1073"/>
    <w:uiPriority w:val="99"/>
    <w:unhideWhenUsed/>
    <w:qFormat/>
    <w:pPr>
      <w:jc w:val="left"/>
      <w:tabs>
        <w:tab w:val="center" w:pos="4153" w:leader="none"/>
        <w:tab w:val="right" w:pos="8306" w:leader="none"/>
      </w:tabs>
    </w:pPr>
    <w:rPr>
      <w:sz w:val="18"/>
      <w:szCs w:val="18"/>
      <w:lang w:val="en-US" w:eastAsia="en-US"/>
    </w:rPr>
  </w:style>
  <w:style w:type="character" w:styleId="1073" w:customStyle="1">
    <w:name w:val="页脚 字符"/>
    <w:link w:val="1072"/>
    <w:uiPriority w:val="99"/>
    <w:qFormat/>
    <w:rPr>
      <w:sz w:val="18"/>
      <w:szCs w:val="18"/>
    </w:rPr>
  </w:style>
  <w:style w:type="paragraph" w:styleId="1074" w:customStyle="1">
    <w:name w:val="寄信人地址1"/>
    <w:basedOn w:val="806"/>
    <w:uiPriority w:val="99"/>
    <w:qFormat/>
    <w:pPr>
      <w:ind w:firstLine="200"/>
    </w:pPr>
    <w:rPr>
      <w:rFonts w:ascii="Arial" w:hAnsi="Arial" w:eastAsia="宋体"/>
      <w:szCs w:val="20"/>
    </w:rPr>
  </w:style>
  <w:style w:type="paragraph" w:styleId="1075" w:customStyle="1">
    <w:name w:val="页眉1"/>
    <w:basedOn w:val="806"/>
    <w:link w:val="1076"/>
    <w:uiPriority w:val="99"/>
    <w:unhideWhenUsed/>
    <w:qFormat/>
    <w:pPr>
      <w:jc w:val="center"/>
      <w:tabs>
        <w:tab w:val="center" w:pos="4153" w:leader="none"/>
        <w:tab w:val="right" w:pos="8306" w:leader="none"/>
      </w:tabs>
      <w:pBdr>
        <w:bottom w:val="single" w:color="000000" w:sz="6" w:space="1"/>
      </w:pBdr>
    </w:pPr>
    <w:rPr>
      <w:sz w:val="18"/>
      <w:szCs w:val="18"/>
      <w:lang w:val="en-US" w:eastAsia="en-US"/>
    </w:rPr>
  </w:style>
  <w:style w:type="character" w:styleId="1076" w:customStyle="1">
    <w:name w:val="页眉 字符"/>
    <w:link w:val="1075"/>
    <w:uiPriority w:val="99"/>
    <w:qFormat/>
    <w:rPr>
      <w:sz w:val="18"/>
      <w:szCs w:val="18"/>
    </w:rPr>
  </w:style>
  <w:style w:type="character" w:styleId="1077" w:customStyle="1">
    <w:name w:val="正文文本 2 字符1"/>
    <w:link w:val="819"/>
    <w:uiPriority w:val="0"/>
    <w:qFormat/>
    <w:rPr>
      <w:rFonts w:ascii="Times New Roman" w:hAnsi="Times New Roman" w:eastAsia="宋体" w:cs="Times New Roman"/>
      <w:szCs w:val="20"/>
    </w:rPr>
  </w:style>
  <w:style w:type="paragraph" w:styleId="1078" w:customStyle="1">
    <w:name w:val="列表接续 21"/>
    <w:basedOn w:val="806"/>
    <w:next w:val="806"/>
    <w:uiPriority w:val="0"/>
    <w:qFormat/>
    <w:pPr>
      <w:ind w:left="840" w:firstLine="200"/>
      <w:spacing w:after="120"/>
    </w:pPr>
    <w:rPr>
      <w:rFonts w:ascii="Times New Roman" w:hAnsi="Times New Roman" w:eastAsia="宋体"/>
      <w:szCs w:val="20"/>
    </w:rPr>
  </w:style>
  <w:style w:type="paragraph" w:styleId="1079" w:customStyle="1">
    <w:name w:val="普通(网站)11"/>
    <w:basedOn w:val="806"/>
    <w:uiPriority w:val="99"/>
    <w:qFormat/>
    <w:pPr>
      <w:ind w:firstLine="200"/>
      <w:jc w:val="left"/>
      <w:spacing w:before="100" w:beforeAutospacing="1" w:after="100" w:afterAutospacing="1"/>
      <w:widowControl/>
    </w:pPr>
    <w:rPr>
      <w:rFonts w:ascii="宋体" w:hAnsi="宋体" w:eastAsia="宋体" w:cs="宋体"/>
      <w:sz w:val="24"/>
      <w:szCs w:val="24"/>
    </w:rPr>
  </w:style>
  <w:style w:type="paragraph" w:styleId="1080" w:customStyle="1">
    <w:name w:val="批注主题1"/>
    <w:basedOn w:val="1058"/>
    <w:next w:val="1058"/>
    <w:link w:val="1081"/>
    <w:uiPriority w:val="0"/>
    <w:qFormat/>
    <w:rPr>
      <w:b/>
      <w:bCs/>
      <w:lang w:val="en-US" w:eastAsia="en-US"/>
    </w:rPr>
  </w:style>
  <w:style w:type="character" w:styleId="1081" w:customStyle="1">
    <w:name w:val="批注主题 字符1"/>
    <w:link w:val="1080"/>
    <w:uiPriority w:val="0"/>
    <w:qFormat/>
    <w:rPr>
      <w:rFonts w:ascii="Times New Roman" w:hAnsi="Times New Roman" w:eastAsia="宋体" w:cs="Times New Roman"/>
      <w:b/>
      <w:bCs/>
      <w:szCs w:val="20"/>
    </w:rPr>
  </w:style>
  <w:style w:type="paragraph" w:styleId="1082" w:customStyle="1">
    <w:name w:val="正文文本首行缩进"/>
    <w:basedOn w:val="1060"/>
    <w:link w:val="1083"/>
    <w:uiPriority w:val="99"/>
    <w:unhideWhenUsed/>
    <w:qFormat/>
    <w:pPr>
      <w:ind w:firstLine="420"/>
    </w:pPr>
    <w:rPr>
      <w:rFonts w:ascii="Times New Roman"/>
      <w:sz w:val="20"/>
      <w:lang w:val="en-US" w:eastAsia="en-US"/>
    </w:rPr>
  </w:style>
  <w:style w:type="character" w:styleId="1083" w:customStyle="1">
    <w:name w:val="正文文本首行缩进 字符"/>
    <w:link w:val="1082"/>
    <w:uiPriority w:val="99"/>
    <w:semiHidden/>
    <w:qFormat/>
    <w:rPr>
      <w:rFonts w:ascii="Times New Roman" w:hAnsi="Times New Roman" w:eastAsia="宋体" w:cs="Times New Roman"/>
      <w:szCs w:val="20"/>
    </w:rPr>
  </w:style>
  <w:style w:type="paragraph" w:styleId="1084" w:customStyle="1">
    <w:name w:val="正文文本首行缩进 2"/>
    <w:basedOn w:val="1062"/>
    <w:link w:val="1085"/>
    <w:uiPriority w:val="99"/>
    <w:unhideWhenUsed/>
    <w:qFormat/>
    <w:pPr>
      <w:ind w:firstLine="420"/>
    </w:pPr>
    <w:rPr>
      <w:lang w:val="en-US" w:eastAsia="en-US"/>
    </w:rPr>
  </w:style>
  <w:style w:type="character" w:styleId="1085" w:customStyle="1">
    <w:name w:val="正文文本首行缩进 2 字符"/>
    <w:link w:val="1084"/>
    <w:uiPriority w:val="99"/>
    <w:semiHidden/>
    <w:qFormat/>
    <w:rPr>
      <w:rFonts w:ascii="Times New Roman" w:hAnsi="Times New Roman" w:eastAsia="宋体" w:cs="Times New Roman"/>
      <w:szCs w:val="20"/>
    </w:rPr>
  </w:style>
  <w:style w:type="table" w:styleId="1086" w:customStyle="1">
    <w:name w:val="网格型1"/>
    <w:basedOn w:val="885"/>
    <w:uiPriority w:val="99"/>
    <w:qFormat/>
    <w:pPr>
      <w:jc w:val="both"/>
      <w:widowControl w:val="off"/>
    </w:pPr>
    <w:rPr>
      <w:rFonts w:ascii="Times New Roman" w:hAnsi="Times New Roman" w:eastAsia="宋体"/>
    </w:rPr>
    <w:tblPr/>
  </w:style>
  <w:style w:type="table" w:styleId="1087" w:customStyle="1">
    <w:name w:val="古典型 11"/>
    <w:basedOn w:val="885"/>
    <w:uiPriority w:val="0"/>
    <w:qFormat/>
    <w:pPr>
      <w:jc w:val="center"/>
      <w:widowControl w:val="off"/>
    </w:pPr>
    <w:rPr>
      <w:rFonts w:ascii="Times New Roman" w:hAnsi="Times New Roman" w:eastAsia="宋体"/>
    </w:rPr>
    <w:tblPr/>
  </w:style>
  <w:style w:type="character" w:styleId="1088" w:customStyle="1">
    <w:name w:val="要点11"/>
    <w:link w:val="806"/>
    <w:uiPriority w:val="22"/>
    <w:qFormat/>
    <w:rPr>
      <w:rFonts w:ascii="Times New Roman" w:hAnsi="Times New Roman" w:eastAsia="宋体" w:cs="Times New Roman"/>
      <w:b/>
    </w:rPr>
  </w:style>
  <w:style w:type="character" w:styleId="1089" w:customStyle="1">
    <w:name w:val="页码1"/>
    <w:link w:val="806"/>
    <w:uiPriority w:val="99"/>
    <w:qFormat/>
    <w:rPr>
      <w:rFonts w:ascii="Times New Roman" w:hAnsi="Times New Roman" w:eastAsia="宋体" w:cs="Times New Roman"/>
    </w:rPr>
  </w:style>
  <w:style w:type="character" w:styleId="1090" w:customStyle="1">
    <w:name w:val="强调1"/>
    <w:link w:val="806"/>
    <w:uiPriority w:val="0"/>
    <w:qFormat/>
    <w:rPr>
      <w:rFonts w:ascii="Times New Roman" w:hAnsi="Times New Roman" w:eastAsia="宋体" w:cs="Times New Roman"/>
      <w:b/>
    </w:rPr>
  </w:style>
  <w:style w:type="character" w:styleId="1091" w:customStyle="1">
    <w:name w:val="HTML 定义1"/>
    <w:link w:val="806"/>
    <w:uiPriority w:val="0"/>
    <w:qFormat/>
    <w:rPr>
      <w:rFonts w:ascii="Times New Roman" w:hAnsi="Times New Roman" w:eastAsia="宋体" w:cs="Times New Roman"/>
    </w:rPr>
  </w:style>
  <w:style w:type="character" w:styleId="1092" w:customStyle="1">
    <w:name w:val="HTML 打字机1"/>
    <w:link w:val="806"/>
    <w:uiPriority w:val="0"/>
    <w:qFormat/>
    <w:rPr>
      <w:rFonts w:ascii="monospace" w:hAnsi="monospace" w:eastAsia="monospace" w:cs="monospace"/>
      <w:sz w:val="20"/>
    </w:rPr>
  </w:style>
  <w:style w:type="character" w:styleId="1093" w:customStyle="1">
    <w:name w:val="HTML 缩写1"/>
    <w:link w:val="806"/>
    <w:uiPriority w:val="0"/>
    <w:qFormat/>
  </w:style>
  <w:style w:type="character" w:styleId="1094" w:customStyle="1">
    <w:name w:val="HTML 变量1"/>
    <w:link w:val="806"/>
    <w:uiPriority w:val="0"/>
    <w:qFormat/>
    <w:rPr>
      <w:rFonts w:ascii="Times New Roman" w:hAnsi="Times New Roman" w:eastAsia="宋体" w:cs="Times New Roman"/>
    </w:rPr>
  </w:style>
  <w:style w:type="character" w:styleId="1095" w:customStyle="1">
    <w:name w:val="超链接1"/>
    <w:link w:val="806"/>
    <w:uiPriority w:val="99"/>
    <w:qFormat/>
    <w:rPr>
      <w:rFonts w:ascii="Times New Roman" w:hAnsi="Times New Roman" w:eastAsia="宋体" w:cs="Times New Roman"/>
      <w:color w:val="0000ff"/>
      <w:u w:val="single"/>
    </w:rPr>
  </w:style>
  <w:style w:type="character" w:styleId="1096" w:customStyle="1">
    <w:name w:val="HTML 代码1"/>
    <w:link w:val="806"/>
    <w:uiPriority w:val="0"/>
    <w:qFormat/>
    <w:rPr>
      <w:rFonts w:ascii="monospace" w:hAnsi="monospace" w:eastAsia="monospace" w:cs="monospace"/>
      <w:sz w:val="20"/>
    </w:rPr>
  </w:style>
  <w:style w:type="character" w:styleId="1097" w:customStyle="1">
    <w:name w:val="批注引用1"/>
    <w:link w:val="806"/>
    <w:uiPriority w:val="0"/>
    <w:qFormat/>
    <w:rPr>
      <w:rFonts w:ascii="Times New Roman" w:hAnsi="Times New Roman" w:eastAsia="宋体" w:cs="Times New Roman"/>
      <w:sz w:val="21"/>
      <w:szCs w:val="21"/>
    </w:rPr>
  </w:style>
  <w:style w:type="character" w:styleId="1098" w:customStyle="1">
    <w:name w:val="HTML 引文1"/>
    <w:link w:val="806"/>
    <w:uiPriority w:val="0"/>
    <w:qFormat/>
    <w:rPr>
      <w:rFonts w:ascii="Times New Roman" w:hAnsi="Times New Roman" w:eastAsia="宋体" w:cs="Times New Roman"/>
    </w:rPr>
  </w:style>
  <w:style w:type="character" w:styleId="1099" w:customStyle="1">
    <w:name w:val="HTML 键盘1"/>
    <w:link w:val="806"/>
    <w:uiPriority w:val="0"/>
    <w:qFormat/>
    <w:rPr>
      <w:rFonts w:ascii="monospace" w:hAnsi="monospace" w:eastAsia="monospace" w:cs="monospace"/>
      <w:sz w:val="20"/>
    </w:rPr>
  </w:style>
  <w:style w:type="character" w:styleId="1100" w:customStyle="1">
    <w:name w:val="HTML 样本1"/>
    <w:link w:val="806"/>
    <w:uiPriority w:val="0"/>
    <w:qFormat/>
    <w:rPr>
      <w:rFonts w:ascii="monospace" w:hAnsi="monospace" w:eastAsia="monospace" w:cs="monospace"/>
      <w:shd w:val="clear" w:color="auto" w:fill="ffffff"/>
    </w:rPr>
  </w:style>
  <w:style w:type="character" w:styleId="1101" w:customStyle="1">
    <w:name w:val="已访问的超链接1"/>
    <w:link w:val="806"/>
    <w:uiPriority w:val="0"/>
    <w:qFormat/>
    <w:rPr>
      <w:rFonts w:ascii="Times New Roman" w:hAnsi="Times New Roman" w:eastAsia="宋体" w:cs="Times New Roman"/>
      <w:color w:val="800080"/>
      <w:u w:val="none"/>
    </w:rPr>
  </w:style>
  <w:style w:type="character" w:styleId="1102" w:customStyle="1">
    <w:name w:val="标题 1 字符"/>
    <w:link w:val="806"/>
    <w:uiPriority w:val="9"/>
    <w:qFormat/>
    <w:rPr>
      <w:b/>
      <w:bCs/>
      <w:sz w:val="44"/>
      <w:szCs w:val="44"/>
    </w:rPr>
  </w:style>
  <w:style w:type="character" w:styleId="1103" w:customStyle="1">
    <w:name w:val="标题 5 字符"/>
    <w:link w:val="806"/>
    <w:uiPriority w:val="9"/>
    <w:semiHidden/>
    <w:qFormat/>
    <w:rPr>
      <w:b/>
      <w:bCs/>
      <w:sz w:val="28"/>
      <w:szCs w:val="28"/>
    </w:rPr>
  </w:style>
  <w:style w:type="paragraph" w:styleId="1104" w:customStyle="1">
    <w:name w:val="_Style 29"/>
    <w:basedOn w:val="806"/>
    <w:next w:val="1105"/>
    <w:link w:val="1106"/>
    <w:uiPriority w:val="0"/>
    <w:qFormat/>
    <w:pPr>
      <w:ind w:firstLine="420"/>
    </w:pPr>
    <w:rPr>
      <w:rFonts w:ascii="宋体"/>
      <w:szCs w:val="21"/>
      <w:lang w:val="en-US" w:eastAsia="en-US"/>
    </w:rPr>
  </w:style>
  <w:style w:type="paragraph" w:styleId="1105" w:customStyle="1">
    <w:name w:val="列表段落"/>
    <w:basedOn w:val="806"/>
    <w:uiPriority w:val="34"/>
    <w:qFormat/>
    <w:pPr>
      <w:ind w:firstLine="420"/>
    </w:pPr>
    <w:rPr>
      <w:rFonts w:ascii="Times New Roman" w:hAnsi="Times New Roman" w:eastAsia="宋体"/>
      <w:szCs w:val="20"/>
    </w:rPr>
  </w:style>
  <w:style w:type="character" w:styleId="1106" w:customStyle="1">
    <w:name w:val="正文首行缩进 Char"/>
    <w:link w:val="1104"/>
    <w:uiPriority w:val="0"/>
    <w:qFormat/>
    <w:rPr>
      <w:rFonts w:ascii="宋体"/>
      <w:sz w:val="21"/>
      <w:szCs w:val="21"/>
    </w:rPr>
  </w:style>
  <w:style w:type="character" w:styleId="1107" w:customStyle="1">
    <w:name w:val="文档结构图 字符"/>
    <w:link w:val="806"/>
    <w:uiPriority w:val="99"/>
    <w:semiHidden/>
    <w:qFormat/>
    <w:rPr>
      <w:rFonts w:ascii="Microsoft YaHei UI" w:eastAsia="Microsoft YaHei UI"/>
      <w:sz w:val="18"/>
      <w:szCs w:val="18"/>
    </w:rPr>
  </w:style>
  <w:style w:type="character" w:styleId="1108" w:customStyle="1">
    <w:name w:val="批注文字 字符"/>
    <w:link w:val="806"/>
    <w:uiPriority w:val="99"/>
    <w:semiHidden/>
    <w:qFormat/>
  </w:style>
  <w:style w:type="character" w:styleId="1109" w:customStyle="1">
    <w:name w:val="正文文本 字符"/>
    <w:link w:val="806"/>
    <w:uiPriority w:val="99"/>
    <w:semiHidden/>
    <w:qFormat/>
  </w:style>
  <w:style w:type="character" w:styleId="1110" w:customStyle="1">
    <w:name w:val="纯文本 字符"/>
    <w:link w:val="806"/>
    <w:uiPriority w:val="99"/>
    <w:semiHidden/>
    <w:qFormat/>
    <w:rPr>
      <w:rFonts w:ascii="等线" w:hAnsi="Courier New" w:cs="Courier New"/>
    </w:rPr>
  </w:style>
  <w:style w:type="character" w:styleId="1111" w:customStyle="1">
    <w:name w:val="页脚 Char"/>
    <w:link w:val="806"/>
    <w:uiPriority w:val="99"/>
    <w:qFormat/>
    <w:rPr>
      <w:sz w:val="18"/>
    </w:rPr>
  </w:style>
  <w:style w:type="character" w:styleId="1112" w:customStyle="1">
    <w:name w:val="页眉 Char"/>
    <w:link w:val="806"/>
    <w:uiPriority w:val="0"/>
    <w:qFormat/>
    <w:rPr>
      <w:sz w:val="18"/>
    </w:rPr>
  </w:style>
  <w:style w:type="character" w:styleId="1113" w:customStyle="1">
    <w:name w:val="正文文本 2 字符"/>
    <w:link w:val="806"/>
    <w:uiPriority w:val="99"/>
    <w:semiHidden/>
    <w:qFormat/>
  </w:style>
  <w:style w:type="character" w:styleId="1114" w:customStyle="1">
    <w:name w:val="批注主题 字符"/>
    <w:link w:val="806"/>
    <w:uiPriority w:val="99"/>
    <w:semiHidden/>
    <w:qFormat/>
    <w:rPr>
      <w:b/>
      <w:bCs/>
    </w:rPr>
  </w:style>
  <w:style w:type="character" w:styleId="1115" w:customStyle="1">
    <w:name w:val="标题 1 Char Char"/>
    <w:link w:val="806"/>
    <w:uiPriority w:val="0"/>
    <w:qFormat/>
    <w:rPr>
      <w:rFonts w:ascii="Times New Roman" w:hAnsi="Times New Roman" w:eastAsia="宋体" w:cs="Times New Roman"/>
      <w:b/>
      <w:spacing w:val="-2"/>
      <w:sz w:val="24"/>
      <w:lang w:val="en-US" w:eastAsia="zh-CN" w:bidi="ar-SA"/>
    </w:rPr>
  </w:style>
  <w:style w:type="character" w:styleId="1116" w:customStyle="1">
    <w:name w:val="font01"/>
    <w:link w:val="806"/>
    <w:uiPriority w:val="0"/>
    <w:qFormat/>
    <w:rPr>
      <w:rFonts w:hint="eastAsia" w:ascii="宋体" w:hAnsi="宋体" w:eastAsia="宋体" w:cs="宋体"/>
      <w:color w:val="000000"/>
      <w:sz w:val="24"/>
      <w:szCs w:val="24"/>
      <w:u w:val="none"/>
    </w:rPr>
  </w:style>
  <w:style w:type="character" w:styleId="1117" w:customStyle="1">
    <w:name w:val="普通正文 Char"/>
    <w:link w:val="1118"/>
    <w:uiPriority w:val="0"/>
    <w:qFormat/>
    <w:rPr>
      <w:rFonts w:ascii="Arial" w:hAnsi="Arial"/>
      <w:sz w:val="24"/>
      <w:szCs w:val="24"/>
    </w:rPr>
  </w:style>
  <w:style w:type="paragraph" w:styleId="1118" w:customStyle="1">
    <w:name w:val="普通正文"/>
    <w:basedOn w:val="806"/>
    <w:link w:val="1117"/>
    <w:uiPriority w:val="0"/>
    <w:qFormat/>
    <w:pPr>
      <w:ind w:left="-2" w:right="120" w:firstLine="480"/>
      <w:jc w:val="center"/>
      <w:spacing w:before="120" w:after="120" w:line="360" w:lineRule="auto"/>
    </w:pPr>
    <w:rPr>
      <w:rFonts w:ascii="Arial" w:hAnsi="Arial"/>
      <w:sz w:val="24"/>
      <w:szCs w:val="24"/>
      <w:lang w:val="en-US" w:eastAsia="en-US"/>
    </w:rPr>
  </w:style>
  <w:style w:type="character" w:styleId="1119" w:customStyle="1">
    <w:name w:val="Variable"/>
    <w:link w:val="806"/>
    <w:uiPriority w:val="0"/>
    <w:qFormat/>
    <w:rPr>
      <w:i/>
    </w:rPr>
  </w:style>
  <w:style w:type="character" w:styleId="1120" w:customStyle="1">
    <w:name w:val="font11"/>
    <w:link w:val="806"/>
    <w:uiPriority w:val="0"/>
    <w:qFormat/>
    <w:rPr>
      <w:rFonts w:ascii="Times New Roman" w:hAnsi="Times New Roman" w:eastAsia="宋体" w:cs="Times New Roman"/>
      <w:color w:val="000000"/>
      <w:sz w:val="24"/>
      <w:szCs w:val="24"/>
      <w:u w:val="none"/>
    </w:rPr>
  </w:style>
  <w:style w:type="character" w:styleId="1121" w:customStyle="1">
    <w:name w:val="generalinfo-address-text2"/>
    <w:link w:val="806"/>
    <w:uiPriority w:val="0"/>
    <w:qFormat/>
  </w:style>
  <w:style w:type="character" w:styleId="1122" w:customStyle="1">
    <w:name w:val="font21"/>
    <w:link w:val="806"/>
    <w:uiPriority w:val="0"/>
    <w:qFormat/>
    <w:rPr>
      <w:rFonts w:ascii="Times New Roman" w:hAnsi="Times New Roman" w:eastAsia="宋体" w:cs="Times New Roman"/>
      <w:color w:val="000000"/>
      <w:sz w:val="24"/>
      <w:szCs w:val="24"/>
      <w:u w:val="none"/>
    </w:rPr>
  </w:style>
  <w:style w:type="character" w:styleId="1123" w:customStyle="1">
    <w:name w:val="未处理的提及1"/>
    <w:link w:val="806"/>
    <w:uiPriority w:val="99"/>
    <w:unhideWhenUsed/>
    <w:qFormat/>
    <w:rPr>
      <w:rFonts w:ascii="Times New Roman" w:hAnsi="Times New Roman" w:eastAsia="宋体" w:cs="Times New Roman"/>
      <w:color w:val="605e5c"/>
      <w:shd w:val="clear" w:color="auto" w:fill="e1dfdd"/>
    </w:rPr>
  </w:style>
  <w:style w:type="character" w:styleId="1124" w:customStyle="1">
    <w:name w:val="fontstyle01"/>
    <w:link w:val="806"/>
    <w:uiPriority w:val="0"/>
    <w:qFormat/>
    <w:rPr>
      <w:rFonts w:hint="eastAsia" w:ascii="宋体" w:hAnsi="宋体"/>
      <w:color w:val="000000"/>
      <w:sz w:val="24"/>
      <w:szCs w:val="24"/>
    </w:rPr>
  </w:style>
  <w:style w:type="paragraph" w:styleId="1125" w:customStyle="1">
    <w:name w:val="中元正文"/>
    <w:basedOn w:val="806"/>
    <w:uiPriority w:val="99"/>
    <w:qFormat/>
    <w:pPr>
      <w:ind w:firstLine="200"/>
      <w:spacing w:line="360" w:lineRule="auto"/>
    </w:pPr>
    <w:rPr>
      <w:rFonts w:ascii="Arial" w:hAnsi="Arial" w:eastAsia="宋体" w:cs="Arial"/>
      <w:sz w:val="20"/>
      <w:szCs w:val="20"/>
    </w:rPr>
  </w:style>
  <w:style w:type="paragraph" w:styleId="1126" w:customStyle="1">
    <w:name w:val="无间隔"/>
    <w:uiPriority w:val="1"/>
    <w:qFormat/>
    <w:pPr>
      <w:jc w:val="both"/>
      <w:widowControl w:val="off"/>
    </w:pPr>
    <w:rPr>
      <w:rFonts w:hint="default" w:ascii="微软雅黑" w:hAnsi="微软雅黑" w:eastAsia="微软雅黑" w:cs="Arial"/>
      <w:sz w:val="21"/>
      <w:szCs w:val="24"/>
      <w:lang w:val="en-US" w:eastAsia="zh-CN" w:bidi="ar-SA"/>
    </w:rPr>
  </w:style>
  <w:style w:type="paragraph" w:styleId="1127" w:customStyle="1">
    <w:name w:val="p0 paragraphindent"/>
    <w:basedOn w:val="806"/>
    <w:uiPriority w:val="0"/>
    <w:qFormat/>
    <w:pPr>
      <w:ind w:firstLine="200"/>
      <w:jc w:val="left"/>
      <w:spacing w:before="100" w:beforeAutospacing="1" w:after="100" w:afterAutospacing="1"/>
      <w:widowControl/>
    </w:pPr>
    <w:rPr>
      <w:rFonts w:ascii="宋体" w:hAnsi="宋体" w:eastAsia="宋体" w:cs="宋体"/>
      <w:sz w:val="24"/>
      <w:szCs w:val="24"/>
    </w:rPr>
  </w:style>
  <w:style w:type="paragraph" w:styleId="1128" w:customStyle="1">
    <w:name w:val="p0"/>
    <w:uiPriority w:val="0"/>
    <w:qFormat/>
    <w:pPr>
      <w:ind w:firstLine="200"/>
    </w:pPr>
    <w:rPr>
      <w:rFonts w:hint="default" w:ascii="Times New Roman" w:hAnsi="Times New Roman" w:eastAsia="宋体" w:cs="Times New Roman"/>
      <w:szCs w:val="21"/>
      <w:lang w:val="en-US" w:eastAsia="zh-CN" w:bidi="ar-SA"/>
    </w:rPr>
  </w:style>
  <w:style w:type="paragraph" w:styleId="1129" w:customStyle="1">
    <w:name w:val="flType"/>
    <w:basedOn w:val="806"/>
    <w:uiPriority w:val="0"/>
    <w:qFormat/>
    <w:pPr>
      <w:ind w:firstLine="200"/>
      <w:jc w:val="center"/>
      <w:spacing w:after="284" w:line="113" w:lineRule="atLeast"/>
    </w:pPr>
    <w:rPr>
      <w:rFonts w:ascii="宋体" w:hAnsi="Calibri" w:eastAsia="宋体"/>
      <w:sz w:val="24"/>
      <w:szCs w:val="20"/>
    </w:rPr>
  </w:style>
  <w:style w:type="paragraph" w:styleId="1130" w:customStyle="1">
    <w:name w:val="修订"/>
    <w:uiPriority w:val="99"/>
    <w:unhideWhenUsed/>
    <w:qFormat/>
    <w:rPr>
      <w:rFonts w:hint="default" w:ascii="Times New Roman" w:hAnsi="Times New Roman" w:eastAsia="宋体" w:cs="Times New Roman"/>
      <w:sz w:val="21"/>
      <w:lang w:val="en-US" w:eastAsia="zh-CN" w:bidi="ar-SA"/>
    </w:rPr>
  </w:style>
  <w:style w:type="paragraph" w:styleId="1131" w:customStyle="1">
    <w:name w:val="默认段落字体 Para Char Char Char Char"/>
    <w:basedOn w:val="806"/>
    <w:uiPriority w:val="0"/>
    <w:qFormat/>
    <w:pPr>
      <w:ind w:firstLine="200"/>
    </w:pPr>
    <w:rPr>
      <w:rFonts w:ascii="Times New Roman" w:hAnsi="Times New Roman" w:eastAsia="宋体"/>
      <w:szCs w:val="20"/>
    </w:rPr>
  </w:style>
  <w:style w:type="paragraph" w:styleId="1132" w:customStyle="1">
    <w:name w:val="正"/>
    <w:basedOn w:val="806"/>
    <w:uiPriority w:val="0"/>
    <w:qFormat/>
    <w:pPr>
      <w:ind w:left="360" w:hanging="360"/>
      <w:spacing w:line="360" w:lineRule="auto"/>
    </w:pPr>
    <w:rPr>
      <w:rFonts w:ascii="Times New Roman" w:hAnsi="Times New Roman" w:eastAsia="宋体"/>
      <w:sz w:val="24"/>
      <w:szCs w:val="24"/>
    </w:rPr>
  </w:style>
  <w:style w:type="paragraph" w:styleId="1133" w:customStyle="1">
    <w:name w:val="Char Char1"/>
    <w:basedOn w:val="806"/>
    <w:uiPriority w:val="0"/>
    <w:qFormat/>
    <w:pPr>
      <w:ind w:firstLine="200"/>
    </w:pPr>
    <w:rPr>
      <w:rFonts w:ascii="Times New Roman" w:hAnsi="Times New Roman" w:eastAsia="宋体"/>
      <w:szCs w:val="24"/>
    </w:rPr>
  </w:style>
  <w:style w:type="paragraph" w:styleId="1134" w:customStyle="1">
    <w:name w:val="Char Char Char Char"/>
    <w:basedOn w:val="1056"/>
    <w:uiPriority w:val="0"/>
    <w:qFormat/>
    <w:rPr>
      <w:rFonts w:ascii="Tahoma" w:hAnsi="Tahoma"/>
      <w:sz w:val="24"/>
      <w:szCs w:val="24"/>
    </w:rPr>
  </w:style>
  <w:style w:type="paragraph" w:styleId="1135" w:customStyle="1">
    <w:name w:val="Char Char1 Char Char Char Char Char Char Char"/>
    <w:basedOn w:val="806"/>
    <w:uiPriority w:val="0"/>
    <w:qFormat/>
    <w:pPr>
      <w:ind w:firstLine="200"/>
    </w:pPr>
    <w:rPr>
      <w:rFonts w:ascii="Times New Roman" w:hAnsi="Times New Roman" w:eastAsia="宋体"/>
      <w:szCs w:val="20"/>
    </w:rPr>
  </w:style>
  <w:style w:type="paragraph" w:styleId="1136" w:customStyle="1">
    <w:name w:val="Address"/>
    <w:basedOn w:val="806"/>
    <w:next w:val="806"/>
    <w:uiPriority w:val="0"/>
    <w:qFormat/>
    <w:pPr>
      <w:ind w:firstLine="200"/>
      <w:jc w:val="left"/>
    </w:pPr>
    <w:rPr>
      <w:rFonts w:ascii="宋体" w:hAnsi="Calibri" w:eastAsia="宋体"/>
      <w:i/>
      <w:sz w:val="24"/>
      <w:szCs w:val="20"/>
    </w:rPr>
  </w:style>
  <w:style w:type="paragraph" w:styleId="1137" w:customStyle="1">
    <w:name w:val="正文文本 New"/>
    <w:basedOn w:val="806"/>
    <w:uiPriority w:val="99"/>
    <w:qFormat/>
    <w:pPr>
      <w:ind w:left="835" w:firstLine="200"/>
      <w:spacing w:after="220" w:line="180" w:lineRule="atLeast"/>
      <w:widowControl/>
    </w:pPr>
    <w:rPr>
      <w:rFonts w:ascii="Arial" w:hAnsi="Arial" w:eastAsia="宋体" w:cs="Arial"/>
      <w:spacing w:val="-5"/>
      <w:sz w:val="20"/>
      <w:szCs w:val="20"/>
    </w:rPr>
  </w:style>
  <w:style w:type="paragraph" w:styleId="1138" w:customStyle="1">
    <w:name w:val="正文缩进2格"/>
    <w:basedOn w:val="806"/>
    <w:link w:val="1139"/>
    <w:uiPriority w:val="0"/>
    <w:qFormat/>
    <w:pPr>
      <w:ind w:firstLine="639"/>
      <w:spacing w:line="600" w:lineRule="exact"/>
    </w:pPr>
    <w:rPr>
      <w:rFonts w:ascii="仿宋_GB2312" w:hAnsi="宋体" w:eastAsia="仿宋_GB2312"/>
      <w:sz w:val="31"/>
      <w:szCs w:val="28"/>
      <w:lang w:val="en-US" w:eastAsia="en-US"/>
    </w:rPr>
  </w:style>
  <w:style w:type="character" w:styleId="1139" w:customStyle="1">
    <w:name w:val="正文缩进2格 Char"/>
    <w:link w:val="1138"/>
    <w:uiPriority w:val="0"/>
    <w:qFormat/>
    <w:rPr>
      <w:rFonts w:ascii="仿宋_GB2312" w:hAnsi="宋体" w:eastAsia="仿宋_GB2312"/>
      <w:sz w:val="31"/>
      <w:szCs w:val="28"/>
    </w:rPr>
  </w:style>
  <w:style w:type="paragraph" w:styleId="1140" w:customStyle="1">
    <w:name w:val="msonormalcxspmiddle"/>
    <w:basedOn w:val="806"/>
    <w:uiPriority w:val="0"/>
    <w:qFormat/>
    <w:pPr>
      <w:ind w:firstLine="200"/>
      <w:jc w:val="left"/>
      <w:spacing w:before="100" w:beforeAutospacing="1" w:after="100" w:afterAutospacing="1"/>
      <w:widowControl/>
    </w:pPr>
    <w:rPr>
      <w:rFonts w:ascii="宋体" w:hAnsi="宋体" w:eastAsia="宋体" w:cs="宋体"/>
      <w:sz w:val="24"/>
      <w:szCs w:val="24"/>
    </w:rPr>
  </w:style>
  <w:style w:type="paragraph" w:styleId="1141" w:customStyle="1">
    <w:name w:val="正文_0_0"/>
    <w:basedOn w:val="806"/>
    <w:uiPriority w:val="0"/>
    <w:qFormat/>
    <w:pPr>
      <w:ind w:firstLine="200"/>
    </w:pPr>
    <w:rPr>
      <w:rFonts w:ascii="Times New Roman" w:hAnsi="Times New Roman" w:eastAsia="宋体"/>
      <w:szCs w:val="24"/>
    </w:rPr>
  </w:style>
  <w:style w:type="character" w:styleId="1142" w:customStyle="1">
    <w:name w:val="NormalCharacter1"/>
    <w:link w:val="806"/>
    <w:uiPriority w:val="0"/>
    <w:qFormat/>
    <w:rPr>
      <w:rFonts w:ascii="Times New Roman" w:hAnsi="Times New Roman" w:eastAsia="宋体"/>
      <w:sz w:val="21"/>
      <w:szCs w:val="24"/>
      <w:lang w:val="en-US" w:eastAsia="zh-CN" w:bidi="ar-SA"/>
    </w:rPr>
  </w:style>
  <w:style w:type="character" w:styleId="1143" w:customStyle="1">
    <w:name w:val="正文缩进 Char1"/>
    <w:link w:val="806"/>
    <w:uiPriority w:val="0"/>
    <w:qFormat/>
    <w:rPr>
      <w:rFonts w:eastAsia="宋体"/>
      <w:sz w:val="21"/>
      <w:lang w:val="en-US" w:eastAsia="zh-CN" w:bidi="ar-SA"/>
    </w:rPr>
  </w:style>
  <w:style w:type="character" w:styleId="1144" w:customStyle="1">
    <w:name w:val="font31"/>
    <w:link w:val="806"/>
    <w:uiPriority w:val="0"/>
    <w:qFormat/>
    <w:rPr>
      <w:rFonts w:ascii="Arial" w:hAnsi="Arial" w:cs="Arial"/>
      <w:color w:val="000000"/>
      <w:sz w:val="32"/>
      <w:szCs w:val="32"/>
      <w:u w:val="none"/>
    </w:rPr>
  </w:style>
  <w:style w:type="paragraph" w:styleId="1145" w:customStyle="1">
    <w:name w:val="正文缩进1"/>
    <w:basedOn w:val="806"/>
    <w:uiPriority w:val="99"/>
    <w:qFormat/>
    <w:pPr>
      <w:ind w:firstLine="420"/>
      <w:jc w:val="left"/>
    </w:pPr>
    <w:rPr>
      <w:rFonts w:ascii="宋体" w:hAnsi="Calibri" w:eastAsia="宋体"/>
      <w:sz w:val="24"/>
      <w:szCs w:val="24"/>
    </w:rPr>
  </w:style>
  <w:style w:type="character" w:styleId="1146" w:customStyle="1">
    <w:name w:val="UserStyle_2"/>
    <w:link w:val="806"/>
    <w:uiPriority w:val="0"/>
    <w:qFormat/>
    <w:rPr>
      <w:sz w:val="21"/>
      <w:szCs w:val="22"/>
      <w:lang w:val="en-US" w:eastAsia="zh-CN" w:bidi="ar-SA"/>
    </w:rPr>
  </w:style>
  <w:style w:type="paragraph" w:styleId="1147" w:customStyle="1">
    <w:name w:val="表内容"/>
    <w:next w:val="806"/>
    <w:uiPriority w:val="99"/>
    <w:qFormat/>
    <w:pPr>
      <w:jc w:val="center"/>
      <w:widowControl w:val="off"/>
    </w:pPr>
    <w:rPr>
      <w:rFonts w:hint="default" w:ascii="Times New Roman" w:hAnsi="Times New Roman" w:eastAsia="宋体" w:cs="Times New Roman"/>
      <w:sz w:val="21"/>
      <w:szCs w:val="21"/>
      <w:lang w:val="en-US" w:eastAsia="zh-CN" w:bidi="ar-SA"/>
    </w:rPr>
  </w:style>
  <w:style w:type="character" w:styleId="1148" w:customStyle="1">
    <w:name w:val="未处理的提及11"/>
    <w:link w:val="806"/>
    <w:uiPriority w:val="99"/>
    <w:unhideWhenUsed/>
    <w:qFormat/>
    <w:rPr>
      <w:color w:val="605e5c"/>
      <w:shd w:val="clear" w:color="auto" w:fill="e1dfdd"/>
    </w:rPr>
  </w:style>
  <w:style w:type="paragraph" w:styleId="1149" w:customStyle="1">
    <w:name w:val="表格"/>
    <w:basedOn w:val="806"/>
    <w:uiPriority w:val="0"/>
    <w:qFormat/>
    <w:pPr>
      <w:jc w:val="left"/>
    </w:pPr>
    <w:rPr>
      <w:rFonts w:ascii="Times New Roman" w:hAnsi="Times New Roman" w:eastAsia="宋体"/>
      <w:szCs w:val="21"/>
    </w:rPr>
  </w:style>
  <w:style w:type="paragraph" w:styleId="1150" w:customStyle="1">
    <w:name w:val="！正文"/>
    <w:basedOn w:val="806"/>
    <w:uiPriority w:val="0"/>
    <w:qFormat/>
    <w:pPr>
      <w:ind w:firstLine="480"/>
      <w:jc w:val="left"/>
      <w:widowControl/>
    </w:pPr>
    <w:rPr>
      <w:rFonts w:ascii="Times New Roman" w:hAnsi="Times New Roman" w:eastAsia="宋体"/>
      <w:szCs w:val="20"/>
    </w:rPr>
  </w:style>
  <w:style w:type="paragraph" w:styleId="1151" w:customStyle="1">
    <w:name w:val="列出段落1"/>
    <w:basedOn w:val="806"/>
    <w:uiPriority w:val="34"/>
    <w:qFormat/>
    <w:pPr>
      <w:ind w:firstLine="420"/>
    </w:pPr>
    <w:rPr>
      <w:rFonts w:ascii="Times New Roman" w:hAnsi="Times New Roman" w:eastAsia="宋体"/>
      <w:szCs w:val="24"/>
    </w:rPr>
  </w:style>
  <w:style w:type="paragraph" w:styleId="1152" w:customStyle="1">
    <w:name w:val="标书正文"/>
    <w:basedOn w:val="806"/>
    <w:uiPriority w:val="0"/>
    <w:qFormat/>
    <w:pPr>
      <w:spacing w:line="400" w:lineRule="exact"/>
    </w:pPr>
    <w:rPr>
      <w:rFonts w:ascii="Times New Roman" w:hAnsi="Times New Roman" w:eastAsia="宋体"/>
      <w:sz w:val="24"/>
    </w:rPr>
  </w:style>
  <w:style w:type="paragraph" w:styleId="1153" w:customStyle="1">
    <w:name w:val="DAS正文"/>
    <w:basedOn w:val="806"/>
    <w:uiPriority w:val="0"/>
    <w:qFormat/>
    <w:pPr>
      <w:ind w:right="181" w:firstLine="480"/>
      <w:jc w:val="left"/>
      <w:spacing w:line="360" w:lineRule="auto"/>
      <w:widowControl/>
    </w:pPr>
    <w:rPr>
      <w:rFonts w:ascii="Verdana" w:hAnsi="Verdana" w:eastAsia="宋体"/>
      <w:szCs w:val="24"/>
    </w:rPr>
  </w:style>
  <w:style w:type="paragraph" w:styleId="1154" w:customStyle="1">
    <w:name w:val="段落正文"/>
    <w:basedOn w:val="806"/>
    <w:uiPriority w:val="0"/>
    <w:qFormat/>
    <w:pPr>
      <w:ind w:firstLine="200"/>
      <w:spacing w:line="360" w:lineRule="auto"/>
    </w:pPr>
    <w:rPr>
      <w:rFonts w:ascii="Times New Roman" w:hAnsi="Times New Roman" w:eastAsia="宋体"/>
      <w:sz w:val="24"/>
      <w:szCs w:val="21"/>
    </w:rPr>
  </w:style>
  <w:style w:type="character" w:styleId="1155" w:customStyle="1">
    <w:name w:val="fontstyle21"/>
    <w:link w:val="806"/>
    <w:uiPriority w:val="0"/>
    <w:qFormat/>
    <w:rPr>
      <w:rFonts w:ascii="Calibri" w:hAnsi="Calibri" w:cs="Calibri"/>
      <w:color w:val="000000"/>
      <w:sz w:val="28"/>
      <w:szCs w:val="28"/>
    </w:rPr>
  </w:style>
  <w:style w:type="paragraph" w:styleId="1156"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7" w:customStyle="1">
    <w:name w:val="正文首行缩进1"/>
    <w:basedOn w:val="806"/>
    <w:uiPriority w:val="0"/>
    <w:qFormat/>
    <w:pPr>
      <w:ind w:firstLine="420"/>
      <w:spacing w:after="120"/>
    </w:pPr>
    <w:rPr>
      <w:rFonts w:ascii="Times New Roman" w:hAnsi="Times New Roman" w:eastAsia="宋体"/>
      <w:sz w:val="24"/>
      <w:szCs w:val="24"/>
    </w:rPr>
  </w:style>
  <w:style w:type="character" w:styleId="1158" w:customStyle="1">
    <w:name w:val="标题 1 Char"/>
    <w:link w:val="1159"/>
    <w:uiPriority w:val="0"/>
    <w:qFormat/>
    <w:rPr>
      <w:b/>
      <w:bCs/>
      <w:sz w:val="44"/>
      <w:szCs w:val="44"/>
    </w:rPr>
  </w:style>
  <w:style w:type="paragraph" w:styleId="1159" w:customStyle="1">
    <w:name w:val="标题 11"/>
    <w:basedOn w:val="806"/>
    <w:next w:val="806"/>
    <w:link w:val="1158"/>
    <w:uiPriority w:val="0"/>
    <w:qFormat/>
    <w:pPr>
      <w:keepLines/>
      <w:keepNext/>
      <w:spacing w:before="340" w:after="330" w:line="576" w:lineRule="auto"/>
      <w:outlineLvl w:val="0"/>
    </w:pPr>
    <w:rPr>
      <w:b/>
      <w:bCs/>
      <w:sz w:val="44"/>
      <w:szCs w:val="44"/>
      <w:lang w:val="en-US" w:eastAsia="en-US"/>
    </w:rPr>
  </w:style>
  <w:style w:type="paragraph" w:styleId="1160" w:customStyle="1">
    <w:name w:val="普通(网站)1"/>
    <w:basedOn w:val="806"/>
    <w:uiPriority w:val="0"/>
    <w:qFormat/>
    <w:pPr>
      <w:jc w:val="left"/>
      <w:spacing w:before="100" w:beforeAutospacing="1" w:after="100" w:afterAutospacing="1"/>
      <w:widowControl/>
    </w:pPr>
    <w:rPr>
      <w:rFonts w:ascii="宋体" w:hAnsi="宋体" w:eastAsia="宋体" w:cs="宋体"/>
      <w:sz w:val="24"/>
      <w:szCs w:val="24"/>
    </w:rPr>
  </w:style>
  <w:style w:type="character" w:styleId="1161" w:customStyle="1">
    <w:name w:val="要点1"/>
    <w:link w:val="806"/>
    <w:uiPriority w:val="22"/>
    <w:qFormat/>
    <w:rPr>
      <w:b/>
      <w:bCs/>
    </w:rPr>
  </w:style>
  <w:style w:type="character" w:styleId="1162" w:customStyle="1">
    <w:name w:val="custom-tag-placeholder-class"/>
    <w:basedOn w:val="884"/>
    <w:link w:val="806"/>
    <w:uiPriority w:val="0"/>
    <w:qFormat/>
  </w:style>
  <w:style w:type="paragraph" w:styleId="1163" w:customStyle="1">
    <w:name w:val="页眉2"/>
    <w:basedOn w:val="806"/>
    <w:link w:val="1164"/>
    <w:uiPriority w:val="99"/>
    <w:unhideWhenUsed/>
    <w:qFormat/>
    <w:pPr>
      <w:jc w:val="center"/>
      <w:tabs>
        <w:tab w:val="center" w:pos="4153" w:leader="none"/>
        <w:tab w:val="right" w:pos="8306" w:leader="none"/>
      </w:tabs>
      <w:pBdr>
        <w:bottom w:val="single" w:color="000000" w:sz="6" w:space="1"/>
      </w:pBdr>
    </w:pPr>
    <w:rPr>
      <w:sz w:val="18"/>
      <w:szCs w:val="18"/>
      <w:lang w:val="en-US" w:eastAsia="en-US"/>
    </w:rPr>
  </w:style>
  <w:style w:type="character" w:styleId="1164" w:customStyle="1">
    <w:name w:val="页眉 字符1"/>
    <w:link w:val="1163"/>
    <w:uiPriority w:val="99"/>
    <w:qFormat/>
    <w:rPr>
      <w:sz w:val="18"/>
      <w:szCs w:val="18"/>
    </w:rPr>
  </w:style>
  <w:style w:type="paragraph" w:styleId="1165" w:customStyle="1">
    <w:name w:val="页脚2"/>
    <w:basedOn w:val="806"/>
    <w:link w:val="1166"/>
    <w:uiPriority w:val="99"/>
    <w:unhideWhenUsed/>
    <w:qFormat/>
    <w:pPr>
      <w:jc w:val="left"/>
      <w:tabs>
        <w:tab w:val="center" w:pos="4153" w:leader="none"/>
        <w:tab w:val="right" w:pos="8306" w:leader="none"/>
      </w:tabs>
    </w:pPr>
    <w:rPr>
      <w:sz w:val="18"/>
      <w:szCs w:val="18"/>
      <w:lang w:val="en-US" w:eastAsia="en-US"/>
    </w:rPr>
  </w:style>
  <w:style w:type="character" w:styleId="1166" w:customStyle="1">
    <w:name w:val="页脚 字符1"/>
    <w:link w:val="1165"/>
    <w:uiPriority w:val="99"/>
    <w:qFormat/>
    <w:rPr>
      <w:sz w:val="18"/>
      <w:szCs w:val="18"/>
    </w:rPr>
  </w:style>
  <w:style w:type="character" w:styleId="1167" w:customStyle="1">
    <w:name w:val="font101"/>
    <w:basedOn w:val="816"/>
    <w:uiPriority w:val="0"/>
    <w:qFormat/>
    <w:rPr>
      <w:rFonts w:hint="eastAsia" w:ascii="宋体" w:hAnsi="宋体" w:eastAsia="宋体" w:cs="宋体"/>
      <w:b/>
      <w:bCs/>
      <w:color w:val="ff0000"/>
      <w:sz w:val="18"/>
      <w:szCs w:val="18"/>
      <w:u w:val="none"/>
    </w:rPr>
  </w:style>
  <w:style w:type="character" w:styleId="1168" w:customStyle="1">
    <w:name w:val="font91"/>
    <w:basedOn w:val="816"/>
    <w:uiPriority w:val="0"/>
    <w:qFormat/>
    <w:rPr>
      <w:rFonts w:hint="eastAsia" w:ascii="宋体" w:hAnsi="宋体" w:eastAsia="宋体" w:cs="宋体"/>
      <w:b/>
      <w:bCs/>
      <w:color w:val="000000"/>
      <w:sz w:val="18"/>
      <w:szCs w:val="18"/>
      <w:u w:val="none"/>
    </w:rPr>
  </w:style>
  <w:style w:type="numbering" w:styleId="116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c:creator>
  <cp:lastModifiedBy>南通东洲工程项目管理有限公司</cp:lastModifiedBy>
  <cp:revision>30</cp:revision>
  <dcterms:created xsi:type="dcterms:W3CDTF">2024-05-22T02:19:00Z</dcterms:created>
  <dcterms:modified xsi:type="dcterms:W3CDTF">2026-03-18T06:20:23Z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320C010E9EFC44FDA7AB8E06812C9B36_13</vt:lpwstr>
  </property>
  <property fmtid="{D5CDD505-2E9C-101B-9397-08002B2CF9AE}" pid="4" name="KSOTemplateDocerSaveRecord">
    <vt:lpwstr>eyJoZGlkIjoiNjc5Zjc2N2QxNGNlZDM3MWVjM2I2YzM0NTQ4ODYxYjQiLCJ1c2VySWQiOiIzNDU5MDExMDgifQ==</vt:lpwstr>
  </property>
</Properties>
</file>