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ascii="黑体" w:hAnsi="黑体" w:eastAsia="黑体" w:cs="黑体"/>
          <w:b/>
          <w:color w:val="000000" w:themeColor="text1"/>
          <w:spacing w:val="40"/>
          <w:sz w:val="72"/>
          <w:szCs w:val="72"/>
          <w:highlight w:val="none"/>
          <w14:textFill>
            <w14:solidFill>
              <w14:schemeClr w14:val="tx1"/>
            </w14:solidFill>
          </w14:textFill>
        </w:rPr>
      </w:pPr>
      <w:r>
        <w:rPr>
          <w:rFonts w:ascii="黑体" w:hAnsi="黑体" w:eastAsia="黑体" w:cs="黑体"/>
          <w:b/>
          <w:color w:val="000000" w:themeColor="text1"/>
          <w:spacing w:val="40"/>
          <w:sz w:val="72"/>
          <w:szCs w:val="72"/>
          <w:highlight w:val="none"/>
          <w14:textFill>
            <w14:solidFill>
              <w14:schemeClr w14:val="tx1"/>
            </w14:solidFill>
          </w14:textFill>
        </w:rPr>
      </w:r>
      <w:r/>
    </w:p>
    <w:p>
      <w:pPr>
        <w:jc w:val="center"/>
        <w:spacing w:line="276" w:lineRule="auto"/>
        <w:rPr>
          <w:rFonts w:ascii="黑体" w:hAnsi="黑体" w:eastAsia="黑体" w:cs="黑体"/>
          <w:b/>
          <w:bCs/>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t xml:space="preserve">苏州市</w:t>
      </w:r>
      <w:r>
        <w:rPr>
          <w:rFonts w:hint="eastAsia" w:ascii="黑体" w:hAnsi="黑体" w:eastAsia="黑体" w:cs="黑体"/>
          <w:b/>
          <w:color w:val="000000" w:themeColor="text1"/>
          <w:spacing w:val="40"/>
          <w:sz w:val="72"/>
          <w:szCs w:val="72"/>
          <w:highlight w:val="none"/>
          <w:lang w:val="en-US" w:eastAsia="zh-CN"/>
          <w14:textFill>
            <w14:solidFill>
              <w14:schemeClr w14:val="tx1"/>
            </w14:solidFill>
          </w14:textFill>
        </w:rPr>
        <w:t xml:space="preserve">吴江区</w:t>
      </w:r>
      <w:r>
        <w:rPr>
          <w:rFonts w:hint="eastAsia" w:ascii="黑体" w:hAnsi="黑体" w:eastAsia="黑体" w:cs="黑体"/>
          <w:b/>
          <w:color w:val="000000" w:themeColor="text1"/>
          <w:spacing w:val="40"/>
          <w:sz w:val="72"/>
          <w:szCs w:val="72"/>
          <w:highlight w:val="none"/>
          <w14:textFill>
            <w14:solidFill>
              <w14:schemeClr w14:val="tx1"/>
            </w14:solidFill>
          </w14:textFill>
        </w:rPr>
        <w:t xml:space="preserve">政府采购</w:t>
      </w:r>
      <w:r/>
    </w:p>
    <w:p>
      <w:pPr>
        <w:jc w:val="center"/>
        <w:spacing w:line="276" w:lineRule="auto"/>
        <w:rPr>
          <w:rFonts w:ascii="黑体" w:hAnsi="黑体" w:eastAsia="黑体" w:cs="黑体"/>
          <w:b/>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t xml:space="preserve">竞争性磋商</w:t>
      </w:r>
      <w:r>
        <w:rPr>
          <w:rFonts w:hint="eastAsia" w:ascii="黑体" w:hAnsi="黑体" w:eastAsia="黑体" w:cs="黑体"/>
          <w:b/>
          <w:color w:val="000000" w:themeColor="text1"/>
          <w:spacing w:val="20"/>
          <w:sz w:val="72"/>
          <w:szCs w:val="72"/>
          <w:highlight w:val="none"/>
          <w14:textFill>
            <w14:solidFill>
              <w14:schemeClr w14:val="tx1"/>
            </w14:solidFill>
          </w14:textFill>
        </w:rPr>
        <w:t xml:space="preserve">文件</w:t>
      </w:r>
      <w:r/>
    </w:p>
    <w:p>
      <w:pPr>
        <w:ind w:firstLine="1606"/>
        <w:jc w:val="left"/>
        <w:spacing w:line="360" w:lineRule="auto"/>
        <w:rPr>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ind w:firstLine="1606"/>
        <w:jc w:val="left"/>
        <w:spacing w:line="360" w:lineRule="auto"/>
        <w:rPr>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r>
      <w:r/>
    </w:p>
    <w:p>
      <w:pPr>
        <w:ind w:firstLine="1205"/>
        <w:jc w:val="left"/>
        <w:keepLines w:val="0"/>
        <w:keepNext w:val="0"/>
        <w:pageBreakBefore w:val="0"/>
        <w:spacing w:line="360" w:lineRule="auto"/>
        <w:widowControl w:val="off"/>
        <w:rPr>
          <w:rFonts w:hint="eastAsia" w:ascii="宋体" w:hAnsi="宋体" w:eastAsia="宋体"/>
          <w:b/>
          <w:color w:val="000000" w:themeColor="text1"/>
          <w:sz w:val="30"/>
          <w:szCs w:val="30"/>
          <w:highlight w:val="none"/>
          <w:lang w:eastAsia="zh-CN"/>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采购编号：</w:t>
      </w:r>
      <w:r>
        <w:rPr>
          <w:rFonts w:hint="eastAsia" w:ascii="宋体" w:hAnsi="宋体"/>
          <w:b/>
          <w:color w:val="000000" w:themeColor="text1"/>
          <w:sz w:val="30"/>
          <w:szCs w:val="30"/>
          <w:highlight w:val="none"/>
          <w:lang w:eastAsia="zh-CN"/>
          <w14:textFill>
            <w14:solidFill>
              <w14:schemeClr w14:val="tx1"/>
            </w14:solidFill>
          </w14:textFill>
        </w:rPr>
        <w:t xml:space="preserve">JSZC-320509-SZSD-C2026-0011</w:t>
      </w:r>
      <w:r/>
    </w:p>
    <w:p>
      <w:pPr>
        <w:ind w:firstLine="1205"/>
        <w:jc w:val="left"/>
        <w:keepLines w:val="0"/>
        <w:keepNext w:val="0"/>
        <w:pageBreakBefore w:val="0"/>
        <w:spacing w:line="360" w:lineRule="auto"/>
        <w:widowControl w:val="off"/>
        <w:rPr>
          <w:rFonts w:hint="eastAsia" w:ascii="宋体" w:hAnsi="宋体" w:eastAsia="宋体"/>
          <w:b/>
          <w:color w:val="000000" w:themeColor="text1"/>
          <w:sz w:val="30"/>
          <w:szCs w:val="30"/>
          <w:highlight w:val="none"/>
          <w:lang w:eastAsia="zh-CN"/>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采购单位：</w:t>
      </w:r>
      <w:r>
        <w:rPr>
          <w:rFonts w:hint="eastAsia" w:ascii="宋体" w:hAnsi="宋体"/>
          <w:b/>
          <w:color w:val="000000" w:themeColor="text1"/>
          <w:sz w:val="30"/>
          <w:szCs w:val="30"/>
          <w:highlight w:val="none"/>
          <w:lang w:eastAsia="zh-CN"/>
          <w14:textFill>
            <w14:solidFill>
              <w14:schemeClr w14:val="tx1"/>
            </w14:solidFill>
          </w14:textFill>
        </w:rPr>
        <w:t xml:space="preserve">苏州市吴江区儿童医院</w:t>
      </w:r>
      <w:r/>
    </w:p>
    <w:p>
      <w:pPr>
        <w:ind w:firstLine="1205"/>
        <w:jc w:val="left"/>
        <w:keepLines w:val="0"/>
        <w:keepNext w:val="0"/>
        <w:pageBreakBefore w:val="0"/>
        <w:spacing w:line="360" w:lineRule="auto"/>
        <w:widowControl w:val="off"/>
        <w:rPr>
          <w:rFonts w:hint="eastAsia" w:ascii="宋体" w:hAnsi="宋体" w:eastAsia="宋体"/>
          <w:b/>
          <w:color w:val="000000" w:themeColor="text1"/>
          <w:sz w:val="30"/>
          <w:szCs w:val="30"/>
          <w:highlight w:val="none"/>
          <w:lang w:eastAsia="zh-CN"/>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项目名称：</w:t>
      </w:r>
      <w:r>
        <w:rPr>
          <w:rFonts w:hint="eastAsia" w:ascii="宋体" w:hAnsi="宋体"/>
          <w:b/>
          <w:color w:val="000000" w:themeColor="text1"/>
          <w:sz w:val="30"/>
          <w:szCs w:val="30"/>
          <w:highlight w:val="none"/>
          <w:lang w:eastAsia="zh-CN"/>
          <w14:textFill>
            <w14:solidFill>
              <w14:schemeClr w14:val="tx1"/>
            </w14:solidFill>
          </w14:textFill>
        </w:rPr>
        <w:t xml:space="preserve">2026年苏州市吴江区儿童医院导医服务项目</w:t>
      </w:r>
      <w:r/>
    </w:p>
    <w:p>
      <w:pPr>
        <w:ind w:firstLine="1205"/>
        <w:jc w:val="left"/>
        <w:keepLines w:val="0"/>
        <w:keepNext w:val="0"/>
        <w:pageBreakBefore w:val="0"/>
        <w:spacing w:line="360" w:lineRule="auto"/>
        <w:widowControl w:val="off"/>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项目类别：服务类</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rFonts w:ascii="宋体"/>
          <w:color w:val="000000" w:themeColor="text1"/>
          <w:sz w:val="30"/>
          <w:szCs w:val="30"/>
          <w:highlight w:val="none"/>
          <w14:textFill>
            <w14:solidFill>
              <w14:schemeClr w14:val="tx1"/>
            </w14:solidFill>
          </w14:textFill>
        </w:rPr>
        <mc:AlternateContent>
          <mc:Choice Requires="wpg">
            <w:drawing>
              <wp:inline xmlns:wp="http://schemas.openxmlformats.org/drawingml/2006/wordprocessingDrawing" distT="0" distB="0" distL="0" distR="0">
                <wp:extent cx="2552065" cy="130492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2552065" cy="1304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0.9pt;height:102.8pt;mso-wrap-distance-left:0.0pt;mso-wrap-distance-top:0.0pt;mso-wrap-distance-right:0.0pt;mso-wrap-distance-bottom:0.0pt;" stroked="f">
                <v:path textboxrect="0,0,0,0"/>
                <v:imagedata r:id="rId14" o:title=""/>
              </v:shape>
            </w:pict>
          </mc:Fallback>
        </mc:AlternateConten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b/>
          <w:color w:val="000000" w:themeColor="text1"/>
          <w:highlight w:val="none"/>
          <w14:textFill>
            <w14:solidFill>
              <w14:schemeClr w14:val="tx1"/>
            </w14:solidFill>
          </w14:textFill>
        </w:rPr>
      </w:pPr>
      <w:r>
        <w:rPr>
          <w:rFonts w:ascii="宋体"/>
          <w:b/>
          <w:color w:val="000000" w:themeColor="text1"/>
          <w:highlight w:val="none"/>
          <w14:textFill>
            <w14:solidFill>
              <w14:schemeClr w14:val="tx1"/>
            </w14:solidFill>
          </w14:textFill>
        </w:rPr>
      </w:r>
      <w:r/>
    </w:p>
    <w:p>
      <w:pPr>
        <w:jc w:val="center"/>
        <w:spacing w:line="360" w:lineRule="auto"/>
        <w:rPr>
          <w:rFonts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苏州时代招投标有限公司</w:t>
      </w:r>
      <w:r/>
    </w:p>
    <w:p>
      <w:pPr>
        <w:jc w:val="center"/>
        <w:spacing w:line="360" w:lineRule="auto"/>
        <w:rPr>
          <w:rFonts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二〇二</w:t>
      </w:r>
      <w:r>
        <w:rPr>
          <w:rFonts w:hint="eastAsia" w:ascii="宋体" w:hAnsi="宋体"/>
          <w:b/>
          <w:color w:val="000000" w:themeColor="text1"/>
          <w:sz w:val="32"/>
          <w:highlight w:val="none"/>
          <w:lang w:val="en-US" w:eastAsia="zh-CN"/>
          <w14:textFill>
            <w14:solidFill>
              <w14:schemeClr w14:val="tx1"/>
            </w14:solidFill>
          </w14:textFill>
        </w:rPr>
        <w:t xml:space="preserve">六</w:t>
      </w:r>
      <w:r>
        <w:rPr>
          <w:rFonts w:hint="eastAsia" w:ascii="宋体" w:hAnsi="宋体"/>
          <w:b/>
          <w:color w:val="000000" w:themeColor="text1"/>
          <w:sz w:val="32"/>
          <w:highlight w:val="none"/>
          <w14:textFill>
            <w14:solidFill>
              <w14:schemeClr w14:val="tx1"/>
            </w14:solidFill>
          </w14:textFill>
        </w:rPr>
        <w:t xml:space="preserve">年</w:t>
      </w:r>
      <w:r>
        <w:rPr>
          <w:rFonts w:hint="eastAsia" w:ascii="宋体" w:hAnsi="宋体"/>
          <w:b/>
          <w:color w:val="000000" w:themeColor="text1"/>
          <w:sz w:val="32"/>
          <w:highlight w:val="none"/>
          <w:lang w:val="en-US" w:eastAsia="zh-CN"/>
          <w14:textFill>
            <w14:solidFill>
              <w14:schemeClr w14:val="tx1"/>
            </w14:solidFill>
          </w14:textFill>
        </w:rPr>
        <w:t xml:space="preserve">三</w:t>
      </w:r>
      <w:r>
        <w:rPr>
          <w:rFonts w:hint="eastAsia" w:ascii="宋体" w:hAnsi="宋体"/>
          <w:b/>
          <w:color w:val="000000" w:themeColor="text1"/>
          <w:sz w:val="32"/>
          <w:highlight w:val="none"/>
          <w14:textFill>
            <w14:solidFill>
              <w14:schemeClr w14:val="tx1"/>
            </w14:solidFill>
          </w14:textFill>
        </w:rPr>
        <w:t xml:space="preserve">月</w:t>
      </w:r>
      <w:r/>
    </w:p>
    <w:p>
      <w:pPr>
        <w:rPr>
          <w:rFonts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br w:type="page" w:clear="all"/>
      </w:r>
      <w:r/>
    </w:p>
    <w:p>
      <w:pPr>
        <w:jc w:val="center"/>
        <w:rPr>
          <w:rFonts w:ascii="宋体" w:hAnsi="宋体" w:cs="宋体"/>
          <w:color w:val="000000" w:themeColor="text1"/>
          <w:spacing w:val="20"/>
          <w:sz w:val="36"/>
          <w:highlight w:val="none"/>
          <w14:textFill>
            <w14:solidFill>
              <w14:schemeClr w14:val="tx1"/>
            </w14:solidFill>
          </w14:textFill>
        </w:rPr>
      </w:pPr>
      <w:r>
        <w:rPr>
          <w:rFonts w:hint="eastAsia" w:ascii="宋体" w:hAnsi="宋体" w:cs="宋体"/>
          <w:color w:val="000000" w:themeColor="text1"/>
          <w:spacing w:val="20"/>
          <w:sz w:val="36"/>
          <w:highlight w:val="none"/>
          <w14:textFill>
            <w14:solidFill>
              <w14:schemeClr w14:val="tx1"/>
            </w14:solidFill>
          </w14:textFill>
        </w:rPr>
        <w:t xml:space="preserve">前 附 表</w:t>
      </w:r>
      <w:r/>
    </w:p>
    <w:tbl>
      <w:tblPr>
        <w:tblStyle w:val="715"/>
        <w:tblW w:w="904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695"/>
        <w:gridCol w:w="6585"/>
      </w:tblGrid>
      <w:tr>
        <w:trPr>
          <w:jc w:val="center"/>
          <w:trHeight w:val="533"/>
        </w:trPr>
        <w:tc>
          <w:tcPr>
            <w:tcW w:w="766" w:type="dxa"/>
            <w:vAlign w:val="center"/>
            <w:textDirection w:val="lrTb"/>
            <w:noWrap w:val="false"/>
          </w:tcPr>
          <w:p>
            <w:pPr>
              <w:keepLines w:val="0"/>
              <w:keepNext w:val="0"/>
              <w:pageBreakBefore w:val="0"/>
              <w:spacing w:line="36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W w:w="1695"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项目内容</w:t>
            </w:r>
            <w:r/>
          </w:p>
        </w:tc>
        <w:tc>
          <w:tcPr>
            <w:tcW w:w="6585"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内容规定</w:t>
            </w:r>
            <w:r/>
          </w:p>
        </w:tc>
      </w:tr>
      <w:tr>
        <w:trPr>
          <w:jc w:val="center"/>
          <w:trHeight w:val="533"/>
        </w:trPr>
        <w:tc>
          <w:tcPr>
            <w:tcW w:w="76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69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p>
        </w:tc>
        <w:tc>
          <w:tcPr>
            <w:tcW w:w="6585" w:type="dxa"/>
            <w:vAlign w:val="center"/>
            <w:textDirection w:val="lrTb"/>
            <w:noWrap w:val="false"/>
          </w:tcPr>
          <w:p>
            <w:pPr>
              <w:jc w:val="left"/>
              <w:keepLines w:val="0"/>
              <w:keepNext w:val="0"/>
              <w:pageBreakBefore w:val="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JSZC-320509-SZSD-C2026-0011</w:t>
            </w:r>
            <w:r/>
          </w:p>
        </w:tc>
      </w:tr>
      <w:tr>
        <w:trPr>
          <w:jc w:val="center"/>
          <w:trHeight w:val="533"/>
        </w:trPr>
        <w:tc>
          <w:tcPr>
            <w:tcW w:w="76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69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W w:w="6585" w:type="dxa"/>
            <w:vAlign w:val="center"/>
            <w:textDirection w:val="lrTb"/>
            <w:noWrap w:val="false"/>
          </w:tcPr>
          <w:p>
            <w:pPr>
              <w:jc w:val="left"/>
              <w:keepLines w:val="0"/>
              <w:keepNext w:val="0"/>
              <w:pageBreakBefore w:val="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2026年苏州市吴江区儿童医院导医服务项目</w:t>
            </w:r>
            <w:r/>
          </w:p>
        </w:tc>
      </w:tr>
      <w:tr>
        <w:trPr>
          <w:jc w:val="center"/>
          <w:trHeight w:val="533"/>
        </w:trPr>
        <w:tc>
          <w:tcPr>
            <w:tcW w:w="76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69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有效期</w:t>
            </w:r>
            <w:r/>
          </w:p>
        </w:tc>
        <w:tc>
          <w:tcPr>
            <w:tcW w:w="6585"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响应文件提交截止之日起九十天（日历日）</w:t>
            </w:r>
            <w:r/>
          </w:p>
        </w:tc>
      </w:tr>
      <w:tr>
        <w:trPr>
          <w:jc w:val="center"/>
          <w:trHeight w:val="533"/>
        </w:trPr>
        <w:tc>
          <w:tcPr>
            <w:tcW w:w="76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69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磋商保证金</w:t>
            </w:r>
            <w:r/>
          </w:p>
        </w:tc>
        <w:tc>
          <w:tcPr>
            <w:tcW w:w="6585" w:type="dxa"/>
            <w:vAlign w:val="center"/>
            <w:textDirection w:val="lrTb"/>
            <w:noWrap w:val="false"/>
          </w:tcPr>
          <w:p>
            <w:pPr>
              <w:jc w:val="left"/>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本项目免收磋商保证金。</w:t>
            </w:r>
            <w:r/>
          </w:p>
        </w:tc>
      </w:tr>
      <w:tr>
        <w:trPr>
          <w:jc w:val="center"/>
          <w:trHeight w:val="533"/>
        </w:trPr>
        <w:tc>
          <w:tcPr>
            <w:tcW w:w="76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69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磋商文件</w:t>
            </w:r>
            <w:r/>
          </w:p>
        </w:tc>
        <w:tc>
          <w:tcPr>
            <w:tcW w:w="6585"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本项目采用电子响应文件，供应商按照采购文件要求制作上传电子响应文件，供应商无需提供纸质响应文件。</w:t>
            </w:r>
            <w:r/>
          </w:p>
        </w:tc>
      </w:tr>
      <w:tr>
        <w:trPr>
          <w:jc w:val="center"/>
          <w:trHeight w:val="533"/>
        </w:trPr>
        <w:tc>
          <w:tcPr>
            <w:tcW w:w="76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169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val="0"/>
                <w:i w:val="0"/>
                <w:iCs/>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响应文件提交截止时间</w:t>
            </w:r>
            <w:r/>
          </w:p>
        </w:tc>
        <w:tc>
          <w:tcPr>
            <w:tcW w:w="6585"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响应文件提交截止时间：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2026年3月30日13</w:t>
            </w:r>
            <w:r>
              <w:rPr>
                <w:rFonts w:hint="eastAsia" w:ascii="宋体" w:hAnsi="宋体" w:eastAsia="宋体" w:cs="宋体"/>
                <w:color w:val="000000" w:themeColor="text1"/>
                <w:sz w:val="24"/>
                <w:szCs w:val="24"/>
                <w:highlight w:val="none"/>
                <w14:textFill>
                  <w14:solidFill>
                    <w14:schemeClr w14:val="tx1"/>
                  </w14:solidFill>
                </w14:textFill>
              </w:rPr>
              <w:t xml:space="preserve">:30（北京时间）</w:t>
            </w:r>
            <w:r/>
          </w:p>
          <w:p>
            <w:pPr>
              <w:keepLines w:val="0"/>
              <w:keepNext w:val="0"/>
              <w:pageBreakBefore w:val="0"/>
              <w:spacing w:line="36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响应文件必须在截止时间前完成提交（上传），逾期提交（上传）的响应文件恕不接受。</w:t>
            </w:r>
            <w:r/>
          </w:p>
        </w:tc>
      </w:tr>
      <w:tr>
        <w:trPr>
          <w:jc w:val="center"/>
          <w:trHeight w:val="533"/>
        </w:trPr>
        <w:tc>
          <w:tcPr>
            <w:tcW w:w="76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169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磋商时间</w:t>
            </w:r>
            <w:r/>
          </w:p>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w:t>
            </w:r>
            <w:r/>
          </w:p>
        </w:tc>
        <w:tc>
          <w:tcPr>
            <w:tcW w:w="6585"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2026年3月30日13</w:t>
            </w:r>
            <w:r>
              <w:rPr>
                <w:rFonts w:hint="eastAsia" w:ascii="宋体" w:hAnsi="宋体" w:eastAsia="宋体" w:cs="宋体"/>
                <w:color w:val="000000" w:themeColor="text1"/>
                <w:sz w:val="24"/>
                <w:szCs w:val="24"/>
                <w:highlight w:val="none"/>
                <w14:textFill>
                  <w14:solidFill>
                    <w14:schemeClr w14:val="tx1"/>
                  </w14:solidFill>
                </w14:textFill>
              </w:rPr>
              <w:t xml:space="preserve">:30（北京时间）</w:t>
            </w:r>
            <w:r/>
          </w:p>
          <w:p>
            <w:pP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“苏采云”系统（网址：http://jszfcg.jsczt.cn/）</w:t>
            </w:r>
            <w:r/>
          </w:p>
          <w:p>
            <w:pPr>
              <w:keepLines w:val="0"/>
              <w:keepNext w:val="0"/>
              <w:pageBreakBefore w:val="0"/>
              <w:spacing w:line="36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本项目为不见面磋商项目，开启阶段供应商在【供应商解密】环节必须使用CA证书解密电子响应文件，如在系统规定的解密时间内未能完成解密的视为放弃参与本项目。</w:t>
            </w:r>
            <w:r/>
          </w:p>
        </w:tc>
      </w:tr>
      <w:tr>
        <w:trPr>
          <w:jc w:val="center"/>
          <w:trHeight w:val="533"/>
        </w:trPr>
        <w:tc>
          <w:tcPr>
            <w:tcW w:w="76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169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评审时间</w:t>
            </w:r>
            <w:r/>
          </w:p>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w:t>
            </w:r>
            <w:r/>
          </w:p>
        </w:tc>
        <w:tc>
          <w:tcPr>
            <w:tcW w:w="6585"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2026年3月30日13</w:t>
            </w:r>
            <w:r>
              <w:rPr>
                <w:rFonts w:hint="eastAsia" w:ascii="宋体" w:hAnsi="宋体" w:eastAsia="宋体" w:cs="宋体"/>
                <w:color w:val="000000" w:themeColor="text1"/>
                <w:sz w:val="24"/>
                <w:szCs w:val="24"/>
                <w:highlight w:val="none"/>
                <w14:textFill>
                  <w14:solidFill>
                    <w14:schemeClr w14:val="tx1"/>
                  </w14:solidFill>
                </w14:textFill>
              </w:rPr>
              <w:t xml:space="preserve">:30（北京时间）</w:t>
            </w:r>
            <w:r/>
          </w:p>
          <w:p>
            <w:pPr>
              <w:keepLines w:val="0"/>
              <w:keepNext w:val="0"/>
              <w:pageBreakBefore w:val="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苏州市吴江区开平路998号3楼</w:t>
            </w:r>
            <w:r/>
          </w:p>
        </w:tc>
      </w:tr>
      <w:tr>
        <w:trPr>
          <w:jc w:val="center"/>
          <w:trHeight w:val="533"/>
        </w:trPr>
        <w:tc>
          <w:tcPr>
            <w:tcW w:w="76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169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成交</w:t>
            </w:r>
            <w:r/>
          </w:p>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服务费</w:t>
            </w:r>
            <w:r/>
          </w:p>
        </w:tc>
        <w:tc>
          <w:tcPr>
            <w:tcW w:w="6585" w:type="dxa"/>
            <w:vAlign w:val="center"/>
            <w:textDirection w:val="lrTb"/>
            <w:noWrap w:val="false"/>
          </w:tcPr>
          <w:p>
            <w:pPr>
              <w:pStyle w:val="742"/>
              <w:ind w:left="0" w:right="0"/>
              <w:keepLines w:val="0"/>
              <w:keepNext w:val="0"/>
              <w:pageBreakBefore w:val="0"/>
              <w:spacing w:before="0" w:beforeAutospacing="0" w:after="0" w:afterAutospacing="0" w:line="360" w:lineRule="exact"/>
              <w:widowControl/>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代理服务费收费标准：</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本项目代理服务费以采购预算金额为计算基数，按差额定率累进法计算。具体费率标准如下：</w:t>
            </w:r>
            <w:r/>
          </w:p>
          <w:p>
            <w:pPr>
              <w:pStyle w:val="742"/>
              <w:ind w:left="0" w:right="0" w:firstLine="480"/>
              <w:keepLines w:val="0"/>
              <w:keepNext w:val="0"/>
              <w:pageBreakBefore w:val="0"/>
              <w:spacing w:before="0" w:beforeAutospacing="0" w:after="0" w:afterAutospacing="0" w:line="360" w:lineRule="exact"/>
              <w:widowControl/>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预算金额100万元以下部分，按该部分金额的1.5%计取；</w:t>
            </w:r>
            <w:r/>
          </w:p>
          <w:p>
            <w:pPr>
              <w:pStyle w:val="742"/>
              <w:ind w:left="0" w:right="0" w:firstLine="480"/>
              <w:keepLines w:val="0"/>
              <w:keepNext w:val="0"/>
              <w:pageBreakBefore w:val="0"/>
              <w:spacing w:before="0" w:beforeAutospacing="0" w:after="0" w:afterAutospacing="0" w:line="36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预算金额100万元（含）至500万元部分，按该部分金额的1.1%计取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w:t>
            </w:r>
            <w:r/>
          </w:p>
          <w:p>
            <w:pPr>
              <w:ind w:firstLine="480"/>
              <w:keepLines w:val="0"/>
              <w:keepNext w:val="0"/>
              <w:pageBreakBefore w:val="0"/>
              <w:spacing w:line="360" w:lineRule="exact"/>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最低收费标准：</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单个项目按上述标准计算出的代理服务费不足人民币3000.00元的，按人民币3000.00元整计收</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w:t>
            </w:r>
            <w:r/>
          </w:p>
          <w:p>
            <w:pPr>
              <w:pStyle w:val="742"/>
              <w:ind w:left="0" w:right="0" w:firstLine="482"/>
              <w:keepLines w:val="0"/>
              <w:keepNext w:val="0"/>
              <w:pageBreakBefore w:val="0"/>
              <w:spacing w:before="0" w:beforeAutospacing="0" w:after="0" w:afterAutospacing="0" w:line="360" w:lineRule="exact"/>
              <w:widowControl/>
              <w:rPr>
                <w:rFonts w:hint="eastAsia" w:ascii="宋体" w:hAnsi="宋体" w:eastAsia="宋体" w:cs="宋体"/>
                <w:color w:val="000000" w:themeColor="text1"/>
                <w:sz w:val="24"/>
                <w:szCs w:val="24"/>
                <w14:textFill>
                  <w14:solidFill>
                    <w14:schemeClr w14:val="tx1"/>
                  </w14:solidFill>
                </w14:textFill>
              </w:rPr>
              <w:suppressLineNumbers w:val="0"/>
            </w:pPr>
            <w:r>
              <w:rPr>
                <w:rStyle w:val="747"/>
                <w:rFonts w:hint="eastAsia" w:ascii="宋体" w:hAnsi="宋体" w:eastAsia="宋体" w:cs="宋体"/>
                <w:b/>
                <w:bCs/>
                <w:i w:val="0"/>
                <w:iCs w:val="0"/>
                <w:caps w:val="0"/>
                <w:color w:val="000000" w:themeColor="text1"/>
                <w:spacing w:val="0"/>
                <w:sz w:val="24"/>
                <w:szCs w:val="24"/>
                <w:shd w:val="clear" w:color="auto" w:fill="ffffff"/>
                <w14:textFill>
                  <w14:solidFill>
                    <w14:schemeClr w14:val="tx1"/>
                  </w14:solidFill>
                </w14:textFill>
              </w:rPr>
              <w:t xml:space="preserve">计算示例：</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项目预算金额为150万元，代理服务费 = 100万元 × 1.5% + (150万元 - 100万元) × 1.1%。</w:t>
            </w:r>
            <w:r/>
          </w:p>
          <w:p>
            <w:pPr>
              <w:ind w:firstLine="480"/>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本项目代理服务费（人民币）：¥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34030.00</w:t>
            </w:r>
            <w:r>
              <w:rPr>
                <w:rFonts w:hint="eastAsia" w:ascii="宋体" w:hAnsi="宋体" w:eastAsia="宋体" w:cs="宋体"/>
                <w:color w:val="000000" w:themeColor="text1"/>
                <w:sz w:val="24"/>
                <w:szCs w:val="24"/>
                <w:highlight w:val="none"/>
                <w14:textFill>
                  <w14:solidFill>
                    <w14:schemeClr w14:val="tx1"/>
                  </w14:solidFill>
                </w14:textFill>
              </w:rPr>
              <w:t xml:space="preserve">；成交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在领取成交通知书时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须</w:t>
            </w:r>
            <w:r>
              <w:rPr>
                <w:rFonts w:hint="eastAsia" w:ascii="宋体" w:hAnsi="宋体" w:eastAsia="宋体" w:cs="宋体"/>
                <w:color w:val="000000" w:themeColor="text1"/>
                <w:sz w:val="24"/>
                <w:szCs w:val="24"/>
                <w:highlight w:val="none"/>
                <w14:textFill>
                  <w14:solidFill>
                    <w14:schemeClr w14:val="tx1"/>
                  </w14:solidFill>
                </w14:textFill>
              </w:rPr>
              <w:t xml:space="preserve">向采购代理机构一次性付清。</w:t>
            </w:r>
            <w:r/>
          </w:p>
          <w:p>
            <w:pP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服务费交纳账户：苏州时代招投标有限公司</w:t>
            </w:r>
            <w:r/>
          </w:p>
          <w:p>
            <w:pPr>
              <w:ind w:firstLine="960"/>
              <w:keepLines w:val="0"/>
              <w:keepNext w:val="0"/>
              <w:pageBreakBefore w:val="0"/>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开户行：中信银行苏州南门支行</w:t>
            </w:r>
            <w:r/>
          </w:p>
          <w:p>
            <w:pPr>
              <w:ind w:firstLine="960"/>
              <w:keepLines w:val="0"/>
              <w:keepNext w:val="0"/>
              <w:pageBreakBefore w:val="0"/>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  号：7323010182600103353</w:t>
            </w:r>
            <w:r/>
          </w:p>
        </w:tc>
      </w:tr>
      <w:tr>
        <w:trPr>
          <w:jc w:val="center"/>
          <w:trHeight w:val="533"/>
        </w:trPr>
        <w:tc>
          <w:tcPr>
            <w:tcW w:w="76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169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监督管理</w:t>
            </w:r>
            <w:r/>
          </w:p>
        </w:tc>
        <w:tc>
          <w:tcPr>
            <w:tcW w:w="6585"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政府采购管理监督电话：0512-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63982393</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t xml:space="preserve">目    录</w:t>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竞争性磋商公告</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供应商须知</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采购需求</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评审方法及标准</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合同主要条款</w:t>
      </w:r>
      <w:r/>
    </w:p>
    <w:p>
      <w:pPr>
        <w:numPr>
          <w:ilvl w:val="0"/>
          <w:numId w:val="1"/>
        </w:numPr>
        <w:keepLines w:val="0"/>
        <w:keepNext w:val="0"/>
        <w:pageBreakBefore w:val="0"/>
        <w:spacing w:line="480" w:lineRule="auto"/>
        <w:widowControl w:val="off"/>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附件格式</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eastAsia="黑体"/>
          <w:b/>
          <w:color w:val="000000" w:themeColor="text1"/>
          <w:sz w:val="32"/>
          <w:szCs w:val="32"/>
          <w:highlight w:val="none"/>
          <w14:textFill>
            <w14:solidFill>
              <w14:schemeClr w14:val="tx1"/>
            </w14:solidFill>
          </w14:textFill>
        </w:rPr>
        <w:t xml:space="preserve">一、竞争性磋商公告</w:t>
      </w:r>
      <w:r/>
    </w:p>
    <w:tbl>
      <w:tblPr>
        <w:tblStyle w:val="715"/>
        <w:tblW w:w="851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val="false"/>
          </w:tcPr>
          <w:p>
            <w:pPr>
              <w:jc w:val="left"/>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项目概况</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2026年苏州市吴江区儿童医院导医服务项目</w:t>
            </w:r>
            <w:r>
              <w:rPr>
                <w:rFonts w:hint="eastAsia" w:ascii="宋体" w:hAnsi="宋体"/>
                <w:color w:val="000000" w:themeColor="text1"/>
                <w:sz w:val="24"/>
                <w:highlight w:val="none"/>
                <w14:textFill>
                  <w14:solidFill>
                    <w14:schemeClr w14:val="tx1"/>
                  </w14:solidFill>
                </w14:textFill>
              </w:rPr>
              <w:t xml:space="preserve">的潜在供应商应在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获取采购文件，并于</w:t>
            </w:r>
            <w:r>
              <w:rPr>
                <w:rFonts w:hint="eastAsia" w:ascii="宋体" w:hAnsi="宋体"/>
                <w:color w:val="000000" w:themeColor="text1"/>
                <w:sz w:val="24"/>
                <w:highlight w:val="none"/>
                <w:lang w:eastAsia="zh-CN"/>
                <w14:textFill>
                  <w14:solidFill>
                    <w14:schemeClr w14:val="tx1"/>
                  </w14:solidFill>
                </w14:textFill>
              </w:rPr>
              <w:t xml:space="preserve">2026-03-30</w:t>
            </w:r>
            <w:r>
              <w:rPr>
                <w:rFonts w:hint="eastAsia" w:ascii="宋体" w:hAnsi="宋体"/>
                <w:color w:val="000000" w:themeColor="text1"/>
                <w:sz w:val="24"/>
                <w:highlight w:val="none"/>
                <w14:textFill>
                  <w14:solidFill>
                    <w14:schemeClr w14:val="tx1"/>
                  </w14:solidFill>
                </w14:textFill>
              </w:rPr>
              <w:t xml:space="preserve"> 13:30（北京时间）前提交响应文件。</w:t>
            </w:r>
            <w:r/>
          </w:p>
        </w:tc>
      </w:tr>
    </w:tbl>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一、项目基本情况</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1、项目编号：</w:t>
      </w:r>
      <w:r>
        <w:rPr>
          <w:rFonts w:hint="eastAsia" w:ascii="宋体" w:hAnsi="宋体"/>
          <w:color w:val="000000" w:themeColor="text1"/>
          <w:sz w:val="24"/>
          <w:highlight w:val="none"/>
          <w:lang w:eastAsia="zh-CN"/>
          <w14:textFill>
            <w14:solidFill>
              <w14:schemeClr w14:val="tx1"/>
            </w14:solidFill>
          </w14:textFill>
        </w:rPr>
        <w:t xml:space="preserve">JSZC-320509-SZSD-C2026-0011</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2、项目名称：</w:t>
      </w:r>
      <w:r>
        <w:rPr>
          <w:rFonts w:hint="eastAsia" w:ascii="宋体" w:hAnsi="宋体" w:cs="宋体"/>
          <w:color w:val="000000" w:themeColor="text1"/>
          <w:sz w:val="24"/>
          <w:highlight w:val="none"/>
          <w:lang w:eastAsia="zh-CN"/>
          <w14:textFill>
            <w14:solidFill>
              <w14:schemeClr w14:val="tx1"/>
            </w14:solidFill>
          </w14:textFill>
        </w:rPr>
        <w:t xml:space="preserve">2026年苏州市吴江区儿童医院导医服务项目</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3、采购方式：竞争性磋商</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4、预算金额：</w:t>
      </w:r>
      <w:r>
        <w:rPr>
          <w:rFonts w:hint="eastAsia" w:ascii="宋体" w:hAnsi="宋体" w:cs="宋体"/>
          <w:color w:val="000000" w:themeColor="text1"/>
          <w:sz w:val="24"/>
          <w:highlight w:val="none"/>
          <w:lang w:eastAsia="zh-CN"/>
          <w14:textFill>
            <w14:solidFill>
              <w14:schemeClr w14:val="tx1"/>
            </w14:solidFill>
          </w14:textFill>
        </w:rPr>
        <w:t xml:space="preserve">贰佰柒拾叁万元整（¥2730000.00）</w:t>
      </w:r>
      <w:r/>
    </w:p>
    <w:p>
      <w:pPr>
        <w:ind w:firstLine="840"/>
        <w:spacing w:line="360" w:lineRule="auto"/>
        <w:tabs>
          <w:tab w:val="left" w:pos="1267" w:leader="none"/>
        </w:tabs>
        <w:rPr>
          <w:rFonts w:hint="eastAsia" w:ascii="宋体" w:hAnsi="宋体" w:eastAsia="宋体"/>
          <w:bCs/>
          <w:color w:val="000000" w:themeColor="text1"/>
          <w:sz w:val="24"/>
          <w:szCs w:val="20"/>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bCs/>
          <w:color w:val="000000" w:themeColor="text1"/>
          <w:sz w:val="24"/>
          <w:szCs w:val="20"/>
          <w:highlight w:val="none"/>
          <w:lang w:eastAsia="zh-CN"/>
          <w14:textFill>
            <w14:solidFill>
              <w14:schemeClr w14:val="tx1"/>
            </w14:solidFill>
          </w14:textFill>
        </w:rPr>
        <w:t xml:space="preserve">贰佰陆拾伍万元整（¥2650000.00）</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、采购需求：</w:t>
      </w:r>
      <w:r>
        <w:rPr>
          <w:rFonts w:hint="eastAsia" w:ascii="宋体" w:hAnsi="宋体"/>
          <w:color w:val="000000" w:themeColor="text1"/>
          <w:sz w:val="24"/>
          <w:highlight w:val="none"/>
          <w14:textFill>
            <w14:solidFill>
              <w14:schemeClr w14:val="tx1"/>
            </w14:solidFill>
          </w14:textFill>
        </w:rPr>
        <w:t xml:space="preserve">苏州市吴江区儿童医院门诊一站式服务中心、门急诊各</w:t>
      </w:r>
      <w:r>
        <w:rPr>
          <w:rFonts w:hint="eastAsia" w:ascii="宋体" w:hAnsi="宋体"/>
          <w:color w:val="000000" w:themeColor="text1"/>
          <w:sz w:val="24"/>
          <w:highlight w:val="none"/>
          <w:lang w:val="en-US" w:eastAsia="zh-CN"/>
          <w14:textFill>
            <w14:solidFill>
              <w14:schemeClr w14:val="tx1"/>
            </w14:solidFill>
          </w14:textFill>
        </w:rPr>
        <w:t xml:space="preserve">临床</w:t>
      </w:r>
      <w:r>
        <w:rPr>
          <w:rFonts w:hint="eastAsia" w:ascii="宋体" w:hAnsi="宋体"/>
          <w:color w:val="000000" w:themeColor="text1"/>
          <w:sz w:val="24"/>
          <w:highlight w:val="none"/>
          <w14:textFill>
            <w14:solidFill>
              <w14:schemeClr w14:val="tx1"/>
            </w14:solidFill>
          </w14:textFill>
        </w:rPr>
        <w:t xml:space="preserve">科室、</w:t>
      </w:r>
      <w:r>
        <w:rPr>
          <w:rFonts w:hint="eastAsia" w:ascii="宋体" w:hAnsi="宋体"/>
          <w:color w:val="000000" w:themeColor="text1"/>
          <w:sz w:val="24"/>
          <w:highlight w:val="none"/>
          <w:lang w:val="en-US" w:eastAsia="zh-CN"/>
          <w14:textFill>
            <w14:solidFill>
              <w14:schemeClr w14:val="tx1"/>
            </w14:solidFill>
          </w14:textFill>
        </w:rPr>
        <w:t xml:space="preserve">各</w:t>
      </w:r>
      <w:r>
        <w:rPr>
          <w:rFonts w:hint="eastAsia" w:ascii="宋体" w:hAnsi="宋体"/>
          <w:color w:val="000000" w:themeColor="text1"/>
          <w:sz w:val="24"/>
          <w:highlight w:val="none"/>
          <w14:textFill>
            <w14:solidFill>
              <w14:schemeClr w14:val="tx1"/>
            </w14:solidFill>
          </w14:textFill>
        </w:rPr>
        <w:t xml:space="preserve">医技科室</w:t>
      </w:r>
      <w:r>
        <w:rPr>
          <w:rFonts w:hint="eastAsia" w:ascii="宋体" w:hAnsi="宋体"/>
          <w:color w:val="000000" w:themeColor="text1"/>
          <w:sz w:val="24"/>
          <w:highlight w:val="none"/>
          <w:lang w:val="en-US" w:eastAsia="zh-CN"/>
          <w14:textFill>
            <w14:solidFill>
              <w14:schemeClr w14:val="tx1"/>
            </w14:solidFill>
          </w14:textFill>
        </w:rPr>
        <w:t xml:space="preserve">及</w:t>
      </w:r>
      <w:r>
        <w:rPr>
          <w:rFonts w:hint="eastAsia" w:ascii="宋体" w:hAnsi="宋体"/>
          <w:color w:val="000000" w:themeColor="text1"/>
          <w:sz w:val="24"/>
          <w:highlight w:val="none"/>
          <w14:textFill>
            <w14:solidFill>
              <w14:schemeClr w14:val="tx1"/>
            </w14:solidFill>
          </w14:textFill>
        </w:rPr>
        <w:t xml:space="preserve">自助机导医等</w:t>
      </w:r>
      <w:r>
        <w:rPr>
          <w:rFonts w:hint="eastAsia" w:ascii="宋体" w:hAnsi="宋体"/>
          <w:color w:val="000000" w:themeColor="text1"/>
          <w:sz w:val="24"/>
          <w:highlight w:val="none"/>
          <w:lang w:val="en-US" w:eastAsia="zh-CN"/>
          <w14:textFill>
            <w14:solidFill>
              <w14:schemeClr w14:val="tx1"/>
            </w14:solidFill>
          </w14:textFill>
        </w:rPr>
        <w:t xml:space="preserve">相关</w:t>
      </w:r>
      <w:r>
        <w:rPr>
          <w:rFonts w:hint="eastAsia" w:ascii="宋体" w:hAnsi="宋体"/>
          <w:color w:val="000000" w:themeColor="text1"/>
          <w:sz w:val="24"/>
          <w:highlight w:val="none"/>
          <w14:textFill>
            <w14:solidFill>
              <w14:schemeClr w14:val="tx1"/>
            </w14:solidFill>
          </w14:textFill>
        </w:rPr>
        <w:t xml:space="preserve">岗位，协助做好</w:t>
      </w:r>
      <w:r>
        <w:rPr>
          <w:rFonts w:hint="eastAsia" w:ascii="宋体" w:hAnsi="宋体"/>
          <w:color w:val="000000" w:themeColor="text1"/>
          <w:sz w:val="24"/>
          <w:highlight w:val="none"/>
          <w:lang w:val="en-US" w:eastAsia="zh-CN"/>
          <w14:textFill>
            <w14:solidFill>
              <w14:schemeClr w14:val="tx1"/>
            </w14:solidFill>
          </w14:textFill>
        </w:rPr>
        <w:t xml:space="preserve">医院</w:t>
      </w:r>
      <w:r>
        <w:rPr>
          <w:rFonts w:hint="eastAsia" w:ascii="宋体" w:hAnsi="宋体"/>
          <w:color w:val="000000" w:themeColor="text1"/>
          <w:sz w:val="24"/>
          <w:highlight w:val="none"/>
          <w14:textFill>
            <w14:solidFill>
              <w14:schemeClr w14:val="tx1"/>
            </w14:solidFill>
          </w14:textFill>
        </w:rPr>
        <w:t xml:space="preserve">日常预约、导诊等服务</w:t>
      </w:r>
      <w:r>
        <w:rPr>
          <w:rFonts w:hint="eastAsia" w:ascii="宋体" w:hAnsi="宋体"/>
          <w:color w:val="000000" w:themeColor="text1"/>
          <w:sz w:val="24"/>
          <w:highlight w:val="none"/>
          <w:lang w:val="en-US" w:eastAsia="zh-CN"/>
          <w14:textFill>
            <w14:solidFill>
              <w14:schemeClr w14:val="tx1"/>
            </w14:solidFill>
          </w14:textFill>
        </w:rPr>
        <w:t xml:space="preserve">保障</w:t>
      </w:r>
      <w:r>
        <w:rPr>
          <w:rFonts w:hint="eastAsia" w:ascii="宋体" w:hAnsi="宋体" w:cs="宋体"/>
          <w:color w:val="000000" w:themeColor="text1"/>
          <w:sz w:val="24"/>
          <w:szCs w:val="24"/>
          <w:highlight w:val="none"/>
          <w14:textFill>
            <w14:solidFill>
              <w14:schemeClr w14:val="tx1"/>
            </w14:solidFill>
          </w14:textFill>
        </w:rPr>
        <w:t xml:space="preserve">（具体内容详见第三节采购需求）。</w:t>
      </w:r>
      <w:r/>
    </w:p>
    <w:p>
      <w:pPr>
        <w:ind w:firstLine="480"/>
        <w:jc w:val="left"/>
        <w:spacing w:line="360" w:lineRule="auto"/>
        <w:rPr>
          <w:rFonts w:ascii="宋体" w:hAnsi="宋体" w:cs="宋体_x0001_糭.飬.."/>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、合同履行期限：</w:t>
      </w:r>
      <w:r>
        <w:rPr>
          <w:rFonts w:hint="eastAsia" w:ascii="宋体" w:hAnsi="宋体" w:cs="宋体"/>
          <w:color w:val="000000" w:themeColor="text1"/>
          <w:sz w:val="24"/>
          <w:szCs w:val="24"/>
          <w:highlight w:val="none"/>
          <w:lang w:eastAsia="zh-CN"/>
          <w14:textFill>
            <w14:solidFill>
              <w14:schemeClr w14:val="tx1"/>
            </w14:solidFill>
          </w14:textFill>
        </w:rPr>
        <w:t xml:space="preserve">一年</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rPr>
          <w:rFonts w:hint="eastAsia" w:ascii="宋体" w:hAnsi="宋体" w:eastAsia="宋体" w:cs="宋体"/>
          <w:b/>
          <w:bCs w:val="0"/>
          <w:i w:val="0"/>
          <w:iCs/>
          <w:color w:val="000000" w:themeColor="text1"/>
          <w:sz w:val="21"/>
          <w:szCs w:val="21"/>
          <w:highlight w:val="none"/>
          <w:u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供应商资格要求</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1、满足《中华人民共和国政府采购法》第二十二条规定：</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1.1具有独立承担民事责任的能力；</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1.2具有良好的商业信誉和健全的财务会计制度；</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1.3具有履行合同所必需的设备和专业技术能力；</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1.4依法缴纳税收和社会保障资金的良好记录；</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1.5参加政府采购活动前三年内，在经营活动中没有重大违法记录；</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1.6法律、行政法规规定的其他条件。</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2、落实政府采购政策需满足的资格要求：</w:t>
      </w:r>
      <w:r>
        <w:rPr>
          <w:rFonts w:hint="eastAsia" w:ascii="宋体" w:hAnsi="宋体" w:cs="宋体"/>
          <w:color w:val="000000" w:themeColor="text1"/>
          <w:sz w:val="24"/>
          <w:szCs w:val="24"/>
          <w:highlight w:val="none"/>
          <w14:textFill>
            <w14:solidFill>
              <w14:schemeClr w14:val="tx1"/>
            </w14:solidFill>
          </w14:textFill>
        </w:rPr>
        <w:t xml:space="preserve">本项目专门面向中小企业采购，所属行业为</w:t>
      </w:r>
      <w:r>
        <w:rPr>
          <w:rFonts w:hint="eastAsia" w:ascii="宋体" w:hAnsi="宋体"/>
          <w:b/>
          <w:bCs w:val="0"/>
          <w:color w:val="000000" w:themeColor="text1"/>
          <w:sz w:val="24"/>
          <w:highlight w:val="none"/>
          <w:u w:val="single"/>
          <w:lang w:val="zh-TW" w:eastAsia="zh-TW"/>
          <w14:textFill>
            <w14:solidFill>
              <w14:schemeClr w14:val="tx1"/>
            </w14:solidFill>
          </w14:textFill>
        </w:rPr>
        <w:t xml:space="preserve">租赁和商务服务业</w:t>
      </w:r>
      <w:r>
        <w:rPr>
          <w:rFonts w:hint="eastAsia" w:ascii="宋体" w:hAnsi="宋体" w:cs="宋体"/>
          <w:color w:val="000000" w:themeColor="text1"/>
          <w:sz w:val="24"/>
          <w:szCs w:val="24"/>
          <w:highlight w:val="none"/>
          <w14:textFill>
            <w14:solidFill>
              <w14:schemeClr w14:val="tx1"/>
            </w14:solidFill>
          </w14:textFill>
        </w:rPr>
        <w:t xml:space="preserve">；响应单位必须提供《中小企业声明函》或《残疾人福利性单位声明函》或由省级以上监狱管理局、戒毒管理局（含新疆生产建设兵团）出具的属于监狱企业的证明文件</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3、本项目的特定资格要求：</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w:t>
      </w:r>
      <w:r>
        <w:rPr>
          <w:rFonts w:ascii="宋体" w:hAnsi="宋体" w:cs="宋体"/>
          <w:color w:val="000000" w:themeColor="text1"/>
          <w:sz w:val="24"/>
          <w:szCs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rPr>
          <w:rFonts w:hint="eastAsia" w:ascii="宋体" w:hAnsi="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4、联合体及转包、分包：本项目不接受联合体，不得转包、分包本项目</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获取采购文件</w:t>
      </w:r>
      <w:r>
        <w:rPr>
          <w:rFonts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1、时间：自磋商文件公告发布之日起5个工作日</w:t>
      </w:r>
      <w:r>
        <w:rPr>
          <w:rFonts w:hint="eastAsia" w:ascii="宋体" w:hAnsi="宋体"/>
          <w:strike w:val="0"/>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2、地点：苏采云系统 </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3、方式：苏采云系统报名后自行下载 </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4、售价：0.00元 </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响应文件提交：</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1、截止时间：</w:t>
      </w:r>
      <w:r>
        <w:rPr>
          <w:rFonts w:hint="eastAsia" w:ascii="宋体" w:hAnsi="宋体"/>
          <w:color w:val="000000" w:themeColor="text1"/>
          <w:sz w:val="24"/>
          <w:highlight w:val="none"/>
          <w:lang w:eastAsia="zh-CN"/>
          <w14:textFill>
            <w14:solidFill>
              <w14:schemeClr w14:val="tx1"/>
            </w14:solidFill>
          </w14:textFill>
        </w:rPr>
        <w:t xml:space="preserve">2026-03-30</w:t>
      </w:r>
      <w:r>
        <w:rPr>
          <w:rFonts w:hint="eastAsia" w:ascii="宋体" w:hAnsi="宋体"/>
          <w:color w:val="000000" w:themeColor="text1"/>
          <w:sz w:val="24"/>
          <w:highlight w:val="none"/>
          <w14:textFill>
            <w14:solidFill>
              <w14:schemeClr w14:val="tx1"/>
            </w14:solidFill>
          </w14:textFill>
        </w:rPr>
        <w:t xml:space="preserve"> 13:30</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2、地点：“苏采云”系统（网址：http://jszfcg.jsczt.cn/） </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五、开启：</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highlight w:val="none"/>
          <w:lang w:eastAsia="zh-CN"/>
          <w14:textFill>
            <w14:solidFill>
              <w14:schemeClr w14:val="tx1"/>
            </w14:solidFill>
          </w14:textFill>
        </w:rPr>
        <w:t xml:space="preserve">2026-03-30</w:t>
      </w:r>
      <w:r>
        <w:rPr>
          <w:rFonts w:hint="eastAsia" w:ascii="宋体" w:hAnsi="宋体"/>
          <w:color w:val="000000" w:themeColor="text1"/>
          <w:sz w:val="24"/>
          <w:highlight w:val="none"/>
          <w14:textFill>
            <w14:solidFill>
              <w14:schemeClr w14:val="tx1"/>
            </w14:solidFill>
          </w14:textFill>
        </w:rPr>
        <w:t xml:space="preserve"> 13:30</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2、地点：“苏采云”系统（网址：http://jszfcg.jsczt.cn/） </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六、公告期限：</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自本公告发布之日起3个工作日</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七、其他补充事宜：</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根据</w:t>
      </w:r>
      <w:r>
        <w:rPr>
          <w:rFonts w:hint="eastAsia" w:ascii="宋体" w:hAnsi="宋体" w:eastAsia="宋体" w:cs="宋体"/>
          <w:color w:val="000000" w:themeColor="text1"/>
          <w:sz w:val="24"/>
          <w:highlight w:val="white"/>
          <w:lang w:eastAsia="zh-CN"/>
          <w14:textFill>
            <w14:solidFill>
              <w14:schemeClr w14:val="tx1"/>
            </w14:solidFill>
          </w14:textFill>
        </w:rPr>
        <w:t xml:space="preserve">采购</w:t>
      </w:r>
      <w:r>
        <w:rPr>
          <w:rFonts w:hint="eastAsia" w:ascii="宋体" w:hAnsi="宋体" w:cs="宋体"/>
          <w:color w:val="000000" w:themeColor="text1"/>
          <w:sz w:val="24"/>
          <w:highlight w:val="white"/>
          <w:lang w:eastAsia="zh-CN"/>
          <w14:textFill>
            <w14:solidFill>
              <w14:schemeClr w14:val="tx1"/>
            </w14:solidFill>
          </w14:textFill>
        </w:rPr>
        <w:t xml:space="preserve">单位</w:t>
      </w:r>
      <w:r>
        <w:rPr>
          <w:rFonts w:hint="eastAsia" w:ascii="宋体" w:hAnsi="宋体" w:eastAsia="宋体" w:cs="宋体"/>
          <w:color w:val="000000" w:themeColor="text1"/>
          <w:sz w:val="24"/>
          <w:highlight w:val="white"/>
          <w:lang w:eastAsia="zh-CN"/>
          <w14:textFill>
            <w14:solidFill>
              <w14:schemeClr w14:val="tx1"/>
            </w14:solidFill>
          </w14:textFill>
        </w:rPr>
        <w:t xml:space="preserve">的实际情况，为便于响应单位全面了解采购需求及现场实际状况，确保所有导医岗位要求与现场实际相吻合，各响应单位可于</w:t>
      </w:r>
      <w:r>
        <w:rPr>
          <w:rFonts w:hint="eastAsia" w:ascii="宋体" w:hAnsi="宋体" w:eastAsia="宋体" w:cs="宋体"/>
          <w:color w:val="000000" w:themeColor="text1"/>
          <w:sz w:val="24"/>
          <w:highlight w:val="white"/>
          <w:lang w:eastAsia="zh-CN"/>
          <w14:textFill>
            <w14:solidFill>
              <w14:schemeClr w14:val="tx1"/>
            </w14:solidFill>
          </w14:textFill>
        </w:rPr>
        <w:t xml:space="preserve">2026年3月25日</w:t>
      </w:r>
      <w:r>
        <w:rPr>
          <w:rFonts w:hint="eastAsia" w:ascii="宋体" w:hAnsi="宋体" w:eastAsia="宋体" w:cs="宋体"/>
          <w:color w:val="000000" w:themeColor="text1"/>
          <w:sz w:val="24"/>
          <w:highlight w:val="white"/>
          <w:lang w:eastAsia="zh-CN"/>
          <w14:textFill>
            <w14:solidFill>
              <w14:schemeClr w14:val="tx1"/>
            </w14:solidFill>
          </w14:textFill>
        </w:rPr>
        <w:t xml:space="preserve">自行前往现场踏勘，以获取可能影响响应文件的相关资料。采购单位联系人：吴老师，联</w:t>
      </w:r>
      <w:r>
        <w:rPr>
          <w:rFonts w:hint="eastAsia" w:ascii="宋体" w:hAnsi="宋体" w:eastAsia="宋体" w:cs="宋体"/>
          <w:color w:val="000000" w:themeColor="text1"/>
          <w:sz w:val="24"/>
          <w:highlight w:val="none"/>
          <w:lang w:eastAsia="zh-CN"/>
          <w14:textFill>
            <w14:solidFill>
              <w14:schemeClr w14:val="tx1"/>
            </w14:solidFill>
          </w14:textFill>
        </w:rPr>
        <w:t xml:space="preserve">系电话：0512-60905013。响应单位成交后，不得以未充分了解现场情况或未踏勘现场为由，向采购单位提出追加费用及其他索赔要求，踏勘现场所产生的一切费用由响应单位自行承担。</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本次采购的有关信息将在苏州市政府采购网、江苏政府采购网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中国政府采购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网</w:t>
      </w:r>
      <w:r>
        <w:rPr>
          <w:rFonts w:hint="eastAsia" w:ascii="宋体" w:hAnsi="宋体" w:cs="宋体"/>
          <w:color w:val="000000" w:themeColor="text1"/>
          <w:sz w:val="24"/>
          <w:highlight w:val="none"/>
          <w14:textFill>
            <w14:solidFill>
              <w14:schemeClr w14:val="tx1"/>
            </w14:solidFill>
          </w14:textFill>
        </w:rPr>
        <w:t xml:space="preserve">上发布；有关该采购项目的澄清、修正及成交等信息亦在以上网站发布，敬请留意。</w:t>
      </w:r>
      <w:r/>
    </w:p>
    <w:p>
      <w:pPr>
        <w:ind w:firstLine="480"/>
        <w:jc w:val="left"/>
        <w:spacing w:line="360" w:lineRule="auto"/>
        <w:rPr>
          <w:rFonts w:ascii="宋体" w:hAnsi="宋体" w:cs="宋体"/>
          <w:color w:val="000000" w:themeColor="text1"/>
          <w:sz w:val="24"/>
          <w:szCs w:val="24"/>
          <w:highlight w:val="none"/>
          <w:lang w:val="zh-TW"/>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zh-TW" w:eastAsia="zh-TW"/>
          <w14:textFill>
            <w14:solidFill>
              <w14:schemeClr w14:val="tx1"/>
            </w14:solidFill>
          </w14:textFill>
        </w:rPr>
        <w:t xml:space="preserve">供应商在</w:t>
      </w:r>
      <w:r>
        <w:rPr>
          <w:rFonts w:hint="eastAsia" w:ascii="宋体" w:hAnsi="宋体" w:cs="宋体"/>
          <w:color w:val="000000" w:themeColor="text1"/>
          <w:sz w:val="24"/>
          <w:szCs w:val="24"/>
          <w:highlight w:val="none"/>
          <w:lang w:val="zh-TW"/>
          <w14:textFill>
            <w14:solidFill>
              <w14:schemeClr w14:val="tx1"/>
            </w14:solidFill>
          </w14:textFill>
        </w:rPr>
        <w:t xml:space="preserve">报名、下载、制作采购文件</w:t>
      </w:r>
      <w:r>
        <w:rPr>
          <w:rFonts w:hint="eastAsia" w:ascii="宋体" w:hAnsi="宋体" w:cs="宋体"/>
          <w:color w:val="000000" w:themeColor="text1"/>
          <w:sz w:val="24"/>
          <w:szCs w:val="24"/>
          <w:highlight w:val="none"/>
          <w:lang w:val="zh-TW" w:eastAsia="zh-TW"/>
          <w14:textFill>
            <w14:solidFill>
              <w14:schemeClr w14:val="tx1"/>
            </w14:solidFill>
          </w14:textFill>
        </w:rPr>
        <w:t xml:space="preserve">过程中如有</w:t>
      </w:r>
      <w:r>
        <w:rPr>
          <w:rFonts w:hint="eastAsia" w:ascii="宋体" w:hAnsi="宋体" w:cs="宋体"/>
          <w:color w:val="000000" w:themeColor="text1"/>
          <w:sz w:val="24"/>
          <w:szCs w:val="24"/>
          <w:highlight w:val="none"/>
          <w:lang w:val="zh-TW"/>
          <w14:textFill>
            <w14:solidFill>
              <w14:schemeClr w14:val="tx1"/>
            </w14:solidFill>
          </w14:textFill>
        </w:rPr>
        <w:t xml:space="preserve">软件操作方面</w:t>
      </w:r>
      <w:r>
        <w:rPr>
          <w:rFonts w:hint="eastAsia" w:ascii="宋体" w:hAnsi="宋体" w:cs="宋体"/>
          <w:color w:val="000000" w:themeColor="text1"/>
          <w:sz w:val="24"/>
          <w:szCs w:val="24"/>
          <w:highlight w:val="none"/>
          <w:lang w:val="zh-TW" w:eastAsia="zh-TW"/>
          <w14:textFill>
            <w14:solidFill>
              <w14:schemeClr w14:val="tx1"/>
            </w14:solidFill>
          </w14:textFill>
        </w:rPr>
        <w:t xml:space="preserve">疑问，请拨打</w:t>
      </w:r>
      <w:r>
        <w:rPr>
          <w:rFonts w:hint="eastAsia" w:ascii="宋体" w:hAnsi="宋体" w:cs="宋体"/>
          <w:color w:val="000000" w:themeColor="text1"/>
          <w:sz w:val="24"/>
          <w:szCs w:val="24"/>
          <w:highlight w:val="none"/>
          <w:lang w:val="zh-TW"/>
          <w14:textFill>
            <w14:solidFill>
              <w14:schemeClr w14:val="tx1"/>
            </w14:solidFill>
          </w14:textFill>
        </w:rPr>
        <w:t xml:space="preserve">（1）注册咨询：</w:t>
      </w:r>
      <w:r>
        <w:rPr>
          <w:rFonts w:hint="eastAsia" w:ascii="宋体" w:hAnsi="宋体" w:cs="宋体"/>
          <w:color w:val="000000" w:themeColor="text1"/>
          <w:sz w:val="24"/>
          <w:szCs w:val="24"/>
          <w:highlight w:val="none"/>
          <w:lang w:val="zh-TW" w:eastAsia="zh-CN"/>
          <w14:textFill>
            <w14:solidFill>
              <w14:schemeClr w14:val="tx1"/>
            </w14:solidFill>
          </w14:textFill>
        </w:rPr>
        <w:t xml:space="preserve">13914088964</w:t>
      </w:r>
      <w:r>
        <w:rPr>
          <w:rFonts w:hint="eastAsia" w:ascii="宋体" w:hAnsi="宋体" w:cs="宋体"/>
          <w:color w:val="000000" w:themeColor="text1"/>
          <w:sz w:val="24"/>
          <w:szCs w:val="24"/>
          <w:highlight w:val="none"/>
          <w:lang w:val="zh-TW"/>
          <w14:textFill>
            <w14:solidFill>
              <w14:schemeClr w14:val="tx1"/>
            </w14:solidFill>
          </w14:textFill>
        </w:rPr>
        <w:t xml:space="preserve">；（2）CA技术咨询电话：400-608-6099；（3）签章使用问题：025-83633811、025-83633812、15380932027、15371015030；（</w:t>
      </w: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zh-TW"/>
          <w14:textFill>
            <w14:solidFill>
              <w14:schemeClr w14:val="tx1"/>
            </w14:solidFill>
          </w14:textFill>
        </w:rPr>
        <w:t xml:space="preserve">系统使用指导与咨询：联系电话：13914088964、18261002950、0519-86722802；QQ：1315179389、895706745。智能客服：登录苏采云系统后，联系系统右下方智能客服图标进行咨询。</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4、报名方式（网上报名）</w:t>
      </w:r>
      <w:r/>
    </w:p>
    <w:p>
      <w:pPr>
        <w:ind w:firstLine="480"/>
        <w:jc w:val="both"/>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CA证书</w:t>
      </w:r>
      <w:r>
        <w:rPr>
          <w:rFonts w:hint="eastAsia" w:ascii="宋体" w:hAnsi="宋体"/>
          <w:color w:val="000000" w:themeColor="text1"/>
          <w:sz w:val="24"/>
          <w:szCs w:val="24"/>
          <w:highlight w:val="none"/>
          <w:lang w:val="en-US" w:eastAsia="zh-CN"/>
          <w14:textFill>
            <w14:solidFill>
              <w14:schemeClr w14:val="tx1"/>
            </w14:solidFill>
          </w14:textFill>
        </w:rPr>
        <w:t xml:space="preserve">及电子签章办理</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供应商参与政府采购活动需办理江苏省电子政务证书认证中心CA证书和方正国际软件（北京）有限公司电子签章。</w:t>
      </w:r>
      <w:r>
        <w:rPr>
          <w:rFonts w:hint="eastAsia" w:ascii="宋体" w:hAnsi="宋体" w:cs="宋体"/>
          <w:color w:val="000000" w:themeColor="text1"/>
          <w:sz w:val="24"/>
          <w:szCs w:val="24"/>
          <w:highlight w:val="none"/>
          <w:lang w:val="en-US" w:eastAsia="zh-CN"/>
          <w14:textFill>
            <w14:solidFill>
              <w14:schemeClr w14:val="tx1"/>
            </w14:solidFill>
          </w14:textFill>
        </w:rPr>
        <w:t xml:space="preserve">具体办理方法：登录</w:t>
      </w:r>
      <w:r>
        <w:rPr>
          <w:rFonts w:hint="eastAsia" w:ascii="宋体" w:hAnsi="宋体" w:cs="宋体"/>
          <w:color w:val="000000" w:themeColor="text1"/>
          <w:sz w:val="24"/>
          <w:szCs w:val="24"/>
          <w:highlight w:val="none"/>
          <w14:textFill>
            <w14:solidFill>
              <w14:schemeClr w14:val="tx1"/>
            </w14:solidFill>
          </w14:textFill>
        </w:rPr>
        <w:t xml:space="preserve">苏州市政府采购网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法规政策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栏目中查阅</w:t>
      </w:r>
      <w:r>
        <w:rPr>
          <w:rFonts w:hint="eastAsia" w:ascii="宋体" w:hAnsi="宋体" w:cs="宋体"/>
          <w:color w:val="000000" w:themeColor="text1"/>
          <w:sz w:val="24"/>
          <w:szCs w:val="24"/>
          <w:highlight w:val="none"/>
          <w14:textFill>
            <w14:solidFill>
              <w14:schemeClr w14:val="tx1"/>
            </w14:solidFill>
          </w14:textFill>
        </w:rPr>
        <w:t xml:space="preserve">《转发省财政厅关于更换全省政府采购交易系统CA数字证书和电子签章的通知》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“苏采云”系统登录界面</w:t>
      </w:r>
      <w:r>
        <w:rPr>
          <w:rFonts w:hint="eastAsia" w:ascii="宋体" w:hAnsi="宋体" w:cs="宋体"/>
          <w:color w:val="000000" w:themeColor="text1"/>
          <w:sz w:val="24"/>
          <w:szCs w:val="24"/>
          <w:highlight w:val="none"/>
          <w:lang w:val="en-US" w:eastAsia="zh-CN"/>
          <w14:textFill>
            <w14:solidFill>
              <w14:schemeClr w14:val="tx1"/>
            </w14:solidFill>
          </w14:textFill>
        </w:rPr>
        <w:t xml:space="preserve">查看</w:t>
      </w:r>
      <w:r>
        <w:rPr>
          <w:rFonts w:hint="eastAsia" w:ascii="宋体" w:hAnsi="宋体" w:cs="宋体"/>
          <w:color w:val="000000" w:themeColor="text1"/>
          <w:sz w:val="24"/>
          <w:szCs w:val="24"/>
          <w:highlight w:val="none"/>
          <w14:textFill>
            <w14:solidFill>
              <w14:schemeClr w14:val="tx1"/>
            </w14:solidFill>
          </w14:textFill>
        </w:rPr>
        <w:t xml:space="preserve">“新CA办理指南”。“苏采云”系统目前仅支持</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w:t>
      </w:r>
      <w:r>
        <w:rPr>
          <w:rFonts w:hint="eastAsia" w:ascii="宋体" w:hAnsi="宋体" w:cs="宋体"/>
          <w:color w:val="000000" w:themeColor="text1"/>
          <w:sz w:val="24"/>
          <w:szCs w:val="24"/>
          <w:highlight w:val="none"/>
          <w14:textFill>
            <w14:solidFill>
              <w14:schemeClr w14:val="tx1"/>
            </w14:solidFill>
          </w14:textFill>
        </w:rPr>
        <w:t xml:space="preserve">系统下的政务CA证书，江苏省内各地区办理的“苏采云”系统政务CA证书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cs="宋体"/>
          <w:color w:val="000000" w:themeColor="text1"/>
          <w:sz w:val="24"/>
          <w:szCs w:val="24"/>
          <w:highlight w:val="none"/>
          <w14:textFill>
            <w14:solidFill>
              <w14:schemeClr w14:val="tx1"/>
            </w14:solidFill>
          </w14:textFill>
        </w:rPr>
        <w:t xml:space="preserve">全省</w:t>
      </w:r>
      <w:r>
        <w:rPr>
          <w:rFonts w:hint="eastAsia" w:ascii="宋体" w:hAnsi="宋体" w:cs="宋体"/>
          <w:color w:val="000000" w:themeColor="text1"/>
          <w:sz w:val="24"/>
          <w:szCs w:val="24"/>
          <w:highlight w:val="none"/>
          <w:lang w:val="en-US" w:eastAsia="zh-CN"/>
          <w14:textFill>
            <w14:solidFill>
              <w14:schemeClr w14:val="tx1"/>
            </w14:solidFill>
          </w14:textFill>
        </w:rPr>
        <w:t xml:space="preserve">范围内</w:t>
      </w:r>
      <w:r>
        <w:rPr>
          <w:rFonts w:hint="eastAsia" w:ascii="宋体" w:hAnsi="宋体" w:cs="宋体"/>
          <w:color w:val="000000" w:themeColor="text1"/>
          <w:sz w:val="24"/>
          <w:szCs w:val="24"/>
          <w:highlight w:val="none"/>
          <w14:textFill>
            <w14:solidFill>
              <w14:schemeClr w14:val="tx1"/>
            </w14:solidFill>
          </w14:textFill>
        </w:rPr>
        <w:t xml:space="preserve">通用。</w:t>
      </w:r>
      <w:r>
        <w:rPr>
          <w:rFonts w:hint="eastAsia" w:ascii="宋体" w:hAnsi="宋体" w:cs="宋体"/>
          <w:b/>
          <w:color w:val="000000" w:themeColor="text1"/>
          <w:sz w:val="24"/>
          <w:highlight w:val="none"/>
          <w14:textFill>
            <w14:solidFill>
              <w14:schemeClr w14:val="tx1"/>
            </w14:solidFill>
          </w14:textFill>
        </w:rPr>
        <w:t xml:space="preserve">苏州现场办理地址：苏州高新区邓尉路105号狮山科技馆1楼服务大厅，咨询电话：0512-</w:t>
      </w:r>
      <w:r>
        <w:rPr>
          <w:rFonts w:hint="eastAsia" w:ascii="宋体" w:hAnsi="宋体" w:cs="宋体"/>
          <w:b/>
          <w:color w:val="000000" w:themeColor="text1"/>
          <w:sz w:val="24"/>
          <w:highlight w:val="none"/>
          <w:lang w:val="en-US" w:eastAsia="zh-CN"/>
          <w14:textFill>
            <w14:solidFill>
              <w14:schemeClr w14:val="tx1"/>
            </w14:solidFill>
          </w14:textFill>
        </w:rPr>
        <w:t xml:space="preserve">65737699</w:t>
      </w:r>
      <w:r>
        <w:rPr>
          <w:rFonts w:hint="eastAsia" w:ascii="宋体" w:hAnsi="宋体" w:cs="宋体"/>
          <w:b/>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4.2登录</w:t>
      </w:r>
      <w:r>
        <w:rPr>
          <w:rFonts w:ascii="宋体" w:hAnsi="宋体"/>
          <w:color w:val="000000" w:themeColor="text1"/>
          <w:sz w:val="24"/>
          <w:szCs w:val="24"/>
          <w:highlight w:val="none"/>
          <w14:textFill>
            <w14:solidFill>
              <w14:schemeClr w14:val="tx1"/>
            </w14:solidFill>
          </w14:textFill>
        </w:rPr>
        <w:t xml:space="preserve">报名</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插入CA证书登录“苏采云”系统</w:t>
      </w:r>
      <w:r>
        <w:rPr>
          <w:rFonts w:hint="eastAsia" w:ascii="宋体" w:hAnsi="宋体" w:cs="宋体"/>
          <w:color w:val="000000" w:themeColor="text1"/>
          <w:sz w:val="24"/>
          <w:szCs w:val="24"/>
          <w:highlight w:val="none"/>
          <w:lang w:val="en-US" w:eastAsia="zh-CN"/>
          <w14:textFill>
            <w14:solidFill>
              <w14:schemeClr w14:val="tx1"/>
            </w14:solidFill>
          </w14:textFill>
        </w:rPr>
        <w:t xml:space="preserve">；在系统中</w:t>
      </w:r>
      <w:r>
        <w:rPr>
          <w:rFonts w:hint="eastAsia" w:ascii="宋体" w:hAnsi="宋体" w:cs="宋体"/>
          <w:color w:val="000000" w:themeColor="text1"/>
          <w:sz w:val="24"/>
          <w:szCs w:val="24"/>
          <w:highlight w:val="none"/>
          <w14:textFill>
            <w14:solidFill>
              <w14:schemeClr w14:val="tx1"/>
            </w14:solidFill>
          </w14:textFill>
        </w:rPr>
        <w:t xml:space="preserve">选择具体项目，点击“我要参与”</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签章</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cs="宋体"/>
          <w:color w:val="000000" w:themeColor="text1"/>
          <w:sz w:val="24"/>
          <w:szCs w:val="24"/>
          <w:highlight w:val="none"/>
          <w14:textFill>
            <w14:solidFill>
              <w14:schemeClr w14:val="tx1"/>
            </w14:solidFill>
          </w14:textFill>
        </w:rPr>
        <w:t xml:space="preserve">提交《投标供应商确认函》</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提交《投标供应商确认函》的日期视为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依法获取采购文件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日期。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请</w:t>
      </w:r>
      <w:r>
        <w:rPr>
          <w:rFonts w:hint="eastAsia" w:ascii="宋体" w:hAnsi="宋体" w:cs="宋体"/>
          <w:color w:val="000000" w:themeColor="text1"/>
          <w:sz w:val="24"/>
          <w:szCs w:val="24"/>
          <w:highlight w:val="none"/>
          <w14:textFill>
            <w14:solidFill>
              <w14:schemeClr w14:val="tx1"/>
            </w14:solidFill>
          </w14:textFill>
        </w:rPr>
        <w:t xml:space="preserve">供应商</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自行</w:t>
      </w:r>
      <w:r>
        <w:rPr>
          <w:rFonts w:hint="eastAsia" w:ascii="宋体" w:hAnsi="宋体" w:cs="宋体"/>
          <w:color w:val="000000" w:themeColor="text1"/>
          <w:sz w:val="24"/>
          <w:szCs w:val="24"/>
          <w:highlight w:val="none"/>
          <w14:textFill>
            <w14:solidFill>
              <w14:schemeClr w14:val="tx1"/>
            </w14:solidFill>
          </w14:textFill>
        </w:rPr>
        <w:t xml:space="preserve">打印</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并妥善</w:t>
      </w:r>
      <w:r>
        <w:rPr>
          <w:rFonts w:hint="eastAsia" w:ascii="宋体" w:hAnsi="宋体" w:cs="宋体"/>
          <w:color w:val="000000" w:themeColor="text1"/>
          <w:sz w:val="24"/>
          <w:szCs w:val="24"/>
          <w:highlight w:val="none"/>
          <w14:textFill>
            <w14:solidFill>
              <w14:schemeClr w14:val="tx1"/>
            </w14:solidFill>
          </w14:textFill>
        </w:rPr>
        <w:t xml:space="preserve">保</w:t>
      </w:r>
      <w:r>
        <w:rPr>
          <w:rFonts w:hint="eastAsia" w:ascii="宋体" w:hAnsi="宋体" w:cs="宋体"/>
          <w:color w:val="000000" w:themeColor="text1"/>
          <w:sz w:val="24"/>
          <w:szCs w:val="24"/>
          <w:highlight w:val="none"/>
          <w:lang w:val="en-US" w:eastAsia="zh-CN"/>
          <w14:textFill>
            <w14:solidFill>
              <w14:schemeClr w14:val="tx1"/>
            </w14:solidFill>
          </w14:textFill>
        </w:rPr>
        <w:t xml:space="preserve">管</w:t>
      </w:r>
      <w:r>
        <w:rPr>
          <w:rFonts w:hint="eastAsia" w:ascii="宋体" w:hAnsi="宋体" w:cs="宋体"/>
          <w:color w:val="000000" w:themeColor="text1"/>
          <w:sz w:val="24"/>
          <w:szCs w:val="24"/>
          <w:highlight w:val="none"/>
          <w14:textFill>
            <w14:solidFill>
              <w14:schemeClr w14:val="tx1"/>
            </w14:solidFill>
          </w14:textFill>
        </w:rPr>
        <w:t xml:space="preserve">《投标供应商确认函》</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；提出</w:t>
      </w:r>
      <w:r>
        <w:rPr>
          <w:rFonts w:hint="eastAsia" w:ascii="宋体" w:hAnsi="宋体" w:cs="宋体"/>
          <w:color w:val="000000" w:themeColor="text1"/>
          <w:sz w:val="24"/>
          <w:szCs w:val="24"/>
          <w:highlight w:val="none"/>
          <w14:textFill>
            <w14:solidFill>
              <w14:schemeClr w14:val="tx1"/>
            </w14:solidFill>
          </w14:textFill>
        </w:rPr>
        <w:t xml:space="preserve">质疑时</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须将</w:t>
      </w:r>
      <w:r>
        <w:rPr>
          <w:rFonts w:hint="eastAsia" w:ascii="宋体" w:hAnsi="宋体" w:cs="宋体"/>
          <w:color w:val="000000" w:themeColor="text1"/>
          <w:sz w:val="24"/>
          <w:szCs w:val="24"/>
          <w:highlight w:val="none"/>
          <w14:textFill>
            <w14:solidFill>
              <w14:schemeClr w14:val="tx1"/>
            </w14:solidFill>
          </w14:textFill>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但因供应商资格条件或获取采购文件时间设定不符合有关法律法规规定等原因使供应商权益受损的除外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5、电子响应文件制作与提交：</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5.3各供应商应充分考虑网络环境、网络带宽及其他不可预见因素，提前完成上传操作。因供应商自身原因导致电子响应文件未能成功上传的，相关责任及后果由供应商自行承担</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rPr>
          <w:rFonts w:hint="eastAsia" w:ascii="宋体" w:hAnsi="宋体"/>
          <w:color w:val="000000" w:themeColor="text1"/>
          <w:sz w:val="24"/>
          <w:szCs w:val="24"/>
          <w:highlight w:val="none"/>
          <w:lang w:val="en-US" w:eastAsia="zh-CN"/>
          <w14:textFill>
            <w14:solidFill>
              <w14:schemeClr w14:val="tx1"/>
            </w14:solidFill>
          </w14:textFill>
        </w:rPr>
        <w:t xml:space="preserve">线上开标注意事项：</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6.1线上参加开标（开启）会方式：本项目采用不见面磋商形式，供应商可通过</w:t>
      </w:r>
      <w:r>
        <w:rPr>
          <w:rFonts w:hint="default" w:ascii="宋体" w:hAnsi="宋体"/>
          <w:color w:val="000000" w:themeColor="text1"/>
          <w:sz w:val="24"/>
          <w:szCs w:val="24"/>
          <w:highlight w:val="none"/>
          <w:lang w:val="en-US" w:eastAsia="zh-CN"/>
          <w14:textFill>
            <w14:solidFill>
              <w14:schemeClr w14:val="tx1"/>
            </w14:solidFill>
          </w14:textFill>
        </w:rPr>
        <w:t xml:space="preserve">“苏采云”系统在线参与开标（开启）会，具体方式如下：</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6.2</w:t>
      </w:r>
      <w:r>
        <w:rPr>
          <w:rFonts w:hint="default" w:ascii="宋体" w:hAnsi="宋体"/>
          <w:color w:val="000000" w:themeColor="text1"/>
          <w:sz w:val="24"/>
          <w:szCs w:val="24"/>
          <w:highlight w:val="none"/>
          <w:lang w:val="en-US" w:eastAsia="zh-CN"/>
          <w14:textFill>
            <w14:solidFill>
              <w14:schemeClr w14:val="tx1"/>
            </w14:solidFill>
          </w14:textFill>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6.3</w:t>
      </w:r>
      <w:r>
        <w:rPr>
          <w:rFonts w:hint="default" w:ascii="宋体" w:hAnsi="宋体"/>
          <w:color w:val="000000" w:themeColor="text1"/>
          <w:sz w:val="24"/>
          <w:szCs w:val="24"/>
          <w:highlight w:val="none"/>
          <w:lang w:val="en-US" w:eastAsia="zh-CN"/>
          <w14:textFill>
            <w14:solidFill>
              <w14:schemeClr w14:val="tx1"/>
            </w14:solidFill>
          </w14:textFill>
        </w:rPr>
        <w:t xml:space="preserve">开启阶段，在系统【供应商解密】环节，供应商必须使用CA证书对电子响应文件进行解密。未在系统规定的解密时间内完成解密的，视为自动放弃参与本项目。</w:t>
      </w:r>
      <w:r/>
    </w:p>
    <w:p>
      <w:pPr>
        <w:ind w:firstLine="422"/>
        <w:spacing w:line="360" w:lineRule="auto"/>
        <w:widowControl/>
        <w:rPr>
          <w:rFonts w:ascii="宋体" w:hAnsi="宋体"/>
          <w:b/>
          <w:bCs/>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6.4</w:t>
      </w:r>
      <w:r>
        <w:rPr>
          <w:rFonts w:hint="default" w:ascii="宋体" w:hAnsi="宋体"/>
          <w:color w:val="000000" w:themeColor="text1"/>
          <w:sz w:val="24"/>
          <w:szCs w:val="24"/>
          <w:highlight w:val="none"/>
          <w:lang w:val="en-US" w:eastAsia="zh-CN"/>
          <w14:textFill>
            <w14:solidFill>
              <w14:schemeClr w14:val="tx1"/>
            </w14:solidFill>
          </w14:textFill>
        </w:rPr>
        <w:t xml:space="preserve">为确保磋商过程顺利进行，请供应商提前检查电脑、系统及相关设备（如摄像头、麦克风等视频输入输出设备）是否正常运行。自开启起至项目结束，供应商须保持系统在线状态，全程参与</w:t>
      </w:r>
      <w:r>
        <w:rPr>
          <w:rFonts w:ascii="宋体" w:hAnsi="宋体"/>
          <w:b/>
          <w:bCs/>
          <w:color w:val="000000" w:themeColor="text1"/>
          <w:sz w:val="24"/>
          <w:szCs w:val="24"/>
          <w:highlight w:val="none"/>
          <w:lang w:val="zh-CN"/>
          <w14:textFill>
            <w14:solidFill>
              <w14:schemeClr w14:val="tx1"/>
            </w14:solidFill>
          </w14:textFill>
        </w:rPr>
        <w:t xml:space="preserve">。</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八、凡对本次采购提出询问，请按以下要求及方式联系：</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1、采购人信息</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olor w:val="000000" w:themeColor="text1"/>
          <w:sz w:val="24"/>
          <w:highlight w:val="none"/>
          <w:lang w:eastAsia="zh-CN"/>
          <w14:textFill>
            <w14:solidFill>
              <w14:schemeClr w14:val="tx1"/>
            </w14:solidFill>
          </w14:textFill>
        </w:rPr>
        <w:t xml:space="preserve">苏州市吴江区儿童医院</w:t>
      </w:r>
      <w:r/>
    </w:p>
    <w:p>
      <w:pPr>
        <w:ind w:firstLine="480"/>
        <w:jc w:val="left"/>
        <w:spacing w:line="360" w:lineRule="auto"/>
        <w:rPr>
          <w:rFonts w:hint="eastAsia" w:ascii="宋体" w:hAnsi="宋体" w:eastAsia="宋体" w:cs="宋体"/>
          <w:color w:val="000000" w:themeColor="text1"/>
          <w:sz w:val="24"/>
          <w:highlight w:val="none"/>
          <w:shd w:val="clear" w:color="auto" w:fill="ffffff"/>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w:t>
      </w:r>
      <w:r>
        <w:rPr>
          <w:rFonts w:hint="eastAsia" w:ascii="宋体" w:hAnsi="宋体"/>
          <w:color w:val="000000" w:themeColor="text1"/>
          <w:sz w:val="24"/>
          <w:highlight w:val="none"/>
          <w:shd w:val="clear" w:color="auto" w:fill="ffffff"/>
          <w:lang w:eastAsia="zh-CN"/>
          <w14:textFill>
            <w14:solidFill>
              <w14:schemeClr w14:val="tx1"/>
            </w14:solidFill>
          </w14:textFill>
        </w:rPr>
        <w:t xml:space="preserve">苏州市吴江区公园路176号</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highlight w:val="none"/>
          <w:lang w:eastAsia="zh-CN"/>
          <w14:textFill>
            <w14:solidFill>
              <w14:schemeClr w14:val="tx1"/>
            </w14:solidFill>
          </w14:textFill>
        </w:rPr>
        <w:t xml:space="preserve">钱学花</w:t>
      </w:r>
      <w:r>
        <w:rPr>
          <w:rFonts w:hint="eastAsia" w:ascii="宋体" w:hAnsi="宋体"/>
          <w:color w:val="000000" w:themeColor="text1"/>
          <w:sz w:val="24"/>
          <w:highlight w:val="none"/>
          <w:shd w:val="clear" w:color="auto" w:fill="ffffff"/>
          <w14:textFill>
            <w14:solidFill>
              <w14:schemeClr w14:val="tx1"/>
            </w14:solidFill>
          </w14:textFill>
        </w:rPr>
        <w:t xml:space="preserve">/</w:t>
      </w:r>
      <w:r>
        <w:rPr>
          <w:rFonts w:ascii="宋体" w:hAnsi="宋体"/>
          <w:color w:val="000000" w:themeColor="text1"/>
          <w:sz w:val="24"/>
          <w:highlight w:val="none"/>
          <w:shd w:val="clear" w:color="auto" w:fill="ffffff"/>
          <w14:textFill>
            <w14:solidFill>
              <w14:schemeClr w14:val="tx1"/>
            </w14:solidFill>
          </w14:textFill>
        </w:rPr>
        <w:t xml:space="preserve">05</w:t>
      </w:r>
      <w:r>
        <w:rPr>
          <w:rFonts w:hint="eastAsia" w:ascii="宋体" w:hAnsi="宋体"/>
          <w:color w:val="000000" w:themeColor="text1"/>
          <w:sz w:val="24"/>
          <w:highlight w:val="none"/>
          <w:shd w:val="clear" w:color="auto" w:fill="ffffff"/>
          <w14:textFill>
            <w14:solidFill>
              <w14:schemeClr w14:val="tx1"/>
            </w14:solidFill>
          </w14:textFill>
        </w:rPr>
        <w:t xml:space="preserve">12-</w:t>
      </w:r>
      <w:r>
        <w:rPr>
          <w:rFonts w:hint="eastAsia" w:ascii="宋体" w:hAnsi="宋体"/>
          <w:color w:val="000000" w:themeColor="text1"/>
          <w:sz w:val="24"/>
          <w:highlight w:val="none"/>
          <w:shd w:val="clear" w:color="auto" w:fill="ffffff"/>
          <w:lang w:eastAsia="zh-CN"/>
          <w14:textFill>
            <w14:solidFill>
              <w14:schemeClr w14:val="tx1"/>
            </w14:solidFill>
          </w14:textFill>
        </w:rPr>
        <w:t xml:space="preserve">60905019</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2、采购代理机构信息</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名称：苏州时代招投标有限公司</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地址：苏州虎丘区滨河路1</w:t>
      </w:r>
      <w:r>
        <w:rPr>
          <w:rFonts w:ascii="宋体" w:hAnsi="宋体" w:cs="宋体"/>
          <w:color w:val="000000" w:themeColor="text1"/>
          <w:sz w:val="24"/>
          <w:highlight w:val="none"/>
          <w14:textFill>
            <w14:solidFill>
              <w14:schemeClr w14:val="tx1"/>
            </w14:solidFill>
          </w14:textFill>
        </w:rPr>
        <w:t xml:space="preserve">388</w:t>
      </w:r>
      <w:r>
        <w:rPr>
          <w:rFonts w:hint="eastAsia" w:ascii="宋体" w:hAnsi="宋体" w:cs="宋体"/>
          <w:color w:val="000000" w:themeColor="text1"/>
          <w:sz w:val="24"/>
          <w:highlight w:val="none"/>
          <w14:textFill>
            <w14:solidFill>
              <w14:schemeClr w14:val="tx1"/>
            </w14:solidFill>
          </w14:textFill>
        </w:rPr>
        <w:t xml:space="preserve">号3</w:t>
      </w:r>
      <w:r>
        <w:rPr>
          <w:rFonts w:ascii="宋体" w:hAnsi="宋体" w:cs="宋体"/>
          <w:color w:val="000000" w:themeColor="text1"/>
          <w:sz w:val="24"/>
          <w:highlight w:val="none"/>
          <w14:textFill>
            <w14:solidFill>
              <w14:schemeClr w14:val="tx1"/>
            </w14:solidFill>
          </w14:textFill>
        </w:rPr>
        <w:t xml:space="preserve">B</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501</w:t>
      </w:r>
      <w:r>
        <w:rPr>
          <w:rFonts w:hint="eastAsia" w:ascii="宋体" w:hAnsi="宋体" w:cs="宋体"/>
          <w:color w:val="000000" w:themeColor="text1"/>
          <w:sz w:val="24"/>
          <w:highlight w:val="none"/>
          <w14:textFill>
            <w14:solidFill>
              <w14:schemeClr w14:val="tx1"/>
            </w14:solidFill>
          </w14:textFill>
        </w:rPr>
        <w:t xml:space="preserve">室</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highlight w:val="none"/>
          <w:lang w:eastAsia="zh-CN"/>
          <w14:textFill>
            <w14:solidFill>
              <w14:schemeClr w14:val="tx1"/>
            </w14:solidFill>
          </w14:textFill>
        </w:rPr>
        <w:t xml:space="preserve">褚磊</w:t>
      </w:r>
      <w:r>
        <w:rPr>
          <w:rFonts w:hint="eastAsia" w:ascii="宋体" w:hAnsi="宋体" w:cs="宋体"/>
          <w:color w:val="000000" w:themeColor="text1"/>
          <w:sz w:val="24"/>
          <w:highlight w:val="none"/>
          <w14:textFill>
            <w14:solidFill>
              <w14:schemeClr w14:val="tx1"/>
            </w14:solidFill>
          </w14:textFill>
        </w:rPr>
        <w:t xml:space="preserve">/0512-65201419</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w:t>
      </w:r>
      <w:r>
        <w:rPr>
          <w:rFonts w:hint="eastAsia" w:ascii="宋体" w:hAnsi="宋体" w:cs="宋体"/>
          <w:color w:val="000000" w:themeColor="text1"/>
          <w:sz w:val="24"/>
          <w:highlight w:val="none"/>
          <w:lang w:eastAsia="zh-CN"/>
          <w14:textFill>
            <w14:solidFill>
              <w14:schemeClr w14:val="tx1"/>
            </w14:solidFill>
          </w14:textFill>
        </w:rPr>
        <w:t xml:space="preserve">褚磊</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吴靓</w:t>
      </w:r>
      <w:r>
        <w:rPr>
          <w:rFonts w:hint="eastAsia" w:ascii="宋体" w:hAnsi="宋体" w:cs="宋体"/>
          <w:color w:val="000000" w:themeColor="text1"/>
          <w:sz w:val="24"/>
          <w:highlight w:val="none"/>
          <w14:textFill>
            <w14:solidFill>
              <w14:schemeClr w14:val="tx1"/>
            </w14:solidFill>
          </w14:textFill>
        </w:rPr>
        <w:t xml:space="preserve">、陈婷</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电话：0512-65201419</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hint="eastAsia" w:ascii="黑体"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eastAsia="黑体"/>
          <w:b/>
          <w:color w:val="000000" w:themeColor="text1"/>
          <w:sz w:val="32"/>
          <w:szCs w:val="32"/>
          <w:highlight w:val="none"/>
          <w14:textFill>
            <w14:solidFill>
              <w14:schemeClr w14:val="tx1"/>
            </w14:solidFill>
          </w14:textFill>
        </w:rPr>
        <w:t xml:space="preserve">二、供应商须知</w:t>
      </w:r>
      <w:bookmarkStart w:id="37" w:name="_GoBack"/>
      <w:r/>
      <w:bookmarkEnd w:id="37"/>
      <w:r/>
      <w:r/>
    </w:p>
    <w:p>
      <w:pPr>
        <w:ind w:firstLine="0"/>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1.总则</w:t>
      </w:r>
      <w:r/>
    </w:p>
    <w:p>
      <w:pPr>
        <w:ind w:firstLine="0"/>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1.1采购方式及定义</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1.1.1</w:t>
      </w:r>
      <w:r>
        <w:rPr>
          <w:rFonts w:hint="eastAsia" w:ascii="宋体" w:hAnsi="宋体" w:eastAsia="宋体" w:cs="宋体"/>
          <w:color w:val="000000" w:themeColor="text1"/>
          <w:sz w:val="24"/>
          <w:szCs w:val="24"/>
          <w:highlight w:val="none"/>
          <w14:textFill>
            <w14:solidFill>
              <w14:schemeClr w14:val="tx1"/>
            </w14:solidFill>
          </w14:textFill>
        </w:rPr>
        <w:t xml:space="preserve">本次采购采用竞争性磋商方式（以下简称磋商），本竞争性磋商文件仅适用于竞争性磋商公告中所述项目。</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1.1.2</w:t>
      </w:r>
      <w:r>
        <w:rPr>
          <w:rFonts w:hint="eastAsia" w:ascii="宋体" w:hAnsi="宋体" w:eastAsia="宋体" w:cs="宋体"/>
          <w:color w:val="000000" w:themeColor="text1"/>
          <w:sz w:val="24"/>
          <w:szCs w:val="24"/>
          <w:highlight w:val="none"/>
          <w14:textFill>
            <w14:solidFill>
              <w14:schemeClr w14:val="tx1"/>
            </w14:solidFill>
          </w14:textFill>
        </w:rPr>
        <w:t xml:space="preserve">采购人指本项目的需求方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苏州市吴江区儿童医院</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1.1.3招标</w:t>
      </w:r>
      <w:r>
        <w:rPr>
          <w:rFonts w:hint="eastAsia" w:ascii="宋体" w:hAnsi="宋体" w:eastAsia="宋体" w:cs="宋体"/>
          <w:color w:val="000000" w:themeColor="text1"/>
          <w:sz w:val="24"/>
          <w:szCs w:val="24"/>
          <w:highlight w:val="none"/>
          <w14:textFill>
            <w14:solidFill>
              <w14:schemeClr w14:val="tx1"/>
            </w14:solidFill>
          </w14:textFill>
        </w:rPr>
        <w:t xml:space="preserve">代理机构指负责组织本次竞争性磋商的苏州时代招投标有限公司。</w:t>
      </w:r>
      <w:r/>
    </w:p>
    <w:p>
      <w:pPr>
        <w:ind w:firstLine="0"/>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1.2合格供应商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的资格要求</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.1具有独立承担民事责任的能力；</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.2具有良好的商业信誉和健全的财务会计制度；</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.3具有履行合同所必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14:textFill>
            <w14:solidFill>
              <w14:schemeClr w14:val="tx1"/>
            </w14:solidFill>
          </w14:textFill>
        </w:rPr>
        <w:t xml:space="preserve">的设备和专业技术能力；</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.4有依法缴纳税收和社会保障资金的良好记录；</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.5参加采购活动前三年内，在经营活动中没有重大违法记录；</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.6法律、行政法规规定的其他条件。</w:t>
      </w:r>
      <w:r/>
    </w:p>
    <w:p>
      <w:pPr>
        <w:pStyle w:val="995"/>
        <w:ind w:firstLine="0"/>
        <w:keepLines w:val="0"/>
        <w:keepNext w:val="0"/>
        <w:pageBreakBefore w:val="0"/>
        <w:spacing w:line="360" w:lineRule="auto"/>
        <w:rPr>
          <w:rStyle w:val="996"/>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Style w:val="996"/>
          <w:rFonts w:hint="eastAsia" w:ascii="宋体" w:hAnsi="宋体" w:eastAsia="宋体" w:cs="宋体"/>
          <w:color w:val="000000" w:themeColor="text1"/>
          <w:sz w:val="24"/>
          <w:szCs w:val="24"/>
          <w:highlight w:val="none"/>
          <w14:textFill>
            <w14:solidFill>
              <w14:schemeClr w14:val="tx1"/>
            </w14:solidFill>
          </w14:textFill>
        </w:rPr>
        <w:t xml:space="preserve">联合</w:t>
      </w:r>
      <w:r>
        <w:rPr>
          <w:rStyle w:val="996"/>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Style w:val="996"/>
          <w:rFonts w:hint="eastAsia" w:ascii="宋体" w:hAnsi="宋体" w:eastAsia="宋体" w:cs="宋体"/>
          <w:color w:val="000000" w:themeColor="text1"/>
          <w:sz w:val="24"/>
          <w:szCs w:val="24"/>
          <w:highlight w:val="none"/>
          <w14:textFill>
            <w14:solidFill>
              <w14:schemeClr w14:val="tx1"/>
            </w14:solidFill>
          </w14:textFill>
        </w:rPr>
        <w:t xml:space="preserve">及转包、分包</w:t>
      </w:r>
      <w:r/>
    </w:p>
    <w:p>
      <w:pPr>
        <w:pStyle w:val="995"/>
        <w:ind w:firstLine="0"/>
        <w:keepLines w:val="0"/>
        <w:keepNext w:val="0"/>
        <w:pageBreakBefore w:val="0"/>
        <w:spacing w:line="360" w:lineRule="auto"/>
        <w:rPr>
          <w:rStyle w:val="996"/>
          <w:rFonts w:hint="eastAsia" w:ascii="宋体" w:hAnsi="宋体" w:eastAsia="宋体" w:cs="宋体"/>
          <w:color w:val="000000" w:themeColor="text1"/>
          <w:sz w:val="24"/>
          <w:szCs w:val="24"/>
          <w:highlight w:val="none"/>
          <w14:textFill>
            <w14:solidFill>
              <w14:schemeClr w14:val="tx1"/>
            </w14:solidFill>
          </w14:textFill>
        </w:rPr>
      </w:pPr>
      <w:r>
        <w:rPr>
          <w:rStyle w:val="996"/>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Style w:val="996"/>
          <w:rFonts w:hint="eastAsia" w:ascii="宋体" w:hAnsi="宋体" w:eastAsia="宋体" w:cs="宋体"/>
          <w:color w:val="000000" w:themeColor="text1"/>
          <w:sz w:val="24"/>
          <w:szCs w:val="24"/>
          <w:highlight w:val="none"/>
          <w14:textFill>
            <w14:solidFill>
              <w14:schemeClr w14:val="tx1"/>
            </w14:solidFill>
          </w14:textFill>
        </w:rPr>
        <w:t xml:space="preserve">.1本项目不接受联合体</w:t>
      </w:r>
      <w:r>
        <w:rPr>
          <w:rStyle w:val="996"/>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Style w:val="996"/>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95"/>
        <w:ind w:firstLine="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Style w:val="996"/>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Style w:val="996"/>
          <w:rFonts w:hint="eastAsia" w:ascii="宋体" w:hAnsi="宋体" w:eastAsia="宋体" w:cs="宋体"/>
          <w:color w:val="000000" w:themeColor="text1"/>
          <w:sz w:val="24"/>
          <w:szCs w:val="24"/>
          <w:highlight w:val="none"/>
          <w14:textFill>
            <w14:solidFill>
              <w14:schemeClr w14:val="tx1"/>
            </w14:solidFill>
          </w14:textFill>
        </w:rPr>
        <w:t xml:space="preserve">2本项目不接受转包、分包</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995"/>
        <w:ind w:firstLine="0"/>
        <w:keepLines w:val="0"/>
        <w:keepNext w:val="0"/>
        <w:pageBreakBefore w:val="0"/>
        <w:spacing w:line="360" w:lineRule="auto"/>
        <w:rPr>
          <w:rStyle w:val="996"/>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996"/>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1.4供应商</w:t>
      </w:r>
      <w:r>
        <w:rPr>
          <w:rStyle w:val="996"/>
          <w:rFonts w:hint="eastAsia" w:ascii="宋体" w:hAnsi="宋体" w:eastAsia="宋体" w:cs="宋体"/>
          <w:color w:val="000000" w:themeColor="text1"/>
          <w:sz w:val="24"/>
          <w:szCs w:val="24"/>
          <w:highlight w:val="none"/>
          <w:lang w:val="zh-TW" w:eastAsia="zh-TW"/>
          <w14:textFill>
            <w14:solidFill>
              <w14:schemeClr w14:val="tx1"/>
            </w14:solidFill>
          </w14:textFill>
        </w:rPr>
        <w:t xml:space="preserve">必须通过“</w:t>
      </w:r>
      <w:r>
        <w:rPr>
          <w:rStyle w:val="996"/>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苏采云系统</w:t>
      </w:r>
      <w:r>
        <w:rPr>
          <w:rStyle w:val="996"/>
          <w:rFonts w:hint="eastAsia" w:ascii="宋体" w:hAnsi="宋体" w:eastAsia="宋体" w:cs="宋体"/>
          <w:color w:val="000000" w:themeColor="text1"/>
          <w:sz w:val="24"/>
          <w:szCs w:val="24"/>
          <w:highlight w:val="none"/>
          <w:lang w:val="zh-TW" w:eastAsia="zh-TW"/>
          <w14:textFill>
            <w14:solidFill>
              <w14:schemeClr w14:val="tx1"/>
            </w14:solidFill>
          </w14:textFill>
        </w:rPr>
        <w:t xml:space="preserve">”</w:t>
      </w:r>
      <w:r>
        <w:rPr>
          <w:rStyle w:val="996"/>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（网址：http://jszfcg.jsczt.cn）</w:t>
      </w:r>
      <w:r>
        <w:rPr>
          <w:rStyle w:val="996"/>
          <w:rFonts w:hint="eastAsia" w:ascii="宋体" w:hAnsi="宋体" w:eastAsia="宋体" w:cs="宋体"/>
          <w:color w:val="000000" w:themeColor="text1"/>
          <w:sz w:val="24"/>
          <w:szCs w:val="24"/>
          <w:highlight w:val="none"/>
          <w:lang w:val="zh-TW" w:eastAsia="zh-TW"/>
          <w14:textFill>
            <w14:solidFill>
              <w14:schemeClr w14:val="tx1"/>
            </w14:solidFill>
          </w14:textFill>
        </w:rPr>
        <w:t xml:space="preserve">进行网上报名</w:t>
      </w:r>
      <w:r>
        <w:rPr>
          <w:rStyle w:val="996"/>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并获取竞争性磋商文件，未按规定报名的不得参加本次竞争性磋商活动。</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适用法律：本次竞争性磋商及由此产生的合同受中华人民共和国有关的法律法规制约和保护。</w:t>
      </w:r>
      <w:r/>
    </w:p>
    <w:p>
      <w:pPr>
        <w:ind w:firstLine="0"/>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磋商费用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供应商应自行承担所有与参加磋商相关的费用。无论磋商过程中的做法和结果如何，</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在任何情况下均无义务和责任承担这些费用</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ind w:firstLine="0"/>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2.竞争性磋商文件</w:t>
      </w:r>
      <w:r/>
    </w:p>
    <w:p>
      <w:pPr>
        <w:ind w:firstLine="0"/>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2.1竞争性磋商文件由以下部分组成：</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前附表</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2.1.2目录</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2.1.3</w:t>
      </w:r>
      <w:r>
        <w:rPr>
          <w:rFonts w:hint="eastAsia" w:ascii="宋体" w:hAnsi="宋体" w:eastAsia="宋体" w:cs="宋体"/>
          <w:color w:val="000000" w:themeColor="text1"/>
          <w:sz w:val="24"/>
          <w:szCs w:val="24"/>
          <w:highlight w:val="none"/>
          <w14:textFill>
            <w14:solidFill>
              <w14:schemeClr w14:val="tx1"/>
            </w14:solidFill>
          </w14:textFill>
        </w:rPr>
        <w:t xml:space="preserve">竞争性磋商公告</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供应商须知</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需求</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评审方法及评分标准</w:t>
      </w:r>
      <w:r/>
    </w:p>
    <w:p>
      <w:pPr>
        <w:pStyle w:val="989"/>
        <w:ind w:firstLine="0"/>
        <w:keepLines w:val="0"/>
        <w:keepNext w:val="0"/>
        <w:pageBreakBefore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合同主要条款</w:t>
      </w:r>
      <w:r/>
    </w:p>
    <w:p>
      <w:pPr>
        <w:pStyle w:val="989"/>
        <w:ind w:firstLine="0"/>
        <w:keepLines w:val="0"/>
        <w:keepNext w:val="0"/>
        <w:pageBreakBefore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附件格式</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9</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 竞争性磋商文件的约束力</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ind w:firstLine="0"/>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2.2竞争性磋商文件的澄清及修改</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。提交首次响应文件截止之日前，</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应顺延提交首次响应文件截止时间</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位具</w:t>
      </w:r>
      <w:r>
        <w:rPr>
          <w:rFonts w:hint="eastAsia" w:ascii="宋体" w:hAnsi="宋体" w:eastAsia="宋体" w:cs="宋体"/>
          <w:color w:val="000000" w:themeColor="text1"/>
          <w:sz w:val="24"/>
          <w:szCs w:val="24"/>
          <w:highlight w:val="none"/>
          <w14:textFill>
            <w14:solidFill>
              <w14:schemeClr w14:val="tx1"/>
            </w14:solidFill>
          </w14:textFill>
        </w:rPr>
        <w:t xml:space="preserve">有约束力。</w:t>
      </w:r>
      <w:r/>
    </w:p>
    <w:p>
      <w:pPr>
        <w:ind w:firstLine="0"/>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响应文件的提交及编制</w:t>
      </w:r>
      <w:r/>
    </w:p>
    <w:p>
      <w:pPr>
        <w:ind w:firstLine="0"/>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3.1电子响应文件要求</w:t>
      </w:r>
      <w:r/>
    </w:p>
    <w:p>
      <w:pPr>
        <w:ind w:firstLine="0"/>
        <w:jc w:val="left"/>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3.1.1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制作电子响应文件：</w:t>
      </w:r>
      <w:r>
        <w:rPr>
          <w:rFonts w:hint="eastAsia" w:ascii="宋体" w:hAnsi="宋体" w:eastAsia="宋体" w:cs="宋体"/>
          <w:color w:val="000000" w:themeColor="text1"/>
          <w:sz w:val="24"/>
          <w:szCs w:val="24"/>
          <w:highlight w:val="none"/>
          <w14:textFill>
            <w14:solidFill>
              <w14:schemeClr w14:val="tx1"/>
            </w14:solidFill>
          </w14:textFill>
        </w:rPr>
        <w:t xml:space="preserve">本项目采用电子招投标方式，供应商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请使用</w:t>
      </w:r>
      <w:r>
        <w:rPr>
          <w:rFonts w:hint="eastAsia" w:ascii="宋体" w:hAnsi="宋体" w:eastAsia="宋体" w:cs="宋体"/>
          <w:color w:val="000000" w:themeColor="text1"/>
          <w:sz w:val="24"/>
          <w:szCs w:val="24"/>
          <w:highlight w:val="none"/>
          <w14:textFill>
            <w14:solidFill>
              <w14:schemeClr w14:val="tx1"/>
            </w14:solidFill>
          </w14:textFill>
        </w:rPr>
        <w:t xml:space="preserve">“苏采云”工具制作</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电子响应文件。操作方法详见</w:t>
      </w:r>
      <w:r>
        <w:rPr>
          <w:rFonts w:hint="eastAsia" w:ascii="宋体" w:hAnsi="宋体" w:eastAsia="宋体" w:cs="宋体"/>
          <w:color w:val="000000" w:themeColor="text1"/>
          <w:sz w:val="24"/>
          <w:szCs w:val="24"/>
          <w:highlight w:val="none"/>
          <w14:textFill>
            <w14:solidFill>
              <w14:schemeClr w14:val="tx1"/>
            </w14:solidFill>
          </w14:textFill>
        </w:rPr>
        <w:t xml:space="preserve">（具体详见《苏采云系统供应商操作手册》。</w:t>
      </w:r>
      <w:r/>
    </w:p>
    <w:p>
      <w:pPr>
        <w:ind w:firstLine="0"/>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3.1.2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电子响应文件中要求加盖公章的，应加盖响应单位电子公章</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ind w:firstLine="0"/>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3.1.3</w:t>
      </w:r>
      <w:r>
        <w:rPr>
          <w:rFonts w:hint="eastAsia" w:ascii="宋体" w:hAnsi="宋体" w:eastAsia="宋体" w:cs="宋体"/>
          <w:b/>
          <w:color w:val="000000" w:themeColor="text1"/>
          <w:sz w:val="24"/>
          <w:szCs w:val="24"/>
          <w:highlight w:val="none"/>
          <w14:textFill>
            <w14:solidFill>
              <w14:schemeClr w14:val="tx1"/>
            </w14:solidFill>
          </w14:textFill>
        </w:rPr>
        <w:t xml:space="preserve">电子响应文件制作完成后</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请</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于响应文件网上提交</w:t>
      </w:r>
      <w:r>
        <w:rPr>
          <w:rFonts w:hint="eastAsia" w:ascii="宋体" w:hAnsi="宋体" w:eastAsia="宋体" w:cs="宋体"/>
          <w:b/>
          <w:color w:val="000000" w:themeColor="text1"/>
          <w:sz w:val="24"/>
          <w:szCs w:val="24"/>
          <w:highlight w:val="none"/>
          <w14:textFill>
            <w14:solidFill>
              <w14:schemeClr w14:val="tx1"/>
            </w14:solidFill>
          </w14:textFill>
        </w:rPr>
        <w:t xml:space="preserve">截止时间前</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成功上传至“苏采云”系统，</w:t>
      </w:r>
      <w:r>
        <w:rPr>
          <w:rFonts w:hint="eastAsia" w:ascii="宋体" w:hAnsi="宋体" w:eastAsia="宋体" w:cs="宋体"/>
          <w:b/>
          <w:color w:val="000000" w:themeColor="text1"/>
          <w:sz w:val="24"/>
          <w:szCs w:val="24"/>
          <w:highlight w:val="none"/>
          <w14:textFill>
            <w14:solidFill>
              <w14:schemeClr w14:val="tx1"/>
            </w14:solidFill>
          </w14:textFill>
        </w:rPr>
        <w:t xml:space="preserve">否则视为放弃参加该采购项目。</w:t>
      </w:r>
      <w:r>
        <w:rPr>
          <w:rFonts w:hint="eastAsia" w:ascii="宋体" w:hAnsi="宋体" w:eastAsia="宋体" w:cs="宋体"/>
          <w:color w:val="000000" w:themeColor="text1"/>
          <w:sz w:val="24"/>
          <w:szCs w:val="24"/>
          <w:highlight w:val="none"/>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提交响应文件的时间以系统收到上传的电子响应文件时间为准，</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应充分考虑到网络环境、网络带宽等风险因素。如因</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供应商</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自身原因导致电子响应文件上传不成功自行承担全部责任。</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供应商应按照采购文件的要求编制响应文件，并对其提交的响应文件的真实性、合法性承担法律责任</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b/>
          <w:bCs/>
          <w:color w:val="000000" w:themeColor="text1"/>
          <w:sz w:val="24"/>
          <w:szCs w:val="24"/>
          <w:highlight w:val="none"/>
          <w14:textFill>
            <w14:solidFill>
              <w14:schemeClr w14:val="tx1"/>
            </w14:solidFill>
          </w14:textFill>
        </w:rPr>
        <w:t xml:space="preserve">响应文件的组成</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（具体按平台响应文件制作软件目录一一对应上传）</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br/>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.1封面；</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2.2磋商报价表（苏采云开标一览表）；</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2.3磋商响应单位情况表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3.2.4磋商响应函。</w:t>
      </w:r>
      <w:r/>
    </w:p>
    <w:p>
      <w:pPr>
        <w:ind w:firstLine="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资格审查响应文件</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.1供应商关于资格的声明函；</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.2响应单位法定代表人身份证复印件；</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.3响应单位法定代表人授权委托书及代理人身份证复印件（如有授权）；</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.4具有独立承担民事责任的能力（包括法人或者其他组织的营业执照等证明文件，自然人的身份证明）；</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.5具有良好的商业信誉和健全的财务会计制度（提供最近一期财务报表或其他组织、自然人及成立未满一年的提供银行出具的资信证明原件扫描件）；</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6有依法缴纳税收和社会保障资金的良好记录（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w:t>
      </w:r>
      <w:r>
        <w:rPr>
          <w:rFonts w:hint="eastAsia" w:ascii="宋体" w:hAnsi="宋体" w:eastAsia="宋体" w:cs="宋体"/>
          <w:color w:val="000000" w:themeColor="text1"/>
          <w:sz w:val="24"/>
          <w:szCs w:val="24"/>
          <w:highlight w:val="none"/>
          <w14:textFill>
            <w14:solidFill>
              <w14:schemeClr w14:val="tx1"/>
            </w14:solidFill>
          </w14:textFill>
        </w:rPr>
        <w:t xml:space="preserve">.7具备履行合同所必需的设备和专业技术能力的证明材料或承诺；</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w:t>
      </w:r>
      <w:r>
        <w:rPr>
          <w:rFonts w:hint="eastAsia" w:ascii="宋体" w:hAnsi="宋体" w:eastAsia="宋体" w:cs="宋体"/>
          <w:color w:val="000000" w:themeColor="text1"/>
          <w:sz w:val="24"/>
          <w:szCs w:val="24"/>
          <w:highlight w:val="none"/>
          <w14:textFill>
            <w14:solidFill>
              <w14:schemeClr w14:val="tx1"/>
            </w14:solidFill>
          </w14:textFill>
        </w:rPr>
        <w:t xml:space="preserve">.8参加政府采购活动前三年内，在经营活动中没有重大违法记录的书面声明；</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.9《中小企业声明函》或《残疾人福利性单位声明函》或省级以上监狱管理局、戒毒管理局（含新疆生产建设兵团）出具的属于监狱企业的证明文件（如有）；</w:t>
      </w:r>
      <w:r/>
    </w:p>
    <w:p>
      <w:pPr>
        <w:ind w:firstLine="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其他有关资格证明的文件。</w:t>
      </w:r>
      <w:r/>
    </w:p>
    <w:p>
      <w:pPr>
        <w:ind w:firstLine="0"/>
        <w:keepLines w:val="0"/>
        <w:keepNext w:val="0"/>
        <w:pageBreakBefore w:val="0"/>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3.2.6符合性审查响应文件</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.1技术</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服务要求偏离表</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3.2.6.2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商务条款偏离表</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3.2.6.3</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关于</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本项目成交后优先接收原服务人员且人员薪资待遇不低于现在岗导医服务人员水平书面承诺函（格式参见附件）；</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3.2.6.4</w:t>
      </w:r>
      <w:r>
        <w:rPr>
          <w:rFonts w:hint="eastAsia" w:ascii="宋体" w:hAnsi="宋体" w:eastAsia="宋体" w:cs="宋体"/>
          <w:color w:val="000000" w:themeColor="text1"/>
          <w:sz w:val="24"/>
          <w:szCs w:val="24"/>
          <w:highlight w:val="none"/>
          <w14:textFill>
            <w14:solidFill>
              <w14:schemeClr w14:val="tx1"/>
            </w14:solidFill>
          </w14:textFill>
        </w:rPr>
        <w:t xml:space="preserve">其他有关符合性证明的文件。</w:t>
      </w:r>
      <w:r/>
    </w:p>
    <w:p>
      <w:pPr>
        <w:ind w:firstLine="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综合评审响应文件</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磋商文件评分标准中涉及的详细服务方案等</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响应单位投入的人员情况介绍及人员资质证书复印件（需提供人员配备方案《配备人员一览表》）（如有）</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响应单位综合履约能力证明文件等</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.4其他可以证明磋商供应商资信、资质和服务质量的证书、文件等评审所需资料（如有）。</w:t>
      </w:r>
      <w:r/>
    </w:p>
    <w:p>
      <w:pPr>
        <w:pStyle w:val="721"/>
        <w:ind w:left="0" w:firstLine="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注：（1）以上资格审查要求提供的材料，是作为对供应商资格审查、质疑身份认定的依据，响应供应商必须提供并加盖电子公章。否则，磋商响应文件将被认定为不符合资格审查要求。</w:t>
      </w:r>
      <w:r/>
    </w:p>
    <w:p>
      <w:pPr>
        <w:pStyle w:val="721"/>
        <w:numPr>
          <w:ilvl w:val="0"/>
          <w:numId w:val="0"/>
        </w:numPr>
        <w:ind w:left="0" w:firstLine="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以上符合性审查须提供的资料，</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bCs/>
          <w:color w:val="000000" w:themeColor="text1"/>
          <w:sz w:val="24"/>
          <w:szCs w:val="24"/>
          <w:highlight w:val="none"/>
          <w14:textFill>
            <w14:solidFill>
              <w14:schemeClr w14:val="tx1"/>
            </w14:solidFill>
          </w14:textFill>
        </w:rPr>
        <w:t xml:space="preserve">供应商必须提供并加盖电子公章。否则，磋商响应文件将被认定为未实质性响应。</w:t>
      </w:r>
      <w:r/>
    </w:p>
    <w:p>
      <w:pPr>
        <w:pStyle w:val="721"/>
        <w:numPr>
          <w:ilvl w:val="0"/>
          <w:numId w:val="0"/>
        </w:numPr>
        <w:ind w:left="0" w:firstLine="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制作电子响应文件时必须与</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bCs/>
          <w:color w:val="000000" w:themeColor="text1"/>
          <w:sz w:val="24"/>
          <w:szCs w:val="24"/>
          <w:highlight w:val="none"/>
          <w14:textFill>
            <w14:solidFill>
              <w14:schemeClr w14:val="tx1"/>
            </w14:solidFill>
          </w14:textFill>
        </w:rPr>
        <w:t xml:space="preserve">文件制作软件目录一一对应，将相关资料上传至相应模块，如未按照系统中模块上传的，相关不利后果（如资格审查不通过、符合性审查不通过）由供应商自行承担。</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磋商保证金：本项目免收磋商保证金。</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勘察现场：</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5.1供应商可根据需要，在提交响应文件前按采购公告中要求自行勘察项目现场及周围环境，以获取编制响应文件和签订合同所需的资料。勘察现场所产生的全部费用由供应商自行承担。</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5.2采购人向供应商提供的现场资料和数据仅作为参考信息。采购人对供应商基于该等信息所作出的任何推论、理解及结论不承担任何责任。</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5.3经采购人允许，供应商可进入项目现场进行勘察，但不得因此使采购人或</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代理机构承担任何责任或遭受损失。供应商应自行承担现场勘察过程中的全部责任与风险。</w:t>
      </w:r>
      <w:r/>
    </w:p>
    <w:p>
      <w:pPr>
        <w:ind w:firstLine="0"/>
        <w:keepLines w:val="0"/>
        <w:keepNext w:val="0"/>
        <w:pageBreakBefore w:val="0"/>
        <w:spacing w:line="360" w:lineRule="auto"/>
        <w:tabs>
          <w:tab w:val="left" w:pos="851" w:leader="none"/>
        </w:tabs>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outlineLvl w:val="1"/>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招标</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代理机构对此不承担任何责任，亦不作任何答复。</w:t>
      </w:r>
      <w:r/>
    </w:p>
    <w:p>
      <w:pPr>
        <w:ind w:firstLine="0"/>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提示与要求</w:t>
      </w:r>
      <w:r/>
    </w:p>
    <w:p>
      <w:pPr>
        <w:ind w:firstLine="0"/>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绝</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无论供应商是否提交响应文件，均应对采购文件及后续发出的所有通知、文件等信息承担保密义务</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6.3计量单位与文字</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6.3.1 除采购文件另有特殊要求外，响应文件中所使用的计量单位均应采用中华人民共和国法定计量单位。</w:t>
      </w:r>
      <w:r>
        <w:rPr>
          <w:rFonts w:hint="eastAsia" w:ascii="宋体" w:hAnsi="宋体" w:eastAsia="宋体" w:cs="宋体"/>
          <w:color w:val="000000" w:themeColor="text1"/>
          <w:sz w:val="24"/>
          <w:szCs w:val="24"/>
          <w:highlight w:val="none"/>
          <w:lang w:val="en-US" w:eastAsia="zh-CN"/>
          <w14:textFill>
            <w14:solidFill>
              <w14:schemeClr w14:val="tx1"/>
            </w14:solidFill>
          </w14:textFill>
        </w:rPr>
        <w:br/>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6.3.2响应文件应使用中文编制。确需使用其他文字的，应同时附有中文译本。未附中文译本或中文译本不准确的，由此产生的一切不利后果由供应商自行承担。</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6.4报价（编制）要求的说明</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6.4.1除非合同中另有规定，供应商总报价应包含完成服务内容所需人员工资、奖</w:t>
      </w:r>
      <w:r>
        <w:rPr>
          <w:rFonts w:hint="eastAsia" w:ascii="宋体" w:hAnsi="宋体" w:cs="宋体"/>
          <w:color w:val="000000" w:themeColor="text1"/>
          <w:sz w:val="24"/>
          <w:szCs w:val="24"/>
          <w:highlight w:val="none"/>
          <w:lang w:eastAsia="zh-CN"/>
          <w14:textFill>
            <w14:solidFill>
              <w14:schemeClr w14:val="tx1"/>
            </w14:solidFill>
          </w14:textFill>
        </w:rPr>
        <w:t xml:space="preserve">金、节假日加班费用、社会保险及住房公积金、意外险及各类保险、利润等、代理服务费、管理费及合同包含的所有风险、责任等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响应报价为最终报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价，除非因特殊原因并经双方协商同意，响应单位不得要求追加任何费用。</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要求的所有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内容进行报价，只响应其中部分内容者，其响应文件将被拒绝。</w:t>
      </w:r>
      <w:r/>
    </w:p>
    <w:p>
      <w:pPr>
        <w:pStyle w:val="997"/>
        <w:ind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一项内容只允许一个报价，采购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不接受任何有选择性的报价。</w:t>
      </w:r>
      <w:r/>
    </w:p>
    <w:p>
      <w:pPr>
        <w:pStyle w:val="997"/>
        <w:ind w:firstLine="0"/>
        <w:jc w:val="both"/>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6.4.4</w:t>
      </w:r>
      <w:r>
        <w:rPr>
          <w:rFonts w:hint="eastAsia" w:ascii="宋体" w:hAnsi="宋体" w:eastAsia="宋体" w:cs="宋体"/>
          <w:color w:val="000000" w:themeColor="text1"/>
          <w:sz w:val="24"/>
          <w:szCs w:val="24"/>
          <w:highlight w:val="none"/>
          <w14:textFill>
            <w14:solidFill>
              <w14:schemeClr w14:val="tx1"/>
            </w14:solidFill>
          </w14:textFill>
        </w:rPr>
        <w:t xml:space="preserve">响应报价中的单价和总价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均应使用</w:t>
      </w:r>
      <w:r>
        <w:rPr>
          <w:rFonts w:hint="eastAsia" w:ascii="宋体" w:hAnsi="宋体" w:eastAsia="宋体" w:cs="宋体"/>
          <w:color w:val="000000" w:themeColor="text1"/>
          <w:sz w:val="24"/>
          <w:szCs w:val="24"/>
          <w:highlight w:val="none"/>
          <w14:textFill>
            <w14:solidFill>
              <w14:schemeClr w14:val="tx1"/>
            </w14:solidFill>
          </w14:textFill>
        </w:rPr>
        <w:t xml:space="preserve">人民币表示，除非合同的特殊条款另有规定。</w:t>
      </w:r>
      <w:r/>
    </w:p>
    <w:p>
      <w:pPr>
        <w:ind w:firstLine="0"/>
        <w:keepLines w:val="0"/>
        <w:keepNext w:val="0"/>
        <w:pageBreakBefore w:val="0"/>
        <w:spacing w:line="360" w:lineRule="auto"/>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6.5磋商</w:t>
      </w:r>
      <w:r>
        <w:rPr>
          <w:rFonts w:hint="eastAsia" w:ascii="宋体" w:hAnsi="宋体" w:eastAsia="宋体" w:cs="宋体"/>
          <w:color w:val="000000" w:themeColor="text1"/>
          <w:sz w:val="24"/>
          <w:szCs w:val="24"/>
          <w:highlight w:val="none"/>
          <w14:textFill>
            <w14:solidFill>
              <w14:schemeClr w14:val="tx1"/>
            </w14:solidFill>
          </w14:textFill>
        </w:rPr>
        <w:t xml:space="preserve">小组将对实质性响应的文件进行审核，</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检查</w:t>
      </w:r>
      <w:r>
        <w:rPr>
          <w:rFonts w:hint="eastAsia" w:ascii="宋体" w:hAnsi="宋体" w:eastAsia="宋体" w:cs="宋体"/>
          <w:color w:val="000000" w:themeColor="text1"/>
          <w:sz w:val="24"/>
          <w:szCs w:val="24"/>
          <w:highlight w:val="none"/>
          <w14:textFill>
            <w14:solidFill>
              <w14:schemeClr w14:val="tx1"/>
            </w14:solidFill>
          </w14:textFill>
        </w:rPr>
        <w:t xml:space="preserve">是否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存在</w:t>
      </w:r>
      <w:r>
        <w:rPr>
          <w:rFonts w:hint="eastAsia" w:ascii="宋体" w:hAnsi="宋体" w:eastAsia="宋体" w:cs="宋体"/>
          <w:color w:val="000000" w:themeColor="text1"/>
          <w:sz w:val="24"/>
          <w:szCs w:val="24"/>
          <w:highlight w:val="none"/>
          <w14:textFill>
            <w14:solidFill>
              <w14:schemeClr w14:val="tx1"/>
            </w14:solidFill>
          </w14:textFill>
        </w:rPr>
        <w:t xml:space="preserve">计算上或累加上的算术错误，修正原则如下：</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.1大写金额与小写金额不一致的，以大写金额为准；</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.2单价乘数量不等于总价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w:t>
      </w:r>
      <w:r>
        <w:rPr>
          <w:rFonts w:hint="eastAsia" w:ascii="宋体" w:hAnsi="宋体" w:eastAsia="宋体" w:cs="宋体"/>
          <w:color w:val="000000" w:themeColor="text1"/>
          <w:sz w:val="24"/>
          <w:szCs w:val="24"/>
          <w:highlight w:val="none"/>
          <w14:textFill>
            <w14:solidFill>
              <w14:schemeClr w14:val="tx1"/>
            </w14:solidFill>
          </w14:textFill>
        </w:rPr>
        <w:t xml:space="preserve">数量符合采购文件要求，以单价计算金额为准；单价金额小数点有明显错位的，应以总价为准，并修改单价；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w:t>
      </w:r>
      <w:r>
        <w:rPr>
          <w:rFonts w:hint="eastAsia" w:ascii="宋体" w:hAnsi="宋体" w:eastAsia="宋体" w:cs="宋体"/>
          <w:color w:val="000000" w:themeColor="text1"/>
          <w:sz w:val="24"/>
          <w:szCs w:val="24"/>
          <w:highlight w:val="none"/>
          <w14:textFill>
            <w14:solidFill>
              <w14:schemeClr w14:val="tx1"/>
            </w14:solidFill>
          </w14:textFill>
        </w:rPr>
        <w:t xml:space="preserve">数量不符合采购文件要求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则视为</w:t>
      </w:r>
      <w:r>
        <w:rPr>
          <w:rFonts w:hint="eastAsia" w:ascii="宋体" w:hAnsi="宋体" w:eastAsia="宋体" w:cs="宋体"/>
          <w:color w:val="000000" w:themeColor="text1"/>
          <w:sz w:val="24"/>
          <w:szCs w:val="24"/>
          <w:highlight w:val="none"/>
          <w14:textFill>
            <w14:solidFill>
              <w14:schemeClr w14:val="tx1"/>
            </w14:solidFill>
          </w14:textFill>
        </w:rPr>
        <w:t xml:space="preserve">未实质性响应，该响应文件将不予以详细评审，也不成交；</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szCs w:val="24"/>
          <w:highlight w:val="none"/>
          <w14:textFill>
            <w14:solidFill>
              <w14:schemeClr w14:val="tx1"/>
            </w14:solidFill>
          </w14:textFill>
        </w:rPr>
        <w:t xml:space="preserve">.3对不同文字文本的解释发生异议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时</w:t>
      </w:r>
      <w:r>
        <w:rPr>
          <w:rFonts w:hint="eastAsia" w:ascii="宋体" w:hAnsi="宋体" w:eastAsia="宋体" w:cs="宋体"/>
          <w:color w:val="000000" w:themeColor="text1"/>
          <w:sz w:val="24"/>
          <w:szCs w:val="24"/>
          <w:highlight w:val="none"/>
          <w14:textFill>
            <w14:solidFill>
              <w14:schemeClr w14:val="tx1"/>
            </w14:solidFill>
          </w14:textFill>
        </w:rPr>
        <w:t xml:space="preserve">，以中文文本为准；</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如供应商</w:t>
      </w:r>
      <w:r>
        <w:rPr>
          <w:rFonts w:hint="eastAsia" w:ascii="宋体" w:hAnsi="宋体" w:eastAsia="宋体" w:cs="宋体"/>
          <w:color w:val="000000" w:themeColor="text1"/>
          <w:sz w:val="24"/>
          <w:szCs w:val="24"/>
          <w:highlight w:val="none"/>
          <w14:textFill>
            <w14:solidFill>
              <w14:schemeClr w14:val="tx1"/>
            </w14:solidFill>
          </w14:textFill>
        </w:rPr>
        <w:t xml:space="preserve">不同意以上修正，其响应文件将被拒绝。</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.磋商采购程序</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招标代理机构</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将在竞争性磋商公告中规定的时间和地点主持磋商采购活动</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供应商通过“苏采云”系统在线参与磋商活动；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并</w:t>
      </w:r>
      <w:r>
        <w:rPr>
          <w:rFonts w:hint="eastAsia" w:ascii="宋体" w:hAnsi="宋体" w:eastAsia="宋体" w:cs="宋体"/>
          <w:bCs/>
          <w:color w:val="000000" w:themeColor="text1"/>
          <w:sz w:val="24"/>
          <w:szCs w:val="24"/>
          <w:highlight w:val="none"/>
          <w14:textFill>
            <w14:solidFill>
              <w14:schemeClr w14:val="tx1"/>
            </w14:solidFill>
          </w14:textFill>
        </w:rPr>
        <w:t xml:space="preserve">按照《苏采云系统供应商操作手册》</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的要求，在</w:t>
      </w:r>
      <w:r>
        <w:rPr>
          <w:rFonts w:hint="eastAsia" w:ascii="宋体" w:hAnsi="宋体" w:eastAsia="宋体" w:cs="宋体"/>
          <w:bCs/>
          <w:color w:val="000000" w:themeColor="text1"/>
          <w:sz w:val="24"/>
          <w:szCs w:val="24"/>
          <w:highlight w:val="none"/>
          <w14:textFill>
            <w14:solidFill>
              <w14:schemeClr w14:val="tx1"/>
            </w14:solidFill>
          </w14:textFill>
        </w:rPr>
        <w:t xml:space="preserve">规定的时间内对响应文件进行解密。</w:t>
      </w:r>
      <w:r/>
    </w:p>
    <w:p>
      <w:pPr>
        <w:ind w:firstLine="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bCs/>
          <w:color w:val="000000" w:themeColor="text1"/>
          <w:sz w:val="24"/>
          <w:szCs w:val="24"/>
          <w:highlight w:val="none"/>
          <w14:textFill>
            <w14:solidFill>
              <w14:schemeClr w14:val="tx1"/>
            </w14:solidFill>
          </w14:textFill>
        </w:rPr>
        <w:t xml:space="preserve">响应文件网上提交截止时间止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成功解密的供应商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不足</w:t>
      </w:r>
      <w:r>
        <w:rPr>
          <w:rFonts w:hint="eastAsia" w:ascii="宋体" w:hAnsi="宋体" w:eastAsia="宋体" w:cs="宋体"/>
          <w:bCs/>
          <w:color w:val="000000" w:themeColor="text1"/>
          <w:sz w:val="24"/>
          <w:szCs w:val="24"/>
          <w:highlight w:val="none"/>
          <w14:textFill>
            <w14:solidFill>
              <w14:schemeClr w14:val="tx1"/>
            </w14:solidFill>
          </w14:textFill>
        </w:rPr>
        <w:t xml:space="preserve">三家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时</w:t>
      </w:r>
      <w:r>
        <w:rPr>
          <w:rFonts w:hint="eastAsia" w:ascii="宋体" w:hAnsi="宋体" w:eastAsia="宋体" w:cs="宋体"/>
          <w:bCs/>
          <w:color w:val="000000" w:themeColor="text1"/>
          <w:sz w:val="24"/>
          <w:szCs w:val="24"/>
          <w:highlight w:val="none"/>
          <w14:textFill>
            <w14:solidFill>
              <w14:schemeClr w14:val="tx1"/>
            </w14:solidFill>
          </w14:textFill>
        </w:rPr>
        <w:t xml:space="preserve">，本次采购</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活动</w:t>
      </w:r>
      <w:r>
        <w:rPr>
          <w:rFonts w:hint="eastAsia" w:ascii="宋体" w:hAnsi="宋体" w:eastAsia="宋体" w:cs="宋体"/>
          <w:bCs/>
          <w:color w:val="000000" w:themeColor="text1"/>
          <w:sz w:val="24"/>
          <w:szCs w:val="24"/>
          <w:highlight w:val="none"/>
          <w14:textFill>
            <w14:solidFill>
              <w14:schemeClr w14:val="tx1"/>
            </w14:solidFill>
          </w14:textFill>
        </w:rPr>
        <w:t xml:space="preserve">失败。</w:t>
      </w:r>
      <w:r/>
    </w:p>
    <w:p>
      <w:pPr>
        <w:ind w:firstLine="0"/>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注：符合《政府采购竞争性磋商采购方式管理暂行办法》第三条第四项情形的，提交最后报价的供应商可以为2家。</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7.4</w:t>
      </w:r>
      <w:r>
        <w:rPr>
          <w:rFonts w:hint="eastAsia" w:ascii="宋体" w:hAnsi="宋体" w:eastAsia="宋体" w:cs="宋体"/>
          <w:color w:val="000000" w:themeColor="text1"/>
          <w:sz w:val="24"/>
          <w:szCs w:val="24"/>
          <w:highlight w:val="none"/>
          <w14:textFill>
            <w14:solidFill>
              <w14:schemeClr w14:val="tx1"/>
            </w14:solidFill>
          </w14:textFill>
        </w:rPr>
        <w:t xml:space="preserve">磋商小组（由评审专家及采购人代表组成）审查供应商解密的响应文件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在对响应文件的有效性、完整性和响应程度进行审查时，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可以书面形式要求供应商对含义不明确、表述不一致或有明显文字和计算错误的内容作出必要的澄清、说明或者更正。供应商的澄清、说明或者更正不得超出响应文件的范围或者改变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w:t>
      </w:r>
      <w:r>
        <w:rPr>
          <w:rFonts w:hint="eastAsia" w:ascii="宋体" w:hAnsi="宋体" w:eastAsia="宋体" w:cs="宋体"/>
          <w:color w:val="000000" w:themeColor="text1"/>
          <w:sz w:val="24"/>
          <w:szCs w:val="24"/>
          <w:highlight w:val="none"/>
          <w14:textFill>
            <w14:solidFill>
              <w14:schemeClr w14:val="tx1"/>
            </w14:solidFill>
          </w14:textFill>
        </w:rPr>
        <w:t xml:space="preserve">实质性内容。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小组要求澄清、说明或更正应以书面形式做出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应加盖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电子公章。</w:t>
      </w:r>
      <w:r/>
    </w:p>
    <w:p>
      <w:pPr>
        <w:ind w:firstLine="0"/>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注：本项目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采用</w:t>
      </w:r>
      <w:r>
        <w:rPr>
          <w:rFonts w:hint="eastAsia" w:ascii="宋体" w:hAnsi="宋体" w:eastAsia="宋体" w:cs="宋体"/>
          <w:color w:val="000000" w:themeColor="text1"/>
          <w:sz w:val="24"/>
          <w:szCs w:val="24"/>
          <w:highlight w:val="none"/>
          <w14:textFill>
            <w14:solidFill>
              <w14:schemeClr w14:val="tx1"/>
            </w14:solidFill>
          </w14:textFill>
        </w:rPr>
        <w:t xml:space="preserve">线上澄清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方式。磋商</w:t>
      </w:r>
      <w:r>
        <w:rPr>
          <w:rFonts w:hint="eastAsia" w:ascii="宋体" w:hAnsi="宋体" w:eastAsia="宋体" w:cs="宋体"/>
          <w:color w:val="000000" w:themeColor="text1"/>
          <w:sz w:val="24"/>
          <w:szCs w:val="24"/>
          <w:highlight w:val="none"/>
          <w14:textFill>
            <w14:solidFill>
              <w14:schemeClr w14:val="tx1"/>
            </w14:solidFill>
          </w14:textFill>
        </w:rPr>
        <w:t xml:space="preserve">小组将通过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系统</w:t>
      </w:r>
      <w:r>
        <w:rPr>
          <w:rFonts w:hint="eastAsia" w:ascii="宋体" w:hAnsi="宋体" w:eastAsia="宋体" w:cs="宋体"/>
          <w:color w:val="000000" w:themeColor="text1"/>
          <w:sz w:val="24"/>
          <w:szCs w:val="24"/>
          <w:highlight w:val="none"/>
          <w14:textFill>
            <w14:solidFill>
              <w14:schemeClr w14:val="tx1"/>
            </w14:solidFill>
          </w14:textFill>
        </w:rPr>
        <w:t xml:space="preserve">向供应商发布“澄清要求函”，供应商应在规定时间内通过系统提交“澄清响应函”并加盖CA电子公章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时间以系统中倒计时为准）。</w:t>
      </w:r>
      <w:r>
        <w:rPr>
          <w:rFonts w:hint="eastAsia" w:ascii="宋体" w:hAnsi="宋体" w:eastAsia="宋体" w:cs="宋体"/>
          <w:b/>
          <w:color w:val="000000" w:themeColor="text1"/>
          <w:sz w:val="24"/>
          <w:szCs w:val="24"/>
          <w:highlight w:val="none"/>
          <w14:textFill>
            <w14:solidFill>
              <w14:schemeClr w14:val="tx1"/>
            </w14:solidFill>
          </w14:textFill>
        </w:rPr>
        <w:t xml:space="preserve">因供应商自身原因未在规定时间内提交澄清确认资料的，不利后果由</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其</w:t>
      </w:r>
      <w:r>
        <w:rPr>
          <w:rFonts w:hint="eastAsia" w:ascii="宋体" w:hAnsi="宋体" w:eastAsia="宋体" w:cs="宋体"/>
          <w:b/>
          <w:color w:val="000000" w:themeColor="text1"/>
          <w:sz w:val="24"/>
          <w:szCs w:val="24"/>
          <w:highlight w:val="none"/>
          <w14:textFill>
            <w14:solidFill>
              <w14:schemeClr w14:val="tx1"/>
            </w14:solidFill>
          </w14:textFill>
        </w:rPr>
        <w:t xml:space="preserve">自行承担。</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7</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只有通过磋商资格审查和响应文件审查（即实质性响应磋商文件要求）的供应商方可进入磋商程序（未实质性响应磋商文件的响应文件按无效处理，磋商小组应告知相关供应商</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7</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6</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360" w:lineRule="auto"/>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7</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7</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供应商应按照磋商文件的变动情况和磋商小组的要求重新提交响应文件，并由其法定代表人或授权代表签字或加盖公章</w:t>
      </w:r>
      <w:r/>
    </w:p>
    <w:p>
      <w:pPr>
        <w:ind w:firstLine="0"/>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14:textFill>
            <w14:solidFill>
              <w14:schemeClr w14:val="tx1"/>
            </w14:solidFill>
          </w14:textFill>
        </w:rPr>
        <w:t xml:space="preserve">.8</w:t>
      </w:r>
      <w:r>
        <w:rPr>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 xml:space="preserve">磋商结束后，磋商小组将</w:t>
      </w:r>
      <w:r>
        <w:rPr>
          <w:rFonts w:hint="eastAsia" w:ascii="宋体" w:hAnsi="宋体" w:eastAsia="宋体" w:cs="宋体"/>
          <w:b w:val="0"/>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通过系统向</w:t>
      </w:r>
      <w:r>
        <w:rPr>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 xml:space="preserve">所有实质性响应的供应商发布“最后报价要求函”及报价格式表，要求</w:t>
      </w:r>
      <w:r>
        <w:rPr>
          <w:rFonts w:hint="eastAsia" w:ascii="宋体" w:hAnsi="宋体" w:eastAsia="宋体" w:cs="宋体"/>
          <w:b w:val="0"/>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其</w:t>
      </w:r>
      <w:r>
        <w:rPr>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 xml:space="preserve">在规定时间内提交最后报价。供应商</w:t>
      </w:r>
      <w:r>
        <w:rPr>
          <w:rFonts w:hint="eastAsia" w:ascii="宋体" w:hAnsi="宋体" w:eastAsia="宋体" w:cs="宋体"/>
          <w:b w:val="0"/>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须按要求</w:t>
      </w:r>
      <w:r>
        <w:rPr>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 xml:space="preserve">填写</w:t>
      </w:r>
      <w:r>
        <w:rPr>
          <w:rFonts w:hint="eastAsia" w:ascii="宋体" w:hAnsi="宋体" w:eastAsia="宋体" w:cs="宋体"/>
          <w:b w:val="0"/>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并提交</w:t>
      </w:r>
      <w:r>
        <w:rPr>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 xml:space="preserve">；最终报价不得高于第一次报价</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4"/>
          <w:szCs w:val="24"/>
          <w:highlight w:val="none"/>
          <w14:textFill>
            <w14:solidFill>
              <w14:schemeClr w14:val="tx1"/>
            </w14:solidFill>
          </w14:textFill>
        </w:rPr>
        <w:t xml:space="preserve">.9供应商未在</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小组规定的时间内</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以系统中倒计时为准）通过</w:t>
      </w:r>
      <w:r>
        <w:rPr>
          <w:rFonts w:hint="eastAsia" w:ascii="宋体" w:hAnsi="宋体" w:eastAsia="宋体" w:cs="宋体"/>
          <w:b w:val="0"/>
          <w:bCs/>
          <w:color w:val="000000" w:themeColor="text1"/>
          <w:sz w:val="24"/>
          <w:szCs w:val="24"/>
          <w:highlight w:val="none"/>
          <w14:textFill>
            <w14:solidFill>
              <w14:schemeClr w14:val="tx1"/>
            </w14:solidFill>
          </w14:textFill>
        </w:rPr>
        <w:t xml:space="preserve">系统提交最后报价的</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视为放弃，其响应文件按无效处理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最后报价格式表须加盖CA电子公章，否则视为未提交</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线上最后报价只有一次机会，提交后无法撤回，请供应商慎重</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操作。</w:t>
      </w:r>
      <w:r>
        <w:rPr>
          <w:rFonts w:hint="eastAsia" w:ascii="宋体" w:hAnsi="宋体" w:eastAsia="宋体" w:cs="宋体"/>
          <w:b w:val="0"/>
          <w:bCs/>
          <w:color w:val="000000" w:themeColor="text1"/>
          <w:sz w:val="24"/>
          <w:szCs w:val="24"/>
          <w:highlight w:val="none"/>
          <w14:textFill>
            <w14:solidFill>
              <w14:schemeClr w14:val="tx1"/>
            </w14:solidFill>
          </w14:textFill>
        </w:rPr>
        <w:t xml:space="preserve">已提交响应文件的供应商，</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可</w:t>
      </w:r>
      <w:r>
        <w:rPr>
          <w:rFonts w:hint="eastAsia" w:ascii="宋体" w:hAnsi="宋体" w:eastAsia="宋体" w:cs="宋体"/>
          <w:b w:val="0"/>
          <w:bCs/>
          <w:color w:val="000000" w:themeColor="text1"/>
          <w:sz w:val="24"/>
          <w:szCs w:val="24"/>
          <w:highlight w:val="none"/>
          <w14:textFill>
            <w14:solidFill>
              <w14:schemeClr w14:val="tx1"/>
            </w14:solidFill>
          </w14:textFill>
        </w:rPr>
        <w:t xml:space="preserve">在提交最后报价之前退出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b w:val="0"/>
          <w:bCs/>
          <w:color w:val="000000" w:themeColor="text1"/>
          <w:sz w:val="24"/>
          <w:szCs w:val="24"/>
          <w:highlight w:val="none"/>
          <w14:textFill>
            <w14:solidFill>
              <w14:schemeClr w14:val="tx1"/>
            </w14:solidFill>
          </w14:textFill>
        </w:rPr>
        <w:t xml:space="preserve">，并</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通过</w:t>
      </w:r>
      <w:r>
        <w:rPr>
          <w:rFonts w:hint="eastAsia" w:ascii="宋体" w:hAnsi="宋体" w:eastAsia="宋体" w:cs="宋体"/>
          <w:b w:val="0"/>
          <w:bCs/>
          <w:color w:val="000000" w:themeColor="text1"/>
          <w:sz w:val="24"/>
          <w:szCs w:val="24"/>
          <w:highlight w:val="none"/>
          <w14:textFill>
            <w14:solidFill>
              <w14:schemeClr w14:val="tx1"/>
            </w14:solidFill>
          </w14:textFill>
        </w:rPr>
        <w:t xml:space="preserve">系统提交</w:t>
      </w:r>
      <w:r>
        <w:rPr>
          <w:rFonts w:hint="eastAsia" w:ascii="宋体" w:hAnsi="宋体" w:eastAsia="宋体" w:cs="宋体"/>
          <w:bCs/>
          <w:color w:val="000000" w:themeColor="text1"/>
          <w:sz w:val="24"/>
          <w:szCs w:val="24"/>
          <w:highlight w:val="none"/>
          <w14:textFill>
            <w14:solidFill>
              <w14:schemeClr w14:val="tx1"/>
            </w14:solidFill>
          </w14:textFill>
        </w:rPr>
        <w:t xml:space="preserve">“退出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bCs/>
          <w:color w:val="000000" w:themeColor="text1"/>
          <w:sz w:val="24"/>
          <w:szCs w:val="24"/>
          <w:highlight w:val="none"/>
          <w14:textFill>
            <w14:solidFill>
              <w14:schemeClr w14:val="tx1"/>
            </w14:solidFill>
          </w14:textFill>
        </w:rPr>
        <w:t xml:space="preserve">函”并加盖CA电子公章。</w:t>
      </w:r>
      <w:r/>
    </w:p>
    <w:p>
      <w:pPr>
        <w:ind w:firstLine="0"/>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b/>
          <w:color w:val="000000" w:themeColor="text1"/>
          <w:sz w:val="24"/>
          <w:szCs w:val="24"/>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800"/>
        <w:ind w:firstLine="0"/>
        <w:keepLines w:val="0"/>
        <w:keepNext w:val="0"/>
        <w:pageBreakBefore w:val="0"/>
        <w:spacing w:line="360" w:lineRule="auto"/>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pPr>
      <w:r/>
      <w:bookmarkStart w:id="0" w:name="OLE_LINK20"/>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7</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10</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经磋商确定最终采购需求和提交最后报价的供应商后，磋商小组采用综合评分法对提交最后报价的供应商的响应文件和最后报价进行综合评分。</w:t>
      </w:r>
      <w:r/>
    </w:p>
    <w:p>
      <w:pPr>
        <w:pStyle w:val="800"/>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异常低价响应审查</w:t>
      </w:r>
      <w:r/>
    </w:p>
    <w:p>
      <w:pPr>
        <w:pStyle w:val="800"/>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.1评审过程中出现下列情形之一的，磋商小组应当启动异常低价响应审查程序：</w:t>
      </w:r>
      <w:r/>
    </w:p>
    <w:p>
      <w:pPr>
        <w:pStyle w:val="800"/>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.1.1</w:t>
      </w:r>
      <w:r>
        <w:rPr>
          <w:rFonts w:hint="eastAsia" w:ascii="宋体" w:hAnsi="宋体"/>
          <w:bCs/>
          <w:color w:val="000000" w:themeColor="text1"/>
          <w:sz w:val="24"/>
          <w:highlight w:val="none"/>
          <w:lang w:val="en-US"/>
          <w14:textFill>
            <w14:solidFill>
              <w14:schemeClr w14:val="tx1"/>
            </w14:solidFill>
          </w14:textFill>
        </w:rPr>
        <w:t xml:space="preserve">响应报价低于全部通过符合性审查供应商响应报价平均值50%的，即响应报价&lt;全部通过符合性审查供应商响应报价平均值×50%</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r/>
    </w:p>
    <w:p>
      <w:pPr>
        <w:pStyle w:val="800"/>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.1.2</w:t>
      </w:r>
      <w:r>
        <w:rPr>
          <w:rFonts w:hint="eastAsia" w:ascii="宋体" w:hAnsi="宋体"/>
          <w:bCs/>
          <w:color w:val="000000" w:themeColor="text1"/>
          <w:sz w:val="24"/>
          <w:highlight w:val="none"/>
          <w:lang w:val="en-US"/>
          <w14:textFill>
            <w14:solidFill>
              <w14:schemeClr w14:val="tx1"/>
            </w14:solidFill>
          </w14:textFill>
        </w:rPr>
        <w:t xml:space="preserve">响应报价低于通过符合性审查的次低报价供应商响应报价50%的，即响应报价&lt;通过符合性审查的次低报价供应商响应报价×50%</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r/>
    </w:p>
    <w:p>
      <w:pPr>
        <w:pStyle w:val="800"/>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.1.3</w:t>
      </w:r>
      <w:bookmarkStart w:id="1" w:name="OLE_LINK2"/>
      <w:r/>
      <w:bookmarkStart w:id="2" w:name="OLE_LINK15"/>
      <w:r/>
      <w:bookmarkStart w:id="3" w:name="OLE_LINK14"/>
      <w:r>
        <w:rPr>
          <w:rFonts w:hint="eastAsia" w:ascii="宋体" w:hAnsi="宋体"/>
          <w:bCs/>
          <w:color w:val="000000" w:themeColor="text1"/>
          <w:sz w:val="24"/>
          <w:highlight w:val="none"/>
          <w:lang w:val="en-US"/>
          <w14:textFill>
            <w14:solidFill>
              <w14:schemeClr w14:val="tx1"/>
            </w14:solidFill>
          </w14:textFill>
        </w:rPr>
        <w:t xml:space="preserve">响应报价低于采购项目最高限价45%的，即响应报价&lt;采购项目最高限价×45%</w:t>
      </w:r>
      <w:r>
        <w:rPr>
          <w:rFonts w:hint="eastAsia" w:ascii="宋体" w:hAnsi="宋体"/>
          <w:bCs/>
          <w:color w:val="000000" w:themeColor="text1"/>
          <w:sz w:val="24"/>
          <w:highlight w:val="none"/>
          <w:lang w:val="en-US" w:eastAsia="zh-CN"/>
          <w14:textFill>
            <w14:solidFill>
              <w14:schemeClr w14:val="tx1"/>
            </w14:solidFill>
          </w14:textFill>
        </w:rPr>
        <w:t xml:space="preserve">；</w:t>
      </w:r>
      <w:r/>
    </w:p>
    <w:p>
      <w:pPr>
        <w:pStyle w:val="800"/>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8.1.4</w:t>
      </w:r>
      <w:bookmarkEnd w:id="1"/>
      <w:r/>
      <w:bookmarkEnd w:id="2"/>
      <w:r/>
      <w:bookmarkEnd w:id="3"/>
      <w:r>
        <w:rPr>
          <w:rFonts w:hint="eastAsia" w:ascii="宋体" w:hAnsi="宋体"/>
          <w:bCs/>
          <w:color w:val="000000" w:themeColor="text1"/>
          <w:sz w:val="24"/>
          <w:highlight w:val="none"/>
          <w:lang w:val="en-US"/>
          <w14:textFill>
            <w14:solidFill>
              <w14:schemeClr w14:val="tx1"/>
            </w14:solidFill>
          </w14:textFill>
        </w:rPr>
        <w:t xml:space="preserve">磋商小组基于专业判断，认定供应商报价过低</w:t>
      </w:r>
      <w:r>
        <w:rPr>
          <w:rFonts w:hint="eastAsia"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val="en-US"/>
          <w14:textFill>
            <w14:solidFill>
              <w14:schemeClr w14:val="tx1"/>
            </w14:solidFill>
          </w14:textFill>
        </w:rPr>
        <w:t xml:space="preserve">有可能影响产品质量或者不能诚信履约的其他情形</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Start w:id="4" w:name="OLE_LINK4"/>
      <w:r/>
      <w:bookmarkStart w:id="5" w:name="OLE_LINK3"/>
      <w:r/>
      <w:r/>
    </w:p>
    <w:p>
      <w:pPr>
        <w:pStyle w:val="800"/>
        <w:ind w:firstLine="0"/>
        <w:keepLines w:val="0"/>
        <w:keepNext w:val="0"/>
        <w:pageBreakBefore w:val="0"/>
        <w:spacing w:line="360" w:lineRule="auto"/>
        <w:rPr>
          <w:rFonts w:hint="eastAsia" w:ascii="宋体" w:hAnsi="宋体"/>
          <w:bCs/>
          <w:color w:val="000000" w:themeColor="text1"/>
          <w:sz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.2启动异常低价响应审查后，磋商小组应当要求相关供应商在评审现场合理的时间内，提供项目具体成本测算等与报价合理性相关的书面说明及相关证明材料</w:t>
      </w:r>
      <w:bookmarkStart w:id="6" w:name="OLE_LINK10"/>
      <w:r/>
      <w:bookmarkStart w:id="7" w:name="OLE_LINK9"/>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End w:id="6"/>
      <w:r/>
      <w:bookmarkEnd w:id="7"/>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对响应价格作出解释，提供项目具体成本测算等与报价合理性相关的书面说明及相关证明材料，包括但不限于原材料成本、人工成本、制造费用等。</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其中，</w:t>
      </w:r>
      <w:r>
        <w:rPr>
          <w:rFonts w:hint="eastAsia" w:ascii="宋体" w:hAnsi="宋体"/>
          <w:bCs/>
          <w:color w:val="000000" w:themeColor="text1"/>
          <w:sz w:val="24"/>
          <w:highlight w:val="none"/>
          <w:lang w:val="en-US"/>
          <w14:textFill>
            <w14:solidFill>
              <w14:schemeClr w14:val="tx1"/>
            </w14:solidFill>
          </w14:textFill>
        </w:rPr>
        <w:t xml:space="preserve">属于第</w:t>
      </w:r>
      <w:r>
        <w:rPr>
          <w:rFonts w:hint="eastAsia" w:ascii="宋体" w:hAnsi="宋体"/>
          <w:bCs/>
          <w:color w:val="000000" w:themeColor="text1"/>
          <w:sz w:val="24"/>
          <w:highlight w:val="none"/>
          <w:lang w:val="en-US" w:eastAsia="zh-CN"/>
          <w14:textFill>
            <w14:solidFill>
              <w14:schemeClr w14:val="tx1"/>
            </w14:solidFill>
          </w14:textFill>
        </w:rPr>
        <w:t xml:space="preserve">8</w:t>
      </w:r>
      <w:r>
        <w:rPr>
          <w:rFonts w:hint="eastAsia" w:ascii="宋体" w:hAnsi="宋体"/>
          <w:bCs/>
          <w:color w:val="000000" w:themeColor="text1"/>
          <w:sz w:val="24"/>
          <w:highlight w:val="none"/>
          <w:lang w:val="en-US"/>
          <w14:textFill>
            <w14:solidFill>
              <w14:schemeClr w14:val="tx1"/>
            </w14:solidFill>
          </w14:textFill>
        </w:rPr>
        <w:t xml:space="preserve">.1.3项情形的，供应商已随响应文件一并提交相关书面说明及必要的证明材料的，在评审现场可不再重复提交。</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8.3</w:t>
      </w:r>
      <w:bookmarkStart w:id="8" w:name="OLE_LINK47"/>
      <w:r/>
      <w:bookmarkStart w:id="9" w:name="OLE_LINK46"/>
      <w:r/>
      <w:bookmarkStart w:id="10" w:name="OLE_LINK45"/>
      <w:r>
        <w:rPr>
          <w:rFonts w:hint="eastAsia" w:ascii="宋体" w:hAnsi="宋体"/>
          <w:bCs/>
          <w:color w:val="000000" w:themeColor="text1"/>
          <w:sz w:val="24"/>
          <w:highlight w:val="none"/>
          <w:lang w:val="en-US" w:eastAsia="zh-CN"/>
          <w14:textFill>
            <w14:solidFill>
              <w14:schemeClr w14:val="tx1"/>
            </w14:solidFill>
          </w14:textFill>
        </w:rPr>
        <w:t xml:space="preserve">磋商小组</w:t>
      </w:r>
      <w:bookmarkEnd w:id="8"/>
      <w:r/>
      <w:bookmarkEnd w:id="9"/>
      <w:r/>
      <w:bookmarkEnd w:id="10"/>
      <w:r>
        <w:rPr>
          <w:rFonts w:hint="eastAsia" w:ascii="宋体" w:hAnsi="宋体"/>
          <w:bCs/>
          <w:color w:val="000000" w:themeColor="text1"/>
          <w:sz w:val="24"/>
          <w:highlight w:val="none"/>
          <w:lang w:val="en-US" w:eastAsia="zh-CN"/>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bCs/>
          <w:color w:val="000000" w:themeColor="text1"/>
          <w:sz w:val="24"/>
          <w:highlight w:val="none"/>
          <w:lang w:val="en-US"/>
          <w14:textFill>
            <w14:solidFill>
              <w14:schemeClr w14:val="tx1"/>
            </w14:solidFill>
          </w14:textFill>
        </w:rPr>
        <w:t xml:space="preserve">。</w:t>
      </w:r>
      <w:r/>
    </w:p>
    <w:p>
      <w:pPr>
        <w:pStyle w:val="800"/>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8.4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w:t>
      </w:r>
      <w:bookmarkEnd w:id="0"/>
      <w:r/>
      <w:bookmarkEnd w:id="4"/>
      <w:r/>
      <w:bookmarkEnd w:id="5"/>
      <w:r/>
      <w:r/>
    </w:p>
    <w:p>
      <w:pPr>
        <w:pStyle w:val="800"/>
        <w:ind w:firstLine="0"/>
        <w:keepLines w:val="0"/>
        <w:keepNext w:val="0"/>
        <w:pageBreakBefore w:val="0"/>
        <w:spacing w:line="360" w:lineRule="auto"/>
        <w:rPr>
          <w:rFonts w:hint="eastAsia" w:ascii="宋体" w:hAnsi="宋体" w:eastAsia="宋体" w:cs="宋体"/>
          <w:bCs/>
          <w:color w:val="000000" w:themeColor="text1"/>
          <w:sz w:val="24"/>
          <w:szCs w:val="24"/>
          <w:highlight w:val="none"/>
          <w:lang w:val="en-US"/>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8.5</w:t>
      </w: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异常低价响应审查的启动原因、审查意见和审查结果应当在评审报告中记录，并随供应商提供的相关书面说明及证明材料，以及磋商小组有关互联网浏览、查询历史一并归档。</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响应无效和终止磋商活动条款</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.1响应无效条款</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.1.1供应商不具备竞争性磋商文件中规定的资格条件的；</w:t>
      </w:r>
      <w:r/>
    </w:p>
    <w:p>
      <w:pPr>
        <w:ind w:firstLine="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.1.2响应文件签署不符合要求的；</w:t>
      </w:r>
      <w:r/>
    </w:p>
    <w:p>
      <w:pPr>
        <w:ind w:firstLine="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.1.3最终报价超过采购预算或最高限价的，不能成交；</w:t>
      </w:r>
      <w:r/>
    </w:p>
    <w:p>
      <w:pPr>
        <w:ind w:firstLine="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.1.4不符合法律法规和竞争性磋商文件中规定的其他实质性要求的；</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.1.5其他法律、法规及本竞争性磋商文件规定的属响应无效的情形。</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.2终止竞争性磋商采购活动的条款：出现下列情形之一的，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将终止竞争性磋商采购活动，发布项目终止公告并说明原因，重新开展采购活动：</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.2.1因情况变化，不再符合规定的竞争性磋商采购方式适用情形的；</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.2.2出现影响采购公正的违法、违规行为的；</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.2.3在采购过程中实质性响应磋商文件不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足</w:t>
      </w:r>
      <w:r>
        <w:rPr>
          <w:rFonts w:hint="eastAsia" w:ascii="宋体" w:hAnsi="宋体" w:eastAsia="宋体" w:cs="宋体"/>
          <w:color w:val="000000" w:themeColor="text1"/>
          <w:sz w:val="24"/>
          <w:szCs w:val="24"/>
          <w:highlight w:val="none"/>
          <w14:textFill>
            <w14:solidFill>
              <w14:schemeClr w14:val="tx1"/>
            </w14:solidFill>
          </w14:textFill>
        </w:rPr>
        <w:t xml:space="preserve">三家的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9.2.4在采购活动</w:t>
      </w:r>
      <w:r>
        <w:rPr>
          <w:rFonts w:hint="eastAsia" w:ascii="宋体" w:hAnsi="宋体" w:eastAsia="宋体" w:cs="宋体"/>
          <w:color w:val="000000" w:themeColor="text1"/>
          <w:sz w:val="24"/>
          <w:szCs w:val="24"/>
          <w:highlight w:val="none"/>
          <w14:textFill>
            <w14:solidFill>
              <w14:schemeClr w14:val="tx1"/>
            </w14:solidFill>
          </w14:textFill>
        </w:rPr>
        <w:t xml:space="preserve">中因重大变故，采购任务取消的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确定成交、询问及质疑</w:t>
      </w:r>
      <w:r/>
    </w:p>
    <w:p>
      <w:pPr>
        <w:ind w:firstLine="0"/>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.1确定成交供应商</w:t>
      </w:r>
      <w:r/>
    </w:p>
    <w:p>
      <w:pPr>
        <w:ind w:firstLine="0"/>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.1.1评审办法：</w:t>
      </w:r>
      <w:r>
        <w:rPr>
          <w:rFonts w:hint="eastAsia" w:ascii="宋体" w:hAnsi="宋体" w:cs="宋体"/>
          <w:color w:val="000000" w:themeColor="text1"/>
          <w:sz w:val="24"/>
          <w:highlight w:val="none"/>
          <w14:textFill>
            <w14:solidFill>
              <w14:schemeClr w14:val="tx1"/>
            </w14:solidFill>
          </w14:textFill>
        </w:rPr>
        <w:t xml:space="preserve">本项目采用综合评分法，即指响应文件满足采购文件全部实质性要求，且按照评审因素的量化指标评审得分最高的供应商为成交候选</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的评标方法。磋商小组应当根据综合评分情况，按照评审得分由高到</w:t>
      </w:r>
      <w:r>
        <w:rPr>
          <w:rFonts w:hint="eastAsia" w:ascii="宋体" w:hAnsi="宋体" w:cs="宋体"/>
          <w:color w:val="000000" w:themeColor="text1"/>
          <w:sz w:val="24"/>
          <w:highlight w:val="none"/>
          <w:lang w:eastAsia="zh-CN"/>
          <w14:textFill>
            <w14:solidFill>
              <w14:schemeClr w14:val="tx1"/>
            </w14:solidFill>
          </w14:textFill>
        </w:rPr>
        <w:t xml:space="preserve">低</w:t>
      </w:r>
      <w:r>
        <w:rPr>
          <w:rFonts w:hint="eastAsia" w:ascii="宋体" w:hAnsi="宋体" w:cs="宋体"/>
          <w:color w:val="000000" w:themeColor="text1"/>
          <w:sz w:val="24"/>
          <w:highlight w:val="none"/>
          <w14:textFill>
            <w14:solidFill>
              <w14:schemeClr w14:val="tx1"/>
            </w14:solidFill>
          </w14:textFill>
        </w:rPr>
        <w:t xml:space="preserve">顺序推荐3名以上成交候选</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并编写评审报告。</w:t>
      </w:r>
      <w:r>
        <w:rPr>
          <w:rFonts w:hint="eastAsia" w:ascii="宋体" w:hAnsi="宋体" w:cs="宋体"/>
          <w:color w:val="000000" w:themeColor="text1"/>
          <w:sz w:val="24"/>
          <w:highlight w:val="none"/>
          <w14:textFill>
            <w14:solidFill>
              <w14:schemeClr w14:val="tx1"/>
            </w14:solidFill>
          </w14:textFill>
        </w:rPr>
        <w:t xml:space="preserve">评审得分相同的，按照最后报价由低到高的顺序推荐，评审得分且最后报价相同的，</w:t>
      </w:r>
      <w:r>
        <w:rPr>
          <w:rFonts w:hint="eastAsia" w:ascii="宋体" w:hAnsi="宋体" w:cs="宋体"/>
          <w:color w:val="000000" w:themeColor="text1"/>
          <w:sz w:val="24"/>
          <w:highlight w:val="none"/>
          <w:lang w:val="en-US" w:eastAsia="zh-CN"/>
          <w14:textFill>
            <w14:solidFill>
              <w14:schemeClr w14:val="tx1"/>
            </w14:solidFill>
          </w14:textFill>
        </w:rPr>
        <w:t xml:space="preserve">按照技术指标优劣顺序推荐</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360" w:lineRule="auto"/>
        <w:tabs>
          <w:tab w:val="left" w:pos="851" w:leader="none"/>
        </w:tabs>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10.1.2</w:t>
      </w:r>
      <w:r>
        <w:rPr>
          <w:rFonts w:hint="eastAsia" w:ascii="宋体" w:hAnsi="宋体" w:cs="宋体"/>
          <w:color w:val="000000" w:themeColor="text1"/>
          <w:sz w:val="24"/>
          <w:highlight w:val="none"/>
          <w14:textFill>
            <w14:solidFill>
              <w14:schemeClr w14:val="tx1"/>
            </w14:solidFill>
          </w14:textFill>
        </w:rPr>
        <w:t xml:space="preserve">本项目由采购人书面授权磋商小组直接确定成交供应商，并将结果通知所有参加磋商的供应商</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ind w:firstLine="0"/>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10.1.3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招标代理机构</w:t>
      </w:r>
      <w:r>
        <w:rPr>
          <w:rFonts w:hint="eastAsia" w:ascii="宋体" w:hAnsi="宋体" w:eastAsia="宋体" w:cs="宋体"/>
          <w:color w:val="000000" w:themeColor="text1"/>
          <w:sz w:val="24"/>
          <w:szCs w:val="24"/>
          <w:highlight w:val="none"/>
          <w14:textFill>
            <w14:solidFill>
              <w14:schemeClr w14:val="tx1"/>
            </w14:solidFill>
          </w14:textFill>
        </w:rPr>
        <w:t xml:space="preserve">在成交供应商确定后2个工作日内在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采购公告发布媒体上发布</w:t>
      </w:r>
      <w:r>
        <w:rPr>
          <w:rFonts w:hint="eastAsia" w:ascii="宋体" w:hAnsi="宋体" w:eastAsia="宋体" w:cs="宋体"/>
          <w:color w:val="000000" w:themeColor="text1"/>
          <w:sz w:val="24"/>
          <w:szCs w:val="24"/>
          <w:highlight w:val="none"/>
          <w14:textFill>
            <w14:solidFill>
              <w14:schemeClr w14:val="tx1"/>
            </w14:solidFill>
          </w14:textFill>
        </w:rPr>
        <w:t xml:space="preserve">成交结果。</w:t>
      </w:r>
      <w:r/>
    </w:p>
    <w:p>
      <w:pPr>
        <w:ind w:firstLine="0"/>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.2询问及质疑</w:t>
      </w:r>
      <w:r/>
    </w:p>
    <w:p>
      <w:pPr>
        <w:ind w:firstLine="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.2.1根据</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《政府采购质疑和投诉办法》（财政部第94号令）</w:t>
      </w:r>
      <w:r>
        <w:rPr>
          <w:rFonts w:hint="eastAsia" w:ascii="宋体" w:hAnsi="宋体" w:eastAsia="宋体" w:cs="宋体"/>
          <w:bCs/>
          <w:color w:val="000000" w:themeColor="text1"/>
          <w:sz w:val="24"/>
          <w:szCs w:val="24"/>
          <w:highlight w:val="none"/>
          <w14:textFill>
            <w14:solidFill>
              <w14:schemeClr w14:val="tx1"/>
            </w14:solidFill>
          </w14:textFill>
        </w:rPr>
        <w:t xml:space="preserve">第十一条规定，提出质疑的供应商应当是参与所质疑项目采购活动的供应商。</w:t>
      </w:r>
      <w:r>
        <w:rPr>
          <w:rFonts w:hint="eastAsia" w:ascii="宋体" w:hAnsi="宋体" w:eastAsia="宋体" w:cs="宋体"/>
          <w:color w:val="000000" w:themeColor="text1"/>
          <w:sz w:val="24"/>
          <w:szCs w:val="24"/>
          <w:highlight w:val="none"/>
          <w14:textFill>
            <w14:solidFill>
              <w14:schemeClr w14:val="tx1"/>
            </w14:solidFill>
          </w14:textFill>
        </w:rPr>
        <w:t xml:space="preserve">因此凡是对采购文件提出质疑的供应商，必须依法获取采购文件，并请将符合资格条件的证明材料及网上报名的《投标供应商确认函》与质疑函一起递交，否则不予受理</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.2.2本次采购文件要求供应商在法定质疑期内一次性提出针对同一采购程序环节的质疑。</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2.3采购人、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收到质疑供应商在法定质疑期内发出的质疑函，应当在收到质疑函后7个工作日内作出答复，并以书面形式通知质疑供应商和其他有关供应商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2.4供应商提出质疑应当提交质疑函和必要的证明材料（营业执照副本扫描件、报名确认函等）。质疑函应当包括下列内容：</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.2.4.1供应商的姓名或者名称、地址、邮编、联系人及联系电话；</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2.4.2质疑项目的名称、编号；</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.2.4.3具体、明确的质疑事项和与质疑事项相关的请求；</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2.4.4事实依据；</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2.4.5必要的法律依据；</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.2.4.6提出质疑的日期。</w:t>
      </w:r>
      <w:r/>
    </w:p>
    <w:p>
      <w:pPr>
        <w:ind w:firstLine="0"/>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供应商为自然人的应当由本人签字；供应商为法人或者其他组织的，应当由法定代表人、主要负责人或其授权代表签字或者盖章，并加盖公章。供应商委托代理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进行质疑的，其授权委托书上应当载明代理人的姓名、代理事项、具体权限、期限和相关事项。</w:t>
      </w:r>
      <w:r/>
    </w:p>
    <w:p>
      <w:pPr>
        <w:ind w:firstLine="0"/>
        <w:jc w:val="left"/>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质疑递交地点：苏州时代招投标有限公司（联系地址：苏州虎丘区滨河路1388号3B 501室；电话：0512-65201419；联系人：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褚磊</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.成交通知书</w:t>
      </w:r>
      <w:r/>
    </w:p>
    <w:p>
      <w:pPr>
        <w:ind w:firstLine="0"/>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.1成交通知书：确定成交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招标代理机构</w:t>
      </w:r>
      <w:r>
        <w:rPr>
          <w:rFonts w:hint="eastAsia" w:ascii="宋体" w:hAnsi="宋体" w:eastAsia="宋体" w:cs="宋体"/>
          <w:color w:val="000000" w:themeColor="text1"/>
          <w:sz w:val="24"/>
          <w:szCs w:val="24"/>
          <w:highlight w:val="none"/>
          <w14:textFill>
            <w14:solidFill>
              <w14:schemeClr w14:val="tx1"/>
            </w14:solidFill>
          </w14:textFill>
        </w:rPr>
        <w:t xml:space="preserve">在法定时间内向成交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发出成交通知书；</w:t>
      </w:r>
      <w:r>
        <w:rPr>
          <w:rFonts w:hint="eastAsia" w:ascii="宋体" w:hAnsi="宋体" w:eastAsia="宋体" w:cs="宋体"/>
          <w:b/>
          <w:color w:val="000000" w:themeColor="text1"/>
          <w:sz w:val="24"/>
          <w:szCs w:val="24"/>
          <w:highlight w:val="none"/>
          <w14:textFill>
            <w14:solidFill>
              <w14:schemeClr w14:val="tx1"/>
            </w14:solidFill>
          </w14:textFill>
        </w:rPr>
        <w:t xml:space="preserve">请成交</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
          <w:color w:val="000000" w:themeColor="text1"/>
          <w:sz w:val="24"/>
          <w:szCs w:val="24"/>
          <w:highlight w:val="none"/>
          <w14:textFill>
            <w14:solidFill>
              <w14:schemeClr w14:val="tx1"/>
            </w14:solidFill>
          </w14:textFill>
        </w:rPr>
        <w:t xml:space="preserve">在成交结果公告届满之日起30日内，使用CA证书登录“苏采云”系统及时下载成交通知书。</w:t>
      </w:r>
      <w:r/>
    </w:p>
    <w:p>
      <w:pPr>
        <w:ind w:firstLine="0"/>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未成交通知书：请未</w:t>
      </w:r>
      <w:r>
        <w:rPr>
          <w:rFonts w:hint="eastAsia" w:ascii="宋体" w:hAnsi="宋体" w:eastAsia="宋体" w:cs="宋体"/>
          <w:color w:val="000000" w:themeColor="text1"/>
          <w:sz w:val="24"/>
          <w:szCs w:val="24"/>
          <w:highlight w:val="none"/>
          <w14:textFill>
            <w14:solidFill>
              <w14:schemeClr w14:val="tx1"/>
            </w14:solidFill>
          </w14:textFill>
        </w:rPr>
        <w:t xml:space="preserve">成交供应商在成交公告发出之日起2个工作日内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向采购代理机构提供用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于</w:t>
      </w:r>
      <w:r>
        <w:rPr>
          <w:rFonts w:hint="eastAsia" w:ascii="宋体" w:hAnsi="宋体" w:eastAsia="宋体" w:cs="宋体"/>
          <w:color w:val="000000" w:themeColor="text1"/>
          <w:sz w:val="24"/>
          <w:szCs w:val="24"/>
          <w:highlight w:val="none"/>
          <w14:textFill>
            <w14:solidFill>
              <w14:schemeClr w14:val="tx1"/>
            </w14:solidFill>
          </w14:textFill>
        </w:rPr>
        <w:t xml:space="preserve">接收《未成交通知书》的电子邮件地址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未按时提供或提供信息有误的，视为自动放弃并自行承担相应后果。</w:t>
      </w:r>
      <w:r/>
    </w:p>
    <w:p>
      <w:pPr>
        <w:ind w:firstLine="0"/>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成交通知书将成为合同的组成部分。</w:t>
      </w:r>
      <w:r/>
    </w:p>
    <w:p>
      <w:pPr>
        <w:ind w:firstLine="0"/>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成交通知书发出后，采购人不得违法改变成交结果，成交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无正当理由不得放弃成交结果。</w:t>
      </w:r>
      <w:r/>
    </w:p>
    <w:p>
      <w:pPr>
        <w:ind w:firstLine="0"/>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采购单位对未成交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不承担解释未成交原因的义务。</w:t>
      </w:r>
      <w:r/>
    </w:p>
    <w:p>
      <w:pPr>
        <w:ind w:firstLine="0"/>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.授予合同</w:t>
      </w:r>
      <w:r/>
    </w:p>
    <w:p>
      <w:pPr>
        <w:ind w:firstLine="0"/>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.1签订合同</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.1.1采购人与成交供应商应当在成交通知书发出之日起15日内，按照磋商文件确定的合同文本以及采购标的、服务要求等事项签订政府采购合同。</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.1.2</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.1.3成交供应商拒绝签订政府采购合同的，采购人可以重新开展采购活动。</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.1.4竞争性磋商文件、成交供应商的响应文件及竞争性磋商过程中有关澄清、承诺文件均应作为合同附件。</w:t>
      </w:r>
      <w:r/>
    </w:p>
    <w:p>
      <w:pPr>
        <w:ind w:firstLine="0"/>
        <w:keepLines w:val="0"/>
        <w:keepNext w:val="0"/>
        <w:pageBreakBefore w:val="0"/>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.2服务的追加、减少</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.2.1采购结束后，采购人若由于各种客观原因，必须对采购项目所牵涉的服务进行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适当</w:t>
      </w:r>
      <w:r>
        <w:rPr>
          <w:rFonts w:hint="eastAsia" w:ascii="宋体" w:hAnsi="宋体" w:eastAsia="宋体" w:cs="宋体"/>
          <w:color w:val="000000" w:themeColor="text1"/>
          <w:sz w:val="24"/>
          <w:szCs w:val="24"/>
          <w:highlight w:val="none"/>
          <w14:textFill>
            <w14:solidFill>
              <w14:schemeClr w14:val="tx1"/>
            </w14:solidFill>
          </w14:textFill>
        </w:rPr>
        <w:t xml:space="preserve">减少时，在双方协商一致的前提下，可以按照竞争性磋商采购时的价格水平做相应的调减，并据此签订补充合同。</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.履约保证金：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见第五</w:t>
      </w:r>
      <w:r>
        <w:rPr>
          <w:rFonts w:hint="eastAsia" w:ascii="宋体" w:hAnsi="宋体" w:cs="宋体"/>
          <w:color w:val="000000" w:themeColor="text1"/>
          <w:sz w:val="24"/>
          <w:highlight w:val="none"/>
          <w:lang w:val="en-US" w:eastAsia="zh-CN"/>
          <w14:textFill>
            <w14:solidFill>
              <w14:schemeClr w14:val="tx1"/>
            </w14:solidFill>
          </w14:textFill>
        </w:rPr>
        <w:t xml:space="preserve">节</w:t>
      </w:r>
      <w:r>
        <w:rPr>
          <w:rFonts w:hint="eastAsia" w:ascii="宋体" w:hAnsi="宋体" w:cs="宋体"/>
          <w:color w:val="000000" w:themeColor="text1"/>
          <w:sz w:val="24"/>
          <w:highlight w:val="none"/>
          <w14:textFill>
            <w14:solidFill>
              <w14:schemeClr w14:val="tx1"/>
            </w14:solidFill>
          </w14:textFill>
        </w:rPr>
        <w:t xml:space="preserve">合同文本履约保证金条款。</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.服务费</w:t>
      </w:r>
      <w:r/>
    </w:p>
    <w:p>
      <w:pPr>
        <w:ind w:firstLine="0"/>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须按前附表的规定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w:t>
      </w:r>
      <w:r>
        <w:rPr>
          <w:rFonts w:hint="eastAsia" w:ascii="宋体" w:hAnsi="宋体" w:eastAsia="宋体" w:cs="宋体"/>
          <w:color w:val="000000" w:themeColor="text1"/>
          <w:sz w:val="24"/>
          <w:szCs w:val="24"/>
          <w:highlight w:val="none"/>
          <w14:textFill>
            <w14:solidFill>
              <w14:schemeClr w14:val="tx1"/>
            </w14:solidFill>
          </w14:textFill>
        </w:rPr>
        <w:t xml:space="preserve">预算总金额计算并支付服务费，该费用应在领取成交通知书时付清。</w:t>
      </w:r>
      <w:r/>
    </w:p>
    <w:p>
      <w:pPr>
        <w:ind w:firstLine="0"/>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.2成交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如果未按规定缴纳服务费，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须</w:t>
      </w:r>
      <w:r>
        <w:rPr>
          <w:rFonts w:hint="eastAsia" w:ascii="宋体" w:hAnsi="宋体" w:eastAsia="宋体" w:cs="宋体"/>
          <w:color w:val="000000" w:themeColor="text1"/>
          <w:sz w:val="24"/>
          <w:szCs w:val="24"/>
          <w:highlight w:val="none"/>
          <w14:textFill>
            <w14:solidFill>
              <w14:schemeClr w14:val="tx1"/>
            </w14:solidFill>
          </w14:textFill>
        </w:rPr>
        <w:t xml:space="preserve">支付本磋商文件公布的预算金额的2%作为违约赔偿金，并保留诉讼的权利。</w:t>
      </w:r>
      <w:r/>
    </w:p>
    <w:p>
      <w:pPr>
        <w:ind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.3缴纳代理服务费时，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开票信息</w:t>
      </w:r>
      <w:r/>
    </w:p>
    <w:tbl>
      <w:tblPr>
        <w:tblStyle w:val="715"/>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ind w:firstLine="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成交</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供应商须</w:t>
      </w:r>
      <w:r>
        <w:rPr>
          <w:rFonts w:hint="eastAsia" w:ascii="宋体" w:hAnsi="宋体" w:eastAsia="宋体" w:cs="宋体"/>
          <w:color w:val="000000" w:themeColor="text1"/>
          <w:sz w:val="24"/>
          <w:highlight w:val="none"/>
          <w14:textFill>
            <w14:solidFill>
              <w14:schemeClr w14:val="tx1"/>
            </w14:solidFill>
          </w14:textFill>
        </w:rPr>
        <w:t xml:space="preserve">将公司开票信息以word文档格式发送至邮箱：szsdzb@126.com。</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完成服务费</w:t>
      </w:r>
      <w:r>
        <w:rPr>
          <w:rFonts w:hint="eastAsia" w:ascii="宋体" w:hAnsi="宋体" w:eastAsia="宋体" w:cs="宋体"/>
          <w:color w:val="000000" w:themeColor="text1"/>
          <w:sz w:val="24"/>
          <w:highlight w:val="none"/>
          <w14:textFill>
            <w14:solidFill>
              <w14:schemeClr w14:val="tx1"/>
            </w14:solidFill>
          </w14:textFill>
        </w:rPr>
        <w:t xml:space="preserve">缴纳</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后，凭</w:t>
      </w:r>
      <w:r>
        <w:rPr>
          <w:rFonts w:hint="eastAsia" w:ascii="宋体" w:hAnsi="宋体" w:eastAsia="宋体" w:cs="宋体"/>
          <w:color w:val="000000" w:themeColor="text1"/>
          <w:sz w:val="24"/>
          <w:highlight w:val="none"/>
          <w14:textFill>
            <w14:solidFill>
              <w14:schemeClr w14:val="tx1"/>
            </w14:solidFill>
          </w14:textFill>
        </w:rPr>
        <w:t xml:space="preserve">银行</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付款</w:t>
      </w:r>
      <w:r>
        <w:rPr>
          <w:rFonts w:hint="eastAsia" w:ascii="宋体" w:hAnsi="宋体" w:eastAsia="宋体" w:cs="宋体"/>
          <w:color w:val="000000" w:themeColor="text1"/>
          <w:sz w:val="24"/>
          <w:highlight w:val="none"/>
          <w14:textFill>
            <w14:solidFill>
              <w14:schemeClr w14:val="tx1"/>
            </w14:solidFill>
          </w14:textFill>
        </w:rPr>
        <w:t xml:space="preserve">回单至代理机构领取成交通知书</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highlight w:val="none"/>
          <w14:textFill>
            <w14:solidFill>
              <w14:schemeClr w14:val="tx1"/>
            </w14:solidFill>
          </w14:textFill>
        </w:rPr>
        <w:t xml:space="preserve">合同。</w:t>
      </w:r>
      <w:r/>
    </w:p>
    <w:p>
      <w:pPr>
        <w:rPr>
          <w:color w:val="000000" w:themeColor="text1"/>
          <w:highlight w:val="none"/>
          <w14:textFill>
            <w14:solidFill>
              <w14:schemeClr w14:val="tx1"/>
            </w14:solidFill>
          </w14:textFill>
        </w:rPr>
      </w:pPr>
      <w:r/>
      <w:bookmarkStart w:id="11" w:name="_Hlt26954739"/>
      <w:r/>
      <w:bookmarkEnd w:id="11"/>
      <w:r/>
      <w:bookmarkStart w:id="12" w:name="_Hlt26670425"/>
      <w:r/>
      <w:bookmarkEnd w:id="12"/>
      <w:r/>
      <w:bookmarkStart w:id="13" w:name="_Hlt26954844"/>
      <w:r/>
      <w:bookmarkEnd w:id="13"/>
      <w:r/>
      <w:bookmarkStart w:id="14" w:name="_Hlt26954848"/>
      <w:r/>
      <w:bookmarkEnd w:id="14"/>
      <w:r/>
      <w:bookmarkStart w:id="15" w:name="_Hlt26670486"/>
      <w:r/>
      <w:bookmarkEnd w:id="15"/>
      <w:r/>
      <w:bookmarkStart w:id="16" w:name="_Hlt26668983"/>
      <w:r/>
      <w:bookmarkEnd w:id="16"/>
      <w:r/>
      <w:bookmarkStart w:id="17" w:name="_Hlt26954852"/>
      <w:r/>
      <w:bookmarkEnd w:id="17"/>
      <w:r/>
      <w:bookmarkStart w:id="18" w:name="_Hlt26954731"/>
      <w:r/>
      <w:bookmarkEnd w:id="18"/>
      <w:r/>
      <w:bookmarkStart w:id="19" w:name="_Hlt16619475"/>
      <w:r/>
      <w:bookmarkEnd w:id="19"/>
      <w:r/>
      <w:bookmarkStart w:id="20" w:name="_Hlt26954846"/>
      <w:r/>
      <w:bookmarkEnd w:id="20"/>
      <w:r/>
      <w:bookmarkStart w:id="21" w:name="_Hlt26670403"/>
      <w:r/>
      <w:bookmarkEnd w:id="21"/>
      <w:r/>
      <w:bookmarkStart w:id="22" w:name="_Hlt26954842"/>
      <w:r/>
      <w:bookmarkEnd w:id="22"/>
      <w:r/>
      <w:bookmarkStart w:id="23" w:name="_Hlt26670482"/>
      <w:r/>
      <w:bookmarkEnd w:id="23"/>
      <w:r/>
      <w:r/>
    </w:p>
    <w:p>
      <w:pPr>
        <w:jc w:val="center"/>
        <w:spacing w:line="360" w:lineRule="auto"/>
        <w:rPr>
          <w:rFonts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eastAsia="黑体"/>
          <w:b/>
          <w:color w:val="000000" w:themeColor="text1"/>
          <w:sz w:val="32"/>
          <w:szCs w:val="32"/>
          <w:highlight w:val="none"/>
          <w14:textFill>
            <w14:solidFill>
              <w14:schemeClr w14:val="tx1"/>
            </w14:solidFill>
          </w14:textFill>
        </w:rPr>
        <w:t xml:space="preserve">三、采购需求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受</w:t>
      </w:r>
      <w:r>
        <w:rPr>
          <w:rFonts w:hint="eastAsia" w:ascii="宋体" w:hAnsi="宋体"/>
          <w:color w:val="000000" w:themeColor="text1"/>
          <w:sz w:val="24"/>
          <w:highlight w:val="none"/>
          <w:lang w:eastAsia="zh-CN"/>
          <w14:textFill>
            <w14:solidFill>
              <w14:schemeClr w14:val="tx1"/>
            </w14:solidFill>
          </w14:textFill>
        </w:rPr>
        <w:t xml:space="preserve">苏州市吴江区儿童医院</w:t>
      </w:r>
      <w:r>
        <w:rPr>
          <w:rFonts w:hint="eastAsia" w:ascii="宋体" w:hAnsi="宋体"/>
          <w:color w:val="000000" w:themeColor="text1"/>
          <w:sz w:val="24"/>
          <w:highlight w:val="none"/>
          <w14:textFill>
            <w14:solidFill>
              <w14:schemeClr w14:val="tx1"/>
            </w14:solidFill>
          </w14:textFill>
        </w:rPr>
        <w:t xml:space="preserve">委托，苏州时代招投标有限公司对其</w:t>
      </w:r>
      <w:r>
        <w:rPr>
          <w:rFonts w:hint="eastAsia" w:ascii="宋体" w:hAnsi="宋体"/>
          <w:color w:val="000000" w:themeColor="text1"/>
          <w:sz w:val="24"/>
          <w:highlight w:val="none"/>
          <w:lang w:eastAsia="zh-CN"/>
          <w14:textFill>
            <w14:solidFill>
              <w14:schemeClr w14:val="tx1"/>
            </w14:solidFill>
          </w14:textFill>
        </w:rPr>
        <w:t xml:space="preserve">2026年苏州市吴江区儿童医院导医服务项目</w:t>
      </w:r>
      <w:r>
        <w:rPr>
          <w:rFonts w:hint="eastAsia" w:ascii="宋体" w:hAnsi="宋体"/>
          <w:color w:val="000000" w:themeColor="text1"/>
          <w:sz w:val="24"/>
          <w:highlight w:val="none"/>
          <w14:textFill>
            <w14:solidFill>
              <w14:schemeClr w14:val="tx1"/>
            </w14:solidFill>
          </w14:textFill>
        </w:rPr>
        <w:t xml:space="preserve">在国内组织竞争性磋商采购。欢迎符合资格条件的供应商前来报名参加磋商。</w:t>
      </w:r>
      <w:r/>
    </w:p>
    <w:p>
      <w:pPr>
        <w:spacing w:line="360" w:lineRule="auto"/>
        <w:rPr>
          <w:rFonts w:hint="eastAsia" w:ascii="宋体" w:hAnsi="宋体" w:eastAsia="宋体"/>
          <w:b w:val="0"/>
          <w:bCs/>
          <w:color w:val="000000" w:themeColor="text1"/>
          <w:sz w:val="24"/>
          <w:highlight w:val="none"/>
          <w:lang w:eastAsia="zh-CN"/>
          <w14:textFill>
            <w14:solidFill>
              <w14:schemeClr w14:val="tx1"/>
            </w14:solidFill>
          </w14:textFill>
        </w:rPr>
        <w:outlineLvl w:val="0"/>
      </w:pPr>
      <w:r>
        <w:rPr>
          <w:rFonts w:hint="eastAsia" w:ascii="宋体" w:hAnsi="宋体"/>
          <w:b w:val="0"/>
          <w:bCs/>
          <w:color w:val="000000" w:themeColor="text1"/>
          <w:sz w:val="24"/>
          <w:highlight w:val="none"/>
          <w14:textFill>
            <w14:solidFill>
              <w14:schemeClr w14:val="tx1"/>
            </w14:solidFill>
          </w14:textFill>
        </w:rPr>
        <w:t xml:space="preserve">一、磋商编号：</w:t>
      </w:r>
      <w:r>
        <w:rPr>
          <w:rFonts w:hint="eastAsia" w:ascii="宋体" w:hAnsi="宋体"/>
          <w:b w:val="0"/>
          <w:bCs/>
          <w:color w:val="000000" w:themeColor="text1"/>
          <w:sz w:val="24"/>
          <w:highlight w:val="none"/>
          <w:lang w:eastAsia="zh-CN"/>
          <w14:textFill>
            <w14:solidFill>
              <w14:schemeClr w14:val="tx1"/>
            </w14:solidFill>
          </w14:textFill>
        </w:rPr>
        <w:t xml:space="preserve">JSZC-320509-SZSD-C2026-0011</w:t>
      </w:r>
      <w:r/>
    </w:p>
    <w:p>
      <w:pPr>
        <w:spacing w:line="360" w:lineRule="auto"/>
        <w:rPr>
          <w:rFonts w:ascii="宋体" w:hAnsi="宋体"/>
          <w:b w:val="0"/>
          <w:bCs/>
          <w:color w:val="000000" w:themeColor="text1"/>
          <w:sz w:val="24"/>
          <w:highlight w:val="none"/>
          <w14:textFill>
            <w14:solidFill>
              <w14:schemeClr w14:val="tx1"/>
            </w14:solidFill>
          </w14:textFill>
        </w:rPr>
        <w:outlineLvl w:val="0"/>
      </w:pPr>
      <w:r>
        <w:rPr>
          <w:rFonts w:hint="eastAsia" w:ascii="宋体" w:hAnsi="宋体"/>
          <w:b w:val="0"/>
          <w:bCs/>
          <w:color w:val="000000" w:themeColor="text1"/>
          <w:sz w:val="24"/>
          <w:highlight w:val="none"/>
          <w14:textFill>
            <w14:solidFill>
              <w14:schemeClr w14:val="tx1"/>
            </w14:solidFill>
          </w14:textFill>
        </w:rPr>
        <w:t xml:space="preserve">二、采购方式：竞争性磋商</w:t>
      </w:r>
      <w:r/>
    </w:p>
    <w:p>
      <w:pPr>
        <w:jc w:val="left"/>
        <w:spacing w:line="360" w:lineRule="auto"/>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lang w:val="zh-CN"/>
          <w14:textFill>
            <w14:solidFill>
              <w14:schemeClr w14:val="tx1"/>
            </w14:solidFill>
          </w14:textFill>
        </w:rPr>
        <w:t xml:space="preserve">三、</w:t>
      </w:r>
      <w:r>
        <w:rPr>
          <w:rFonts w:hint="eastAsia" w:ascii="宋体" w:hAnsi="宋体" w:cs="宋体"/>
          <w:b w:val="0"/>
          <w:bCs/>
          <w:color w:val="000000" w:themeColor="text1"/>
          <w:sz w:val="24"/>
          <w:highlight w:val="none"/>
          <w14:textFill>
            <w14:solidFill>
              <w14:schemeClr w14:val="tx1"/>
            </w14:solidFill>
          </w14:textFill>
        </w:rPr>
        <w:t xml:space="preserve">预算金额：</w:t>
      </w:r>
      <w:r>
        <w:rPr>
          <w:rFonts w:hint="eastAsia" w:ascii="宋体" w:hAnsi="宋体" w:cs="宋体"/>
          <w:b w:val="0"/>
          <w:bCs/>
          <w:color w:val="000000" w:themeColor="text1"/>
          <w:sz w:val="24"/>
          <w:highlight w:val="none"/>
          <w:lang w:eastAsia="zh-CN"/>
          <w14:textFill>
            <w14:solidFill>
              <w14:schemeClr w14:val="tx1"/>
            </w14:solidFill>
          </w14:textFill>
        </w:rPr>
        <w:t xml:space="preserve">贰佰柒拾叁万元整（¥2730000.00）</w:t>
      </w:r>
      <w:r/>
    </w:p>
    <w:p>
      <w:pPr>
        <w:ind w:firstLine="480"/>
        <w:keepLines w:val="0"/>
        <w:keepNext w:val="0"/>
        <w:pageBreakBefore w:val="0"/>
        <w:spacing w:line="360" w:lineRule="auto"/>
        <w:widowControl w:val="off"/>
        <w:tabs>
          <w:tab w:val="left" w:pos="1267" w:leader="none"/>
        </w:tabs>
        <w:rPr>
          <w:rFonts w:hint="eastAsia" w:ascii="宋体" w:hAnsi="宋体" w:eastAsia="宋体"/>
          <w:bCs/>
          <w:color w:val="000000" w:themeColor="text1"/>
          <w:sz w:val="24"/>
          <w:szCs w:val="20"/>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bCs/>
          <w:color w:val="000000" w:themeColor="text1"/>
          <w:sz w:val="24"/>
          <w:szCs w:val="20"/>
          <w:highlight w:val="none"/>
          <w:lang w:eastAsia="zh-CN"/>
          <w14:textFill>
            <w14:solidFill>
              <w14:schemeClr w14:val="tx1"/>
            </w14:solidFill>
          </w14:textFill>
        </w:rPr>
        <w:t xml:space="preserve">贰佰陆拾伍万元整（¥2650000.00）</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四、采购内容及要求：</w:t>
      </w:r>
      <w:r/>
    </w:p>
    <w:p>
      <w:pPr>
        <w:spacing w:line="360" w:lineRule="auto"/>
        <w:widowControl/>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lang w:eastAsia="zh-CN"/>
          <w14:textFill>
            <w14:solidFill>
              <w14:schemeClr w14:val="tx1"/>
            </w14:solidFill>
          </w14:textFill>
        </w:rPr>
        <w:t xml:space="preserve">（一）</w:t>
      </w:r>
      <w:r>
        <w:rPr>
          <w:rFonts w:hint="eastAsia" w:ascii="宋体" w:hAnsi="宋体"/>
          <w:bCs/>
          <w:color w:val="000000" w:themeColor="text1"/>
          <w:sz w:val="24"/>
          <w:highlight w:val="none"/>
          <w14:textFill>
            <w14:solidFill>
              <w14:schemeClr w14:val="tx1"/>
            </w14:solidFill>
          </w14:textFill>
        </w:rPr>
        <w:t xml:space="preserve">服务范围：</w:t>
      </w:r>
      <w:r>
        <w:rPr>
          <w:rFonts w:hint="eastAsia" w:ascii="宋体" w:hAnsi="宋体"/>
          <w:bCs/>
          <w:color w:val="000000" w:themeColor="text1"/>
          <w:sz w:val="24"/>
          <w:highlight w:val="none"/>
          <w:lang w:val="zh-CN"/>
          <w14:textFill>
            <w14:solidFill>
              <w14:schemeClr w14:val="tx1"/>
            </w14:solidFill>
          </w14:textFill>
        </w:rPr>
        <w:t xml:space="preserve">医院门诊</w:t>
      </w:r>
      <w:r>
        <w:rPr>
          <w:rFonts w:hint="eastAsia" w:ascii="宋体" w:hAnsi="宋体"/>
          <w:bCs/>
          <w:color w:val="000000" w:themeColor="text1"/>
          <w:sz w:val="24"/>
          <w:highlight w:val="none"/>
          <w:lang w:val="en-US" w:eastAsia="zh-CN"/>
          <w14:textFill>
            <w14:solidFill>
              <w14:schemeClr w14:val="tx1"/>
            </w14:solidFill>
          </w14:textFill>
        </w:rPr>
        <w:t xml:space="preserve">一站式</w:t>
      </w:r>
      <w:r>
        <w:rPr>
          <w:rFonts w:hint="eastAsia" w:ascii="宋体" w:hAnsi="宋体"/>
          <w:bCs/>
          <w:color w:val="000000" w:themeColor="text1"/>
          <w:sz w:val="24"/>
          <w:highlight w:val="none"/>
          <w:lang w:val="zh-CN"/>
          <w14:textFill>
            <w14:solidFill>
              <w14:schemeClr w14:val="tx1"/>
            </w14:solidFill>
          </w14:textFill>
        </w:rPr>
        <w:t xml:space="preserve">服务中心、门急诊各科室、</w:t>
      </w:r>
      <w:r>
        <w:rPr>
          <w:rFonts w:hint="eastAsia" w:ascii="宋体" w:hAnsi="宋体"/>
          <w:bCs/>
          <w:color w:val="000000" w:themeColor="text1"/>
          <w:sz w:val="24"/>
          <w:highlight w:val="none"/>
          <w:lang w:val="en-US" w:eastAsia="zh-CN"/>
          <w14:textFill>
            <w14:solidFill>
              <w14:schemeClr w14:val="tx1"/>
            </w14:solidFill>
          </w14:textFill>
        </w:rPr>
        <w:t xml:space="preserve">医技科室及</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院内自助机区域等患者服务相关场所</w:t>
      </w:r>
      <w:r>
        <w:rPr>
          <w:rFonts w:hint="eastAsia" w:ascii="宋体" w:hAnsi="宋体"/>
          <w:bCs/>
          <w:color w:val="000000" w:themeColor="text1"/>
          <w:sz w:val="24"/>
          <w:highlight w:val="none"/>
          <w:lang w:val="en-US" w:eastAsia="zh-CN"/>
          <w14:textFill>
            <w14:solidFill>
              <w14:schemeClr w14:val="tx1"/>
            </w14:solidFill>
          </w14:textFill>
        </w:rPr>
        <w:t xml:space="preserve">。</w:t>
      </w:r>
      <w:r/>
    </w:p>
    <w:p>
      <w:pPr>
        <w:spacing w:line="360" w:lineRule="auto"/>
        <w:widowControl/>
        <w:rPr>
          <w:rFonts w:hint="eastAsia" w:ascii="宋体" w:hAnsi="宋体"/>
          <w:bCs/>
          <w:color w:val="000000" w:themeColor="text1"/>
          <w:sz w:val="24"/>
          <w:highlight w:val="none"/>
          <w:lang w:val="en-US" w:eastAsia="zh-CN"/>
          <w14:textFill>
            <w14:solidFill>
              <w14:schemeClr w14:val="tx1"/>
            </w14:solidFill>
          </w14:textFill>
        </w:rPr>
        <w:outlineLvl w:val="0"/>
      </w:pPr>
      <w:r>
        <w:rPr>
          <w:rFonts w:hint="eastAsia" w:ascii="宋体" w:hAnsi="宋体"/>
          <w:bCs/>
          <w:color w:val="000000" w:themeColor="text1"/>
          <w:sz w:val="24"/>
          <w:highlight w:val="none"/>
          <w:lang w:val="en-US" w:eastAsia="zh-CN"/>
          <w14:textFill>
            <w14:solidFill>
              <w14:schemeClr w14:val="tx1"/>
            </w14:solidFill>
          </w14:textFill>
        </w:rPr>
        <w:t xml:space="preserve">（二）服务内容：</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1、导医导诊</w:t>
      </w: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服务</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主动提供就诊引导、咨询预约、科室指引及就诊协助</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2、审批引导服务：</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协助办理医保</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统筹报销、退费审批、病假证明</w:t>
      </w:r>
      <w:r>
        <w:rPr>
          <w:rFonts w:hint="eastAsia" w:ascii="宋体" w:hAnsi="宋体" w:cs="Times New Roman"/>
          <w:bCs/>
          <w:color w:val="000000" w:themeColor="text1"/>
          <w:sz w:val="24"/>
          <w:highlight w:val="none"/>
          <w:lang w:val="en-US" w:eastAsia="zh-CN"/>
          <w14:textFill>
            <w14:solidFill>
              <w14:schemeClr w14:val="tx1"/>
            </w14:solidFill>
          </w14:textFill>
        </w:rPr>
        <w:t xml:space="preserve">开具等行政手续办理</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3、咨询服务：</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提供医保政策、就医流程及相关规定的咨询解答</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4、预约登记服务：</w:t>
      </w:r>
      <w:r>
        <w:rPr>
          <w:rFonts w:hint="eastAsia" w:ascii="Segoe UI" w:hAnsi="Segoe UI" w:eastAsia="Segoe UI"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负责</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专家专科门诊、特殊检查</w:t>
      </w:r>
      <w:r>
        <w:rPr>
          <w:rFonts w:hint="eastAsia" w:ascii="宋体" w:hAnsi="宋体" w:cs="Times New Roman"/>
          <w:bCs/>
          <w:color w:val="000000" w:themeColor="text1"/>
          <w:sz w:val="24"/>
          <w:highlight w:val="none"/>
          <w:lang w:val="en-US" w:eastAsia="zh-CN"/>
          <w14:textFill>
            <w14:solidFill>
              <w14:schemeClr w14:val="tx1"/>
            </w14:solidFill>
          </w14:textFill>
        </w:rPr>
        <w:t xml:space="preserve">及</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体检等预约登记，并</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做好与相关科室的衔接</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5、便民服务：免费提供担架、轮椅、推车、</w:t>
      </w:r>
      <w:r>
        <w:rPr>
          <w:rFonts w:hint="eastAsia" w:ascii="宋体" w:hAnsi="宋体" w:cs="Times New Roman"/>
          <w:bCs/>
          <w:color w:val="000000" w:themeColor="text1"/>
          <w:sz w:val="24"/>
          <w:highlight w:val="none"/>
          <w:lang w:val="en-US" w:eastAsia="zh-CN"/>
          <w14:textFill>
            <w14:solidFill>
              <w14:schemeClr w14:val="tx1"/>
            </w14:solidFill>
          </w14:textFill>
        </w:rPr>
        <w:t xml:space="preserve">饮用水</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、茶杯、针线</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包等便民设施及物品</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6、健康宣教：</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协助</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发放健康宣传资料</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，普及健康知识</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7、秩序</w:t>
      </w:r>
      <w:r>
        <w:rPr>
          <w:rFonts w:hint="eastAsia" w:ascii="宋体" w:hAnsi="宋体" w:cs="Times New Roman"/>
          <w:bCs/>
          <w:color w:val="000000" w:themeColor="text1"/>
          <w:sz w:val="24"/>
          <w:highlight w:val="none"/>
          <w:lang w:val="en-US" w:eastAsia="zh-CN"/>
          <w14:textFill>
            <w14:solidFill>
              <w14:schemeClr w14:val="tx1"/>
            </w14:solidFill>
          </w14:textFill>
        </w:rPr>
        <w:t xml:space="preserve">维护</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：门急诊服务疏导、合理分流人员</w:t>
      </w:r>
      <w:r>
        <w:rPr>
          <w:rFonts w:hint="eastAsia" w:ascii="宋体" w:hAnsi="宋体" w:cs="Times New Roman"/>
          <w:bCs/>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协助护士</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维护候诊秩序及协调相关事务</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8、业务接待：</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在服务中心做好现场投诉的接收与沟通，并为外来人员提供路线指引和咨询</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9、诊间</w:t>
      </w:r>
      <w:r>
        <w:rPr>
          <w:rFonts w:hint="eastAsia" w:ascii="宋体" w:hAnsi="宋体" w:cs="Times New Roman"/>
          <w:bCs/>
          <w:color w:val="000000" w:themeColor="text1"/>
          <w:sz w:val="24"/>
          <w:highlight w:val="none"/>
          <w:lang w:val="en-US" w:eastAsia="zh-CN"/>
          <w14:textFill>
            <w14:solidFill>
              <w14:schemeClr w14:val="tx1"/>
            </w14:solidFill>
          </w14:textFill>
        </w:rPr>
        <w:t xml:space="preserve">辅助</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服务：在各候诊区为患者提供非医疗性</w:t>
      </w:r>
      <w:r>
        <w:rPr>
          <w:rFonts w:hint="eastAsia" w:ascii="宋体" w:hAnsi="宋体" w:cs="Times New Roman"/>
          <w:bCs/>
          <w:color w:val="000000" w:themeColor="text1"/>
          <w:sz w:val="24"/>
          <w:highlight w:val="none"/>
          <w:lang w:val="en-US" w:eastAsia="zh-CN"/>
          <w14:textFill>
            <w14:solidFill>
              <w14:schemeClr w14:val="tx1"/>
            </w14:solidFill>
          </w14:textFill>
        </w:rPr>
        <w:t xml:space="preserve">协助</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服务，如医技科室查验收发票、秩序维护、协助患者满意度调查等。</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10、完成医院交办的其他</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临时性、</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指令性</w:t>
      </w:r>
      <w:r>
        <w:rPr>
          <w:rFonts w:hint="eastAsia" w:ascii="宋体" w:hAnsi="宋体" w:cs="Times New Roman"/>
          <w:bCs/>
          <w:color w:val="000000" w:themeColor="text1"/>
          <w:sz w:val="24"/>
          <w:highlight w:val="none"/>
          <w:lang w:val="en-US" w:eastAsia="zh-CN"/>
          <w14:textFill>
            <w14:solidFill>
              <w14:schemeClr w14:val="tx1"/>
            </w14:solidFill>
          </w14:textFill>
        </w:rPr>
        <w:t xml:space="preserve">服务</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w:t>
      </w:r>
      <w:r>
        <w:rPr>
          <w:rFonts w:hint="eastAsia" w:ascii="宋体" w:hAnsi="宋体" w:cs="Times New Roman"/>
          <w:bCs/>
          <w:color w:val="000000" w:themeColor="text1"/>
          <w:sz w:val="24"/>
          <w:highlight w:val="none"/>
          <w:lang w:val="en-US" w:eastAsia="zh-CN"/>
          <w14:textFill>
            <w14:solidFill>
              <w14:schemeClr w14:val="tx1"/>
            </w14:solidFill>
          </w14:textFill>
        </w:rPr>
        <w:t xml:space="preserve">三</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）服务要求：</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1、工作时间</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服从医院统一安排，并能够响应各类突发事件及紧急任务的保障需求</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2、</w:t>
      </w:r>
      <w:r>
        <w:rPr>
          <w:rFonts w:hint="eastAsia" w:ascii="宋体" w:hAnsi="宋体" w:cs="Times New Roman"/>
          <w:bCs/>
          <w:color w:val="000000" w:themeColor="text1"/>
          <w:sz w:val="24"/>
          <w:highlight w:val="none"/>
          <w:lang w:val="en-US" w:eastAsia="zh-CN"/>
          <w14:textFill>
            <w14:solidFill>
              <w14:schemeClr w14:val="tx1"/>
            </w14:solidFill>
          </w14:textFill>
        </w:rPr>
        <w:t xml:space="preserve">服务</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过程中因成交单位责任</w:t>
      </w:r>
      <w:r>
        <w:rPr>
          <w:rFonts w:hint="eastAsia" w:ascii="宋体" w:hAnsi="宋体" w:cs="Times New Roman"/>
          <w:bCs/>
          <w:color w:val="000000" w:themeColor="text1"/>
          <w:sz w:val="24"/>
          <w:highlight w:val="none"/>
          <w:lang w:val="en-US" w:eastAsia="zh-CN"/>
          <w14:textFill>
            <w14:solidFill>
              <w14:schemeClr w14:val="tx1"/>
            </w14:solidFill>
          </w14:textFill>
        </w:rPr>
        <w:t xml:space="preserve">导致</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的经济损失由成交单位按实际</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发生金</w:t>
      </w:r>
      <w:r>
        <w:rPr>
          <w:rFonts w:hint="eastAsia" w:ascii="宋体" w:hAnsi="宋体" w:cs="Times New Roman"/>
          <w:bCs/>
          <w:color w:val="000000" w:themeColor="text1"/>
          <w:sz w:val="24"/>
          <w:highlight w:val="none"/>
          <w:lang w:val="en-US" w:eastAsia="zh-CN"/>
          <w14:textFill>
            <w14:solidFill>
              <w14:schemeClr w14:val="tx1"/>
            </w14:solidFill>
          </w14:textFill>
        </w:rPr>
        <w:t xml:space="preserve">额承担</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赔偿</w:t>
      </w:r>
      <w:r>
        <w:rPr>
          <w:rFonts w:hint="eastAsia" w:ascii="宋体" w:hAnsi="宋体" w:cs="Times New Roman"/>
          <w:bCs/>
          <w:color w:val="000000" w:themeColor="text1"/>
          <w:sz w:val="24"/>
          <w:highlight w:val="none"/>
          <w:lang w:val="en-US" w:eastAsia="zh-CN"/>
          <w14:textFill>
            <w14:solidFill>
              <w14:schemeClr w14:val="tx1"/>
            </w14:solidFill>
          </w14:textFill>
        </w:rPr>
        <w:t xml:space="preserve">责任</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3、采购单位</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每月</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对成交单位的</w:t>
      </w:r>
      <w:r>
        <w:rPr>
          <w:rFonts w:hint="eastAsia" w:ascii="宋体" w:hAnsi="宋体" w:cs="Times New Roman"/>
          <w:bCs/>
          <w:color w:val="000000" w:themeColor="text1"/>
          <w:sz w:val="24"/>
          <w:highlight w:val="none"/>
          <w:lang w:val="en-US" w:eastAsia="zh-CN"/>
          <w14:textFill>
            <w14:solidFill>
              <w14:schemeClr w14:val="tx1"/>
            </w14:solidFill>
          </w14:textFill>
        </w:rPr>
        <w:t xml:space="preserve">服务情况进行</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考核，</w:t>
      </w:r>
      <w:r>
        <w:rPr>
          <w:rFonts w:hint="eastAsia" w:ascii="宋体" w:hAnsi="宋体" w:cs="Times New Roman"/>
          <w:bCs/>
          <w:color w:val="000000" w:themeColor="text1"/>
          <w:sz w:val="24"/>
          <w:highlight w:val="none"/>
          <w:lang w:val="en-US" w:eastAsia="zh-CN"/>
          <w14:textFill>
            <w14:solidFill>
              <w14:schemeClr w14:val="tx1"/>
            </w14:solidFill>
          </w14:textFill>
        </w:rPr>
        <w:t xml:space="preserve">各响应单位须在</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响应文件中详细</w:t>
      </w:r>
      <w:r>
        <w:rPr>
          <w:rFonts w:hint="eastAsia" w:ascii="宋体" w:hAnsi="宋体" w:cs="Times New Roman"/>
          <w:bCs/>
          <w:color w:val="000000" w:themeColor="text1"/>
          <w:sz w:val="24"/>
          <w:highlight w:val="none"/>
          <w:lang w:val="en-US" w:eastAsia="zh-CN"/>
          <w14:textFill>
            <w14:solidFill>
              <w14:schemeClr w14:val="tx1"/>
            </w14:solidFill>
          </w14:textFill>
        </w:rPr>
        <w:t xml:space="preserve">制定具体方案</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，并</w:t>
      </w:r>
      <w:r>
        <w:rPr>
          <w:rFonts w:hint="eastAsia" w:ascii="宋体" w:hAnsi="宋体" w:cs="Times New Roman"/>
          <w:bCs/>
          <w:color w:val="000000" w:themeColor="text1"/>
          <w:sz w:val="24"/>
          <w:highlight w:val="none"/>
          <w:lang w:val="en-US" w:eastAsia="zh-CN"/>
          <w14:textFill>
            <w14:solidFill>
              <w14:schemeClr w14:val="tx1"/>
            </w14:solidFill>
          </w14:textFill>
        </w:rPr>
        <w:t xml:space="preserve">明确</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具体的处罚措施。</w:t>
      </w:r>
      <w:r/>
    </w:p>
    <w:p>
      <w:pPr>
        <w:spacing w:line="360" w:lineRule="auto"/>
        <w:widowControl/>
        <w:rPr>
          <w:rFonts w:hint="eastAsia" w:ascii="宋体" w:hAnsi="宋体"/>
          <w:bCs/>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（四）服务人员配备</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及服务管理方案要求</w:t>
      </w:r>
      <w:r/>
    </w:p>
    <w:p>
      <w:pPr>
        <w:numPr>
          <w:ilvl w:val="0"/>
          <w:numId w:val="0"/>
        </w:numPr>
        <w:spacing w:line="360" w:lineRule="auto"/>
        <w:widowControl/>
        <w:rPr>
          <w:rFonts w:hint="eastAsia" w:ascii="宋体" w:hAnsi="宋体" w:eastAsia="宋体" w:cs="Times New Roman"/>
          <w:b/>
          <w:bCs w:val="0"/>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bCs w:val="0"/>
          <w:i w:val="0"/>
          <w:iCs/>
          <w:color w:val="000000" w:themeColor="text1"/>
          <w:sz w:val="21"/>
          <w:szCs w:val="21"/>
          <w:highlight w:val="none"/>
          <w:u w:val="none"/>
          <w14:textFill>
            <w14:solidFill>
              <w14:schemeClr w14:val="tx1"/>
            </w14:solidFill>
          </w14:textFill>
        </w:rPr>
        <w:t xml:space="preserve">★</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人员要求</w:t>
      </w:r>
      <w:r>
        <w:rPr>
          <w:rFonts w:hint="eastAsia" w:ascii="宋体" w:hAnsi="宋体" w:eastAsia="宋体" w:cs="Times New Roman"/>
          <w:b/>
          <w:bCs w:val="0"/>
          <w:color w:val="000000" w:themeColor="text1"/>
          <w:sz w:val="24"/>
          <w:highlight w:val="none"/>
          <w:lang w:val="en-US" w:eastAsia="zh-CN"/>
          <w14:textFill>
            <w14:solidFill>
              <w14:schemeClr w14:val="tx1"/>
            </w14:solidFill>
          </w14:textFill>
        </w:rPr>
        <w:t xml:space="preserve">（</w:t>
      </w:r>
      <w:r>
        <w:rPr>
          <w:rFonts w:hint="eastAsia" w:ascii="宋体" w:hAnsi="宋体" w:cs="Times New Roman"/>
          <w:b/>
          <w:bCs w:val="0"/>
          <w:color w:val="000000" w:themeColor="text1"/>
          <w:sz w:val="24"/>
          <w:highlight w:val="none"/>
          <w:lang w:val="en-US" w:eastAsia="zh-CN"/>
          <w14:textFill>
            <w14:solidFill>
              <w14:schemeClr w14:val="tx1"/>
            </w14:solidFill>
          </w14:textFill>
        </w:rPr>
        <w:t xml:space="preserve">本项</w:t>
      </w:r>
      <w:r>
        <w:rPr>
          <w:rFonts w:hint="eastAsia" w:ascii="宋体" w:hAnsi="宋体" w:eastAsia="宋体" w:cs="Times New Roman"/>
          <w:b/>
          <w:bCs w:val="0"/>
          <w:color w:val="000000" w:themeColor="text1"/>
          <w:sz w:val="24"/>
          <w:highlight w:val="none"/>
          <w:lang w:val="en-US" w:eastAsia="zh-CN"/>
          <w14:textFill>
            <w14:solidFill>
              <w14:schemeClr w14:val="tx1"/>
            </w14:solidFill>
          </w14:textFill>
        </w:rPr>
        <w:t xml:space="preserve">为</w:t>
      </w:r>
      <w:r>
        <w:rPr>
          <w:rFonts w:hint="eastAsia" w:ascii="宋体" w:hAnsi="宋体" w:cs="Times New Roman"/>
          <w:b/>
          <w:bCs w:val="0"/>
          <w:color w:val="000000" w:themeColor="text1"/>
          <w:sz w:val="24"/>
          <w:highlight w:val="none"/>
          <w:lang w:val="en-US" w:eastAsia="zh-CN"/>
          <w14:textFill>
            <w14:solidFill>
              <w14:schemeClr w14:val="tx1"/>
            </w14:solidFill>
          </w14:textFill>
        </w:rPr>
        <w:t xml:space="preserve">实质性响应要求，</w:t>
      </w:r>
      <w:r>
        <w:rPr>
          <w:rFonts w:hint="eastAsia" w:ascii="宋体" w:hAnsi="宋体" w:eastAsia="宋体" w:cs="Times New Roman"/>
          <w:b/>
          <w:bCs w:val="0"/>
          <w:color w:val="000000" w:themeColor="text1"/>
          <w:sz w:val="24"/>
          <w:highlight w:val="none"/>
          <w:lang w:val="en-US" w:eastAsia="zh-CN"/>
          <w14:textFill>
            <w14:solidFill>
              <w14:schemeClr w14:val="tx1"/>
            </w14:solidFill>
          </w14:textFill>
        </w:rPr>
        <w:t xml:space="preserve">响应单位拟派人员必须达到或</w:t>
      </w:r>
      <w:r>
        <w:rPr>
          <w:rFonts w:hint="eastAsia" w:ascii="宋体" w:hAnsi="宋体" w:cs="Times New Roman"/>
          <w:b/>
          <w:bCs w:val="0"/>
          <w:color w:val="000000" w:themeColor="text1"/>
          <w:sz w:val="24"/>
          <w:highlight w:val="none"/>
          <w:lang w:val="en-US" w:eastAsia="zh-CN"/>
          <w14:textFill>
            <w14:solidFill>
              <w14:schemeClr w14:val="tx1"/>
            </w14:solidFill>
          </w14:textFill>
        </w:rPr>
        <w:t xml:space="preserve">优</w:t>
      </w:r>
      <w:r>
        <w:rPr>
          <w:rFonts w:hint="eastAsia" w:ascii="宋体" w:hAnsi="宋体" w:eastAsia="宋体" w:cs="Times New Roman"/>
          <w:b/>
          <w:bCs w:val="0"/>
          <w:color w:val="000000" w:themeColor="text1"/>
          <w:sz w:val="24"/>
          <w:highlight w:val="none"/>
          <w:lang w:val="en-US" w:eastAsia="zh-CN"/>
          <w14:textFill>
            <w14:solidFill>
              <w14:schemeClr w14:val="tx1"/>
            </w14:solidFill>
          </w14:textFill>
        </w:rPr>
        <w:t xml:space="preserve">于以下要求，否则</w:t>
      </w:r>
      <w:r>
        <w:rPr>
          <w:rFonts w:hint="eastAsia" w:ascii="宋体" w:hAnsi="宋体" w:cs="Times New Roman"/>
          <w:b/>
          <w:bCs w:val="0"/>
          <w:color w:val="000000" w:themeColor="text1"/>
          <w:sz w:val="24"/>
          <w:highlight w:val="none"/>
          <w:lang w:val="en-US" w:eastAsia="zh-CN"/>
          <w14:textFill>
            <w14:solidFill>
              <w14:schemeClr w14:val="tx1"/>
            </w14:solidFill>
          </w14:textFill>
        </w:rPr>
        <w:t xml:space="preserve">视</w:t>
      </w:r>
      <w:r>
        <w:rPr>
          <w:rFonts w:hint="eastAsia" w:ascii="宋体" w:hAnsi="宋体" w:eastAsia="宋体" w:cs="Times New Roman"/>
          <w:b/>
          <w:bCs w:val="0"/>
          <w:color w:val="000000" w:themeColor="text1"/>
          <w:sz w:val="24"/>
          <w:highlight w:val="none"/>
          <w:lang w:val="en-US" w:eastAsia="zh-CN"/>
          <w14:textFill>
            <w14:solidFill>
              <w14:schemeClr w14:val="tx1"/>
            </w14:solidFill>
          </w14:textFill>
        </w:rPr>
        <w:t xml:space="preserve">为无效响应。）</w:t>
      </w:r>
      <w:r/>
    </w:p>
    <w:p>
      <w:pPr>
        <w:numPr>
          <w:ilvl w:val="0"/>
          <w:numId w:val="0"/>
        </w:numPr>
        <w:spacing w:line="360" w:lineRule="auto"/>
        <w:widowControl/>
        <w:tabs>
          <w:tab w:val="left" w:pos="2940" w:leader="none"/>
        </w:tabs>
        <w:rPr>
          <w:rFonts w:hint="eastAsia" w:ascii="宋体" w:hAnsi="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1.1总人数：</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参</w:t>
      </w:r>
      <w:r>
        <w:rPr>
          <w:rFonts w:hint="eastAsia" w:ascii="宋体" w:hAnsi="宋体" w:cs="Times New Roman"/>
          <w:bCs/>
          <w:color w:val="000000" w:themeColor="text1"/>
          <w:sz w:val="24"/>
          <w:highlight w:val="none"/>
          <w:lang w:val="en-US" w:eastAsia="zh-CN"/>
          <w14:textFill>
            <w14:solidFill>
              <w14:schemeClr w14:val="tx1"/>
            </w14:solidFill>
          </w14:textFill>
        </w:rPr>
        <w:t xml:space="preserve">与</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本项目服务人员不少于31人</w:t>
      </w:r>
      <w:r>
        <w:rPr>
          <w:rFonts w:hint="eastAsia" w:ascii="宋体" w:hAnsi="宋体" w:cs="Times New Roman"/>
          <w:bCs/>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其中</w:t>
      </w:r>
      <w:r>
        <w:rPr>
          <w:rFonts w:hint="eastAsia" w:ascii="宋体" w:hAnsi="宋体" w:cs="Times New Roman"/>
          <w:bCs/>
          <w:color w:val="000000" w:themeColor="text1"/>
          <w:sz w:val="24"/>
          <w:highlight w:val="none"/>
          <w:lang w:val="en-US" w:eastAsia="zh-CN"/>
          <w14:textFill>
            <w14:solidFill>
              <w14:schemeClr w14:val="tx1"/>
            </w14:solidFill>
          </w14:textFill>
        </w:rPr>
        <w:t xml:space="preserve">至少包含</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1</w:t>
      </w:r>
      <w:r>
        <w:rPr>
          <w:rFonts w:hint="eastAsia" w:ascii="宋体" w:hAnsi="宋体" w:cs="Times New Roman"/>
          <w:bCs/>
          <w:color w:val="000000" w:themeColor="text1"/>
          <w:sz w:val="24"/>
          <w:highlight w:val="none"/>
          <w:lang w:val="en-US" w:eastAsia="zh-CN"/>
          <w14:textFill>
            <w14:solidFill>
              <w14:schemeClr w14:val="tx1"/>
            </w14:solidFill>
          </w14:textFill>
        </w:rPr>
        <w:t xml:space="preserve">名专职</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管理人员</w:t>
      </w:r>
      <w:r>
        <w:rPr>
          <w:rFonts w:hint="eastAsia" w:ascii="宋体" w:hAnsi="宋体" w:cs="Times New Roman"/>
          <w:bCs/>
          <w:color w:val="000000" w:themeColor="text1"/>
          <w:sz w:val="24"/>
          <w:highlight w:val="none"/>
          <w:lang w:val="en-US" w:eastAsia="zh-CN"/>
          <w14:textFill>
            <w14:solidFill>
              <w14:schemeClr w14:val="tx1"/>
            </w14:solidFill>
          </w14:textFill>
        </w:rPr>
        <w:t xml:space="preserve">）；</w:t>
      </w:r>
      <w:r/>
    </w:p>
    <w:p>
      <w:pPr>
        <w:numPr>
          <w:ilvl w:val="0"/>
          <w:numId w:val="0"/>
        </w:numPr>
        <w:spacing w:line="360" w:lineRule="auto"/>
        <w:widowControl/>
        <w:rPr>
          <w:rFonts w:hint="eastAsia" w:ascii="宋体" w:hAnsi="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1.2年龄：</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平均年龄≤</w:t>
      </w:r>
      <w:r>
        <w:rPr>
          <w:rFonts w:hint="eastAsia" w:ascii="宋体" w:hAnsi="宋体" w:cs="Times New Roman"/>
          <w:bCs/>
          <w:color w:val="000000" w:themeColor="text1"/>
          <w:sz w:val="24"/>
          <w:highlight w:val="none"/>
          <w:lang w:val="en-US" w:eastAsia="zh-CN"/>
          <w14:textFill>
            <w14:solidFill>
              <w14:schemeClr w14:val="tx1"/>
            </w14:solidFill>
          </w14:textFill>
        </w:rPr>
        <w:t xml:space="preserve">45</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周岁</w:t>
      </w:r>
      <w:r>
        <w:rPr>
          <w:rFonts w:hint="eastAsia" w:ascii="宋体" w:hAnsi="宋体" w:cs="Times New Roman"/>
          <w:bCs/>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最大年龄不得超过</w:t>
      </w:r>
      <w:r>
        <w:rPr>
          <w:rFonts w:hint="eastAsia" w:ascii="宋体" w:hAnsi="宋体" w:cs="Times New Roman"/>
          <w:bCs/>
          <w:color w:val="000000" w:themeColor="text1"/>
          <w:sz w:val="24"/>
          <w:highlight w:val="none"/>
          <w:lang w:val="en-US" w:eastAsia="zh-CN"/>
          <w14:textFill>
            <w14:solidFill>
              <w14:schemeClr w14:val="tx1"/>
            </w14:solidFill>
          </w14:textFill>
        </w:rPr>
        <w:t xml:space="preserve">50</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周岁</w:t>
      </w:r>
      <w:r>
        <w:rPr>
          <w:rFonts w:hint="eastAsia" w:ascii="宋体" w:hAnsi="宋体" w:cs="Times New Roman"/>
          <w:bCs/>
          <w:color w:val="000000" w:themeColor="text1"/>
          <w:sz w:val="24"/>
          <w:highlight w:val="none"/>
          <w:lang w:val="en-US" w:eastAsia="zh-CN"/>
          <w14:textFill>
            <w14:solidFill>
              <w14:schemeClr w14:val="tx1"/>
            </w14:solidFill>
          </w14:textFill>
        </w:rPr>
        <w:t xml:space="preserve">；</w:t>
      </w:r>
      <w:r/>
    </w:p>
    <w:p>
      <w:pPr>
        <w:numPr>
          <w:ilvl w:val="0"/>
          <w:numId w:val="0"/>
        </w:numPr>
        <w:spacing w:line="360" w:lineRule="auto"/>
        <w:widowControl/>
        <w:rPr>
          <w:rFonts w:hint="eastAsia" w:ascii="宋体" w:hAnsi="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1.3女性比例≥80%；</w:t>
      </w:r>
      <w:r/>
    </w:p>
    <w:p>
      <w:pPr>
        <w:numPr>
          <w:ilvl w:val="0"/>
          <w:numId w:val="0"/>
        </w:num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1.4</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新招录人员</w:t>
      </w:r>
      <w:r>
        <w:rPr>
          <w:rFonts w:hint="eastAsia" w:ascii="宋体" w:hAnsi="宋体" w:cs="Times New Roman"/>
          <w:bCs/>
          <w:color w:val="000000" w:themeColor="text1"/>
          <w:sz w:val="24"/>
          <w:highlight w:val="none"/>
          <w:lang w:val="en-US" w:eastAsia="zh-CN"/>
          <w14:textFill>
            <w14:solidFill>
              <w14:schemeClr w14:val="tx1"/>
            </w14:solidFill>
          </w14:textFill>
        </w:rPr>
        <w:t xml:space="preserve">须具备</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高中</w:t>
      </w:r>
      <w:r>
        <w:rPr>
          <w:rFonts w:hint="eastAsia" w:ascii="宋体" w:hAnsi="宋体" w:cs="Times New Roman"/>
          <w:bCs/>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或中专</w:t>
      </w:r>
      <w:r>
        <w:rPr>
          <w:rFonts w:hint="eastAsia" w:ascii="宋体" w:hAnsi="宋体" w:cs="Times New Roman"/>
          <w:bCs/>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及以上</w:t>
      </w:r>
      <w:r>
        <w:rPr>
          <w:rFonts w:hint="eastAsia" w:ascii="宋体" w:hAnsi="宋体" w:cs="Times New Roman"/>
          <w:bCs/>
          <w:color w:val="000000" w:themeColor="text1"/>
          <w:sz w:val="24"/>
          <w:highlight w:val="none"/>
          <w:lang w:val="en-US" w:eastAsia="zh-CN"/>
          <w14:textFill>
            <w14:solidFill>
              <w14:schemeClr w14:val="tx1"/>
            </w14:solidFill>
          </w14:textFill>
        </w:rPr>
        <w:t xml:space="preserve">学历</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，能听懂</w:t>
      </w:r>
      <w:r>
        <w:rPr>
          <w:rFonts w:hint="eastAsia" w:ascii="宋体" w:hAnsi="宋体" w:cs="Times New Roman"/>
          <w:bCs/>
          <w:color w:val="000000" w:themeColor="text1"/>
          <w:sz w:val="24"/>
          <w:highlight w:val="none"/>
          <w:lang w:val="en-US" w:eastAsia="zh-CN"/>
          <w14:textFill>
            <w14:solidFill>
              <w14:schemeClr w14:val="tx1"/>
            </w14:solidFill>
          </w14:textFill>
        </w:rPr>
        <w:t xml:space="preserve">当地方言</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w:t>
      </w:r>
      <w:r>
        <w:rPr>
          <w:rFonts w:hint="eastAsia" w:ascii="宋体" w:hAnsi="宋体" w:cs="Times New Roman"/>
          <w:bCs/>
          <w:color w:val="000000" w:themeColor="text1"/>
          <w:sz w:val="24"/>
          <w:highlight w:val="none"/>
          <w:lang w:val="en-US" w:eastAsia="zh-CN"/>
          <w14:textFill>
            <w14:solidFill>
              <w14:schemeClr w14:val="tx1"/>
            </w14:solidFill>
          </w14:textFill>
        </w:rPr>
        <w:t xml:space="preserve">且</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无违法</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犯罪及其他不良记录</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w:t>
      </w:r>
      <w:r/>
    </w:p>
    <w:p>
      <w:pPr>
        <w:spacing w:line="360" w:lineRule="auto"/>
        <w:widowControl/>
        <w:rPr>
          <w:rFonts w:hint="default" w:ascii="宋体" w:hAnsi="宋体" w:cs="Times New Roman"/>
          <w:b/>
          <w:bCs w:val="0"/>
          <w:color w:val="000000" w:themeColor="text1"/>
          <w:sz w:val="24"/>
          <w:highlight w:val="none"/>
          <w:lang w:val="en-US" w:eastAsia="zh-CN"/>
          <w14:textFill>
            <w14:solidFill>
              <w14:schemeClr w14:val="tx1"/>
            </w14:solidFill>
          </w14:textFill>
        </w:rPr>
        <w:outlineLvl w:val="0"/>
      </w:pPr>
      <w:r>
        <w:rPr>
          <w:rFonts w:hint="eastAsia" w:ascii="宋体" w:hAnsi="宋体" w:cs="Times New Roman"/>
          <w:b/>
          <w:bCs w:val="0"/>
          <w:color w:val="000000" w:themeColor="text1"/>
          <w:sz w:val="24"/>
          <w:highlight w:val="none"/>
          <w:lang w:val="en-US" w:eastAsia="zh-CN"/>
          <w14:textFill>
            <w14:solidFill>
              <w14:schemeClr w14:val="tx1"/>
            </w14:solidFill>
          </w14:textFill>
        </w:rPr>
        <w:t xml:space="preserve">1.5书面承诺：成交后优先接收原服务团队人员；确保接收人员薪资待遇水平不低于现在岗导医服务人员标准（</w:t>
      </w:r>
      <w:r>
        <w:rPr>
          <w:rFonts w:hint="eastAsia" w:ascii="宋体" w:hAnsi="宋体" w:cs="Times New Roman"/>
          <w:b/>
          <w:bCs w:val="0"/>
          <w:strike w:val="0"/>
          <w:color w:val="000000" w:themeColor="text1"/>
          <w:sz w:val="24"/>
          <w:highlight w:val="none"/>
          <w:lang w:val="en-US" w:eastAsia="zh-CN"/>
          <w14:textFill>
            <w14:solidFill>
              <w14:schemeClr w14:val="tx1"/>
            </w14:solidFill>
          </w14:textFill>
        </w:rPr>
        <w:t xml:space="preserve">响应文件中须提供书面承诺书加盖响应单位公章，</w:t>
      </w:r>
      <w:r>
        <w:rPr>
          <w:rFonts w:hint="eastAsia" w:ascii="宋体" w:hAnsi="宋体" w:cs="Times New Roman"/>
          <w:b/>
          <w:bCs w:val="0"/>
          <w:color w:val="000000" w:themeColor="text1"/>
          <w:sz w:val="24"/>
          <w:highlight w:val="none"/>
          <w:lang w:val="en-US" w:eastAsia="zh-CN"/>
          <w14:textFill>
            <w14:solidFill>
              <w14:schemeClr w14:val="tx1"/>
            </w14:solidFill>
          </w14:textFill>
        </w:rPr>
        <w:t xml:space="preserve">未提供</w:t>
      </w:r>
      <w:r>
        <w:rPr>
          <w:rFonts w:hint="default" w:ascii="宋体" w:hAnsi="宋体" w:eastAsia="宋体" w:cs="Times New Roman"/>
          <w:b/>
          <w:bCs w:val="0"/>
          <w:strike w:val="0"/>
          <w:color w:val="000000" w:themeColor="text1"/>
          <w:sz w:val="24"/>
          <w:highlight w:val="none"/>
          <w:lang w:val="en-US" w:eastAsia="zh-CN"/>
          <w14:textFill>
            <w14:solidFill>
              <w14:schemeClr w14:val="tx1"/>
            </w14:solidFill>
          </w14:textFill>
        </w:rPr>
        <w:t xml:space="preserve">视为</w:t>
      </w:r>
      <w:r>
        <w:rPr>
          <w:rFonts w:hint="eastAsia" w:ascii="宋体" w:hAnsi="宋体" w:cs="Times New Roman"/>
          <w:b/>
          <w:bCs w:val="0"/>
          <w:color w:val="000000" w:themeColor="text1"/>
          <w:sz w:val="24"/>
          <w:highlight w:val="none"/>
          <w:lang w:val="en-US" w:eastAsia="zh-CN"/>
          <w14:textFill>
            <w14:solidFill>
              <w14:schemeClr w14:val="tx1"/>
            </w14:solidFill>
          </w14:textFill>
        </w:rPr>
        <w:t xml:space="preserve">未实质性响应处理）。</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服务人员需统一着装上岗，形象较好，</w:t>
      </w:r>
      <w:r>
        <w:rPr>
          <w:rFonts w:hint="eastAsia" w:ascii="宋体" w:hAnsi="宋体" w:cs="Times New Roman"/>
          <w:bCs/>
          <w:color w:val="000000" w:themeColor="text1"/>
          <w:sz w:val="24"/>
          <w:highlight w:val="none"/>
          <w:lang w:val="en-US" w:eastAsia="zh-CN"/>
          <w14:textFill>
            <w14:solidFill>
              <w14:schemeClr w14:val="tx1"/>
            </w14:solidFill>
          </w14:textFill>
        </w:rPr>
        <w:t xml:space="preserve">严格</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遵守</w:t>
      </w:r>
      <w:r>
        <w:rPr>
          <w:rFonts w:hint="eastAsia" w:ascii="宋体" w:hAnsi="宋体" w:cs="Times New Roman"/>
          <w:bCs/>
          <w:color w:val="000000" w:themeColor="text1"/>
          <w:sz w:val="24"/>
          <w:highlight w:val="none"/>
          <w:lang w:val="en-US" w:eastAsia="zh-CN"/>
          <w14:textFill>
            <w14:solidFill>
              <w14:schemeClr w14:val="tx1"/>
            </w14:solidFill>
          </w14:textFill>
        </w:rPr>
        <w:t xml:space="preserve">医院</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职业形象规范、语言规范、行为规范。</w:t>
      </w:r>
      <w:r/>
    </w:p>
    <w:p>
      <w:pPr>
        <w:spacing w:line="360" w:lineRule="auto"/>
        <w:widowControl/>
        <w:rPr>
          <w:rFonts w:hint="eastAsia"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outlineLvl w:val="0"/>
      </w:pPr>
      <w:r>
        <w:rPr>
          <w:rFonts w:hint="eastAsia"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b w:val="0"/>
          <w:bCs w:val="0"/>
          <w:i w:val="0"/>
          <w:iCs w:val="0"/>
          <w:caps w:val="0"/>
          <w:color w:val="000000" w:themeColor="text1"/>
          <w:spacing w:val="0"/>
          <w:sz w:val="24"/>
          <w:szCs w:val="24"/>
          <w:shd w:val="clear" w:color="auto" w:fill="ffffff"/>
          <w14:textFill>
            <w14:solidFill>
              <w14:schemeClr w14:val="tx1"/>
            </w14:solidFill>
          </w14:textFill>
        </w:rPr>
        <w:t xml:space="preserve">拟派服务人员须</w:t>
      </w:r>
      <w:r>
        <w:rPr>
          <w:rStyle w:val="747"/>
          <w:rFonts w:hint="eastAsia" w:asciiTheme="minorEastAsia" w:hAnsiTheme="minorEastAsia" w:eastAsiaTheme="minorEastAsia" w:cstheme="minorEastAsia"/>
          <w:b w:val="0"/>
          <w:bCs w:val="0"/>
          <w:i w:val="0"/>
          <w:iCs w:val="0"/>
          <w:caps w:val="0"/>
          <w:color w:val="000000" w:themeColor="text1"/>
          <w:spacing w:val="0"/>
          <w:sz w:val="24"/>
          <w:szCs w:val="24"/>
          <w:shd w:val="clear" w:color="auto" w:fill="ffffff"/>
          <w14:textFill>
            <w14:solidFill>
              <w14:schemeClr w14:val="tx1"/>
            </w14:solidFill>
          </w14:textFill>
        </w:rPr>
        <w:t xml:space="preserve">100%通过岗前培训</w:t>
      </w:r>
      <w:r>
        <w:rPr>
          <w:rFonts w:hint="eastAsia" w:asciiTheme="minorEastAsia" w:hAnsiTheme="minorEastAsia" w:eastAsiaTheme="minorEastAsia" w:cstheme="minorEastAsia"/>
          <w:b w:val="0"/>
          <w:bCs w:val="0"/>
          <w:i w:val="0"/>
          <w:iCs w:val="0"/>
          <w:caps w:val="0"/>
          <w:color w:val="000000" w:themeColor="text1"/>
          <w:spacing w:val="0"/>
          <w:sz w:val="24"/>
          <w:szCs w:val="24"/>
          <w:shd w:val="clear" w:color="auto" w:fill="ffffff"/>
          <w14:textFill>
            <w14:solidFill>
              <w14:schemeClr w14:val="tx1"/>
            </w14:solidFill>
          </w14:textFill>
        </w:rPr>
        <w:t xml:space="preserve">，考核合格后方可上岗</w:t>
      </w:r>
      <w:r>
        <w:rPr>
          <w:rFonts w:hint="eastAsia"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t xml:space="preserve">；培训内容应至少包括：医疗机构及科室规章制度、岗位工作流程、服务技能</w:t>
      </w:r>
      <w:r>
        <w:rPr>
          <w:rFonts w:hint="eastAsia" w:asciiTheme="minorEastAsia" w:hAnsiTheme="minorEastAsia" w:eastAsiaTheme="minorEastAsia" w:cstheme="minorEastAsia"/>
          <w:i w:val="0"/>
          <w:iCs w:val="0"/>
          <w:caps w:val="0"/>
          <w:color w:val="000000" w:themeColor="text1"/>
          <w:spacing w:val="0"/>
          <w:sz w:val="24"/>
          <w:szCs w:val="24"/>
          <w:shd w:val="clear" w:color="auto" w:fill="ffffff"/>
          <w14:textFill>
            <w14:solidFill>
              <w14:schemeClr w14:val="tx1"/>
            </w14:solidFill>
          </w14:textFill>
        </w:rPr>
        <w:t xml:space="preserve">、医患沟通技巧及应急处置常识等</w:t>
      </w:r>
      <w:r>
        <w:rPr>
          <w:rFonts w:hint="eastAsia"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t xml:space="preserve">。</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4、</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方案</w:t>
      </w:r>
      <w:r>
        <w:rPr>
          <w:rFonts w:hint="eastAsia" w:ascii="宋体" w:hAnsi="宋体" w:cs="Times New Roman"/>
          <w:bCs/>
          <w:color w:val="000000" w:themeColor="text1"/>
          <w:sz w:val="24"/>
          <w:highlight w:val="none"/>
          <w:lang w:val="en-US" w:eastAsia="zh-CN"/>
          <w14:textFill>
            <w14:solidFill>
              <w14:schemeClr w14:val="tx1"/>
            </w14:solidFill>
          </w14:textFill>
        </w:rPr>
        <w:t xml:space="preserve">应全面、可靠，至少</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包含下列</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要求：</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4.1</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明确门诊导医导诊外包服务的总体目标，包括但不限于：提升患者及医务人员满意度、优化门急诊服务质量、提高就诊效率等量化或定性指标</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w:t>
      </w:r>
      <w:r/>
    </w:p>
    <w:p>
      <w:pPr>
        <w:spacing w:line="360" w:lineRule="auto"/>
        <w:widowControl/>
        <w:rPr>
          <w:rFonts w:hint="eastAsia" w:ascii="宋体" w:hAnsi="宋体" w:cs="宋体"/>
          <w:strike w:val="0"/>
          <w:color w:val="000000" w:themeColor="text1"/>
          <w:sz w:val="24"/>
          <w:szCs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4.2</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服务外包实施和导入：外包服务具体内容、实施特色与创新亮点；</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服务导入期的具体工作安排、</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实施周期及各阶段需要院方协调配合的事项。</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4.3</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人员</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岗位配置</w:t>
      </w:r>
      <w:r>
        <w:rPr>
          <w:rFonts w:hint="eastAsia" w:ascii="宋体" w:hAnsi="宋体" w:cs="Times New Roman"/>
          <w:bCs/>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包括岗位名称、主要职责、工作形式及聘任要求等。</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4.4</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管理：包括管理理念和方法、组织管理、人力资源管理、绩效和激励、现场管理</w:t>
      </w:r>
      <w:r>
        <w:rPr>
          <w:rFonts w:hint="eastAsia" w:ascii="宋体" w:hAnsi="宋体" w:cs="Times New Roman"/>
          <w:bCs/>
          <w:color w:val="000000" w:themeColor="text1"/>
          <w:sz w:val="24"/>
          <w:highlight w:val="none"/>
          <w:lang w:val="en-US" w:eastAsia="zh-CN"/>
          <w14:textFill>
            <w14:solidFill>
              <w14:schemeClr w14:val="tx1"/>
            </w14:solidFill>
          </w14:textFill>
        </w:rPr>
        <w:t xml:space="preserve">和</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质量管理</w:t>
      </w:r>
      <w:r>
        <w:rPr>
          <w:rFonts w:hint="eastAsia" w:ascii="宋体" w:hAnsi="宋体" w:cs="Times New Roman"/>
          <w:bCs/>
          <w:color w:val="000000" w:themeColor="text1"/>
          <w:sz w:val="24"/>
          <w:highlight w:val="none"/>
          <w:lang w:val="en-US" w:eastAsia="zh-CN"/>
          <w14:textFill>
            <w14:solidFill>
              <w14:schemeClr w14:val="tx1"/>
            </w14:solidFill>
          </w14:textFill>
        </w:rPr>
        <w:t xml:space="preserve">机制</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（包括有效投诉处理方案）。</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4.5交接与应急保障</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w:t>
      </w:r>
      <w:r/>
    </w:p>
    <w:p>
      <w:pPr>
        <w:spacing w:line="360" w:lineRule="auto"/>
        <w:widowControl/>
        <w:rPr>
          <w:rFonts w:hint="default"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4.5.1</w:t>
      </w:r>
      <w:r>
        <w:rPr>
          <w:rFonts w:hint="default" w:ascii="宋体" w:hAnsi="宋体" w:eastAsia="宋体" w:cs="Times New Roman"/>
          <w:bCs/>
          <w:color w:val="000000" w:themeColor="text1"/>
          <w:sz w:val="24"/>
          <w:highlight w:val="none"/>
          <w:lang w:val="en-US" w:eastAsia="zh-CN"/>
          <w14:textFill>
            <w14:solidFill>
              <w14:schemeClr w14:val="tx1"/>
            </w14:solidFill>
          </w14:textFill>
        </w:rPr>
        <w:t xml:space="preserve">进退场交接方案（含资料、物资、人员平稳过渡等）；</w:t>
      </w:r>
      <w:r>
        <w:rPr>
          <w:rFonts w:hint="default" w:ascii="宋体" w:hAnsi="宋体" w:eastAsia="宋体" w:cs="Times New Roman"/>
          <w:bCs/>
          <w:color w:val="000000" w:themeColor="text1"/>
          <w:sz w:val="24"/>
          <w:highlight w:val="none"/>
          <w:lang w:val="en-US" w:eastAsia="zh-CN"/>
          <w14:textFill>
            <w14:solidFill>
              <w14:schemeClr w14:val="tx1"/>
            </w14:solidFill>
          </w14:textFill>
        </w:rPr>
        <w:br/>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4.5.2</w:t>
      </w:r>
      <w:r>
        <w:rPr>
          <w:rFonts w:hint="default" w:ascii="宋体" w:hAnsi="宋体" w:eastAsia="宋体" w:cs="Times New Roman"/>
          <w:bCs/>
          <w:color w:val="000000" w:themeColor="text1"/>
          <w:sz w:val="24"/>
          <w:highlight w:val="none"/>
          <w:lang w:val="en-US" w:eastAsia="zh-CN"/>
          <w14:textFill>
            <w14:solidFill>
              <w14:schemeClr w14:val="tx1"/>
            </w14:solidFill>
          </w14:textFill>
        </w:rPr>
        <w:t xml:space="preserve">各类突发事件（如突发公共卫生事件、系统故障、人员缺岗等）的应急预案。</w:t>
      </w:r>
      <w:r/>
    </w:p>
    <w:p>
      <w:pPr>
        <w:spacing w:line="360" w:lineRule="auto"/>
        <w:widowControl/>
        <w:rPr>
          <w:rFonts w:hint="default" w:ascii="宋体" w:hAnsi="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4.6</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人员连续性、稳定性保障方案。</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5</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、成交单位必须无条件配合</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采购单位</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接受上级领导部门的监督、检查。</w:t>
      </w:r>
      <w:r/>
    </w:p>
    <w:p>
      <w:pPr>
        <w:spacing w:line="360" w:lineRule="auto"/>
        <w:widowControl/>
        <w:rPr>
          <w:rFonts w:hint="eastAsia" w:ascii="宋体" w:hAnsi="宋体" w:eastAsia="宋体" w:cs="Times New Roman"/>
          <w:bCs/>
          <w:color w:val="000000" w:themeColor="text1"/>
          <w:sz w:val="24"/>
          <w:highlight w:val="none"/>
          <w:lang w:val="en-US" w:eastAsia="zh-CN"/>
          <w14:textFill>
            <w14:solidFill>
              <w14:schemeClr w14:val="tx1"/>
            </w14:solidFill>
          </w14:textFill>
        </w:rPr>
        <w:outlineLvl w:val="0"/>
      </w:pP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w:t>
      </w:r>
      <w:r>
        <w:rPr>
          <w:rFonts w:hint="eastAsia" w:ascii="宋体" w:hAnsi="宋体" w:cs="Times New Roman"/>
          <w:bCs/>
          <w:color w:val="000000" w:themeColor="text1"/>
          <w:sz w:val="24"/>
          <w:highlight w:val="none"/>
          <w:lang w:val="en-US" w:eastAsia="zh-CN"/>
          <w14:textFill>
            <w14:solidFill>
              <w14:schemeClr w14:val="tx1"/>
            </w14:solidFill>
          </w14:textFill>
        </w:rPr>
        <w:t xml:space="preserve">五</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）服务质量考核要求：采购单位</w:t>
      </w:r>
      <w:r>
        <w:rPr>
          <w:rFonts w:hint="default" w:ascii="宋体" w:hAnsi="宋体" w:eastAsia="宋体" w:cs="Times New Roman"/>
          <w:bCs/>
          <w:color w:val="000000" w:themeColor="text1"/>
          <w:sz w:val="24"/>
          <w:highlight w:val="none"/>
          <w:lang w:val="en-US" w:eastAsia="zh-CN"/>
          <w14:textFill>
            <w14:solidFill>
              <w14:schemeClr w14:val="tx1"/>
            </w14:solidFill>
          </w14:textFill>
        </w:rPr>
        <w:t xml:space="preserve">每月对</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成交单位</w:t>
      </w:r>
      <w:r>
        <w:rPr>
          <w:rFonts w:hint="default" w:ascii="宋体" w:hAnsi="宋体" w:eastAsia="宋体" w:cs="Times New Roman"/>
          <w:bCs/>
          <w:color w:val="000000" w:themeColor="text1"/>
          <w:sz w:val="24"/>
          <w:highlight w:val="none"/>
          <w:lang w:val="en-US" w:eastAsia="zh-CN"/>
          <w14:textFill>
            <w14:solidFill>
              <w14:schemeClr w14:val="tx1"/>
            </w14:solidFill>
          </w14:textFill>
        </w:rPr>
        <w:t xml:space="preserve">提供的服务进行</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服务质量考核</w:t>
      </w:r>
      <w:r>
        <w:rPr>
          <w:rFonts w:hint="eastAsia" w:ascii="宋体" w:hAnsi="宋体" w:cs="Times New Roman"/>
          <w:bCs/>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苏州市吴江区儿童医院导医服务质量考核表</w:t>
      </w:r>
      <w:r>
        <w:rPr>
          <w:rFonts w:hint="eastAsia" w:ascii="宋体" w:hAnsi="宋体" w:cs="Times New Roman"/>
          <w:bCs/>
          <w:color w:val="000000" w:themeColor="text1"/>
          <w:sz w:val="24"/>
          <w:highlight w:val="none"/>
          <w:lang w:val="en-US" w:eastAsia="zh-CN"/>
          <w14:textFill>
            <w14:solidFill>
              <w14:schemeClr w14:val="tx1"/>
            </w14:solidFill>
          </w14:textFill>
        </w:rPr>
        <w:t xml:space="preserve">如下：</w:t>
      </w:r>
      <w:r/>
    </w:p>
    <w:tbl>
      <w:tblPr>
        <w:tblStyle w:val="715"/>
        <w:tblW w:w="4848" w:type="pct"/>
        <w:tblInd w:w="1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9"/>
        <w:gridCol w:w="799"/>
        <w:gridCol w:w="5014"/>
        <w:gridCol w:w="1758"/>
      </w:tblGrid>
      <w:tr>
        <w:trPr>
          <w:trHeight w:val="454"/>
        </w:trPr>
        <w:tc>
          <w:tcPr>
            <w:tcW w:w="663"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指标</w:t>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条款</w:t>
            </w:r>
            <w:r/>
          </w:p>
        </w:tc>
        <w:tc>
          <w:tcPr>
            <w:tcW w:w="2871"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违规条例</w:t>
            </w:r>
            <w:r/>
          </w:p>
        </w:tc>
        <w:tc>
          <w:tcPr>
            <w:tcW w:w="1006"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考核服务公司</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（处罚金额）</w:t>
            </w:r>
            <w:r/>
          </w:p>
        </w:tc>
      </w:tr>
      <w:tr>
        <w:trPr>
          <w:trHeight w:val="454"/>
        </w:trPr>
        <w:tc>
          <w:tcPr>
            <w:tcW w:w="663" w:type="pct"/>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劳动</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纪律</w:t>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上班期间有迟到、早退、脱岗等行为的</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100元/次</w:t>
            </w:r>
            <w:r/>
          </w:p>
        </w:tc>
      </w:tr>
      <w:tr>
        <w:trPr>
          <w:trHeight w:val="454"/>
        </w:trPr>
        <w:tc>
          <w:tcPr>
            <w:tcW w:w="663"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上班期间擅自</w:t>
            </w:r>
            <w:r>
              <w:rPr>
                <w:rFonts w:hint="eastAsia" w:ascii="宋体" w:hAnsi="宋体" w:eastAsia="宋体" w:cs="宋体"/>
                <w:color w:val="000000" w:themeColor="text1"/>
                <w:sz w:val="24"/>
                <w:szCs w:val="24"/>
                <w:highlight w:val="none"/>
                <w14:textFill>
                  <w14:solidFill>
                    <w14:schemeClr w14:val="tx1"/>
                  </w14:solidFill>
                </w14:textFill>
              </w:rPr>
              <w:t xml:space="preserve">脱岗超过1小时的</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200元/次</w:t>
            </w:r>
            <w:r/>
          </w:p>
        </w:tc>
      </w:tr>
      <w:tr>
        <w:trPr>
          <w:trHeight w:val="454"/>
        </w:trPr>
        <w:tc>
          <w:tcPr>
            <w:tcW w:w="663"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无故</w:t>
            </w:r>
            <w:r>
              <w:rPr>
                <w:rFonts w:hint="eastAsia" w:ascii="宋体" w:hAnsi="宋体" w:eastAsia="宋体" w:cs="宋体"/>
                <w:color w:val="000000" w:themeColor="text1"/>
                <w:sz w:val="24"/>
                <w:szCs w:val="24"/>
                <w:highlight w:val="none"/>
                <w14:textFill>
                  <w14:solidFill>
                    <w14:schemeClr w14:val="tx1"/>
                  </w14:solidFill>
                </w14:textFill>
              </w:rPr>
              <w:t xml:space="preserve">旷工（</w:t>
            </w:r>
            <w:r>
              <w:rPr>
                <w:rFonts w:hint="eastAsia" w:ascii="宋体" w:hAnsi="宋体" w:cs="宋体"/>
                <w:color w:val="000000" w:themeColor="text1"/>
                <w:sz w:val="24"/>
                <w:szCs w:val="24"/>
                <w:highlight w:val="none"/>
                <w:lang w:val="en-US" w:eastAsia="zh-CN"/>
                <w14:textFill>
                  <w14:solidFill>
                    <w14:schemeClr w14:val="tx1"/>
                  </w14:solidFill>
                </w14:textFill>
              </w:rPr>
              <w:t xml:space="preserve">缺勤时长</w:t>
            </w:r>
            <w:r>
              <w:rPr>
                <w:rFonts w:hint="eastAsia" w:ascii="宋体" w:hAnsi="宋体" w:eastAsia="宋体" w:cs="宋体"/>
                <w:color w:val="000000" w:themeColor="text1"/>
                <w:sz w:val="24"/>
                <w:szCs w:val="24"/>
                <w:highlight w:val="none"/>
                <w14:textFill>
                  <w14:solidFill>
                    <w14:schemeClr w14:val="tx1"/>
                  </w14:solidFill>
                </w14:textFill>
              </w:rPr>
              <w:t xml:space="preserve">≥7小时）的</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500元/天</w:t>
            </w:r>
            <w:r/>
          </w:p>
        </w:tc>
      </w:tr>
      <w:tr>
        <w:trPr>
          <w:trHeight w:val="454"/>
        </w:trPr>
        <w:tc>
          <w:tcPr>
            <w:tcW w:w="663"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上班时间玩手机、长时间接打</w:t>
            </w:r>
            <w:r>
              <w:rPr>
                <w:rFonts w:hint="eastAsia" w:ascii="宋体" w:hAnsi="宋体" w:cs="宋体"/>
                <w:color w:val="000000" w:themeColor="text1"/>
                <w:sz w:val="24"/>
                <w:szCs w:val="24"/>
                <w:highlight w:val="none"/>
                <w:lang w:val="en-US" w:eastAsia="zh-CN"/>
                <w14:textFill>
                  <w14:solidFill>
                    <w14:schemeClr w14:val="tx1"/>
                  </w14:solidFill>
                </w14:textFill>
              </w:rPr>
              <w:t xml:space="preserve">私人</w:t>
            </w:r>
            <w:r>
              <w:rPr>
                <w:rFonts w:hint="eastAsia" w:ascii="宋体" w:hAnsi="宋体" w:eastAsia="宋体" w:cs="宋体"/>
                <w:color w:val="000000" w:themeColor="text1"/>
                <w:sz w:val="24"/>
                <w:szCs w:val="24"/>
                <w:highlight w:val="none"/>
                <w14:textFill>
                  <w14:solidFill>
                    <w14:schemeClr w14:val="tx1"/>
                  </w14:solidFill>
                </w14:textFill>
              </w:rPr>
              <w:t xml:space="preserve">电话</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100元/次</w:t>
            </w:r>
            <w:r/>
          </w:p>
        </w:tc>
      </w:tr>
      <w:tr>
        <w:trPr>
          <w:trHeight w:val="454"/>
        </w:trPr>
        <w:tc>
          <w:tcPr>
            <w:tcW w:w="663" w:type="pct"/>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工作</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职责</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未按要求做好各岗位开诊前准备</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50元/次</w:t>
            </w:r>
            <w:r/>
          </w:p>
        </w:tc>
      </w:tr>
      <w:tr>
        <w:trPr>
          <w:trHeight w:val="454"/>
        </w:trPr>
        <w:tc>
          <w:tcPr>
            <w:tcW w:w="663"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工作台、办公区域物品排放不整齐，工作区域杂乱</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50元/次</w:t>
            </w:r>
            <w:r/>
          </w:p>
        </w:tc>
      </w:tr>
      <w:tr>
        <w:trPr>
          <w:trHeight w:val="454"/>
        </w:trPr>
        <w:tc>
          <w:tcPr>
            <w:tcW w:w="663"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未按要求管理好诊区秩序，</w:t>
            </w:r>
            <w:r>
              <w:rPr>
                <w:rFonts w:hint="eastAsia" w:ascii="宋体" w:hAnsi="宋体" w:cs="宋体"/>
                <w:color w:val="000000" w:themeColor="text1"/>
                <w:sz w:val="24"/>
                <w:szCs w:val="24"/>
                <w:highlight w:val="none"/>
                <w:lang w:val="en-US" w:eastAsia="zh-CN"/>
                <w14:textFill>
                  <w14:solidFill>
                    <w14:schemeClr w14:val="tx1"/>
                  </w14:solidFill>
                </w14:textFill>
              </w:rPr>
              <w:t xml:space="preserve">导致</w:t>
            </w:r>
            <w:r>
              <w:rPr>
                <w:rFonts w:hint="eastAsia" w:ascii="宋体" w:hAnsi="宋体" w:eastAsia="宋体" w:cs="宋体"/>
                <w:color w:val="000000" w:themeColor="text1"/>
                <w:sz w:val="24"/>
                <w:szCs w:val="24"/>
                <w:highlight w:val="none"/>
                <w14:textFill>
                  <w14:solidFill>
                    <w14:schemeClr w14:val="tx1"/>
                  </w14:solidFill>
                </w14:textFill>
              </w:rPr>
              <w:t xml:space="preserve">诊区秩序混乱</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50元/次</w:t>
            </w:r>
            <w:r/>
          </w:p>
        </w:tc>
      </w:tr>
      <w:tr>
        <w:trPr>
          <w:trHeight w:val="454"/>
        </w:trPr>
        <w:tc>
          <w:tcPr>
            <w:tcW w:w="663"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各科室功能</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服务项目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专家</w:t>
            </w:r>
            <w:r>
              <w:rPr>
                <w:rFonts w:hint="eastAsia" w:ascii="宋体" w:hAnsi="宋体" w:eastAsia="宋体" w:cs="宋体"/>
                <w:color w:val="000000" w:themeColor="text1"/>
                <w:sz w:val="24"/>
                <w:szCs w:val="24"/>
                <w:highlight w:val="none"/>
                <w14:textFill>
                  <w14:solidFill>
                    <w14:schemeClr w14:val="tx1"/>
                  </w14:solidFill>
                </w14:textFill>
              </w:rPr>
              <w:t xml:space="preserve">专长</w:t>
            </w:r>
            <w:r>
              <w:rPr>
                <w:rFonts w:hint="eastAsia" w:ascii="宋体" w:hAnsi="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出诊时间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掌握不准确</w:t>
            </w:r>
            <w:r>
              <w:rPr>
                <w:rFonts w:hint="eastAsia" w:ascii="宋体" w:hAnsi="宋体" w:eastAsia="宋体" w:cs="宋体"/>
                <w:color w:val="000000" w:themeColor="text1"/>
                <w:sz w:val="24"/>
                <w:szCs w:val="24"/>
                <w:highlight w:val="none"/>
                <w14:textFill>
                  <w14:solidFill>
                    <w14:schemeClr w14:val="tx1"/>
                  </w14:solidFill>
                </w14:textFill>
              </w:rPr>
              <w:t xml:space="preserve">的</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20元/次</w:t>
            </w:r>
            <w:r/>
          </w:p>
        </w:tc>
      </w:tr>
      <w:tr>
        <w:trPr>
          <w:trHeight w:val="454"/>
        </w:trPr>
        <w:tc>
          <w:tcPr>
            <w:tcW w:w="663"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各类登记本</w:t>
            </w:r>
            <w:r>
              <w:rPr>
                <w:rFonts w:hint="eastAsia" w:ascii="宋体" w:hAnsi="宋体" w:cs="宋体"/>
                <w:color w:val="000000" w:themeColor="text1"/>
                <w:sz w:val="24"/>
                <w:szCs w:val="24"/>
                <w:highlight w:val="none"/>
                <w:lang w:val="en-US" w:eastAsia="zh-CN"/>
                <w14:textFill>
                  <w14:solidFill>
                    <w14:schemeClr w14:val="tx1"/>
                  </w14:solidFill>
                </w14:textFill>
              </w:rPr>
              <w:t xml:space="preserve">记录不</w:t>
            </w:r>
            <w:r>
              <w:rPr>
                <w:rFonts w:hint="eastAsia" w:ascii="宋体" w:hAnsi="宋体" w:eastAsia="宋体" w:cs="宋体"/>
                <w:color w:val="000000" w:themeColor="text1"/>
                <w:sz w:val="24"/>
                <w:szCs w:val="24"/>
                <w:highlight w:val="none"/>
                <w14:textFill>
                  <w14:solidFill>
                    <w14:schemeClr w14:val="tx1"/>
                  </w14:solidFill>
                </w14:textFill>
              </w:rPr>
              <w:t xml:space="preserve">及时；</w:t>
            </w:r>
            <w:r>
              <w:rPr>
                <w:rFonts w:hint="eastAsia" w:ascii="宋体" w:hAnsi="宋体" w:cs="宋体"/>
                <w:color w:val="000000" w:themeColor="text1"/>
                <w:sz w:val="24"/>
                <w:szCs w:val="24"/>
                <w:highlight w:val="none"/>
                <w:lang w:val="en-US" w:eastAsia="zh-CN"/>
                <w14:textFill>
                  <w14:solidFill>
                    <w14:schemeClr w14:val="tx1"/>
                  </w14:solidFill>
                </w14:textFill>
              </w:rPr>
              <w:t xml:space="preserve">存在</w:t>
            </w:r>
            <w:r>
              <w:rPr>
                <w:rFonts w:hint="eastAsia" w:ascii="宋体" w:hAnsi="宋体" w:eastAsia="宋体" w:cs="宋体"/>
                <w:color w:val="000000" w:themeColor="text1"/>
                <w:sz w:val="24"/>
                <w:szCs w:val="24"/>
                <w:highlight w:val="none"/>
                <w14:textFill>
                  <w14:solidFill>
                    <w14:schemeClr w14:val="tx1"/>
                  </w14:solidFill>
                </w14:textFill>
              </w:rPr>
              <w:t xml:space="preserve">漏登记、错登记</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14:textFill>
                  <w14:solidFill>
                    <w14:schemeClr w14:val="tx1"/>
                  </w14:solidFill>
                </w14:textFill>
              </w:rPr>
              <w:t xml:space="preserve">现象</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20元/次</w:t>
            </w:r>
            <w:r/>
          </w:p>
        </w:tc>
      </w:tr>
      <w:tr>
        <w:trPr>
          <w:trHeight w:val="454"/>
        </w:trPr>
        <w:tc>
          <w:tcPr>
            <w:tcW w:w="663" w:type="pct"/>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仪容仪表及服务规范</w:t>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未执行首问负责制；未使用文明用语的，未按培训标准礼仪服务</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100元/次</w:t>
            </w:r>
            <w:r/>
          </w:p>
        </w:tc>
      </w:tr>
      <w:tr>
        <w:trPr>
          <w:trHeight w:val="454"/>
        </w:trPr>
        <w:tc>
          <w:tcPr>
            <w:tcW w:w="663"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服务中未做好解释工作，与家长发生争执的</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50元/次</w:t>
            </w:r>
            <w:r/>
          </w:p>
        </w:tc>
      </w:tr>
      <w:tr>
        <w:trPr>
          <w:trHeight w:val="454"/>
        </w:trPr>
        <w:tc>
          <w:tcPr>
            <w:tcW w:w="663"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未做到主动服务；引起家长不满意的</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50元/次</w:t>
            </w:r>
            <w:r/>
          </w:p>
        </w:tc>
      </w:tr>
      <w:tr>
        <w:trPr>
          <w:trHeight w:val="454"/>
        </w:trPr>
        <w:tc>
          <w:tcPr>
            <w:tcW w:w="663"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3-4</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未按照要求及时接听工作电话；长时间接打私人电话的</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50元/次</w:t>
            </w:r>
            <w:r/>
          </w:p>
        </w:tc>
      </w:tr>
      <w:tr>
        <w:trPr>
          <w:trHeight w:val="454"/>
        </w:trPr>
        <w:tc>
          <w:tcPr>
            <w:tcW w:w="663"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未按要求统一着装，未佩戴头花、工作牌，未淡妆上岗</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50元/次</w:t>
            </w:r>
            <w:r/>
          </w:p>
        </w:tc>
      </w:tr>
      <w:tr>
        <w:trPr>
          <w:trHeight w:val="454"/>
        </w:trPr>
        <w:tc>
          <w:tcPr>
            <w:tcW w:w="663" w:type="pct"/>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管理类</w:t>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未定期对导医进行培训（每季度一次，检查培训记录等）</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1000元/次</w:t>
            </w:r>
            <w:r/>
          </w:p>
        </w:tc>
      </w:tr>
      <w:tr>
        <w:trPr>
          <w:trHeight w:val="454"/>
        </w:trPr>
        <w:tc>
          <w:tcPr>
            <w:tcW w:w="663" w:type="pct"/>
            <w:vAlign w:val="center"/>
            <w:vMerge w:val="continue"/>
            <w:textDirection w:val="lrTb"/>
            <w:noWrap w:val="false"/>
          </w:tcPr>
          <w:p>
            <w:pPr>
              <w:jc w:val="center"/>
              <w:rPr>
                <w:rFonts w:hint="eastAsia" w:ascii="宋体" w:hAnsi="宋体" w:eastAsia="宋体" w:cs="宋体"/>
                <w:i/>
                <w:color w:val="000000" w:themeColor="text1"/>
                <w:sz w:val="24"/>
                <w:szCs w:val="24"/>
                <w:highlight w:val="none"/>
                <w14:textFill>
                  <w14:solidFill>
                    <w14:schemeClr w14:val="tx1"/>
                  </w14:solidFill>
                </w14:textFill>
              </w:rPr>
            </w:pPr>
            <w:r>
              <w:rPr>
                <w:rFonts w:hint="eastAsia" w:ascii="宋体" w:hAnsi="宋体" w:eastAsia="宋体" w:cs="宋体"/>
                <w:i/>
                <w:color w:val="000000" w:themeColor="text1"/>
                <w:sz w:val="24"/>
                <w:szCs w:val="24"/>
                <w:highlight w:val="none"/>
                <w14:textFill>
                  <w14:solidFill>
                    <w14:schemeClr w14:val="tx1"/>
                  </w14:solidFill>
                </w14:textFill>
              </w:rPr>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未对新导医进行培训考核合格后上岗</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500元/次</w:t>
            </w:r>
            <w:r/>
          </w:p>
        </w:tc>
      </w:tr>
      <w:tr>
        <w:trPr>
          <w:trHeight w:val="454"/>
        </w:trPr>
        <w:tc>
          <w:tcPr>
            <w:tcW w:w="663"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不服从岗位调动或工作安排</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100元/次</w:t>
            </w:r>
            <w:r/>
          </w:p>
        </w:tc>
      </w:tr>
      <w:tr>
        <w:trPr>
          <w:trHeight w:val="454"/>
        </w:trPr>
        <w:tc>
          <w:tcPr>
            <w:tcW w:w="663"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对于多次（三次以上）出现的问题未按要求整改的</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500元/次</w:t>
            </w:r>
            <w:r/>
          </w:p>
        </w:tc>
      </w:tr>
      <w:tr>
        <w:trPr>
          <w:trHeight w:val="454"/>
        </w:trPr>
        <w:tc>
          <w:tcPr>
            <w:tcW w:w="663"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4-5</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医务人员、门诊患儿对导医满意度测评未达标（90分达标）</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1000元/月</w:t>
            </w:r>
            <w:r/>
          </w:p>
        </w:tc>
      </w:tr>
      <w:tr>
        <w:trPr>
          <w:trHeight w:val="454"/>
        </w:trPr>
        <w:tc>
          <w:tcPr>
            <w:tcW w:w="663"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4-6</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导医人员学历、年龄、形象等不符合要求</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100元/</w:t>
            </w:r>
            <w:r>
              <w:rPr>
                <w:rFonts w:hint="eastAsia" w:ascii="宋体" w:hAnsi="宋体" w:cs="宋体"/>
                <w:color w:val="000000" w:themeColor="text1"/>
                <w:sz w:val="24"/>
                <w:szCs w:val="24"/>
                <w:highlight w:val="none"/>
                <w:lang w:eastAsia="zh-CN"/>
                <w14:textFill>
                  <w14:solidFill>
                    <w14:schemeClr w14:val="tx1"/>
                  </w14:solidFill>
                </w14:textFill>
              </w:rPr>
              <w:t xml:space="preserve">人</w:t>
            </w:r>
            <w:r/>
          </w:p>
        </w:tc>
      </w:tr>
      <w:tr>
        <w:trPr>
          <w:trHeight w:val="454"/>
        </w:trPr>
        <w:tc>
          <w:tcPr>
            <w:tcW w:w="663"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4-7</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新招聘导医未经门急诊办公室</w:t>
            </w:r>
            <w:r>
              <w:rPr>
                <w:rFonts w:hint="eastAsia" w:ascii="宋体" w:hAnsi="宋体" w:cs="宋体"/>
                <w:color w:val="000000" w:themeColor="text1"/>
                <w:sz w:val="24"/>
                <w:szCs w:val="24"/>
                <w:highlight w:val="none"/>
                <w:lang w:eastAsia="zh-CN"/>
                <w14:textFill>
                  <w14:solidFill>
                    <w14:schemeClr w14:val="tx1"/>
                  </w14:solidFill>
                </w14:textFill>
              </w:rPr>
              <w:t xml:space="preserve">考核</w:t>
            </w:r>
            <w:r>
              <w:rPr>
                <w:rFonts w:hint="eastAsia" w:ascii="宋体" w:hAnsi="宋体" w:eastAsia="宋体" w:cs="宋体"/>
                <w:color w:val="000000" w:themeColor="text1"/>
                <w:sz w:val="24"/>
                <w:szCs w:val="24"/>
                <w:highlight w:val="none"/>
                <w14:textFill>
                  <w14:solidFill>
                    <w14:schemeClr w14:val="tx1"/>
                  </w14:solidFill>
                </w14:textFill>
              </w:rPr>
              <w:t xml:space="preserve">而上岗</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1000元/次</w:t>
            </w:r>
            <w:r/>
          </w:p>
        </w:tc>
      </w:tr>
      <w:tr>
        <w:trPr>
          <w:trHeight w:val="454"/>
        </w:trPr>
        <w:tc>
          <w:tcPr>
            <w:tcW w:w="663"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4-8</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医院要求导医服务公司对不合格情况进行整改，</w:t>
            </w:r>
            <w:r>
              <w:rPr>
                <w:rFonts w:hint="eastAsia" w:ascii="宋体" w:hAnsi="宋体" w:cs="宋体"/>
                <w:color w:val="000000" w:themeColor="text1"/>
                <w:sz w:val="24"/>
                <w:szCs w:val="24"/>
                <w:highlight w:val="none"/>
                <w:lang w:eastAsia="zh-CN"/>
                <w14:textFill>
                  <w14:solidFill>
                    <w14:schemeClr w14:val="tx1"/>
                  </w14:solidFill>
                </w14:textFill>
              </w:rPr>
              <w:t xml:space="preserve">一个</w:t>
            </w:r>
            <w:r>
              <w:rPr>
                <w:rFonts w:hint="eastAsia" w:ascii="宋体" w:hAnsi="宋体" w:eastAsia="宋体" w:cs="宋体"/>
                <w:color w:val="000000" w:themeColor="text1"/>
                <w:sz w:val="24"/>
                <w:szCs w:val="24"/>
                <w:highlight w:val="none"/>
                <w14:textFill>
                  <w14:solidFill>
                    <w14:schemeClr w14:val="tx1"/>
                  </w14:solidFill>
                </w14:textFill>
              </w:rPr>
              <w:t xml:space="preserve">月内仍未整改完成的</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扣罚当月应付金额10%</w:t>
            </w:r>
            <w:r/>
          </w:p>
        </w:tc>
      </w:tr>
      <w:tr>
        <w:trPr>
          <w:trHeight w:val="454"/>
        </w:trPr>
        <w:tc>
          <w:tcPr>
            <w:tcW w:w="663" w:type="pct"/>
            <w:vAlign w:val="center"/>
            <w:vMerge w:val="restart"/>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w:t>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导医泄露医院机密（如文件、资料）或病人隐私的（视情节轻重追究法律责任）</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1000元/次，同时要求服务公司换人</w:t>
            </w:r>
            <w:r/>
          </w:p>
        </w:tc>
      </w:tr>
      <w:tr>
        <w:trPr>
          <w:trHeight w:val="454"/>
        </w:trPr>
        <w:tc>
          <w:tcPr>
            <w:tcW w:w="663"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5-2</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导医服务引起患儿或患儿家长不满而被投诉，经查实过错方在导医（含服务态度恶劣）</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200元/次</w:t>
            </w:r>
            <w:r/>
          </w:p>
        </w:tc>
      </w:tr>
      <w:tr>
        <w:trPr>
          <w:trHeight w:val="454"/>
        </w:trPr>
        <w:tc>
          <w:tcPr>
            <w:tcW w:w="663" w:type="pct"/>
            <w:vAlign w:val="center"/>
            <w:vMerge w:val="continue"/>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457" w:type="pct"/>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5-3</w:t>
            </w:r>
            <w:r/>
          </w:p>
        </w:tc>
        <w:tc>
          <w:tcPr>
            <w:tcW w:w="2871"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导医不得利用工作之便为个人谋利</w:t>
            </w:r>
            <w:r/>
          </w:p>
        </w:tc>
        <w:tc>
          <w:tcPr>
            <w:tcW w:w="1006" w:type="pct"/>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500元/次，情节严重要求服务公司换人</w:t>
            </w:r>
            <w:r/>
          </w:p>
        </w:tc>
      </w:tr>
    </w:tbl>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五、综合说明</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磋商响应单位须在响应文件中明确说明是否响应采购文件中提出的全部服务内容与要求。如对其中某些条款不能响应，应逐条列出；未列出的条款视为完全响应</w:t>
      </w:r>
      <w:r>
        <w:rPr>
          <w:rFonts w:hint="eastAsia" w:ascii="宋体" w:hAnsi="宋体"/>
          <w:color w:val="000000" w:themeColor="text1"/>
          <w:sz w:val="24"/>
          <w:highlight w:val="none"/>
          <w14:textFill>
            <w14:solidFill>
              <w14:schemeClr w14:val="tx1"/>
            </w14:solidFill>
          </w14:textFill>
        </w:rPr>
        <w:t xml:space="preserve">。</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2、本次采购活动不接受联合响应及分包、转包。</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val="0"/>
          <w:i w:val="0"/>
          <w:iCs/>
          <w:color w:val="000000" w:themeColor="text1"/>
          <w:sz w:val="21"/>
          <w:szCs w:val="21"/>
          <w:highlight w:val="none"/>
          <w:u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报价</w:t>
      </w:r>
      <w:r>
        <w:rPr>
          <w:rFonts w:hint="eastAsia" w:ascii="宋体" w:hAnsi="宋体" w:cs="宋体"/>
          <w:color w:val="000000" w:themeColor="text1"/>
          <w:sz w:val="24"/>
          <w:szCs w:val="24"/>
          <w:highlight w:val="none"/>
          <w:lang w:val="zh-CN"/>
          <w14:textFill>
            <w14:solidFill>
              <w14:schemeClr w14:val="tx1"/>
            </w14:solidFill>
          </w14:textFill>
        </w:rPr>
        <w:t xml:space="preserve">包括</w:t>
      </w:r>
      <w:r>
        <w:rPr>
          <w:rFonts w:hint="eastAsia" w:ascii="宋体" w:hAnsi="宋体" w:cs="宋体"/>
          <w:color w:val="000000" w:themeColor="text1"/>
          <w:sz w:val="24"/>
          <w:szCs w:val="24"/>
          <w:highlight w:val="none"/>
          <w14:textFill>
            <w14:solidFill>
              <w14:schemeClr w14:val="tx1"/>
            </w14:solidFill>
          </w14:textFill>
        </w:rPr>
        <w:t xml:space="preserve">在承包期内完成服务内容所</w:t>
      </w:r>
      <w:r>
        <w:rPr>
          <w:rFonts w:hint="eastAsia" w:ascii="宋体" w:hAnsi="宋体" w:cs="宋体"/>
          <w:color w:val="000000" w:themeColor="text1"/>
          <w:sz w:val="24"/>
          <w:szCs w:val="24"/>
          <w:highlight w:val="none"/>
          <w:lang w:eastAsia="zh-CN"/>
          <w14:textFill>
            <w14:solidFill>
              <w14:schemeClr w14:val="tx1"/>
            </w14:solidFill>
          </w14:textFill>
        </w:rPr>
        <w:t xml:space="preserve">需人员工资、奖金、节假日加班费用、社会保险及住房公积金、意外险及各类保险、利润等、代理服务费、管理费及合同包含的所有风险、责任等</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val="0"/>
          <w:i w:val="0"/>
          <w:iCs/>
          <w:color w:val="000000" w:themeColor="text1"/>
          <w:sz w:val="21"/>
          <w:szCs w:val="21"/>
          <w:highlight w:val="none"/>
          <w:u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成交单位</w:t>
      </w:r>
      <w:r>
        <w:rPr>
          <w:rFonts w:hint="eastAsia" w:ascii="宋体" w:hAnsi="宋体"/>
          <w:color w:val="000000" w:themeColor="text1"/>
          <w:sz w:val="24"/>
          <w:szCs w:val="24"/>
          <w:highlight w:val="none"/>
          <w14:textFill>
            <w14:solidFill>
              <w14:schemeClr w14:val="tx1"/>
            </w14:solidFill>
          </w14:textFill>
        </w:rPr>
        <w:t xml:space="preserve">根据当地政府有关规定，按月支付员工</w:t>
      </w:r>
      <w:r>
        <w:rPr>
          <w:rFonts w:hint="eastAsia" w:ascii="宋体" w:hAnsi="宋体"/>
          <w:color w:val="000000" w:themeColor="text1"/>
          <w:sz w:val="24"/>
          <w:szCs w:val="24"/>
          <w:highlight w:val="none"/>
          <w:lang w:eastAsia="zh-CN"/>
          <w14:textFill>
            <w14:solidFill>
              <w14:schemeClr w14:val="tx1"/>
            </w14:solidFill>
          </w14:textFill>
        </w:rPr>
        <w:t xml:space="preserve">工资【</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月</w:t>
      </w:r>
      <w:r>
        <w:rPr>
          <w:rFonts w:hint="eastAsia" w:ascii="宋体" w:hAnsi="宋体" w:cs="宋体"/>
          <w:b w:val="0"/>
          <w:bCs/>
          <w:color w:val="000000" w:themeColor="text1"/>
          <w:sz w:val="24"/>
          <w:szCs w:val="24"/>
          <w:highlight w:val="none"/>
          <w:lang w:val="en-US" w:eastAsia="zh-CN" w:bidi="ar"/>
          <w14:textFill>
            <w14:solidFill>
              <w14:schemeClr w14:val="tx1"/>
            </w14:solidFill>
          </w14:textFill>
        </w:rPr>
        <w:t xml:space="preserve">基本工资不得低于苏州市最低工资标准】；</w:t>
      </w:r>
      <w:r>
        <w:rPr>
          <w:rFonts w:hint="eastAsia" w:ascii="宋体" w:hAnsi="宋体"/>
          <w:color w:val="000000" w:themeColor="text1"/>
          <w:sz w:val="24"/>
          <w:szCs w:val="24"/>
          <w:highlight w:val="none"/>
          <w14:textFill>
            <w14:solidFill>
              <w14:schemeClr w14:val="tx1"/>
            </w14:solidFill>
          </w14:textFill>
        </w:rPr>
        <w:t xml:space="preserve">按规定缴</w:t>
      </w:r>
      <w:r>
        <w:rPr>
          <w:rFonts w:hint="eastAsia" w:ascii="宋体" w:hAnsi="宋体"/>
          <w:color w:val="000000" w:themeColor="text1"/>
          <w:sz w:val="24"/>
          <w:szCs w:val="24"/>
          <w:highlight w:val="none"/>
          <w:lang w:eastAsia="zh-CN"/>
          <w14:textFill>
            <w14:solidFill>
              <w14:schemeClr w14:val="tx1"/>
            </w14:solidFill>
          </w14:textFill>
        </w:rPr>
        <w:t xml:space="preserve">纳</w:t>
      </w:r>
      <w:r>
        <w:rPr>
          <w:rFonts w:hint="eastAsia" w:ascii="宋体" w:hAnsi="宋体"/>
          <w:color w:val="000000" w:themeColor="text1"/>
          <w:sz w:val="24"/>
          <w:szCs w:val="24"/>
          <w:highlight w:val="none"/>
          <w14:textFill>
            <w14:solidFill>
              <w14:schemeClr w14:val="tx1"/>
            </w14:solidFill>
          </w14:textFill>
        </w:rPr>
        <w:t xml:space="preserve">社会保险</w:t>
      </w:r>
      <w:r>
        <w:rPr>
          <w:rFonts w:hint="eastAsia" w:ascii="宋体" w:hAnsi="宋体"/>
          <w:color w:val="000000" w:themeColor="text1"/>
          <w:sz w:val="24"/>
          <w:szCs w:val="24"/>
          <w:highlight w:val="none"/>
          <w:lang w:eastAsia="zh-CN"/>
          <w14:textFill>
            <w14:solidFill>
              <w14:schemeClr w14:val="tx1"/>
            </w14:solidFill>
          </w14:textFill>
        </w:rPr>
        <w:t xml:space="preserve">、住房公积金及</w:t>
      </w:r>
      <w:r>
        <w:rPr>
          <w:rFonts w:hint="eastAsia" w:ascii="宋体" w:hAnsi="宋体"/>
          <w:color w:val="000000" w:themeColor="text1"/>
          <w:sz w:val="24"/>
          <w:szCs w:val="24"/>
          <w:highlight w:val="none"/>
          <w14:textFill>
            <w14:solidFill>
              <w14:schemeClr w14:val="tx1"/>
            </w14:solidFill>
          </w14:textFill>
        </w:rPr>
        <w:t xml:space="preserve">其他国家规定的相关费用</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社会保险</w:t>
      </w:r>
      <w:r>
        <w:rPr>
          <w:rFonts w:hint="eastAsia" w:ascii="宋体" w:hAnsi="宋体" w:cs="宋体"/>
          <w:b w:val="0"/>
          <w:bCs/>
          <w:color w:val="000000" w:themeColor="text1"/>
          <w:sz w:val="24"/>
          <w:szCs w:val="24"/>
          <w:highlight w:val="none"/>
          <w:lang w:val="en-US" w:eastAsia="zh-CN" w:bidi="ar"/>
          <w14:textFill>
            <w14:solidFill>
              <w14:schemeClr w14:val="tx1"/>
            </w14:solidFill>
          </w14:textFill>
        </w:rPr>
        <w:t xml:space="preserve">缴纳</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标准不得低于苏州市吴江区规定的最低要求</w:t>
      </w:r>
      <w:r>
        <w:rPr>
          <w:rFonts w:hint="eastAsia" w:ascii="宋体" w:hAnsi="宋体" w:cs="宋体"/>
          <w:b w:val="0"/>
          <w:bCs/>
          <w:color w:val="000000" w:themeColor="text1"/>
          <w:sz w:val="24"/>
          <w:szCs w:val="24"/>
          <w:highlight w:val="none"/>
          <w:lang w:val="en-US" w:eastAsia="zh-CN" w:bidi="ar"/>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公积金缴存比例不得低于8%</w:t>
      </w:r>
      <w:r>
        <w:rPr>
          <w:rFonts w:hint="eastAsia" w:ascii="宋体" w:hAnsi="宋体" w:cs="宋体"/>
          <w:b w:val="0"/>
          <w:bCs/>
          <w:color w:val="000000" w:themeColor="text1"/>
          <w:sz w:val="24"/>
          <w:szCs w:val="24"/>
          <w:highlight w:val="none"/>
          <w:lang w:val="en-US" w:eastAsia="zh-CN" w:bidi="ar"/>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按国家有关规定发放法定国假日</w:t>
      </w:r>
      <w:r>
        <w:rPr>
          <w:rFonts w:hint="eastAsia" w:ascii="宋体" w:hAnsi="宋体" w:cs="宋体"/>
          <w:b w:val="0"/>
          <w:bCs/>
          <w:color w:val="000000" w:themeColor="text1"/>
          <w:sz w:val="24"/>
          <w:szCs w:val="24"/>
          <w:highlight w:val="none"/>
          <w:lang w:val="en-US" w:eastAsia="zh-CN" w:bidi="ar"/>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双休日加班费</w:t>
      </w:r>
      <w:r>
        <w:rPr>
          <w:rFonts w:hint="eastAsia" w:ascii="宋体" w:hAnsi="宋体" w:cs="宋体"/>
          <w:b w:val="0"/>
          <w:bCs/>
          <w:color w:val="000000" w:themeColor="text1"/>
          <w:sz w:val="24"/>
          <w:szCs w:val="24"/>
          <w:highlight w:val="none"/>
          <w:lang w:val="en-US" w:eastAsia="zh-CN" w:bidi="ar"/>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按国家有关规定</w:t>
      </w:r>
      <w:r>
        <w:rPr>
          <w:rFonts w:hint="eastAsia" w:ascii="宋体" w:hAnsi="宋体" w:eastAsia="宋体" w:cs="宋体"/>
          <w:b w:val="0"/>
          <w:bCs/>
          <w:i w:val="0"/>
          <w:iCs w:val="0"/>
          <w:caps w:val="0"/>
          <w:color w:val="000000" w:themeColor="text1"/>
          <w:spacing w:val="0"/>
          <w:sz w:val="24"/>
          <w:szCs w:val="24"/>
          <w:highlight w:val="none"/>
          <w14:textFill>
            <w14:solidFill>
              <w14:schemeClr w14:val="tx1"/>
            </w14:solidFill>
          </w14:textFill>
        </w:rPr>
        <w:t xml:space="preserve">安排劳动者延长工作时间</w:t>
      </w:r>
      <w:r>
        <w:rPr>
          <w:rFonts w:hint="eastAsia" w:ascii="宋体" w:hAnsi="宋体" w:eastAsia="宋体" w:cs="宋体"/>
          <w:b w:val="0"/>
          <w:bCs/>
          <w:i w:val="0"/>
          <w:iCs w:val="0"/>
          <w:caps w:val="0"/>
          <w:color w:val="000000" w:themeColor="text1"/>
          <w:spacing w:val="0"/>
          <w:sz w:val="24"/>
          <w:szCs w:val="24"/>
          <w:highlight w:val="none"/>
          <w:lang w:val="en-US" w:eastAsia="zh-CN"/>
          <w14:textFill>
            <w14:solidFill>
              <w14:schemeClr w14:val="tx1"/>
            </w14:solidFill>
          </w14:textFill>
        </w:rPr>
        <w:t xml:space="preserve">又不能安排补休的</w:t>
      </w:r>
      <w:r>
        <w:rPr>
          <w:rFonts w:hint="eastAsia" w:ascii="宋体" w:hAnsi="宋体" w:eastAsia="宋体" w:cs="宋体"/>
          <w:b w:val="0"/>
          <w:bCs/>
          <w:i w:val="0"/>
          <w:iCs w:val="0"/>
          <w:caps w:val="0"/>
          <w:color w:val="000000" w:themeColor="text1"/>
          <w:spacing w:val="0"/>
          <w:sz w:val="24"/>
          <w:szCs w:val="24"/>
          <w:highlight w:val="none"/>
          <w14:textFill>
            <w14:solidFill>
              <w14:schemeClr w14:val="tx1"/>
            </w14:solidFill>
          </w14:textFill>
        </w:rPr>
        <w:t xml:space="preserve">，支付不低于</w:t>
      </w:r>
      <w:r>
        <w:rPr>
          <w:rFonts w:hint="eastAsia" w:ascii="宋体" w:hAnsi="宋体" w:eastAsia="宋体" w:cs="宋体"/>
          <w:b w:val="0"/>
          <w:bCs/>
          <w:i w:val="0"/>
          <w:iCs w:val="0"/>
          <w:caps w:val="0"/>
          <w:color w:val="000000" w:themeColor="text1"/>
          <w:spacing w:val="0"/>
          <w:sz w:val="24"/>
          <w:szCs w:val="24"/>
          <w:highlight w:val="none"/>
          <w:lang w:val="en-US" w:eastAsia="zh-CN"/>
          <w14:textFill>
            <w14:solidFill>
              <w14:schemeClr w14:val="tx1"/>
            </w14:solidFill>
          </w14:textFill>
        </w:rPr>
        <w:t xml:space="preserve">日</w:t>
      </w:r>
      <w:r>
        <w:rPr>
          <w:rFonts w:hint="eastAsia" w:ascii="宋体" w:hAnsi="宋体" w:eastAsia="宋体" w:cs="宋体"/>
          <w:b w:val="0"/>
          <w:bCs/>
          <w:i w:val="0"/>
          <w:iCs w:val="0"/>
          <w:caps w:val="0"/>
          <w:color w:val="000000" w:themeColor="text1"/>
          <w:spacing w:val="0"/>
          <w:sz w:val="24"/>
          <w:szCs w:val="24"/>
          <w:highlight w:val="none"/>
          <w14:textFill>
            <w14:solidFill>
              <w14:schemeClr w14:val="tx1"/>
            </w14:solidFill>
          </w14:textFill>
        </w:rPr>
        <w:t xml:space="preserve">工资百分之一百五十的工资报酬</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val="0"/>
          <w:i w:val="0"/>
          <w:iCs/>
          <w:color w:val="000000" w:themeColor="text1"/>
          <w:sz w:val="21"/>
          <w:szCs w:val="21"/>
          <w:highlight w:val="none"/>
          <w:u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服务期间发生的</w:t>
      </w:r>
      <w:r>
        <w:rPr>
          <w:rFonts w:hint="eastAsia" w:ascii="宋体" w:hAnsi="宋体"/>
          <w:color w:val="000000" w:themeColor="text1"/>
          <w:sz w:val="24"/>
          <w:szCs w:val="24"/>
          <w:highlight w:val="none"/>
          <w14:textFill>
            <w14:solidFill>
              <w14:schemeClr w14:val="tx1"/>
            </w14:solidFill>
          </w14:textFill>
        </w:rPr>
        <w:t xml:space="preserve">劳资及</w:t>
      </w:r>
      <w:r>
        <w:rPr>
          <w:rFonts w:hint="eastAsia" w:ascii="宋体" w:hAnsi="宋体"/>
          <w:color w:val="000000" w:themeColor="text1"/>
          <w:sz w:val="24"/>
          <w:szCs w:val="24"/>
          <w:highlight w:val="none"/>
          <w:lang w:eastAsia="zh-CN"/>
          <w14:textFill>
            <w14:solidFill>
              <w14:schemeClr w14:val="tx1"/>
            </w14:solidFill>
          </w14:textFill>
        </w:rPr>
        <w:t xml:space="preserve">社会</w:t>
      </w:r>
      <w:r>
        <w:rPr>
          <w:rFonts w:hint="eastAsia" w:ascii="宋体" w:hAnsi="宋体"/>
          <w:color w:val="000000" w:themeColor="text1"/>
          <w:sz w:val="24"/>
          <w:szCs w:val="24"/>
          <w:highlight w:val="none"/>
          <w14:textFill>
            <w14:solidFill>
              <w14:schemeClr w14:val="tx1"/>
            </w14:solidFill>
          </w14:textFill>
        </w:rPr>
        <w:t xml:space="preserve">保险等纠纷与</w:t>
      </w:r>
      <w:r>
        <w:rPr>
          <w:rFonts w:hint="eastAsia" w:ascii="宋体" w:hAnsi="宋体"/>
          <w:color w:val="000000" w:themeColor="text1"/>
          <w:sz w:val="24"/>
          <w:szCs w:val="24"/>
          <w:highlight w:val="none"/>
          <w:lang w:eastAsia="zh-CN"/>
          <w14:textFill>
            <w14:solidFill>
              <w14:schemeClr w14:val="tx1"/>
            </w14:solidFill>
          </w14:textFill>
        </w:rPr>
        <w:t xml:space="preserve">采购单位</w:t>
      </w:r>
      <w:r>
        <w:rPr>
          <w:rFonts w:hint="eastAsia" w:ascii="宋体" w:hAnsi="宋体"/>
          <w:color w:val="000000" w:themeColor="text1"/>
          <w:sz w:val="24"/>
          <w:szCs w:val="24"/>
          <w:highlight w:val="none"/>
          <w14:textFill>
            <w14:solidFill>
              <w14:schemeClr w14:val="tx1"/>
            </w14:solidFill>
          </w14:textFill>
        </w:rPr>
        <w:t xml:space="preserve">无关</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因</w:t>
      </w:r>
      <w:r>
        <w:rPr>
          <w:rFonts w:hint="eastAsia" w:ascii="宋体" w:hAnsi="宋体"/>
          <w:color w:val="000000" w:themeColor="text1"/>
          <w:sz w:val="24"/>
          <w:szCs w:val="24"/>
          <w:highlight w:val="none"/>
          <w:lang w:eastAsia="zh-CN"/>
          <w14:textFill>
            <w14:solidFill>
              <w14:schemeClr w14:val="tx1"/>
            </w14:solidFill>
          </w14:textFill>
        </w:rPr>
        <w:t xml:space="preserve">社会</w:t>
      </w:r>
      <w:r>
        <w:rPr>
          <w:rFonts w:hint="eastAsia" w:ascii="宋体" w:hAnsi="宋体"/>
          <w:color w:val="000000" w:themeColor="text1"/>
          <w:sz w:val="24"/>
          <w:szCs w:val="24"/>
          <w:highlight w:val="none"/>
          <w14:textFill>
            <w14:solidFill>
              <w14:schemeClr w14:val="tx1"/>
            </w14:solidFill>
          </w14:textFill>
        </w:rPr>
        <w:t xml:space="preserve">保险、工资等被政府行政部门查处与</w:t>
      </w:r>
      <w:r>
        <w:rPr>
          <w:rFonts w:hint="eastAsia" w:ascii="宋体" w:hAnsi="宋体"/>
          <w:color w:val="000000" w:themeColor="text1"/>
          <w:sz w:val="24"/>
          <w:szCs w:val="24"/>
          <w:highlight w:val="none"/>
          <w:lang w:eastAsia="zh-CN"/>
          <w14:textFill>
            <w14:solidFill>
              <w14:schemeClr w14:val="tx1"/>
            </w14:solidFill>
          </w14:textFill>
        </w:rPr>
        <w:t xml:space="preserve">采购单位</w:t>
      </w:r>
      <w:r>
        <w:rPr>
          <w:rFonts w:hint="eastAsia" w:ascii="宋体" w:hAnsi="宋体"/>
          <w:color w:val="000000" w:themeColor="text1"/>
          <w:sz w:val="24"/>
          <w:szCs w:val="24"/>
          <w:highlight w:val="none"/>
          <w14:textFill>
            <w14:solidFill>
              <w14:schemeClr w14:val="tx1"/>
            </w14:solidFill>
          </w14:textFill>
        </w:rPr>
        <w:t xml:space="preserve">无关</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工作人员发生工伤事故的（在</w:t>
      </w:r>
      <w:r>
        <w:rPr>
          <w:rFonts w:hint="eastAsia" w:ascii="宋体" w:hAnsi="宋体"/>
          <w:color w:val="000000" w:themeColor="text1"/>
          <w:sz w:val="24"/>
          <w:szCs w:val="24"/>
          <w:highlight w:val="none"/>
          <w:lang w:eastAsia="zh-CN"/>
          <w14:textFill>
            <w14:solidFill>
              <w14:schemeClr w14:val="tx1"/>
            </w14:solidFill>
          </w14:textFill>
        </w:rPr>
        <w:t xml:space="preserve">采购单位</w:t>
      </w:r>
      <w:r>
        <w:rPr>
          <w:rFonts w:hint="eastAsia" w:ascii="宋体" w:hAnsi="宋体"/>
          <w:color w:val="000000" w:themeColor="text1"/>
          <w:sz w:val="24"/>
          <w:szCs w:val="24"/>
          <w:highlight w:val="none"/>
          <w14:textFill>
            <w14:solidFill>
              <w14:schemeClr w14:val="tx1"/>
            </w14:solidFill>
          </w14:textFill>
        </w:rPr>
        <w:t xml:space="preserve">工作期间），一切费用由</w:t>
      </w:r>
      <w:r>
        <w:rPr>
          <w:rFonts w:hint="eastAsia" w:ascii="宋体" w:hAnsi="宋体"/>
          <w:color w:val="000000" w:themeColor="text1"/>
          <w:sz w:val="24"/>
          <w:szCs w:val="24"/>
          <w:highlight w:val="none"/>
          <w:lang w:eastAsia="zh-CN"/>
          <w14:textFill>
            <w14:solidFill>
              <w14:schemeClr w14:val="tx1"/>
            </w14:solidFill>
          </w14:textFill>
        </w:rPr>
        <w:t xml:space="preserve">成交单位</w:t>
      </w:r>
      <w:r>
        <w:rPr>
          <w:rFonts w:hint="eastAsia" w:ascii="宋体" w:hAnsi="宋体"/>
          <w:color w:val="000000" w:themeColor="text1"/>
          <w:sz w:val="24"/>
          <w:szCs w:val="24"/>
          <w:highlight w:val="none"/>
          <w14:textFill>
            <w14:solidFill>
              <w14:schemeClr w14:val="tx1"/>
            </w14:solidFill>
          </w14:textFill>
        </w:rPr>
        <w:t xml:space="preserve">承担</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val="0"/>
          <w:i w:val="0"/>
          <w:iCs/>
          <w:color w:val="000000" w:themeColor="text1"/>
          <w:sz w:val="21"/>
          <w:szCs w:val="21"/>
          <w:highlight w:val="none"/>
          <w:u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合同期内如遇政府政策调整最低工资、社保</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保险</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住房</w:t>
      </w:r>
      <w:r>
        <w:rPr>
          <w:rFonts w:hint="eastAsia" w:ascii="宋体" w:hAnsi="宋体" w:eastAsia="宋体" w:cs="宋体"/>
          <w:b w:val="0"/>
          <w:bCs/>
          <w:color w:val="000000" w:themeColor="text1"/>
          <w:sz w:val="24"/>
          <w:szCs w:val="24"/>
          <w:highlight w:val="none"/>
          <w14:textFill>
            <w14:solidFill>
              <w14:schemeClr w14:val="tx1"/>
            </w14:solidFill>
          </w14:textFill>
        </w:rPr>
        <w:t xml:space="preserve">公积金缴</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纳</w:t>
      </w:r>
      <w:r>
        <w:rPr>
          <w:rFonts w:hint="eastAsia" w:ascii="宋体" w:hAnsi="宋体" w:eastAsia="宋体" w:cs="宋体"/>
          <w:b w:val="0"/>
          <w:bCs/>
          <w:color w:val="000000" w:themeColor="text1"/>
          <w:sz w:val="24"/>
          <w:szCs w:val="24"/>
          <w:highlight w:val="none"/>
          <w14:textFill>
            <w14:solidFill>
              <w14:schemeClr w14:val="tx1"/>
            </w14:solidFill>
          </w14:textFill>
        </w:rPr>
        <w:t xml:space="preserve">标准及税费的，新标准与旧标准之间所产生的费用，由</w:t>
      </w:r>
      <w:r>
        <w:rPr>
          <w:rFonts w:hint="eastAsia" w:ascii="宋体" w:hAnsi="宋体"/>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b w:val="0"/>
          <w:bCs/>
          <w:color w:val="000000" w:themeColor="text1"/>
          <w:sz w:val="24"/>
          <w:szCs w:val="24"/>
          <w:highlight w:val="none"/>
          <w14:textFill>
            <w14:solidFill>
              <w14:schemeClr w14:val="tx1"/>
            </w14:solidFill>
          </w14:textFill>
        </w:rPr>
        <w:t xml:space="preserve">单位支付相应的差额费用</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979"/>
        <w:ind w:firstLine="0"/>
        <w:rPr>
          <w:rFonts w:ascii="宋体" w:hAnsi="宋体" w:cs="宋体"/>
          <w:color w:val="000000" w:themeColor="text1"/>
          <w:szCs w:val="24"/>
          <w:highlight w:val="none"/>
          <w:lang w:val="en-US"/>
          <w14:textFill>
            <w14:solidFill>
              <w14:schemeClr w14:val="tx1"/>
            </w14:solidFill>
          </w14:textFill>
        </w:rPr>
      </w:pPr>
      <w:r>
        <w:rPr>
          <w:rFonts w:hint="eastAsia" w:ascii="宋体" w:hAnsi="宋体" w:cs="宋体"/>
          <w:color w:val="000000" w:themeColor="text1"/>
          <w:szCs w:val="24"/>
          <w:highlight w:val="none"/>
          <w:lang w:val="en-US" w:eastAsia="zh-CN"/>
          <w14:textFill>
            <w14:solidFill>
              <w14:schemeClr w14:val="tx1"/>
            </w14:solidFill>
          </w14:textFill>
        </w:rPr>
        <w:t xml:space="preserve">7</w:t>
      </w:r>
      <w:r>
        <w:rPr>
          <w:rFonts w:hint="eastAsia" w:ascii="宋体" w:hAnsi="宋体" w:cs="宋体"/>
          <w:color w:val="000000" w:themeColor="text1"/>
          <w:szCs w:val="24"/>
          <w:highlight w:val="none"/>
          <w:lang w:val="en-US"/>
          <w14:textFill>
            <w14:solidFill>
              <w14:schemeClr w14:val="tx1"/>
            </w14:solidFill>
          </w14:textFill>
        </w:rPr>
        <w:t xml:space="preserve">、服务期限：</w:t>
      </w:r>
      <w:r>
        <w:rPr>
          <w:rFonts w:hint="eastAsia" w:ascii="宋体" w:hAnsi="宋体" w:cs="宋体"/>
          <w:color w:val="000000" w:themeColor="text1"/>
          <w:szCs w:val="24"/>
          <w:highlight w:val="none"/>
          <w:lang w:val="en-US" w:eastAsia="zh-CN"/>
          <w14:textFill>
            <w14:solidFill>
              <w14:schemeClr w14:val="tx1"/>
            </w14:solidFill>
          </w14:textFill>
        </w:rPr>
        <w:t xml:space="preserve">一年</w:t>
      </w:r>
      <w:r>
        <w:rPr>
          <w:rFonts w:hint="eastAsia" w:ascii="宋体" w:hAnsi="宋体" w:cs="宋体"/>
          <w:color w:val="000000" w:themeColor="text1"/>
          <w:szCs w:val="24"/>
          <w:highlight w:val="none"/>
          <w:lang w:val="en-US"/>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、服务地点：</w:t>
      </w:r>
      <w:r>
        <w:rPr>
          <w:rFonts w:hint="eastAsia" w:ascii="宋体" w:hAnsi="宋体" w:eastAsia="宋体" w:cs="Times New Roman"/>
          <w:color w:val="000000" w:themeColor="text1"/>
          <w:sz w:val="24"/>
          <w:highlight w:val="none"/>
          <w14:textFill>
            <w14:solidFill>
              <w14:schemeClr w14:val="tx1"/>
            </w14:solidFill>
          </w14:textFill>
        </w:rPr>
        <w:t xml:space="preserve">采购单位指定地点</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六、政府采购政策：</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中、小企业：根据</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1.1本项目属于</w:t>
      </w:r>
      <w:r>
        <w:rPr>
          <w:rFonts w:hint="eastAsia" w:ascii="宋体" w:hAnsi="宋体" w:cs="宋体"/>
          <w:b/>
          <w:bCs/>
          <w:color w:val="000000" w:themeColor="text1"/>
          <w:sz w:val="24"/>
          <w:highlight w:val="none"/>
          <w:u w:val="single"/>
          <w14:textFill>
            <w14:solidFill>
              <w14:schemeClr w14:val="tx1"/>
            </w14:solidFill>
          </w14:textFill>
        </w:rPr>
        <w:t xml:space="preserve">专门面向中小企业采购</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1.2依据</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规定享受扶持政策获得政府采购合同的，小微企业不得将合同分包给大中型企业，中型企业不得将合同分包给大型企业。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1.3本项目采购标的对应的中小企业划分标准所属行业为：</w:t>
      </w:r>
      <w:r>
        <w:rPr>
          <w:rFonts w:hint="eastAsia" w:ascii="宋体" w:hAnsi="宋体"/>
          <w:b/>
          <w:bCs w:val="0"/>
          <w:color w:val="000000" w:themeColor="text1"/>
          <w:sz w:val="24"/>
          <w:highlight w:val="none"/>
          <w:u w:val="single"/>
          <w:lang w:val="zh-TW" w:eastAsia="zh-TW"/>
          <w14:textFill>
            <w14:solidFill>
              <w14:schemeClr w14:val="tx1"/>
            </w14:solidFill>
          </w14:textFill>
        </w:rPr>
        <w:t xml:space="preserve">租赁和商务服务</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1.4中小企业参加政府采购活动，应当出具</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规定的《中小企业声明函》，否则不得享受相关中小企业扶持政策。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1.6若供应商提供的《中小企业声明函》为虚假声明则视同提供虚假材料，按政府采购相关规定处理并报请政府监管部门给予行政处罚。</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监狱企业：</w:t>
      </w:r>
      <w:r>
        <w:rPr>
          <w:rFonts w:hint="eastAsia" w:ascii="宋体" w:hAnsi="宋体" w:cs="宋体"/>
          <w:color w:val="000000" w:themeColor="text1"/>
          <w:sz w:val="24"/>
          <w:highlight w:val="none"/>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rPr>
          <w:rFonts w:hint="eastAsia" w:ascii="宋体" w:hAnsi="宋体" w:cs="宋体"/>
          <w:color w:val="000000" w:themeColor="text1"/>
          <w:sz w:val="24"/>
          <w:szCs w:val="24"/>
          <w:highlight w:val="none"/>
          <w14:textFill>
            <w14:solidFill>
              <w14:schemeClr w14:val="tx1"/>
            </w14:solidFill>
          </w14:textFill>
        </w:rPr>
        <w:t xml:space="preserve">。</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绿色采购</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ascii="宋体" w:hAnsi="宋体" w:cs="宋体"/>
          <w:bCs/>
          <w:color w:val="000000" w:themeColor="text1"/>
          <w:sz w:val="24"/>
          <w:szCs w:val="24"/>
          <w:highlight w:val="none"/>
          <w:shd w:val="clear" w:color="auto" w:fill="ffffff"/>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号文）文件规定，供应商提供的产品及相关快递服务的包装应符合标准要求。</w:t>
      </w:r>
      <w:r/>
    </w:p>
    <w:p>
      <w:pPr>
        <w:jc w:val="left"/>
        <w:spacing w:line="360" w:lineRule="auto"/>
        <w:rPr>
          <w:rFonts w:ascii="宋体" w:hAnsi="宋体" w:cs="宋体"/>
          <w:b/>
          <w:color w:val="000000" w:themeColor="text1"/>
          <w:sz w:val="24"/>
          <w:szCs w:val="24"/>
          <w:highlight w:val="none"/>
          <w:shd w:val="clear" w:color="auto" w:fill="ffffff"/>
          <w14:textFill>
            <w14:solidFill>
              <w14:schemeClr w14:val="tx1"/>
            </w14:solidFill>
          </w14:textFill>
        </w:rPr>
      </w:pPr>
      <w:r>
        <w:rPr>
          <w:rFonts w:hint="eastAsia" w:ascii="宋体" w:hAnsi="宋体" w:cs="宋体"/>
          <w:b/>
          <w:color w:val="000000" w:themeColor="text1"/>
          <w:sz w:val="24"/>
          <w:szCs w:val="24"/>
          <w:highlight w:val="none"/>
          <w:shd w:val="clear" w:color="auto" w:fill="ffffff"/>
          <w14:textFill>
            <w14:solidFill>
              <w14:schemeClr w14:val="tx1"/>
            </w14:solidFill>
          </w14:textFill>
        </w:rPr>
        <w:t xml:space="preserve">七、关于对参与供应商信用记录的政府采购要求</w:t>
      </w:r>
      <w:r/>
    </w:p>
    <w:p>
      <w:pPr>
        <w:jc w:val="left"/>
        <w:spacing w:line="360" w:lineRule="auto"/>
        <w:rPr>
          <w:rFonts w:ascii="宋体" w:hAnsi="宋体" w:cs="宋体"/>
          <w:bCs/>
          <w:color w:val="000000" w:themeColor="text1"/>
          <w:sz w:val="24"/>
          <w:szCs w:val="24"/>
          <w:highlight w:val="none"/>
          <w:shd w:val="clear" w:color="auto" w:fill="ffffff"/>
          <w14:textFill>
            <w14:solidFill>
              <w14:schemeClr w14:val="tx1"/>
            </w14:solidFill>
          </w14:textFill>
        </w:rPr>
      </w:pPr>
      <w:r>
        <w:rPr>
          <w:rFonts w:hint="eastAsia" w:ascii="宋体" w:hAnsi="宋体" w:cs="宋体"/>
          <w:bCs/>
          <w:color w:val="000000" w:themeColor="text1"/>
          <w:sz w:val="24"/>
          <w:szCs w:val="24"/>
          <w:highlight w:val="none"/>
          <w:shd w:val="clear" w:color="auto" w:fill="ffffff"/>
          <w14:textFill>
            <w14:solidFill>
              <w14:schemeClr w14:val="tx1"/>
            </w14:solidFill>
          </w14:textFill>
        </w:rPr>
        <w:t xml:space="preserve">1、采购代理机构会在接收响应文件截止时间后，登录信用中国网站（www.creditchina.gov.cn/）和中国政府采购网（www.ccgp.gov.cn/）查询供应商的信用记录，并将查询结果递交评审小组。</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shd w:val="clear" w:color="auto" w:fill="ffffff"/>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（一）政府采购严重违法记录，即供应商被全国各级财政部门列入“政府采购严重违法失信行为记录名单”，且在处罚有效期内的。</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（二）财政部门与法院、工商、税务等部门联合惩戒的失信信息，包括：</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（1）被列入失信被执行人名单；</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（2）被列入重大税收违法案件当事人名单；</w:t>
      </w:r>
      <w:r/>
    </w:p>
    <w:p>
      <w:pPr>
        <w:jc w:val="left"/>
        <w:spacing w:line="360" w:lineRule="auto"/>
        <w:rPr>
          <w:rFonts w:ascii="宋体" w:hAnsi="宋体" w:cs="宋体"/>
          <w:bCs/>
          <w:color w:val="000000" w:themeColor="text1"/>
          <w:sz w:val="24"/>
          <w:szCs w:val="24"/>
          <w:highlight w:val="none"/>
          <w:shd w:val="clear" w:color="auto" w:fill="ffffff"/>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 200 万元的，从其规定）的信用记录。处罚生效日至提交响应文件日未满三年的</w:t>
      </w:r>
      <w:r>
        <w:rPr>
          <w:rFonts w:hint="eastAsia" w:ascii="宋体" w:hAnsi="宋体" w:cs="宋体"/>
          <w:bCs/>
          <w:color w:val="000000" w:themeColor="text1"/>
          <w:sz w:val="24"/>
          <w:szCs w:val="24"/>
          <w:highlight w:val="none"/>
          <w:shd w:val="clear" w:color="auto" w:fill="ffffff"/>
          <w14:textFill>
            <w14:solidFill>
              <w14:schemeClr w14:val="tx1"/>
            </w14:solidFill>
          </w14:textFill>
        </w:rPr>
        <w:t xml:space="preserve">。</w:t>
      </w:r>
      <w:r/>
    </w:p>
    <w:p>
      <w:pPr>
        <w:spacing w:line="360" w:lineRule="auto"/>
        <w:rPr>
          <w:rFonts w:ascii="宋体" w:hAnsi="宋体" w:cs="宋体"/>
          <w:bCs/>
          <w:color w:val="000000" w:themeColor="text1"/>
          <w:sz w:val="24"/>
          <w:szCs w:val="24"/>
          <w:highlight w:val="none"/>
          <w:shd w:val="clear" w:color="auto" w:fill="ffffff"/>
          <w14:textFill>
            <w14:solidFill>
              <w14:schemeClr w14:val="tx1"/>
            </w14:solidFill>
          </w14:textFill>
        </w:rPr>
      </w:pPr>
      <w:r>
        <w:rPr>
          <w:rFonts w:hint="eastAsia" w:ascii="宋体" w:hAnsi="宋体" w:cs="宋体"/>
          <w:bCs/>
          <w:color w:val="000000" w:themeColor="text1"/>
          <w:sz w:val="24"/>
          <w:szCs w:val="24"/>
          <w:highlight w:val="none"/>
          <w:shd w:val="clear" w:color="auto" w:fill="ffffff"/>
          <w14:textFill>
            <w14:solidFill>
              <w14:schemeClr w14:val="tx1"/>
            </w14:solidFill>
          </w14:textFill>
        </w:rPr>
        <w:t xml:space="preserve">2.1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ascii="宋体" w:hAnsi="宋体" w:cs="宋体"/>
          <w:bCs/>
          <w:color w:val="000000" w:themeColor="text1"/>
          <w:sz w:val="24"/>
          <w:szCs w:val="24"/>
          <w:highlight w:val="none"/>
          <w:shd w:val="clear" w:color="auto" w:fill="ffffff"/>
          <w14:textFill>
            <w14:solidFill>
              <w14:schemeClr w14:val="tx1"/>
            </w14:solidFill>
          </w14:textFill>
        </w:rPr>
      </w:pPr>
      <w:r>
        <w:rPr>
          <w:rFonts w:hint="eastAsia" w:ascii="宋体" w:hAnsi="宋体" w:cs="宋体"/>
          <w:bCs/>
          <w:color w:val="000000" w:themeColor="text1"/>
          <w:sz w:val="24"/>
          <w:szCs w:val="24"/>
          <w:highlight w:val="none"/>
          <w:shd w:val="clear" w:color="auto" w:fill="ffffff"/>
          <w14:textFill>
            <w14:solidFill>
              <w14:schemeClr w14:val="tx1"/>
            </w14:solidFill>
          </w14:textFill>
        </w:rPr>
        <w:t xml:space="preserve">2.2供应商若在经营活动中受到罚款的，请携带相关地方、部门对较大数额认定标准的证明材料，与响应文件一并提交。若无法提供，则可能承担响应无效等相应不利后果。</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shd w:val="clear" w:color="auto" w:fill="ffffff"/>
          <w14:textFill>
            <w14:solidFill>
              <w14:schemeClr w14:val="tx1"/>
            </w14:solidFill>
          </w14:textFill>
        </w:rPr>
        <w:t xml:space="preserve">2.3</w:t>
      </w:r>
      <w:r>
        <w:rPr>
          <w:rFonts w:hint="eastAsia" w:ascii="宋体" w:hAnsi="宋体" w:cs="宋体"/>
          <w:color w:val="000000" w:themeColor="text1"/>
          <w:sz w:val="24"/>
          <w:szCs w:val="24"/>
          <w:highlight w:val="none"/>
          <w14:textFill>
            <w14:solidFill>
              <w14:schemeClr w14:val="tx1"/>
            </w14:solidFill>
          </w14:textFill>
        </w:rPr>
        <w:t xml:space="preserve">对存在失信信息的供应商，由失信供应商进行确认。同时，采购代理机构工作人员应根据评审小组确认的失信信息，登录到相关来源网站页面进行复核并打印，作为证据留存。</w:t>
      </w:r>
      <w:r/>
    </w:p>
    <w:p>
      <w:pPr>
        <w:jc w:val="center"/>
        <w:spacing w:line="360" w:lineRule="auto"/>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r>
      <w:r/>
    </w:p>
    <w:p>
      <w:pPr>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br w:type="page" w:clear="all"/>
      </w:r>
      <w:r/>
    </w:p>
    <w:p>
      <w:pPr>
        <w:jc w:val="cente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t xml:space="preserve">四、评审方法及评分标准</w:t>
      </w:r>
      <w:r/>
    </w:p>
    <w:p>
      <w:pPr>
        <w:spacing w:line="360" w:lineRule="auto"/>
        <w:tabs>
          <w:tab w:val="left" w:pos="2870" w:leader="none"/>
        </w:tabs>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一、评审方法</w:t>
      </w:r>
      <w:r/>
    </w:p>
    <w:p>
      <w:pPr>
        <w:spacing w:line="360" w:lineRule="auto"/>
        <w:tabs>
          <w:tab w:val="left" w:pos="287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1、本项目评标方法采用综合评分法，即指响应文件满足采购文件全部实质性要求，且按照评审因素的量化指标评审得分最高的供应商为成交候选</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的评标方法。</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2、评审时，磋商小组成员分别对每个有效响应单位的响应文件进行评价、打分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各有效响应单位的评委评审得分，按所有评委评分的算术平均值计算（四舍五入保留小数点后两位）</w:t>
      </w:r>
      <w:r>
        <w:rPr>
          <w:rFonts w:hint="eastAsia" w:ascii="Segoe UI" w:hAnsi="Segoe UI" w:eastAsia="宋体"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响应报价得分根据各磋商单位最终报价直接计算得出</w:t>
      </w:r>
      <w:r>
        <w:rPr>
          <w:rFonts w:hint="eastAsia" w:ascii="Segoe UI" w:hAnsi="Segoe UI" w:eastAsia="宋体" w:cs="Segoe UI"/>
          <w:i w:val="0"/>
          <w:iCs w:val="0"/>
          <w:caps w:val="0"/>
          <w:color w:val="000000" w:themeColor="text1"/>
          <w:spacing w:val="0"/>
          <w:sz w:val="24"/>
          <w:szCs w:val="24"/>
          <w:shd w:val="clear" w:color="auto" w:fill="ffffff"/>
          <w:lang w:val="en-US"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响应单位综合得分=评委评审平均得分 + 响应报价得分</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3、磋商小组应当根据综合评分情况，按照评审得分由高到</w:t>
      </w:r>
      <w:r>
        <w:rPr>
          <w:rFonts w:hint="eastAsia" w:ascii="宋体" w:hAnsi="宋体" w:cs="宋体"/>
          <w:color w:val="000000" w:themeColor="text1"/>
          <w:sz w:val="24"/>
          <w:szCs w:val="24"/>
          <w:highlight w:val="none"/>
          <w:lang w:eastAsia="zh-CN"/>
          <w14:textFill>
            <w14:solidFill>
              <w14:schemeClr w14:val="tx1"/>
            </w14:solidFill>
          </w14:textFill>
        </w:rPr>
        <w:t xml:space="preserve">低</w:t>
      </w:r>
      <w:r>
        <w:rPr>
          <w:rFonts w:hint="eastAsia" w:ascii="宋体" w:hAnsi="宋体" w:cs="宋体"/>
          <w:color w:val="000000" w:themeColor="text1"/>
          <w:sz w:val="24"/>
          <w:szCs w:val="24"/>
          <w:highlight w:val="none"/>
          <w14:textFill>
            <w14:solidFill>
              <w14:schemeClr w14:val="tx1"/>
            </w14:solidFill>
          </w14:textFill>
        </w:rPr>
        <w:t xml:space="preserve">顺序推荐3名以上成交候选</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并编写评审报告。</w:t>
      </w:r>
      <w:r>
        <w:rPr>
          <w:rFonts w:hint="eastAsia" w:ascii="宋体" w:hAnsi="宋体" w:cs="宋体"/>
          <w:color w:val="000000" w:themeColor="text1"/>
          <w:sz w:val="24"/>
          <w:szCs w:val="24"/>
          <w:highlight w:val="none"/>
          <w14:textFill>
            <w14:solidFill>
              <w14:schemeClr w14:val="tx1"/>
            </w14:solidFill>
          </w14:textFill>
        </w:rPr>
        <w:t xml:space="preserve">评审得分相同的，按照最后报价由低到高的顺序推荐，评审得分且最后报价相同的，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按照技术指标优劣顺序推荐</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tabs>
          <w:tab w:val="left" w:pos="2870" w:leader="none"/>
        </w:tabs>
        <w:rPr>
          <w:rFonts w:hint="eastAsia" w:ascii="宋体" w:hAnsi="宋体" w:eastAsia="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、本项目由采购人书面授权磋商小组直接确定成交供应商，并将结果通知所有参加磋商的供应商</w:t>
      </w:r>
      <w:r>
        <w:rPr>
          <w:rFonts w:hint="eastAsia" w:ascii="宋体" w:hAnsi="宋体"/>
          <w:bCs/>
          <w:color w:val="000000" w:themeColor="text1"/>
          <w:sz w:val="24"/>
          <w:highlight w:val="none"/>
          <w:lang w:eastAsia="zh-CN"/>
          <w14:textFill>
            <w14:solidFill>
              <w14:schemeClr w14:val="tx1"/>
            </w14:solidFill>
          </w14:textFill>
        </w:rPr>
        <w:t xml:space="preserve">。</w:t>
      </w:r>
      <w:r/>
    </w:p>
    <w:p>
      <w:pPr>
        <w:spacing w:line="360" w:lineRule="auto"/>
        <w:tabs>
          <w:tab w:val="left" w:pos="287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如供应商存在“苏财购〔2017〕11号”文件中所列的失信或不良行为，按照相关规定执行。关于较大数额罚款的认定按照《财政部关于</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中华人民共和国政府采购法实施条例</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第十九条第一款“较大数额罚款”具体适用问题的意见》（财库〔2022〕3 号）文件执行。</w:t>
      </w:r>
      <w:r/>
    </w:p>
    <w:p>
      <w:pPr>
        <w:spacing w:line="360" w:lineRule="auto"/>
        <w:tabs>
          <w:tab w:val="left" w:pos="287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、针对中小型企业、残疾人福利企业和监狱企业的评审：</w:t>
      </w:r>
      <w:r/>
    </w:p>
    <w:p>
      <w:pPr>
        <w:ind w:firstLine="480"/>
        <w:spacing w:line="360" w:lineRule="auto"/>
        <w:tabs>
          <w:tab w:val="left" w:pos="287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苏州市政府采购促进中小企业发展实施意见</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的通知》（苏财购〔2022〕16号）的有关规定，</w:t>
      </w:r>
      <w:r>
        <w:rPr>
          <w:rFonts w:hint="eastAsia" w:ascii="宋体" w:hAnsi="宋体"/>
          <w:b/>
          <w:color w:val="000000" w:themeColor="text1"/>
          <w:sz w:val="24"/>
          <w:highlight w:val="none"/>
          <w14:textFill>
            <w14:solidFill>
              <w14:schemeClr w14:val="tx1"/>
            </w14:solidFill>
          </w14:textFill>
        </w:rPr>
        <w:t xml:space="preserve">本项目为专门面向中小企业采购的项目，不再执行价格评审优惠的扶持政策。</w:t>
      </w:r>
      <w:r/>
    </w:p>
    <w:p>
      <w:pPr>
        <w:ind w:firstLine="480"/>
        <w:spacing w:line="360" w:lineRule="auto"/>
        <w:tabs>
          <w:tab w:val="left" w:pos="287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spacing w:line="360" w:lineRule="auto"/>
        <w:tabs>
          <w:tab w:val="left" w:pos="287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注：①填报“中小企业声明函”需严格按“工信部联企业〔2011〕300号通知中的《中小企业划型标准规定》进行。</w:t>
      </w:r>
      <w:r/>
    </w:p>
    <w:p>
      <w:pPr>
        <w:ind w:firstLine="480"/>
        <w:spacing w:line="360" w:lineRule="auto"/>
        <w:tabs>
          <w:tab w:val="left" w:pos="287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②若供应商提供的声明函或认定证明为虚假材料，按“政府采购法”相关规定处理并报请政府监管部门给予行政处罚。</w:t>
      </w:r>
      <w:r/>
    </w:p>
    <w:p>
      <w:pPr>
        <w:ind w:firstLine="480"/>
        <w:spacing w:line="360" w:lineRule="auto"/>
        <w:tabs>
          <w:tab w:val="left" w:pos="287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TW" w:eastAsia="zh-TW"/>
          <w14:textFill>
            <w14:solidFill>
              <w14:schemeClr w14:val="tx1"/>
            </w14:solidFill>
          </w14:textFill>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b/>
          <w:bCs w:val="0"/>
          <w:color w:val="000000" w:themeColor="text1"/>
          <w:sz w:val="24"/>
          <w:highlight w:val="none"/>
          <w:lang w:val="zh-TW" w:eastAsia="zh-TW"/>
          <w14:textFill>
            <w14:solidFill>
              <w14:schemeClr w14:val="tx1"/>
            </w14:solidFill>
          </w14:textFill>
        </w:rPr>
        <w:t xml:space="preserve">租赁和商务服务业</w:t>
      </w:r>
      <w:r>
        <w:rPr>
          <w:rFonts w:hint="eastAsia" w:ascii="宋体" w:hAnsi="宋体"/>
          <w:bCs/>
          <w:color w:val="000000" w:themeColor="text1"/>
          <w:sz w:val="24"/>
          <w:highlight w:val="none"/>
          <w:lang w:val="zh-TW" w:eastAsia="zh-TW"/>
          <w14:textFill>
            <w14:solidFill>
              <w14:schemeClr w14:val="tx1"/>
            </w14:solidFill>
          </w14:textFill>
        </w:rPr>
        <w:t xml:space="preserve">。</w:t>
      </w:r>
      <w:r/>
    </w:p>
    <w:p>
      <w:pPr>
        <w:spacing w:line="360" w:lineRule="auto"/>
        <w:tabs>
          <w:tab w:val="left" w:pos="2870" w:leader="none"/>
        </w:tabs>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二、评分标准</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（一）报价得分（30分）</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响应总报价低于或等于最高限价的，视为有效响应报价；超过最高限价的响应报价，视为无效响应报价</w:t>
      </w:r>
      <w:r>
        <w:rPr>
          <w:rFonts w:hint="eastAsia" w:ascii="宋体" w:hAnsi="宋体" w:cs="宋体"/>
          <w:color w:val="000000" w:themeColor="text1"/>
          <w:sz w:val="24"/>
          <w:szCs w:val="24"/>
          <w:highlight w:val="none"/>
          <w14:textFill>
            <w14:solidFill>
              <w14:schemeClr w14:val="tx1"/>
            </w14:solidFill>
          </w14:textFill>
        </w:rPr>
        <w:t xml:space="preserve">。</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Segoe UI" w:hAnsi="Segoe UI" w:eastAsia="Segoe UI" w:cs="Segoe UI"/>
          <w:i w:val="0"/>
          <w:iCs w:val="0"/>
          <w:caps w:val="0"/>
          <w:color w:val="000000" w:themeColor="text1"/>
          <w:spacing w:val="0"/>
          <w:sz w:val="24"/>
          <w:szCs w:val="24"/>
          <w:shd w:val="clear" w:color="auto" w:fill="ffffff"/>
          <w14:textFill>
            <w14:solidFill>
              <w14:schemeClr w14:val="tx1"/>
            </w14:solidFill>
          </w14:textFill>
        </w:rPr>
        <w:t xml:space="preserve">在所有有效响应报价中，满足采购文件要求且响应价格最低的报价作为磋商基准价</w:t>
      </w:r>
      <w:r>
        <w:rPr>
          <w:rFonts w:hint="eastAsia" w:ascii="宋体" w:hAnsi="宋体" w:cs="宋体"/>
          <w:color w:val="000000" w:themeColor="text1"/>
          <w:sz w:val="24"/>
          <w:szCs w:val="24"/>
          <w:highlight w:val="none"/>
          <w14:textFill>
            <w14:solidFill>
              <w14:schemeClr w14:val="tx1"/>
            </w14:solidFill>
          </w14:textFill>
        </w:rPr>
        <w:t xml:space="preserve">。</w:t>
      </w:r>
      <w:r/>
    </w:p>
    <w:p>
      <w:pPr>
        <w:ind w:left="240" w:hanging="240"/>
        <w:jc w:val="left"/>
        <w:spacing w:line="360" w:lineRule="auto"/>
        <w:rPr>
          <w:rFonts w:hint="default"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cs="宋体"/>
          <w:color w:val="000000" w:themeColor="text1"/>
          <w:sz w:val="24"/>
          <w:szCs w:val="24"/>
          <w:highlight w:val="none"/>
          <w14:textFill>
            <w14:solidFill>
              <w14:schemeClr w14:val="tx1"/>
            </w14:solidFill>
          </w14:textFill>
        </w:rPr>
        <w:t xml:space="preserve">磋商报价得分按以下公式计算（计算结果四舍五入保留两位小数）：</w:t>
      </w:r>
      <w:r>
        <w:rPr>
          <w:rFonts w:hint="default" w:ascii="宋体" w:hAnsi="宋体" w:cs="宋体"/>
          <w:color w:val="000000" w:themeColor="text1"/>
          <w:sz w:val="24"/>
          <w:szCs w:val="24"/>
          <w:highlight w:val="none"/>
          <w14:textFill>
            <w14:solidFill>
              <w14:schemeClr w14:val="tx1"/>
            </w14:solidFill>
          </w14:textFill>
        </w:rPr>
        <w:br/>
      </w:r>
      <w:r>
        <w:rPr>
          <w:rFonts w:hint="default" w:ascii="宋体" w:hAnsi="宋体" w:cs="宋体"/>
          <w:color w:val="000000" w:themeColor="text1"/>
          <w:sz w:val="24"/>
          <w:szCs w:val="24"/>
          <w:highlight w:val="none"/>
          <w14:textFill>
            <w14:solidFill>
              <w14:schemeClr w14:val="tx1"/>
            </w14:solidFill>
          </w14:textFill>
        </w:rPr>
        <w:t xml:space="preserve">磋商报价得分 =（磋商基准价 ÷ 最终磋商报价）× 价格权值 × 100</w:t>
      </w:r>
      <w:r>
        <w:rPr>
          <w:rFonts w:hint="default" w:ascii="宋体" w:hAnsi="宋体" w:cs="宋体"/>
          <w:color w:val="000000" w:themeColor="text1"/>
          <w:sz w:val="24"/>
          <w:szCs w:val="24"/>
          <w:highlight w:val="none"/>
          <w14:textFill>
            <w14:solidFill>
              <w14:schemeClr w14:val="tx1"/>
            </w14:solidFill>
          </w14:textFill>
        </w:rPr>
        <w:br/>
      </w:r>
      <w:r>
        <w:rPr>
          <w:rFonts w:hint="default" w:ascii="宋体" w:hAnsi="宋体" w:cs="宋体"/>
          <w:color w:val="000000" w:themeColor="text1"/>
          <w:sz w:val="24"/>
          <w:szCs w:val="24"/>
          <w:highlight w:val="none"/>
          <w14:textFill>
            <w14:solidFill>
              <w14:schemeClr w14:val="tx1"/>
            </w14:solidFill>
          </w14:textFill>
        </w:rPr>
        <w:t xml:space="preserve">（注：本项目价格权值为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cs="宋体"/>
          <w:color w:val="000000" w:themeColor="text1"/>
          <w:sz w:val="24"/>
          <w:szCs w:val="24"/>
          <w:highlight w:val="none"/>
          <w14:textFill>
            <w14:solidFill>
              <w14:schemeClr w14:val="tx1"/>
            </w14:solidFill>
          </w14:textFill>
        </w:rPr>
        <w:t xml:space="preserve">0%）</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default" w:ascii="宋体" w:hAnsi="宋体" w:cs="宋体"/>
          <w:color w:val="000000" w:themeColor="text1"/>
          <w:sz w:val="24"/>
          <w:szCs w:val="24"/>
          <w:highlight w:val="none"/>
          <w14:textFill>
            <w14:solidFill>
              <w14:schemeClr w14:val="tx1"/>
            </w14:solidFill>
          </w14:textFill>
        </w:rPr>
        <w:t xml:space="preserve">评审时将综合分析总报价及各分项报价的合理性、报价范围的完整性，核查是否存在重大错报或漏项。如供应商响应报价中存在漏项，则按以下规则处理：</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4.1</w:t>
      </w:r>
      <w:r>
        <w:rPr>
          <w:rFonts w:hint="default" w:ascii="宋体" w:hAnsi="宋体" w:cs="宋体"/>
          <w:color w:val="000000" w:themeColor="text1"/>
          <w:sz w:val="24"/>
          <w:szCs w:val="24"/>
          <w:highlight w:val="none"/>
          <w14:textFill>
            <w14:solidFill>
              <w14:schemeClr w14:val="tx1"/>
            </w14:solidFill>
          </w14:textFill>
        </w:rPr>
        <w:t xml:space="preserve">价格评审时，须在该供应商报价基础上加上漏项部分的价格，漏项部分价格按所有参加磋商供应商中相应部分的最高报价计算；</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4.2</w:t>
      </w:r>
      <w:r>
        <w:rPr>
          <w:rFonts w:hint="default" w:ascii="宋体" w:hAnsi="宋体" w:cs="宋体"/>
          <w:color w:val="000000" w:themeColor="text1"/>
          <w:sz w:val="24"/>
          <w:szCs w:val="24"/>
          <w:highlight w:val="none"/>
          <w14:textFill>
            <w14:solidFill>
              <w14:schemeClr w14:val="tx1"/>
            </w14:solidFill>
          </w14:textFill>
        </w:rPr>
        <w:t xml:space="preserve">若该供应商最终成交，其成交总价不予调整，漏项部分所需费用由该供应商自行消化承担；</w:t>
      </w:r>
      <w:r>
        <w:rPr>
          <w:rFonts w:hint="default"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lang w:val="en-US" w:eastAsia="zh-CN"/>
          <w14:textFill>
            <w14:solidFill>
              <w14:schemeClr w14:val="tx1"/>
            </w14:solidFill>
          </w14:textFill>
        </w:rPr>
        <w:t xml:space="preserve">4.3</w:t>
      </w:r>
      <w:r>
        <w:rPr>
          <w:rFonts w:hint="default" w:ascii="宋体" w:hAnsi="宋体" w:cs="宋体"/>
          <w:color w:val="000000" w:themeColor="text1"/>
          <w:sz w:val="24"/>
          <w:szCs w:val="24"/>
          <w:highlight w:val="none"/>
          <w14:textFill>
            <w14:solidFill>
              <w14:schemeClr w14:val="tx1"/>
            </w14:solidFill>
          </w14:textFill>
        </w:rPr>
        <w:t xml:space="preserve">如漏项内容构成未实质性响应采购文件要求的，将直接取消其成交资格。</w:t>
      </w:r>
      <w:r/>
    </w:p>
    <w:p>
      <w:pPr>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（二）服务方案比较（</w:t>
      </w:r>
      <w:r>
        <w:rPr>
          <w:rFonts w:hint="eastAsia" w:ascii="宋体" w:hAnsi="宋体" w:cs="宋体"/>
          <w:b/>
          <w:bCs/>
          <w:color w:val="000000" w:themeColor="text1"/>
          <w:sz w:val="24"/>
          <w:highlight w:val="none"/>
          <w:lang w:val="en-US" w:eastAsia="zh-CN"/>
          <w14:textFill>
            <w14:solidFill>
              <w14:schemeClr w14:val="tx1"/>
            </w14:solidFill>
          </w14:textFill>
        </w:rPr>
        <w:t xml:space="preserve">46</w:t>
      </w:r>
      <w:r>
        <w:rPr>
          <w:rFonts w:hint="eastAsia" w:ascii="宋体" w:hAnsi="宋体" w:cs="宋体"/>
          <w:b/>
          <w:bCs/>
          <w:color w:val="000000" w:themeColor="text1"/>
          <w:sz w:val="24"/>
          <w:highlight w:val="none"/>
          <w14:textFill>
            <w14:solidFill>
              <w14:schemeClr w14:val="tx1"/>
            </w14:solidFill>
          </w14:textFill>
        </w:rPr>
        <w:t xml:space="preserve">分）</w:t>
      </w:r>
      <w:r/>
    </w:p>
    <w:p>
      <w:pPr>
        <w:jc w:val="left"/>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1、导医导诊外包服务目标：</w:t>
      </w:r>
      <w:r>
        <w:rPr>
          <w:rFonts w:hint="eastAsia" w:ascii="宋体" w:hAnsi="宋体" w:cs="宋体"/>
          <w:color w:val="000000" w:themeColor="text1"/>
          <w:sz w:val="24"/>
          <w:highlight w:val="none"/>
          <w:lang w:val="en-US" w:eastAsia="zh-CN"/>
          <w14:textFill>
            <w14:solidFill>
              <w14:schemeClr w14:val="tx1"/>
            </w14:solidFill>
          </w14:textFill>
        </w:rPr>
        <w:t xml:space="preserve">6分</w:t>
      </w:r>
      <w:r/>
    </w:p>
    <w:p>
      <w:pPr>
        <w:ind w:firstLine="480"/>
        <w:jc w:val="left"/>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根据本项目特点提供下列内容①人力资源成本②优化服务质量、提升患者</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和医方</w:t>
      </w:r>
      <w:r>
        <w:rPr>
          <w:rFonts w:hint="eastAsia" w:ascii="宋体" w:hAnsi="宋体" w:cs="宋体"/>
          <w:color w:val="000000" w:themeColor="text1"/>
          <w:sz w:val="24"/>
          <w:highlight w:val="none"/>
          <w:lang w:val="en-US" w:eastAsia="zh-CN"/>
          <w14:textFill>
            <w14:solidFill>
              <w14:schemeClr w14:val="tx1"/>
            </w14:solidFill>
          </w14:textFill>
        </w:rPr>
        <w:t xml:space="preserve">满意度③合理化建议。</w:t>
      </w:r>
      <w:r/>
    </w:p>
    <w:p>
      <w:pPr>
        <w:ind w:firstLine="480"/>
        <w:spacing w:line="360" w:lineRule="auto"/>
        <w:tabs>
          <w:tab w:val="left" w:pos="105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上述每项应逐条叙述，内容完整，条理清晰，每项得2分；体现上述评审要点但内容无法完全贴合需求得1分；未能体现评审要点或无实质性内容不得分。最高得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numPr>
          <w:ilvl w:val="0"/>
          <w:numId w:val="0"/>
        </w:numPr>
        <w:jc w:val="left"/>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2、服务外包的实施和导入</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6分</w:t>
      </w:r>
      <w:r/>
    </w:p>
    <w:p>
      <w:pPr>
        <w:numPr>
          <w:ilvl w:val="0"/>
          <w:numId w:val="0"/>
        </w:numPr>
        <w:ind w:firstLine="480"/>
        <w:jc w:val="left"/>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根据本项目特点提供下列内容①服务特色与亮点②项目实施计划、配合措施③日常运营的风险管控。</w:t>
      </w:r>
      <w:r/>
    </w:p>
    <w:p>
      <w:pPr>
        <w:ind w:firstLine="480"/>
        <w:spacing w:line="360" w:lineRule="auto"/>
        <w:tabs>
          <w:tab w:val="left" w:pos="105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上述每项应逐条叙述，内容完整，条理清晰，每项得2分；体现上述评审要点但内容无法完全贴合需求的得1分；未能体现评审要点或无实质性内容的不得分。最高得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numPr>
          <w:ilvl w:val="0"/>
          <w:numId w:val="0"/>
        </w:numPr>
        <w:jc w:val="left"/>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3、服务岗位具体配置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6分</w:t>
      </w:r>
      <w:r/>
    </w:p>
    <w:p>
      <w:pPr>
        <w:numPr>
          <w:ilvl w:val="0"/>
          <w:numId w:val="0"/>
        </w:numPr>
        <w:ind w:firstLine="480"/>
        <w:jc w:val="left"/>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根据本项目特点提供下列内容①岗位名称、工作形式②各岗位职责③岗前培训方案</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tabs>
          <w:tab w:val="left" w:pos="105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上述每项应逐条叙述，内容完整，条理清晰，每项得2分；体现上述评审要点但内容无法完全贴合需求的得1分；未能体现评审要点或无实质性内容的不得分。最高得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numPr>
          <w:ilvl w:val="0"/>
          <w:numId w:val="0"/>
        </w:numPr>
        <w:jc w:val="left"/>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4、服务</w:t>
      </w:r>
      <w:r>
        <w:rPr>
          <w:rFonts w:hint="eastAsia" w:ascii="宋体" w:hAnsi="宋体" w:eastAsia="宋体" w:cs="宋体"/>
          <w:color w:val="000000" w:themeColor="text1"/>
          <w:sz w:val="24"/>
          <w:highlight w:val="none"/>
          <w14:textFill>
            <w14:solidFill>
              <w14:schemeClr w14:val="tx1"/>
            </w14:solidFill>
          </w14:textFill>
        </w:rPr>
        <w:t xml:space="preserve">管理</w:t>
      </w:r>
      <w:r>
        <w:rPr>
          <w:rFonts w:hint="eastAsia" w:ascii="宋体" w:hAnsi="宋体" w:cs="宋体"/>
          <w:color w:val="000000" w:themeColor="text1"/>
          <w:sz w:val="24"/>
          <w:highlight w:val="none"/>
          <w:lang w:eastAsia="zh-CN"/>
          <w14:textFill>
            <w14:solidFill>
              <w14:schemeClr w14:val="tx1"/>
            </w14:solidFill>
          </w14:textFill>
        </w:rPr>
        <w:t xml:space="preserve">方案</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6分</w:t>
      </w:r>
      <w:r/>
    </w:p>
    <w:p>
      <w:pPr>
        <w:numPr>
          <w:ilvl w:val="0"/>
          <w:numId w:val="0"/>
        </w:numPr>
        <w:ind w:firstLine="480"/>
        <w:jc w:val="left"/>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根据本项目特点提供下列内容①管理理念和方法、组织管理、人力资源管理②人员绩效和激励制度③现场管理和质量管理机制（包括有效投诉处理方案）。</w:t>
      </w:r>
      <w:r/>
    </w:p>
    <w:p>
      <w:pPr>
        <w:ind w:firstLine="480"/>
        <w:spacing w:line="360" w:lineRule="auto"/>
        <w:tabs>
          <w:tab w:val="left" w:pos="105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上述每项应逐条叙述，内容完整，条理清晰，每项得2分；体现上述评审要点但内容无法完全贴合需求的得1分；未能体现评审要点或无实质性内容的不得分。最高得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numPr>
          <w:ilvl w:val="0"/>
          <w:numId w:val="0"/>
        </w:numPr>
        <w:jc w:val="left"/>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5、进退场交接方案</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6分</w:t>
      </w:r>
      <w:r/>
    </w:p>
    <w:p>
      <w:pPr>
        <w:numPr>
          <w:ilvl w:val="0"/>
          <w:numId w:val="0"/>
        </w:numPr>
        <w:ind w:firstLine="480"/>
        <w:jc w:val="left"/>
        <w:spacing w:line="360" w:lineRule="auto"/>
        <w:rPr>
          <w:rFonts w:hint="default" w:ascii="宋体" w:hAnsi="宋体" w:eastAsia="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根据本项目特点提供下列内容①</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交接流程及计划</w:t>
      </w:r>
      <w:r>
        <w:rPr>
          <w:rFonts w:hint="eastAsia" w:ascii="宋体" w:hAnsi="宋体" w:cs="宋体"/>
          <w:color w:val="000000" w:themeColor="text1"/>
          <w:sz w:val="24"/>
          <w:highlight w:val="none"/>
          <w:lang w:val="en-US" w:eastAsia="zh-CN"/>
          <w14:textFill>
            <w14:solidFill>
              <w14:schemeClr w14:val="tx1"/>
            </w14:solidFill>
          </w14:textFill>
        </w:rPr>
        <w:t xml:space="preserve">②</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交接内容（财务、档案、人事等）③各项设施设备物料管理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上述每项应逐条叙述，内容完整，条理清晰，每项得2分；体现上述评审要点但内容无法完全贴合需求的得1分；未能体现评审要点或无实质性内容的不得分。最高得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numPr>
          <w:ilvl w:val="0"/>
          <w:numId w:val="0"/>
        </w:numPr>
        <w:jc w:val="left"/>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突发事件应急措施：</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6分</w:t>
      </w:r>
      <w:r/>
    </w:p>
    <w:p>
      <w:pPr>
        <w:numPr>
          <w:ilvl w:val="0"/>
          <w:numId w:val="0"/>
        </w:num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根据本项目特点提供下列内容①日常应急管理方案②安全隐患分析及防范措施</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 xml:space="preserve">医疗纠纷</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及其他突发事件处理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上述每项应逐条叙述，内容完整，条理清晰，每项得2分；体现上述评审要点但内容无法完全贴合需求的得1分；未能体现评审要点或无实质性内容的不得分。最高得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numPr>
          <w:ilvl w:val="0"/>
          <w:numId w:val="0"/>
        </w:numPr>
        <w:spacing w:line="360" w:lineRule="auto"/>
        <w:tabs>
          <w:tab w:val="left" w:pos="1050" w:leader="none"/>
        </w:tabs>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7、人员连续性、稳定性保障方案：10分</w:t>
      </w:r>
      <w:r/>
    </w:p>
    <w:p>
      <w:pPr>
        <w:numPr>
          <w:ilvl w:val="0"/>
          <w:numId w:val="0"/>
        </w:numPr>
        <w:ind w:firstLine="480"/>
        <w:spacing w:line="360" w:lineRule="auto"/>
        <w:tabs>
          <w:tab w:val="left" w:pos="1050"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根据本项目特点提供下列内容①人员储备机制</w:t>
      </w:r>
      <w:r>
        <w:rPr>
          <w:rFonts w:hint="default" w:ascii="宋体" w:hAnsi="宋体" w:cs="宋体"/>
          <w:color w:val="000000" w:themeColor="text1"/>
          <w:sz w:val="24"/>
          <w:szCs w:val="24"/>
          <w:highlight w:val="none"/>
          <w:lang w:eastAsia="zh-CN"/>
          <w14:textFill>
            <w14:solidFill>
              <w14:schemeClr w14:val="tx1"/>
            </w14:solidFill>
          </w14:textFill>
        </w:rPr>
        <w:t xml:space="preserve">②</w:t>
      </w:r>
      <w:r>
        <w:rPr>
          <w:rFonts w:hint="eastAsia" w:ascii="宋体" w:hAnsi="宋体" w:cs="宋体"/>
          <w:color w:val="000000" w:themeColor="text1"/>
          <w:sz w:val="24"/>
          <w:szCs w:val="24"/>
          <w:highlight w:val="none"/>
          <w:lang w:val="en-US" w:eastAsia="zh-CN"/>
          <w14:textFill>
            <w14:solidFill>
              <w14:schemeClr w14:val="tx1"/>
            </w14:solidFill>
          </w14:textFill>
        </w:rPr>
        <w:t xml:space="preserve">流失率控制措施③薪酬竞争力分析④</w:t>
      </w:r>
      <w:r>
        <w:rPr>
          <w:rFonts w:hint="default" w:ascii="宋体" w:hAnsi="宋体" w:cs="宋体"/>
          <w:color w:val="000000" w:themeColor="text1"/>
          <w:sz w:val="24"/>
          <w:szCs w:val="24"/>
          <w:highlight w:val="none"/>
          <w:lang w:eastAsia="zh-CN"/>
          <w14:textFill>
            <w14:solidFill>
              <w14:schemeClr w14:val="tx1"/>
            </w14:solidFill>
          </w14:textFill>
        </w:rPr>
        <w:t xml:space="preserve">职业发展规划</w:t>
      </w:r>
      <w:r>
        <w:rPr>
          <w:rFonts w:hint="eastAsia" w:ascii="宋体" w:hAnsi="宋体" w:cs="宋体"/>
          <w:color w:val="000000" w:themeColor="text1"/>
          <w:sz w:val="24"/>
          <w:szCs w:val="24"/>
          <w:highlight w:val="none"/>
          <w:lang w:val="en-US" w:eastAsia="zh-CN"/>
          <w14:textFill>
            <w14:solidFill>
              <w14:schemeClr w14:val="tx1"/>
            </w14:solidFill>
          </w14:textFill>
        </w:rPr>
        <w:t xml:space="preserve">⑤</w:t>
      </w:r>
      <w:r>
        <w:rPr>
          <w:rFonts w:hint="default" w:ascii="宋体" w:hAnsi="宋体" w:cs="宋体"/>
          <w:color w:val="000000" w:themeColor="text1"/>
          <w:sz w:val="24"/>
          <w:szCs w:val="24"/>
          <w:highlight w:val="none"/>
          <w:lang w:eastAsia="zh-CN"/>
          <w14:textFill>
            <w14:solidFill>
              <w14:schemeClr w14:val="tx1"/>
            </w14:solidFill>
          </w14:textFill>
        </w:rPr>
        <w:t xml:space="preserve">团队连续性保证。</w:t>
      </w:r>
      <w:r/>
    </w:p>
    <w:p>
      <w:pPr>
        <w:ind w:firstLine="480"/>
        <w:spacing w:line="360" w:lineRule="auto"/>
        <w:tabs>
          <w:tab w:val="left" w:pos="105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上述每项应逐条叙述，内容完整，条理清晰，每项得2分；体现上述评审要点但内容无法完全贴合需求的得1分；未能体现评审要点或无实质性内容的不得分。最高得</w:t>
      </w:r>
      <w:r>
        <w:rPr>
          <w:rFonts w:hint="default" w:ascii="宋体" w:hAnsi="宋体" w:cs="宋体"/>
          <w:color w:val="000000" w:themeColor="text1"/>
          <w:sz w:val="24"/>
          <w:szCs w:val="24"/>
          <w:highlight w:val="none"/>
          <w:lang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CN"/>
          <w14:textFill>
            <w14:solidFill>
              <w14:schemeClr w14:val="tx1"/>
            </w14:solidFill>
          </w14:textFill>
        </w:rPr>
        <w:t xml:space="preserve">三</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响应单位</w:t>
      </w:r>
      <w:r>
        <w:rPr>
          <w:rFonts w:hint="eastAsia" w:ascii="宋体" w:hAnsi="宋体" w:cs="宋体"/>
          <w:b/>
          <w:bCs/>
          <w:color w:val="000000" w:themeColor="text1"/>
          <w:sz w:val="24"/>
          <w:highlight w:val="none"/>
          <w14:textFill>
            <w14:solidFill>
              <w14:schemeClr w14:val="tx1"/>
            </w14:solidFill>
          </w14:textFill>
        </w:rPr>
        <w:t xml:space="preserve">综合</w:t>
      </w:r>
      <w:r>
        <w:rPr>
          <w:rFonts w:hint="eastAsia" w:ascii="宋体" w:hAnsi="宋体" w:cs="宋体"/>
          <w:b/>
          <w:bCs/>
          <w:color w:val="000000" w:themeColor="text1"/>
          <w:sz w:val="24"/>
          <w:highlight w:val="none"/>
          <w:lang w:val="en-US" w:eastAsia="zh-CN"/>
          <w14:textFill>
            <w14:solidFill>
              <w14:schemeClr w14:val="tx1"/>
            </w14:solidFill>
          </w14:textFill>
        </w:rPr>
        <w:t xml:space="preserve">履约能力</w:t>
      </w:r>
      <w:r>
        <w:rPr>
          <w:rFonts w:hint="eastAsia" w:ascii="宋体" w:hAnsi="宋体" w:cs="宋体"/>
          <w:b/>
          <w:bCs/>
          <w:color w:val="000000" w:themeColor="text1"/>
          <w:sz w:val="24"/>
          <w:highlight w:val="none"/>
          <w14:textFill>
            <w14:solidFill>
              <w14:schemeClr w14:val="tx1"/>
            </w14:solidFill>
          </w14:textFill>
        </w:rPr>
        <w:t xml:space="preserve">比较（</w:t>
      </w:r>
      <w:r>
        <w:rPr>
          <w:rFonts w:hint="eastAsia" w:ascii="宋体" w:hAnsi="宋体" w:cs="宋体"/>
          <w:b/>
          <w:bCs/>
          <w:color w:val="000000" w:themeColor="text1"/>
          <w:sz w:val="24"/>
          <w:highlight w:val="none"/>
          <w:lang w:val="en-US" w:eastAsia="zh-CN"/>
          <w14:textFill>
            <w14:solidFill>
              <w14:schemeClr w14:val="tx1"/>
            </w14:solidFill>
          </w14:textFill>
        </w:rPr>
        <w:t xml:space="preserve">24</w:t>
      </w:r>
      <w:r>
        <w:rPr>
          <w:rFonts w:hint="eastAsia" w:ascii="宋体" w:hAnsi="宋体" w:cs="宋体"/>
          <w:b/>
          <w:bCs/>
          <w:color w:val="000000" w:themeColor="text1"/>
          <w:sz w:val="24"/>
          <w:highlight w:val="none"/>
          <w14:textFill>
            <w14:solidFill>
              <w14:schemeClr w14:val="tx1"/>
            </w14:solidFill>
          </w14:textFill>
        </w:rPr>
        <w:t xml:space="preserve">分）</w:t>
      </w:r>
      <w:r/>
    </w:p>
    <w:p>
      <w:pPr>
        <w:jc w:val="left"/>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专职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管理人员：</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ind w:firstLine="480"/>
        <w:jc w:val="left"/>
        <w:spacing w:line="360" w:lineRule="auto"/>
        <w:rPr>
          <w:rFonts w:hint="eastAsia" w:ascii="宋体" w:hAnsi="宋体" w:cs="宋体"/>
          <w:strike w:val="0"/>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拟派</w:t>
      </w:r>
      <w:r>
        <w:rPr>
          <w:rFonts w:hint="eastAsia" w:ascii="宋体" w:hAnsi="宋体" w:cs="宋体"/>
          <w:color w:val="000000" w:themeColor="text1"/>
          <w:sz w:val="24"/>
          <w:szCs w:val="24"/>
          <w:highlight w:val="none"/>
          <w:lang w:val="en-US" w:eastAsia="zh-CN"/>
          <w14:textFill>
            <w14:solidFill>
              <w14:schemeClr w14:val="tx1"/>
            </w14:solidFill>
          </w14:textFill>
        </w:rPr>
        <w:t xml:space="preserve">专职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管理人员</w:t>
      </w:r>
      <w:r>
        <w:rPr>
          <w:rFonts w:hint="eastAsia" w:ascii="宋体" w:hAnsi="宋体" w:cs="宋体"/>
          <w:color w:val="000000" w:themeColor="text1"/>
          <w:sz w:val="24"/>
          <w:highlight w:val="none"/>
          <w:lang w:val="en-US" w:eastAsia="zh-CN"/>
          <w14:textFill>
            <w14:solidFill>
              <w14:schemeClr w14:val="tx1"/>
            </w14:solidFill>
          </w14:textFill>
        </w:rPr>
        <w:t xml:space="preserve">：45周岁及以下</w:t>
      </w:r>
      <w:r>
        <w:rPr>
          <w:rFonts w:hint="eastAsia" w:ascii="宋体" w:hAnsi="宋体" w:cs="宋体"/>
          <w:strike w:val="0"/>
          <w:color w:val="000000" w:themeColor="text1"/>
          <w:sz w:val="24"/>
          <w:highlight w:val="none"/>
          <w:shd w:val="clear" w:color="auto" w:fill="auto"/>
          <w:lang w:val="en-US"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具有同类项目从业经验，满足一项得2分，最高得4分（响应文件中需提供身份证、从业经验等相关证明材料复印件，否则不得分）。</w:t>
      </w:r>
      <w:r/>
    </w:p>
    <w:p>
      <w:pPr>
        <w:jc w:val="left"/>
        <w:keepLines w:val="0"/>
        <w:keepNext w:val="0"/>
        <w:pageBreakBefore w:val="0"/>
        <w:spacing w:line="360"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认证证书：6分</w:t>
      </w:r>
      <w:r/>
    </w:p>
    <w:p>
      <w:pPr>
        <w:ind w:firstLine="480"/>
        <w:jc w:val="left"/>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响应单位具有有效期内的质量管理体系、环境管理体系、职业健康安全体系</w:t>
      </w:r>
      <w:r>
        <w:rPr>
          <w:rFonts w:hint="eastAsia" w:ascii="宋体" w:hAnsi="宋体" w:cs="宋体"/>
          <w:color w:val="000000" w:themeColor="text1"/>
          <w:sz w:val="24"/>
          <w:highlight w:val="none"/>
          <w:lang w:eastAsia="zh-CN"/>
          <w14:textFill>
            <w14:solidFill>
              <w14:schemeClr w14:val="tx1"/>
            </w14:solidFill>
          </w14:textFill>
        </w:rPr>
        <w:t xml:space="preserve">、企业诚信管理体系、社会责任管理体系、</w:t>
      </w:r>
      <w:r>
        <w:rPr>
          <w:rFonts w:hint="eastAsia" w:ascii="宋体" w:hAnsi="宋体" w:cs="宋体"/>
          <w:color w:val="000000" w:themeColor="text1"/>
          <w:sz w:val="24"/>
          <w:highlight w:val="none"/>
          <w:lang w:val="en-US" w:eastAsia="zh-CN"/>
          <w14:textFill>
            <w14:solidFill>
              <w14:schemeClr w14:val="tx1"/>
            </w14:solidFill>
          </w14:textFill>
        </w:rPr>
        <w:t xml:space="preserve">售后服务体系</w:t>
      </w:r>
      <w:r>
        <w:rPr>
          <w:rFonts w:hint="eastAsia" w:ascii="宋体" w:hAnsi="宋体" w:cs="宋体"/>
          <w:color w:val="000000" w:themeColor="text1"/>
          <w:sz w:val="24"/>
          <w:highlight w:val="none"/>
          <w14:textFill>
            <w14:solidFill>
              <w14:schemeClr w14:val="tx1"/>
            </w14:solidFill>
          </w14:textFill>
        </w:rPr>
        <w:t xml:space="preserve">认证证书的，每提供一个得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分，最高</w:t>
      </w:r>
      <w:r>
        <w:rPr>
          <w:rFonts w:hint="eastAsia" w:ascii="宋体" w:hAnsi="宋体" w:cs="宋体"/>
          <w:color w:val="000000" w:themeColor="text1"/>
          <w:sz w:val="24"/>
          <w:highlight w:val="none"/>
          <w:lang w:eastAsia="zh-CN"/>
          <w14:textFill>
            <w14:solidFill>
              <w14:schemeClr w14:val="tx1"/>
            </w14:solidFill>
          </w14:textFill>
        </w:rPr>
        <w:t xml:space="preserve">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14:textFill>
            <w14:solidFill>
              <w14:schemeClr w14:val="tx1"/>
            </w14:solidFill>
          </w14:textFill>
        </w:rPr>
        <w:t xml:space="preserve">提供证书复印件</w:t>
      </w:r>
      <w:r>
        <w:rPr>
          <w:rFonts w:hint="eastAsia" w:ascii="宋体" w:hAnsi="宋体" w:cs="宋体"/>
          <w:color w:val="000000" w:themeColor="text1"/>
          <w:sz w:val="24"/>
          <w:szCs w:val="24"/>
          <w:highlight w:val="none"/>
          <w:lang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14:textFill>
            <w14:solidFill>
              <w14:schemeClr w14:val="tx1"/>
            </w14:solidFill>
          </w14:textFill>
        </w:rPr>
        <w:t xml:space="preserve">国家认证认可监督</w:t>
      </w:r>
      <w:r>
        <w:rPr>
          <w:rFonts w:hint="eastAsia" w:ascii="宋体" w:hAnsi="宋体" w:cs="宋体"/>
          <w:color w:val="000000" w:themeColor="text1"/>
          <w:sz w:val="24"/>
          <w:szCs w:val="24"/>
          <w:highlight w:val="none"/>
          <w:lang w:val="en-US" w:eastAsia="zh-CN"/>
          <w14:textFill>
            <w14:solidFill>
              <w14:schemeClr w14:val="tx1"/>
            </w14:solidFill>
          </w14:textFill>
        </w:rPr>
        <w:t xml:space="preserve">管理</w:t>
      </w:r>
      <w:r>
        <w:rPr>
          <w:rFonts w:hint="eastAsia" w:ascii="宋体" w:hAnsi="宋体" w:eastAsia="宋体" w:cs="宋体"/>
          <w:color w:val="000000" w:themeColor="text1"/>
          <w:sz w:val="24"/>
          <w:szCs w:val="24"/>
          <w:highlight w:val="none"/>
          <w14:textFill>
            <w14:solidFill>
              <w14:schemeClr w14:val="tx1"/>
            </w14:solidFill>
          </w14:textFill>
        </w:rPr>
        <w:t xml:space="preserve">委员会网站的查询截图，</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资料不全或未提供的不得分）</w:t>
      </w:r>
      <w:r>
        <w:rPr>
          <w:rFonts w:hint="eastAsia" w:ascii="宋体" w:hAnsi="宋体" w:cs="宋体"/>
          <w:color w:val="000000" w:themeColor="text1"/>
          <w:sz w:val="24"/>
          <w:highlight w:val="none"/>
          <w14:textFill>
            <w14:solidFill>
              <w14:schemeClr w14:val="tx1"/>
            </w14:solidFill>
          </w14:textFill>
        </w:rPr>
        <w:t xml:space="preserve">。      </w:t>
      </w:r>
      <w:r/>
    </w:p>
    <w:p>
      <w:pPr>
        <w:jc w:val="left"/>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相关荣誉：4分</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响应单位</w:t>
      </w:r>
      <w:r>
        <w:rPr>
          <w:rFonts w:hint="eastAsia" w:ascii="宋体" w:hAnsi="宋体" w:eastAsia="宋体" w:cs="宋体"/>
          <w:color w:val="000000" w:themeColor="text1"/>
          <w:sz w:val="24"/>
          <w:highlight w:val="none"/>
          <w:lang w:eastAsia="zh-CN"/>
          <w14:textFill>
            <w14:solidFill>
              <w14:schemeClr w14:val="tx1"/>
            </w14:solidFill>
          </w14:textFill>
        </w:rPr>
        <w:t xml:space="preserve">自202</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年1月1日以来（以颁发时间为准）获得过政府主管部门颁发的荣誉（包括但不限于优秀企业奖、精品企业奖、质量奖等）</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市级得1分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省级得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eastAsia="zh-CN"/>
          <w14:textFill>
            <w14:solidFill>
              <w14:schemeClr w14:val="tx1"/>
            </w14:solidFill>
          </w14:textFill>
        </w:rPr>
        <w:t xml:space="preserve">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国家级得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eastAsia="zh-CN"/>
          <w14:textFill>
            <w14:solidFill>
              <w14:schemeClr w14:val="tx1"/>
            </w14:solidFill>
          </w14:textFill>
        </w:rPr>
        <w:t xml:space="preserve">分</w:t>
      </w:r>
      <w:r>
        <w:rPr>
          <w:rFonts w:hint="eastAsia" w:ascii="宋体" w:hAnsi="宋体" w:cs="宋体"/>
          <w:color w:val="000000" w:themeColor="text1"/>
          <w:sz w:val="24"/>
          <w:highlight w:val="none"/>
          <w:lang w:eastAsia="zh-CN"/>
          <w14:textFill>
            <w14:solidFill>
              <w14:schemeClr w14:val="tx1"/>
            </w14:solidFill>
          </w14:textFill>
        </w:rPr>
        <w:t xml:space="preserve">；本项</w:t>
      </w:r>
      <w:r>
        <w:rPr>
          <w:rFonts w:hint="eastAsia" w:ascii="宋体" w:hAnsi="宋体" w:eastAsia="宋体" w:cs="宋体"/>
          <w:color w:val="000000" w:themeColor="text1"/>
          <w:sz w:val="24"/>
          <w:highlight w:val="none"/>
          <w:lang w:eastAsia="zh-CN"/>
          <w14:textFill>
            <w14:solidFill>
              <w14:schemeClr w14:val="tx1"/>
            </w14:solidFill>
          </w14:textFill>
        </w:rPr>
        <w:t xml:space="preserve">最高</w:t>
      </w:r>
      <w:r>
        <w:rPr>
          <w:rFonts w:hint="eastAsia" w:ascii="宋体" w:hAnsi="宋体" w:cs="宋体"/>
          <w:color w:val="000000" w:themeColor="text1"/>
          <w:sz w:val="24"/>
          <w:highlight w:val="none"/>
          <w:lang w:eastAsia="zh-CN"/>
          <w14:textFill>
            <w14:solidFill>
              <w14:schemeClr w14:val="tx1"/>
            </w14:solidFill>
          </w14:textFill>
        </w:rPr>
        <w:t xml:space="preserve">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eastAsia="zh-CN"/>
          <w14:textFill>
            <w14:solidFill>
              <w14:schemeClr w14:val="tx1"/>
            </w14:solidFill>
          </w14:textFill>
        </w:rPr>
        <w:t xml:space="preserve">分（响应文件中</w:t>
      </w:r>
      <w:r>
        <w:rPr>
          <w:rFonts w:hint="eastAsia" w:ascii="宋体" w:hAnsi="宋体" w:eastAsia="宋体" w:cs="宋体"/>
          <w:color w:val="000000" w:themeColor="text1"/>
          <w:sz w:val="24"/>
          <w:highlight w:val="none"/>
          <w14:textFill>
            <w14:solidFill>
              <w14:schemeClr w14:val="tx1"/>
            </w14:solidFill>
          </w14:textFill>
        </w:rPr>
        <w:t xml:space="preserve">需提供相关证书复印件</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未提供不得分</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60" w:lineRule="auto"/>
        <w:widowControl w:val="off"/>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4、项目服务经验：10分</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响应单位</w:t>
      </w:r>
      <w:r>
        <w:rPr>
          <w:rFonts w:hint="eastAsia" w:ascii="宋体" w:hAnsi="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年1月1日至今具有</w:t>
      </w:r>
      <w:r>
        <w:rPr>
          <w:rFonts w:hint="eastAsia" w:ascii="宋体" w:hAnsi="宋体" w:cs="宋体"/>
          <w:color w:val="000000" w:themeColor="text1"/>
          <w:sz w:val="24"/>
          <w:highlight w:val="none"/>
          <w:lang w:val="en-US" w:eastAsia="zh-CN"/>
          <w14:textFill>
            <w14:solidFill>
              <w14:schemeClr w14:val="tx1"/>
            </w14:solidFill>
          </w14:textFill>
        </w:rPr>
        <w:t xml:space="preserve">同类</w:t>
      </w:r>
      <w:r>
        <w:rPr>
          <w:rFonts w:hint="eastAsia" w:ascii="宋体" w:hAnsi="宋体" w:cs="宋体"/>
          <w:color w:val="000000" w:themeColor="text1"/>
          <w:sz w:val="24"/>
          <w:highlight w:val="none"/>
          <w14:textFill>
            <w14:solidFill>
              <w14:schemeClr w14:val="tx1"/>
            </w14:solidFill>
          </w14:textFill>
        </w:rPr>
        <w:t xml:space="preserve">服务项目</w:t>
      </w:r>
      <w:r>
        <w:rPr>
          <w:rFonts w:hint="eastAsia" w:ascii="宋体" w:hAnsi="宋体" w:cs="宋体"/>
          <w:color w:val="000000" w:themeColor="text1"/>
          <w:sz w:val="24"/>
          <w:highlight w:val="none"/>
          <w:lang w:eastAsia="zh-CN"/>
          <w14:textFill>
            <w14:solidFill>
              <w14:schemeClr w14:val="tx1"/>
            </w14:solidFill>
          </w14:textFill>
        </w:rPr>
        <w:t xml:space="preserve">业绩的</w:t>
      </w:r>
      <w:r>
        <w:rPr>
          <w:rFonts w:hint="eastAsia" w:ascii="宋体" w:hAnsi="宋体" w:cs="宋体"/>
          <w:color w:val="000000" w:themeColor="text1"/>
          <w:sz w:val="24"/>
          <w:highlight w:val="none"/>
          <w14:textFill>
            <w14:solidFill>
              <w14:schemeClr w14:val="tx1"/>
            </w14:solidFill>
          </w14:textFill>
        </w:rPr>
        <w:t xml:space="preserve">，每提供一个得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最高得</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highlight w:val="none"/>
          <w:lang w:eastAsia="zh-CN"/>
          <w14:textFill>
            <w14:solidFill>
              <w14:schemeClr w14:val="tx1"/>
            </w14:solidFill>
          </w14:textFill>
        </w:rPr>
        <w:t xml:space="preserve">分【（同一项目不同年度合同不重复得分）响应文件中需提供完整的合同复印件，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资料不全或未提供的不得分】</w:t>
      </w: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r>
      <w:r/>
    </w:p>
    <w:p>
      <w:pPr>
        <w:jc w:val="center"/>
        <w:spacing w:line="360" w:lineRule="auto"/>
        <w:rPr>
          <w:rFonts w:ascii="宋体" w:hAnsi="宋体"/>
          <w:b/>
          <w:bCs/>
          <w:color w:val="000000" w:themeColor="text1"/>
          <w:sz w:val="36"/>
          <w:szCs w:val="36"/>
          <w:highlight w:val="none"/>
          <w14:textFill>
            <w14:solidFill>
              <w14:schemeClr w14:val="tx1"/>
            </w14:solidFill>
          </w14:textFill>
        </w:rPr>
      </w:pPr>
      <w:r>
        <w:rPr>
          <w:rFonts w:ascii="宋体" w:hAnsi="宋体"/>
          <w:b/>
          <w:bCs/>
          <w:color w:val="000000" w:themeColor="text1"/>
          <w:sz w:val="36"/>
          <w:szCs w:val="36"/>
          <w:highlight w:val="none"/>
          <w14:textFill>
            <w14:solidFill>
              <w14:schemeClr w14:val="tx1"/>
            </w14:solidFill>
          </w14:textFill>
        </w:rPr>
      </w:r>
      <w:r/>
    </w:p>
    <w:p>
      <w:pPr>
        <w:jc w:val="center"/>
        <w:spacing w:line="360" w:lineRule="auto"/>
        <w:rPr>
          <w:rFonts w:ascii="宋体" w:hAnsi="宋体"/>
          <w:b/>
          <w:bCs/>
          <w:color w:val="000000" w:themeColor="text1"/>
          <w:sz w:val="36"/>
          <w:szCs w:val="36"/>
          <w:highlight w:val="none"/>
          <w14:textFill>
            <w14:solidFill>
              <w14:schemeClr w14:val="tx1"/>
            </w14:solidFill>
          </w14:textFill>
        </w:rPr>
      </w:pPr>
      <w:r>
        <w:rPr>
          <w:rFonts w:ascii="宋体" w:hAnsi="宋体"/>
          <w:b/>
          <w:bCs/>
          <w:color w:val="000000" w:themeColor="text1"/>
          <w:sz w:val="36"/>
          <w:szCs w:val="36"/>
          <w:highlight w:val="none"/>
          <w14:textFill>
            <w14:solidFill>
              <w14:schemeClr w14:val="tx1"/>
            </w14:solidFill>
          </w14:textFill>
        </w:rPr>
      </w:r>
      <w:r/>
    </w:p>
    <w:p>
      <w:pPr>
        <w:rPr>
          <w:rFonts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r>
      <w:r/>
    </w:p>
    <w:p>
      <w:pPr>
        <w:jc w:val="center"/>
        <w:spacing w:line="360" w:lineRule="auto"/>
        <w:rPr>
          <w:rFonts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t xml:space="preserve">五、合同主要条款</w:t>
      </w:r>
      <w:r/>
    </w:p>
    <w:p>
      <w:pPr>
        <w:ind w:right="31"/>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right="31"/>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  方：</w:t>
      </w:r>
      <w:r/>
    </w:p>
    <w:p>
      <w:pPr>
        <w:ind w:right="31"/>
        <w:jc w:val="left"/>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w:t>
      </w:r>
      <w:r/>
    </w:p>
    <w:p>
      <w:pPr>
        <w:ind w:right="31"/>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w:t>
      </w:r>
      <w:r/>
    </w:p>
    <w:p>
      <w:pPr>
        <w:ind w:right="31"/>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联系电话(手机)：</w:t>
      </w:r>
      <w:r/>
    </w:p>
    <w:p>
      <w:pPr>
        <w:ind w:right="31"/>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right="31"/>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  方：</w:t>
      </w:r>
      <w:r/>
    </w:p>
    <w:p>
      <w:pPr>
        <w:ind w:right="31"/>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w:t>
      </w:r>
      <w:bookmarkStart w:id="24" w:name="OLE_LINK16"/>
      <w:r/>
      <w:r/>
    </w:p>
    <w:p>
      <w:pPr>
        <w:ind w:right="31"/>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w:t>
      </w:r>
      <w:r/>
    </w:p>
    <w:p>
      <w:pPr>
        <w:ind w:right="31"/>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联系电话（手机）：</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bookmarkEnd w:id="24"/>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根据《中华人民共和国民法典》和《中华人民共和国政府采购法》等相关法律法规的规定，甲乙双方就此次成交的</w:t>
      </w:r>
      <w:r>
        <w:rPr>
          <w:rFonts w:hint="eastAsia" w:ascii="宋体" w:hAnsi="宋体" w:cs="宋体"/>
          <w:color w:val="000000" w:themeColor="text1"/>
          <w:sz w:val="24"/>
          <w:szCs w:val="24"/>
          <w:highlight w:val="none"/>
          <w:lang w:eastAsia="zh-CN"/>
          <w14:textFill>
            <w14:solidFill>
              <w14:schemeClr w14:val="tx1"/>
            </w14:solidFill>
          </w14:textFill>
        </w:rPr>
        <w:t xml:space="preserve">2026年苏州市吴江区儿童医院导医服务项目</w:t>
      </w:r>
      <w:r>
        <w:rPr>
          <w:rFonts w:hint="eastAsia" w:ascii="宋体" w:hAnsi="宋体" w:cs="宋体"/>
          <w:color w:val="000000" w:themeColor="text1"/>
          <w:sz w:val="24"/>
          <w:szCs w:val="24"/>
          <w:highlight w:val="none"/>
          <w14:textFill>
            <w14:solidFill>
              <w14:schemeClr w14:val="tx1"/>
            </w14:solidFill>
          </w14:textFill>
        </w:rPr>
        <w:t xml:space="preserve">的相关事宜，协商一致，签订本合同书，以兹共同遵守。</w:t>
      </w:r>
      <w:r/>
    </w:p>
    <w:p>
      <w:pP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一、合同内容</w:t>
      </w:r>
      <w:r/>
    </w:p>
    <w:p>
      <w:pPr>
        <w:spacing w:line="360" w:lineRule="auto"/>
        <w:rPr>
          <w:rFonts w:ascii="宋体" w:hAnsi="宋体"/>
          <w:color w:val="000000" w:themeColor="text1"/>
          <w:sz w:val="24"/>
          <w:szCs w:val="24"/>
          <w:highlight w:val="none"/>
          <w:lang w:eastAsia="zh-Hans"/>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乙方负责完成甲方的</w:t>
      </w:r>
      <w:r>
        <w:rPr>
          <w:rFonts w:hint="eastAsia" w:ascii="宋体" w:hAnsi="宋体"/>
          <w:color w:val="000000" w:themeColor="text1"/>
          <w:sz w:val="24"/>
          <w:szCs w:val="24"/>
          <w:highlight w:val="none"/>
          <w:lang w:eastAsia="zh-CN"/>
          <w14:textFill>
            <w14:solidFill>
              <w14:schemeClr w14:val="tx1"/>
            </w14:solidFill>
          </w14:textFill>
        </w:rPr>
        <w:t xml:space="preserve">2026年苏州市吴江区儿童医院导医服务项目</w:t>
      </w:r>
      <w:r>
        <w:rPr>
          <w:rFonts w:hAnsi="宋体"/>
          <w:color w:val="000000" w:themeColor="text1"/>
          <w:sz w:val="24"/>
          <w:szCs w:val="24"/>
          <w:highlight w:val="none"/>
          <w:lang w:eastAsia="zh-Hans"/>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服务期限：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bCs/>
          <w:color w:val="000000" w:themeColor="text1"/>
          <w:sz w:val="24"/>
          <w:highlight w:val="none"/>
          <w:lang w:eastAsia="zh-CN"/>
          <w14:textFill>
            <w14:solidFill>
              <w14:schemeClr w14:val="tx1"/>
            </w14:solidFill>
          </w14:textFill>
        </w:rPr>
        <w:t xml:space="preserve">（自   年   月   日至     年   月   日）</w:t>
      </w:r>
      <w:r>
        <w:rPr>
          <w:rFonts w:hint="eastAsia" w:ascii="宋体" w:hAnsi="宋体"/>
          <w:color w:val="000000" w:themeColor="text1"/>
          <w:sz w:val="24"/>
          <w:szCs w:val="24"/>
          <w:highlight w:val="none"/>
          <w14:textFill>
            <w14:solidFill>
              <w14:schemeClr w14:val="tx1"/>
            </w14:solidFill>
          </w14:textFill>
        </w:rPr>
        <w:t xml:space="preserve">。</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下列文件为本合同不可分割的部分：</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3.1</w:t>
      </w:r>
      <w:r>
        <w:rPr>
          <w:rFonts w:hint="eastAsia" w:ascii="宋体" w:hAnsi="宋体"/>
          <w:color w:val="000000" w:themeColor="text1"/>
          <w:sz w:val="24"/>
          <w:szCs w:val="24"/>
          <w:highlight w:val="none"/>
          <w14:textFill>
            <w14:solidFill>
              <w14:schemeClr w14:val="tx1"/>
            </w14:solidFill>
          </w14:textFill>
        </w:rPr>
        <w:t xml:space="preserve">成交通知书；</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3.2</w:t>
      </w:r>
      <w:r>
        <w:rPr>
          <w:rFonts w:hint="eastAsia" w:ascii="宋体" w:hAnsi="宋体"/>
          <w:color w:val="000000" w:themeColor="text1"/>
          <w:sz w:val="24"/>
          <w:szCs w:val="24"/>
          <w:highlight w:val="none"/>
          <w14:textFill>
            <w14:solidFill>
              <w14:schemeClr w14:val="tx1"/>
            </w14:solidFill>
          </w14:textFill>
        </w:rPr>
        <w:t xml:space="preserve">竞争性磋商文件及其附件</w:t>
      </w:r>
      <w:r>
        <w:rPr>
          <w:rFonts w:ascii="宋体" w:hAnsi="宋体"/>
          <w:color w:val="000000" w:themeColor="text1"/>
          <w:sz w:val="24"/>
          <w:szCs w:val="24"/>
          <w:highlight w:val="none"/>
          <w14:textFill>
            <w14:solidFill>
              <w14:schemeClr w14:val="tx1"/>
            </w14:solidFill>
          </w14:textFill>
        </w:rPr>
        <w:t xml:space="preserve">；</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3.3</w:t>
      </w:r>
      <w:r>
        <w:rPr>
          <w:rFonts w:hint="eastAsia" w:ascii="宋体" w:hAnsi="宋体"/>
          <w:color w:val="000000" w:themeColor="text1"/>
          <w:sz w:val="24"/>
          <w:szCs w:val="24"/>
          <w:highlight w:val="none"/>
          <w14:textFill>
            <w14:solidFill>
              <w14:schemeClr w14:val="tx1"/>
            </w14:solidFill>
          </w14:textFill>
        </w:rPr>
        <w:t xml:space="preserve">乙方的响应文件；</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3.4</w:t>
      </w:r>
      <w:r>
        <w:rPr>
          <w:rFonts w:hint="eastAsia" w:ascii="宋体" w:hAnsi="宋体"/>
          <w:color w:val="000000" w:themeColor="text1"/>
          <w:sz w:val="24"/>
          <w:szCs w:val="24"/>
          <w:highlight w:val="none"/>
          <w14:textFill>
            <w14:solidFill>
              <w14:schemeClr w14:val="tx1"/>
            </w14:solidFill>
          </w14:textFill>
        </w:rPr>
        <w:t xml:space="preserve">乙方在磋商过程中所作的</w:t>
      </w:r>
      <w:r>
        <w:rPr>
          <w:rFonts w:hint="eastAsia" w:ascii="宋体" w:hAnsi="宋体"/>
          <w:color w:val="000000" w:themeColor="text1"/>
          <w:sz w:val="24"/>
          <w:szCs w:val="24"/>
          <w:highlight w:val="none"/>
          <w:lang w:eastAsia="zh-CN"/>
          <w14:textFill>
            <w14:solidFill>
              <w14:schemeClr w14:val="tx1"/>
            </w14:solidFill>
          </w14:textFill>
        </w:rPr>
        <w:t xml:space="preserve">其他</w:t>
      </w:r>
      <w:r>
        <w:rPr>
          <w:rFonts w:hint="eastAsia" w:ascii="宋体" w:hAnsi="宋体"/>
          <w:color w:val="000000" w:themeColor="text1"/>
          <w:sz w:val="24"/>
          <w:szCs w:val="24"/>
          <w:highlight w:val="none"/>
          <w14:textFill>
            <w14:solidFill>
              <w14:schemeClr w14:val="tx1"/>
            </w14:solidFill>
          </w14:textFill>
        </w:rPr>
        <w:t xml:space="preserve">承诺、声明、书面澄清等；</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3.5</w:t>
      </w:r>
      <w:r>
        <w:rPr>
          <w:rFonts w:hint="eastAsia" w:ascii="宋体" w:hAnsi="宋体"/>
          <w:color w:val="000000" w:themeColor="text1"/>
          <w:sz w:val="24"/>
          <w:szCs w:val="24"/>
          <w:highlight w:val="none"/>
          <w14:textFill>
            <w14:solidFill>
              <w14:schemeClr w14:val="tx1"/>
            </w14:solidFill>
          </w14:textFill>
        </w:rPr>
        <w:t xml:space="preserve">合同附件。</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以上文件与本合同具有同等法律效力，</w:t>
      </w:r>
      <w:bookmarkStart w:id="25" w:name="OLE_LINK206"/>
      <w:r/>
      <w:bookmarkStart w:id="26" w:name="OLE_LINK207"/>
      <w:r>
        <w:rPr>
          <w:rFonts w:hint="eastAsia" w:ascii="宋体" w:hAnsi="宋体"/>
          <w:color w:val="000000" w:themeColor="text1"/>
          <w:sz w:val="24"/>
          <w:szCs w:val="24"/>
          <w:highlight w:val="none"/>
          <w14:textFill>
            <w14:solidFill>
              <w14:schemeClr w14:val="tx1"/>
            </w14:solidFill>
          </w14:textFill>
        </w:rPr>
        <w:t xml:space="preserve">若文件之间存在歧义或不一致的，则按照上述编号优先次序进行解释，编号相同的以形成时间在后的为准；若上述文件与本合同内容不一致的，以本合同内容为准。</w:t>
      </w:r>
      <w:bookmarkEnd w:id="25"/>
      <w:r/>
      <w:bookmarkEnd w:id="26"/>
      <w:r/>
      <w:r/>
    </w:p>
    <w:p>
      <w:pPr>
        <w:spacing w:line="360" w:lineRule="auto"/>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二、</w:t>
      </w:r>
      <w:r>
        <w:rPr>
          <w:rFonts w:hint="eastAsia" w:ascii="宋体" w:hAnsi="宋体"/>
          <w:b/>
          <w:bCs/>
          <w:color w:val="000000" w:themeColor="text1"/>
          <w:sz w:val="24"/>
          <w:szCs w:val="24"/>
          <w:highlight w:val="none"/>
          <w14:textFill>
            <w14:solidFill>
              <w14:schemeClr w14:val="tx1"/>
            </w14:solidFill>
          </w14:textFill>
        </w:rPr>
        <w:t xml:space="preserve">合同价格及费用结算</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本合同含税总价（人民币）：大写：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小写：</w:t>
      </w:r>
      <w:r>
        <w:rPr>
          <w:rFonts w:hint="eastAsia" w:ascii="宋体" w:hAnsi="宋体"/>
          <w:color w:val="000000" w:themeColor="text1"/>
          <w:sz w:val="24"/>
          <w:szCs w:val="24"/>
          <w:highlight w:val="none"/>
          <w:u w:val="single"/>
          <w14:textFill>
            <w14:solidFill>
              <w14:schemeClr w14:val="tx1"/>
            </w14:solidFill>
          </w14:textFill>
        </w:rPr>
        <w:t xml:space="preserve">¥</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上述费用</w:t>
      </w:r>
      <w:r>
        <w:rPr>
          <w:rFonts w:hint="eastAsia" w:ascii="宋体" w:hAnsi="宋体"/>
          <w:bCs/>
          <w:color w:val="000000" w:themeColor="text1"/>
          <w:sz w:val="24"/>
          <w:highlight w:val="none"/>
          <w:lang w:val="zh-CN"/>
          <w14:textFill>
            <w14:solidFill>
              <w14:schemeClr w14:val="tx1"/>
            </w14:solidFill>
          </w14:textFill>
        </w:rPr>
        <w:t xml:space="preserve">包括</w:t>
      </w:r>
      <w:r>
        <w:rPr>
          <w:rFonts w:hint="eastAsia" w:ascii="宋体" w:hAnsi="宋体"/>
          <w:color w:val="000000" w:themeColor="text1"/>
          <w:sz w:val="24"/>
          <w:highlight w:val="none"/>
          <w14:textFill>
            <w14:solidFill>
              <w14:schemeClr w14:val="tx1"/>
            </w14:solidFill>
          </w14:textFill>
        </w:rPr>
        <w:t xml:space="preserve">在承包期内完成服务内容所</w:t>
      </w:r>
      <w:r>
        <w:rPr>
          <w:rFonts w:hint="eastAsia" w:ascii="宋体" w:hAnsi="宋体"/>
          <w:color w:val="000000" w:themeColor="text1"/>
          <w:sz w:val="24"/>
          <w:highlight w:val="none"/>
          <w:lang w:eastAsia="zh-CN"/>
          <w14:textFill>
            <w14:solidFill>
              <w14:schemeClr w14:val="tx1"/>
            </w14:solidFill>
          </w14:textFill>
        </w:rPr>
        <w:t xml:space="preserve">需人员工资、奖金、节假日加班费用、社会保险及住房公积金、意外险及各类保险、利润等、代理服务费、管理费及合同包含的所有风险、责任等</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具体清单见下表</w:t>
      </w:r>
      <w:r>
        <w:rPr>
          <w:rFonts w:hint="eastAsia" w:ascii="宋体" w:hAnsi="宋体"/>
          <w:color w:val="000000" w:themeColor="text1"/>
          <w:sz w:val="24"/>
          <w:szCs w:val="24"/>
          <w:highlight w:val="none"/>
          <w14:textFill>
            <w14:solidFill>
              <w14:schemeClr w14:val="tx1"/>
            </w14:solidFill>
          </w14:textFill>
        </w:rPr>
        <w:t xml:space="preserve">：</w:t>
      </w:r>
      <w:r/>
    </w:p>
    <w:tbl>
      <w:tblPr>
        <w:tblStyle w:val="715"/>
        <w:tblW w:w="4998" w:type="pct"/>
        <w:jc w:val="center"/>
        <w:tblLayout w:type="autofit"/>
        <w:tblCellMar>
          <w:left w:w="15" w:type="dxa"/>
          <w:top w:w="15" w:type="dxa"/>
          <w:right w:w="15" w:type="dxa"/>
          <w:bottom w:w="15" w:type="dxa"/>
        </w:tblCellMar>
        <w:tblLook w:val="04A0" w:firstRow="1" w:lastRow="0" w:firstColumn="1" w:lastColumn="0" w:noHBand="0" w:noVBand="1"/>
      </w:tblPr>
      <w:tblGrid>
        <w:gridCol w:w="770"/>
        <w:gridCol w:w="2412"/>
        <w:gridCol w:w="1132"/>
        <w:gridCol w:w="1592"/>
        <w:gridCol w:w="1195"/>
        <w:gridCol w:w="1713"/>
      </w:tblGrid>
      <w:tr>
        <w:trPr>
          <w:jc w:val="center"/>
          <w:trHeight w:val="1163"/>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368" w:type="pct"/>
            <w:vAlign w:val="center"/>
            <w:textDirection w:val="lrTb"/>
            <w:noWrap w:val="false"/>
          </w:tcPr>
          <w:p>
            <w:pPr>
              <w:jc w:val="center"/>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岗位</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岗位</w:t>
            </w:r>
            <w:r>
              <w:rPr>
                <w:rFonts w:hint="eastAsia" w:ascii="宋体" w:hAnsi="宋体" w:cs="宋体"/>
                <w:b w:val="0"/>
                <w:bCs/>
                <w:color w:val="000000" w:themeColor="text1"/>
                <w:sz w:val="24"/>
                <w:szCs w:val="24"/>
                <w:highlight w:val="none"/>
                <w14:textFill>
                  <w14:solidFill>
                    <w14:schemeClr w14:val="tx1"/>
                  </w14:solidFill>
                </w14:textFill>
              </w:rPr>
              <w:t xml:space="preserve">人数</w:t>
            </w:r>
            <w:r/>
          </w:p>
          <w:p>
            <w:pPr>
              <w:jc w:val="center"/>
              <w:rPr>
                <w:rFonts w:hint="eastAsia" w:ascii="宋体" w:hAnsi="宋体" w:eastAsia="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综合单价</w:t>
            </w:r>
            <w:r/>
          </w:p>
          <w:p>
            <w:pPr>
              <w:jc w:val="cente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（元/人/月）</w:t>
            </w:r>
            <w:r/>
          </w:p>
        </w:tc>
        <w:tc>
          <w:tcPr>
            <w:tcBorders>
              <w:top w:val="single" w:color="000000" w:sz="4" w:space="0"/>
              <w:left w:val="single" w:color="000000" w:sz="4" w:space="0"/>
              <w:bottom w:val="single" w:color="000000" w:sz="4" w:space="0"/>
              <w:right w:val="single" w:color="auto" w:sz="4" w:space="0"/>
            </w:tcBorders>
            <w:tcW w:w="678" w:type="pct"/>
            <w:vAlign w:val="center"/>
            <w:textDirection w:val="lrTb"/>
            <w:noWrap w:val="false"/>
          </w:tcPr>
          <w:p>
            <w:pPr>
              <w:jc w:val="center"/>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服务期限</w:t>
            </w:r>
            <w:r/>
          </w:p>
          <w:p>
            <w:pPr>
              <w:jc w:val="cente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（月）</w:t>
            </w:r>
            <w:r/>
          </w:p>
        </w:tc>
        <w:tc>
          <w:tcPr>
            <w:tcBorders>
              <w:top w:val="single" w:color="000000" w:sz="4" w:space="0"/>
              <w:left w:val="single" w:color="auto" w:sz="4" w:space="0"/>
              <w:bottom w:val="single" w:color="000000" w:sz="4" w:space="0"/>
              <w:right w:val="single" w:color="000000" w:sz="4" w:space="0"/>
            </w:tcBorders>
            <w:tcW w:w="970" w:type="pct"/>
            <w:vAlign w:val="center"/>
            <w:textDirection w:val="lrTb"/>
            <w:noWrap w:val="false"/>
          </w:tcPr>
          <w:p>
            <w:pPr>
              <w:jc w:val="center"/>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小计（元）</w:t>
            </w:r>
            <w:r/>
          </w:p>
          <w:p>
            <w:pPr>
              <w:jc w:val="center"/>
              <w:rPr>
                <w:rFonts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（人数×综合单价×月数）</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rPr>
                <w:rFonts w:ascii="宋体" w:hAnsi="宋体" w:cs="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368" w:type="pct"/>
            <w:vAlign w:val="center"/>
            <w:textDirection w:val="lrTb"/>
            <w:noWrap w:val="false"/>
          </w:tcPr>
          <w:p>
            <w:pPr>
              <w:jc w:val="center"/>
              <w:keepLines w:val="0"/>
              <w:keepNext w:val="0"/>
              <w:spacing w:after="0" w:line="240" w:lineRule="auto"/>
              <w:widowControl/>
              <w:rPr>
                <w:rFonts w:ascii="宋体" w:hAnsi="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导医</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spacing w:after="0" w:line="240" w:lineRule="auto"/>
              <w:widowControl/>
              <w:rPr>
                <w:rFonts w:hint="default" w:ascii="宋体" w:hAnsi="宋体" w:cs="宋体"/>
                <w:bCs/>
                <w:color w:val="000000" w:themeColor="text1"/>
                <w:sz w:val="24"/>
                <w:szCs w:val="24"/>
                <w:highlight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keepLines w:val="0"/>
              <w:keepNext w:val="0"/>
              <w:spacing w:after="0" w:line="240" w:lineRule="auto"/>
              <w:widowControl/>
              <w:rPr>
                <w:rFonts w:ascii="宋体" w:hAnsi="宋体" w:cs="宋体"/>
                <w:bCs/>
                <w:color w:val="000000" w:themeColor="text1"/>
                <w:sz w:val="24"/>
                <w:szCs w:val="24"/>
                <w:highlight w:val="none"/>
                <w14:textFill>
                  <w14:solidFill>
                    <w14:schemeClr w14:val="tx1"/>
                  </w14:solidFill>
                </w14:textFill>
              </w:rPr>
              <w:suppressLineNumbers w:val="0"/>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auto" w:sz="4" w:space="0"/>
            </w:tcBorders>
            <w:tcW w:w="678" w:type="pct"/>
            <w:vAlign w:val="center"/>
            <w:textDirection w:val="lrTb"/>
            <w:noWrap w:val="false"/>
          </w:tcPr>
          <w:p>
            <w:pPr>
              <w:jc w:val="center"/>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70" w:type="pct"/>
            <w:vAlign w:val="center"/>
            <w:textDirection w:val="lrTb"/>
            <w:noWrap w:val="false"/>
          </w:tcPr>
          <w:p>
            <w:pPr>
              <w:jc w:val="center"/>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rPr>
                <w:rFonts w:hint="eastAsia"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368" w:type="pct"/>
            <w:vAlign w:val="center"/>
            <w:textDirection w:val="lrTb"/>
            <w:noWrap w:val="false"/>
          </w:tcPr>
          <w:p>
            <w:pPr>
              <w:jc w:val="center"/>
              <w:keepLines w:val="0"/>
              <w:keepNext w:val="0"/>
              <w:spacing w:after="0" w:line="240" w:lineRule="auto"/>
              <w:widowControl/>
              <w:rPr>
                <w:rFonts w:ascii="宋体" w:hAnsi="宋体" w:cs="宋体"/>
                <w:bCs/>
                <w:color w:val="000000" w:themeColor="text1"/>
                <w:sz w:val="24"/>
                <w:szCs w:val="24"/>
                <w:highlight w:val="none"/>
                <w14:textFill>
                  <w14:solidFill>
                    <w14:schemeClr w14:val="tx1"/>
                  </w14:solidFill>
                </w14:textFill>
              </w:rPr>
              <w:suppressLineNumbers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专职</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管理人员</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spacing w:after="0" w:line="240" w:lineRule="auto"/>
              <w:widowControl/>
              <w:rPr>
                <w:rFonts w:ascii="宋体" w:hAnsi="宋体" w:cs="宋体"/>
                <w:bCs/>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keepLines w:val="0"/>
              <w:keepNext w:val="0"/>
              <w:spacing w:after="0" w:line="240" w:lineRule="auto"/>
              <w:widowControl/>
              <w:rPr>
                <w:rFonts w:ascii="宋体" w:hAnsi="宋体" w:cs="宋体"/>
                <w:bCs/>
                <w:color w:val="000000" w:themeColor="text1"/>
                <w:sz w:val="24"/>
                <w:szCs w:val="24"/>
                <w:highlight w:val="none"/>
                <w14:textFill>
                  <w14:solidFill>
                    <w14:schemeClr w14:val="tx1"/>
                  </w14:solidFill>
                </w14:textFill>
              </w:rPr>
              <w:suppressLineNumbers w:val="0"/>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auto" w:sz="4" w:space="0"/>
            </w:tcBorders>
            <w:tcW w:w="678" w:type="pct"/>
            <w:vAlign w:val="center"/>
            <w:textDirection w:val="lrTb"/>
            <w:noWrap w:val="false"/>
          </w:tcPr>
          <w:p>
            <w:pPr>
              <w:jc w:val="center"/>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70" w:type="pct"/>
            <w:vAlign w:val="center"/>
            <w:textDirection w:val="lrTb"/>
            <w:noWrap w:val="false"/>
          </w:tcPr>
          <w:p>
            <w:pPr>
              <w:jc w:val="center"/>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jc w:val="center"/>
          <w:trHeight w:val="567"/>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合计金额（大写）：            （￥：       ）</w:t>
            </w:r>
            <w:r/>
          </w:p>
        </w:tc>
      </w:tr>
    </w:tbl>
    <w:p>
      <w:pPr>
        <w:spacing w:line="360" w:lineRule="auto"/>
        <w:rPr>
          <w:rFonts w:hint="eastAsia" w:ascii="宋体" w:hAnsi="宋体" w:cs="Calibri"/>
          <w:color w:val="000000" w:themeColor="text1"/>
          <w:sz w:val="24"/>
          <w:szCs w:val="24"/>
          <w:highlight w:val="none"/>
          <w:lang w:val="en-US" w:eastAsia="zh-CN"/>
          <w14:textFill>
            <w14:solidFill>
              <w14:schemeClr w14:val="tx1"/>
            </w14:solidFill>
          </w14:textFill>
        </w:rPr>
      </w:pPr>
      <w:r>
        <w:rPr>
          <w:rFonts w:hint="eastAsia" w:ascii="宋体" w:hAnsi="宋体" w:cs="Calibri"/>
          <w:color w:val="000000" w:themeColor="text1"/>
          <w:sz w:val="24"/>
          <w:szCs w:val="24"/>
          <w:highlight w:val="none"/>
          <w:lang w:val="en-US" w:eastAsia="zh-CN"/>
          <w14:textFill>
            <w14:solidFill>
              <w14:schemeClr w14:val="tx1"/>
            </w14:solidFill>
          </w14:textFill>
        </w:rPr>
        <w:t xml:space="preserve">2.履约保证金：</w:t>
      </w:r>
      <w:r/>
    </w:p>
    <w:p>
      <w:pPr>
        <w:spacing w:line="360" w:lineRule="auto"/>
        <w:rPr>
          <w:rFonts w:hint="eastAsia" w:ascii="宋体" w:hAnsi="宋体" w:cs="Calibri"/>
          <w:color w:val="000000" w:themeColor="text1"/>
          <w:sz w:val="24"/>
          <w:szCs w:val="24"/>
          <w:highlight w:val="none"/>
          <w:lang w:val="en-US" w:eastAsia="zh-CN"/>
          <w14:textFill>
            <w14:solidFill>
              <w14:schemeClr w14:val="tx1"/>
            </w14:solidFill>
          </w14:textFill>
        </w:rPr>
      </w:pPr>
      <w:r>
        <w:rPr>
          <w:rFonts w:hint="eastAsia" w:ascii="宋体" w:hAnsi="宋体" w:cs="Calibri"/>
          <w:color w:val="000000" w:themeColor="text1"/>
          <w:sz w:val="24"/>
          <w:szCs w:val="24"/>
          <w:highlight w:val="none"/>
          <w:lang w:val="en-US" w:eastAsia="zh-CN"/>
          <w14:textFill>
            <w14:solidFill>
              <w14:schemeClr w14:val="tx1"/>
            </w14:solidFill>
          </w14:textFill>
        </w:rPr>
        <w:t xml:space="preserve">2.1乙方应在本合同签订前，向甲方缴纳40000元作为履约保证金。</w:t>
      </w:r>
      <w:r/>
    </w:p>
    <w:p>
      <w:pPr>
        <w:spacing w:line="360" w:lineRule="auto"/>
        <w:rPr>
          <w:rFonts w:hint="eastAsia" w:ascii="宋体" w:hAnsi="宋体" w:cs="Calibri"/>
          <w:color w:val="000000" w:themeColor="text1"/>
          <w:sz w:val="24"/>
          <w:szCs w:val="24"/>
          <w:highlight w:val="none"/>
          <w:lang w:val="en-US" w:eastAsia="zh-CN"/>
          <w14:textFill>
            <w14:solidFill>
              <w14:schemeClr w14:val="tx1"/>
            </w14:solidFill>
          </w14:textFill>
        </w:rPr>
      </w:pPr>
      <w:r>
        <w:rPr>
          <w:rFonts w:hint="eastAsia" w:ascii="宋体" w:hAnsi="宋体" w:cs="Calibri"/>
          <w:color w:val="000000" w:themeColor="text1"/>
          <w:sz w:val="24"/>
          <w:szCs w:val="24"/>
          <w:highlight w:val="none"/>
          <w:lang w:val="en-US" w:eastAsia="zh-CN"/>
          <w14:textFill>
            <w14:solidFill>
              <w14:schemeClr w14:val="tx1"/>
            </w14:solidFill>
          </w14:textFill>
        </w:rPr>
        <w:t xml:space="preserve">2.2如果乙方未能履行合同规定的任何义务，甲方有权从履约保证金中取得补偿，履约保证金不足的，乙方需补足。</w:t>
      </w:r>
      <w:r/>
    </w:p>
    <w:p>
      <w:pPr>
        <w:spacing w:line="360" w:lineRule="auto"/>
        <w:rPr>
          <w:rFonts w:hint="eastAsia" w:ascii="宋体" w:hAnsi="宋体" w:cs="Calibri"/>
          <w:color w:val="000000" w:themeColor="text1"/>
          <w:sz w:val="24"/>
          <w:szCs w:val="24"/>
          <w:highlight w:val="none"/>
          <w:lang w:val="en-US" w:eastAsia="zh-CN"/>
          <w14:textFill>
            <w14:solidFill>
              <w14:schemeClr w14:val="tx1"/>
            </w14:solidFill>
          </w14:textFill>
        </w:rPr>
      </w:pPr>
      <w:r>
        <w:rPr>
          <w:rFonts w:hint="eastAsia" w:ascii="宋体" w:hAnsi="宋体" w:cs="Calibri"/>
          <w:color w:val="000000" w:themeColor="text1"/>
          <w:sz w:val="24"/>
          <w:szCs w:val="24"/>
          <w:highlight w:val="none"/>
          <w:lang w:val="en-US" w:eastAsia="zh-CN"/>
          <w14:textFill>
            <w14:solidFill>
              <w14:schemeClr w14:val="tx1"/>
            </w14:solidFill>
          </w14:textFill>
        </w:rPr>
        <w:t xml:space="preserve">2.3履约保证金（无息）将在服务期限结束后由甲方全额退回。</w:t>
      </w:r>
      <w:r/>
    </w:p>
    <w:p>
      <w:pPr>
        <w:spacing w:line="360" w:lineRule="auto"/>
        <w:rPr>
          <w:rFonts w:hint="eastAsia" w:ascii="宋体" w:hAnsi="宋体" w:cs="Calibri"/>
          <w:color w:val="000000" w:themeColor="text1"/>
          <w:sz w:val="24"/>
          <w:szCs w:val="24"/>
          <w:highlight w:val="none"/>
          <w:lang w:val="en-US" w:eastAsia="zh-CN"/>
          <w14:textFill>
            <w14:solidFill>
              <w14:schemeClr w14:val="tx1"/>
            </w14:solidFill>
          </w14:textFill>
        </w:rPr>
      </w:pPr>
      <w:r>
        <w:rPr>
          <w:rFonts w:hint="eastAsia" w:ascii="宋体" w:hAnsi="宋体" w:cs="Calibri"/>
          <w:color w:val="000000" w:themeColor="text1"/>
          <w:sz w:val="24"/>
          <w:szCs w:val="24"/>
          <w:highlight w:val="none"/>
          <w:lang w:val="en-US" w:eastAsia="zh-CN"/>
          <w14:textFill>
            <w14:solidFill>
              <w14:schemeClr w14:val="tx1"/>
            </w14:solidFill>
          </w14:textFill>
        </w:rPr>
        <w:t xml:space="preserve">2.4履约保证金应以支票、汇票、本票或金融机构、担保机构出具的保函等非现金形式提交。</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lang w:val="en-US" w:eastAsia="zh-CN"/>
          <w14:textFill>
            <w14:solidFill>
              <w14:schemeClr w14:val="tx1"/>
            </w14:solidFill>
          </w14:textFill>
        </w:rPr>
        <w:t xml:space="preserve">3.</w:t>
      </w:r>
      <w:r>
        <w:rPr>
          <w:rFonts w:hint="eastAsia" w:ascii="宋体" w:hAnsi="宋体" w:cs="Calibri"/>
          <w:color w:val="000000" w:themeColor="text1"/>
          <w:sz w:val="24"/>
          <w:szCs w:val="24"/>
          <w:highlight w:val="none"/>
          <w:lang w:eastAsia="zh-Hans"/>
          <w14:textFill>
            <w14:solidFill>
              <w14:schemeClr w14:val="tx1"/>
            </w14:solidFill>
          </w14:textFill>
        </w:rPr>
        <w:t xml:space="preserve">付款步骤</w:t>
      </w:r>
      <w:r>
        <w:rPr>
          <w:rFonts w:ascii="宋体" w:hAnsi="宋体" w:cs="Calibri"/>
          <w:color w:val="000000" w:themeColor="text1"/>
          <w:sz w:val="24"/>
          <w:szCs w:val="24"/>
          <w:highlight w:val="none"/>
          <w:lang w:eastAsia="zh-Hans"/>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每月按实际出勤人员数量，结合经甲乙双方确认后的考核结果进行结算，乙方出具合格的发票，甲方支付上月考核后的费用</w:t>
      </w:r>
      <w:r>
        <w:rPr>
          <w:rFonts w:hint="eastAsia" w:ascii="宋体" w:hAnsi="宋体" w:cs="Calibri"/>
          <w:color w:val="000000" w:themeColor="text1"/>
          <w:sz w:val="24"/>
          <w:szCs w:val="24"/>
          <w:highlight w:val="none"/>
          <w14:textFill>
            <w14:solidFill>
              <w14:schemeClr w14:val="tx1"/>
            </w14:solidFill>
          </w14:textFill>
        </w:rPr>
        <w:t xml:space="preserve">。</w:t>
      </w:r>
      <w:r/>
    </w:p>
    <w:p>
      <w:pPr>
        <w:spacing w:line="360" w:lineRule="auto"/>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lang w:val="en-US" w:eastAsia="zh-CN"/>
          <w14:textFill>
            <w14:solidFill>
              <w14:schemeClr w14:val="tx1"/>
            </w14:solidFill>
          </w14:textFill>
        </w:rPr>
        <w:t xml:space="preserve">4</w:t>
      </w:r>
      <w:r>
        <w:rPr>
          <w:rFonts w:hint="eastAsia" w:ascii="宋体" w:hAnsi="宋体" w:cs="Calibri"/>
          <w:color w:val="000000" w:themeColor="text1"/>
          <w:sz w:val="24"/>
          <w:szCs w:val="24"/>
          <w:highlight w:val="none"/>
          <w:lang w:eastAsia="zh-CN"/>
          <w14:textFill>
            <w14:solidFill>
              <w14:schemeClr w14:val="tx1"/>
            </w14:solidFill>
          </w14:textFill>
        </w:rPr>
        <w:t xml:space="preserve">.</w:t>
      </w:r>
      <w:r>
        <w:rPr>
          <w:rFonts w:hint="eastAsia" w:ascii="宋体" w:hAnsi="宋体" w:cs="Calibri"/>
          <w:color w:val="000000" w:themeColor="text1"/>
          <w:sz w:val="24"/>
          <w:szCs w:val="24"/>
          <w:highlight w:val="none"/>
          <w14:textFill>
            <w14:solidFill>
              <w14:schemeClr w14:val="tx1"/>
            </w14:solidFill>
          </w14:textFill>
        </w:rPr>
        <w:t xml:space="preserve">付款方式：</w:t>
      </w:r>
      <w:r>
        <w:rPr>
          <w:rFonts w:hint="eastAsia" w:ascii="宋体" w:hAnsi="宋体"/>
          <w:color w:val="000000" w:themeColor="text1"/>
          <w:sz w:val="24"/>
          <w:szCs w:val="24"/>
          <w:highlight w:val="none"/>
          <w14:textFill>
            <w14:solidFill>
              <w14:schemeClr w14:val="tx1"/>
            </w14:solidFill>
          </w14:textFill>
        </w:rPr>
        <w:t xml:space="preserve">银行转账。</w:t>
      </w:r>
      <w:r>
        <w:rPr>
          <w:rFonts w:hint="eastAsia" w:ascii="宋体" w:hAnsi="宋体" w:cs="Calibri"/>
          <w:color w:val="000000" w:themeColor="text1"/>
          <w:sz w:val="24"/>
          <w:szCs w:val="24"/>
          <w:highlight w:val="none"/>
          <w14:textFill>
            <w14:solidFill>
              <w14:schemeClr w14:val="tx1"/>
            </w14:solidFill>
          </w14:textFill>
        </w:rPr>
        <w:t xml:space="preserve">乙方账户信息如下：</w:t>
      </w:r>
      <w:r/>
    </w:p>
    <w:p>
      <w:pPr>
        <w:ind w:left="0" w:firstLine="420"/>
        <w:spacing w:line="360" w:lineRule="auto"/>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账户名：</w:t>
      </w:r>
      <w:r/>
    </w:p>
    <w:p>
      <w:pPr>
        <w:ind w:left="0" w:firstLine="420"/>
        <w:spacing w:line="360" w:lineRule="auto"/>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开户行：</w:t>
      </w:r>
      <w:r/>
    </w:p>
    <w:p>
      <w:pPr>
        <w:ind w:left="0" w:firstLine="420"/>
        <w:spacing w:line="360" w:lineRule="auto"/>
        <w:rPr>
          <w:rFonts w:ascii="宋体" w:hAnsi="宋体" w:cs="Calibri"/>
          <w:color w:val="000000" w:themeColor="text1"/>
          <w:sz w:val="24"/>
          <w:szCs w:val="24"/>
          <w:highlight w:val="none"/>
          <w14:textFill>
            <w14:solidFill>
              <w14:schemeClr w14:val="tx1"/>
            </w14:solidFill>
          </w14:textFill>
        </w:rPr>
      </w:pPr>
      <w:r>
        <w:rPr>
          <w:rFonts w:hint="eastAsia" w:ascii="宋体" w:hAnsi="宋体" w:cs="Calibri"/>
          <w:color w:val="000000" w:themeColor="text1"/>
          <w:sz w:val="24"/>
          <w:szCs w:val="24"/>
          <w:highlight w:val="none"/>
          <w14:textFill>
            <w14:solidFill>
              <w14:schemeClr w14:val="tx1"/>
            </w14:solidFill>
          </w14:textFill>
        </w:rPr>
        <w:t xml:space="preserve">账号：</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5.如乙方对服务缺陷不予更正，甲方有权另请其他单位更正，所发生的费用在合同金额中扣除</w:t>
      </w:r>
      <w:r>
        <w:rPr>
          <w:rFonts w:hint="eastAsia" w:ascii="宋体" w:hAnsi="宋体"/>
          <w:bCs/>
          <w:color w:val="000000" w:themeColor="text1"/>
          <w:sz w:val="24"/>
          <w:highlight w:val="none"/>
          <w:lang w:val="zh-CN"/>
          <w14:textFill>
            <w14:solidFill>
              <w14:schemeClr w14:val="tx1"/>
            </w14:solidFill>
          </w14:textFill>
        </w:rPr>
        <w:t xml:space="preserve">。</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lang w:val="zh-CN"/>
          <w14:textFill>
            <w14:solidFill>
              <w14:schemeClr w14:val="tx1"/>
            </w14:solidFill>
          </w14:textFill>
        </w:rPr>
        <w:t xml:space="preserve">.甲方支付合同项中所列费用外不再承担其他任何费用（包括个人）。</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7</w:t>
      </w:r>
      <w:r>
        <w:rPr>
          <w:rFonts w:hint="eastAsia" w:ascii="宋体" w:hAnsi="宋体"/>
          <w:bCs/>
          <w:color w:val="000000" w:themeColor="text1"/>
          <w:sz w:val="24"/>
          <w:highlight w:val="none"/>
          <w:lang w:val="zh-CN"/>
          <w14:textFill>
            <w14:solidFill>
              <w14:schemeClr w14:val="tx1"/>
            </w14:solidFill>
          </w14:textFill>
        </w:rPr>
        <w:t xml:space="preserve">.确因甲方工作需要，乙方应无条件配合甲方完成一些突击工作。如：安排服务人员（内部）临时加班。</w:t>
      </w:r>
      <w:r/>
    </w:p>
    <w:p>
      <w:pPr>
        <w:spacing w:line="360" w:lineRule="auto"/>
        <w:rPr>
          <w:rFonts w:hint="default" w:ascii="宋体" w:hAnsi="宋体" w:eastAsia="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8.甲方可根据工作需要增减岗位设置，由此产生的费用以相应岗位费用结算。</w:t>
      </w:r>
      <w:r/>
    </w:p>
    <w:p>
      <w:pPr>
        <w:spacing w:line="360" w:lineRule="auto"/>
        <w:rPr>
          <w:rFonts w:hint="default" w:ascii="宋体" w:hAnsi="宋体" w:eastAsia="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9.甲方对乙方的服务工作进行考核，每月考核结果与服务费用挂钩。</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10.</w:t>
      </w:r>
      <w:r>
        <w:rPr>
          <w:rFonts w:hint="eastAsia" w:ascii="宋体" w:hAnsi="宋体"/>
          <w:bCs/>
          <w:color w:val="000000" w:themeColor="text1"/>
          <w:sz w:val="24"/>
          <w:highlight w:val="none"/>
          <w:lang w:val="zh-CN"/>
          <w14:textFill>
            <w14:solidFill>
              <w14:schemeClr w14:val="tx1"/>
            </w14:solidFill>
          </w14:textFill>
        </w:rPr>
        <w:t xml:space="preserve">根据现行税法对甲方征收的与本合同有关的一切税费均由甲方承担；根据现行税法对乙方征收的与本合同有关的一切税费均由乙方承担。</w:t>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b/>
          <w:bCs/>
          <w:color w:val="000000" w:themeColor="text1"/>
          <w:sz w:val="24"/>
          <w:szCs w:val="24"/>
          <w:highlight w:val="none"/>
          <w14:textFill>
            <w14:solidFill>
              <w14:schemeClr w14:val="tx1"/>
            </w14:solidFill>
          </w14:textFill>
        </w:rPr>
        <w:t xml:space="preserve">、甲方权利和义务</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甲方的权利：</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甲方有权监督乙方的服务工作，并进行月度质量考核。乙方工作人员必须严格执行甲方的工作制度及岗位职责，在集体或重大事件中乙方工作人员必须服从甲方的统一调度及接受甲方临时派遣的工作，乙方应按照甲方的合理要求，对服务中存在的不足予以改进；</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甲方有权查看乙方工作人员的身份证明、健康证明、技能证书等相关档案，若相关条件不符合岗位要求，甲方有权要求乙方更换相关人员或对岗位进行调整；</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1.3</w:t>
      </w:r>
      <w:r>
        <w:rPr>
          <w:rFonts w:hint="eastAsia" w:ascii="宋体" w:hAnsi="宋体"/>
          <w:color w:val="000000" w:themeColor="text1"/>
          <w:sz w:val="24"/>
          <w:szCs w:val="24"/>
          <w:highlight w:val="none"/>
          <w14:textFill>
            <w14:solidFill>
              <w14:schemeClr w14:val="tx1"/>
            </w14:solidFill>
          </w14:textFill>
        </w:rPr>
        <w:t xml:space="preserve">甲方有权要求参加服务人员的面试、筛选等过程，并向乙方提供专业意见。经录用后，在工作中考核不合格的，甲方有权建议乙方更换工作人员；</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1.4</w:t>
      </w:r>
      <w:r>
        <w:rPr>
          <w:rFonts w:hint="eastAsia" w:ascii="宋体" w:hAnsi="宋体"/>
          <w:color w:val="000000" w:themeColor="text1"/>
          <w:sz w:val="24"/>
          <w:szCs w:val="24"/>
          <w:highlight w:val="none"/>
          <w14:textFill>
            <w14:solidFill>
              <w14:schemeClr w14:val="tx1"/>
            </w14:solidFill>
          </w14:textFill>
        </w:rPr>
        <w:t xml:space="preserve">甲方有权制止乙方工作人员在其工作场所内从事与服务无关的活动；</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1.5</w:t>
      </w:r>
      <w:r>
        <w:rPr>
          <w:rFonts w:hint="eastAsia" w:ascii="宋体" w:hAnsi="宋体"/>
          <w:color w:val="000000" w:themeColor="text1"/>
          <w:sz w:val="24"/>
          <w:szCs w:val="24"/>
          <w:highlight w:val="none"/>
          <w14:textFill>
            <w14:solidFill>
              <w14:schemeClr w14:val="tx1"/>
            </w14:solidFill>
          </w14:textFill>
        </w:rPr>
        <w:t xml:space="preserve">甲方有权根据工作需要制订相应的服务规范、考评办法，甲方有权要求乙方工作人员遵照甲方的服务规范和本合作方案的规定为甲方提供服务。甲方根据相关服务项目的质量考核指标要求，按月对乙方的服务质量进行考核；</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甲方的义务：</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2.1</w:t>
      </w:r>
      <w:r>
        <w:rPr>
          <w:rFonts w:hint="eastAsia" w:ascii="宋体" w:hAnsi="宋体"/>
          <w:color w:val="000000" w:themeColor="text1"/>
          <w:sz w:val="24"/>
          <w:szCs w:val="24"/>
          <w:highlight w:val="none"/>
          <w14:textFill>
            <w14:solidFill>
              <w14:schemeClr w14:val="tx1"/>
            </w14:solidFill>
          </w14:textFill>
        </w:rPr>
        <w:t xml:space="preserve">甲方应明确乙方工作岗位及具体要求，如有变动或人员岗位数量增减，应于期望调整日提前22个工作日以上，以书面形式向乙方进行反馈</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双方达成一致后方可执行。</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2.2</w:t>
      </w:r>
      <w:r>
        <w:rPr>
          <w:rFonts w:hint="eastAsia" w:ascii="宋体" w:hAnsi="宋体"/>
          <w:color w:val="000000" w:themeColor="text1"/>
          <w:sz w:val="24"/>
          <w:szCs w:val="24"/>
          <w:highlight w:val="none"/>
          <w14:textFill>
            <w14:solidFill>
              <w14:schemeClr w14:val="tx1"/>
            </w14:solidFill>
          </w14:textFill>
        </w:rPr>
        <w:t xml:space="preserve">甲方有义务及时支付乙方服务费用。</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2.3</w:t>
      </w:r>
      <w:r>
        <w:rPr>
          <w:rFonts w:hint="eastAsia" w:ascii="宋体" w:hAnsi="宋体"/>
          <w:color w:val="000000" w:themeColor="text1"/>
          <w:sz w:val="24"/>
          <w:szCs w:val="24"/>
          <w:highlight w:val="none"/>
          <w14:textFill>
            <w14:solidFill>
              <w14:schemeClr w14:val="tx1"/>
            </w14:solidFill>
          </w14:textFill>
        </w:rPr>
        <w:t xml:space="preserve">甲方确定乙方上岗人数，乙方必须保证出勤人数，保持员工的相对稳定，不影响甲方正常工作的开展。</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2.4</w:t>
      </w:r>
      <w:r>
        <w:rPr>
          <w:rFonts w:hint="eastAsia" w:ascii="宋体" w:hAnsi="宋体"/>
          <w:color w:val="000000" w:themeColor="text1"/>
          <w:sz w:val="24"/>
          <w:szCs w:val="24"/>
          <w:highlight w:val="none"/>
          <w14:textFill>
            <w14:solidFill>
              <w14:schemeClr w14:val="tx1"/>
            </w14:solidFill>
          </w14:textFill>
        </w:rPr>
        <w:t xml:space="preserve">甲方有义务配合乙方进行服务满意度调查、质量改进、员工培训等工作的开展。</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2.5</w:t>
      </w:r>
      <w:r>
        <w:rPr>
          <w:rFonts w:hint="eastAsia" w:ascii="宋体" w:hAnsi="宋体"/>
          <w:color w:val="000000" w:themeColor="text1"/>
          <w:sz w:val="24"/>
          <w:szCs w:val="24"/>
          <w:highlight w:val="none"/>
          <w14:textFill>
            <w14:solidFill>
              <w14:schemeClr w14:val="tx1"/>
            </w14:solidFill>
          </w14:textFill>
        </w:rPr>
        <w:t xml:space="preserve">甲方有义务对本合作所涉及的商务信息内容进行保密，未经乙方许可，不应向任何第三方透露服务价格等内容。</w:t>
      </w:r>
      <w:r/>
    </w:p>
    <w:p>
      <w:pPr>
        <w:spacing w:line="360" w:lineRule="auto"/>
        <w:rPr>
          <w:rFonts w:hint="eastAsia" w:ascii="宋体" w:hAnsi="宋体" w:eastAsia="宋体"/>
          <w:b/>
          <w:bCs/>
          <w:color w:val="000000" w:themeColor="text1"/>
          <w:sz w:val="24"/>
          <w:szCs w:val="24"/>
          <w:highlight w:val="none"/>
          <w:lang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b/>
          <w:bCs/>
          <w:color w:val="000000" w:themeColor="text1"/>
          <w:sz w:val="24"/>
          <w:szCs w:val="24"/>
          <w:highlight w:val="none"/>
          <w14:textFill>
            <w14:solidFill>
              <w14:schemeClr w14:val="tx1"/>
            </w14:solidFill>
          </w14:textFill>
        </w:rPr>
        <w:t xml:space="preserve">、乙方权利和义务</w:t>
      </w:r>
      <w:r>
        <w:rPr>
          <w:rFonts w:hint="eastAsia" w:ascii="宋体" w:hAnsi="宋体"/>
          <w:b/>
          <w:bCs/>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乙方的权利</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乙方有权利向甲方询问、了解投诉或服务人员反映情况的真实性，甲方有义务配合乙方进行情况核实。</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乙方对派至甲方的工作人员有管理权，甲方对乙方的管理可以提出合理的建议，同时对乙方的管理方法和管理工具有义务支持。</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1.3</w:t>
      </w:r>
      <w:r>
        <w:rPr>
          <w:rFonts w:hint="eastAsia" w:ascii="宋体" w:hAnsi="宋体"/>
          <w:color w:val="000000" w:themeColor="text1"/>
          <w:sz w:val="24"/>
          <w:szCs w:val="24"/>
          <w:highlight w:val="none"/>
          <w14:textFill>
            <w14:solidFill>
              <w14:schemeClr w14:val="tx1"/>
            </w14:solidFill>
          </w14:textFill>
        </w:rPr>
        <w:t xml:space="preserve">当甲方要求的合作</w:t>
      </w:r>
      <w:r>
        <w:rPr>
          <w:rFonts w:hint="eastAsia" w:ascii="宋体" w:hAnsi="宋体"/>
          <w:color w:val="000000" w:themeColor="text1"/>
          <w:sz w:val="24"/>
          <w:szCs w:val="24"/>
          <w:highlight w:val="none"/>
          <w:lang w:eastAsia="zh-CN"/>
          <w14:textFill>
            <w14:solidFill>
              <w14:schemeClr w14:val="tx1"/>
            </w14:solidFill>
          </w14:textFill>
        </w:rPr>
        <w:t xml:space="preserve">服务</w:t>
      </w:r>
      <w:r>
        <w:rPr>
          <w:rFonts w:hint="eastAsia" w:ascii="宋体" w:hAnsi="宋体"/>
          <w:color w:val="000000" w:themeColor="text1"/>
          <w:sz w:val="24"/>
          <w:szCs w:val="24"/>
          <w:highlight w:val="none"/>
          <w14:textFill>
            <w14:solidFill>
              <w14:schemeClr w14:val="tx1"/>
            </w14:solidFill>
          </w14:textFill>
        </w:rPr>
        <w:t xml:space="preserve">人员达到10人及以上时，乙方有权要求派到医院的一名管理人员负责日常管理和协调工作，同时管理人员的费用以工作人员基本费用的标准计入合作服务总费用。</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1.4</w:t>
      </w:r>
      <w:r>
        <w:rPr>
          <w:rFonts w:hint="eastAsia" w:ascii="宋体" w:hAnsi="宋体"/>
          <w:color w:val="000000" w:themeColor="text1"/>
          <w:sz w:val="24"/>
          <w:szCs w:val="24"/>
          <w:highlight w:val="none"/>
          <w14:textFill>
            <w14:solidFill>
              <w14:schemeClr w14:val="tx1"/>
            </w14:solidFill>
          </w14:textFill>
        </w:rPr>
        <w:t xml:space="preserve">对于甲方安排的工作</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如超出专业医疗技能服务或者与合同规定不相关的工作，乙方有</w:t>
      </w:r>
      <w:r>
        <w:rPr>
          <w:rFonts w:hint="eastAsia" w:ascii="宋体" w:hAnsi="宋体"/>
          <w:color w:val="000000" w:themeColor="text1"/>
          <w:sz w:val="24"/>
          <w:szCs w:val="24"/>
          <w:highlight w:val="none"/>
          <w:lang w:eastAsia="zh-CN"/>
          <w14:textFill>
            <w14:solidFill>
              <w14:schemeClr w14:val="tx1"/>
            </w14:solidFill>
          </w14:textFill>
        </w:rPr>
        <w:t xml:space="preserve">权</w:t>
      </w:r>
      <w:r>
        <w:rPr>
          <w:rFonts w:hint="eastAsia" w:ascii="宋体" w:hAnsi="宋体"/>
          <w:color w:val="000000" w:themeColor="text1"/>
          <w:sz w:val="24"/>
          <w:szCs w:val="24"/>
          <w:highlight w:val="none"/>
          <w14:textFill>
            <w14:solidFill>
              <w14:schemeClr w14:val="tx1"/>
            </w14:solidFill>
          </w14:textFill>
        </w:rPr>
        <w:t xml:space="preserve">进行拒绝，同时产生的一切损失由甲方负责。</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1.5</w:t>
      </w:r>
      <w:r>
        <w:rPr>
          <w:rFonts w:hint="eastAsia" w:ascii="宋体" w:hAnsi="宋体"/>
          <w:color w:val="000000" w:themeColor="text1"/>
          <w:sz w:val="24"/>
          <w:szCs w:val="24"/>
          <w:highlight w:val="none"/>
          <w14:textFill>
            <w14:solidFill>
              <w14:schemeClr w14:val="tx1"/>
            </w14:solidFill>
          </w14:textFill>
        </w:rPr>
        <w:t xml:space="preserve">乙方可根据人员实际工作量大小，提出工作人员数量调整的权利。</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1.6</w:t>
      </w:r>
      <w:r>
        <w:rPr>
          <w:rFonts w:hint="eastAsia" w:ascii="宋体" w:hAnsi="宋体"/>
          <w:color w:val="000000" w:themeColor="text1"/>
          <w:sz w:val="24"/>
          <w:szCs w:val="24"/>
          <w:highlight w:val="none"/>
          <w14:textFill>
            <w14:solidFill>
              <w14:schemeClr w14:val="tx1"/>
            </w14:solidFill>
          </w14:textFill>
        </w:rPr>
        <w:t xml:space="preserve">在合作期内甲方如需增加工作人员，按照合作所确定的人均费用增加相应金额。</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1.7</w:t>
      </w:r>
      <w:r>
        <w:rPr>
          <w:rFonts w:hint="eastAsia" w:ascii="宋体" w:hAnsi="宋体"/>
          <w:color w:val="000000" w:themeColor="text1"/>
          <w:sz w:val="24"/>
          <w:szCs w:val="24"/>
          <w:highlight w:val="none"/>
          <w14:textFill>
            <w14:solidFill>
              <w14:schemeClr w14:val="tx1"/>
            </w14:solidFill>
          </w14:textFill>
        </w:rPr>
        <w:t xml:space="preserve">合同期内如遇政府政策调整社保公积金缴费标准及税费，新标准与旧标准之间所产生的差额费用，合同期内由乙方承担相应的差额费用，合同到期时，下个合同期服务费根据政府政策变化做相应调整。</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乙方的义务</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2.1</w:t>
      </w:r>
      <w:r>
        <w:rPr>
          <w:rFonts w:hint="eastAsia" w:ascii="宋体" w:hAnsi="宋体"/>
          <w:color w:val="000000" w:themeColor="text1"/>
          <w:sz w:val="24"/>
          <w:szCs w:val="24"/>
          <w:highlight w:val="none"/>
          <w14:textFill>
            <w14:solidFill>
              <w14:schemeClr w14:val="tx1"/>
            </w14:solidFill>
          </w14:textFill>
        </w:rPr>
        <w:t xml:space="preserve">乙方应保证具有履行本合作的法定资质。</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2.2</w:t>
      </w:r>
      <w:r>
        <w:rPr>
          <w:rFonts w:hint="eastAsia" w:ascii="宋体" w:hAnsi="宋体"/>
          <w:color w:val="000000" w:themeColor="text1"/>
          <w:sz w:val="24"/>
          <w:szCs w:val="24"/>
          <w:highlight w:val="none"/>
          <w14:textFill>
            <w14:solidFill>
              <w14:schemeClr w14:val="tx1"/>
            </w14:solidFill>
          </w14:textFill>
        </w:rPr>
        <w:t xml:space="preserve">乙方应保证严格遵守中华人民共和国的相关法律法规，同时承诺遵守甲方医疗机构的相关规定。</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2.3</w:t>
      </w:r>
      <w:r>
        <w:rPr>
          <w:rFonts w:hint="eastAsia" w:ascii="宋体" w:hAnsi="宋体"/>
          <w:color w:val="000000" w:themeColor="text1"/>
          <w:sz w:val="24"/>
          <w:szCs w:val="24"/>
          <w:highlight w:val="none"/>
          <w14:textFill>
            <w14:solidFill>
              <w14:schemeClr w14:val="tx1"/>
            </w14:solidFill>
          </w14:textFill>
        </w:rPr>
        <w:t xml:space="preserve">乙方应根据甲方的工作要求，选派符合甲方要求的工作人员到甲方指定的工作地点工作。</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2.4</w:t>
      </w:r>
      <w:r>
        <w:rPr>
          <w:rFonts w:hint="eastAsia" w:ascii="宋体" w:hAnsi="宋体"/>
          <w:color w:val="000000" w:themeColor="text1"/>
          <w:sz w:val="24"/>
          <w:szCs w:val="24"/>
          <w:highlight w:val="none"/>
          <w14:textFill>
            <w14:solidFill>
              <w14:schemeClr w14:val="tx1"/>
            </w14:solidFill>
          </w14:textFill>
        </w:rPr>
        <w:t xml:space="preserve">乙方工作人员按照规定统一着装，乙方工作人员应严格遵守甲方规定的工作时间，不得迟到早退。</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2.5</w:t>
      </w:r>
      <w:r>
        <w:rPr>
          <w:rFonts w:hint="eastAsia" w:ascii="宋体" w:hAnsi="宋体"/>
          <w:color w:val="000000" w:themeColor="text1"/>
          <w:sz w:val="24"/>
          <w:szCs w:val="24"/>
          <w:highlight w:val="none"/>
          <w14:textFill>
            <w14:solidFill>
              <w14:schemeClr w14:val="tx1"/>
            </w14:solidFill>
          </w14:textFill>
        </w:rPr>
        <w:t xml:space="preserve">乙方应根据甲方要求，对派至甲方的员工实施岗前培训，培训内容应包括医疗机构及其科室的有关规章制度、工作流程、岗位技能等。</w:t>
      </w:r>
      <w:r>
        <w:rPr>
          <w:rFonts w:hint="eastAsia" w:ascii="宋体" w:hAnsi="宋体"/>
          <w:color w:val="000000" w:themeColor="text1"/>
          <w:sz w:val="24"/>
          <w:szCs w:val="24"/>
          <w:highlight w:val="none"/>
          <w:lang w:eastAsia="zh-CN"/>
          <w14:textFill>
            <w14:solidFill>
              <w14:schemeClr w14:val="tx1"/>
            </w14:solidFill>
          </w14:textFill>
        </w:rPr>
        <w:t xml:space="preserve">涉及</w:t>
      </w:r>
      <w:r>
        <w:rPr>
          <w:rFonts w:hint="eastAsia" w:ascii="宋体" w:hAnsi="宋体"/>
          <w:color w:val="000000" w:themeColor="text1"/>
          <w:sz w:val="24"/>
          <w:szCs w:val="24"/>
          <w:highlight w:val="none"/>
          <w14:textFill>
            <w14:solidFill>
              <w14:schemeClr w14:val="tx1"/>
            </w14:solidFill>
          </w14:textFill>
        </w:rPr>
        <w:t xml:space="preserve">甲方业务的培训，甲方有义务进行配合。</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2.6</w:t>
      </w:r>
      <w:r>
        <w:rPr>
          <w:rFonts w:hint="eastAsia" w:ascii="宋体" w:hAnsi="宋体"/>
          <w:color w:val="000000" w:themeColor="text1"/>
          <w:sz w:val="24"/>
          <w:szCs w:val="24"/>
          <w:highlight w:val="none"/>
          <w14:textFill>
            <w14:solidFill>
              <w14:schemeClr w14:val="tx1"/>
            </w14:solidFill>
          </w14:textFill>
        </w:rPr>
        <w:t xml:space="preserve">乙方可设置管理人员，负责乙方工作人员的管理和监督，乙方工作人员接受甲方管理人员的监督和检查。</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2.7</w:t>
      </w:r>
      <w:r>
        <w:rPr>
          <w:rFonts w:hint="eastAsia" w:ascii="宋体" w:hAnsi="宋体"/>
          <w:color w:val="000000" w:themeColor="text1"/>
          <w:sz w:val="24"/>
          <w:szCs w:val="24"/>
          <w:highlight w:val="none"/>
          <w14:textFill>
            <w14:solidFill>
              <w14:schemeClr w14:val="tx1"/>
            </w14:solidFill>
          </w14:textFill>
        </w:rPr>
        <w:t xml:space="preserve">乙方管理人员应及时与甲方相关管理部门确认乙方工作人员的工作表现，如甲方发现乙方工作人员的工作方式、工作态度、工作能力存在不足，乙方应采取有效措施及时改进。对于经过教导仍不适合需求的乙方工作人员，甲方保留辞换人员的权利。</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2.8</w:t>
      </w:r>
      <w:r>
        <w:rPr>
          <w:rFonts w:hint="eastAsia" w:ascii="宋体" w:hAnsi="宋体"/>
          <w:color w:val="000000" w:themeColor="text1"/>
          <w:sz w:val="24"/>
          <w:szCs w:val="24"/>
          <w:highlight w:val="none"/>
          <w14:textFill>
            <w14:solidFill>
              <w14:schemeClr w14:val="tx1"/>
            </w14:solidFill>
          </w14:textFill>
        </w:rPr>
        <w:t xml:space="preserve">乙方应对各项服务过程进行记录</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对各项记录和数据进行分析</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并制定相应的服务优化方案和计划</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与甲方达成共识后执行。</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乙方应根据当地政府的有关规定，按月支付员工工资，为员工按规定投缴社会保险及支付其他国家规定的相关费用，乙方支付给员工的工资不得低于当地政府规定的最低工资。劳资及保险等纠纷与甲方无关，因保险、工资等被政府行政部门查处与甲方无关。乙方工作人员发生工伤事故的（在甲方工作期间），一切费用由乙方承担。</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2.10</w:t>
      </w:r>
      <w:r>
        <w:rPr>
          <w:rFonts w:hint="eastAsia" w:ascii="宋体" w:hAnsi="宋体"/>
          <w:color w:val="000000" w:themeColor="text1"/>
          <w:sz w:val="24"/>
          <w:szCs w:val="24"/>
          <w:highlight w:val="none"/>
          <w14:textFill>
            <w14:solidFill>
              <w14:schemeClr w14:val="tx1"/>
            </w14:solidFill>
          </w14:textFill>
        </w:rPr>
        <w:t xml:space="preserve">乙方工作人员如因不履行职责或违反职业道德被投诉后，乙方应与甲方一起进行调查，经查证属实，应当要求乙方员工及时改正；调查处理情况应及时告知投诉人，乙方自己备案以便查询。</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2.11</w:t>
      </w:r>
      <w:r>
        <w:rPr>
          <w:rFonts w:hint="eastAsia" w:ascii="宋体" w:hAnsi="宋体"/>
          <w:color w:val="000000" w:themeColor="text1"/>
          <w:sz w:val="24"/>
          <w:szCs w:val="24"/>
          <w:highlight w:val="none"/>
          <w14:textFill>
            <w14:solidFill>
              <w14:schemeClr w14:val="tx1"/>
            </w14:solidFill>
          </w14:textFill>
        </w:rPr>
        <w:t xml:space="preserve">乙方工作人员从甲方领取的工作工具、设备和其他物品，由甲方负责登记管理，在乙方工作人员离职时，由乙方负责协助收回交还甲方，发生缺失由乙方负责按原价赔偿。</w:t>
      </w:r>
      <w:r/>
    </w:p>
    <w:p>
      <w:pPr>
        <w:spacing w:line="360" w:lineRule="auto"/>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2.12</w:t>
      </w:r>
      <w:r>
        <w:rPr>
          <w:rFonts w:hint="eastAsia" w:ascii="宋体" w:hAnsi="宋体"/>
          <w:color w:val="000000" w:themeColor="text1"/>
          <w:sz w:val="24"/>
          <w:szCs w:val="24"/>
          <w:highlight w:val="none"/>
          <w14:textFill>
            <w14:solidFill>
              <w14:schemeClr w14:val="tx1"/>
            </w14:solidFill>
          </w14:textFill>
        </w:rPr>
        <w:t xml:space="preserve">乙方不得将本合作的内容向甲乙双方以外的、与签订和履行本合作无关的任何第三方透露，不得泄露各方的商业秘密（包括本合作方案及其附件和合作签订</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前的各项方案）</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 xml:space="preserve">。</w:t>
      </w:r>
      <w:r/>
    </w:p>
    <w:p>
      <w:pPr>
        <w:spacing w:line="360" w:lineRule="auto"/>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pP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、项目验收：</w:t>
      </w:r>
      <w:r/>
    </w:p>
    <w:p>
      <w:pPr>
        <w:spacing w:line="360" w:lineRule="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1.验收标准：根据政府采购合同要求、采购文件要求、响应文件规定。</w:t>
      </w:r>
      <w:r/>
    </w:p>
    <w:p>
      <w:pPr>
        <w:spacing w:line="360" w:lineRule="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验收方式：乙方应当按照政府采购合同的约定，配合甲方做好项目验收，提供与验收相关的资料，根据实际需要做好技术说明等工作，并对所提供资料和材料的真实性负责。验收结束后,出具验收书，列明各分项标准的验收情况及项目总体评价，由验收双方共同签署。</w:t>
      </w:r>
      <w:r/>
    </w:p>
    <w:p>
      <w:pPr>
        <w:spacing w:line="360" w:lineRule="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3.验收程序：</w:t>
      </w:r>
      <w:r/>
    </w:p>
    <w:p>
      <w:pPr>
        <w:spacing w:line="360" w:lineRule="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3.1政府采购合同约定的履约验收条件达到时，甲方应当在5个工作日内启动履约验收工作，并向乙方发出《政府采购履约验收通知单》。在政府采购合同约定的履行验收条件达到时，乙方可以主动联系甲方启动履约验收工作。</w:t>
      </w:r>
      <w:r/>
    </w:p>
    <w:p>
      <w:pPr>
        <w:spacing w:line="360" w:lineRule="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3.2甲方成立验收小组，负责采购项目履约验收具体工作。</w:t>
      </w:r>
      <w:r/>
    </w:p>
    <w:p>
      <w:pPr>
        <w:spacing w:line="360" w:lineRule="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3.3验收小组应当按照验收工作实施方案开展验收，对乙方提供的服务按照采购文件、响应文件、政府采购合同等进行逐一核对、验收。</w:t>
      </w:r>
      <w:r/>
    </w:p>
    <w:p>
      <w:pPr>
        <w:spacing w:line="360" w:lineRule="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3.4</w:t>
      </w:r>
      <w:r>
        <w:rPr>
          <w:rFonts w:hint="eastAsia" w:ascii="宋体" w:hAnsi="宋体" w:eastAsia="宋体" w:cs="宋体"/>
          <w:bCs/>
          <w:color w:val="000000" w:themeColor="text1"/>
          <w:sz w:val="24"/>
          <w:szCs w:val="24"/>
          <w:highlight w:val="none"/>
          <w14:textFill>
            <w14:solidFill>
              <w14:schemeClr w14:val="tx1"/>
            </w14:solidFill>
          </w14:textFill>
        </w:rPr>
        <w:t xml:space="preserve">甲方所有验收意见将以书面形式做出并加盖甲方公章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因此除非甲方书面明示通过验收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否则任何其他行为均不代表甲方已验收合格</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任一项验收不合格的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乙方应负责在甲方限定的期限内完成整改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因整改而导致的费用和损失由乙方自行承担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若导致项目逾期的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乙方承担逾期违约责任</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5.其他验收要求按照《江苏省政府采购履约验收管理办法》规定执行。</w:t>
      </w:r>
      <w:r/>
    </w:p>
    <w:p>
      <w:pPr>
        <w:spacing w:line="360" w:lineRule="auto"/>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pP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、服务管理内容的调整：</w:t>
      </w:r>
      <w:r/>
    </w:p>
    <w:p>
      <w:pPr>
        <w:ind w:firstLine="480"/>
        <w:spacing w:line="360" w:lineRule="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合同签订时因实际服务管理要求与采购文件中所述要求有差异，以实际要求为准，且不再因此调整合同金额。</w:t>
      </w:r>
      <w:r/>
    </w:p>
    <w:p>
      <w:pPr>
        <w:spacing w:line="360" w:lineRule="auto"/>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pP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、服务管理基本要求：</w:t>
      </w:r>
      <w:r/>
    </w:p>
    <w:p>
      <w:pPr>
        <w:spacing w:line="360" w:lineRule="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1.为确保服务质量，乙方安排管理人员进行监督管理。</w:t>
      </w:r>
      <w:r/>
    </w:p>
    <w:p>
      <w:pPr>
        <w:spacing w:line="360" w:lineRule="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2.对于乙方服务期间由于服务工作不能及时完成，且造成较大影响的，甲方有权通过扣除服务费用进行处罚。</w:t>
      </w:r>
      <w:r/>
    </w:p>
    <w:p>
      <w:pPr>
        <w:spacing w:line="360" w:lineRule="auto"/>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3.服务过程中，乙方必须采取周密的安全措施，以避免对人身和财产的损害。如因乙方原因而造成人身伤害或财产损失的，由乙方承担。</w:t>
      </w:r>
      <w:r/>
    </w:p>
    <w:p>
      <w:pPr>
        <w:spacing w:line="360" w:lineRule="auto"/>
        <w:rPr>
          <w:rFonts w:hint="eastAsia" w:ascii="宋体" w:hAnsi="宋体" w:eastAsia="宋体"/>
          <w:b/>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八</w:t>
      </w:r>
      <w:r>
        <w:rPr>
          <w:rFonts w:hint="eastAsia" w:ascii="宋体" w:hAnsi="宋体"/>
          <w:b/>
          <w:color w:val="000000" w:themeColor="text1"/>
          <w:sz w:val="24"/>
          <w:szCs w:val="24"/>
          <w:highlight w:val="none"/>
          <w14:textFill>
            <w14:solidFill>
              <w14:schemeClr w14:val="tx1"/>
            </w14:solidFill>
          </w14:textFill>
        </w:rPr>
        <w:t xml:space="preserve">、违约责任</w:t>
      </w:r>
      <w:r>
        <w:rPr>
          <w:rFonts w:hint="eastAsia" w:ascii="宋体" w:hAnsi="宋体"/>
          <w:b/>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lang w:val="zh-CN"/>
          <w14:textFill>
            <w14:solidFill>
              <w14:schemeClr w14:val="tx1"/>
            </w14:solidFill>
          </w14:textFill>
        </w:rPr>
        <w:t xml:space="preserve">任何一方违反或擅自变更本合作的约定，应当承担由此给对方造成的经济损失和相关责任。</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lang w:val="zh-CN"/>
          <w14:textFill>
            <w14:solidFill>
              <w14:schemeClr w14:val="tx1"/>
            </w14:solidFill>
          </w14:textFill>
        </w:rPr>
        <w:t xml:space="preserve">因甲方原因不能按合作规定的时间及时支付合作费，甲方每日应按3‰的比例向乙方支付拖欠部分的违约金。甲方连续拖欠款项达三个月以上，致使合作无法履行，乙方有权解除合作，并依法追回欠款和违约金。 </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lang w:val="zh-CN"/>
          <w14:textFill>
            <w14:solidFill>
              <w14:schemeClr w14:val="tx1"/>
            </w14:solidFill>
          </w14:textFill>
        </w:rPr>
        <w:t xml:space="preserve">乙方无正当理由，未按时支付派出甲方合作服务人员的工资及办理各种社会保险等福利的，乙方逾期15日以上的，甲乙双方可终止本合作的履行，应向甲方偿付合同总金额的2%，作为违约金，违约金不足以补偿损失的，甲方有权要求乙方补足，由此产生的一切法律责任，由乙方自行承担。</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bCs/>
          <w:color w:val="000000" w:themeColor="text1"/>
          <w:sz w:val="24"/>
          <w:highlight w:val="none"/>
          <w:lang w:val="zh-CN"/>
          <w14:textFill>
            <w14:solidFill>
              <w14:schemeClr w14:val="tx1"/>
            </w14:solidFill>
          </w14:textFill>
        </w:rPr>
        <w:t xml:space="preserve">甲方无正当理由，未按时支付乙方服务费用而导致乙方的服务人员工资及办理各种社会保险等福利的，逾期15日以上的，甲乙双方可终止本合作的履行，由此造成的损失和一切法律责任，由甲方自行承担。</w:t>
      </w:r>
      <w:r/>
    </w:p>
    <w:p>
      <w:pPr>
        <w:spacing w:line="360" w:lineRule="auto"/>
        <w:rPr>
          <w:rFonts w:hint="eastAsia" w:ascii="宋体" w:hAnsi="宋体"/>
          <w:bCs/>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5.乙方如发生拖欠服务人员工资、未按规定缴纳社保保险及住房公积金而导致外包服务人员至行政主管部门投诉举报或向甲方反馈情况的，每延迟清偿缴存一天乙方向甲方支付违约金1000元；乙方延迟超过五日的，甲方有权解除合同。</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6.</w:t>
      </w:r>
      <w:r>
        <w:rPr>
          <w:rFonts w:hint="eastAsia" w:ascii="宋体" w:hAnsi="宋体"/>
          <w:bCs/>
          <w:color w:val="000000" w:themeColor="text1"/>
          <w:sz w:val="24"/>
          <w:highlight w:val="none"/>
          <w:lang w:val="zh-CN"/>
          <w14:textFill>
            <w14:solidFill>
              <w14:schemeClr w14:val="tx1"/>
            </w14:solidFill>
          </w14:textFill>
        </w:rPr>
        <w:t xml:space="preserve">甲乙任何一方按照本合作规定索取违约金或赔偿金时，应书面通知违约方并说明违约金或赔偿金额；违约方应在收到对方发出的书面索赔通知的十个工作日内按索赔要求支付违约金或经济赔偿；如违约方对违约金或赔偿金额有异议，应在收到通知后七个工作日内通知对方，双方应在收到对方的通知或答复后尽快协商明确违约责任。</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7.</w:t>
      </w:r>
      <w:r>
        <w:rPr>
          <w:rFonts w:hint="eastAsia" w:ascii="宋体" w:hAnsi="宋体"/>
          <w:bCs/>
          <w:color w:val="000000" w:themeColor="text1"/>
          <w:sz w:val="24"/>
          <w:highlight w:val="none"/>
          <w:lang w:val="zh-CN"/>
          <w14:textFill>
            <w14:solidFill>
              <w14:schemeClr w14:val="tx1"/>
            </w14:solidFill>
          </w14:textFill>
        </w:rPr>
        <w:t xml:space="preserve">因执行本合同方案发生的一切争议，双方应首先友好协商解决。经协商不能解决，可向</w:t>
      </w:r>
      <w:r>
        <w:rPr>
          <w:rFonts w:hint="eastAsia" w:ascii="宋体" w:hAnsi="宋体"/>
          <w:bCs/>
          <w:color w:val="000000" w:themeColor="text1"/>
          <w:sz w:val="24"/>
          <w:highlight w:val="none"/>
          <w:lang w:val="zh-CN" w:eastAsia="zh-CN"/>
          <w14:textFill>
            <w14:solidFill>
              <w14:schemeClr w14:val="tx1"/>
            </w14:solidFill>
          </w14:textFill>
        </w:rPr>
        <w:t xml:space="preserve">甲</w:t>
      </w:r>
      <w:r>
        <w:rPr>
          <w:rFonts w:hint="eastAsia" w:ascii="宋体" w:hAnsi="宋体"/>
          <w:bCs/>
          <w:color w:val="000000" w:themeColor="text1"/>
          <w:sz w:val="24"/>
          <w:highlight w:val="none"/>
          <w:lang w:val="zh-CN"/>
          <w14:textFill>
            <w14:solidFill>
              <w14:schemeClr w14:val="tx1"/>
            </w14:solidFill>
          </w14:textFill>
        </w:rPr>
        <w:t xml:space="preserve">方所在地人民法院提起诉讼。在诉讼期间，除必须在诉讼过程中进行解决的问题外，合作方案其余部分应继续履行。</w:t>
      </w:r>
      <w:r/>
    </w:p>
    <w:p>
      <w:pPr>
        <w:jc w:val="left"/>
        <w:spacing w:line="360" w:lineRule="auto"/>
        <w:rPr>
          <w:rFonts w:hint="eastAsia" w:ascii="宋体" w:hAnsi="宋体" w:eastAsia="宋体"/>
          <w:b/>
          <w:color w:val="000000" w:themeColor="text1"/>
          <w:spacing w:val="-10"/>
          <w:sz w:val="24"/>
          <w:szCs w:val="24"/>
          <w:highlight w:val="none"/>
          <w:lang w:eastAsia="zh-CN"/>
          <w14:textFill>
            <w14:solidFill>
              <w14:schemeClr w14:val="tx1"/>
            </w14:solidFill>
          </w14:textFill>
        </w:rPr>
      </w:pPr>
      <w:r>
        <w:rPr>
          <w:rFonts w:hint="eastAsia" w:ascii="宋体" w:hAnsi="宋体"/>
          <w:b/>
          <w:color w:val="000000" w:themeColor="text1"/>
          <w:spacing w:val="-10"/>
          <w:sz w:val="24"/>
          <w:szCs w:val="24"/>
          <w:highlight w:val="none"/>
          <w:lang w:val="en-US" w:eastAsia="zh-CN"/>
          <w14:textFill>
            <w14:solidFill>
              <w14:schemeClr w14:val="tx1"/>
            </w14:solidFill>
          </w14:textFill>
        </w:rPr>
        <w:t xml:space="preserve">九</w:t>
      </w:r>
      <w:r>
        <w:rPr>
          <w:rFonts w:hint="eastAsia" w:ascii="宋体" w:hAnsi="宋体"/>
          <w:b/>
          <w:color w:val="000000" w:themeColor="text1"/>
          <w:spacing w:val="-10"/>
          <w:sz w:val="24"/>
          <w:szCs w:val="24"/>
          <w:highlight w:val="none"/>
          <w14:textFill>
            <w14:solidFill>
              <w14:schemeClr w14:val="tx1"/>
            </w14:solidFill>
          </w14:textFill>
        </w:rPr>
        <w:t xml:space="preserve">、不可抗力</w:t>
      </w:r>
      <w:r>
        <w:rPr>
          <w:rFonts w:hint="eastAsia" w:ascii="宋体" w:hAnsi="宋体"/>
          <w:b/>
          <w:color w:val="000000" w:themeColor="text1"/>
          <w:spacing w:val="-10"/>
          <w:sz w:val="24"/>
          <w:szCs w:val="24"/>
          <w:highlight w:val="none"/>
          <w:lang w:eastAsia="zh-CN"/>
          <w14:textFill>
            <w14:solidFill>
              <w14:schemeClr w14:val="tx1"/>
            </w14:solidFill>
          </w14:textFill>
        </w:rPr>
        <w:t xml:space="preserve">：</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1.因不可抗力（或甲、乙双方）不能控制的原因不能履行合同的，根据不可抗力的影响，部分或者全部免除责任。但合同一方迟延履行后发生不可抗力的，不能免除责任。</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2.合同一方因不可抗力不能履行合同的，应当及时通知对方，以减轻可能给对方造成的损失，并应当在合理期限内提供证明。</w:t>
      </w:r>
      <w:r/>
    </w:p>
    <w:p>
      <w:pPr>
        <w:jc w:val="left"/>
        <w:spacing w:line="360" w:lineRule="auto"/>
        <w:rPr>
          <w:rFonts w:hint="eastAsia" w:ascii="宋体" w:hAnsi="宋体" w:eastAsia="宋体"/>
          <w:b/>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十</w:t>
      </w:r>
      <w:r>
        <w:rPr>
          <w:rFonts w:hint="eastAsia" w:ascii="宋体" w:hAnsi="宋体"/>
          <w:b/>
          <w:color w:val="000000" w:themeColor="text1"/>
          <w:sz w:val="24"/>
          <w:szCs w:val="24"/>
          <w:highlight w:val="none"/>
          <w14:textFill>
            <w14:solidFill>
              <w14:schemeClr w14:val="tx1"/>
            </w14:solidFill>
          </w14:textFill>
        </w:rPr>
        <w:t xml:space="preserve">、合同生效</w:t>
      </w:r>
      <w:r>
        <w:rPr>
          <w:rFonts w:hint="eastAsia" w:ascii="宋体" w:hAnsi="宋体"/>
          <w:b/>
          <w:color w:val="000000" w:themeColor="text1"/>
          <w:sz w:val="24"/>
          <w:szCs w:val="24"/>
          <w:highlight w:val="none"/>
          <w:lang w:eastAsia="zh-CN"/>
          <w14:textFill>
            <w14:solidFill>
              <w14:schemeClr w14:val="tx1"/>
            </w14:solidFill>
          </w14:textFill>
        </w:rPr>
        <w:t xml:space="preserve">：</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合同经甲乙双方</w:t>
      </w:r>
      <w:r>
        <w:rPr>
          <w:rFonts w:ascii="宋体" w:hAnsi="宋体"/>
          <w:color w:val="000000" w:themeColor="text1"/>
          <w:sz w:val="24"/>
          <w:szCs w:val="24"/>
          <w:highlight w:val="none"/>
          <w14:textFill>
            <w14:solidFill>
              <w14:schemeClr w14:val="tx1"/>
            </w14:solidFill>
          </w14:textFill>
        </w:rPr>
        <w:t xml:space="preserve">法定或授权</w:t>
      </w:r>
      <w:r>
        <w:rPr>
          <w:rFonts w:hint="eastAsia" w:ascii="宋体" w:hAnsi="宋体"/>
          <w:color w:val="000000" w:themeColor="text1"/>
          <w:sz w:val="24"/>
          <w:szCs w:val="24"/>
          <w:highlight w:val="none"/>
          <w14:textFill>
            <w14:solidFill>
              <w14:schemeClr w14:val="tx1"/>
            </w14:solidFill>
          </w14:textFill>
        </w:rPr>
        <w:t xml:space="preserve">代表签字并加盖公章后生效，并网上备案。</w:t>
      </w:r>
      <w:r/>
    </w:p>
    <w:p>
      <w:pPr>
        <w:jc w:val="left"/>
        <w:spacing w:line="360" w:lineRule="auto"/>
        <w:rPr>
          <w:rFonts w:hint="eastAsia" w:ascii="宋体" w:hAnsi="宋体" w:eastAsia="宋体"/>
          <w:b/>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w:t>
      </w:r>
      <w:r>
        <w:rPr>
          <w:rFonts w:hint="eastAsia" w:ascii="宋体" w:hAnsi="宋体"/>
          <w:b/>
          <w:color w:val="000000" w:themeColor="text1"/>
          <w:sz w:val="24"/>
          <w:szCs w:val="24"/>
          <w:highlight w:val="none"/>
          <w:lang w:val="en-US" w:eastAsia="zh-CN"/>
          <w14:textFill>
            <w14:solidFill>
              <w14:schemeClr w14:val="tx1"/>
            </w14:solidFill>
          </w14:textFill>
        </w:rPr>
        <w:t xml:space="preserve">一</w:t>
      </w:r>
      <w:r>
        <w:rPr>
          <w:rFonts w:hint="eastAsia" w:ascii="宋体" w:hAnsi="宋体"/>
          <w:b/>
          <w:color w:val="000000" w:themeColor="text1"/>
          <w:sz w:val="24"/>
          <w:szCs w:val="24"/>
          <w:highlight w:val="none"/>
          <w14:textFill>
            <w14:solidFill>
              <w14:schemeClr w14:val="tx1"/>
            </w14:solidFill>
          </w14:textFill>
        </w:rPr>
        <w:t xml:space="preserve">、合同的解除和转让</w:t>
      </w:r>
      <w:r>
        <w:rPr>
          <w:rFonts w:hint="eastAsia" w:ascii="宋体" w:hAnsi="宋体"/>
          <w:b/>
          <w:color w:val="000000" w:themeColor="text1"/>
          <w:sz w:val="24"/>
          <w:szCs w:val="24"/>
          <w:highlight w:val="none"/>
          <w:lang w:eastAsia="zh-CN"/>
          <w14:textFill>
            <w14:solidFill>
              <w14:schemeClr w14:val="tx1"/>
            </w14:solidFill>
          </w14:textFill>
        </w:rPr>
        <w:t xml:space="preserve">：</w:t>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解除合同：除《</w:t>
      </w:r>
      <w:r>
        <w:rPr>
          <w:rFonts w:hint="eastAsia" w:ascii="宋体" w:hAnsi="宋体"/>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color w:val="000000" w:themeColor="text1"/>
          <w:sz w:val="24"/>
          <w:szCs w:val="24"/>
          <w:highlight w:val="none"/>
          <w14:textFill>
            <w14:solidFill>
              <w14:schemeClr w14:val="tx1"/>
            </w14:solidFill>
          </w14:textFill>
        </w:rPr>
        <w:t xml:space="preserve">》第 49 条、第 50 条第二款规定的情形及本合同约定的情形外，本合同签订后，甲乙双方不得擅自变更、解除或终止本合同。</w:t>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有下列情形之一，合同一方可以解除合同：</w:t>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2.1</w:t>
      </w:r>
      <w:r>
        <w:rPr>
          <w:rFonts w:hint="eastAsia" w:ascii="宋体" w:hAnsi="宋体"/>
          <w:color w:val="000000" w:themeColor="text1"/>
          <w:sz w:val="24"/>
          <w:szCs w:val="24"/>
          <w:highlight w:val="none"/>
          <w14:textFill>
            <w14:solidFill>
              <w14:schemeClr w14:val="tx1"/>
            </w14:solidFill>
          </w14:textFill>
        </w:rPr>
        <w:t xml:space="preserve">因不可抗力致使不能实现合同目的，未受不可抗力影响的一方有权解除合同；</w:t>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2.2</w:t>
      </w:r>
      <w:r>
        <w:rPr>
          <w:rFonts w:hint="eastAsia" w:ascii="宋体" w:hAnsi="宋体"/>
          <w:color w:val="000000" w:themeColor="text1"/>
          <w:sz w:val="24"/>
          <w:szCs w:val="24"/>
          <w:highlight w:val="none"/>
          <w14:textFill>
            <w14:solidFill>
              <w14:schemeClr w14:val="tx1"/>
            </w14:solidFill>
          </w14:textFill>
        </w:rPr>
        <w:t xml:space="preserve">因合同一方违约导致合同不能履行，另一方有权解除合同。</w:t>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有权解除合同的一方，应当在违约事实或不可抗力发生之后三十天内书面通知对方，合同在书面通知到达对方时解除。</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未经甲方书面同意，乙方不得将本合同的部分和全部转让给任何第三人。</w:t>
      </w:r>
      <w:r/>
    </w:p>
    <w:p>
      <w:pPr>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w:t>
      </w:r>
      <w:r>
        <w:rPr>
          <w:rFonts w:hint="eastAsia" w:ascii="宋体" w:hAnsi="宋体"/>
          <w:b/>
          <w:color w:val="000000" w:themeColor="text1"/>
          <w:sz w:val="24"/>
          <w:szCs w:val="24"/>
          <w:highlight w:val="none"/>
          <w:lang w:val="en-US" w:eastAsia="zh-CN"/>
          <w14:textFill>
            <w14:solidFill>
              <w14:schemeClr w14:val="tx1"/>
            </w14:solidFill>
          </w14:textFill>
        </w:rPr>
        <w:t xml:space="preserve">二</w:t>
      </w:r>
      <w:r>
        <w:rPr>
          <w:rFonts w:hint="eastAsia" w:ascii="宋体" w:hAnsi="宋体"/>
          <w:b/>
          <w:color w:val="000000" w:themeColor="text1"/>
          <w:sz w:val="24"/>
          <w:szCs w:val="24"/>
          <w:highlight w:val="none"/>
          <w14:textFill>
            <w14:solidFill>
              <w14:schemeClr w14:val="tx1"/>
            </w14:solidFill>
          </w14:textFill>
        </w:rPr>
        <w:t xml:space="preserve">、争议解决</w:t>
      </w:r>
      <w:r>
        <w:rPr>
          <w:rFonts w:hint="eastAsia" w:ascii="宋体" w:hAnsi="宋体"/>
          <w:b/>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1080" w:leader="none"/>
        </w:tabs>
        <w:rPr>
          <w:rFonts w:ascii="宋体" w:hAnsi="宋体"/>
          <w:color w:val="000000" w:themeColor="text1"/>
          <w:sz w:val="24"/>
          <w:szCs w:val="24"/>
          <w:highlight w:val="none"/>
          <w14:textFill>
            <w14:solidFill>
              <w14:schemeClr w14:val="tx1"/>
            </w14:solidFill>
          </w14:textFill>
        </w:rPr>
      </w:pPr>
      <w:r/>
      <w:bookmarkStart w:id="27" w:name="OLE_LINK216"/>
      <w:r/>
      <w:bookmarkStart w:id="28" w:name="OLE_LINK215"/>
      <w:r>
        <w:rPr>
          <w:rFonts w:hint="eastAsia" w:ascii="宋体" w:hAnsi="宋体"/>
          <w:bCs/>
          <w:color w:val="000000" w:themeColor="text1"/>
          <w:sz w:val="24"/>
          <w:highlight w:val="none"/>
          <w:lang w:val="zh-CN"/>
          <w14:textFill>
            <w14:solidFill>
              <w14:schemeClr w14:val="tx1"/>
            </w14:solidFill>
          </w14:textFill>
        </w:rPr>
        <w:t xml:space="preserve">因本合同或与本合同有关的一切事项发生争议，由双方友好协商解决。协商不成的，任何一方均可向甲方所在地的人民法院起诉</w:t>
      </w:r>
      <w:r>
        <w:rPr>
          <w:rFonts w:hint="eastAsia" w:ascii="宋体" w:hAnsi="宋体"/>
          <w:color w:val="000000" w:themeColor="text1"/>
          <w:sz w:val="24"/>
          <w:szCs w:val="24"/>
          <w:highlight w:val="none"/>
          <w14:textFill>
            <w14:solidFill>
              <w14:schemeClr w14:val="tx1"/>
            </w14:solidFill>
          </w14:textFill>
        </w:rPr>
        <w:t xml:space="preserve">。</w:t>
      </w:r>
      <w:bookmarkEnd w:id="27"/>
      <w:r/>
      <w:bookmarkEnd w:id="28"/>
      <w:r/>
      <w:r/>
    </w:p>
    <w:p>
      <w:pPr>
        <w:spacing w:line="360" w:lineRule="auto"/>
        <w:rPr>
          <w:rFonts w:hint="eastAsia" w:ascii="宋体" w:hAnsi="宋体" w:eastAsia="宋体"/>
          <w:b/>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w:t>
      </w:r>
      <w:r>
        <w:rPr>
          <w:rFonts w:hint="eastAsia" w:ascii="宋体" w:hAnsi="宋体"/>
          <w:b/>
          <w:color w:val="000000" w:themeColor="text1"/>
          <w:sz w:val="24"/>
          <w:szCs w:val="24"/>
          <w:highlight w:val="none"/>
          <w:lang w:val="en-US" w:eastAsia="zh-CN"/>
          <w14:textFill>
            <w14:solidFill>
              <w14:schemeClr w14:val="tx1"/>
            </w14:solidFill>
          </w14:textFill>
        </w:rPr>
        <w:t xml:space="preserve">三</w:t>
      </w:r>
      <w:r>
        <w:rPr>
          <w:rFonts w:hint="eastAsia" w:ascii="宋体" w:hAnsi="宋体"/>
          <w:b/>
          <w:color w:val="000000" w:themeColor="text1"/>
          <w:sz w:val="24"/>
          <w:szCs w:val="24"/>
          <w:highlight w:val="none"/>
          <w14:textFill>
            <w14:solidFill>
              <w14:schemeClr w14:val="tx1"/>
            </w14:solidFill>
          </w14:textFill>
        </w:rPr>
        <w:t xml:space="preserve">、附则</w:t>
      </w:r>
      <w:r>
        <w:rPr>
          <w:rFonts w:hint="eastAsia" w:ascii="宋体" w:hAnsi="宋体"/>
          <w:b/>
          <w:color w:val="000000" w:themeColor="text1"/>
          <w:sz w:val="24"/>
          <w:szCs w:val="24"/>
          <w:highlight w:val="none"/>
          <w:lang w:eastAsia="zh-CN"/>
          <w14:textFill>
            <w14:solidFill>
              <w14:schemeClr w14:val="tx1"/>
            </w14:solidFill>
          </w14:textFill>
        </w:rPr>
        <w:t xml:space="preserve">：</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合同份数：</w:t>
      </w:r>
      <w:r>
        <w:rPr>
          <w:rFonts w:hint="eastAsia" w:ascii="宋体" w:hAnsi="宋体"/>
          <w:b w:val="0"/>
          <w:bCs/>
          <w:color w:val="000000" w:themeColor="text1"/>
          <w:sz w:val="24"/>
          <w:highlight w:val="none"/>
          <w:lang w:val="zh-CN"/>
          <w14:textFill>
            <w14:solidFill>
              <w14:schemeClr w14:val="tx1"/>
            </w14:solidFill>
          </w14:textFill>
        </w:rPr>
        <w:t xml:space="preserve">本合同一式</w:t>
      </w:r>
      <w:r>
        <w:rPr>
          <w:rFonts w:hint="eastAsia" w:ascii="宋体" w:hAnsi="宋体"/>
          <w:b w:val="0"/>
          <w:bCs/>
          <w:color w:val="000000" w:themeColor="text1"/>
          <w:sz w:val="24"/>
          <w:highlight w:val="none"/>
          <w:lang w:val="en-US" w:eastAsia="zh-CN"/>
          <w14:textFill>
            <w14:solidFill>
              <w14:schemeClr w14:val="tx1"/>
            </w14:solidFill>
          </w14:textFill>
        </w:rPr>
        <w:t xml:space="preserve">柒</w:t>
      </w:r>
      <w:r>
        <w:rPr>
          <w:rFonts w:hint="eastAsia" w:ascii="宋体" w:hAnsi="宋体"/>
          <w:b w:val="0"/>
          <w:bCs/>
          <w:color w:val="000000" w:themeColor="text1"/>
          <w:sz w:val="24"/>
          <w:highlight w:val="none"/>
          <w:lang w:val="zh-CN"/>
          <w14:textFill>
            <w14:solidFill>
              <w14:schemeClr w14:val="tx1"/>
            </w14:solidFill>
          </w14:textFill>
        </w:rPr>
        <w:t xml:space="preserve">份，甲方</w:t>
      </w:r>
      <w:r>
        <w:rPr>
          <w:rFonts w:hint="eastAsia" w:ascii="宋体" w:hAnsi="宋体"/>
          <w:b w:val="0"/>
          <w:bCs/>
          <w:color w:val="000000" w:themeColor="text1"/>
          <w:sz w:val="24"/>
          <w:highlight w:val="none"/>
          <w:lang w:val="en-US" w:eastAsia="zh-CN"/>
          <w14:textFill>
            <w14:solidFill>
              <w14:schemeClr w14:val="tx1"/>
            </w14:solidFill>
          </w14:textFill>
        </w:rPr>
        <w:t xml:space="preserve">肆</w:t>
      </w:r>
      <w:r>
        <w:rPr>
          <w:rFonts w:hint="eastAsia" w:ascii="宋体" w:hAnsi="宋体"/>
          <w:b w:val="0"/>
          <w:bCs/>
          <w:color w:val="000000" w:themeColor="text1"/>
          <w:sz w:val="24"/>
          <w:highlight w:val="none"/>
          <w:lang w:val="zh-CN"/>
          <w14:textFill>
            <w14:solidFill>
              <w14:schemeClr w14:val="tx1"/>
            </w14:solidFill>
          </w14:textFill>
        </w:rPr>
        <w:t xml:space="preserve">份，乙方</w:t>
      </w:r>
      <w:r>
        <w:rPr>
          <w:rFonts w:hint="eastAsia" w:ascii="宋体" w:hAnsi="宋体"/>
          <w:b w:val="0"/>
          <w:bCs/>
          <w:color w:val="000000" w:themeColor="text1"/>
          <w:sz w:val="24"/>
          <w:highlight w:val="none"/>
          <w:lang w:val="en-US" w:eastAsia="zh-CN"/>
          <w14:textFill>
            <w14:solidFill>
              <w14:schemeClr w14:val="tx1"/>
            </w14:solidFill>
          </w14:textFill>
        </w:rPr>
        <w:t xml:space="preserve">壹</w:t>
      </w:r>
      <w:r>
        <w:rPr>
          <w:rFonts w:hint="eastAsia" w:ascii="宋体" w:hAnsi="宋体"/>
          <w:b w:val="0"/>
          <w:bCs/>
          <w:color w:val="000000" w:themeColor="text1"/>
          <w:sz w:val="24"/>
          <w:highlight w:val="none"/>
          <w:lang w:val="zh-CN"/>
          <w14:textFill>
            <w14:solidFill>
              <w14:schemeClr w14:val="tx1"/>
            </w14:solidFill>
          </w14:textFill>
        </w:rPr>
        <w:t xml:space="preserve">份，采购代理机构壹份，政府采购管理部门壹份</w:t>
      </w:r>
      <w:r>
        <w:rPr>
          <w:rFonts w:hint="eastAsia" w:ascii="宋体" w:hAnsi="宋体"/>
          <w:color w:val="000000" w:themeColor="text1"/>
          <w:sz w:val="24"/>
          <w:szCs w:val="24"/>
          <w:highlight w:val="none"/>
          <w14:textFill>
            <w14:solidFill>
              <w14:schemeClr w14:val="tx1"/>
            </w14:solidFill>
          </w14:textFill>
        </w:rPr>
        <w:t xml:space="preserve">，各</w:t>
      </w:r>
      <w:r>
        <w:rPr>
          <w:rFonts w:ascii="宋体" w:hAnsi="宋体"/>
          <w:color w:val="000000" w:themeColor="text1"/>
          <w:sz w:val="24"/>
          <w:szCs w:val="24"/>
          <w:highlight w:val="none"/>
          <w14:textFill>
            <w14:solidFill>
              <w14:schemeClr w14:val="tx1"/>
            </w14:solidFill>
          </w14:textFill>
        </w:rPr>
        <w:t xml:space="preserve">份合同具有同等法律效</w:t>
      </w:r>
      <w:r>
        <w:rPr>
          <w:rFonts w:hint="eastAsia" w:ascii="宋体" w:hAnsi="宋体"/>
          <w:color w:val="000000" w:themeColor="text1"/>
          <w:sz w:val="24"/>
          <w:szCs w:val="24"/>
          <w:highlight w:val="none"/>
          <w14:textFill>
            <w14:solidFill>
              <w14:schemeClr w14:val="tx1"/>
            </w14:solidFill>
          </w14:textFill>
        </w:rPr>
        <w:t xml:space="preserve">力。</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2.本合同文件使用中文书写、解释和说明。</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3.未尽事宜：本合同未尽事宜应按照《中华人民共和国民法典》《中华人民共和国政府采购法》之规定解释。</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spacing w:line="360" w:lineRule="auto"/>
        <w:rPr>
          <w:rFonts w:ascii="宋体" w:hAnsi="宋体"/>
          <w:color w:val="000000" w:themeColor="text1"/>
          <w:sz w:val="36"/>
          <w:szCs w:val="36"/>
          <w:highlight w:val="none"/>
          <w14:textFill>
            <w14:solidFill>
              <w14:schemeClr w14:val="tx1"/>
            </w14:solidFill>
          </w14:textFill>
        </w:rPr>
      </w:pPr>
      <w:r>
        <w:rPr>
          <w:rFonts w:hint="eastAsia" w:eastAsia="黑体"/>
          <w:b/>
          <w:color w:val="000000" w:themeColor="text1"/>
          <w:sz w:val="36"/>
          <w:szCs w:val="36"/>
          <w:highlight w:val="none"/>
          <w14:textFill>
            <w14:solidFill>
              <w14:schemeClr w14:val="tx1"/>
            </w14:solidFill>
          </w14:textFill>
        </w:rPr>
        <w:t xml:space="preserve">六、附件格式</w:t>
      </w:r>
      <w:r/>
    </w:p>
    <w:p>
      <w:pPr>
        <w:spacing w:line="48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格式1：磋商响应报价表（详见苏采云系统《开标一览表》）                            </w:t>
      </w:r>
      <w:r/>
    </w:p>
    <w:p>
      <w:pPr>
        <w:pStyle w:val="990"/>
        <w:jc w:val="center"/>
        <w:spacing w:line="480" w:lineRule="auto"/>
        <w:rPr>
          <w:rFonts w:hAnsi="宋体" w:cs="宋体"/>
          <w:b/>
          <w:bCs/>
          <w:color w:val="000000" w:themeColor="text1"/>
          <w:sz w:val="24"/>
          <w:highlight w:val="none"/>
          <w14:textFill>
            <w14:solidFill>
              <w14:schemeClr w14:val="tx1"/>
            </w14:solidFill>
          </w14:textFill>
        </w:rPr>
      </w:pPr>
      <w:r>
        <w:rPr>
          <w:rFonts w:hint="eastAsia" w:hAnsi="宋体" w:cs="宋体"/>
          <w:b/>
          <w:bCs/>
          <w:color w:val="000000" w:themeColor="text1"/>
          <w:sz w:val="24"/>
          <w:highlight w:val="none"/>
          <w14:textFill>
            <w14:solidFill>
              <w14:schemeClr w14:val="tx1"/>
            </w14:solidFill>
          </w14:textFill>
        </w:rPr>
        <w:t xml:space="preserve">磋商报价表</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磋商响应单位（盖章）：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项目编号：</w:t>
      </w:r>
      <w:r/>
    </w:p>
    <w:tbl>
      <w:tblPr>
        <w:tblStyle w:val="715"/>
        <w:tblW w:w="8477" w:type="dxa"/>
        <w:jc w:val="center"/>
        <w:tblLayout w:type="fixed"/>
        <w:tblCellMar>
          <w:left w:w="108" w:type="dxa"/>
          <w:top w:w="0" w:type="dxa"/>
          <w:right w:w="108" w:type="dxa"/>
          <w:bottom w:w="0" w:type="dxa"/>
        </w:tblCellMar>
        <w:tblLook w:val="04A0" w:firstRow="1" w:lastRow="0" w:firstColumn="1" w:lastColumn="0" w:noHBand="0" w:noVBand="1"/>
      </w:tblPr>
      <w:tblGrid>
        <w:gridCol w:w="1132"/>
        <w:gridCol w:w="2473"/>
        <w:gridCol w:w="3087"/>
        <w:gridCol w:w="1785"/>
      </w:tblGrid>
      <w:tr>
        <w:trPr>
          <w:jc w:val="center"/>
        </w:trPr>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项目总价</w:t>
            </w:r>
            <w:r/>
          </w:p>
        </w:tc>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服务</w:t>
            </w:r>
            <w:r>
              <w:rPr>
                <w:rFonts w:hint="eastAsia" w:ascii="宋体" w:hAnsi="宋体"/>
                <w:bCs/>
                <w:color w:val="000000" w:themeColor="text1"/>
                <w:sz w:val="24"/>
                <w:highlight w:val="none"/>
                <w:lang w:val="zh-CN"/>
                <w14:textFill>
                  <w14:solidFill>
                    <w14:schemeClr w14:val="tx1"/>
                  </w14:solidFill>
                </w14:textFill>
              </w:rPr>
              <w:t xml:space="preserve">期限</w:t>
            </w:r>
            <w:r/>
          </w:p>
        </w:tc>
      </w:tr>
      <w:tr>
        <w:trPr>
          <w:jc w:val="center"/>
        </w:trPr>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pStyle w:val="80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473" w:type="dxa"/>
            <w:vAlign w:val="center"/>
            <w:textDirection w:val="lrTb"/>
            <w:noWrap w:val="false"/>
          </w:tcPr>
          <w:p>
            <w:pPr>
              <w:jc w:val="cente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合计</w:t>
            </w:r>
            <w:r/>
          </w:p>
        </w:tc>
        <w:tc>
          <w:tcPr>
            <w:gridSpan w:val="3"/>
            <w:tcBorders>
              <w:top w:val="single" w:color="auto" w:sz="4" w:space="0"/>
              <w:left w:val="single" w:color="auto" w:sz="4" w:space="0"/>
              <w:bottom w:val="single" w:color="auto" w:sz="4" w:space="0"/>
              <w:right w:val="single" w:color="auto" w:sz="4" w:space="0"/>
            </w:tcBorders>
            <w:tcW w:w="7345" w:type="dxa"/>
            <w:vAlign w:val="center"/>
            <w:textDirection w:val="lrTb"/>
            <w:noWrap w:val="false"/>
          </w:tcPr>
          <w:p>
            <w:pPr>
              <w:jc w:val="left"/>
              <w:spacing w:line="360" w:lineRule="auto"/>
              <w:rPr>
                <w:rFonts w:ascii="宋体" w:hAns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人民币（大写）                            小写：</w:t>
            </w:r>
            <w:r/>
          </w:p>
        </w:tc>
      </w:tr>
    </w:tbl>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w:t>
      </w:r>
      <w:r>
        <w:rPr>
          <w:rFonts w:ascii="宋体" w:hAnsi="宋体"/>
          <w:color w:val="000000" w:themeColor="text1"/>
          <w:sz w:val="24"/>
          <w:highlight w:val="none"/>
          <w14:textFill>
            <w14:solidFill>
              <w14:schemeClr w14:val="tx1"/>
            </w14:solidFill>
          </w14:textFill>
        </w:rPr>
        <w:t xml:space="preserve">报价金额全部采用人民币表示，</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报价精确到元</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响应报价不得超过文件中预算金额</w:t>
      </w:r>
      <w:r>
        <w:rPr>
          <w:rFonts w:hint="eastAsia" w:ascii="宋体" w:hAnsi="宋体"/>
          <w:color w:val="000000" w:themeColor="text1"/>
          <w:sz w:val="24"/>
          <w:szCs w:val="24"/>
          <w:highlight w:val="none"/>
          <w14:textFill>
            <w14:solidFill>
              <w14:schemeClr w14:val="tx1"/>
            </w14:solidFill>
          </w14:textFill>
        </w:rPr>
        <w:t xml:space="preserve">及</w:t>
      </w:r>
      <w:r>
        <w:rPr>
          <w:rFonts w:hint="eastAsia" w:ascii="宋体" w:hAnsi="宋体" w:cs="宋体"/>
          <w:color w:val="000000" w:themeColor="text1"/>
          <w:sz w:val="24"/>
          <w:highlight w:val="none"/>
          <w14:textFill>
            <w14:solidFill>
              <w14:schemeClr w14:val="tx1"/>
            </w14:solidFill>
          </w14:textFill>
        </w:rPr>
        <w:t xml:space="preserve">最高限价，否则作无效报价处理。</w:t>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响应单位：（单位盖章）</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法定代表人或代理人：（签字或盖章）</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     年     月     日</w:t>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格式2：磋商报价分析表</w:t>
      </w:r>
      <w:r/>
    </w:p>
    <w:p>
      <w:pPr>
        <w:ind w:firstLine="482"/>
        <w:jc w:val="center"/>
        <w:spacing w:before="46" w:after="46"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磋商报价分析表</w:t>
      </w:r>
      <w:r/>
    </w:p>
    <w:tbl>
      <w:tblPr>
        <w:tblStyle w:val="715"/>
        <w:tblW w:w="4998" w:type="pct"/>
        <w:jc w:val="center"/>
        <w:tblLayout w:type="autofit"/>
        <w:tblCellMar>
          <w:left w:w="15" w:type="dxa"/>
          <w:top w:w="15" w:type="dxa"/>
          <w:right w:w="15" w:type="dxa"/>
          <w:bottom w:w="15" w:type="dxa"/>
        </w:tblCellMar>
        <w:tblLook w:val="04A0" w:firstRow="1" w:lastRow="0" w:firstColumn="1" w:lastColumn="0" w:noHBand="0" w:noVBand="1"/>
      </w:tblPr>
      <w:tblGrid>
        <w:gridCol w:w="772"/>
        <w:gridCol w:w="2412"/>
        <w:gridCol w:w="1133"/>
        <w:gridCol w:w="1592"/>
        <w:gridCol w:w="1195"/>
        <w:gridCol w:w="1710"/>
      </w:tblGrid>
      <w:tr>
        <w:trPr>
          <w:jc w:val="center"/>
          <w:trHeight w:val="1163"/>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368" w:type="pct"/>
            <w:vAlign w:val="center"/>
            <w:textDirection w:val="lrTb"/>
            <w:noWrap w:val="false"/>
          </w:tcPr>
          <w:p>
            <w:pPr>
              <w:jc w:val="center"/>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岗位</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eastAsia="zh-CN"/>
                <w14:textFill>
                  <w14:solidFill>
                    <w14:schemeClr w14:val="tx1"/>
                  </w14:solidFill>
                </w14:textFill>
              </w:rPr>
              <w:t xml:space="preserve">岗位</w:t>
            </w:r>
            <w:r>
              <w:rPr>
                <w:rFonts w:hint="eastAsia" w:ascii="宋体" w:hAnsi="宋体" w:cs="宋体"/>
                <w:b w:val="0"/>
                <w:bCs/>
                <w:color w:val="000000" w:themeColor="text1"/>
                <w:sz w:val="24"/>
                <w:szCs w:val="24"/>
                <w:highlight w:val="none"/>
                <w14:textFill>
                  <w14:solidFill>
                    <w14:schemeClr w14:val="tx1"/>
                  </w14:solidFill>
                </w14:textFill>
              </w:rPr>
              <w:t xml:space="preserve">人数</w:t>
            </w:r>
            <w:r/>
          </w:p>
          <w:p>
            <w:pPr>
              <w:jc w:val="center"/>
              <w:rPr>
                <w:rFonts w:hint="eastAsia" w:ascii="宋体" w:hAnsi="宋体" w:eastAsia="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（人）</w:t>
            </w:r>
            <w:r/>
          </w:p>
        </w:tc>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综合单价</w:t>
            </w:r>
            <w:r/>
          </w:p>
          <w:p>
            <w:pPr>
              <w:jc w:val="cente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（元/人/月）</w:t>
            </w:r>
            <w:r/>
          </w:p>
        </w:tc>
        <w:tc>
          <w:tcPr>
            <w:tcBorders>
              <w:top w:val="single" w:color="000000" w:sz="4" w:space="0"/>
              <w:left w:val="single" w:color="000000" w:sz="4" w:space="0"/>
              <w:bottom w:val="single" w:color="000000" w:sz="4" w:space="0"/>
              <w:right w:val="single" w:color="auto" w:sz="4" w:space="0"/>
            </w:tcBorders>
            <w:tcW w:w="678" w:type="pct"/>
            <w:vAlign w:val="center"/>
            <w:textDirection w:val="lrTb"/>
            <w:noWrap w:val="false"/>
          </w:tcPr>
          <w:p>
            <w:pPr>
              <w:jc w:val="center"/>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服务期限</w:t>
            </w:r>
            <w:r/>
          </w:p>
          <w:p>
            <w:pPr>
              <w:jc w:val="cente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（月）</w:t>
            </w:r>
            <w:r/>
          </w:p>
        </w:tc>
        <w:tc>
          <w:tcPr>
            <w:tcBorders>
              <w:top w:val="single" w:color="000000" w:sz="4" w:space="0"/>
              <w:left w:val="single" w:color="auto" w:sz="4" w:space="0"/>
              <w:bottom w:val="single" w:color="000000" w:sz="4" w:space="0"/>
              <w:right w:val="single" w:color="000000" w:sz="4" w:space="0"/>
            </w:tcBorders>
            <w:tcW w:w="969" w:type="pct"/>
            <w:vAlign w:val="center"/>
            <w:textDirection w:val="lrTb"/>
            <w:noWrap w:val="false"/>
          </w:tcPr>
          <w:p>
            <w:pPr>
              <w:jc w:val="center"/>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小计（元）</w:t>
            </w:r>
            <w:r/>
          </w:p>
          <w:p>
            <w:pPr>
              <w:jc w:val="center"/>
              <w:rPr>
                <w:rFonts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（人数×综合单价×月数）</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ascii="宋体" w:hAnsi="宋体" w:cs="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368" w:type="pct"/>
            <w:vAlign w:val="center"/>
            <w:textDirection w:val="lrTb"/>
            <w:noWrap w:val="false"/>
          </w:tcPr>
          <w:p>
            <w:pPr>
              <w:jc w:val="center"/>
              <w:keepLines w:val="0"/>
              <w:keepNext w:val="0"/>
              <w:spacing w:after="0" w:line="240" w:lineRule="auto"/>
              <w:widowControl/>
              <w:rPr>
                <w:rFonts w:ascii="宋体" w:hAnsi="宋体" w:cs="宋体"/>
                <w:bCs/>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导医</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spacing w:after="0" w:line="240" w:lineRule="auto"/>
              <w:widowControl/>
              <w:rPr>
                <w:rFonts w:hint="default" w:ascii="宋体" w:hAnsi="宋体" w:cs="宋体"/>
                <w:bCs/>
                <w:color w:val="000000" w:themeColor="text1"/>
                <w:sz w:val="24"/>
                <w:szCs w:val="24"/>
                <w:highlight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keepLines w:val="0"/>
              <w:keepNext w:val="0"/>
              <w:spacing w:after="0" w:line="240" w:lineRule="auto"/>
              <w:widowControl/>
              <w:rPr>
                <w:rFonts w:ascii="宋体" w:hAnsi="宋体" w:cs="宋体"/>
                <w:bCs/>
                <w:color w:val="000000" w:themeColor="text1"/>
                <w:sz w:val="24"/>
                <w:szCs w:val="24"/>
                <w:highlight w:val="none"/>
                <w14:textFill>
                  <w14:solidFill>
                    <w14:schemeClr w14:val="tx1"/>
                  </w14:solidFill>
                </w14:textFill>
              </w:rPr>
              <w:suppressLineNumbers w:val="0"/>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auto" w:sz="4" w:space="0"/>
            </w:tcBorders>
            <w:tcW w:w="678" w:type="pct"/>
            <w:vAlign w:val="center"/>
            <w:textDirection w:val="lrTb"/>
            <w:noWrap w:val="false"/>
          </w:tcPr>
          <w:p>
            <w:pPr>
              <w:jc w:val="center"/>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69" w:type="pct"/>
            <w:vAlign w:val="center"/>
            <w:textDirection w:val="lrTb"/>
            <w:noWrap w:val="false"/>
          </w:tcPr>
          <w:p>
            <w:pPr>
              <w:jc w:val="center"/>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ascii="宋体" w:hAnsi="宋体" w:cs="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368" w:type="pct"/>
            <w:vAlign w:val="center"/>
            <w:textDirection w:val="lrTb"/>
            <w:noWrap w:val="false"/>
          </w:tcPr>
          <w:p>
            <w:pPr>
              <w:jc w:val="center"/>
              <w:keepLines w:val="0"/>
              <w:keepNext w:val="0"/>
              <w:spacing w:after="0" w:line="240" w:lineRule="auto"/>
              <w:widowControl/>
              <w:rPr>
                <w:rFonts w:hint="eastAsia" w:ascii="宋体" w:hAnsi="宋体" w:eastAsia="宋体" w:cs="宋体"/>
                <w:bCs/>
                <w:color w:val="000000" w:themeColor="text1"/>
                <w:sz w:val="24"/>
                <w:szCs w:val="24"/>
                <w:highlight w:val="none"/>
                <w:lang w:eastAsia="zh-CN"/>
                <w14:textFill>
                  <w14:solidFill>
                    <w14:schemeClr w14:val="tx1"/>
                  </w14:solidFill>
                </w14:textFill>
              </w:rPr>
              <w:suppressLineNumbers w:val="0"/>
            </w:pPr>
            <w:r>
              <w:rPr>
                <w:rFonts w:hint="eastAsia" w:ascii="宋体" w:hAnsi="宋体" w:cs="Times New Roman"/>
                <w:bCs/>
                <w:color w:val="000000" w:themeColor="text1"/>
                <w:sz w:val="24"/>
                <w:highlight w:val="none"/>
                <w:lang w:val="en-US" w:eastAsia="zh-CN"/>
                <w14:textFill>
                  <w14:solidFill>
                    <w14:schemeClr w14:val="tx1"/>
                  </w14:solidFill>
                </w14:textFill>
              </w:rPr>
              <w:t xml:space="preserve">专职</w:t>
            </w:r>
            <w:r>
              <w:rPr>
                <w:rFonts w:hint="eastAsia" w:ascii="宋体" w:hAnsi="宋体" w:eastAsia="宋体" w:cs="Times New Roman"/>
                <w:bCs/>
                <w:color w:val="000000" w:themeColor="text1"/>
                <w:sz w:val="24"/>
                <w:highlight w:val="none"/>
                <w:lang w:val="en-US" w:eastAsia="zh-CN"/>
                <w14:textFill>
                  <w14:solidFill>
                    <w14:schemeClr w14:val="tx1"/>
                  </w14:solidFill>
                </w14:textFill>
              </w:rPr>
              <w:t xml:space="preserve">管理人员</w:t>
            </w:r>
            <w:r/>
          </w:p>
        </w:tc>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spacing w:after="0" w:line="240" w:lineRule="auto"/>
              <w:widowControl/>
              <w:rPr>
                <w:rFonts w:ascii="宋体" w:hAnsi="宋体" w:cs="宋体"/>
                <w:bCs/>
                <w:color w:val="000000" w:themeColor="text1"/>
                <w:sz w:val="24"/>
                <w:szCs w:val="24"/>
                <w:highlight w:val="none"/>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keepLines w:val="0"/>
              <w:keepNext w:val="0"/>
              <w:spacing w:after="0" w:line="240" w:lineRule="auto"/>
              <w:widowControl/>
              <w:rPr>
                <w:rFonts w:ascii="宋体" w:hAnsi="宋体" w:cs="宋体"/>
                <w:bCs/>
                <w:color w:val="000000" w:themeColor="text1"/>
                <w:sz w:val="24"/>
                <w:szCs w:val="24"/>
                <w:highlight w:val="none"/>
                <w14:textFill>
                  <w14:solidFill>
                    <w14:schemeClr w14:val="tx1"/>
                  </w14:solidFill>
                </w14:textFill>
              </w:rPr>
              <w:suppressLineNumbers w:val="0"/>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auto" w:sz="4" w:space="0"/>
            </w:tcBorders>
            <w:tcW w:w="678" w:type="pct"/>
            <w:vAlign w:val="center"/>
            <w:textDirection w:val="lrTb"/>
            <w:noWrap w:val="false"/>
          </w:tcPr>
          <w:p>
            <w:pPr>
              <w:jc w:val="center"/>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69" w:type="pct"/>
            <w:vAlign w:val="center"/>
            <w:textDirection w:val="lrTb"/>
            <w:noWrap w:val="false"/>
          </w:tcPr>
          <w:p>
            <w:pPr>
              <w:jc w:val="center"/>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jc w:val="center"/>
          <w:trHeight w:val="567"/>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合计金额（大写）：            元（￥：       ）</w:t>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此表“合计金额”与报价表“项目总价”须保持一致，否则以磋商报价表价格为准。可根据需要自行调整。</w:t>
      </w:r>
      <w:r/>
    </w:p>
    <w:p>
      <w:pPr>
        <w:pStyle w:val="967"/>
        <w:ind w:left="0" w:firstLine="480"/>
        <w:jc w:val="left"/>
        <w:keepLines w:val="0"/>
        <w:keepNext w:val="0"/>
        <w:pageBreakBefore w:val="0"/>
        <w:spacing w:after="0" w:line="360" w:lineRule="auto"/>
        <w:widowControl w:val="off"/>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2）响应单位对本项目进行综合报价，响应单位应充分考虑</w:t>
      </w:r>
      <w:r>
        <w:rPr>
          <w:rFonts w:hint="eastAsia" w:ascii="宋体" w:hAnsi="宋体"/>
          <w:color w:val="000000" w:themeColor="text1"/>
          <w:sz w:val="24"/>
          <w:highlight w:val="none"/>
          <w14:textFill>
            <w14:solidFill>
              <w14:schemeClr w14:val="tx1"/>
            </w14:solidFill>
          </w14:textFill>
        </w:rPr>
        <w:t xml:space="preserve">承包期内完成服务内容所</w:t>
      </w:r>
      <w:r>
        <w:rPr>
          <w:rFonts w:hint="eastAsia" w:ascii="宋体" w:hAnsi="宋体"/>
          <w:color w:val="000000" w:themeColor="text1"/>
          <w:sz w:val="24"/>
          <w:highlight w:val="none"/>
          <w:lang w:eastAsia="zh-CN"/>
          <w14:textFill>
            <w14:solidFill>
              <w14:schemeClr w14:val="tx1"/>
            </w14:solidFill>
          </w14:textFill>
        </w:rPr>
        <w:t xml:space="preserve">需人员工资、奖金、</w:t>
      </w:r>
      <w:r>
        <w:rPr>
          <w:rFonts w:hint="eastAsia" w:ascii="宋体" w:hAnsi="宋体"/>
          <w:color w:val="000000" w:themeColor="text1"/>
          <w:sz w:val="24"/>
          <w:highlight w:val="none"/>
          <w:lang w:val="en-US" w:eastAsia="zh-CN"/>
          <w14:textFill>
            <w14:solidFill>
              <w14:schemeClr w14:val="tx1"/>
            </w14:solidFill>
          </w14:textFill>
        </w:rPr>
        <w:t xml:space="preserve">节假日</w:t>
      </w:r>
      <w:r>
        <w:rPr>
          <w:rFonts w:hint="eastAsia" w:ascii="宋体" w:hAnsi="宋体"/>
          <w:color w:val="000000" w:themeColor="text1"/>
          <w:sz w:val="24"/>
          <w:highlight w:val="none"/>
          <w:lang w:eastAsia="zh-CN"/>
          <w14:textFill>
            <w14:solidFill>
              <w14:schemeClr w14:val="tx1"/>
            </w14:solidFill>
          </w14:textFill>
        </w:rPr>
        <w:t xml:space="preserve">加班费</w:t>
      </w:r>
      <w:r>
        <w:rPr>
          <w:rFonts w:hint="eastAsia" w:ascii="宋体" w:hAnsi="宋体"/>
          <w:color w:val="000000" w:themeColor="text1"/>
          <w:sz w:val="24"/>
          <w:highlight w:val="none"/>
          <w:lang w:val="en-US" w:eastAsia="zh-CN"/>
          <w14:textFill>
            <w14:solidFill>
              <w14:schemeClr w14:val="tx1"/>
            </w14:solidFill>
          </w14:textFill>
        </w:rPr>
        <w:t xml:space="preserve">用</w:t>
      </w:r>
      <w:r>
        <w:rPr>
          <w:rFonts w:hint="eastAsia" w:ascii="宋体" w:hAnsi="宋体"/>
          <w:color w:val="000000" w:themeColor="text1"/>
          <w:sz w:val="24"/>
          <w:highlight w:val="none"/>
          <w:lang w:eastAsia="zh-CN"/>
          <w14:textFill>
            <w14:solidFill>
              <w14:schemeClr w14:val="tx1"/>
            </w14:solidFill>
          </w14:textFill>
        </w:rPr>
        <w:t xml:space="preserve">、社会保险及住房公积金、意外险及各类保险、利润等、代理服务费、管理费及合同包含的所有风险、责任等</w:t>
      </w:r>
      <w:r>
        <w:rPr>
          <w:rFonts w:hint="eastAsia" w:ascii="宋体" w:hAnsi="宋体" w:eastAsia="宋体" w:cs="Times New Roman"/>
          <w:color w:val="000000" w:themeColor="text1"/>
          <w:sz w:val="24"/>
          <w:highlight w:val="none"/>
          <w14:textFill>
            <w14:solidFill>
              <w14:schemeClr w14:val="tx1"/>
            </w14:solidFill>
          </w14:textFill>
        </w:rPr>
        <w:t xml:space="preserve">。</w:t>
      </w:r>
      <w:r/>
    </w:p>
    <w:p>
      <w:pPr>
        <w:pStyle w:val="967"/>
        <w:ind w:left="0" w:firstLine="480"/>
        <w:jc w:val="left"/>
        <w:keepLines w:val="0"/>
        <w:keepNext w:val="0"/>
        <w:pageBreakBefore w:val="0"/>
        <w:spacing w:after="0"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成交单位</w:t>
      </w:r>
      <w:r>
        <w:rPr>
          <w:rFonts w:hint="eastAsia" w:ascii="宋体" w:hAnsi="宋体"/>
          <w:color w:val="000000" w:themeColor="text1"/>
          <w:sz w:val="24"/>
          <w:szCs w:val="24"/>
          <w:highlight w:val="none"/>
          <w14:textFill>
            <w14:solidFill>
              <w14:schemeClr w14:val="tx1"/>
            </w14:solidFill>
          </w14:textFill>
        </w:rPr>
        <w:t xml:space="preserve">根据当地政府有关规定，按月支付员工</w:t>
      </w:r>
      <w:r>
        <w:rPr>
          <w:rFonts w:hint="eastAsia" w:ascii="宋体" w:hAnsi="宋体"/>
          <w:color w:val="000000" w:themeColor="text1"/>
          <w:sz w:val="24"/>
          <w:szCs w:val="24"/>
          <w:highlight w:val="none"/>
          <w:lang w:eastAsia="zh-CN"/>
          <w14:textFill>
            <w14:solidFill>
              <w14:schemeClr w14:val="tx1"/>
            </w14:solidFill>
          </w14:textFill>
        </w:rPr>
        <w:t xml:space="preserve">工资【</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月</w:t>
      </w:r>
      <w:r>
        <w:rPr>
          <w:rFonts w:hint="eastAsia" w:ascii="宋体" w:hAnsi="宋体" w:cs="宋体"/>
          <w:b w:val="0"/>
          <w:bCs/>
          <w:color w:val="000000" w:themeColor="text1"/>
          <w:sz w:val="24"/>
          <w:szCs w:val="24"/>
          <w:highlight w:val="none"/>
          <w:lang w:val="en-US" w:eastAsia="zh-CN" w:bidi="ar"/>
          <w14:textFill>
            <w14:solidFill>
              <w14:schemeClr w14:val="tx1"/>
            </w14:solidFill>
          </w14:textFill>
        </w:rPr>
        <w:t xml:space="preserve">基本工资不得低于苏州市最低工资标准】；</w:t>
      </w:r>
      <w:r>
        <w:rPr>
          <w:rFonts w:hint="eastAsia" w:ascii="宋体" w:hAnsi="宋体"/>
          <w:color w:val="000000" w:themeColor="text1"/>
          <w:sz w:val="24"/>
          <w:szCs w:val="24"/>
          <w:highlight w:val="none"/>
          <w14:textFill>
            <w14:solidFill>
              <w14:schemeClr w14:val="tx1"/>
            </w14:solidFill>
          </w14:textFill>
        </w:rPr>
        <w:t xml:space="preserve">按规定缴</w:t>
      </w:r>
      <w:r>
        <w:rPr>
          <w:rFonts w:hint="eastAsia" w:ascii="宋体" w:hAnsi="宋体"/>
          <w:color w:val="000000" w:themeColor="text1"/>
          <w:sz w:val="24"/>
          <w:szCs w:val="24"/>
          <w:highlight w:val="none"/>
          <w:lang w:eastAsia="zh-CN"/>
          <w14:textFill>
            <w14:solidFill>
              <w14:schemeClr w14:val="tx1"/>
            </w14:solidFill>
          </w14:textFill>
        </w:rPr>
        <w:t xml:space="preserve">纳</w:t>
      </w:r>
      <w:r>
        <w:rPr>
          <w:rFonts w:hint="eastAsia" w:ascii="宋体" w:hAnsi="宋体"/>
          <w:color w:val="000000" w:themeColor="text1"/>
          <w:sz w:val="24"/>
          <w:szCs w:val="24"/>
          <w:highlight w:val="none"/>
          <w14:textFill>
            <w14:solidFill>
              <w14:schemeClr w14:val="tx1"/>
            </w14:solidFill>
          </w14:textFill>
        </w:rPr>
        <w:t xml:space="preserve">社会保险</w:t>
      </w:r>
      <w:r>
        <w:rPr>
          <w:rFonts w:hint="eastAsia" w:ascii="宋体" w:hAnsi="宋体"/>
          <w:color w:val="000000" w:themeColor="text1"/>
          <w:sz w:val="24"/>
          <w:szCs w:val="24"/>
          <w:highlight w:val="none"/>
          <w:lang w:eastAsia="zh-CN"/>
          <w14:textFill>
            <w14:solidFill>
              <w14:schemeClr w14:val="tx1"/>
            </w14:solidFill>
          </w14:textFill>
        </w:rPr>
        <w:t xml:space="preserve">、住房公积金及</w:t>
      </w:r>
      <w:r>
        <w:rPr>
          <w:rFonts w:hint="eastAsia" w:ascii="宋体" w:hAnsi="宋体"/>
          <w:color w:val="000000" w:themeColor="text1"/>
          <w:sz w:val="24"/>
          <w:szCs w:val="24"/>
          <w:highlight w:val="none"/>
          <w14:textFill>
            <w14:solidFill>
              <w14:schemeClr w14:val="tx1"/>
            </w14:solidFill>
          </w14:textFill>
        </w:rPr>
        <w:t xml:space="preserve">其他国家规定的相关费用</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社会保险</w:t>
      </w:r>
      <w:r>
        <w:rPr>
          <w:rFonts w:hint="eastAsia" w:ascii="宋体" w:hAnsi="宋体" w:cs="宋体"/>
          <w:b w:val="0"/>
          <w:bCs/>
          <w:color w:val="000000" w:themeColor="text1"/>
          <w:sz w:val="24"/>
          <w:szCs w:val="24"/>
          <w:highlight w:val="none"/>
          <w:lang w:val="en-US" w:eastAsia="zh-CN" w:bidi="ar"/>
          <w14:textFill>
            <w14:solidFill>
              <w14:schemeClr w14:val="tx1"/>
            </w14:solidFill>
          </w14:textFill>
        </w:rPr>
        <w:t xml:space="preserve">缴纳</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标准不得低于苏州市吴江区规定的最低要求</w:t>
      </w:r>
      <w:r>
        <w:rPr>
          <w:rFonts w:hint="eastAsia" w:ascii="宋体" w:hAnsi="宋体" w:cs="宋体"/>
          <w:b w:val="0"/>
          <w:bCs/>
          <w:color w:val="000000" w:themeColor="text1"/>
          <w:sz w:val="24"/>
          <w:szCs w:val="24"/>
          <w:highlight w:val="none"/>
          <w:lang w:val="en-US" w:eastAsia="zh-CN" w:bidi="ar"/>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公积金缴存比例不得低于8%</w:t>
      </w:r>
      <w:r>
        <w:rPr>
          <w:rFonts w:hint="eastAsia" w:ascii="宋体" w:hAnsi="宋体" w:cs="宋体"/>
          <w:b w:val="0"/>
          <w:bCs/>
          <w:color w:val="000000" w:themeColor="text1"/>
          <w:sz w:val="24"/>
          <w:szCs w:val="24"/>
          <w:highlight w:val="none"/>
          <w:lang w:val="en-US" w:eastAsia="zh-CN" w:bidi="ar"/>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按国家有关规定发放法定国假日</w:t>
      </w:r>
      <w:r>
        <w:rPr>
          <w:rFonts w:hint="eastAsia" w:ascii="宋体" w:hAnsi="宋体" w:cs="宋体"/>
          <w:b w:val="0"/>
          <w:bCs/>
          <w:color w:val="000000" w:themeColor="text1"/>
          <w:sz w:val="24"/>
          <w:szCs w:val="24"/>
          <w:highlight w:val="none"/>
          <w:lang w:val="en-US" w:eastAsia="zh-CN" w:bidi="ar"/>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双休日加班费</w:t>
      </w:r>
      <w:r>
        <w:rPr>
          <w:rFonts w:hint="eastAsia" w:ascii="宋体" w:hAnsi="宋体" w:cs="宋体"/>
          <w:b w:val="0"/>
          <w:bCs/>
          <w:color w:val="000000" w:themeColor="text1"/>
          <w:sz w:val="24"/>
          <w:szCs w:val="24"/>
          <w:highlight w:val="none"/>
          <w:lang w:val="en-US" w:eastAsia="zh-CN" w:bidi="ar"/>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按国家有关规定</w:t>
      </w:r>
      <w:r>
        <w:rPr>
          <w:rFonts w:hint="eastAsia" w:ascii="宋体" w:hAnsi="宋体" w:eastAsia="宋体" w:cs="宋体"/>
          <w:b w:val="0"/>
          <w:bCs/>
          <w:i w:val="0"/>
          <w:iCs w:val="0"/>
          <w:caps w:val="0"/>
          <w:color w:val="000000" w:themeColor="text1"/>
          <w:spacing w:val="0"/>
          <w:sz w:val="24"/>
          <w:szCs w:val="24"/>
          <w:highlight w:val="none"/>
          <w14:textFill>
            <w14:solidFill>
              <w14:schemeClr w14:val="tx1"/>
            </w14:solidFill>
          </w14:textFill>
        </w:rPr>
        <w:t xml:space="preserve">安排劳动者延长工作时间</w:t>
      </w:r>
      <w:r>
        <w:rPr>
          <w:rFonts w:hint="eastAsia" w:ascii="宋体" w:hAnsi="宋体" w:eastAsia="宋体" w:cs="宋体"/>
          <w:b w:val="0"/>
          <w:bCs/>
          <w:i w:val="0"/>
          <w:iCs w:val="0"/>
          <w:caps w:val="0"/>
          <w:color w:val="000000" w:themeColor="text1"/>
          <w:spacing w:val="0"/>
          <w:sz w:val="24"/>
          <w:szCs w:val="24"/>
          <w:highlight w:val="none"/>
          <w:lang w:val="en-US" w:eastAsia="zh-CN"/>
          <w14:textFill>
            <w14:solidFill>
              <w14:schemeClr w14:val="tx1"/>
            </w14:solidFill>
          </w14:textFill>
        </w:rPr>
        <w:t xml:space="preserve">又不能安排补休的</w:t>
      </w:r>
      <w:r>
        <w:rPr>
          <w:rFonts w:hint="eastAsia" w:ascii="宋体" w:hAnsi="宋体" w:eastAsia="宋体" w:cs="宋体"/>
          <w:b w:val="0"/>
          <w:bCs/>
          <w:i w:val="0"/>
          <w:iCs w:val="0"/>
          <w:caps w:val="0"/>
          <w:color w:val="000000" w:themeColor="text1"/>
          <w:spacing w:val="0"/>
          <w:sz w:val="24"/>
          <w:szCs w:val="24"/>
          <w:highlight w:val="none"/>
          <w14:textFill>
            <w14:solidFill>
              <w14:schemeClr w14:val="tx1"/>
            </w14:solidFill>
          </w14:textFill>
        </w:rPr>
        <w:t xml:space="preserve">，支付不低于</w:t>
      </w:r>
      <w:r>
        <w:rPr>
          <w:rFonts w:hint="eastAsia" w:ascii="宋体" w:hAnsi="宋体" w:eastAsia="宋体" w:cs="宋体"/>
          <w:b w:val="0"/>
          <w:bCs/>
          <w:i w:val="0"/>
          <w:iCs w:val="0"/>
          <w:caps w:val="0"/>
          <w:color w:val="000000" w:themeColor="text1"/>
          <w:spacing w:val="0"/>
          <w:sz w:val="24"/>
          <w:szCs w:val="24"/>
          <w:highlight w:val="none"/>
          <w:lang w:val="en-US" w:eastAsia="zh-CN"/>
          <w14:textFill>
            <w14:solidFill>
              <w14:schemeClr w14:val="tx1"/>
            </w14:solidFill>
          </w14:textFill>
        </w:rPr>
        <w:t xml:space="preserve">日</w:t>
      </w:r>
      <w:r>
        <w:rPr>
          <w:rFonts w:hint="eastAsia" w:ascii="宋体" w:hAnsi="宋体" w:eastAsia="宋体" w:cs="宋体"/>
          <w:b w:val="0"/>
          <w:bCs/>
          <w:i w:val="0"/>
          <w:iCs w:val="0"/>
          <w:caps w:val="0"/>
          <w:color w:val="000000" w:themeColor="text1"/>
          <w:spacing w:val="0"/>
          <w:sz w:val="24"/>
          <w:szCs w:val="24"/>
          <w:highlight w:val="none"/>
          <w14:textFill>
            <w14:solidFill>
              <w14:schemeClr w14:val="tx1"/>
            </w14:solidFill>
          </w14:textFill>
        </w:rPr>
        <w:t xml:space="preserve">工资百分之一百五十的工资报酬</w:t>
      </w:r>
      <w:r>
        <w:rPr>
          <w:rFonts w:hint="eastAsia" w:ascii="宋体" w:hAnsi="宋体" w:eastAsia="宋体" w:cs="宋体"/>
          <w:b w:val="0"/>
          <w:bCs/>
          <w:i w:val="0"/>
          <w:iCs w:val="0"/>
          <w:caps w:val="0"/>
          <w:color w:val="000000" w:themeColor="text1"/>
          <w:spacing w:val="0"/>
          <w:sz w:val="24"/>
          <w:szCs w:val="24"/>
          <w:highlight w:val="none"/>
          <w:lang w:eastAsia="zh-CN"/>
          <w14:textFill>
            <w14:solidFill>
              <w14:schemeClr w14:val="tx1"/>
            </w14:solidFill>
          </w14:textFill>
        </w:rPr>
        <w:t xml:space="preserve">。</w:t>
      </w:r>
      <w:r/>
    </w:p>
    <w:p>
      <w:pPr>
        <w:pStyle w:val="967"/>
        <w:ind w:left="0" w:firstLine="480"/>
        <w:jc w:val="left"/>
        <w:keepLines w:val="0"/>
        <w:keepNext w:val="0"/>
        <w:pageBreakBefore w:val="0"/>
        <w:spacing w:after="0" w:line="360" w:lineRule="auto"/>
        <w:widowControl w:val="off"/>
        <w:rPr>
          <w:rFonts w:hint="eastAsia" w:ascii="宋体" w:hAnsi="宋体" w:eastAsia="宋体" w:cs="Times New Roman"/>
          <w:color w:val="000000" w:themeColor="text1"/>
          <w:sz w:val="24"/>
          <w:highlight w:val="none"/>
          <w:lang w:val="zh-CN"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4）服务期间发生的劳资及社会保险等纠纷与采购单位无关；因社会保险、工资等被政府行政部门查处与采购单位无关；工作人员发生工伤事故的（在采购单位工作期间），一切费用由成交单位承担</w:t>
      </w:r>
      <w:r>
        <w:rPr>
          <w:rFonts w:hint="eastAsia" w:ascii="宋体" w:hAnsi="宋体"/>
          <w:color w:val="000000" w:themeColor="text1"/>
          <w:sz w:val="24"/>
          <w:szCs w:val="24"/>
          <w:highlight w:val="none"/>
          <w:lang w:eastAsia="zh-CN"/>
          <w14:textFill>
            <w14:solidFill>
              <w14:schemeClr w14:val="tx1"/>
            </w14:solidFill>
          </w14:textFill>
        </w:rPr>
        <w:t xml:space="preserve">。</w:t>
      </w:r>
      <w:r/>
    </w:p>
    <w:p>
      <w:pPr>
        <w:pStyle w:val="967"/>
        <w:ind w:left="0" w:firstLine="480"/>
        <w:jc w:val="left"/>
        <w:keepLines w:val="0"/>
        <w:keepNext w:val="0"/>
        <w:pageBreakBefore w:val="0"/>
        <w:spacing w:after="0" w:line="360" w:lineRule="auto"/>
        <w:widowControl w:val="off"/>
        <w:rPr>
          <w:rFonts w:hint="default" w:ascii="宋体" w:hAnsi="宋体" w:cs="Times New Roman"/>
          <w:color w:val="000000" w:themeColor="text1"/>
          <w:sz w:val="24"/>
          <w:highlight w:val="none"/>
          <w:lang w:val="en-US" w:eastAsia="zh-CN"/>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合同期内如遇政府政策调整最低工资、社保</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保险</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住房</w:t>
      </w:r>
      <w:r>
        <w:rPr>
          <w:rFonts w:hint="eastAsia" w:ascii="宋体" w:hAnsi="宋体" w:eastAsia="宋体" w:cs="宋体"/>
          <w:b w:val="0"/>
          <w:bCs/>
          <w:color w:val="000000" w:themeColor="text1"/>
          <w:sz w:val="24"/>
          <w:szCs w:val="24"/>
          <w:highlight w:val="none"/>
          <w14:textFill>
            <w14:solidFill>
              <w14:schemeClr w14:val="tx1"/>
            </w14:solidFill>
          </w14:textFill>
        </w:rPr>
        <w:t xml:space="preserve">公积金缴</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纳</w:t>
      </w:r>
      <w:r>
        <w:rPr>
          <w:rFonts w:hint="eastAsia" w:ascii="宋体" w:hAnsi="宋体" w:eastAsia="宋体" w:cs="宋体"/>
          <w:b w:val="0"/>
          <w:bCs/>
          <w:color w:val="000000" w:themeColor="text1"/>
          <w:sz w:val="24"/>
          <w:szCs w:val="24"/>
          <w:highlight w:val="none"/>
          <w14:textFill>
            <w14:solidFill>
              <w14:schemeClr w14:val="tx1"/>
            </w14:solidFill>
          </w14:textFill>
        </w:rPr>
        <w:t xml:space="preserve">标准及税费的，新标准与旧标准之间所产生的费用，由</w:t>
      </w:r>
      <w:r>
        <w:rPr>
          <w:rFonts w:hint="eastAsia" w:ascii="宋体" w:hAnsi="宋体"/>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b w:val="0"/>
          <w:bCs/>
          <w:color w:val="000000" w:themeColor="text1"/>
          <w:sz w:val="24"/>
          <w:szCs w:val="24"/>
          <w:highlight w:val="none"/>
          <w14:textFill>
            <w14:solidFill>
              <w14:schemeClr w14:val="tx1"/>
            </w14:solidFill>
          </w14:textFill>
        </w:rPr>
        <w:t xml:space="preserve">单位支付相应的差额费用</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ind w:firstLine="4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ascii="宋体" w:hAnsi="宋体"/>
          <w:b/>
          <w:color w:val="000000" w:themeColor="text1"/>
          <w:sz w:val="24"/>
          <w:highlight w:val="none"/>
          <w14:textFill>
            <w14:solidFill>
              <w14:schemeClr w14:val="tx1"/>
            </w14:solidFill>
          </w14:textFill>
        </w:rPr>
        <w:sectPr>
          <w:headerReference w:type="default" r:id="rId9"/>
          <w:footerReference w:type="default" r:id="rId10"/>
          <w:footnotePr/>
          <w:endnotePr/>
          <w:type w:val="nextPage"/>
          <w:pgSz w:w="11906" w:h="16838" w:orient="portrait"/>
          <w:pgMar w:top="1440" w:right="1559" w:bottom="1440" w:left="1559" w:header="1077" w:footer="992" w:gutter="0"/>
          <w:cols w:num="1" w:sep="0" w:space="0" w:equalWidth="1"/>
          <w:docGrid w:linePitch="360"/>
        </w:sectPr>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t xml:space="preserve">格式3：关于响应报价合理性的澄清说明（若涉及）</w:t>
      </w:r>
      <w:r/>
    </w:p>
    <w:p>
      <w:pPr>
        <w:ind w:firstLine="42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关于响应报价合理性的澄清说明</w:t>
      </w:r>
      <w:r/>
    </w:p>
    <w:p>
      <w:pPr>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苏州时代招投标有限公司</w:t>
      </w:r>
      <w:r>
        <w:rPr>
          <w:rFonts w:ascii="宋体" w:hAnsi="宋体"/>
          <w:color w:val="000000" w:themeColor="text1"/>
          <w:sz w:val="24"/>
          <w:szCs w:val="24"/>
          <w:highlight w:val="none"/>
          <w14:textFill>
            <w14:solidFill>
              <w14:schemeClr w14:val="tx1"/>
            </w14:solidFill>
          </w14:textFill>
        </w:rPr>
        <w:t xml:space="preserve">：</w:t>
      </w:r>
      <w:r/>
    </w:p>
    <w:p>
      <w:pPr>
        <w:pStyle w:val="717"/>
        <w:ind w:left="0" w:firstLine="420"/>
        <w:spacing w:line="360" w:lineRule="auto"/>
        <w:rPr>
          <w:rFonts w:ascii="宋体"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本公司愿就由贵</w:t>
      </w:r>
      <w:r>
        <w:rPr>
          <w:rFonts w:hint="eastAsia" w:ascii="宋体" w:hAnsi="宋体"/>
          <w:color w:val="000000" w:themeColor="text1"/>
          <w:sz w:val="24"/>
          <w:highlight w:val="none"/>
          <w14:textFill>
            <w14:solidFill>
              <w14:schemeClr w14:val="tx1"/>
            </w14:solidFill>
          </w14:textFill>
        </w:rPr>
        <w:t xml:space="preserve">单位</w:t>
      </w:r>
      <w:r>
        <w:rPr>
          <w:rFonts w:ascii="宋体" w:hAnsi="宋体"/>
          <w:color w:val="000000" w:themeColor="text1"/>
          <w:sz w:val="24"/>
          <w:highlight w:val="none"/>
          <w14:textFill>
            <w14:solidFill>
              <w14:schemeClr w14:val="tx1"/>
            </w14:solidFill>
          </w14:textFill>
        </w:rPr>
        <w:t xml:space="preserve">组织实施的编号为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号（</w:t>
      </w:r>
      <w:r>
        <w:rPr>
          <w:rFonts w:hint="eastAsia" w:ascii="宋体" w:hAnsi="宋体"/>
          <w:color w:val="000000" w:themeColor="text1"/>
          <w:sz w:val="24"/>
          <w:highlight w:val="none"/>
          <w14:textFill>
            <w14:solidFill>
              <w14:schemeClr w14:val="tx1"/>
            </w14:solidFill>
          </w14:textFill>
        </w:rPr>
        <w:t xml:space="preserve">项目</w:t>
      </w:r>
      <w:r>
        <w:rPr>
          <w:rFonts w:ascii="宋体" w:hAnsi="宋体"/>
          <w:color w:val="000000" w:themeColor="text1"/>
          <w:sz w:val="24"/>
          <w:highlight w:val="none"/>
          <w14:textFill>
            <w14:solidFill>
              <w14:schemeClr w14:val="tx1"/>
            </w14:solidFill>
          </w14:textFill>
        </w:rPr>
        <w:t xml:space="preserve">编号）的</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活动进行</w:t>
      </w:r>
      <w:r>
        <w:rPr>
          <w:rFonts w:hint="eastAsia" w:ascii="宋体" w:hAnsi="宋体"/>
          <w:color w:val="000000" w:themeColor="text1"/>
          <w:sz w:val="24"/>
          <w:highlight w:val="none"/>
          <w14:textFill>
            <w14:solidFill>
              <w14:schemeClr w14:val="tx1"/>
            </w14:solidFill>
          </w14:textFill>
        </w:rPr>
        <w:t xml:space="preserve">响应，对于本公司的响应报价合理性作出说明如下：</w:t>
      </w:r>
      <w:r/>
    </w:p>
    <w:tbl>
      <w:tblPr>
        <w:tblStyle w:val="715"/>
        <w:tblW w:w="8637"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7"/>
      </w:tblGrid>
      <w:tr>
        <w:trPr>
          <w:trHeight w:val="2950"/>
        </w:trPr>
        <w:tc>
          <w:tcPr>
            <w:tcW w:w="8637" w:type="dxa"/>
            <w:vAlign w:val="center"/>
            <w:textDirection w:val="lrTb"/>
            <w:noWrap w:val="false"/>
          </w:tcPr>
          <w:p>
            <w:pPr>
              <w:spacing w:line="600" w:lineRule="auto"/>
              <w:rPr>
                <w:rFonts w:ascii="宋体" w:hAnsi="宋体"/>
                <w:b/>
                <w:color w:val="ff0000"/>
                <w:sz w:val="24"/>
                <w:szCs w:val="24"/>
                <w:highlight w:val="none"/>
                <w:shd w:val="pct10" w:color="auto" w:fill="ffffff"/>
              </w:rPr>
            </w:pPr>
            <w:r>
              <w:rPr>
                <w:rFonts w:hint="eastAsia" w:ascii="宋体" w:hAnsi="宋体"/>
                <w:b/>
                <w:color w:val="ff0000"/>
                <w:sz w:val="24"/>
                <w:szCs w:val="24"/>
                <w:highlight w:val="none"/>
              </w:rPr>
              <w:t xml:space="preserve">响应单位应当根据实际情况自拟答复并根据</w:t>
            </w:r>
            <w:r>
              <w:rPr>
                <w:rFonts w:hint="eastAsia" w:ascii="宋体" w:hAnsi="宋体"/>
                <w:b/>
                <w:color w:val="ff0000"/>
                <w:sz w:val="24"/>
                <w:szCs w:val="24"/>
                <w:highlight w:val="none"/>
                <w:lang w:val="en-US" w:eastAsia="zh-CN"/>
              </w:rPr>
              <w:t xml:space="preserve">磋商小组</w:t>
            </w:r>
            <w:r>
              <w:rPr>
                <w:rFonts w:hint="eastAsia" w:ascii="宋体" w:hAnsi="宋体"/>
                <w:b/>
                <w:color w:val="ff0000"/>
                <w:sz w:val="24"/>
                <w:szCs w:val="24"/>
                <w:highlight w:val="none"/>
              </w:rPr>
              <w:t xml:space="preserve">关于澄清的要求提供相关证明材料作为附件。</w:t>
            </w:r>
            <w:r/>
          </w:p>
        </w:tc>
      </w:tr>
    </w:tbl>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zh-CN"/>
          <w14:textFill>
            <w14:solidFill>
              <w14:schemeClr w14:val="tx1"/>
            </w14:solidFill>
          </w14:textFill>
        </w:rPr>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备注：根据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竞争性磋商采购文件</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第二章“</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须知”</w:t>
      </w:r>
      <w:bookmarkStart w:id="29" w:name="OLE_LINK12"/>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要求，在评标过程中</w:t>
      </w:r>
      <w:bookmarkEnd w:id="29"/>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出现</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供应商“响应报价低于全部通过符合性审查供应商</w:t>
      </w:r>
      <w:bookmarkStart w:id="30" w:name="OLE_LINK49"/>
      <w:r/>
      <w:bookmarkStart w:id="31" w:name="OLE_LINK50"/>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响应报价</w:t>
      </w:r>
      <w:bookmarkEnd w:id="30"/>
      <w:r/>
      <w:bookmarkEnd w:id="31"/>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32" w:name="OLE_LINK51"/>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磋商小组</w:t>
      </w:r>
      <w:bookmarkEnd w:id="32"/>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基于专业判断，认为供应商报价过低，有可能影响产品质量或者不能诚信履约的其他情形”时</w:t>
      </w:r>
      <w:r>
        <w:rPr>
          <w:rFonts w:hint="eastAsia" w:ascii="宋体" w:hAnsi="宋体" w:cs="宋体"/>
          <w:b w:val="0"/>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pStyle w:val="71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日期：     年     月     日</w:t>
      </w:r>
      <w:r/>
    </w:p>
    <w:p>
      <w:pPr>
        <w:spacing w:line="360" w:lineRule="auto"/>
        <w:rPr>
          <w:rFonts w:hint="eastAsia" w:ascii="宋体" w:hAnsi="宋体" w:eastAsia="宋体" w:cs="Times New Roman"/>
          <w:color w:val="000000" w:themeColor="text1"/>
          <w:sz w:val="24"/>
          <w:highlight w:val="none"/>
          <w14:textFill>
            <w14:solidFill>
              <w14:schemeClr w14:val="tx1"/>
            </w14:solidFill>
          </w14:textFill>
        </w:rPr>
        <w:sectPr>
          <w:footnotePr/>
          <w:endnotePr/>
          <w:type w:val="nextPage"/>
          <w:pgSz w:w="11906" w:h="16838" w:orient="portrait"/>
          <w:pgMar w:top="1440" w:right="1686" w:bottom="1440" w:left="1600" w:header="1077" w:footer="992" w:gutter="0"/>
          <w:cols w:num="1" w:sep="0" w:space="1701" w:equalWidth="1"/>
          <w:docGrid w:linePitch="360"/>
        </w:sectPr>
      </w:pPr>
      <w:r>
        <w:rPr>
          <w:rFonts w:hint="eastAsia" w:ascii="宋体" w:hAnsi="宋体" w:eastAsia="宋体" w:cs="Times New Roman"/>
          <w:color w:val="000000" w:themeColor="text1"/>
          <w:sz w:val="24"/>
          <w:highlight w:val="none"/>
          <w14:textFill>
            <w14:solidFill>
              <w14:schemeClr w14:val="tx1"/>
            </w14:solidFill>
          </w14:textFill>
        </w:rPr>
      </w:r>
      <w:r/>
    </w:p>
    <w:p>
      <w:pPr>
        <w:spacing w:line="360" w:lineRule="auto"/>
        <w:widowControl/>
        <w:rPr>
          <w:rFonts w:ascii="宋体" w:hAnsi="宋体"/>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格式4：磋商响应函</w:t>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lang w:val="zh-CN"/>
          <w14:textFill>
            <w14:solidFill>
              <w14:schemeClr w14:val="tx1"/>
            </w14:solidFill>
          </w14:textFill>
        </w:rPr>
        <w:t xml:space="preserve">磋商响应函</w:t>
      </w:r>
      <w:r/>
    </w:p>
    <w:p>
      <w:pP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u w:val="single"/>
          <w:lang w:val="zh-CN"/>
          <w14:textFill>
            <w14:solidFill>
              <w14:schemeClr w14:val="tx1"/>
            </w14:solidFill>
          </w14:textFill>
        </w:rPr>
        <w:t xml:space="preserve">苏州时代招投标有限公司 </w:t>
      </w:r>
      <w:r>
        <w:rPr>
          <w:rFonts w:ascii="宋体" w:hAnsi="宋体"/>
          <w:color w:val="000000" w:themeColor="text1"/>
          <w:sz w:val="24"/>
          <w:highlight w:val="none"/>
          <w:lang w:val="zh-CN"/>
          <w14:textFill>
            <w14:solidFill>
              <w14:schemeClr w14:val="tx1"/>
            </w14:solidFill>
          </w14:textFill>
        </w:rPr>
        <w:t xml:space="preserve">：</w:t>
      </w:r>
      <w:r/>
    </w:p>
    <w:p>
      <w:pPr>
        <w:ind w:left="42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我方收到贵公司</w:t>
      </w:r>
      <w:r>
        <w:rPr>
          <w:rFonts w:hint="eastAsia" w:ascii="宋体" w:hAnsi="宋体"/>
          <w:color w:val="000000" w:themeColor="text1"/>
          <w:sz w:val="24"/>
          <w:highlight w:val="none"/>
          <w:u w:val="single"/>
          <w:lang w:val="zh-CN"/>
          <w14:textFill>
            <w14:solidFill>
              <w14:schemeClr w14:val="tx1"/>
            </w14:solidFill>
          </w14:textFill>
        </w:rPr>
        <w:t xml:space="preserve">（采购编号）</w:t>
      </w:r>
      <w:r>
        <w:rPr>
          <w:rFonts w:ascii="宋体" w:hAnsi="宋体"/>
          <w:color w:val="000000" w:themeColor="text1"/>
          <w:sz w:val="24"/>
          <w:highlight w:val="none"/>
          <w:lang w:val="zh-CN"/>
          <w14:textFill>
            <w14:solidFill>
              <w14:schemeClr w14:val="tx1"/>
            </w14:solidFill>
          </w14:textFill>
        </w:rPr>
        <w:t xml:space="preserve">号</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，经仔细阅读和研究，我方决定参加磋商。</w:t>
      </w:r>
      <w:r>
        <w:rPr>
          <w:rFonts w:hint="eastAsia" w:ascii="宋体" w:hAnsi="宋体"/>
          <w:color w:val="000000" w:themeColor="text1"/>
          <w:sz w:val="24"/>
          <w:highlight w:val="none"/>
          <w:lang w:val="zh-CN"/>
          <w14:textFill>
            <w14:solidFill>
              <w14:schemeClr w14:val="tx1"/>
            </w14:solidFill>
          </w14:textFill>
        </w:rPr>
        <w:t xml:space="preserve">并向贵公司承诺：</w:t>
      </w:r>
      <w:r/>
    </w:p>
    <w:p>
      <w:pPr>
        <w:ind w:firstLine="480"/>
        <w:spacing w:line="36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、愿意按照磋商采购文件的一切要求，提供以上所有服务，总价格及明细见《磋商采购响应报价表》。</w:t>
      </w:r>
      <w:r/>
    </w:p>
    <w:p>
      <w:pPr>
        <w:ind w:firstLine="480"/>
        <w:spacing w:line="36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、如果我们的响应文件被接受，我们将严格履行磋商采购文件中规定的每一项要求，按期、按质、按量履行服务义务。</w:t>
      </w:r>
      <w:r/>
    </w:p>
    <w:p>
      <w:pPr>
        <w:ind w:firstLine="480"/>
        <w:spacing w:line="400" w:lineRule="exact"/>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3、我方同意按</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中的规定，</w:t>
      </w:r>
      <w:r>
        <w:rPr>
          <w:rFonts w:hint="eastAsia" w:ascii="宋体" w:hAnsi="宋体"/>
          <w:color w:val="000000" w:themeColor="text1"/>
          <w:sz w:val="24"/>
          <w:highlight w:val="none"/>
          <w:lang w:val="zh-CN"/>
          <w14:textFill>
            <w14:solidFill>
              <w14:schemeClr w14:val="tx1"/>
            </w14:solidFill>
          </w14:textFill>
        </w:rPr>
        <w:t xml:space="preserve">我方的响应文件</w:t>
      </w:r>
      <w:r>
        <w:rPr>
          <w:rFonts w:ascii="宋体" w:hAnsi="宋体"/>
          <w:color w:val="000000" w:themeColor="text1"/>
          <w:sz w:val="24"/>
          <w:highlight w:val="none"/>
          <w:lang w:val="zh-CN"/>
          <w14:textFill>
            <w14:solidFill>
              <w14:schemeClr w14:val="tx1"/>
            </w14:solidFill>
          </w14:textFill>
        </w:rPr>
        <w:t xml:space="preserve">有效期限为</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w:t>
      </w:r>
      <w:r>
        <w:rPr>
          <w:rFonts w:hint="eastAsia" w:ascii="宋体" w:hAnsi="宋体"/>
          <w:color w:val="000000" w:themeColor="text1"/>
          <w:sz w:val="24"/>
          <w:highlight w:val="none"/>
          <w:u w:val="single"/>
          <w14:textFill>
            <w14:solidFill>
              <w14:schemeClr w14:val="tx1"/>
            </w14:solidFill>
          </w14:textFill>
        </w:rPr>
        <w:t xml:space="preserve">9</w:t>
      </w:r>
      <w:r>
        <w:rPr>
          <w:rFonts w:hint="eastAsia" w:ascii="宋体" w:hAnsi="宋体"/>
          <w:color w:val="000000" w:themeColor="text1"/>
          <w:sz w:val="24"/>
          <w:highlight w:val="none"/>
          <w:u w:val="single"/>
          <w:lang w:val="zh-CN"/>
          <w14:textFill>
            <w14:solidFill>
              <w14:schemeClr w14:val="tx1"/>
            </w14:solidFill>
          </w14:textFill>
        </w:rPr>
        <w:t xml:space="preserve">0天</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4、我方愿意提供</w:t>
      </w:r>
      <w:r>
        <w:rPr>
          <w:rFonts w:hint="eastAsia" w:ascii="宋体" w:hAnsi="宋体"/>
          <w:color w:val="000000" w:themeColor="text1"/>
          <w:sz w:val="24"/>
          <w:highlight w:val="none"/>
          <w:lang w:val="zh-CN"/>
          <w14:textFill>
            <w14:solidFill>
              <w14:schemeClr w14:val="tx1"/>
            </w14:solidFill>
          </w14:textFill>
        </w:rPr>
        <w:t xml:space="preserve">贵</w:t>
      </w:r>
      <w:r>
        <w:rPr>
          <w:rFonts w:ascii="宋体" w:hAnsi="宋体"/>
          <w:color w:val="000000" w:themeColor="text1"/>
          <w:sz w:val="24"/>
          <w:highlight w:val="none"/>
          <w:lang w:val="zh-CN"/>
          <w14:textFill>
            <w14:solidFill>
              <w14:schemeClr w14:val="tx1"/>
            </w14:solidFill>
          </w14:textFill>
        </w:rPr>
        <w:t xml:space="preserve">方在</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中要求的所有资料。也同意向贵方提供贵方可能另外要求的与</w:t>
      </w:r>
      <w:r>
        <w:rPr>
          <w:rFonts w:hint="eastAsia" w:ascii="宋体" w:hAnsi="宋体"/>
          <w:color w:val="000000" w:themeColor="text1"/>
          <w:sz w:val="24"/>
          <w:highlight w:val="none"/>
          <w:lang w:val="zh-CN"/>
          <w14:textFill>
            <w14:solidFill>
              <w14:schemeClr w14:val="tx1"/>
            </w14:solidFill>
          </w14:textFill>
        </w:rPr>
        <w:t xml:space="preserve">我方磋商文件</w:t>
      </w:r>
      <w:r>
        <w:rPr>
          <w:rFonts w:ascii="宋体" w:hAnsi="宋体"/>
          <w:color w:val="000000" w:themeColor="text1"/>
          <w:sz w:val="24"/>
          <w:highlight w:val="none"/>
          <w:lang w:val="zh-CN"/>
          <w14:textFill>
            <w14:solidFill>
              <w14:schemeClr w14:val="tx1"/>
            </w14:solidFill>
          </w14:textFill>
        </w:rPr>
        <w:t xml:space="preserve">有关的任何证据或资料。并保证所提供的资料全部是真实的、有效的，若有虚假，我方愿承担一切责任。</w:t>
      </w:r>
      <w:r/>
    </w:p>
    <w:p>
      <w:pPr>
        <w:ind w:firstLine="480"/>
        <w:spacing w:line="400" w:lineRule="exact"/>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5、我方愿意遵守</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中所列的收费标准。</w:t>
      </w:r>
      <w:r/>
    </w:p>
    <w:p>
      <w:pPr>
        <w:ind w:firstLine="480"/>
        <w:spacing w:line="400" w:lineRule="exact"/>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lang w:val="zh-CN"/>
          <w14:textFill>
            <w14:solidFill>
              <w14:schemeClr w14:val="tx1"/>
            </w14:solidFill>
          </w14:textFill>
        </w:rPr>
        <w:t xml:space="preserve">、我方承诺该项</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后的全过程中保持有效，不作任何更改和变动。我方同</w:t>
      </w:r>
      <w:r>
        <w:rPr>
          <w:rFonts w:hint="eastAsia" w:ascii="宋体" w:hAnsi="宋体"/>
          <w:color w:val="000000" w:themeColor="text1"/>
          <w:sz w:val="24"/>
          <w:highlight w:val="none"/>
          <w:lang w:val="zh-CN"/>
          <w14:textFill>
            <w14:solidFill>
              <w14:schemeClr w14:val="tx1"/>
            </w14:solidFill>
          </w14:textFill>
        </w:rPr>
        <w:t xml:space="preserve">意被确定成交</w:t>
      </w:r>
      <w:r>
        <w:rPr>
          <w:rFonts w:ascii="宋体" w:hAnsi="宋体"/>
          <w:color w:val="000000" w:themeColor="text1"/>
          <w:sz w:val="24"/>
          <w:highlight w:val="none"/>
          <w:lang w:val="zh-CN"/>
          <w14:textFill>
            <w14:solidFill>
              <w14:schemeClr w14:val="tx1"/>
            </w14:solidFill>
          </w14:textFill>
        </w:rPr>
        <w:t xml:space="preserve">后若不履行</w:t>
      </w:r>
      <w:r>
        <w:rPr>
          <w:rFonts w:hint="eastAsia" w:ascii="宋体" w:hAnsi="宋体"/>
          <w:color w:val="000000" w:themeColor="text1"/>
          <w:sz w:val="24"/>
          <w:highlight w:val="none"/>
          <w:lang w:val="zh-CN"/>
          <w14:textFill>
            <w14:solidFill>
              <w14:schemeClr w14:val="tx1"/>
            </w14:solidFill>
          </w14:textFill>
        </w:rPr>
        <w:t xml:space="preserve">我方</w:t>
      </w:r>
      <w:r>
        <w:rPr>
          <w:rFonts w:hint="eastAsia" w:ascii="宋体" w:hAnsi="宋体" w:cs="宋体"/>
          <w:color w:val="000000" w:themeColor="text1"/>
          <w:sz w:val="24"/>
          <w:highlight w:val="none"/>
          <w:lang w:val="zh-CN"/>
          <w14:textFill>
            <w14:solidFill>
              <w14:schemeClr w14:val="tx1"/>
            </w14:solidFill>
          </w14:textFill>
        </w:rPr>
        <w:t xml:space="preserve">响应文件</w:t>
      </w:r>
      <w:r>
        <w:rPr>
          <w:rFonts w:ascii="宋体" w:hAnsi="宋体"/>
          <w:color w:val="000000" w:themeColor="text1"/>
          <w:sz w:val="24"/>
          <w:highlight w:val="none"/>
          <w:lang w:val="zh-CN"/>
          <w14:textFill>
            <w14:solidFill>
              <w14:schemeClr w14:val="tx1"/>
            </w14:solidFill>
          </w14:textFill>
        </w:rPr>
        <w:t xml:space="preserve">的内容要求和各项承诺及义务的即被视为违约，</w:t>
      </w:r>
      <w:r>
        <w:rPr>
          <w:rFonts w:hint="eastAsia" w:ascii="宋体" w:hAnsi="宋体"/>
          <w:color w:val="000000" w:themeColor="text1"/>
          <w:sz w:val="24"/>
          <w:highlight w:val="none"/>
          <w:lang w:val="zh-CN"/>
          <w14:textFill>
            <w14:solidFill>
              <w14:schemeClr w14:val="tx1"/>
            </w14:solidFill>
          </w14:textFill>
        </w:rPr>
        <w:t xml:space="preserve">我方成交</w:t>
      </w:r>
      <w:r>
        <w:rPr>
          <w:rFonts w:ascii="宋体" w:hAnsi="宋体"/>
          <w:color w:val="000000" w:themeColor="text1"/>
          <w:sz w:val="24"/>
          <w:highlight w:val="none"/>
          <w:lang w:val="zh-CN"/>
          <w14:textFill>
            <w14:solidFill>
              <w14:schemeClr w14:val="tx1"/>
            </w14:solidFill>
          </w14:textFill>
        </w:rPr>
        <w:t xml:space="preserve">资格将被取消。</w:t>
      </w:r>
      <w:r/>
    </w:p>
    <w:p>
      <w:pPr>
        <w:ind w:firstLine="480"/>
        <w:spacing w:line="400" w:lineRule="exact"/>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ascii="宋体" w:hAnsi="宋体"/>
          <w:color w:val="000000" w:themeColor="text1"/>
          <w:sz w:val="24"/>
          <w:highlight w:val="none"/>
          <w:lang w:val="zh-CN"/>
          <w14:textFill>
            <w14:solidFill>
              <w14:schemeClr w14:val="tx1"/>
            </w14:solidFill>
          </w14:textFill>
        </w:rPr>
        <w:t xml:space="preserve">、我方同意</w:t>
      </w:r>
      <w:r>
        <w:rPr>
          <w:rFonts w:hint="eastAsia" w:ascii="宋体" w:hAnsi="宋体"/>
          <w:color w:val="000000" w:themeColor="text1"/>
          <w:sz w:val="24"/>
          <w:highlight w:val="none"/>
          <w:lang w:val="zh-CN"/>
          <w14:textFill>
            <w14:solidFill>
              <w14:schemeClr w14:val="tx1"/>
            </w14:solidFill>
          </w14:textFill>
        </w:rPr>
        <w:t xml:space="preserve">我</w:t>
      </w:r>
      <w:r>
        <w:rPr>
          <w:rFonts w:ascii="宋体" w:hAnsi="宋体"/>
          <w:color w:val="000000" w:themeColor="text1"/>
          <w:sz w:val="24"/>
          <w:highlight w:val="none"/>
          <w:lang w:val="zh-CN"/>
          <w14:textFill>
            <w14:solidFill>
              <w14:schemeClr w14:val="tx1"/>
            </w14:solidFill>
          </w14:textFill>
        </w:rPr>
        <w:t xml:space="preserve">方若无法按约定条款履行义务等行为，</w:t>
      </w:r>
      <w:r>
        <w:rPr>
          <w:rFonts w:hint="eastAsia" w:ascii="宋体" w:hAnsi="宋体"/>
          <w:color w:val="000000" w:themeColor="text1"/>
          <w:sz w:val="24"/>
          <w:highlight w:val="none"/>
          <w:lang w:val="zh-CN"/>
          <w14:textFill>
            <w14:solidFill>
              <w14:schemeClr w14:val="tx1"/>
            </w14:solidFill>
          </w14:textFill>
        </w:rPr>
        <w:t xml:space="preserve">采购</w:t>
      </w:r>
      <w:r>
        <w:rPr>
          <w:rFonts w:ascii="宋体" w:hAnsi="宋体"/>
          <w:color w:val="000000" w:themeColor="text1"/>
          <w:sz w:val="24"/>
          <w:highlight w:val="none"/>
          <w:lang w:val="zh-CN"/>
          <w14:textFill>
            <w14:solidFill>
              <w14:schemeClr w14:val="tx1"/>
            </w14:solidFill>
          </w14:textFill>
        </w:rPr>
        <w:t xml:space="preserve">方有权取消</w:t>
      </w:r>
      <w:r>
        <w:rPr>
          <w:rFonts w:hint="eastAsia" w:ascii="宋体" w:hAnsi="宋体"/>
          <w:color w:val="000000" w:themeColor="text1"/>
          <w:sz w:val="24"/>
          <w:highlight w:val="none"/>
          <w:lang w:val="zh-CN"/>
          <w14:textFill>
            <w14:solidFill>
              <w14:schemeClr w14:val="tx1"/>
            </w14:solidFill>
          </w14:textFill>
        </w:rPr>
        <w:t xml:space="preserve">我方的成交</w:t>
      </w:r>
      <w:r>
        <w:rPr>
          <w:rFonts w:ascii="宋体" w:hAnsi="宋体"/>
          <w:color w:val="000000" w:themeColor="text1"/>
          <w:sz w:val="24"/>
          <w:highlight w:val="none"/>
          <w:lang w:val="zh-CN"/>
          <w14:textFill>
            <w14:solidFill>
              <w14:schemeClr w14:val="tx1"/>
            </w14:solidFill>
          </w14:textFill>
        </w:rPr>
        <w:t xml:space="preserve">资格。</w:t>
      </w:r>
      <w:r/>
    </w:p>
    <w:p>
      <w:pPr>
        <w:ind w:firstLine="480"/>
        <w:spacing w:line="400" w:lineRule="exact"/>
        <w:rPr>
          <w:rFonts w:ascii="宋体" w:hAnsi="宋体"/>
          <w:color w:val="000000" w:themeColor="text1"/>
          <w:sz w:val="24"/>
          <w:highlight w:val="none"/>
          <w:lang w:val="zh-CN"/>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、如果我方被确定成交，我方愿意在签订合同时按</w:t>
      </w:r>
      <w:r>
        <w:rPr>
          <w:rFonts w:hint="eastAsia" w:ascii="宋体" w:hAnsi="宋体"/>
          <w:color w:val="000000" w:themeColor="text1"/>
          <w:sz w:val="24"/>
          <w:highlight w:val="none"/>
          <w14:textFill>
            <w14:solidFill>
              <w14:schemeClr w14:val="tx1"/>
            </w14:solidFill>
          </w14:textFill>
        </w:rPr>
        <w:t xml:space="preserve">规定的收费标准</w:t>
      </w:r>
      <w:r>
        <w:rPr>
          <w:rFonts w:hint="eastAsia" w:ascii="宋体" w:hAnsi="宋体"/>
          <w:color w:val="000000" w:themeColor="text1"/>
          <w:sz w:val="24"/>
          <w:highlight w:val="none"/>
          <w:lang w:val="zh-CN"/>
          <w14:textFill>
            <w14:solidFill>
              <w14:schemeClr w14:val="tx1"/>
            </w14:solidFill>
          </w14:textFill>
        </w:rPr>
        <w:t xml:space="preserve">支付成交服务费，逾期按中国人民银行公布的同期人民币贷款最高利率计付利息</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w:t>
      </w:r>
      <w:r>
        <w:rPr>
          <w:rFonts w:ascii="宋体" w:hAnsi="宋体"/>
          <w:color w:val="000000" w:themeColor="text1"/>
          <w:sz w:val="24"/>
          <w:highlight w:val="none"/>
          <w14:textFill>
            <w14:solidFill>
              <w14:schemeClr w14:val="tx1"/>
            </w14:solidFill>
          </w14:textFill>
        </w:rPr>
        <w:t xml:space="preserve">、与本</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有关的通讯地址：</w:t>
      </w:r>
      <w:r/>
    </w:p>
    <w:p>
      <w:pPr>
        <w:ind w:firstLine="480"/>
        <w:spacing w:line="400" w:lineRule="exac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单位： 联系人：</w:t>
      </w:r>
      <w:r/>
    </w:p>
    <w:p>
      <w:pPr>
        <w:ind w:firstLine="480"/>
        <w:spacing w:line="400" w:lineRule="exac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地址： 邮政编码：</w:t>
      </w:r>
      <w:r/>
    </w:p>
    <w:p>
      <w:pPr>
        <w:ind w:firstLine="480"/>
        <w:spacing w:line="400" w:lineRule="exac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 </w:t>
      </w:r>
      <w:r>
        <w:rPr>
          <w:rFonts w:hint="eastAsia" w:ascii="宋体" w:hAnsi="宋体"/>
          <w:color w:val="000000" w:themeColor="text1"/>
          <w:sz w:val="24"/>
          <w:highlight w:val="none"/>
          <w14:textFill>
            <w14:solidFill>
              <w14:schemeClr w14:val="tx1"/>
            </w14:solidFill>
          </w14:textFill>
        </w:rPr>
        <w:t xml:space="preserve">                          电子邮箱</w:t>
      </w:r>
      <w:r>
        <w:rPr>
          <w:rFonts w:ascii="宋体" w:hAnsi="宋体"/>
          <w:color w:val="000000" w:themeColor="text1"/>
          <w:sz w:val="24"/>
          <w:highlight w:val="none"/>
          <w14:textFill>
            <w14:solidFill>
              <w14:schemeClr w14:val="tx1"/>
            </w14:solidFill>
          </w14:textFill>
        </w:rPr>
        <w:t xml:space="preserve">：</w:t>
      </w:r>
      <w:r/>
    </w:p>
    <w:p>
      <w:pPr>
        <w:ind w:firstLine="425"/>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25"/>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供应商名称</w:t>
      </w:r>
      <w:r>
        <w:rPr>
          <w:rFonts w:ascii="宋体" w:hAnsi="宋体"/>
          <w:color w:val="000000" w:themeColor="text1"/>
          <w:sz w:val="24"/>
          <w:highlight w:val="none"/>
          <w14:textFill>
            <w14:solidFill>
              <w14:schemeClr w14:val="tx1"/>
            </w14:solidFill>
          </w14:textFill>
        </w:rPr>
        <w:t xml:space="preserve">：（单位盖章）</w:t>
      </w:r>
      <w:r/>
    </w:p>
    <w:p>
      <w:pPr>
        <w:ind w:firstLine="425"/>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供应商法定代表人或授权委托人：（签字或签章） </w:t>
      </w:r>
      <w:r/>
    </w:p>
    <w:p>
      <w:pPr>
        <w:ind w:firstLine="720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w:t>
      </w:r>
      <w:r>
        <w:rPr>
          <w:rFonts w:ascii="宋体" w:hAnsi="宋体"/>
          <w:color w:val="000000" w:themeColor="text1"/>
          <w:sz w:val="24"/>
          <w:highlight w:val="none"/>
          <w14:textFill>
            <w14:solidFill>
              <w14:schemeClr w14:val="tx1"/>
            </w14:solidFill>
          </w14:textFill>
        </w:rPr>
        <w:t xml:space="preserve">年     月     日</w:t>
      </w:r>
      <w:r/>
    </w:p>
    <w:p>
      <w:pPr>
        <w:ind w:firstLine="480"/>
        <w:spacing w:line="360" w:lineRule="auto"/>
        <w:tabs>
          <w:tab w:val="left" w:pos="1267" w:leader="none"/>
        </w:tabs>
        <w:rPr>
          <w:color w:val="000000" w:themeColor="text1"/>
          <w:sz w:val="24"/>
          <w:szCs w:val="20"/>
          <w:highlight w:val="none"/>
          <w:lang w:val="zh-CN"/>
          <w14:textFill>
            <w14:solidFill>
              <w14:schemeClr w14:val="tx1"/>
            </w14:solidFill>
          </w14:textFill>
        </w:rPr>
      </w:pPr>
      <w:r>
        <w:rPr>
          <w:color w:val="000000" w:themeColor="text1"/>
          <w:sz w:val="24"/>
          <w:szCs w:val="20"/>
          <w:highlight w:val="none"/>
          <w:lang w:val="zh-CN"/>
          <w14:textFill>
            <w14:solidFill>
              <w14:schemeClr w14:val="tx1"/>
            </w14:solidFill>
          </w14:textFill>
        </w:rPr>
      </w:r>
      <w:r/>
    </w:p>
    <w:p>
      <w:pPr>
        <w:spacing w:line="400" w:lineRule="exact"/>
        <w:rPr>
          <w:rFonts w:hAnsi="宋体"/>
          <w:b/>
          <w:bCs/>
          <w:color w:val="000000" w:themeColor="text1"/>
          <w:szCs w:val="21"/>
          <w:highlight w:val="none"/>
          <w14:textFill>
            <w14:solidFill>
              <w14:schemeClr w14:val="tx1"/>
            </w14:solidFill>
          </w14:textFill>
        </w:rPr>
        <w:outlineLvl w:val="0"/>
      </w:pPr>
      <w:r>
        <w:rPr>
          <w:rFonts w:hAnsi="宋体"/>
          <w:b/>
          <w:bCs/>
          <w:color w:val="000000" w:themeColor="text1"/>
          <w:szCs w:val="21"/>
          <w:highlight w:val="none"/>
          <w14:textFill>
            <w14:solidFill>
              <w14:schemeClr w14:val="tx1"/>
            </w14:solidFill>
          </w14:textFill>
        </w:rPr>
      </w:r>
      <w:r/>
    </w:p>
    <w:p>
      <w:pPr>
        <w:spacing w:line="400" w:lineRule="exact"/>
        <w:rPr>
          <w:rFonts w:hAnsi="宋体"/>
          <w:b/>
          <w:bCs/>
          <w:color w:val="000000" w:themeColor="text1"/>
          <w:szCs w:val="21"/>
          <w:highlight w:val="none"/>
          <w14:textFill>
            <w14:solidFill>
              <w14:schemeClr w14:val="tx1"/>
            </w14:solidFill>
          </w14:textFill>
        </w:rPr>
        <w:outlineLvl w:val="0"/>
      </w:pPr>
      <w:r>
        <w:rPr>
          <w:rFonts w:hAnsi="宋体"/>
          <w:b/>
          <w:bCs/>
          <w:color w:val="000000" w:themeColor="text1"/>
          <w:szCs w:val="21"/>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格式5：项目实施</w:t>
      </w:r>
      <w:r>
        <w:rPr>
          <w:rFonts w:ascii="宋体" w:hAnsi="宋体"/>
          <w:b/>
          <w:color w:val="000000" w:themeColor="text1"/>
          <w:sz w:val="24"/>
          <w:highlight w:val="none"/>
          <w14:textFill>
            <w14:solidFill>
              <w14:schemeClr w14:val="tx1"/>
            </w14:solidFill>
          </w14:textFill>
        </w:rPr>
        <w:t xml:space="preserve">方案</w:t>
      </w:r>
      <w:r>
        <w:rPr>
          <w:rFonts w:hint="eastAsia" w:ascii="宋体" w:hAnsi="宋体"/>
          <w:b/>
          <w:color w:val="000000" w:themeColor="text1"/>
          <w:sz w:val="24"/>
          <w:highlight w:val="none"/>
          <w14:textFill>
            <w14:solidFill>
              <w14:schemeClr w14:val="tx1"/>
            </w14:solidFill>
          </w14:textFill>
        </w:rPr>
        <w:t xml:space="preserve">（请响应单位自拟）</w:t>
      </w:r>
      <w:r/>
    </w:p>
    <w:p>
      <w:pPr>
        <w:jc w:val="left"/>
        <w:spacing w:line="400" w:lineRule="exact"/>
        <w:widowControl/>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jc w:val="left"/>
        <w:spacing w:line="400" w:lineRule="exact"/>
        <w:widowControl/>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jc w:val="left"/>
        <w:spacing w:line="400" w:lineRule="exact"/>
        <w:widowControl/>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格式6：偏离表</w:t>
      </w:r>
      <w:r/>
    </w:p>
    <w:p>
      <w:pPr>
        <w:pStyle w:val="71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8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偏离表</w:t>
      </w:r>
      <w:r>
        <w:rPr>
          <w:rFonts w:hint="eastAsia" w:ascii="宋体" w:hAnsi="宋体"/>
          <w:b/>
          <w:color w:val="000000" w:themeColor="text1"/>
          <w:sz w:val="24"/>
          <w:highlight w:val="none"/>
          <w14:textFill>
            <w14:solidFill>
              <w14:schemeClr w14:val="tx1"/>
            </w14:solidFill>
          </w14:textFill>
        </w:rPr>
        <w:t xml:space="preserve">（技术、服务、商务）</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15"/>
        <w:tblW w:w="8466"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2334"/>
        <w:gridCol w:w="3378"/>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34" w:type="dxa"/>
            <w:vAlign w:val="center"/>
            <w:textDirection w:val="lrTb"/>
            <w:noWrap w:val="false"/>
          </w:tcPr>
          <w:p>
            <w:pPr>
              <w:jc w:val="center"/>
              <w:spacing w:line="36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8"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偏离说明</w:t>
            </w:r>
            <w:r/>
          </w:p>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34" w:type="dxa"/>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8" w:type="dxa"/>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34" w:type="dxa"/>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8" w:type="dxa"/>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34" w:type="dxa"/>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8" w:type="dxa"/>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34" w:type="dxa"/>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8" w:type="dxa"/>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34" w:type="dxa"/>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8" w:type="dxa"/>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val="false"/>
          </w:tcPr>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34" w:type="dxa"/>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78" w:type="dxa"/>
            <w:textDirection w:val="lrTb"/>
            <w:noWrap w:val="false"/>
          </w:tcPr>
          <w:p>
            <w:pPr>
              <w:ind w:firstLine="799"/>
              <w:jc w:val="center"/>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tc>
      </w:tr>
    </w:tbl>
    <w:p>
      <w:pPr>
        <w:ind w:firstLine="210"/>
        <w:spacing w:line="360" w:lineRule="auto"/>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r>
      <w:r/>
    </w:p>
    <w:p>
      <w:pPr>
        <w:pStyle w:val="716"/>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8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8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left"/>
        <w:spacing w:line="400" w:lineRule="exact"/>
        <w:widowControl/>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spacing w:line="40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spacing w:line="40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widowControl/>
        <w:rPr>
          <w:rFonts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格式7：服务人员名单</w:t>
      </w:r>
      <w:r/>
    </w:p>
    <w:p>
      <w:pPr>
        <w:jc w:val="center"/>
        <w:spacing w:line="40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jc w:val="center"/>
        <w:spacing w:line="360" w:lineRule="auto"/>
        <w:rPr>
          <w:b/>
          <w:bCs/>
          <w:color w:val="000000" w:themeColor="text1"/>
          <w:spacing w:val="20"/>
          <w:sz w:val="30"/>
          <w:szCs w:val="30"/>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服务人员名单</w:t>
      </w:r>
      <w:r/>
    </w:p>
    <w:tbl>
      <w:tblPr>
        <w:tblStyle w:val="715"/>
        <w:tblW w:w="8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018"/>
        <w:gridCol w:w="1121"/>
      </w:tblGrid>
      <w:tr>
        <w:trPr>
          <w:jc w:val="center"/>
          <w:trHeight w:val="567"/>
        </w:trPr>
        <w:tc>
          <w:tcPr>
            <w:tcW w:w="10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881"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360"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100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tcW w:w="95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018"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学历</w:t>
            </w:r>
            <w:r/>
          </w:p>
        </w:tc>
        <w:tc>
          <w:tcPr>
            <w:tcW w:w="1121"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w:t>
            </w:r>
            <w:r/>
          </w:p>
        </w:tc>
      </w:tr>
      <w:tr>
        <w:trPr>
          <w:jc w:val="center"/>
          <w:trHeight w:val="567"/>
        </w:trPr>
        <w:tc>
          <w:tcPr>
            <w:tcW w:w="10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21"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21"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21"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21"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21"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21"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21"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21"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21"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21"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21"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21"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21"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21"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81"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60"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02"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959"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018" w:type="dxa"/>
            <w:vAlign w:val="center"/>
            <w:textDirection w:val="lrTb"/>
            <w:noWrap w:val="false"/>
          </w:tcPr>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21"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Ansi="宋体"/>
          <w:b/>
          <w:bCs/>
          <w:color w:val="000000" w:themeColor="text1"/>
          <w:szCs w:val="21"/>
          <w:highlight w:val="none"/>
          <w14:textFill>
            <w14:solidFill>
              <w14:schemeClr w14:val="tx1"/>
            </w14:solidFill>
          </w14:textFill>
        </w:rPr>
      </w:pPr>
      <w:r/>
      <w:bookmarkStart w:id="33" w:name="_Toc314051680"/>
      <w:r/>
      <w:bookmarkEnd w:id="33"/>
      <w:r/>
      <w:r/>
    </w:p>
    <w:p>
      <w:pPr>
        <w:rPr>
          <w:rFonts w:hAnsi="宋体"/>
          <w:b/>
          <w:bCs/>
          <w:color w:val="000000" w:themeColor="text1"/>
          <w:szCs w:val="21"/>
          <w:highlight w:val="none"/>
          <w14:textFill>
            <w14:solidFill>
              <w14:schemeClr w14:val="tx1"/>
            </w14:solidFill>
          </w14:textFill>
        </w:rPr>
      </w:pPr>
      <w:r>
        <w:rPr>
          <w:rFonts w:hAnsi="宋体"/>
          <w:b/>
          <w:bCs/>
          <w:color w:val="000000" w:themeColor="text1"/>
          <w:szCs w:val="21"/>
          <w:highlight w:val="none"/>
          <w14:textFill>
            <w14:solidFill>
              <w14:schemeClr w14:val="tx1"/>
            </w14:solidFill>
          </w14:textFill>
        </w:rPr>
      </w:r>
      <w:r/>
    </w:p>
    <w:p>
      <w:pPr>
        <w:rPr>
          <w:rFonts w:hAnsi="宋体"/>
          <w:b/>
          <w:bCs/>
          <w:color w:val="000000" w:themeColor="text1"/>
          <w:szCs w:val="21"/>
          <w:highlight w:val="none"/>
          <w14:textFill>
            <w14:solidFill>
              <w14:schemeClr w14:val="tx1"/>
            </w14:solidFill>
          </w14:textFill>
        </w:rPr>
      </w:pPr>
      <w:r>
        <w:rPr>
          <w:rFonts w:hAnsi="宋体"/>
          <w:b/>
          <w:bCs/>
          <w:color w:val="000000" w:themeColor="text1"/>
          <w:szCs w:val="21"/>
          <w:highlight w:val="none"/>
          <w14:textFill>
            <w14:solidFill>
              <w14:schemeClr w14:val="tx1"/>
            </w14:solidFill>
          </w14:textFill>
        </w:rPr>
      </w:r>
      <w:r/>
    </w:p>
    <w:p>
      <w:pPr>
        <w:rPr>
          <w:rFonts w:hAnsi="宋体"/>
          <w:b/>
          <w:bCs/>
          <w:color w:val="000000" w:themeColor="text1"/>
          <w:szCs w:val="21"/>
          <w:highlight w:val="none"/>
          <w14:textFill>
            <w14:solidFill>
              <w14:schemeClr w14:val="tx1"/>
            </w14:solidFill>
          </w14:textFill>
        </w:rPr>
      </w:pPr>
      <w:r>
        <w:rPr>
          <w:rFonts w:hAnsi="宋体"/>
          <w:b/>
          <w:bCs/>
          <w:color w:val="000000" w:themeColor="text1"/>
          <w:szCs w:val="21"/>
          <w:highlight w:val="none"/>
          <w14:textFill>
            <w14:solidFill>
              <w14:schemeClr w14:val="tx1"/>
            </w14:solidFill>
          </w14:textFill>
        </w:rPr>
      </w:r>
      <w:r/>
    </w:p>
    <w:p>
      <w:pPr>
        <w:pStyle w:val="953"/>
        <w:ind w:firstLine="0"/>
        <w:jc w:val="both"/>
        <w:spacing w:line="360" w:lineRule="auto"/>
        <w:rPr>
          <w:rFonts w:hint="eastAsia" w:ascii="宋体" w:hAnsi="宋体" w:eastAsia="宋体"/>
          <w:b/>
          <w:color w:val="000000" w:themeColor="text1"/>
          <w:sz w:val="24"/>
          <w:highlight w:val="none"/>
          <w:lang w:eastAsia="zh-CN"/>
          <w14:textFill>
            <w14:solidFill>
              <w14:schemeClr w14:val="tx1"/>
            </w14:solidFill>
          </w14:textFill>
        </w:rPr>
        <w:outlineLvl w:val="1"/>
      </w:pPr>
      <w:r/>
      <w:bookmarkStart w:id="34" w:name="_Toc314051681"/>
      <w:r/>
      <w:bookmarkStart w:id="35" w:name="_Toc264146712"/>
      <w:r/>
      <w:bookmarkStart w:id="36" w:name="_Toc264146639"/>
      <w:r>
        <w:rPr>
          <w:rFonts w:hint="eastAsia" w:ascii="宋体" w:hAnsi="宋体"/>
          <w:b/>
          <w:color w:val="000000" w:themeColor="text1"/>
          <w:sz w:val="24"/>
          <w:highlight w:val="none"/>
          <w14:textFill>
            <w14:solidFill>
              <w14:schemeClr w14:val="tx1"/>
            </w14:solidFill>
          </w14:textFill>
        </w:rPr>
        <w:t xml:space="preserve">格式8：</w:t>
      </w:r>
      <w:bookmarkEnd w:id="34"/>
      <w:r/>
      <w:bookmarkEnd w:id="35"/>
      <w:r/>
      <w:bookmarkEnd w:id="36"/>
      <w:r>
        <w:rPr>
          <w:rFonts w:hint="eastAsia" w:ascii="宋体" w:hAnsi="宋体" w:eastAsia="宋体"/>
          <w:b/>
          <w:color w:val="000000" w:themeColor="text1"/>
          <w:sz w:val="24"/>
          <w:highlight w:val="none"/>
          <w:lang w:eastAsia="zh-CN"/>
          <w14:textFill>
            <w14:solidFill>
              <w14:schemeClr w14:val="tx1"/>
            </w14:solidFill>
          </w14:textFill>
        </w:rPr>
        <w:t xml:space="preserve">关于本项目成交后优先接收原服务人员且人员薪资待遇不低于现在岗服务人员水平的承诺函</w:t>
      </w:r>
      <w:r/>
    </w:p>
    <w:p>
      <w:pPr>
        <w:jc w:val="center"/>
        <w:spacing w:line="360" w:lineRule="auto"/>
        <w:rPr>
          <w:rFonts w:hint="eastAsia" w:ascii="宋体" w:hAnsi="宋体" w:eastAsia="宋体" w:cs="宋体"/>
          <w:b/>
          <w:color w:val="000000" w:themeColor="text1"/>
          <w:sz w:val="32"/>
          <w:szCs w:val="32"/>
          <w:highlight w:val="none"/>
          <w:lang w:val="zh-CN" w:eastAsia="zh-CN"/>
          <w14:textFill>
            <w14:solidFill>
              <w14:schemeClr w14:val="tx1"/>
            </w14:solidFill>
          </w14:textFill>
        </w:rPr>
      </w:pPr>
      <w:r>
        <w:rPr>
          <w:rFonts w:hint="eastAsia" w:ascii="宋体" w:hAnsi="宋体" w:eastAsia="宋体" w:cs="宋体"/>
          <w:b/>
          <w:color w:val="000000" w:themeColor="text1"/>
          <w:sz w:val="32"/>
          <w:szCs w:val="32"/>
          <w:highlight w:val="none"/>
          <w:lang w:val="zh-CN" w:eastAsia="zh-CN"/>
          <w14:textFill>
            <w14:solidFill>
              <w14:schemeClr w14:val="tx1"/>
            </w14:solidFill>
          </w14:textFill>
        </w:rPr>
      </w:r>
      <w:r/>
    </w:p>
    <w:p>
      <w:pPr>
        <w:jc w:val="center"/>
        <w:spacing w:line="360" w:lineRule="auto"/>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关于</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本项目成交后优先接收原服务人员且人员薪资待遇不低于现在岗服务人员水平的承诺函</w:t>
      </w:r>
      <w:r/>
    </w:p>
    <w:p>
      <w:pPr>
        <w:pStyle w:val="71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苏州时代招投标有限公司：</w:t>
      </w:r>
      <w:r/>
    </w:p>
    <w:p>
      <w:pPr>
        <w:rPr>
          <w:rFonts w:hint="eastAsia" w:ascii="宋体" w:hAnsi="宋体" w:eastAsia="宋体" w:cs="宋体"/>
          <w:b/>
          <w:bCs/>
          <w:color w:val="000000" w:themeColor="text1"/>
          <w:szCs w:val="24"/>
          <w:highlight w:val="none"/>
          <w:lang w:eastAsia="zh-CN"/>
          <w14:textFill>
            <w14:solidFill>
              <w14:schemeClr w14:val="tx1"/>
            </w14:solidFill>
          </w14:textFill>
        </w:rPr>
      </w:pPr>
      <w:r>
        <w:rPr>
          <w:rFonts w:hint="eastAsia" w:ascii="宋体" w:hAnsi="宋体" w:eastAsia="宋体" w:cs="宋体"/>
          <w:b/>
          <w:bCs/>
          <w:color w:val="000000" w:themeColor="text1"/>
          <w:szCs w:val="24"/>
          <w:highlight w:val="none"/>
          <w:lang w:eastAsia="zh-CN"/>
          <w14:textFill>
            <w14:solidFill>
              <w14:schemeClr w14:val="tx1"/>
            </w14:solidFill>
          </w14:textFill>
        </w:rPr>
      </w:r>
      <w:r/>
    </w:p>
    <w:p>
      <w:pPr>
        <w:pStyle w:val="716"/>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本公司愿就由贵</w:t>
      </w:r>
      <w:r>
        <w:rPr>
          <w:rFonts w:hint="eastAsia" w:ascii="宋体" w:hAnsi="宋体"/>
          <w:color w:val="000000" w:themeColor="text1"/>
          <w:sz w:val="24"/>
          <w:szCs w:val="24"/>
          <w:highlight w:val="none"/>
          <w:lang w:eastAsia="zh-CN"/>
          <w14:textFill>
            <w14:solidFill>
              <w14:schemeClr w14:val="tx1"/>
            </w14:solidFill>
          </w14:textFill>
        </w:rPr>
        <w:t xml:space="preserve">公司</w:t>
      </w:r>
      <w:r>
        <w:rPr>
          <w:rFonts w:ascii="宋体" w:hAnsi="宋体"/>
          <w:color w:val="000000" w:themeColor="text1"/>
          <w:sz w:val="24"/>
          <w:szCs w:val="24"/>
          <w:highlight w:val="none"/>
          <w14:textFill>
            <w14:solidFill>
              <w14:schemeClr w14:val="tx1"/>
            </w14:solidFill>
          </w14:textFill>
        </w:rPr>
        <w:t xml:space="preserve">组织实施的编号为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号（</w:t>
      </w:r>
      <w:r>
        <w:rPr>
          <w:rFonts w:hint="eastAsia" w:ascii="宋体" w:hAnsi="宋体"/>
          <w:color w:val="000000" w:themeColor="text1"/>
          <w:sz w:val="24"/>
          <w:szCs w:val="24"/>
          <w:highlight w:val="none"/>
          <w14:textFill>
            <w14:solidFill>
              <w14:schemeClr w14:val="tx1"/>
            </w14:solidFill>
          </w14:textFill>
        </w:rPr>
        <w:t xml:space="preserve">项目</w:t>
      </w:r>
      <w:r>
        <w:rPr>
          <w:rFonts w:ascii="宋体" w:hAnsi="宋体"/>
          <w:color w:val="000000" w:themeColor="text1"/>
          <w:sz w:val="24"/>
          <w:szCs w:val="24"/>
          <w:highlight w:val="none"/>
          <w14:textFill>
            <w14:solidFill>
              <w14:schemeClr w14:val="tx1"/>
            </w14:solidFill>
          </w14:textFill>
        </w:rPr>
        <w:t xml:space="preserve">编号）的</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活动进行</w:t>
      </w:r>
      <w:r>
        <w:rPr>
          <w:rFonts w:hint="eastAsia" w:ascii="宋体" w:hAnsi="宋体"/>
          <w:color w:val="000000" w:themeColor="text1"/>
          <w:sz w:val="24"/>
          <w:szCs w:val="24"/>
          <w:highlight w:val="none"/>
          <w14:textFill>
            <w14:solidFill>
              <w14:schemeClr w14:val="tx1"/>
            </w14:solidFill>
          </w14:textFill>
        </w:rPr>
        <w:t xml:space="preserve">响应，</w:t>
      </w:r>
      <w:r>
        <w:rPr>
          <w:rFonts w:hint="eastAsia" w:ascii="宋体" w:hAnsi="宋体"/>
          <w:color w:val="000000" w:themeColor="text1"/>
          <w:sz w:val="24"/>
          <w:szCs w:val="24"/>
          <w:highlight w:val="none"/>
          <w:lang w:eastAsia="zh-CN"/>
          <w14:textFill>
            <w14:solidFill>
              <w14:schemeClr w14:val="tx1"/>
            </w14:solidFill>
          </w14:textFill>
        </w:rPr>
        <w:t xml:space="preserve">承诺</w:t>
      </w:r>
      <w:r>
        <w:rPr>
          <w:rFonts w:hint="eastAsia" w:ascii="宋体" w:hAnsi="宋体"/>
          <w:color w:val="000000" w:themeColor="text1"/>
          <w:sz w:val="24"/>
          <w:szCs w:val="24"/>
          <w:highlight w:val="none"/>
          <w:lang w:val="en-US" w:eastAsia="zh-CN"/>
          <w14:textFill>
            <w14:solidFill>
              <w14:schemeClr w14:val="tx1"/>
            </w14:solidFill>
          </w14:textFill>
        </w:rPr>
        <w:t xml:space="preserve">成交后优先接收原服务人员且人员待遇不低于现在岗导医服务人员薪资水平。</w:t>
      </w:r>
      <w:r>
        <w:rPr>
          <w:rFonts w:hint="eastAsia" w:ascii="宋体" w:hAnsi="宋体"/>
          <w:color w:val="000000" w:themeColor="text1"/>
          <w:sz w:val="24"/>
          <w:highlight w:val="none"/>
          <w14:textFill>
            <w14:solidFill>
              <w14:schemeClr w14:val="tx1"/>
            </w14:solidFill>
          </w14:textFill>
        </w:rPr>
        <w:t xml:space="preserve">若有违背，我公司愿意承担由此而产生的一切后果。</w:t>
      </w:r>
      <w:r/>
    </w:p>
    <w:p>
      <w:pPr>
        <w:pStyle w:val="716"/>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pStyle w:val="953"/>
        <w:ind w:firstLine="0"/>
        <w:spacing w:line="360" w:lineRule="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日期：</w:t>
      </w:r>
      <w:r>
        <w:rPr>
          <w:rFonts w:ascii="宋体" w:hAnsi="宋体" w:eastAsia="宋体"/>
          <w:color w:val="000000" w:themeColor="text1"/>
          <w:highlight w:val="none"/>
          <w14:textFill>
            <w14:solidFill>
              <w14:schemeClr w14:val="tx1"/>
            </w14:solidFill>
          </w14:textFill>
        </w:rPr>
        <w:t xml:space="preserve">      </w:t>
      </w:r>
      <w:r>
        <w:rPr>
          <w:rFonts w:hint="eastAsia" w:ascii="宋体" w:hAnsi="宋体" w:eastAsia="宋体"/>
          <w:color w:val="000000" w:themeColor="text1"/>
          <w:highlight w:val="none"/>
          <w14:textFill>
            <w14:solidFill>
              <w14:schemeClr w14:val="tx1"/>
            </w14:solidFill>
          </w14:textFill>
        </w:rPr>
        <w:t xml:space="preserve">年</w:t>
      </w:r>
      <w:r>
        <w:rPr>
          <w:rFonts w:ascii="宋体" w:hAnsi="宋体" w:eastAsia="宋体"/>
          <w:color w:val="000000" w:themeColor="text1"/>
          <w:highlight w:val="none"/>
          <w14:textFill>
            <w14:solidFill>
              <w14:schemeClr w14:val="tx1"/>
            </w14:solidFill>
          </w14:textFill>
        </w:rPr>
        <w:t xml:space="preserve">      </w:t>
      </w:r>
      <w:r>
        <w:rPr>
          <w:rFonts w:hint="eastAsia" w:ascii="宋体" w:hAnsi="宋体" w:eastAsia="宋体"/>
          <w:color w:val="000000" w:themeColor="text1"/>
          <w:highlight w:val="none"/>
          <w14:textFill>
            <w14:solidFill>
              <w14:schemeClr w14:val="tx1"/>
            </w14:solidFill>
          </w14:textFill>
        </w:rPr>
        <w:t xml:space="preserve">月</w:t>
      </w:r>
      <w:r>
        <w:rPr>
          <w:rFonts w:ascii="宋体" w:hAnsi="宋体" w:eastAsia="宋体"/>
          <w:color w:val="000000" w:themeColor="text1"/>
          <w:highlight w:val="none"/>
          <w14:textFill>
            <w14:solidFill>
              <w14:schemeClr w14:val="tx1"/>
            </w14:solidFill>
          </w14:textFill>
        </w:rPr>
        <w:t xml:space="preserve">      </w:t>
      </w:r>
      <w:r>
        <w:rPr>
          <w:rFonts w:hint="eastAsia" w:ascii="宋体" w:hAnsi="宋体" w:eastAsia="宋体"/>
          <w:color w:val="000000" w:themeColor="text1"/>
          <w:highlight w:val="none"/>
          <w14:textFill>
            <w14:solidFill>
              <w14:schemeClr w14:val="tx1"/>
            </w14:solidFill>
          </w14:textFill>
        </w:rPr>
        <w:t xml:space="preserve">日</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widowControl/>
        <w:rPr>
          <w:rFonts w:ascii="宋体" w:hAnsi="宋体"/>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9：</w:t>
      </w:r>
      <w:r>
        <w:rPr>
          <w:rFonts w:hint="eastAsia" w:ascii="宋体" w:hAnsi="宋体"/>
          <w:b/>
          <w:color w:val="000000" w:themeColor="text1"/>
          <w:sz w:val="24"/>
          <w:highlight w:val="none"/>
          <w14:textFill>
            <w14:solidFill>
              <w14:schemeClr w14:val="tx1"/>
            </w14:solidFill>
          </w14:textFill>
        </w:rPr>
        <w:t xml:space="preserve">类似项目一览表</w:t>
      </w:r>
      <w:r/>
    </w:p>
    <w:p>
      <w:pPr>
        <w:jc w:val="center"/>
        <w:spacing w:line="360" w:lineRule="auto"/>
        <w:rPr>
          <w:rFonts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r>
      <w:r/>
    </w:p>
    <w:p>
      <w:pPr>
        <w:jc w:val="center"/>
        <w:spacing w:line="360" w:lineRule="auto"/>
        <w:rPr>
          <w:rFonts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t xml:space="preserve">类似项目一览表</w:t>
      </w:r>
      <w:r/>
    </w:p>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bl>
      <w:tblPr>
        <w:tblStyle w:val="715"/>
        <w:tblW w:w="849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262"/>
      </w:tblGrid>
      <w:tr>
        <w:trPr>
          <w:trHeight w:val="567"/>
        </w:trPr>
        <w:tc>
          <w:tcPr>
            <w:tcW w:w="899"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序号</w:t>
            </w:r>
            <w:r/>
          </w:p>
        </w:tc>
        <w:tc>
          <w:tcPr>
            <w:tcW w:w="1332"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项目名称</w:t>
            </w:r>
            <w:r/>
          </w:p>
        </w:tc>
        <w:tc>
          <w:tcPr>
            <w:tcW w:w="1454"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项目时间</w:t>
            </w:r>
            <w:r/>
          </w:p>
        </w:tc>
        <w:tc>
          <w:tcPr>
            <w:tcW w:w="1845"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合同金额</w:t>
            </w:r>
            <w:r/>
          </w:p>
          <w:p>
            <w:pPr>
              <w:jc w:val="center"/>
              <w:spacing w:line="400" w:lineRule="exac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（人民币）</w:t>
            </w:r>
            <w:r/>
          </w:p>
        </w:tc>
        <w:tc>
          <w:tcPr>
            <w:tcW w:w="1699"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业主单位</w:t>
            </w:r>
            <w:r/>
          </w:p>
        </w:tc>
        <w:tc>
          <w:tcPr>
            <w:tcW w:w="1262"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备注</w:t>
            </w:r>
            <w:r/>
          </w:p>
        </w:tc>
      </w:tr>
      <w:tr>
        <w:trPr>
          <w:trHeight w:val="567"/>
        </w:trPr>
        <w:tc>
          <w:tcPr>
            <w:tcW w:w="89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33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33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33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33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33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33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262"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1332"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1454"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1845"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1699"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c>
          <w:tcPr>
            <w:tcW w:w="1262" w:type="dxa"/>
            <w:vAlign w:val="center"/>
            <w:textDirection w:val="lrTb"/>
            <w:noWrap w:val="false"/>
          </w:tcPr>
          <w:p>
            <w:pPr>
              <w:jc w:val="center"/>
              <w:spacing w:line="400" w:lineRule="exact"/>
              <w:rPr>
                <w:rFonts w:hAnsi="宋体"/>
                <w:color w:val="000000" w:themeColor="text1"/>
                <w:sz w:val="24"/>
                <w:highlight w:val="none"/>
                <w14:textFill>
                  <w14:solidFill>
                    <w14:schemeClr w14:val="tx1"/>
                  </w14:solidFill>
                </w14:textFill>
              </w:rPr>
            </w:pPr>
            <w:r>
              <w:rPr>
                <w:rFonts w:hAnsi="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3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54"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845"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699"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26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rPr>
          <w:rFonts w:ascii="宋体" w:hAnsi="宋体"/>
          <w:color w:val="000000" w:themeColor="text1"/>
          <w:sz w:val="24"/>
          <w:highlight w:val="none"/>
          <w14:textFill>
            <w14:solidFill>
              <w14:schemeClr w14:val="tx1"/>
            </w14:solidFill>
          </w14:textFill>
        </w:rPr>
        <w:t xml:space="preserve">附</w:t>
      </w:r>
      <w:r>
        <w:rPr>
          <w:rFonts w:hint="eastAsia" w:ascii="宋体" w:hAnsi="宋体"/>
          <w:color w:val="000000" w:themeColor="text1"/>
          <w:sz w:val="24"/>
          <w:highlight w:val="none"/>
          <w14:textFill>
            <w14:solidFill>
              <w14:schemeClr w14:val="tx1"/>
            </w14:solidFill>
          </w14:textFill>
        </w:rPr>
        <w:t xml:space="preserve">合同复印件</w:t>
      </w:r>
      <w:r>
        <w:rPr>
          <w:rFonts w:hint="eastAsia" w:ascii="宋体" w:hAnsi="宋体"/>
          <w:color w:val="000000" w:themeColor="text1"/>
          <w:sz w:val="24"/>
          <w:highlight w:val="none"/>
          <w:lang w:val="en-US" w:eastAsia="zh-CN"/>
          <w14:textFill>
            <w14:solidFill>
              <w14:schemeClr w14:val="tx1"/>
            </w14:solidFill>
          </w14:textFill>
        </w:rPr>
        <w:t xml:space="preserve">等证明材料</w:t>
      </w:r>
      <w:r>
        <w:rPr>
          <w:rFonts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spacing w:before="25" w:after="25"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ind w:firstLine="560"/>
        <w:jc w:val="left"/>
        <w:spacing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rPr>
          <w:color w:val="000000" w:themeColor="text1"/>
          <w:sz w:val="24"/>
          <w:szCs w:val="28"/>
          <w:highlight w:val="none"/>
          <w14:textFill>
            <w14:solidFill>
              <w14:schemeClr w14:val="tx1"/>
            </w14:solidFill>
          </w14:textFill>
        </w:rPr>
        <w:outlineLvl w:val="0"/>
      </w:pPr>
      <w:r>
        <w:rPr>
          <w:color w:val="000000" w:themeColor="text1"/>
          <w:sz w:val="24"/>
          <w:szCs w:val="28"/>
          <w:highlight w:val="none"/>
          <w14:textFill>
            <w14:solidFill>
              <w14:schemeClr w14:val="tx1"/>
            </w14:solidFill>
          </w14:textFill>
        </w:rPr>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sz w:val="24"/>
          <w:szCs w:val="28"/>
          <w:highlight w:val="none"/>
          <w14:textFill>
            <w14:solidFill>
              <w14:schemeClr w14:val="tx1"/>
            </w14:solidFill>
          </w14:textFill>
        </w:rPr>
        <w:outlineLvl w:val="0"/>
      </w:pPr>
      <w:r>
        <w:rPr>
          <w:color w:val="000000" w:themeColor="text1"/>
          <w:sz w:val="24"/>
          <w:szCs w:val="28"/>
          <w:highlight w:val="none"/>
          <w14:textFill>
            <w14:solidFill>
              <w14:schemeClr w14:val="tx1"/>
            </w14:solidFill>
          </w14:textFill>
        </w:rPr>
      </w:r>
      <w:r/>
    </w:p>
    <w:p>
      <w:pPr>
        <w:spacing w:line="360" w:lineRule="auto"/>
        <w:widowControl/>
        <w:rPr>
          <w:rFonts w:ascii="宋体" w:hAnsi="宋体"/>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10</w:t>
      </w:r>
      <w:r>
        <w:rPr>
          <w:rFonts w:hint="eastAsia" w:ascii="宋体" w:hAnsi="宋体"/>
          <w:b/>
          <w:color w:val="000000" w:themeColor="text1"/>
          <w:sz w:val="24"/>
          <w:highlight w:val="none"/>
          <w14:textFill>
            <w14:solidFill>
              <w14:schemeClr w14:val="tx1"/>
            </w14:solidFill>
          </w14:textFill>
        </w:rPr>
        <w:t xml:space="preserve">：供应商关于资格的声明函</w:t>
      </w:r>
      <w:r/>
    </w:p>
    <w:p>
      <w:pPr>
        <w:jc w:val="center"/>
        <w:spacing w:line="360" w:lineRule="auto"/>
        <w:rPr>
          <w:rFonts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r>
      <w:r/>
    </w:p>
    <w:p>
      <w:pPr>
        <w:jc w:val="center"/>
        <w:spacing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供应商关于资格的声明函</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采购编号</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苏州时代招投标有限公司</w:t>
      </w:r>
      <w:r>
        <w:rPr>
          <w:rFonts w:hint="eastAsia" w:ascii="宋体" w:hAnsi="宋体"/>
          <w:color w:val="000000" w:themeColor="text1"/>
          <w:sz w:val="24"/>
          <w:highlight w:val="none"/>
          <w14:textFill>
            <w14:solidFill>
              <w14:schemeClr w14:val="tx1"/>
            </w14:solidFill>
          </w14:textFill>
        </w:rPr>
        <w:t xml:space="preserve">：</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我公司愿参加本次</w:t>
      </w:r>
      <w:r>
        <w:rPr>
          <w:rFonts w:hint="eastAsia" w:ascii="宋体" w:hAnsi="宋体"/>
          <w:color w:val="000000" w:themeColor="text1"/>
          <w:sz w:val="24"/>
          <w:highlight w:val="none"/>
          <w:u w:val="single"/>
          <w14:textFill>
            <w14:solidFill>
              <w14:schemeClr w14:val="tx1"/>
            </w14:solidFill>
          </w14:textFill>
        </w:rPr>
        <w:t xml:space="preserve">（项目名称）</w:t>
      </w:r>
      <w:r>
        <w:rPr>
          <w:rFonts w:hint="eastAsia" w:ascii="宋体" w:hAnsi="宋体"/>
          <w:color w:val="000000" w:themeColor="text1"/>
          <w:sz w:val="24"/>
          <w:highlight w:val="none"/>
          <w14:textFill>
            <w14:solidFill>
              <w14:schemeClr w14:val="tx1"/>
            </w14:solidFill>
          </w14:textFill>
        </w:rPr>
        <w:t xml:space="preserve">竞争性磋商采购活动。我公司在</w:t>
      </w:r>
      <w:r>
        <w:rPr>
          <w:rFonts w:hint="eastAsia" w:ascii="宋体" w:hAnsi="宋体" w:cs="宋体"/>
          <w:color w:val="000000" w:themeColor="text1"/>
          <w:sz w:val="24"/>
          <w:highlight w:val="none"/>
          <w14:textFill>
            <w14:solidFill>
              <w14:schemeClr w14:val="tx1"/>
            </w14:solidFill>
          </w14:textFill>
        </w:rPr>
        <w:t xml:space="preserve">响应文件</w:t>
      </w:r>
      <w:r>
        <w:rPr>
          <w:rFonts w:hint="eastAsia" w:ascii="宋体" w:hAnsi="宋体"/>
          <w:color w:val="000000" w:themeColor="text1"/>
          <w:sz w:val="24"/>
          <w:highlight w:val="none"/>
          <w14:textFill>
            <w14:solidFill>
              <w14:schemeClr w14:val="tx1"/>
            </w14:solidFill>
          </w14:textFill>
        </w:rPr>
        <w:t xml:space="preserve">中所有关于磋商资格的文件，证明与陈述均是真实的、准确的。若有违背，我公司愿意承担由此而产生的一切后果。</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pStyle w:val="953"/>
        <w:ind w:firstLine="0"/>
        <w:jc w:val="both"/>
        <w:spacing w:line="360" w:lineRule="auto"/>
        <w:rPr>
          <w:rFonts w:hint="eastAsia" w:ascii="宋体" w:hAnsi="宋体" w:eastAsia="宋体"/>
          <w:b/>
          <w:color w:val="000000" w:themeColor="text1"/>
          <w:sz w:val="24"/>
          <w:highlight w:val="none"/>
          <w:lang w:val="zh-CN" w:eastAsia="zh-CN"/>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1</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eastAsia="宋体"/>
          <w:b/>
          <w:color w:val="000000" w:themeColor="text1"/>
          <w:sz w:val="24"/>
          <w:highlight w:val="none"/>
          <w:lang w:val="zh-CN" w:eastAsia="zh-CN"/>
          <w14:textFill>
            <w14:solidFill>
              <w14:schemeClr w14:val="tx1"/>
            </w14:solidFill>
          </w14:textFill>
        </w:rPr>
        <w:t xml:space="preserve">响应单位资格承诺书</w:t>
      </w:r>
      <w:r/>
    </w:p>
    <w:p>
      <w:pPr>
        <w:jc w:val="center"/>
        <w:spacing w:line="360" w:lineRule="auto"/>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r>
      <w:r/>
    </w:p>
    <w:p>
      <w:pPr>
        <w:jc w:val="center"/>
        <w:spacing w:line="360" w:lineRule="auto"/>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响应单位资格承诺书</w:t>
      </w:r>
      <w:r/>
    </w:p>
    <w:p>
      <w:pPr>
        <w:spacing w:line="360" w:lineRule="auto"/>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r>
      <w:r/>
    </w:p>
    <w:p>
      <w:pPr>
        <w:spacing w:line="360" w:lineRule="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响应单位</w:t>
      </w:r>
      <w:r>
        <w:rPr>
          <w:rFonts w:hint="eastAsia" w:ascii="宋体" w:hAnsi="宋体" w:cs="宋体"/>
          <w:color w:val="000000" w:themeColor="text1"/>
          <w:sz w:val="24"/>
          <w:szCs w:val="24"/>
          <w:highlight w:val="none"/>
          <w14:textFill>
            <w14:solidFill>
              <w14:schemeClr w14:val="tx1"/>
            </w14:solidFill>
          </w14:textFill>
        </w:rPr>
        <w:t xml:space="preserve">：（公章）                          采购编号：             号</w:t>
      </w:r>
      <w:r/>
    </w:p>
    <w:tbl>
      <w:tblPr>
        <w:tblStyle w:val="715"/>
        <w:tblW w:w="8325" w:type="dxa"/>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3244"/>
        <w:gridCol w:w="1166"/>
        <w:gridCol w:w="3000"/>
      </w:tblGrid>
      <w:tr>
        <w:trPr>
          <w:trHeight w:val="696"/>
        </w:trPr>
        <w:tc>
          <w:tcPr>
            <w:tcW w:w="915" w:type="dxa"/>
            <w:vAlign w:val="center"/>
            <w:textDirection w:val="lrTb"/>
            <w:noWrap w:val="false"/>
          </w:tcPr>
          <w:p>
            <w:pPr>
              <w:jc w:val="center"/>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序号</w:t>
            </w:r>
            <w:r/>
          </w:p>
        </w:tc>
        <w:tc>
          <w:tcPr>
            <w:tcW w:w="3244" w:type="dxa"/>
            <w:vAlign w:val="center"/>
            <w:textDirection w:val="lrTb"/>
            <w:noWrap w:val="false"/>
          </w:tcPr>
          <w:p>
            <w:pPr>
              <w:jc w:val="center"/>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磋商响应单位部分资格要求</w:t>
            </w:r>
            <w:r/>
          </w:p>
        </w:tc>
        <w:tc>
          <w:tcPr>
            <w:tcW w:w="1166" w:type="dxa"/>
            <w:vAlign w:val="center"/>
            <w:textDirection w:val="lrTb"/>
            <w:noWrap w:val="false"/>
          </w:tcPr>
          <w:p>
            <w:pPr>
              <w:jc w:val="center"/>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是否完全满足</w:t>
            </w:r>
            <w:r/>
          </w:p>
        </w:tc>
        <w:tc>
          <w:tcPr>
            <w:tcW w:w="3000" w:type="dxa"/>
            <w:vAlign w:val="center"/>
            <w:textDirection w:val="lrTb"/>
            <w:noWrap w:val="false"/>
          </w:tcPr>
          <w:p>
            <w:pPr>
              <w:jc w:val="center"/>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备注</w:t>
            </w:r>
            <w:r/>
          </w:p>
        </w:tc>
      </w:tr>
      <w:tr>
        <w:trPr>
          <w:trHeight w:val="660"/>
        </w:trPr>
        <w:tc>
          <w:tcPr>
            <w:tcW w:w="9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3244"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具有独立承担民事责任的能力；</w:t>
            </w:r>
            <w:r/>
          </w:p>
        </w:tc>
        <w:tc>
          <w:tcPr>
            <w:tcW w:w="1166"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00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提供包括法人或者其他组织的营业执照等证明文件，自然人的身份证明</w:t>
            </w:r>
            <w:r/>
          </w:p>
        </w:tc>
      </w:tr>
      <w:tr>
        <w:trPr>
          <w:trHeight w:val="660"/>
        </w:trPr>
        <w:tc>
          <w:tcPr>
            <w:tcW w:w="9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3244"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具有良好的商业信誉和健全的财务会计制度；</w:t>
            </w:r>
            <w:r/>
          </w:p>
        </w:tc>
        <w:tc>
          <w:tcPr>
            <w:tcW w:w="1166"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00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提供包括但不限于最近一期财务审计报告或最近一期财务报表，其他组织、自然人及成立未满一年的法人应提供银行出具的资信证明</w:t>
            </w:r>
            <w:r/>
          </w:p>
        </w:tc>
      </w:tr>
      <w:tr>
        <w:trPr>
          <w:trHeight w:val="660"/>
        </w:trPr>
        <w:tc>
          <w:tcPr>
            <w:tcW w:w="9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3244"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具有履行合同所必需的设备和专业技术能力；</w:t>
            </w:r>
            <w:r/>
          </w:p>
        </w:tc>
        <w:tc>
          <w:tcPr>
            <w:tcW w:w="1166"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00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提供书面声明</w:t>
            </w:r>
            <w:r/>
          </w:p>
        </w:tc>
      </w:tr>
      <w:tr>
        <w:trPr>
          <w:trHeight w:val="660"/>
        </w:trPr>
        <w:tc>
          <w:tcPr>
            <w:tcW w:w="9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W w:w="3244"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有依法缴纳税收和社会保障资金的良好记录；</w:t>
            </w:r>
            <w:r/>
          </w:p>
        </w:tc>
        <w:tc>
          <w:tcPr>
            <w:tcW w:w="1166"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00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trHeight w:val="660"/>
        </w:trPr>
        <w:tc>
          <w:tcPr>
            <w:tcW w:w="9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3244"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参加政府采购活动前三年内，在经营活动中没有重大违法记录。</w:t>
            </w:r>
            <w:r/>
          </w:p>
        </w:tc>
        <w:tc>
          <w:tcPr>
            <w:tcW w:w="1166"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00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提供书面声明</w:t>
            </w:r>
            <w:r/>
          </w:p>
        </w:tc>
      </w:tr>
      <w:tr>
        <w:trPr>
          <w:trHeight w:val="660"/>
        </w:trPr>
        <w:tc>
          <w:tcPr>
            <w:tcW w:w="9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W w:w="3244"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法律、行政法规规定的其他条件；</w:t>
            </w:r>
            <w:r/>
          </w:p>
        </w:tc>
        <w:tc>
          <w:tcPr>
            <w:tcW w:w="1166"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00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提供书面声明</w:t>
            </w:r>
            <w:r/>
          </w:p>
        </w:tc>
      </w:tr>
      <w:tr>
        <w:trPr>
          <w:trHeight w:val="694"/>
        </w:trPr>
        <w:tc>
          <w:tcPr>
            <w:tcW w:w="915"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tcW w:w="3244" w:type="dxa"/>
            <w:vAlign w:val="center"/>
            <w:textDirection w:val="lrTb"/>
            <w:noWrap w:val="false"/>
          </w:tcPr>
          <w:p>
            <w:pPr>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合格磋商响应单位的特定条件（如有，按磋商公告要求）</w:t>
            </w:r>
            <w:r/>
          </w:p>
        </w:tc>
        <w:tc>
          <w:tcPr>
            <w:tcW w:w="1166" w:type="dxa"/>
            <w:vAlign w:val="center"/>
            <w:textDirection w:val="lrTb"/>
            <w:noWrap w:val="false"/>
          </w:tcPr>
          <w:p>
            <w:pPr>
              <w:jc w:val="cente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3000" w:type="dxa"/>
            <w:vAlign w:val="center"/>
            <w:textDirection w:val="lrTb"/>
            <w:noWrap w:val="false"/>
          </w:tcPr>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提供相关证明材料</w:t>
            </w:r>
            <w:r/>
          </w:p>
        </w:tc>
      </w:tr>
    </w:tbl>
    <w:p>
      <w:pPr>
        <w:spacing w:line="360" w:lineRule="auto"/>
        <w:widowControl/>
        <w:rPr>
          <w:rFonts w:hint="eastAsia" w:ascii="宋体" w:hAnsi="宋体"/>
          <w:b/>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szCs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80" w:lineRule="exact"/>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pStyle w:val="716"/>
        <w:ind w:left="0" w:firstLine="0"/>
        <w:rPr>
          <w:color w:val="000000" w:themeColor="text1"/>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eastAsia="黑体"/>
          <w:b/>
          <w:bCs/>
          <w:color w:val="000000" w:themeColor="text1"/>
          <w:sz w:val="32"/>
          <w:szCs w:val="32"/>
          <w:highlight w:val="none"/>
          <w14:textFill>
            <w14:solidFill>
              <w14:schemeClr w14:val="tx1"/>
            </w14:solidFill>
          </w14:textFill>
        </w:rPr>
      </w:pPr>
      <w:r>
        <w:rPr>
          <w:rFonts w:eastAsia="黑体"/>
          <w:b/>
          <w:bCs/>
          <w:color w:val="000000" w:themeColor="text1"/>
          <w:sz w:val="32"/>
          <w:szCs w:val="32"/>
          <w:highlight w:val="none"/>
          <w14:textFill>
            <w14:solidFill>
              <w14:schemeClr w14:val="tx1"/>
            </w14:solidFill>
          </w14:textFill>
        </w:rPr>
      </w:r>
      <w:r/>
    </w:p>
    <w:p>
      <w:pPr>
        <w:jc w:val="center"/>
        <w:spacing w:line="360" w:lineRule="auto"/>
        <w:rPr>
          <w:rFonts w:eastAsia="黑体"/>
          <w:b/>
          <w:bCs/>
          <w:color w:val="000000" w:themeColor="text1"/>
          <w:sz w:val="32"/>
          <w:szCs w:val="32"/>
          <w:highlight w:val="none"/>
          <w14:textFill>
            <w14:solidFill>
              <w14:schemeClr w14:val="tx1"/>
            </w14:solidFill>
          </w14:textFill>
        </w:rPr>
      </w:pPr>
      <w:r>
        <w:rPr>
          <w:rFonts w:hint="eastAsia" w:eastAsia="黑体"/>
          <w:b/>
          <w:bCs/>
          <w:color w:val="000000" w:themeColor="text1"/>
          <w:sz w:val="32"/>
          <w:szCs w:val="32"/>
          <w:highlight w:val="none"/>
          <w14:textFill>
            <w14:solidFill>
              <w14:schemeClr w14:val="tx1"/>
            </w14:solidFill>
          </w14:textFill>
        </w:rPr>
        <w:t xml:space="preserve">法人授权委托书</w:t>
      </w:r>
      <w:r/>
    </w:p>
    <w:p>
      <w:pPr>
        <w:pStyle w:val="953"/>
        <w:ind w:firstLine="480"/>
        <w:spacing w:line="360" w:lineRule="auto"/>
        <w:rPr>
          <w:rFonts w:cs="宋体"/>
          <w:color w:val="000000" w:themeColor="text1"/>
          <w:sz w:val="24"/>
          <w:szCs w:val="24"/>
          <w:highlight w:val="none"/>
          <w14:textFill>
            <w14:solidFill>
              <w14:schemeClr w14:val="tx1"/>
            </w14:solidFill>
          </w14:textFill>
        </w:rPr>
      </w:pPr>
      <w:r>
        <w:rPr>
          <w:rFonts w:cs="宋体"/>
          <w:color w:val="000000" w:themeColor="text1"/>
          <w:sz w:val="24"/>
          <w:szCs w:val="24"/>
          <w:highlight w:val="none"/>
          <w14:textFill>
            <w14:solidFill>
              <w14:schemeClr w14:val="tx1"/>
            </w14:solidFill>
          </w14:textFill>
        </w:rPr>
      </w:r>
      <w:r/>
    </w:p>
    <w:p>
      <w:pPr>
        <w:pStyle w:val="953"/>
        <w:ind w:firstLine="482"/>
        <w:spacing w:line="36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本授权委托书声明：我</w:t>
      </w:r>
      <w:r>
        <w:rPr>
          <w:rFonts w:hint="eastAsia" w:cs="宋体"/>
          <w:color w:val="000000" w:themeColor="text1"/>
          <w:sz w:val="24"/>
          <w:szCs w:val="24"/>
          <w:highlight w:val="none"/>
          <w:u w:val="single"/>
          <w14:textFill>
            <w14:solidFill>
              <w14:schemeClr w14:val="tx1"/>
            </w14:solidFill>
          </w14:textFill>
        </w:rPr>
        <w:t xml:space="preserve">（姓名）</w:t>
      </w:r>
      <w:r>
        <w:rPr>
          <w:rFonts w:hint="eastAsia" w:cs="宋体"/>
          <w:color w:val="000000" w:themeColor="text1"/>
          <w:sz w:val="24"/>
          <w:szCs w:val="24"/>
          <w:highlight w:val="none"/>
          <w14:textFill>
            <w14:solidFill>
              <w14:schemeClr w14:val="tx1"/>
            </w14:solidFill>
          </w14:textFill>
        </w:rPr>
        <w:t xml:space="preserve">系</w:t>
      </w:r>
      <w:r>
        <w:rPr>
          <w:rFonts w:hint="eastAsia" w:cs="宋体"/>
          <w:color w:val="000000" w:themeColor="text1"/>
          <w:sz w:val="24"/>
          <w:szCs w:val="24"/>
          <w:highlight w:val="none"/>
          <w:u w:val="single"/>
          <w14:textFill>
            <w14:solidFill>
              <w14:schemeClr w14:val="tx1"/>
            </w14:solidFill>
          </w14:textFill>
        </w:rPr>
        <w:t xml:space="preserve">（响应单位名称）</w:t>
      </w:r>
      <w:r>
        <w:rPr>
          <w:rFonts w:hint="eastAsia" w:cs="宋体"/>
          <w:color w:val="000000" w:themeColor="text1"/>
          <w:sz w:val="24"/>
          <w:szCs w:val="24"/>
          <w:highlight w:val="none"/>
          <w14:textFill>
            <w14:solidFill>
              <w14:schemeClr w14:val="tx1"/>
            </w14:solidFill>
          </w14:textFill>
        </w:rPr>
        <w:t xml:space="preserve">的法定代表人，现授权委托</w:t>
      </w:r>
      <w:r>
        <w:rPr>
          <w:rFonts w:hint="eastAsia" w:cs="宋体"/>
          <w:color w:val="000000" w:themeColor="text1"/>
          <w:sz w:val="24"/>
          <w:szCs w:val="24"/>
          <w:highlight w:val="none"/>
          <w:u w:val="single"/>
          <w14:textFill>
            <w14:solidFill>
              <w14:schemeClr w14:val="tx1"/>
            </w14:solidFill>
          </w14:textFill>
        </w:rPr>
        <w:t xml:space="preserve">（响应单位名称）</w:t>
      </w:r>
      <w:r>
        <w:rPr>
          <w:rFonts w:hint="eastAsia" w:cs="宋体"/>
          <w:color w:val="000000" w:themeColor="text1"/>
          <w:sz w:val="24"/>
          <w:szCs w:val="24"/>
          <w:highlight w:val="none"/>
          <w14:textFill>
            <w14:solidFill>
              <w14:schemeClr w14:val="tx1"/>
            </w14:solidFill>
          </w14:textFill>
        </w:rPr>
        <w:t xml:space="preserve">的</w:t>
      </w:r>
      <w:r>
        <w:rPr>
          <w:rFonts w:hint="eastAsia" w:cs="宋体"/>
          <w:color w:val="000000" w:themeColor="text1"/>
          <w:sz w:val="24"/>
          <w:szCs w:val="24"/>
          <w:highlight w:val="none"/>
          <w:u w:val="single"/>
          <w14:textFill>
            <w14:solidFill>
              <w14:schemeClr w14:val="tx1"/>
            </w14:solidFill>
          </w14:textFill>
        </w:rPr>
        <w:t xml:space="preserve">（姓名）</w:t>
      </w:r>
      <w:r>
        <w:rPr>
          <w:rFonts w:hint="eastAsia" w:cs="宋体"/>
          <w:color w:val="000000" w:themeColor="text1"/>
          <w:sz w:val="24"/>
          <w:szCs w:val="24"/>
          <w:highlight w:val="none"/>
          <w14:textFill>
            <w14:solidFill>
              <w14:schemeClr w14:val="tx1"/>
            </w14:solidFill>
          </w14:textFill>
        </w:rPr>
        <w:t xml:space="preserve">为我公司被授权人，以本公司的名义参加苏州时代招投标有限公司组织实施的编号为</w:t>
      </w:r>
      <w:r>
        <w:rPr>
          <w:rFonts w:hint="eastAsia" w:cs="宋体"/>
          <w:color w:val="000000" w:themeColor="text1"/>
          <w:sz w:val="24"/>
          <w:szCs w:val="24"/>
          <w:highlight w:val="none"/>
          <w:u w:val="single"/>
          <w14:textFill>
            <w14:solidFill>
              <w14:schemeClr w14:val="tx1"/>
            </w14:solidFill>
          </w14:textFill>
        </w:rPr>
        <w:t xml:space="preserve">                   </w:t>
      </w:r>
      <w:r>
        <w:rPr>
          <w:rFonts w:hint="eastAsia" w:cs="宋体"/>
          <w:color w:val="000000" w:themeColor="text1"/>
          <w:sz w:val="24"/>
          <w:szCs w:val="24"/>
          <w:highlight w:val="none"/>
          <w14:textFill>
            <w14:solidFill>
              <w14:schemeClr w14:val="tx1"/>
            </w14:solidFill>
          </w14:textFill>
        </w:rPr>
        <w:t xml:space="preserve">号的采购活动。被授权人在磋商、合同谈判过程中所签署的一切文件和处理与这有关的一切事务，我均予以承认。</w:t>
      </w:r>
      <w:r/>
    </w:p>
    <w:p>
      <w:pPr>
        <w:pStyle w:val="953"/>
        <w:ind w:firstLine="482"/>
        <w:spacing w:line="36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被授权人在授权委托书有效期内签署的所有文件不因授权委托的撤销而失效，除非有撤销授权委托的书面通知，本授权委托书自磋商开始至合同履行完毕止。</w:t>
      </w:r>
      <w:r/>
    </w:p>
    <w:p>
      <w:pPr>
        <w:pStyle w:val="953"/>
        <w:ind w:firstLine="482"/>
        <w:spacing w:line="36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被授权人无转委托权。特此委托。</w:t>
      </w:r>
      <w:r/>
    </w:p>
    <w:p>
      <w:pPr>
        <w:pStyle w:val="953"/>
        <w:ind w:firstLine="648"/>
        <w:spacing w:line="360" w:lineRule="auto"/>
        <w:rPr>
          <w:rFonts w:cs="宋体"/>
          <w:color w:val="000000" w:themeColor="text1"/>
          <w:sz w:val="24"/>
          <w:szCs w:val="24"/>
          <w:highlight w:val="none"/>
          <w14:textFill>
            <w14:solidFill>
              <w14:schemeClr w14:val="tx1"/>
            </w14:solidFill>
          </w14:textFill>
        </w:rPr>
      </w:pPr>
      <w:r>
        <w:rPr>
          <w:rFonts w:cs="宋体"/>
          <w:color w:val="000000" w:themeColor="text1"/>
          <w:sz w:val="24"/>
          <w:szCs w:val="24"/>
          <w:highlight w:val="none"/>
          <w14:textFill>
            <w14:solidFill>
              <w14:schemeClr w14:val="tx1"/>
            </w14:solidFill>
          </w14:textFill>
        </w:rPr>
      </w:r>
      <w:r/>
    </w:p>
    <w:p>
      <w:pPr>
        <w:pStyle w:val="953"/>
        <w:ind w:firstLine="480"/>
        <w:spacing w:line="36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响应单位：（盖章）</w:t>
      </w:r>
      <w:r/>
    </w:p>
    <w:p>
      <w:pPr>
        <w:pStyle w:val="953"/>
        <w:ind w:firstLine="480"/>
        <w:spacing w:line="36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法定代表人：（签字或盖章）</w:t>
      </w:r>
      <w:r/>
    </w:p>
    <w:p>
      <w:pPr>
        <w:pStyle w:val="953"/>
        <w:ind w:firstLine="480"/>
        <w:spacing w:line="360" w:lineRule="auto"/>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被授权人：（签字）</w:t>
      </w:r>
      <w:r/>
    </w:p>
    <w:p>
      <w:pPr>
        <w:pStyle w:val="953"/>
        <w:ind w:firstLine="480"/>
        <w:spacing w:line="360" w:lineRule="auto"/>
        <w:rPr>
          <w:rFonts w:eastAsia="黑体"/>
          <w:b/>
          <w:bCs/>
          <w:color w:val="000000" w:themeColor="text1"/>
          <w:spacing w:val="20"/>
          <w:sz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日期：    年    月     日</w:t>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ind w:firstLine="480"/>
        <w:spacing w:line="360" w:lineRule="auto"/>
        <w:tabs>
          <w:tab w:val="left" w:pos="1267" w:leader="none"/>
        </w:tabs>
        <w:rPr>
          <w:color w:val="000000" w:themeColor="text1"/>
          <w:sz w:val="24"/>
          <w:szCs w:val="20"/>
          <w:highlight w:val="none"/>
          <w:lang w:val="zh-CN"/>
          <w14:textFill>
            <w14:solidFill>
              <w14:schemeClr w14:val="tx1"/>
            </w14:solidFill>
          </w14:textFill>
        </w:rPr>
      </w:pPr>
      <w:r>
        <w:rPr>
          <w:color w:val="000000" w:themeColor="text1"/>
          <w:sz w:val="24"/>
          <w:szCs w:val="20"/>
          <w:highlight w:val="none"/>
          <w:lang w:val="zh-CN"/>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3</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eastAsia="黑体"/>
          <w:b/>
          <w:bCs/>
          <w:color w:val="000000" w:themeColor="text1"/>
          <w:spacing w:val="20"/>
          <w:sz w:val="32"/>
          <w:szCs w:val="32"/>
          <w:highlight w:val="none"/>
          <w14:textFill>
            <w14:solidFill>
              <w14:schemeClr w14:val="tx1"/>
            </w14:solidFill>
          </w14:textFill>
        </w:rPr>
      </w:pPr>
      <w:r>
        <w:rPr>
          <w:rFonts w:hint="eastAsia" w:eastAsia="黑体"/>
          <w:b/>
          <w:bCs/>
          <w:color w:val="000000" w:themeColor="text1"/>
          <w:spacing w:val="20"/>
          <w:sz w:val="32"/>
          <w:szCs w:val="32"/>
          <w:highlight w:val="none"/>
          <w14:textFill>
            <w14:solidFill>
              <w14:schemeClr w14:val="tx1"/>
            </w14:solidFill>
          </w14:textFill>
        </w:rPr>
        <w:t xml:space="preserve">供应商情况表</w:t>
      </w:r>
      <w:r/>
    </w:p>
    <w:p>
      <w:pPr>
        <w:jc w:val="right"/>
        <w:spacing w:line="360" w:lineRule="auto"/>
        <w:rPr>
          <w:color w:val="000000" w:themeColor="text1"/>
          <w:spacing w:val="20"/>
          <w:sz w:val="24"/>
          <w:highlight w:val="none"/>
          <w14:textFill>
            <w14:solidFill>
              <w14:schemeClr w14:val="tx1"/>
            </w14:solidFill>
          </w14:textFill>
        </w:rPr>
      </w:pPr>
      <w:r>
        <w:rPr>
          <w:rFonts w:hint="eastAsia"/>
          <w:color w:val="000000" w:themeColor="text1"/>
          <w:spacing w:val="20"/>
          <w:sz w:val="24"/>
          <w:highlight w:val="none"/>
          <w14:textFill>
            <w14:solidFill>
              <w14:schemeClr w14:val="tx1"/>
            </w14:solidFill>
          </w14:textFill>
        </w:rPr>
        <w:t xml:space="preserve">年   月   日</w:t>
      </w:r>
      <w:r/>
    </w:p>
    <w:tbl>
      <w:tblPr>
        <w:tblStyle w:val="715"/>
        <w:tblW w:w="8487"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单位名称</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（盖章）</w:t>
            </w:r>
            <w:r/>
          </w:p>
        </w:tc>
        <w:tc>
          <w:tcPr>
            <w:gridSpan w:val="2"/>
            <w:tcW w:w="1668"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注册号</w:t>
            </w:r>
            <w:r/>
          </w:p>
        </w:tc>
        <w:tc>
          <w:tcPr>
            <w:tcW w:w="1275"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电话</w:t>
            </w:r>
            <w:r/>
          </w:p>
        </w:tc>
        <w:tc>
          <w:tcPr>
            <w:tcW w:w="1319"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908"/>
        </w:trPr>
        <w:tc>
          <w:tcPr>
            <w:gridSpan w:val="3"/>
            <w:tcW w:w="1756"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企业地址</w:t>
            </w:r>
            <w:r/>
          </w:p>
        </w:tc>
        <w:tc>
          <w:tcPr>
            <w:gridSpan w:val="2"/>
            <w:tcW w:w="1668"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注册资金</w:t>
            </w:r>
            <w:r/>
          </w:p>
        </w:tc>
        <w:tc>
          <w:tcPr>
            <w:tcW w:w="1275"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传真</w:t>
            </w:r>
            <w:r/>
          </w:p>
        </w:tc>
        <w:tc>
          <w:tcPr>
            <w:tcW w:w="1319"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1090"/>
        </w:trPr>
        <w:tc>
          <w:tcPr>
            <w:gridSpan w:val="3"/>
            <w:tcW w:w="1756"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一、单位简历及机构</w:t>
            </w:r>
            <w:r/>
          </w:p>
        </w:tc>
        <w:tc>
          <w:tcPr>
            <w:gridSpan w:val="8"/>
            <w:tcW w:w="6731"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1159"/>
        </w:trPr>
        <w:tc>
          <w:tcPr>
            <w:gridSpan w:val="3"/>
            <w:tcW w:w="1756"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二、单位优势及特长</w:t>
            </w:r>
            <w:r/>
          </w:p>
        </w:tc>
        <w:tc>
          <w:tcPr>
            <w:gridSpan w:val="8"/>
            <w:tcW w:w="6731"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cantSplit/>
          <w:trHeight w:val="919"/>
        </w:trPr>
        <w:tc>
          <w:tcPr>
            <w:tcW w:w="776" w:type="dxa"/>
            <w:vAlign w:val="center"/>
            <w:vMerge w:val="restart"/>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三、单</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位</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概</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况</w:t>
            </w:r>
            <w:r/>
          </w:p>
        </w:tc>
        <w:tc>
          <w:tcPr>
            <w:gridSpan w:val="3"/>
            <w:tcW w:w="1676"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职工总数</w:t>
            </w:r>
            <w:r/>
          </w:p>
        </w:tc>
        <w:tc>
          <w:tcPr>
            <w:gridSpan w:val="2"/>
            <w:tcW w:w="1502"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3"/>
            <w:tcW w:w="3002"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其中：中级职称人员</w:t>
            </w:r>
            <w:r/>
          </w:p>
        </w:tc>
        <w:tc>
          <w:tcPr>
            <w:gridSpan w:val="2"/>
            <w:tcW w:w="1531" w:type="dxa"/>
            <w:vAlign w:val="center"/>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cantSplit/>
          <w:trHeight w:val="931"/>
        </w:trPr>
        <w:tc>
          <w:tcPr>
            <w:tcW w:w="776" w:type="dxa"/>
            <w:vAlign w:val="center"/>
            <w:vMerge w:val="continue"/>
            <w:textDirection w:val="lrTb"/>
            <w:noWrap w:val="false"/>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val="false"/>
          </w:tcPr>
          <w:p>
            <w:pP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资产总计：  万元；资产净值： 万元；股东权益：   万元</w:t>
            </w:r>
            <w:r/>
          </w:p>
        </w:tc>
      </w:tr>
      <w:tr>
        <w:trPr>
          <w:cantSplit/>
          <w:trHeight w:val="930"/>
        </w:trPr>
        <w:tc>
          <w:tcPr>
            <w:tcW w:w="776" w:type="dxa"/>
            <w:vAlign w:val="center"/>
            <w:vMerge w:val="continue"/>
            <w:textDirection w:val="lrTb"/>
            <w:noWrap w:val="false"/>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val="false"/>
          </w:tcPr>
          <w:p>
            <w:pP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营业面积（含厂房面积）：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，产权：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，租：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p>
        </w:tc>
      </w:tr>
      <w:tr>
        <w:trPr>
          <w:cantSplit/>
          <w:trHeight w:val="736"/>
        </w:trPr>
        <w:tc>
          <w:tcPr>
            <w:tcW w:w="776" w:type="dxa"/>
            <w:vAlign w:val="center"/>
            <w:vMerge w:val="continue"/>
            <w:textDirection w:val="lrTb"/>
            <w:noWrap w:val="false"/>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val="false"/>
          </w:tcPr>
          <w:p>
            <w:pP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销（零）售额：    年     万元；     年：      万元</w:t>
            </w:r>
            <w:r/>
          </w:p>
        </w:tc>
      </w:tr>
      <w:tr>
        <w:trPr>
          <w:cantSplit/>
          <w:trHeight w:val="690"/>
        </w:trPr>
        <w:tc>
          <w:tcPr>
            <w:tcW w:w="776" w:type="dxa"/>
            <w:vAlign w:val="center"/>
            <w:vMerge w:val="continue"/>
            <w:textDirection w:val="lrTb"/>
            <w:noWrap w:val="false"/>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val="false"/>
          </w:tcPr>
          <w:p>
            <w:pP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实现利润：    年        万元；      年：     万元</w:t>
            </w:r>
            <w:r/>
          </w:p>
        </w:tc>
      </w:tr>
      <w:tr>
        <w:trPr>
          <w:cantSplit/>
          <w:trHeight w:val="935"/>
        </w:trPr>
        <w:tc>
          <w:tcPr>
            <w:tcW w:w="776" w:type="dxa"/>
            <w:vAlign w:val="center"/>
            <w:vMerge w:val="continue"/>
            <w:textDirection w:val="lrTb"/>
            <w:noWrap w:val="false"/>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tcW w:w="590" w:type="dxa"/>
            <w:vAlign w:val="center"/>
            <w:vMerge w:val="restart"/>
            <w:textDirection w:val="lrTb"/>
            <w:noWrap w:val="false"/>
          </w:tcPr>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主</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要</w:t>
            </w:r>
            <w:r/>
          </w:p>
          <w:p>
            <w:pPr>
              <w:jc w:val="center"/>
              <w:spacing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业务</w:t>
            </w:r>
            <w:r/>
          </w:p>
        </w:tc>
        <w:tc>
          <w:tcPr>
            <w:gridSpan w:val="9"/>
            <w:tcW w:w="7121" w:type="dxa"/>
            <w:vAlign w:val="center"/>
            <w:textDirection w:val="lrTb"/>
            <w:noWrap w:val="false"/>
          </w:tcPr>
          <w:p>
            <w:pP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cantSplit/>
          <w:trHeight w:val="1001"/>
        </w:trPr>
        <w:tc>
          <w:tcPr>
            <w:tcW w:w="776" w:type="dxa"/>
            <w:vAlign w:val="center"/>
            <w:vMerge w:val="continue"/>
            <w:textDirection w:val="lrTb"/>
            <w:noWrap w:val="false"/>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val="false"/>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9"/>
            <w:tcW w:w="7121" w:type="dxa"/>
            <w:vAlign w:val="center"/>
            <w:textDirection w:val="lrTb"/>
            <w:noWrap w:val="false"/>
          </w:tcPr>
          <w:p>
            <w:pP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cantSplit/>
          <w:trHeight w:val="1051"/>
        </w:trPr>
        <w:tc>
          <w:tcPr>
            <w:tcW w:w="776" w:type="dxa"/>
            <w:vAlign w:val="center"/>
            <w:vMerge w:val="continue"/>
            <w:textDirection w:val="lrTb"/>
            <w:noWrap w:val="false"/>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val="false"/>
          </w:tcPr>
          <w:p>
            <w:pPr>
              <w:jc w:val="left"/>
              <w:widowControl/>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c>
          <w:tcPr>
            <w:gridSpan w:val="9"/>
            <w:tcW w:w="7121" w:type="dxa"/>
            <w:vAlign w:val="center"/>
            <w:textDirection w:val="lrTb"/>
            <w:noWrap w:val="false"/>
          </w:tcPr>
          <w:p>
            <w:pPr>
              <w:spacing w:line="360" w:lineRule="auto"/>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4</w:t>
      </w:r>
      <w:r>
        <w:rPr>
          <w:rFonts w:hint="eastAsia" w:ascii="宋体" w:hAnsi="宋体"/>
          <w:b/>
          <w:color w:val="000000" w:themeColor="text1"/>
          <w:sz w:val="24"/>
          <w:highlight w:val="none"/>
          <w14:textFill>
            <w14:solidFill>
              <w14:schemeClr w14:val="tx1"/>
            </w14:solidFill>
          </w14:textFill>
        </w:rPr>
        <w:t xml:space="preserve">：</w:t>
      </w:r>
      <w:r/>
    </w:p>
    <w:p>
      <w:pPr>
        <w:jc w:val="center"/>
        <w:spacing w:line="400" w:lineRule="exact"/>
        <w:rPr>
          <w:rFonts w:ascii="宋体" w:hAnsi="宋体" w:cs="宋体"/>
          <w:b/>
          <w:bCs/>
          <w:color w:val="000000" w:themeColor="text1"/>
          <w:sz w:val="28"/>
          <w:szCs w:val="28"/>
          <w:highlight w:val="none"/>
          <w:lang w:val="zh-CN"/>
          <w14:textFill>
            <w14:solidFill>
              <w14:schemeClr w14:val="tx1"/>
            </w14:solidFill>
          </w14:textFill>
        </w:rPr>
      </w:pPr>
      <w:r>
        <w:rPr>
          <w:rFonts w:hint="eastAsia" w:ascii="宋体" w:hAnsi="宋体" w:cs="宋体"/>
          <w:b/>
          <w:bCs/>
          <w:color w:val="000000" w:themeColor="text1"/>
          <w:sz w:val="28"/>
          <w:szCs w:val="28"/>
          <w:highlight w:val="none"/>
          <w:lang w:val="zh-CN"/>
          <w14:textFill>
            <w14:solidFill>
              <w14:schemeClr w14:val="tx1"/>
            </w14:solidFill>
          </w14:textFill>
        </w:rPr>
        <w:t xml:space="preserve">中小企业声明函</w:t>
      </w:r>
      <w:r/>
    </w:p>
    <w:p>
      <w:pPr>
        <w:ind w:firstLine="480"/>
        <w:spacing w:line="360" w:lineRule="auto"/>
        <w:rPr>
          <w:rFonts w:ascii="宋体" w:hAnsi="宋体" w:cs="宋体"/>
          <w:color w:val="000000" w:themeColor="text1"/>
          <w:sz w:val="11"/>
          <w:szCs w:val="11"/>
          <w:highlight w:val="none"/>
          <w14:textFill>
            <w14:solidFill>
              <w14:schemeClr w14:val="tx1"/>
            </w14:solidFill>
          </w14:textFill>
        </w:rPr>
      </w:pPr>
      <w:r>
        <w:rPr>
          <w:rFonts w:ascii="宋体" w:hAnsi="宋体" w:cs="宋体"/>
          <w:color w:val="000000" w:themeColor="text1"/>
          <w:sz w:val="11"/>
          <w:szCs w:val="11"/>
          <w:highlight w:val="none"/>
          <w14:textFill>
            <w14:solidFill>
              <w14:schemeClr w14:val="tx1"/>
            </w14:solidFill>
          </w14:textFill>
        </w:rPr>
      </w:r>
      <w:r/>
    </w:p>
    <w:p>
      <w:pPr>
        <w:ind w:firstLine="480"/>
        <w:keepLines w:val="0"/>
        <w:keepNext w:val="0"/>
        <w:pageBreakBefore w:val="0"/>
        <w:spacing w:line="440" w:lineRule="exact"/>
        <w:widowControl w:val="o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本公司（联合体）郑重声明，根据</w:t>
      </w:r>
      <w:r>
        <w:rPr>
          <w:rFonts w:hint="eastAsia" w:ascii="宋体" w:hAnsi="宋体" w:cs="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ascii="宋体" w:hAnsi="宋体" w:cs="宋体"/>
          <w:color w:val="000000" w:themeColor="text1"/>
          <w:sz w:val="24"/>
          <w:highlight w:val="none"/>
          <w14:textFill>
            <w14:solidFill>
              <w14:schemeClr w14:val="tx1"/>
            </w14:solidFill>
          </w14:textFill>
        </w:rPr>
        <w:t xml:space="preserve">的规定，本公司（联合体）参加</w:t>
      </w:r>
      <w:r>
        <w:rPr>
          <w:rFonts w:hint="eastAsia" w:ascii="宋体" w:hAnsi="宋体" w:cs="宋体"/>
          <w:color w:val="000000" w:themeColor="text1"/>
          <w:sz w:val="24"/>
          <w:highlight w:val="none"/>
          <w:u w:val="single"/>
          <w:lang w:eastAsia="zh-CN"/>
          <w14:textFill>
            <w14:solidFill>
              <w14:schemeClr w14:val="tx1"/>
            </w14:solidFill>
          </w14:textFill>
        </w:rPr>
        <w:t xml:space="preserve">苏州市吴江区儿童医院</w:t>
      </w:r>
      <w:r>
        <w:rPr>
          <w:rFonts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2026年苏州市吴江区儿童医院导医服务项目</w:t>
      </w:r>
      <w:r>
        <w:rPr>
          <w:rFonts w:ascii="宋体" w:hAnsi="宋体" w:cs="宋体"/>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numPr>
          <w:ilvl w:val="0"/>
          <w:numId w:val="2"/>
        </w:numPr>
        <w:ind w:firstLine="480"/>
        <w:keepLines w:val="0"/>
        <w:keepNext w:val="0"/>
        <w:pageBreakBefore w:val="0"/>
        <w:spacing w:line="440" w:lineRule="exact"/>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lang w:eastAsia="zh-CN"/>
          <w14:textFill>
            <w14:solidFill>
              <w14:schemeClr w14:val="tx1"/>
            </w14:solidFill>
          </w14:textFill>
        </w:rPr>
        <w:t xml:space="preserve">2026年苏州市吴江区儿童医院导医服务项目</w:t>
      </w:r>
      <w:r>
        <w:rPr>
          <w:rFonts w:ascii="宋体" w:hAnsi="宋体" w:cs="宋体"/>
          <w:color w:val="000000" w:themeColor="text1"/>
          <w:sz w:val="24"/>
          <w:highlight w:val="none"/>
          <w14:textFill>
            <w14:solidFill>
              <w14:schemeClr w14:val="tx1"/>
            </w14:solidFill>
          </w14:textFill>
        </w:rPr>
        <w:t xml:space="preserve">，属于</w:t>
      </w:r>
      <w:r>
        <w:rPr>
          <w:rFonts w:hint="eastAsia" w:ascii="宋体" w:hAnsi="宋体"/>
          <w:b w:val="0"/>
          <w:bCs/>
          <w:color w:val="000000" w:themeColor="text1"/>
          <w:sz w:val="24"/>
          <w:highlight w:val="none"/>
          <w:u w:val="single"/>
          <w:lang w:val="zh-TW" w:eastAsia="zh-TW"/>
          <w14:textFill>
            <w14:solidFill>
              <w14:schemeClr w14:val="tx1"/>
            </w14:solidFill>
          </w14:textFill>
        </w:rPr>
        <w:t xml:space="preserve">租赁和商务服务业</w:t>
      </w:r>
      <w:r>
        <w:rPr>
          <w:rFonts w:ascii="宋体" w:hAnsi="宋体" w:cs="宋体"/>
          <w:color w:val="000000" w:themeColor="text1"/>
          <w:sz w:val="24"/>
          <w:highlight w:val="none"/>
          <w14:textFill>
            <w14:solidFill>
              <w14:schemeClr w14:val="tx1"/>
            </w14:solidFill>
          </w14:textFill>
        </w:rPr>
        <w:t xml:space="preserve">；承建（承接）企业为</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1"/>
          <w:szCs w:val="21"/>
          <w:u w:val="single"/>
          <w14:textFill>
            <w14:solidFill>
              <w14:schemeClr w14:val="tx1"/>
            </w14:solidFill>
          </w14:textFill>
        </w:rPr>
        <w:t xml:space="preserve">□</w:t>
      </w:r>
      <w:r>
        <w:rPr>
          <w:rFonts w:ascii="宋体" w:hAnsi="宋体" w:cs="宋体"/>
          <w:color w:val="000000" w:themeColor="text1"/>
          <w:sz w:val="24"/>
          <w:highlight w:val="none"/>
          <w:u w:val="single"/>
          <w14:textFill>
            <w14:solidFill>
              <w14:schemeClr w14:val="tx1"/>
            </w14:solidFill>
          </w14:textFill>
        </w:rPr>
        <w:t xml:space="preserve">中型企业、</w:t>
      </w:r>
      <w:r>
        <w:rPr>
          <w:rFonts w:hint="eastAsia" w:ascii="宋体" w:hAnsi="宋体"/>
          <w:color w:val="000000" w:themeColor="text1"/>
          <w:sz w:val="21"/>
          <w:szCs w:val="21"/>
          <w:u w:val="single"/>
          <w14:textFill>
            <w14:solidFill>
              <w14:schemeClr w14:val="tx1"/>
            </w14:solidFill>
          </w14:textFill>
        </w:rPr>
        <w:t xml:space="preserve">□</w:t>
      </w:r>
      <w:r>
        <w:rPr>
          <w:rFonts w:ascii="宋体" w:hAnsi="宋体" w:cs="宋体"/>
          <w:color w:val="000000" w:themeColor="text1"/>
          <w:sz w:val="24"/>
          <w:highlight w:val="none"/>
          <w:u w:val="single"/>
          <w14:textFill>
            <w14:solidFill>
              <w14:schemeClr w14:val="tx1"/>
            </w14:solidFill>
          </w14:textFill>
        </w:rPr>
        <w:t xml:space="preserve">小型企业、</w:t>
      </w:r>
      <w:r>
        <w:rPr>
          <w:rFonts w:hint="eastAsia" w:ascii="宋体" w:hAnsi="宋体"/>
          <w:color w:val="000000" w:themeColor="text1"/>
          <w:sz w:val="21"/>
          <w:szCs w:val="21"/>
          <w:u w:val="single"/>
          <w14:textFill>
            <w14:solidFill>
              <w14:schemeClr w14:val="tx1"/>
            </w14:solidFill>
          </w14:textFill>
        </w:rPr>
        <w:t xml:space="preserve">□</w:t>
      </w:r>
      <w:r>
        <w:rPr>
          <w:rFonts w:ascii="宋体" w:hAnsi="宋体" w:cs="宋体"/>
          <w:color w:val="000000" w:themeColor="text1"/>
          <w:sz w:val="24"/>
          <w:highlight w:val="none"/>
          <w:u w:val="single"/>
          <w14:textFill>
            <w14:solidFill>
              <w14:schemeClr w14:val="tx1"/>
            </w14:solidFill>
          </w14:textFill>
        </w:rPr>
        <w:t xml:space="preserve">微型企业）</w:t>
      </w:r>
      <w:r>
        <w:rPr>
          <w:rFonts w:ascii="宋体" w:hAnsi="宋体" w:cs="宋体"/>
          <w:color w:val="000000" w:themeColor="text1"/>
          <w:sz w:val="24"/>
          <w:highlight w:val="none"/>
          <w14:textFill>
            <w14:solidFill>
              <w14:schemeClr w14:val="tx1"/>
            </w14:solidFill>
          </w14:textFill>
        </w:rPr>
        <w:t xml:space="preserve">； </w:t>
      </w:r>
      <w:r/>
    </w:p>
    <w:p>
      <w:pPr>
        <w:numPr>
          <w:ilvl w:val="0"/>
          <w:numId w:val="2"/>
        </w:numPr>
        <w:ind w:firstLine="480"/>
        <w:keepLines w:val="0"/>
        <w:keepNext w:val="0"/>
        <w:pageBreakBefore w:val="0"/>
        <w:spacing w:line="440" w:lineRule="exact"/>
        <w:widowControl w:val="o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hint="eastAsia" w:ascii="宋体" w:hAnsi="宋体"/>
          <w:b w:val="0"/>
          <w:bCs/>
          <w:color w:val="000000" w:themeColor="text1"/>
          <w:sz w:val="24"/>
          <w:highlight w:val="none"/>
          <w:u w:val="single"/>
          <w:lang w:val="zh-TW" w:eastAsia="zh-TW"/>
          <w14:textFill>
            <w14:solidFill>
              <w14:schemeClr w14:val="tx1"/>
            </w14:solidFill>
          </w14:textFill>
        </w:rPr>
        <w:t xml:space="preserve">租赁和商务服务业</w:t>
      </w:r>
      <w:r>
        <w:rPr>
          <w:rFonts w:ascii="宋体" w:hAnsi="宋体" w:cs="宋体"/>
          <w:color w:val="000000" w:themeColor="text1"/>
          <w:sz w:val="24"/>
          <w:highlight w:val="none"/>
          <w14:textFill>
            <w14:solidFill>
              <w14:schemeClr w14:val="tx1"/>
            </w14:solidFill>
          </w14:textFill>
        </w:rPr>
        <w:t xml:space="preserve">； 承建（承接）企业为</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1"/>
          <w:szCs w:val="21"/>
          <w:u w:val="single"/>
          <w14:textFill>
            <w14:solidFill>
              <w14:schemeClr w14:val="tx1"/>
            </w14:solidFill>
          </w14:textFill>
        </w:rPr>
        <w:t xml:space="preserve">□</w:t>
      </w:r>
      <w:r>
        <w:rPr>
          <w:rFonts w:ascii="宋体" w:hAnsi="宋体" w:cs="宋体"/>
          <w:color w:val="000000" w:themeColor="text1"/>
          <w:sz w:val="24"/>
          <w:highlight w:val="none"/>
          <w:u w:val="single"/>
          <w14:textFill>
            <w14:solidFill>
              <w14:schemeClr w14:val="tx1"/>
            </w14:solidFill>
          </w14:textFill>
        </w:rPr>
        <w:t xml:space="preserve">中型企业、</w:t>
      </w:r>
      <w:r>
        <w:rPr>
          <w:rFonts w:hint="eastAsia" w:ascii="宋体" w:hAnsi="宋体"/>
          <w:color w:val="000000" w:themeColor="text1"/>
          <w:sz w:val="21"/>
          <w:szCs w:val="21"/>
          <w:u w:val="single"/>
          <w14:textFill>
            <w14:solidFill>
              <w14:schemeClr w14:val="tx1"/>
            </w14:solidFill>
          </w14:textFill>
        </w:rPr>
        <w:t xml:space="preserve">□</w:t>
      </w:r>
      <w:r>
        <w:rPr>
          <w:rFonts w:ascii="宋体" w:hAnsi="宋体" w:cs="宋体"/>
          <w:color w:val="000000" w:themeColor="text1"/>
          <w:sz w:val="24"/>
          <w:highlight w:val="none"/>
          <w:u w:val="single"/>
          <w14:textFill>
            <w14:solidFill>
              <w14:schemeClr w14:val="tx1"/>
            </w14:solidFill>
          </w14:textFill>
        </w:rPr>
        <w:t xml:space="preserve">小型企业、</w:t>
      </w:r>
      <w:r>
        <w:rPr>
          <w:rFonts w:hint="eastAsia" w:ascii="宋体" w:hAnsi="宋体"/>
          <w:color w:val="000000" w:themeColor="text1"/>
          <w:sz w:val="21"/>
          <w:szCs w:val="21"/>
          <w:u w:val="single"/>
          <w14:textFill>
            <w14:solidFill>
              <w14:schemeClr w14:val="tx1"/>
            </w14:solidFill>
          </w14:textFill>
        </w:rPr>
        <w:t xml:space="preserve">□</w:t>
      </w:r>
      <w:r>
        <w:rPr>
          <w:rFonts w:ascii="宋体" w:hAnsi="宋体" w:cs="宋体"/>
          <w:color w:val="000000" w:themeColor="text1"/>
          <w:sz w:val="24"/>
          <w:highlight w:val="none"/>
          <w:u w:val="single"/>
          <w14:textFill>
            <w14:solidFill>
              <w14:schemeClr w14:val="tx1"/>
            </w14:solidFill>
          </w14:textFill>
        </w:rPr>
        <w:t xml:space="preserve">微型企业）</w:t>
      </w:r>
      <w:r>
        <w:rPr>
          <w:rFonts w:ascii="宋体" w:hAnsi="宋体" w:cs="宋体"/>
          <w:color w:val="000000" w:themeColor="text1"/>
          <w:sz w:val="24"/>
          <w:highlight w:val="none"/>
          <w14:textFill>
            <w14:solidFill>
              <w14:schemeClr w14:val="tx1"/>
            </w14:solidFill>
          </w14:textFill>
        </w:rPr>
        <w:t xml:space="preserve">； </w:t>
      </w:r>
      <w:r/>
    </w:p>
    <w:p>
      <w:pPr>
        <w:ind w:firstLine="480"/>
        <w:keepLines w:val="0"/>
        <w:keepNext w:val="0"/>
        <w:pageBreakBefore w:val="0"/>
        <w:spacing w:line="440" w:lineRule="exact"/>
        <w:widowControl w:val="o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440" w:lineRule="exact"/>
        <w:widowControl w:val="o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keepLines w:val="0"/>
        <w:keepNext w:val="0"/>
        <w:pageBreakBefore w:val="0"/>
        <w:spacing w:line="440" w:lineRule="exact"/>
        <w:widowControl w:val="off"/>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 </w:t>
      </w:r>
      <w:r/>
    </w:p>
    <w:p>
      <w:pPr>
        <w:ind w:firstLine="600"/>
        <w:keepLines w:val="0"/>
        <w:keepNext w:val="0"/>
        <w:pageBreakBefore w:val="0"/>
        <w:spacing w:line="440" w:lineRule="exact"/>
        <w:widowControl w:val="off"/>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r>
      <w:r/>
    </w:p>
    <w:p>
      <w:pPr>
        <w:jc w:val="right"/>
        <w:keepLines w:val="0"/>
        <w:keepNext w:val="0"/>
        <w:pageBreakBefore w:val="0"/>
        <w:spacing w:line="440" w:lineRule="exact"/>
        <w:widowControl w:val="off"/>
        <w:rPr>
          <w:rFonts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响应单位：（盖章）</w:t>
      </w:r>
      <w:r/>
    </w:p>
    <w:p>
      <w:pPr>
        <w:jc w:val="center"/>
        <w:keepLines w:val="0"/>
        <w:keepNext w:val="0"/>
        <w:pageBreakBefore w:val="0"/>
        <w:spacing w:line="440" w:lineRule="exact"/>
        <w:widowControl w:val="off"/>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日期：</w:t>
      </w:r>
      <w:r/>
    </w:p>
    <w:p>
      <w:pPr>
        <w:jc w:val="left"/>
        <w:keepLines w:val="0"/>
        <w:pageBreakBefore w:val="0"/>
        <w:spacing w:line="360" w:lineRule="exact"/>
        <w:widowControl w:val="off"/>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w:t>
      </w:r>
      <w:r/>
    </w:p>
    <w:p>
      <w:pPr>
        <w:ind w:firstLine="720"/>
        <w:jc w:val="left"/>
        <w:keepLines w:val="0"/>
        <w:pageBreakBefore w:val="0"/>
        <w:spacing w:line="360" w:lineRule="exact"/>
        <w:widowControl w:val="off"/>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985"/>
        <w:ind w:firstLine="600"/>
        <w:keepLines w:val="0"/>
        <w:pageBreakBefore w:val="0"/>
        <w:spacing w:line="360" w:lineRule="exact"/>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3.《中小企业声明函》中所填的行业应与本采购标的对应的中小企业划分标准所属行业一致，不一致的不可享受相应政策优惠。本采购标的对应的中小企业划分标准所属行业，以采购文件规定为准。</w:t>
      </w:r>
      <w:r/>
    </w:p>
    <w:p>
      <w:pPr>
        <w:pStyle w:val="985"/>
        <w:ind w:firstLine="600"/>
        <w:keepLines w:val="0"/>
        <w:pageBreakBefore w:val="0"/>
        <w:spacing w:line="360" w:lineRule="exact"/>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4.如未对（中型企业、小型企业、微型企业）进行勾选，视同非中小微企业，不可享受相应扶持政策。</w:t>
      </w:r>
      <w:r/>
    </w:p>
    <w:p>
      <w:pPr>
        <w:pStyle w:val="985"/>
        <w:ind w:firstLine="600"/>
        <w:keepLines w:val="0"/>
        <w:pageBreakBefore w:val="0"/>
        <w:spacing w:line="360" w:lineRule="exact"/>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5.成交单位为中小企业的，《中小企业声明函》将随成交结果同时公告。</w:t>
      </w:r>
      <w:r/>
    </w:p>
    <w:p>
      <w:pPr>
        <w:keepLines w:val="0"/>
        <w:pageBreakBefore w:val="0"/>
        <w:spacing w:line="360" w:lineRule="exact"/>
        <w:widowControl w:val="off"/>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r>
      <w:r/>
    </w:p>
    <w:p>
      <w:pPr>
        <w:spacing w:line="276"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附：中小企业划型标准规定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（一）农、林、牧、渔业。</w:t>
      </w:r>
      <w:r>
        <w:rPr>
          <w:rFonts w:hint="eastAsia" w:ascii="宋体" w:hAnsi="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（二）工业。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（三）建筑业。</w:t>
      </w:r>
      <w:r>
        <w:rPr>
          <w:rFonts w:hint="eastAsia" w:ascii="宋体" w:hAnsi="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（四）批发业。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（五）零售业。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（六）交通运输业。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（七）仓储业。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（八）邮政业。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（九）住宿业。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（十）餐饮业。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（十一）信息传输业。</w:t>
      </w:r>
      <w:r>
        <w:rPr>
          <w:rFonts w:hint="eastAsia" w:ascii="宋体" w:hAnsi="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（十三）房地产开发经营。</w:t>
      </w:r>
      <w:r>
        <w:rPr>
          <w:rFonts w:hint="eastAsia" w:ascii="宋体" w:hAnsi="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（十四）物业管理。</w:t>
      </w:r>
      <w:r>
        <w:rPr>
          <w:rFonts w:hint="eastAsia" w:ascii="宋体" w:hAnsi="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w:t>
      </w:r>
      <w:r/>
    </w:p>
    <w:p>
      <w:pPr>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（十五）租赁和商务服务业。</w:t>
      </w:r>
      <w:r>
        <w:rPr>
          <w:rFonts w:hint="eastAsia" w:ascii="宋体" w:hAnsi="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（十六）其他未列明行业。</w:t>
      </w:r>
      <w:r>
        <w:rPr>
          <w:rFonts w:hint="eastAsia" w:ascii="宋体" w:hAnsi="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5</w:t>
      </w:r>
      <w:r>
        <w:rPr>
          <w:rFonts w:hint="eastAsia" w:ascii="宋体" w:hAnsi="宋体"/>
          <w:b/>
          <w:color w:val="000000" w:themeColor="text1"/>
          <w:sz w:val="24"/>
          <w:highlight w:val="none"/>
          <w14:textFill>
            <w14:solidFill>
              <w14:schemeClr w14:val="tx1"/>
            </w14:solidFill>
          </w14:textFill>
        </w:rPr>
        <w:t xml:space="preserve">：</w:t>
      </w:r>
      <w:r/>
    </w:p>
    <w:p>
      <w:pPr>
        <w:ind w:firstLine="562"/>
        <w:widowControl/>
        <w:rPr>
          <w:rFonts w:ascii="宋体" w:hAnsi="宋体"/>
          <w:b/>
          <w:color w:val="000000" w:themeColor="text1"/>
          <w:sz w:val="24"/>
          <w:szCs w:val="20"/>
          <w:highlight w:val="none"/>
          <w14:textFill>
            <w14:solidFill>
              <w14:schemeClr w14:val="tx1"/>
            </w14:solidFill>
          </w14:textFill>
        </w:rPr>
        <w:outlineLvl w:val="2"/>
      </w:pPr>
      <w:r>
        <w:rPr>
          <w:rFonts w:ascii="宋体" w:hAnsi="宋体"/>
          <w:b/>
          <w:color w:val="000000" w:themeColor="text1"/>
          <w:sz w:val="24"/>
          <w:szCs w:val="20"/>
          <w:highlight w:val="none"/>
          <w14:textFill>
            <w14:solidFill>
              <w14:schemeClr w14:val="tx1"/>
            </w14:solidFill>
          </w14:textFill>
        </w:rPr>
      </w:r>
      <w:r/>
    </w:p>
    <w:p>
      <w:pPr>
        <w:jc w:val="center"/>
        <w:spacing w:line="400" w:lineRule="exact"/>
        <w:rPr>
          <w:rFonts w:hint="eastAsia" w:ascii="宋体" w:hAnsi="宋体" w:eastAsia="宋体" w:cs="宋体"/>
          <w:b/>
          <w:bCs/>
          <w:color w:val="000000" w:themeColor="text1"/>
          <w:sz w:val="28"/>
          <w:szCs w:val="28"/>
          <w:highlight w:val="none"/>
          <w:lang w:val="zh-CN"/>
          <w14:textFill>
            <w14:solidFill>
              <w14:schemeClr w14:val="tx1"/>
            </w14:solidFill>
          </w14:textFill>
        </w:rPr>
      </w:pPr>
      <w:r>
        <w:rPr>
          <w:rFonts w:hint="eastAsia" w:ascii="宋体" w:hAnsi="宋体" w:eastAsia="宋体" w:cs="宋体"/>
          <w:b/>
          <w:bCs/>
          <w:color w:val="000000" w:themeColor="text1"/>
          <w:sz w:val="28"/>
          <w:szCs w:val="28"/>
          <w:highlight w:val="none"/>
          <w:lang w:val="zh-CN"/>
          <w14:textFill>
            <w14:solidFill>
              <w14:schemeClr w14:val="tx1"/>
            </w14:solidFill>
          </w14:textFill>
        </w:rPr>
        <w:t xml:space="preserve">残疾人福利性单位声明函</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14:textFill>
            <w14:solidFill>
              <w14:schemeClr w14:val="tx1"/>
            </w14:solidFill>
          </w14:textFill>
        </w:rPr>
        <w:t xml:space="preserve">苏州时代招投标有限公司</w:t>
      </w:r>
      <w:r>
        <w:rPr>
          <w:rFonts w:hint="eastAsia" w:ascii="宋体" w:hAnsi="宋体"/>
          <w:color w:val="000000" w:themeColor="text1"/>
          <w:sz w:val="24"/>
          <w:szCs w:val="24"/>
          <w:highlight w:val="none"/>
          <w14:textFill>
            <w14:solidFill>
              <w14:schemeClr w14:val="tx1"/>
            </w14:solidFill>
          </w14:textFill>
        </w:rPr>
        <w:t xml:space="preserve">单位的</w:t>
      </w:r>
      <w:r>
        <w:rPr>
          <w:rFonts w:hint="eastAsia" w:ascii="宋体" w:hAnsi="宋体"/>
          <w:color w:val="000000" w:themeColor="text1"/>
          <w:sz w:val="24"/>
          <w:szCs w:val="24"/>
          <w:highlight w:val="none"/>
          <w:u w:val="single"/>
          <w14:textFill>
            <w14:solidFill>
              <w14:schemeClr w14:val="tx1"/>
            </w14:solidFill>
          </w14:textFill>
        </w:rPr>
        <w:t xml:space="preserve">（采购编号及项目名称）</w:t>
      </w:r>
      <w:r>
        <w:rPr>
          <w:rFonts w:hint="eastAsia" w:ascii="宋体" w:hAnsi="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单位名称（盖章）：</w:t>
      </w:r>
      <w:r/>
    </w:p>
    <w:p>
      <w:pPr>
        <w:jc w:val="center"/>
        <w:spacing w:line="360" w:lineRule="auto"/>
        <w:rPr>
          <w:rFonts w:ascii="宋体" w:hAnsi="宋体" w:cs="宋体"/>
          <w:bCs/>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                                       日  期：</w:t>
      </w:r>
      <w:r/>
    </w:p>
    <w:p>
      <w:pPr>
        <w:pStyle w:val="967"/>
        <w:ind w:left="0" w:firstLine="0"/>
        <w:spacing w:after="0" w:line="360" w:lineRule="auto"/>
        <w:rPr>
          <w:rFonts w:ascii="宋体" w:hAnsi="宋体"/>
          <w:bCs/>
          <w:color w:val="000000" w:themeColor="text1"/>
          <w:sz w:val="24"/>
          <w:highlight w:val="none"/>
          <w:lang w:val="zh-CN"/>
          <w14:textFill>
            <w14:solidFill>
              <w14:schemeClr w14:val="tx1"/>
            </w14:solidFill>
          </w14:textFill>
        </w:rPr>
      </w:pPr>
      <w:r>
        <w:rPr>
          <w:rFonts w:ascii="宋体" w:hAnsi="宋体"/>
          <w:bCs/>
          <w:color w:val="000000" w:themeColor="text1"/>
          <w:sz w:val="24"/>
          <w:highlight w:val="none"/>
          <w:lang w:val="zh-CN"/>
          <w14:textFill>
            <w14:solidFill>
              <w14:schemeClr w14:val="tx1"/>
            </w14:solidFill>
          </w14:textFill>
        </w:rPr>
      </w:r>
      <w:r/>
    </w:p>
    <w:p>
      <w:pPr>
        <w:pStyle w:val="967"/>
        <w:ind w:left="0" w:firstLine="0"/>
        <w:rPr>
          <w:rFonts w:ascii="宋体" w:hAnsi="宋体" w:cs="Arial"/>
          <w:bCs/>
          <w:color w:val="000000" w:themeColor="text1"/>
          <w:sz w:val="24"/>
          <w:highlight w:val="none"/>
          <w:shd w:val="clear" w:color="auto" w:fill="ffffff"/>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备注：1.</w:t>
      </w:r>
      <w:r>
        <w:rPr>
          <w:rFonts w:hint="eastAsia" w:ascii="宋体" w:hAnsi="宋体" w:cs="Arial"/>
          <w:bCs/>
          <w:color w:val="000000" w:themeColor="text1"/>
          <w:sz w:val="24"/>
          <w:highlight w:val="none"/>
          <w:shd w:val="clear" w:color="auto" w:fill="ffffff"/>
          <w14:textFill>
            <w14:solidFill>
              <w14:schemeClr w14:val="tx1"/>
            </w14:solidFill>
          </w14:textFill>
        </w:rPr>
        <w:t xml:space="preserve">享受政府采购支持政策的残疾人福利性单位应当同时满足以下条件：</w:t>
      </w:r>
      <w:r/>
    </w:p>
    <w:p>
      <w:pPr>
        <w:pStyle w:val="967"/>
        <w:ind w:left="0" w:firstLine="400"/>
        <w:rPr>
          <w:rFonts w:ascii="宋体" w:hAnsi="宋体" w:cs="Arial"/>
          <w:bCs/>
          <w:color w:val="000000" w:themeColor="text1"/>
          <w:sz w:val="24"/>
          <w:highlight w:val="none"/>
          <w:shd w:val="clear" w:color="auto" w:fill="ffffff"/>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fldChar w:fldCharType="begin"/>
      </w:r>
      <w:r>
        <w:rPr>
          <w:rFonts w:hint="eastAsia" w:ascii="宋体" w:hAnsi="宋体"/>
          <w:bCs/>
          <w:color w:val="000000" w:themeColor="text1"/>
          <w:sz w:val="24"/>
          <w:highlight w:val="none"/>
          <w:lang w:val="zh-CN"/>
          <w14:textFill>
            <w14:solidFill>
              <w14:schemeClr w14:val="tx1"/>
            </w14:solidFill>
          </w14:textFill>
        </w:rPr>
        <w:instrText xml:space="preserve"> = 1 \* GB3 </w:instrText>
      </w:r>
      <w:r>
        <w:rPr>
          <w:rFonts w:hint="eastAsia" w:ascii="宋体" w:hAnsi="宋体"/>
          <w:bCs/>
          <w:color w:val="000000" w:themeColor="text1"/>
          <w:sz w:val="24"/>
          <w:highlight w:val="none"/>
          <w:lang w:val="zh-CN"/>
          <w14:textFill>
            <w14:solidFill>
              <w14:schemeClr w14:val="tx1"/>
            </w14:solidFill>
          </w14:textFill>
        </w:rPr>
        <w:fldChar w:fldCharType="separate"/>
      </w:r>
      <w:r>
        <w:rPr>
          <w:rFonts w:hint="eastAsia" w:ascii="宋体" w:hAnsi="宋体"/>
          <w:bCs/>
          <w:color w:val="000000" w:themeColor="text1"/>
          <w:sz w:val="24"/>
          <w:highlight w:val="none"/>
          <w:lang w:val="zh-CN"/>
          <w14:textFill>
            <w14:solidFill>
              <w14:schemeClr w14:val="tx1"/>
            </w14:solidFill>
          </w14:textFill>
        </w:rPr>
        <w:t xml:space="preserve">①</w:t>
      </w:r>
      <w:r>
        <w:rPr>
          <w:rFonts w:hint="eastAsia" w:ascii="宋体" w:hAnsi="宋体"/>
          <w:bCs/>
          <w:color w:val="000000" w:themeColor="text1"/>
          <w:sz w:val="24"/>
          <w:highlight w:val="none"/>
          <w:lang w:val="zh-CN"/>
          <w14:textFill>
            <w14:solidFill>
              <w14:schemeClr w14:val="tx1"/>
            </w14:solidFill>
          </w14:textFill>
        </w:rPr>
        <w:fldChar w:fldCharType="end"/>
      </w:r>
      <w:r>
        <w:rPr>
          <w:rFonts w:hint="eastAsia" w:ascii="宋体" w:hAnsi="宋体"/>
          <w:bCs/>
          <w:color w:val="000000" w:themeColor="text1"/>
          <w:sz w:val="24"/>
          <w:highlight w:val="none"/>
          <w:lang w:val="zh-CN"/>
          <w14:textFill>
            <w14:solidFill>
              <w14:schemeClr w14:val="tx1"/>
            </w14:solidFill>
          </w14:textFill>
        </w:rPr>
        <w:t xml:space="preserve">安置的残疾人占本单位在职职工人数的比例不低于25%（含25%），并且安置的残疾人人数不少于10人（含10人）；</w:t>
      </w:r>
      <w:r/>
    </w:p>
    <w:p>
      <w:pPr>
        <w:pStyle w:val="967"/>
        <w:ind w:left="0" w:firstLine="400"/>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fldChar w:fldCharType="begin"/>
      </w:r>
      <w:r>
        <w:rPr>
          <w:rFonts w:hint="eastAsia" w:ascii="宋体" w:hAnsi="宋体"/>
          <w:bCs/>
          <w:color w:val="000000" w:themeColor="text1"/>
          <w:sz w:val="24"/>
          <w:highlight w:val="none"/>
          <w:lang w:val="zh-CN"/>
          <w14:textFill>
            <w14:solidFill>
              <w14:schemeClr w14:val="tx1"/>
            </w14:solidFill>
          </w14:textFill>
        </w:rPr>
        <w:instrText xml:space="preserve"> = 2 \* GB3 </w:instrText>
      </w:r>
      <w:r>
        <w:rPr>
          <w:rFonts w:hint="eastAsia" w:ascii="宋体" w:hAnsi="宋体"/>
          <w:bCs/>
          <w:color w:val="000000" w:themeColor="text1"/>
          <w:sz w:val="24"/>
          <w:highlight w:val="none"/>
          <w:lang w:val="zh-CN"/>
          <w14:textFill>
            <w14:solidFill>
              <w14:schemeClr w14:val="tx1"/>
            </w14:solidFill>
          </w14:textFill>
        </w:rPr>
        <w:fldChar w:fldCharType="separate"/>
      </w:r>
      <w:r>
        <w:rPr>
          <w:rFonts w:hint="eastAsia" w:ascii="宋体" w:hAnsi="宋体"/>
          <w:bCs/>
          <w:color w:val="000000" w:themeColor="text1"/>
          <w:sz w:val="24"/>
          <w:highlight w:val="none"/>
          <w:lang w:val="zh-CN"/>
          <w14:textFill>
            <w14:solidFill>
              <w14:schemeClr w14:val="tx1"/>
            </w14:solidFill>
          </w14:textFill>
        </w:rPr>
        <w:t xml:space="preserve">②</w:t>
      </w:r>
      <w:r>
        <w:rPr>
          <w:rFonts w:hint="eastAsia" w:ascii="宋体" w:hAnsi="宋体"/>
          <w:bCs/>
          <w:color w:val="000000" w:themeColor="text1"/>
          <w:sz w:val="24"/>
          <w:highlight w:val="none"/>
          <w:lang w:val="zh-CN"/>
          <w14:textFill>
            <w14:solidFill>
              <w14:schemeClr w14:val="tx1"/>
            </w14:solidFill>
          </w14:textFill>
        </w:rPr>
        <w:fldChar w:fldCharType="end"/>
      </w:r>
      <w:r>
        <w:rPr>
          <w:rFonts w:hint="eastAsia" w:ascii="宋体" w:hAnsi="宋体"/>
          <w:bCs/>
          <w:color w:val="000000" w:themeColor="text1"/>
          <w:sz w:val="24"/>
          <w:highlight w:val="none"/>
          <w:lang w:val="zh-CN"/>
          <w14:textFill>
            <w14:solidFill>
              <w14:schemeClr w14:val="tx1"/>
            </w14:solidFill>
          </w14:textFill>
        </w:rPr>
        <w:t xml:space="preserve">依法与安置的每位残疾人签订了一年以上（含一年）的劳动合同或服务协议；</w:t>
      </w:r>
      <w:r/>
    </w:p>
    <w:p>
      <w:pPr>
        <w:pStyle w:val="967"/>
        <w:ind w:left="0" w:firstLine="400"/>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fldChar w:fldCharType="begin"/>
      </w:r>
      <w:r>
        <w:rPr>
          <w:rFonts w:hint="eastAsia" w:ascii="宋体" w:hAnsi="宋体"/>
          <w:bCs/>
          <w:color w:val="000000" w:themeColor="text1"/>
          <w:sz w:val="24"/>
          <w:highlight w:val="none"/>
          <w:lang w:val="zh-CN"/>
          <w14:textFill>
            <w14:solidFill>
              <w14:schemeClr w14:val="tx1"/>
            </w14:solidFill>
          </w14:textFill>
        </w:rPr>
        <w:instrText xml:space="preserve"> = 3 \* GB3 </w:instrText>
      </w:r>
      <w:r>
        <w:rPr>
          <w:rFonts w:hint="eastAsia" w:ascii="宋体" w:hAnsi="宋体"/>
          <w:bCs/>
          <w:color w:val="000000" w:themeColor="text1"/>
          <w:sz w:val="24"/>
          <w:highlight w:val="none"/>
          <w:lang w:val="zh-CN"/>
          <w14:textFill>
            <w14:solidFill>
              <w14:schemeClr w14:val="tx1"/>
            </w14:solidFill>
          </w14:textFill>
        </w:rPr>
        <w:fldChar w:fldCharType="separate"/>
      </w:r>
      <w:r>
        <w:rPr>
          <w:rFonts w:hint="eastAsia" w:ascii="宋体" w:hAnsi="宋体"/>
          <w:bCs/>
          <w:color w:val="000000" w:themeColor="text1"/>
          <w:sz w:val="24"/>
          <w:highlight w:val="none"/>
          <w:lang w:val="zh-CN"/>
          <w14:textFill>
            <w14:solidFill>
              <w14:schemeClr w14:val="tx1"/>
            </w14:solidFill>
          </w14:textFill>
        </w:rPr>
        <w:t xml:space="preserve">③</w:t>
      </w:r>
      <w:r>
        <w:rPr>
          <w:rFonts w:hint="eastAsia" w:ascii="宋体" w:hAnsi="宋体"/>
          <w:bCs/>
          <w:color w:val="000000" w:themeColor="text1"/>
          <w:sz w:val="24"/>
          <w:highlight w:val="none"/>
          <w:lang w:val="zh-CN"/>
          <w14:textFill>
            <w14:solidFill>
              <w14:schemeClr w14:val="tx1"/>
            </w14:solidFill>
          </w14:textFill>
        </w:rPr>
        <w:fldChar w:fldCharType="end"/>
      </w:r>
      <w:r>
        <w:rPr>
          <w:rFonts w:hint="eastAsia" w:ascii="宋体" w:hAnsi="宋体"/>
          <w:bCs/>
          <w:color w:val="000000" w:themeColor="text1"/>
          <w:sz w:val="24"/>
          <w:highlight w:val="none"/>
          <w:lang w:val="zh-CN"/>
          <w14:textFill>
            <w14:solidFill>
              <w14:schemeClr w14:val="tx1"/>
            </w14:solidFill>
          </w14:textFill>
        </w:rPr>
        <w:t xml:space="preserve">为安置的每位残疾人按月足额缴纳了基本养老保险、基本医疗保险、失业保险、工伤保险和生育保险等社会保险费；</w:t>
      </w:r>
      <w:r/>
    </w:p>
    <w:p>
      <w:pPr>
        <w:pStyle w:val="967"/>
        <w:ind w:left="0" w:firstLine="400"/>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fldChar w:fldCharType="begin"/>
      </w:r>
      <w:r>
        <w:rPr>
          <w:rFonts w:hint="eastAsia" w:ascii="宋体" w:hAnsi="宋体"/>
          <w:bCs/>
          <w:color w:val="000000" w:themeColor="text1"/>
          <w:sz w:val="24"/>
          <w:highlight w:val="none"/>
          <w:lang w:val="zh-CN"/>
          <w14:textFill>
            <w14:solidFill>
              <w14:schemeClr w14:val="tx1"/>
            </w14:solidFill>
          </w14:textFill>
        </w:rPr>
        <w:instrText xml:space="preserve"> = 4 \* GB3 </w:instrText>
      </w:r>
      <w:r>
        <w:rPr>
          <w:rFonts w:hint="eastAsia" w:ascii="宋体" w:hAnsi="宋体"/>
          <w:bCs/>
          <w:color w:val="000000" w:themeColor="text1"/>
          <w:sz w:val="24"/>
          <w:highlight w:val="none"/>
          <w:lang w:val="zh-CN"/>
          <w14:textFill>
            <w14:solidFill>
              <w14:schemeClr w14:val="tx1"/>
            </w14:solidFill>
          </w14:textFill>
        </w:rPr>
        <w:fldChar w:fldCharType="separate"/>
      </w:r>
      <w:r>
        <w:rPr>
          <w:rFonts w:hint="eastAsia" w:ascii="宋体" w:hAnsi="宋体"/>
          <w:bCs/>
          <w:color w:val="000000" w:themeColor="text1"/>
          <w:sz w:val="24"/>
          <w:highlight w:val="none"/>
          <w:lang w:val="zh-CN"/>
          <w14:textFill>
            <w14:solidFill>
              <w14:schemeClr w14:val="tx1"/>
            </w14:solidFill>
          </w14:textFill>
        </w:rPr>
        <w:t xml:space="preserve">④</w:t>
      </w:r>
      <w:r>
        <w:rPr>
          <w:rFonts w:hint="eastAsia" w:ascii="宋体" w:hAnsi="宋体"/>
          <w:bCs/>
          <w:color w:val="000000" w:themeColor="text1"/>
          <w:sz w:val="24"/>
          <w:highlight w:val="none"/>
          <w:lang w:val="zh-CN"/>
          <w14:textFill>
            <w14:solidFill>
              <w14:schemeClr w14:val="tx1"/>
            </w14:solidFill>
          </w14:textFill>
        </w:rPr>
        <w:fldChar w:fldCharType="end"/>
      </w:r>
      <w:r>
        <w:rPr>
          <w:rFonts w:hint="eastAsia" w:ascii="宋体" w:hAnsi="宋体"/>
          <w:bCs/>
          <w:color w:val="000000" w:themeColor="text1"/>
          <w:sz w:val="24"/>
          <w:highlight w:val="none"/>
          <w:lang w:val="zh-CN"/>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pStyle w:val="967"/>
        <w:ind w:left="0" w:firstLine="400"/>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fldChar w:fldCharType="begin"/>
      </w:r>
      <w:r>
        <w:rPr>
          <w:rFonts w:hint="eastAsia" w:ascii="宋体" w:hAnsi="宋体"/>
          <w:bCs/>
          <w:color w:val="000000" w:themeColor="text1"/>
          <w:sz w:val="24"/>
          <w:highlight w:val="none"/>
          <w:lang w:val="zh-CN"/>
          <w14:textFill>
            <w14:solidFill>
              <w14:schemeClr w14:val="tx1"/>
            </w14:solidFill>
          </w14:textFill>
        </w:rPr>
        <w:instrText xml:space="preserve"> = 5 \* GB3 </w:instrText>
      </w:r>
      <w:r>
        <w:rPr>
          <w:rFonts w:hint="eastAsia" w:ascii="宋体" w:hAnsi="宋体"/>
          <w:bCs/>
          <w:color w:val="000000" w:themeColor="text1"/>
          <w:sz w:val="24"/>
          <w:highlight w:val="none"/>
          <w:lang w:val="zh-CN"/>
          <w14:textFill>
            <w14:solidFill>
              <w14:schemeClr w14:val="tx1"/>
            </w14:solidFill>
          </w14:textFill>
        </w:rPr>
        <w:fldChar w:fldCharType="separate"/>
      </w:r>
      <w:r>
        <w:rPr>
          <w:rFonts w:hint="eastAsia" w:ascii="宋体" w:hAnsi="宋体"/>
          <w:bCs/>
          <w:color w:val="000000" w:themeColor="text1"/>
          <w:sz w:val="24"/>
          <w:highlight w:val="none"/>
          <w:lang w:val="zh-CN"/>
          <w14:textFill>
            <w14:solidFill>
              <w14:schemeClr w14:val="tx1"/>
            </w14:solidFill>
          </w14:textFill>
        </w:rPr>
        <w:t xml:space="preserve">⑤</w:t>
      </w:r>
      <w:r>
        <w:rPr>
          <w:rFonts w:hint="eastAsia" w:ascii="宋体" w:hAnsi="宋体"/>
          <w:bCs/>
          <w:color w:val="000000" w:themeColor="text1"/>
          <w:sz w:val="24"/>
          <w:highlight w:val="none"/>
          <w:lang w:val="zh-CN"/>
          <w14:textFill>
            <w14:solidFill>
              <w14:schemeClr w14:val="tx1"/>
            </w14:solidFill>
          </w14:textFill>
        </w:rPr>
        <w:fldChar w:fldCharType="end"/>
      </w:r>
      <w:r>
        <w:rPr>
          <w:rFonts w:hint="eastAsia" w:ascii="宋体" w:hAnsi="宋体"/>
          <w:bCs/>
          <w:color w:val="000000" w:themeColor="text1"/>
          <w:sz w:val="24"/>
          <w:highlight w:val="none"/>
          <w:lang w:val="zh-CN"/>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pStyle w:val="967"/>
        <w:ind w:left="0" w:firstLine="400"/>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7"/>
        <w:ind w:left="0" w:firstLine="402"/>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成交</w:t>
      </w:r>
      <w:r>
        <w:rPr>
          <w:rFonts w:hint="eastAsia" w:ascii="宋体" w:hAnsi="宋体"/>
          <w:bCs/>
          <w:color w:val="000000" w:themeColor="text1"/>
          <w:sz w:val="24"/>
          <w:highlight w:val="none"/>
          <w:lang w:val="zh-CN"/>
          <w14:textFill>
            <w14:solidFill>
              <w14:schemeClr w14:val="tx1"/>
            </w14:solidFill>
          </w14:textFill>
        </w:rPr>
        <w:t xml:space="preserve">单位为残疾人福利性单位的，《残疾人福利性单位声明函》将随</w:t>
      </w:r>
      <w:r>
        <w:rPr>
          <w:rFonts w:hint="eastAsia" w:ascii="宋体" w:hAnsi="宋体"/>
          <w:bCs/>
          <w:color w:val="000000" w:themeColor="text1"/>
          <w:sz w:val="24"/>
          <w:highlight w:val="none"/>
          <w14:textFill>
            <w14:solidFill>
              <w14:schemeClr w14:val="tx1"/>
            </w14:solidFill>
          </w14:textFill>
        </w:rPr>
        <w:t xml:space="preserve">成交</w:t>
      </w:r>
      <w:r>
        <w:rPr>
          <w:rFonts w:hint="eastAsia" w:ascii="宋体" w:hAnsi="宋体"/>
          <w:bCs/>
          <w:color w:val="000000" w:themeColor="text1"/>
          <w:sz w:val="24"/>
          <w:highlight w:val="none"/>
          <w:lang w:val="zh-CN"/>
          <w14:textFill>
            <w14:solidFill>
              <w14:schemeClr w14:val="tx1"/>
            </w14:solidFill>
          </w14:textFill>
        </w:rPr>
        <w:t xml:space="preserve">结果同时公告。</w:t>
      </w:r>
      <w:r/>
    </w:p>
    <w:p>
      <w:pPr>
        <w:pStyle w:val="967"/>
        <w:ind w:left="0" w:firstLine="402"/>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3.供应商提供的《残疾人福利性单位声明函》与事实不符的，依照《中华人民共和国政府采购法》第七十七条第一款的规定追究法律责任。</w:t>
      </w:r>
      <w:r/>
    </w:p>
    <w:p>
      <w:pPr>
        <w:rPr>
          <w:rFonts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6</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响应单位与其他单位存在控股、管理关系情况表</w:t>
      </w:r>
      <w:r/>
    </w:p>
    <w:p>
      <w:pPr>
        <w:pStyle w:val="951"/>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00" w:lineRule="auto"/>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r>
      <w:r/>
    </w:p>
    <w:p>
      <w:pPr>
        <w:jc w:val="center"/>
        <w:spacing w:line="30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响应单位与其他单位存在控股、管理关系情况表</w:t>
      </w:r>
      <w:r/>
    </w:p>
    <w:tbl>
      <w:tblPr>
        <w:tblStyle w:val="715"/>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jc w:val="center"/>
              <w:spacing w:line="30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val="false"/>
          </w:tcPr>
          <w:p>
            <w:pPr>
              <w:jc w:val="center"/>
              <w:spacing w:line="30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tc>
      </w:tr>
    </w:tbl>
    <w:p>
      <w:pPr>
        <w:jc w:val="left"/>
        <w:spacing w:line="30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注：响应单位应当按实填写所有与之有控股、管理关系的情况。</w:t>
      </w:r>
      <w:r/>
    </w:p>
    <w:p>
      <w:pPr>
        <w:jc w:val="left"/>
        <w:spacing w:line="30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（全文完）</w:t>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方正仿宋_GBK">
    <w:panose1 w:val="020B0503020202020204"/>
  </w:font>
  <w:font w:name="仿宋">
    <w:panose1 w:val="02010609060101010101"/>
  </w:font>
  <w:font w:name="等线">
    <w:panose1 w:val="02010600030101010101"/>
  </w:font>
  <w:font w:name="楷体_GB2312">
    <w:panose1 w:val="02010609060101010101"/>
  </w:font>
  <w:font w:name="Courier New">
    <w:panose1 w:val="02070309020205020404"/>
  </w:font>
  <w:font w:name="宋体_x0001_糭.飬..">
    <w:panose1 w:val="02010600030101010101"/>
  </w:font>
  <w:font w:name="Calibri">
    <w:panose1 w:val="020F050202020403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8920" cy="28448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48693" cy="284772"/>
                      </a:xfrm>
                      <a:prstGeom prst="rect">
                        <a:avLst/>
                      </a:prstGeom>
                      <a:noFill/>
                      <a:ln>
                        <a:noFill/>
                      </a:ln>
                      <a:effectLst/>
                    </wps:spPr>
                    <wps:txbx>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9.6pt;height:22.4pt;mso-wrap-distance-left:9.0pt;mso-wrap-distance-top:0.0pt;mso-wrap-distance-right:9.0pt;mso-wrap-distance-bottom:0.0pt;visibility:visible;" filled="f" stroked="f">
              <v:textbox inset="0,0,0,0">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p>
  <w:p>
    <w:pPr>
      <w:pStyle w:val="9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both"/>
      <w:rPr>
        <w:u w:val="single"/>
      </w:rPr>
    </w:pPr>
    <w:r>
      <w:rPr>
        <w:rFonts w:hint="eastAsia" w:ascii="华文中宋" w:hAnsi="华文中宋" w:eastAsia="华文中宋"/>
        <w:b/>
        <w:sz w:val="24"/>
        <w:szCs w:val="24"/>
        <w:u w:val="single"/>
      </w:rPr>
      <w:t xml:space="preserve">政府采购文件                       </w:t>
    </w:r>
    <w:r>
      <w:rPr>
        <w:rFonts w:hint="eastAsia" w:ascii="华文中宋" w:hAnsi="华文中宋" w:eastAsia="华文中宋"/>
        <w:b/>
        <w:sz w:val="24"/>
        <w:szCs w:val="24"/>
        <w:u w:val="single"/>
        <w:lang w:val="en-US" w:eastAsia="zh-CN"/>
      </w:rPr>
      <w:t xml:space="preserve"> </w:t>
    </w:r>
    <w:r>
      <w:rPr>
        <w:rFonts w:hint="eastAsia" w:ascii="华文中宋" w:hAnsi="华文中宋" w:eastAsia="华文中宋"/>
        <w:b/>
        <w:sz w:val="24"/>
        <w:szCs w:val="24"/>
        <w:u w:val="single"/>
      </w:rPr>
      <w:t xml:space="preserve">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91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92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next w:val="7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5">
    <w:name w:val="Heading 1"/>
    <w:basedOn w:val="704"/>
    <w:next w:val="704"/>
    <w:link w:val="820"/>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821"/>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822"/>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823"/>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824"/>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825"/>
    <w:uiPriority w:val="9"/>
    <w:unhideWhenUsed/>
    <w:qFormat/>
    <w:pPr>
      <w:keepLines/>
      <w:keepNext/>
      <w:spacing w:before="320" w:after="200"/>
      <w:outlineLvl w:val="5"/>
    </w:pPr>
    <w:rPr>
      <w:rFonts w:ascii="Arial" w:hAnsi="Arial" w:eastAsia="Arial" w:cs="Arial"/>
      <w:b/>
      <w:bCs/>
      <w:sz w:val="22"/>
    </w:rPr>
  </w:style>
  <w:style w:type="paragraph" w:styleId="711">
    <w:name w:val="Heading 7"/>
    <w:basedOn w:val="704"/>
    <w:next w:val="704"/>
    <w:link w:val="826"/>
    <w:uiPriority w:val="9"/>
    <w:unhideWhenUsed/>
    <w:qFormat/>
    <w:pPr>
      <w:keepLines/>
      <w:keepNext/>
      <w:spacing w:before="320" w:after="200"/>
      <w:outlineLvl w:val="6"/>
    </w:pPr>
    <w:rPr>
      <w:rFonts w:ascii="Arial" w:hAnsi="Arial" w:eastAsia="Arial" w:cs="Arial"/>
      <w:b/>
      <w:bCs/>
      <w:i/>
      <w:iCs/>
      <w:sz w:val="22"/>
    </w:rPr>
  </w:style>
  <w:style w:type="paragraph" w:styleId="712">
    <w:name w:val="Heading 8"/>
    <w:basedOn w:val="704"/>
    <w:next w:val="704"/>
    <w:link w:val="827"/>
    <w:uiPriority w:val="9"/>
    <w:unhideWhenUsed/>
    <w:qFormat/>
    <w:pPr>
      <w:keepLines/>
      <w:keepNext/>
      <w:spacing w:before="320" w:after="200"/>
      <w:outlineLvl w:val="7"/>
    </w:pPr>
    <w:rPr>
      <w:rFonts w:ascii="Arial" w:hAnsi="Arial" w:eastAsia="Arial" w:cs="Arial"/>
      <w:i/>
      <w:iCs/>
      <w:sz w:val="22"/>
    </w:rPr>
  </w:style>
  <w:style w:type="paragraph" w:styleId="713">
    <w:name w:val="Heading 9"/>
    <w:basedOn w:val="704"/>
    <w:next w:val="704"/>
    <w:link w:val="828"/>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Body Text First Indent 2"/>
    <w:basedOn w:val="717"/>
    <w:next w:val="704"/>
    <w:uiPriority w:val="0"/>
    <w:qFormat/>
    <w:pPr>
      <w:ind w:firstLine="420"/>
    </w:pPr>
  </w:style>
  <w:style w:type="paragraph" w:styleId="717">
    <w:name w:val="Body Text Indent"/>
    <w:basedOn w:val="704"/>
    <w:next w:val="718"/>
    <w:uiPriority w:val="0"/>
    <w:qFormat/>
    <w:pPr>
      <w:ind w:left="420"/>
      <w:spacing w:after="120"/>
    </w:pPr>
    <w:rPr>
      <w:szCs w:val="24"/>
    </w:rPr>
  </w:style>
  <w:style w:type="paragraph" w:styleId="718">
    <w:name w:val="envelope return"/>
    <w:basedOn w:val="704"/>
    <w:uiPriority w:val="0"/>
    <w:qFormat/>
    <w:rPr>
      <w:rFonts w:ascii="Arial" w:hAnsi="Arial"/>
    </w:rPr>
  </w:style>
  <w:style w:type="paragraph" w:styleId="719">
    <w:name w:val="toc 7"/>
    <w:basedOn w:val="704"/>
    <w:next w:val="704"/>
    <w:uiPriority w:val="39"/>
    <w:unhideWhenUsed/>
    <w:qFormat/>
    <w:pPr>
      <w:ind w:left="1701"/>
      <w:spacing w:after="57"/>
    </w:pPr>
  </w:style>
  <w:style w:type="paragraph" w:styleId="720">
    <w:name w:val="table of authorities"/>
    <w:basedOn w:val="704"/>
    <w:next w:val="704"/>
    <w:uiPriority w:val="99"/>
    <w:unhideWhenUsed/>
    <w:qFormat/>
    <w:pPr>
      <w:ind w:left="420"/>
    </w:pPr>
  </w:style>
  <w:style w:type="paragraph" w:styleId="721">
    <w:name w:val="Normal Indent"/>
    <w:basedOn w:val="704"/>
    <w:next w:val="704"/>
    <w:uiPriority w:val="0"/>
    <w:qFormat/>
    <w:pPr>
      <w:ind w:left="420" w:firstLine="4772"/>
    </w:pPr>
  </w:style>
  <w:style w:type="paragraph" w:styleId="722">
    <w:name w:val="Caption"/>
    <w:basedOn w:val="704"/>
    <w:next w:val="704"/>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23">
    <w:name w:val="Document Map"/>
    <w:basedOn w:val="704"/>
    <w:uiPriority w:val="0"/>
    <w:semiHidden/>
    <w:qFormat/>
    <w:pPr>
      <w:shd w:val="clear" w:color="auto" w:fill="000080"/>
    </w:pPr>
  </w:style>
  <w:style w:type="paragraph" w:styleId="724">
    <w:name w:val="annotation text"/>
    <w:basedOn w:val="704"/>
    <w:link w:val="983"/>
    <w:uiPriority w:val="99"/>
    <w:unhideWhenUsed/>
    <w:qFormat/>
    <w:pPr>
      <w:jc w:val="left"/>
    </w:pPr>
  </w:style>
  <w:style w:type="paragraph" w:styleId="725">
    <w:name w:val="Body Text"/>
    <w:basedOn w:val="704"/>
    <w:uiPriority w:val="0"/>
    <w:qFormat/>
    <w:pPr>
      <w:spacing w:after="120"/>
    </w:pPr>
    <w:rPr>
      <w:szCs w:val="24"/>
    </w:rPr>
  </w:style>
  <w:style w:type="paragraph" w:styleId="726">
    <w:name w:val="index 4"/>
    <w:basedOn w:val="704"/>
    <w:next w:val="704"/>
    <w:uiPriority w:val="99"/>
    <w:unhideWhenUsed/>
    <w:qFormat/>
    <w:pPr>
      <w:ind w:left="600"/>
    </w:pPr>
  </w:style>
  <w:style w:type="paragraph" w:styleId="727">
    <w:name w:val="toc 5"/>
    <w:basedOn w:val="704"/>
    <w:next w:val="704"/>
    <w:uiPriority w:val="39"/>
    <w:unhideWhenUsed/>
    <w:qFormat/>
    <w:pPr>
      <w:ind w:left="1134"/>
      <w:spacing w:after="57"/>
    </w:pPr>
  </w:style>
  <w:style w:type="paragraph" w:styleId="728">
    <w:name w:val="toc 3"/>
    <w:basedOn w:val="704"/>
    <w:next w:val="704"/>
    <w:uiPriority w:val="39"/>
    <w:unhideWhenUsed/>
    <w:qFormat/>
    <w:pPr>
      <w:ind w:left="567"/>
      <w:spacing w:after="57"/>
    </w:pPr>
  </w:style>
  <w:style w:type="paragraph" w:styleId="729">
    <w:name w:val="toc 8"/>
    <w:basedOn w:val="704"/>
    <w:next w:val="704"/>
    <w:uiPriority w:val="39"/>
    <w:unhideWhenUsed/>
    <w:qFormat/>
    <w:pPr>
      <w:ind w:left="1984"/>
      <w:spacing w:after="57"/>
    </w:pPr>
  </w:style>
  <w:style w:type="paragraph" w:styleId="730">
    <w:name w:val="endnote text"/>
    <w:basedOn w:val="704"/>
    <w:link w:val="947"/>
    <w:uiPriority w:val="99"/>
    <w:unhideWhenUsed/>
    <w:qFormat/>
    <w:rPr>
      <w:sz w:val="20"/>
    </w:rPr>
  </w:style>
  <w:style w:type="paragraph" w:styleId="731">
    <w:name w:val="Balloon Text"/>
    <w:basedOn w:val="704"/>
    <w:link w:val="982"/>
    <w:uiPriority w:val="99"/>
    <w:unhideWhenUsed/>
    <w:qFormat/>
    <w:rPr>
      <w:sz w:val="18"/>
      <w:szCs w:val="18"/>
    </w:rPr>
  </w:style>
  <w:style w:type="paragraph" w:styleId="732">
    <w:name w:val="Footer"/>
    <w:basedOn w:val="704"/>
    <w:link w:val="839"/>
    <w:uiPriority w:val="99"/>
    <w:unhideWhenUsed/>
    <w:qFormat/>
    <w:pPr>
      <w:tabs>
        <w:tab w:val="center" w:pos="7143" w:leader="none"/>
        <w:tab w:val="right" w:pos="14287" w:leader="none"/>
      </w:tabs>
    </w:pPr>
  </w:style>
  <w:style w:type="paragraph" w:styleId="733">
    <w:name w:val="Header"/>
    <w:basedOn w:val="704"/>
    <w:link w:val="837"/>
    <w:uiPriority w:val="99"/>
    <w:unhideWhenUsed/>
    <w:qFormat/>
    <w:pPr>
      <w:tabs>
        <w:tab w:val="center" w:pos="7143" w:leader="none"/>
        <w:tab w:val="right" w:pos="14287" w:leader="none"/>
      </w:tabs>
    </w:pPr>
  </w:style>
  <w:style w:type="paragraph" w:styleId="734">
    <w:name w:val="toc 1"/>
    <w:basedOn w:val="704"/>
    <w:next w:val="704"/>
    <w:uiPriority w:val="39"/>
    <w:unhideWhenUsed/>
    <w:qFormat/>
    <w:pPr>
      <w:spacing w:after="57"/>
    </w:pPr>
  </w:style>
  <w:style w:type="paragraph" w:styleId="735">
    <w:name w:val="toc 4"/>
    <w:basedOn w:val="704"/>
    <w:next w:val="704"/>
    <w:uiPriority w:val="39"/>
    <w:unhideWhenUsed/>
    <w:qFormat/>
    <w:pPr>
      <w:ind w:left="850"/>
      <w:spacing w:after="57"/>
    </w:pPr>
  </w:style>
  <w:style w:type="paragraph" w:styleId="736">
    <w:name w:val="Subtitle"/>
    <w:basedOn w:val="704"/>
    <w:next w:val="704"/>
    <w:link w:val="832"/>
    <w:uiPriority w:val="11"/>
    <w:qFormat/>
    <w:pPr>
      <w:spacing w:before="200" w:after="200"/>
    </w:pPr>
    <w:rPr>
      <w:sz w:val="24"/>
      <w:szCs w:val="24"/>
    </w:rPr>
  </w:style>
  <w:style w:type="paragraph" w:styleId="737">
    <w:name w:val="footnote text"/>
    <w:basedOn w:val="704"/>
    <w:link w:val="946"/>
    <w:uiPriority w:val="99"/>
    <w:unhideWhenUsed/>
    <w:qFormat/>
    <w:pPr>
      <w:spacing w:after="40"/>
    </w:pPr>
    <w:rPr>
      <w:sz w:val="18"/>
    </w:rPr>
  </w:style>
  <w:style w:type="paragraph" w:styleId="738">
    <w:name w:val="toc 6"/>
    <w:basedOn w:val="704"/>
    <w:next w:val="704"/>
    <w:uiPriority w:val="39"/>
    <w:unhideWhenUsed/>
    <w:qFormat/>
    <w:pPr>
      <w:ind w:left="1417"/>
      <w:spacing w:after="57"/>
    </w:pPr>
  </w:style>
  <w:style w:type="paragraph" w:styleId="739">
    <w:name w:val="table of figures"/>
    <w:basedOn w:val="704"/>
    <w:next w:val="704"/>
    <w:uiPriority w:val="99"/>
    <w:unhideWhenUsed/>
    <w:qFormat/>
  </w:style>
  <w:style w:type="paragraph" w:styleId="740">
    <w:name w:val="toc 2"/>
    <w:basedOn w:val="704"/>
    <w:next w:val="704"/>
    <w:uiPriority w:val="39"/>
    <w:unhideWhenUsed/>
    <w:qFormat/>
    <w:pPr>
      <w:ind w:left="283"/>
      <w:spacing w:after="57"/>
    </w:pPr>
  </w:style>
  <w:style w:type="paragraph" w:styleId="741">
    <w:name w:val="toc 9"/>
    <w:basedOn w:val="704"/>
    <w:next w:val="704"/>
    <w:uiPriority w:val="39"/>
    <w:unhideWhenUsed/>
    <w:qFormat/>
    <w:pPr>
      <w:ind w:left="2268"/>
      <w:spacing w:after="57"/>
    </w:pPr>
  </w:style>
  <w:style w:type="paragraph" w:styleId="742">
    <w:name w:val="Normal (Web)"/>
    <w:basedOn w:val="704"/>
    <w:uiPriority w:val="99"/>
    <w:unhideWhenUsed/>
    <w:qFormat/>
    <w:pPr>
      <w:jc w:val="left"/>
      <w:spacing w:before="100" w:beforeAutospacing="1" w:after="100" w:afterAutospacing="1"/>
    </w:pPr>
    <w:rPr>
      <w:sz w:val="24"/>
    </w:rPr>
  </w:style>
  <w:style w:type="paragraph" w:styleId="743">
    <w:name w:val="index 1"/>
    <w:basedOn w:val="704"/>
    <w:next w:val="704"/>
    <w:uiPriority w:val="0"/>
    <w:semiHidden/>
    <w:qFormat/>
  </w:style>
  <w:style w:type="paragraph" w:styleId="744">
    <w:name w:val="Title"/>
    <w:basedOn w:val="704"/>
    <w:next w:val="704"/>
    <w:link w:val="831"/>
    <w:uiPriority w:val="10"/>
    <w:qFormat/>
    <w:pPr>
      <w:contextualSpacing/>
      <w:spacing w:before="300" w:after="200"/>
    </w:pPr>
    <w:rPr>
      <w:sz w:val="48"/>
      <w:szCs w:val="48"/>
    </w:rPr>
  </w:style>
  <w:style w:type="paragraph" w:styleId="745">
    <w:name w:val="annotation subject"/>
    <w:basedOn w:val="724"/>
    <w:next w:val="724"/>
    <w:link w:val="984"/>
    <w:uiPriority w:val="99"/>
    <w:unhideWhenUsed/>
    <w:qFormat/>
    <w:rPr>
      <w:b/>
      <w:bCs/>
    </w:rPr>
  </w:style>
  <w:style w:type="table" w:styleId="7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Strong"/>
    <w:basedOn w:val="714"/>
    <w:uiPriority w:val="22"/>
    <w:qFormat/>
    <w:rPr>
      <w:b/>
    </w:rPr>
  </w:style>
  <w:style w:type="character" w:styleId="748">
    <w:name w:val="endnote reference"/>
    <w:uiPriority w:val="99"/>
    <w:unhideWhenUsed/>
    <w:qFormat/>
    <w:rPr>
      <w:vertAlign w:val="superscript"/>
    </w:rPr>
  </w:style>
  <w:style w:type="character" w:styleId="749">
    <w:name w:val="Hyperlink"/>
    <w:basedOn w:val="714"/>
    <w:uiPriority w:val="99"/>
    <w:unhideWhenUsed/>
    <w:qFormat/>
    <w:rPr>
      <w:color w:val="0000ff" w:themeColor="hyperlink"/>
      <w:u w:val="single"/>
      <w14:textFill>
        <w14:solidFill>
          <w14:schemeClr w14:val="hlink"/>
        </w14:solidFill>
      </w14:textFill>
    </w:rPr>
  </w:style>
  <w:style w:type="character" w:styleId="750">
    <w:name w:val="annotation reference"/>
    <w:basedOn w:val="714"/>
    <w:uiPriority w:val="99"/>
    <w:unhideWhenUsed/>
    <w:qFormat/>
    <w:rPr>
      <w:sz w:val="21"/>
      <w:szCs w:val="21"/>
    </w:rPr>
  </w:style>
  <w:style w:type="character" w:styleId="751">
    <w:name w:val="footnote reference"/>
    <w:uiPriority w:val="99"/>
    <w:unhideWhenUsed/>
    <w:qFormat/>
    <w:rPr>
      <w:vertAlign w:val="superscript"/>
    </w:rPr>
  </w:style>
  <w:style w:type="paragraph" w:styleId="752">
    <w:name w:val="List Paragraph"/>
    <w:basedOn w:val="704"/>
    <w:uiPriority w:val="34"/>
    <w:qFormat/>
    <w:pPr>
      <w:contextualSpacing/>
      <w:ind w:left="720"/>
    </w:pPr>
  </w:style>
  <w:style w:type="paragraph" w:styleId="753">
    <w:name w:val="No Spacing"/>
    <w:uiPriority w:val="1"/>
    <w:qFormat/>
    <w:pPr>
      <w:spacing w:before="0" w:after="0" w:line="240" w:lineRule="auto"/>
    </w:pPr>
    <w:rPr>
      <w:rFonts w:hint="default" w:ascii="Times New Roman" w:hAnsi="Times New Roman" w:eastAsia="宋体" w:cs="Times New Roman"/>
    </w:rPr>
  </w:style>
  <w:style w:type="paragraph" w:styleId="754">
    <w:name w:val="Quote"/>
    <w:basedOn w:val="704"/>
    <w:next w:val="704"/>
    <w:uiPriority w:val="29"/>
    <w:qFormat/>
    <w:pPr>
      <w:ind w:left="720" w:right="720"/>
    </w:pPr>
    <w:rPr>
      <w:i/>
    </w:rPr>
  </w:style>
  <w:style w:type="paragraph" w:styleId="755">
    <w:name w:val="Intense Quote"/>
    <w:basedOn w:val="704"/>
    <w:next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56"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4"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5" w:customStyle="1">
    <w:name w:val="TOC Heading"/>
    <w:uiPriority w:val="39"/>
    <w:unhideWhenUsed/>
    <w:qFormat/>
    <w:rPr>
      <w:rFonts w:hint="default" w:ascii="Times New Roman" w:hAnsi="Times New Roman" w:eastAsia="宋体" w:cs="Times New Roman"/>
    </w:rPr>
  </w:style>
  <w:style w:type="paragraph" w:styleId="776" w:customStyle="1">
    <w:name w:val="一级条标题"/>
    <w:basedOn w:val="777"/>
    <w:next w:val="778"/>
    <w:uiPriority w:val="0"/>
    <w:qFormat/>
    <w:pPr>
      <w:ind w:left="420"/>
      <w:spacing w:line="240" w:lineRule="auto"/>
      <w:outlineLvl w:val="2"/>
    </w:pPr>
  </w:style>
  <w:style w:type="paragraph" w:styleId="777" w:customStyle="1">
    <w:name w:val="章标题"/>
    <w:next w:val="704"/>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78" w:customStyle="1">
    <w:name w:val="段"/>
    <w:next w:val="704"/>
    <w:uiPriority w:val="0"/>
    <w:qFormat/>
    <w:pPr>
      <w:ind w:firstLine="200"/>
      <w:jc w:val="both"/>
    </w:pPr>
    <w:rPr>
      <w:rFonts w:hint="default" w:ascii="宋体" w:hAnsi="Times New Roman" w:eastAsia="宋体" w:cs="Times New Roman"/>
      <w:sz w:val="21"/>
      <w:lang w:val="en-US" w:eastAsia="zh-CN" w:bidi="ar-SA"/>
    </w:rPr>
  </w:style>
  <w:style w:type="table" w:styleId="779" w:customStyle="1">
    <w:name w:val="无格式表格 11"/>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basedOn w:val="7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basedOn w:val="71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basedOn w:val="71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basedOn w:val="71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basedOn w:val="7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网格表 2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网格表 3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网格表 41"/>
    <w:basedOn w:val="7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网格表 5 深色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网格表 6 彩色1"/>
    <w:basedOn w:val="7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网格表 7 彩色1"/>
    <w:basedOn w:val="7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清单表 1 浅色1"/>
    <w:basedOn w:val="715"/>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清单表 21"/>
    <w:basedOn w:val="7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清单表 3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4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5 深色1"/>
    <w:basedOn w:val="7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清单表 6 彩色1"/>
    <w:basedOn w:val="715"/>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清单表 7 彩色1"/>
    <w:basedOn w:val="715"/>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8" w:customStyle="1">
    <w:name w:val="TOC 标题1"/>
    <w:uiPriority w:val="39"/>
    <w:unhideWhenUsed/>
    <w:qFormat/>
    <w:rPr>
      <w:rFonts w:hint="default" w:ascii="Times New Roman" w:hAnsi="Times New Roman" w:eastAsia="宋体" w:cs="Times New Roman"/>
      <w:lang w:val="en-US" w:eastAsia="zh-CN" w:bidi="ar-SA"/>
    </w:rPr>
  </w:style>
  <w:style w:type="paragraph" w:styleId="799" w:customStyle="1">
    <w:name w:val="TOC 标题112"/>
    <w:uiPriority w:val="39"/>
    <w:unhideWhenUsed/>
    <w:qFormat/>
    <w:rPr>
      <w:rFonts w:hint="default" w:ascii="Times New Roman" w:hAnsi="Times New Roman" w:eastAsia="宋体" w:cs="Times New Roman"/>
      <w:lang w:val="en-US" w:eastAsia="zh-CN" w:bidi="ar-SA"/>
    </w:rPr>
  </w:style>
  <w:style w:type="paragraph" w:styleId="800" w:customStyle="1">
    <w:name w:val="首行缩进"/>
    <w:basedOn w:val="704"/>
    <w:uiPriority w:val="0"/>
    <w:qFormat/>
    <w:pPr>
      <w:ind w:firstLine="480"/>
    </w:pPr>
    <w:rPr>
      <w:szCs w:val="24"/>
      <w:lang w:val="zh-CN"/>
    </w:rPr>
  </w:style>
  <w:style w:type="character" w:styleId="801" w:customStyle="1">
    <w:name w:val="Heading 1 Char"/>
    <w:basedOn w:val="714"/>
    <w:uiPriority w:val="9"/>
    <w:qFormat/>
    <w:rPr>
      <w:rFonts w:ascii="Arial" w:hAnsi="Arial" w:eastAsia="Arial" w:cs="Arial"/>
      <w:sz w:val="40"/>
      <w:szCs w:val="40"/>
    </w:rPr>
  </w:style>
  <w:style w:type="character" w:styleId="802" w:customStyle="1">
    <w:name w:val="Heading 2 Char"/>
    <w:basedOn w:val="714"/>
    <w:uiPriority w:val="9"/>
    <w:qFormat/>
    <w:rPr>
      <w:rFonts w:ascii="Arial" w:hAnsi="Arial" w:eastAsia="Arial" w:cs="Arial"/>
      <w:sz w:val="34"/>
    </w:rPr>
  </w:style>
  <w:style w:type="character" w:styleId="803" w:customStyle="1">
    <w:name w:val="Heading 3 Char"/>
    <w:basedOn w:val="714"/>
    <w:uiPriority w:val="9"/>
    <w:qFormat/>
    <w:rPr>
      <w:rFonts w:ascii="Arial" w:hAnsi="Arial" w:eastAsia="Arial" w:cs="Arial"/>
      <w:sz w:val="30"/>
      <w:szCs w:val="30"/>
    </w:rPr>
  </w:style>
  <w:style w:type="character" w:styleId="804" w:customStyle="1">
    <w:name w:val="Heading 4 Char"/>
    <w:basedOn w:val="714"/>
    <w:uiPriority w:val="9"/>
    <w:qFormat/>
    <w:rPr>
      <w:rFonts w:ascii="Arial" w:hAnsi="Arial" w:eastAsia="Arial" w:cs="Arial"/>
      <w:b/>
      <w:bCs/>
      <w:sz w:val="26"/>
      <w:szCs w:val="26"/>
    </w:rPr>
  </w:style>
  <w:style w:type="character" w:styleId="805" w:customStyle="1">
    <w:name w:val="Heading 5 Char"/>
    <w:basedOn w:val="714"/>
    <w:uiPriority w:val="9"/>
    <w:qFormat/>
    <w:rPr>
      <w:rFonts w:ascii="Arial" w:hAnsi="Arial" w:eastAsia="Arial" w:cs="Arial"/>
      <w:b/>
      <w:bCs/>
      <w:sz w:val="24"/>
      <w:szCs w:val="24"/>
    </w:rPr>
  </w:style>
  <w:style w:type="character" w:styleId="806" w:customStyle="1">
    <w:name w:val="Heading 6 Char"/>
    <w:basedOn w:val="714"/>
    <w:uiPriority w:val="9"/>
    <w:qFormat/>
    <w:rPr>
      <w:rFonts w:ascii="Arial" w:hAnsi="Arial" w:eastAsia="Arial" w:cs="Arial"/>
      <w:b/>
      <w:bCs/>
      <w:sz w:val="22"/>
      <w:szCs w:val="22"/>
    </w:rPr>
  </w:style>
  <w:style w:type="character" w:styleId="807" w:customStyle="1">
    <w:name w:val="Heading 7 Char"/>
    <w:basedOn w:val="714"/>
    <w:uiPriority w:val="9"/>
    <w:qFormat/>
    <w:rPr>
      <w:rFonts w:ascii="Arial" w:hAnsi="Arial" w:eastAsia="Arial" w:cs="Arial"/>
      <w:b/>
      <w:bCs/>
      <w:i/>
      <w:iCs/>
      <w:sz w:val="22"/>
      <w:szCs w:val="22"/>
    </w:rPr>
  </w:style>
  <w:style w:type="character" w:styleId="808" w:customStyle="1">
    <w:name w:val="Heading 8 Char"/>
    <w:basedOn w:val="714"/>
    <w:uiPriority w:val="9"/>
    <w:qFormat/>
    <w:rPr>
      <w:rFonts w:ascii="Arial" w:hAnsi="Arial" w:eastAsia="Arial" w:cs="Arial"/>
      <w:i/>
      <w:iCs/>
      <w:sz w:val="22"/>
      <w:szCs w:val="22"/>
    </w:rPr>
  </w:style>
  <w:style w:type="character" w:styleId="809" w:customStyle="1">
    <w:name w:val="Heading 9 Char"/>
    <w:basedOn w:val="714"/>
    <w:uiPriority w:val="9"/>
    <w:qFormat/>
    <w:rPr>
      <w:rFonts w:ascii="Arial" w:hAnsi="Arial" w:eastAsia="Arial" w:cs="Arial"/>
      <w:i/>
      <w:iCs/>
      <w:sz w:val="21"/>
      <w:szCs w:val="21"/>
    </w:rPr>
  </w:style>
  <w:style w:type="character" w:styleId="810" w:customStyle="1">
    <w:name w:val="Title Char"/>
    <w:basedOn w:val="714"/>
    <w:uiPriority w:val="10"/>
    <w:qFormat/>
    <w:rPr>
      <w:sz w:val="48"/>
      <w:szCs w:val="48"/>
    </w:rPr>
  </w:style>
  <w:style w:type="character" w:styleId="811" w:customStyle="1">
    <w:name w:val="Subtitle Char"/>
    <w:basedOn w:val="714"/>
    <w:uiPriority w:val="11"/>
    <w:qFormat/>
    <w:rPr>
      <w:sz w:val="24"/>
      <w:szCs w:val="24"/>
    </w:rPr>
  </w:style>
  <w:style w:type="character" w:styleId="812" w:customStyle="1">
    <w:name w:val="Quote Char"/>
    <w:uiPriority w:val="29"/>
    <w:qFormat/>
    <w:rPr>
      <w:i/>
    </w:rPr>
  </w:style>
  <w:style w:type="character" w:styleId="813" w:customStyle="1">
    <w:name w:val="Intense Quote Char"/>
    <w:uiPriority w:val="30"/>
    <w:qFormat/>
    <w:rPr>
      <w:i/>
    </w:rPr>
  </w:style>
  <w:style w:type="character" w:styleId="814" w:customStyle="1">
    <w:name w:val="Header Char"/>
    <w:basedOn w:val="714"/>
    <w:uiPriority w:val="99"/>
    <w:qFormat/>
  </w:style>
  <w:style w:type="character" w:styleId="815" w:customStyle="1">
    <w:name w:val="Caption Char"/>
    <w:uiPriority w:val="99"/>
    <w:qFormat/>
  </w:style>
  <w:style w:type="character" w:styleId="816" w:customStyle="1">
    <w:name w:val="Footnote Text Char"/>
    <w:uiPriority w:val="99"/>
    <w:qFormat/>
    <w:rPr>
      <w:sz w:val="18"/>
    </w:rPr>
  </w:style>
  <w:style w:type="character" w:styleId="817" w:customStyle="1">
    <w:name w:val="Endnote Text Char"/>
    <w:uiPriority w:val="99"/>
    <w:qFormat/>
    <w:rPr>
      <w:sz w:val="20"/>
    </w:rPr>
  </w:style>
  <w:style w:type="paragraph" w:styleId="818" w:customStyle="1">
    <w:name w:val="TOC 标题111"/>
    <w:uiPriority w:val="39"/>
    <w:unhideWhenUsed/>
    <w:qFormat/>
    <w:rPr>
      <w:rFonts w:hint="default" w:ascii="Times New Roman" w:hAnsi="Times New Roman" w:eastAsia="宋体" w:cs="Times New Roman"/>
      <w:lang w:val="en-US" w:eastAsia="zh-CN" w:bidi="ar-SA"/>
    </w:rPr>
  </w:style>
  <w:style w:type="paragraph" w:styleId="819"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character" w:styleId="820" w:customStyle="1">
    <w:name w:val="标题 1 Char"/>
    <w:link w:val="705"/>
    <w:uiPriority w:val="9"/>
    <w:qFormat/>
    <w:rPr>
      <w:rFonts w:ascii="Arial" w:hAnsi="Arial" w:eastAsia="Arial" w:cs="Arial"/>
      <w:sz w:val="40"/>
      <w:szCs w:val="40"/>
    </w:rPr>
  </w:style>
  <w:style w:type="character" w:styleId="821" w:customStyle="1">
    <w:name w:val="标题 2 Char"/>
    <w:link w:val="706"/>
    <w:uiPriority w:val="9"/>
    <w:qFormat/>
    <w:rPr>
      <w:rFonts w:ascii="Arial" w:hAnsi="Arial" w:eastAsia="Arial" w:cs="Arial"/>
      <w:sz w:val="34"/>
    </w:rPr>
  </w:style>
  <w:style w:type="character" w:styleId="822" w:customStyle="1">
    <w:name w:val="标题 3 Char"/>
    <w:link w:val="707"/>
    <w:uiPriority w:val="9"/>
    <w:qFormat/>
    <w:rPr>
      <w:rFonts w:ascii="Arial" w:hAnsi="Arial" w:eastAsia="Arial" w:cs="Arial"/>
      <w:sz w:val="30"/>
      <w:szCs w:val="30"/>
    </w:rPr>
  </w:style>
  <w:style w:type="character" w:styleId="823" w:customStyle="1">
    <w:name w:val="标题 4 Char"/>
    <w:link w:val="708"/>
    <w:uiPriority w:val="9"/>
    <w:qFormat/>
    <w:rPr>
      <w:rFonts w:ascii="Arial" w:hAnsi="Arial" w:eastAsia="Arial" w:cs="Arial"/>
      <w:b/>
      <w:bCs/>
      <w:sz w:val="26"/>
      <w:szCs w:val="26"/>
    </w:rPr>
  </w:style>
  <w:style w:type="character" w:styleId="824" w:customStyle="1">
    <w:name w:val="标题 5 Char"/>
    <w:link w:val="709"/>
    <w:uiPriority w:val="9"/>
    <w:qFormat/>
    <w:rPr>
      <w:rFonts w:ascii="Arial" w:hAnsi="Arial" w:eastAsia="Arial" w:cs="Arial"/>
      <w:b/>
      <w:bCs/>
      <w:sz w:val="24"/>
      <w:szCs w:val="24"/>
    </w:rPr>
  </w:style>
  <w:style w:type="character" w:styleId="825" w:customStyle="1">
    <w:name w:val="标题 6 Char"/>
    <w:link w:val="710"/>
    <w:uiPriority w:val="9"/>
    <w:qFormat/>
    <w:rPr>
      <w:rFonts w:ascii="Arial" w:hAnsi="Arial" w:eastAsia="Arial" w:cs="Arial"/>
      <w:b/>
      <w:bCs/>
      <w:sz w:val="22"/>
      <w:szCs w:val="22"/>
    </w:rPr>
  </w:style>
  <w:style w:type="character" w:styleId="826" w:customStyle="1">
    <w:name w:val="标题 7 Char"/>
    <w:link w:val="711"/>
    <w:uiPriority w:val="9"/>
    <w:qFormat/>
    <w:rPr>
      <w:rFonts w:ascii="Arial" w:hAnsi="Arial" w:eastAsia="Arial" w:cs="Arial"/>
      <w:b/>
      <w:bCs/>
      <w:i/>
      <w:iCs/>
      <w:sz w:val="22"/>
      <w:szCs w:val="22"/>
    </w:rPr>
  </w:style>
  <w:style w:type="character" w:styleId="827" w:customStyle="1">
    <w:name w:val="标题 8 Char"/>
    <w:link w:val="712"/>
    <w:uiPriority w:val="9"/>
    <w:qFormat/>
    <w:rPr>
      <w:rFonts w:ascii="Arial" w:hAnsi="Arial" w:eastAsia="Arial" w:cs="Arial"/>
      <w:i/>
      <w:iCs/>
      <w:sz w:val="22"/>
      <w:szCs w:val="22"/>
    </w:rPr>
  </w:style>
  <w:style w:type="character" w:styleId="828" w:customStyle="1">
    <w:name w:val="标题 9 Char"/>
    <w:link w:val="713"/>
    <w:uiPriority w:val="9"/>
    <w:qFormat/>
    <w:rPr>
      <w:rFonts w:ascii="Arial" w:hAnsi="Arial" w:eastAsia="Arial" w:cs="Arial"/>
      <w:i/>
      <w:iCs/>
      <w:sz w:val="21"/>
      <w:szCs w:val="21"/>
    </w:rPr>
  </w:style>
  <w:style w:type="paragraph" w:styleId="829" w:customStyle="1">
    <w:name w:val="列出段落1"/>
    <w:basedOn w:val="704"/>
    <w:uiPriority w:val="34"/>
    <w:qFormat/>
    <w:pPr>
      <w:contextualSpacing/>
      <w:ind w:left="720"/>
    </w:pPr>
  </w:style>
  <w:style w:type="paragraph" w:styleId="830" w:customStyle="1">
    <w:name w:val="无间隔1"/>
    <w:uiPriority w:val="1"/>
    <w:qFormat/>
    <w:rPr>
      <w:rFonts w:hint="default" w:ascii="Times New Roman" w:hAnsi="Times New Roman" w:eastAsia="宋体" w:cs="Times New Roman"/>
      <w:lang w:val="en-US" w:eastAsia="zh-CN" w:bidi="ar-SA"/>
    </w:rPr>
  </w:style>
  <w:style w:type="character" w:styleId="831" w:customStyle="1">
    <w:name w:val="标题 Char"/>
    <w:link w:val="744"/>
    <w:uiPriority w:val="10"/>
    <w:qFormat/>
    <w:rPr>
      <w:sz w:val="48"/>
      <w:szCs w:val="48"/>
    </w:rPr>
  </w:style>
  <w:style w:type="character" w:styleId="832" w:customStyle="1">
    <w:name w:val="副标题 Char"/>
    <w:link w:val="736"/>
    <w:uiPriority w:val="11"/>
    <w:qFormat/>
    <w:rPr>
      <w:sz w:val="24"/>
      <w:szCs w:val="24"/>
    </w:rPr>
  </w:style>
  <w:style w:type="paragraph" w:styleId="833" w:customStyle="1">
    <w:name w:val="引用1"/>
    <w:basedOn w:val="704"/>
    <w:next w:val="704"/>
    <w:link w:val="834"/>
    <w:uiPriority w:val="29"/>
    <w:qFormat/>
    <w:pPr>
      <w:ind w:left="720" w:right="720"/>
    </w:pPr>
    <w:rPr>
      <w:i/>
    </w:rPr>
  </w:style>
  <w:style w:type="character" w:styleId="834" w:customStyle="1">
    <w:name w:val="引用 字符"/>
    <w:link w:val="833"/>
    <w:uiPriority w:val="29"/>
    <w:qFormat/>
    <w:rPr>
      <w:i/>
    </w:rPr>
  </w:style>
  <w:style w:type="paragraph" w:styleId="835" w:customStyle="1">
    <w:name w:val="明显引用1"/>
    <w:basedOn w:val="704"/>
    <w:next w:val="704"/>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字符"/>
    <w:link w:val="835"/>
    <w:uiPriority w:val="30"/>
    <w:qFormat/>
    <w:rPr>
      <w:i/>
    </w:rPr>
  </w:style>
  <w:style w:type="character" w:styleId="837" w:customStyle="1">
    <w:name w:val="页眉 Char1"/>
    <w:link w:val="733"/>
    <w:uiPriority w:val="99"/>
    <w:qFormat/>
  </w:style>
  <w:style w:type="character" w:styleId="838" w:customStyle="1">
    <w:name w:val="Footer Char"/>
    <w:uiPriority w:val="99"/>
    <w:qFormat/>
  </w:style>
  <w:style w:type="character" w:styleId="839" w:customStyle="1">
    <w:name w:val="页脚 Char1"/>
    <w:link w:val="732"/>
    <w:uiPriority w:val="99"/>
    <w:qFormat/>
  </w:style>
  <w:style w:type="table" w:styleId="8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6" w:customStyle="1">
    <w:name w:val="脚注文本 Char"/>
    <w:link w:val="737"/>
    <w:uiPriority w:val="99"/>
    <w:qFormat/>
    <w:rPr>
      <w:sz w:val="18"/>
    </w:rPr>
  </w:style>
  <w:style w:type="character" w:styleId="947" w:customStyle="1">
    <w:name w:val="尾注文本 Char"/>
    <w:link w:val="730"/>
    <w:uiPriority w:val="99"/>
    <w:qFormat/>
    <w:rPr>
      <w:sz w:val="20"/>
    </w:rPr>
  </w:style>
  <w:style w:type="paragraph" w:styleId="948" w:customStyle="1">
    <w:name w:val="TOC 标题11"/>
    <w:uiPriority w:val="39"/>
    <w:unhideWhenUsed/>
    <w:qFormat/>
    <w:rPr>
      <w:rFonts w:hint="default" w:ascii="Times New Roman" w:hAnsi="Times New Roman" w:eastAsia="宋体" w:cs="Times New Roman"/>
      <w:lang w:val="en-US" w:eastAsia="zh-CN" w:bidi="ar-SA"/>
    </w:rPr>
  </w:style>
  <w:style w:type="character" w:styleId="949" w:customStyle="1">
    <w:name w:val="默认段落字体1"/>
    <w:uiPriority w:val="0"/>
    <w:semiHidden/>
    <w:qFormat/>
  </w:style>
  <w:style w:type="table" w:styleId="950" w:customStyle="1">
    <w:name w:val="普通表格1"/>
    <w:uiPriority w:val="0"/>
    <w:semiHidden/>
    <w:qFormat/>
    <w:tblPr>
      <w:tblCellMar>
        <w:left w:w="0" w:type="dxa"/>
        <w:top w:w="0" w:type="dxa"/>
        <w:right w:w="0" w:type="dxa"/>
        <w:bottom w:w="0" w:type="dxa"/>
      </w:tblCellMar>
    </w:tblPr>
  </w:style>
  <w:style w:type="paragraph" w:styleId="951" w:customStyle="1">
    <w:name w:val="正文文本1"/>
    <w:basedOn w:val="704"/>
    <w:next w:val="776"/>
    <w:link w:val="952"/>
    <w:uiPriority w:val="0"/>
    <w:qFormat/>
    <w:pPr>
      <w:spacing w:after="120"/>
    </w:pPr>
    <w:rPr>
      <w:szCs w:val="24"/>
    </w:rPr>
  </w:style>
  <w:style w:type="character" w:styleId="952" w:customStyle="1">
    <w:name w:val="正文文本 Char"/>
    <w:basedOn w:val="949"/>
    <w:link w:val="951"/>
    <w:uiPriority w:val="0"/>
    <w:qFormat/>
    <w:rPr>
      <w:sz w:val="21"/>
      <w:szCs w:val="22"/>
    </w:rPr>
  </w:style>
  <w:style w:type="paragraph" w:styleId="953" w:customStyle="1">
    <w:name w:val="正文缩进1"/>
    <w:basedOn w:val="704"/>
    <w:next w:val="704"/>
    <w:uiPriority w:val="0"/>
    <w:qFormat/>
    <w:pPr>
      <w:ind w:firstLine="567"/>
      <w:spacing w:line="440" w:lineRule="exact"/>
    </w:pPr>
    <w:rPr>
      <w:rFonts w:ascii="宋体" w:hAnsi="宋体"/>
    </w:rPr>
  </w:style>
  <w:style w:type="paragraph" w:styleId="954" w:customStyle="1">
    <w:name w:val="批注文字1"/>
    <w:basedOn w:val="704"/>
    <w:uiPriority w:val="0"/>
    <w:qFormat/>
    <w:pPr>
      <w:jc w:val="left"/>
    </w:pPr>
  </w:style>
  <w:style w:type="paragraph" w:styleId="955" w:customStyle="1">
    <w:name w:val="正文文本缩进1"/>
    <w:basedOn w:val="704"/>
    <w:link w:val="956"/>
    <w:uiPriority w:val="0"/>
    <w:qFormat/>
    <w:pPr>
      <w:ind w:left="420"/>
      <w:spacing w:after="120"/>
    </w:pPr>
    <w:rPr>
      <w:szCs w:val="24"/>
    </w:rPr>
  </w:style>
  <w:style w:type="character" w:styleId="956" w:customStyle="1">
    <w:name w:val="正文文本缩进 Char"/>
    <w:link w:val="955"/>
    <w:uiPriority w:val="0"/>
    <w:qFormat/>
    <w:rPr>
      <w:rFonts w:ascii="Calibri" w:hAnsi="Calibri" w:eastAsia="宋体" w:cs="Times New Roman"/>
    </w:rPr>
  </w:style>
  <w:style w:type="paragraph" w:styleId="957" w:customStyle="1">
    <w:name w:val="文本块1"/>
    <w:basedOn w:val="704"/>
    <w:next w:val="704"/>
    <w:uiPriority w:val="0"/>
    <w:qFormat/>
    <w:pPr>
      <w:ind w:left="630" w:right="-609" w:firstLine="420"/>
      <w:spacing w:line="360" w:lineRule="auto"/>
    </w:pPr>
    <w:rPr>
      <w:rFonts w:hint="eastAsia" w:ascii="仿宋_GB2312" w:eastAsia="仿宋_GB2312"/>
      <w:szCs w:val="20"/>
    </w:rPr>
  </w:style>
  <w:style w:type="paragraph" w:styleId="958" w:customStyle="1">
    <w:name w:val="纯文本1"/>
    <w:basedOn w:val="704"/>
    <w:uiPriority w:val="0"/>
    <w:qFormat/>
    <w:pPr>
      <w:jc w:val="left"/>
      <w:widowControl/>
    </w:pPr>
    <w:rPr>
      <w:rFonts w:ascii="宋体" w:hAnsi="Courier New" w:eastAsia="楷体_GB2312"/>
      <w:sz w:val="26"/>
      <w:szCs w:val="24"/>
    </w:rPr>
  </w:style>
  <w:style w:type="paragraph" w:styleId="959" w:customStyle="1">
    <w:name w:val="批注框文本1"/>
    <w:basedOn w:val="704"/>
    <w:link w:val="960"/>
    <w:uiPriority w:val="0"/>
    <w:qFormat/>
    <w:rPr>
      <w:sz w:val="18"/>
      <w:szCs w:val="18"/>
    </w:rPr>
  </w:style>
  <w:style w:type="character" w:styleId="960" w:customStyle="1">
    <w:name w:val="批注框文本 Char"/>
    <w:link w:val="959"/>
    <w:uiPriority w:val="0"/>
    <w:qFormat/>
    <w:rPr>
      <w:rFonts w:ascii="Calibri" w:hAnsi="Calibri" w:eastAsia="宋体" w:cs="Times New Roman"/>
      <w:sz w:val="18"/>
      <w:szCs w:val="18"/>
    </w:rPr>
  </w:style>
  <w:style w:type="paragraph" w:styleId="961" w:customStyle="1">
    <w:name w:val="页脚1"/>
    <w:basedOn w:val="704"/>
    <w:link w:val="962"/>
    <w:uiPriority w:val="0"/>
    <w:qFormat/>
    <w:pPr>
      <w:jc w:val="left"/>
      <w:tabs>
        <w:tab w:val="center" w:pos="4153" w:leader="none"/>
        <w:tab w:val="right" w:pos="8306" w:leader="none"/>
      </w:tabs>
    </w:pPr>
    <w:rPr>
      <w:sz w:val="18"/>
      <w:szCs w:val="18"/>
    </w:rPr>
  </w:style>
  <w:style w:type="character" w:styleId="962" w:customStyle="1">
    <w:name w:val="页脚 Char"/>
    <w:link w:val="961"/>
    <w:uiPriority w:val="99"/>
    <w:semiHidden/>
    <w:qFormat/>
    <w:rPr>
      <w:rFonts w:ascii="Calibri" w:hAnsi="Calibri" w:eastAsia="宋体" w:cs="Times New Roman"/>
      <w:sz w:val="18"/>
      <w:szCs w:val="18"/>
    </w:rPr>
  </w:style>
  <w:style w:type="paragraph" w:styleId="963" w:customStyle="1">
    <w:name w:val="页眉1"/>
    <w:basedOn w:val="704"/>
    <w:link w:val="964"/>
    <w:uiPriority w:val="0"/>
    <w:qFormat/>
    <w:pPr>
      <w:jc w:val="center"/>
      <w:tabs>
        <w:tab w:val="center" w:pos="4153" w:leader="none"/>
        <w:tab w:val="right" w:pos="8306" w:leader="none"/>
      </w:tabs>
      <w:pBdr>
        <w:bottom w:val="none" w:color="000000" w:sz="0" w:space="1"/>
      </w:pBdr>
    </w:pPr>
    <w:rPr>
      <w:sz w:val="18"/>
      <w:szCs w:val="18"/>
    </w:rPr>
  </w:style>
  <w:style w:type="character" w:styleId="964" w:customStyle="1">
    <w:name w:val="页眉 Char"/>
    <w:link w:val="963"/>
    <w:uiPriority w:val="99"/>
    <w:semiHidden/>
    <w:qFormat/>
    <w:rPr>
      <w:rFonts w:ascii="Calibri" w:hAnsi="Calibri" w:eastAsia="宋体" w:cs="Times New Roman"/>
      <w:sz w:val="18"/>
      <w:szCs w:val="18"/>
    </w:rPr>
  </w:style>
  <w:style w:type="paragraph" w:styleId="965" w:customStyle="1">
    <w:name w:val="正文文本缩进 31"/>
    <w:basedOn w:val="704"/>
    <w:uiPriority w:val="0"/>
    <w:qFormat/>
    <w:pPr>
      <w:ind w:firstLine="480"/>
      <w:jc w:val="left"/>
      <w:spacing w:line="440" w:lineRule="atLeast"/>
    </w:pPr>
    <w:rPr>
      <w:sz w:val="24"/>
      <w:szCs w:val="24"/>
    </w:rPr>
  </w:style>
  <w:style w:type="paragraph" w:styleId="966" w:customStyle="1">
    <w:name w:val="普通(网站)1"/>
    <w:basedOn w:val="704"/>
    <w:uiPriority w:val="99"/>
    <w:qFormat/>
    <w:pPr>
      <w:jc w:val="left"/>
      <w:spacing w:beforeAutospacing="1" w:afterAutospacing="1"/>
    </w:pPr>
    <w:rPr>
      <w:sz w:val="24"/>
      <w:szCs w:val="24"/>
    </w:rPr>
  </w:style>
  <w:style w:type="paragraph" w:styleId="967" w:customStyle="1">
    <w:name w:val="正文首行缩进 21"/>
    <w:basedOn w:val="955"/>
    <w:link w:val="968"/>
    <w:uiPriority w:val="0"/>
    <w:qFormat/>
    <w:pPr>
      <w:ind w:firstLine="420"/>
    </w:pPr>
  </w:style>
  <w:style w:type="character" w:styleId="968" w:customStyle="1">
    <w:name w:val="正文首行缩进 2 Char"/>
    <w:link w:val="967"/>
    <w:uiPriority w:val="0"/>
    <w:qFormat/>
  </w:style>
  <w:style w:type="character" w:styleId="969" w:customStyle="1">
    <w:name w:val="要点1"/>
    <w:uiPriority w:val="0"/>
    <w:qFormat/>
    <w:rPr>
      <w:rFonts w:ascii="Calibri" w:hAnsi="Calibri" w:eastAsia="宋体" w:cs="Times New Roman"/>
      <w:b/>
    </w:rPr>
  </w:style>
  <w:style w:type="character" w:styleId="970" w:customStyle="1">
    <w:name w:val="页码1"/>
    <w:uiPriority w:val="0"/>
    <w:qFormat/>
  </w:style>
  <w:style w:type="character" w:styleId="971" w:customStyle="1">
    <w:name w:val="已访问的超链接1"/>
    <w:basedOn w:val="949"/>
    <w:uiPriority w:val="0"/>
    <w:qFormat/>
    <w:rPr>
      <w:color w:val="333333"/>
      <w:u w:val="none"/>
    </w:rPr>
  </w:style>
  <w:style w:type="character" w:styleId="972" w:customStyle="1">
    <w:name w:val="强调1"/>
    <w:basedOn w:val="949"/>
    <w:uiPriority w:val="0"/>
    <w:qFormat/>
  </w:style>
  <w:style w:type="character" w:styleId="973" w:customStyle="1">
    <w:name w:val="超链接1"/>
    <w:basedOn w:val="949"/>
    <w:uiPriority w:val="99"/>
    <w:qFormat/>
    <w:rPr>
      <w:color w:val="333333"/>
      <w:u w:val="none"/>
    </w:rPr>
  </w:style>
  <w:style w:type="paragraph" w:styleId="974" w:customStyle="1">
    <w:name w:val="纯文本4"/>
    <w:basedOn w:val="704"/>
    <w:uiPriority w:val="0"/>
    <w:qFormat/>
    <w:rPr>
      <w:rFonts w:ascii="宋体" w:hAnsi="Courier New" w:eastAsia="楷体_GB2312"/>
      <w:sz w:val="26"/>
      <w:szCs w:val="20"/>
    </w:rPr>
  </w:style>
  <w:style w:type="paragraph" w:styleId="975" w:customStyle="1">
    <w:name w:val="纯文本2"/>
    <w:basedOn w:val="704"/>
    <w:uiPriority w:val="0"/>
    <w:qFormat/>
    <w:rPr>
      <w:rFonts w:ascii="宋体" w:hAnsi="Courier New"/>
      <w:szCs w:val="24"/>
    </w:rPr>
  </w:style>
  <w:style w:type="paragraph" w:styleId="976" w:customStyle="1">
    <w:name w:val="_Style 34"/>
    <w:basedOn w:val="704"/>
    <w:next w:val="977"/>
    <w:uiPriority w:val="99"/>
    <w:qFormat/>
    <w:pPr>
      <w:ind w:firstLine="420"/>
    </w:pPr>
  </w:style>
  <w:style w:type="paragraph" w:styleId="977" w:customStyle="1">
    <w:name w:val="列出段落11"/>
    <w:basedOn w:val="704"/>
    <w:uiPriority w:val="99"/>
    <w:qFormat/>
    <w:pPr>
      <w:ind w:firstLine="420"/>
    </w:pPr>
  </w:style>
  <w:style w:type="character" w:styleId="978" w:customStyle="1">
    <w:name w:val="列表段落 字符"/>
    <w:uiPriority w:val="34"/>
    <w:qFormat/>
    <w:rPr>
      <w:sz w:val="21"/>
      <w:szCs w:val="22"/>
    </w:rPr>
  </w:style>
  <w:style w:type="paragraph" w:styleId="979" w:customStyle="1">
    <w:name w:val="正文1"/>
    <w:basedOn w:val="704"/>
    <w:next w:val="704"/>
    <w:uiPriority w:val="0"/>
    <w:qFormat/>
    <w:pPr>
      <w:ind w:firstLine="420"/>
      <w:spacing w:line="360" w:lineRule="auto"/>
      <w:tabs>
        <w:tab w:val="left" w:pos="1267" w:leader="none"/>
      </w:tabs>
    </w:pPr>
    <w:rPr>
      <w:sz w:val="24"/>
      <w:szCs w:val="20"/>
      <w:lang w:val="zh-CN"/>
    </w:rPr>
  </w:style>
  <w:style w:type="paragraph" w:styleId="980" w:customStyle="1">
    <w:name w:val="paragraph"/>
    <w:basedOn w:val="704"/>
    <w:uiPriority w:val="0"/>
    <w:semiHidden/>
    <w:qFormat/>
    <w:pPr>
      <w:jc w:val="left"/>
      <w:spacing w:before="100" w:beforeAutospacing="1" w:after="100" w:afterAutospacing="1"/>
      <w:widowControl/>
    </w:pPr>
    <w:rPr>
      <w:rFonts w:ascii="等线" w:hAnsi="等线" w:eastAsia="等线"/>
      <w:sz w:val="24"/>
      <w:szCs w:val="24"/>
    </w:rPr>
  </w:style>
  <w:style w:type="paragraph" w:styleId="981" w:customStyle="1">
    <w:name w:val="msolistparagraph"/>
    <w:basedOn w:val="704"/>
    <w:uiPriority w:val="0"/>
    <w:qFormat/>
    <w:pPr>
      <w:ind w:firstLine="420"/>
    </w:pPr>
  </w:style>
  <w:style w:type="character" w:styleId="982" w:customStyle="1">
    <w:name w:val="批注框文本 Char1"/>
    <w:basedOn w:val="714"/>
    <w:link w:val="731"/>
    <w:uiPriority w:val="99"/>
    <w:semiHidden/>
    <w:qFormat/>
    <w:rPr>
      <w:sz w:val="18"/>
      <w:szCs w:val="18"/>
    </w:rPr>
  </w:style>
  <w:style w:type="character" w:styleId="983" w:customStyle="1">
    <w:name w:val="批注文字 Char"/>
    <w:basedOn w:val="714"/>
    <w:link w:val="724"/>
    <w:uiPriority w:val="99"/>
    <w:semiHidden/>
    <w:qFormat/>
    <w:rPr>
      <w:sz w:val="21"/>
      <w:szCs w:val="22"/>
    </w:rPr>
  </w:style>
  <w:style w:type="character" w:styleId="984" w:customStyle="1">
    <w:name w:val="批注主题 Char"/>
    <w:basedOn w:val="983"/>
    <w:link w:val="745"/>
    <w:uiPriority w:val="0"/>
    <w:qFormat/>
    <w:rPr>
      <w:sz w:val="21"/>
      <w:szCs w:val="22"/>
    </w:rPr>
  </w:style>
  <w:style w:type="paragraph" w:styleId="985" w:customStyle="1">
    <w:name w:val="脚注文本1"/>
    <w:basedOn w:val="986"/>
    <w:next w:val="957"/>
    <w:uiPriority w:val="0"/>
    <w:qFormat/>
    <w:pPr>
      <w:jc w:val="left"/>
      <w:spacing w:line="312" w:lineRule="atLeast"/>
      <w:tabs>
        <w:tab w:val="left" w:pos="200" w:leader="none"/>
      </w:tabs>
    </w:pPr>
    <w:rPr>
      <w:rFonts w:ascii="Times New Roman" w:hAnsi="Times New Roman"/>
      <w:b w:val="0"/>
      <w:sz w:val="18"/>
    </w:rPr>
  </w:style>
  <w:style w:type="paragraph" w:styleId="986" w:customStyle="1">
    <w:name w:val="标题 11"/>
    <w:basedOn w:val="704"/>
    <w:next w:val="704"/>
    <w:uiPriority w:val="0"/>
    <w:qFormat/>
    <w:pPr>
      <w:jc w:val="center"/>
      <w:keepNext/>
      <w:tabs>
        <w:tab w:val="left" w:pos="200" w:leader="none"/>
      </w:tabs>
      <w:outlineLvl w:val="0"/>
    </w:pPr>
    <w:rPr>
      <w:rFonts w:ascii="宋体" w:hAnsi="宋体"/>
      <w:b/>
      <w:sz w:val="36"/>
      <w:szCs w:val="20"/>
    </w:rPr>
  </w:style>
  <w:style w:type="paragraph" w:styleId="987" w:customStyle="1">
    <w:name w:val="纯文本6"/>
    <w:basedOn w:val="704"/>
    <w:uiPriority w:val="0"/>
    <w:qFormat/>
    <w:rPr>
      <w:rFonts w:ascii="宋体" w:hAnsi="Courier New" w:eastAsia="楷体_GB2312"/>
      <w:sz w:val="28"/>
    </w:rPr>
  </w:style>
  <w:style w:type="character" w:styleId="988" w:customStyle="1">
    <w:name w:val="NormalCharacter"/>
    <w:uiPriority w:val="0"/>
    <w:semiHidden/>
    <w:qFormat/>
  </w:style>
  <w:style w:type="paragraph" w:styleId="989" w:customStyle="1">
    <w:name w:val="正文空2格  1."/>
    <w:basedOn w:val="704"/>
    <w:uiPriority w:val="0"/>
    <w:qFormat/>
    <w:pPr>
      <w:ind w:firstLine="480"/>
      <w:spacing w:line="360" w:lineRule="auto"/>
    </w:pPr>
    <w:rPr>
      <w:rFonts w:ascii="宋体" w:eastAsia="仿宋" w:cs="宋体"/>
      <w:sz w:val="28"/>
      <w:szCs w:val="20"/>
    </w:rPr>
  </w:style>
  <w:style w:type="paragraph" w:styleId="990" w:customStyle="1">
    <w:name w:val="Plain Text1"/>
    <w:basedOn w:val="704"/>
    <w:uiPriority w:val="0"/>
    <w:qFormat/>
    <w:rPr>
      <w:rFonts w:ascii="宋体" w:hAnsi="Courier New"/>
    </w:rPr>
  </w:style>
  <w:style w:type="table" w:styleId="991" w:customStyle="1">
    <w:name w:val="Table Normal"/>
    <w:uiPriority w:val="0"/>
    <w:unhideWhenUsed/>
    <w:qFormat/>
    <w:tblPr>
      <w:tblCellMar>
        <w:left w:w="0" w:type="dxa"/>
        <w:top w:w="0" w:type="dxa"/>
        <w:right w:w="0" w:type="dxa"/>
        <w:bottom w:w="0" w:type="dxa"/>
      </w:tblCellMar>
    </w:tblPr>
  </w:style>
  <w:style w:type="paragraph" w:styleId="992" w:customStyle="1">
    <w:name w:val="Table Text"/>
    <w:basedOn w:val="704"/>
    <w:uiPriority w:val="0"/>
    <w:semiHidden/>
    <w:qFormat/>
    <w:rPr>
      <w:rFonts w:ascii="方正仿宋_GBK" w:hAnsi="方正仿宋_GBK" w:eastAsia="方正仿宋_GBK" w:cs="方正仿宋_GBK"/>
      <w:sz w:val="31"/>
      <w:szCs w:val="31"/>
      <w:lang w:eastAsia="en-US"/>
    </w:rPr>
  </w:style>
  <w:style w:type="paragraph" w:styleId="993" w:customStyle="1">
    <w:name w:val="BodyText1I21"/>
    <w:basedOn w:val="994"/>
    <w:uiPriority w:val="0"/>
    <w:qFormat/>
    <w:pPr>
      <w:ind w:firstLine="420"/>
    </w:pPr>
  </w:style>
  <w:style w:type="paragraph" w:styleId="994" w:customStyle="1">
    <w:name w:val="BodyTextIndent1"/>
    <w:basedOn w:val="704"/>
    <w:uiPriority w:val="0"/>
    <w:qFormat/>
    <w:pPr>
      <w:ind w:firstLine="555"/>
    </w:pPr>
  </w:style>
  <w:style w:type="paragraph" w:styleId="995"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996" w:customStyle="1">
    <w:name w:val="Hyperlink.0"/>
    <w:uiPriority w:val="0"/>
    <w:qFormat/>
    <w:rPr>
      <w:rFonts w:ascii="宋体" w:hAnsi="宋体" w:eastAsia="宋体" w:cs="宋体"/>
      <w:sz w:val="24"/>
      <w:szCs w:val="24"/>
      <w:lang w:val="en-US"/>
    </w:rPr>
  </w:style>
  <w:style w:type="paragraph" w:styleId="997" w:customStyle="1">
    <w:name w:val="正文缩进11"/>
    <w:basedOn w:val="704"/>
    <w:next w:val="704"/>
    <w:uiPriority w:val="0"/>
    <w:unhideWhenUsed/>
    <w:qFormat/>
    <w:pPr>
      <w:ind w:firstLine="420"/>
      <w:jc w:val="left"/>
    </w:pPr>
    <w:rPr>
      <w:rFonts w:ascii="Times New Roman" w:hAnsi="Times New Roman" w:eastAsia="楷体_GB2312" w:cs="Times New Roman"/>
      <w:sz w:val="24"/>
      <w:szCs w:val="20"/>
    </w:rPr>
  </w:style>
  <w:style w:type="numbering" w:styleId="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3.xml><?xml version="1.0" encoding="utf-8"?>
<contractReview xmlns="http://schemas.wps.cn/vas-ai-hub/contract-review">
  <reviewItems>
    <reviewItem>
      <errorID>16f1b252-1b81-46db-b7fe-f7b962a5f6d7</errorID>
      <errorWord>日</errorWord>
      <group>L1_AI</group>
      <groupName>深度校对</groupName>
      <ability>L2_AI_Grammar</ability>
      <abilityName>语法纠错</abilityName>
      <candidateList>
        <item>[具体日期]</item>
      </candidateList>
      <explain/>
      <paraID>3363281E</paraID>
      <start>18</start>
      <end>19</end>
      <status>unmodified</status>
      <modifiedWord/>
      <trackRevisions>false</trackRevisions>
    </reviewItem>
    <reviewItem>
      <errorID>7094470d-5ffe-4b67-9ca4-9b80e34df883</errorID>
      <errorWord>)</errorWord>
      <group>L1_Format</group>
      <groupName>格式问题</groupName>
      <ability>L2_HalfPunc</ability>
      <abilityName>全半角检查</abilityName>
      <candidateList>
        <item>）</item>
      </candidateList>
      <explain>文本全半角错误。</explain>
      <paraID> 9DDE81A</paraID>
      <start>55</start>
      <end>56</end>
      <status>unmodified</status>
      <modifiedWord/>
      <trackRevisions>false</trackRevisions>
    </reviewItem>
    <reviewItem>
      <errorID>218b26e3-0dcb-41e6-8088-13f9ce7d52e3</errorID>
      <errorWord>1、</errorWord>
      <group>L1_Format</group>
      <groupName>格式问题</groupName>
      <ability>L2_Ordinal</ability>
      <abilityName>序号格式</abilityName>
      <candidateList>
        <item>1.</item>
      </candidateList>
      <explain>当前序号格式不规范，建议修改为规范格式[1.]。</explain>
      <paraID> BF2500A</paraID>
      <start>0</start>
      <end>2</end>
      <status>unmodified</status>
      <modifiedWord/>
      <trackRevisions>false</trackRevisions>
    </reviewItem>
    <reviewItem>
      <errorID>e4f1d75f-df96-4e85-a7e4-120f010ce279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24726F67</paraID>
      <start>0</start>
      <end>2</end>
      <status>unmodified</status>
      <modifiedWord/>
      <trackRevisions>false</trackRevisions>
    </reviewItem>
    <reviewItem>
      <errorID>db9f82fa-4cd0-4b45-afee-8118371b040c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14C358C</paraID>
      <start>0</start>
      <end>2</end>
      <status>unmodified</status>
      <modifiedWord/>
      <trackRevisions>false</trackRevisions>
    </reviewItem>
    <reviewItem>
      <errorID>d4bbe45c-8c02-4ac0-b71b-bcdd8412f319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5BDCE269</paraID>
      <start>0</start>
      <end>2</end>
      <status>unmodified</status>
      <modifiedWord/>
      <trackRevisions>false</trackRevisions>
    </reviewItem>
    <reviewItem>
      <errorID>5d57286a-ecc4-4b03-867b-5eeac48c7d2a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64540423</paraID>
      <start>0</start>
      <end>2</end>
      <status>unmodified</status>
      <modifiedWord/>
      <trackRevisions>false</trackRevisions>
    </reviewItem>
    <reviewItem>
      <errorID>b24b69cb-1994-4271-bbeb-d4a6e9860f93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55F4B55</paraID>
      <start>0</start>
      <end>2</end>
      <status>unmodified</status>
      <modifiedWord/>
      <trackRevisions>false</trackRevisions>
    </reviewItem>
    <reviewItem>
      <errorID>a2e62224-6cba-49ca-bd99-21cc0ea0929f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18D02275</paraID>
      <start>0</start>
      <end>2</end>
      <status>unmodified</status>
      <modifiedWord/>
      <trackRevisions>false</trackRevisions>
    </reviewItem>
    <reviewItem>
      <errorID>1b694545-5ed0-4183-a0d4-fb0f360e6b73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4990D073</paraID>
      <start>0</start>
      <end>2</end>
      <status>unmodified</status>
      <modifiedWord/>
      <trackRevisions>false</trackRevisions>
    </reviewItem>
    <reviewItem>
      <errorID>864c9f31-c016-448e-ab07-a2c63f7f862e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4C64FC41</paraID>
      <start>0</start>
      <end>2</end>
      <status>unmodified</status>
      <modifiedWord/>
      <trackRevisions>false</trackRevisions>
    </reviewItem>
    <reviewItem>
      <errorID>20b9dead-debb-4221-b022-6af8af590b80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31162653</paraID>
      <start>0</start>
      <end>2</end>
      <status>unmodified</status>
      <modifiedWord/>
      <trackRevisions>false</trackRevisions>
    </reviewItem>
    <reviewItem>
      <errorID>94f1dd3f-9f47-4a52-b627-f77097d200f6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6FB7C21</paraID>
      <start>0</start>
      <end>2</end>
      <status>unmodified</status>
      <modifiedWord/>
      <trackRevisions>false</trackRevisions>
    </reviewItem>
    <reviewItem>
      <errorID>399255e7-6c3c-457d-8d5e-0503065de6d7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1E4707DA</paraID>
      <start>0</start>
      <end>2</end>
      <status>unmodified</status>
      <modifiedWord/>
      <trackRevisions>false</trackRevisions>
    </reviewItem>
    <reviewItem>
      <errorID>e92b23b3-ecc9-4e49-8405-37bcc8c7e3fe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7B8DF639</paraID>
      <start>0</start>
      <end>2</end>
      <status>unmodified</status>
      <modifiedWord/>
      <trackRevisions>false</trackRevisions>
    </reviewItem>
    <reviewItem>
      <errorID>ae7e3e9f-5c50-41bc-aef4-7909a2539b11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55E4774E</paraID>
      <start>0</start>
      <end>2</end>
      <status>unmodified</status>
      <modifiedWord/>
      <trackRevisions>false</trackRevisions>
    </reviewItem>
    <reviewItem>
      <errorID>e6509947-be5e-454f-a70b-bb9f54b139eb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22F30EB6</paraID>
      <start>0</start>
      <end>2</end>
      <status>unmodified</status>
      <modifiedWord/>
      <trackRevisions>false</trackRevisions>
    </reviewItem>
    <reviewItem>
      <errorID>34a18c69-d3e5-4fe0-a4f7-a3e1d12bcf41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481EBF7E</paraID>
      <start>0</start>
      <end>2</end>
      <status>unmodified</status>
      <modifiedWord/>
      <trackRevisions>false</trackRevisions>
    </reviewItem>
    <reviewItem>
      <errorID>613de2f1-987c-4a95-9a3c-2a3e8bb6af53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5F62397B</paraID>
      <start>0</start>
      <end>2</end>
      <status>unmodified</status>
      <modifiedWord/>
      <trackRevisions>false</trackRevisions>
    </reviewItem>
    <reviewItem>
      <errorID>5b4ac0f2-bbae-4e7c-a923-0f55eb6fe751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661124D</paraID>
      <start>0</start>
      <end>2</end>
      <status>unmodified</status>
      <modifiedWord/>
      <trackRevisions>false</trackRevisions>
    </reviewItem>
    <reviewItem>
      <errorID>90838758-bb1e-4e2a-a562-e6643fdc2313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63C159CC</paraID>
      <start>0</start>
      <end>2</end>
      <status>unmodified</status>
      <modifiedWord/>
      <trackRevisions>false</trackRevisions>
    </reviewItem>
    <reviewItem>
      <errorID>f548e97f-5a9e-4942-a486-4ada790ce92b</errorID>
      <errorWord>日</errorWord>
      <group>L1_AI</group>
      <groupName>深度校对</groupName>
      <ability>L2_AI_Grammar</ability>
      <abilityName>语法纠错</abilityName>
      <candidateList>
        <item>00日</item>
      </candidateList>
      <explain/>
      <paraID>63C159CC</paraID>
      <start>70</start>
      <end>71</end>
      <status>unmodified</status>
      <modifiedWord/>
      <trackRevisions>false</trackRevisions>
    </reviewItem>
    <reviewItem>
      <errorID>57d2674e-f6b6-465b-a372-f1eb2f708d08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75F5A3DD</paraID>
      <start>0</start>
      <end>2</end>
      <status>unmodified</status>
      <modifiedWord/>
      <trackRevisions>false</trackRevisions>
    </reviewItem>
    <reviewItem>
      <errorID>5840acad-c872-4f91-89ea-7d0c7de19778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2234D883</paraID>
      <start>0</start>
      <end>2</end>
      <status>unmodified</status>
      <modifiedWord/>
      <trackRevisions>false</trackRevisions>
    </reviewItem>
    <reviewItem>
      <errorID>d19b35fe-144d-4e3f-beb8-1f2ba9ae1650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463E827B</paraID>
      <start>0</start>
      <end>2</end>
      <status>unmodified</status>
      <modifiedWord/>
      <trackRevisions>false</trackRevisions>
    </reviewItem>
    <reviewItem>
      <errorID>fda3cd28-376c-4087-8084-1d81f24441c3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3583AFC0</paraID>
      <start>0</start>
      <end>2</end>
      <status>unmodified</status>
      <modifiedWord/>
      <trackRevisions>false</trackRevisions>
    </reviewItem>
    <reviewItem>
      <errorID>5bebd0b1-c49a-4d8a-a67a-d69135c21986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4A855DD7</paraID>
      <start>0</start>
      <end>2</end>
      <status>unmodified</status>
      <modifiedWord/>
      <trackRevisions>false</trackRevisions>
    </reviewItem>
    <reviewItem>
      <errorID>ff03dd30-3876-4fa2-9ef8-bb871c7feb01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55E8D8D7</paraID>
      <start>0</start>
      <end>2</end>
      <status>unmodified</status>
      <modifiedWord/>
      <trackRevisions>false</trackRevisions>
    </reviewItem>
    <reviewItem>
      <errorID>dc6f9e93-c845-4c1d-9261-0bac169b3e09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55ADD9FF</paraID>
      <start>0</start>
      <end>2</end>
      <status>unmodified</status>
      <modifiedWord/>
      <trackRevisions>false</trackRevisions>
    </reviewItem>
    <reviewItem>
      <errorID>35f360b1-5be1-4a3a-b48b-d3b10d02c692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52447DC2</paraID>
      <start>0</start>
      <end>2</end>
      <status>unmodified</status>
      <modifiedWord/>
      <trackRevisions>false</trackRevisions>
    </reviewItem>
    <reviewItem>
      <errorID>c628f8dc-2776-4108-8bb1-80b2cad906f5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4C90BFD8</paraID>
      <start>55</start>
      <end>56</end>
      <status>unmodified</status>
      <modifiedWord/>
      <trackRevisions>false</trackRevisions>
    </reviewItem>
    <reviewItem>
      <errorID>a6d89d49-56a1-47bd-b9d5-9955a168b7bd</errorID>
      <errorWord>须</errorWord>
      <group>L1_Word</group>
      <groupName>字词问题</groupName>
      <ability>L2_Typo</ability>
      <abilityName>字词错误</abilityName>
      <candidateList>
        <item>需</item>
      </candidateList>
      <explain>存在发音相同字词的误用。</explain>
      <paraID>532449D3</paraID>
      <start>10</start>
      <end>11</end>
      <status>unmodified</status>
      <modifiedWord/>
      <trackRevisions>false</trackRevisions>
    </reviewItem>
    <reviewItem>
      <errorID>f5661324-d0df-48fa-9136-4a6eef4c1082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1C121059</paraID>
      <start>2</start>
      <end>6</end>
      <status>unmodified</status>
      <modifiedWord/>
      <trackRevisions>false</trackRevisions>
    </reviewItem>
    <reviewItem>
      <errorID>7266d949-eb9c-4f2d-9625-8e585490c213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63EC8025</paraID>
      <start>62</start>
      <end>66</end>
      <status>unmodified</status>
      <modifiedWord/>
      <trackRevisions>false</trackRevisions>
    </reviewItem>
    <reviewItem>
      <errorID>2809c4ec-b198-4e10-bb88-e8b4df60d866</errorID>
      <errorWord>&lt;</errorWord>
      <group>L1_Format</group>
      <groupName>格式问题</groupName>
      <ability>L2_HalfPunc</ability>
      <abilityName>全半角检查</abilityName>
      <candidateList>
        <item>〈</item>
      </candidateList>
      <explain>文本全半角错误。</explain>
      <paraID>6DD7CA21</paraID>
      <start>40</start>
      <end>41</end>
      <status>unmodified</status>
      <modifiedWord/>
      <trackRevisions>false</trackRevisions>
    </reviewItem>
    <reviewItem>
      <errorID>4236a8c3-24e9-4083-b83f-b265293e7e34</errorID>
      <errorWord>&lt;</errorWord>
      <group>L1_Format</group>
      <groupName>格式问题</groupName>
      <ability>L2_HalfPunc</ability>
      <abilityName>全半角检查</abilityName>
      <candidateList>
        <item>〈</item>
      </candidateList>
      <explain>文本全半角错误。</explain>
      <paraID>4AD9FA86</paraID>
      <start>40</start>
      <end>41</end>
      <status>unmodified</status>
      <modifiedWord/>
      <trackRevisions>false</trackRevisions>
    </reviewItem>
    <reviewItem>
      <errorID>6221c39c-69e8-4bc3-a2db-29c3eb40ece8</errorID>
      <errorWord>&lt;</errorWord>
      <group>L1_Format</group>
      <groupName>格式问题</groupName>
      <ability>L2_HalfPunc</ability>
      <abilityName>全半角检查</abilityName>
      <candidateList>
        <item>〈</item>
      </candidateList>
      <explain>文本全半角错误。</explain>
      <paraID> 79E0E72</paraID>
      <start>29</start>
      <end>30</end>
      <status>unmodified</status>
      <modifiedWord/>
      <trackRevisions>false</trackRevisions>
    </reviewItem>
    <reviewItem>
      <errorID>55ff0ef5-a7f4-47d1-bcf8-9614502fc01f</errorID>
      <errorWord>法律、法规</errorWord>
      <group>L1_Word</group>
      <groupName>字词问题</groupName>
      <ability>L2_Typo</ability>
      <abilityName>字词错误</abilityName>
      <candidateList>
        <item>法律法规</item>
      </candidateList>
      <explain/>
      <paraID>5B5FDD91</paraID>
      <start>7</start>
      <end>12</end>
      <status>unmodified</status>
      <modifiedWord/>
      <trackRevisions>false</trackRevisions>
    </reviewItem>
    <reviewItem>
      <errorID>03346b8c-e100-4fb1-b962-efd4ed251b16</errorID>
      <errorWord>。】</errorWord>
      <group>L1_Punc</group>
      <groupName>标点问题</groupName>
      <ability>L2_Punc</ability>
      <abilityName>标点符号检查</abilityName>
      <candidateList>
        <item>】</item>
      </candidateList>
      <explain/>
      <paraID>6A96A983</paraID>
      <start>94</start>
      <end>96</end>
      <status>unmodified</status>
      <modifiedWord/>
      <trackRevisions>false</trackRevisions>
    </reviewItem>
    <reviewItem>
      <errorID>add07848-19c0-41ff-8b38-1cee21ec38a5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261116EF</paraID>
      <start>0</start>
      <end>2</end>
      <status>unmodified</status>
      <modifiedWord/>
      <trackRevisions>false</trackRevisions>
    </reviewItem>
    <reviewItem>
      <errorID>2a0bc445-de7a-42c0-a358-1652a2e64035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67585F35</paraID>
      <start>0</start>
      <end>2</end>
      <status>unmodified</status>
      <modifiedWord/>
      <trackRevisions>false</trackRevisions>
    </reviewItem>
    <reviewItem>
      <errorID>d7fd7d42-fc36-424b-928d-2d1ce23f98a0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17359D78</paraID>
      <start>0</start>
      <end>2</end>
      <status>unmodified</status>
      <modifiedWord/>
      <trackRevisions>false</trackRevisions>
    </reviewItem>
    <reviewItem>
      <errorID>47ad4a00-34b5-4715-b3b2-75180ece68e5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4C15AE5A</paraID>
      <start>0</start>
      <end>2</end>
      <status>unmodified</status>
      <modifiedWord/>
      <trackRevisions>false</trackRevisions>
    </reviewItem>
    <reviewItem>
      <errorID>eb1c3929-0f75-4837-952e-cc70fb5bd5d6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60EB79A</paraID>
      <start>0</start>
      <end>2</end>
      <status>unmodified</status>
      <modifiedWord/>
      <trackRevisions>false</trackRevisions>
    </reviewItem>
    <reviewItem>
      <errorID>f2468980-1ddb-4b9c-8342-0f8d47f3ea84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71029AA5</paraID>
      <start>0</start>
      <end>2</end>
      <status>unmodified</status>
      <modifiedWord/>
      <trackRevisions>false</trackRevisions>
    </reviewItem>
    <reviewItem>
      <errorID>68d2b0ed-65d2-4dd2-8c78-fce0dc3d6ee6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4F007FF3</paraID>
      <start>0</start>
      <end>2</end>
      <status>unmodified</status>
      <modifiedWord/>
      <trackRevisions>false</trackRevisions>
    </reviewItem>
    <reviewItem>
      <errorID>1e1839b0-64f8-42b9-bd65-3499414d40b4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5EDBD893</paraID>
      <start>0</start>
      <end>2</end>
      <status>unmodified</status>
      <modifiedWord/>
      <trackRevisions>false</trackRevisions>
    </reviewItem>
    <reviewItem>
      <errorID>4d355d10-6181-4871-a335-cf6b38f86416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7CAD3314</paraID>
      <start>0</start>
      <end>2</end>
      <status>unmodified</status>
      <modifiedWord/>
      <trackRevisions>false</trackRevisions>
    </reviewItem>
    <reviewItem>
      <errorID>1169d72d-1e1f-4913-ad2b-58462b85c074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5F605500</paraID>
      <start>0</start>
      <end>3</end>
      <status>unmodified</status>
      <modifiedWord/>
      <trackRevisions>false</trackRevisions>
    </reviewItem>
    <reviewItem>
      <errorID>d1eebed4-50e8-4cd5-b0b8-d401d76f0855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50F7378</paraID>
      <start>0</start>
      <end>2</end>
      <status>unmodified</status>
      <modifiedWord/>
      <trackRevisions>false</trackRevisions>
    </reviewItem>
    <reviewItem>
      <errorID>78520942-0112-4e7e-b629-6a09726c9697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72A5E46A</paraID>
      <start>0</start>
      <end>2</end>
      <status>unmodified</status>
      <modifiedWord/>
      <trackRevisions>false</trackRevisions>
    </reviewItem>
    <reviewItem>
      <errorID>d59fa392-daf5-4e21-b0d9-709529e16611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1980AE36</paraID>
      <start>0</start>
      <end>2</end>
      <status>unmodified</status>
      <modifiedWord/>
      <trackRevisions>false</trackRevisions>
    </reviewItem>
    <reviewItem>
      <errorID>1883e728-f65c-45a9-ad1e-93ee86884ace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5EE1C053</paraID>
      <start>0</start>
      <end>2</end>
      <status>unmodified</status>
      <modifiedWord/>
      <trackRevisions>false</trackRevisions>
    </reviewItem>
    <reviewItem>
      <errorID>986bdf6c-1acb-4805-b887-c86ad3a51ac4</errorID>
      <errorWord>或优</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5EE1C053</paraID>
      <start>31</start>
      <end>33</end>
      <status>unmodified</status>
      <modifiedWord/>
      <trackRevisions>false</trackRevisions>
    </reviewItem>
    <reviewItem>
      <errorID>74dc3046-c2b3-4c0c-881f-ed0b6685ebfa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2EEB7E19</paraID>
      <start>0</start>
      <end>2</end>
      <status>unmodified</status>
      <modifiedWord/>
      <trackRevisions>false</trackRevisions>
    </reviewItem>
    <reviewItem>
      <errorID>9c82b35b-e0a2-4aa4-8b5e-082711886bf3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71339A48</paraID>
      <start>0</start>
      <end>2</end>
      <status>unmodified</status>
      <modifiedWord/>
      <trackRevisions>false</trackRevisions>
    </reviewItem>
    <reviewItem>
      <errorID>5102210a-75d4-4828-b154-cbf765d83131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29FF5A7F</paraID>
      <start>0</start>
      <end>2</end>
      <status>unmodified</status>
      <modifiedWord/>
      <trackRevisions>false</trackRevisions>
    </reviewItem>
    <reviewItem>
      <errorID>9a200bf1-1fbf-481b-afc6-93271f871afb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26E4A801</paraID>
      <start>0</start>
      <end>2</end>
      <status>unmodified</status>
      <modifiedWord/>
      <trackRevisions>false</trackRevisions>
    </reviewItem>
    <reviewItem>
      <errorID>6ef7e7e3-42ac-4d6a-be7a-0efd7257280d</errorID>
      <errorWord>排放</errorWord>
      <group>L1_Word</group>
      <groupName>字词问题</groupName>
      <ability>L2_Typo</ability>
      <abilityName>字词错误</abilityName>
      <candidateList>
        <item>摆放</item>
      </candidateList>
      <explain/>
      <paraID>142302F7</paraID>
      <start>10</start>
      <end>12</end>
      <status>unmodified</status>
      <modifiedWord/>
      <trackRevisions>false</trackRevisions>
    </reviewItem>
    <reviewItem>
      <errorID>de735458-a2aa-441d-98c1-d55f633efba5</errorID>
      <errorWord>一</errorWord>
      <group>L1_Word</group>
      <groupName>字词问题</groupName>
      <ability>L2_Typo</ability>
      <abilityName>字词错误</abilityName>
      <candidateList>
        <item>一个</item>
      </candidateList>
      <explain/>
      <paraID>750930BC</paraID>
      <start>21</start>
      <end>23</end>
      <status>modified</status>
      <modifiedWord>一个</modifiedWord>
      <trackRevisions>false</trackRevisions>
    </reviewItem>
    <reviewItem>
      <errorID>075c167d-09c9-4f89-85cc-e89cc969b891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63E50E9B</paraID>
      <start>0</start>
      <end>2</end>
      <status>unmodified</status>
      <modifiedWord/>
      <trackRevisions>false</trackRevisions>
    </reviewItem>
    <reviewItem>
      <errorID>b3058363-ff58-4409-be1e-d6bfa51e93a6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55049B40</paraID>
      <start>0</start>
      <end>2</end>
      <status>unmodified</status>
      <modifiedWord/>
      <trackRevisions>false</trackRevisions>
    </reviewItem>
    <reviewItem>
      <errorID>adcf1479-cdd2-44e6-a3a5-2f24c9932aa2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3294811A</paraID>
      <start>0</start>
      <end>2</end>
      <status>unmodified</status>
      <modifiedWord/>
      <trackRevisions>false</trackRevisions>
    </reviewItem>
    <reviewItem>
      <errorID>1ac7be4c-047d-49f3-81b9-a83cb291dedd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26164D97</paraID>
      <start>0</start>
      <end>2</end>
      <status>unmodified</status>
      <modifiedWord/>
      <trackRevisions>false</trackRevisions>
    </reviewItem>
    <reviewItem>
      <errorID>6d956960-2469-42ac-a633-a145cfcde068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3A4624A8</paraID>
      <start>0</start>
      <end>2</end>
      <status>unmodified</status>
      <modifiedWord/>
      <trackRevisions>false</trackRevisions>
    </reviewItem>
    <reviewItem>
      <errorID>6982b067-040e-4b86-a76f-bda6bd3ac7e4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7ECE3D51</paraID>
      <start>0</start>
      <end>2</end>
      <status>unmodified</status>
      <modifiedWord/>
      <trackRevisions>false</trackRevisions>
    </reviewItem>
    <reviewItem>
      <errorID>c7a2acfb-f8e9-49cf-8d1e-22e2c5f9c855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33456DE6</paraID>
      <start>0</start>
      <end>2</end>
      <status>unmodified</status>
      <modifiedWord/>
      <trackRevisions>false</trackRevisions>
    </reviewItem>
    <reviewItem>
      <errorID>30a86a1d-255b-40dd-9635-81388e3a8472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1F742924</paraID>
      <start>0</start>
      <end>2</end>
      <status>unmodified</status>
      <modifiedWord/>
      <trackRevisions>false</trackRevisions>
    </reviewItem>
    <reviewItem>
      <errorID>d71bc745-b7e0-4c3e-b14f-71df68762270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52B0120A</paraID>
      <start>0</start>
      <end>2</end>
      <status>unmodified</status>
      <modifiedWord/>
      <trackRevisions>false</trackRevisions>
    </reviewItem>
    <reviewItem>
      <errorID>e7b538c3-7ad1-4520-a248-d7fa4fdb3877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34C89F8E</paraID>
      <start>0</start>
      <end>2</end>
      <status>unmodified</status>
      <modifiedWord/>
      <trackRevisions>false</trackRevisions>
    </reviewItem>
    <reviewItem>
      <errorID>42ec81c7-da5e-4e0b-a305-eae2a632676a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328D6397</paraID>
      <start>0</start>
      <end>2</end>
      <status>unmodified</status>
      <modifiedWord/>
      <trackRevisions>false</trackRevisions>
    </reviewItem>
    <reviewItem>
      <errorID>2e6a4f47-8e73-4405-88ee-e00fdee9b7ba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292898E2</paraID>
      <start>0</start>
      <end>2</end>
      <status>unmodified</status>
      <modifiedWord/>
      <trackRevisions>false</trackRevisions>
    </reviewItem>
    <reviewItem>
      <errorID>f2ebbfcc-35dd-4891-ae9a-0f6d3e8b1977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6435708A</paraID>
      <start>0</start>
      <end>2</end>
      <status>unmodified</status>
      <modifiedWord/>
      <trackRevisions>false</trackRevisions>
    </reviewItem>
    <reviewItem>
      <errorID>6b070f75-760f-41b9-918f-a185b2e39e95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297CF87E</paraID>
      <start>0</start>
      <end>2</end>
      <status>unmodified</status>
      <modifiedWord/>
      <trackRevisions>false</trackRevisions>
    </reviewItem>
    <reviewItem>
      <errorID>9afaf8ad-f973-4763-b2a6-25eac9221b8b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5428CFED</paraID>
      <start>0</start>
      <end>2</end>
      <status>unmodified</status>
      <modifiedWord/>
      <trackRevisions>false</trackRevisions>
    </reviewItem>
    <reviewItem>
      <errorID>295014fd-58a8-4905-b8a6-b82767c51d35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502ADA0C</paraID>
      <start>0</start>
      <end>2</end>
      <status>unmodified</status>
      <modifiedWord/>
      <trackRevisions>false</trackRevisions>
    </reviewItem>
    <reviewItem>
      <errorID>04fc31f1-539b-4b04-bafc-a93dbb935f24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85C338D</paraID>
      <start>0</start>
      <end>2</end>
      <status>unmodified</status>
      <modifiedWord/>
      <trackRevisions>false</trackRevisions>
    </reviewItem>
    <reviewItem>
      <errorID>25466d9e-b9d6-4908-9e3c-e78f11a3e6f5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1938DB2C</paraID>
      <start>0</start>
      <end>2</end>
      <status>unmodified</status>
      <modifiedWord/>
      <trackRevisions>false</trackRevisions>
    </reviewItem>
    <reviewItem>
      <errorID>1a749f12-d1d2-4f04-9b49-9c6678f2f774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78EECCEC</paraID>
      <start>0</start>
      <end>2</end>
      <status>unmodified</status>
      <modifiedWord/>
      <trackRevisions>false</trackRevisions>
    </reviewItem>
    <reviewItem>
      <errorID>b404cc7c-169e-436e-9873-43a4c2c17a5c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7A2A2454</paraID>
      <start>0</start>
      <end>2</end>
      <status>unmodified</status>
      <modifiedWord/>
      <trackRevisions>false</trackRevisions>
    </reviewItem>
    <reviewItem>
      <errorID>a27d774d-0c1d-4cda-8191-594cc636a8b7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3426043D</paraID>
      <start>18</start>
      <end>19</end>
      <status>unmodified</status>
      <modifiedWord/>
      <trackRevisions>false</trackRevisions>
    </reviewItem>
    <reviewItem>
      <errorID>133565f8-c718-45a8-bb20-bbf28439f605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43432DEE</paraID>
      <start>0</start>
      <end>2</end>
      <status>unmodified</status>
      <modifiedWord/>
      <trackRevisions>false</trackRevisions>
    </reviewItem>
    <reviewItem>
      <errorID>b9a5f31b-da9f-4ee0-8492-0c73d2a42b76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19CB37B9</paraID>
      <start>0</start>
      <end>2</end>
      <status>unmodified</status>
      <modifiedWord/>
      <trackRevisions>false</trackRevisions>
    </reviewItem>
    <reviewItem>
      <errorID>f067346c-80ea-4ede-a179-0cadffec5035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E54F375</paraID>
      <start>0</start>
      <end>2</end>
      <status>unmodified</status>
      <modifiedWord/>
      <trackRevisions>false</trackRevisions>
    </reviewItem>
    <reviewItem>
      <errorID>89578993-1da0-4216-a9a9-634886a99f5b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46A25886</paraID>
      <start>0</start>
      <end>2</end>
      <status>unmodified</status>
      <modifiedWord/>
      <trackRevisions>false</trackRevisions>
    </reviewItem>
    <reviewItem>
      <errorID>0c7d5b6b-7e3a-47d4-a1a9-da997115c414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12A339F9</paraID>
      <start>0</start>
      <end>2</end>
      <status>unmodified</status>
      <modifiedWord/>
      <trackRevisions>false</trackRevisions>
    </reviewItem>
    <reviewItem>
      <errorID>e66ad271-206b-43d0-8352-b466981b221e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7C9A2163</paraID>
      <start>0</start>
      <end>2</end>
      <status>unmodified</status>
      <modifiedWord/>
      <trackRevisions>false</trackRevisions>
    </reviewItem>
    <reviewItem>
      <errorID>843680ea-8dbc-4476-a9ba-0300de537ec9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3DF752C1</paraID>
      <start>0</start>
      <end>2</end>
      <status>unmodified</status>
      <modifiedWord/>
      <trackRevisions>false</trackRevisions>
    </reviewItem>
    <reviewItem>
      <errorID>e7b90405-cce2-4a32-9c70-d4d956619176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46A953E6</paraID>
      <start>0</start>
      <end>2</end>
      <status>unmodified</status>
      <modifiedWord/>
      <trackRevisions>false</trackRevisions>
    </reviewItem>
    <reviewItem>
      <errorID>d2fa2e1d-fd5f-4861-a64d-743d6b3edce5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2285F4D</paraID>
      <start>0</start>
      <end>2</end>
      <status>unmodified</status>
      <modifiedWord/>
      <trackRevisions>false</trackRevisions>
    </reviewItem>
    <reviewItem>
      <errorID>6f3ae84c-2614-46df-b509-5274bb3e8ec6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3CCC6E6D</paraID>
      <start>0</start>
      <end>2</end>
      <status>unmodified</status>
      <modifiedWord/>
      <trackRevisions>false</trackRevisions>
    </reviewItem>
    <reviewItem>
      <errorID>5608a4da-5622-4b30-a8f4-0c73cf0b9191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28C83AB7</paraID>
      <start>0</start>
      <end>2</end>
      <status>unmodified</status>
      <modifiedWord/>
      <trackRevisions>false</trackRevisions>
    </reviewItem>
    <reviewItem>
      <errorID>f891b10d-af4a-4f93-b413-3236c4b44031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4F2885E9</paraID>
      <start>0</start>
      <end>2</end>
      <status>unmodified</status>
      <modifiedWord/>
      <trackRevisions>false</trackRevisions>
    </reviewItem>
    <reviewItem>
      <errorID>b925c5b7-26ae-4533-9260-ba98156537e1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3C3EB98E</paraID>
      <start>0</start>
      <end>2</end>
      <status>unmodified</status>
      <modifiedWord/>
      <trackRevisions>false</trackRevisions>
    </reviewItem>
    <reviewItem>
      <errorID>a3e1a27f-438f-466a-944b-b79f63c444ef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5F8E02AE</paraID>
      <start>0</start>
      <end>2</end>
      <status>unmodified</status>
      <modifiedWord/>
      <trackRevisions>false</trackRevisions>
    </reviewItem>
    <reviewItem>
      <errorID>6e57be28-114c-4a56-a7dd-6e9e5b85de42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3EB1FE92</paraID>
      <start>0</start>
      <end>2</end>
      <status>unmodified</status>
      <modifiedWord/>
      <trackRevisions>false</trackRevisions>
    </reviewItem>
    <reviewItem>
      <errorID>709474a5-5205-48d4-9640-9f735362aac1</errorID>
      <errorWord>(</errorWord>
      <group>L1_Format</group>
      <groupName>格式问题</groupName>
      <ability>L2_HalfPunc</ability>
      <abilityName>全半角检查</abilityName>
      <candidateList>
        <item>（</item>
      </candidateList>
      <explain>文本全半角错误。</explain>
      <paraID>7D74DEC2</paraID>
      <start>4</start>
      <end>5</end>
      <status>unmodified</status>
      <modifiedWord/>
      <trackRevisions>false</trackRevisions>
    </reviewItem>
    <reviewItem>
      <errorID>0981fce9-7d60-4d55-b54b-50a393a7c371</errorID>
      <errorWord>)</errorWord>
      <group>L1_Format</group>
      <groupName>格式问题</groupName>
      <ability>L2_HalfPunc</ability>
      <abilityName>全半角检查</abilityName>
      <candidateList>
        <item>）</item>
      </candidateList>
      <explain>文本全半角错误。</explain>
      <paraID>7D74DEC2</paraID>
      <start>7</start>
      <end>8</end>
      <status>unmodified</status>
      <modifiedWord/>
      <trackRevisions>false</trackRevisions>
    </reviewItem>
    <reviewItem>
      <errorID>de0164c1-db0f-48f0-bdfb-db253d1f0d14</errorID>
      <errorWord>权力</errorWord>
      <group>L1_Word</group>
      <groupName>字词问题</groupName>
      <ability>L2_Typo</ability>
      <abilityName>字词错误</abilityName>
      <candidateList>
        <item>权</item>
      </candidateList>
      <explain/>
      <paraID>  3D5253</paraID>
      <start>41</start>
      <end>42</end>
      <status>modified</status>
      <modifiedWord>权</modifiedWord>
      <trackRevisions>false</trackRevisions>
    </reviewItem>
    <reviewItem>
      <errorID>13bcec62-3bc7-4879-9ad0-d57ffb78f2c5</errorID>
      <errorWord>,</errorWord>
      <group>L1_Format</group>
      <groupName>格式问题</groupName>
      <ability>L2_HalfPunc</ability>
      <abilityName>全半角检查</abilityName>
      <candidateList>
        <item>，</item>
      </candidateList>
      <explain>文本全半角错误。</explain>
      <paraID>6632514B</paraID>
      <start>83</start>
      <end>84</end>
      <status>unmodified</status>
      <modifiedWord/>
      <trackRevisions>false</trackRevisions>
    </reviewItem>
    <reviewItem>
      <errorID>2968967a-46bb-475a-8505-6e1761f436f6</errorID>
      <errorWord>》</errorWord>
      <group>L1_Word</group>
      <groupName>字词问题</groupName>
      <ability>L2_Typo</ability>
      <abilityName>字词错误</abilityName>
      <candidateList>
        <item>》和</item>
      </candidateList>
      <explain/>
      <paraID>5B7049F4</paraID>
      <start>28</start>
      <end>29</end>
      <status>unmodified</status>
      <modifiedWord/>
      <trackRevisions>false</trackRevisions>
    </reviewItem>
    <reviewItem>
      <errorID>ed26d006-d5b5-43ee-af2b-ff6c955c7f8f</errorID>
      <errorWord>，</errorWord>
      <group>L1_Word</group>
      <groupName>字词问题</groupName>
      <ability>L2_Typo</ability>
      <abilityName>字词错误</abilityName>
      <candidateList>
        <item>，并</item>
      </candidateList>
      <explain/>
      <paraID> E396433</paraID>
      <start>206</start>
      <end>207</end>
      <status>unmodified</status>
      <modifiedWord/>
      <trackRevisions>false</trackRevisions>
    </reviewItem>
    <reviewItem>
      <errorID>e30fda9c-5dc6-42f1-9186-d6b667c8f251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3E244220</paraID>
      <start>0</start>
      <end>2</end>
      <status>unmodified</status>
      <modifiedWord/>
      <trackRevisions>false</trackRevisions>
    </reviewItem>
    <reviewItem>
      <errorID>6f12ac9e-ad66-4d52-b973-98501c9a1be0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31749BE8</paraID>
      <start>0</start>
      <end>2</end>
      <status>unmodified</status>
      <modifiedWord/>
      <trackRevisions>false</trackRevisions>
    </reviewItem>
    <reviewItem>
      <errorID>fcf6d4a9-3f51-493e-93c1-27e62bbb567e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3334CF42</paraID>
      <start>0</start>
      <end>2</end>
      <status>unmodified</status>
      <modifiedWord/>
      <trackRevisions>false</trackRevisions>
    </reviewItem>
    <reviewItem>
      <errorID>f86774a4-8f8c-4c60-a9e5-dd749dc4ef06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1F1385E5</paraID>
      <start>0</start>
      <end>2</end>
      <status>unmodified</status>
      <modifiedWord/>
      <trackRevisions>false</trackRevisions>
    </reviewItem>
    <reviewItem>
      <errorID>8ad0475b-6b3d-4412-af6a-d429c8072bbc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1A1E83AB</paraID>
      <start>0</start>
      <end>2</end>
      <status>unmodified</status>
      <modifiedWord/>
      <trackRevisions>false</trackRevisions>
    </reviewItem>
    <reviewItem>
      <errorID>b0ac832f-3e70-42c6-bad5-c5d826dae4a0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24D14867</paraID>
      <start>0</start>
      <end>2</end>
      <status>unmodified</status>
      <modifiedWord/>
      <trackRevisions>false</trackRevisions>
    </reviewItem>
    <reviewItem>
      <errorID>3073689d-6bf1-4676-8354-4dcbaec26a17</errorID>
      <errorWord>诺</errorWord>
      <group>L1_Word</group>
      <groupName>字词问题</groupName>
      <ability>L2_Typo</ability>
      <abilityName>字词错误</abilityName>
      <candidateList>
        <item>诺在</item>
      </candidateList>
      <explain/>
      <paraID>24D14867</paraID>
      <start>5</start>
      <end>6</end>
      <status>unmodified</status>
      <modifiedWord/>
      <trackRevisions>false</trackRevisions>
    </reviewItem>
    <reviewItem>
      <errorID>165aaaf4-4534-45c1-8909-877c30baaac5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5CEE898C</paraID>
      <start>0</start>
      <end>2</end>
      <status>unmodified</status>
      <modifiedWord/>
      <trackRevisions>false</trackRevisions>
    </reviewItem>
    <reviewItem>
      <errorID>fa623532-bcfa-46d6-984a-024fd7219850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2296543</paraID>
      <start>0</start>
      <end>2</end>
      <status>unmodified</status>
      <modifiedWord/>
      <trackRevisions>false</trackRevisions>
    </reviewItem>
    <reviewItem>
      <errorID>3c9d1c95-fbe1-4bb2-b331-8ffe7ebede76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2775714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CAAE5854-153C-4CE6-A806-28CFCB114C9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05992C16-813F-45DE-8587-2819E84254D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褚磊</cp:lastModifiedBy>
  <cp:revision>131</cp:revision>
  <dcterms:created xsi:type="dcterms:W3CDTF">2023-10-30T17:49:00Z</dcterms:created>
  <dcterms:modified xsi:type="dcterms:W3CDTF">2026-03-17T03:33:34Z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78D6FA00EC28447CB539B12C607D6F4A_13</vt:lpwstr>
  </property>
  <property fmtid="{D5CDD505-2E9C-101B-9397-08002B2CF9AE}" pid="4" name="KSOTemplateDocerSaveRecord">
    <vt:lpwstr>eyJoZGlkIjoiZGVlMjQwNWI4OTIwZmYyNjg3NDRiYWJjMGQ4NTNhOGIiLCJ1c2VySWQiOiIxMjQ5MDI1MDgzIn0=</vt:lpwstr>
  </property>
</Properties>
</file>