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ascii="宋体" w:hAnsi="宋体" w:cs="宋体"/>
          <w:b/>
          <w:i/>
          <w:szCs w:val="21"/>
          <w:highlight w:val="none"/>
        </w:rPr>
      </w:pPr>
      <w:r>
        <w:rPr>
          <w:rFonts w:hint="eastAsia" w:ascii="宋体" w:hAnsi="宋体" w:cs="宋体"/>
          <w:b/>
          <w:sz w:val="72"/>
          <w:highlight w:val="none"/>
        </w:rPr>
        <w:tab/>
      </w:r>
      <w:r/>
    </w:p>
    <w:p>
      <w:pPr>
        <w:jc w:val="center"/>
        <w:rPr>
          <w:rFonts w:ascii="宋体" w:hAnsi="宋体" w:cs="宋体"/>
          <w:b/>
          <w:sz w:val="72"/>
          <w:highlight w:val="none"/>
        </w:rPr>
      </w:pPr>
      <w:r>
        <w:rPr>
          <w:rFonts w:ascii="宋体" w:hAnsi="宋体" w:cs="宋体"/>
          <w:b/>
          <w:sz w:val="72"/>
          <w:highlight w:val="none"/>
        </w:rPr>
      </w:r>
      <w:r/>
    </w:p>
    <w:p>
      <w:pPr>
        <w:jc w:val="center"/>
        <w:spacing w:line="360" w:lineRule="auto"/>
        <w:rPr>
          <w:rFonts w:ascii="宋体" w:hAnsi="宋体" w:cs="宋体"/>
          <w:b/>
          <w:spacing w:val="20"/>
          <w:sz w:val="72"/>
          <w:szCs w:val="72"/>
          <w:highlight w:val="none"/>
        </w:rPr>
      </w:pPr>
      <w:r>
        <w:rPr>
          <w:rFonts w:hint="eastAsia" w:ascii="宋体" w:hAnsi="宋体" w:cs="宋体"/>
          <w:b/>
          <w:spacing w:val="20"/>
          <w:sz w:val="72"/>
          <w:szCs w:val="72"/>
          <w:highlight w:val="none"/>
        </w:rPr>
        <w:t xml:space="preserve">泰 州 市 政 府 采 购</w:t>
      </w:r>
      <w:r/>
    </w:p>
    <w:p>
      <w:pPr>
        <w:jc w:val="center"/>
        <w:spacing w:line="360" w:lineRule="auto"/>
        <w:rPr>
          <w:rFonts w:ascii="宋体" w:hAnsi="宋体" w:cs="宋体"/>
          <w:b/>
          <w:spacing w:val="20"/>
          <w:sz w:val="52"/>
          <w:szCs w:val="52"/>
          <w:highlight w:val="none"/>
        </w:rPr>
      </w:pPr>
      <w:r>
        <w:rPr>
          <w:rFonts w:hint="eastAsia" w:ascii="宋体" w:hAnsi="宋体" w:cs="宋体"/>
          <w:b/>
          <w:spacing w:val="20"/>
          <w:sz w:val="52"/>
          <w:szCs w:val="52"/>
          <w:highlight w:val="none"/>
        </w:rPr>
        <w:t xml:space="preserve">磋 商 文 件</w:t>
      </w:r>
      <w:r/>
    </w:p>
    <w:p>
      <w:pPr>
        <w:jc w:val="center"/>
        <w:rPr>
          <w:rFonts w:ascii="宋体" w:hAnsi="宋体" w:cs="宋体"/>
          <w:b/>
          <w:sz w:val="72"/>
          <w:szCs w:val="72"/>
          <w:highlight w:val="none"/>
        </w:rPr>
      </w:pPr>
      <w:r>
        <w:rPr>
          <w:rFonts w:hint="eastAsia" w:ascii="宋体" w:hAnsi="宋体" w:cs="宋体"/>
          <w:b/>
          <w:sz w:val="30"/>
          <w:highlight w:val="none"/>
        </w:rPr>
        <w:t xml:space="preserve">（全流程电子化不见面开标）</w:t>
      </w:r>
      <w:r/>
    </w:p>
    <w:p>
      <w:pPr>
        <w:rPr>
          <w:rFonts w:ascii="宋体" w:hAnsi="宋体" w:cs="宋体"/>
          <w:b/>
          <w:sz w:val="72"/>
          <w:highlight w:val="none"/>
        </w:rPr>
      </w:pPr>
      <w:r>
        <w:rPr>
          <w:rFonts w:ascii="宋体" w:hAnsi="宋体" w:cs="宋体"/>
          <w:b/>
          <w:sz w:val="72"/>
          <w:highlight w:val="none"/>
        </w:rPr>
      </w:r>
      <w:r/>
    </w:p>
    <w:p>
      <w:pPr>
        <w:pStyle w:val="1044"/>
        <w:ind w:firstLine="568"/>
        <w:rPr>
          <w:rFonts w:ascii="宋体" w:hAnsi="宋体" w:cs="宋体"/>
          <w:b/>
          <w:highlight w:val="none"/>
        </w:rPr>
      </w:pPr>
      <w:r>
        <w:rPr>
          <w:rFonts w:ascii="宋体" w:hAnsi="宋体" w:cs="宋体"/>
          <w:b/>
          <w:highlight w:val="none"/>
        </w:rPr>
      </w:r>
      <w:r/>
    </w:p>
    <w:p>
      <w:pPr>
        <w:pStyle w:val="1044"/>
        <w:ind w:firstLine="568"/>
        <w:rPr>
          <w:rFonts w:ascii="宋体" w:hAnsi="宋体" w:cs="宋体"/>
          <w:b/>
          <w:highlight w:val="none"/>
        </w:rPr>
      </w:pPr>
      <w:r>
        <w:rPr>
          <w:rFonts w:ascii="宋体" w:hAnsi="宋体" w:cs="宋体"/>
          <w:b/>
          <w:highlight w:val="none"/>
        </w:rPr>
      </w:r>
      <w:r/>
    </w:p>
    <w:p>
      <w:pPr>
        <w:ind w:firstLine="1250"/>
        <w:spacing w:line="360" w:lineRule="auto"/>
        <w:rPr>
          <w:rFonts w:hint="eastAsia" w:ascii="宋体" w:hAnsi="宋体" w:eastAsia="宋体" w:cs="宋体"/>
          <w:b/>
          <w:sz w:val="30"/>
          <w:szCs w:val="30"/>
          <w:highlight w:val="none"/>
          <w:lang w:eastAsia="zh-CN"/>
        </w:rPr>
      </w:pPr>
      <w:r>
        <w:rPr>
          <w:rFonts w:hint="eastAsia" w:ascii="宋体" w:hAnsi="宋体" w:cs="宋体"/>
          <w:b/>
          <w:sz w:val="30"/>
          <w:szCs w:val="30"/>
          <w:highlight w:val="none"/>
        </w:rPr>
        <w:t xml:space="preserve">项目编号：JSZC-321204-ZJZY-C2026-0001（JYZC-2026016）</w:t>
      </w:r>
      <w:r/>
    </w:p>
    <w:p>
      <w:pPr>
        <w:pStyle w:val="755"/>
        <w:rPr>
          <w:rFonts w:ascii="宋体" w:hAnsi="宋体" w:cs="宋体"/>
          <w:highlight w:val="none"/>
        </w:rPr>
      </w:pPr>
      <w:r>
        <w:rPr>
          <w:rFonts w:ascii="宋体" w:hAnsi="宋体" w:cs="宋体"/>
          <w:highlight w:val="none"/>
        </w:rPr>
      </w:r>
      <w:r/>
    </w:p>
    <w:p>
      <w:pPr>
        <w:ind w:firstLine="1250"/>
        <w:spacing w:line="360" w:lineRule="auto"/>
        <w:rPr>
          <w:rFonts w:hint="eastAsia" w:ascii="宋体" w:hAnsi="宋体" w:eastAsia="宋体" w:cs="宋体"/>
          <w:b/>
          <w:sz w:val="30"/>
          <w:szCs w:val="30"/>
          <w:highlight w:val="none"/>
          <w:lang w:eastAsia="zh-CN"/>
        </w:rPr>
      </w:pPr>
      <w:r>
        <w:rPr>
          <w:rFonts w:hint="eastAsia" w:ascii="宋体" w:hAnsi="宋体" w:cs="宋体"/>
          <w:b/>
          <w:sz w:val="30"/>
          <w:szCs w:val="30"/>
          <w:highlight w:val="none"/>
        </w:rPr>
        <w:t xml:space="preserve">项目名称：</w:t>
      </w:r>
      <w:r>
        <w:rPr>
          <w:rFonts w:hint="eastAsia" w:ascii="宋体" w:hAnsi="宋体" w:cs="宋体"/>
          <w:b/>
          <w:sz w:val="28"/>
          <w:szCs w:val="28"/>
          <w:highlight w:val="none"/>
          <w:lang w:eastAsia="zh-CN"/>
        </w:rPr>
        <w:t xml:space="preserve">姜堰区大伦镇2025年度宜居宜业和美乡村市级项目</w:t>
      </w:r>
      <w:r/>
    </w:p>
    <w:p>
      <w:pPr>
        <w:ind w:firstLine="419"/>
        <w:spacing w:line="360" w:lineRule="auto"/>
        <w:rPr>
          <w:rFonts w:ascii="宋体" w:hAnsi="宋体" w:cs="宋体"/>
          <w:b/>
          <w:sz w:val="28"/>
          <w:szCs w:val="28"/>
          <w:highlight w:val="none"/>
        </w:rPr>
      </w:pPr>
      <w:r>
        <w:rPr>
          <w:rFonts w:ascii="宋体" w:hAnsi="宋体" w:cs="宋体"/>
          <w:b/>
          <w:sz w:val="28"/>
          <w:szCs w:val="28"/>
          <w:highlight w:val="none"/>
        </w:rPr>
      </w:r>
      <w:r/>
    </w:p>
    <w:p>
      <w:pPr>
        <w:ind w:firstLine="419"/>
        <w:spacing w:line="360" w:lineRule="auto"/>
        <w:rPr>
          <w:rFonts w:ascii="宋体" w:hAnsi="宋体" w:cs="宋体"/>
          <w:b/>
          <w:sz w:val="28"/>
          <w:szCs w:val="28"/>
          <w:highlight w:val="none"/>
        </w:rPr>
      </w:pPr>
      <w:r>
        <w:rPr>
          <w:rFonts w:ascii="宋体" w:hAnsi="宋体" w:cs="宋体"/>
          <w:b/>
          <w:sz w:val="28"/>
          <w:szCs w:val="28"/>
          <w:highlight w:val="none"/>
        </w:rPr>
      </w:r>
      <w:r/>
    </w:p>
    <w:p>
      <w:pPr>
        <w:ind w:firstLine="419"/>
        <w:spacing w:line="360" w:lineRule="auto"/>
        <w:rPr>
          <w:rFonts w:ascii="宋体" w:hAnsi="宋体" w:cs="宋体"/>
          <w:b/>
          <w:sz w:val="28"/>
          <w:szCs w:val="28"/>
          <w:highlight w:val="none"/>
        </w:rPr>
      </w:pPr>
      <w:r>
        <w:rPr>
          <w:rFonts w:ascii="宋体" w:hAnsi="宋体" w:cs="宋体"/>
          <w:b/>
          <w:sz w:val="28"/>
          <w:szCs w:val="28"/>
          <w:highlight w:val="none"/>
        </w:rPr>
      </w:r>
      <w:r/>
    </w:p>
    <w:p>
      <w:pPr>
        <w:ind w:firstLine="419"/>
        <w:spacing w:line="360" w:lineRule="auto"/>
        <w:rPr>
          <w:rFonts w:ascii="宋体" w:hAnsi="宋体" w:cs="宋体"/>
          <w:b/>
          <w:sz w:val="28"/>
          <w:szCs w:val="28"/>
          <w:highlight w:val="none"/>
        </w:rPr>
      </w:pPr>
      <w:r>
        <w:rPr>
          <w:rFonts w:ascii="宋体" w:hAnsi="宋体" w:cs="宋体"/>
          <w:b/>
          <w:sz w:val="28"/>
          <w:szCs w:val="28"/>
          <w:highlight w:val="none"/>
        </w:rPr>
      </w:r>
      <w:r/>
    </w:p>
    <w:p>
      <w:pPr>
        <w:ind w:firstLine="419"/>
        <w:spacing w:line="360" w:lineRule="auto"/>
        <w:rPr>
          <w:rFonts w:ascii="宋体" w:hAnsi="宋体" w:cs="宋体"/>
          <w:b/>
          <w:sz w:val="28"/>
          <w:szCs w:val="28"/>
          <w:highlight w:val="none"/>
        </w:rPr>
      </w:pPr>
      <w:r>
        <w:rPr>
          <w:rFonts w:ascii="宋体" w:hAnsi="宋体" w:cs="宋体"/>
          <w:b/>
          <w:sz w:val="28"/>
          <w:szCs w:val="28"/>
          <w:highlight w:val="none"/>
        </w:rPr>
      </w:r>
      <w:r/>
    </w:p>
    <w:p>
      <w:pPr>
        <w:ind w:firstLine="1250"/>
        <w:spacing w:line="360" w:lineRule="auto"/>
        <w:rPr>
          <w:rFonts w:hint="eastAsia" w:ascii="宋体" w:hAnsi="宋体" w:eastAsia="宋体" w:cs="宋体"/>
          <w:b/>
          <w:sz w:val="30"/>
          <w:szCs w:val="30"/>
          <w:highlight w:val="none"/>
          <w:lang w:eastAsia="zh-CN"/>
        </w:rPr>
      </w:pPr>
      <w:r>
        <w:rPr>
          <w:rFonts w:hint="eastAsia" w:ascii="宋体" w:hAnsi="宋体" w:cs="宋体"/>
          <w:b/>
          <w:sz w:val="30"/>
          <w:szCs w:val="30"/>
          <w:highlight w:val="none"/>
        </w:rPr>
        <w:t xml:space="preserve">采   购   人：</w:t>
      </w:r>
      <w:r>
        <w:rPr>
          <w:rFonts w:hint="eastAsia" w:ascii="宋体" w:hAnsi="宋体" w:cs="宋体"/>
          <w:b/>
          <w:sz w:val="30"/>
          <w:szCs w:val="30"/>
          <w:highlight w:val="none"/>
          <w:lang w:eastAsia="zh-CN"/>
        </w:rPr>
        <w:t xml:space="preserve">泰州市姜堰区大伦镇人民政府</w:t>
      </w:r>
      <w:r/>
    </w:p>
    <w:p>
      <w:pPr>
        <w:spacing w:line="360" w:lineRule="auto"/>
        <w:rPr>
          <w:rFonts w:ascii="宋体" w:hAnsi="宋体" w:cs="宋体"/>
          <w:b/>
          <w:sz w:val="30"/>
          <w:szCs w:val="30"/>
          <w:highlight w:val="none"/>
        </w:rPr>
      </w:pPr>
      <w:r>
        <w:rPr>
          <w:rFonts w:ascii="宋体" w:hAnsi="宋体" w:cs="宋体"/>
          <w:b/>
          <w:sz w:val="30"/>
          <w:szCs w:val="30"/>
          <w:highlight w:val="none"/>
        </w:rPr>
      </w:r>
      <w:r/>
    </w:p>
    <w:p>
      <w:pPr>
        <w:ind w:firstLine="1250"/>
        <w:spacing w:line="360" w:lineRule="auto"/>
        <w:rPr>
          <w:rFonts w:hint="eastAsia" w:ascii="宋体" w:hAnsi="宋体" w:eastAsia="宋体" w:cs="宋体"/>
          <w:b/>
          <w:sz w:val="28"/>
          <w:szCs w:val="28"/>
          <w:highlight w:val="none"/>
          <w:lang w:eastAsia="zh-CN"/>
        </w:rPr>
      </w:pPr>
      <w:r>
        <w:rPr>
          <w:rFonts w:hint="eastAsia" w:ascii="宋体" w:hAnsi="宋体" w:cs="宋体"/>
          <w:b/>
          <w:sz w:val="30"/>
          <w:szCs w:val="30"/>
          <w:highlight w:val="none"/>
        </w:rPr>
        <w:t xml:space="preserve">采购代理机构：</w:t>
      </w:r>
      <w:r>
        <w:rPr>
          <w:rFonts w:hint="eastAsia" w:ascii="宋体" w:hAnsi="宋体" w:cs="宋体"/>
          <w:b/>
          <w:sz w:val="30"/>
          <w:szCs w:val="30"/>
          <w:highlight w:val="none"/>
          <w:lang w:eastAsia="zh-CN"/>
        </w:rPr>
        <w:t xml:space="preserve">中建卓越建设管理有限公司</w:t>
      </w:r>
      <w:r/>
    </w:p>
    <w:p>
      <w:pPr>
        <w:jc w:val="center"/>
        <w:rPr>
          <w:rFonts w:ascii="宋体" w:hAnsi="宋体" w:cs="宋体"/>
          <w:b/>
          <w:sz w:val="28"/>
          <w:szCs w:val="28"/>
          <w:highlight w:val="none"/>
        </w:rPr>
      </w:pPr>
      <w:r>
        <w:rPr>
          <w:rFonts w:ascii="宋体" w:hAnsi="宋体" w:cs="宋体"/>
          <w:b/>
          <w:sz w:val="28"/>
          <w:szCs w:val="28"/>
          <w:highlight w:val="none"/>
        </w:rPr>
      </w:r>
      <w:r/>
    </w:p>
    <w:p>
      <w:pPr>
        <w:pStyle w:val="755"/>
        <w:rPr>
          <w:rFonts w:ascii="宋体" w:hAnsi="宋体" w:cs="宋体"/>
          <w:b/>
          <w:highlight w:val="none"/>
        </w:rPr>
      </w:pPr>
      <w:r>
        <w:rPr>
          <w:rFonts w:ascii="宋体" w:hAnsi="宋体" w:cs="宋体"/>
          <w:b/>
          <w:highlight w:val="none"/>
        </w:rPr>
      </w:r>
      <w:r/>
    </w:p>
    <w:p>
      <w:pPr>
        <w:jc w:val="center"/>
        <w:rPr>
          <w:rFonts w:ascii="宋体" w:hAnsi="宋体" w:cs="宋体"/>
          <w:b/>
          <w:sz w:val="32"/>
          <w:szCs w:val="32"/>
          <w:highlight w:val="none"/>
        </w:rPr>
      </w:pPr>
      <w:r>
        <w:rPr>
          <w:rFonts w:hint="eastAsia" w:ascii="宋体" w:hAnsi="宋体" w:cs="宋体"/>
          <w:b/>
          <w:sz w:val="32"/>
          <w:szCs w:val="32"/>
          <w:highlight w:val="none"/>
        </w:rPr>
        <w:t xml:space="preserve">二○二</w:t>
      </w:r>
      <w:r>
        <w:rPr>
          <w:rFonts w:hint="eastAsia" w:ascii="宋体" w:hAnsi="宋体" w:cs="宋体"/>
          <w:b/>
          <w:sz w:val="32"/>
          <w:szCs w:val="32"/>
          <w:highlight w:val="none"/>
          <w:lang w:val="en-US" w:eastAsia="zh-CN"/>
        </w:rPr>
        <w:t xml:space="preserve">六</w:t>
      </w:r>
      <w:r>
        <w:rPr>
          <w:rFonts w:hint="eastAsia" w:ascii="宋体" w:hAnsi="宋体" w:cs="宋体"/>
          <w:b/>
          <w:sz w:val="32"/>
          <w:szCs w:val="32"/>
          <w:highlight w:val="none"/>
        </w:rPr>
        <w:t xml:space="preserve">年</w:t>
      </w:r>
      <w:r>
        <w:rPr>
          <w:rFonts w:hint="eastAsia" w:ascii="宋体" w:hAnsi="宋体" w:cs="宋体"/>
          <w:b/>
          <w:sz w:val="32"/>
          <w:szCs w:val="32"/>
          <w:highlight w:val="none"/>
          <w:lang w:val="en-US" w:eastAsia="zh-CN"/>
        </w:rPr>
        <w:t xml:space="preserve">三</w:t>
      </w:r>
      <w:r>
        <w:rPr>
          <w:rFonts w:hint="eastAsia" w:ascii="宋体" w:hAnsi="宋体" w:cs="宋体"/>
          <w:b/>
          <w:sz w:val="32"/>
          <w:szCs w:val="32"/>
          <w:highlight w:val="none"/>
        </w:rPr>
        <w:t xml:space="preserve">月</w:t>
      </w:r>
      <w:r/>
    </w:p>
    <w:p>
      <w:pPr>
        <w:jc w:val="center"/>
        <w:spacing w:line="520" w:lineRule="exact"/>
        <w:rPr>
          <w:rFonts w:ascii="宋体" w:hAnsi="宋体" w:cs="宋体"/>
          <w:b/>
          <w:bCs/>
          <w:spacing w:val="-3"/>
          <w:sz w:val="32"/>
          <w:szCs w:val="32"/>
          <w:highlight w:val="none"/>
        </w:rPr>
      </w:pPr>
      <w:r>
        <w:rPr>
          <w:rFonts w:hint="eastAsia" w:ascii="宋体" w:hAnsi="宋体" w:cs="宋体"/>
          <w:b/>
          <w:spacing w:val="20"/>
          <w:sz w:val="84"/>
          <w:highlight w:val="none"/>
        </w:rPr>
        <w:br w:type="page" w:clear="all"/>
      </w:r>
      <w:r>
        <w:rPr>
          <w:rFonts w:hint="eastAsia" w:ascii="宋体" w:hAnsi="宋体" w:cs="宋体"/>
          <w:b/>
          <w:bCs/>
          <w:sz w:val="32"/>
          <w:szCs w:val="32"/>
          <w:highlight w:val="none"/>
        </w:rPr>
        <w:t xml:space="preserve">政府采购线上合同信用融资功能告知提醒</w:t>
      </w:r>
      <w:r/>
    </w:p>
    <w:p>
      <w:pPr>
        <w:pStyle w:val="1046"/>
        <w:ind w:left="640"/>
        <w:jc w:val="both"/>
        <w:spacing w:before="0" w:beforeAutospacing="0" w:after="0" w:afterAutospacing="0" w:line="400" w:lineRule="exact"/>
        <w:rPr>
          <w:rFonts w:cs="宋体"/>
          <w:b/>
          <w:bCs/>
          <w:color w:val="auto"/>
          <w:highlight w:val="none"/>
        </w:rPr>
      </w:pPr>
      <w:r>
        <w:rPr>
          <w:rFonts w:hint="eastAsia" w:cs="宋体"/>
          <w:b/>
          <w:bCs/>
          <w:color w:val="auto"/>
          <w:highlight w:val="none"/>
        </w:rPr>
        <w:t xml:space="preserve">一、政府采购线上合同信用融资功能告知提醒</w:t>
      </w:r>
      <w:r/>
    </w:p>
    <w:p>
      <w:pPr>
        <w:ind w:firstLine="564"/>
        <w:spacing w:line="400" w:lineRule="exact"/>
        <w:rPr>
          <w:rFonts w:ascii="宋体" w:hAnsi="宋体" w:cs="宋体"/>
          <w:spacing w:val="1"/>
          <w:sz w:val="24"/>
          <w:highlight w:val="none"/>
        </w:rPr>
      </w:pPr>
      <w:r>
        <w:rPr>
          <w:rFonts w:hint="eastAsia" w:ascii="宋体" w:hAnsi="宋体" w:cs="宋体"/>
          <w:spacing w:val="1"/>
          <w:sz w:val="24"/>
          <w:highlight w:val="none"/>
        </w:rPr>
        <w:t xml:space="preserve">我区已正式启用“苏采云”系统，目前已全面开</w:t>
      </w:r>
      <w:r>
        <w:rPr>
          <w:rFonts w:hint="eastAsia" w:ascii="宋体" w:hAnsi="宋体" w:cs="宋体"/>
          <w:spacing w:val="11"/>
          <w:sz w:val="24"/>
          <w:highlight w:val="none"/>
        </w:rPr>
        <w:t xml:space="preserve">通</w:t>
      </w:r>
      <w:r>
        <w:rPr>
          <w:rFonts w:hint="eastAsia" w:ascii="宋体" w:hAnsi="宋体" w:cs="宋体"/>
          <w:spacing w:val="1"/>
          <w:sz w:val="24"/>
          <w:highlight w:val="none"/>
        </w:rPr>
        <w:t xml:space="preserve">政府采购线上合同信用融资（以下简称“政采贷”）功能。成交供应商可凭政府采购合同在中征平台发起贷款申请贷款。</w:t>
      </w:r>
      <w:r/>
    </w:p>
    <w:p>
      <w:pPr>
        <w:pStyle w:val="1046"/>
        <w:ind w:left="640"/>
        <w:jc w:val="both"/>
        <w:spacing w:before="0" w:beforeAutospacing="0" w:after="0" w:afterAutospacing="0" w:line="400" w:lineRule="exact"/>
        <w:rPr>
          <w:rFonts w:cs="宋体"/>
          <w:b/>
          <w:bCs/>
          <w:color w:val="auto"/>
          <w:highlight w:val="none"/>
        </w:rPr>
      </w:pPr>
      <w:r>
        <w:rPr>
          <w:rFonts w:hint="eastAsia" w:cs="宋体"/>
          <w:b/>
          <w:bCs/>
          <w:color w:val="auto"/>
          <w:highlight w:val="none"/>
        </w:rPr>
        <w:t xml:space="preserve">1.“政采贷”业务流程</w:t>
      </w:r>
      <w:r/>
    </w:p>
    <w:p>
      <w:pPr>
        <w:pStyle w:val="1046"/>
        <w:jc w:val="both"/>
        <w:spacing w:before="0" w:beforeAutospacing="0" w:after="0" w:afterAutospacing="0" w:line="400" w:lineRule="exact"/>
        <w:rPr>
          <w:rFonts w:cs="宋体"/>
          <w:color w:val="auto"/>
          <w:highlight w:val="none"/>
        </w:rPr>
      </w:pPr>
      <w:r>
        <w:rPr>
          <w:rFonts w:hint="eastAsia"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250825</wp:posOffset>
                </wp:positionH>
                <wp:positionV relativeFrom="paragraph">
                  <wp:posOffset>8890</wp:posOffset>
                </wp:positionV>
                <wp:extent cx="5267325" cy="1553845"/>
                <wp:effectExtent l="0" t="0" r="3175" b="8255"/>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3"/>
                        <a:stretch/>
                      </pic:blipFill>
                      <pic:spPr bwMode="auto">
                        <a:xfrm>
                          <a:off x="0" y="0"/>
                          <a:ext cx="5267325"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3" o:title=""/>
              </v:shape>
            </w:pict>
          </mc:Fallback>
        </mc:AlternateContent>
      </w:r>
      <w:r/>
    </w:p>
    <w:p>
      <w:pPr>
        <w:pStyle w:val="1046"/>
        <w:ind w:left="640"/>
        <w:jc w:val="both"/>
        <w:spacing w:before="0" w:beforeAutospacing="0" w:after="0" w:afterAutospacing="0" w:line="400" w:lineRule="exact"/>
        <w:rPr>
          <w:rFonts w:cs="宋体"/>
          <w:b/>
          <w:bCs/>
          <w:color w:val="auto"/>
          <w:highlight w:val="none"/>
        </w:rPr>
      </w:pPr>
      <w:r>
        <w:rPr>
          <w:rFonts w:cs="宋体"/>
          <w:b/>
          <w:bCs/>
          <w:color w:val="auto"/>
          <w:highlight w:val="none"/>
        </w:rPr>
      </w:r>
      <w:r/>
    </w:p>
    <w:p>
      <w:pPr>
        <w:pStyle w:val="1046"/>
        <w:ind w:left="640"/>
        <w:jc w:val="both"/>
        <w:spacing w:before="0" w:beforeAutospacing="0" w:after="0" w:afterAutospacing="0" w:line="400" w:lineRule="exact"/>
        <w:rPr>
          <w:rFonts w:cs="宋体"/>
          <w:b/>
          <w:bCs/>
          <w:color w:val="auto"/>
          <w:highlight w:val="none"/>
        </w:rPr>
      </w:pPr>
      <w:r>
        <w:rPr>
          <w:rFonts w:cs="宋体"/>
          <w:b/>
          <w:bCs/>
          <w:color w:val="auto"/>
          <w:highlight w:val="none"/>
        </w:rPr>
      </w:r>
      <w:r/>
    </w:p>
    <w:p>
      <w:pPr>
        <w:pStyle w:val="1046"/>
        <w:ind w:left="640"/>
        <w:jc w:val="both"/>
        <w:spacing w:before="0" w:beforeAutospacing="0" w:after="0" w:afterAutospacing="0" w:line="400" w:lineRule="exact"/>
        <w:rPr>
          <w:rFonts w:cs="宋体"/>
          <w:b/>
          <w:bCs/>
          <w:color w:val="auto"/>
          <w:highlight w:val="none"/>
        </w:rPr>
      </w:pPr>
      <w:r>
        <w:rPr>
          <w:rFonts w:cs="宋体"/>
          <w:b/>
          <w:bCs/>
          <w:color w:val="auto"/>
          <w:highlight w:val="none"/>
        </w:rPr>
      </w:r>
      <w:r/>
    </w:p>
    <w:p>
      <w:pPr>
        <w:pStyle w:val="1046"/>
        <w:ind w:left="640"/>
        <w:jc w:val="both"/>
        <w:spacing w:before="0" w:beforeAutospacing="0" w:after="0" w:afterAutospacing="0" w:line="400" w:lineRule="exact"/>
        <w:rPr>
          <w:rFonts w:cs="宋体"/>
          <w:b/>
          <w:bCs/>
          <w:color w:val="auto"/>
          <w:highlight w:val="none"/>
        </w:rPr>
      </w:pPr>
      <w:r>
        <w:rPr>
          <w:rFonts w:cs="宋体"/>
          <w:b/>
          <w:bCs/>
          <w:color w:val="auto"/>
          <w:highlight w:val="none"/>
        </w:rPr>
      </w:r>
      <w:r/>
    </w:p>
    <w:p>
      <w:pPr>
        <w:pStyle w:val="1046"/>
        <w:ind w:left="640"/>
        <w:jc w:val="both"/>
        <w:spacing w:before="0" w:beforeAutospacing="0" w:after="0" w:afterAutospacing="0" w:line="400" w:lineRule="exact"/>
        <w:rPr>
          <w:rFonts w:cs="宋体"/>
          <w:b/>
          <w:bCs/>
          <w:color w:val="auto"/>
          <w:highlight w:val="none"/>
        </w:rPr>
      </w:pPr>
      <w:r>
        <w:rPr>
          <w:rFonts w:cs="宋体"/>
          <w:b/>
          <w:bCs/>
          <w:color w:val="auto"/>
          <w:highlight w:val="none"/>
        </w:rPr>
      </w:r>
      <w:r/>
    </w:p>
    <w:p>
      <w:pPr>
        <w:pStyle w:val="1046"/>
        <w:ind w:left="640"/>
        <w:jc w:val="both"/>
        <w:spacing w:before="0" w:beforeAutospacing="0" w:after="0" w:afterAutospacing="0" w:line="350" w:lineRule="exact"/>
        <w:rPr>
          <w:rFonts w:cs="宋体"/>
          <w:b/>
          <w:bCs/>
          <w:color w:val="auto"/>
          <w:highlight w:val="none"/>
        </w:rPr>
      </w:pPr>
      <w:r>
        <w:rPr>
          <w:rFonts w:hint="eastAsia" w:cs="宋体"/>
          <w:b/>
          <w:bCs/>
          <w:color w:val="auto"/>
          <w:highlight w:val="none"/>
        </w:rPr>
        <w:t xml:space="preserve">2.操作流程</w:t>
      </w:r>
      <w:r/>
    </w:p>
    <w:p>
      <w:pPr>
        <w:pStyle w:val="1046"/>
        <w:ind w:firstLine="480"/>
        <w:jc w:val="both"/>
        <w:spacing w:before="0" w:beforeAutospacing="0" w:after="0" w:afterAutospacing="0" w:line="350" w:lineRule="exact"/>
        <w:rPr>
          <w:rFonts w:cs="宋体"/>
          <w:color w:val="auto"/>
          <w:highlight w:val="none"/>
        </w:rPr>
      </w:pPr>
      <w:r>
        <w:rPr>
          <w:rFonts w:hint="eastAsia" w:cs="宋体"/>
          <w:color w:val="auto"/>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46"/>
        <w:ind w:left="640"/>
        <w:jc w:val="both"/>
        <w:spacing w:before="0" w:beforeAutospacing="0" w:after="0" w:afterAutospacing="0" w:line="350" w:lineRule="exact"/>
        <w:rPr>
          <w:rFonts w:cs="宋体"/>
          <w:b/>
          <w:bCs/>
          <w:color w:val="auto"/>
          <w:highlight w:val="none"/>
        </w:rPr>
      </w:pPr>
      <w:r>
        <w:rPr>
          <w:rFonts w:hint="eastAsia" w:cs="宋体"/>
          <w:b/>
          <w:bCs/>
          <w:color w:val="auto"/>
          <w:highlight w:val="none"/>
        </w:rPr>
        <w:t xml:space="preserve">3.常见问题</w:t>
      </w:r>
      <w:r/>
    </w:p>
    <w:p>
      <w:pPr>
        <w:pStyle w:val="1046"/>
        <w:jc w:val="both"/>
        <w:spacing w:before="0" w:beforeAutospacing="0" w:after="0" w:afterAutospacing="0" w:line="350" w:lineRule="exact"/>
        <w:rPr>
          <w:rFonts w:cs="宋体"/>
          <w:color w:val="auto"/>
          <w:highlight w:val="none"/>
        </w:rPr>
      </w:pPr>
      <w:r>
        <w:rPr>
          <w:rFonts w:hint="eastAsia" w:cs="宋体"/>
          <w:color w:val="auto"/>
          <w:highlight w:val="none"/>
        </w:rPr>
        <w:t xml:space="preserve">Q1：哪些企业能申请“政采贷”？</w:t>
      </w:r>
      <w:r/>
    </w:p>
    <w:p>
      <w:pPr>
        <w:pStyle w:val="1046"/>
        <w:jc w:val="both"/>
        <w:spacing w:before="0" w:beforeAutospacing="0" w:after="0" w:afterAutospacing="0" w:line="350" w:lineRule="exact"/>
        <w:rPr>
          <w:rFonts w:cs="宋体"/>
          <w:color w:val="auto"/>
          <w:highlight w:val="none"/>
        </w:rPr>
      </w:pPr>
      <w:r>
        <w:rPr>
          <w:rFonts w:hint="eastAsia" w:cs="宋体"/>
          <w:color w:val="auto"/>
          <w:highlight w:val="none"/>
        </w:rPr>
        <w:t xml:space="preserve">答：江苏省内采用国库集中支付的政府采购项目的中标供应商，可凭政府采购合同申请"政采贷"。</w:t>
      </w:r>
      <w:r/>
    </w:p>
    <w:p>
      <w:pPr>
        <w:pStyle w:val="1046"/>
        <w:jc w:val="both"/>
        <w:spacing w:before="0" w:beforeAutospacing="0" w:after="0" w:afterAutospacing="0" w:line="350" w:lineRule="exact"/>
        <w:rPr>
          <w:rFonts w:cs="宋体"/>
          <w:color w:val="auto"/>
          <w:highlight w:val="none"/>
        </w:rPr>
      </w:pPr>
      <w:r>
        <w:rPr>
          <w:rFonts w:hint="eastAsia" w:cs="宋体"/>
          <w:color w:val="auto"/>
          <w:highlight w:val="none"/>
        </w:rPr>
        <w:t xml:space="preserve">Q2：供应商在哪里申请“政采贷”？</w:t>
      </w:r>
      <w:r/>
    </w:p>
    <w:p>
      <w:pPr>
        <w:pStyle w:val="1046"/>
        <w:jc w:val="both"/>
        <w:spacing w:before="0" w:beforeAutospacing="0" w:after="0" w:afterAutospacing="0" w:line="350" w:lineRule="exact"/>
        <w:rPr>
          <w:rFonts w:cs="宋体"/>
          <w:color w:val="auto"/>
          <w:highlight w:val="none"/>
        </w:rPr>
      </w:pPr>
      <w:r>
        <w:rPr>
          <w:rFonts w:hint="eastAsia" w:cs="宋体"/>
          <w:color w:val="auto"/>
          <w:highlight w:val="none"/>
        </w:rPr>
        <w:t xml:space="preserve">答：中标供应商在“中征应收账款融资服务平台”（简称“中征平台”）上向意向银行发起融资申请</w:t>
      </w:r>
      <w:r/>
    </w:p>
    <w:p>
      <w:pPr>
        <w:pStyle w:val="1046"/>
        <w:jc w:val="both"/>
        <w:spacing w:before="0" w:beforeAutospacing="0" w:after="0" w:afterAutospacing="0" w:line="350" w:lineRule="exact"/>
        <w:rPr>
          <w:rFonts w:cs="宋体"/>
          <w:color w:val="auto"/>
          <w:highlight w:val="none"/>
        </w:rPr>
      </w:pPr>
      <w:r>
        <w:rPr>
          <w:rFonts w:hint="eastAsia" w:cs="宋体"/>
          <w:color w:val="auto"/>
          <w:highlight w:val="none"/>
        </w:rPr>
        <w:t xml:space="preserve">Q3：中标供应商要注意什么？</w:t>
      </w:r>
      <w:r/>
    </w:p>
    <w:p>
      <w:pPr>
        <w:pStyle w:val="1046"/>
        <w:jc w:val="both"/>
        <w:spacing w:before="0" w:beforeAutospacing="0" w:after="0" w:afterAutospacing="0" w:line="350" w:lineRule="exact"/>
        <w:rPr>
          <w:rFonts w:cs="宋体"/>
          <w:color w:val="auto"/>
          <w:highlight w:val="none"/>
        </w:rPr>
      </w:pPr>
      <w:r>
        <w:rPr>
          <w:rFonts w:hint="eastAsia" w:cs="宋体"/>
          <w:color w:val="auto"/>
          <w:highlight w:val="none"/>
        </w:rPr>
        <w:t xml:space="preserve">答：中标供应商要加强和采购单位的沟通协调，尽早确定融资需求。需要“政采贷”融资的，政府采购合同付款账号应当空置。</w:t>
      </w:r>
      <w:r/>
    </w:p>
    <w:p>
      <w:pPr>
        <w:pStyle w:val="1046"/>
        <w:jc w:val="both"/>
        <w:spacing w:before="0" w:beforeAutospacing="0" w:after="0" w:afterAutospacing="0" w:line="350" w:lineRule="exact"/>
        <w:rPr>
          <w:rFonts w:cs="宋体"/>
          <w:color w:val="auto"/>
          <w:highlight w:val="none"/>
        </w:rPr>
      </w:pPr>
      <w:r>
        <w:rPr>
          <w:rFonts w:hint="eastAsia" w:cs="宋体"/>
          <w:color w:val="auto"/>
          <w:highlight w:val="none"/>
        </w:rPr>
        <w:t xml:space="preserve">Q4：采购单位要做什么？</w:t>
      </w:r>
      <w:r/>
    </w:p>
    <w:p>
      <w:pPr>
        <w:pStyle w:val="1046"/>
        <w:jc w:val="both"/>
        <w:spacing w:before="0" w:beforeAutospacing="0" w:after="0" w:afterAutospacing="0" w:line="350" w:lineRule="exact"/>
        <w:rPr>
          <w:rFonts w:cs="宋体"/>
          <w:color w:val="auto"/>
          <w:highlight w:val="none"/>
        </w:rPr>
      </w:pPr>
      <w:r>
        <w:rPr>
          <w:rFonts w:hint="eastAsia" w:cs="宋体"/>
          <w:color w:val="auto"/>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46"/>
        <w:jc w:val="both"/>
        <w:spacing w:before="0" w:beforeAutospacing="0" w:after="0" w:afterAutospacing="0" w:line="350" w:lineRule="exact"/>
        <w:rPr>
          <w:rFonts w:cs="宋体"/>
          <w:color w:val="auto"/>
          <w:highlight w:val="none"/>
        </w:rPr>
      </w:pPr>
      <w:r>
        <w:rPr>
          <w:rFonts w:hint="eastAsia" w:cs="宋体"/>
          <w:color w:val="auto"/>
          <w:highlight w:val="none"/>
        </w:rPr>
        <w:t xml:space="preserve">Q5：“政采贷”融资失败怎么办？</w:t>
      </w:r>
      <w:r/>
    </w:p>
    <w:p>
      <w:pPr>
        <w:pStyle w:val="1046"/>
        <w:jc w:val="both"/>
        <w:spacing w:before="0" w:beforeAutospacing="0" w:after="0" w:afterAutospacing="0" w:line="350" w:lineRule="exact"/>
        <w:rPr>
          <w:rFonts w:cs="宋体"/>
          <w:color w:val="auto"/>
          <w:highlight w:val="none"/>
        </w:rPr>
      </w:pPr>
      <w:r>
        <w:rPr>
          <w:rFonts w:hint="eastAsia" w:cs="宋体"/>
          <w:color w:val="auto"/>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46"/>
        <w:ind w:left="640"/>
        <w:jc w:val="both"/>
        <w:spacing w:before="0" w:beforeAutospacing="0" w:after="0" w:afterAutospacing="0" w:line="350" w:lineRule="exact"/>
        <w:rPr>
          <w:rFonts w:cs="宋体"/>
          <w:b/>
          <w:bCs/>
          <w:color w:val="auto"/>
          <w:highlight w:val="none"/>
        </w:rPr>
      </w:pPr>
      <w:r>
        <w:rPr>
          <w:rFonts w:hint="eastAsia" w:cs="宋体"/>
          <w:b/>
          <w:bCs/>
          <w:color w:val="auto"/>
          <w:highlight w:val="none"/>
        </w:rPr>
        <w:t xml:space="preserve">4.网址及联系方式</w:t>
      </w:r>
      <w:r/>
    </w:p>
    <w:p>
      <w:pPr>
        <w:jc w:val="left"/>
        <w:spacing w:line="350" w:lineRule="exact"/>
        <w:rPr>
          <w:rFonts w:ascii="宋体" w:hAnsi="宋体" w:cs="宋体"/>
          <w:spacing w:val="1"/>
          <w:sz w:val="24"/>
          <w:highlight w:val="none"/>
        </w:rPr>
      </w:pPr>
      <w:r>
        <w:rPr>
          <w:rFonts w:hint="eastAsia" w:ascii="宋体" w:hAnsi="宋体" w:cs="宋体"/>
          <w:spacing w:val="1"/>
          <w:sz w:val="24"/>
          <w:highlight w:val="none"/>
        </w:rPr>
        <w:t xml:space="preserve">政采贷：</w:t>
      </w:r>
      <w:r>
        <w:rPr>
          <w:highlight w:val="none"/>
        </w:rPr>
        <w:fldChar w:fldCharType="begin"/>
      </w:r>
      <w:r>
        <w:rPr>
          <w:highlight w:val="none"/>
        </w:rPr>
        <w:instrText xml:space="preserve"> HYPERLINK "http://www.ccgp-jiangsu.gov.cn/jiangsu/paying.html" \o "http://www.ccgp-jiangsu.gov.cn/jiangsu/paying.html" </w:instrText>
      </w:r>
      <w:r>
        <w:rPr>
          <w:highlight w:val="none"/>
        </w:rPr>
        <w:fldChar w:fldCharType="separate"/>
      </w:r>
      <w:r>
        <w:rPr>
          <w:rStyle w:val="964"/>
          <w:rFonts w:hint="eastAsia" w:ascii="宋体" w:hAnsi="宋体" w:cs="宋体"/>
          <w:spacing w:val="1"/>
          <w:sz w:val="24"/>
          <w:highlight w:val="none"/>
        </w:rPr>
        <w:t xml:space="preserve">http://www.ccgp-jiangsu.gov.cn/jiangsu/paying.html</w:t>
      </w:r>
      <w:r>
        <w:rPr>
          <w:rStyle w:val="964"/>
          <w:rFonts w:hint="eastAsia" w:ascii="宋体" w:hAnsi="宋体" w:cs="宋体"/>
          <w:spacing w:val="1"/>
          <w:sz w:val="24"/>
          <w:highlight w:val="none"/>
        </w:rPr>
        <w:fldChar w:fldCharType="end"/>
      </w:r>
      <w:r/>
    </w:p>
    <w:p>
      <w:pPr>
        <w:jc w:val="left"/>
        <w:spacing w:line="350" w:lineRule="exact"/>
        <w:rPr>
          <w:rFonts w:ascii="宋体" w:hAnsi="宋体" w:cs="宋体"/>
          <w:spacing w:val="1"/>
          <w:sz w:val="24"/>
          <w:highlight w:val="none"/>
        </w:rPr>
      </w:pPr>
      <w:r>
        <w:rPr>
          <w:rFonts w:hint="eastAsia" w:ascii="宋体" w:hAnsi="宋体" w:cs="宋体"/>
          <w:spacing w:val="1"/>
          <w:sz w:val="24"/>
          <w:highlight w:val="none"/>
        </w:rPr>
        <w:t xml:space="preserve">中征平台：</w:t>
      </w:r>
      <w:r>
        <w:rPr>
          <w:highlight w:val="none"/>
        </w:rPr>
        <w:fldChar w:fldCharType="begin"/>
      </w:r>
      <w:r>
        <w:rPr>
          <w:highlight w:val="none"/>
        </w:rPr>
        <w:instrText xml:space="preserve"> HYPERLINK "https://www.crcrfsp.com/" \o "https://www.crcrfsp.com/" </w:instrText>
      </w:r>
      <w:r>
        <w:rPr>
          <w:highlight w:val="none"/>
        </w:rPr>
        <w:fldChar w:fldCharType="separate"/>
      </w:r>
      <w:r>
        <w:rPr>
          <w:rStyle w:val="964"/>
          <w:rFonts w:hint="eastAsia" w:ascii="宋体" w:hAnsi="宋体" w:cs="宋体"/>
          <w:spacing w:val="1"/>
          <w:sz w:val="24"/>
          <w:highlight w:val="none"/>
        </w:rPr>
        <w:t xml:space="preserve">https://www.crcrfsp.com/</w:t>
      </w:r>
      <w:r>
        <w:rPr>
          <w:rStyle w:val="964"/>
          <w:rFonts w:hint="eastAsia" w:ascii="宋体" w:hAnsi="宋体" w:cs="宋体"/>
          <w:spacing w:val="1"/>
          <w:sz w:val="24"/>
          <w:highlight w:val="none"/>
        </w:rPr>
        <w:fldChar w:fldCharType="end"/>
      </w:r>
      <w:r/>
    </w:p>
    <w:p>
      <w:pPr>
        <w:jc w:val="left"/>
        <w:spacing w:line="350" w:lineRule="exact"/>
        <w:rPr>
          <w:rFonts w:ascii="宋体" w:hAnsi="宋体" w:cs="宋体"/>
          <w:spacing w:val="1"/>
          <w:sz w:val="24"/>
          <w:highlight w:val="none"/>
        </w:rPr>
      </w:pPr>
      <w:r>
        <w:rPr>
          <w:rFonts w:hint="eastAsia" w:ascii="宋体" w:hAnsi="宋体" w:cs="宋体"/>
          <w:spacing w:val="1"/>
          <w:sz w:val="24"/>
          <w:highlight w:val="none"/>
        </w:rPr>
        <w:t xml:space="preserve">联系人：翟先生           联系电话：0523-88816349</w:t>
      </w:r>
      <w:r/>
    </w:p>
    <w:p>
      <w:pPr>
        <w:jc w:val="left"/>
        <w:spacing w:line="520" w:lineRule="exact"/>
        <w:rPr>
          <w:rFonts w:ascii="宋体" w:hAnsi="宋体" w:cs="宋体"/>
          <w:sz w:val="24"/>
          <w:highlight w:val="none"/>
          <w:shd w:val="clear" w:color="auto" w:fill="ffffff"/>
          <w:lang w:bidi="ar"/>
        </w:rPr>
      </w:pPr>
      <w:r>
        <w:rPr>
          <w:rFonts w:ascii="宋体" w:hAnsi="宋体" w:cs="宋体"/>
          <w:sz w:val="24"/>
          <w:highlight w:val="none"/>
          <w:shd w:val="clear" w:color="auto" w:fill="ffffff"/>
          <w:lang w:bidi="ar"/>
        </w:rPr>
      </w:r>
      <w:r/>
    </w:p>
    <w:p>
      <w:pPr>
        <w:ind w:firstLine="520"/>
        <w:spacing w:line="380" w:lineRule="exact"/>
        <w:rPr>
          <w:rFonts w:ascii="宋体" w:hAnsi="宋体" w:cs="宋体"/>
          <w:b/>
          <w:bCs/>
          <w:sz w:val="24"/>
          <w:highlight w:val="none"/>
        </w:rPr>
      </w:pPr>
      <w:r>
        <w:rPr>
          <w:rFonts w:hint="eastAsia" w:ascii="宋体" w:hAnsi="宋体" w:cs="宋体"/>
          <w:b/>
          <w:bCs/>
          <w:sz w:val="24"/>
          <w:highlight w:val="none"/>
        </w:rPr>
        <w:t xml:space="preserve">二、竞争性谈判、磋商不见面交易注意事项</w:t>
      </w:r>
      <w:r/>
    </w:p>
    <w:p>
      <w:pPr>
        <w:ind w:firstLine="520"/>
        <w:jc w:val="left"/>
        <w:spacing w:line="380" w:lineRule="exact"/>
        <w:rPr>
          <w:rFonts w:ascii="宋体" w:hAnsi="宋体" w:cs="宋体"/>
          <w:b/>
          <w:bCs/>
          <w:sz w:val="24"/>
          <w:highlight w:val="none"/>
          <w:lang w:bidi="ar"/>
        </w:rPr>
      </w:pPr>
      <w:r>
        <w:rPr>
          <w:rFonts w:hint="eastAsia" w:ascii="宋体" w:hAnsi="宋体" w:cs="宋体"/>
          <w:b/>
          <w:bCs/>
          <w:sz w:val="24"/>
          <w:highlight w:val="none"/>
          <w:lang w:bidi="ar"/>
        </w:rPr>
        <w:t xml:space="preserve">1.安装调试音视频设备。</w:t>
      </w:r>
      <w:r>
        <w:rPr>
          <w:rFonts w:hint="eastAsia" w:ascii="宋体" w:hAnsi="宋体" w:cs="宋体"/>
          <w:sz w:val="24"/>
          <w:highlight w:val="none"/>
          <w:shd w:val="clear" w:color="auto" w:fill="ffffff"/>
          <w:lang w:bidi="ar"/>
        </w:rPr>
        <w:t xml:space="preserve">各供应商在投标前按照要求装好耳麦、摄像头等通讯工具。</w:t>
      </w:r>
      <w:r/>
    </w:p>
    <w:p>
      <w:pPr>
        <w:ind w:firstLine="520"/>
        <w:jc w:val="left"/>
        <w:spacing w:line="380" w:lineRule="exact"/>
        <w:rPr>
          <w:rFonts w:ascii="宋体" w:hAnsi="宋体" w:cs="宋体"/>
          <w:sz w:val="24"/>
          <w:highlight w:val="none"/>
          <w:shd w:val="clear" w:color="auto" w:fill="ffffff"/>
          <w:lang w:bidi="ar"/>
        </w:rPr>
      </w:pPr>
      <w:r>
        <w:rPr>
          <w:rFonts w:hint="eastAsia" w:ascii="宋体" w:hAnsi="宋体" w:cs="宋体"/>
          <w:b/>
          <w:bCs/>
          <w:sz w:val="24"/>
          <w:highlight w:val="none"/>
          <w:lang w:bidi="ar"/>
        </w:rPr>
        <w:t xml:space="preserve">2.确保音视频畅通。</w:t>
      </w:r>
      <w:r>
        <w:rPr>
          <w:rFonts w:hint="eastAsia" w:ascii="宋体" w:hAnsi="宋体" w:cs="宋体"/>
          <w:sz w:val="24"/>
          <w:highlight w:val="none"/>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380" w:lineRule="exact"/>
        <w:rPr>
          <w:rFonts w:ascii="宋体" w:hAnsi="宋体" w:cs="宋体"/>
          <w:sz w:val="24"/>
          <w:highlight w:val="none"/>
          <w:shd w:val="clear" w:color="auto" w:fill="ffffff"/>
          <w:lang w:bidi="ar"/>
        </w:rPr>
      </w:pPr>
      <w:r>
        <w:rPr>
          <w:rFonts w:hint="eastAsia" w:ascii="宋体" w:hAnsi="宋体" w:cs="宋体"/>
          <w:b/>
          <w:bCs/>
          <w:sz w:val="24"/>
          <w:highlight w:val="none"/>
          <w:lang w:bidi="ar"/>
        </w:rPr>
        <w:t xml:space="preserve">3.及时完成最终报价。</w:t>
      </w:r>
      <w:r>
        <w:rPr>
          <w:rFonts w:hint="eastAsia" w:ascii="宋体" w:hAnsi="宋体" w:cs="宋体"/>
          <w:sz w:val="24"/>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520"/>
        <w:spacing w:line="380" w:lineRule="exact"/>
        <w:rPr>
          <w:rFonts w:ascii="宋体" w:hAnsi="宋体" w:cs="宋体"/>
          <w:b/>
          <w:bCs/>
          <w:sz w:val="24"/>
          <w:highlight w:val="none"/>
        </w:rPr>
      </w:pPr>
      <w:r>
        <w:rPr>
          <w:rFonts w:hint="eastAsia" w:ascii="宋体" w:hAnsi="宋体" w:cs="宋体"/>
          <w:b/>
          <w:bCs/>
          <w:sz w:val="24"/>
          <w:highlight w:val="none"/>
        </w:rPr>
        <w:t xml:space="preserve">三、供应商相关法律责任提醒</w:t>
      </w:r>
      <w:r/>
    </w:p>
    <w:p>
      <w:pPr>
        <w:ind w:firstLine="518"/>
        <w:spacing w:line="380" w:lineRule="exact"/>
        <w:rPr>
          <w:rFonts w:ascii="宋体" w:hAnsi="宋体" w:cs="宋体"/>
          <w:sz w:val="24"/>
          <w:highlight w:val="none"/>
        </w:rPr>
      </w:pPr>
      <w:r>
        <w:rPr>
          <w:rFonts w:hint="eastAsia" w:ascii="宋体" w:hAnsi="宋体" w:cs="宋体"/>
          <w:sz w:val="24"/>
          <w:highlight w:val="none"/>
        </w:rPr>
        <w:t xml:space="preserve">政府采购不见面交易实现了供应商在线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380" w:lineRule="exact"/>
        <w:rPr>
          <w:rFonts w:ascii="宋体" w:hAnsi="宋体" w:cs="宋体"/>
          <w:sz w:val="24"/>
          <w:highlight w:val="none"/>
        </w:rPr>
      </w:pPr>
      <w:r>
        <w:rPr>
          <w:rFonts w:hint="eastAsia" w:ascii="宋体" w:hAnsi="宋体" w:cs="宋体"/>
          <w:sz w:val="24"/>
          <w:highlight w:val="none"/>
        </w:rPr>
        <w:t xml:space="preserve">相关法律法规：</w:t>
      </w:r>
      <w:r/>
    </w:p>
    <w:p>
      <w:pPr>
        <w:ind w:firstLine="520"/>
        <w:spacing w:line="380" w:lineRule="exact"/>
        <w:rPr>
          <w:rFonts w:ascii="宋体" w:hAnsi="宋体" w:cs="宋体"/>
          <w:sz w:val="24"/>
          <w:highlight w:val="none"/>
        </w:rPr>
      </w:pPr>
      <w:r>
        <w:rPr>
          <w:rFonts w:hint="eastAsia" w:ascii="宋体" w:hAnsi="宋体" w:cs="宋体"/>
          <w:b/>
          <w:bCs/>
          <w:sz w:val="24"/>
          <w:highlight w:val="none"/>
        </w:rPr>
        <w:t xml:space="preserve">《政府采购法》</w:t>
      </w:r>
      <w:r>
        <w:rPr>
          <w:rFonts w:hint="eastAsia" w:ascii="宋体" w:hAnsi="宋体" w:cs="宋体"/>
          <w:sz w:val="24"/>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380" w:lineRule="exact"/>
        <w:rPr>
          <w:rFonts w:ascii="宋体" w:hAnsi="宋体" w:cs="宋体"/>
          <w:sz w:val="24"/>
          <w:highlight w:val="none"/>
        </w:rPr>
      </w:pPr>
      <w:r>
        <w:rPr>
          <w:rFonts w:hint="eastAsia" w:ascii="宋体" w:hAnsi="宋体" w:cs="宋体"/>
          <w:sz w:val="24"/>
          <w:highlight w:val="none"/>
        </w:rPr>
        <w:t xml:space="preserve">（一）提供虚假材料谋取中标、成交的；</w:t>
      </w:r>
      <w:r/>
    </w:p>
    <w:p>
      <w:pPr>
        <w:ind w:firstLine="518"/>
        <w:spacing w:line="380" w:lineRule="exact"/>
        <w:rPr>
          <w:rFonts w:ascii="宋体" w:hAnsi="宋体" w:cs="宋体"/>
          <w:sz w:val="24"/>
          <w:highlight w:val="none"/>
        </w:rPr>
      </w:pPr>
      <w:r>
        <w:rPr>
          <w:rFonts w:hint="eastAsia" w:ascii="宋体" w:hAnsi="宋体" w:cs="宋体"/>
          <w:sz w:val="24"/>
          <w:highlight w:val="none"/>
        </w:rPr>
        <w:t xml:space="preserve">（二）采取不正当手段诋毁、排挤其他供应商的；</w:t>
      </w:r>
      <w:r/>
    </w:p>
    <w:p>
      <w:pPr>
        <w:ind w:firstLine="518"/>
        <w:spacing w:line="380" w:lineRule="exact"/>
        <w:rPr>
          <w:rFonts w:ascii="宋体" w:hAnsi="宋体" w:cs="宋体"/>
          <w:sz w:val="24"/>
          <w:highlight w:val="none"/>
        </w:rPr>
      </w:pPr>
      <w:r>
        <w:rPr>
          <w:rFonts w:hint="eastAsia" w:ascii="宋体" w:hAnsi="宋体" w:cs="宋体"/>
          <w:sz w:val="24"/>
          <w:highlight w:val="none"/>
        </w:rPr>
        <w:t xml:space="preserve">（三）与采购人、其他供应商或者采购代理机构恶意串通的；</w:t>
      </w:r>
      <w:r/>
    </w:p>
    <w:p>
      <w:pPr>
        <w:ind w:firstLine="518"/>
        <w:spacing w:line="380" w:lineRule="exact"/>
        <w:rPr>
          <w:rFonts w:ascii="宋体" w:hAnsi="宋体" w:cs="宋体"/>
          <w:sz w:val="24"/>
          <w:highlight w:val="none"/>
        </w:rPr>
      </w:pPr>
      <w:r>
        <w:rPr>
          <w:rFonts w:hint="eastAsia" w:ascii="宋体" w:hAnsi="宋体" w:cs="宋体"/>
          <w:sz w:val="24"/>
          <w:highlight w:val="none"/>
        </w:rPr>
        <w:t xml:space="preserve">（四）向采购人、采购代理机构行贿或者提供其他不正当利益的；</w:t>
      </w:r>
      <w:r/>
    </w:p>
    <w:p>
      <w:pPr>
        <w:ind w:firstLine="518"/>
        <w:spacing w:line="380" w:lineRule="exact"/>
        <w:rPr>
          <w:rFonts w:ascii="宋体" w:hAnsi="宋体" w:cs="宋体"/>
          <w:sz w:val="24"/>
          <w:highlight w:val="none"/>
        </w:rPr>
      </w:pPr>
      <w:r>
        <w:rPr>
          <w:rFonts w:hint="eastAsia" w:ascii="宋体" w:hAnsi="宋体" w:cs="宋体"/>
          <w:sz w:val="24"/>
          <w:highlight w:val="none"/>
        </w:rPr>
        <w:t xml:space="preserve">（五）在招标采购过程中与采购人进行协商谈判的；</w:t>
      </w:r>
      <w:r/>
    </w:p>
    <w:p>
      <w:pPr>
        <w:ind w:firstLine="518"/>
        <w:spacing w:line="380" w:lineRule="exact"/>
        <w:rPr>
          <w:rFonts w:ascii="宋体" w:hAnsi="宋体" w:cs="宋体"/>
          <w:sz w:val="24"/>
          <w:highlight w:val="none"/>
        </w:rPr>
      </w:pPr>
      <w:r>
        <w:rPr>
          <w:rFonts w:hint="eastAsia" w:ascii="宋体" w:hAnsi="宋体" w:cs="宋体"/>
          <w:sz w:val="24"/>
          <w:highlight w:val="none"/>
        </w:rPr>
        <w:t xml:space="preserve">（六）拒绝有关部门监督检查或者提供虚假情况的。</w:t>
      </w:r>
      <w:r/>
    </w:p>
    <w:p>
      <w:pPr>
        <w:ind w:firstLine="518"/>
        <w:spacing w:line="380" w:lineRule="exact"/>
        <w:rPr>
          <w:rFonts w:ascii="宋体" w:hAnsi="宋体" w:cs="宋体"/>
          <w:sz w:val="24"/>
          <w:highlight w:val="none"/>
        </w:rPr>
      </w:pPr>
      <w:r>
        <w:rPr>
          <w:rFonts w:hint="eastAsia" w:ascii="宋体" w:hAnsi="宋体" w:cs="宋体"/>
          <w:sz w:val="24"/>
          <w:highlight w:val="none"/>
        </w:rPr>
        <w:t xml:space="preserve">供应商有前款第（一）至（五）项情形之一的，中标、成交无效。</w:t>
      </w:r>
      <w:r/>
    </w:p>
    <w:p>
      <w:pPr>
        <w:ind w:firstLine="520"/>
        <w:spacing w:line="380" w:lineRule="exact"/>
        <w:rPr>
          <w:rFonts w:ascii="宋体" w:hAnsi="宋体" w:cs="宋体"/>
          <w:sz w:val="24"/>
          <w:highlight w:val="none"/>
        </w:rPr>
      </w:pPr>
      <w:r>
        <w:rPr>
          <w:rFonts w:hint="eastAsia" w:ascii="宋体" w:hAnsi="宋体" w:cs="宋体"/>
          <w:b/>
          <w:bCs/>
          <w:sz w:val="24"/>
          <w:highlight w:val="none"/>
        </w:rPr>
        <w:t xml:space="preserve">《政府采购法实施条例》</w:t>
      </w:r>
      <w:r>
        <w:rPr>
          <w:rFonts w:hint="eastAsia" w:ascii="宋体" w:hAnsi="宋体" w:cs="宋体"/>
          <w:sz w:val="24"/>
          <w:highlight w:val="none"/>
        </w:rPr>
        <w:t xml:space="preserve">第七十二条　供应商有下列情形之一的，依照政府采购法第七十七条第一款的规定追究法律责任：</w:t>
      </w:r>
      <w:r/>
    </w:p>
    <w:p>
      <w:pPr>
        <w:ind w:firstLine="518"/>
        <w:spacing w:line="380" w:lineRule="exact"/>
        <w:rPr>
          <w:rFonts w:ascii="宋体" w:hAnsi="宋体" w:cs="宋体"/>
          <w:sz w:val="24"/>
          <w:highlight w:val="none"/>
        </w:rPr>
      </w:pPr>
      <w:r>
        <w:rPr>
          <w:rFonts w:hint="eastAsia" w:ascii="宋体" w:hAnsi="宋体" w:cs="宋体"/>
          <w:sz w:val="24"/>
          <w:highlight w:val="none"/>
        </w:rPr>
        <w:t xml:space="preserve">（一）向评标委员会、竞争性磋商小组或者询价小组成员行贿或者提供其他不正当利益；</w:t>
      </w:r>
      <w:r/>
    </w:p>
    <w:p>
      <w:pPr>
        <w:ind w:firstLine="518"/>
        <w:spacing w:line="380" w:lineRule="exact"/>
        <w:rPr>
          <w:rFonts w:ascii="宋体" w:hAnsi="宋体" w:cs="宋体"/>
          <w:sz w:val="24"/>
          <w:highlight w:val="none"/>
        </w:rPr>
      </w:pPr>
      <w:r>
        <w:rPr>
          <w:rFonts w:hint="eastAsia" w:ascii="宋体" w:hAnsi="宋体" w:cs="宋体"/>
          <w:sz w:val="24"/>
          <w:highlight w:val="none"/>
        </w:rPr>
        <w:t xml:space="preserve">（二）中标或者成交后无正当理由拒不与采购人签订政府采购合同；</w:t>
      </w:r>
      <w:r/>
    </w:p>
    <w:p>
      <w:pPr>
        <w:ind w:firstLine="518"/>
        <w:spacing w:line="380" w:lineRule="exact"/>
        <w:rPr>
          <w:rFonts w:ascii="宋体" w:hAnsi="宋体" w:cs="宋体"/>
          <w:sz w:val="24"/>
          <w:highlight w:val="none"/>
        </w:rPr>
      </w:pPr>
      <w:r>
        <w:rPr>
          <w:rFonts w:hint="eastAsia" w:ascii="宋体" w:hAnsi="宋体" w:cs="宋体"/>
          <w:sz w:val="24"/>
          <w:highlight w:val="none"/>
        </w:rPr>
        <w:t xml:space="preserve">（三）未按照采购文件确定的事项签订政府采购合同；</w:t>
      </w:r>
      <w:r/>
    </w:p>
    <w:p>
      <w:pPr>
        <w:ind w:firstLine="518"/>
        <w:spacing w:line="380" w:lineRule="exact"/>
        <w:rPr>
          <w:rFonts w:ascii="宋体" w:hAnsi="宋体" w:cs="宋体"/>
          <w:sz w:val="24"/>
          <w:highlight w:val="none"/>
        </w:rPr>
      </w:pPr>
      <w:r>
        <w:rPr>
          <w:rFonts w:hint="eastAsia" w:ascii="宋体" w:hAnsi="宋体" w:cs="宋体"/>
          <w:sz w:val="24"/>
          <w:highlight w:val="none"/>
        </w:rPr>
        <w:t xml:space="preserve">（四）将政府采购合同转包；</w:t>
      </w:r>
      <w:r/>
    </w:p>
    <w:p>
      <w:pPr>
        <w:ind w:firstLine="518"/>
        <w:spacing w:line="380" w:lineRule="exact"/>
        <w:rPr>
          <w:rFonts w:ascii="宋体" w:hAnsi="宋体" w:cs="宋体"/>
          <w:sz w:val="24"/>
          <w:highlight w:val="none"/>
        </w:rPr>
      </w:pPr>
      <w:r>
        <w:rPr>
          <w:rFonts w:hint="eastAsia" w:ascii="宋体" w:hAnsi="宋体" w:cs="宋体"/>
          <w:sz w:val="24"/>
          <w:highlight w:val="none"/>
        </w:rPr>
        <w:t xml:space="preserve">（五）提供假冒伪劣产品；</w:t>
      </w:r>
      <w:r/>
    </w:p>
    <w:p>
      <w:pPr>
        <w:ind w:firstLine="518"/>
        <w:spacing w:line="380" w:lineRule="exact"/>
        <w:rPr>
          <w:rFonts w:ascii="宋体" w:hAnsi="宋体" w:cs="宋体"/>
          <w:sz w:val="24"/>
          <w:highlight w:val="none"/>
        </w:rPr>
      </w:pPr>
      <w:r>
        <w:rPr>
          <w:rFonts w:hint="eastAsia" w:ascii="宋体" w:hAnsi="宋体" w:cs="宋体"/>
          <w:sz w:val="24"/>
          <w:highlight w:val="none"/>
        </w:rPr>
        <w:t xml:space="preserve">（六）擅自变更、中止或者终止政府采购合同。</w:t>
      </w:r>
      <w:r/>
    </w:p>
    <w:p>
      <w:pPr>
        <w:ind w:firstLine="518"/>
        <w:spacing w:line="380" w:lineRule="exact"/>
        <w:rPr>
          <w:rFonts w:ascii="宋体" w:hAnsi="宋体" w:cs="宋体"/>
          <w:sz w:val="24"/>
          <w:highlight w:val="none"/>
        </w:rPr>
      </w:pPr>
      <w:r>
        <w:rPr>
          <w:rFonts w:hint="eastAsia" w:ascii="宋体" w:hAnsi="宋体" w:cs="宋体"/>
          <w:sz w:val="24"/>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left"/>
        <w:spacing w:line="350" w:lineRule="exact"/>
        <w:rPr>
          <w:rFonts w:ascii="宋体" w:hAnsi="宋体" w:cs="宋体"/>
          <w:spacing w:val="1"/>
          <w:sz w:val="24"/>
          <w:highlight w:val="none"/>
        </w:rPr>
      </w:pPr>
      <w:r>
        <w:rPr>
          <w:rFonts w:ascii="宋体" w:hAnsi="宋体" w:cs="宋体"/>
          <w:spacing w:val="1"/>
          <w:sz w:val="24"/>
          <w:highlight w:val="none"/>
        </w:rPr>
      </w:r>
      <w:r/>
    </w:p>
    <w:p>
      <w:pPr>
        <w:jc w:val="center"/>
        <w:spacing w:line="500" w:lineRule="exact"/>
        <w:rPr>
          <w:rFonts w:ascii="宋体" w:hAnsi="宋体" w:cs="宋体"/>
          <w:bCs/>
          <w:sz w:val="44"/>
          <w:szCs w:val="44"/>
          <w:highlight w:val="none"/>
        </w:rPr>
      </w:pPr>
      <w:r>
        <w:rPr>
          <w:rFonts w:hint="eastAsia" w:ascii="宋体" w:hAnsi="宋体" w:cs="宋体"/>
          <w:b/>
          <w:sz w:val="44"/>
          <w:szCs w:val="44"/>
          <w:highlight w:val="none"/>
        </w:rPr>
        <w:br w:type="page" w:clear="all"/>
      </w:r>
      <w:r>
        <w:rPr>
          <w:rFonts w:hint="eastAsia" w:ascii="宋体" w:hAnsi="宋体" w:cs="宋体"/>
          <w:bCs/>
          <w:sz w:val="44"/>
          <w:szCs w:val="44"/>
          <w:highlight w:val="none"/>
        </w:rPr>
        <w:t xml:space="preserve">目    录</w:t>
      </w:r>
      <w:r/>
    </w:p>
    <w:p>
      <w:pPr>
        <w:jc w:val="center"/>
        <w:spacing w:line="500" w:lineRule="exact"/>
        <w:rPr>
          <w:rFonts w:ascii="宋体" w:hAnsi="宋体" w:cs="宋体"/>
          <w:b/>
          <w:sz w:val="44"/>
          <w:szCs w:val="44"/>
          <w:highlight w:val="none"/>
        </w:rPr>
      </w:pPr>
      <w:r>
        <w:rPr>
          <w:rFonts w:ascii="宋体" w:hAnsi="宋体" w:cs="宋体"/>
          <w:b/>
          <w:sz w:val="44"/>
          <w:szCs w:val="44"/>
          <w:highlight w:val="none"/>
        </w:rPr>
      </w:r>
      <w:r/>
    </w:p>
    <w:p>
      <w:pPr>
        <w:pStyle w:val="740"/>
        <w:spacing w:line="360" w:lineRule="auto"/>
        <w:tabs>
          <w:tab w:val="right" w:pos="9525" w:leader="dot"/>
        </w:tabs>
        <w:rPr>
          <w:rFonts w:ascii="宋体" w:hAnsi="宋体" w:cs="宋体"/>
          <w:b w:val="0"/>
          <w:sz w:val="28"/>
          <w:szCs w:val="28"/>
          <w:highlight w:val="none"/>
        </w:rPr>
      </w:pPr>
      <w:r/>
      <w:bookmarkStart w:id="0" w:name="OLE_LINK2"/>
      <w:r/>
      <w:bookmarkStart w:id="1" w:name="OLE_LINK1"/>
      <w:r>
        <w:rPr>
          <w:rFonts w:hint="eastAsia" w:ascii="宋体" w:hAnsi="宋体" w:cs="宋体"/>
          <w:b w:val="0"/>
          <w:sz w:val="32"/>
          <w:szCs w:val="32"/>
          <w:highlight w:val="none"/>
        </w:rPr>
        <w:fldChar w:fldCharType="begin"/>
      </w:r>
      <w:r>
        <w:rPr>
          <w:rFonts w:hint="eastAsia" w:ascii="宋体" w:hAnsi="宋体" w:cs="宋体"/>
          <w:b w:val="0"/>
          <w:sz w:val="32"/>
          <w:szCs w:val="32"/>
          <w:highlight w:val="none"/>
        </w:rPr>
        <w:instrText xml:space="preserve">TOC \o "1-1" \h \u </w:instrText>
      </w:r>
      <w:r>
        <w:rPr>
          <w:rFonts w:hint="eastAsia" w:ascii="宋体" w:hAnsi="宋体" w:cs="宋体"/>
          <w:b w:val="0"/>
          <w:sz w:val="32"/>
          <w:szCs w:val="32"/>
          <w:highlight w:val="none"/>
        </w:rPr>
        <w:fldChar w:fldCharType="separate"/>
      </w:r>
      <w:r>
        <w:rPr>
          <w:highlight w:val="none"/>
        </w:rPr>
        <w:fldChar w:fldCharType="begin"/>
      </w:r>
      <w:r>
        <w:rPr>
          <w:highlight w:val="none"/>
        </w:rPr>
        <w:instrText xml:space="preserve"> HYPERLINK \l "_Toc27062" \o "#_Toc27062" </w:instrText>
      </w:r>
      <w:r>
        <w:rPr>
          <w:highlight w:val="none"/>
        </w:rPr>
        <w:fldChar w:fldCharType="separate"/>
      </w:r>
      <w:r>
        <w:rPr>
          <w:rFonts w:hint="eastAsia" w:ascii="宋体" w:hAnsi="宋体" w:cs="宋体"/>
          <w:b w:val="0"/>
          <w:sz w:val="28"/>
          <w:szCs w:val="28"/>
          <w:highlight w:val="none"/>
        </w:rPr>
        <w:t xml:space="preserve">第一章 竞争性磋商公告</w:t>
      </w:r>
      <w:r>
        <w:rPr>
          <w:rFonts w:hint="eastAsia" w:ascii="宋体" w:hAnsi="宋体" w:cs="宋体"/>
          <w:b w:val="0"/>
          <w:sz w:val="28"/>
          <w:szCs w:val="28"/>
          <w:highlight w:val="none"/>
        </w:rPr>
        <w:tab/>
      </w:r>
      <w:r>
        <w:rPr>
          <w:rFonts w:hint="eastAsia" w:ascii="宋体" w:hAnsi="宋体" w:cs="宋体"/>
          <w:b w:val="0"/>
          <w:sz w:val="28"/>
          <w:szCs w:val="28"/>
          <w:highlight w:val="none"/>
        </w:rPr>
        <w:fldChar w:fldCharType="begin"/>
      </w:r>
      <w:r>
        <w:rPr>
          <w:rFonts w:hint="eastAsia" w:ascii="宋体" w:hAnsi="宋体" w:cs="宋体"/>
          <w:b w:val="0"/>
          <w:sz w:val="28"/>
          <w:szCs w:val="28"/>
          <w:highlight w:val="none"/>
        </w:rPr>
        <w:instrText xml:space="preserve"> PAGEREF _Toc27062 \h </w:instrText>
      </w:r>
      <w:r>
        <w:rPr>
          <w:rFonts w:hint="eastAsia" w:ascii="宋体" w:hAnsi="宋体" w:cs="宋体"/>
          <w:b w:val="0"/>
          <w:sz w:val="28"/>
          <w:szCs w:val="28"/>
          <w:highlight w:val="none"/>
        </w:rPr>
        <w:fldChar w:fldCharType="separate"/>
      </w:r>
      <w:r>
        <w:rPr>
          <w:rFonts w:hint="eastAsia" w:ascii="宋体" w:hAnsi="宋体" w:cs="宋体"/>
          <w:b w:val="0"/>
          <w:sz w:val="28"/>
          <w:szCs w:val="28"/>
          <w:highlight w:val="none"/>
        </w:rPr>
        <w:t xml:space="preserve">5</w:t>
      </w:r>
      <w:r>
        <w:rPr>
          <w:rFonts w:hint="eastAsia" w:ascii="宋体" w:hAnsi="宋体" w:cs="宋体"/>
          <w:b w:val="0"/>
          <w:sz w:val="28"/>
          <w:szCs w:val="28"/>
          <w:highlight w:val="none"/>
        </w:rPr>
        <w:fldChar w:fldCharType="end"/>
      </w:r>
      <w:r>
        <w:rPr>
          <w:rFonts w:hint="eastAsia" w:ascii="宋体" w:hAnsi="宋体" w:cs="宋体"/>
          <w:b w:val="0"/>
          <w:sz w:val="28"/>
          <w:szCs w:val="28"/>
          <w:highlight w:val="none"/>
        </w:rPr>
        <w:fldChar w:fldCharType="end"/>
      </w:r>
      <w:r/>
    </w:p>
    <w:p>
      <w:pPr>
        <w:pStyle w:val="740"/>
        <w:spacing w:line="360" w:lineRule="auto"/>
        <w:tabs>
          <w:tab w:val="right" w:pos="9525" w:leader="dot"/>
        </w:tabs>
        <w:rPr>
          <w:rFonts w:ascii="宋体" w:hAnsi="宋体" w:cs="宋体"/>
          <w:b w:val="0"/>
          <w:sz w:val="28"/>
          <w:szCs w:val="28"/>
          <w:highlight w:val="none"/>
        </w:rPr>
      </w:pPr>
      <w:r>
        <w:rPr>
          <w:highlight w:val="none"/>
        </w:rPr>
        <w:fldChar w:fldCharType="begin"/>
      </w:r>
      <w:r>
        <w:rPr>
          <w:highlight w:val="none"/>
        </w:rPr>
        <w:instrText xml:space="preserve"> HYPERLINK \l "_Toc3410" \o "#_Toc3410" </w:instrText>
      </w:r>
      <w:r>
        <w:rPr>
          <w:highlight w:val="none"/>
        </w:rPr>
        <w:fldChar w:fldCharType="separate"/>
      </w:r>
      <w:r>
        <w:rPr>
          <w:rFonts w:hint="eastAsia" w:ascii="宋体" w:hAnsi="宋体" w:cs="宋体"/>
          <w:b w:val="0"/>
          <w:sz w:val="28"/>
          <w:szCs w:val="28"/>
          <w:highlight w:val="none"/>
        </w:rPr>
        <w:t xml:space="preserve">第二章 参加磋商供应商须知</w:t>
      </w:r>
      <w:r>
        <w:rPr>
          <w:rFonts w:hint="eastAsia" w:ascii="宋体" w:hAnsi="宋体" w:cs="宋体"/>
          <w:b w:val="0"/>
          <w:sz w:val="28"/>
          <w:szCs w:val="28"/>
          <w:highlight w:val="none"/>
        </w:rPr>
        <w:tab/>
      </w:r>
      <w:r>
        <w:rPr>
          <w:rFonts w:hint="eastAsia" w:ascii="宋体" w:hAnsi="宋体" w:cs="宋体"/>
          <w:b w:val="0"/>
          <w:sz w:val="28"/>
          <w:szCs w:val="28"/>
          <w:highlight w:val="none"/>
        </w:rPr>
        <w:fldChar w:fldCharType="begin"/>
      </w:r>
      <w:r>
        <w:rPr>
          <w:rFonts w:hint="eastAsia" w:ascii="宋体" w:hAnsi="宋体" w:cs="宋体"/>
          <w:b w:val="0"/>
          <w:sz w:val="28"/>
          <w:szCs w:val="28"/>
          <w:highlight w:val="none"/>
        </w:rPr>
        <w:instrText xml:space="preserve"> PAGEREF _Toc3410 \h </w:instrText>
      </w:r>
      <w:r>
        <w:rPr>
          <w:rFonts w:hint="eastAsia" w:ascii="宋体" w:hAnsi="宋体" w:cs="宋体"/>
          <w:b w:val="0"/>
          <w:sz w:val="28"/>
          <w:szCs w:val="28"/>
          <w:highlight w:val="none"/>
        </w:rPr>
        <w:fldChar w:fldCharType="separate"/>
      </w:r>
      <w:r>
        <w:rPr>
          <w:rFonts w:hint="eastAsia" w:ascii="宋体" w:hAnsi="宋体" w:cs="宋体"/>
          <w:b w:val="0"/>
          <w:sz w:val="28"/>
          <w:szCs w:val="28"/>
          <w:highlight w:val="none"/>
        </w:rPr>
        <w:t xml:space="preserve">9</w:t>
      </w:r>
      <w:r>
        <w:rPr>
          <w:rFonts w:hint="eastAsia" w:ascii="宋体" w:hAnsi="宋体" w:cs="宋体"/>
          <w:b w:val="0"/>
          <w:sz w:val="28"/>
          <w:szCs w:val="28"/>
          <w:highlight w:val="none"/>
        </w:rPr>
        <w:fldChar w:fldCharType="end"/>
      </w:r>
      <w:r>
        <w:rPr>
          <w:rFonts w:hint="eastAsia" w:ascii="宋体" w:hAnsi="宋体" w:cs="宋体"/>
          <w:b w:val="0"/>
          <w:sz w:val="28"/>
          <w:szCs w:val="28"/>
          <w:highlight w:val="none"/>
        </w:rPr>
        <w:fldChar w:fldCharType="end"/>
      </w:r>
      <w:r/>
    </w:p>
    <w:p>
      <w:pPr>
        <w:pStyle w:val="740"/>
        <w:spacing w:line="360" w:lineRule="auto"/>
        <w:tabs>
          <w:tab w:val="right" w:pos="9525" w:leader="dot"/>
        </w:tabs>
        <w:rPr>
          <w:rFonts w:ascii="宋体" w:hAnsi="宋体" w:cs="宋体"/>
          <w:b w:val="0"/>
          <w:sz w:val="28"/>
          <w:szCs w:val="28"/>
          <w:highlight w:val="none"/>
        </w:rPr>
      </w:pPr>
      <w:r>
        <w:rPr>
          <w:highlight w:val="none"/>
        </w:rPr>
        <w:fldChar w:fldCharType="begin"/>
      </w:r>
      <w:r>
        <w:rPr>
          <w:highlight w:val="none"/>
        </w:rPr>
        <w:instrText xml:space="preserve"> HYPERLINK \l "_Toc14422" \o "#_Toc14422" </w:instrText>
      </w:r>
      <w:r>
        <w:rPr>
          <w:highlight w:val="none"/>
        </w:rPr>
        <w:fldChar w:fldCharType="separate"/>
      </w:r>
      <w:r>
        <w:rPr>
          <w:rFonts w:hint="eastAsia" w:ascii="宋体" w:hAnsi="宋体" w:cs="宋体"/>
          <w:b w:val="0"/>
          <w:sz w:val="28"/>
          <w:szCs w:val="28"/>
          <w:highlight w:val="none"/>
        </w:rPr>
        <w:t xml:space="preserve">第三章 磋商响应要求</w:t>
      </w:r>
      <w:r>
        <w:rPr>
          <w:rFonts w:hint="eastAsia" w:ascii="宋体" w:hAnsi="宋体" w:cs="宋体"/>
          <w:b w:val="0"/>
          <w:sz w:val="28"/>
          <w:szCs w:val="28"/>
          <w:highlight w:val="none"/>
        </w:rPr>
        <w:tab/>
      </w:r>
      <w:r>
        <w:rPr>
          <w:rFonts w:hint="eastAsia" w:ascii="宋体" w:hAnsi="宋体" w:cs="宋体"/>
          <w:b w:val="0"/>
          <w:sz w:val="28"/>
          <w:szCs w:val="28"/>
          <w:highlight w:val="none"/>
        </w:rPr>
        <w:fldChar w:fldCharType="begin"/>
      </w:r>
      <w:r>
        <w:rPr>
          <w:rFonts w:hint="eastAsia" w:ascii="宋体" w:hAnsi="宋体" w:cs="宋体"/>
          <w:b w:val="0"/>
          <w:sz w:val="28"/>
          <w:szCs w:val="28"/>
          <w:highlight w:val="none"/>
        </w:rPr>
        <w:instrText xml:space="preserve"> PAGEREF _Toc14422 \h </w:instrText>
      </w:r>
      <w:r>
        <w:rPr>
          <w:rFonts w:hint="eastAsia" w:ascii="宋体" w:hAnsi="宋体" w:cs="宋体"/>
          <w:b w:val="0"/>
          <w:sz w:val="28"/>
          <w:szCs w:val="28"/>
          <w:highlight w:val="none"/>
        </w:rPr>
        <w:fldChar w:fldCharType="separate"/>
      </w:r>
      <w:r>
        <w:rPr>
          <w:rFonts w:hint="eastAsia" w:ascii="宋体" w:hAnsi="宋体" w:cs="宋体"/>
          <w:b w:val="0"/>
          <w:sz w:val="28"/>
          <w:szCs w:val="28"/>
          <w:highlight w:val="none"/>
        </w:rPr>
        <w:t xml:space="preserve">14</w:t>
      </w:r>
      <w:r>
        <w:rPr>
          <w:rFonts w:hint="eastAsia" w:ascii="宋体" w:hAnsi="宋体" w:cs="宋体"/>
          <w:b w:val="0"/>
          <w:sz w:val="28"/>
          <w:szCs w:val="28"/>
          <w:highlight w:val="none"/>
        </w:rPr>
        <w:fldChar w:fldCharType="end"/>
      </w:r>
      <w:r>
        <w:rPr>
          <w:rFonts w:hint="eastAsia" w:ascii="宋体" w:hAnsi="宋体" w:cs="宋体"/>
          <w:b w:val="0"/>
          <w:sz w:val="28"/>
          <w:szCs w:val="28"/>
          <w:highlight w:val="none"/>
        </w:rPr>
        <w:fldChar w:fldCharType="end"/>
      </w:r>
      <w:r/>
    </w:p>
    <w:p>
      <w:pPr>
        <w:pStyle w:val="740"/>
        <w:spacing w:line="360" w:lineRule="auto"/>
        <w:tabs>
          <w:tab w:val="right" w:pos="9525" w:leader="dot"/>
        </w:tabs>
        <w:rPr>
          <w:rFonts w:ascii="宋体" w:hAnsi="宋体" w:cs="宋体"/>
          <w:b w:val="0"/>
          <w:sz w:val="28"/>
          <w:szCs w:val="28"/>
          <w:highlight w:val="none"/>
        </w:rPr>
      </w:pPr>
      <w:r>
        <w:rPr>
          <w:highlight w:val="none"/>
        </w:rPr>
        <w:fldChar w:fldCharType="begin"/>
      </w:r>
      <w:r>
        <w:rPr>
          <w:highlight w:val="none"/>
        </w:rPr>
        <w:instrText xml:space="preserve"> HYPERLINK \l "_Toc23926" \o "#_Toc23926" </w:instrText>
      </w:r>
      <w:r>
        <w:rPr>
          <w:highlight w:val="none"/>
        </w:rPr>
        <w:fldChar w:fldCharType="separate"/>
      </w:r>
      <w:r>
        <w:rPr>
          <w:rFonts w:hint="eastAsia" w:ascii="宋体" w:hAnsi="宋体" w:cs="宋体"/>
          <w:b w:val="0"/>
          <w:sz w:val="28"/>
          <w:szCs w:val="28"/>
          <w:highlight w:val="none"/>
        </w:rPr>
        <w:t xml:space="preserve">第四章 采购需求</w:t>
      </w:r>
      <w:r>
        <w:rPr>
          <w:rFonts w:hint="eastAsia" w:ascii="宋体" w:hAnsi="宋体" w:cs="宋体"/>
          <w:b w:val="0"/>
          <w:sz w:val="28"/>
          <w:szCs w:val="28"/>
          <w:highlight w:val="none"/>
        </w:rPr>
        <w:tab/>
      </w:r>
      <w:r>
        <w:rPr>
          <w:rFonts w:hint="eastAsia" w:ascii="宋体" w:hAnsi="宋体" w:cs="宋体"/>
          <w:b w:val="0"/>
          <w:sz w:val="28"/>
          <w:szCs w:val="28"/>
          <w:highlight w:val="none"/>
        </w:rPr>
        <w:fldChar w:fldCharType="begin"/>
      </w:r>
      <w:r>
        <w:rPr>
          <w:rFonts w:hint="eastAsia" w:ascii="宋体" w:hAnsi="宋体" w:cs="宋体"/>
          <w:b w:val="0"/>
          <w:sz w:val="28"/>
          <w:szCs w:val="28"/>
          <w:highlight w:val="none"/>
        </w:rPr>
        <w:instrText xml:space="preserve"> PAGEREF _Toc23926 \h </w:instrText>
      </w:r>
      <w:r>
        <w:rPr>
          <w:rFonts w:hint="eastAsia" w:ascii="宋体" w:hAnsi="宋体" w:cs="宋体"/>
          <w:b w:val="0"/>
          <w:sz w:val="28"/>
          <w:szCs w:val="28"/>
          <w:highlight w:val="none"/>
        </w:rPr>
        <w:fldChar w:fldCharType="separate"/>
      </w:r>
      <w:r>
        <w:rPr>
          <w:rFonts w:hint="eastAsia" w:ascii="宋体" w:hAnsi="宋体" w:cs="宋体"/>
          <w:b w:val="0"/>
          <w:sz w:val="28"/>
          <w:szCs w:val="28"/>
          <w:highlight w:val="none"/>
        </w:rPr>
        <w:t xml:space="preserve">20</w:t>
      </w:r>
      <w:r>
        <w:rPr>
          <w:rFonts w:hint="eastAsia" w:ascii="宋体" w:hAnsi="宋体" w:cs="宋体"/>
          <w:b w:val="0"/>
          <w:sz w:val="28"/>
          <w:szCs w:val="28"/>
          <w:highlight w:val="none"/>
        </w:rPr>
        <w:fldChar w:fldCharType="end"/>
      </w:r>
      <w:r>
        <w:rPr>
          <w:rFonts w:hint="eastAsia" w:ascii="宋体" w:hAnsi="宋体" w:cs="宋体"/>
          <w:b w:val="0"/>
          <w:sz w:val="28"/>
          <w:szCs w:val="28"/>
          <w:highlight w:val="none"/>
        </w:rPr>
        <w:fldChar w:fldCharType="end"/>
      </w:r>
      <w:r/>
    </w:p>
    <w:p>
      <w:pPr>
        <w:pStyle w:val="740"/>
        <w:spacing w:line="360" w:lineRule="auto"/>
        <w:tabs>
          <w:tab w:val="right" w:pos="9525" w:leader="dot"/>
        </w:tabs>
        <w:rPr>
          <w:rFonts w:ascii="宋体" w:hAnsi="宋体" w:cs="宋体"/>
          <w:b w:val="0"/>
          <w:sz w:val="28"/>
          <w:szCs w:val="28"/>
          <w:highlight w:val="none"/>
        </w:rPr>
      </w:pPr>
      <w:r>
        <w:rPr>
          <w:highlight w:val="none"/>
        </w:rPr>
        <w:fldChar w:fldCharType="begin"/>
      </w:r>
      <w:r>
        <w:rPr>
          <w:highlight w:val="none"/>
        </w:rPr>
        <w:instrText xml:space="preserve"> HYPERLINK \l "_Toc1148" \o "#_Toc1148" </w:instrText>
      </w:r>
      <w:r>
        <w:rPr>
          <w:highlight w:val="none"/>
        </w:rPr>
        <w:fldChar w:fldCharType="separate"/>
      </w:r>
      <w:r>
        <w:rPr>
          <w:rFonts w:hint="eastAsia" w:ascii="宋体" w:hAnsi="宋体" w:cs="宋体"/>
          <w:b w:val="0"/>
          <w:sz w:val="28"/>
          <w:szCs w:val="28"/>
          <w:highlight w:val="none"/>
        </w:rPr>
        <w:t xml:space="preserve">第五章 磋 商</w:t>
      </w:r>
      <w:r>
        <w:rPr>
          <w:rFonts w:hint="eastAsia" w:ascii="宋体" w:hAnsi="宋体" w:cs="宋体"/>
          <w:b w:val="0"/>
          <w:sz w:val="28"/>
          <w:szCs w:val="28"/>
          <w:highlight w:val="none"/>
        </w:rPr>
        <w:tab/>
      </w:r>
      <w:r>
        <w:rPr>
          <w:rFonts w:hint="eastAsia" w:ascii="宋体" w:hAnsi="宋体" w:cs="宋体"/>
          <w:b w:val="0"/>
          <w:sz w:val="28"/>
          <w:szCs w:val="28"/>
          <w:highlight w:val="none"/>
        </w:rPr>
        <w:fldChar w:fldCharType="begin"/>
      </w:r>
      <w:r>
        <w:rPr>
          <w:rFonts w:hint="eastAsia" w:ascii="宋体" w:hAnsi="宋体" w:cs="宋体"/>
          <w:b w:val="0"/>
          <w:sz w:val="28"/>
          <w:szCs w:val="28"/>
          <w:highlight w:val="none"/>
        </w:rPr>
        <w:instrText xml:space="preserve"> PAGEREF _Toc1148 \h </w:instrText>
      </w:r>
      <w:r>
        <w:rPr>
          <w:rFonts w:hint="eastAsia" w:ascii="宋体" w:hAnsi="宋体" w:cs="宋体"/>
          <w:b w:val="0"/>
          <w:sz w:val="28"/>
          <w:szCs w:val="28"/>
          <w:highlight w:val="none"/>
        </w:rPr>
        <w:fldChar w:fldCharType="separate"/>
      </w:r>
      <w:r>
        <w:rPr>
          <w:rFonts w:hint="eastAsia" w:ascii="宋体" w:hAnsi="宋体" w:cs="宋体"/>
          <w:b w:val="0"/>
          <w:sz w:val="28"/>
          <w:szCs w:val="28"/>
          <w:highlight w:val="none"/>
        </w:rPr>
        <w:t xml:space="preserve">22</w:t>
      </w:r>
      <w:r>
        <w:rPr>
          <w:rFonts w:hint="eastAsia" w:ascii="宋体" w:hAnsi="宋体" w:cs="宋体"/>
          <w:b w:val="0"/>
          <w:sz w:val="28"/>
          <w:szCs w:val="28"/>
          <w:highlight w:val="none"/>
        </w:rPr>
        <w:fldChar w:fldCharType="end"/>
      </w:r>
      <w:r>
        <w:rPr>
          <w:rFonts w:hint="eastAsia" w:ascii="宋体" w:hAnsi="宋体" w:cs="宋体"/>
          <w:b w:val="0"/>
          <w:sz w:val="28"/>
          <w:szCs w:val="28"/>
          <w:highlight w:val="none"/>
        </w:rPr>
        <w:fldChar w:fldCharType="end"/>
      </w:r>
      <w:r/>
    </w:p>
    <w:p>
      <w:pPr>
        <w:pStyle w:val="740"/>
        <w:spacing w:line="360" w:lineRule="auto"/>
        <w:tabs>
          <w:tab w:val="right" w:pos="9525" w:leader="dot"/>
        </w:tabs>
        <w:rPr>
          <w:rFonts w:ascii="宋体" w:hAnsi="宋体" w:cs="宋体"/>
          <w:b w:val="0"/>
          <w:sz w:val="28"/>
          <w:szCs w:val="28"/>
          <w:highlight w:val="none"/>
        </w:rPr>
      </w:pPr>
      <w:r>
        <w:rPr>
          <w:highlight w:val="none"/>
        </w:rPr>
        <w:fldChar w:fldCharType="begin"/>
      </w:r>
      <w:r>
        <w:rPr>
          <w:highlight w:val="none"/>
        </w:rPr>
        <w:instrText xml:space="preserve"> HYPERLINK \l "_Toc29028" \o "#_Toc29028" </w:instrText>
      </w:r>
      <w:r>
        <w:rPr>
          <w:highlight w:val="none"/>
        </w:rPr>
        <w:fldChar w:fldCharType="separate"/>
      </w:r>
      <w:r>
        <w:rPr>
          <w:rFonts w:hint="eastAsia" w:ascii="宋体" w:hAnsi="宋体" w:cs="宋体"/>
          <w:b w:val="0"/>
          <w:sz w:val="28"/>
          <w:szCs w:val="28"/>
          <w:highlight w:val="none"/>
        </w:rPr>
        <w:t xml:space="preserve">第六章 成交公告</w:t>
      </w:r>
      <w:r>
        <w:rPr>
          <w:rFonts w:hint="eastAsia" w:ascii="宋体" w:hAnsi="宋体" w:cs="宋体"/>
          <w:b w:val="0"/>
          <w:sz w:val="28"/>
          <w:szCs w:val="28"/>
          <w:highlight w:val="none"/>
        </w:rPr>
        <w:tab/>
      </w:r>
      <w:r>
        <w:rPr>
          <w:rFonts w:hint="eastAsia" w:ascii="宋体" w:hAnsi="宋体" w:cs="宋体"/>
          <w:b w:val="0"/>
          <w:sz w:val="28"/>
          <w:szCs w:val="28"/>
          <w:highlight w:val="none"/>
        </w:rPr>
        <w:fldChar w:fldCharType="begin"/>
      </w:r>
      <w:r>
        <w:rPr>
          <w:rFonts w:hint="eastAsia" w:ascii="宋体" w:hAnsi="宋体" w:cs="宋体"/>
          <w:b w:val="0"/>
          <w:sz w:val="28"/>
          <w:szCs w:val="28"/>
          <w:highlight w:val="none"/>
        </w:rPr>
        <w:instrText xml:space="preserve"> PAGEREF _Toc29028 \h </w:instrText>
      </w:r>
      <w:r>
        <w:rPr>
          <w:rFonts w:hint="eastAsia" w:ascii="宋体" w:hAnsi="宋体" w:cs="宋体"/>
          <w:b w:val="0"/>
          <w:sz w:val="28"/>
          <w:szCs w:val="28"/>
          <w:highlight w:val="none"/>
        </w:rPr>
        <w:fldChar w:fldCharType="separate"/>
      </w:r>
      <w:r>
        <w:rPr>
          <w:rFonts w:hint="eastAsia" w:ascii="宋体" w:hAnsi="宋体" w:cs="宋体"/>
          <w:b w:val="0"/>
          <w:sz w:val="28"/>
          <w:szCs w:val="28"/>
          <w:highlight w:val="none"/>
        </w:rPr>
        <w:t xml:space="preserve">26</w:t>
      </w:r>
      <w:r>
        <w:rPr>
          <w:rFonts w:hint="eastAsia" w:ascii="宋体" w:hAnsi="宋体" w:cs="宋体"/>
          <w:b w:val="0"/>
          <w:sz w:val="28"/>
          <w:szCs w:val="28"/>
          <w:highlight w:val="none"/>
        </w:rPr>
        <w:fldChar w:fldCharType="end"/>
      </w:r>
      <w:r>
        <w:rPr>
          <w:rFonts w:hint="eastAsia" w:ascii="宋体" w:hAnsi="宋体" w:cs="宋体"/>
          <w:b w:val="0"/>
          <w:sz w:val="28"/>
          <w:szCs w:val="28"/>
          <w:highlight w:val="none"/>
        </w:rPr>
        <w:fldChar w:fldCharType="end"/>
      </w:r>
      <w:r/>
    </w:p>
    <w:p>
      <w:pPr>
        <w:pStyle w:val="740"/>
        <w:spacing w:line="360" w:lineRule="auto"/>
        <w:tabs>
          <w:tab w:val="right" w:pos="9525" w:leader="dot"/>
        </w:tabs>
        <w:rPr>
          <w:rFonts w:ascii="宋体" w:hAnsi="宋体" w:cs="宋体"/>
          <w:b w:val="0"/>
          <w:sz w:val="28"/>
          <w:szCs w:val="28"/>
          <w:highlight w:val="none"/>
        </w:rPr>
      </w:pPr>
      <w:r>
        <w:rPr>
          <w:highlight w:val="none"/>
        </w:rPr>
        <w:fldChar w:fldCharType="begin"/>
      </w:r>
      <w:r>
        <w:rPr>
          <w:highlight w:val="none"/>
        </w:rPr>
        <w:instrText xml:space="preserve"> HYPERLINK \l "_Toc21810" \o "#_Toc21810" </w:instrText>
      </w:r>
      <w:r>
        <w:rPr>
          <w:highlight w:val="none"/>
        </w:rPr>
        <w:fldChar w:fldCharType="separate"/>
      </w:r>
      <w:r>
        <w:rPr>
          <w:rFonts w:hint="eastAsia" w:ascii="宋体" w:hAnsi="宋体" w:cs="宋体"/>
          <w:b w:val="0"/>
          <w:sz w:val="28"/>
          <w:szCs w:val="28"/>
          <w:highlight w:val="none"/>
        </w:rPr>
        <w:t xml:space="preserve">第七章 合同签订</w:t>
      </w:r>
      <w:r>
        <w:rPr>
          <w:rFonts w:hint="eastAsia" w:ascii="宋体" w:hAnsi="宋体" w:cs="宋体"/>
          <w:b w:val="0"/>
          <w:sz w:val="28"/>
          <w:szCs w:val="28"/>
          <w:highlight w:val="none"/>
        </w:rPr>
        <w:tab/>
      </w:r>
      <w:r>
        <w:rPr>
          <w:rFonts w:hint="eastAsia" w:ascii="宋体" w:hAnsi="宋体" w:cs="宋体"/>
          <w:b w:val="0"/>
          <w:sz w:val="28"/>
          <w:szCs w:val="28"/>
          <w:highlight w:val="none"/>
        </w:rPr>
        <w:fldChar w:fldCharType="begin"/>
      </w:r>
      <w:r>
        <w:rPr>
          <w:rFonts w:hint="eastAsia" w:ascii="宋体" w:hAnsi="宋体" w:cs="宋体"/>
          <w:b w:val="0"/>
          <w:sz w:val="28"/>
          <w:szCs w:val="28"/>
          <w:highlight w:val="none"/>
        </w:rPr>
        <w:instrText xml:space="preserve"> PAGEREF _Toc21810 \h </w:instrText>
      </w:r>
      <w:r>
        <w:rPr>
          <w:rFonts w:hint="eastAsia" w:ascii="宋体" w:hAnsi="宋体" w:cs="宋体"/>
          <w:b w:val="0"/>
          <w:sz w:val="28"/>
          <w:szCs w:val="28"/>
          <w:highlight w:val="none"/>
        </w:rPr>
        <w:fldChar w:fldCharType="separate"/>
      </w:r>
      <w:r>
        <w:rPr>
          <w:rFonts w:hint="eastAsia" w:ascii="宋体" w:hAnsi="宋体" w:cs="宋体"/>
          <w:b w:val="0"/>
          <w:sz w:val="28"/>
          <w:szCs w:val="28"/>
          <w:highlight w:val="none"/>
        </w:rPr>
        <w:t xml:space="preserve">26</w:t>
      </w:r>
      <w:r>
        <w:rPr>
          <w:rFonts w:hint="eastAsia" w:ascii="宋体" w:hAnsi="宋体" w:cs="宋体"/>
          <w:b w:val="0"/>
          <w:sz w:val="28"/>
          <w:szCs w:val="28"/>
          <w:highlight w:val="none"/>
        </w:rPr>
        <w:fldChar w:fldCharType="end"/>
      </w:r>
      <w:r>
        <w:rPr>
          <w:rFonts w:hint="eastAsia" w:ascii="宋体" w:hAnsi="宋体" w:cs="宋体"/>
          <w:b w:val="0"/>
          <w:sz w:val="28"/>
          <w:szCs w:val="28"/>
          <w:highlight w:val="none"/>
        </w:rPr>
        <w:fldChar w:fldCharType="end"/>
      </w:r>
      <w:r/>
    </w:p>
    <w:p>
      <w:pPr>
        <w:pStyle w:val="740"/>
        <w:spacing w:line="360" w:lineRule="auto"/>
        <w:tabs>
          <w:tab w:val="right" w:pos="9525" w:leader="dot"/>
        </w:tabs>
        <w:rPr>
          <w:rFonts w:ascii="宋体" w:hAnsi="宋体" w:cs="宋体"/>
          <w:b w:val="0"/>
          <w:sz w:val="28"/>
          <w:szCs w:val="28"/>
          <w:highlight w:val="none"/>
        </w:rPr>
      </w:pPr>
      <w:r>
        <w:rPr>
          <w:highlight w:val="none"/>
        </w:rPr>
        <w:fldChar w:fldCharType="begin"/>
      </w:r>
      <w:r>
        <w:rPr>
          <w:highlight w:val="none"/>
        </w:rPr>
        <w:instrText xml:space="preserve"> HYPERLINK \l "_Toc30954" \o "#_Toc30954" </w:instrText>
      </w:r>
      <w:r>
        <w:rPr>
          <w:highlight w:val="none"/>
        </w:rPr>
        <w:fldChar w:fldCharType="separate"/>
      </w:r>
      <w:r>
        <w:rPr>
          <w:rFonts w:hint="eastAsia" w:ascii="宋体" w:hAnsi="宋体" w:cs="宋体"/>
          <w:b w:val="0"/>
          <w:sz w:val="28"/>
          <w:szCs w:val="28"/>
          <w:highlight w:val="none"/>
        </w:rPr>
        <w:t xml:space="preserve">第八章 质疑投诉</w:t>
      </w:r>
      <w:r>
        <w:rPr>
          <w:rFonts w:hint="eastAsia" w:ascii="宋体" w:hAnsi="宋体" w:cs="宋体"/>
          <w:b w:val="0"/>
          <w:sz w:val="28"/>
          <w:szCs w:val="28"/>
          <w:highlight w:val="none"/>
        </w:rPr>
        <w:tab/>
      </w:r>
      <w:r>
        <w:rPr>
          <w:rFonts w:hint="eastAsia" w:ascii="宋体" w:hAnsi="宋体" w:cs="宋体"/>
          <w:b w:val="0"/>
          <w:sz w:val="28"/>
          <w:szCs w:val="28"/>
          <w:highlight w:val="none"/>
        </w:rPr>
        <w:fldChar w:fldCharType="begin"/>
      </w:r>
      <w:r>
        <w:rPr>
          <w:rFonts w:hint="eastAsia" w:ascii="宋体" w:hAnsi="宋体" w:cs="宋体"/>
          <w:b w:val="0"/>
          <w:sz w:val="28"/>
          <w:szCs w:val="28"/>
          <w:highlight w:val="none"/>
        </w:rPr>
        <w:instrText xml:space="preserve"> PAGEREF _Toc30954 \h </w:instrText>
      </w:r>
      <w:r>
        <w:rPr>
          <w:rFonts w:hint="eastAsia" w:ascii="宋体" w:hAnsi="宋体" w:cs="宋体"/>
          <w:b w:val="0"/>
          <w:sz w:val="28"/>
          <w:szCs w:val="28"/>
          <w:highlight w:val="none"/>
        </w:rPr>
        <w:fldChar w:fldCharType="separate"/>
      </w:r>
      <w:r>
        <w:rPr>
          <w:rFonts w:hint="eastAsia" w:ascii="宋体" w:hAnsi="宋体" w:cs="宋体"/>
          <w:b w:val="0"/>
          <w:sz w:val="28"/>
          <w:szCs w:val="28"/>
          <w:highlight w:val="none"/>
        </w:rPr>
        <w:t xml:space="preserve">26</w:t>
      </w:r>
      <w:r>
        <w:rPr>
          <w:rFonts w:hint="eastAsia" w:ascii="宋体" w:hAnsi="宋体" w:cs="宋体"/>
          <w:b w:val="0"/>
          <w:sz w:val="28"/>
          <w:szCs w:val="28"/>
          <w:highlight w:val="none"/>
        </w:rPr>
        <w:fldChar w:fldCharType="end"/>
      </w:r>
      <w:r>
        <w:rPr>
          <w:rFonts w:hint="eastAsia" w:ascii="宋体" w:hAnsi="宋体" w:cs="宋体"/>
          <w:b w:val="0"/>
          <w:sz w:val="28"/>
          <w:szCs w:val="28"/>
          <w:highlight w:val="none"/>
        </w:rPr>
        <w:fldChar w:fldCharType="end"/>
      </w:r>
      <w:r/>
    </w:p>
    <w:p>
      <w:pPr>
        <w:pStyle w:val="740"/>
        <w:spacing w:line="360" w:lineRule="auto"/>
        <w:tabs>
          <w:tab w:val="right" w:pos="9525" w:leader="dot"/>
        </w:tabs>
        <w:rPr>
          <w:rFonts w:ascii="宋体" w:hAnsi="宋体" w:cs="宋体"/>
          <w:b w:val="0"/>
          <w:sz w:val="28"/>
          <w:szCs w:val="28"/>
          <w:highlight w:val="none"/>
        </w:rPr>
      </w:pPr>
      <w:r>
        <w:rPr>
          <w:highlight w:val="none"/>
        </w:rPr>
        <w:fldChar w:fldCharType="begin"/>
      </w:r>
      <w:r>
        <w:rPr>
          <w:highlight w:val="none"/>
        </w:rPr>
        <w:instrText xml:space="preserve"> HYPERLINK \l "_Toc29765" \o "#_Toc29765" </w:instrText>
      </w:r>
      <w:r>
        <w:rPr>
          <w:highlight w:val="none"/>
        </w:rPr>
        <w:fldChar w:fldCharType="separate"/>
      </w:r>
      <w:r>
        <w:rPr>
          <w:rFonts w:hint="eastAsia" w:ascii="宋体" w:hAnsi="宋体" w:cs="宋体"/>
          <w:b w:val="0"/>
          <w:sz w:val="28"/>
          <w:szCs w:val="28"/>
          <w:highlight w:val="none"/>
        </w:rPr>
        <w:t xml:space="preserve">第九章 工程量清单</w:t>
      </w:r>
      <w:r>
        <w:rPr>
          <w:rFonts w:hint="eastAsia" w:ascii="宋体" w:hAnsi="宋体" w:cs="宋体"/>
          <w:b w:val="0"/>
          <w:sz w:val="28"/>
          <w:szCs w:val="28"/>
          <w:highlight w:val="none"/>
        </w:rPr>
        <w:tab/>
      </w:r>
      <w:r>
        <w:rPr>
          <w:rFonts w:hint="eastAsia" w:ascii="宋体" w:hAnsi="宋体" w:cs="宋体"/>
          <w:b w:val="0"/>
          <w:sz w:val="28"/>
          <w:szCs w:val="28"/>
          <w:highlight w:val="none"/>
        </w:rPr>
        <w:fldChar w:fldCharType="begin"/>
      </w:r>
      <w:r>
        <w:rPr>
          <w:rFonts w:hint="eastAsia" w:ascii="宋体" w:hAnsi="宋体" w:cs="宋体"/>
          <w:b w:val="0"/>
          <w:sz w:val="28"/>
          <w:szCs w:val="28"/>
          <w:highlight w:val="none"/>
        </w:rPr>
        <w:instrText xml:space="preserve"> PAGEREF _Toc29765 \h </w:instrText>
      </w:r>
      <w:r>
        <w:rPr>
          <w:rFonts w:hint="eastAsia" w:ascii="宋体" w:hAnsi="宋体" w:cs="宋体"/>
          <w:b w:val="0"/>
          <w:sz w:val="28"/>
          <w:szCs w:val="28"/>
          <w:highlight w:val="none"/>
        </w:rPr>
        <w:fldChar w:fldCharType="separate"/>
      </w:r>
      <w:r>
        <w:rPr>
          <w:rFonts w:hint="eastAsia" w:ascii="宋体" w:hAnsi="宋体" w:cs="宋体"/>
          <w:b w:val="0"/>
          <w:sz w:val="28"/>
          <w:szCs w:val="28"/>
          <w:highlight w:val="none"/>
        </w:rPr>
        <w:t xml:space="preserve">28</w:t>
      </w:r>
      <w:r>
        <w:rPr>
          <w:rFonts w:hint="eastAsia" w:ascii="宋体" w:hAnsi="宋体" w:cs="宋体"/>
          <w:b w:val="0"/>
          <w:sz w:val="28"/>
          <w:szCs w:val="28"/>
          <w:highlight w:val="none"/>
        </w:rPr>
        <w:fldChar w:fldCharType="end"/>
      </w:r>
      <w:r>
        <w:rPr>
          <w:rFonts w:hint="eastAsia" w:ascii="宋体" w:hAnsi="宋体" w:cs="宋体"/>
          <w:b w:val="0"/>
          <w:sz w:val="28"/>
          <w:szCs w:val="28"/>
          <w:highlight w:val="none"/>
        </w:rPr>
        <w:fldChar w:fldCharType="end"/>
      </w:r>
      <w:r/>
    </w:p>
    <w:p>
      <w:pPr>
        <w:pStyle w:val="740"/>
        <w:spacing w:line="360" w:lineRule="auto"/>
        <w:tabs>
          <w:tab w:val="right" w:pos="9525" w:leader="dot"/>
        </w:tabs>
        <w:rPr>
          <w:rFonts w:ascii="宋体" w:hAnsi="宋体" w:cs="宋体"/>
          <w:b w:val="0"/>
          <w:sz w:val="28"/>
          <w:szCs w:val="28"/>
          <w:highlight w:val="none"/>
        </w:rPr>
      </w:pPr>
      <w:r>
        <w:rPr>
          <w:highlight w:val="none"/>
        </w:rPr>
        <w:fldChar w:fldCharType="begin"/>
      </w:r>
      <w:r>
        <w:rPr>
          <w:highlight w:val="none"/>
        </w:rPr>
        <w:instrText xml:space="preserve"> HYPERLINK \l "_Toc4828" \o "#_Toc4828" </w:instrText>
      </w:r>
      <w:r>
        <w:rPr>
          <w:highlight w:val="none"/>
        </w:rPr>
        <w:fldChar w:fldCharType="separate"/>
      </w:r>
      <w:r>
        <w:rPr>
          <w:rFonts w:hint="eastAsia" w:ascii="宋体" w:hAnsi="宋体" w:cs="宋体"/>
          <w:b w:val="0"/>
          <w:sz w:val="28"/>
          <w:szCs w:val="28"/>
          <w:highlight w:val="none"/>
        </w:rPr>
        <w:t xml:space="preserve">第十章 政府采购合同（参考）</w:t>
      </w:r>
      <w:r>
        <w:rPr>
          <w:rFonts w:hint="eastAsia" w:ascii="宋体" w:hAnsi="宋体" w:cs="宋体"/>
          <w:b w:val="0"/>
          <w:sz w:val="28"/>
          <w:szCs w:val="28"/>
          <w:highlight w:val="none"/>
        </w:rPr>
        <w:tab/>
      </w:r>
      <w:r>
        <w:rPr>
          <w:rFonts w:hint="eastAsia" w:ascii="宋体" w:hAnsi="宋体" w:cs="宋体"/>
          <w:b w:val="0"/>
          <w:sz w:val="28"/>
          <w:szCs w:val="28"/>
          <w:highlight w:val="none"/>
        </w:rPr>
        <w:fldChar w:fldCharType="begin"/>
      </w:r>
      <w:r>
        <w:rPr>
          <w:rFonts w:hint="eastAsia" w:ascii="宋体" w:hAnsi="宋体" w:cs="宋体"/>
          <w:b w:val="0"/>
          <w:sz w:val="28"/>
          <w:szCs w:val="28"/>
          <w:highlight w:val="none"/>
        </w:rPr>
        <w:instrText xml:space="preserve"> PAGEREF _Toc4828 \h </w:instrText>
      </w:r>
      <w:r>
        <w:rPr>
          <w:rFonts w:hint="eastAsia" w:ascii="宋体" w:hAnsi="宋体" w:cs="宋体"/>
          <w:b w:val="0"/>
          <w:sz w:val="28"/>
          <w:szCs w:val="28"/>
          <w:highlight w:val="none"/>
        </w:rPr>
        <w:fldChar w:fldCharType="separate"/>
      </w:r>
      <w:r>
        <w:rPr>
          <w:rFonts w:hint="eastAsia" w:ascii="宋体" w:hAnsi="宋体" w:cs="宋体"/>
          <w:b w:val="0"/>
          <w:sz w:val="28"/>
          <w:szCs w:val="28"/>
          <w:highlight w:val="none"/>
        </w:rPr>
        <w:t xml:space="preserve">33</w:t>
      </w:r>
      <w:r>
        <w:rPr>
          <w:rFonts w:hint="eastAsia" w:ascii="宋体" w:hAnsi="宋体" w:cs="宋体"/>
          <w:b w:val="0"/>
          <w:sz w:val="28"/>
          <w:szCs w:val="28"/>
          <w:highlight w:val="none"/>
        </w:rPr>
        <w:fldChar w:fldCharType="end"/>
      </w:r>
      <w:r>
        <w:rPr>
          <w:rFonts w:hint="eastAsia" w:ascii="宋体" w:hAnsi="宋体" w:cs="宋体"/>
          <w:b w:val="0"/>
          <w:sz w:val="28"/>
          <w:szCs w:val="28"/>
          <w:highlight w:val="none"/>
        </w:rPr>
        <w:fldChar w:fldCharType="end"/>
      </w:r>
      <w:r/>
    </w:p>
    <w:p>
      <w:pPr>
        <w:pStyle w:val="740"/>
        <w:spacing w:line="360" w:lineRule="auto"/>
        <w:tabs>
          <w:tab w:val="right" w:pos="9525" w:leader="dot"/>
        </w:tabs>
        <w:rPr>
          <w:rFonts w:ascii="宋体" w:hAnsi="宋体" w:cs="宋体"/>
          <w:b w:val="0"/>
          <w:sz w:val="28"/>
          <w:szCs w:val="28"/>
          <w:highlight w:val="none"/>
        </w:rPr>
      </w:pPr>
      <w:r>
        <w:rPr>
          <w:highlight w:val="none"/>
        </w:rPr>
        <w:fldChar w:fldCharType="begin"/>
      </w:r>
      <w:r>
        <w:rPr>
          <w:highlight w:val="none"/>
        </w:rPr>
        <w:instrText xml:space="preserve"> HYPERLINK \l "_Toc30868" \o "#_Toc30868" </w:instrText>
      </w:r>
      <w:r>
        <w:rPr>
          <w:highlight w:val="none"/>
        </w:rPr>
        <w:fldChar w:fldCharType="separate"/>
      </w:r>
      <w:r>
        <w:rPr>
          <w:rFonts w:hint="eastAsia" w:ascii="宋体" w:hAnsi="宋体" w:cs="宋体"/>
          <w:b w:val="0"/>
          <w:sz w:val="28"/>
          <w:szCs w:val="28"/>
          <w:highlight w:val="none"/>
        </w:rPr>
        <w:t xml:space="preserve">第十一章  响应文件格式</w:t>
      </w:r>
      <w:r>
        <w:rPr>
          <w:rFonts w:hint="eastAsia" w:ascii="宋体" w:hAnsi="宋体" w:cs="宋体"/>
          <w:b w:val="0"/>
          <w:sz w:val="28"/>
          <w:szCs w:val="28"/>
          <w:highlight w:val="none"/>
        </w:rPr>
        <w:tab/>
      </w:r>
      <w:r>
        <w:rPr>
          <w:rFonts w:hint="eastAsia" w:ascii="宋体" w:hAnsi="宋体" w:cs="宋体"/>
          <w:b w:val="0"/>
          <w:sz w:val="28"/>
          <w:szCs w:val="28"/>
          <w:highlight w:val="none"/>
        </w:rPr>
        <w:fldChar w:fldCharType="begin"/>
      </w:r>
      <w:r>
        <w:rPr>
          <w:rFonts w:hint="eastAsia" w:ascii="宋体" w:hAnsi="宋体" w:cs="宋体"/>
          <w:b w:val="0"/>
          <w:sz w:val="28"/>
          <w:szCs w:val="28"/>
          <w:highlight w:val="none"/>
        </w:rPr>
        <w:instrText xml:space="preserve"> PAGEREF _Toc30868 \h </w:instrText>
      </w:r>
      <w:r>
        <w:rPr>
          <w:rFonts w:hint="eastAsia" w:ascii="宋体" w:hAnsi="宋体" w:cs="宋体"/>
          <w:b w:val="0"/>
          <w:sz w:val="28"/>
          <w:szCs w:val="28"/>
          <w:highlight w:val="none"/>
        </w:rPr>
        <w:fldChar w:fldCharType="separate"/>
      </w:r>
      <w:r>
        <w:rPr>
          <w:rFonts w:hint="eastAsia" w:ascii="宋体" w:hAnsi="宋体" w:cs="宋体"/>
          <w:b w:val="0"/>
          <w:sz w:val="28"/>
          <w:szCs w:val="28"/>
          <w:highlight w:val="none"/>
        </w:rPr>
        <w:t xml:space="preserve">49</w:t>
      </w:r>
      <w:r>
        <w:rPr>
          <w:rFonts w:hint="eastAsia" w:ascii="宋体" w:hAnsi="宋体" w:cs="宋体"/>
          <w:b w:val="0"/>
          <w:sz w:val="28"/>
          <w:szCs w:val="28"/>
          <w:highlight w:val="none"/>
        </w:rPr>
        <w:fldChar w:fldCharType="end"/>
      </w:r>
      <w:r>
        <w:rPr>
          <w:rFonts w:hint="eastAsia" w:ascii="宋体" w:hAnsi="宋体" w:cs="宋体"/>
          <w:b w:val="0"/>
          <w:sz w:val="28"/>
          <w:szCs w:val="28"/>
          <w:highlight w:val="none"/>
        </w:rPr>
        <w:fldChar w:fldCharType="end"/>
      </w:r>
      <w:r/>
    </w:p>
    <w:p>
      <w:pPr>
        <w:pStyle w:val="740"/>
        <w:spacing w:line="360" w:lineRule="auto"/>
        <w:tabs>
          <w:tab w:val="right" w:pos="9525" w:leader="dot"/>
        </w:tabs>
        <w:rPr>
          <w:rFonts w:ascii="宋体" w:hAnsi="宋体" w:cs="宋体"/>
          <w:highlight w:val="none"/>
        </w:rPr>
      </w:pPr>
      <w:r>
        <w:rPr>
          <w:rFonts w:ascii="宋体" w:hAnsi="宋体" w:cs="宋体"/>
          <w:highlight w:val="none"/>
        </w:rPr>
      </w:r>
      <w:r/>
    </w:p>
    <w:p>
      <w:pPr>
        <w:spacing w:line="360" w:lineRule="auto"/>
        <w:rPr>
          <w:rFonts w:ascii="宋体" w:hAnsi="宋体" w:cs="宋体"/>
          <w:bCs/>
          <w:sz w:val="32"/>
          <w:szCs w:val="32"/>
          <w:highlight w:val="none"/>
        </w:rPr>
      </w:pPr>
      <w:r>
        <w:rPr>
          <w:rFonts w:hint="eastAsia" w:ascii="宋体" w:hAnsi="宋体" w:cs="宋体"/>
          <w:bCs/>
          <w:szCs w:val="32"/>
          <w:highlight w:val="none"/>
        </w:rPr>
        <w:fldChar w:fldCharType="end"/>
      </w:r>
      <w:r/>
    </w:p>
    <w:p>
      <w:pPr>
        <w:numPr>
          <w:ilvl w:val="0"/>
          <w:numId w:val="1"/>
        </w:numPr>
        <w:jc w:val="center"/>
        <w:spacing w:line="360" w:lineRule="auto"/>
        <w:tabs>
          <w:tab w:val="left" w:pos="2268" w:leader="none"/>
        </w:tabs>
        <w:rPr>
          <w:rFonts w:ascii="宋体" w:hAnsi="宋体" w:cs="宋体"/>
          <w:b/>
          <w:sz w:val="32"/>
          <w:szCs w:val="32"/>
          <w:highlight w:val="none"/>
        </w:rPr>
        <w:sectPr>
          <w:footerReference w:type="default" r:id="rId9"/>
          <w:footnotePr/>
          <w:endnotePr/>
          <w:type w:val="nextPage"/>
          <w:pgSz w:w="11907" w:h="16840" w:orient="portrait"/>
          <w:pgMar w:top="1191" w:right="1191" w:bottom="1191" w:left="1191" w:header="851" w:footer="851" w:gutter="0"/>
          <w:pgNumType w:start="1"/>
          <w:cols w:num="1" w:sep="0" w:space="720" w:equalWidth="1"/>
          <w:docGrid w:linePitch="360"/>
        </w:sectPr>
      </w:pPr>
      <w:r/>
      <w:bookmarkStart w:id="2" w:name="_Toc27063"/>
      <w:r/>
      <w:bookmarkStart w:id="3" w:name="_Toc27062"/>
      <w:r/>
      <w:r/>
    </w:p>
    <w:p>
      <w:pPr>
        <w:numPr>
          <w:ilvl w:val="0"/>
          <w:numId w:val="1"/>
        </w:numPr>
        <w:jc w:val="center"/>
        <w:spacing w:line="360" w:lineRule="auto"/>
        <w:tabs>
          <w:tab w:val="left" w:pos="2268" w:leader="none"/>
        </w:tabs>
        <w:rPr>
          <w:rFonts w:ascii="宋体" w:hAnsi="宋体" w:cs="宋体"/>
          <w:b/>
          <w:sz w:val="32"/>
          <w:szCs w:val="32"/>
          <w:highlight w:val="none"/>
        </w:rPr>
      </w:pPr>
      <w:r/>
      <w:bookmarkStart w:id="4" w:name="bookmark43"/>
      <w:r/>
      <w:bookmarkStart w:id="5" w:name="bookmark41"/>
      <w:r/>
      <w:bookmarkStart w:id="6" w:name="bookmark42"/>
      <w:r>
        <w:rPr>
          <w:rStyle w:val="949"/>
          <w:rFonts w:hint="eastAsia" w:cs="宋体"/>
          <w:color w:val="auto"/>
          <w:highlight w:val="none"/>
        </w:rPr>
        <w:t xml:space="preserve">竞争性磋商公告</w:t>
      </w:r>
      <w:bookmarkEnd w:id="2"/>
      <w:r/>
      <w:bookmarkEnd w:id="3"/>
      <w:r/>
      <w:bookmarkEnd w:id="4"/>
      <w:r/>
      <w:bookmarkEnd w:id="5"/>
      <w:r/>
      <w:bookmarkEnd w:id="6"/>
      <w:r/>
      <w:r/>
    </w:p>
    <w:p>
      <w:pPr>
        <w:pStyle w:val="729"/>
        <w:rPr>
          <w:rFonts w:hAnsi="宋体" w:cs="宋体"/>
          <w:highlight w:val="none"/>
        </w:rPr>
      </w:pPr>
      <w:r>
        <w:rPr>
          <w:rFonts w:hAnsi="宋体" w:cs="宋体"/>
          <w:highlight w:val="none"/>
        </w:rPr>
      </w:r>
      <w:r/>
    </w:p>
    <w:p>
      <w:pPr>
        <w:spacing w:line="360" w:lineRule="auto"/>
        <w:rPr>
          <w:rFonts w:ascii="宋体" w:hAnsi="宋体" w:cs="宋体"/>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highlight w:val="none"/>
        </w:rPr>
        <w:t xml:space="preserve">项目概况</w:t>
      </w:r>
      <w:r/>
    </w:p>
    <w:p>
      <w:pPr>
        <w:ind w:firstLine="488"/>
        <w:spacing w:line="360" w:lineRule="auto"/>
        <w:rPr>
          <w:rFonts w:ascii="宋体" w:hAnsi="宋体" w:cs="宋体"/>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highlight w:val="none"/>
          <w:u w:val="single"/>
          <w:lang w:eastAsia="zh-CN"/>
        </w:rPr>
        <w:t xml:space="preserve">姜堰区大伦镇2025年度宜居宜业和美乡村市级项目</w:t>
      </w:r>
      <w:r>
        <w:rPr>
          <w:rFonts w:hint="eastAsia" w:ascii="宋体" w:hAnsi="宋体" w:cs="宋体"/>
          <w:sz w:val="24"/>
          <w:highlight w:val="none"/>
        </w:rPr>
        <w:t xml:space="preserve">的潜在投标人可在“江苏政府采购网</w:t>
      </w:r>
      <w:r>
        <w:rPr>
          <w:rFonts w:hint="eastAsia" w:ascii="宋体" w:hAnsi="宋体" w:cs="宋体"/>
          <w:sz w:val="24"/>
          <w:highlight w:val="none"/>
          <w:u w:val="single"/>
        </w:rPr>
        <w:t xml:space="preserve">-苏采云”系统</w:t>
      </w:r>
      <w:r>
        <w:rPr>
          <w:rFonts w:hint="eastAsia" w:ascii="宋体" w:hAnsi="宋体" w:cs="宋体"/>
          <w:sz w:val="24"/>
          <w:highlight w:val="none"/>
        </w:rPr>
        <w:t xml:space="preserve">自行下载招标文件 </w:t>
      </w:r>
      <w:r>
        <w:rPr>
          <w:highlight w:val="none"/>
        </w:rPr>
        <w:fldChar w:fldCharType="begin"/>
      </w:r>
      <w:r>
        <w:rPr>
          <w:highlight w:val="none"/>
        </w:rPr>
        <w:instrText xml:space="preserve"> HYPERLINK "http://jszfcg.jsczt.cn/）获取招标文件，并于2023年11月" \o "http://jszfcg.jsczt.cn/）获取招标文件，并于2023年11月" </w:instrText>
      </w:r>
      <w:r>
        <w:rPr>
          <w:highlight w:val="none"/>
        </w:rPr>
        <w:fldChar w:fldCharType="separate"/>
      </w:r>
      <w:r>
        <w:rPr>
          <w:rStyle w:val="766"/>
          <w:rFonts w:hint="eastAsia" w:ascii="宋体" w:hAnsi="宋体" w:cs="宋体"/>
          <w:color w:val="auto"/>
          <w:sz w:val="24"/>
          <w:highlight w:val="none"/>
        </w:rPr>
        <w:t xml:space="preserve">，并于202</w:t>
      </w:r>
      <w:r>
        <w:rPr>
          <w:rStyle w:val="766"/>
          <w:rFonts w:hint="eastAsia" w:ascii="宋体" w:hAnsi="宋体" w:cs="宋体"/>
          <w:color w:val="auto"/>
          <w:sz w:val="24"/>
          <w:highlight w:val="none"/>
          <w:lang w:val="en-US" w:eastAsia="zh-CN"/>
        </w:rPr>
        <w:t xml:space="preserve">6</w:t>
      </w:r>
      <w:r>
        <w:rPr>
          <w:rStyle w:val="766"/>
          <w:rFonts w:hint="eastAsia" w:ascii="宋体" w:hAnsi="宋体" w:cs="宋体"/>
          <w:color w:val="auto"/>
          <w:sz w:val="24"/>
          <w:highlight w:val="none"/>
        </w:rPr>
        <w:t xml:space="preserve">年</w:t>
      </w:r>
      <w:r>
        <w:rPr>
          <w:rStyle w:val="766"/>
          <w:rFonts w:hint="eastAsia" w:ascii="宋体" w:hAnsi="宋体" w:cs="宋体"/>
          <w:color w:val="auto"/>
          <w:sz w:val="24"/>
          <w:highlight w:val="none"/>
          <w:lang w:val="en-US" w:eastAsia="zh-CN"/>
        </w:rPr>
        <w:t xml:space="preserve">3</w:t>
      </w:r>
      <w:r>
        <w:rPr>
          <w:rStyle w:val="766"/>
          <w:rFonts w:hint="eastAsia" w:ascii="宋体" w:hAnsi="宋体" w:cs="宋体"/>
          <w:color w:val="auto"/>
          <w:sz w:val="24"/>
          <w:highlight w:val="none"/>
        </w:rPr>
        <w:t xml:space="preserve">月</w:t>
      </w:r>
      <w:r>
        <w:rPr>
          <w:rStyle w:val="766"/>
          <w:rFonts w:hint="eastAsia" w:ascii="宋体" w:hAnsi="宋体" w:cs="宋体"/>
          <w:color w:val="auto"/>
          <w:sz w:val="24"/>
          <w:highlight w:val="none"/>
        </w:rPr>
        <w:fldChar w:fldCharType="end"/>
        <w:t xml:space="preserve">19</w:t>
      </w:r>
      <w:r>
        <w:rPr>
          <w:rFonts w:hint="eastAsia" w:ascii="宋体" w:hAnsi="宋体" w:cs="宋体"/>
          <w:sz w:val="24"/>
          <w:highlight w:val="none"/>
        </w:rPr>
        <w:t xml:space="preserve">日</w:t>
      </w:r>
      <w:r>
        <w:rPr>
          <w:rFonts w:hint="eastAsia" w:ascii="宋体" w:hAnsi="宋体" w:cs="宋体"/>
          <w:sz w:val="24"/>
          <w:highlight w:val="none"/>
          <w:lang w:val="en-US" w:eastAsia="zh-CN"/>
        </w:rPr>
        <w:t xml:space="preserve">14</w:t>
      </w:r>
      <w:r>
        <w:rPr>
          <w:rFonts w:hint="eastAsia" w:ascii="宋体" w:hAnsi="宋体" w:cs="宋体"/>
          <w:sz w:val="24"/>
          <w:highlight w:val="none"/>
        </w:rPr>
        <w:t xml:space="preserve">时30</w:t>
      </w:r>
      <w:r>
        <w:rPr>
          <w:rFonts w:hint="eastAsia" w:ascii="宋体" w:hAnsi="宋体" w:cs="宋体"/>
          <w:sz w:val="24"/>
          <w:highlight w:val="none"/>
        </w:rPr>
        <w:t xml:space="preserve">分</w:t>
      </w:r>
      <w:r>
        <w:rPr>
          <w:rFonts w:hint="eastAsia" w:ascii="宋体" w:hAnsi="宋体" w:cs="宋体"/>
          <w:bCs/>
          <w:sz w:val="24"/>
          <w:highlight w:val="none"/>
        </w:rPr>
        <w:t xml:space="preserve">（北京时间）前上传投标文件</w:t>
      </w:r>
      <w:r>
        <w:rPr>
          <w:rFonts w:hint="eastAsia" w:ascii="宋体" w:hAnsi="宋体" w:cs="宋体"/>
          <w:sz w:val="24"/>
          <w:highlight w:val="none"/>
        </w:rPr>
        <w:t xml:space="preserve">。</w:t>
      </w:r>
      <w:r/>
    </w:p>
    <w:p>
      <w:pPr>
        <w:pStyle w:val="983"/>
        <w:ind w:left="0" w:firstLine="0"/>
        <w:spacing w:after="0" w:line="360" w:lineRule="auto"/>
        <w:rPr>
          <w:b/>
          <w:bCs/>
          <w:sz w:val="24"/>
          <w:szCs w:val="24"/>
          <w:highlight w:val="none"/>
        </w:rPr>
      </w:pPr>
      <w:r>
        <w:rPr>
          <w:rFonts w:hint="eastAsia"/>
          <w:b/>
          <w:bCs/>
          <w:sz w:val="24"/>
          <w:szCs w:val="24"/>
          <w:highlight w:val="none"/>
        </w:rPr>
        <w:t xml:space="preserve">一、项目基本情况</w:t>
      </w:r>
      <w:r/>
    </w:p>
    <w:p>
      <w:pPr>
        <w:pStyle w:val="983"/>
        <w:ind w:left="0" w:firstLine="480"/>
        <w:spacing w:after="0" w:line="360" w:lineRule="auto"/>
        <w:rPr>
          <w:sz w:val="24"/>
          <w:szCs w:val="24"/>
          <w:highlight w:val="none"/>
          <w:lang w:eastAsia="zh-CN"/>
        </w:rPr>
      </w:pPr>
      <w:r>
        <w:rPr>
          <w:rFonts w:hint="eastAsia"/>
          <w:sz w:val="24"/>
          <w:szCs w:val="24"/>
          <w:highlight w:val="none"/>
          <w:lang w:val="en-US" w:eastAsia="zh-CN"/>
        </w:rPr>
        <w:t xml:space="preserve">1.</w:t>
      </w:r>
      <w:r>
        <w:rPr>
          <w:rFonts w:hint="eastAsia"/>
          <w:sz w:val="24"/>
          <w:szCs w:val="24"/>
          <w:highlight w:val="none"/>
        </w:rPr>
        <w:t xml:space="preserve">项目编号：</w:t>
      </w:r>
      <w:r>
        <w:rPr>
          <w:rFonts w:hint="eastAsia"/>
          <w:sz w:val="24"/>
          <w:szCs w:val="24"/>
          <w:highlight w:val="none"/>
          <w:lang w:val="en-US" w:eastAsia="zh-CN"/>
        </w:rPr>
        <w:t xml:space="preserve">JSZC-321204-ZJZY-C2026-0001（JYZC-2026016）</w:t>
      </w:r>
      <w:r/>
    </w:p>
    <w:p>
      <w:pPr>
        <w:pStyle w:val="983"/>
        <w:ind w:left="0" w:firstLine="480"/>
        <w:spacing w:after="0" w:line="360" w:lineRule="auto"/>
        <w:rPr>
          <w:sz w:val="24"/>
          <w:szCs w:val="24"/>
          <w:highlight w:val="none"/>
          <w:lang w:eastAsia="zh-CN"/>
        </w:rPr>
      </w:pPr>
      <w:r>
        <w:rPr>
          <w:rFonts w:hint="eastAsia"/>
          <w:sz w:val="24"/>
          <w:szCs w:val="24"/>
          <w:highlight w:val="none"/>
          <w:lang w:val="en-US" w:eastAsia="zh-CN"/>
        </w:rPr>
        <w:t xml:space="preserve">2.</w:t>
      </w:r>
      <w:r>
        <w:rPr>
          <w:rFonts w:hint="eastAsia"/>
          <w:sz w:val="24"/>
          <w:szCs w:val="24"/>
          <w:highlight w:val="none"/>
        </w:rPr>
        <w:t xml:space="preserve">项目名称：</w:t>
      </w:r>
      <w:r>
        <w:rPr>
          <w:rFonts w:hint="eastAsia"/>
          <w:sz w:val="24"/>
          <w:szCs w:val="24"/>
          <w:highlight w:val="none"/>
          <w:lang w:eastAsia="zh-CN"/>
        </w:rPr>
        <w:t xml:space="preserve">姜堰区大伦镇2025年度宜居宜业和美乡村市级项目</w:t>
      </w:r>
      <w:r/>
    </w:p>
    <w:p>
      <w:pPr>
        <w:pStyle w:val="983"/>
        <w:ind w:left="0" w:firstLine="480"/>
        <w:spacing w:after="0" w:line="360" w:lineRule="auto"/>
        <w:rPr>
          <w:sz w:val="24"/>
          <w:szCs w:val="24"/>
          <w:highlight w:val="none"/>
          <w:lang w:eastAsia="zh-CN"/>
        </w:rPr>
      </w:pPr>
      <w:r>
        <w:rPr>
          <w:rFonts w:hint="eastAsia"/>
          <w:sz w:val="24"/>
          <w:szCs w:val="24"/>
          <w:highlight w:val="none"/>
          <w:lang w:val="en-US" w:eastAsia="zh-CN"/>
        </w:rPr>
        <w:t xml:space="preserve">3.</w:t>
      </w:r>
      <w:r>
        <w:rPr>
          <w:rFonts w:hint="eastAsia"/>
          <w:sz w:val="24"/>
          <w:szCs w:val="24"/>
          <w:highlight w:val="none"/>
        </w:rPr>
        <w:t xml:space="preserve">釆购方式：竞争性磋</w:t>
      </w:r>
      <w:r>
        <w:rPr>
          <w:rFonts w:hint="eastAsia"/>
          <w:sz w:val="24"/>
          <w:szCs w:val="24"/>
          <w:highlight w:val="none"/>
          <w:lang w:eastAsia="zh-CN"/>
        </w:rPr>
        <w:t xml:space="preserve">商</w:t>
      </w:r>
      <w:r/>
    </w:p>
    <w:p>
      <w:pPr>
        <w:pStyle w:val="1025"/>
        <w:ind w:firstLine="480"/>
        <w:spacing w:line="360" w:lineRule="auto"/>
        <w:rPr>
          <w:rFonts w:ascii="宋体" w:hAnsi="宋体" w:cs="宋体"/>
          <w:sz w:val="24"/>
          <w:highlight w:val="none"/>
        </w:rPr>
      </w:pPr>
      <w:r>
        <w:rPr>
          <w:rFonts w:hint="eastAsia" w:ascii="宋体" w:hAnsi="宋体" w:cs="宋体"/>
          <w:sz w:val="24"/>
          <w:highlight w:val="none"/>
        </w:rPr>
        <w:t xml:space="preserve">4.预算金额：12</w:t>
      </w:r>
      <w:r>
        <w:rPr>
          <w:rFonts w:hint="eastAsia" w:ascii="宋体" w:hAnsi="宋体" w:cs="宋体"/>
          <w:sz w:val="24"/>
          <w:highlight w:val="none"/>
          <w:lang w:val="en-US" w:eastAsia="zh-CN"/>
        </w:rPr>
        <w:t xml:space="preserve">7.445583</w:t>
      </w:r>
      <w:r>
        <w:rPr>
          <w:rFonts w:hint="eastAsia" w:ascii="宋体" w:hAnsi="宋体" w:cs="宋体"/>
          <w:sz w:val="24"/>
          <w:highlight w:val="none"/>
          <w:lang w:val="zh-TW" w:eastAsia="zh-TW" w:bidi="zh-TW"/>
        </w:rPr>
        <w:t xml:space="preserve">万元</w:t>
      </w:r>
      <w:r/>
    </w:p>
    <w:p>
      <w:pPr>
        <w:pStyle w:val="983"/>
        <w:ind w:left="0" w:firstLine="480"/>
        <w:spacing w:after="0" w:line="360" w:lineRule="auto"/>
        <w:rPr>
          <w:sz w:val="24"/>
          <w:szCs w:val="24"/>
          <w:highlight w:val="none"/>
          <w:lang w:eastAsia="zh-CN"/>
        </w:rPr>
      </w:pPr>
      <w:r>
        <w:rPr>
          <w:rFonts w:hint="eastAsia"/>
          <w:sz w:val="24"/>
          <w:szCs w:val="24"/>
          <w:highlight w:val="none"/>
          <w:lang w:val="en-US" w:eastAsia="zh-CN"/>
        </w:rPr>
        <w:t xml:space="preserve">5.</w:t>
      </w:r>
      <w:r>
        <w:rPr>
          <w:rFonts w:hint="eastAsia"/>
          <w:sz w:val="24"/>
          <w:szCs w:val="24"/>
          <w:highlight w:val="none"/>
          <w:lang w:eastAsia="zh-CN"/>
        </w:rPr>
        <w:t xml:space="preserve">最高限价：101</w:t>
      </w:r>
      <w:r>
        <w:rPr>
          <w:rFonts w:hint="eastAsia"/>
          <w:sz w:val="24"/>
          <w:szCs w:val="24"/>
          <w:highlight w:val="none"/>
          <w:lang w:val="en-US" w:eastAsia="zh-CN"/>
        </w:rPr>
        <w:t xml:space="preserve">.</w:t>
      </w:r>
      <w:r>
        <w:rPr>
          <w:rFonts w:hint="eastAsia"/>
          <w:sz w:val="24"/>
          <w:szCs w:val="24"/>
          <w:highlight w:val="none"/>
          <w:lang w:eastAsia="zh-CN"/>
        </w:rPr>
        <w:t xml:space="preserve">956466</w:t>
      </w:r>
      <w:r>
        <w:rPr>
          <w:rFonts w:hint="eastAsia"/>
          <w:sz w:val="24"/>
          <w:szCs w:val="24"/>
          <w:highlight w:val="none"/>
        </w:rPr>
        <w:t xml:space="preserve">万元（</w:t>
      </w:r>
      <w:r>
        <w:rPr>
          <w:rFonts w:hint="eastAsia"/>
          <w:sz w:val="24"/>
          <w:szCs w:val="24"/>
          <w:highlight w:val="none"/>
        </w:rPr>
        <w:t xml:space="preserve">超过最高限价为无效报价，按照无效响应处理。）</w:t>
      </w:r>
      <w:r/>
    </w:p>
    <w:p>
      <w:pPr>
        <w:pStyle w:val="983"/>
        <w:ind w:left="0" w:firstLine="480"/>
        <w:spacing w:after="0" w:line="360" w:lineRule="auto"/>
        <w:rPr>
          <w:bCs/>
          <w:sz w:val="24"/>
          <w:szCs w:val="24"/>
          <w:highlight w:val="none"/>
          <w:lang w:eastAsia="zh-CN"/>
        </w:rPr>
      </w:pPr>
      <w:r>
        <w:rPr>
          <w:rFonts w:hint="eastAsia"/>
          <w:sz w:val="24"/>
          <w:szCs w:val="24"/>
          <w:highlight w:val="none"/>
          <w:lang w:val="en-US" w:eastAsia="zh-CN"/>
        </w:rPr>
        <w:t xml:space="preserve">6.</w:t>
      </w:r>
      <w:r>
        <w:rPr>
          <w:rFonts w:hint="eastAsia"/>
          <w:sz w:val="24"/>
          <w:szCs w:val="24"/>
          <w:highlight w:val="none"/>
        </w:rPr>
        <w:t xml:space="preserve">采购需求：</w:t>
      </w:r>
      <w:r>
        <w:rPr>
          <w:rFonts w:hint="eastAsia"/>
          <w:sz w:val="24"/>
          <w:szCs w:val="24"/>
          <w:highlight w:val="none"/>
          <w:lang w:eastAsia="zh-CN"/>
        </w:rPr>
        <w:t xml:space="preserve">姜堰区大伦镇2025年度宜居宜业和美乡村市级项目，</w:t>
      </w:r>
      <w:r>
        <w:rPr>
          <w:rFonts w:hint="eastAsia"/>
          <w:bCs/>
          <w:sz w:val="24"/>
          <w:szCs w:val="24"/>
          <w:highlight w:val="none"/>
        </w:rPr>
        <w:t xml:space="preserve">采购需求详见磋商文件</w:t>
      </w:r>
      <w:r/>
    </w:p>
    <w:p>
      <w:pPr>
        <w:pStyle w:val="983"/>
        <w:ind w:left="0" w:firstLine="480"/>
        <w:spacing w:after="0" w:line="360" w:lineRule="auto"/>
        <w:rPr>
          <w:sz w:val="24"/>
          <w:szCs w:val="24"/>
          <w:highlight w:val="none"/>
          <w:lang w:eastAsia="zh-CN"/>
        </w:rPr>
      </w:pPr>
      <w:r>
        <w:rPr>
          <w:rFonts w:hint="eastAsia"/>
          <w:sz w:val="24"/>
          <w:szCs w:val="24"/>
          <w:highlight w:val="none"/>
          <w:lang w:val="en-US" w:eastAsia="zh-CN"/>
        </w:rPr>
        <w:t xml:space="preserve">7.</w:t>
      </w:r>
      <w:r>
        <w:rPr>
          <w:rFonts w:hint="eastAsia"/>
          <w:sz w:val="24"/>
          <w:szCs w:val="24"/>
          <w:highlight w:val="none"/>
        </w:rPr>
        <w:t xml:space="preserve">合同履行期限：</w:t>
      </w:r>
      <w:r>
        <w:rPr>
          <w:rFonts w:hint="eastAsia"/>
          <w:sz w:val="24"/>
          <w:szCs w:val="24"/>
          <w:highlight w:val="none"/>
          <w:lang w:val="en-US" w:eastAsia="zh-CN"/>
        </w:rPr>
        <w:t xml:space="preserve">30日历</w:t>
      </w:r>
      <w:r>
        <w:rPr>
          <w:rFonts w:hint="eastAsia"/>
          <w:sz w:val="24"/>
          <w:szCs w:val="24"/>
          <w:highlight w:val="none"/>
          <w:lang w:eastAsia="zh-CN"/>
        </w:rPr>
        <w:t xml:space="preserve">天</w:t>
      </w:r>
      <w:r>
        <w:rPr>
          <w:rFonts w:hint="eastAsia"/>
          <w:sz w:val="24"/>
          <w:szCs w:val="24"/>
          <w:highlight w:val="none"/>
          <w:lang w:val="en-US" w:eastAsia="zh-CN"/>
        </w:rPr>
        <w:t xml:space="preserve"> </w:t>
      </w:r>
      <w:bookmarkStart w:id="626" w:name="_GoBack"/>
      <w:r/>
      <w:bookmarkEnd w:id="626"/>
      <w:r/>
      <w:r/>
    </w:p>
    <w:p>
      <w:pPr>
        <w:pStyle w:val="983"/>
        <w:ind w:left="0" w:firstLine="480"/>
        <w:spacing w:after="0" w:line="360" w:lineRule="auto"/>
        <w:rPr>
          <w:sz w:val="24"/>
          <w:szCs w:val="24"/>
          <w:highlight w:val="none"/>
          <w:lang w:val="en-US" w:eastAsia="zh-CN"/>
        </w:rPr>
      </w:pPr>
      <w:r>
        <w:rPr>
          <w:rFonts w:hint="eastAsia"/>
          <w:sz w:val="24"/>
          <w:szCs w:val="24"/>
          <w:highlight w:val="none"/>
          <w:lang w:val="en-US" w:eastAsia="zh-CN"/>
        </w:rPr>
        <w:t xml:space="preserve">本项目不接受联合体投标</w:t>
      </w:r>
      <w:r/>
    </w:p>
    <w:p>
      <w:pPr>
        <w:pStyle w:val="983"/>
        <w:ind w:left="0" w:firstLine="0"/>
        <w:spacing w:after="0" w:line="360" w:lineRule="auto"/>
        <w:rPr>
          <w:b/>
          <w:bCs/>
          <w:sz w:val="24"/>
          <w:szCs w:val="24"/>
          <w:highlight w:val="none"/>
        </w:rPr>
      </w:pPr>
      <w:r>
        <w:rPr>
          <w:rFonts w:hint="eastAsia"/>
          <w:b/>
          <w:bCs/>
          <w:sz w:val="24"/>
          <w:szCs w:val="24"/>
          <w:highlight w:val="none"/>
        </w:rPr>
        <w:t xml:space="preserve">二</w:t>
      </w:r>
      <w:r>
        <w:rPr>
          <w:rFonts w:hint="eastAsia"/>
          <w:b/>
          <w:bCs/>
          <w:sz w:val="24"/>
          <w:szCs w:val="24"/>
          <w:highlight w:val="none"/>
          <w:lang w:eastAsia="zh-CN"/>
        </w:rPr>
        <w:t xml:space="preserve">、</w:t>
      </w:r>
      <w:r>
        <w:rPr>
          <w:rFonts w:hint="eastAsia"/>
          <w:b/>
          <w:bCs/>
          <w:sz w:val="24"/>
          <w:szCs w:val="24"/>
          <w:highlight w:val="none"/>
        </w:rPr>
        <w:t xml:space="preserve">申请人的资格要求：</w:t>
      </w:r>
      <w:r/>
    </w:p>
    <w:p>
      <w:pPr>
        <w:ind w:firstLine="480"/>
        <w:spacing w:line="360" w:lineRule="auto"/>
        <w:rPr>
          <w:rFonts w:ascii="宋体" w:hAnsi="宋体" w:cs="宋体"/>
          <w:sz w:val="24"/>
          <w:highlight w:val="none"/>
        </w:rPr>
      </w:pPr>
      <w:r/>
      <w:bookmarkStart w:id="7" w:name="bookmark44"/>
      <w:r/>
      <w:bookmarkEnd w:id="7"/>
      <w:r>
        <w:rPr>
          <w:rFonts w:hint="eastAsia" w:ascii="宋体" w:hAnsi="宋体" w:cs="宋体"/>
          <w:sz w:val="24"/>
          <w:highlight w:val="none"/>
        </w:rPr>
        <w:t xml:space="preserve">1.满足《中华人民共和国政府采购法》第二十二条规定；</w:t>
      </w:r>
      <w:r/>
    </w:p>
    <w:p>
      <w:pPr>
        <w:ind w:firstLine="480"/>
        <w:spacing w:line="360" w:lineRule="auto"/>
        <w:rPr>
          <w:rFonts w:ascii="宋体" w:hAnsi="宋体" w:cs="宋体"/>
          <w:sz w:val="24"/>
          <w:highlight w:val="none"/>
        </w:rPr>
      </w:pPr>
      <w:r/>
      <w:bookmarkStart w:id="8" w:name="bookmark45"/>
      <w:r/>
      <w:bookmarkEnd w:id="8"/>
      <w:r>
        <w:rPr>
          <w:rFonts w:hint="eastAsia" w:ascii="宋体" w:hAnsi="宋体" w:cs="宋体"/>
          <w:sz w:val="24"/>
          <w:highlight w:val="none"/>
        </w:rPr>
        <w:t xml:space="preserve">1.1法人或者其他组织的营业执照等证明文件，自然人的身份证明；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1.2具有良好的商业信誉和健全的财务会计制度；</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1.3具有履行合同所必需的设备和专业技术能力；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1.4有依法缴纳税收和社会保障资金的良好记录；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1.5参加政府采购活动前三年内在经营活动中没有重大违法记录。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2.落实政府采购政策需满足的资格要求：</w:t>
      </w:r>
      <w:bookmarkStart w:id="9" w:name="bookmark46"/>
      <w:r/>
      <w:bookmarkEnd w:id="9"/>
      <w:r>
        <w:rPr>
          <w:rFonts w:hint="eastAsia" w:ascii="宋体" w:hAnsi="宋体" w:cs="宋体"/>
          <w:sz w:val="24"/>
          <w:highlight w:val="none"/>
        </w:rPr>
        <w:t xml:space="preserve">专门面向中小微企业,供应商应为中小微企业、监狱企业、残疾人福利性单位。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3.本项目的特定资格要求：</w:t>
      </w:r>
      <w:bookmarkStart w:id="10" w:name="bookmark47"/>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3.1</w:t>
      </w:r>
      <w:r>
        <w:rPr>
          <w:rFonts w:ascii="宋体" w:hAnsi="宋体" w:cs="宋体"/>
          <w:sz w:val="24"/>
          <w:highlight w:val="none"/>
        </w:rPr>
        <w:t xml:space="preserve">供应商须具备建设行政主管部门颁发的有效的</w:t>
      </w:r>
      <w:r>
        <w:rPr>
          <w:rFonts w:hint="eastAsia" w:ascii="宋体" w:hAnsi="宋体" w:cs="宋体"/>
          <w:sz w:val="24"/>
          <w:highlight w:val="none"/>
          <w:u w:val="single"/>
        </w:rPr>
        <w:t xml:space="preserve">市政公用</w:t>
      </w:r>
      <w:r>
        <w:rPr>
          <w:rFonts w:ascii="宋体" w:hAnsi="宋体" w:cs="宋体"/>
          <w:sz w:val="24"/>
          <w:highlight w:val="none"/>
          <w:u w:val="single"/>
        </w:rPr>
        <w:t xml:space="preserve">工程</w:t>
      </w:r>
      <w:r>
        <w:rPr>
          <w:rFonts w:hint="eastAsia" w:ascii="宋体" w:hAnsi="宋体" w:cs="宋体"/>
          <w:sz w:val="24"/>
          <w:highlight w:val="none"/>
          <w:u w:val="single"/>
        </w:rPr>
        <w:t xml:space="preserve">施工总承包三级（及）</w:t>
      </w:r>
      <w:r>
        <w:rPr>
          <w:rFonts w:ascii="宋体" w:hAnsi="宋体" w:cs="宋体"/>
          <w:sz w:val="24"/>
          <w:highlight w:val="none"/>
        </w:rPr>
        <w:t xml:space="preserve">以上资质，</w:t>
      </w:r>
      <w:r>
        <w:rPr>
          <w:rFonts w:hint="eastAsia" w:ascii="宋体" w:hAnsi="宋体" w:cs="宋体"/>
          <w:sz w:val="24"/>
          <w:highlight w:val="none"/>
          <w:shd w:val="clear" w:color="auto" w:fill="ffffff"/>
        </w:rPr>
        <w:t xml:space="preserve">并在有效期内</w:t>
      </w:r>
      <w:r>
        <w:rPr>
          <w:rFonts w:hint="eastAsia" w:ascii="宋体" w:hAnsi="宋体" w:cs="宋体"/>
          <w:sz w:val="24"/>
          <w:highlight w:val="none"/>
        </w:rPr>
        <w:t xml:space="preserve">；具备有效的《安全生产许可证》。</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3.2</w:t>
      </w:r>
      <w:r>
        <w:rPr>
          <w:rFonts w:ascii="宋体" w:hAnsi="宋体" w:cs="宋体"/>
          <w:sz w:val="24"/>
          <w:highlight w:val="none"/>
        </w:rPr>
        <w:t xml:space="preserve">拟派项目负责人系已在供应商单位注册并具备建设行政主管部门颁发的</w:t>
      </w:r>
      <w:r>
        <w:rPr>
          <w:rFonts w:hint="eastAsia" w:ascii="宋体" w:hAnsi="宋体" w:cs="宋体"/>
          <w:sz w:val="24"/>
          <w:highlight w:val="none"/>
          <w:u w:val="single"/>
        </w:rPr>
        <w:t xml:space="preserve">市政</w:t>
      </w:r>
      <w:r>
        <w:rPr>
          <w:rFonts w:ascii="宋体" w:hAnsi="宋体" w:cs="宋体"/>
          <w:sz w:val="24"/>
          <w:highlight w:val="none"/>
          <w:u w:val="single"/>
        </w:rPr>
        <w:t xml:space="preserve">工程专业二级(含)以上</w:t>
      </w:r>
      <w:r>
        <w:rPr>
          <w:rFonts w:ascii="宋体" w:hAnsi="宋体" w:cs="宋体"/>
          <w:sz w:val="24"/>
          <w:highlight w:val="none"/>
        </w:rPr>
        <w:t xml:space="preserve">注册建造师执业资格和安全生产考核合格证 B 类证（在有效期内）。</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3.3本项目其他资格要求：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(1)信誉要求：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①未被“信用中国”网站(www.creditchina.gov.cn)、中国政府采购网(www.ccgp.gov.cn)列入失信被执行人、重大税收违法案件当事人名单、政府采购严重违法失信行为记录名单；</w:t>
      </w:r>
      <w:r/>
    </w:p>
    <w:p>
      <w:pPr>
        <w:pStyle w:val="754"/>
        <w:ind w:firstLine="480"/>
        <w:spacing w:after="0" w:line="360" w:lineRule="auto"/>
        <w:rPr>
          <w:rFonts w:ascii="宋体" w:hAnsi="宋体" w:cs="宋体"/>
          <w:sz w:val="24"/>
          <w:highlight w:val="none"/>
        </w:rPr>
      </w:pPr>
      <w:r>
        <w:rPr>
          <w:rFonts w:hint="eastAsia" w:ascii="宋体" w:hAnsi="宋体" w:cs="宋体"/>
          <w:sz w:val="24"/>
          <w:highlight w:val="none"/>
        </w:rPr>
        <w:t xml:space="preserve">②企业因发生重大工程质量、安全生产事故，被有关部门暂停投标资格并在暂停期内的；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③提供参加政府采购活动前 3 年内在经营活动中无重大违法记录的声明。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（2）企业资质动态监管：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①评标时，供应商投标所用资质核查结果为不达标的，视为供应商资质条件不符合国家有关规定，或不满足采购文件规定的资格条件。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②中标公示期间，成交候选人投标所用资质核查结果为不达标的，视为其资质条件不符合国家有关规定。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动态监管不合格资质查询网址：</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http://58.213.147.230:7001/Website/#/compQuery/enterInfoQuery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（3）项目负责人（即项目经理）无在建工程要求：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①项目负责人是非变更后无在建工程。</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③项目负责人有在建工程，但该在建工程与本次招标的工程属于同一工程项目、同一项目批文、同一施工地点分段发包或分期施工的情况且总的工程规模在项目负责人执业范围之内。</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注：以上在建工程是指在其他项目担任项目负责人职责。以供应商在响应文件中的《投标承诺书》为准。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（4）项目负责人（即项目经理）不得同时在两个或者两个以上单位受聘或者执业，包含但不仅限于以下情形：</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①同时在两个及以上单位签订劳动合同或交纳社会保险；</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②将本人执（职）业资格证书同时注册在两个及以上单位；</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③在其他企业担任法定代表人。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(5)单位负责人为同一人或者存在直接控股、管理关系的不同供应商，不得同时参加本项目的投标活动。</w:t>
      </w:r>
      <w:r/>
    </w:p>
    <w:p>
      <w:pPr>
        <w:pStyle w:val="983"/>
        <w:ind w:left="0" w:firstLine="0"/>
        <w:spacing w:after="0" w:line="360" w:lineRule="auto"/>
        <w:rPr>
          <w:b/>
          <w:bCs/>
          <w:sz w:val="24"/>
          <w:szCs w:val="24"/>
          <w:highlight w:val="none"/>
        </w:rPr>
      </w:pPr>
      <w:r>
        <w:rPr>
          <w:rFonts w:hint="eastAsia"/>
          <w:b/>
          <w:bCs/>
          <w:sz w:val="24"/>
          <w:szCs w:val="24"/>
          <w:highlight w:val="none"/>
        </w:rPr>
        <w:t xml:space="preserve">三</w:t>
      </w:r>
      <w:bookmarkEnd w:id="10"/>
      <w:r>
        <w:rPr>
          <w:rFonts w:hint="eastAsia"/>
          <w:b/>
          <w:bCs/>
          <w:sz w:val="24"/>
          <w:szCs w:val="24"/>
          <w:highlight w:val="none"/>
        </w:rPr>
        <w:t xml:space="preserve">、获取采购文件</w:t>
      </w:r>
      <w:r/>
    </w:p>
    <w:p>
      <w:pPr>
        <w:ind w:firstLine="480"/>
        <w:spacing w:line="360" w:lineRule="auto"/>
        <w:rPr>
          <w:rFonts w:ascii="宋体" w:hAnsi="宋体" w:cs="宋体"/>
          <w:sz w:val="24"/>
          <w:highlight w:val="none"/>
        </w:rPr>
      </w:pPr>
      <w:r/>
      <w:bookmarkStart w:id="11" w:name="bookmark48"/>
      <w:r>
        <w:rPr>
          <w:rFonts w:hint="eastAsia" w:ascii="宋体" w:hAnsi="宋体" w:cs="宋体"/>
          <w:sz w:val="24"/>
          <w:highlight w:val="none"/>
        </w:rPr>
        <w:t xml:space="preserve">（一）时间：自招标文件公告发布之日起5个工作日。</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（二）获取方式：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1.地点：投标人完成注册并办理CA证书后登录“江苏政府采购‘苏采云’系统”下载本项目招标文件。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2.获取方式：登录江苏政府采购“苏采云”系统免费下载。</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3.潜在投标人访问电子招标投标交易平台的网络地址和方法：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（2）潜在投标人访问“苏采云”系统的网络地址和方法：“苏采云”系统的网址：http://jszfcg.jsczt.cn/，点击“苏采云”进入系统。</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（5）招标代理机构（采购代理机构）将数据电文形式的招标文件加载至“苏采云”系统，供潜在投标人下载或者查阅。</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（6）苏采云系统优先使用谷歌浏览器参与不见面开标。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（7）有关本次采购的事项若存在变动或修改，敬请及时关注“江苏政府采购网”发布的更正公告。</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如潜在供应商未按上述要求操作，将自行承担所产生的风险。</w:t>
      </w:r>
      <w:r/>
    </w:p>
    <w:p>
      <w:pPr>
        <w:spacing w:line="360" w:lineRule="auto"/>
        <w:rPr>
          <w:rFonts w:ascii="宋体" w:hAnsi="宋体" w:cs="宋体"/>
          <w:b/>
          <w:bCs/>
          <w:sz w:val="24"/>
          <w:highlight w:val="none"/>
          <w:lang w:val="zh-TW" w:bidi="zh-TW"/>
        </w:rPr>
      </w:pPr>
      <w:r>
        <w:rPr>
          <w:rFonts w:hint="eastAsia" w:ascii="宋体" w:hAnsi="宋体" w:cs="宋体"/>
          <w:b/>
          <w:bCs/>
          <w:sz w:val="24"/>
          <w:highlight w:val="none"/>
          <w:lang w:val="zh-TW" w:bidi="zh-TW"/>
        </w:rPr>
        <w:t xml:space="preserve">四</w:t>
      </w:r>
      <w:bookmarkEnd w:id="11"/>
      <w:r>
        <w:rPr>
          <w:rFonts w:hint="eastAsia" w:ascii="宋体" w:hAnsi="宋体" w:cs="宋体"/>
          <w:b/>
          <w:bCs/>
          <w:sz w:val="24"/>
          <w:highlight w:val="none"/>
          <w:lang w:val="zh-TW" w:bidi="zh-TW"/>
        </w:rPr>
        <w:t xml:space="preserve">、响应文件提交</w:t>
      </w:r>
      <w:r/>
    </w:p>
    <w:p>
      <w:pPr>
        <w:ind w:firstLine="240"/>
        <w:jc w:val="left"/>
        <w:spacing w:line="360" w:lineRule="auto"/>
        <w:widowControl/>
        <w:rPr>
          <w:rFonts w:ascii="宋体" w:hAnsi="宋体" w:cs="宋体"/>
          <w:sz w:val="24"/>
          <w:highlight w:val="none"/>
        </w:rPr>
      </w:pPr>
      <w:r>
        <w:rPr>
          <w:rFonts w:hint="eastAsia" w:ascii="宋体" w:hAnsi="宋体" w:cs="宋体"/>
          <w:sz w:val="24"/>
          <w:highlight w:val="none"/>
        </w:rPr>
        <w:t xml:space="preserve">截止时间：202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 3 </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19</w:t>
      </w:r>
      <w:r>
        <w:rPr>
          <w:rFonts w:hint="eastAsia" w:ascii="宋体" w:hAnsi="宋体" w:cs="宋体"/>
          <w:sz w:val="24"/>
          <w:highlight w:val="none"/>
        </w:rPr>
        <w:t xml:space="preserve">日14</w:t>
      </w:r>
      <w:r>
        <w:rPr>
          <w:rFonts w:hint="eastAsia" w:ascii="宋体" w:hAnsi="宋体" w:cs="宋体"/>
          <w:sz w:val="24"/>
          <w:highlight w:val="none"/>
        </w:rPr>
        <w:t xml:space="preserve">时3</w:t>
      </w:r>
      <w:r>
        <w:rPr>
          <w:rFonts w:ascii="宋体" w:hAnsi="宋体" w:cs="宋体"/>
          <w:sz w:val="24"/>
          <w:highlight w:val="none"/>
        </w:rPr>
        <w:t xml:space="preserve">0</w:t>
      </w:r>
      <w:r>
        <w:rPr>
          <w:rFonts w:hint="eastAsia" w:ascii="宋体" w:hAnsi="宋体" w:cs="宋体"/>
          <w:sz w:val="24"/>
          <w:highlight w:val="none"/>
        </w:rPr>
        <w:t xml:space="preserve">分（北京时间）</w:t>
      </w:r>
      <w:r/>
    </w:p>
    <w:p>
      <w:pPr>
        <w:ind w:firstLine="240"/>
        <w:jc w:val="left"/>
        <w:spacing w:line="360" w:lineRule="auto"/>
        <w:widowControl/>
        <w:rPr>
          <w:rFonts w:ascii="宋体" w:hAnsi="宋体" w:cs="宋体"/>
          <w:sz w:val="24"/>
          <w:highlight w:val="none"/>
        </w:rPr>
      </w:pPr>
      <w:r>
        <w:rPr>
          <w:rFonts w:hint="eastAsia" w:ascii="宋体" w:hAnsi="宋体" w:cs="宋体"/>
          <w:sz w:val="24"/>
          <w:highlight w:val="none"/>
        </w:rPr>
        <w:t xml:space="preserve">地    点：江苏政府采购“苏采云”系统不见面开标大厅</w:t>
      </w:r>
      <w:r/>
    </w:p>
    <w:p>
      <w:pPr>
        <w:spacing w:line="360" w:lineRule="auto"/>
        <w:rPr>
          <w:rFonts w:ascii="宋体" w:hAnsi="宋体" w:cs="宋体"/>
          <w:b/>
          <w:bCs/>
          <w:sz w:val="24"/>
          <w:highlight w:val="none"/>
          <w:lang w:val="zh-TW" w:bidi="zh-TW"/>
        </w:rPr>
      </w:pPr>
      <w:r>
        <w:rPr>
          <w:rFonts w:hint="eastAsia" w:ascii="宋体" w:hAnsi="宋体" w:cs="宋体"/>
          <w:b/>
          <w:bCs/>
          <w:sz w:val="24"/>
          <w:highlight w:val="none"/>
          <w:lang w:val="zh-TW" w:bidi="zh-TW"/>
        </w:rPr>
        <w:t xml:space="preserve">五、开启</w:t>
      </w:r>
      <w:r/>
    </w:p>
    <w:p>
      <w:pPr>
        <w:ind w:firstLine="240"/>
        <w:jc w:val="left"/>
        <w:spacing w:line="360" w:lineRule="auto"/>
        <w:widowControl/>
        <w:rPr>
          <w:rFonts w:ascii="宋体" w:hAnsi="宋体" w:cs="宋体"/>
          <w:sz w:val="24"/>
          <w:highlight w:val="none"/>
        </w:rPr>
      </w:pPr>
      <w:r>
        <w:rPr>
          <w:rFonts w:hint="eastAsia" w:ascii="宋体" w:hAnsi="宋体" w:cs="宋体"/>
          <w:sz w:val="24"/>
          <w:highlight w:val="none"/>
        </w:rPr>
        <w:t xml:space="preserve">时    间：202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月19</w:t>
      </w:r>
      <w:r>
        <w:rPr>
          <w:rFonts w:hint="eastAsia" w:ascii="宋体" w:hAnsi="宋体" w:cs="宋体"/>
          <w:sz w:val="24"/>
          <w:highlight w:val="none"/>
        </w:rPr>
        <w:t xml:space="preserve">日14</w:t>
      </w:r>
      <w:r>
        <w:rPr>
          <w:rFonts w:hint="eastAsia" w:ascii="宋体" w:hAnsi="宋体" w:cs="宋体"/>
          <w:sz w:val="24"/>
          <w:highlight w:val="none"/>
        </w:rPr>
        <w:t xml:space="preserve">时3</w:t>
      </w:r>
      <w:r>
        <w:rPr>
          <w:rFonts w:ascii="宋体" w:hAnsi="宋体" w:cs="宋体"/>
          <w:sz w:val="24"/>
          <w:highlight w:val="none"/>
        </w:rPr>
        <w:t xml:space="preserve">0</w:t>
      </w:r>
      <w:r>
        <w:rPr>
          <w:rFonts w:hint="eastAsia" w:ascii="宋体" w:hAnsi="宋体" w:cs="宋体"/>
          <w:sz w:val="24"/>
          <w:highlight w:val="none"/>
        </w:rPr>
        <w:t xml:space="preserve">分（北京时间）</w:t>
      </w:r>
      <w:r/>
    </w:p>
    <w:p>
      <w:pPr>
        <w:ind w:firstLine="240"/>
        <w:jc w:val="left"/>
        <w:spacing w:line="360" w:lineRule="auto"/>
        <w:widowControl/>
        <w:rPr>
          <w:rFonts w:ascii="宋体" w:hAnsi="宋体" w:cs="宋体"/>
          <w:sz w:val="24"/>
          <w:highlight w:val="none"/>
        </w:rPr>
      </w:pPr>
      <w:r>
        <w:rPr>
          <w:rFonts w:hint="eastAsia" w:ascii="宋体" w:hAnsi="宋体" w:cs="宋体"/>
          <w:sz w:val="24"/>
          <w:highlight w:val="none"/>
        </w:rPr>
        <w:t xml:space="preserve">地    点：江苏政府采购“苏采云”系统不见面开标大厅</w:t>
      </w:r>
      <w:r/>
    </w:p>
    <w:p>
      <w:pPr>
        <w:spacing w:line="360" w:lineRule="auto"/>
        <w:rPr>
          <w:rFonts w:ascii="宋体" w:hAnsi="宋体" w:cs="宋体"/>
          <w:b/>
          <w:bCs/>
          <w:sz w:val="24"/>
          <w:highlight w:val="none"/>
          <w:lang w:val="zh-TW" w:bidi="zh-TW"/>
        </w:rPr>
      </w:pPr>
      <w:r>
        <w:rPr>
          <w:rFonts w:hint="eastAsia" w:ascii="宋体" w:hAnsi="宋体" w:cs="宋体"/>
          <w:b/>
          <w:bCs/>
          <w:sz w:val="24"/>
          <w:highlight w:val="none"/>
          <w:lang w:val="zh-TW" w:bidi="zh-TW"/>
        </w:rPr>
        <w:t xml:space="preserve">六、公告期限</w:t>
      </w:r>
      <w:r/>
    </w:p>
    <w:p>
      <w:pPr>
        <w:ind w:firstLine="240"/>
        <w:jc w:val="left"/>
        <w:spacing w:line="360" w:lineRule="auto"/>
        <w:widowControl/>
        <w:rPr>
          <w:rFonts w:ascii="宋体" w:hAnsi="宋体" w:cs="宋体"/>
          <w:sz w:val="24"/>
          <w:highlight w:val="none"/>
        </w:rPr>
      </w:pPr>
      <w:r>
        <w:rPr>
          <w:rFonts w:hint="eastAsia" w:ascii="宋体" w:hAnsi="宋体" w:cs="宋体"/>
          <w:sz w:val="24"/>
          <w:highlight w:val="none"/>
        </w:rPr>
        <w:t xml:space="preserve">自本公告发布之日起5个工作日。</w:t>
      </w:r>
      <w:r/>
    </w:p>
    <w:p>
      <w:pPr>
        <w:pStyle w:val="983"/>
        <w:ind w:left="0" w:firstLine="0"/>
        <w:spacing w:after="0" w:line="360" w:lineRule="auto"/>
        <w:rPr>
          <w:b/>
          <w:bCs/>
          <w:sz w:val="24"/>
          <w:szCs w:val="24"/>
          <w:highlight w:val="none"/>
          <w:lang w:eastAsia="zh-CN"/>
        </w:rPr>
      </w:pPr>
      <w:r>
        <w:rPr>
          <w:rFonts w:hint="eastAsia"/>
          <w:b/>
          <w:bCs/>
          <w:sz w:val="24"/>
          <w:szCs w:val="24"/>
          <w:highlight w:val="none"/>
        </w:rPr>
        <w:t xml:space="preserve">七</w:t>
      </w:r>
      <w:r>
        <w:rPr>
          <w:rFonts w:hint="eastAsia"/>
          <w:b/>
          <w:bCs/>
          <w:sz w:val="24"/>
          <w:szCs w:val="24"/>
          <w:highlight w:val="none"/>
          <w:lang w:eastAsia="zh-CN"/>
        </w:rPr>
        <w:t xml:space="preserve">、</w:t>
      </w:r>
      <w:r>
        <w:rPr>
          <w:rFonts w:hint="eastAsia"/>
          <w:b/>
          <w:bCs/>
          <w:sz w:val="24"/>
          <w:szCs w:val="24"/>
          <w:highlight w:val="none"/>
        </w:rPr>
        <w:t xml:space="preserve">其他补充事宜</w:t>
      </w:r>
      <w:r/>
    </w:p>
    <w:p>
      <w:pPr>
        <w:ind w:firstLine="240"/>
        <w:spacing w:line="360" w:lineRule="auto"/>
        <w:tabs>
          <w:tab w:val="left" w:pos="2268" w:leader="none"/>
        </w:tabs>
        <w:rPr>
          <w:rFonts w:ascii="宋体" w:hAnsi="宋体" w:cs="宋体"/>
          <w:sz w:val="24"/>
          <w:highlight w:val="none"/>
        </w:rPr>
      </w:pPr>
      <w:r>
        <w:rPr>
          <w:rFonts w:hint="eastAsia" w:ascii="宋体" w:hAnsi="宋体" w:cs="宋体"/>
          <w:sz w:val="24"/>
          <w:highlight w:val="none"/>
        </w:rPr>
        <w:t xml:space="preserve">（1）现场踏勘：供应商自行踏勘。（请各供应商对项目现场进行自主踏勘，未现场踏勘和未提出疑义的供应商将被视为已踏勘，认同采购项目要求的内容，由此造成的后果由供应商负责。）</w:t>
      </w:r>
      <w:r/>
    </w:p>
    <w:p>
      <w:pPr>
        <w:ind w:firstLine="240"/>
        <w:spacing w:line="360" w:lineRule="auto"/>
        <w:tabs>
          <w:tab w:val="left" w:pos="2268" w:leader="none"/>
        </w:tabs>
        <w:rPr>
          <w:rFonts w:ascii="宋体" w:hAnsi="宋体" w:cs="宋体"/>
          <w:sz w:val="24"/>
          <w:highlight w:val="none"/>
        </w:rPr>
      </w:pPr>
      <w:r>
        <w:rPr>
          <w:rFonts w:hint="eastAsia" w:ascii="宋体" w:hAnsi="宋体" w:cs="宋体"/>
          <w:sz w:val="24"/>
          <w:highlight w:val="none"/>
        </w:rPr>
        <w:t xml:space="preserve"> （2）在评标结束前，各投标人授权代表应保持手机畅通，以便及时澄清答疑。</w:t>
      </w:r>
      <w:r/>
    </w:p>
    <w:p>
      <w:pPr>
        <w:jc w:val="left"/>
        <w:spacing w:line="360" w:lineRule="auto"/>
        <w:widowControl/>
        <w:rPr>
          <w:rFonts w:ascii="宋体" w:hAnsi="宋体" w:cs="宋体"/>
          <w:b/>
          <w:sz w:val="24"/>
          <w:highlight w:val="none"/>
        </w:rPr>
      </w:pPr>
      <w:r>
        <w:rPr>
          <w:rFonts w:hint="eastAsia" w:ascii="宋体" w:hAnsi="宋体" w:cs="宋体"/>
          <w:b/>
          <w:sz w:val="24"/>
          <w:highlight w:val="none"/>
        </w:rPr>
        <w:t xml:space="preserve">八、凡对本次采购提出询问，请按以下方式联系。</w:t>
      </w:r>
      <w:r/>
    </w:p>
    <w:p>
      <w:pPr>
        <w:ind w:firstLine="240"/>
        <w:spacing w:line="360" w:lineRule="auto"/>
        <w:tabs>
          <w:tab w:val="left" w:pos="2268" w:leader="none"/>
        </w:tabs>
        <w:rPr>
          <w:rFonts w:ascii="宋体" w:hAnsi="宋体" w:cs="宋体"/>
          <w:sz w:val="24"/>
          <w:highlight w:val="none"/>
        </w:rPr>
      </w:pPr>
      <w:r/>
      <w:bookmarkStart w:id="12" w:name="bookmark49"/>
      <w:r/>
      <w:bookmarkEnd w:id="12"/>
      <w:r>
        <w:rPr>
          <w:rFonts w:hint="eastAsia" w:ascii="宋体" w:hAnsi="宋体" w:cs="宋体"/>
          <w:sz w:val="24"/>
          <w:highlight w:val="none"/>
        </w:rPr>
        <w:t xml:space="preserve">1.采购人信息</w:t>
      </w:r>
      <w:r/>
    </w:p>
    <w:p>
      <w:pPr>
        <w:ind w:firstLine="240"/>
        <w:spacing w:line="360" w:lineRule="auto"/>
        <w:tabs>
          <w:tab w:val="left" w:pos="2268" w:leader="none"/>
        </w:tabs>
        <w:rPr>
          <w:rFonts w:hint="eastAsia" w:ascii="宋体" w:hAnsi="宋体" w:eastAsia="宋体" w:cs="宋体"/>
          <w:sz w:val="24"/>
          <w:highlight w:val="none"/>
          <w:lang w:eastAsia="zh-CN"/>
        </w:rPr>
      </w:pPr>
      <w:r>
        <w:rPr>
          <w:rFonts w:hint="eastAsia" w:ascii="宋体" w:hAnsi="宋体" w:cs="宋体"/>
          <w:sz w:val="24"/>
          <w:highlight w:val="none"/>
        </w:rPr>
        <w:t xml:space="preserve">名 称：</w:t>
      </w:r>
      <w:r>
        <w:rPr>
          <w:rFonts w:hint="eastAsia" w:ascii="宋体" w:hAnsi="宋体" w:cs="宋体"/>
          <w:sz w:val="24"/>
          <w:highlight w:val="none"/>
          <w:lang w:eastAsia="zh-CN"/>
        </w:rPr>
        <w:t xml:space="preserve">泰州市姜堰区大伦镇人民政府</w:t>
      </w:r>
      <w:r/>
    </w:p>
    <w:p>
      <w:pPr>
        <w:ind w:firstLine="240"/>
        <w:spacing w:line="360" w:lineRule="auto"/>
        <w:tabs>
          <w:tab w:val="left" w:pos="2268" w:leader="none"/>
        </w:tabs>
        <w:rPr>
          <w:rFonts w:ascii="宋体" w:hAnsi="宋体" w:cs="宋体"/>
          <w:sz w:val="24"/>
          <w:highlight w:val="none"/>
        </w:rPr>
      </w:pPr>
      <w:r>
        <w:rPr>
          <w:rFonts w:hint="eastAsia" w:ascii="宋体" w:hAnsi="宋体" w:cs="宋体"/>
          <w:sz w:val="24"/>
          <w:highlight w:val="none"/>
        </w:rPr>
        <w:t xml:space="preserve">地 址：泰州市姜堰区</w:t>
      </w:r>
      <w:r>
        <w:rPr>
          <w:rFonts w:hint="eastAsia" w:ascii="宋体" w:hAnsi="宋体" w:cs="宋体"/>
          <w:sz w:val="24"/>
          <w:highlight w:val="none"/>
          <w:lang w:val="en-US" w:eastAsia="zh-CN"/>
        </w:rPr>
        <w:t xml:space="preserve">大伦</w:t>
      </w:r>
      <w:r>
        <w:rPr>
          <w:rFonts w:hint="eastAsia" w:ascii="宋体" w:hAnsi="宋体" w:cs="宋体"/>
          <w:sz w:val="24"/>
          <w:highlight w:val="none"/>
        </w:rPr>
        <w:t xml:space="preserve">镇</w:t>
      </w:r>
      <w:r/>
    </w:p>
    <w:p>
      <w:pPr>
        <w:ind w:firstLine="240"/>
        <w:spacing w:line="360" w:lineRule="auto"/>
        <w:tabs>
          <w:tab w:val="left" w:pos="2268" w:leader="none"/>
        </w:tabs>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联系人：宋先生</w:t>
      </w:r>
      <w:r/>
    </w:p>
    <w:p>
      <w:pPr>
        <w:ind w:firstLine="240"/>
        <w:spacing w:line="360" w:lineRule="auto"/>
        <w:tabs>
          <w:tab w:val="left" w:pos="2268" w:leader="none"/>
        </w:tabs>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联系方式：</w:t>
      </w:r>
      <w:r>
        <w:rPr>
          <w:rFonts w:hint="eastAsia" w:ascii="宋体" w:hAnsi="宋体" w:cs="宋体"/>
          <w:sz w:val="24"/>
          <w:highlight w:val="none"/>
        </w:rPr>
        <w:t xml:space="preserve">13775727866</w:t>
      </w:r>
      <w:r>
        <w:rPr>
          <w:rFonts w:hint="eastAsia" w:ascii="宋体" w:hAnsi="宋体" w:cs="宋体"/>
          <w:sz w:val="24"/>
          <w:highlight w:val="none"/>
          <w:lang w:val="en-US" w:eastAsia="zh-CN"/>
        </w:rPr>
        <w:t xml:space="preserve"> </w:t>
      </w:r>
      <w:r/>
    </w:p>
    <w:p>
      <w:pPr>
        <w:ind w:firstLine="240"/>
        <w:spacing w:line="360" w:lineRule="auto"/>
        <w:tabs>
          <w:tab w:val="left" w:pos="2268" w:leader="none"/>
        </w:tabs>
        <w:rPr>
          <w:rFonts w:ascii="宋体" w:hAnsi="宋体" w:cs="宋体"/>
          <w:sz w:val="24"/>
          <w:highlight w:val="none"/>
        </w:rPr>
      </w:pPr>
      <w:r>
        <w:rPr>
          <w:rFonts w:hint="eastAsia" w:ascii="宋体" w:hAnsi="宋体" w:cs="宋体"/>
          <w:sz w:val="24"/>
          <w:highlight w:val="none"/>
        </w:rPr>
        <w:t xml:space="preserve">2.采购代理机构信息</w:t>
      </w:r>
      <w:r/>
    </w:p>
    <w:p>
      <w:pPr>
        <w:ind w:firstLine="240"/>
        <w:spacing w:line="360" w:lineRule="auto"/>
        <w:tabs>
          <w:tab w:val="left" w:pos="2268" w:leader="none"/>
        </w:tabs>
        <w:rPr>
          <w:rFonts w:hint="eastAsia" w:ascii="宋体" w:hAnsi="宋体" w:eastAsia="宋体" w:cs="宋体"/>
          <w:sz w:val="24"/>
          <w:highlight w:val="none"/>
          <w:lang w:eastAsia="zh-CN"/>
        </w:rPr>
      </w:pPr>
      <w:r>
        <w:rPr>
          <w:rFonts w:hint="eastAsia" w:ascii="宋体" w:hAnsi="宋体" w:cs="宋体"/>
          <w:sz w:val="24"/>
          <w:highlight w:val="none"/>
        </w:rPr>
        <w:t xml:space="preserve">名 称：</w:t>
      </w:r>
      <w:r>
        <w:rPr>
          <w:rFonts w:hint="eastAsia" w:ascii="宋体" w:hAnsi="宋体" w:cs="宋体"/>
          <w:sz w:val="24"/>
          <w:highlight w:val="none"/>
          <w:lang w:eastAsia="zh-CN"/>
        </w:rPr>
        <w:t xml:space="preserve">中建卓越建设管理有限公司</w:t>
      </w:r>
      <w:r/>
    </w:p>
    <w:p>
      <w:pPr>
        <w:ind w:firstLine="240"/>
        <w:spacing w:line="360" w:lineRule="auto"/>
        <w:tabs>
          <w:tab w:val="left" w:pos="2268" w:leader="none"/>
        </w:tabs>
        <w:rPr>
          <w:rFonts w:hint="eastAsia" w:ascii="宋体" w:hAnsi="宋体" w:eastAsia="宋体" w:cs="宋体"/>
          <w:sz w:val="24"/>
          <w:highlight w:val="none"/>
          <w:lang w:eastAsia="zh-CN"/>
        </w:rPr>
      </w:pPr>
      <w:r>
        <w:rPr>
          <w:rFonts w:hint="eastAsia" w:ascii="宋体" w:hAnsi="宋体" w:cs="宋体"/>
          <w:sz w:val="24"/>
          <w:highlight w:val="none"/>
        </w:rPr>
        <w:t xml:space="preserve">地 址：姜堰开发区新河村村委会西100米</w:t>
      </w:r>
      <w:r>
        <w:rPr>
          <w:rFonts w:hint="eastAsia" w:ascii="宋体" w:hAnsi="宋体" w:cs="宋体"/>
          <w:sz w:val="24"/>
          <w:highlight w:val="none"/>
          <w:lang w:val="en-US" w:eastAsia="zh-CN"/>
        </w:rPr>
        <w:t xml:space="preserve"> </w:t>
      </w:r>
      <w:r/>
    </w:p>
    <w:p>
      <w:pPr>
        <w:ind w:firstLine="240"/>
        <w:spacing w:line="360" w:lineRule="auto"/>
        <w:tabs>
          <w:tab w:val="left" w:pos="2268" w:leader="none"/>
        </w:tabs>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联系人：姜女士</w:t>
      </w:r>
      <w:r/>
    </w:p>
    <w:p>
      <w:pPr>
        <w:ind w:firstLine="240"/>
        <w:spacing w:line="360" w:lineRule="auto"/>
        <w:tabs>
          <w:tab w:val="left" w:pos="2268" w:leader="none"/>
        </w:tabs>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联系方式：18752484346 </w:t>
      </w:r>
      <w:r/>
    </w:p>
    <w:p>
      <w:pPr>
        <w:ind w:firstLine="240"/>
        <w:spacing w:line="360" w:lineRule="auto"/>
        <w:tabs>
          <w:tab w:val="left" w:pos="2268" w:leader="none"/>
        </w:tabs>
        <w:rPr>
          <w:rFonts w:ascii="宋体" w:hAnsi="宋体" w:cs="宋体"/>
          <w:sz w:val="24"/>
          <w:highlight w:val="none"/>
        </w:rPr>
      </w:pPr>
      <w:r>
        <w:rPr>
          <w:rFonts w:hint="eastAsia" w:ascii="宋体" w:hAnsi="宋体" w:cs="宋体"/>
          <w:sz w:val="24"/>
          <w:highlight w:val="none"/>
        </w:rPr>
        <w:t xml:space="preserve">3.项目公平竞争审查工作联系方式</w:t>
      </w:r>
      <w:r/>
    </w:p>
    <w:p>
      <w:pPr>
        <w:ind w:firstLine="240"/>
        <w:spacing w:line="360" w:lineRule="auto"/>
        <w:tabs>
          <w:tab w:val="left" w:pos="2268" w:leader="none"/>
        </w:tabs>
        <w:rPr>
          <w:rFonts w:hint="eastAsia" w:ascii="宋体" w:hAnsi="宋体" w:eastAsia="宋体" w:cs="宋体"/>
          <w:sz w:val="24"/>
          <w:highlight w:val="none"/>
          <w:lang w:eastAsia="zh-CN"/>
        </w:rPr>
      </w:pPr>
      <w:r>
        <w:rPr>
          <w:rFonts w:hint="eastAsia" w:ascii="宋体" w:hAnsi="宋体" w:cs="宋体"/>
          <w:sz w:val="24"/>
          <w:highlight w:val="none"/>
        </w:rPr>
        <w:t xml:space="preserve">项目联系人：</w:t>
      </w:r>
      <w:r>
        <w:rPr>
          <w:rFonts w:hint="eastAsia"/>
          <w:color w:val="000000"/>
          <w:sz w:val="24"/>
          <w:szCs w:val="24"/>
          <w:highlight w:val="none"/>
          <w:lang w:val="en-US"/>
        </w:rPr>
        <w:t xml:space="preserve">宋太明</w:t>
      </w:r>
      <w:r>
        <w:rPr>
          <w:rFonts w:hint="eastAsia" w:ascii="宋体" w:hAnsi="宋体" w:cs="宋体"/>
          <w:sz w:val="24"/>
          <w:highlight w:val="none"/>
          <w:lang w:val="en-US" w:eastAsia="zh-CN"/>
        </w:rPr>
        <w:t xml:space="preserve"> </w:t>
      </w:r>
      <w:r/>
    </w:p>
    <w:p>
      <w:pPr>
        <w:ind w:firstLine="240"/>
        <w:spacing w:line="360" w:lineRule="auto"/>
        <w:tabs>
          <w:tab w:val="left" w:pos="2268" w:leader="none"/>
        </w:tabs>
        <w:rPr>
          <w:rFonts w:hint="eastAsia" w:ascii="宋体" w:hAnsi="宋体" w:eastAsia="宋体" w:cs="宋体"/>
          <w:sz w:val="24"/>
          <w:highlight w:val="none"/>
          <w:lang w:eastAsia="zh-CN"/>
        </w:rPr>
      </w:pPr>
      <w:r>
        <w:rPr>
          <w:rFonts w:hint="eastAsia" w:ascii="宋体" w:hAnsi="宋体" w:cs="宋体"/>
          <w:sz w:val="24"/>
          <w:highlight w:val="none"/>
        </w:rPr>
        <w:t xml:space="preserve">联系方式： 13775727866</w:t>
      </w:r>
      <w:r>
        <w:rPr>
          <w:rFonts w:hint="eastAsia" w:ascii="宋体" w:hAnsi="宋体" w:cs="宋体"/>
          <w:sz w:val="24"/>
          <w:highlight w:val="none"/>
          <w:lang w:val="en-US" w:eastAsia="zh-CN"/>
        </w:rPr>
        <w:t xml:space="preserve"> </w:t>
      </w:r>
      <w:r/>
    </w:p>
    <w:p>
      <w:pPr>
        <w:ind w:firstLine="240"/>
        <w:spacing w:line="360" w:lineRule="auto"/>
        <w:tabs>
          <w:tab w:val="left" w:pos="2268" w:leader="none"/>
        </w:tabs>
        <w:rPr>
          <w:rFonts w:ascii="宋体" w:hAnsi="宋体" w:cs="宋体"/>
          <w:sz w:val="24"/>
          <w:highlight w:val="none"/>
        </w:rPr>
      </w:pPr>
      <w:r>
        <w:rPr>
          <w:rFonts w:ascii="宋体" w:hAnsi="宋体" w:cs="宋体"/>
          <w:sz w:val="24"/>
          <w:highlight w:val="none"/>
        </w:rPr>
      </w:r>
      <w:r/>
    </w:p>
    <w:p>
      <w:pPr>
        <w:ind w:firstLine="240"/>
        <w:jc w:val="right"/>
        <w:spacing w:line="360" w:lineRule="auto"/>
        <w:tabs>
          <w:tab w:val="left" w:pos="2268" w:leader="none"/>
        </w:tabs>
        <w:rPr>
          <w:rFonts w:ascii="宋体" w:hAnsi="宋体" w:cs="宋体"/>
          <w:sz w:val="24"/>
          <w:highlight w:val="none"/>
        </w:rPr>
      </w:pPr>
      <w:r>
        <w:rPr>
          <w:rFonts w:hint="eastAsia" w:ascii="宋体" w:hAnsi="宋体" w:cs="宋体"/>
          <w:sz w:val="24"/>
          <w:highlight w:val="none"/>
        </w:rPr>
        <w:t xml:space="preserve">日期：202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3 </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日</w:t>
      </w:r>
      <w:bookmarkEnd w:id="0"/>
      <w:r/>
      <w:bookmarkEnd w:id="1"/>
      <w:r/>
      <w:r/>
    </w:p>
    <w:p>
      <w:pPr>
        <w:jc w:val="center"/>
        <w:rPr>
          <w:rStyle w:val="949"/>
          <w:rFonts w:cs="宋体"/>
          <w:color w:val="auto"/>
          <w:highlight w:val="none"/>
        </w:rPr>
      </w:pPr>
      <w:r>
        <w:rPr>
          <w:rFonts w:hint="eastAsia" w:ascii="宋体" w:hAnsi="宋体" w:cs="宋体"/>
          <w:b/>
          <w:sz w:val="32"/>
          <w:szCs w:val="32"/>
          <w:highlight w:val="none"/>
        </w:rPr>
        <w:br w:type="page" w:clear="all"/>
      </w:r>
      <w:bookmarkStart w:id="13" w:name="_Toc3410"/>
      <w:r/>
      <w:bookmarkStart w:id="14" w:name="_Toc24543"/>
      <w:r>
        <w:rPr>
          <w:rStyle w:val="949"/>
          <w:rFonts w:hint="eastAsia" w:cs="宋体"/>
          <w:color w:val="auto"/>
          <w:highlight w:val="none"/>
        </w:rPr>
        <w:t xml:space="preserve">第二章 参加磋商供应商须知</w:t>
      </w:r>
      <w:bookmarkEnd w:id="13"/>
      <w:r/>
      <w:bookmarkEnd w:id="14"/>
      <w:r/>
      <w:r/>
    </w:p>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（参加竞争性磋商的供应商以下简称“供应商”）</w:t>
      </w:r>
      <w:r/>
    </w:p>
    <w:p>
      <w:pPr>
        <w:ind w:right="840"/>
        <w:jc w:val="center"/>
        <w:spacing w:line="360" w:lineRule="auto"/>
        <w:widowControl/>
        <w:rPr>
          <w:rFonts w:ascii="宋体" w:hAnsi="宋体" w:cs="宋体"/>
          <w:b/>
          <w:szCs w:val="22"/>
          <w:highlight w:val="none"/>
        </w:rPr>
      </w:pPr>
      <w:r/>
      <w:bookmarkStart w:id="15" w:name="_Hlk121232993"/>
      <w:r>
        <w:rPr>
          <w:rFonts w:hint="eastAsia" w:ascii="宋体" w:hAnsi="宋体" w:cs="宋体"/>
          <w:b/>
          <w:szCs w:val="22"/>
          <w:highlight w:val="none"/>
        </w:rPr>
        <w:t xml:space="preserve">     供应商须知</w:t>
      </w:r>
      <w:bookmarkEnd w:id="15"/>
      <w:r>
        <w:rPr>
          <w:rFonts w:hint="eastAsia" w:ascii="宋体" w:hAnsi="宋体" w:cs="宋体"/>
          <w:b/>
          <w:szCs w:val="22"/>
          <w:highlight w:val="none"/>
        </w:rPr>
        <w:t xml:space="preserve">前附表</w:t>
      </w:r>
      <w:r/>
    </w:p>
    <w:tbl>
      <w:tblPr>
        <w:tblStyle w:val="712"/>
        <w:tblW w:w="10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389"/>
        <w:gridCol w:w="8202"/>
      </w:tblGrid>
      <w:tr>
        <w:trPr>
          <w:jc w:val="center"/>
          <w:trHeight w:val="409"/>
        </w:trPr>
        <w:tc>
          <w:tcPr>
            <w:tcW w:w="665"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序号</w:t>
            </w:r>
            <w:r/>
          </w:p>
        </w:tc>
        <w:tc>
          <w:tcPr>
            <w:tcW w:w="1389"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项目</w:t>
            </w:r>
            <w:r/>
          </w:p>
        </w:tc>
        <w:tc>
          <w:tcPr>
            <w:tcW w:w="8202"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内容</w:t>
            </w:r>
            <w:r/>
          </w:p>
        </w:tc>
      </w:tr>
      <w:tr>
        <w:trPr>
          <w:jc w:val="center"/>
          <w:trHeight w:val="319"/>
        </w:trPr>
        <w:tc>
          <w:tcPr>
            <w:tcW w:w="66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w:t>
            </w:r>
            <w:r/>
          </w:p>
        </w:tc>
        <w:tc>
          <w:tcPr>
            <w:tcW w:w="1389"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项目名称</w:t>
            </w:r>
            <w:r/>
          </w:p>
        </w:tc>
        <w:tc>
          <w:tcPr>
            <w:tcW w:w="8202" w:type="dxa"/>
            <w:vAlign w:val="center"/>
            <w:textDirection w:val="lrTb"/>
            <w:noWrap w:val="false"/>
          </w:tcPr>
          <w:p>
            <w:pPr>
              <w:jc w:val="left"/>
              <w:rPr>
                <w:rFonts w:hint="eastAsia" w:ascii="宋体" w:hAnsi="宋体" w:eastAsia="宋体" w:cs="宋体"/>
                <w:szCs w:val="21"/>
                <w:highlight w:val="none"/>
                <w:lang w:eastAsia="zh-CN"/>
              </w:rPr>
            </w:pPr>
            <w:r>
              <w:rPr>
                <w:rFonts w:hint="eastAsia" w:ascii="宋体" w:hAnsi="宋体" w:cs="宋体"/>
                <w:szCs w:val="21"/>
                <w:highlight w:val="none"/>
                <w:lang w:eastAsia="zh-CN"/>
              </w:rPr>
              <w:t xml:space="preserve">姜堰区大伦镇2025年度宜居宜业和美乡村市级项目</w:t>
            </w:r>
            <w:r/>
          </w:p>
        </w:tc>
      </w:tr>
      <w:tr>
        <w:trPr>
          <w:jc w:val="center"/>
          <w:trHeight w:val="319"/>
        </w:trPr>
        <w:tc>
          <w:tcPr>
            <w:tcW w:w="66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w:t>
            </w:r>
            <w:r/>
          </w:p>
        </w:tc>
        <w:tc>
          <w:tcPr>
            <w:tcW w:w="1389"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标段名称</w:t>
            </w:r>
            <w:r/>
          </w:p>
        </w:tc>
        <w:tc>
          <w:tcPr>
            <w:tcW w:w="8202" w:type="dxa"/>
            <w:vAlign w:val="center"/>
            <w:textDirection w:val="lrTb"/>
            <w:noWrap w:val="false"/>
          </w:tcPr>
          <w:p>
            <w:pPr>
              <w:rPr>
                <w:rFonts w:hint="eastAsia" w:ascii="宋体" w:hAnsi="宋体" w:eastAsia="宋体" w:cs="宋体"/>
                <w:szCs w:val="21"/>
                <w:highlight w:val="none"/>
                <w:lang w:eastAsia="zh-CN"/>
              </w:rPr>
            </w:pPr>
            <w:r>
              <w:rPr>
                <w:rFonts w:hint="eastAsia" w:ascii="宋体" w:hAnsi="宋体" w:cs="宋体"/>
                <w:szCs w:val="21"/>
                <w:highlight w:val="none"/>
                <w:lang w:eastAsia="zh-CN"/>
              </w:rPr>
              <w:t xml:space="preserve">姜堰区大伦镇2025年度宜居宜业和美乡村市级项目</w:t>
            </w:r>
            <w:r/>
          </w:p>
        </w:tc>
      </w:tr>
      <w:tr>
        <w:trPr>
          <w:jc w:val="center"/>
          <w:trHeight w:val="409"/>
        </w:trPr>
        <w:tc>
          <w:tcPr>
            <w:tcW w:w="66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3</w:t>
            </w:r>
            <w:r/>
          </w:p>
        </w:tc>
        <w:tc>
          <w:tcPr>
            <w:tcW w:w="1389"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工期及服务地点</w:t>
            </w:r>
            <w:r/>
          </w:p>
        </w:tc>
        <w:tc>
          <w:tcPr>
            <w:tcW w:w="8202" w:type="dxa"/>
            <w:vAlign w:val="center"/>
            <w:textDirection w:val="lrTb"/>
            <w:noWrap w:val="false"/>
          </w:tcPr>
          <w:p>
            <w:pPr>
              <w:numPr>
                <w:ilvl w:val="0"/>
                <w:numId w:val="2"/>
              </w:numPr>
              <w:rPr>
                <w:rFonts w:ascii="宋体" w:hAnsi="宋体" w:cs="宋体"/>
                <w:szCs w:val="21"/>
                <w:highlight w:val="none"/>
              </w:rPr>
            </w:pPr>
            <w:r>
              <w:rPr>
                <w:rFonts w:hint="eastAsia" w:ascii="宋体" w:hAnsi="宋体" w:cs="宋体"/>
                <w:szCs w:val="21"/>
                <w:highlight w:val="none"/>
              </w:rPr>
              <w:t xml:space="preserve">工期：30日历天 </w:t>
            </w:r>
            <w:r/>
          </w:p>
          <w:p>
            <w:pPr>
              <w:numPr>
                <w:ilvl w:val="0"/>
                <w:numId w:val="2"/>
              </w:numPr>
              <w:rPr>
                <w:rFonts w:ascii="宋体" w:hAnsi="宋体" w:cs="宋体"/>
                <w:szCs w:val="21"/>
                <w:highlight w:val="none"/>
              </w:rPr>
            </w:pPr>
            <w:r>
              <w:rPr>
                <w:rFonts w:hint="eastAsia" w:ascii="宋体" w:hAnsi="宋体" w:cs="宋体"/>
                <w:szCs w:val="21"/>
                <w:highlight w:val="none"/>
              </w:rPr>
              <w:t xml:space="preserve">服务地点：甲方指定地点</w:t>
            </w:r>
            <w:r/>
          </w:p>
        </w:tc>
      </w:tr>
      <w:tr>
        <w:trPr>
          <w:jc w:val="center"/>
          <w:trHeight w:val="504"/>
        </w:trPr>
        <w:tc>
          <w:tcPr>
            <w:tcW w:w="66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4</w:t>
            </w:r>
            <w:r/>
          </w:p>
        </w:tc>
        <w:tc>
          <w:tcPr>
            <w:tcW w:w="1389"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预算金额及最高限价</w:t>
            </w:r>
            <w:r/>
          </w:p>
        </w:tc>
        <w:tc>
          <w:tcPr>
            <w:tcW w:w="8202" w:type="dxa"/>
            <w:vAlign w:val="center"/>
            <w:textDirection w:val="lrTb"/>
            <w:noWrap w:val="false"/>
          </w:tcPr>
          <w:p>
            <w:pPr>
              <w:pStyle w:val="1025"/>
              <w:spacing w:line="400" w:lineRule="exact"/>
              <w:rPr>
                <w:rFonts w:ascii="宋体" w:hAnsi="宋体" w:cs="宋体"/>
                <w:szCs w:val="21"/>
                <w:highlight w:val="none"/>
                <w:lang w:val="zh-TW" w:eastAsia="zh-TW"/>
              </w:rPr>
            </w:pPr>
            <w:r>
              <w:rPr>
                <w:rFonts w:hint="eastAsia" w:ascii="宋体" w:hAnsi="宋体" w:cs="宋体"/>
                <w:szCs w:val="21"/>
                <w:highlight w:val="none"/>
              </w:rPr>
              <w:t xml:space="preserve">预算金额：12</w:t>
            </w:r>
            <w:r>
              <w:rPr>
                <w:rFonts w:hint="eastAsia" w:ascii="宋体" w:hAnsi="宋体" w:cs="宋体"/>
                <w:szCs w:val="21"/>
                <w:highlight w:val="none"/>
                <w:lang w:val="en-US" w:eastAsia="zh-CN"/>
              </w:rPr>
              <w:t xml:space="preserve">7.445583</w:t>
            </w:r>
            <w:r>
              <w:rPr>
                <w:rFonts w:hint="eastAsia" w:ascii="宋体" w:hAnsi="宋体" w:cs="宋体"/>
                <w:szCs w:val="21"/>
                <w:highlight w:val="none"/>
                <w:lang w:val="zh-TW" w:eastAsia="zh-TW"/>
              </w:rPr>
              <w:t xml:space="preserve">万元</w:t>
            </w:r>
            <w:r/>
          </w:p>
          <w:p>
            <w:pPr>
              <w:pStyle w:val="1025"/>
              <w:spacing w:line="400" w:lineRule="exact"/>
              <w:rPr>
                <w:szCs w:val="21"/>
                <w:highlight w:val="none"/>
              </w:rPr>
            </w:pPr>
            <w:r>
              <w:rPr>
                <w:rFonts w:hint="eastAsia" w:ascii="宋体" w:hAnsi="宋体" w:cs="宋体"/>
                <w:szCs w:val="21"/>
                <w:highlight w:val="none"/>
              </w:rPr>
              <w:t xml:space="preserve">最高限价：101.956466万元（超过最高限价为无效报价，按照无效响应处理。）</w:t>
            </w:r>
            <w:r/>
          </w:p>
        </w:tc>
      </w:tr>
      <w:tr>
        <w:trPr>
          <w:jc w:val="center"/>
          <w:trHeight w:val="387"/>
        </w:trPr>
        <w:tc>
          <w:tcPr>
            <w:tcW w:w="66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5</w:t>
            </w:r>
            <w:r/>
          </w:p>
        </w:tc>
        <w:tc>
          <w:tcPr>
            <w:tcW w:w="1389" w:type="dxa"/>
            <w:vAlign w:val="center"/>
            <w:textDirection w:val="lrTb"/>
            <w:noWrap w:val="false"/>
          </w:tcPr>
          <w:p>
            <w:pPr>
              <w:jc w:val="left"/>
              <w:rPr>
                <w:rFonts w:ascii="宋体" w:hAnsi="宋体" w:cs="宋体"/>
                <w:szCs w:val="21"/>
                <w:highlight w:val="none"/>
              </w:rPr>
            </w:pPr>
            <w:r>
              <w:rPr>
                <w:rFonts w:hint="eastAsia" w:ascii="宋体" w:hAnsi="宋体" w:cs="宋体"/>
                <w:szCs w:val="21"/>
                <w:highlight w:val="none"/>
              </w:rPr>
              <w:t xml:space="preserve">合格供应商资格要求</w:t>
            </w:r>
            <w:r/>
          </w:p>
        </w:tc>
        <w:tc>
          <w:tcPr>
            <w:tcW w:w="8202" w:type="dxa"/>
            <w:vAlign w:val="center"/>
            <w:textDirection w:val="lrTb"/>
            <w:noWrap w:val="false"/>
          </w:tcPr>
          <w:p>
            <w:pPr>
              <w:jc w:val="left"/>
              <w:widowControl/>
              <w:rPr>
                <w:rFonts w:ascii="宋体" w:hAnsi="宋体" w:cs="宋体"/>
                <w:szCs w:val="21"/>
                <w:highlight w:val="none"/>
              </w:rPr>
            </w:pPr>
            <w:r>
              <w:rPr>
                <w:rFonts w:hint="eastAsia" w:ascii="宋体" w:hAnsi="宋体" w:cs="宋体"/>
                <w:szCs w:val="21"/>
                <w:highlight w:val="none"/>
              </w:rPr>
              <w:t xml:space="preserve">详见第一章磋商公告</w:t>
            </w:r>
            <w:r/>
          </w:p>
        </w:tc>
      </w:tr>
      <w:tr>
        <w:trPr>
          <w:jc w:val="center"/>
          <w:trHeight w:val="268"/>
        </w:trPr>
        <w:tc>
          <w:tcPr>
            <w:tcW w:w="66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6</w:t>
            </w:r>
            <w:r/>
          </w:p>
        </w:tc>
        <w:tc>
          <w:tcPr>
            <w:tcW w:w="1389"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联合体投标</w:t>
            </w:r>
            <w:r/>
          </w:p>
        </w:tc>
        <w:tc>
          <w:tcPr>
            <w:tcW w:w="8202"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不接受，磋商文件中有关联合体的规定均不适用</w:t>
            </w:r>
            <w:r/>
          </w:p>
        </w:tc>
      </w:tr>
      <w:tr>
        <w:trPr>
          <w:jc w:val="center"/>
          <w:trHeight w:val="312"/>
        </w:trPr>
        <w:tc>
          <w:tcPr>
            <w:tcW w:w="66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7</w:t>
            </w:r>
            <w:r/>
          </w:p>
        </w:tc>
        <w:tc>
          <w:tcPr>
            <w:tcW w:w="1389"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现场考察</w:t>
            </w:r>
            <w:r/>
          </w:p>
        </w:tc>
        <w:tc>
          <w:tcPr>
            <w:tcW w:w="8202"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不组织，自行考察;如供应商需自行考察,费用自理</w:t>
            </w:r>
            <w:r/>
          </w:p>
        </w:tc>
      </w:tr>
      <w:tr>
        <w:trPr>
          <w:jc w:val="center"/>
          <w:trHeight w:val="254"/>
        </w:trPr>
        <w:tc>
          <w:tcPr>
            <w:tcW w:w="66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8</w:t>
            </w:r>
            <w:r/>
          </w:p>
        </w:tc>
        <w:tc>
          <w:tcPr>
            <w:tcW w:w="1389"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投标答疑会 </w:t>
            </w:r>
            <w:r/>
          </w:p>
        </w:tc>
        <w:tc>
          <w:tcPr>
            <w:tcW w:w="8202"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不召开</w:t>
            </w:r>
            <w:r/>
          </w:p>
        </w:tc>
      </w:tr>
      <w:tr>
        <w:trPr>
          <w:jc w:val="center"/>
          <w:trHeight w:val="599"/>
        </w:trPr>
        <w:tc>
          <w:tcPr>
            <w:tcW w:w="66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9</w:t>
            </w:r>
            <w:r/>
          </w:p>
        </w:tc>
        <w:tc>
          <w:tcPr>
            <w:tcW w:w="1389"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供应商提出疑问截止时间</w:t>
            </w:r>
            <w:r/>
          </w:p>
        </w:tc>
        <w:tc>
          <w:tcPr>
            <w:tcW w:w="8202"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时间：磋商响应文件递交截止时间5天前</w:t>
            </w:r>
            <w:r/>
          </w:p>
          <w:p>
            <w:pPr>
              <w:rPr>
                <w:rFonts w:hint="default" w:ascii="宋体" w:hAnsi="宋体" w:eastAsia="宋体" w:cs="宋体"/>
                <w:szCs w:val="21"/>
                <w:highlight w:val="none"/>
                <w:lang w:val="en-US" w:eastAsia="zh-CN"/>
              </w:rPr>
            </w:pPr>
            <w:r>
              <w:rPr>
                <w:rFonts w:hint="eastAsia" w:ascii="宋体" w:hAnsi="宋体" w:cs="宋体"/>
                <w:szCs w:val="21"/>
                <w:highlight w:val="none"/>
              </w:rPr>
              <w:t xml:space="preserve">代理机构联系人：</w:t>
            </w:r>
            <w:r>
              <w:rPr>
                <w:rFonts w:hint="eastAsia" w:ascii="宋体" w:hAnsi="宋体" w:cs="宋体"/>
                <w:szCs w:val="21"/>
                <w:highlight w:val="none"/>
                <w:lang w:val="en-US" w:eastAsia="zh-CN"/>
              </w:rPr>
              <w:t xml:space="preserve">姜女士</w:t>
            </w:r>
            <w:r>
              <w:rPr>
                <w:rFonts w:hint="eastAsia" w:ascii="宋体" w:hAnsi="宋体" w:cs="宋体"/>
                <w:szCs w:val="21"/>
                <w:highlight w:val="none"/>
              </w:rPr>
              <w:t xml:space="preserve">；联系电话：</w:t>
            </w:r>
            <w:r>
              <w:rPr>
                <w:rFonts w:hint="eastAsia" w:ascii="宋体" w:hAnsi="宋体" w:cs="宋体"/>
                <w:szCs w:val="21"/>
                <w:highlight w:val="none"/>
                <w:lang w:val="en-US" w:eastAsia="zh-CN"/>
              </w:rPr>
              <w:t xml:space="preserve">18752484346 </w:t>
            </w:r>
            <w:r/>
          </w:p>
        </w:tc>
      </w:tr>
      <w:tr>
        <w:trPr>
          <w:jc w:val="center"/>
          <w:trHeight w:val="209"/>
        </w:trPr>
        <w:tc>
          <w:tcPr>
            <w:tcW w:w="66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10</w:t>
            </w:r>
            <w:r/>
          </w:p>
        </w:tc>
        <w:tc>
          <w:tcPr>
            <w:tcW w:w="1389"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澄清、修改时间</w:t>
            </w:r>
            <w:r/>
          </w:p>
        </w:tc>
        <w:tc>
          <w:tcPr>
            <w:tcW w:w="8202"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磋商响应文件递交截止时间5天前，</w:t>
            </w:r>
            <w:r>
              <w:rPr>
                <w:rFonts w:hint="eastAsia" w:ascii="宋体" w:hAnsi="宋体" w:cs="宋体"/>
                <w:szCs w:val="21"/>
                <w:highlight w:val="none"/>
                <w:lang w:val="zh-CN"/>
              </w:rPr>
              <w:t xml:space="preserve">投标截止时间前</w:t>
            </w:r>
            <w:r>
              <w:rPr>
                <w:rFonts w:hint="eastAsia" w:ascii="宋体" w:hAnsi="宋体" w:cs="宋体"/>
                <w:szCs w:val="21"/>
                <w:highlight w:val="none"/>
              </w:rPr>
              <w:t xml:space="preserve">，</w:t>
            </w:r>
            <w:r>
              <w:rPr>
                <w:rFonts w:hint="eastAsia" w:ascii="宋体" w:hAnsi="宋体" w:cs="宋体"/>
                <w:szCs w:val="21"/>
                <w:highlight w:val="none"/>
                <w:lang w:val="zh-CN"/>
              </w:rPr>
              <w:t xml:space="preserve">供应商自行关注</w:t>
            </w:r>
            <w:r>
              <w:rPr>
                <w:rFonts w:hint="eastAsia" w:ascii="宋体" w:hAnsi="宋体" w:cs="宋体"/>
                <w:szCs w:val="21"/>
                <w:highlight w:val="none"/>
              </w:rPr>
              <w:t xml:space="preserve">“</w:t>
            </w:r>
            <w:r>
              <w:rPr>
                <w:rFonts w:hint="eastAsia" w:ascii="宋体" w:hAnsi="宋体" w:cs="宋体"/>
                <w:szCs w:val="21"/>
                <w:highlight w:val="none"/>
                <w:lang w:val="zh-CN"/>
              </w:rPr>
              <w:t xml:space="preserve">江苏政府采购网</w:t>
            </w:r>
            <w:r>
              <w:rPr>
                <w:rFonts w:hint="eastAsia" w:ascii="宋体" w:hAnsi="宋体" w:cs="宋体"/>
                <w:szCs w:val="21"/>
                <w:highlight w:val="none"/>
              </w:rPr>
              <w:t xml:space="preserve">（http://www.ccgp-jiangsu.gov.cn/）”</w:t>
            </w:r>
            <w:r/>
          </w:p>
        </w:tc>
      </w:tr>
      <w:tr>
        <w:trPr>
          <w:jc w:val="center"/>
          <w:trHeight w:val="836"/>
        </w:trPr>
        <w:tc>
          <w:tcPr>
            <w:tcW w:w="66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11</w:t>
            </w:r>
            <w:r/>
          </w:p>
        </w:tc>
        <w:tc>
          <w:tcPr>
            <w:tcW w:w="1389" w:type="dxa"/>
            <w:vAlign w:val="center"/>
            <w:textDirection w:val="lrTb"/>
            <w:noWrap w:val="false"/>
          </w:tcPr>
          <w:p>
            <w:pPr>
              <w:jc w:val="center"/>
              <w:spacing w:line="360" w:lineRule="exact"/>
              <w:rPr>
                <w:rFonts w:ascii="宋体" w:hAnsi="宋体" w:cs="宋体"/>
                <w:szCs w:val="21"/>
                <w:highlight w:val="none"/>
              </w:rPr>
            </w:pPr>
            <w:r>
              <w:rPr>
                <w:rFonts w:hint="eastAsia" w:ascii="宋体" w:hAnsi="宋体" w:cs="宋体"/>
                <w:szCs w:val="21"/>
                <w:highlight w:val="none"/>
                <w:lang w:val="zh-CN"/>
              </w:rPr>
              <w:t xml:space="preserve">是否允许递交备选投标方案</w:t>
            </w:r>
            <w:r/>
          </w:p>
        </w:tc>
        <w:tc>
          <w:tcPr>
            <w:tcW w:w="8202" w:type="dxa"/>
            <w:vAlign w:val="center"/>
            <w:textDirection w:val="lrTb"/>
            <w:noWrap w:val="false"/>
          </w:tcPr>
          <w:p>
            <w:pPr>
              <w:spacing w:line="360" w:lineRule="exact"/>
              <w:rPr>
                <w:rFonts w:ascii="宋体" w:hAnsi="宋体" w:cs="宋体"/>
                <w:szCs w:val="21"/>
                <w:highlight w:val="none"/>
                <w:lang w:val="zh-CN"/>
              </w:rPr>
            </w:pPr>
            <w:r>
              <w:rPr>
                <w:rFonts w:hint="eastAsia" w:ascii="宋体" w:hAnsi="宋体" w:cs="宋体"/>
                <w:szCs w:val="21"/>
                <w:highlight w:val="none"/>
                <w:lang w:val="zh-CN"/>
              </w:rPr>
              <w:t xml:space="preserve">☑ 不允许</w:t>
            </w:r>
            <w:r/>
          </w:p>
          <w:p>
            <w:pPr>
              <w:spacing w:line="360" w:lineRule="exact"/>
              <w:rPr>
                <w:rFonts w:ascii="宋体" w:hAnsi="宋体" w:cs="宋体"/>
                <w:szCs w:val="21"/>
                <w:highlight w:val="none"/>
              </w:rPr>
            </w:pPr>
            <w:r>
              <w:rPr>
                <w:rFonts w:hint="eastAsia" w:ascii="宋体" w:hAnsi="宋体" w:cs="宋体"/>
                <w:szCs w:val="21"/>
                <w:highlight w:val="none"/>
                <w:lang w:val="zh-CN"/>
              </w:rPr>
              <w:t xml:space="preserve">□ 允  许</w:t>
            </w:r>
            <w:r/>
          </w:p>
        </w:tc>
      </w:tr>
      <w:tr>
        <w:trPr>
          <w:jc w:val="center"/>
          <w:trHeight w:val="209"/>
        </w:trPr>
        <w:tc>
          <w:tcPr>
            <w:tcW w:w="66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12</w:t>
            </w:r>
            <w:r/>
          </w:p>
        </w:tc>
        <w:tc>
          <w:tcPr>
            <w:tcW w:w="1389"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投标货币</w:t>
            </w:r>
            <w:r/>
          </w:p>
        </w:tc>
        <w:tc>
          <w:tcPr>
            <w:tcW w:w="8202"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人民币</w:t>
            </w:r>
            <w:r/>
          </w:p>
        </w:tc>
      </w:tr>
      <w:tr>
        <w:trPr>
          <w:jc w:val="center"/>
          <w:trHeight w:val="312"/>
        </w:trPr>
        <w:tc>
          <w:tcPr>
            <w:tcW w:w="66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13</w:t>
            </w:r>
            <w:r/>
          </w:p>
        </w:tc>
        <w:tc>
          <w:tcPr>
            <w:tcW w:w="1389"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合同方式</w:t>
            </w:r>
            <w:r/>
          </w:p>
        </w:tc>
        <w:tc>
          <w:tcPr>
            <w:tcW w:w="8202"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 固定单价合同，工程量按实结算    □固定总价合同   □其他：</w:t>
            </w:r>
            <w:r/>
          </w:p>
        </w:tc>
      </w:tr>
      <w:tr>
        <w:trPr>
          <w:jc w:val="center"/>
          <w:trHeight w:val="339"/>
        </w:trPr>
        <w:tc>
          <w:tcPr>
            <w:tcW w:w="66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15</w:t>
            </w:r>
            <w:r/>
          </w:p>
        </w:tc>
        <w:tc>
          <w:tcPr>
            <w:tcW w:w="1389"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磋商保证金</w:t>
            </w:r>
            <w:r/>
          </w:p>
        </w:tc>
        <w:tc>
          <w:tcPr>
            <w:tcW w:w="8202"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依据苏财购【2020】52号文件精神，本项目免收磋商保证金。</w:t>
            </w:r>
            <w:r/>
          </w:p>
        </w:tc>
      </w:tr>
      <w:tr>
        <w:trPr>
          <w:jc w:val="center"/>
          <w:trHeight w:val="325"/>
        </w:trPr>
        <w:tc>
          <w:tcPr>
            <w:tcW w:w="66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16</w:t>
            </w:r>
            <w:r/>
          </w:p>
        </w:tc>
        <w:tc>
          <w:tcPr>
            <w:tcW w:w="1389"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响应文件有效期</w:t>
            </w:r>
            <w:r/>
          </w:p>
        </w:tc>
        <w:tc>
          <w:tcPr>
            <w:tcW w:w="8202" w:type="dxa"/>
            <w:vAlign w:val="center"/>
            <w:textDirection w:val="lrTb"/>
            <w:noWrap w:val="false"/>
          </w:tcPr>
          <w:p>
            <w:pPr>
              <w:rPr>
                <w:rFonts w:ascii="宋体" w:hAnsi="宋体" w:cs="宋体"/>
                <w:szCs w:val="21"/>
                <w:highlight w:val="none"/>
              </w:rPr>
            </w:pPr>
            <w:r>
              <w:rPr>
                <w:rFonts w:hint="eastAsia" w:ascii="宋体" w:hAnsi="宋体" w:cs="宋体"/>
                <w:szCs w:val="21"/>
                <w:highlight w:val="none"/>
                <w:u w:val="single"/>
              </w:rPr>
              <w:t xml:space="preserve">60</w:t>
            </w:r>
            <w:r>
              <w:rPr>
                <w:rFonts w:hint="eastAsia" w:ascii="宋体" w:hAnsi="宋体" w:cs="宋体"/>
                <w:szCs w:val="21"/>
                <w:highlight w:val="none"/>
              </w:rPr>
              <w:t xml:space="preserve">日历天（从磋商响应文件递交截止之日算起）</w:t>
            </w:r>
            <w:r/>
          </w:p>
        </w:tc>
      </w:tr>
      <w:tr>
        <w:trPr>
          <w:jc w:val="center"/>
          <w:trHeight w:val="638"/>
        </w:trPr>
        <w:tc>
          <w:tcPr>
            <w:tcW w:w="66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17</w:t>
            </w:r>
            <w:r/>
          </w:p>
        </w:tc>
        <w:tc>
          <w:tcPr>
            <w:tcW w:w="1389" w:type="dxa"/>
            <w:vAlign w:val="center"/>
            <w:textDirection w:val="lrTb"/>
            <w:noWrap w:val="false"/>
          </w:tcPr>
          <w:p>
            <w:pPr>
              <w:rPr>
                <w:rFonts w:ascii="宋体" w:hAnsi="宋体" w:cs="宋体"/>
                <w:szCs w:val="21"/>
                <w:highlight w:val="none"/>
              </w:rPr>
            </w:pPr>
            <w:r>
              <w:rPr>
                <w:rFonts w:hint="eastAsia" w:ascii="宋体" w:hAnsi="宋体" w:cs="宋体"/>
                <w:szCs w:val="21"/>
                <w:highlight w:val="none"/>
                <w:lang w:val="zh-CN"/>
              </w:rPr>
              <w:t xml:space="preserve">递交响应文件时间及地点</w:t>
            </w:r>
            <w:r/>
          </w:p>
        </w:tc>
        <w:tc>
          <w:tcPr>
            <w:tcW w:w="8202" w:type="dxa"/>
            <w:vAlign w:val="center"/>
            <w:textDirection w:val="lrTb"/>
            <w:noWrap w:val="false"/>
          </w:tcPr>
          <w:p>
            <w:pPr>
              <w:rPr>
                <w:rFonts w:ascii="宋体" w:hAnsi="宋体" w:cs="宋体"/>
                <w:szCs w:val="21"/>
                <w:highlight w:val="none"/>
                <w:lang w:val="zh-CN"/>
              </w:rPr>
            </w:pPr>
            <w:r>
              <w:rPr>
                <w:rFonts w:hint="eastAsia" w:ascii="宋体" w:hAnsi="宋体" w:cs="宋体"/>
                <w:szCs w:val="21"/>
                <w:highlight w:val="none"/>
              </w:rPr>
              <w:t xml:space="preserve">1.</w:t>
            </w:r>
            <w:r>
              <w:rPr>
                <w:rFonts w:hint="eastAsia" w:ascii="宋体" w:hAnsi="宋体" w:cs="宋体"/>
                <w:szCs w:val="21"/>
                <w:highlight w:val="none"/>
                <w:lang w:val="zh-CN"/>
              </w:rPr>
              <w:t xml:space="preserve">本项目通过“苏采云”系统进行电子采购，即供应商响应文件从政府采购客户端工具制作并通过“苏采云”系统提交。</w:t>
            </w:r>
            <w:r/>
          </w:p>
          <w:p>
            <w:pPr>
              <w:rPr>
                <w:rFonts w:ascii="宋体" w:hAnsi="宋体" w:cs="宋体"/>
                <w:szCs w:val="21"/>
                <w:highlight w:val="none"/>
                <w:lang w:val="zh-CN"/>
              </w:rPr>
            </w:pPr>
            <w:r>
              <w:rPr>
                <w:rFonts w:hint="eastAsia" w:ascii="宋体" w:hAnsi="宋体" w:cs="宋体"/>
                <w:szCs w:val="21"/>
                <w:highlight w:val="none"/>
                <w:lang w:val="zh-CN"/>
              </w:rPr>
              <w:t xml:space="preserve">供应商应当通过“苏采云”系统提交数据电文形式的响应文件（即电子投标）。未进行线上响应文件提交并解密(因“苏采云”系统导致解密失败的除外)的供应商，响应无效。</w:t>
            </w:r>
            <w:r/>
          </w:p>
          <w:p>
            <w:pPr>
              <w:rPr>
                <w:rFonts w:ascii="宋体" w:hAnsi="宋体" w:cs="宋体"/>
                <w:szCs w:val="21"/>
                <w:highlight w:val="none"/>
              </w:rPr>
            </w:pPr>
            <w:r>
              <w:rPr>
                <w:rFonts w:hint="eastAsia" w:ascii="宋体" w:hAnsi="宋体" w:cs="宋体"/>
                <w:szCs w:val="21"/>
                <w:highlight w:val="none"/>
              </w:rPr>
              <w:t xml:space="preserve">“CA</w:t>
            </w:r>
            <w:r>
              <w:rPr>
                <w:rFonts w:hint="eastAsia" w:ascii="宋体" w:hAnsi="宋体" w:cs="宋体"/>
                <w:szCs w:val="21"/>
                <w:highlight w:val="none"/>
                <w:lang w:val="zh-CN"/>
              </w:rPr>
              <w:t xml:space="preserve">数字证书</w:t>
            </w:r>
            <w:r>
              <w:rPr>
                <w:rFonts w:hint="eastAsia" w:ascii="宋体" w:hAnsi="宋体" w:cs="宋体"/>
                <w:szCs w:val="21"/>
                <w:highlight w:val="none"/>
              </w:rPr>
              <w:t xml:space="preserve">”</w:t>
            </w:r>
            <w:r>
              <w:rPr>
                <w:rFonts w:hint="eastAsia" w:ascii="宋体" w:hAnsi="宋体" w:cs="宋体"/>
                <w:szCs w:val="21"/>
                <w:highlight w:val="none"/>
                <w:lang w:val="zh-CN"/>
              </w:rPr>
              <w:t xml:space="preserve">的获取</w:t>
            </w:r>
            <w:r>
              <w:rPr>
                <w:rFonts w:hint="eastAsia" w:ascii="宋体" w:hAnsi="宋体" w:cs="宋体"/>
                <w:szCs w:val="21"/>
                <w:highlight w:val="none"/>
              </w:rPr>
              <w:t xml:space="preserve">：</w:t>
            </w:r>
            <w:r>
              <w:rPr>
                <w:rFonts w:hint="eastAsia" w:ascii="宋体" w:hAnsi="宋体" w:cs="宋体"/>
                <w:szCs w:val="21"/>
                <w:highlight w:val="none"/>
                <w:lang w:val="zh-CN"/>
              </w:rPr>
              <w:t xml:space="preserve">供应商需办理</w:t>
            </w:r>
            <w:r>
              <w:rPr>
                <w:rFonts w:hint="eastAsia" w:ascii="宋体" w:hAnsi="宋体" w:cs="宋体"/>
                <w:szCs w:val="21"/>
                <w:highlight w:val="none"/>
              </w:rPr>
              <w:t xml:space="preserve">CA</w:t>
            </w:r>
            <w:r>
              <w:rPr>
                <w:rFonts w:hint="eastAsia" w:ascii="宋体" w:hAnsi="宋体" w:cs="宋体"/>
                <w:szCs w:val="21"/>
                <w:highlight w:val="none"/>
                <w:lang w:val="zh-CN"/>
              </w:rPr>
              <w:t xml:space="preserve">锁</w:t>
            </w:r>
            <w:r>
              <w:rPr>
                <w:rFonts w:hint="eastAsia" w:ascii="宋体" w:hAnsi="宋体" w:cs="宋体"/>
                <w:szCs w:val="21"/>
                <w:highlight w:val="none"/>
              </w:rPr>
              <w:t xml:space="preserve">，“CA</w:t>
            </w:r>
            <w:r>
              <w:rPr>
                <w:rFonts w:hint="eastAsia" w:ascii="宋体" w:hAnsi="宋体" w:cs="宋体"/>
                <w:szCs w:val="21"/>
                <w:highlight w:val="none"/>
                <w:lang w:val="zh-CN"/>
              </w:rPr>
              <w:t xml:space="preserve">数字证书</w:t>
            </w:r>
            <w:r>
              <w:rPr>
                <w:rFonts w:hint="eastAsia" w:ascii="宋体" w:hAnsi="宋体" w:cs="宋体"/>
                <w:szCs w:val="21"/>
                <w:highlight w:val="none"/>
              </w:rPr>
              <w:t xml:space="preserve">”</w:t>
            </w:r>
            <w:r>
              <w:rPr>
                <w:rFonts w:hint="eastAsia" w:ascii="宋体" w:hAnsi="宋体" w:cs="宋体"/>
                <w:szCs w:val="21"/>
                <w:highlight w:val="none"/>
                <w:lang w:val="zh-CN"/>
              </w:rPr>
              <w:t xml:space="preserve">的办理方法详见</w:t>
            </w:r>
            <w:r>
              <w:rPr>
                <w:rFonts w:hint="eastAsia" w:ascii="宋体" w:hAnsi="宋体" w:cs="宋体"/>
                <w:szCs w:val="21"/>
                <w:highlight w:val="none"/>
              </w:rPr>
              <w:t xml:space="preserve">“</w:t>
            </w:r>
            <w:r>
              <w:rPr>
                <w:rFonts w:hint="eastAsia" w:ascii="宋体" w:hAnsi="宋体" w:cs="宋体"/>
                <w:szCs w:val="21"/>
                <w:highlight w:val="none"/>
                <w:lang w:val="zh-CN"/>
              </w:rPr>
              <w:t xml:space="preserve">江苏省政府采购数字证书</w:t>
            </w:r>
            <w:r>
              <w:rPr>
                <w:rFonts w:hint="eastAsia" w:ascii="宋体" w:hAnsi="宋体" w:cs="宋体"/>
                <w:szCs w:val="21"/>
                <w:highlight w:val="none"/>
              </w:rPr>
              <w:t xml:space="preserve">CA</w:t>
            </w:r>
            <w:r>
              <w:rPr>
                <w:rFonts w:hint="eastAsia" w:ascii="宋体" w:hAnsi="宋体" w:cs="宋体"/>
                <w:szCs w:val="21"/>
                <w:highlight w:val="none"/>
                <w:lang w:val="zh-CN"/>
              </w:rPr>
              <w:t xml:space="preserve">及电子签章办理指南</w:t>
            </w:r>
            <w:r>
              <w:rPr>
                <w:rFonts w:hint="eastAsia" w:ascii="宋体" w:hAnsi="宋体" w:cs="宋体"/>
                <w:szCs w:val="21"/>
                <w:highlight w:val="none"/>
              </w:rPr>
              <w:t xml:space="preserve">”，</w:t>
            </w:r>
            <w:r>
              <w:rPr>
                <w:rFonts w:hint="eastAsia" w:ascii="宋体" w:hAnsi="宋体" w:cs="宋体"/>
                <w:szCs w:val="21"/>
                <w:highlight w:val="none"/>
                <w:lang w:val="zh-CN"/>
              </w:rPr>
              <w:t xml:space="preserve">网址</w:t>
            </w:r>
            <w:r>
              <w:rPr>
                <w:rFonts w:hint="eastAsia" w:ascii="宋体" w:hAnsi="宋体" w:cs="宋体"/>
                <w:szCs w:val="21"/>
                <w:highlight w:val="none"/>
              </w:rPr>
              <w:t xml:space="preserve">：</w:t>
            </w:r>
            <w:r>
              <w:rPr>
                <w:highlight w:val="none"/>
              </w:rPr>
              <w:fldChar w:fldCharType="begin"/>
            </w:r>
            <w:r>
              <w:rPr>
                <w:highlight w:val="none"/>
              </w:rPr>
              <w:instrText xml:space="preserve"> HYPERLINK "http://jsxcmm." \o "http://jsxcmm." </w:instrText>
            </w:r>
            <w:r>
              <w:rPr>
                <w:highlight w:val="none"/>
              </w:rPr>
              <w:fldChar w:fldCharType="separate"/>
            </w:r>
            <w:r>
              <w:rPr>
                <w:rFonts w:hint="eastAsia" w:ascii="宋体" w:hAnsi="宋体" w:cs="宋体"/>
                <w:szCs w:val="21"/>
                <w:highlight w:val="none"/>
              </w:rPr>
              <w:t xml:space="preserve">http://jsxcmm.</w:t>
            </w:r>
            <w:r>
              <w:rPr>
                <w:rFonts w:hint="eastAsia" w:ascii="宋体" w:hAnsi="宋体" w:cs="宋体"/>
                <w:szCs w:val="21"/>
                <w:highlight w:val="none"/>
              </w:rPr>
              <w:fldChar w:fldCharType="end"/>
            </w:r>
            <w:r>
              <w:rPr>
                <w:rFonts w:hint="eastAsia" w:ascii="宋体" w:hAnsi="宋体" w:cs="宋体"/>
                <w:szCs w:val="21"/>
                <w:highlight w:val="none"/>
              </w:rPr>
              <w:t xml:space="preserve">com/help/ help.html</w:t>
            </w:r>
            <w:r>
              <w:rPr>
                <w:rFonts w:hint="eastAsia" w:ascii="宋体" w:hAnsi="宋体" w:cs="宋体"/>
                <w:szCs w:val="21"/>
                <w:highlight w:val="none"/>
                <w:lang w:val="zh-CN"/>
              </w:rPr>
              <w:t xml:space="preserve">。</w:t>
            </w:r>
            <w:r/>
          </w:p>
          <w:p>
            <w:pPr>
              <w:rPr>
                <w:rFonts w:ascii="宋体" w:hAnsi="宋体" w:cs="宋体"/>
                <w:szCs w:val="21"/>
                <w:highlight w:val="none"/>
                <w:lang w:val="zh-CN"/>
              </w:rPr>
            </w:pPr>
            <w:r>
              <w:rPr>
                <w:rFonts w:hint="eastAsia" w:ascii="宋体" w:hAnsi="宋体" w:cs="宋体"/>
                <w:szCs w:val="21"/>
                <w:highlight w:val="none"/>
                <w:lang w:val="zh-CN"/>
              </w:rPr>
              <w:t xml:space="preserve">使用需要第三方认证的电子签名、数据电文，通过互联网方式提交首次响应文件。即：使用“电子签名认证证书（CA数字证书）”登录“苏采云”系统（网址：</w:t>
            </w:r>
            <w:r>
              <w:rPr>
                <w:highlight w:val="none"/>
              </w:rPr>
              <w:fldChar w:fldCharType="begin"/>
            </w:r>
            <w:r>
              <w:rPr>
                <w:highlight w:val="none"/>
              </w:rPr>
              <w:instrText xml:space="preserve"> HYPERLINK "http://jszfcg.jsczt.cn/" \o "http://jszfcg.jsczt.cn/" </w:instrText>
            </w:r>
            <w:r>
              <w:rPr>
                <w:highlight w:val="none"/>
              </w:rPr>
              <w:fldChar w:fldCharType="separate"/>
            </w:r>
            <w:r>
              <w:rPr>
                <w:rFonts w:hint="eastAsia" w:ascii="宋体" w:hAnsi="宋体" w:cs="宋体"/>
                <w:szCs w:val="21"/>
                <w:highlight w:val="none"/>
                <w:lang w:val="zh-CN"/>
              </w:rPr>
              <w:t xml:space="preserve">http://jszfcg.jsczt.cn/</w:t>
            </w:r>
            <w:r>
              <w:rPr>
                <w:rFonts w:hint="eastAsia" w:ascii="宋体" w:hAnsi="宋体" w:cs="宋体"/>
                <w:szCs w:val="21"/>
                <w:highlight w:val="none"/>
                <w:lang w:val="zh-CN"/>
              </w:rPr>
              <w:fldChar w:fldCharType="end"/>
            </w:r>
            <w:r>
              <w:rPr>
                <w:rFonts w:hint="eastAsia" w:ascii="宋体" w:hAnsi="宋体" w:cs="宋体"/>
                <w:szCs w:val="21"/>
                <w:highlight w:val="none"/>
                <w:lang w:val="zh-CN"/>
              </w:rPr>
              <w:t xml:space="preserve">），按照要求通过互联网方式提交</w:t>
            </w:r>
            <w:r>
              <w:rPr>
                <w:rFonts w:hint="eastAsia" w:ascii="宋体" w:hAnsi="宋体" w:cs="宋体"/>
                <w:szCs w:val="21"/>
                <w:highlight w:val="none"/>
              </w:rPr>
              <w:t xml:space="preserve">投标</w:t>
            </w:r>
            <w:r>
              <w:rPr>
                <w:rFonts w:hint="eastAsia" w:ascii="宋体" w:hAnsi="宋体" w:cs="宋体"/>
                <w:szCs w:val="21"/>
                <w:highlight w:val="none"/>
                <w:lang w:val="zh-CN"/>
              </w:rPr>
              <w:t xml:space="preserve">文件。</w:t>
            </w:r>
            <w:r/>
          </w:p>
          <w:p>
            <w:pPr>
              <w:rPr>
                <w:rFonts w:ascii="宋体" w:hAnsi="宋体" w:cs="宋体"/>
                <w:szCs w:val="21"/>
                <w:highlight w:val="none"/>
                <w:lang w:val="zh-CN"/>
              </w:rPr>
            </w:pPr>
            <w:r>
              <w:rPr>
                <w:rFonts w:hint="eastAsia" w:ascii="宋体" w:hAnsi="宋体" w:cs="宋体"/>
                <w:szCs w:val="21"/>
                <w:highlight w:val="none"/>
                <w:lang w:val="zh-CN"/>
              </w:rPr>
              <w:t xml:space="preserve">“苏采云”系统使用要求：</w:t>
            </w:r>
            <w:r/>
          </w:p>
          <w:p>
            <w:pPr>
              <w:rPr>
                <w:rFonts w:ascii="宋体" w:hAnsi="宋体" w:cs="宋体"/>
                <w:szCs w:val="21"/>
                <w:highlight w:val="none"/>
                <w:lang w:val="zh-CN"/>
              </w:rPr>
            </w:pPr>
            <w:r>
              <w:rPr>
                <w:rFonts w:hint="eastAsia" w:ascii="宋体" w:hAnsi="宋体" w:cs="宋体"/>
                <w:szCs w:val="21"/>
                <w:highlight w:val="none"/>
                <w:lang w:val="zh-CN"/>
              </w:rPr>
              <w:t xml:space="preserve">使用谷歌浏览器参与不见面开标及</w:t>
            </w:r>
            <w:r>
              <w:rPr>
                <w:rFonts w:hint="eastAsia" w:ascii="宋体" w:hAnsi="宋体" w:cs="宋体"/>
                <w:szCs w:val="21"/>
                <w:highlight w:val="none"/>
              </w:rPr>
              <w:t xml:space="preserve">开标</w:t>
            </w:r>
            <w:r>
              <w:rPr>
                <w:rFonts w:hint="eastAsia" w:ascii="宋体" w:hAnsi="宋体" w:cs="宋体"/>
                <w:szCs w:val="21"/>
                <w:highlight w:val="none"/>
                <w:lang w:val="zh-CN"/>
              </w:rPr>
              <w:t xml:space="preserve">环节。</w:t>
            </w:r>
            <w:r/>
          </w:p>
          <w:p>
            <w:pPr>
              <w:rPr>
                <w:rFonts w:ascii="宋体" w:hAnsi="宋体" w:cs="宋体"/>
                <w:szCs w:val="21"/>
                <w:highlight w:val="none"/>
                <w:lang w:val="zh-CN"/>
              </w:rPr>
            </w:pPr>
            <w:r>
              <w:rPr>
                <w:rFonts w:hint="eastAsia" w:ascii="宋体" w:hAnsi="宋体" w:cs="宋体"/>
                <w:szCs w:val="21"/>
                <w:highlight w:val="none"/>
                <w:lang w:val="zh-CN"/>
              </w:rPr>
              <w:t xml:space="preserve">电脑需提前准备好麦克风、音响，摄像头，提前检查保证能够正常使用。</w:t>
            </w:r>
            <w:r/>
          </w:p>
          <w:p>
            <w:pPr>
              <w:rPr>
                <w:rFonts w:ascii="宋体" w:hAnsi="宋体" w:cs="宋体"/>
                <w:szCs w:val="21"/>
                <w:highlight w:val="none"/>
                <w:lang w:val="zh-CN"/>
              </w:rPr>
            </w:pPr>
            <w:r>
              <w:rPr>
                <w:rFonts w:hint="eastAsia" w:ascii="宋体" w:hAnsi="宋体" w:cs="宋体"/>
                <w:szCs w:val="21"/>
                <w:highlight w:val="none"/>
                <w:lang w:val="zh-CN"/>
              </w:rPr>
              <w:t xml:space="preserve">操作系统至少win7以上，建议使用win10操作系统。</w:t>
            </w:r>
            <w:r/>
          </w:p>
          <w:p>
            <w:pPr>
              <w:rPr>
                <w:rFonts w:ascii="宋体" w:hAnsi="宋体" w:cs="宋体"/>
                <w:szCs w:val="21"/>
                <w:highlight w:val="none"/>
              </w:rPr>
            </w:pPr>
            <w:r>
              <w:rPr>
                <w:rFonts w:hint="eastAsia" w:ascii="宋体" w:hAnsi="宋体" w:cs="宋体"/>
                <w:szCs w:val="21"/>
                <w:highlight w:val="none"/>
                <w:lang w:val="zh-CN"/>
              </w:rPr>
              <w:t xml:space="preserve">开标时间：</w:t>
            </w:r>
            <w:r>
              <w:rPr>
                <w:rFonts w:hint="eastAsia" w:ascii="宋体" w:hAnsi="宋体" w:cs="宋体"/>
                <w:szCs w:val="21"/>
                <w:highlight w:val="none"/>
              </w:rPr>
              <w:t xml:space="preserve">详见竞争性磋商公告</w:t>
            </w:r>
            <w:r/>
          </w:p>
          <w:p>
            <w:pPr>
              <w:rPr>
                <w:rFonts w:ascii="宋体" w:hAnsi="宋体" w:cs="宋体"/>
                <w:szCs w:val="21"/>
                <w:highlight w:val="none"/>
                <w:lang w:val="zh-CN"/>
              </w:rPr>
            </w:pPr>
            <w:r>
              <w:rPr>
                <w:rFonts w:hint="eastAsia" w:ascii="宋体" w:hAnsi="宋体" w:cs="宋体"/>
                <w:szCs w:val="21"/>
                <w:highlight w:val="none"/>
                <w:lang w:val="zh-CN"/>
              </w:rPr>
              <w:t xml:space="preserve">开标地点</w:t>
            </w:r>
            <w:r>
              <w:rPr>
                <w:rFonts w:hint="eastAsia" w:ascii="宋体" w:hAnsi="宋体" w:cs="宋体"/>
                <w:szCs w:val="21"/>
                <w:highlight w:val="none"/>
              </w:rPr>
              <w:t xml:space="preserve">：“</w:t>
            </w:r>
            <w:r>
              <w:rPr>
                <w:rFonts w:hint="eastAsia" w:ascii="宋体" w:hAnsi="宋体" w:cs="宋体"/>
                <w:szCs w:val="21"/>
                <w:highlight w:val="none"/>
                <w:lang w:val="zh-CN"/>
              </w:rPr>
              <w:t xml:space="preserve">苏采云</w:t>
            </w:r>
            <w:r>
              <w:rPr>
                <w:rFonts w:hint="eastAsia" w:ascii="宋体" w:hAnsi="宋体" w:cs="宋体"/>
                <w:szCs w:val="21"/>
                <w:highlight w:val="none"/>
              </w:rPr>
              <w:t xml:space="preserve">”</w:t>
            </w:r>
            <w:r>
              <w:rPr>
                <w:rFonts w:hint="eastAsia" w:ascii="宋体" w:hAnsi="宋体" w:cs="宋体"/>
                <w:szCs w:val="21"/>
                <w:highlight w:val="none"/>
                <w:lang w:val="zh-CN"/>
              </w:rPr>
              <w:t xml:space="preserve">系统</w:t>
            </w:r>
            <w:r>
              <w:rPr>
                <w:rFonts w:hint="eastAsia" w:ascii="宋体" w:hAnsi="宋体" w:cs="宋体"/>
                <w:szCs w:val="21"/>
                <w:highlight w:val="none"/>
              </w:rPr>
              <w:t xml:space="preserve">（</w:t>
            </w:r>
            <w:r>
              <w:rPr>
                <w:rFonts w:hint="eastAsia" w:ascii="宋体" w:hAnsi="宋体" w:cs="宋体"/>
                <w:szCs w:val="21"/>
                <w:highlight w:val="none"/>
                <w:lang w:val="zh-CN"/>
              </w:rPr>
              <w:t xml:space="preserve">网址</w:t>
            </w:r>
            <w:r>
              <w:rPr>
                <w:rFonts w:hint="eastAsia" w:ascii="宋体" w:hAnsi="宋体" w:cs="宋体"/>
                <w:szCs w:val="21"/>
                <w:highlight w:val="none"/>
              </w:rPr>
              <w:t xml:space="preserve">：</w:t>
            </w:r>
            <w:r>
              <w:rPr>
                <w:highlight w:val="none"/>
              </w:rPr>
              <w:fldChar w:fldCharType="begin"/>
            </w:r>
            <w:r>
              <w:rPr>
                <w:highlight w:val="none"/>
              </w:rPr>
              <w:instrText xml:space="preserve"> HYPERLINK "http://jszfcg.jsczt.cn/）" \o "http://jszfcg.jsczt.cn/）" </w:instrText>
            </w:r>
            <w:r>
              <w:rPr>
                <w:highlight w:val="none"/>
              </w:rPr>
              <w:fldChar w:fldCharType="separate"/>
            </w:r>
            <w:r>
              <w:rPr>
                <w:rFonts w:hint="eastAsia" w:ascii="宋体" w:hAnsi="宋体" w:cs="宋体"/>
                <w:szCs w:val="21"/>
                <w:highlight w:val="none"/>
              </w:rPr>
              <w:t xml:space="preserve">http://jszfcg.jsczt.cn/）“</w:t>
            </w:r>
            <w:r>
              <w:rPr>
                <w:rFonts w:hint="eastAsia" w:ascii="宋体" w:hAnsi="宋体" w:cs="宋体"/>
                <w:szCs w:val="21"/>
                <w:highlight w:val="none"/>
                <w:lang w:val="zh-CN"/>
              </w:rPr>
              <w:t xml:space="preserve">开标大厅</w:t>
            </w:r>
            <w:r>
              <w:rPr>
                <w:rFonts w:hint="eastAsia" w:ascii="宋体" w:hAnsi="宋体" w:cs="宋体"/>
                <w:szCs w:val="21"/>
                <w:highlight w:val="none"/>
              </w:rPr>
              <w:t xml:space="preserve">，</w:t>
            </w:r>
            <w:r>
              <w:rPr>
                <w:rFonts w:hint="eastAsia" w:ascii="宋体" w:hAnsi="宋体" w:cs="宋体"/>
                <w:szCs w:val="21"/>
                <w:highlight w:val="none"/>
                <w:lang w:val="zh-CN"/>
              </w:rPr>
              <w:t xml:space="preserve">点击</w:t>
            </w:r>
            <w:r>
              <w:rPr>
                <w:rFonts w:hint="eastAsia" w:ascii="宋体" w:hAnsi="宋体" w:cs="宋体"/>
                <w:szCs w:val="21"/>
                <w:highlight w:val="none"/>
              </w:rPr>
              <w:t xml:space="preserve">“</w:t>
            </w:r>
            <w:r>
              <w:rPr>
                <w:rFonts w:hint="eastAsia" w:ascii="宋体" w:hAnsi="宋体" w:cs="宋体"/>
                <w:szCs w:val="21"/>
                <w:highlight w:val="none"/>
                <w:lang w:val="zh-CN"/>
              </w:rPr>
              <w:t xml:space="preserve">苏采云</w:t>
            </w:r>
            <w:r>
              <w:rPr>
                <w:rFonts w:hint="eastAsia" w:ascii="宋体" w:hAnsi="宋体" w:cs="宋体"/>
                <w:szCs w:val="21"/>
                <w:highlight w:val="none"/>
              </w:rPr>
              <w:t xml:space="preserve">”</w:t>
            </w:r>
            <w:r>
              <w:rPr>
                <w:rFonts w:hint="eastAsia" w:ascii="宋体" w:hAnsi="宋体" w:cs="宋体"/>
                <w:szCs w:val="21"/>
                <w:highlight w:val="none"/>
                <w:lang w:val="zh-CN"/>
              </w:rPr>
              <w:t xml:space="preserve">进入系统</w:t>
            </w:r>
            <w:r>
              <w:rPr>
                <w:rFonts w:hint="eastAsia" w:ascii="宋体" w:hAnsi="宋体" w:cs="宋体"/>
                <w:szCs w:val="21"/>
                <w:highlight w:val="none"/>
              </w:rPr>
              <w:t xml:space="preserve">“</w:t>
            </w:r>
            <w:r>
              <w:rPr>
                <w:rFonts w:hint="eastAsia" w:ascii="宋体" w:hAnsi="宋体" w:cs="宋体"/>
                <w:szCs w:val="21"/>
                <w:highlight w:val="none"/>
                <w:lang w:val="zh-CN"/>
              </w:rPr>
              <w:t xml:space="preserve">开标大厅</w:t>
            </w:r>
            <w:r>
              <w:rPr>
                <w:rFonts w:hint="eastAsia" w:ascii="宋体" w:hAnsi="宋体" w:cs="宋体"/>
                <w:szCs w:val="21"/>
                <w:highlight w:val="none"/>
              </w:rPr>
              <w:t xml:space="preserve">”</w:t>
            </w:r>
            <w:r>
              <w:rPr>
                <w:rFonts w:hint="eastAsia" w:ascii="宋体" w:hAnsi="宋体" w:cs="宋体"/>
                <w:szCs w:val="21"/>
                <w:highlight w:val="none"/>
                <w:lang w:val="zh-CN"/>
              </w:rPr>
              <w:t xml:space="preserve">。）</w:t>
            </w:r>
            <w:r>
              <w:rPr>
                <w:rFonts w:hint="eastAsia" w:ascii="宋体" w:hAnsi="宋体" w:cs="宋体"/>
                <w:szCs w:val="21"/>
                <w:highlight w:val="none"/>
                <w:lang w:val="zh-CN"/>
              </w:rPr>
              <w:fldChar w:fldCharType="end"/>
            </w:r>
            <w:r>
              <w:rPr>
                <w:rFonts w:hint="eastAsia" w:ascii="宋体" w:hAnsi="宋体" w:cs="宋体"/>
                <w:szCs w:val="21"/>
                <w:highlight w:val="none"/>
                <w:lang w:val="zh-CN"/>
              </w:rPr>
              <w:t xml:space="preserve"> </w:t>
            </w:r>
            <w:r/>
          </w:p>
          <w:p>
            <w:pPr>
              <w:rPr>
                <w:rFonts w:ascii="宋体" w:hAnsi="宋体" w:cs="宋体"/>
                <w:szCs w:val="21"/>
                <w:highlight w:val="none"/>
              </w:rPr>
            </w:pPr>
            <w:r>
              <w:rPr>
                <w:rFonts w:hint="eastAsia" w:ascii="宋体" w:hAnsi="宋体" w:cs="宋体"/>
                <w:szCs w:val="21"/>
                <w:highlight w:val="none"/>
              </w:rPr>
              <w:t xml:space="preserve">2.一次评审结束后，采购代理机构或采购人代表将通过苏彩云采购系统提示符合要求的投标供应商进行最后报价(二次报价)，一次评审的时长不确定，请投标供应商自行关注报价系统，在报价系统开启后的20分钟内提交最后报价(二次报价)。未能在规定时间内完成报价的供应商视为放弃投标；提交最后报价(二次报价)的供应商不得少于2家。</w:t>
            </w:r>
            <w:r/>
          </w:p>
        </w:tc>
      </w:tr>
      <w:tr>
        <w:trPr>
          <w:jc w:val="center"/>
          <w:trHeight w:val="252"/>
        </w:trPr>
        <w:tc>
          <w:tcPr>
            <w:tcW w:w="66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18</w:t>
            </w:r>
            <w:r/>
          </w:p>
        </w:tc>
        <w:tc>
          <w:tcPr>
            <w:tcW w:w="1389" w:type="dxa"/>
            <w:vAlign w:val="center"/>
            <w:textDirection w:val="lrTb"/>
            <w:noWrap w:val="false"/>
          </w:tcPr>
          <w:p>
            <w:pPr>
              <w:rPr>
                <w:rFonts w:ascii="宋体" w:hAnsi="宋体" w:cs="宋体"/>
                <w:szCs w:val="21"/>
                <w:highlight w:val="none"/>
                <w:lang w:val="zh-CN"/>
              </w:rPr>
            </w:pPr>
            <w:r>
              <w:rPr>
                <w:rFonts w:hint="eastAsia" w:ascii="宋体" w:hAnsi="宋体" w:cs="宋体"/>
                <w:szCs w:val="21"/>
                <w:highlight w:val="none"/>
                <w:lang w:val="zh-CN"/>
              </w:rPr>
              <w:t xml:space="preserve">开标时间</w:t>
            </w:r>
            <w:r/>
          </w:p>
          <w:p>
            <w:pPr>
              <w:rPr>
                <w:rFonts w:ascii="宋体" w:hAnsi="宋体" w:cs="宋体"/>
                <w:szCs w:val="21"/>
                <w:highlight w:val="none"/>
                <w:lang w:val="zh-CN"/>
              </w:rPr>
            </w:pPr>
            <w:r>
              <w:rPr>
                <w:rFonts w:hint="eastAsia" w:ascii="宋体" w:hAnsi="宋体" w:cs="宋体"/>
                <w:szCs w:val="21"/>
                <w:highlight w:val="none"/>
                <w:lang w:val="zh-CN"/>
              </w:rPr>
              <w:t xml:space="preserve">和地点</w:t>
            </w:r>
            <w:r/>
          </w:p>
        </w:tc>
        <w:tc>
          <w:tcPr>
            <w:tcW w:w="8202" w:type="dxa"/>
            <w:vAlign w:val="center"/>
            <w:textDirection w:val="lrTb"/>
            <w:noWrap w:val="false"/>
          </w:tcPr>
          <w:p>
            <w:pPr>
              <w:rPr>
                <w:rFonts w:ascii="宋体" w:hAnsi="宋体" w:cs="宋体"/>
                <w:szCs w:val="21"/>
                <w:highlight w:val="none"/>
                <w:lang w:val="zh-CN"/>
              </w:rPr>
            </w:pPr>
            <w:r>
              <w:rPr>
                <w:rFonts w:hint="eastAsia" w:ascii="宋体" w:hAnsi="宋体" w:cs="宋体"/>
                <w:szCs w:val="21"/>
                <w:highlight w:val="none"/>
                <w:lang w:val="zh-CN"/>
              </w:rPr>
              <w:t xml:space="preserve">开标时间：同投标文件递交截止时间</w:t>
            </w:r>
            <w:r/>
          </w:p>
          <w:p>
            <w:pPr>
              <w:rPr>
                <w:rFonts w:ascii="宋体" w:hAnsi="宋体" w:cs="宋体"/>
                <w:szCs w:val="21"/>
                <w:highlight w:val="none"/>
                <w:lang w:val="zh-CN"/>
              </w:rPr>
            </w:pPr>
            <w:r>
              <w:rPr>
                <w:rFonts w:hint="eastAsia" w:ascii="宋体" w:hAnsi="宋体" w:cs="宋体"/>
                <w:szCs w:val="21"/>
                <w:highlight w:val="none"/>
                <w:lang w:val="zh-CN"/>
              </w:rPr>
              <w:t xml:space="preserve">地点：“苏采云”系统（网址：http://jszfcg.jsczt.cn/）“开标大厅”，点击“苏采云”进入系统“开标大厅”。</w:t>
            </w:r>
            <w:r/>
          </w:p>
        </w:tc>
      </w:tr>
      <w:tr>
        <w:trPr>
          <w:jc w:val="center"/>
          <w:trHeight w:val="569"/>
        </w:trPr>
        <w:tc>
          <w:tcPr>
            <w:tcW w:w="66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19</w:t>
            </w:r>
            <w:r/>
          </w:p>
        </w:tc>
        <w:tc>
          <w:tcPr>
            <w:tcW w:w="1389"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评标办法</w:t>
            </w:r>
            <w:r/>
          </w:p>
        </w:tc>
        <w:tc>
          <w:tcPr>
            <w:tcW w:w="8202"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 综合评估法 □最低评标价法  </w:t>
            </w:r>
            <w:r/>
          </w:p>
        </w:tc>
      </w:tr>
      <w:tr>
        <w:trPr>
          <w:jc w:val="center"/>
          <w:trHeight w:val="209"/>
        </w:trPr>
        <w:tc>
          <w:tcPr>
            <w:tcW w:w="66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20</w:t>
            </w:r>
            <w:r/>
          </w:p>
        </w:tc>
        <w:tc>
          <w:tcPr>
            <w:tcW w:w="1389"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磋商小组</w:t>
            </w:r>
            <w:r/>
          </w:p>
        </w:tc>
        <w:tc>
          <w:tcPr>
            <w:tcW w:w="8202"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磋商</w:t>
            </w:r>
            <w:r>
              <w:rPr>
                <w:rFonts w:hint="eastAsia" w:ascii="宋体" w:hAnsi="宋体" w:cs="宋体"/>
                <w:szCs w:val="21"/>
                <w:highlight w:val="none"/>
                <w:lang w:val="zh-CN"/>
              </w:rPr>
              <w:t xml:space="preserve">小组人数：</w:t>
            </w:r>
            <w:r>
              <w:rPr>
                <w:rFonts w:hint="eastAsia" w:ascii="宋体" w:hAnsi="宋体" w:cs="宋体"/>
                <w:szCs w:val="21"/>
                <w:highlight w:val="none"/>
                <w:u w:val="single"/>
              </w:rPr>
              <w:t xml:space="preserve">3</w:t>
            </w:r>
            <w:r>
              <w:rPr>
                <w:rFonts w:hint="eastAsia" w:ascii="宋体" w:hAnsi="宋体" w:cs="宋体"/>
                <w:szCs w:val="21"/>
                <w:highlight w:val="none"/>
                <w:lang w:val="zh-CN"/>
              </w:rPr>
              <w:t xml:space="preserve">人</w:t>
            </w:r>
            <w:r/>
          </w:p>
          <w:p>
            <w:pPr>
              <w:rPr>
                <w:rFonts w:ascii="宋体" w:hAnsi="宋体" w:cs="宋体"/>
                <w:szCs w:val="21"/>
                <w:highlight w:val="none"/>
              </w:rPr>
            </w:pPr>
            <w:r>
              <w:rPr>
                <w:rFonts w:hint="eastAsia" w:ascii="宋体" w:hAnsi="宋体" w:cs="宋体"/>
                <w:szCs w:val="21"/>
                <w:highlight w:val="none"/>
              </w:rPr>
              <w:t xml:space="preserve">磋商委员会构成： 由采购人代表和政府采购专家组成</w:t>
            </w:r>
            <w:r/>
          </w:p>
          <w:p>
            <w:pPr>
              <w:pStyle w:val="729"/>
              <w:rPr>
                <w:rFonts w:hAnsi="宋体" w:cs="宋体"/>
                <w:szCs w:val="21"/>
                <w:highlight w:val="none"/>
              </w:rPr>
            </w:pPr>
            <w:r>
              <w:rPr>
                <w:rFonts w:hint="eastAsia" w:hAnsi="宋体" w:cs="宋体"/>
                <w:szCs w:val="21"/>
                <w:highlight w:val="none"/>
              </w:rPr>
              <w:t xml:space="preserve">政府采购专家确定方式：从江苏政府采购评审专家库中随机抽取。</w:t>
            </w:r>
            <w:r/>
          </w:p>
        </w:tc>
      </w:tr>
      <w:tr>
        <w:trPr>
          <w:jc w:val="center"/>
          <w:trHeight w:val="409"/>
        </w:trPr>
        <w:tc>
          <w:tcPr>
            <w:tcW w:w="66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21</w:t>
            </w:r>
            <w:r/>
          </w:p>
        </w:tc>
        <w:tc>
          <w:tcPr>
            <w:tcW w:w="1389"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定标办法</w:t>
            </w:r>
            <w:r/>
          </w:p>
        </w:tc>
        <w:tc>
          <w:tcPr>
            <w:tcW w:w="8202"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采购人根据磋商小组推荐的中标候选供应商顺序确定成交供应商。</w:t>
            </w:r>
            <w:r/>
          </w:p>
        </w:tc>
      </w:tr>
      <w:tr>
        <w:trPr>
          <w:jc w:val="center"/>
          <w:trHeight w:val="319"/>
        </w:trPr>
        <w:tc>
          <w:tcPr>
            <w:tcW w:w="66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22</w:t>
            </w:r>
            <w:r/>
          </w:p>
        </w:tc>
        <w:tc>
          <w:tcPr>
            <w:tcW w:w="1389"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履约保证金</w:t>
            </w:r>
            <w:r/>
          </w:p>
        </w:tc>
        <w:tc>
          <w:tcPr>
            <w:tcW w:w="8202" w:type="dxa"/>
            <w:vAlign w:val="center"/>
            <w:textDirection w:val="lrTb"/>
            <w:noWrap w:val="false"/>
          </w:tcPr>
          <w:p>
            <w:pPr>
              <w:jc w:val="left"/>
              <w:rPr>
                <w:rFonts w:ascii="宋体" w:hAnsi="宋体" w:cs="宋体"/>
                <w:szCs w:val="21"/>
                <w:highlight w:val="none"/>
              </w:rPr>
            </w:pPr>
            <w:r>
              <w:rPr>
                <w:rFonts w:hint="eastAsia" w:ascii="宋体" w:hAnsi="宋体" w:cs="宋体"/>
                <w:szCs w:val="21"/>
                <w:highlight w:val="none"/>
              </w:rPr>
              <w:t xml:space="preserve">□不提交，竞争性磋商文件中有关履约保证金的规定均不适用</w:t>
            </w:r>
            <w:r/>
          </w:p>
          <w:p>
            <w:pPr>
              <w:jc w:val="left"/>
              <w:rPr>
                <w:rFonts w:ascii="宋体" w:hAnsi="宋体" w:cs="宋体"/>
                <w:szCs w:val="21"/>
                <w:highlight w:val="none"/>
              </w:rPr>
            </w:pPr>
            <w:r>
              <w:rPr>
                <w:rFonts w:hint="eastAsia" w:ascii="宋体" w:hAnsi="宋体" w:cs="宋体"/>
                <w:szCs w:val="21"/>
                <w:highlight w:val="none"/>
              </w:rPr>
              <w:t xml:space="preserve">☑提交</w:t>
            </w:r>
            <w:r/>
          </w:p>
          <w:p>
            <w:pPr>
              <w:jc w:val="left"/>
              <w:rPr>
                <w:rFonts w:ascii="宋体" w:hAnsi="宋体" w:cs="宋体"/>
                <w:szCs w:val="21"/>
                <w:highlight w:val="none"/>
              </w:rPr>
            </w:pPr>
            <w:r>
              <w:rPr>
                <w:rFonts w:hint="eastAsia" w:ascii="宋体" w:hAnsi="宋体" w:cs="宋体"/>
                <w:szCs w:val="21"/>
                <w:highlight w:val="none"/>
              </w:rPr>
              <w:t xml:space="preserve">金额：合同价的</w:t>
            </w:r>
            <w:r>
              <w:rPr>
                <w:rFonts w:ascii="宋体" w:hAnsi="宋体" w:cs="宋体"/>
                <w:szCs w:val="21"/>
                <w:highlight w:val="none"/>
              </w:rPr>
              <w:t xml:space="preserve">5</w:t>
            </w:r>
            <w:r>
              <w:rPr>
                <w:rFonts w:hint="eastAsia" w:ascii="宋体" w:hAnsi="宋体" w:cs="宋体"/>
                <w:szCs w:val="21"/>
                <w:highlight w:val="none"/>
              </w:rPr>
              <w:t xml:space="preserve">% </w:t>
            </w:r>
            <w:r/>
          </w:p>
          <w:p>
            <w:pPr>
              <w:pStyle w:val="729"/>
              <w:jc w:val="left"/>
              <w:rPr>
                <w:rFonts w:hAnsi="宋体" w:cs="宋体"/>
                <w:szCs w:val="21"/>
                <w:highlight w:val="none"/>
              </w:rPr>
            </w:pPr>
            <w:r>
              <w:rPr>
                <w:rFonts w:hint="eastAsia" w:hAnsi="宋体" w:cs="宋体"/>
                <w:szCs w:val="21"/>
                <w:highlight w:val="none"/>
              </w:rPr>
              <w:t xml:space="preserve">形式：银行转账、保险公司保单或银行保函</w:t>
            </w:r>
            <w:r/>
          </w:p>
          <w:p>
            <w:pPr>
              <w:jc w:val="left"/>
              <w:rPr>
                <w:rFonts w:ascii="宋体" w:hAnsi="宋体" w:cs="宋体"/>
                <w:szCs w:val="21"/>
                <w:highlight w:val="none"/>
              </w:rPr>
            </w:pPr>
            <w:r>
              <w:rPr>
                <w:rFonts w:hint="eastAsia" w:ascii="宋体" w:hAnsi="宋体" w:cs="宋体"/>
                <w:szCs w:val="21"/>
                <w:highlight w:val="none"/>
              </w:rPr>
              <w:t xml:space="preserve">提交时间：收到成交通知书后，并在签订合同前提交</w:t>
            </w:r>
            <w:r>
              <w:rPr>
                <w:rFonts w:hint="eastAsia" w:ascii="宋体" w:hAnsi="宋体" w:cs="宋体"/>
                <w:szCs w:val="21"/>
                <w:highlight w:val="none"/>
              </w:rPr>
              <w:br/>
            </w:r>
            <w:r>
              <w:rPr>
                <w:rFonts w:hint="eastAsia" w:ascii="宋体" w:hAnsi="宋体" w:cs="宋体"/>
                <w:szCs w:val="21"/>
                <w:highlight w:val="none"/>
              </w:rPr>
              <w:t xml:space="preserve">退还时间：在成交人按承诺的工期、质量标准、规范要求完成项目后无息返还。</w:t>
            </w:r>
            <w:r/>
          </w:p>
        </w:tc>
      </w:tr>
      <w:tr>
        <w:trPr>
          <w:jc w:val="center"/>
          <w:trHeight w:val="626"/>
        </w:trPr>
        <w:tc>
          <w:tcPr>
            <w:tcW w:w="66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23</w:t>
            </w:r>
            <w:r/>
          </w:p>
        </w:tc>
        <w:tc>
          <w:tcPr>
            <w:tcW w:w="1389"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签订合同</w:t>
            </w:r>
            <w:r/>
          </w:p>
        </w:tc>
        <w:tc>
          <w:tcPr>
            <w:tcW w:w="8202"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依据苏财购【2020】52号文件精神，成交通知书发出之日起</w:t>
            </w:r>
            <w:r>
              <w:rPr>
                <w:rFonts w:hint="eastAsia" w:ascii="宋体" w:hAnsi="宋体" w:cs="宋体"/>
                <w:szCs w:val="21"/>
                <w:highlight w:val="none"/>
                <w:u w:val="single"/>
              </w:rPr>
              <w:t xml:space="preserve"> </w:t>
            </w:r>
            <w:r>
              <w:rPr>
                <w:rFonts w:ascii="宋体" w:hAnsi="宋体" w:cs="宋体"/>
                <w:szCs w:val="21"/>
                <w:highlight w:val="none"/>
                <w:u w:val="single"/>
              </w:rPr>
              <w:t xml:space="preserve">30</w:t>
            </w:r>
            <w:r>
              <w:rPr>
                <w:rFonts w:hint="eastAsia" w:ascii="宋体" w:hAnsi="宋体" w:cs="宋体"/>
                <w:szCs w:val="21"/>
                <w:highlight w:val="none"/>
                <w:u w:val="single"/>
              </w:rPr>
              <w:t xml:space="preserve"> </w:t>
            </w:r>
            <w:r>
              <w:rPr>
                <w:rFonts w:hint="eastAsia" w:ascii="宋体" w:hAnsi="宋体" w:cs="宋体"/>
                <w:szCs w:val="21"/>
                <w:highlight w:val="none"/>
              </w:rPr>
              <w:t xml:space="preserve">日内</w:t>
            </w:r>
            <w:r/>
          </w:p>
          <w:p>
            <w:pPr>
              <w:rPr>
                <w:rFonts w:hint="eastAsia" w:ascii="宋体" w:hAnsi="宋体" w:eastAsia="宋体" w:cs="宋体"/>
                <w:szCs w:val="21"/>
                <w:highlight w:val="none"/>
                <w:lang w:eastAsia="zh-CN"/>
              </w:rPr>
            </w:pPr>
            <w:r>
              <w:rPr>
                <w:rFonts w:hint="eastAsia" w:ascii="宋体" w:hAnsi="宋体" w:cs="宋体"/>
                <w:szCs w:val="21"/>
                <w:highlight w:val="none"/>
              </w:rPr>
              <w:t xml:space="preserve">签订合同地点：泰州市姜堰区大伦镇人民政府</w:t>
            </w:r>
            <w:r>
              <w:rPr>
                <w:rFonts w:hint="eastAsia" w:ascii="宋体" w:hAnsi="宋体" w:cs="宋体"/>
                <w:szCs w:val="21"/>
                <w:highlight w:val="none"/>
                <w:lang w:val="en-US" w:eastAsia="zh-CN"/>
              </w:rPr>
              <w:t xml:space="preserve"> </w:t>
            </w:r>
            <w:r/>
          </w:p>
        </w:tc>
      </w:tr>
      <w:tr>
        <w:trPr>
          <w:jc w:val="center"/>
          <w:trHeight w:val="620"/>
        </w:trPr>
        <w:tc>
          <w:tcPr>
            <w:tcW w:w="66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24</w:t>
            </w:r>
            <w:r/>
          </w:p>
        </w:tc>
        <w:tc>
          <w:tcPr>
            <w:tcW w:w="1389"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付款方式</w:t>
            </w:r>
            <w:r/>
          </w:p>
        </w:tc>
        <w:tc>
          <w:tcPr>
            <w:tcW w:w="8202" w:type="dxa"/>
            <w:vAlign w:val="center"/>
            <w:textDirection w:val="lrTb"/>
            <w:noWrap w:val="false"/>
          </w:tcPr>
          <w:p>
            <w:pPr>
              <w:rPr>
                <w:rFonts w:ascii="宋体" w:hAnsi="宋体" w:cs="宋体"/>
                <w:b/>
                <w:bCs/>
                <w:szCs w:val="21"/>
                <w:highlight w:val="none"/>
              </w:rPr>
            </w:pPr>
            <w:r>
              <w:rPr>
                <w:rFonts w:hint="eastAsia" w:ascii="宋体" w:hAnsi="宋体" w:cs="宋体"/>
                <w:szCs w:val="21"/>
                <w:highlight w:val="none"/>
              </w:rPr>
              <w:t xml:space="preserve">合同签订后，进场后付工程款30%，工程竣工验收合格后支付实际施工费用的70%，审计后付至审定价的95%，余款保质期后付清</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无息</w:t>
            </w:r>
            <w:r>
              <w:rPr>
                <w:rFonts w:hint="eastAsia" w:ascii="宋体" w:hAnsi="宋体" w:cs="宋体"/>
                <w:szCs w:val="21"/>
                <w:highlight w:val="none"/>
                <w:lang w:eastAsia="zh-CN"/>
              </w:rPr>
              <w:t xml:space="preserve">）</w:t>
            </w:r>
            <w:r>
              <w:rPr>
                <w:rFonts w:hint="eastAsia" w:ascii="宋体" w:hAnsi="宋体" w:cs="宋体"/>
                <w:szCs w:val="21"/>
                <w:highlight w:val="none"/>
              </w:rPr>
              <w:t xml:space="preserve">。（所有款项支付等上级奖补资金到账后支付）。</w:t>
            </w:r>
            <w:r/>
          </w:p>
        </w:tc>
      </w:tr>
      <w:tr>
        <w:trPr>
          <w:jc w:val="center"/>
          <w:trHeight w:val="611"/>
        </w:trPr>
        <w:tc>
          <w:tcPr>
            <w:tcW w:w="66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25</w:t>
            </w:r>
            <w:r/>
          </w:p>
        </w:tc>
        <w:tc>
          <w:tcPr>
            <w:tcW w:w="1389" w:type="dxa"/>
            <w:vAlign w:val="center"/>
            <w:textDirection w:val="lrTb"/>
            <w:noWrap w:val="false"/>
          </w:tcPr>
          <w:p>
            <w:pPr>
              <w:spacing w:line="360" w:lineRule="auto"/>
              <w:rPr>
                <w:rFonts w:ascii="宋体" w:hAnsi="宋体" w:cs="宋体"/>
                <w:b/>
                <w:szCs w:val="21"/>
                <w:highlight w:val="none"/>
              </w:rPr>
            </w:pPr>
            <w:r>
              <w:rPr>
                <w:rFonts w:hint="eastAsia" w:ascii="宋体" w:hAnsi="宋体" w:cs="宋体"/>
                <w:b/>
                <w:szCs w:val="21"/>
                <w:highlight w:val="none"/>
              </w:rPr>
              <w:t xml:space="preserve">结算方式</w:t>
            </w:r>
            <w:r/>
          </w:p>
          <w:p>
            <w:pPr>
              <w:jc w:val="center"/>
              <w:spacing w:line="360" w:lineRule="exact"/>
              <w:rPr>
                <w:rFonts w:ascii="宋体" w:hAnsi="宋体" w:cs="宋体"/>
                <w:szCs w:val="21"/>
                <w:highlight w:val="none"/>
              </w:rPr>
            </w:pPr>
            <w:r>
              <w:rPr>
                <w:rFonts w:ascii="宋体" w:hAnsi="宋体" w:cs="宋体"/>
                <w:szCs w:val="21"/>
                <w:highlight w:val="none"/>
              </w:rPr>
            </w:r>
            <w:r/>
          </w:p>
        </w:tc>
        <w:tc>
          <w:tcPr>
            <w:tcW w:w="8202"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结算依据：后期结算仅调整经采购人批准变更(包括增加施工内容或取消部分施工项目)的相应费用增减，具体调整方式为：</w:t>
            </w:r>
            <w:r/>
          </w:p>
          <w:p>
            <w:pPr>
              <w:rPr>
                <w:rFonts w:ascii="宋体" w:hAnsi="宋体" w:cs="宋体"/>
                <w:szCs w:val="21"/>
                <w:highlight w:val="none"/>
              </w:rPr>
            </w:pPr>
            <w:r>
              <w:rPr>
                <w:rFonts w:hint="eastAsia" w:ascii="宋体" w:hAnsi="宋体" w:cs="宋体"/>
                <w:szCs w:val="21"/>
                <w:highlight w:val="none"/>
              </w:rPr>
              <w:t xml:space="preserve">(1)涉及工程数量减少的，以实际减少数量为准，涉及工程数量增加的，以实际增加数量为准；</w:t>
            </w:r>
            <w:r/>
          </w:p>
          <w:p>
            <w:pPr>
              <w:rPr>
                <w:highlight w:val="none"/>
              </w:rPr>
            </w:pPr>
            <w:r>
              <w:rPr>
                <w:rFonts w:hint="eastAsia" w:ascii="宋体" w:hAnsi="宋体" w:cs="宋体"/>
                <w:szCs w:val="21"/>
                <w:highlight w:val="none"/>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tc>
      </w:tr>
      <w:tr>
        <w:trPr>
          <w:jc w:val="center"/>
          <w:trHeight w:val="2219"/>
        </w:trPr>
        <w:tc>
          <w:tcPr>
            <w:tcW w:w="66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26</w:t>
            </w:r>
            <w:r/>
          </w:p>
        </w:tc>
        <w:tc>
          <w:tcPr>
            <w:tcW w:w="1389"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农民工工资</w:t>
            </w:r>
            <w:r/>
          </w:p>
        </w:tc>
        <w:tc>
          <w:tcPr>
            <w:tcW w:w="8202" w:type="dxa"/>
            <w:vAlign w:val="center"/>
            <w:textDirection w:val="lrTb"/>
            <w:noWrap w:val="false"/>
          </w:tcPr>
          <w:p>
            <w:pPr>
              <w:ind w:firstLine="420"/>
              <w:rPr>
                <w:rFonts w:ascii="宋体" w:hAnsi="宋体" w:cs="宋体"/>
                <w:szCs w:val="21"/>
                <w:highlight w:val="none"/>
              </w:rPr>
            </w:pPr>
            <w:r>
              <w:rPr>
                <w:rFonts w:hint="eastAsia" w:ascii="宋体" w:hAnsi="宋体" w:cs="宋体"/>
                <w:szCs w:val="21"/>
                <w:highlight w:val="none"/>
              </w:rPr>
              <w:t xml:space="preserve">成交供应商应严格按照《国务院办公厅关于全面治理拖欠农民工工资问题的意见》、《省政府办公厅关于全面治理拖欠农民工工资问题的实施意见》、《江苏省工程建设领域农民工工资支付管理办法》、苏人社规【2022】3号《江苏省工程建设领域农民工工资专用账户管理细则》、苏人社规【2022】4号《江苏省工程建设领域农民工工资保证金管理办法》、《泰州市交通运输局关于开展全面治理拖欠农民工工资问题的实施方案》的意见，不得拖欠农民工工资。</w:t>
            </w:r>
            <w:r/>
          </w:p>
          <w:p>
            <w:pPr>
              <w:ind w:firstLine="420"/>
              <w:rPr>
                <w:rFonts w:ascii="宋体" w:hAnsi="宋体" w:cs="宋体"/>
                <w:szCs w:val="21"/>
                <w:highlight w:val="none"/>
              </w:rPr>
            </w:pPr>
            <w:r>
              <w:rPr>
                <w:rFonts w:hint="eastAsia" w:ascii="宋体" w:hAnsi="宋体" w:cs="宋体"/>
                <w:szCs w:val="21"/>
                <w:highlight w:val="none"/>
              </w:rPr>
              <w:t xml:space="preserve">成交供应商须在合同签订前向采购人指定账户缴纳农民工工资保证金，农民工工资保证金金额缴存按《江苏省工程建设领域农民工工资支付管理办法》执行。</w:t>
            </w:r>
            <w:r/>
          </w:p>
          <w:p>
            <w:pPr>
              <w:ind w:firstLine="420"/>
              <w:rPr>
                <w:rFonts w:ascii="宋体" w:hAnsi="宋体" w:cs="宋体"/>
                <w:szCs w:val="21"/>
                <w:highlight w:val="none"/>
              </w:rPr>
            </w:pPr>
            <w:r>
              <w:rPr>
                <w:rFonts w:hint="eastAsia" w:ascii="宋体" w:hAnsi="宋体" w:cs="宋体"/>
                <w:szCs w:val="21"/>
                <w:highlight w:val="none"/>
              </w:rPr>
              <w:t xml:space="preserve">成交供应商签订采购合同后，一个月内向采购人提交与银行签订的农民工工资支付的账户协议。</w:t>
            </w:r>
            <w:r/>
          </w:p>
        </w:tc>
      </w:tr>
      <w:tr>
        <w:trPr>
          <w:jc w:val="center"/>
          <w:trHeight w:val="2448"/>
        </w:trPr>
        <w:tc>
          <w:tcPr>
            <w:tcW w:w="665"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t xml:space="preserve">27</w:t>
            </w:r>
            <w:r/>
          </w:p>
        </w:tc>
        <w:tc>
          <w:tcPr>
            <w:tcW w:w="1389"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代理服务费</w:t>
            </w:r>
            <w:r/>
          </w:p>
        </w:tc>
        <w:tc>
          <w:tcPr>
            <w:tcW w:w="8202" w:type="dxa"/>
            <w:vAlign w:val="center"/>
            <w:textDirection w:val="lrTb"/>
            <w:noWrap w:val="false"/>
          </w:tcPr>
          <w:p>
            <w:pPr>
              <w:ind w:firstLine="210"/>
              <w:rPr>
                <w:rFonts w:ascii="宋体" w:hAnsi="宋体" w:cs="宋体"/>
                <w:szCs w:val="21"/>
                <w:highlight w:val="none"/>
              </w:rPr>
            </w:pPr>
            <w:r>
              <w:rPr>
                <w:rFonts w:hint="eastAsia" w:ascii="宋体" w:hAnsi="宋体" w:cs="宋体"/>
                <w:szCs w:val="21"/>
                <w:highlight w:val="none"/>
              </w:rPr>
              <w:t xml:space="preserve">本项目招标代理服务费参照“《江苏省政府采购代理服务收费指导意见》的通知（苏政采协【2024】20号）”文件收费标准收取（差额累进），由成交供应商在领取成交通知书时向本公司缴纳。</w:t>
            </w:r>
            <w:r/>
          </w:p>
          <w:tbl>
            <w:tblPr>
              <w:tblStyle w:val="756"/>
              <w:tblW w:w="8019" w:type="dxa"/>
              <w:tblInd w:w="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20"/>
              <w:gridCol w:w="2799"/>
            </w:tblGrid>
            <w:tr>
              <w:trPr>
                <w:trHeight w:val="304"/>
              </w:trPr>
              <w:tc>
                <w:tcPr>
                  <w:tcW w:w="5220" w:type="dxa"/>
                  <w:vAlign w:val="center"/>
                  <w:textDirection w:val="lrTb"/>
                  <w:noWrap w:val="false"/>
                </w:tcPr>
                <w:p>
                  <w:pPr>
                    <w:pStyle w:val="729"/>
                    <w:jc w:val="center"/>
                    <w:spacing w:line="360" w:lineRule="auto"/>
                    <w:rPr>
                      <w:rFonts w:hAnsi="宋体" w:cs="宋体"/>
                      <w:szCs w:val="21"/>
                      <w:highlight w:val="none"/>
                    </w:rPr>
                  </w:pPr>
                  <w:r>
                    <w:rPr>
                      <w:rFonts w:hint="eastAsia" w:hAnsi="宋体" w:cs="宋体"/>
                      <w:szCs w:val="21"/>
                      <w:highlight w:val="none"/>
                    </w:rPr>
                    <w:t xml:space="preserve">中标金额</w:t>
                  </w:r>
                  <w:r/>
                </w:p>
              </w:tc>
              <w:tc>
                <w:tcPr>
                  <w:tcW w:w="2799" w:type="dxa"/>
                  <w:vAlign w:val="center"/>
                  <w:textDirection w:val="lrTb"/>
                  <w:noWrap w:val="false"/>
                </w:tcPr>
                <w:p>
                  <w:pPr>
                    <w:pStyle w:val="729"/>
                    <w:jc w:val="center"/>
                    <w:spacing w:line="360" w:lineRule="auto"/>
                    <w:rPr>
                      <w:rFonts w:hAnsi="宋体" w:cs="宋体"/>
                      <w:szCs w:val="21"/>
                      <w:highlight w:val="none"/>
                    </w:rPr>
                  </w:pPr>
                  <w:r>
                    <w:rPr>
                      <w:rFonts w:hint="eastAsia" w:hAnsi="宋体" w:cs="宋体"/>
                      <w:szCs w:val="21"/>
                      <w:highlight w:val="none"/>
                    </w:rPr>
                    <w:t xml:space="preserve">费率</w:t>
                  </w:r>
                  <w:r/>
                </w:p>
              </w:tc>
            </w:tr>
            <w:tr>
              <w:trPr>
                <w:trHeight w:val="304"/>
              </w:trPr>
              <w:tc>
                <w:tcPr>
                  <w:tcW w:w="5220" w:type="dxa"/>
                  <w:vAlign w:val="center"/>
                  <w:textDirection w:val="lrTb"/>
                  <w:noWrap w:val="false"/>
                </w:tcPr>
                <w:p>
                  <w:pPr>
                    <w:pStyle w:val="729"/>
                    <w:jc w:val="center"/>
                    <w:spacing w:line="360" w:lineRule="auto"/>
                    <w:rPr>
                      <w:rFonts w:hAnsi="宋体" w:cs="宋体"/>
                      <w:szCs w:val="21"/>
                      <w:highlight w:val="none"/>
                    </w:rPr>
                  </w:pPr>
                  <w:r>
                    <w:rPr>
                      <w:rFonts w:hint="eastAsia" w:hAnsi="宋体" w:cs="宋体"/>
                      <w:szCs w:val="21"/>
                      <w:highlight w:val="none"/>
                    </w:rPr>
                    <w:t xml:space="preserve">50万元以下(含50万元)</w:t>
                  </w:r>
                  <w:r/>
                </w:p>
              </w:tc>
              <w:tc>
                <w:tcPr>
                  <w:tcW w:w="2799" w:type="dxa"/>
                  <w:vAlign w:val="center"/>
                  <w:textDirection w:val="lrTb"/>
                  <w:noWrap w:val="false"/>
                </w:tcPr>
                <w:p>
                  <w:pPr>
                    <w:pStyle w:val="729"/>
                    <w:jc w:val="center"/>
                    <w:spacing w:line="360" w:lineRule="auto"/>
                    <w:rPr>
                      <w:rFonts w:hAnsi="宋体" w:cs="宋体"/>
                      <w:szCs w:val="21"/>
                      <w:highlight w:val="none"/>
                    </w:rPr>
                  </w:pPr>
                  <w:r>
                    <w:rPr>
                      <w:rFonts w:hint="eastAsia" w:hAnsi="宋体" w:cs="宋体"/>
                      <w:szCs w:val="21"/>
                      <w:highlight w:val="none"/>
                    </w:rPr>
                    <w:t xml:space="preserve">1.6%</w:t>
                  </w:r>
                  <w:r/>
                </w:p>
              </w:tc>
            </w:tr>
            <w:tr>
              <w:trPr>
                <w:trHeight w:val="304"/>
              </w:trPr>
              <w:tc>
                <w:tcPr>
                  <w:tcW w:w="5220" w:type="dxa"/>
                  <w:vAlign w:val="center"/>
                  <w:textDirection w:val="lrTb"/>
                  <w:noWrap w:val="false"/>
                </w:tcPr>
                <w:p>
                  <w:pPr>
                    <w:pStyle w:val="729"/>
                    <w:jc w:val="center"/>
                    <w:spacing w:line="360" w:lineRule="auto"/>
                    <w:rPr>
                      <w:rFonts w:hAnsi="宋体" w:cs="宋体"/>
                      <w:szCs w:val="21"/>
                      <w:highlight w:val="none"/>
                    </w:rPr>
                  </w:pPr>
                  <w:r>
                    <w:rPr>
                      <w:rFonts w:hint="eastAsia" w:hAnsi="宋体" w:cs="宋体"/>
                      <w:szCs w:val="21"/>
                      <w:highlight w:val="none"/>
                    </w:rPr>
                    <w:t xml:space="preserve">50万元-400万元(含400万元)</w:t>
                  </w:r>
                  <w:r/>
                </w:p>
              </w:tc>
              <w:tc>
                <w:tcPr>
                  <w:tcW w:w="2799" w:type="dxa"/>
                  <w:vAlign w:val="center"/>
                  <w:textDirection w:val="lrTb"/>
                  <w:noWrap w:val="false"/>
                </w:tcPr>
                <w:p>
                  <w:pPr>
                    <w:pStyle w:val="729"/>
                    <w:jc w:val="center"/>
                    <w:spacing w:line="360" w:lineRule="auto"/>
                    <w:rPr>
                      <w:rFonts w:hAnsi="宋体" w:cs="宋体"/>
                      <w:szCs w:val="21"/>
                      <w:highlight w:val="none"/>
                    </w:rPr>
                  </w:pPr>
                  <w:r>
                    <w:rPr>
                      <w:rFonts w:hint="eastAsia" w:hAnsi="宋体" w:cs="宋体"/>
                      <w:szCs w:val="21"/>
                      <w:highlight w:val="none"/>
                    </w:rPr>
                    <w:t xml:space="preserve">1.5%</w:t>
                  </w:r>
                  <w:r/>
                </w:p>
              </w:tc>
            </w:tr>
            <w:tr>
              <w:trPr>
                <w:trHeight w:val="386"/>
              </w:trPr>
              <w:tc>
                <w:tcPr>
                  <w:gridSpan w:val="2"/>
                  <w:tcW w:w="8019" w:type="dxa"/>
                  <w:vAlign w:val="center"/>
                  <w:textDirection w:val="lrTb"/>
                  <w:noWrap w:val="false"/>
                </w:tcPr>
                <w:p>
                  <w:pPr>
                    <w:pStyle w:val="729"/>
                    <w:jc w:val="left"/>
                    <w:spacing w:line="360" w:lineRule="auto"/>
                    <w:tabs>
                      <w:tab w:val="left" w:pos="603" w:leader="none"/>
                    </w:tabs>
                    <w:rPr>
                      <w:rFonts w:hAnsi="宋体" w:cs="宋体"/>
                      <w:szCs w:val="21"/>
                      <w:highlight w:val="none"/>
                    </w:rPr>
                  </w:pPr>
                  <w:r>
                    <w:rPr>
                      <w:rFonts w:hint="eastAsia" w:hAnsi="宋体" w:cs="宋体"/>
                      <w:sz w:val="20"/>
                      <w:szCs w:val="20"/>
                      <w:highlight w:val="none"/>
                    </w:rPr>
                    <w:t xml:space="preserve">注：招标代理服务收费按差额定率分档累进法计算，收费标准的计算基数为中标金额。</w:t>
                  </w:r>
                  <w:r/>
                </w:p>
              </w:tc>
            </w:tr>
          </w:tbl>
          <w:p>
            <w:pPr>
              <w:pStyle w:val="729"/>
              <w:rPr>
                <w:rFonts w:hAnsi="宋体" w:cs="宋体"/>
                <w:szCs w:val="21"/>
                <w:highlight w:val="none"/>
              </w:rPr>
            </w:pPr>
            <w:r>
              <w:rPr>
                <w:rFonts w:hAnsi="宋体" w:cs="宋体"/>
                <w:szCs w:val="21"/>
                <w:highlight w:val="none"/>
              </w:rPr>
            </w:r>
            <w:r/>
          </w:p>
        </w:tc>
      </w:tr>
      <w:tr>
        <w:trPr>
          <w:jc w:val="center"/>
          <w:trHeight w:val="409"/>
        </w:trPr>
        <w:tc>
          <w:tcPr>
            <w:tcW w:w="66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t xml:space="preserve">8</w:t>
            </w:r>
            <w:r/>
          </w:p>
        </w:tc>
        <w:tc>
          <w:tcPr>
            <w:tcW w:w="1389"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行业类别</w:t>
            </w:r>
            <w:r/>
          </w:p>
        </w:tc>
        <w:tc>
          <w:tcPr>
            <w:tcW w:w="8202" w:type="dxa"/>
            <w:vAlign w:val="center"/>
            <w:textDirection w:val="lrTb"/>
            <w:noWrap w:val="false"/>
          </w:tcPr>
          <w:p>
            <w:pPr>
              <w:ind w:firstLine="210"/>
              <w:spacing w:line="320" w:lineRule="exact"/>
              <w:rPr>
                <w:rFonts w:ascii="宋体" w:hAnsi="宋体" w:cs="宋体"/>
                <w:szCs w:val="21"/>
                <w:highlight w:val="none"/>
              </w:rPr>
            </w:pPr>
            <w:r>
              <w:rPr>
                <w:rFonts w:hint="eastAsia" w:ascii="宋体" w:hAnsi="宋体" w:cs="宋体"/>
                <w:szCs w:val="21"/>
                <w:highlight w:val="none"/>
              </w:rPr>
              <w:t xml:space="preserve">参照《关于印发中小企业划型标准规定的通知》（工信部联企业〔2011〕300号）文件，本项目采购标的所属行业为</w:t>
            </w:r>
            <w:r>
              <w:rPr>
                <w:rFonts w:hint="eastAsia" w:ascii="宋体" w:hAnsi="宋体" w:cs="宋体"/>
                <w:szCs w:val="21"/>
                <w:highlight w:val="none"/>
                <w:u w:val="single"/>
              </w:rPr>
              <w:t xml:space="preserve">建筑业</w:t>
            </w:r>
            <w:r>
              <w:rPr>
                <w:rFonts w:hint="eastAsia" w:ascii="宋体" w:hAnsi="宋体" w:cs="宋体"/>
                <w:szCs w:val="21"/>
                <w:highlight w:val="none"/>
              </w:rPr>
              <w:t xml:space="preserve">。</w:t>
            </w:r>
            <w:r/>
          </w:p>
        </w:tc>
      </w:tr>
      <w:tr>
        <w:trPr>
          <w:jc w:val="center"/>
          <w:trHeight w:val="244"/>
        </w:trPr>
        <w:tc>
          <w:tcPr>
            <w:tcW w:w="665"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t xml:space="preserve">29</w:t>
            </w:r>
            <w:r/>
          </w:p>
        </w:tc>
        <w:tc>
          <w:tcPr>
            <w:tcW w:w="1389" w:type="dxa"/>
            <w:vAlign w:val="center"/>
            <w:textDirection w:val="lrTb"/>
            <w:noWrap w:val="false"/>
          </w:tcPr>
          <w:p>
            <w:pPr>
              <w:spacing w:line="360"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政策功能</w:t>
            </w:r>
            <w:r/>
          </w:p>
          <w:p>
            <w:pPr>
              <w:spacing w:line="360" w:lineRule="auto"/>
              <w:rPr>
                <w:rFonts w:ascii="宋体" w:hAnsi="宋体" w:cs="宋体"/>
                <w:szCs w:val="21"/>
                <w:highlight w:val="none"/>
              </w:rPr>
            </w:pPr>
            <w:r>
              <w:rPr>
                <w:rFonts w:ascii="宋体" w:hAnsi="宋体" w:cs="宋体"/>
                <w:szCs w:val="21"/>
                <w:highlight w:val="none"/>
              </w:rPr>
            </w:r>
            <w:r/>
          </w:p>
        </w:tc>
        <w:tc>
          <w:tcPr>
            <w:tcW w:w="8202" w:type="dxa"/>
            <w:vAlign w:val="center"/>
            <w:textDirection w:val="lrTb"/>
            <w:noWrap w:val="false"/>
          </w:tcPr>
          <w:p>
            <w:pPr>
              <w:ind w:firstLine="420"/>
              <w:rPr>
                <w:rFonts w:ascii="宋体" w:hAnsi="宋体" w:cs="宋体"/>
                <w:szCs w:val="21"/>
                <w:highlight w:val="none"/>
              </w:rPr>
            </w:pPr>
            <w:r>
              <w:rPr>
                <w:rFonts w:hint="eastAsia" w:ascii="宋体" w:hAnsi="宋体" w:cs="宋体"/>
                <w:szCs w:val="21"/>
                <w:highlight w:val="none"/>
              </w:rPr>
              <w:t xml:space="preserve">1、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小型、微型企业，则需根据《中小企业划型标准规定》（工信部联企业〔2011〕300号）提交《中小企业声明函》并加盖公章，未提交则不享受相关小微企业价格扣除政策。</w:t>
            </w:r>
            <w:r/>
          </w:p>
          <w:p>
            <w:pPr>
              <w:ind w:firstLine="420"/>
              <w:rPr>
                <w:rFonts w:ascii="宋体" w:hAnsi="宋体" w:cs="宋体"/>
                <w:szCs w:val="21"/>
                <w:highlight w:val="none"/>
              </w:rPr>
            </w:pPr>
            <w:r>
              <w:rPr>
                <w:rFonts w:hint="eastAsia" w:ascii="宋体" w:hAnsi="宋体" w:cs="宋体"/>
                <w:szCs w:val="21"/>
                <w:highlight w:val="none"/>
              </w:rPr>
              <w:t xml:space="preserve">2、残疾人福利性单位：根据《三部门联合发布关于促进残疾人就业政府采购政策的通知》（财库〔2017〕141号）的相关规定执行。如供应商为残疾人福利性单位，则视同小型企业，享受评审中价格扣除政策。残疾人福利性单位属于小型、微型企业的，不重复享受政策。如供应商认定本企业为残疾人福利性单位，应提交《残疾人福利性单位声明函》并加盖公章，未提交则不享受相关价格扣除政策。</w:t>
            </w:r>
            <w:r/>
          </w:p>
          <w:p>
            <w:pPr>
              <w:ind w:firstLine="420"/>
              <w:rPr>
                <w:rFonts w:ascii="宋体" w:hAnsi="宋体" w:cs="宋体"/>
                <w:szCs w:val="21"/>
                <w:highlight w:val="none"/>
              </w:rPr>
            </w:pPr>
            <w:r>
              <w:rPr>
                <w:rFonts w:hint="eastAsia" w:ascii="宋体" w:hAnsi="宋体" w:cs="宋体"/>
                <w:szCs w:val="21"/>
                <w:highlight w:val="none"/>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享受评审中价格扣除政策，未提交则不享受相关价格扣除政策。监狱企业属于小型、微型企业的，不重复享受政策。</w:t>
            </w:r>
            <w:r/>
          </w:p>
          <w:p>
            <w:pPr>
              <w:ind w:firstLine="420"/>
              <w:rPr>
                <w:rFonts w:ascii="宋体" w:hAnsi="宋体" w:cs="宋体"/>
                <w:szCs w:val="21"/>
                <w:highlight w:val="none"/>
              </w:rPr>
            </w:pPr>
            <w:r>
              <w:rPr>
                <w:rFonts w:hint="eastAsia" w:ascii="宋体" w:hAnsi="宋体" w:cs="宋体"/>
                <w:szCs w:val="21"/>
                <w:highlight w:val="none"/>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ind w:firstLine="420"/>
              <w:rPr>
                <w:rFonts w:ascii="宋体" w:hAnsi="宋体" w:cs="宋体"/>
                <w:szCs w:val="21"/>
                <w:highlight w:val="none"/>
              </w:rPr>
            </w:pPr>
            <w:r>
              <w:rPr>
                <w:rFonts w:hint="eastAsia" w:ascii="宋体" w:hAnsi="宋体" w:cs="宋体"/>
                <w:szCs w:val="21"/>
                <w:highlight w:val="none"/>
              </w:rPr>
              <w:t xml:space="preserve">5、若供应商提供的《中小企业声明函》、《残疾人福利性单位声明函》及监狱企业认定证明等材料为虚假材料，按《政府采购法》相关规定处理并报请政府采购监管部门给予行政处罚。</w:t>
            </w:r>
            <w:r/>
          </w:p>
          <w:p>
            <w:pPr>
              <w:ind w:firstLine="420"/>
              <w:rPr>
                <w:rFonts w:ascii="宋体" w:hAnsi="宋体" w:cs="宋体"/>
                <w:szCs w:val="21"/>
                <w:highlight w:val="none"/>
              </w:rPr>
            </w:pPr>
            <w:r>
              <w:rPr>
                <w:rFonts w:hint="eastAsia" w:ascii="宋体" w:hAnsi="宋体" w:cs="宋体"/>
                <w:szCs w:val="21"/>
                <w:highlight w:val="none"/>
              </w:rPr>
              <w:t xml:space="preserve">6、专门面向中小企业采购的项目，小微企业不再享受价格扣除优惠政策。</w:t>
            </w:r>
            <w:r/>
          </w:p>
          <w:p>
            <w:pPr>
              <w:ind w:firstLine="420"/>
              <w:rPr>
                <w:rFonts w:ascii="宋体" w:hAnsi="宋体" w:cs="宋体"/>
                <w:szCs w:val="21"/>
                <w:highlight w:val="none"/>
              </w:rPr>
            </w:pPr>
            <w:r>
              <w:rPr>
                <w:rFonts w:hint="eastAsia" w:ascii="宋体" w:hAnsi="宋体" w:cs="宋体"/>
                <w:szCs w:val="21"/>
                <w:highlight w:val="none"/>
              </w:rPr>
              <w:t xml:space="preserve">7、未按要求提供相关材料的，不享受相关政策。</w:t>
            </w:r>
            <w:r/>
          </w:p>
        </w:tc>
      </w:tr>
      <w:tr>
        <w:trPr>
          <w:jc w:val="center"/>
          <w:trHeight w:val="244"/>
        </w:trPr>
        <w:tc>
          <w:tcPr>
            <w:tcW w:w="665" w:type="dxa"/>
            <w:vAlign w:val="center"/>
            <w:textDirection w:val="lrTb"/>
            <w:noWrap w:val="false"/>
          </w:tcPr>
          <w:p>
            <w:pPr>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30</w:t>
            </w:r>
            <w:r/>
          </w:p>
        </w:tc>
        <w:tc>
          <w:tcPr>
            <w:tcW w:w="1389" w:type="dxa"/>
            <w:vAlign w:val="center"/>
            <w:textDirection w:val="lrTb"/>
            <w:noWrap w:val="false"/>
          </w:tcPr>
          <w:p>
            <w:pPr>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注</w:t>
            </w:r>
            <w:r/>
          </w:p>
        </w:tc>
        <w:tc>
          <w:tcPr>
            <w:tcW w:w="8202" w:type="dxa"/>
            <w:vAlign w:val="center"/>
            <w:textDirection w:val="lrTb"/>
            <w:noWrap w:val="false"/>
          </w:tcPr>
          <w:p>
            <w:pPr>
              <w:ind w:firstLine="420"/>
              <w:rPr>
                <w:rFonts w:hint="eastAsia" w:ascii="宋体" w:hAnsi="宋体" w:cs="宋体"/>
                <w:szCs w:val="21"/>
                <w:highlight w:val="none"/>
              </w:rPr>
            </w:pPr>
            <w:r>
              <w:rPr>
                <w:rFonts w:hint="eastAsia" w:ascii="宋体" w:hAnsi="宋体" w:cs="宋体"/>
                <w:szCs w:val="21"/>
                <w:highlight w:val="none"/>
              </w:rPr>
              <w:t xml:space="preserve">根据省住房和城乡建设厅关于我省二级建造师、二级造价工程师、二级注册建筑师、二级注册结构工程师注册证书电子证照换发的公告，二级建造师注册证书换发时间截止 2024 年 3 月 9 日。换发期后，旧版电子证照停止使用。因拟派项目负责人二级建造师注册证书作废、无效引起的一切后果由投标人承担。</w:t>
            </w:r>
            <w:r/>
          </w:p>
        </w:tc>
      </w:tr>
      <w:tr>
        <w:trPr>
          <w:jc w:val="center"/>
          <w:trHeight w:val="244"/>
        </w:trPr>
        <w:tc>
          <w:tcPr>
            <w:tcW w:w="665" w:type="dxa"/>
            <w:vAlign w:val="center"/>
            <w:textDirection w:val="lrTb"/>
            <w:noWrap w:val="false"/>
          </w:tcPr>
          <w:p>
            <w:pPr>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31</w:t>
            </w:r>
            <w:r/>
          </w:p>
        </w:tc>
        <w:tc>
          <w:tcPr>
            <w:tcW w:w="1389"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lang w:val="en-US" w:eastAsia="zh-CN"/>
              </w:rPr>
              <w:t xml:space="preserve">注</w:t>
            </w:r>
            <w:r/>
          </w:p>
        </w:tc>
        <w:tc>
          <w:tcPr>
            <w:tcW w:w="8202" w:type="dxa"/>
            <w:vAlign w:val="center"/>
            <w:textDirection w:val="lrTb"/>
            <w:noWrap w:val="false"/>
          </w:tcPr>
          <w:p>
            <w:pPr>
              <w:ind w:firstLine="420"/>
              <w:rPr>
                <w:rFonts w:hint="eastAsia" w:ascii="宋体" w:hAnsi="宋体" w:cs="宋体"/>
                <w:szCs w:val="21"/>
                <w:highlight w:val="none"/>
              </w:rPr>
            </w:pPr>
            <w:r>
              <w:rPr>
                <w:rFonts w:hint="eastAsia" w:ascii="宋体" w:hAnsi="宋体" w:cs="宋体"/>
                <w:szCs w:val="21"/>
                <w:highlight w:val="none"/>
              </w:rPr>
              <w:t xml:space="preserve">请投标人认真阅读《住房和城乡建设部办公厅关于全面实行一级建造师电子注册证书的通知》（建办市〔2021〕40 号）。如拟派项目负责人采用一级建造师注册证书参加本项目投标的，因拟派项目负责人一级建造师注册证书作废、无效引起的一切后果由投标人承担。</w:t>
            </w:r>
            <w:r/>
          </w:p>
        </w:tc>
      </w:tr>
    </w:tbl>
    <w:p>
      <w:pPr>
        <w:pStyle w:val="729"/>
        <w:ind w:firstLine="482"/>
        <w:spacing w:line="360" w:lineRule="exact"/>
        <w:rPr>
          <w:rFonts w:hAnsi="宋体" w:cs="宋体"/>
          <w:b/>
          <w:sz w:val="24"/>
          <w:highlight w:val="none"/>
        </w:rPr>
      </w:pPr>
      <w:r>
        <w:rPr>
          <w:rFonts w:hint="eastAsia" w:hAnsi="宋体" w:cs="宋体"/>
          <w:b/>
          <w:sz w:val="24"/>
          <w:highlight w:val="none"/>
        </w:rPr>
        <w:t xml:space="preserve">一、总则</w:t>
      </w:r>
      <w:r/>
    </w:p>
    <w:p>
      <w:pPr>
        <w:pStyle w:val="729"/>
        <w:ind w:firstLine="482"/>
        <w:spacing w:line="360" w:lineRule="exact"/>
        <w:rPr>
          <w:rFonts w:hAnsi="宋体" w:cs="宋体"/>
          <w:b/>
          <w:sz w:val="24"/>
          <w:highlight w:val="none"/>
        </w:rPr>
      </w:pPr>
      <w:r>
        <w:rPr>
          <w:rFonts w:hint="eastAsia" w:hAnsi="宋体" w:cs="宋体"/>
          <w:b/>
          <w:sz w:val="24"/>
          <w:highlight w:val="none"/>
        </w:rPr>
        <w:t xml:space="preserve">（一）适用范围</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本竞争性磋商文件适用于</w:t>
      </w:r>
      <w:r>
        <w:rPr>
          <w:rFonts w:hint="eastAsia" w:ascii="宋体" w:hAnsi="宋体" w:cs="宋体"/>
          <w:bCs/>
          <w:sz w:val="24"/>
          <w:highlight w:val="none"/>
        </w:rPr>
        <w:t xml:space="preserve">本采购项目</w:t>
      </w:r>
      <w:r>
        <w:rPr>
          <w:rFonts w:hint="eastAsia" w:ascii="宋体" w:hAnsi="宋体" w:cs="宋体"/>
          <w:sz w:val="24"/>
          <w:highlight w:val="none"/>
        </w:rPr>
        <w:t xml:space="preserve">的磋商、评审、确定供应商、验收、合同履约、付款等（法律、法规另有规定的，从其规定）。</w:t>
      </w:r>
      <w:r/>
    </w:p>
    <w:p>
      <w:pPr>
        <w:pStyle w:val="729"/>
        <w:ind w:firstLine="482"/>
        <w:spacing w:line="360" w:lineRule="exact"/>
        <w:rPr>
          <w:rFonts w:hAnsi="宋体" w:cs="宋体"/>
          <w:b/>
          <w:sz w:val="24"/>
          <w:highlight w:val="none"/>
        </w:rPr>
      </w:pPr>
      <w:r>
        <w:rPr>
          <w:rFonts w:hint="eastAsia" w:hAnsi="宋体" w:cs="宋体"/>
          <w:b/>
          <w:sz w:val="24"/>
          <w:highlight w:val="none"/>
        </w:rPr>
        <w:t xml:space="preserve">（二）定义</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1、“供应商”、“响应人”是指参加项目竞争，并符合磋商文件规定资格条件的法人、其他组织或者自然人。</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2、“法定代表人”是指响应人的营业执照或相关部门的登记证明文件中的“法定代表人”或“负责人”。</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3、“用户或使用单位”是指发包工程的单位。</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4、“★”是指实质性要求条款。</w:t>
      </w:r>
      <w:r/>
    </w:p>
    <w:p>
      <w:pPr>
        <w:pStyle w:val="729"/>
        <w:ind w:firstLine="482"/>
        <w:spacing w:line="360" w:lineRule="exact"/>
        <w:rPr>
          <w:rFonts w:hAnsi="宋体" w:cs="宋体"/>
          <w:b/>
          <w:sz w:val="24"/>
          <w:highlight w:val="none"/>
        </w:rPr>
      </w:pPr>
      <w:r>
        <w:rPr>
          <w:rFonts w:hint="eastAsia" w:hAnsi="宋体" w:cs="宋体"/>
          <w:b/>
          <w:sz w:val="24"/>
          <w:highlight w:val="none"/>
        </w:rPr>
        <w:t xml:space="preserve">（三）采购方式</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本项目采用竞争性磋商方式进行。</w:t>
      </w:r>
      <w:r/>
    </w:p>
    <w:p>
      <w:pPr>
        <w:pStyle w:val="729"/>
        <w:ind w:firstLine="482"/>
        <w:spacing w:line="360" w:lineRule="exact"/>
        <w:rPr>
          <w:rFonts w:hAnsi="宋体" w:cs="宋体"/>
          <w:b/>
          <w:sz w:val="24"/>
          <w:highlight w:val="none"/>
        </w:rPr>
      </w:pPr>
      <w:r>
        <w:rPr>
          <w:rFonts w:hint="eastAsia" w:hAnsi="宋体" w:cs="宋体"/>
          <w:b/>
          <w:sz w:val="24"/>
          <w:highlight w:val="none"/>
        </w:rPr>
        <w:t xml:space="preserve">（四）磋商费用</w:t>
      </w:r>
      <w:r/>
    </w:p>
    <w:p>
      <w:pPr>
        <w:pStyle w:val="999"/>
        <w:spacing w:line="360" w:lineRule="exact"/>
        <w:rPr>
          <w:rFonts w:ascii="宋体" w:hAnsi="宋体" w:cs="宋体"/>
          <w:b/>
          <w:sz w:val="24"/>
          <w:szCs w:val="24"/>
          <w:highlight w:val="none"/>
          <w:lang w:eastAsia="zh-CN"/>
        </w:rPr>
      </w:pPr>
      <w:r>
        <w:rPr>
          <w:rFonts w:hint="eastAsia" w:ascii="宋体" w:hAnsi="宋体" w:cs="宋体"/>
          <w:sz w:val="24"/>
          <w:szCs w:val="24"/>
          <w:highlight w:val="none"/>
          <w:lang w:eastAsia="zh-CN"/>
        </w:rPr>
        <w:tab/>
      </w:r>
      <w:r>
        <w:rPr>
          <w:rFonts w:hint="eastAsia" w:ascii="宋体" w:hAnsi="宋体" w:cs="宋体"/>
          <w:sz w:val="24"/>
          <w:szCs w:val="24"/>
          <w:highlight w:val="none"/>
          <w:lang w:eastAsia="zh-CN"/>
        </w:rPr>
        <w:t xml:space="preserve">不论磋商结果如何，供应商均应自行承担所有与磋商有关的全部费用。磋商报价为含税全包价，投标报价包括完成该项工作所需的设计费、人工费、技术服务费、设备使用费、运输费、交通费、保险、安全、人身意外伤亡、利润、税金、中标服务费、评审费等政策性文件规定及合同包含的所有风险、责任等一切费用，响应单位在进行报价时应充分考虑到各环节成本因素，报价一经报定，不得更改，并作为中标后开展工作的收费标准。</w:t>
      </w:r>
      <w:r/>
    </w:p>
    <w:p>
      <w:pPr>
        <w:pStyle w:val="729"/>
        <w:ind w:firstLine="482"/>
        <w:spacing w:line="360" w:lineRule="exact"/>
        <w:rPr>
          <w:rFonts w:hAnsi="宋体" w:cs="宋体"/>
          <w:b/>
          <w:sz w:val="24"/>
          <w:highlight w:val="none"/>
        </w:rPr>
      </w:pPr>
      <w:r>
        <w:rPr>
          <w:rFonts w:hint="eastAsia" w:hAnsi="宋体" w:cs="宋体"/>
          <w:b/>
          <w:sz w:val="24"/>
          <w:highlight w:val="none"/>
        </w:rPr>
        <w:t xml:space="preserve">（五）特别说明：</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供应商应仔细阅读本竞争性磋商文件的所有内容，按照竞争性磋商文件的要求提交响应文件。响应文件应对竞争性磋商文件的要求作出实质性响应，并对所提供的全部资料的真实性承担法律责任。</w:t>
      </w:r>
      <w:r/>
    </w:p>
    <w:p>
      <w:pPr>
        <w:pStyle w:val="1025"/>
        <w:ind w:firstLine="551"/>
        <w:spacing w:line="360" w:lineRule="exact"/>
        <w:rPr>
          <w:rFonts w:ascii="宋体" w:hAnsi="宋体" w:cs="宋体"/>
          <w:sz w:val="24"/>
          <w:highlight w:val="none"/>
        </w:rPr>
      </w:pPr>
      <w:r>
        <w:rPr>
          <w:rFonts w:hint="eastAsia" w:ascii="宋体" w:hAnsi="宋体" w:cs="宋体"/>
          <w:b/>
          <w:sz w:val="24"/>
          <w:highlight w:val="none"/>
        </w:rPr>
        <w:t xml:space="preserve">二、供应商资格要求</w:t>
      </w:r>
      <w:r/>
    </w:p>
    <w:p>
      <w:pPr>
        <w:pStyle w:val="1025"/>
        <w:ind w:firstLine="482"/>
        <w:spacing w:line="360" w:lineRule="exact"/>
        <w:rPr>
          <w:rFonts w:ascii="宋体" w:hAnsi="宋体" w:cs="宋体"/>
          <w:b/>
          <w:sz w:val="24"/>
          <w:highlight w:val="none"/>
        </w:rPr>
      </w:pPr>
      <w:r>
        <w:rPr>
          <w:rFonts w:hint="eastAsia" w:ascii="宋体" w:hAnsi="宋体" w:cs="宋体"/>
          <w:b/>
          <w:sz w:val="24"/>
          <w:highlight w:val="none"/>
        </w:rPr>
        <w:t xml:space="preserve">供应商应符合的基本资格条件：</w:t>
      </w:r>
      <w:r/>
    </w:p>
    <w:p>
      <w:pPr>
        <w:ind w:firstLine="549"/>
        <w:spacing w:line="360" w:lineRule="exact"/>
        <w:rPr>
          <w:rFonts w:ascii="宋体" w:hAnsi="宋体" w:cs="宋体"/>
          <w:sz w:val="24"/>
          <w:highlight w:val="none"/>
        </w:rPr>
      </w:pPr>
      <w:r>
        <w:rPr>
          <w:rFonts w:hint="eastAsia" w:ascii="宋体" w:hAnsi="宋体" w:cs="宋体"/>
          <w:sz w:val="24"/>
          <w:highlight w:val="none"/>
        </w:rPr>
        <w:t xml:space="preserve">（1）</w:t>
      </w:r>
      <w:bookmarkStart w:id="16" w:name="OLE_LINK3"/>
      <w:r/>
      <w:bookmarkStart w:id="17" w:name="OLE_LINK4"/>
      <w:r>
        <w:rPr>
          <w:rFonts w:hint="eastAsia" w:ascii="宋体" w:hAnsi="宋体" w:cs="宋体"/>
          <w:sz w:val="24"/>
          <w:highlight w:val="none"/>
        </w:rPr>
        <w:t xml:space="preserve">具有独立承担民事责任的能力；</w:t>
      </w:r>
      <w:bookmarkEnd w:id="16"/>
      <w:r/>
      <w:bookmarkEnd w:id="17"/>
      <w:r/>
      <w:r/>
    </w:p>
    <w:p>
      <w:pPr>
        <w:ind w:firstLine="549"/>
        <w:spacing w:line="360" w:lineRule="exact"/>
        <w:rPr>
          <w:rFonts w:ascii="宋体" w:hAnsi="宋体" w:cs="宋体"/>
          <w:sz w:val="24"/>
          <w:highlight w:val="none"/>
        </w:rPr>
      </w:pPr>
      <w:r>
        <w:rPr>
          <w:rFonts w:hint="eastAsia" w:ascii="宋体" w:hAnsi="宋体" w:cs="宋体"/>
          <w:sz w:val="24"/>
          <w:highlight w:val="none"/>
        </w:rPr>
        <w:t xml:space="preserve">（2）</w:t>
      </w:r>
      <w:bookmarkStart w:id="18" w:name="OLE_LINK9"/>
      <w:r/>
      <w:bookmarkStart w:id="19" w:name="OLE_LINK10"/>
      <w:r>
        <w:rPr>
          <w:rFonts w:hint="eastAsia" w:ascii="宋体" w:hAnsi="宋体" w:cs="宋体"/>
          <w:sz w:val="24"/>
          <w:highlight w:val="none"/>
        </w:rPr>
        <w:t xml:space="preserve">具有良好的商业信誉和健全的财务会计制度 ；</w:t>
      </w:r>
      <w:bookmarkEnd w:id="18"/>
      <w:r/>
      <w:bookmarkEnd w:id="19"/>
      <w:r/>
      <w:r/>
    </w:p>
    <w:p>
      <w:pPr>
        <w:ind w:firstLine="549"/>
        <w:spacing w:line="360" w:lineRule="exact"/>
        <w:rPr>
          <w:rFonts w:ascii="宋体" w:hAnsi="宋体" w:cs="宋体"/>
          <w:sz w:val="24"/>
          <w:highlight w:val="none"/>
        </w:rPr>
      </w:pPr>
      <w:r>
        <w:rPr>
          <w:rFonts w:hint="eastAsia" w:ascii="宋体" w:hAnsi="宋体" w:cs="宋体"/>
          <w:sz w:val="24"/>
          <w:highlight w:val="none"/>
        </w:rPr>
        <w:t xml:space="preserve">（3）具有履行合同所必须的设备和专业技术能力 ；</w:t>
      </w:r>
      <w:r/>
    </w:p>
    <w:p>
      <w:pPr>
        <w:ind w:firstLine="549"/>
        <w:spacing w:line="360" w:lineRule="exact"/>
        <w:rPr>
          <w:rFonts w:ascii="宋体" w:hAnsi="宋体" w:cs="宋体"/>
          <w:sz w:val="24"/>
          <w:highlight w:val="none"/>
        </w:rPr>
      </w:pPr>
      <w:r>
        <w:rPr>
          <w:rFonts w:hint="eastAsia" w:ascii="宋体" w:hAnsi="宋体" w:cs="宋体"/>
          <w:sz w:val="24"/>
          <w:highlight w:val="none"/>
        </w:rPr>
        <w:t xml:space="preserve">（4）有依法缴纳税收和社会保障资金的良好记录 ；</w:t>
      </w:r>
      <w:r/>
    </w:p>
    <w:p>
      <w:pPr>
        <w:ind w:firstLine="549"/>
        <w:spacing w:line="360" w:lineRule="exact"/>
        <w:rPr>
          <w:rFonts w:ascii="宋体" w:hAnsi="宋体" w:cs="宋体"/>
          <w:sz w:val="24"/>
          <w:highlight w:val="none"/>
        </w:rPr>
      </w:pPr>
      <w:r>
        <w:rPr>
          <w:rFonts w:hint="eastAsia" w:ascii="宋体" w:hAnsi="宋体" w:cs="宋体"/>
          <w:sz w:val="24"/>
          <w:highlight w:val="none"/>
        </w:rPr>
        <w:t xml:space="preserve">（5）在参加政府采购活动前三年内,在经营活动中没有重大违法记录 ；</w:t>
      </w:r>
      <w:r/>
    </w:p>
    <w:p>
      <w:pPr>
        <w:ind w:firstLine="549"/>
        <w:spacing w:line="360" w:lineRule="exact"/>
        <w:rPr>
          <w:rFonts w:ascii="宋体" w:hAnsi="宋体" w:cs="宋体"/>
          <w:sz w:val="24"/>
          <w:highlight w:val="none"/>
        </w:rPr>
      </w:pPr>
      <w:r>
        <w:rPr>
          <w:rFonts w:hint="eastAsia" w:ascii="宋体" w:hAnsi="宋体" w:cs="宋体"/>
          <w:sz w:val="24"/>
          <w:highlight w:val="none"/>
        </w:rPr>
        <w:t xml:space="preserve">（6）</w:t>
      </w:r>
      <w:bookmarkStart w:id="20" w:name="OLE_LINK12"/>
      <w:r/>
      <w:bookmarkStart w:id="21" w:name="OLE_LINK11"/>
      <w:r>
        <w:rPr>
          <w:rFonts w:hint="eastAsia" w:ascii="宋体" w:hAnsi="宋体" w:cs="宋体"/>
          <w:sz w:val="24"/>
          <w:highlight w:val="none"/>
        </w:rPr>
        <w:t xml:space="preserve">法律、行政法规规定的其他条件。</w:t>
      </w:r>
      <w:bookmarkEnd w:id="20"/>
      <w:r/>
      <w:bookmarkEnd w:id="21"/>
      <w:r/>
      <w:r/>
    </w:p>
    <w:p>
      <w:pPr>
        <w:pStyle w:val="1025"/>
        <w:ind w:firstLine="482"/>
        <w:jc w:val="left"/>
        <w:spacing w:line="360" w:lineRule="exact"/>
        <w:rPr>
          <w:rFonts w:ascii="宋体" w:hAnsi="宋体" w:cs="宋体"/>
          <w:b/>
          <w:sz w:val="24"/>
          <w:highlight w:val="none"/>
        </w:rPr>
      </w:pPr>
      <w:r>
        <w:rPr>
          <w:rFonts w:hint="eastAsia" w:ascii="宋体" w:hAnsi="宋体" w:cs="宋体"/>
          <w:b/>
          <w:sz w:val="24"/>
          <w:highlight w:val="none"/>
        </w:rPr>
        <w:t xml:space="preserve">供应商须符合的特定资格条件：</w:t>
      </w:r>
      <w:r/>
    </w:p>
    <w:p>
      <w:pPr>
        <w:ind w:firstLine="480"/>
        <w:spacing w:line="420" w:lineRule="exact"/>
        <w:rPr>
          <w:rFonts w:ascii="宋体" w:hAnsi="宋体" w:cs="宋体"/>
          <w:sz w:val="24"/>
          <w:highlight w:val="none"/>
        </w:rPr>
      </w:pPr>
      <w:r>
        <w:rPr>
          <w:rFonts w:hint="eastAsia" w:ascii="宋体" w:hAnsi="宋体" w:cs="宋体"/>
          <w:sz w:val="24"/>
          <w:highlight w:val="none"/>
        </w:rPr>
        <w:t xml:space="preserve">（1）具有有效的建设行政主管部门颁发的市政公用工程施工总承包三级（及）以上资质，并在有效期内；</w:t>
      </w:r>
      <w:r/>
    </w:p>
    <w:p>
      <w:pPr>
        <w:pStyle w:val="1025"/>
        <w:ind w:firstLine="480"/>
        <w:jc w:val="left"/>
        <w:spacing w:line="420" w:lineRule="exact"/>
        <w:rPr>
          <w:rFonts w:ascii="宋体" w:hAnsi="宋体" w:cs="宋体"/>
          <w:sz w:val="24"/>
          <w:highlight w:val="none"/>
        </w:rPr>
      </w:pPr>
      <w:r>
        <w:rPr>
          <w:rFonts w:hint="eastAsia" w:ascii="宋体" w:hAnsi="宋体" w:cs="宋体"/>
          <w:sz w:val="24"/>
          <w:highlight w:val="none"/>
        </w:rPr>
        <w:t xml:space="preserve">（2）具备有效的《安全生产许可证》；</w:t>
      </w:r>
      <w:r/>
    </w:p>
    <w:p>
      <w:pPr>
        <w:pStyle w:val="1048"/>
        <w:ind w:firstLine="480"/>
        <w:spacing w:line="420" w:lineRule="exact"/>
        <w:rPr>
          <w:rFonts w:hAnsi="宋体" w:cs="宋体"/>
          <w:szCs w:val="24"/>
          <w:highlight w:val="none"/>
        </w:rPr>
      </w:pPr>
      <w:r>
        <w:rPr>
          <w:rFonts w:hint="eastAsia" w:hAnsi="宋体" w:cs="宋体"/>
          <w:szCs w:val="24"/>
          <w:highlight w:val="none"/>
        </w:rPr>
        <w:t xml:space="preserve">（3）项目经理系已在投标人单位注册并具备【市政工程】专业二级（含以上级）注册建造师执业资格且在有效期内，具备有效的安全生产考核合格证书（B证）。</w:t>
      </w:r>
      <w:r/>
    </w:p>
    <w:p>
      <w:pPr>
        <w:pStyle w:val="1025"/>
        <w:ind w:firstLine="480"/>
        <w:jc w:val="left"/>
        <w:spacing w:line="360" w:lineRule="exact"/>
        <w:rPr>
          <w:rFonts w:ascii="宋体" w:hAnsi="宋体" w:cs="宋体"/>
          <w:sz w:val="24"/>
          <w:highlight w:val="none"/>
        </w:rPr>
      </w:pPr>
      <w:r>
        <w:rPr>
          <w:rFonts w:hint="eastAsia" w:ascii="宋体" w:hAnsi="宋体" w:cs="宋体"/>
          <w:sz w:val="24"/>
          <w:highlight w:val="none"/>
        </w:rPr>
        <w:t xml:space="preserve">（4）本项目其他资格要求：</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 信誉要求：</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①未被“信用中国”网站(www.creditchina.gov.cn)、中国政府采购网(www.ccgp.gov.cn)列入失信被执行人、重大税收违法案件当事人名单、政府采购严重违法失信行为记录名单；</w:t>
      </w:r>
      <w:r/>
    </w:p>
    <w:p>
      <w:pPr>
        <w:pStyle w:val="754"/>
        <w:ind w:firstLine="480"/>
        <w:spacing w:after="0" w:line="360" w:lineRule="exact"/>
        <w:rPr>
          <w:rFonts w:ascii="宋体" w:hAnsi="宋体" w:cs="宋体"/>
          <w:sz w:val="24"/>
          <w:highlight w:val="none"/>
        </w:rPr>
      </w:pPr>
      <w:r>
        <w:rPr>
          <w:rFonts w:hint="eastAsia" w:ascii="宋体" w:hAnsi="宋体" w:cs="宋体"/>
          <w:sz w:val="24"/>
          <w:highlight w:val="none"/>
        </w:rPr>
        <w:t xml:space="preserve">②企业因发生重大工程质量、安全生产事故，被有关部门暂停投标资格并在暂停期内的；</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③提供参加政府采购活动前 3 年内在经营活动中无重大违法记录的声明。</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 企业资质动态监管： </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①评标时，供应商投标所用资质核查结果为不达标的，视为供应商资质条件不符合国家有关规定，或不满足采购文件规定的资格条件。 </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②中标公示期间，成交候选人投标所用资质核查结果为不达标的，视为其资质条件不符合国家有关规定。</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动态监管不合格资质查询网址：</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http://58.213.147.230:7001/Website/#/compQuery/enterInfoQuery </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 项目负责人（即项目经理）无在建工程要求：</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①项目负责人是非变更后无在建工程。</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③项目负责人有在建工程，但该在建工程与本次招标的工程属于同一工程项目、同一项目批文、同一施工地点分段发包或分期施工的情况，且该在建工程与本次招标项目的规模总和在项目负责人资格执业范围内。</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注：以上在建工程是指在其他项目担任项目负责人职责。以供应商在响应文件中的《投标承诺书》为准。</w:t>
      </w:r>
      <w:r/>
    </w:p>
    <w:p>
      <w:pPr>
        <w:pStyle w:val="1025"/>
        <w:ind w:firstLine="549"/>
        <w:spacing w:line="360" w:lineRule="exact"/>
        <w:rPr>
          <w:rFonts w:ascii="宋体" w:hAnsi="宋体" w:cs="宋体"/>
          <w:sz w:val="24"/>
          <w:highlight w:val="none"/>
        </w:rPr>
      </w:pPr>
      <w:r>
        <w:rPr>
          <w:rFonts w:hint="eastAsia" w:ascii="宋体" w:hAnsi="宋体" w:cs="宋体"/>
          <w:sz w:val="24"/>
          <w:highlight w:val="none"/>
        </w:rPr>
        <w:t xml:space="preserve">（4）本项目不接受供应商以联合体的身份参与，采用资格后审方式</w:t>
      </w:r>
      <w:r>
        <w:rPr>
          <w:rFonts w:hint="eastAsia" w:ascii="宋体" w:hAnsi="宋体" w:cs="宋体"/>
          <w:bCs/>
          <w:sz w:val="24"/>
          <w:highlight w:val="none"/>
        </w:rPr>
        <w:t xml:space="preserve">。</w:t>
      </w:r>
      <w:r/>
    </w:p>
    <w:p>
      <w:pPr>
        <w:pStyle w:val="1025"/>
        <w:ind w:firstLine="562"/>
        <w:spacing w:line="360" w:lineRule="exact"/>
        <w:rPr>
          <w:rFonts w:ascii="宋体" w:hAnsi="宋体" w:cs="宋体"/>
          <w:b/>
          <w:sz w:val="24"/>
          <w:highlight w:val="none"/>
        </w:rPr>
      </w:pPr>
      <w:r>
        <w:rPr>
          <w:rFonts w:hint="eastAsia" w:ascii="宋体" w:hAnsi="宋体" w:cs="宋体"/>
          <w:b/>
          <w:sz w:val="24"/>
          <w:highlight w:val="none"/>
        </w:rPr>
        <w:t xml:space="preserve">三、供应商不得存在下列情形之一</w:t>
      </w:r>
      <w:r/>
    </w:p>
    <w:p>
      <w:pPr>
        <w:pStyle w:val="1025"/>
        <w:ind w:firstLine="560"/>
        <w:spacing w:line="360" w:lineRule="exact"/>
        <w:rPr>
          <w:rFonts w:ascii="宋体" w:hAnsi="宋体" w:cs="宋体"/>
          <w:sz w:val="24"/>
          <w:highlight w:val="none"/>
        </w:rPr>
      </w:pPr>
      <w:r>
        <w:rPr>
          <w:rFonts w:hint="eastAsia" w:ascii="宋体" w:hAnsi="宋体" w:cs="宋体"/>
          <w:sz w:val="24"/>
          <w:highlight w:val="none"/>
        </w:rPr>
        <w:t xml:space="preserve">（1）与采购人、采购代理机构存在隶属关系或者其他利害关系。</w:t>
      </w:r>
      <w:r/>
    </w:p>
    <w:p>
      <w:pPr>
        <w:pStyle w:val="1025"/>
        <w:ind w:firstLine="560"/>
        <w:spacing w:line="360" w:lineRule="exact"/>
        <w:rPr>
          <w:rFonts w:ascii="宋体" w:hAnsi="宋体" w:cs="宋体"/>
          <w:sz w:val="24"/>
          <w:highlight w:val="none"/>
        </w:rPr>
      </w:pPr>
      <w:r>
        <w:rPr>
          <w:rFonts w:hint="eastAsia" w:ascii="宋体" w:hAnsi="宋体" w:cs="宋体"/>
          <w:sz w:val="24"/>
          <w:highlight w:val="none"/>
        </w:rPr>
        <w:t xml:space="preserve">（2）与其他供应商的法定代表人（或者单位负责人）为同一人，或者与其他供应商存在直接控股、管理关系。</w:t>
      </w:r>
      <w:r/>
    </w:p>
    <w:p>
      <w:pPr>
        <w:pStyle w:val="1025"/>
        <w:ind w:firstLine="560"/>
        <w:spacing w:line="360" w:lineRule="exact"/>
        <w:rPr>
          <w:rFonts w:ascii="宋体" w:hAnsi="宋体" w:cs="宋体"/>
          <w:sz w:val="24"/>
          <w:highlight w:val="none"/>
        </w:rPr>
      </w:pPr>
      <w:r>
        <w:rPr>
          <w:rFonts w:hint="eastAsia" w:ascii="宋体" w:hAnsi="宋体" w:cs="宋体"/>
          <w:sz w:val="24"/>
          <w:highlight w:val="none"/>
        </w:rPr>
        <w:t xml:space="preserve">（3）受到刑事处罚，或者责令停产停业、在一至三年内禁止参加政府采购活动、暂扣或者吊销许可证、暂扣或者吊销执照等情形之一的行政处罚，或者存在财政部门认定的其他重大违法记录。</w:t>
      </w:r>
      <w:r/>
    </w:p>
    <w:p>
      <w:pPr>
        <w:pStyle w:val="1025"/>
        <w:ind w:firstLine="560"/>
        <w:spacing w:line="360" w:lineRule="exact"/>
        <w:rPr>
          <w:rFonts w:ascii="宋体" w:hAnsi="宋体" w:cs="宋体"/>
          <w:sz w:val="24"/>
          <w:highlight w:val="none"/>
        </w:rPr>
      </w:pPr>
      <w:r>
        <w:rPr>
          <w:rFonts w:hint="eastAsia" w:ascii="宋体" w:hAnsi="宋体" w:cs="宋体"/>
          <w:sz w:val="24"/>
          <w:highlight w:val="none"/>
        </w:rPr>
        <w:t xml:space="preserve">（4）为本采购项目提供整体设计、规范编制或者项目管理、监理、检测等服务的供应商，不得再参加本采购项目的其他采购活动。</w:t>
      </w:r>
      <w:r/>
    </w:p>
    <w:p>
      <w:pPr>
        <w:pStyle w:val="702"/>
        <w:rPr>
          <w:rFonts w:cs="宋体"/>
          <w:color w:val="auto"/>
          <w:highlight w:val="none"/>
        </w:rPr>
      </w:pPr>
      <w:r/>
      <w:bookmarkStart w:id="22" w:name="_Toc8067"/>
      <w:r/>
      <w:bookmarkStart w:id="23" w:name="_Toc14422"/>
      <w:r/>
      <w:bookmarkStart w:id="24" w:name="_Toc4989"/>
      <w:r>
        <w:rPr>
          <w:rFonts w:hint="eastAsia" w:cs="宋体"/>
          <w:color w:val="auto"/>
          <w:highlight w:val="none"/>
        </w:rPr>
        <w:br w:type="page" w:clear="all"/>
      </w:r>
      <w:r>
        <w:rPr>
          <w:rFonts w:hint="eastAsia" w:cs="宋体"/>
          <w:color w:val="auto"/>
          <w:highlight w:val="none"/>
        </w:rPr>
        <w:t xml:space="preserve">第三章 磋商响应要求</w:t>
      </w:r>
      <w:bookmarkEnd w:id="22"/>
      <w:r/>
      <w:bookmarkEnd w:id="23"/>
      <w:r/>
      <w:bookmarkEnd w:id="24"/>
      <w:r/>
      <w:r/>
    </w:p>
    <w:p>
      <w:pPr>
        <w:pStyle w:val="1025"/>
        <w:ind w:firstLine="562"/>
        <w:spacing w:line="360" w:lineRule="exact"/>
        <w:rPr>
          <w:rFonts w:ascii="宋体" w:hAnsi="宋体" w:cs="宋体"/>
          <w:b/>
          <w:sz w:val="24"/>
          <w:highlight w:val="none"/>
        </w:rPr>
      </w:pPr>
      <w:r>
        <w:rPr>
          <w:rFonts w:hint="eastAsia" w:ascii="宋体" w:hAnsi="宋体" w:cs="宋体"/>
          <w:b/>
          <w:bCs/>
          <w:sz w:val="24"/>
          <w:highlight w:val="none"/>
        </w:rPr>
        <w:t xml:space="preserve">1、磋商文件</w:t>
      </w:r>
      <w:r/>
    </w:p>
    <w:p>
      <w:pPr>
        <w:pStyle w:val="1025"/>
        <w:ind w:firstLine="560"/>
        <w:spacing w:line="360" w:lineRule="exact"/>
        <w:rPr>
          <w:rFonts w:ascii="宋体" w:hAnsi="宋体" w:cs="宋体"/>
          <w:sz w:val="24"/>
          <w:highlight w:val="none"/>
        </w:rPr>
      </w:pPr>
      <w:r>
        <w:rPr>
          <w:rFonts w:hint="eastAsia" w:ascii="宋体" w:hAnsi="宋体" w:cs="宋体"/>
          <w:sz w:val="24"/>
          <w:highlight w:val="none"/>
        </w:rPr>
        <w:t xml:space="preserve">（1）磋商文件的组成，为采购公告、本文件及所有按规定发出的补充变更通知。</w:t>
      </w:r>
      <w:r/>
    </w:p>
    <w:p>
      <w:pPr>
        <w:pStyle w:val="1025"/>
        <w:ind w:firstLine="560"/>
        <w:spacing w:line="360" w:lineRule="exact"/>
        <w:rPr>
          <w:rFonts w:ascii="宋体" w:hAnsi="宋体" w:cs="宋体"/>
          <w:sz w:val="24"/>
          <w:highlight w:val="none"/>
        </w:rPr>
      </w:pPr>
      <w:r>
        <w:rPr>
          <w:rFonts w:hint="eastAsia" w:ascii="宋体" w:hAnsi="宋体" w:cs="宋体"/>
          <w:sz w:val="24"/>
          <w:highlight w:val="none"/>
        </w:rPr>
        <w:t xml:space="preserve">（2）磋商文件的澄清及修改：</w:t>
      </w:r>
      <w:r/>
    </w:p>
    <w:p>
      <w:pPr>
        <w:pStyle w:val="1025"/>
        <w:ind w:firstLine="560"/>
        <w:spacing w:line="360" w:lineRule="exact"/>
        <w:rPr>
          <w:rFonts w:ascii="宋体" w:hAnsi="宋体" w:cs="宋体"/>
          <w:sz w:val="24"/>
          <w:highlight w:val="none"/>
        </w:rPr>
      </w:pPr>
      <w:r>
        <w:rPr>
          <w:rFonts w:hint="eastAsia" w:ascii="宋体" w:hAnsi="宋体" w:cs="宋体"/>
          <w:sz w:val="24"/>
          <w:highlight w:val="none"/>
        </w:rPr>
        <w:t xml:space="preserve">①供应商在下载磋商文件后，如有疑问需要澄清，应按磋商须知第9项内容中规定的时间前以书面形式向采购人或本公司提出。</w:t>
      </w:r>
      <w:r/>
    </w:p>
    <w:p>
      <w:pPr>
        <w:pStyle w:val="1025"/>
        <w:ind w:firstLine="560"/>
        <w:spacing w:line="360" w:lineRule="exact"/>
        <w:rPr>
          <w:rFonts w:ascii="宋体" w:hAnsi="宋体" w:cs="宋体"/>
          <w:sz w:val="24"/>
          <w:highlight w:val="none"/>
        </w:rPr>
      </w:pPr>
      <w:r>
        <w:rPr>
          <w:rFonts w:hint="eastAsia" w:ascii="宋体" w:hAnsi="宋体" w:cs="宋体"/>
          <w:sz w:val="24"/>
          <w:highlight w:val="none"/>
        </w:rPr>
        <w:t xml:space="preserve">②在磋商截止日前，本公司可根据采购人的要求或在解答供应商提出的澄清问题时对磋商文件进行修改。</w:t>
      </w:r>
      <w:r/>
    </w:p>
    <w:p>
      <w:pPr>
        <w:pStyle w:val="1025"/>
        <w:ind w:firstLine="560"/>
        <w:spacing w:line="360" w:lineRule="exact"/>
        <w:rPr>
          <w:rFonts w:ascii="宋体" w:hAnsi="宋体" w:cs="宋体"/>
          <w:sz w:val="24"/>
          <w:highlight w:val="none"/>
        </w:rPr>
      </w:pPr>
      <w:r>
        <w:rPr>
          <w:rFonts w:hint="eastAsia" w:ascii="宋体" w:hAnsi="宋体" w:cs="宋体"/>
          <w:sz w:val="24"/>
          <w:highlight w:val="none"/>
        </w:rPr>
        <w:t xml:space="preserve">③磋商文件的修改将在“江苏政府采购网”上发布，作为磋商文件的组成部分。</w:t>
      </w:r>
      <w:r/>
    </w:p>
    <w:p>
      <w:pPr>
        <w:pStyle w:val="1025"/>
        <w:ind w:firstLine="560"/>
        <w:spacing w:line="360" w:lineRule="exact"/>
        <w:rPr>
          <w:rFonts w:ascii="宋体" w:hAnsi="宋体" w:cs="宋体"/>
          <w:sz w:val="24"/>
          <w:highlight w:val="none"/>
        </w:rPr>
      </w:pPr>
      <w:r>
        <w:rPr>
          <w:rFonts w:hint="eastAsia" w:ascii="宋体" w:hAnsi="宋体" w:cs="宋体"/>
          <w:sz w:val="24"/>
          <w:highlight w:val="none"/>
        </w:rPr>
        <w:t xml:space="preserve">④为使供应商编写磋商响应文件有充分的时间对磋商文件的修改部分进行分析、研究，本公司将根据有关规定在“江苏政府采购网”上发布延期采购公告，请供应商主动登陆查询。</w:t>
      </w:r>
      <w:r/>
    </w:p>
    <w:p>
      <w:pPr>
        <w:pStyle w:val="1025"/>
        <w:ind w:firstLine="560"/>
        <w:spacing w:line="360" w:lineRule="exact"/>
        <w:rPr>
          <w:rFonts w:ascii="宋体" w:hAnsi="宋体" w:cs="宋体"/>
          <w:sz w:val="24"/>
          <w:highlight w:val="none"/>
        </w:rPr>
      </w:pPr>
      <w:r>
        <w:rPr>
          <w:rFonts w:hint="eastAsia" w:ascii="宋体" w:hAnsi="宋体" w:cs="宋体"/>
          <w:sz w:val="24"/>
          <w:highlight w:val="none"/>
        </w:rPr>
        <w:t xml:space="preserve">⑤供应商对磋商文件所做出的推论、解释和结论，本公司概不负责。</w:t>
      </w:r>
      <w:r/>
    </w:p>
    <w:p>
      <w:pPr>
        <w:pStyle w:val="1025"/>
        <w:ind w:firstLine="562"/>
        <w:spacing w:line="360" w:lineRule="exact"/>
        <w:rPr>
          <w:rFonts w:ascii="宋体" w:hAnsi="宋体" w:cs="宋体"/>
          <w:b/>
          <w:bCs/>
          <w:sz w:val="24"/>
          <w:highlight w:val="none"/>
        </w:rPr>
      </w:pPr>
      <w:r>
        <w:rPr>
          <w:rFonts w:hint="eastAsia" w:ascii="宋体" w:hAnsi="宋体" w:cs="宋体"/>
          <w:b/>
          <w:bCs/>
          <w:sz w:val="24"/>
          <w:highlight w:val="none"/>
        </w:rPr>
        <w:t xml:space="preserve">2、磋商响应费用</w:t>
      </w:r>
      <w:r/>
    </w:p>
    <w:p>
      <w:pPr>
        <w:pStyle w:val="1025"/>
        <w:ind w:firstLine="560"/>
        <w:spacing w:line="360" w:lineRule="exact"/>
        <w:rPr>
          <w:rFonts w:ascii="宋体" w:hAnsi="宋体" w:cs="宋体"/>
          <w:sz w:val="24"/>
          <w:highlight w:val="none"/>
        </w:rPr>
      </w:pPr>
      <w:r>
        <w:rPr>
          <w:rFonts w:hint="eastAsia" w:ascii="宋体" w:hAnsi="宋体" w:cs="宋体"/>
          <w:sz w:val="24"/>
          <w:highlight w:val="none"/>
        </w:rPr>
        <w:t xml:space="preserve">（1）供应商无论成交与否，都须自行承担编制磋商响应文件以及递交磋商响应文件所涉及的一切费用。</w:t>
      </w:r>
      <w:r/>
    </w:p>
    <w:p>
      <w:pPr>
        <w:pStyle w:val="1025"/>
        <w:ind w:firstLine="560"/>
        <w:spacing w:line="360" w:lineRule="exact"/>
        <w:rPr>
          <w:rFonts w:ascii="宋体" w:hAnsi="宋体" w:cs="宋体"/>
          <w:sz w:val="24"/>
          <w:highlight w:val="none"/>
        </w:rPr>
      </w:pPr>
      <w:r>
        <w:rPr>
          <w:rFonts w:hint="eastAsia" w:ascii="宋体" w:hAnsi="宋体" w:cs="宋体"/>
          <w:sz w:val="24"/>
          <w:highlight w:val="none"/>
        </w:rPr>
        <w:t xml:space="preserve">（2）该项目的报价应包括完成该项目服务所需的一切相关费用、招标代理服务费及其它应付的费用等。</w:t>
      </w:r>
      <w:r/>
    </w:p>
    <w:p>
      <w:pPr>
        <w:pStyle w:val="1025"/>
        <w:ind w:firstLine="560"/>
        <w:spacing w:line="360" w:lineRule="exact"/>
        <w:rPr>
          <w:rFonts w:ascii="宋体" w:hAnsi="宋体" w:cs="宋体"/>
          <w:sz w:val="24"/>
          <w:highlight w:val="none"/>
        </w:rPr>
      </w:pPr>
      <w:r>
        <w:rPr>
          <w:rFonts w:hint="eastAsia" w:ascii="宋体" w:hAnsi="宋体" w:cs="宋体"/>
          <w:sz w:val="24"/>
          <w:highlight w:val="none"/>
        </w:rPr>
        <w:t xml:space="preserve">（3）磋商文件：免费。</w:t>
      </w:r>
      <w:r/>
    </w:p>
    <w:p>
      <w:pPr>
        <w:pStyle w:val="1025"/>
        <w:ind w:firstLine="560"/>
        <w:spacing w:line="360" w:lineRule="exact"/>
        <w:rPr>
          <w:rFonts w:ascii="宋体" w:hAnsi="宋体" w:cs="宋体"/>
          <w:sz w:val="24"/>
          <w:highlight w:val="none"/>
          <w:lang w:val="zh-CN"/>
        </w:rPr>
      </w:pPr>
      <w:r>
        <w:rPr>
          <w:rFonts w:hint="eastAsia" w:ascii="宋体" w:hAnsi="宋体" w:cs="宋体"/>
          <w:sz w:val="24"/>
          <w:highlight w:val="none"/>
        </w:rPr>
        <w:t xml:space="preserve">（4）本项目</w:t>
      </w:r>
      <w:r>
        <w:rPr>
          <w:rFonts w:hint="eastAsia" w:ascii="宋体" w:hAnsi="宋体" w:cs="宋体"/>
          <w:sz w:val="24"/>
          <w:highlight w:val="none"/>
          <w:lang w:val="en-GB"/>
        </w:rPr>
        <w:t xml:space="preserve">招标代理服务费</w:t>
      </w:r>
      <w:r>
        <w:rPr>
          <w:rFonts w:hint="eastAsia" w:ascii="宋体" w:hAnsi="宋体" w:cs="宋体"/>
          <w:sz w:val="24"/>
          <w:highlight w:val="none"/>
          <w:lang w:val="zh-CN"/>
        </w:rPr>
        <w:t xml:space="preserve">由中标供应商承担，</w:t>
      </w:r>
      <w:r>
        <w:rPr>
          <w:rFonts w:hint="eastAsia" w:ascii="宋体" w:hAnsi="宋体" w:cs="宋体"/>
          <w:sz w:val="24"/>
          <w:highlight w:val="none"/>
        </w:rPr>
        <w:t xml:space="preserve">该费用不单独列项，</w:t>
      </w:r>
      <w:r>
        <w:rPr>
          <w:rFonts w:hint="eastAsia" w:ascii="宋体" w:hAnsi="宋体" w:cs="宋体"/>
          <w:sz w:val="24"/>
          <w:highlight w:val="none"/>
          <w:lang w:val="zh-CN"/>
        </w:rPr>
        <w:t xml:space="preserve">无论供应商如何报价均视为包含在投标总报价中。</w:t>
      </w:r>
      <w:r>
        <w:rPr>
          <w:rFonts w:hint="eastAsia" w:ascii="宋体" w:hAnsi="宋体" w:cs="宋体"/>
          <w:sz w:val="24"/>
          <w:highlight w:val="none"/>
        </w:rPr>
        <w:t xml:space="preserve">本项目</w:t>
      </w:r>
      <w:r>
        <w:rPr>
          <w:rFonts w:hint="eastAsia" w:ascii="宋体" w:hAnsi="宋体" w:cs="宋体"/>
          <w:sz w:val="24"/>
          <w:highlight w:val="none"/>
          <w:lang w:val="zh-CN"/>
        </w:rPr>
        <w:t xml:space="preserve">代理服务费：</w:t>
      </w:r>
      <w:r/>
    </w:p>
    <w:p>
      <w:pPr>
        <w:pStyle w:val="1025"/>
        <w:ind w:firstLine="560"/>
        <w:spacing w:line="360" w:lineRule="exact"/>
        <w:rPr>
          <w:rFonts w:ascii="宋体" w:hAnsi="宋体" w:cs="宋体"/>
          <w:sz w:val="24"/>
          <w:highlight w:val="none"/>
        </w:rPr>
      </w:pPr>
      <w:r>
        <w:rPr>
          <w:rFonts w:hint="eastAsia" w:ascii="宋体" w:hAnsi="宋体" w:cs="宋体"/>
          <w:sz w:val="24"/>
          <w:highlight w:val="none"/>
        </w:rPr>
        <w:t xml:space="preserve">本项目招标代理服务费参照“《江苏省政府采购代理服务收费指导意见》的通知（苏政采协【2024】20号）”文件收费标准收取（差额累进），由成交供应商在领取成交通知书时向本公司缴纳。</w:t>
      </w:r>
      <w:r/>
    </w:p>
    <w:tbl>
      <w:tblPr>
        <w:tblStyle w:val="756"/>
        <w:tblW w:w="9604" w:type="dxa"/>
        <w:tblInd w:w="4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89"/>
        <w:gridCol w:w="3615"/>
      </w:tblGrid>
      <w:tr>
        <w:trPr>
          <w:trHeight w:val="411"/>
        </w:trPr>
        <w:tc>
          <w:tcPr>
            <w:tcW w:w="5989" w:type="dxa"/>
            <w:vAlign w:val="center"/>
            <w:textDirection w:val="lrTb"/>
            <w:noWrap w:val="false"/>
          </w:tcPr>
          <w:p>
            <w:pPr>
              <w:jc w:val="center"/>
              <w:spacing w:line="360" w:lineRule="exact"/>
              <w:rPr>
                <w:rFonts w:ascii="宋体" w:hAnsi="宋体" w:cs="宋体"/>
                <w:szCs w:val="21"/>
                <w:highlight w:val="none"/>
              </w:rPr>
            </w:pPr>
            <w:r>
              <w:rPr>
                <w:rFonts w:hint="eastAsia" w:ascii="仿宋" w:hAnsi="仿宋" w:eastAsia="仿宋" w:cs="宋体"/>
                <w:sz w:val="24"/>
                <w:highlight w:val="none"/>
              </w:rPr>
              <w:t xml:space="preserve">中标或者成交金额</w:t>
            </w:r>
            <w:r/>
          </w:p>
        </w:tc>
        <w:tc>
          <w:tcPr>
            <w:tcW w:w="3615" w:type="dxa"/>
            <w:vAlign w:val="center"/>
            <w:textDirection w:val="lrTb"/>
            <w:noWrap w:val="false"/>
          </w:tcPr>
          <w:p>
            <w:pPr>
              <w:jc w:val="center"/>
              <w:spacing w:line="360" w:lineRule="exact"/>
              <w:rPr>
                <w:rFonts w:ascii="宋体" w:hAnsi="宋体" w:cs="宋体"/>
                <w:szCs w:val="21"/>
                <w:highlight w:val="none"/>
              </w:rPr>
            </w:pPr>
            <w:r>
              <w:rPr>
                <w:rFonts w:hint="eastAsia" w:ascii="仿宋" w:hAnsi="仿宋" w:eastAsia="仿宋" w:cs="宋体"/>
                <w:sz w:val="24"/>
                <w:highlight w:val="none"/>
              </w:rPr>
              <w:t xml:space="preserve">费率</w:t>
            </w:r>
            <w:r/>
          </w:p>
        </w:tc>
      </w:tr>
      <w:tr>
        <w:trPr>
          <w:trHeight w:val="411"/>
        </w:trPr>
        <w:tc>
          <w:tcPr>
            <w:tcW w:w="5989" w:type="dxa"/>
            <w:vAlign w:val="center"/>
            <w:textDirection w:val="lrTb"/>
            <w:noWrap w:val="false"/>
          </w:tcPr>
          <w:p>
            <w:pPr>
              <w:jc w:val="center"/>
              <w:spacing w:line="360" w:lineRule="exact"/>
              <w:rPr>
                <w:rFonts w:ascii="宋体" w:hAnsi="宋体" w:cs="宋体"/>
                <w:szCs w:val="21"/>
                <w:highlight w:val="none"/>
              </w:rPr>
            </w:pPr>
            <w:r>
              <w:rPr>
                <w:rFonts w:hint="eastAsia" w:ascii="仿宋" w:hAnsi="仿宋" w:eastAsia="仿宋" w:cs="宋体"/>
                <w:sz w:val="24"/>
                <w:highlight w:val="none"/>
              </w:rPr>
              <w:t xml:space="preserve">最低收费金额（每个委托项目）</w:t>
            </w:r>
            <w:r/>
          </w:p>
        </w:tc>
        <w:tc>
          <w:tcPr>
            <w:tcW w:w="3615" w:type="dxa"/>
            <w:vAlign w:val="center"/>
            <w:textDirection w:val="lrTb"/>
            <w:noWrap w:val="false"/>
          </w:tcPr>
          <w:p>
            <w:pPr>
              <w:jc w:val="center"/>
              <w:spacing w:line="360" w:lineRule="exact"/>
              <w:rPr>
                <w:rFonts w:ascii="宋体" w:hAnsi="宋体" w:cs="宋体"/>
                <w:szCs w:val="21"/>
                <w:highlight w:val="none"/>
              </w:rPr>
            </w:pPr>
            <w:r>
              <w:rPr>
                <w:rFonts w:hint="eastAsia" w:ascii="仿宋" w:hAnsi="仿宋" w:eastAsia="仿宋" w:cs="宋体"/>
                <w:sz w:val="24"/>
                <w:highlight w:val="none"/>
              </w:rPr>
              <w:t xml:space="preserve">5000元</w:t>
            </w:r>
            <w:r/>
          </w:p>
        </w:tc>
      </w:tr>
      <w:tr>
        <w:trPr>
          <w:trHeight w:val="411"/>
        </w:trPr>
        <w:tc>
          <w:tcPr>
            <w:tcW w:w="5989" w:type="dxa"/>
            <w:vAlign w:val="center"/>
            <w:textDirection w:val="lrTb"/>
            <w:noWrap w:val="false"/>
          </w:tcPr>
          <w:p>
            <w:pPr>
              <w:jc w:val="center"/>
              <w:spacing w:line="360" w:lineRule="exact"/>
              <w:rPr>
                <w:rFonts w:ascii="宋体" w:hAnsi="宋体" w:cs="宋体"/>
                <w:szCs w:val="21"/>
                <w:highlight w:val="none"/>
              </w:rPr>
            </w:pPr>
            <w:r>
              <w:rPr>
                <w:rFonts w:hint="eastAsia" w:ascii="仿宋" w:hAnsi="仿宋" w:eastAsia="仿宋" w:cs="宋体"/>
                <w:sz w:val="24"/>
                <w:highlight w:val="none"/>
              </w:rPr>
              <w:t xml:space="preserve">50万元以下（含50万元）</w:t>
            </w:r>
            <w:r/>
          </w:p>
        </w:tc>
        <w:tc>
          <w:tcPr>
            <w:tcW w:w="3615" w:type="dxa"/>
            <w:vAlign w:val="center"/>
            <w:textDirection w:val="lrTb"/>
            <w:noWrap w:val="false"/>
          </w:tcPr>
          <w:p>
            <w:pPr>
              <w:jc w:val="center"/>
              <w:spacing w:line="360" w:lineRule="exact"/>
              <w:rPr>
                <w:rFonts w:ascii="宋体" w:hAnsi="宋体" w:cs="宋体"/>
                <w:szCs w:val="21"/>
                <w:highlight w:val="none"/>
              </w:rPr>
            </w:pPr>
            <w:r>
              <w:rPr>
                <w:rFonts w:hint="eastAsia" w:ascii="仿宋" w:hAnsi="仿宋" w:eastAsia="仿宋" w:cs="宋体"/>
                <w:sz w:val="24"/>
                <w:highlight w:val="none"/>
              </w:rPr>
              <w:t xml:space="preserve">1.6%</w:t>
            </w:r>
            <w:r/>
          </w:p>
        </w:tc>
      </w:tr>
      <w:tr>
        <w:trPr>
          <w:trHeight w:val="411"/>
        </w:trPr>
        <w:tc>
          <w:tcPr>
            <w:tcW w:w="5989" w:type="dxa"/>
            <w:vAlign w:val="center"/>
            <w:textDirection w:val="lrTb"/>
            <w:noWrap w:val="false"/>
          </w:tcPr>
          <w:p>
            <w:pPr>
              <w:jc w:val="center"/>
              <w:spacing w:line="360" w:lineRule="exact"/>
              <w:rPr>
                <w:rFonts w:ascii="宋体" w:hAnsi="宋体" w:cs="宋体"/>
                <w:szCs w:val="21"/>
                <w:highlight w:val="none"/>
              </w:rPr>
            </w:pPr>
            <w:r>
              <w:rPr>
                <w:rFonts w:hint="eastAsia" w:ascii="仿宋" w:hAnsi="仿宋" w:eastAsia="仿宋" w:cs="宋体"/>
                <w:sz w:val="24"/>
                <w:highlight w:val="none"/>
              </w:rPr>
              <w:t xml:space="preserve">50</w:t>
            </w:r>
            <w:r>
              <w:rPr>
                <w:rFonts w:hint="eastAsia" w:ascii="仿宋" w:hAnsi="仿宋" w:eastAsia="仿宋" w:cs="Arial"/>
                <w:sz w:val="24"/>
                <w:highlight w:val="none"/>
              </w:rPr>
              <w:t xml:space="preserve">-</w:t>
            </w:r>
            <w:r>
              <w:rPr>
                <w:rFonts w:hint="eastAsia" w:ascii="仿宋" w:hAnsi="仿宋" w:eastAsia="仿宋" w:cs="宋体"/>
                <w:sz w:val="24"/>
                <w:highlight w:val="none"/>
              </w:rPr>
              <w:t xml:space="preserve">400万元（含400万元）</w:t>
            </w:r>
            <w:r/>
          </w:p>
        </w:tc>
        <w:tc>
          <w:tcPr>
            <w:tcW w:w="3615" w:type="dxa"/>
            <w:vAlign w:val="center"/>
            <w:textDirection w:val="lrTb"/>
            <w:noWrap w:val="false"/>
          </w:tcPr>
          <w:p>
            <w:pPr>
              <w:jc w:val="center"/>
              <w:spacing w:line="360" w:lineRule="exact"/>
              <w:rPr>
                <w:rFonts w:ascii="宋体" w:hAnsi="宋体" w:cs="宋体"/>
                <w:szCs w:val="21"/>
                <w:highlight w:val="none"/>
              </w:rPr>
            </w:pPr>
            <w:r>
              <w:rPr>
                <w:rFonts w:hint="eastAsia" w:ascii="仿宋" w:hAnsi="仿宋" w:eastAsia="仿宋" w:cs="宋体"/>
                <w:sz w:val="24"/>
                <w:highlight w:val="none"/>
              </w:rPr>
              <w:t xml:space="preserve">1.5%</w:t>
            </w:r>
            <w:r/>
          </w:p>
        </w:tc>
      </w:tr>
      <w:tr>
        <w:trPr>
          <w:trHeight w:val="522"/>
        </w:trPr>
        <w:tc>
          <w:tcPr>
            <w:gridSpan w:val="2"/>
            <w:tcW w:w="9604" w:type="dxa"/>
            <w:vAlign w:val="center"/>
            <w:textDirection w:val="lrTb"/>
            <w:noWrap w:val="false"/>
          </w:tcPr>
          <w:p>
            <w:pPr>
              <w:jc w:val="center"/>
              <w:spacing w:line="360" w:lineRule="exact"/>
              <w:rPr>
                <w:rFonts w:ascii="宋体" w:hAnsi="宋体" w:cs="宋体"/>
                <w:szCs w:val="21"/>
                <w:highlight w:val="none"/>
              </w:rPr>
            </w:pPr>
            <w:r>
              <w:rPr>
                <w:rFonts w:hint="eastAsia" w:ascii="仿宋" w:hAnsi="仿宋" w:eastAsia="仿宋" w:cs="宋体"/>
                <w:sz w:val="24"/>
                <w:highlight w:val="none"/>
              </w:rPr>
              <w:t xml:space="preserve">注：招标代理服务收费按差额定率分档累进法计算，收费标准的计算基数为中标金额。</w:t>
            </w:r>
            <w:r/>
          </w:p>
        </w:tc>
      </w:tr>
    </w:tbl>
    <w:p>
      <w:pPr>
        <w:pStyle w:val="1049"/>
        <w:ind w:firstLine="787"/>
        <w:spacing w:line="360" w:lineRule="exact"/>
        <w:rPr>
          <w:rFonts w:hAnsi="宋体" w:cs="宋体"/>
          <w:b/>
          <w:bCs/>
          <w:sz w:val="24"/>
          <w:highlight w:val="none"/>
        </w:rPr>
      </w:pPr>
      <w:r>
        <w:rPr>
          <w:rFonts w:hint="eastAsia" w:hAnsi="宋体" w:cs="宋体"/>
          <w:sz w:val="24"/>
          <w:highlight w:val="none"/>
        </w:rPr>
        <w:t xml:space="preserve">由成交供应商在领取成交通知书时向代理公司缴纳。</w:t>
      </w:r>
      <w:r/>
    </w:p>
    <w:p>
      <w:pPr>
        <w:pStyle w:val="1025"/>
        <w:ind w:firstLine="412"/>
        <w:spacing w:line="360" w:lineRule="exact"/>
        <w:rPr>
          <w:rFonts w:ascii="宋体" w:hAnsi="宋体" w:cs="宋体"/>
          <w:sz w:val="24"/>
          <w:highlight w:val="none"/>
        </w:rPr>
      </w:pPr>
      <w:r>
        <w:rPr>
          <w:rFonts w:hint="eastAsia" w:ascii="宋体" w:hAnsi="宋体" w:cs="宋体"/>
          <w:sz w:val="24"/>
          <w:highlight w:val="none"/>
        </w:rPr>
        <w:t xml:space="preserve">（5）最终投标总报价是指上述费用的总和。</w:t>
      </w:r>
      <w:r/>
    </w:p>
    <w:p>
      <w:pPr>
        <w:pStyle w:val="820"/>
        <w:ind w:firstLine="480"/>
        <w:spacing w:line="36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3、提交响应文件要求</w:t>
      </w:r>
      <w:r/>
    </w:p>
    <w:p>
      <w:pPr>
        <w:pStyle w:val="820"/>
        <w:ind w:firstLine="480"/>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（一）本项目通过“苏采云”系统进行电子采购采购，即供应商响应文件从政府采购客户端工具制作并通过“苏采云”系统提交外。</w:t>
      </w:r>
      <w:r/>
    </w:p>
    <w:p>
      <w:pPr>
        <w:pStyle w:val="820"/>
        <w:ind w:firstLine="480"/>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pStyle w:val="820"/>
        <w:ind w:firstLine="480"/>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“CA数字证书”的获取：供应商需办理CA锁，“CA数字证书”的办理方法详见“江苏省政府采购数字证书CA及电子签章办理指南”，网址：http://jsxcmm.com/help/help.html。</w:t>
      </w:r>
      <w:r/>
    </w:p>
    <w:p>
      <w:pPr>
        <w:pStyle w:val="820"/>
        <w:ind w:firstLine="480"/>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使用需要第三方认证的电子签名、数据电文，通过互联网方式提交首次响应文件。即：使用“电子签名认证证书（CA数字证书）”登录“苏采云”系统（网址：</w:t>
      </w:r>
      <w:r>
        <w:rPr>
          <w:highlight w:val="none"/>
        </w:rPr>
        <w:fldChar w:fldCharType="begin"/>
      </w:r>
      <w:r>
        <w:rPr>
          <w:highlight w:val="none"/>
        </w:rPr>
        <w:instrText xml:space="preserve"> HYPERLINK "http://jszfcg.jsczt.cn/" \o "http://jszfcg.jsczt.cn/" </w:instrText>
      </w:r>
      <w:r>
        <w:rPr>
          <w:highlight w:val="none"/>
        </w:rPr>
        <w:fldChar w:fldCharType="separate"/>
      </w:r>
      <w:r>
        <w:rPr>
          <w:rFonts w:hint="eastAsia" w:ascii="宋体" w:hAnsi="宋体" w:eastAsia="宋体" w:cs="宋体"/>
          <w:sz w:val="24"/>
          <w:szCs w:val="24"/>
          <w:highlight w:val="none"/>
        </w:rPr>
        <w:t xml:space="preserve">http://jszfcg.jsczt.cn/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，点击“苏采云”进入系统），按照要求通过互联网方式提交首次响应文件。</w:t>
      </w:r>
      <w:r/>
    </w:p>
    <w:p>
      <w:pPr>
        <w:pStyle w:val="820"/>
        <w:ind w:firstLine="480"/>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“苏采云”系统使用要求：</w:t>
      </w:r>
      <w:r/>
    </w:p>
    <w:p>
      <w:pPr>
        <w:pStyle w:val="820"/>
        <w:numPr>
          <w:ilvl w:val="0"/>
          <w:numId w:val="3"/>
        </w:numPr>
        <w:ind w:firstLine="480"/>
        <w:jc w:val="both"/>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使用谷歌浏览器参与不见面开标及磋商环节。</w:t>
      </w:r>
      <w:r/>
    </w:p>
    <w:p>
      <w:pPr>
        <w:pStyle w:val="820"/>
        <w:numPr>
          <w:ilvl w:val="0"/>
          <w:numId w:val="3"/>
        </w:numPr>
        <w:ind w:firstLine="480"/>
        <w:jc w:val="both"/>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电脑需提前准备好麦克风、音响，摄像头，提前检查保证能够正常使用。</w:t>
      </w:r>
      <w:r/>
    </w:p>
    <w:p>
      <w:pPr>
        <w:pStyle w:val="820"/>
        <w:numPr>
          <w:ilvl w:val="0"/>
          <w:numId w:val="3"/>
        </w:numPr>
        <w:ind w:firstLine="480"/>
        <w:jc w:val="both"/>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操作系统至少win7以上，建议使用win10操作系统。</w:t>
      </w:r>
      <w:r/>
    </w:p>
    <w:p>
      <w:pPr>
        <w:pStyle w:val="820"/>
        <w:ind w:firstLine="480"/>
        <w:spacing w:line="360" w:lineRule="exact"/>
        <w:rPr>
          <w:rFonts w:ascii="宋体" w:hAnsi="宋体" w:eastAsia="宋体" w:cs="宋体"/>
          <w:b/>
          <w:sz w:val="24"/>
          <w:szCs w:val="24"/>
          <w:highlight w:val="none"/>
        </w:rPr>
      </w:pPr>
      <w:r>
        <w:rPr>
          <w:rFonts w:hint="eastAsia" w:ascii="宋体" w:hAnsi="宋体" w:eastAsia="宋体" w:cs="宋体"/>
          <w:b/>
          <w:bCs/>
          <w:sz w:val="24"/>
          <w:szCs w:val="24"/>
          <w:highlight w:val="none"/>
        </w:rPr>
        <w:t xml:space="preserve">（二）首次响应文件提交的截止时间：详见竞争性磋商公告，在截止时间后提交的首次响应文件为无效文件，将被拒收。</w:t>
      </w:r>
      <w:r/>
    </w:p>
    <w:p>
      <w:pPr>
        <w:pStyle w:val="820"/>
        <w:ind w:firstLine="480"/>
        <w:spacing w:line="36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（三）首次响应文件提交时间、地点：</w:t>
      </w:r>
      <w:r/>
    </w:p>
    <w:p>
      <w:pPr>
        <w:pStyle w:val="820"/>
        <w:ind w:firstLine="480"/>
        <w:spacing w:line="36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1.提交时间：详见竞争性磋商公告。</w:t>
      </w:r>
      <w:r/>
    </w:p>
    <w:p>
      <w:pPr>
        <w:pStyle w:val="820"/>
        <w:ind w:firstLine="480"/>
        <w:spacing w:line="36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2.提交地点：</w:t>
      </w:r>
      <w:r/>
    </w:p>
    <w:p>
      <w:pPr>
        <w:pStyle w:val="820"/>
        <w:ind w:firstLine="480"/>
        <w:spacing w:line="36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“苏采云”系统（网址：http://jszfcg.jsczt.cn/）“开标大厅”，点击“苏采云”进入系统“开标大厅”。 </w:t>
      </w:r>
      <w:r/>
    </w:p>
    <w:p>
      <w:pPr>
        <w:pStyle w:val="820"/>
        <w:ind w:firstLine="480"/>
        <w:spacing w:line="36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（四）首次响应文件开启时间：详见竞争性磋商公告。</w:t>
      </w:r>
      <w:r/>
    </w:p>
    <w:p>
      <w:pPr>
        <w:pStyle w:val="820"/>
        <w:ind w:firstLine="480"/>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（五）首次响应文件开启地点：</w:t>
      </w:r>
      <w:r/>
    </w:p>
    <w:p>
      <w:pPr>
        <w:pStyle w:val="820"/>
        <w:ind w:firstLine="480"/>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“苏采云”系统（网址：http://jszfcg.jsczt.cn/）“开标大厅”，点击“苏采云”进入系统“开标大厅”。</w:t>
      </w:r>
      <w:r/>
    </w:p>
    <w:p>
      <w:pPr>
        <w:pStyle w:val="820"/>
        <w:ind w:firstLine="480"/>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20"/>
        <w:ind w:firstLine="480"/>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（七）不接受不按要求加盖公章（电子签章）的首次响应文件。电子签章相关要求见“苏采云”系统。</w:t>
      </w:r>
      <w:r/>
    </w:p>
    <w:p>
      <w:pPr>
        <w:pStyle w:val="820"/>
        <w:ind w:firstLine="480"/>
        <w:spacing w:line="360" w:lineRule="exact"/>
        <w:rPr>
          <w:rFonts w:ascii="宋体" w:hAnsi="宋体" w:eastAsia="宋体" w:cs="宋体"/>
          <w:sz w:val="24"/>
          <w:szCs w:val="24"/>
          <w:highlight w:val="none"/>
        </w:rPr>
      </w:pPr>
      <w:r>
        <w:rPr>
          <w:rFonts w:hint="eastAsia" w:ascii="宋体" w:hAnsi="宋体" w:eastAsia="宋体" w:cs="宋体"/>
          <w:bCs/>
          <w:sz w:val="24"/>
          <w:szCs w:val="24"/>
          <w:highlight w:val="none"/>
        </w:rPr>
        <w:t xml:space="preserve">（八）首次响应文件解密：到达开启时间，</w:t>
      </w:r>
      <w:r>
        <w:rPr>
          <w:rFonts w:hint="eastAsia" w:ascii="宋体" w:hAnsi="宋体" w:eastAsia="宋体" w:cs="宋体"/>
          <w:sz w:val="24"/>
          <w:szCs w:val="24"/>
          <w:highlight w:val="none"/>
        </w:rPr>
        <w:t xml:space="preserve">“苏采云”系统自动提取所有响应文件，供应商按采购文件规定方式按时在线解密。本项目采购文件规定的供应商按时在线解密方式：开启时间后30分钟内，通过“苏采云”系统（使用“CA数字证书”）解密。</w:t>
      </w:r>
      <w:r/>
    </w:p>
    <w:p>
      <w:pPr>
        <w:pStyle w:val="820"/>
        <w:ind w:firstLine="480"/>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（九）采购文件（后缀名为“.kedt”）、供应商操作手册及政府采购客户端工具可通过“苏采云”系统（网址：</w:t>
      </w:r>
      <w:r>
        <w:rPr>
          <w:highlight w:val="none"/>
        </w:rPr>
        <w:fldChar w:fldCharType="begin"/>
      </w:r>
      <w:r>
        <w:rPr>
          <w:highlight w:val="none"/>
        </w:rPr>
        <w:instrText xml:space="preserve"> HYPERLINK "http://jszfcg.jsczt.cn/" \o "http://jszfcg.jsczt.cn/" </w:instrText>
      </w:r>
      <w:r>
        <w:rPr>
          <w:highlight w:val="none"/>
        </w:rPr>
        <w:fldChar w:fldCharType="separate"/>
      </w:r>
      <w:r>
        <w:rPr>
          <w:rFonts w:hint="eastAsia" w:ascii="宋体" w:hAnsi="宋体" w:eastAsia="宋体" w:cs="宋体"/>
          <w:sz w:val="24"/>
          <w:szCs w:val="24"/>
          <w:highlight w:val="none"/>
        </w:rPr>
        <w:t xml:space="preserve">http://jszfcg.jsczt.cn/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）--已报名项目--报名详情页面内相应链接进行下载；供应商操作手册及政府采购客户端工具可通过泰州政府采购网—服务指南--下载中心，点击进入“</w:t>
      </w:r>
      <w:r>
        <w:rPr>
          <w:highlight w:val="none"/>
        </w:rPr>
        <w:fldChar w:fldCharType="begin"/>
      </w:r>
      <w:r>
        <w:rPr>
          <w:highlight w:val="none"/>
        </w:rPr>
        <w:instrText xml:space="preserve"> HYPERLINK "http://czj.taizhou.gov.cn/art/2022/12/9/art_61762_3436049.html" \o "苏采云系统操作手册（供应商）" </w:instrText>
      </w:r>
      <w:r>
        <w:rPr>
          <w:highlight w:val="none"/>
        </w:rPr>
        <w:fldChar w:fldCharType="separate"/>
      </w:r>
      <w:r>
        <w:rPr>
          <w:rFonts w:hint="eastAsia" w:ascii="宋体" w:hAnsi="宋体" w:eastAsia="宋体" w:cs="宋体"/>
          <w:sz w:val="24"/>
          <w:szCs w:val="24"/>
          <w:highlight w:val="none"/>
        </w:rPr>
        <w:t xml:space="preserve">苏采云系统操作手册（供应商）</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”，进行下载。</w:t>
      </w:r>
      <w:r/>
    </w:p>
    <w:p>
      <w:pPr>
        <w:pStyle w:val="820"/>
        <w:ind w:firstLine="480"/>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（十）相关说明: 供应商在“苏采云”系统中提交首次响应文件的时间即为数据电文（响应文件，下同）的发送时间和接收时间。</w:t>
      </w:r>
      <w:r/>
    </w:p>
    <w:p>
      <w:pPr>
        <w:pStyle w:val="820"/>
        <w:ind w:firstLine="480"/>
        <w:spacing w:line="36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4、响应文件编制要求</w:t>
      </w:r>
      <w:r/>
    </w:p>
    <w:p>
      <w:pPr>
        <w:pStyle w:val="820"/>
        <w:ind w:firstLine="480"/>
        <w:spacing w:line="360" w:lineRule="exac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请按照以下要求（包括但不限于以下要求）制作：</w:t>
      </w:r>
      <w:r/>
    </w:p>
    <w:p>
      <w:pPr>
        <w:pStyle w:val="820"/>
        <w:ind w:firstLine="425"/>
        <w:spacing w:line="36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（一）基本目录</w:t>
      </w:r>
      <w:r/>
    </w:p>
    <w:p>
      <w:pPr>
        <w:pStyle w:val="820"/>
        <w:ind w:firstLine="480"/>
        <w:spacing w:line="360" w:lineRule="exac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sz w:val="24"/>
          <w:szCs w:val="24"/>
          <w:highlight w:val="none"/>
        </w:rPr>
        <w:t xml:space="preserve">《磋商报价表》（加盖电子签章，格式见《磋商文件》附件。</w:t>
      </w:r>
      <w:r>
        <w:rPr>
          <w:rFonts w:hint="eastAsia" w:ascii="宋体" w:hAnsi="宋体" w:eastAsia="宋体" w:cs="宋体"/>
          <w:bCs/>
          <w:sz w:val="24"/>
          <w:szCs w:val="24"/>
          <w:highlight w:val="none"/>
        </w:rPr>
        <w:t xml:space="preserve">政府采购客户端工具输入报价自动生成）；</w:t>
      </w:r>
      <w:r/>
    </w:p>
    <w:p>
      <w:pPr>
        <w:pStyle w:val="820"/>
        <w:ind w:firstLine="480"/>
        <w:spacing w:line="360" w:lineRule="exact"/>
        <w:rPr>
          <w:rFonts w:ascii="宋体" w:hAnsi="宋体" w:eastAsia="宋体" w:cs="宋体"/>
          <w:sz w:val="24"/>
          <w:szCs w:val="24"/>
          <w:highlight w:val="none"/>
        </w:rPr>
      </w:pPr>
      <w:r>
        <w:rPr>
          <w:rFonts w:hint="eastAsia" w:ascii="宋体" w:hAnsi="宋体" w:eastAsia="宋体" w:cs="宋体"/>
          <w:bCs/>
          <w:sz w:val="24"/>
          <w:szCs w:val="24"/>
          <w:highlight w:val="none"/>
        </w:rPr>
        <w:t xml:space="preserve">2.《授权委托书》（提供原件的扫描件，格式见《磋商文件》附件）</w:t>
      </w:r>
      <w:r>
        <w:rPr>
          <w:rFonts w:hint="eastAsia" w:ascii="宋体" w:hAnsi="宋体" w:eastAsia="宋体" w:cs="宋体"/>
          <w:b/>
          <w:sz w:val="24"/>
          <w:szCs w:val="24"/>
          <w:highlight w:val="none"/>
        </w:rPr>
        <w:t xml:space="preserve">（法定代表人参与磋商的可不提供）</w:t>
      </w:r>
      <w:r>
        <w:rPr>
          <w:rFonts w:hint="eastAsia" w:ascii="宋体" w:hAnsi="宋体" w:eastAsia="宋体" w:cs="宋体"/>
          <w:sz w:val="24"/>
          <w:szCs w:val="24"/>
          <w:highlight w:val="none"/>
        </w:rPr>
        <w:t xml:space="preserve">；</w:t>
      </w:r>
      <w:r/>
    </w:p>
    <w:p>
      <w:pPr>
        <w:pStyle w:val="820"/>
        <w:ind w:firstLine="480"/>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3.授权委托书中受托人身份证原件的扫描件；</w:t>
      </w:r>
      <w:r/>
    </w:p>
    <w:p>
      <w:pPr>
        <w:pStyle w:val="820"/>
        <w:ind w:firstLine="425"/>
        <w:spacing w:line="360" w:lineRule="exact"/>
        <w:rPr>
          <w:rFonts w:ascii="宋体" w:hAnsi="宋体" w:eastAsia="宋体" w:cs="宋体"/>
          <w:bCs/>
          <w:sz w:val="24"/>
          <w:szCs w:val="24"/>
          <w:highlight w:val="none"/>
        </w:rPr>
      </w:pPr>
      <w:r>
        <w:rPr>
          <w:rFonts w:hint="eastAsia" w:ascii="宋体" w:hAnsi="宋体" w:eastAsia="宋体" w:cs="宋体"/>
          <w:b/>
          <w:sz w:val="24"/>
          <w:szCs w:val="24"/>
          <w:highlight w:val="none"/>
        </w:rPr>
        <w:t xml:space="preserve">（二）资格条件（1～8项必须提供，否则响应无效）</w:t>
      </w:r>
      <w:r/>
    </w:p>
    <w:p>
      <w:pPr>
        <w:pStyle w:val="820"/>
        <w:ind w:firstLine="480"/>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1.供应商合法有效的营业执照扫描件；</w:t>
      </w:r>
      <w:r/>
    </w:p>
    <w:p>
      <w:pPr>
        <w:pStyle w:val="820"/>
        <w:ind w:right="26" w:firstLine="480"/>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2.财务状况报告，至少提供：</w:t>
      </w:r>
      <w:r/>
    </w:p>
    <w:p>
      <w:pPr>
        <w:pStyle w:val="820"/>
        <w:ind w:right="26" w:firstLine="480"/>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供应商提交首次响应文件时间前6个月内（不含磋商当月）任何一个月的资产负债表和利润表月报表扫描件；或经会计师事务所出具的近两年中任意一个年度的审计报告扫描件；或供应商的本项目开标时间前6个月内（不含磋商当月）银行出具的资信证明扫描件；或财政部门认可的政府采购专业担保机构出具的投标担保函扫描件。</w:t>
      </w:r>
      <w:r/>
    </w:p>
    <w:p>
      <w:pPr>
        <w:pStyle w:val="820"/>
        <w:ind w:right="26" w:firstLine="480"/>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供应商提交首次响应文件时间前6个月内（不含磋商当月）任何一个月的依法缴纳税收和社会保障资金的相关材料扫描件；依法免税或不需要缴纳社会保障资金的供应商应提供相应其依法免税或不需要缴纳社会保障资金的证明文件扫描件。</w:t>
      </w:r>
      <w:r/>
    </w:p>
    <w:p>
      <w:pPr>
        <w:pStyle w:val="820"/>
        <w:ind w:right="26" w:firstLine="480"/>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4.具备履行合同所必需的专业技术能力的证明材料扫描件</w:t>
      </w:r>
      <w:r/>
    </w:p>
    <w:p>
      <w:pPr>
        <w:pStyle w:val="820"/>
        <w:ind w:firstLine="480"/>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5.供应商参加政府采购活动前3年内在经营活动中没有重大违法记录的书面声明（加盖电子签章，格式见《磋商文件》附件）</w:t>
      </w:r>
      <w:r/>
    </w:p>
    <w:p>
      <w:pPr>
        <w:pStyle w:val="820"/>
        <w:ind w:firstLine="480"/>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6.未被“信用中国”网站（www.creditchina.gov.cn）列入失信被执行人、重大税收违法失信主体、政府采购严重失信行为记录名单。（提供网页查询截图）</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7. 磋商文件中规定的资格特定条件证明材料：</w:t>
      </w:r>
      <w:r/>
    </w:p>
    <w:p>
      <w:pPr>
        <w:ind w:firstLine="480"/>
        <w:spacing w:line="360" w:lineRule="exact"/>
        <w:rPr>
          <w:rFonts w:ascii="宋体" w:hAnsi="宋体" w:cs="宋体"/>
          <w:color w:val="auto"/>
          <w:sz w:val="24"/>
          <w:highlight w:val="none"/>
        </w:rPr>
      </w:pPr>
      <w:r>
        <w:rPr>
          <w:rFonts w:hint="eastAsia" w:ascii="宋体" w:hAnsi="宋体" w:cs="宋体"/>
          <w:sz w:val="24"/>
          <w:highlight w:val="none"/>
        </w:rPr>
        <w:t xml:space="preserve">（1）具有有效的建设行政主管</w:t>
      </w:r>
      <w:r>
        <w:rPr>
          <w:rFonts w:hint="eastAsia" w:ascii="宋体" w:hAnsi="宋体" w:cs="宋体"/>
          <w:color w:val="auto"/>
          <w:sz w:val="24"/>
          <w:highlight w:val="none"/>
        </w:rPr>
        <w:t xml:space="preserve">部门颁发的市政公用工程施工总承包三级（及）以上资质，并在有效期内；</w:t>
      </w:r>
      <w:r/>
    </w:p>
    <w:p>
      <w:pPr>
        <w:pStyle w:val="1025"/>
        <w:ind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（2）具备有效的《安全生产许可证》；</w:t>
      </w:r>
      <w:r/>
    </w:p>
    <w:p>
      <w:pPr>
        <w:ind w:right="26" w:firstLine="480"/>
        <w:spacing w:line="3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（3）项目经理系已在投标人单位注</w:t>
      </w:r>
      <w:r>
        <w:rPr>
          <w:rFonts w:hint="eastAsia" w:ascii="宋体" w:hAnsi="宋体" w:cs="宋体"/>
          <w:sz w:val="24"/>
          <w:highlight w:val="none"/>
        </w:rPr>
        <w:t xml:space="preserve">册并具备【市政工程】专业二级（含以上级）注册建造师执业资格且在有效期内，具备有效的安全生产考核合格证书（B证）。（提供有效的建造师注册证书、安全考核B证的扫描件）。</w:t>
      </w:r>
      <w:r/>
    </w:p>
    <w:p>
      <w:pPr>
        <w:ind w:right="26" w:firstLine="480"/>
        <w:spacing w:line="3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8.本项目为专门面向中小微企业的项目，工程的施工单位全部为符合政策要求的中小微企业。提供《中小企业声明函》</w:t>
      </w:r>
      <w:r>
        <w:rPr>
          <w:rFonts w:hint="eastAsia" w:ascii="宋体" w:hAnsi="宋体" w:cs="宋体"/>
          <w:b/>
          <w:sz w:val="24"/>
          <w:highlight w:val="none"/>
        </w:rPr>
        <w:t xml:space="preserve">（填写完整，加盖电子签章格式见《磋商文件》附件）如不填写完整，视为无效）。</w:t>
      </w:r>
      <w:r>
        <w:rPr>
          <w:rFonts w:hint="eastAsia" w:ascii="宋体" w:hAnsi="宋体" w:cs="宋体"/>
          <w:sz w:val="24"/>
          <w:highlight w:val="none"/>
        </w:rPr>
        <w:t xml:space="preserve">《中小企业声明函》查询渠道参考工业和信息化部发布的中小企业规模自测小程序。</w:t>
      </w:r>
      <w:r/>
    </w:p>
    <w:p>
      <w:pPr>
        <w:pStyle w:val="820"/>
        <w:ind w:right="26" w:firstLine="480"/>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注：具体以《政府采购促进中小企业发展管理办法》（财库[2020]46号）和《关于印发中小企业划型标准规定的通知》（工信部联企业[2011]300号）的规定为准。</w:t>
      </w:r>
      <w:r/>
    </w:p>
    <w:p>
      <w:pPr>
        <w:pStyle w:val="820"/>
        <w:ind w:right="26" w:firstLine="480"/>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注：监狱企业和残疾人福利性单位等同于小微企业。</w:t>
      </w:r>
      <w:r/>
    </w:p>
    <w:p>
      <w:pPr>
        <w:pStyle w:val="820"/>
        <w:ind w:right="26" w:firstLine="480"/>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供应商为监狱企业的，提供省级以上监狱管理局、戒毒管理局（含新疆生产建设兵团）出具的属于监狱企业的证明文件原件的扫描件。</w:t>
      </w:r>
      <w:r/>
    </w:p>
    <w:p>
      <w:pPr>
        <w:pStyle w:val="820"/>
        <w:ind w:right="26" w:firstLine="480"/>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具体以《财政部 司法部关于政府采购支持监狱企业发展有关问题的通知》（财库〔2014〕68号）的规定为准。</w:t>
      </w:r>
      <w:r/>
    </w:p>
    <w:p>
      <w:pPr>
        <w:pStyle w:val="820"/>
        <w:ind w:right="26" w:firstLine="480"/>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供应商为享受政府采购支持政策的残疾人福利性单位的，提供《残疾人福利性单位声明函》（加盖电子签章，格式见《磋商文件》附件）。</w:t>
      </w:r>
      <w:r/>
    </w:p>
    <w:p>
      <w:pPr>
        <w:pStyle w:val="820"/>
        <w:ind w:right="26" w:firstLine="480"/>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享受政府采购支持政策的残疾人福利性单位应当同时满足以下条件：</w:t>
      </w:r>
      <w:r/>
    </w:p>
    <w:p>
      <w:pPr>
        <w:pStyle w:val="820"/>
        <w:ind w:right="26" w:firstLine="480"/>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①安置的残疾人占本单位在职职工人数的比例不低于25%（含25%），并且安置的残疾人人数不少于10人（含10人）；</w:t>
      </w:r>
      <w:r/>
    </w:p>
    <w:p>
      <w:pPr>
        <w:pStyle w:val="820"/>
        <w:ind w:right="26" w:firstLine="480"/>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②依法与安置的每位残疾人签订了一年以上（含一年）的劳动合同或服务协议；</w:t>
      </w:r>
      <w:r/>
    </w:p>
    <w:p>
      <w:pPr>
        <w:pStyle w:val="820"/>
        <w:ind w:right="26" w:firstLine="480"/>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③为安置的每位残疾人按月足额缴纳了基本养老保险、基本医疗保险、失业保险、工伤保险和生育保险等社会保险费；</w:t>
      </w:r>
      <w:r/>
    </w:p>
    <w:p>
      <w:pPr>
        <w:pStyle w:val="820"/>
        <w:ind w:right="26" w:firstLine="480"/>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④通过银行等金融机构向安置的每位残疾人，按月支付了不低于单位所在区县适用的经省级人民政府批准的月最低工资标准的工资；</w:t>
      </w:r>
      <w:r/>
    </w:p>
    <w:p>
      <w:pPr>
        <w:pStyle w:val="820"/>
        <w:ind w:right="26" w:firstLine="480"/>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820"/>
        <w:ind w:right="26" w:firstLine="480"/>
        <w:spacing w:line="360" w:lineRule="exact"/>
        <w:rPr>
          <w:rFonts w:ascii="宋体" w:hAnsi="宋体" w:eastAsia="宋体" w:cs="宋体"/>
          <w:color w:val="auto"/>
          <w:sz w:val="24"/>
          <w:szCs w:val="24"/>
          <w:highlight w:val="none"/>
        </w:rPr>
      </w:pPr>
      <w:r>
        <w:rPr>
          <w:rFonts w:hint="eastAsia" w:ascii="宋体" w:hAnsi="宋体" w:eastAsia="宋体" w:cs="宋体"/>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w:t>
      </w:r>
      <w:r>
        <w:rPr>
          <w:rFonts w:hint="eastAsia" w:ascii="宋体" w:hAnsi="宋体" w:eastAsia="宋体" w:cs="宋体"/>
          <w:color w:val="auto"/>
          <w:sz w:val="24"/>
          <w:szCs w:val="24"/>
          <w:highlight w:val="none"/>
        </w:rPr>
        <w:t xml:space="preserve">工人数是指与残疾人福利性单位建立劳动关系并依法签订劳动合同或者服务协议的雇员人数。</w:t>
      </w:r>
      <w:r/>
    </w:p>
    <w:p>
      <w:pPr>
        <w:pStyle w:val="820"/>
        <w:ind w:right="26" w:firstLine="480"/>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具体以《三部门联合发布关于促进残疾人就业政府采购政策的通知》（财库〔2017〕141号）规定为准。</w:t>
      </w:r>
      <w:r/>
    </w:p>
    <w:p>
      <w:pPr>
        <w:pStyle w:val="820"/>
        <w:ind w:firstLine="480"/>
        <w:spacing w:line="3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（三）符合条件（必须提供，否则响应无效）</w:t>
      </w:r>
      <w:r/>
    </w:p>
    <w:p>
      <w:pPr>
        <w:pStyle w:val="820"/>
        <w:ind w:firstLine="480"/>
        <w:spacing w:line="36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Cs w:val="28"/>
          <w:highlight w:val="none"/>
        </w:rPr>
        <w:t xml:space="preserve"> </w:t>
      </w:r>
      <w:r>
        <w:rPr>
          <w:rFonts w:hint="eastAsia" w:ascii="宋体" w:hAnsi="宋体" w:eastAsia="宋体" w:cs="宋体"/>
          <w:color w:val="auto"/>
          <w:sz w:val="24"/>
          <w:szCs w:val="24"/>
          <w:highlight w:val="none"/>
        </w:rPr>
        <w:t xml:space="preserve">《已标价工程量清单》（加盖电子签章）；</w:t>
      </w:r>
      <w:r/>
    </w:p>
    <w:p>
      <w:pPr>
        <w:pStyle w:val="820"/>
        <w:ind w:firstLine="480"/>
        <w:spacing w:line="36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《承诺书》（加盖电子签章，格式见《磋商文件》附件）；</w:t>
      </w:r>
      <w:r/>
    </w:p>
    <w:p>
      <w:pPr>
        <w:pStyle w:val="820"/>
        <w:ind w:firstLine="480"/>
        <w:spacing w:line="360" w:lineRule="exact"/>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3.《偏离表》</w:t>
      </w:r>
      <w:r>
        <w:rPr>
          <w:rFonts w:hint="eastAsia" w:ascii="宋体" w:hAnsi="宋体" w:eastAsia="宋体" w:cs="宋体"/>
          <w:color w:val="auto"/>
          <w:sz w:val="24"/>
          <w:szCs w:val="24"/>
          <w:highlight w:val="none"/>
        </w:rPr>
        <w:t xml:space="preserve">（加盖电子签章，格式见《磋商文件》附件）。</w:t>
      </w:r>
      <w:r/>
    </w:p>
    <w:p>
      <w:pPr>
        <w:pStyle w:val="820"/>
        <w:ind w:firstLine="480"/>
        <w:spacing w:line="3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（四）综合评审评分项</w:t>
      </w:r>
      <w:r/>
    </w:p>
    <w:p>
      <w:pPr>
        <w:pStyle w:val="820"/>
        <w:ind w:firstLine="360"/>
        <w:spacing w:line="360" w:lineRule="exact"/>
        <w:rPr>
          <w:rFonts w:ascii="宋体" w:hAnsi="宋体" w:eastAsia="宋体" w:cs="宋体"/>
          <w:sz w:val="24"/>
          <w:szCs w:val="24"/>
          <w:highlight w:val="none"/>
        </w:rPr>
      </w:pPr>
      <w:r>
        <w:rPr>
          <w:rFonts w:hint="eastAsia" w:ascii="宋体" w:hAnsi="宋体" w:eastAsia="宋体" w:cs="宋体"/>
          <w:color w:val="auto"/>
          <w:sz w:val="24"/>
          <w:szCs w:val="24"/>
          <w:highlight w:val="none"/>
        </w:rPr>
        <w:t xml:space="preserve">根据项目需求和评标内容及标准</w:t>
      </w:r>
      <w:r>
        <w:rPr>
          <w:rFonts w:hint="eastAsia" w:ascii="宋体" w:hAnsi="宋体" w:eastAsia="宋体" w:cs="宋体"/>
          <w:sz w:val="24"/>
          <w:szCs w:val="24"/>
          <w:highlight w:val="none"/>
        </w:rPr>
        <w:t xml:space="preserve">，供应商为使自身处于有利评审地位，应当提交的其他文件和证明资料。</w:t>
      </w:r>
      <w:r/>
    </w:p>
    <w:p>
      <w:pPr>
        <w:pStyle w:val="820"/>
        <w:ind w:firstLine="360"/>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（五）提交的首次响应文件的密封、签署、盖章要求：</w:t>
      </w:r>
      <w:r/>
    </w:p>
    <w:p>
      <w:pPr>
        <w:pStyle w:val="820"/>
        <w:ind w:firstLine="480"/>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1.密封（加密）要求：</w:t>
      </w:r>
      <w:r/>
    </w:p>
    <w:p>
      <w:pPr>
        <w:pStyle w:val="820"/>
        <w:ind w:firstLine="480"/>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20"/>
        <w:ind w:firstLine="480"/>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2.签署要求：见《磋商文件》附件中相关格式要求。</w:t>
      </w:r>
      <w:r/>
    </w:p>
    <w:p>
      <w:pPr>
        <w:pStyle w:val="820"/>
        <w:ind w:firstLine="480"/>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3.盖章要求：见《磋商文件》附件中相关格式要求。供应商须通过“苏采云”系统提供的政府采购客户端工具（使用“CA数字证书”）加盖电子签章。</w:t>
      </w:r>
      <w:r/>
    </w:p>
    <w:p>
      <w:pPr>
        <w:pStyle w:val="820"/>
        <w:ind w:firstLine="480"/>
        <w:spacing w:line="36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特别提醒：竞争性磋商文件中如需“被授权代表签字或盖章”，供应商可打印成文档，签字或盖章后再扫描上传，最后再电子签章。</w:t>
      </w:r>
      <w:r/>
    </w:p>
    <w:p>
      <w:pPr>
        <w:pStyle w:val="820"/>
        <w:ind w:firstLine="497"/>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（六）通过“苏采云”系统提交政府采购客户端工具导出加密的响应文件（后缀名为zip）。响应文件不得超过350M！ </w:t>
      </w:r>
      <w:r/>
    </w:p>
    <w:p>
      <w:pPr>
        <w:pStyle w:val="820"/>
        <w:ind w:firstLine="497"/>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注：</w:t>
      </w:r>
      <w:r/>
    </w:p>
    <w:p>
      <w:pPr>
        <w:pStyle w:val="820"/>
        <w:ind w:firstLine="497"/>
        <w:spacing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供应商应当按照《磋商文件》的要求编制响应文件，并对其提交的响应文件的真实性、合法性承担法律责任。</w:t>
      </w:r>
      <w:r/>
    </w:p>
    <w:p>
      <w:pPr>
        <w:pStyle w:val="1050"/>
        <w:ind w:firstLine="562"/>
        <w:spacing w:before="0" w:after="0" w:line="360" w:lineRule="exact"/>
        <w:rPr>
          <w:rFonts w:ascii="宋体" w:eastAsia="宋体" w:cs="宋体"/>
          <w:b/>
          <w:bCs/>
          <w:sz w:val="24"/>
          <w:highlight w:val="none"/>
        </w:rPr>
      </w:pPr>
      <w:r>
        <w:rPr>
          <w:rFonts w:hint="eastAsia" w:ascii="宋体" w:eastAsia="宋体" w:cs="宋体"/>
          <w:b/>
          <w:bCs/>
          <w:sz w:val="24"/>
          <w:highlight w:val="none"/>
        </w:rPr>
        <w:t xml:space="preserve">5、无效磋商响应文件</w:t>
      </w:r>
      <w:r/>
    </w:p>
    <w:p>
      <w:pPr>
        <w:pStyle w:val="1050"/>
        <w:ind w:firstLine="560"/>
        <w:spacing w:before="0" w:after="0" w:line="360" w:lineRule="exact"/>
        <w:rPr>
          <w:rFonts w:ascii="宋体" w:eastAsia="宋体" w:cs="宋体"/>
          <w:sz w:val="24"/>
          <w:highlight w:val="none"/>
        </w:rPr>
      </w:pPr>
      <w:r>
        <w:rPr>
          <w:rFonts w:hint="eastAsia" w:ascii="宋体" w:eastAsia="宋体" w:cs="宋体"/>
          <w:sz w:val="24"/>
          <w:highlight w:val="none"/>
        </w:rPr>
        <w:t xml:space="preserve">磋商响应文件出现下列情形之一的，将作为无效磋商响应文件处理：</w:t>
      </w:r>
      <w:r/>
    </w:p>
    <w:p>
      <w:pPr>
        <w:pStyle w:val="1025"/>
        <w:ind w:firstLine="560"/>
        <w:spacing w:line="360" w:lineRule="exact"/>
        <w:rPr>
          <w:rFonts w:ascii="宋体" w:hAnsi="宋体" w:cs="宋体"/>
          <w:sz w:val="24"/>
          <w:highlight w:val="none"/>
        </w:rPr>
      </w:pPr>
      <w:r>
        <w:rPr>
          <w:rFonts w:hint="eastAsia" w:ascii="宋体" w:hAnsi="宋体" w:cs="宋体"/>
          <w:sz w:val="24"/>
          <w:highlight w:val="none"/>
        </w:rPr>
        <w:t xml:space="preserve">（1）磋商响应文件正本中授权委托书无供应商法定代表人的印鉴(或签字)或非原件的；</w:t>
      </w:r>
      <w:r/>
    </w:p>
    <w:p>
      <w:pPr>
        <w:pStyle w:val="1025"/>
        <w:ind w:firstLine="560"/>
        <w:spacing w:line="360" w:lineRule="exact"/>
        <w:rPr>
          <w:rFonts w:ascii="宋体" w:hAnsi="宋体" w:cs="宋体"/>
          <w:sz w:val="24"/>
          <w:highlight w:val="none"/>
        </w:rPr>
      </w:pPr>
      <w:r>
        <w:rPr>
          <w:rFonts w:hint="eastAsia" w:ascii="宋体" w:hAnsi="宋体" w:cs="宋体"/>
          <w:sz w:val="24"/>
          <w:highlight w:val="none"/>
        </w:rPr>
        <w:t xml:space="preserve">（2）法定代表人或</w:t>
      </w:r>
      <w:r>
        <w:rPr>
          <w:rFonts w:hint="eastAsia" w:ascii="宋体" w:hAnsi="宋体" w:cs="宋体"/>
          <w:bCs/>
          <w:sz w:val="24"/>
          <w:highlight w:val="none"/>
        </w:rPr>
        <w:t xml:space="preserve">法定代表人授权代表未参加磋商会议的或身份不符的；</w:t>
      </w:r>
      <w:r/>
    </w:p>
    <w:p>
      <w:pPr>
        <w:pStyle w:val="1025"/>
        <w:ind w:firstLine="560"/>
        <w:spacing w:line="360" w:lineRule="exact"/>
        <w:rPr>
          <w:rFonts w:ascii="宋体" w:hAnsi="宋体" w:cs="宋体"/>
          <w:sz w:val="24"/>
          <w:highlight w:val="none"/>
        </w:rPr>
      </w:pPr>
      <w:r>
        <w:rPr>
          <w:rFonts w:hint="eastAsia" w:ascii="宋体" w:hAnsi="宋体" w:cs="宋体"/>
          <w:sz w:val="24"/>
          <w:highlight w:val="none"/>
        </w:rPr>
        <w:t xml:space="preserve">（3）资格条件文件不全或无效导致磋商小组无法评判的，或者不符合磋商文件标明的资格要求的；</w:t>
      </w:r>
      <w:r/>
    </w:p>
    <w:p>
      <w:pPr>
        <w:pStyle w:val="1025"/>
        <w:ind w:firstLine="560"/>
        <w:spacing w:line="360" w:lineRule="exact"/>
        <w:rPr>
          <w:rFonts w:ascii="宋体" w:hAnsi="宋体" w:cs="宋体"/>
          <w:sz w:val="24"/>
          <w:highlight w:val="none"/>
        </w:rPr>
      </w:pPr>
      <w:r>
        <w:rPr>
          <w:rFonts w:hint="eastAsia" w:ascii="宋体" w:hAnsi="宋体" w:cs="宋体"/>
          <w:sz w:val="24"/>
          <w:highlight w:val="none"/>
        </w:rPr>
        <w:t xml:space="preserve">（4）磋商响应文件未按规定的数量、格式、内容和要求编制或磋商响应文件字迹潦草、模糊、无法辩认的；</w:t>
      </w:r>
      <w:r/>
    </w:p>
    <w:p>
      <w:pPr>
        <w:pStyle w:val="1025"/>
        <w:ind w:firstLine="560"/>
        <w:spacing w:line="360" w:lineRule="exact"/>
        <w:rPr>
          <w:rFonts w:ascii="宋体" w:hAnsi="宋体" w:cs="宋体"/>
          <w:sz w:val="24"/>
          <w:highlight w:val="none"/>
        </w:rPr>
      </w:pPr>
      <w:r>
        <w:rPr>
          <w:rFonts w:hint="eastAsia" w:ascii="宋体" w:hAnsi="宋体" w:cs="宋体"/>
          <w:sz w:val="24"/>
          <w:highlight w:val="none"/>
        </w:rPr>
        <w:t xml:space="preserve">（5）磋商响应最后报价高于采购预算或者最高限价的；</w:t>
      </w:r>
      <w:r/>
    </w:p>
    <w:p>
      <w:pPr>
        <w:pStyle w:val="1050"/>
        <w:ind w:firstLine="560"/>
        <w:spacing w:before="0" w:after="0" w:line="360" w:lineRule="exact"/>
        <w:rPr>
          <w:rFonts w:ascii="宋体" w:eastAsia="宋体" w:cs="宋体"/>
          <w:sz w:val="24"/>
          <w:highlight w:val="none"/>
        </w:rPr>
      </w:pPr>
      <w:r>
        <w:rPr>
          <w:rFonts w:hint="eastAsia" w:ascii="宋体" w:eastAsia="宋体" w:cs="宋体"/>
          <w:sz w:val="24"/>
          <w:highlight w:val="none"/>
        </w:rPr>
        <w:t xml:space="preserve">（6）对磋商文件未能作出全部实质性响应或对磋商文件进行实质性修改的；</w:t>
      </w:r>
      <w:r/>
    </w:p>
    <w:p>
      <w:pPr>
        <w:pStyle w:val="1050"/>
        <w:ind w:firstLine="560"/>
        <w:spacing w:before="0" w:after="0" w:line="360" w:lineRule="exact"/>
        <w:rPr>
          <w:rFonts w:ascii="宋体" w:eastAsia="宋体" w:cs="宋体"/>
          <w:sz w:val="24"/>
          <w:highlight w:val="none"/>
        </w:rPr>
      </w:pPr>
      <w:r>
        <w:rPr>
          <w:rFonts w:hint="eastAsia" w:ascii="宋体" w:eastAsia="宋体" w:cs="宋体"/>
          <w:sz w:val="24"/>
          <w:highlight w:val="none"/>
        </w:rPr>
        <w:t xml:space="preserve">（7）不同供应商磋商响应文件相互混装的；</w:t>
      </w:r>
      <w:r/>
    </w:p>
    <w:p>
      <w:pPr>
        <w:pStyle w:val="1050"/>
        <w:ind w:firstLine="560"/>
        <w:spacing w:before="0" w:after="0" w:line="360" w:lineRule="exact"/>
        <w:rPr>
          <w:rFonts w:ascii="宋体" w:eastAsia="宋体" w:cs="宋体"/>
          <w:sz w:val="24"/>
          <w:highlight w:val="none"/>
        </w:rPr>
      </w:pPr>
      <w:r>
        <w:rPr>
          <w:rFonts w:hint="eastAsia" w:ascii="宋体" w:eastAsia="宋体" w:cs="宋体"/>
          <w:sz w:val="24"/>
          <w:highlight w:val="none"/>
        </w:rPr>
        <w:t xml:space="preserve">（8）单位负责人为同一人或存在管理、控股关系的不同供应商参加同一合同下采购活动的；</w:t>
      </w:r>
      <w:r/>
    </w:p>
    <w:p>
      <w:pPr>
        <w:pStyle w:val="1050"/>
        <w:ind w:firstLine="560"/>
        <w:spacing w:before="0" w:after="0" w:line="360" w:lineRule="exact"/>
        <w:rPr>
          <w:rFonts w:ascii="宋体" w:eastAsia="宋体" w:cs="宋体"/>
          <w:sz w:val="24"/>
          <w:highlight w:val="none"/>
        </w:rPr>
      </w:pPr>
      <w:r>
        <w:rPr>
          <w:rFonts w:hint="eastAsia" w:ascii="宋体" w:eastAsia="宋体" w:cs="宋体"/>
          <w:sz w:val="24"/>
          <w:highlight w:val="none"/>
        </w:rPr>
        <w:t xml:space="preserve">（9）为采购项目提供整体设计、规范编制或者项目管理、监理、检测等服务的供应商参加该采购项目活动的；</w:t>
      </w:r>
      <w:r/>
    </w:p>
    <w:p>
      <w:pPr>
        <w:pStyle w:val="1050"/>
        <w:ind w:firstLine="560"/>
        <w:spacing w:before="0" w:after="0" w:line="360" w:lineRule="exact"/>
        <w:rPr>
          <w:rFonts w:ascii="宋体" w:eastAsia="宋体" w:cs="宋体"/>
          <w:sz w:val="24"/>
          <w:highlight w:val="none"/>
        </w:rPr>
      </w:pPr>
      <w:r>
        <w:rPr>
          <w:rFonts w:hint="eastAsia" w:ascii="宋体" w:eastAsia="宋体" w:cs="宋体"/>
          <w:sz w:val="24"/>
          <w:highlight w:val="none"/>
        </w:rPr>
        <w:t xml:space="preserve">（10）不同供应商磋商响应文件中的相关人员出现同一人的；</w:t>
      </w:r>
      <w:r/>
    </w:p>
    <w:p>
      <w:pPr>
        <w:pStyle w:val="1050"/>
        <w:ind w:firstLine="560"/>
        <w:spacing w:before="0" w:after="0" w:line="360" w:lineRule="exact"/>
        <w:rPr>
          <w:rFonts w:ascii="宋体" w:eastAsia="宋体" w:cs="宋体"/>
          <w:bCs/>
          <w:sz w:val="24"/>
          <w:highlight w:val="none"/>
        </w:rPr>
      </w:pPr>
      <w:r>
        <w:rPr>
          <w:rFonts w:hint="eastAsia" w:ascii="宋体" w:eastAsia="宋体" w:cs="宋体"/>
          <w:bCs/>
          <w:sz w:val="24"/>
          <w:highlight w:val="none"/>
        </w:rPr>
        <w:t xml:space="preserve">（11）不同</w:t>
      </w:r>
      <w:r>
        <w:rPr>
          <w:rFonts w:hint="eastAsia" w:ascii="宋体" w:eastAsia="宋体" w:cs="宋体"/>
          <w:sz w:val="24"/>
          <w:highlight w:val="none"/>
        </w:rPr>
        <w:t xml:space="preserve">供应商磋商响应文件中</w:t>
      </w:r>
      <w:r>
        <w:rPr>
          <w:rFonts w:hint="eastAsia" w:ascii="宋体" w:eastAsia="宋体" w:cs="宋体"/>
          <w:bCs/>
          <w:sz w:val="24"/>
          <w:highlight w:val="none"/>
        </w:rPr>
        <w:t xml:space="preserve">内容出现非正常一致的；</w:t>
      </w:r>
      <w:r/>
    </w:p>
    <w:p>
      <w:pPr>
        <w:pStyle w:val="1050"/>
        <w:ind w:firstLine="560"/>
        <w:spacing w:before="0" w:after="0" w:line="360" w:lineRule="exact"/>
        <w:rPr>
          <w:rFonts w:ascii="宋体" w:eastAsia="宋体" w:cs="宋体"/>
          <w:sz w:val="24"/>
          <w:highlight w:val="none"/>
        </w:rPr>
      </w:pPr>
      <w:r>
        <w:rPr>
          <w:rFonts w:hint="eastAsia" w:ascii="宋体" w:eastAsia="宋体" w:cs="宋体"/>
          <w:sz w:val="24"/>
          <w:highlight w:val="none"/>
        </w:rPr>
        <w:t xml:space="preserve">（12）不同供应商报价表呈明显规律性变化，故意哄抬价格或压价等其它恶意串通行为的；</w:t>
      </w:r>
      <w:r/>
    </w:p>
    <w:p>
      <w:pPr>
        <w:pStyle w:val="1050"/>
        <w:ind w:firstLine="560"/>
        <w:spacing w:before="0" w:after="0" w:line="360" w:lineRule="exact"/>
        <w:rPr>
          <w:rFonts w:ascii="宋体" w:eastAsia="宋体" w:cs="宋体"/>
          <w:sz w:val="24"/>
          <w:highlight w:val="none"/>
        </w:rPr>
      </w:pPr>
      <w:r>
        <w:rPr>
          <w:rFonts w:hint="eastAsia" w:ascii="宋体" w:eastAsia="宋体" w:cs="宋体"/>
          <w:sz w:val="24"/>
          <w:highlight w:val="none"/>
        </w:rPr>
        <w:t xml:space="preserve">（13）磋商响应文件中提供虚假资料的；</w:t>
      </w:r>
      <w:r/>
    </w:p>
    <w:p>
      <w:pPr>
        <w:pStyle w:val="1050"/>
        <w:ind w:firstLine="560"/>
        <w:spacing w:before="0" w:after="0" w:line="360" w:lineRule="exact"/>
        <w:rPr>
          <w:rFonts w:ascii="宋体" w:eastAsia="宋体" w:cs="宋体"/>
          <w:sz w:val="24"/>
          <w:highlight w:val="none"/>
        </w:rPr>
      </w:pPr>
      <w:r>
        <w:rPr>
          <w:rFonts w:hint="eastAsia" w:ascii="宋体" w:eastAsia="宋体" w:cs="宋体"/>
          <w:sz w:val="24"/>
          <w:highlight w:val="none"/>
        </w:rPr>
        <w:t xml:space="preserve">（14）有欺诈行为或隐瞒自身违规问题的；</w:t>
      </w:r>
      <w:r/>
    </w:p>
    <w:p>
      <w:pPr>
        <w:pStyle w:val="1025"/>
        <w:ind w:firstLine="560"/>
        <w:spacing w:line="360" w:lineRule="exact"/>
        <w:rPr>
          <w:rFonts w:ascii="宋体" w:hAnsi="宋体" w:cs="宋体"/>
          <w:sz w:val="24"/>
          <w:highlight w:val="none"/>
        </w:rPr>
      </w:pPr>
      <w:r>
        <w:rPr>
          <w:rFonts w:hint="eastAsia" w:ascii="宋体" w:hAnsi="宋体" w:cs="宋体"/>
          <w:sz w:val="24"/>
          <w:highlight w:val="none"/>
        </w:rPr>
        <w:t xml:space="preserve">（15）违反法律、法规或损害国家及采购人利益的。</w:t>
      </w:r>
      <w:r/>
    </w:p>
    <w:p>
      <w:pPr>
        <w:pStyle w:val="1051"/>
        <w:ind w:firstLine="689"/>
        <w:spacing w:before="0" w:beforeAutospacing="0" w:after="0" w:afterAutospacing="0" w:line="360" w:lineRule="exact"/>
        <w:rPr>
          <w:rFonts w:cs="宋体"/>
          <w:b/>
          <w:highlight w:val="none"/>
        </w:rPr>
      </w:pPr>
      <w:r>
        <w:rPr>
          <w:rFonts w:hint="eastAsia" w:cs="宋体"/>
          <w:b/>
          <w:highlight w:val="none"/>
        </w:rPr>
        <w:t xml:space="preserve">6、恶意串通行为的认定</w:t>
      </w:r>
      <w:r/>
    </w:p>
    <w:p>
      <w:pPr>
        <w:pStyle w:val="1051"/>
        <w:ind w:firstLine="686"/>
        <w:spacing w:before="0" w:beforeAutospacing="0" w:after="0" w:afterAutospacing="0" w:line="360" w:lineRule="exact"/>
        <w:rPr>
          <w:rFonts w:cs="宋体"/>
          <w:highlight w:val="none"/>
        </w:rPr>
      </w:pPr>
      <w:r>
        <w:rPr>
          <w:rFonts w:hint="eastAsia" w:cs="宋体"/>
          <w:highlight w:val="none"/>
        </w:rPr>
        <w:t xml:space="preserve">（1）供应商直接或间接从采购人或采购代理机构处获得其他供应商的响应情况，并修改其响应文件；</w:t>
      </w:r>
      <w:r/>
    </w:p>
    <w:p>
      <w:pPr>
        <w:pStyle w:val="1051"/>
        <w:ind w:firstLine="686"/>
        <w:spacing w:before="0" w:beforeAutospacing="0" w:after="0" w:afterAutospacing="0" w:line="360" w:lineRule="exact"/>
        <w:rPr>
          <w:rFonts w:cs="宋体"/>
          <w:highlight w:val="none"/>
        </w:rPr>
      </w:pPr>
      <w:r>
        <w:rPr>
          <w:rFonts w:hint="eastAsia" w:cs="宋体"/>
          <w:highlight w:val="none"/>
        </w:rPr>
        <w:t xml:space="preserve">（2）评审活动开始前供应商直接或间接从采购人、采购代理机构或监管部门处获得磋商小组组成人员情况；</w:t>
      </w:r>
      <w:r/>
    </w:p>
    <w:p>
      <w:pPr>
        <w:pStyle w:val="1051"/>
        <w:ind w:firstLine="686"/>
        <w:spacing w:before="0" w:beforeAutospacing="0" w:after="0" w:afterAutospacing="0" w:line="360" w:lineRule="exact"/>
        <w:rPr>
          <w:rFonts w:cs="宋体"/>
          <w:highlight w:val="none"/>
        </w:rPr>
      </w:pPr>
      <w:r>
        <w:rPr>
          <w:rFonts w:hint="eastAsia" w:cs="宋体"/>
          <w:highlight w:val="none"/>
        </w:rPr>
        <w:t xml:space="preserve">（3）供应商接受采购人或采购代理机构授意撤换、修改响应文件；</w:t>
      </w:r>
      <w:r/>
    </w:p>
    <w:p>
      <w:pPr>
        <w:pStyle w:val="1051"/>
        <w:ind w:firstLine="686"/>
        <w:spacing w:before="0" w:beforeAutospacing="0" w:after="0" w:afterAutospacing="0" w:line="360" w:lineRule="exact"/>
        <w:rPr>
          <w:rFonts w:cs="宋体"/>
          <w:highlight w:val="none"/>
        </w:rPr>
      </w:pPr>
      <w:r>
        <w:rPr>
          <w:rFonts w:hint="eastAsia" w:cs="宋体"/>
          <w:highlight w:val="none"/>
        </w:rPr>
        <w:t xml:space="preserve">（4）供应商之间协商报价、技术方案等实质性内容；</w:t>
      </w:r>
      <w:r/>
    </w:p>
    <w:p>
      <w:pPr>
        <w:pStyle w:val="1051"/>
        <w:ind w:firstLine="686"/>
        <w:spacing w:before="0" w:beforeAutospacing="0" w:after="0" w:afterAutospacing="0" w:line="360" w:lineRule="exact"/>
        <w:rPr>
          <w:rFonts w:cs="宋体"/>
          <w:highlight w:val="none"/>
        </w:rPr>
      </w:pPr>
      <w:r>
        <w:rPr>
          <w:rFonts w:hint="eastAsia" w:cs="宋体"/>
          <w:highlight w:val="none"/>
        </w:rPr>
        <w:t xml:space="preserve">（5）属于同一集团、协会、商会等组织成员的供应商按照该组织要求协同参与；</w:t>
      </w:r>
      <w:r/>
    </w:p>
    <w:p>
      <w:pPr>
        <w:pStyle w:val="1051"/>
        <w:ind w:firstLine="686"/>
        <w:spacing w:before="0" w:beforeAutospacing="0" w:after="0" w:afterAutospacing="0" w:line="360" w:lineRule="exact"/>
        <w:rPr>
          <w:rFonts w:cs="宋体"/>
          <w:highlight w:val="none"/>
        </w:rPr>
      </w:pPr>
      <w:r>
        <w:rPr>
          <w:rFonts w:hint="eastAsia" w:cs="宋体"/>
          <w:highlight w:val="none"/>
        </w:rPr>
        <w:t xml:space="preserve">（6）供应商之间事先约定由某一特定供应商成交；</w:t>
      </w:r>
      <w:r/>
    </w:p>
    <w:p>
      <w:pPr>
        <w:pStyle w:val="1051"/>
        <w:ind w:firstLine="686"/>
        <w:spacing w:before="0" w:beforeAutospacing="0" w:after="0" w:afterAutospacing="0" w:line="360" w:lineRule="exact"/>
        <w:rPr>
          <w:rFonts w:cs="宋体"/>
          <w:highlight w:val="none"/>
        </w:rPr>
      </w:pPr>
      <w:r>
        <w:rPr>
          <w:rFonts w:hint="eastAsia" w:cs="宋体"/>
          <w:highlight w:val="none"/>
        </w:rPr>
        <w:t xml:space="preserve">（7）供应商之间商定部分供应商放弃参与或者放弃成交；</w:t>
      </w:r>
      <w:r/>
    </w:p>
    <w:p>
      <w:pPr>
        <w:pStyle w:val="1051"/>
        <w:ind w:firstLine="686"/>
        <w:spacing w:before="0" w:beforeAutospacing="0" w:after="0" w:afterAutospacing="0" w:line="360" w:lineRule="exact"/>
        <w:rPr>
          <w:rFonts w:cs="宋体"/>
          <w:highlight w:val="none"/>
        </w:rPr>
      </w:pPr>
      <w:r>
        <w:rPr>
          <w:rFonts w:hint="eastAsia" w:cs="宋体"/>
          <w:highlight w:val="none"/>
        </w:rPr>
        <w:t xml:space="preserve">（8）供应商与采购人或采购代理机构之间、供应商相互之间为谋求特定供应商成交或者排斥其他供应商的其他串通行为；</w:t>
      </w:r>
      <w:r/>
    </w:p>
    <w:p>
      <w:pPr>
        <w:pStyle w:val="1051"/>
        <w:ind w:firstLine="686"/>
        <w:spacing w:before="0" w:beforeAutospacing="0" w:after="0" w:afterAutospacing="0" w:line="360" w:lineRule="exact"/>
        <w:rPr>
          <w:rFonts w:cs="宋体"/>
          <w:highlight w:val="none"/>
        </w:rPr>
      </w:pPr>
      <w:r>
        <w:rPr>
          <w:rFonts w:hint="eastAsia" w:cs="宋体"/>
          <w:highlight w:val="none"/>
        </w:rPr>
        <w:t xml:space="preserve">（9）不同供应商的响应文件由同一单位或者个人编制；</w:t>
      </w:r>
      <w:r/>
    </w:p>
    <w:p>
      <w:pPr>
        <w:pStyle w:val="1051"/>
        <w:ind w:firstLine="686"/>
        <w:spacing w:before="0" w:beforeAutospacing="0" w:after="0" w:afterAutospacing="0" w:line="360" w:lineRule="exact"/>
        <w:rPr>
          <w:rFonts w:cs="宋体"/>
          <w:highlight w:val="none"/>
        </w:rPr>
      </w:pPr>
      <w:r>
        <w:rPr>
          <w:rFonts w:hint="eastAsia" w:cs="宋体"/>
          <w:highlight w:val="none"/>
        </w:rPr>
        <w:t xml:space="preserve">（10）不同供应商委托同一单位或者个人办理参与事宜；</w:t>
      </w:r>
      <w:r/>
    </w:p>
    <w:p>
      <w:pPr>
        <w:pStyle w:val="1051"/>
        <w:ind w:firstLine="686"/>
        <w:spacing w:before="0" w:beforeAutospacing="0" w:after="0" w:afterAutospacing="0" w:line="360" w:lineRule="exact"/>
        <w:rPr>
          <w:rFonts w:cs="宋体"/>
          <w:highlight w:val="none"/>
        </w:rPr>
      </w:pPr>
      <w:r>
        <w:rPr>
          <w:rFonts w:hint="eastAsia" w:cs="宋体"/>
          <w:highlight w:val="none"/>
        </w:rPr>
        <w:t xml:space="preserve">（11）不同供应商响应文件相互混装的；</w:t>
      </w:r>
      <w:r/>
    </w:p>
    <w:p>
      <w:pPr>
        <w:pStyle w:val="1051"/>
        <w:ind w:firstLine="686"/>
        <w:spacing w:before="0" w:beforeAutospacing="0" w:after="0" w:afterAutospacing="0" w:line="360" w:lineRule="exact"/>
        <w:rPr>
          <w:rFonts w:cs="宋体"/>
          <w:highlight w:val="none"/>
        </w:rPr>
      </w:pPr>
      <w:r>
        <w:rPr>
          <w:rFonts w:hint="eastAsia" w:cs="宋体"/>
          <w:highlight w:val="none"/>
        </w:rPr>
        <w:t xml:space="preserve">（12）不同供应商响应文件中的相关人员出现同一人的；</w:t>
      </w:r>
      <w:r/>
    </w:p>
    <w:p>
      <w:pPr>
        <w:pStyle w:val="1051"/>
        <w:ind w:firstLine="686"/>
        <w:spacing w:before="0" w:beforeAutospacing="0" w:after="0" w:afterAutospacing="0" w:line="360" w:lineRule="exact"/>
        <w:rPr>
          <w:rFonts w:cs="宋体"/>
          <w:bCs/>
          <w:highlight w:val="none"/>
        </w:rPr>
      </w:pPr>
      <w:r>
        <w:rPr>
          <w:rFonts w:hint="eastAsia" w:cs="宋体"/>
          <w:bCs/>
          <w:highlight w:val="none"/>
        </w:rPr>
        <w:t xml:space="preserve">（13）不同</w:t>
      </w:r>
      <w:r>
        <w:rPr>
          <w:rFonts w:hint="eastAsia" w:cs="宋体"/>
          <w:highlight w:val="none"/>
        </w:rPr>
        <w:t xml:space="preserve">供应商响应文件中</w:t>
      </w:r>
      <w:r>
        <w:rPr>
          <w:rFonts w:hint="eastAsia" w:cs="宋体"/>
          <w:bCs/>
          <w:highlight w:val="none"/>
        </w:rPr>
        <w:t xml:space="preserve">内容出现非正常一致的；</w:t>
      </w:r>
      <w:r/>
    </w:p>
    <w:p>
      <w:pPr>
        <w:pStyle w:val="1051"/>
        <w:ind w:firstLine="686"/>
        <w:spacing w:before="0" w:beforeAutospacing="0" w:after="0" w:afterAutospacing="0" w:line="360" w:lineRule="exact"/>
        <w:rPr>
          <w:rFonts w:cs="宋体"/>
          <w:highlight w:val="none"/>
        </w:rPr>
      </w:pPr>
      <w:r>
        <w:rPr>
          <w:rFonts w:hint="eastAsia" w:cs="宋体"/>
          <w:highlight w:val="none"/>
        </w:rPr>
        <w:t xml:space="preserve">（14）不同供应商报价表呈明显规律性变化，故意哄抬价格或压价等其它恶意串通行为的；</w:t>
      </w:r>
      <w:r/>
    </w:p>
    <w:p>
      <w:pPr>
        <w:pStyle w:val="1051"/>
        <w:ind w:firstLine="689"/>
        <w:spacing w:before="0" w:beforeAutospacing="0" w:after="0" w:afterAutospacing="0" w:line="360" w:lineRule="exact"/>
        <w:rPr>
          <w:rFonts w:cs="宋体"/>
          <w:b/>
          <w:highlight w:val="none"/>
        </w:rPr>
      </w:pPr>
      <w:r>
        <w:rPr>
          <w:rFonts w:hint="eastAsia" w:cs="宋体"/>
          <w:b/>
          <w:highlight w:val="none"/>
        </w:rPr>
        <w:t xml:space="preserve">7、磋商活动终止</w:t>
      </w:r>
      <w:r/>
    </w:p>
    <w:p>
      <w:pPr>
        <w:pStyle w:val="1051"/>
        <w:ind w:firstLine="686"/>
        <w:spacing w:before="0" w:beforeAutospacing="0" w:after="0" w:afterAutospacing="0" w:line="360" w:lineRule="exact"/>
        <w:rPr>
          <w:rFonts w:cs="宋体"/>
          <w:highlight w:val="none"/>
        </w:rPr>
      </w:pPr>
      <w:r>
        <w:rPr>
          <w:rFonts w:hint="eastAsia" w:cs="宋体"/>
          <w:highlight w:val="none"/>
        </w:rPr>
        <w:t xml:space="preserve">磋商活动中出现下列情形之一的，磋商活动终止：</w:t>
      </w:r>
      <w:r/>
    </w:p>
    <w:p>
      <w:pPr>
        <w:pStyle w:val="1051"/>
        <w:ind w:firstLine="686"/>
        <w:spacing w:before="0" w:beforeAutospacing="0" w:after="0" w:afterAutospacing="0" w:line="360" w:lineRule="exact"/>
        <w:rPr>
          <w:rFonts w:cs="宋体"/>
          <w:highlight w:val="none"/>
        </w:rPr>
      </w:pPr>
      <w:r>
        <w:rPr>
          <w:rFonts w:hint="eastAsia" w:cs="宋体"/>
          <w:highlight w:val="none"/>
        </w:rPr>
        <w:t xml:space="preserve">（1）因情况变化，不再符合规定的竞争性磋商采购方式适用情形的；</w:t>
      </w:r>
      <w:r/>
    </w:p>
    <w:p>
      <w:pPr>
        <w:pStyle w:val="1051"/>
        <w:ind w:firstLine="686"/>
        <w:spacing w:before="0" w:beforeAutospacing="0" w:after="0" w:afterAutospacing="0" w:line="360" w:lineRule="exact"/>
        <w:rPr>
          <w:rFonts w:cs="宋体"/>
          <w:highlight w:val="none"/>
        </w:rPr>
      </w:pPr>
      <w:r>
        <w:rPr>
          <w:rFonts w:hint="eastAsia" w:cs="宋体"/>
          <w:highlight w:val="none"/>
        </w:rPr>
        <w:t xml:space="preserve">（2）出现影响采购公正的违法、违规行为的；</w:t>
      </w:r>
      <w:r/>
    </w:p>
    <w:p>
      <w:pPr>
        <w:pStyle w:val="1051"/>
        <w:ind w:firstLine="686"/>
        <w:spacing w:before="0" w:beforeAutospacing="0" w:after="0" w:afterAutospacing="0" w:line="360" w:lineRule="exact"/>
        <w:rPr>
          <w:rFonts w:cs="宋体"/>
          <w:highlight w:val="none"/>
        </w:rPr>
      </w:pPr>
      <w:r>
        <w:rPr>
          <w:rFonts w:hint="eastAsia" w:cs="宋体"/>
          <w:highlight w:val="none"/>
        </w:rPr>
        <w:t xml:space="preserve">（3）在采购过程中符合竞争要求的供应商或者报价未超过采购预算的供应商不足3家的（财库〔2014〕214号文第二十一条第三款规定的情形外）；</w:t>
      </w:r>
      <w:r/>
    </w:p>
    <w:p>
      <w:pPr>
        <w:pStyle w:val="1051"/>
        <w:ind w:firstLine="686"/>
        <w:spacing w:before="0" w:beforeAutospacing="0" w:after="0" w:afterAutospacing="0" w:line="360" w:lineRule="exact"/>
        <w:rPr>
          <w:rFonts w:cs="宋体"/>
          <w:highlight w:val="none"/>
        </w:rPr>
      </w:pPr>
      <w:r>
        <w:rPr>
          <w:rFonts w:hint="eastAsia" w:cs="宋体"/>
          <w:highlight w:val="none"/>
        </w:rPr>
        <w:t xml:space="preserve">（4）因重大变故，采购任务取消的。</w:t>
      </w:r>
      <w:r/>
    </w:p>
    <w:p>
      <w:pPr>
        <w:pStyle w:val="702"/>
        <w:rPr>
          <w:rFonts w:cs="宋体"/>
          <w:color w:val="auto"/>
          <w:sz w:val="32"/>
          <w:szCs w:val="32"/>
          <w:highlight w:val="none"/>
        </w:rPr>
      </w:pPr>
      <w:r/>
      <w:bookmarkStart w:id="25" w:name="_Toc9899"/>
      <w:r>
        <w:rPr>
          <w:rFonts w:hint="eastAsia" w:cs="宋体"/>
          <w:color w:val="auto"/>
          <w:sz w:val="32"/>
          <w:szCs w:val="32"/>
          <w:highlight w:val="none"/>
        </w:rPr>
        <w:br w:type="page" w:clear="all"/>
      </w:r>
      <w:bookmarkStart w:id="26" w:name="_Toc29720"/>
      <w:r/>
      <w:bookmarkStart w:id="27" w:name="_Toc23926"/>
      <w:r>
        <w:rPr>
          <w:rFonts w:hint="eastAsia" w:cs="宋体"/>
          <w:color w:val="auto"/>
          <w:sz w:val="32"/>
          <w:szCs w:val="32"/>
          <w:highlight w:val="none"/>
        </w:rPr>
        <w:t xml:space="preserve">第四章 采购需求</w:t>
      </w:r>
      <w:bookmarkEnd w:id="25"/>
      <w:r/>
      <w:bookmarkEnd w:id="26"/>
      <w:r/>
      <w:bookmarkEnd w:id="27"/>
      <w:r/>
      <w:r/>
    </w:p>
    <w:p>
      <w:pPr>
        <w:spacing w:line="360" w:lineRule="exac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1．项目概况</w:t>
      </w:r>
      <w:r/>
    </w:p>
    <w:p>
      <w:pPr>
        <w:ind w:firstLine="480"/>
        <w:spacing w:line="360" w:lineRule="exact"/>
        <w:rPr>
          <w:rFonts w:hint="eastAsia" w:ascii="宋体" w:hAnsi="宋体" w:eastAsia="宋体" w:cs="宋体"/>
          <w:sz w:val="24"/>
          <w:highlight w:val="none"/>
          <w:lang w:eastAsia="zh-CN"/>
        </w:rPr>
      </w:pPr>
      <w:r>
        <w:rPr>
          <w:rFonts w:hint="eastAsia" w:ascii="宋体" w:hAnsi="宋体" w:cs="宋体"/>
          <w:sz w:val="24"/>
          <w:highlight w:val="none"/>
        </w:rPr>
        <w:t xml:space="preserve">1）项目名称：</w:t>
      </w:r>
      <w:r>
        <w:rPr>
          <w:rFonts w:hint="eastAsia" w:ascii="宋体" w:hAnsi="宋体" w:cs="宋体"/>
          <w:sz w:val="24"/>
          <w:highlight w:val="none"/>
          <w:lang w:eastAsia="zh-CN"/>
        </w:rPr>
        <w:t xml:space="preserve">姜堰区大伦镇2025年度宜居宜业和美乡村市级项目</w:t>
      </w:r>
      <w:r/>
    </w:p>
    <w:p>
      <w:pPr>
        <w:numPr>
          <w:ilvl w:val="0"/>
          <w:numId w:val="4"/>
        </w:numPr>
        <w:ind w:firstLine="480"/>
        <w:spacing w:line="360" w:lineRule="exact"/>
        <w:rPr>
          <w:rFonts w:hint="eastAsia" w:ascii="宋体" w:hAnsi="宋体" w:cs="宋体"/>
          <w:sz w:val="24"/>
          <w:highlight w:val="none"/>
        </w:rPr>
      </w:pPr>
      <w:r>
        <w:rPr>
          <w:rFonts w:hint="eastAsia" w:ascii="宋体" w:hAnsi="宋体" w:cs="宋体"/>
          <w:sz w:val="24"/>
          <w:highlight w:val="none"/>
        </w:rPr>
        <w:t xml:space="preserve">采购内容：姜堰区大伦镇土山村宜居宜业和美乡村建设项目具体内容如下:1.道路拆建1200米，共5条路，拟建3~3.5米宽，15~20公分厚</w:t>
      </w:r>
      <w:r>
        <w:rPr>
          <w:rFonts w:hint="eastAsia" w:ascii="宋体" w:hAnsi="宋体" w:cs="宋体"/>
          <w:sz w:val="24"/>
          <w:highlight w:val="none"/>
          <w:lang w:eastAsia="zh-CN"/>
        </w:rPr>
        <w:t xml:space="preserve">；</w:t>
      </w:r>
      <w:r>
        <w:rPr>
          <w:rFonts w:hint="eastAsia" w:ascii="宋体" w:hAnsi="宋体" w:cs="宋体"/>
          <w:sz w:val="24"/>
          <w:highlight w:val="none"/>
        </w:rPr>
        <w:t xml:space="preserve">2.沟塘整治2处，包含护坡清淤清杂、景观等</w:t>
      </w:r>
      <w:r>
        <w:rPr>
          <w:rFonts w:hint="eastAsia" w:ascii="宋体" w:hAnsi="宋体" w:cs="宋体"/>
          <w:sz w:val="24"/>
          <w:highlight w:val="none"/>
          <w:lang w:eastAsia="zh-CN"/>
        </w:rPr>
        <w:t xml:space="preserve">；</w:t>
      </w:r>
      <w:r>
        <w:rPr>
          <w:rFonts w:hint="eastAsia" w:ascii="宋体" w:hAnsi="宋体" w:cs="宋体"/>
          <w:sz w:val="24"/>
          <w:highlight w:val="none"/>
        </w:rPr>
        <w:t xml:space="preserve">3.南山公园排水改造及响堂河东端挡土墙建设</w:t>
      </w:r>
      <w:r>
        <w:rPr>
          <w:rFonts w:hint="eastAsia" w:ascii="宋体" w:hAnsi="宋体" w:cs="宋体"/>
          <w:sz w:val="24"/>
          <w:highlight w:val="none"/>
          <w:lang w:eastAsia="zh-CN"/>
        </w:rPr>
        <w:t xml:space="preserve">；</w:t>
      </w:r>
      <w:r>
        <w:rPr>
          <w:rFonts w:hint="eastAsia" w:ascii="宋体" w:hAnsi="宋体" w:cs="宋体"/>
          <w:sz w:val="24"/>
          <w:highlight w:val="none"/>
        </w:rPr>
        <w:t xml:space="preserve">4.两处节点打造，分别为9组、5组两处节点，包含健身器材、绿化等</w:t>
      </w:r>
      <w:r>
        <w:rPr>
          <w:rFonts w:hint="eastAsia" w:ascii="宋体" w:hAnsi="宋体" w:cs="宋体"/>
          <w:sz w:val="24"/>
          <w:highlight w:val="none"/>
          <w:lang w:eastAsia="zh-CN"/>
        </w:rPr>
        <w:t xml:space="preserve">。</w:t>
      </w:r>
      <w:r/>
    </w:p>
    <w:p>
      <w:pPr>
        <w:ind w:firstLine="360"/>
        <w:spacing w:line="360" w:lineRule="exact"/>
        <w:rPr>
          <w:rFonts w:ascii="宋体" w:hAnsi="宋体" w:cs="宋体"/>
          <w:color w:val="auto"/>
          <w:highlight w:val="none"/>
        </w:rPr>
      </w:pPr>
      <w:r>
        <w:rPr>
          <w:rFonts w:hint="eastAsia" w:ascii="宋体" w:hAnsi="宋体" w:cs="宋体"/>
          <w:sz w:val="24"/>
          <w:highlight w:val="none"/>
        </w:rPr>
        <w:t xml:space="preserve"> 3）供应商应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rPr>
          <w:rFonts w:hint="eastAsia" w:ascii="宋体" w:hAnsi="宋体" w:cs="宋体"/>
          <w:color w:val="auto"/>
          <w:sz w:val="24"/>
          <w:highlight w:val="none"/>
        </w:rPr>
        <w:t xml:space="preserve">。</w:t>
      </w:r>
      <w:r/>
    </w:p>
    <w:p>
      <w:pPr>
        <w:ind w:firstLine="480"/>
        <w:spacing w:line="360" w:lineRule="exac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4）本项目承包范围为采购文件、附件范围相关的内容。供应商应根据附件内容以现场踏勘为准仔细核对工程量清单，核对内容包括清单数量、清单特征、计量单位等。</w:t>
      </w:r>
      <w:r/>
    </w:p>
    <w:p>
      <w:pPr>
        <w:ind w:firstLine="480"/>
        <w:spacing w:line="3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5）施工工期要求：30个日历天；施工质量要求：合格；本工程缺陷责任期2年，自工程竣工验收合格之日起算。</w:t>
      </w:r>
      <w:r/>
    </w:p>
    <w:p>
      <w:pPr>
        <w:ind w:firstLine="480"/>
        <w:spacing w:line="360" w:lineRule="exac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成交供应商在项目施工中必须严格遵守相关的法规、规范和现场采购人的规定，督促现场施工人员规范操作，采取严格有力的安全防护措施，做好安全防护工作（包括施工现场防护等），确保施工安装的人身安全，相关专业技术岗位必须持证上岗，一切安全责任均由成交人自负。</w:t>
      </w:r>
      <w:r/>
    </w:p>
    <w:p>
      <w:pPr>
        <w:ind w:firstLine="480"/>
        <w:spacing w:line="360" w:lineRule="exac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7）成交单位应做到文明施工，不得扰民，做到施工现场整洁，施工垃圾及时清运，清运手续、费用由施工方自行解决。</w:t>
      </w:r>
      <w:r/>
    </w:p>
    <w:p>
      <w:pPr>
        <w:ind w:firstLine="480"/>
        <w:spacing w:line="360" w:lineRule="exac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8）本工程所有项目在施工前都必须认真对照设计图纸结合清单描述，在得到业主和设计方确认后方可施工，否则造成的返工损失自行承担。成品必须先提交样品，得到业主和设计方确认后方可进行批量采购。</w:t>
      </w:r>
      <w:r/>
    </w:p>
    <w:p>
      <w:pPr>
        <w:ind w:firstLine="480"/>
        <w:spacing w:line="360" w:lineRule="exac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9）成交单位需积极主动地配合采购人进行相关检测及验收，原材料及配件必须符合国家环保及国家质量标准（材料进场前提供检测报告），确保通过检测和验收，若出现检测不合格或验收不合格的情况成交单位需要返工直至检测通过并且验收合格，由此导致的返工费等相关其他费用，由成交单位自行承担，并且采购人有权从工程款中扣除。</w:t>
      </w:r>
      <w:r/>
    </w:p>
    <w:p>
      <w:pPr>
        <w:ind w:firstLine="480"/>
        <w:spacing w:line="360" w:lineRule="exac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10）施工过程中，成交单位需采取措施保护现场及周边相关物品、设施等，因成交单位的不规范操作、误操作等原因造成相关设施的损坏、设备的停用等后果均由成交单位承担，由成交单位原样修复并自行承担相关费用。</w:t>
      </w:r>
      <w:r/>
    </w:p>
    <w:p>
      <w:pPr>
        <w:spacing w:line="360" w:lineRule="exac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2．采购标的的所属行业：</w:t>
      </w:r>
      <w:r/>
    </w:p>
    <w:p>
      <w:pPr>
        <w:ind w:firstLine="480"/>
        <w:spacing w:line="3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参照《关于印发中小企业划型标准规定的通知》（工信部联企业[2011]300号）文件，本项目采购标的</w:t>
      </w:r>
      <w:r>
        <w:rPr>
          <w:rFonts w:hint="eastAsia" w:ascii="宋体" w:hAnsi="宋体" w:cs="宋体"/>
          <w:color w:val="0000ff"/>
          <w:sz w:val="24"/>
          <w:highlight w:val="none"/>
        </w:rPr>
        <w:t xml:space="preserve">所属行业为</w:t>
      </w:r>
      <w:r>
        <w:rPr>
          <w:rFonts w:hint="eastAsia" w:ascii="宋体" w:hAnsi="宋体" w:cs="宋体"/>
          <w:color w:val="0000ff"/>
          <w:sz w:val="24"/>
          <w:highlight w:val="none"/>
          <w:u w:val="single"/>
        </w:rPr>
        <w:t xml:space="preserve">建筑业</w:t>
      </w:r>
      <w:r>
        <w:rPr>
          <w:rFonts w:hint="eastAsia" w:ascii="宋体" w:hAnsi="宋体" w:cs="宋体"/>
          <w:color w:val="0000ff"/>
          <w:sz w:val="24"/>
          <w:highlight w:val="none"/>
        </w:rPr>
        <w:t xml:space="preserve">。 </w:t>
      </w:r>
      <w:r/>
    </w:p>
    <w:p>
      <w:pPr>
        <w:spacing w:line="360" w:lineRule="exact"/>
        <w:rPr>
          <w:rFonts w:ascii="宋体" w:hAnsi="宋体" w:cs="宋体"/>
          <w:b/>
          <w:sz w:val="24"/>
          <w:highlight w:val="none"/>
        </w:rPr>
      </w:pPr>
      <w:r>
        <w:rPr>
          <w:rFonts w:hint="eastAsia" w:ascii="宋体" w:hAnsi="宋体" w:cs="宋体"/>
          <w:b/>
          <w:sz w:val="24"/>
          <w:highlight w:val="none"/>
        </w:rPr>
        <w:t xml:space="preserve">3.  结算方式：</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结算依据：后期结算仅调整经采购人批准变更(包括增加施工内容或取消部分施工项目)的相应费用增减，具体调整方式为：</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(1)涉及工程数量减少的，以实际减少数量为准，涉及工程数量增加的，以实际增加数量为准；</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4．付款方式：</w:t>
      </w:r>
      <w:r/>
    </w:p>
    <w:p>
      <w:pPr>
        <w:ind w:firstLine="480"/>
        <w:spacing w:line="360" w:lineRule="exact"/>
        <w:rPr>
          <w:rFonts w:cs="宋体"/>
          <w:highlight w:val="none"/>
        </w:rPr>
      </w:pPr>
      <w:r/>
      <w:bookmarkStart w:id="28" w:name="_Toc25169"/>
      <w:r/>
      <w:bookmarkStart w:id="29" w:name="_Toc1148"/>
      <w:r/>
      <w:bookmarkStart w:id="30" w:name="_Toc26328"/>
      <w:r>
        <w:rPr>
          <w:rFonts w:hint="eastAsia" w:ascii="宋体" w:hAnsi="宋体" w:cs="宋体"/>
          <w:sz w:val="24"/>
          <w:highlight w:val="none"/>
        </w:rPr>
        <w:t xml:space="preserve">合同签订后，进场后付工程款30%，工程竣工验收合格后支付实际施工费用的70%，审计后付至审定价的95%，余款保质期后付清（无息）。（所有款项支付等上级奖补资金到账后支付）。</w:t>
      </w:r>
      <w:r>
        <w:rPr>
          <w:rFonts w:hint="eastAsia" w:ascii="宋体" w:hAnsi="宋体" w:cs="宋体"/>
          <w:sz w:val="24"/>
          <w:highlight w:val="none"/>
        </w:rPr>
        <w:br w:type="page" w:clear="all"/>
      </w:r>
      <w:r>
        <w:rPr>
          <w:rFonts w:hint="eastAsia" w:cs="宋体"/>
          <w:highlight w:val="none"/>
        </w:rPr>
        <w:t xml:space="preserve">第五章 磋 商</w:t>
      </w:r>
      <w:bookmarkEnd w:id="28"/>
      <w:r/>
      <w:bookmarkEnd w:id="29"/>
      <w:r/>
      <w:bookmarkEnd w:id="30"/>
      <w:r/>
      <w:r/>
    </w:p>
    <w:p>
      <w:pPr>
        <w:pStyle w:val="820"/>
        <w:ind w:firstLine="480"/>
        <w:spacing w:before="0" w:after="0" w:line="36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1、磋商相关说明</w:t>
      </w:r>
      <w:r/>
    </w:p>
    <w:p>
      <w:pPr>
        <w:pStyle w:val="820"/>
        <w:ind w:firstLine="480"/>
        <w:spacing w:before="0" w:after="0" w:line="360" w:lineRule="exact"/>
        <w:rPr>
          <w:rFonts w:ascii="宋体" w:hAnsi="宋体" w:eastAsia="宋体" w:cs="宋体"/>
          <w:bCs/>
          <w:sz w:val="24"/>
          <w:szCs w:val="24"/>
          <w:highlight w:val="none"/>
        </w:rPr>
      </w:pPr>
      <w:r>
        <w:rPr>
          <w:rFonts w:hint="eastAsia" w:ascii="宋体" w:hAnsi="宋体" w:eastAsia="宋体" w:cs="宋体"/>
          <w:sz w:val="24"/>
          <w:szCs w:val="24"/>
          <w:highlight w:val="none"/>
        </w:rPr>
        <w:t xml:space="preserve">(一)</w:t>
      </w:r>
      <w:r>
        <w:rPr>
          <w:rFonts w:hint="eastAsia" w:ascii="宋体" w:hAnsi="宋体" w:eastAsia="宋体" w:cs="宋体"/>
          <w:bCs/>
          <w:sz w:val="24"/>
          <w:szCs w:val="24"/>
          <w:highlight w:val="none"/>
        </w:rPr>
        <w:t xml:space="preserve">磋商要求</w:t>
      </w:r>
      <w:r/>
    </w:p>
    <w:p>
      <w:pPr>
        <w:pStyle w:val="820"/>
        <w:ind w:firstLine="480"/>
        <w:spacing w:before="0" w:after="0" w:line="360" w:lineRule="exac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1.被邀请参与磋商的供应商需按本竞争性磋商文件要求的截止时间、方式（地点）提交首次响应文件，同时派人通过“苏采云”系统在“开标大厅”等待磋商。</w:t>
      </w:r>
      <w:r/>
    </w:p>
    <w:p>
      <w:pPr>
        <w:pStyle w:val="820"/>
        <w:ind w:firstLine="480"/>
        <w:spacing w:before="0" w:after="0" w:line="360" w:lineRule="exac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sz w:val="24"/>
          <w:szCs w:val="24"/>
          <w:highlight w:val="none"/>
        </w:rPr>
        <w:t xml:space="preserve"> </w:t>
      </w:r>
      <w:r>
        <w:rPr>
          <w:rFonts w:hint="eastAsia" w:ascii="宋体" w:hAnsi="宋体" w:eastAsia="宋体" w:cs="宋体"/>
          <w:bCs/>
          <w:sz w:val="24"/>
          <w:szCs w:val="24"/>
          <w:highlight w:val="none"/>
        </w:rPr>
        <w:t xml:space="preserve">供应商可通过CA数字证书，在首次响应文件开启时间后，使用CA数字证书在规定时间内解密各自响应文件。</w:t>
      </w:r>
      <w:r/>
    </w:p>
    <w:p>
      <w:pPr>
        <w:pStyle w:val="820"/>
        <w:ind w:firstLine="480"/>
        <w:spacing w:before="0" w:after="0"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3.磋商顺序按照电子标书解密先后时间进行，解密时间相同的，不分先后顺序。</w:t>
      </w:r>
      <w:r/>
    </w:p>
    <w:p>
      <w:pPr>
        <w:pStyle w:val="820"/>
        <w:ind w:firstLine="480"/>
        <w:spacing w:before="0" w:after="0" w:line="360" w:lineRule="exac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4.未在规定时间内进行答疑澄清的，视同放弃澄清。</w:t>
      </w:r>
      <w:r/>
    </w:p>
    <w:p>
      <w:pPr>
        <w:pStyle w:val="820"/>
        <w:ind w:firstLine="480"/>
        <w:spacing w:before="0" w:after="0" w:line="360" w:lineRule="exac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5.未在规定时间内进行报价的，视为响应无效。</w:t>
      </w:r>
      <w:r/>
    </w:p>
    <w:p>
      <w:pPr>
        <w:pStyle w:val="820"/>
        <w:ind w:firstLine="480"/>
        <w:spacing w:before="0" w:after="0" w:line="360" w:lineRule="exac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6.被邀请参与磋商的供应商如未按上述磋商要求执行，视同放弃磋商的权利。</w:t>
      </w:r>
      <w:r/>
    </w:p>
    <w:p>
      <w:pPr>
        <w:pStyle w:val="820"/>
        <w:ind w:firstLine="480"/>
        <w:spacing w:before="0" w:after="0" w:line="360" w:lineRule="exact"/>
        <w:rPr>
          <w:rFonts w:ascii="宋体" w:hAnsi="宋体" w:eastAsia="宋体" w:cs="宋体"/>
          <w:bCs/>
          <w:sz w:val="24"/>
          <w:szCs w:val="24"/>
          <w:highlight w:val="none"/>
        </w:rPr>
      </w:pPr>
      <w:r>
        <w:rPr>
          <w:rFonts w:hint="eastAsia" w:ascii="宋体" w:hAnsi="宋体" w:eastAsia="宋体" w:cs="宋体"/>
          <w:b/>
          <w:sz w:val="24"/>
          <w:szCs w:val="24"/>
          <w:highlight w:val="none"/>
        </w:rPr>
        <w:t xml:space="preserve">7.一次评审结束后，采购代理机构或采购人代表将通过苏彩云采购系统提示符合要求的投标供应商进行最后报价(二次报价)，一次评审的时长不确定，请投标供应商自行关注报价系统，在报价系统开启后的20分钟内提交最后报价(二次报价)。未能在规定时间内完成报价的供应商视为放弃投标；提交最后报价(二次报价)的供应商不得少于2家。</w:t>
      </w:r>
      <w:r/>
    </w:p>
    <w:p>
      <w:pPr>
        <w:pStyle w:val="820"/>
        <w:ind w:firstLine="480"/>
        <w:spacing w:before="0" w:after="0"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（二）评审程序</w:t>
      </w:r>
      <w:r/>
    </w:p>
    <w:p>
      <w:pPr>
        <w:pStyle w:val="820"/>
        <w:ind w:firstLine="480"/>
        <w:spacing w:before="0" w:after="0"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820"/>
        <w:ind w:firstLine="480"/>
        <w:spacing w:before="0" w:after="0"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820"/>
        <w:ind w:firstLine="480"/>
        <w:spacing w:before="0" w:after="0"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20"/>
        <w:ind w:firstLine="480"/>
        <w:spacing w:before="0" w:after="0"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采用竞争性</w:t>
      </w:r>
      <w:r>
        <w:rPr>
          <w:rFonts w:hint="eastAsia" w:ascii="宋体" w:hAnsi="宋体" w:eastAsia="宋体" w:cs="宋体"/>
          <w:sz w:val="24"/>
          <w:szCs w:val="24"/>
          <w:highlight w:val="none"/>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820"/>
        <w:ind w:firstLine="480"/>
        <w:spacing w:before="0" w:after="0"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820"/>
        <w:ind w:firstLine="240"/>
        <w:spacing w:before="0" w:after="0"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 (三) 查询及使用供应商信用记录</w:t>
      </w:r>
      <w:r/>
    </w:p>
    <w:p>
      <w:pPr>
        <w:pStyle w:val="820"/>
        <w:ind w:firstLine="480"/>
        <w:spacing w:before="0" w:after="0"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1.由采购人查询信用信息。</w:t>
      </w:r>
      <w:r/>
    </w:p>
    <w:p>
      <w:pPr>
        <w:pStyle w:val="820"/>
        <w:ind w:firstLine="480"/>
        <w:spacing w:before="0" w:after="0"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2.查询渠道：“信用中国”网（</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ascii="宋体" w:hAnsi="宋体" w:eastAsia="宋体" w:cs="宋体"/>
          <w:sz w:val="24"/>
          <w:szCs w:val="24"/>
          <w:highlight w:val="none"/>
        </w:rPr>
        <w:t xml:space="preserve">www.creditchina.gov.cn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w:t>
      </w:r>
      <w:r/>
    </w:p>
    <w:p>
      <w:pPr>
        <w:pStyle w:val="820"/>
        <w:ind w:firstLine="480"/>
        <w:spacing w:before="0" w:after="0"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3.截止时点（查询环节）：首次响应文件开启后资格审查结束前。</w:t>
      </w:r>
      <w:r/>
    </w:p>
    <w:p>
      <w:pPr>
        <w:pStyle w:val="820"/>
        <w:ind w:firstLine="480"/>
        <w:spacing w:before="0" w:after="0"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4.信用信息的使用规则：</w:t>
      </w:r>
      <w:r/>
    </w:p>
    <w:p>
      <w:pPr>
        <w:pStyle w:val="820"/>
        <w:ind w:firstLine="480"/>
        <w:spacing w:before="0" w:after="0"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p>
      <w:pPr>
        <w:pStyle w:val="820"/>
        <w:ind w:firstLine="478"/>
        <w:spacing w:before="0" w:after="0" w:line="36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2、评审方法和评审标准</w:t>
      </w:r>
      <w:r/>
    </w:p>
    <w:p>
      <w:pPr>
        <w:pStyle w:val="820"/>
        <w:ind w:firstLine="478"/>
        <w:spacing w:before="0" w:after="0"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1.评审方法：综合评分法</w:t>
      </w:r>
      <w:r/>
    </w:p>
    <w:p>
      <w:pPr>
        <w:pStyle w:val="820"/>
        <w:ind w:left="2" w:right="29" w:firstLine="480"/>
        <w:spacing w:before="0" w:after="0"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2.评审标准：详见附表</w:t>
      </w:r>
      <w:r/>
    </w:p>
    <w:p>
      <w:pPr>
        <w:pStyle w:val="820"/>
        <w:ind w:right="25" w:firstLine="480"/>
        <w:spacing w:before="0" w:after="0"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820"/>
        <w:ind w:right="25" w:firstLine="480"/>
        <w:spacing w:before="0" w:after="0"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多家供应商提供的核心产品品牌相同的作为一个供应商计算，以质量和服务均能满足采购文件实质性响应要求且报价最低的供应商作为该品牌的供应商。</w:t>
      </w:r>
      <w:r/>
    </w:p>
    <w:p>
      <w:pPr>
        <w:pStyle w:val="820"/>
        <w:ind w:left="2" w:right="29" w:firstLine="480"/>
        <w:spacing w:before="0" w:after="0"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4.磋商过程中可能实质性变动的内容：在磋商过程中，磋商小组可以根据《磋商文件》和磋商情况实质性变动采购需求中的技术、服务要求以及合同草案条款。</w:t>
      </w:r>
      <w:r/>
    </w:p>
    <w:p>
      <w:pPr>
        <w:pStyle w:val="820"/>
        <w:ind w:left="2" w:right="29" w:firstLine="480"/>
        <w:spacing w:before="0" w:after="0"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5.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20"/>
        <w:ind w:left="2" w:right="29" w:firstLine="480"/>
        <w:spacing w:before="0" w:after="0" w:line="3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025"/>
        <w:jc w:val="center"/>
        <w:spacing w:line="400" w:lineRule="exact"/>
        <w:rPr>
          <w:rFonts w:ascii="宋体" w:hAnsi="宋体" w:cs="宋体"/>
          <w:highlight w:val="none"/>
        </w:rPr>
      </w:pPr>
      <w:r>
        <w:rPr>
          <w:rFonts w:hint="eastAsia" w:ascii="宋体" w:hAnsi="宋体" w:cs="宋体"/>
          <w:b/>
          <w:bCs/>
          <w:sz w:val="28"/>
          <w:szCs w:val="28"/>
          <w:highlight w:val="none"/>
          <w:lang w:val="zh-CN"/>
        </w:rPr>
        <w:br w:type="page" w:clear="all"/>
      </w:r>
      <w:r>
        <w:rPr>
          <w:rFonts w:hint="eastAsia" w:ascii="宋体" w:hAnsi="宋体" w:cs="宋体"/>
          <w:b/>
          <w:bCs/>
          <w:sz w:val="28"/>
          <w:szCs w:val="28"/>
          <w:highlight w:val="none"/>
          <w:lang w:val="zh-CN"/>
        </w:rPr>
        <w:t xml:space="preserve">评标内容及标准</w:t>
      </w:r>
      <w:r/>
    </w:p>
    <w:tbl>
      <w:tblPr>
        <w:tblStyle w:val="712"/>
        <w:tblW w:w="55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585"/>
        <w:gridCol w:w="1400"/>
        <w:gridCol w:w="7867"/>
        <w:gridCol w:w="685"/>
      </w:tblGrid>
      <w:tr>
        <w:trPr>
          <w:jc w:val="center"/>
          <w:trHeight w:val="344"/>
        </w:trPr>
        <w:tc>
          <w:tcPr>
            <w:tcW w:w="278" w:type="pct"/>
            <w:textDirection w:val="lrTb"/>
            <w:noWrap w:val="false"/>
          </w:tcPr>
          <w:p>
            <w:pPr>
              <w:jc w:val="center"/>
              <w:rPr>
                <w:rFonts w:ascii="宋体" w:hAnsi="宋体" w:cs="宋体"/>
                <w:szCs w:val="21"/>
                <w:highlight w:val="none"/>
                <w:lang w:val="zh-CN"/>
              </w:rPr>
            </w:pPr>
            <w:r>
              <w:rPr>
                <w:rFonts w:hint="eastAsia" w:ascii="宋体" w:hAnsi="宋体" w:cs="宋体"/>
                <w:b/>
                <w:bCs/>
                <w:szCs w:val="21"/>
                <w:highlight w:val="none"/>
                <w:lang w:val="zh-CN"/>
              </w:rPr>
              <w:t xml:space="preserve">序号</w:t>
            </w:r>
            <w:r/>
          </w:p>
        </w:tc>
        <w:tc>
          <w:tcPr>
            <w:tcW w:w="664" w:type="pct"/>
            <w:textDirection w:val="lrTb"/>
            <w:noWrap w:val="false"/>
          </w:tcPr>
          <w:p>
            <w:pPr>
              <w:jc w:val="center"/>
              <w:rPr>
                <w:rFonts w:ascii="宋体" w:hAnsi="宋体" w:cs="宋体"/>
                <w:szCs w:val="21"/>
                <w:highlight w:val="none"/>
                <w:lang w:val="zh-CN"/>
              </w:rPr>
            </w:pPr>
            <w:r>
              <w:rPr>
                <w:rFonts w:hint="eastAsia" w:ascii="宋体" w:hAnsi="宋体" w:cs="宋体"/>
                <w:b/>
                <w:bCs/>
                <w:szCs w:val="21"/>
                <w:highlight w:val="none"/>
                <w:lang w:val="zh-CN"/>
              </w:rPr>
              <w:t xml:space="preserve">评分因素</w:t>
            </w:r>
            <w:r/>
          </w:p>
        </w:tc>
        <w:tc>
          <w:tcPr>
            <w:tcW w:w="3732" w:type="pct"/>
            <w:textDirection w:val="lrTb"/>
            <w:noWrap w:val="false"/>
          </w:tcPr>
          <w:p>
            <w:pPr>
              <w:jc w:val="center"/>
              <w:rPr>
                <w:rFonts w:ascii="宋体" w:hAnsi="宋体" w:cs="宋体"/>
                <w:szCs w:val="21"/>
                <w:highlight w:val="none"/>
                <w:lang w:val="zh-CN"/>
              </w:rPr>
            </w:pPr>
            <w:r>
              <w:rPr>
                <w:rFonts w:hint="eastAsia" w:ascii="宋体" w:hAnsi="宋体" w:cs="宋体"/>
                <w:b/>
                <w:bCs/>
                <w:szCs w:val="21"/>
                <w:highlight w:val="none"/>
                <w:lang w:val="zh-CN"/>
              </w:rPr>
              <w:t xml:space="preserve">评审标准</w:t>
            </w:r>
            <w:r/>
          </w:p>
        </w:tc>
        <w:tc>
          <w:tcPr>
            <w:tcW w:w="325" w:type="pct"/>
            <w:textDirection w:val="lrTb"/>
            <w:noWrap w:val="false"/>
          </w:tcPr>
          <w:p>
            <w:pPr>
              <w:jc w:val="center"/>
              <w:rPr>
                <w:rFonts w:ascii="宋体" w:hAnsi="宋体" w:cs="宋体"/>
                <w:szCs w:val="21"/>
                <w:highlight w:val="none"/>
                <w:lang w:val="zh-CN"/>
              </w:rPr>
            </w:pPr>
            <w:r>
              <w:rPr>
                <w:rFonts w:hint="eastAsia" w:ascii="宋体" w:hAnsi="宋体" w:cs="宋体"/>
                <w:b/>
                <w:bCs/>
                <w:szCs w:val="21"/>
                <w:highlight w:val="none"/>
                <w:lang w:val="zh-CN"/>
              </w:rPr>
              <w:t xml:space="preserve">分值</w:t>
            </w:r>
            <w:r/>
          </w:p>
        </w:tc>
      </w:tr>
      <w:tr>
        <w:trPr>
          <w:jc w:val="center"/>
          <w:trHeight w:val="1147"/>
        </w:trPr>
        <w:tc>
          <w:tcPr>
            <w:tcW w:w="278" w:type="pct"/>
            <w:vAlign w:val="center"/>
            <w:textDirection w:val="lrTb"/>
            <w:noWrap w:val="false"/>
          </w:tcPr>
          <w:p>
            <w:pPr>
              <w:pStyle w:val="1024"/>
              <w:jc w:val="center"/>
              <w:spacing w:line="320" w:lineRule="exact"/>
              <w:rPr>
                <w:szCs w:val="21"/>
                <w:highlight w:val="none"/>
              </w:rPr>
            </w:pPr>
            <w:r>
              <w:rPr>
                <w:rFonts w:hint="eastAsia"/>
                <w:szCs w:val="21"/>
                <w:highlight w:val="none"/>
              </w:rPr>
              <w:t xml:space="preserve">1</w:t>
            </w:r>
            <w:r/>
          </w:p>
        </w:tc>
        <w:tc>
          <w:tcPr>
            <w:tcW w:w="664" w:type="pct"/>
            <w:vAlign w:val="center"/>
            <w:textDirection w:val="lrTb"/>
            <w:noWrap w:val="false"/>
          </w:tcPr>
          <w:p>
            <w:pPr>
              <w:pStyle w:val="1024"/>
              <w:ind w:right="110"/>
              <w:jc w:val="center"/>
              <w:spacing w:line="320" w:lineRule="exact"/>
              <w:rPr>
                <w:szCs w:val="21"/>
                <w:highlight w:val="none"/>
              </w:rPr>
            </w:pPr>
            <w:r>
              <w:rPr>
                <w:rFonts w:hint="eastAsia"/>
                <w:szCs w:val="21"/>
                <w:highlight w:val="none"/>
              </w:rPr>
              <w:t xml:space="preserve">价格分</w:t>
            </w:r>
            <w:r/>
          </w:p>
        </w:tc>
        <w:tc>
          <w:tcPr>
            <w:shd w:val="clear" w:color="auto" w:fill="auto"/>
            <w:tcW w:w="3732" w:type="pct"/>
            <w:vAlign w:val="center"/>
            <w:textDirection w:val="lrTb"/>
            <w:noWrap w:val="false"/>
          </w:tcPr>
          <w:p>
            <w:pPr>
              <w:pStyle w:val="1024"/>
              <w:spacing w:line="320" w:lineRule="exact"/>
              <w:rPr>
                <w:highlight w:val="none"/>
              </w:rPr>
            </w:pPr>
            <w:r/>
            <w:bookmarkStart w:id="31" w:name="OLE_LINK5"/>
            <w:r/>
            <w:bookmarkStart w:id="32" w:name="OLE_LINK6"/>
            <w:r>
              <w:rPr>
                <w:highlight w:val="none"/>
              </w:rPr>
              <w:t xml:space="preserve">以满足磋商文件要求且最终报价最低的供应商的价格为磋商基准价，其价格分得满分</w:t>
            </w:r>
            <w:r>
              <w:rPr>
                <w:rFonts w:hint="eastAsia"/>
                <w:highlight w:val="none"/>
                <w:lang w:val="en-US"/>
              </w:rPr>
              <w:t xml:space="preserve">4</w:t>
            </w:r>
            <w:r>
              <w:rPr>
                <w:highlight w:val="none"/>
              </w:rPr>
              <w:t xml:space="preserve">0分。其他供应商价格得分统一按下列公式计算：磋商报价得分=（磋商基准价/其他最后磋商报价）×</w:t>
            </w:r>
            <w:r>
              <w:rPr>
                <w:rFonts w:hint="eastAsia"/>
                <w:highlight w:val="none"/>
                <w:lang w:val="en-US"/>
              </w:rPr>
              <w:t xml:space="preserve">4</w:t>
            </w:r>
            <w:r>
              <w:rPr>
                <w:rFonts w:hint="eastAsia"/>
                <w:highlight w:val="none"/>
              </w:rPr>
              <w:t xml:space="preserve">0</w:t>
            </w:r>
            <w:r>
              <w:rPr>
                <w:highlight w:val="none"/>
              </w:rPr>
              <w:t xml:space="preserve">分（结果保留两位小数）。</w:t>
            </w:r>
            <w:r/>
          </w:p>
          <w:p>
            <w:pPr>
              <w:pStyle w:val="755"/>
              <w:ind w:left="0" w:firstLine="0"/>
              <w:spacing w:after="0" w:line="260" w:lineRule="exact"/>
              <w:rPr>
                <w:rFonts w:ascii="宋体" w:hAnsi="宋体" w:cs="宋体"/>
                <w:b/>
                <w:szCs w:val="21"/>
                <w:highlight w:val="none"/>
              </w:rPr>
            </w:pPr>
            <w:r>
              <w:rPr>
                <w:rFonts w:hint="eastAsia" w:ascii="宋体" w:hAnsi="宋体" w:cs="宋体"/>
                <w:b/>
                <w:szCs w:val="21"/>
                <w:highlight w:val="none"/>
              </w:rPr>
              <w:t xml:space="preserve">本项目专门面向中小企业，不再执行价格评审优惠的扶持政策。</w:t>
            </w:r>
            <w:r/>
          </w:p>
          <w:p>
            <w:pPr>
              <w:pStyle w:val="755"/>
              <w:ind w:left="0" w:firstLine="0"/>
              <w:spacing w:after="0" w:line="260" w:lineRule="exact"/>
              <w:rPr>
                <w:rFonts w:ascii="宋体" w:hAnsi="宋体" w:cs="宋体"/>
                <w:b/>
                <w:szCs w:val="21"/>
                <w:highlight w:val="none"/>
              </w:rPr>
            </w:pPr>
            <w:r>
              <w:rPr>
                <w:rFonts w:hint="eastAsia" w:ascii="宋体" w:hAnsi="宋体" w:cs="宋体"/>
                <w:b/>
                <w:szCs w:val="21"/>
                <w:highlight w:val="none"/>
              </w:rPr>
              <w:t xml:space="preserve">注：评审过程中出现下列情形之一的，评审委员会应当启动异常低价投标（响应）审查程序： </w:t>
            </w:r>
            <w:r/>
          </w:p>
          <w:p>
            <w:pPr>
              <w:pStyle w:val="755"/>
              <w:ind w:left="0" w:firstLine="0"/>
              <w:spacing w:after="0" w:line="260" w:lineRule="exact"/>
              <w:rPr>
                <w:rFonts w:ascii="宋体" w:hAnsi="宋体" w:cs="宋体"/>
                <w:b/>
                <w:szCs w:val="21"/>
                <w:highlight w:val="none"/>
              </w:rPr>
            </w:pPr>
            <w:r>
              <w:rPr>
                <w:rFonts w:hint="eastAsia" w:ascii="宋体" w:hAnsi="宋体" w:cs="宋体"/>
                <w:b/>
                <w:szCs w:val="21"/>
                <w:highlight w:val="none"/>
              </w:rPr>
              <w:t xml:space="preserve">1．投标（响应）报价低于采购项目预算50%的，即投标（响应）报价&lt;采购项目预算×50% ；</w:t>
            </w:r>
            <w:r/>
          </w:p>
          <w:p>
            <w:pPr>
              <w:pStyle w:val="755"/>
              <w:ind w:left="0" w:firstLine="0"/>
              <w:spacing w:after="0" w:line="260" w:lineRule="exact"/>
              <w:rPr>
                <w:rFonts w:ascii="宋体" w:hAnsi="宋体" w:cs="宋体"/>
                <w:b/>
                <w:szCs w:val="21"/>
                <w:highlight w:val="none"/>
              </w:rPr>
            </w:pPr>
            <w:r>
              <w:rPr>
                <w:rFonts w:hint="eastAsia" w:ascii="宋体" w:hAnsi="宋体" w:cs="宋体"/>
                <w:b/>
                <w:szCs w:val="21"/>
                <w:highlight w:val="none"/>
              </w:rPr>
              <w:t xml:space="preserve">2．投标（响应）报价低于采购项目最高限价45%的，即投标（响应）报价&lt;采购项目最高限价×45% ； </w:t>
            </w:r>
            <w:r/>
          </w:p>
          <w:p>
            <w:pPr>
              <w:pStyle w:val="1024"/>
              <w:spacing w:line="320" w:lineRule="exact"/>
              <w:rPr>
                <w:highlight w:val="none"/>
              </w:rPr>
            </w:pPr>
            <w:r>
              <w:rPr>
                <w:rFonts w:hint="eastAsia"/>
                <w:b/>
                <w:szCs w:val="21"/>
                <w:highlight w:val="none"/>
              </w:rPr>
              <w:t xml:space="preserve">3．评审委员会认定的供应商报价过低、有可</w:t>
            </w:r>
            <w:r>
              <w:rPr>
                <w:rFonts w:hint="eastAsia"/>
                <w:b/>
                <w:szCs w:val="21"/>
                <w:highlight w:val="none"/>
              </w:rPr>
              <w:t xml:space="preserve">能影响产品质量或者不能诚信履约的其他情形。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 价合理性进行判断。投标（响应）供应商不提供书面说明、证明材料，或者提供的书面说明、证明材料不能证明其报价合理性的，评审委员会应当将其作为无效投标（响应）处理。审查相关情况 应当在评审报告中进行记录。</w:t>
            </w:r>
            <w:bookmarkEnd w:id="31"/>
            <w:r/>
            <w:bookmarkEnd w:id="32"/>
            <w:r/>
            <w:r/>
          </w:p>
        </w:tc>
        <w:tc>
          <w:tcPr>
            <w:shd w:val="clear" w:color="auto" w:fill="auto"/>
            <w:tcW w:w="325" w:type="pct"/>
            <w:vAlign w:val="center"/>
            <w:textDirection w:val="lrTb"/>
            <w:noWrap w:val="false"/>
          </w:tcPr>
          <w:p>
            <w:pPr>
              <w:jc w:val="center"/>
              <w:spacing w:line="320" w:lineRule="exact"/>
              <w:rPr>
                <w:highlight w:val="none"/>
              </w:rPr>
            </w:pPr>
            <w:r>
              <w:rPr>
                <w:rFonts w:hint="eastAsia"/>
                <w:highlight w:val="none"/>
              </w:rPr>
              <w:t xml:space="preserve">4</w:t>
            </w:r>
            <w:r>
              <w:rPr>
                <w:highlight w:val="none"/>
              </w:rPr>
              <w:t xml:space="preserve">0</w:t>
            </w:r>
            <w:r>
              <w:rPr>
                <w:rFonts w:hint="eastAsia"/>
                <w:highlight w:val="none"/>
              </w:rPr>
              <w:t xml:space="preserve"> </w:t>
            </w:r>
            <w:r/>
          </w:p>
        </w:tc>
      </w:tr>
      <w:tr>
        <w:trPr>
          <w:jc w:val="center"/>
          <w:trHeight w:val="1239"/>
        </w:trPr>
        <w:tc>
          <w:tcPr>
            <w:tcW w:w="278" w:type="pct"/>
            <w:vAlign w:val="center"/>
            <w:textDirection w:val="lrTb"/>
            <w:noWrap w:val="false"/>
          </w:tcPr>
          <w:p>
            <w:pPr>
              <w:pStyle w:val="1024"/>
              <w:jc w:val="center"/>
              <w:spacing w:line="320" w:lineRule="exact"/>
              <w:rPr>
                <w:szCs w:val="21"/>
                <w:highlight w:val="none"/>
              </w:rPr>
            </w:pPr>
            <w:r>
              <w:rPr>
                <w:rFonts w:hint="eastAsia"/>
                <w:szCs w:val="21"/>
                <w:highlight w:val="none"/>
              </w:rPr>
              <w:t xml:space="preserve">2</w:t>
            </w:r>
            <w:r/>
          </w:p>
        </w:tc>
        <w:tc>
          <w:tcPr>
            <w:tcW w:w="664" w:type="pct"/>
            <w:vAlign w:val="center"/>
            <w:textDirection w:val="lrTb"/>
            <w:noWrap w:val="false"/>
          </w:tcPr>
          <w:p>
            <w:pPr>
              <w:pStyle w:val="1024"/>
              <w:ind w:right="110"/>
              <w:jc w:val="center"/>
              <w:spacing w:line="320" w:lineRule="exact"/>
              <w:rPr>
                <w:szCs w:val="21"/>
                <w:highlight w:val="none"/>
              </w:rPr>
            </w:pPr>
            <w:r>
              <w:rPr>
                <w:rFonts w:hint="eastAsia"/>
                <w:szCs w:val="21"/>
                <w:highlight w:val="none"/>
              </w:rPr>
              <w:t xml:space="preserve">供应商业绩</w:t>
            </w:r>
            <w:r/>
          </w:p>
        </w:tc>
        <w:tc>
          <w:tcPr>
            <w:tcW w:w="3732" w:type="pct"/>
            <w:vAlign w:val="center"/>
            <w:textDirection w:val="lrTb"/>
            <w:noWrap w:val="false"/>
          </w:tcPr>
          <w:p>
            <w:pPr>
              <w:pStyle w:val="1024"/>
              <w:jc w:val="left"/>
              <w:spacing w:line="320" w:lineRule="exact"/>
              <w:rPr>
                <w:szCs w:val="21"/>
                <w:highlight w:val="none"/>
              </w:rPr>
            </w:pPr>
            <w:r>
              <w:rPr>
                <w:rFonts w:hint="eastAsia"/>
                <w:szCs w:val="21"/>
                <w:highlight w:val="none"/>
              </w:rPr>
              <w:t xml:space="preserve">供应商自20</w:t>
            </w:r>
            <w:r>
              <w:rPr>
                <w:rFonts w:hint="eastAsia"/>
                <w:szCs w:val="21"/>
                <w:highlight w:val="none"/>
                <w:lang w:val="en-US"/>
              </w:rPr>
              <w:t xml:space="preserve">21</w:t>
            </w:r>
            <w:r>
              <w:rPr>
                <w:rFonts w:hint="eastAsia"/>
                <w:szCs w:val="21"/>
                <w:highlight w:val="none"/>
              </w:rPr>
              <w:t xml:space="preserve">年1月1日以来承担过类似工程的业绩，业绩时间以竣工验收证明上的验收时间为准，且竣工验收证明至少加盖建设单位、设计单位、监理单位和施工单位四方单位公章。</w:t>
            </w:r>
            <w:r/>
          </w:p>
          <w:p>
            <w:pPr>
              <w:pStyle w:val="1024"/>
              <w:jc w:val="left"/>
              <w:spacing w:line="320" w:lineRule="exact"/>
              <w:rPr>
                <w:szCs w:val="21"/>
                <w:highlight w:val="none"/>
                <w:lang w:val="en-US"/>
              </w:rPr>
            </w:pPr>
            <w:r>
              <w:rPr>
                <w:rFonts w:hint="eastAsia"/>
                <w:szCs w:val="21"/>
                <w:highlight w:val="none"/>
              </w:rPr>
              <w:t xml:space="preserve">每有一个业绩得</w:t>
            </w:r>
            <w:r>
              <w:rPr>
                <w:rFonts w:hint="eastAsia"/>
                <w:szCs w:val="21"/>
                <w:highlight w:val="none"/>
                <w:lang w:val="en-US"/>
              </w:rPr>
              <w:t xml:space="preserve">1</w:t>
            </w:r>
            <w:r>
              <w:rPr>
                <w:rFonts w:hint="eastAsia"/>
                <w:szCs w:val="21"/>
                <w:highlight w:val="none"/>
              </w:rPr>
              <w:t xml:space="preserve">分，本项最高得</w:t>
            </w:r>
            <w:r>
              <w:rPr>
                <w:rFonts w:hint="eastAsia"/>
                <w:szCs w:val="21"/>
                <w:highlight w:val="none"/>
                <w:lang w:val="en-US"/>
              </w:rPr>
              <w:t xml:space="preserve">3</w:t>
            </w:r>
            <w:r>
              <w:rPr>
                <w:rFonts w:hint="eastAsia"/>
                <w:szCs w:val="21"/>
                <w:highlight w:val="none"/>
              </w:rPr>
              <w:t xml:space="preserve">分。</w:t>
            </w:r>
            <w:r/>
          </w:p>
          <w:p>
            <w:pPr>
              <w:pStyle w:val="1024"/>
              <w:jc w:val="left"/>
              <w:spacing w:line="320" w:lineRule="exact"/>
              <w:rPr>
                <w:szCs w:val="21"/>
                <w:highlight w:val="none"/>
              </w:rPr>
            </w:pPr>
            <w:r>
              <w:rPr>
                <w:rFonts w:hint="eastAsia"/>
                <w:szCs w:val="21"/>
                <w:highlight w:val="none"/>
              </w:rPr>
              <w:t xml:space="preserve">注：投标人须同时提供中标通知书、合同及竣工验收证明，以上资料的复印件加盖公章。提供的证明材料必须能够有效反映相关数据，否则视作未提供，未提供或提供不全不得分。</w:t>
            </w:r>
            <w:r/>
          </w:p>
        </w:tc>
        <w:tc>
          <w:tcPr>
            <w:tcW w:w="325" w:type="pct"/>
            <w:vAlign w:val="center"/>
            <w:textDirection w:val="lrTb"/>
            <w:noWrap w:val="false"/>
          </w:tcPr>
          <w:p>
            <w:pPr>
              <w:jc w:val="center"/>
              <w:spacing w:line="320" w:lineRule="exact"/>
              <w:rPr>
                <w:rFonts w:ascii="宋体" w:hAnsi="宋体" w:cs="宋体"/>
                <w:szCs w:val="21"/>
                <w:highlight w:val="none"/>
              </w:rPr>
            </w:pPr>
            <w:r>
              <w:rPr>
                <w:rFonts w:hint="eastAsia" w:ascii="宋体" w:hAnsi="宋体" w:cs="宋体"/>
                <w:szCs w:val="21"/>
                <w:highlight w:val="none"/>
              </w:rPr>
              <w:t xml:space="preserve">3</w:t>
            </w:r>
            <w:r/>
          </w:p>
        </w:tc>
      </w:tr>
      <w:tr>
        <w:trPr>
          <w:jc w:val="center"/>
          <w:trHeight w:val="929"/>
        </w:trPr>
        <w:tc>
          <w:tcPr>
            <w:tcW w:w="278" w:type="pct"/>
            <w:vAlign w:val="center"/>
            <w:textDirection w:val="lrTb"/>
            <w:noWrap w:val="false"/>
          </w:tcPr>
          <w:p>
            <w:pPr>
              <w:pStyle w:val="1024"/>
              <w:jc w:val="center"/>
              <w:spacing w:line="320" w:lineRule="exact"/>
              <w:rPr>
                <w:szCs w:val="21"/>
                <w:highlight w:val="none"/>
                <w:lang w:val="en-US"/>
              </w:rPr>
            </w:pPr>
            <w:r>
              <w:rPr>
                <w:rFonts w:hint="eastAsia"/>
                <w:szCs w:val="21"/>
                <w:highlight w:val="none"/>
                <w:lang w:val="en-US"/>
              </w:rPr>
              <w:t xml:space="preserve">3</w:t>
            </w:r>
            <w:r/>
          </w:p>
        </w:tc>
        <w:tc>
          <w:tcPr>
            <w:shd w:val="clear" w:color="auto" w:fill="auto"/>
            <w:tcW w:w="664" w:type="pct"/>
            <w:vAlign w:val="center"/>
            <w:textDirection w:val="lrTb"/>
            <w:noWrap w:val="false"/>
          </w:tcPr>
          <w:p>
            <w:pPr>
              <w:pStyle w:val="1024"/>
              <w:ind w:right="110"/>
              <w:jc w:val="center"/>
              <w:spacing w:line="320" w:lineRule="exact"/>
              <w:rPr>
                <w:szCs w:val="21"/>
                <w:highlight w:val="none"/>
              </w:rPr>
            </w:pPr>
            <w:r>
              <w:rPr>
                <w:rFonts w:hint="eastAsia"/>
                <w:szCs w:val="21"/>
                <w:highlight w:val="none"/>
              </w:rPr>
              <w:t xml:space="preserve">认证体系</w:t>
            </w:r>
            <w:r/>
          </w:p>
        </w:tc>
        <w:tc>
          <w:tcPr>
            <w:shd w:val="clear" w:color="auto" w:fill="auto"/>
            <w:tcW w:w="3732" w:type="pct"/>
            <w:vAlign w:val="center"/>
            <w:textDirection w:val="lrTb"/>
            <w:noWrap w:val="false"/>
          </w:tcPr>
          <w:p>
            <w:pPr>
              <w:pStyle w:val="1024"/>
              <w:jc w:val="left"/>
              <w:spacing w:line="320" w:lineRule="exact"/>
              <w:rPr>
                <w:szCs w:val="21"/>
                <w:highlight w:val="none"/>
              </w:rPr>
            </w:pPr>
            <w:r>
              <w:rPr>
                <w:rFonts w:hint="eastAsia"/>
                <w:szCs w:val="21"/>
                <w:highlight w:val="none"/>
              </w:rPr>
              <w:t xml:space="preserve">企业具有质量管理体系认证证书，得</w:t>
            </w:r>
            <w:r>
              <w:rPr>
                <w:rFonts w:hint="eastAsia"/>
                <w:szCs w:val="21"/>
                <w:highlight w:val="none"/>
                <w:lang w:val="en-US"/>
              </w:rPr>
              <w:t xml:space="preserve">1</w:t>
            </w:r>
            <w:r>
              <w:rPr>
                <w:rFonts w:hint="eastAsia"/>
                <w:szCs w:val="21"/>
                <w:highlight w:val="none"/>
              </w:rPr>
              <w:t xml:space="preserve">分；具有环境管理体系认证证书的，得</w:t>
            </w:r>
            <w:r>
              <w:rPr>
                <w:rFonts w:hint="eastAsia"/>
                <w:szCs w:val="21"/>
                <w:highlight w:val="none"/>
                <w:lang w:val="en-US"/>
              </w:rPr>
              <w:t xml:space="preserve">1</w:t>
            </w:r>
            <w:r>
              <w:rPr>
                <w:rFonts w:hint="eastAsia"/>
                <w:szCs w:val="21"/>
                <w:highlight w:val="none"/>
              </w:rPr>
              <w:t xml:space="preserve">分；具有职业健康安全管理体系认证证书的，得</w:t>
            </w:r>
            <w:r>
              <w:rPr>
                <w:rFonts w:hint="eastAsia"/>
                <w:szCs w:val="21"/>
                <w:highlight w:val="none"/>
                <w:lang w:val="en-US"/>
              </w:rPr>
              <w:t xml:space="preserve">1</w:t>
            </w:r>
            <w:r>
              <w:rPr>
                <w:rFonts w:hint="eastAsia"/>
                <w:szCs w:val="21"/>
                <w:highlight w:val="none"/>
              </w:rPr>
              <w:t xml:space="preserve">分。所有证书均在有效期内。</w:t>
            </w:r>
            <w:r/>
          </w:p>
          <w:p>
            <w:pPr>
              <w:pStyle w:val="1024"/>
              <w:jc w:val="left"/>
              <w:spacing w:line="320" w:lineRule="exact"/>
              <w:rPr>
                <w:szCs w:val="21"/>
                <w:highlight w:val="none"/>
              </w:rPr>
            </w:pPr>
            <w:r>
              <w:rPr>
                <w:rFonts w:hint="eastAsia"/>
                <w:szCs w:val="21"/>
                <w:highlight w:val="none"/>
              </w:rPr>
              <w:t xml:space="preserve">提供相应证书复印件加盖公章扫描上传，未提供不得分。</w:t>
            </w:r>
            <w:r/>
          </w:p>
        </w:tc>
        <w:tc>
          <w:tcPr>
            <w:shd w:val="clear" w:color="auto" w:fill="auto"/>
            <w:tcW w:w="325" w:type="pct"/>
            <w:vAlign w:val="center"/>
            <w:textDirection w:val="lrTb"/>
            <w:noWrap w:val="false"/>
          </w:tcPr>
          <w:p>
            <w:pPr>
              <w:jc w:val="center"/>
              <w:spacing w:line="320" w:lineRule="exact"/>
              <w:rPr>
                <w:rFonts w:ascii="宋体" w:hAnsi="宋体" w:cs="宋体"/>
                <w:szCs w:val="21"/>
                <w:highlight w:val="none"/>
              </w:rPr>
            </w:pPr>
            <w:r>
              <w:rPr>
                <w:rFonts w:hint="eastAsia" w:ascii="宋体" w:hAnsi="宋体" w:cs="宋体"/>
                <w:szCs w:val="21"/>
                <w:highlight w:val="none"/>
              </w:rPr>
              <w:t xml:space="preserve">3</w:t>
            </w:r>
            <w:r/>
          </w:p>
        </w:tc>
      </w:tr>
      <w:tr>
        <w:trPr>
          <w:jc w:val="center"/>
          <w:trHeight w:val="1239"/>
        </w:trPr>
        <w:tc>
          <w:tcPr>
            <w:tcW w:w="278" w:type="pct"/>
            <w:vAlign w:val="center"/>
            <w:textDirection w:val="lrTb"/>
            <w:noWrap w:val="false"/>
          </w:tcPr>
          <w:p>
            <w:pPr>
              <w:pStyle w:val="1024"/>
              <w:jc w:val="center"/>
              <w:spacing w:line="320" w:lineRule="exact"/>
              <w:rPr>
                <w:szCs w:val="21"/>
                <w:highlight w:val="none"/>
                <w:lang w:val="en-US"/>
              </w:rPr>
            </w:pPr>
            <w:r>
              <w:rPr>
                <w:rFonts w:hint="eastAsia"/>
                <w:szCs w:val="21"/>
                <w:highlight w:val="none"/>
                <w:lang w:val="en-US"/>
              </w:rPr>
              <w:t xml:space="preserve">4</w:t>
            </w:r>
            <w:r/>
          </w:p>
        </w:tc>
        <w:tc>
          <w:tcPr>
            <w:shd w:val="clear" w:color="auto" w:fill="auto"/>
            <w:tcW w:w="664" w:type="pct"/>
            <w:vAlign w:val="center"/>
            <w:textDirection w:val="lrTb"/>
            <w:noWrap w:val="false"/>
          </w:tcPr>
          <w:p>
            <w:pPr>
              <w:pStyle w:val="1024"/>
              <w:ind w:right="110"/>
              <w:jc w:val="center"/>
              <w:spacing w:line="320" w:lineRule="exact"/>
              <w:rPr>
                <w:szCs w:val="21"/>
                <w:highlight w:val="none"/>
              </w:rPr>
            </w:pPr>
            <w:r>
              <w:rPr>
                <w:rFonts w:hint="eastAsia"/>
                <w:szCs w:val="21"/>
                <w:highlight w:val="none"/>
              </w:rPr>
              <w:t xml:space="preserve">项目管理机构</w:t>
            </w:r>
            <w:r/>
          </w:p>
        </w:tc>
        <w:tc>
          <w:tcPr>
            <w:shd w:val="clear" w:color="auto" w:fill="auto"/>
            <w:tcW w:w="3732" w:type="pct"/>
            <w:vAlign w:val="center"/>
            <w:textDirection w:val="lrTb"/>
            <w:noWrap w:val="false"/>
          </w:tcPr>
          <w:p>
            <w:pPr>
              <w:pStyle w:val="1024"/>
              <w:jc w:val="left"/>
              <w:spacing w:line="320" w:lineRule="exact"/>
              <w:rPr>
                <w:szCs w:val="21"/>
                <w:highlight w:val="none"/>
              </w:rPr>
            </w:pPr>
            <w:r>
              <w:rPr>
                <w:rFonts w:hint="eastAsia"/>
                <w:szCs w:val="21"/>
                <w:highlight w:val="none"/>
              </w:rPr>
              <w:t xml:space="preserve">供应商拟派项目负责人具备工程</w:t>
            </w:r>
            <w:r>
              <w:rPr>
                <w:rFonts w:hint="eastAsia"/>
                <w:szCs w:val="21"/>
                <w:highlight w:val="none"/>
                <w:lang w:val="en-US"/>
              </w:rPr>
              <w:t xml:space="preserve">类</w:t>
            </w:r>
            <w:r>
              <w:rPr>
                <w:rFonts w:hint="eastAsia"/>
                <w:szCs w:val="21"/>
                <w:highlight w:val="none"/>
              </w:rPr>
              <w:t xml:space="preserve">相关专业中级工程师及以上职称的得</w:t>
            </w:r>
            <w:r>
              <w:rPr>
                <w:rFonts w:hint="eastAsia"/>
                <w:szCs w:val="21"/>
                <w:highlight w:val="none"/>
                <w:lang w:val="en-US"/>
              </w:rPr>
              <w:t xml:space="preserve">1</w:t>
            </w:r>
            <w:r>
              <w:rPr>
                <w:rFonts w:hint="eastAsia"/>
                <w:szCs w:val="21"/>
                <w:highlight w:val="none"/>
              </w:rPr>
              <w:t xml:space="preserve">分，没有不得分；</w:t>
            </w:r>
            <w:r/>
          </w:p>
          <w:p>
            <w:pPr>
              <w:pStyle w:val="1024"/>
              <w:jc w:val="left"/>
              <w:spacing w:line="320" w:lineRule="exact"/>
              <w:rPr>
                <w:szCs w:val="21"/>
                <w:highlight w:val="none"/>
              </w:rPr>
            </w:pPr>
            <w:r>
              <w:rPr>
                <w:rFonts w:hint="eastAsia"/>
                <w:szCs w:val="21"/>
                <w:highlight w:val="none"/>
              </w:rPr>
              <w:t xml:space="preserve">供应商拟派项目技术负责人具备工程</w:t>
            </w:r>
            <w:r>
              <w:rPr>
                <w:rFonts w:hint="eastAsia"/>
                <w:szCs w:val="21"/>
                <w:highlight w:val="none"/>
                <w:lang w:val="en-US"/>
              </w:rPr>
              <w:t xml:space="preserve">类</w:t>
            </w:r>
            <w:r>
              <w:rPr>
                <w:rFonts w:hint="eastAsia"/>
                <w:szCs w:val="21"/>
                <w:highlight w:val="none"/>
              </w:rPr>
              <w:t xml:space="preserve">相关专业高级工程师及以上职称的得</w:t>
            </w:r>
            <w:r>
              <w:rPr>
                <w:rFonts w:hint="eastAsia"/>
                <w:szCs w:val="21"/>
                <w:highlight w:val="none"/>
                <w:lang w:val="en-US"/>
              </w:rPr>
              <w:t xml:space="preserve">1</w:t>
            </w:r>
            <w:r>
              <w:rPr>
                <w:rFonts w:hint="eastAsia"/>
                <w:szCs w:val="21"/>
                <w:highlight w:val="none"/>
              </w:rPr>
              <w:t xml:space="preserve">分，没有不得分。</w:t>
            </w:r>
            <w:r/>
          </w:p>
          <w:p>
            <w:pPr>
              <w:pStyle w:val="1024"/>
              <w:jc w:val="left"/>
              <w:spacing w:line="320" w:lineRule="exact"/>
              <w:rPr>
                <w:szCs w:val="21"/>
                <w:highlight w:val="none"/>
              </w:rPr>
            </w:pPr>
            <w:r>
              <w:rPr>
                <w:rFonts w:hint="eastAsia"/>
                <w:szCs w:val="21"/>
                <w:highlight w:val="none"/>
              </w:rPr>
              <w:t xml:space="preserve">注：1.项目负责人与技术负责人不可为同一人。2.提供供应商为上述人员缴纳近半年（202</w:t>
            </w:r>
            <w:r>
              <w:rPr>
                <w:rFonts w:hint="eastAsia"/>
                <w:szCs w:val="21"/>
                <w:highlight w:val="none"/>
                <w:lang w:val="en-US"/>
              </w:rPr>
              <w:t xml:space="preserve">5</w:t>
            </w:r>
            <w:r>
              <w:rPr>
                <w:rFonts w:hint="eastAsia"/>
                <w:szCs w:val="21"/>
                <w:highlight w:val="none"/>
              </w:rPr>
              <w:t xml:space="preserve">年9</w:t>
            </w:r>
            <w:r>
              <w:rPr>
                <w:rFonts w:hint="eastAsia"/>
                <w:szCs w:val="21"/>
                <w:highlight w:val="none"/>
              </w:rPr>
              <w:t xml:space="preserve">月至202</w:t>
            </w:r>
            <w:r>
              <w:rPr>
                <w:rFonts w:hint="eastAsia"/>
                <w:szCs w:val="21"/>
                <w:highlight w:val="none"/>
                <w:lang w:val="en-US"/>
              </w:rPr>
              <w:t xml:space="preserve">6</w:t>
            </w:r>
            <w:r>
              <w:rPr>
                <w:rFonts w:hint="eastAsia"/>
                <w:szCs w:val="21"/>
                <w:highlight w:val="none"/>
              </w:rPr>
              <w:t xml:space="preserve">年2</w:t>
            </w:r>
            <w:r>
              <w:rPr>
                <w:rFonts w:hint="eastAsia"/>
                <w:szCs w:val="21"/>
                <w:highlight w:val="none"/>
              </w:rPr>
              <w:t xml:space="preserve">月）任意一个月社保缴纳凭证或缴款证明及职称证书复印件并加盖供应商公章，未提供不得分。</w:t>
            </w:r>
            <w:r/>
          </w:p>
        </w:tc>
        <w:tc>
          <w:tcPr>
            <w:shd w:val="clear" w:color="auto" w:fill="auto"/>
            <w:tcW w:w="325" w:type="pct"/>
            <w:vAlign w:val="center"/>
            <w:textDirection w:val="lrTb"/>
            <w:noWrap w:val="false"/>
          </w:tcPr>
          <w:p>
            <w:pPr>
              <w:jc w:val="center"/>
              <w:spacing w:line="320" w:lineRule="exact"/>
              <w:rPr>
                <w:rFonts w:ascii="宋体" w:hAnsi="宋体" w:cs="宋体"/>
                <w:szCs w:val="21"/>
                <w:highlight w:val="none"/>
              </w:rPr>
            </w:pPr>
            <w:r>
              <w:rPr>
                <w:rFonts w:hint="eastAsia" w:ascii="宋体" w:hAnsi="宋体" w:cs="宋体"/>
                <w:szCs w:val="21"/>
                <w:highlight w:val="none"/>
              </w:rPr>
              <w:t xml:space="preserve">2</w:t>
            </w:r>
            <w:r/>
          </w:p>
        </w:tc>
      </w:tr>
      <w:tr>
        <w:trPr>
          <w:jc w:val="center"/>
          <w:trHeight w:val="1239"/>
        </w:trPr>
        <w:tc>
          <w:tcPr>
            <w:tcW w:w="278" w:type="pct"/>
            <w:vAlign w:val="center"/>
            <w:textDirection w:val="lrTb"/>
            <w:noWrap w:val="false"/>
          </w:tcPr>
          <w:p>
            <w:pPr>
              <w:pStyle w:val="1024"/>
              <w:jc w:val="center"/>
              <w:spacing w:line="320" w:lineRule="exact"/>
              <w:rPr>
                <w:szCs w:val="21"/>
                <w:highlight w:val="none"/>
                <w:lang w:val="en-US"/>
              </w:rPr>
            </w:pPr>
            <w:r>
              <w:rPr>
                <w:rFonts w:hint="eastAsia"/>
                <w:szCs w:val="21"/>
                <w:highlight w:val="none"/>
                <w:lang w:val="en-US"/>
              </w:rPr>
              <w:t xml:space="preserve">5</w:t>
            </w:r>
            <w:r/>
          </w:p>
        </w:tc>
        <w:tc>
          <w:tcPr>
            <w:shd w:val="clear" w:color="auto" w:fill="auto"/>
            <w:tcW w:w="664" w:type="pct"/>
            <w:vAlign w:val="center"/>
            <w:textDirection w:val="lrTb"/>
            <w:noWrap w:val="false"/>
          </w:tcPr>
          <w:p>
            <w:pPr>
              <w:pStyle w:val="1024"/>
              <w:ind w:right="110"/>
              <w:jc w:val="center"/>
              <w:spacing w:line="320" w:lineRule="exact"/>
              <w:rPr>
                <w:szCs w:val="21"/>
                <w:highlight w:val="none"/>
              </w:rPr>
            </w:pPr>
            <w:r>
              <w:rPr>
                <w:rFonts w:hint="eastAsia"/>
                <w:szCs w:val="21"/>
                <w:highlight w:val="none"/>
              </w:rPr>
              <w:t xml:space="preserve">总体概述：包括但不限于针对本工程的概述、总体安排及施工段划分等的评定</w:t>
            </w:r>
            <w:r/>
          </w:p>
        </w:tc>
        <w:tc>
          <w:tcPr>
            <w:shd w:val="clear" w:color="auto" w:fill="auto"/>
            <w:tcW w:w="3732" w:type="pct"/>
            <w:vAlign w:val="center"/>
            <w:textDirection w:val="lrTb"/>
            <w:noWrap w:val="false"/>
          </w:tcPr>
          <w:p>
            <w:pPr>
              <w:pStyle w:val="1024"/>
              <w:jc w:val="left"/>
              <w:spacing w:line="320" w:lineRule="exact"/>
              <w:rPr>
                <w:szCs w:val="21"/>
                <w:highlight w:val="none"/>
              </w:rPr>
            </w:pPr>
            <w:r>
              <w:rPr>
                <w:rFonts w:hint="eastAsia"/>
                <w:szCs w:val="21"/>
                <w:highlight w:val="none"/>
              </w:rPr>
              <w:t xml:space="preserve">总体概述：包括但不限于针对本工程的概述、总体安排及施工段划分等的评定。</w:t>
            </w:r>
            <w:r/>
          </w:p>
          <w:p>
            <w:pPr>
              <w:pStyle w:val="1024"/>
              <w:jc w:val="left"/>
              <w:spacing w:line="320" w:lineRule="exact"/>
              <w:rPr>
                <w:szCs w:val="21"/>
                <w:highlight w:val="none"/>
              </w:rPr>
            </w:pPr>
            <w:r>
              <w:rPr>
                <w:rFonts w:hint="eastAsia"/>
                <w:szCs w:val="21"/>
                <w:highlight w:val="none"/>
              </w:rPr>
              <w:t xml:space="preserve">概述详细，组织机构健全，总体安排科学，方案考虑周全，有合理化建议等的得</w:t>
            </w:r>
            <w:r>
              <w:rPr>
                <w:rFonts w:hint="eastAsia"/>
                <w:szCs w:val="21"/>
                <w:highlight w:val="none"/>
                <w:lang w:val="en-US"/>
              </w:rPr>
              <w:t xml:space="preserve">10</w:t>
            </w:r>
            <w:r>
              <w:rPr>
                <w:rFonts w:hint="eastAsia"/>
                <w:szCs w:val="21"/>
                <w:highlight w:val="none"/>
              </w:rPr>
              <w:t xml:space="preserve">分；</w:t>
            </w:r>
            <w:r/>
          </w:p>
          <w:p>
            <w:pPr>
              <w:pStyle w:val="1024"/>
              <w:jc w:val="left"/>
              <w:spacing w:line="320" w:lineRule="exact"/>
              <w:rPr>
                <w:szCs w:val="21"/>
                <w:highlight w:val="none"/>
              </w:rPr>
            </w:pPr>
            <w:r>
              <w:rPr>
                <w:rFonts w:hint="eastAsia"/>
                <w:szCs w:val="21"/>
                <w:highlight w:val="none"/>
              </w:rPr>
              <w:t xml:space="preserve">概述较为详细，总体安排可行，方案考虑比较细致，能满足项目实施需要的得</w:t>
            </w:r>
            <w:r>
              <w:rPr>
                <w:rFonts w:hint="eastAsia"/>
                <w:szCs w:val="21"/>
                <w:highlight w:val="none"/>
                <w:lang w:val="en-US"/>
              </w:rPr>
              <w:t xml:space="preserve">7</w:t>
            </w:r>
            <w:r>
              <w:rPr>
                <w:rFonts w:hint="eastAsia"/>
                <w:szCs w:val="21"/>
                <w:highlight w:val="none"/>
              </w:rPr>
              <w:t xml:space="preserve">分；</w:t>
            </w:r>
            <w:r/>
          </w:p>
          <w:p>
            <w:pPr>
              <w:pStyle w:val="1024"/>
              <w:jc w:val="left"/>
              <w:spacing w:line="320" w:lineRule="exact"/>
              <w:rPr>
                <w:szCs w:val="21"/>
                <w:highlight w:val="none"/>
              </w:rPr>
            </w:pPr>
            <w:r>
              <w:rPr>
                <w:rFonts w:hint="eastAsia"/>
                <w:szCs w:val="21"/>
                <w:highlight w:val="none"/>
              </w:rPr>
              <w:t xml:space="preserve">整体概述（方案）总体安排较可行，方案考虑一般，但能满足项目实施需要的得</w:t>
            </w:r>
            <w:r>
              <w:rPr>
                <w:rFonts w:hint="eastAsia"/>
                <w:szCs w:val="21"/>
                <w:highlight w:val="none"/>
                <w:lang w:val="en-US"/>
              </w:rPr>
              <w:t xml:space="preserve">4</w:t>
            </w:r>
            <w:r>
              <w:rPr>
                <w:rFonts w:hint="eastAsia"/>
                <w:szCs w:val="21"/>
                <w:highlight w:val="none"/>
              </w:rPr>
              <w:t xml:space="preserve">分；</w:t>
            </w:r>
            <w:r/>
          </w:p>
          <w:p>
            <w:pPr>
              <w:pStyle w:val="1024"/>
              <w:jc w:val="left"/>
              <w:spacing w:line="320" w:lineRule="exact"/>
              <w:rPr>
                <w:szCs w:val="21"/>
                <w:highlight w:val="none"/>
              </w:rPr>
            </w:pPr>
            <w:r>
              <w:rPr>
                <w:rFonts w:hint="eastAsia"/>
                <w:szCs w:val="21"/>
                <w:highlight w:val="none"/>
              </w:rPr>
              <w:t xml:space="preserve">整体概述（方案）没有针对性，对于项目实施可操作性较弱的得1分；</w:t>
            </w:r>
            <w:r/>
          </w:p>
          <w:p>
            <w:pPr>
              <w:pStyle w:val="1024"/>
              <w:jc w:val="left"/>
              <w:spacing w:line="320" w:lineRule="exact"/>
              <w:rPr>
                <w:szCs w:val="21"/>
                <w:highlight w:val="none"/>
              </w:rPr>
            </w:pPr>
            <w:r>
              <w:rPr>
                <w:rFonts w:hint="eastAsia"/>
                <w:szCs w:val="21"/>
                <w:highlight w:val="none"/>
              </w:rPr>
              <w:t xml:space="preserve">未有相应内容描述的不得分。</w:t>
            </w:r>
            <w:r/>
          </w:p>
        </w:tc>
        <w:tc>
          <w:tcPr>
            <w:shd w:val="clear" w:color="auto" w:fill="auto"/>
            <w:tcW w:w="325" w:type="pct"/>
            <w:vAlign w:val="center"/>
            <w:textDirection w:val="lrTb"/>
            <w:noWrap w:val="false"/>
          </w:tcPr>
          <w:p>
            <w:pPr>
              <w:jc w:val="center"/>
              <w:spacing w:line="320" w:lineRule="exact"/>
              <w:rPr>
                <w:rFonts w:ascii="宋体" w:cs="宋体"/>
                <w:szCs w:val="21"/>
                <w:highlight w:val="none"/>
              </w:rPr>
            </w:pPr>
            <w:r>
              <w:rPr>
                <w:rFonts w:hint="eastAsia" w:ascii="宋体" w:cs="宋体"/>
                <w:szCs w:val="21"/>
                <w:highlight w:val="none"/>
              </w:rPr>
              <w:t xml:space="preserve">10</w:t>
            </w:r>
            <w:r/>
          </w:p>
        </w:tc>
      </w:tr>
      <w:tr>
        <w:trPr>
          <w:jc w:val="center"/>
          <w:trHeight w:val="1239"/>
        </w:trPr>
        <w:tc>
          <w:tcPr>
            <w:tcW w:w="278" w:type="pct"/>
            <w:vAlign w:val="center"/>
            <w:textDirection w:val="lrTb"/>
            <w:noWrap w:val="false"/>
          </w:tcPr>
          <w:p>
            <w:pPr>
              <w:pStyle w:val="1024"/>
              <w:jc w:val="center"/>
              <w:spacing w:line="320" w:lineRule="exact"/>
              <w:rPr>
                <w:szCs w:val="21"/>
                <w:highlight w:val="none"/>
                <w:lang w:val="en-US"/>
              </w:rPr>
            </w:pPr>
            <w:r>
              <w:rPr>
                <w:rFonts w:hint="eastAsia"/>
                <w:szCs w:val="21"/>
                <w:highlight w:val="none"/>
                <w:lang w:val="en-US"/>
              </w:rPr>
              <w:t xml:space="preserve">6</w:t>
            </w:r>
            <w:r/>
          </w:p>
        </w:tc>
        <w:tc>
          <w:tcPr>
            <w:shd w:val="clear" w:color="auto" w:fill="auto"/>
            <w:tcW w:w="664" w:type="pct"/>
            <w:vAlign w:val="center"/>
            <w:textDirection w:val="lrTb"/>
            <w:noWrap w:val="false"/>
          </w:tcPr>
          <w:p>
            <w:pPr>
              <w:pStyle w:val="1024"/>
              <w:ind w:right="110"/>
              <w:jc w:val="center"/>
              <w:spacing w:line="320" w:lineRule="exact"/>
              <w:rPr>
                <w:szCs w:val="21"/>
                <w:highlight w:val="none"/>
              </w:rPr>
            </w:pPr>
            <w:r>
              <w:rPr>
                <w:rFonts w:hint="eastAsia"/>
                <w:szCs w:val="21"/>
                <w:highlight w:val="none"/>
              </w:rPr>
              <w:t xml:space="preserve">施工质量保证措施</w:t>
            </w:r>
            <w:r/>
          </w:p>
        </w:tc>
        <w:tc>
          <w:tcPr>
            <w:shd w:val="clear" w:color="auto" w:fill="auto"/>
            <w:tcW w:w="3732" w:type="pct"/>
            <w:vAlign w:val="center"/>
            <w:textDirection w:val="lrTb"/>
            <w:noWrap w:val="false"/>
          </w:tcPr>
          <w:p>
            <w:pPr>
              <w:pStyle w:val="1024"/>
              <w:jc w:val="left"/>
              <w:spacing w:line="320" w:lineRule="exact"/>
              <w:rPr>
                <w:szCs w:val="21"/>
                <w:highlight w:val="none"/>
              </w:rPr>
            </w:pPr>
            <w:r>
              <w:rPr>
                <w:rFonts w:hint="eastAsia"/>
                <w:szCs w:val="21"/>
                <w:highlight w:val="none"/>
              </w:rPr>
              <w:t xml:space="preserve">施工质量控制措施、质量保证体系及分部分项工程施工过程质量控制措施内容详细合理、保证措施完整可靠、操作性强的得1</w:t>
            </w:r>
            <w:r>
              <w:rPr>
                <w:rFonts w:hint="eastAsia"/>
                <w:szCs w:val="21"/>
                <w:highlight w:val="none"/>
                <w:lang w:val="en-US"/>
              </w:rPr>
              <w:t xml:space="preserve">2</w:t>
            </w:r>
            <w:r>
              <w:rPr>
                <w:rFonts w:hint="eastAsia"/>
                <w:szCs w:val="21"/>
                <w:highlight w:val="none"/>
              </w:rPr>
              <w:t xml:space="preserve">分；</w:t>
            </w:r>
            <w:r/>
          </w:p>
          <w:p>
            <w:pPr>
              <w:pStyle w:val="1024"/>
              <w:jc w:val="left"/>
              <w:spacing w:line="320" w:lineRule="exact"/>
              <w:rPr>
                <w:szCs w:val="21"/>
                <w:highlight w:val="none"/>
              </w:rPr>
            </w:pPr>
            <w:r>
              <w:rPr>
                <w:rFonts w:hint="eastAsia"/>
                <w:szCs w:val="21"/>
                <w:highlight w:val="none"/>
              </w:rPr>
              <w:t xml:space="preserve">施工质量控制措施、质量保证体系及分部分项工程施工过程质量控制措施内容较详细合理、保证措施较完整可靠、操作性较强的得</w:t>
            </w:r>
            <w:r>
              <w:rPr>
                <w:rFonts w:hint="eastAsia"/>
                <w:szCs w:val="21"/>
                <w:highlight w:val="none"/>
                <w:lang w:val="en-US"/>
              </w:rPr>
              <w:t xml:space="preserve">8</w:t>
            </w:r>
            <w:r>
              <w:rPr>
                <w:rFonts w:hint="eastAsia"/>
                <w:szCs w:val="21"/>
                <w:highlight w:val="none"/>
              </w:rPr>
              <w:t xml:space="preserve">分；</w:t>
            </w:r>
            <w:r/>
          </w:p>
          <w:p>
            <w:pPr>
              <w:pStyle w:val="1024"/>
              <w:jc w:val="left"/>
              <w:spacing w:line="320" w:lineRule="exact"/>
              <w:rPr>
                <w:szCs w:val="21"/>
                <w:highlight w:val="none"/>
              </w:rPr>
            </w:pPr>
            <w:r>
              <w:rPr>
                <w:rFonts w:hint="eastAsia"/>
                <w:szCs w:val="21"/>
                <w:highlight w:val="none"/>
              </w:rPr>
              <w:t xml:space="preserve">施工质量控制措施、质量保证体系及分部分项工程施工过程质量控制措施内容一般、保证措施一般、操作性一般的得</w:t>
            </w:r>
            <w:r>
              <w:rPr>
                <w:rFonts w:hint="eastAsia"/>
                <w:szCs w:val="21"/>
                <w:highlight w:val="none"/>
                <w:lang w:val="en-US"/>
              </w:rPr>
              <w:t xml:space="preserve">4</w:t>
            </w:r>
            <w:r>
              <w:rPr>
                <w:rFonts w:hint="eastAsia"/>
                <w:szCs w:val="21"/>
                <w:highlight w:val="none"/>
              </w:rPr>
              <w:t xml:space="preserve">分；</w:t>
            </w:r>
            <w:r/>
          </w:p>
          <w:p>
            <w:pPr>
              <w:pStyle w:val="1024"/>
              <w:jc w:val="left"/>
              <w:spacing w:line="320" w:lineRule="exact"/>
              <w:rPr>
                <w:szCs w:val="21"/>
                <w:highlight w:val="none"/>
                <w:lang w:val="en-US"/>
              </w:rPr>
            </w:pPr>
            <w:r>
              <w:rPr>
                <w:rFonts w:hint="eastAsia"/>
                <w:szCs w:val="21"/>
                <w:highlight w:val="none"/>
              </w:rPr>
              <w:t xml:space="preserve">施工质量控制措施、质量保证体系及分部分项工程施工过程质量控制措施内容不详细、保证措施不可靠、操作性不强的得</w:t>
            </w:r>
            <w:r>
              <w:rPr>
                <w:rFonts w:hint="eastAsia"/>
                <w:szCs w:val="21"/>
                <w:highlight w:val="none"/>
                <w:lang w:val="en-US"/>
              </w:rPr>
              <w:t xml:space="preserve">1</w:t>
            </w:r>
            <w:r>
              <w:rPr>
                <w:rFonts w:hint="eastAsia"/>
                <w:szCs w:val="21"/>
                <w:highlight w:val="none"/>
              </w:rPr>
              <w:t xml:space="preserve">分；</w:t>
            </w:r>
            <w:r/>
          </w:p>
          <w:p>
            <w:pPr>
              <w:pStyle w:val="1024"/>
              <w:jc w:val="left"/>
              <w:spacing w:line="320" w:lineRule="exact"/>
              <w:rPr>
                <w:szCs w:val="21"/>
                <w:highlight w:val="none"/>
              </w:rPr>
            </w:pPr>
            <w:r>
              <w:rPr>
                <w:rFonts w:hint="eastAsia"/>
                <w:szCs w:val="21"/>
                <w:highlight w:val="none"/>
              </w:rPr>
              <w:t xml:space="preserve">未提供不得分。</w:t>
            </w:r>
            <w:r/>
          </w:p>
        </w:tc>
        <w:tc>
          <w:tcPr>
            <w:shd w:val="clear" w:color="auto" w:fill="auto"/>
            <w:tcW w:w="325" w:type="pct"/>
            <w:vAlign w:val="center"/>
            <w:textDirection w:val="lrTb"/>
            <w:noWrap w:val="false"/>
          </w:tcPr>
          <w:p>
            <w:pPr>
              <w:jc w:val="center"/>
              <w:spacing w:line="320" w:lineRule="exact"/>
              <w:rPr>
                <w:rFonts w:ascii="宋体" w:cs="宋体"/>
                <w:szCs w:val="21"/>
                <w:highlight w:val="none"/>
              </w:rPr>
            </w:pPr>
            <w:r>
              <w:rPr>
                <w:rFonts w:ascii="宋体" w:cs="宋体"/>
                <w:szCs w:val="21"/>
                <w:highlight w:val="none"/>
              </w:rPr>
              <w:t xml:space="preserve">1</w:t>
            </w:r>
            <w:r>
              <w:rPr>
                <w:rFonts w:hint="eastAsia" w:ascii="宋体" w:cs="宋体"/>
                <w:szCs w:val="21"/>
                <w:highlight w:val="none"/>
              </w:rPr>
              <w:t xml:space="preserve">2</w:t>
            </w:r>
            <w:r/>
          </w:p>
        </w:tc>
      </w:tr>
      <w:tr>
        <w:trPr>
          <w:jc w:val="center"/>
          <w:trHeight w:val="1239"/>
        </w:trPr>
        <w:tc>
          <w:tcPr>
            <w:tcW w:w="278" w:type="pct"/>
            <w:vAlign w:val="center"/>
            <w:textDirection w:val="lrTb"/>
            <w:noWrap w:val="false"/>
          </w:tcPr>
          <w:p>
            <w:pPr>
              <w:pStyle w:val="1024"/>
              <w:jc w:val="center"/>
              <w:spacing w:line="320" w:lineRule="exact"/>
              <w:rPr>
                <w:szCs w:val="21"/>
                <w:highlight w:val="none"/>
                <w:lang w:val="en-US"/>
              </w:rPr>
            </w:pPr>
            <w:r>
              <w:rPr>
                <w:rFonts w:hint="eastAsia"/>
                <w:szCs w:val="21"/>
                <w:highlight w:val="none"/>
                <w:lang w:val="en-US"/>
              </w:rPr>
              <w:t xml:space="preserve">7</w:t>
            </w:r>
            <w:r/>
          </w:p>
        </w:tc>
        <w:tc>
          <w:tcPr>
            <w:shd w:val="clear" w:color="auto" w:fill="auto"/>
            <w:tcW w:w="664" w:type="pct"/>
            <w:vAlign w:val="center"/>
            <w:textDirection w:val="lrTb"/>
            <w:noWrap w:val="false"/>
          </w:tcPr>
          <w:p>
            <w:pPr>
              <w:pStyle w:val="1024"/>
              <w:ind w:right="110"/>
              <w:jc w:val="center"/>
              <w:spacing w:line="320" w:lineRule="exact"/>
              <w:rPr>
                <w:szCs w:val="21"/>
                <w:highlight w:val="none"/>
              </w:rPr>
            </w:pPr>
            <w:r>
              <w:rPr>
                <w:rFonts w:hint="eastAsia"/>
                <w:szCs w:val="21"/>
                <w:highlight w:val="none"/>
              </w:rPr>
              <w:t xml:space="preserve">安全文明施工和环境保护措施</w:t>
            </w:r>
            <w:r/>
          </w:p>
        </w:tc>
        <w:tc>
          <w:tcPr>
            <w:shd w:val="clear" w:color="auto" w:fill="auto"/>
            <w:tcW w:w="3732" w:type="pct"/>
            <w:vAlign w:val="center"/>
            <w:textDirection w:val="lrTb"/>
            <w:noWrap w:val="false"/>
          </w:tcPr>
          <w:p>
            <w:pPr>
              <w:pStyle w:val="1024"/>
              <w:jc w:val="left"/>
              <w:spacing w:line="320" w:lineRule="exact"/>
              <w:rPr>
                <w:szCs w:val="21"/>
                <w:highlight w:val="none"/>
              </w:rPr>
            </w:pPr>
            <w:r>
              <w:rPr>
                <w:rFonts w:hint="eastAsia"/>
                <w:szCs w:val="21"/>
                <w:highlight w:val="none"/>
              </w:rPr>
              <w:t xml:space="preserve">安全承诺和管理的保障措施完整，明确有力，可操作性强，得</w:t>
            </w:r>
            <w:r>
              <w:rPr>
                <w:rFonts w:hint="eastAsia"/>
                <w:szCs w:val="21"/>
                <w:highlight w:val="none"/>
                <w:lang w:val="en-US"/>
              </w:rPr>
              <w:t xml:space="preserve">10</w:t>
            </w:r>
            <w:r>
              <w:rPr>
                <w:rFonts w:hint="eastAsia"/>
                <w:szCs w:val="21"/>
                <w:highlight w:val="none"/>
              </w:rPr>
              <w:t xml:space="preserve">分；安全承诺和管理的保障措施较完整，明确有力，可操作性较强得</w:t>
            </w:r>
            <w:r>
              <w:rPr>
                <w:rFonts w:hint="eastAsia"/>
                <w:szCs w:val="21"/>
                <w:highlight w:val="none"/>
                <w:lang w:val="en-US"/>
              </w:rPr>
              <w:t xml:space="preserve">7</w:t>
            </w:r>
            <w:r>
              <w:rPr>
                <w:rFonts w:hint="eastAsia"/>
                <w:szCs w:val="21"/>
                <w:highlight w:val="none"/>
              </w:rPr>
              <w:t xml:space="preserve">分；安全承诺和管理的保障措施不全，可操作性一般得</w:t>
            </w:r>
            <w:r>
              <w:rPr>
                <w:rFonts w:hint="eastAsia"/>
                <w:szCs w:val="21"/>
                <w:highlight w:val="none"/>
                <w:lang w:val="en-US"/>
              </w:rPr>
              <w:t xml:space="preserve">4</w:t>
            </w:r>
            <w:r>
              <w:rPr>
                <w:rFonts w:hint="eastAsia"/>
                <w:szCs w:val="21"/>
                <w:highlight w:val="none"/>
              </w:rPr>
              <w:t xml:space="preserve">分；保障措施有所欠缺，可操作性差得</w:t>
            </w:r>
            <w:r>
              <w:rPr>
                <w:rFonts w:hint="eastAsia"/>
                <w:szCs w:val="21"/>
                <w:highlight w:val="none"/>
                <w:lang w:val="en-US"/>
              </w:rPr>
              <w:t xml:space="preserve">1</w:t>
            </w:r>
            <w:r>
              <w:rPr>
                <w:rFonts w:hint="eastAsia"/>
                <w:szCs w:val="21"/>
                <w:highlight w:val="none"/>
              </w:rPr>
              <w:t xml:space="preserve">分；未提供或不满足工程需要，得0分。</w:t>
            </w:r>
            <w:r/>
          </w:p>
        </w:tc>
        <w:tc>
          <w:tcPr>
            <w:shd w:val="clear" w:color="auto" w:fill="auto"/>
            <w:tcW w:w="325" w:type="pct"/>
            <w:vAlign w:val="center"/>
            <w:textDirection w:val="lrTb"/>
            <w:noWrap w:val="false"/>
          </w:tcPr>
          <w:p>
            <w:pPr>
              <w:pStyle w:val="1024"/>
              <w:ind w:left="4"/>
              <w:jc w:val="center"/>
              <w:spacing w:before="1"/>
              <w:rPr>
                <w:szCs w:val="21"/>
                <w:highlight w:val="none"/>
                <w:lang w:val="en-US"/>
              </w:rPr>
            </w:pPr>
            <w:r>
              <w:rPr>
                <w:rFonts w:hint="eastAsia"/>
                <w:szCs w:val="21"/>
                <w:highlight w:val="none"/>
                <w:lang w:val="en-US"/>
              </w:rPr>
              <w:t xml:space="preserve">10</w:t>
            </w:r>
            <w:r/>
          </w:p>
        </w:tc>
      </w:tr>
      <w:tr>
        <w:trPr>
          <w:jc w:val="center"/>
          <w:trHeight w:val="1239"/>
        </w:trPr>
        <w:tc>
          <w:tcPr>
            <w:tcW w:w="278" w:type="pct"/>
            <w:vAlign w:val="center"/>
            <w:textDirection w:val="lrTb"/>
            <w:noWrap w:val="false"/>
          </w:tcPr>
          <w:p>
            <w:pPr>
              <w:pStyle w:val="1024"/>
              <w:jc w:val="center"/>
              <w:spacing w:line="320" w:lineRule="exact"/>
              <w:rPr>
                <w:szCs w:val="21"/>
                <w:highlight w:val="none"/>
                <w:lang w:val="en-US"/>
              </w:rPr>
            </w:pPr>
            <w:r>
              <w:rPr>
                <w:rFonts w:hint="eastAsia"/>
                <w:szCs w:val="21"/>
                <w:highlight w:val="none"/>
                <w:lang w:val="en-US"/>
              </w:rPr>
              <w:t xml:space="preserve">8</w:t>
            </w:r>
            <w:r/>
          </w:p>
        </w:tc>
        <w:tc>
          <w:tcPr>
            <w:shd w:val="clear" w:color="auto" w:fill="auto"/>
            <w:tcW w:w="664" w:type="pct"/>
            <w:vAlign w:val="center"/>
            <w:textDirection w:val="lrTb"/>
            <w:noWrap w:val="false"/>
          </w:tcPr>
          <w:p>
            <w:pPr>
              <w:pStyle w:val="1024"/>
              <w:ind w:right="110"/>
              <w:jc w:val="center"/>
              <w:spacing w:line="320" w:lineRule="exact"/>
              <w:rPr>
                <w:szCs w:val="21"/>
                <w:highlight w:val="none"/>
              </w:rPr>
            </w:pPr>
            <w:r>
              <w:rPr>
                <w:rFonts w:hint="eastAsia"/>
                <w:szCs w:val="21"/>
                <w:highlight w:val="none"/>
              </w:rPr>
              <w:t xml:space="preserve">施工进度计划和各阶段进度的保证措施</w:t>
            </w:r>
            <w:r/>
          </w:p>
        </w:tc>
        <w:tc>
          <w:tcPr>
            <w:shd w:val="clear" w:color="auto" w:fill="auto"/>
            <w:tcW w:w="3732" w:type="pct"/>
            <w:vAlign w:val="center"/>
            <w:textDirection w:val="lrTb"/>
            <w:noWrap w:val="false"/>
          </w:tcPr>
          <w:p>
            <w:pPr>
              <w:pStyle w:val="1024"/>
              <w:jc w:val="left"/>
              <w:spacing w:line="320" w:lineRule="exact"/>
              <w:rPr>
                <w:szCs w:val="21"/>
                <w:highlight w:val="none"/>
              </w:rPr>
            </w:pPr>
            <w:r>
              <w:rPr>
                <w:rFonts w:hint="eastAsia"/>
                <w:szCs w:val="21"/>
                <w:highlight w:val="none"/>
              </w:rPr>
              <w:t xml:space="preserve">施工总进度计划工期保障措施明确合理，计划全面、可操作性强，得10分；施工总进度计划工期保障措施较合理，计划较全面、可操作性较强，得7分；施工总进度计划工期保障措施明确一般，计划一般、可操作性一般，得4分施工总进度计划工期保障措施有所欠缺，可操作性一般得1分；未提供或不满足工程需要，得0分。</w:t>
            </w:r>
            <w:r/>
          </w:p>
        </w:tc>
        <w:tc>
          <w:tcPr>
            <w:shd w:val="clear" w:color="auto" w:fill="auto"/>
            <w:tcW w:w="325" w:type="pct"/>
            <w:vAlign w:val="center"/>
            <w:textDirection w:val="lrTb"/>
            <w:noWrap w:val="false"/>
          </w:tcPr>
          <w:p>
            <w:pPr>
              <w:pStyle w:val="1024"/>
              <w:ind w:left="4"/>
              <w:jc w:val="center"/>
              <w:spacing w:before="1"/>
              <w:rPr>
                <w:szCs w:val="21"/>
                <w:highlight w:val="none"/>
              </w:rPr>
            </w:pPr>
            <w:r>
              <w:rPr>
                <w:szCs w:val="21"/>
                <w:highlight w:val="none"/>
              </w:rPr>
              <w:t xml:space="preserve">1</w:t>
            </w:r>
            <w:r>
              <w:rPr>
                <w:rFonts w:hint="eastAsia"/>
                <w:szCs w:val="21"/>
                <w:highlight w:val="none"/>
                <w:lang w:val="en-US"/>
              </w:rPr>
              <w:t xml:space="preserve">0</w:t>
            </w:r>
            <w:r/>
          </w:p>
        </w:tc>
      </w:tr>
      <w:tr>
        <w:trPr>
          <w:jc w:val="center"/>
          <w:trHeight w:val="1239"/>
        </w:trPr>
        <w:tc>
          <w:tcPr>
            <w:tcW w:w="278" w:type="pct"/>
            <w:vAlign w:val="center"/>
            <w:textDirection w:val="lrTb"/>
            <w:noWrap w:val="false"/>
          </w:tcPr>
          <w:p>
            <w:pPr>
              <w:pStyle w:val="1024"/>
              <w:jc w:val="center"/>
              <w:spacing w:line="320" w:lineRule="exact"/>
              <w:rPr>
                <w:szCs w:val="21"/>
                <w:highlight w:val="none"/>
                <w:lang w:val="en-US"/>
              </w:rPr>
            </w:pPr>
            <w:r>
              <w:rPr>
                <w:rFonts w:hint="eastAsia"/>
                <w:szCs w:val="21"/>
                <w:highlight w:val="none"/>
                <w:lang w:val="en-US"/>
              </w:rPr>
              <w:t xml:space="preserve">9</w:t>
            </w:r>
            <w:r/>
          </w:p>
        </w:tc>
        <w:tc>
          <w:tcPr>
            <w:shd w:val="clear" w:color="auto" w:fill="auto"/>
            <w:tcW w:w="664" w:type="pct"/>
            <w:vAlign w:val="center"/>
            <w:textDirection w:val="lrTb"/>
            <w:noWrap w:val="false"/>
          </w:tcPr>
          <w:p>
            <w:pPr>
              <w:pStyle w:val="1024"/>
              <w:ind w:right="110"/>
              <w:jc w:val="center"/>
              <w:spacing w:line="320" w:lineRule="exact"/>
              <w:rPr>
                <w:szCs w:val="21"/>
                <w:highlight w:val="none"/>
              </w:rPr>
            </w:pPr>
            <w:r>
              <w:rPr>
                <w:rFonts w:hint="eastAsia"/>
                <w:szCs w:val="21"/>
                <w:highlight w:val="none"/>
                <w:lang w:val="en-US" w:bidi="ar"/>
              </w:rPr>
              <w:t xml:space="preserve">施工现场平面布置和临时设施设置方案</w:t>
            </w:r>
            <w:r/>
          </w:p>
        </w:tc>
        <w:tc>
          <w:tcPr>
            <w:shd w:val="clear" w:color="auto" w:fill="auto"/>
            <w:tcW w:w="3732" w:type="pct"/>
            <w:vAlign w:val="center"/>
            <w:textDirection w:val="lrTb"/>
            <w:noWrap w:val="false"/>
          </w:tcPr>
          <w:p>
            <w:pPr>
              <w:pStyle w:val="1024"/>
              <w:jc w:val="left"/>
              <w:spacing w:line="320" w:lineRule="exact"/>
              <w:rPr>
                <w:szCs w:val="21"/>
                <w:highlight w:val="none"/>
              </w:rPr>
            </w:pPr>
            <w:r>
              <w:rPr>
                <w:rFonts w:hint="eastAsia"/>
                <w:szCs w:val="21"/>
                <w:highlight w:val="none"/>
                <w:lang w:val="en-US" w:bidi="ar"/>
              </w:rPr>
              <w:t xml:space="preserve">方案内容科学、全面、合理、有针对性的得10分；方案内容一般，基本符合现场实际的得7分；方案简陋、与现场不符的得4分；差得1分，未提供的不得分。</w:t>
            </w:r>
            <w:r/>
          </w:p>
        </w:tc>
        <w:tc>
          <w:tcPr>
            <w:shd w:val="clear" w:color="auto" w:fill="auto"/>
            <w:tcW w:w="325" w:type="pct"/>
            <w:vAlign w:val="center"/>
            <w:textDirection w:val="lrTb"/>
            <w:noWrap w:val="false"/>
          </w:tcPr>
          <w:p>
            <w:pPr>
              <w:pStyle w:val="1024"/>
              <w:ind w:left="4"/>
              <w:jc w:val="center"/>
              <w:spacing w:before="1"/>
              <w:rPr>
                <w:szCs w:val="21"/>
                <w:highlight w:val="none"/>
                <w:lang w:val="en-US"/>
              </w:rPr>
            </w:pPr>
            <w:r>
              <w:rPr>
                <w:rFonts w:hint="eastAsia"/>
                <w:szCs w:val="21"/>
                <w:highlight w:val="none"/>
                <w:lang w:val="en-US"/>
              </w:rPr>
              <w:t xml:space="preserve">10</w:t>
            </w:r>
            <w:r/>
          </w:p>
        </w:tc>
      </w:tr>
    </w:tbl>
    <w:p>
      <w:pPr>
        <w:ind w:firstLine="527"/>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2"/>
          <w:highlight w:val="none"/>
        </w:rPr>
        <w:t xml:space="preserve">注：1、针对评分标准中评分的每一条，供应商均应提供相关资料并作出相应说明供评委评判，不提供相关资料的视为不具备该项得分的条件，资料须编好目录及页码。</w:t>
      </w:r>
      <w:r/>
    </w:p>
    <w:p>
      <w:pPr>
        <w:ind w:firstLine="883"/>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2"/>
          <w:highlight w:val="none"/>
        </w:rPr>
        <w:t xml:space="preserve">2、若发现有提供虚假的证明材料，视为无效投标并追究相关责任。</w:t>
      </w:r>
      <w:r/>
    </w:p>
    <w:p>
      <w:pPr>
        <w:rPr>
          <w:rFonts w:ascii="宋体" w:hAnsi="宋体" w:cs="宋体"/>
          <w:sz w:val="32"/>
          <w:szCs w:val="32"/>
          <w:highlight w:val="none"/>
        </w:rPr>
      </w:pPr>
      <w:r/>
      <w:bookmarkStart w:id="33" w:name="_Toc29028"/>
      <w:r/>
      <w:bookmarkStart w:id="34" w:name="_Toc4874"/>
      <w:r/>
      <w:bookmarkStart w:id="35" w:name="_Toc31764"/>
      <w:r>
        <w:rPr>
          <w:rFonts w:hint="eastAsia" w:ascii="宋体" w:hAnsi="宋体" w:cs="宋体"/>
          <w:sz w:val="32"/>
          <w:szCs w:val="32"/>
          <w:highlight w:val="none"/>
        </w:rPr>
        <w:br w:type="page" w:clear="all"/>
      </w:r>
      <w:r/>
    </w:p>
    <w:p>
      <w:pPr>
        <w:pStyle w:val="702"/>
        <w:rPr>
          <w:rFonts w:cs="宋体"/>
          <w:color w:val="auto"/>
          <w:highlight w:val="none"/>
        </w:rPr>
      </w:pPr>
      <w:r>
        <w:rPr>
          <w:rFonts w:hint="eastAsia" w:cs="宋体"/>
          <w:color w:val="auto"/>
          <w:sz w:val="32"/>
          <w:szCs w:val="32"/>
          <w:highlight w:val="none"/>
        </w:rPr>
        <w:t xml:space="preserve">第六章 成交公告</w:t>
      </w:r>
      <w:bookmarkEnd w:id="33"/>
      <w:r/>
      <w:bookmarkEnd w:id="34"/>
      <w:r/>
      <w:bookmarkEnd w:id="35"/>
      <w:r/>
      <w:r/>
    </w:p>
    <w:p>
      <w:pPr>
        <w:pStyle w:val="1025"/>
        <w:ind w:firstLine="550"/>
        <w:spacing w:line="360" w:lineRule="auto"/>
        <w:rPr>
          <w:rFonts w:ascii="宋体" w:hAnsi="宋体" w:cs="宋体"/>
          <w:sz w:val="24"/>
          <w:highlight w:val="none"/>
        </w:rPr>
      </w:pPr>
      <w:r>
        <w:rPr>
          <w:rFonts w:hint="eastAsia" w:ascii="宋体" w:hAnsi="宋体" w:cs="宋体"/>
          <w:sz w:val="24"/>
          <w:highlight w:val="none"/>
        </w:rPr>
        <w:t xml:space="preserve">本公司将对经采购人确定的成交供应商在江苏政府采购网上发布成交结果公告，公告期限为1个工作日，不能保证被公告的成交供应商为最终成交供应商！</w:t>
      </w:r>
      <w:r/>
    </w:p>
    <w:p>
      <w:pPr>
        <w:pStyle w:val="1025"/>
        <w:jc w:val="center"/>
        <w:spacing w:line="400" w:lineRule="exact"/>
        <w:rPr>
          <w:rFonts w:ascii="宋体" w:hAnsi="宋体" w:cs="宋体"/>
          <w:b/>
          <w:sz w:val="24"/>
          <w:highlight w:val="none"/>
        </w:rPr>
      </w:pPr>
      <w:r>
        <w:rPr>
          <w:rFonts w:ascii="宋体" w:hAnsi="宋体" w:cs="宋体"/>
          <w:b/>
          <w:sz w:val="24"/>
          <w:highlight w:val="none"/>
        </w:rPr>
      </w:r>
      <w:r/>
    </w:p>
    <w:p>
      <w:pPr>
        <w:pStyle w:val="1025"/>
        <w:jc w:val="center"/>
        <w:spacing w:line="400" w:lineRule="exact"/>
        <w:rPr>
          <w:rFonts w:ascii="宋体" w:hAnsi="宋体" w:cs="宋体"/>
          <w:b/>
          <w:sz w:val="24"/>
          <w:highlight w:val="none"/>
        </w:rPr>
      </w:pPr>
      <w:r>
        <w:rPr>
          <w:rFonts w:ascii="宋体" w:hAnsi="宋体" w:cs="宋体"/>
          <w:b/>
          <w:sz w:val="24"/>
          <w:highlight w:val="none"/>
        </w:rPr>
      </w:r>
      <w:r/>
    </w:p>
    <w:p>
      <w:pPr>
        <w:pStyle w:val="702"/>
        <w:rPr>
          <w:rFonts w:cs="宋体"/>
          <w:color w:val="auto"/>
          <w:highlight w:val="none"/>
        </w:rPr>
      </w:pPr>
      <w:r/>
      <w:bookmarkStart w:id="36" w:name="_Toc2131"/>
      <w:r/>
      <w:bookmarkStart w:id="37" w:name="_Toc21810"/>
      <w:r/>
      <w:bookmarkStart w:id="38" w:name="_Toc12888"/>
      <w:r>
        <w:rPr>
          <w:rFonts w:hint="eastAsia" w:cs="宋体"/>
          <w:color w:val="auto"/>
          <w:highlight w:val="none"/>
        </w:rPr>
        <w:t xml:space="preserve">第七章 合同签订</w:t>
      </w:r>
      <w:bookmarkEnd w:id="36"/>
      <w:r/>
      <w:bookmarkEnd w:id="37"/>
      <w:r/>
      <w:bookmarkEnd w:id="38"/>
      <w:r/>
      <w:r/>
    </w:p>
    <w:p>
      <w:pPr>
        <w:pStyle w:val="1025"/>
        <w:ind w:firstLine="550"/>
        <w:spacing w:line="360" w:lineRule="auto"/>
        <w:rPr>
          <w:rFonts w:ascii="宋体" w:hAnsi="宋体" w:cs="宋体"/>
          <w:sz w:val="24"/>
          <w:highlight w:val="none"/>
        </w:rPr>
      </w:pPr>
      <w:r>
        <w:rPr>
          <w:rFonts w:hint="eastAsia" w:ascii="宋体" w:hAnsi="宋体" w:cs="宋体"/>
          <w:sz w:val="24"/>
          <w:highlight w:val="none"/>
        </w:rPr>
        <w:t xml:space="preserve">1、供应商领取《成交通知书》后，应在《成交通知书》规定的日期内，按照采购文件确定的合同文本以及采购标的、规格型号、采购金额、采购数量、技术和服务要求等事项与采购人签订政府采购合同。合同主要条款与格式（参考）见第十章。</w:t>
      </w:r>
      <w:r/>
    </w:p>
    <w:p>
      <w:pPr>
        <w:pStyle w:val="1025"/>
        <w:ind w:firstLine="550"/>
        <w:spacing w:line="360" w:lineRule="auto"/>
        <w:rPr>
          <w:rFonts w:ascii="宋体" w:hAnsi="宋体" w:cs="宋体"/>
          <w:sz w:val="24"/>
          <w:highlight w:val="none"/>
        </w:rPr>
      </w:pPr>
      <w:r>
        <w:rPr>
          <w:rFonts w:hint="eastAsia" w:ascii="宋体" w:hAnsi="宋体" w:cs="宋体"/>
          <w:sz w:val="24"/>
          <w:highlight w:val="none"/>
        </w:rPr>
        <w:t xml:space="preserve">2、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pStyle w:val="1025"/>
        <w:ind w:firstLine="550"/>
        <w:spacing w:line="360" w:lineRule="auto"/>
        <w:rPr>
          <w:rFonts w:ascii="宋体" w:hAnsi="宋体" w:cs="宋体"/>
          <w:sz w:val="24"/>
          <w:highlight w:val="none"/>
        </w:rPr>
      </w:pPr>
      <w:r>
        <w:rPr>
          <w:rFonts w:hint="eastAsia" w:ascii="宋体" w:hAnsi="宋体" w:cs="宋体"/>
          <w:sz w:val="24"/>
          <w:highlight w:val="none"/>
        </w:rPr>
        <w:t xml:space="preserve">3、如果供应商有欺诈或隐瞒自身违规问题或损害国家和采购人利益以及主动放弃签订合同的，成交资格无效，采购人可以按照“财库〔2014〕214号” 文的有关规定，确定其他供应商作为成交供应商并签订政府采购合同，也可以重新开展采购活动；拒绝签订政府采购合同的成交供应商不得参加对该项目重新开展的采购活动；已签订合同，采购人可以中止合同，并保留依照相关法律、法规追究其法律责任的权利。</w:t>
      </w:r>
      <w:r/>
    </w:p>
    <w:p>
      <w:pPr>
        <w:pStyle w:val="702"/>
        <w:rPr>
          <w:rFonts w:cs="宋体"/>
          <w:color w:val="auto"/>
          <w:highlight w:val="none"/>
        </w:rPr>
      </w:pPr>
      <w:r/>
      <w:bookmarkStart w:id="39" w:name="_Toc30954"/>
      <w:r/>
      <w:bookmarkStart w:id="40" w:name="_Toc12880"/>
      <w:r/>
      <w:bookmarkStart w:id="41" w:name="_Toc15057"/>
      <w:r>
        <w:rPr>
          <w:rFonts w:hint="eastAsia" w:cs="宋体"/>
          <w:color w:val="auto"/>
          <w:highlight w:val="none"/>
        </w:rPr>
        <w:t xml:space="preserve">第八章 质疑投诉</w:t>
      </w:r>
      <w:bookmarkEnd w:id="39"/>
      <w:r/>
      <w:bookmarkEnd w:id="40"/>
      <w:r/>
      <w:bookmarkEnd w:id="41"/>
      <w:r/>
      <w:r/>
    </w:p>
    <w:p>
      <w:pPr>
        <w:pStyle w:val="1025"/>
        <w:ind w:firstLine="546"/>
        <w:spacing w:line="360" w:lineRule="auto"/>
        <w:rPr>
          <w:rFonts w:ascii="宋体" w:hAnsi="宋体" w:cs="宋体"/>
          <w:sz w:val="24"/>
          <w:highlight w:val="none"/>
        </w:rPr>
      </w:pPr>
      <w:r>
        <w:rPr>
          <w:rFonts w:hint="eastAsia" w:ascii="宋体" w:hAnsi="宋体" w:cs="宋体"/>
          <w:sz w:val="24"/>
          <w:highlight w:val="none"/>
        </w:rPr>
        <w:t xml:space="preserve">1、提出质疑和投诉的供应商必须是参加本项目采购活动的供应商，不得捏造事实或者提供虚假材料进行恶意质疑和投诉，未参加磋商活动的供应商或在磋商活动中自身权益未受到损害的供应商所提出的质疑投诉不予受理。</w:t>
      </w:r>
      <w:r/>
    </w:p>
    <w:p>
      <w:pPr>
        <w:pStyle w:val="1025"/>
        <w:ind w:firstLine="549"/>
        <w:spacing w:line="360" w:lineRule="auto"/>
        <w:rPr>
          <w:rFonts w:ascii="宋体" w:hAnsi="宋体" w:cs="宋体"/>
          <w:sz w:val="24"/>
          <w:highlight w:val="none"/>
        </w:rPr>
      </w:pPr>
      <w:r>
        <w:rPr>
          <w:rFonts w:hint="eastAsia" w:ascii="宋体" w:hAnsi="宋体" w:cs="宋体"/>
          <w:sz w:val="24"/>
          <w:highlight w:val="none"/>
        </w:rPr>
        <w:t xml:space="preserve">2、参加磋商的供应商认为磋商文件、采购过程和中标结果使自己的权益受到损害的，可以在知道或应知其权益受到损害之日起七个工作日内，以书面形式向采购人或采购代理机构一次性提出针对同一采购程序环节的质疑。上述应知其权益受到损害之日，是指：对可以质疑的磋商文件提出质疑的，为收到磋商文件之日或者磋商文件公告期限届满之日；对采购过程提出质疑的，为各采购程序环节结束之日；对成交结果提出质疑的，为成交结果公告期限届满之日。</w:t>
      </w:r>
      <w:r/>
    </w:p>
    <w:p>
      <w:pPr>
        <w:pStyle w:val="1025"/>
        <w:ind w:firstLine="549"/>
        <w:spacing w:line="360" w:lineRule="auto"/>
        <w:rPr>
          <w:rFonts w:ascii="宋体" w:hAnsi="宋体" w:cs="宋体"/>
          <w:sz w:val="24"/>
          <w:highlight w:val="none"/>
        </w:rPr>
      </w:pPr>
      <w:r>
        <w:rPr>
          <w:rFonts w:hint="eastAsia" w:ascii="宋体" w:hAnsi="宋体" w:cs="宋体"/>
          <w:sz w:val="24"/>
          <w:highlight w:val="none"/>
        </w:rPr>
        <w:t xml:space="preserve">3、供应商质疑和投诉实行实名制，其质疑和投诉应当有具体的质疑和投诉事项及事实根据，并配合采购人、采购代理机构和政府采购监督管理部门处理质疑和投诉。</w:t>
      </w:r>
      <w:r/>
    </w:p>
    <w:p>
      <w:pPr>
        <w:pStyle w:val="1025"/>
        <w:ind w:firstLine="549"/>
        <w:spacing w:line="360" w:lineRule="auto"/>
        <w:rPr>
          <w:rFonts w:ascii="宋体" w:hAnsi="宋体" w:cs="宋体"/>
          <w:sz w:val="24"/>
          <w:highlight w:val="none"/>
        </w:rPr>
      </w:pPr>
      <w:r>
        <w:rPr>
          <w:rFonts w:hint="eastAsia" w:ascii="宋体" w:hAnsi="宋体" w:cs="宋体"/>
          <w:sz w:val="24"/>
          <w:highlight w:val="none"/>
        </w:rPr>
        <w:t xml:space="preserve">4、供应商提出质疑，必须以参加磋商供应商法定代表人或授权委托人（被授权人）（响应文件中所确定的）原件送达的方式，向采购人或者采购代理机构提交质疑函，质疑函应当包括下列内容：</w:t>
      </w:r>
      <w:r/>
    </w:p>
    <w:p>
      <w:pPr>
        <w:pStyle w:val="1025"/>
        <w:ind w:firstLine="549"/>
        <w:spacing w:line="360" w:lineRule="auto"/>
        <w:rPr>
          <w:rFonts w:ascii="宋体" w:hAnsi="宋体" w:cs="宋体"/>
          <w:sz w:val="24"/>
          <w:highlight w:val="none"/>
        </w:rPr>
      </w:pPr>
      <w:r>
        <w:rPr>
          <w:rFonts w:hint="eastAsia" w:ascii="宋体" w:hAnsi="宋体" w:cs="宋体"/>
          <w:sz w:val="24"/>
          <w:highlight w:val="none"/>
        </w:rPr>
        <w:t xml:space="preserve">（一）质疑供应商的姓名或名称、地址、邮编、联系人及联系电话；</w:t>
      </w:r>
      <w:r/>
    </w:p>
    <w:p>
      <w:pPr>
        <w:pStyle w:val="1025"/>
        <w:ind w:firstLine="549"/>
        <w:spacing w:line="360" w:lineRule="auto"/>
        <w:rPr>
          <w:rFonts w:ascii="宋体" w:hAnsi="宋体" w:cs="宋体"/>
          <w:sz w:val="24"/>
          <w:highlight w:val="none"/>
        </w:rPr>
      </w:pPr>
      <w:r>
        <w:rPr>
          <w:rFonts w:hint="eastAsia" w:ascii="宋体" w:hAnsi="宋体" w:cs="宋体"/>
          <w:sz w:val="24"/>
          <w:highlight w:val="none"/>
        </w:rPr>
        <w:t xml:space="preserve">（二）质疑项目的名称、编号；</w:t>
      </w:r>
      <w:r/>
    </w:p>
    <w:p>
      <w:pPr>
        <w:pStyle w:val="1025"/>
        <w:ind w:firstLine="549"/>
        <w:spacing w:line="360" w:lineRule="auto"/>
        <w:rPr>
          <w:rFonts w:ascii="宋体" w:hAnsi="宋体" w:cs="宋体"/>
          <w:sz w:val="24"/>
          <w:highlight w:val="none"/>
        </w:rPr>
      </w:pPr>
      <w:r>
        <w:rPr>
          <w:rFonts w:hint="eastAsia" w:ascii="宋体" w:hAnsi="宋体" w:cs="宋体"/>
          <w:sz w:val="24"/>
          <w:highlight w:val="none"/>
        </w:rPr>
        <w:t xml:space="preserve">（三）具体、明确的质疑事项和与质疑事项相关的请求；</w:t>
      </w:r>
      <w:r/>
    </w:p>
    <w:p>
      <w:pPr>
        <w:pStyle w:val="1025"/>
        <w:ind w:firstLine="549"/>
        <w:spacing w:line="360" w:lineRule="auto"/>
        <w:rPr>
          <w:rFonts w:ascii="宋体" w:hAnsi="宋体" w:cs="宋体"/>
          <w:sz w:val="24"/>
          <w:highlight w:val="none"/>
        </w:rPr>
      </w:pPr>
      <w:r>
        <w:rPr>
          <w:rFonts w:hint="eastAsia" w:ascii="宋体" w:hAnsi="宋体" w:cs="宋体"/>
          <w:sz w:val="24"/>
          <w:highlight w:val="none"/>
        </w:rPr>
        <w:t xml:space="preserve">（四）事实依据；</w:t>
      </w:r>
      <w:r/>
    </w:p>
    <w:p>
      <w:pPr>
        <w:pStyle w:val="1025"/>
        <w:ind w:firstLine="549"/>
        <w:spacing w:line="360" w:lineRule="auto"/>
        <w:rPr>
          <w:rFonts w:ascii="宋体" w:hAnsi="宋体" w:cs="宋体"/>
          <w:sz w:val="24"/>
          <w:highlight w:val="none"/>
        </w:rPr>
      </w:pPr>
      <w:r>
        <w:rPr>
          <w:rFonts w:hint="eastAsia" w:ascii="宋体" w:hAnsi="宋体" w:cs="宋体"/>
          <w:sz w:val="24"/>
          <w:highlight w:val="none"/>
        </w:rPr>
        <w:t xml:space="preserve">（五）必要的法律依据；</w:t>
      </w:r>
      <w:r/>
    </w:p>
    <w:p>
      <w:pPr>
        <w:pStyle w:val="1025"/>
        <w:ind w:firstLine="549"/>
        <w:spacing w:line="360" w:lineRule="auto"/>
        <w:rPr>
          <w:rFonts w:ascii="宋体" w:hAnsi="宋体" w:cs="宋体"/>
          <w:sz w:val="24"/>
          <w:highlight w:val="none"/>
        </w:rPr>
      </w:pPr>
      <w:r>
        <w:rPr>
          <w:rFonts w:hint="eastAsia" w:ascii="宋体" w:hAnsi="宋体" w:cs="宋体"/>
          <w:sz w:val="24"/>
          <w:highlight w:val="none"/>
        </w:rPr>
        <w:t xml:space="preserve">（六）提出质疑的日期；</w:t>
      </w:r>
      <w:r/>
    </w:p>
    <w:p>
      <w:pPr>
        <w:pStyle w:val="1025"/>
        <w:ind w:firstLine="549"/>
        <w:spacing w:line="360" w:lineRule="auto"/>
        <w:rPr>
          <w:rFonts w:ascii="宋体" w:hAnsi="宋体" w:cs="宋体"/>
          <w:sz w:val="24"/>
          <w:highlight w:val="none"/>
        </w:rPr>
      </w:pPr>
      <w:r>
        <w:rPr>
          <w:rFonts w:hint="eastAsia" w:ascii="宋体" w:hAnsi="宋体" w:cs="宋体"/>
          <w:sz w:val="24"/>
          <w:highlight w:val="none"/>
        </w:rPr>
        <w:t xml:space="preserve">（七）质疑函应当署名。质疑供应商为自然人的，应当由本人签字并附有效身份证明；质疑供应商为法人或其他组织的，应当由法定代表人、主要负责人或其授权代表签字并加盖单位公章。</w:t>
      </w:r>
      <w:r/>
    </w:p>
    <w:p>
      <w:pPr>
        <w:pStyle w:val="1025"/>
        <w:ind w:firstLine="549"/>
        <w:spacing w:line="360" w:lineRule="auto"/>
        <w:rPr>
          <w:rFonts w:ascii="宋体" w:hAnsi="宋体" w:cs="宋体"/>
          <w:sz w:val="24"/>
          <w:highlight w:val="none"/>
        </w:rPr>
      </w:pPr>
      <w:r>
        <w:rPr>
          <w:rFonts w:hint="eastAsia" w:ascii="宋体" w:hAnsi="宋体" w:cs="宋体"/>
          <w:sz w:val="24"/>
          <w:highlight w:val="none"/>
        </w:rPr>
        <w:t xml:space="preserve">质疑供应商委托代理质疑的，应当向采购人或采购代理机构提交授权委托书及委托代理人的有效身份证明，同时授权委托书应载明委托代理的具体权限和事项。</w:t>
      </w:r>
      <w:r/>
    </w:p>
    <w:p>
      <w:pPr>
        <w:pStyle w:val="1025"/>
        <w:ind w:firstLine="549"/>
        <w:spacing w:line="360" w:lineRule="auto"/>
        <w:rPr>
          <w:rFonts w:ascii="宋体" w:hAnsi="宋体" w:cs="宋体"/>
          <w:sz w:val="24"/>
          <w:highlight w:val="none"/>
        </w:rPr>
      </w:pPr>
      <w:r>
        <w:rPr>
          <w:rFonts w:hint="eastAsia" w:ascii="宋体" w:hAnsi="宋体" w:cs="宋体"/>
          <w:sz w:val="24"/>
          <w:highlight w:val="none"/>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pStyle w:val="1025"/>
        <w:ind w:firstLine="546"/>
        <w:spacing w:line="360" w:lineRule="auto"/>
        <w:rPr>
          <w:rFonts w:ascii="宋体" w:hAnsi="宋体" w:cs="宋体"/>
          <w:sz w:val="24"/>
          <w:highlight w:val="none"/>
        </w:rPr>
      </w:pPr>
      <w:r>
        <w:rPr>
          <w:rFonts w:hint="eastAsia" w:ascii="宋体" w:hAnsi="宋体" w:cs="宋体"/>
          <w:sz w:val="24"/>
          <w:highlight w:val="none"/>
        </w:rPr>
        <w:t xml:space="preserve">6、对内容、格式符合要求的供应商质疑，采购人或采购代理机构应当在收到供应商的书面质疑后七个工作日内作出答复，并以书面形式通知质疑供应商和其他有关供应商，但答复的内容不得涉及商业秘密。</w:t>
      </w:r>
      <w:r/>
    </w:p>
    <w:p>
      <w:pPr>
        <w:pStyle w:val="1025"/>
        <w:ind w:firstLine="549"/>
        <w:spacing w:line="360" w:lineRule="auto"/>
        <w:rPr>
          <w:rFonts w:ascii="宋体" w:hAnsi="宋体" w:cs="宋体"/>
          <w:sz w:val="24"/>
          <w:highlight w:val="none"/>
        </w:rPr>
      </w:pPr>
      <w:r>
        <w:rPr>
          <w:rFonts w:hint="eastAsia" w:ascii="宋体" w:hAnsi="宋体" w:cs="宋体"/>
          <w:sz w:val="24"/>
          <w:highlight w:val="none"/>
        </w:rPr>
        <w:t xml:space="preserve">7、采购人或采购代理机构答复供应商质疑应当采用书面方式并依法送达。质疑供应商或其委托代理人拒绝签收的视为已经送达。</w:t>
      </w:r>
      <w:r/>
    </w:p>
    <w:p>
      <w:pPr>
        <w:pStyle w:val="1025"/>
        <w:ind w:firstLine="549"/>
        <w:spacing w:line="360" w:lineRule="auto"/>
        <w:rPr>
          <w:rFonts w:ascii="宋体" w:hAnsi="宋体" w:cs="宋体"/>
          <w:sz w:val="24"/>
          <w:highlight w:val="none"/>
        </w:rPr>
      </w:pPr>
      <w:r>
        <w:rPr>
          <w:rFonts w:hint="eastAsia" w:ascii="宋体" w:hAnsi="宋体" w:cs="宋体"/>
          <w:sz w:val="24"/>
          <w:highlight w:val="none"/>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pStyle w:val="1025"/>
        <w:ind w:firstLine="549"/>
        <w:spacing w:line="360" w:lineRule="auto"/>
        <w:rPr>
          <w:rFonts w:ascii="宋体" w:hAnsi="宋体" w:cs="宋体"/>
          <w:sz w:val="24"/>
          <w:highlight w:val="none"/>
        </w:rPr>
      </w:pPr>
      <w:r>
        <w:rPr>
          <w:rFonts w:hint="eastAsia" w:ascii="宋体" w:hAnsi="宋体" w:cs="宋体"/>
          <w:sz w:val="24"/>
          <w:highlight w:val="none"/>
        </w:rPr>
        <w:t xml:space="preserve">9、质疑供应商对质疑答复不满意的，或者采购人、采购代理机构未在规定时间内作出答复的，可在答复期满后15个工作日内向政府采购监督管理部门投诉。逾期将不再受理。</w:t>
      </w:r>
      <w:r/>
    </w:p>
    <w:p>
      <w:pPr>
        <w:pStyle w:val="702"/>
        <w:rPr>
          <w:rFonts w:cs="宋体"/>
          <w:color w:val="auto"/>
          <w:highlight w:val="none"/>
        </w:rPr>
      </w:pPr>
      <w:r>
        <w:rPr>
          <w:rFonts w:hint="eastAsia" w:cs="宋体"/>
          <w:color w:val="auto"/>
          <w:highlight w:val="none"/>
        </w:rPr>
        <w:br w:type="page" w:clear="all"/>
      </w:r>
      <w:bookmarkStart w:id="42" w:name="_Toc31758"/>
      <w:r/>
      <w:bookmarkStart w:id="43" w:name="_Toc29765"/>
      <w:r>
        <w:rPr>
          <w:rFonts w:hint="eastAsia" w:cs="宋体"/>
          <w:color w:val="auto"/>
          <w:highlight w:val="none"/>
        </w:rPr>
        <w:t xml:space="preserve">第九章 工程量清单</w:t>
      </w:r>
      <w:bookmarkEnd w:id="42"/>
      <w:r/>
      <w:bookmarkEnd w:id="43"/>
      <w:r/>
      <w:r/>
    </w:p>
    <w:p>
      <w:pPr>
        <w:spacing w:line="360" w:lineRule="exact"/>
        <w:rPr>
          <w:rFonts w:ascii="宋体" w:hAnsi="宋体" w:cs="宋体"/>
          <w:sz w:val="24"/>
          <w:highlight w:val="none"/>
        </w:rPr>
      </w:pPr>
      <w:r/>
      <w:bookmarkStart w:id="44" w:name="_Toc162409184"/>
      <w:r/>
      <w:bookmarkStart w:id="45" w:name="_Toc342296519"/>
      <w:r/>
      <w:bookmarkStart w:id="46" w:name="_Toc241459760"/>
      <w:r/>
      <w:bookmarkStart w:id="47" w:name="_Toc362252985"/>
      <w:r>
        <w:rPr>
          <w:rFonts w:hint="eastAsia" w:ascii="宋体" w:hAnsi="宋体" w:cs="宋体"/>
          <w:sz w:val="24"/>
          <w:highlight w:val="none"/>
        </w:rPr>
        <w:t xml:space="preserve">1</w:t>
      </w:r>
      <w:bookmarkEnd w:id="44"/>
      <w:r>
        <w:rPr>
          <w:rFonts w:hint="eastAsia" w:ascii="宋体" w:hAnsi="宋体" w:cs="宋体"/>
          <w:sz w:val="24"/>
          <w:highlight w:val="none"/>
        </w:rPr>
        <w:t xml:space="preserve">.工程量清单说明</w:t>
      </w:r>
      <w:bookmarkEnd w:id="45"/>
      <w:r/>
      <w:bookmarkEnd w:id="46"/>
      <w:r/>
      <w:bookmarkEnd w:id="47"/>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1.1本工程量清单是依据现行中华人民共和国国家标准《建设工程工程量清单计价规范》（GB50500—2013）（以下简称“2013版计价规范”）及《房屋建筑与装饰工程工程量计算规范》（GB50854-2013）等9本工程量计算规范（以下简称“2013版计算规范”）以及采购文件中包括的图纸等编制。计量采用中华人民共和国法定的基本计量单位。</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1.2本工程量清单仅是投标报价的共同基础，竣工结算的工程量按合同约定确定。合同价格的确定以及价款支付应遵循合同条款（包括通用合同条款和专用合同条款）、技术标准和要求以及本章的有关约定。</w:t>
      </w:r>
      <w:r/>
    </w:p>
    <w:p>
      <w:pPr>
        <w:ind w:firstLine="480"/>
        <w:spacing w:line="360" w:lineRule="exact"/>
        <w:rPr>
          <w:rFonts w:ascii="宋体" w:hAnsi="宋体" w:cs="宋体"/>
          <w:i/>
          <w:iCs/>
          <w:sz w:val="24"/>
          <w:highlight w:val="none"/>
        </w:rPr>
      </w:pPr>
      <w:r>
        <w:rPr>
          <w:rFonts w:hint="eastAsia" w:ascii="宋体" w:hAnsi="宋体" w:cs="宋体"/>
          <w:sz w:val="24"/>
          <w:highlight w:val="none"/>
        </w:rPr>
        <w:t xml:space="preserve">1.3对2013版计算规范中未列的措施项目，采购人可根据建设工程实际情况进行补充。对采购人所列的措施项目，供应商可根据工程实际与施工组织设计进行增补，但不应更改采购人已列措施项目。结算时，除工程变更引起施工方案改变外，供应商不得以招标工程措施项目清单缺项为由要求新增措施项目。</w:t>
      </w:r>
      <w:bookmarkStart w:id="48" w:name="_Toc342296520"/>
      <w:r/>
      <w:bookmarkStart w:id="49" w:name="_Toc241459761"/>
      <w:r/>
      <w:bookmarkStart w:id="50" w:name="_Toc362252986"/>
      <w:r/>
      <w:r/>
    </w:p>
    <w:p>
      <w:pPr>
        <w:spacing w:line="360" w:lineRule="exact"/>
        <w:rPr>
          <w:rFonts w:ascii="宋体" w:hAnsi="宋体" w:cs="宋体"/>
          <w:sz w:val="24"/>
          <w:highlight w:val="none"/>
        </w:rPr>
      </w:pPr>
      <w:r>
        <w:rPr>
          <w:rFonts w:hint="eastAsia" w:ascii="宋体" w:hAnsi="宋体" w:cs="宋体"/>
          <w:sz w:val="24"/>
          <w:highlight w:val="none"/>
        </w:rPr>
        <w:t xml:space="preserve">2.投标报价说明</w:t>
      </w:r>
      <w:bookmarkEnd w:id="48"/>
      <w:r/>
      <w:bookmarkEnd w:id="49"/>
      <w:r/>
      <w:bookmarkEnd w:id="50"/>
      <w:r/>
      <w:r/>
    </w:p>
    <w:p>
      <w:pPr>
        <w:ind w:firstLine="360"/>
        <w:spacing w:line="360" w:lineRule="exact"/>
        <w:rPr>
          <w:rFonts w:ascii="宋体" w:hAnsi="宋体" w:cs="宋体"/>
          <w:sz w:val="24"/>
          <w:highlight w:val="none"/>
        </w:rPr>
      </w:pPr>
      <w:r>
        <w:rPr>
          <w:rFonts w:hint="eastAsia" w:ascii="宋体" w:hAnsi="宋体" w:cs="宋体"/>
          <w:sz w:val="24"/>
          <w:highlight w:val="none"/>
        </w:rPr>
        <w:t xml:space="preserve">2.1投标报价应根据采购文件中的有关计价要求，并按照下列依据自主报价:</w:t>
      </w:r>
      <w:r/>
    </w:p>
    <w:p>
      <w:pPr>
        <w:ind w:firstLine="360"/>
        <w:spacing w:line="360" w:lineRule="exact"/>
        <w:rPr>
          <w:rFonts w:ascii="宋体" w:hAnsi="宋体" w:cs="宋体"/>
          <w:sz w:val="24"/>
          <w:highlight w:val="none"/>
        </w:rPr>
      </w:pPr>
      <w:r>
        <w:rPr>
          <w:rFonts w:hint="eastAsia" w:ascii="宋体" w:hAnsi="宋体" w:cs="宋体"/>
          <w:sz w:val="24"/>
          <w:highlight w:val="none"/>
        </w:rPr>
        <w:t xml:space="preserve">（1）本磋商文件；</w:t>
      </w:r>
      <w:r/>
    </w:p>
    <w:p>
      <w:pPr>
        <w:ind w:firstLine="360"/>
        <w:spacing w:line="360" w:lineRule="exact"/>
        <w:rPr>
          <w:rFonts w:ascii="宋体" w:hAnsi="宋体" w:cs="宋体"/>
          <w:sz w:val="24"/>
          <w:highlight w:val="none"/>
        </w:rPr>
      </w:pPr>
      <w:r>
        <w:rPr>
          <w:rFonts w:hint="eastAsia" w:ascii="宋体" w:hAnsi="宋体" w:cs="宋体"/>
          <w:sz w:val="24"/>
          <w:highlight w:val="none"/>
        </w:rPr>
        <w:t xml:space="preserve">（2）《建设工程工程量清单计价规范》（GB50500—2013）及《房屋建筑与装饰工程工程量计算规范》（GB50854-2013）等9本工程量计算规范；</w:t>
      </w:r>
      <w:r/>
    </w:p>
    <w:p>
      <w:pPr>
        <w:ind w:firstLine="360"/>
        <w:spacing w:line="360" w:lineRule="exact"/>
        <w:rPr>
          <w:rFonts w:ascii="宋体" w:hAnsi="宋体" w:cs="宋体"/>
          <w:sz w:val="24"/>
          <w:highlight w:val="none"/>
        </w:rPr>
      </w:pPr>
      <w:r>
        <w:rPr>
          <w:rFonts w:hint="eastAsia" w:ascii="宋体" w:hAnsi="宋体" w:cs="宋体"/>
          <w:sz w:val="24"/>
          <w:highlight w:val="none"/>
        </w:rPr>
        <w:t xml:space="preserve">（3）国家或省级、行业建设主管部门颁发的计价办法；</w:t>
      </w:r>
      <w:r/>
    </w:p>
    <w:p>
      <w:pPr>
        <w:ind w:firstLine="360"/>
        <w:spacing w:line="360" w:lineRule="exact"/>
        <w:rPr>
          <w:rFonts w:ascii="宋体" w:hAnsi="宋体" w:cs="宋体"/>
          <w:sz w:val="24"/>
          <w:highlight w:val="none"/>
        </w:rPr>
      </w:pPr>
      <w:r>
        <w:rPr>
          <w:rFonts w:hint="eastAsia" w:ascii="宋体" w:hAnsi="宋体" w:cs="宋体"/>
          <w:sz w:val="24"/>
          <w:highlight w:val="none"/>
        </w:rPr>
        <w:t xml:space="preserve">（4）企业定额，国家或省级、行业建设主管部门颁发的计价定额；</w:t>
      </w:r>
      <w:r/>
    </w:p>
    <w:p>
      <w:pPr>
        <w:ind w:firstLine="360"/>
        <w:spacing w:line="360" w:lineRule="exact"/>
        <w:rPr>
          <w:rFonts w:ascii="宋体" w:hAnsi="宋体" w:cs="宋体"/>
          <w:sz w:val="24"/>
          <w:highlight w:val="none"/>
        </w:rPr>
      </w:pPr>
      <w:r>
        <w:rPr>
          <w:rFonts w:hint="eastAsia" w:ascii="宋体" w:hAnsi="宋体" w:cs="宋体"/>
          <w:sz w:val="24"/>
          <w:highlight w:val="none"/>
        </w:rPr>
        <w:t xml:space="preserve">（5）磋商文件（包括工程量清单）的澄清、补充和修改文件；</w:t>
      </w:r>
      <w:r/>
    </w:p>
    <w:p>
      <w:pPr>
        <w:ind w:firstLine="360"/>
        <w:spacing w:line="360" w:lineRule="exact"/>
        <w:rPr>
          <w:rFonts w:ascii="宋体" w:hAnsi="宋体" w:cs="宋体"/>
          <w:sz w:val="24"/>
          <w:highlight w:val="none"/>
        </w:rPr>
      </w:pPr>
      <w:r>
        <w:rPr>
          <w:rFonts w:hint="eastAsia" w:ascii="宋体" w:hAnsi="宋体" w:cs="宋体"/>
          <w:sz w:val="24"/>
          <w:highlight w:val="none"/>
        </w:rPr>
        <w:t xml:space="preserve">（6）建设工程设计文件及相关资料；</w:t>
      </w:r>
      <w:r/>
    </w:p>
    <w:p>
      <w:pPr>
        <w:ind w:firstLine="360"/>
        <w:spacing w:line="360" w:lineRule="exact"/>
        <w:rPr>
          <w:rFonts w:ascii="宋体" w:hAnsi="宋体" w:cs="宋体"/>
          <w:sz w:val="24"/>
          <w:highlight w:val="none"/>
        </w:rPr>
      </w:pPr>
      <w:r>
        <w:rPr>
          <w:rFonts w:hint="eastAsia" w:ascii="宋体" w:hAnsi="宋体" w:cs="宋体"/>
          <w:sz w:val="24"/>
          <w:highlight w:val="none"/>
        </w:rPr>
        <w:t xml:space="preserve">（7）施工现场情况、工程特点及拟定的投标施工组织设计或施工方案；</w:t>
      </w:r>
      <w:r/>
    </w:p>
    <w:p>
      <w:pPr>
        <w:ind w:firstLine="360"/>
        <w:spacing w:line="360" w:lineRule="exact"/>
        <w:rPr>
          <w:rFonts w:ascii="宋体" w:hAnsi="宋体" w:cs="宋体"/>
          <w:sz w:val="24"/>
          <w:highlight w:val="none"/>
        </w:rPr>
      </w:pPr>
      <w:r>
        <w:rPr>
          <w:rFonts w:hint="eastAsia" w:ascii="宋体" w:hAnsi="宋体" w:cs="宋体"/>
          <w:sz w:val="24"/>
          <w:highlight w:val="none"/>
        </w:rPr>
        <w:t xml:space="preserve">（8）与建设项目相关的标准、规定等技术资料；</w:t>
      </w:r>
      <w:r/>
    </w:p>
    <w:p>
      <w:pPr>
        <w:ind w:firstLine="360"/>
        <w:spacing w:line="360" w:lineRule="exact"/>
        <w:rPr>
          <w:rFonts w:ascii="宋体" w:hAnsi="宋体" w:cs="宋体"/>
          <w:sz w:val="24"/>
          <w:highlight w:val="none"/>
        </w:rPr>
      </w:pPr>
      <w:r>
        <w:rPr>
          <w:rFonts w:hint="eastAsia" w:ascii="宋体" w:hAnsi="宋体" w:cs="宋体"/>
          <w:sz w:val="24"/>
          <w:highlight w:val="none"/>
        </w:rPr>
        <w:t xml:space="preserve">（9）市场价格信息或工程造价管理机构发布的工程造价信息；</w:t>
      </w:r>
      <w:r/>
    </w:p>
    <w:p>
      <w:pPr>
        <w:ind w:firstLine="360"/>
        <w:spacing w:line="360" w:lineRule="exact"/>
        <w:rPr>
          <w:rFonts w:ascii="宋体" w:hAnsi="宋体" w:cs="宋体"/>
          <w:sz w:val="24"/>
          <w:highlight w:val="none"/>
        </w:rPr>
      </w:pPr>
      <w:r>
        <w:rPr>
          <w:rFonts w:hint="eastAsia" w:ascii="宋体" w:hAnsi="宋体" w:cs="宋体"/>
          <w:sz w:val="24"/>
          <w:highlight w:val="none"/>
        </w:rPr>
        <w:t xml:space="preserve">（10）其他的相关资料。</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2.2 供应商应按招标工程量清单填报价格。项目编码、项目名称、项目特征、计量单位、工程量必须与招标工程量清单一致。</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2.3 综合单价中应包含采购文件中划分的应由供应商承担的风险范围及其费用。</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2.4 分部分项工程项目和单价措施项目，应根据采购文件和招标工程量清单项目中的特征描述确定综合单价计算。如出现招标工程量清单特征描述与设计图纸不符时，供应商应以招标工程量清单的项目特征描述为准，确定投标报价的综合单价。</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2.5 总价措施项目的金额应根据采购文件及投标时拟定的施工组织设计或施工方案，按计价规范的规定自主确定。但安全文明施工费应按照招标工程量清单所列的费率和计算基础确定。</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2.6 其他项目费应按下列规定报价：</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（1）暂列金额应按招标工程量清单中列出的金额填写；</w:t>
      </w:r>
      <w:r/>
    </w:p>
    <w:p>
      <w:pPr>
        <w:pStyle w:val="1035"/>
        <w:ind w:firstLine="480"/>
        <w:spacing w:line="360" w:lineRule="exact"/>
        <w:rPr>
          <w:rFonts w:ascii="宋体" w:hAnsi="宋体" w:cs="宋体"/>
          <w:sz w:val="24"/>
          <w:highlight w:val="none"/>
        </w:rPr>
      </w:pPr>
      <w:r>
        <w:rPr>
          <w:rFonts w:hint="eastAsia" w:ascii="宋体" w:hAnsi="宋体" w:cs="宋体"/>
          <w:sz w:val="24"/>
          <w:highlight w:val="none"/>
        </w:rPr>
        <w:t xml:space="preserve">（2）材料、工程设备暂估价应按招标工程量清单中列出的单价计入综合单价；</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（3）专业工程暂估价应按招标工程量清单中列出的金额填写；</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（4）计日工应按招标工程量清单中列出的项目和数量，自主确定综合单价并计算计日工总额；</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（5）总承包服务费应根据招标工程量清单中列出的内容和供应材料、设备情况，按照采购人提出的协调、配合与服务要求和施工现场管理需要自主确定。</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2.7 规费和税金应按招标工程量清单所列的费率和计算基础确定。</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2.8 招标工程量清单与计价表中列明的所有需要填写的单价和合价的项目，供应商均应填写且只允许有一个报价。未填写单价和合价的项目，视为此项费用已包含在已标价工程量清单中其他项目的单价和合价之中。竣工结算时，此项目不得重新组价予以调整。</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2.9 投标总价应当与分部分项工程费、措施项目费、其他项目费和规费、税金的合计金额一致。</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2.10 投标报价表格按本工程工程量清单表格要求填写，并应附上《工程量清单综合单价分析表》、《承包人提供主要材料和工程设备一览表》。</w:t>
      </w:r>
      <w:r/>
    </w:p>
    <w:p>
      <w:pPr>
        <w:spacing w:line="360" w:lineRule="exact"/>
        <w:rPr>
          <w:rFonts w:ascii="宋体" w:hAnsi="宋体" w:cs="宋体"/>
          <w:sz w:val="24"/>
          <w:highlight w:val="none"/>
        </w:rPr>
      </w:pPr>
      <w:r>
        <w:rPr>
          <w:rFonts w:hint="eastAsia" w:ascii="宋体" w:hAnsi="宋体" w:cs="宋体"/>
          <w:sz w:val="24"/>
          <w:highlight w:val="none"/>
        </w:rPr>
        <w:t xml:space="preserve">3.招标控制价</w:t>
      </w:r>
      <w:r/>
    </w:p>
    <w:p>
      <w:pPr>
        <w:ind w:firstLine="360"/>
        <w:spacing w:line="360" w:lineRule="exact"/>
        <w:rPr>
          <w:rFonts w:ascii="宋体" w:hAnsi="宋体" w:cs="宋体"/>
          <w:sz w:val="24"/>
          <w:highlight w:val="none"/>
        </w:rPr>
      </w:pPr>
      <w:r>
        <w:rPr>
          <w:rFonts w:hint="eastAsia" w:ascii="宋体" w:hAnsi="宋体" w:cs="宋体"/>
          <w:sz w:val="24"/>
          <w:highlight w:val="none"/>
        </w:rPr>
        <w:t xml:space="preserve">3.1一般规定</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3.1.1　招标控制价应根据下列依据编制与复核：</w:t>
      </w:r>
      <w:r/>
    </w:p>
    <w:p>
      <w:pPr>
        <w:ind w:firstLine="240"/>
        <w:spacing w:line="360" w:lineRule="exact"/>
        <w:rPr>
          <w:rFonts w:ascii="宋体" w:hAnsi="宋体" w:cs="宋体"/>
          <w:sz w:val="24"/>
          <w:highlight w:val="none"/>
        </w:rPr>
      </w:pPr>
      <w:r>
        <w:rPr>
          <w:rFonts w:hint="eastAsia" w:ascii="宋体" w:hAnsi="宋体" w:cs="宋体"/>
          <w:sz w:val="24"/>
          <w:highlight w:val="none"/>
        </w:rPr>
        <w:t xml:space="preserve">（1）《建设工程工程量清单计价规范》（GB50500—2013）及《房屋建筑与装饰工程工程量计算规范》（GB50854-2013）等9本工程量计算规范；</w:t>
      </w:r>
      <w:r/>
    </w:p>
    <w:p>
      <w:pPr>
        <w:ind w:firstLine="240"/>
        <w:spacing w:line="360" w:lineRule="exact"/>
        <w:rPr>
          <w:rFonts w:ascii="宋体" w:hAnsi="宋体" w:cs="宋体"/>
          <w:sz w:val="24"/>
          <w:highlight w:val="none"/>
        </w:rPr>
      </w:pPr>
      <w:r>
        <w:rPr>
          <w:rFonts w:hint="eastAsia" w:ascii="宋体" w:hAnsi="宋体" w:cs="宋体"/>
          <w:sz w:val="24"/>
          <w:highlight w:val="none"/>
        </w:rPr>
        <w:t xml:space="preserve">（2）国家或省级、行业建设主管部门颁发的计价定额和计价办法；</w:t>
      </w:r>
      <w:r/>
    </w:p>
    <w:p>
      <w:pPr>
        <w:ind w:firstLine="240"/>
        <w:spacing w:line="360" w:lineRule="exact"/>
        <w:rPr>
          <w:rFonts w:ascii="宋体" w:hAnsi="宋体" w:cs="宋体"/>
          <w:sz w:val="24"/>
          <w:highlight w:val="none"/>
        </w:rPr>
      </w:pPr>
      <w:r>
        <w:rPr>
          <w:rFonts w:hint="eastAsia" w:ascii="宋体" w:hAnsi="宋体" w:cs="宋体"/>
          <w:sz w:val="24"/>
          <w:highlight w:val="none"/>
        </w:rPr>
        <w:t xml:space="preserve">（3）建设工程设计文件及相关资料；</w:t>
      </w:r>
      <w:r/>
    </w:p>
    <w:p>
      <w:pPr>
        <w:ind w:firstLine="240"/>
        <w:spacing w:line="360" w:lineRule="exact"/>
        <w:rPr>
          <w:rFonts w:ascii="宋体" w:hAnsi="宋体" w:cs="宋体"/>
          <w:sz w:val="24"/>
          <w:highlight w:val="none"/>
        </w:rPr>
      </w:pPr>
      <w:r>
        <w:rPr>
          <w:rFonts w:hint="eastAsia" w:ascii="宋体" w:hAnsi="宋体" w:cs="宋体"/>
          <w:sz w:val="24"/>
          <w:highlight w:val="none"/>
        </w:rPr>
        <w:t xml:space="preserve">（4）拟定的采购文件及招标工程量清单；</w:t>
      </w:r>
      <w:r/>
    </w:p>
    <w:p>
      <w:pPr>
        <w:ind w:firstLine="240"/>
        <w:spacing w:line="360" w:lineRule="exact"/>
        <w:rPr>
          <w:rFonts w:ascii="宋体" w:hAnsi="宋体" w:cs="宋体"/>
          <w:sz w:val="24"/>
          <w:highlight w:val="none"/>
        </w:rPr>
      </w:pPr>
      <w:r>
        <w:rPr>
          <w:rFonts w:hint="eastAsia" w:ascii="宋体" w:hAnsi="宋体" w:cs="宋体"/>
          <w:sz w:val="24"/>
          <w:highlight w:val="none"/>
        </w:rPr>
        <w:t xml:space="preserve">（5）与建设项目相关的标准、规范、技术资料；</w:t>
      </w:r>
      <w:r/>
    </w:p>
    <w:p>
      <w:pPr>
        <w:ind w:firstLine="240"/>
        <w:spacing w:line="360" w:lineRule="exact"/>
        <w:rPr>
          <w:rFonts w:ascii="宋体" w:hAnsi="宋体" w:cs="宋体"/>
          <w:sz w:val="24"/>
          <w:highlight w:val="none"/>
        </w:rPr>
      </w:pPr>
      <w:r>
        <w:rPr>
          <w:rFonts w:hint="eastAsia" w:ascii="宋体" w:hAnsi="宋体" w:cs="宋体"/>
          <w:sz w:val="24"/>
          <w:highlight w:val="none"/>
        </w:rPr>
        <w:t xml:space="preserve">（6）施工现场情况、工程特点及常规施工方案；</w:t>
      </w:r>
      <w:r/>
    </w:p>
    <w:p>
      <w:pPr>
        <w:ind w:firstLine="240"/>
        <w:spacing w:line="360" w:lineRule="exact"/>
        <w:rPr>
          <w:rFonts w:ascii="宋体" w:hAnsi="宋体" w:cs="宋体"/>
          <w:sz w:val="24"/>
          <w:highlight w:val="none"/>
        </w:rPr>
      </w:pPr>
      <w:r>
        <w:rPr>
          <w:rFonts w:hint="eastAsia" w:ascii="宋体" w:hAnsi="宋体" w:cs="宋体"/>
          <w:sz w:val="24"/>
          <w:highlight w:val="none"/>
        </w:rPr>
        <w:t xml:space="preserve">（7）工程造价管理机构发布的工程造价信息，当工程造价信息没有发布时，参照市场价；</w:t>
      </w:r>
      <w:r/>
    </w:p>
    <w:p>
      <w:pPr>
        <w:ind w:firstLine="240"/>
        <w:spacing w:line="360" w:lineRule="exact"/>
        <w:rPr>
          <w:rFonts w:ascii="宋体" w:hAnsi="宋体" w:cs="宋体"/>
          <w:sz w:val="24"/>
          <w:highlight w:val="none"/>
        </w:rPr>
      </w:pPr>
      <w:r>
        <w:rPr>
          <w:rFonts w:hint="eastAsia" w:ascii="宋体" w:hAnsi="宋体" w:cs="宋体"/>
          <w:sz w:val="24"/>
          <w:highlight w:val="none"/>
        </w:rPr>
        <w:t xml:space="preserve">（8）其他相关资料</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3.1.2　当招标控制价超过批准的概算时，采购人应将其报原概算审批部门审核。</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3.1.3 同一单位工程的项目编码不得有重复，不强制要求同一招标工程的项目编码不得重复。招标控制价的清单编码排序必须与工程量清单编码排序一致，同一标段内多个单位工程的清单编码按单位工程排序。</w:t>
      </w:r>
      <w:r/>
    </w:p>
    <w:p>
      <w:pPr>
        <w:pStyle w:val="1036"/>
        <w:spacing w:line="360" w:lineRule="exact"/>
        <w:rPr>
          <w:rFonts w:ascii="宋体" w:hAnsi="宋体" w:eastAsia="宋体"/>
          <w:sz w:val="24"/>
          <w:szCs w:val="24"/>
          <w:highlight w:val="none"/>
        </w:rPr>
      </w:pPr>
      <w:r>
        <w:rPr>
          <w:rFonts w:hint="eastAsia" w:ascii="宋体" w:hAnsi="宋体" w:eastAsia="宋体"/>
          <w:sz w:val="24"/>
          <w:szCs w:val="24"/>
          <w:highlight w:val="none"/>
        </w:rPr>
        <w:t xml:space="preserve">4.合同价款调整</w:t>
      </w:r>
      <w:r/>
    </w:p>
    <w:p>
      <w:pPr>
        <w:ind w:firstLine="360"/>
        <w:spacing w:line="360" w:lineRule="exact"/>
        <w:rPr>
          <w:rFonts w:ascii="宋体" w:hAnsi="宋体" w:cs="宋体"/>
          <w:sz w:val="24"/>
          <w:highlight w:val="none"/>
        </w:rPr>
      </w:pPr>
      <w:r>
        <w:rPr>
          <w:rFonts w:hint="eastAsia" w:ascii="宋体" w:hAnsi="宋体" w:cs="宋体"/>
          <w:sz w:val="24"/>
          <w:highlight w:val="none"/>
        </w:rPr>
        <w:t xml:space="preserve">4.1下列事项（但不限于）发生，发承包双方应当调整合同价款：</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1)法律法规变化；</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2)工程变更；</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3)项目特征不符；</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4)工程量清单缺项；</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5)工程量偏差；</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6)计日工；</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7)物价变化；</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8)暂估价；</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9)不可抗力；</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10)提前竣工（赶工补偿）；</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11)误期赔偿；</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12)索赔；</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13)现场签证；</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14)暂列金额；</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15）发承包双方约定的其他调整事项。</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4.2工程量必须以承包人完成合同工程应予计量的工程量确定。</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4.3除合同另有约定外，施工中进行工程计量，当发现招标工程量清单中出现缺项、工程量偏差，或因工程变更引起工程量增减时，按承包人在履行合同义务中完成的工程量计算。</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4.4工程变更</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4.4.1因工程变更引起的已标价工程量清单项目发生变化时，应按照下列规定调整：</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1)已标价工程量清单中有适用于变更工程项目的，采用该项目的单价。</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2)已标价工程量清单中没有适用但有类似于变更工程项目的，参照类似项目的单价。</w:t>
      </w:r>
      <w:r/>
    </w:p>
    <w:p>
      <w:pPr>
        <w:ind w:firstLine="480"/>
        <w:jc w:val="left"/>
        <w:spacing w:line="360" w:lineRule="exact"/>
        <w:rPr>
          <w:rFonts w:ascii="宋体" w:hAnsi="宋体" w:cs="宋体"/>
          <w:sz w:val="24"/>
          <w:highlight w:val="none"/>
        </w:rPr>
      </w:pPr>
      <w:r>
        <w:rPr>
          <w:rFonts w:hint="eastAsia" w:ascii="宋体" w:hAnsi="宋体" w:cs="宋体"/>
          <w:sz w:val="24"/>
          <w:highlight w:val="none"/>
        </w:rPr>
        <w:t xml:space="preserve">3)已标价工程量清单中没有适用也没有类似于变更工程项目的，由承包人按照本项目招标控制价编制方法计算出该工程量清单的综合单价，然后乘以K值下浮，并报发包人确认后调整。</w:t>
      </w:r>
      <w:r/>
    </w:p>
    <w:p>
      <w:pPr>
        <w:ind w:firstLine="240"/>
        <w:spacing w:line="360" w:lineRule="exact"/>
        <w:rPr>
          <w:rFonts w:ascii="宋体" w:hAnsi="宋体" w:cs="宋体"/>
          <w:sz w:val="24"/>
          <w:highlight w:val="none"/>
        </w:rPr>
      </w:pPr>
      <w:r>
        <w:rPr>
          <w:rFonts w:hint="eastAsia" w:ascii="宋体" w:hAnsi="宋体" w:cs="宋体"/>
          <w:sz w:val="24"/>
          <w:highlight w:val="none"/>
        </w:rPr>
        <w:t xml:space="preserve">K值= [中标价-暂列金额-暂估价-甲供材]／[招标控制价-暂列金额-暂估价-甲供材]</w:t>
      </w:r>
      <w:r/>
    </w:p>
    <w:p>
      <w:pPr>
        <w:spacing w:line="360" w:lineRule="exact"/>
        <w:rPr>
          <w:rFonts w:ascii="宋体" w:hAnsi="宋体" w:cs="宋体"/>
          <w:sz w:val="24"/>
          <w:highlight w:val="none"/>
        </w:rPr>
      </w:pPr>
      <w:r>
        <w:rPr>
          <w:rFonts w:hint="eastAsia" w:ascii="宋体" w:hAnsi="宋体" w:cs="宋体"/>
          <w:sz w:val="24"/>
          <w:highlight w:val="none"/>
        </w:rPr>
        <w:t xml:space="preserve">4.4.2工程变更引起施工方案改变并使措施项目发生变化时，承包人提出调整措施项目费的，应事先将拟实施的方案提交发包人确认，并详细说明与原方案措施项目相比的变化情况。拟实施的方案经发承包双方确认后执行，并按下列规定调整措施项目费：</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1)单价措施项目变更原则同分部分项工程，按照实际发生变化的措施项目，确定单价；</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2)总价措施项目中以费率报价的，费率不变；</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3)总价项目中以费用报价的，按投标时口径折算成费率调整；</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4)原措施费中没有的措施项目，由承包人按第4.4.1条规定提出适当的措施费变更要求，经发包人确认后调整。</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如果承包人未事先将拟实施的方案提交给发包人确认，则视为工程变更不引起措施项目费的调整或承包人放弃调整措施项目费的权利。</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4.5工程量清单缺项、项目特征不符的，按规定调整合同价款。</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4.6计日工</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4.6.1发包人通知承包人以计日工方式实施的零星工作，承包人应予执行。</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4.6.2采用计日工计价的任何一项变更工作，在该项变更的实施过程中，承包人应按合同约定提交下列报表和有关凭证送发包人复核：</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1)工作名称、内容和数量；</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2)投入该工作所有人员的姓名、工种、级别和耗用工时；</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3)投入该工作的材料名称、类别和数量；</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4)投入该工作的施工设备型号、台数和耗用台时；</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5)发包人要求提交的其他资料和凭证。</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4.6.3任一计日工项目持续进行时，承包人应在该项工作实施结束后的24小时内向发包人提交有计日工记录汇总的现场签证报告一式三份。发包人在收到承包人提交现场签证报告后的2天内予以确认并将其中一份返还给承包人，作为计日工计价和支付的依据。</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4.6.4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第4.4条的规定商定计日工单价计算。</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4.7发包人与承包人对合同价款调整的不同意见不能达成一致的，只要对发承包双方履约不产生实质影响，双方应继续履行合同义务，直到其按照合同约定的争议解决方式得到处理。</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4.8经发承包双方确认调整的合同价款，作为追加（减）合同价款，与工程进度款或结算款同期支付。</w:t>
      </w:r>
      <w:r/>
    </w:p>
    <w:p>
      <w:pPr>
        <w:pStyle w:val="1036"/>
        <w:ind w:firstLine="480"/>
        <w:spacing w:line="360" w:lineRule="exact"/>
        <w:rPr>
          <w:rFonts w:ascii="宋体" w:hAnsi="宋体" w:eastAsia="宋体"/>
          <w:sz w:val="24"/>
          <w:szCs w:val="24"/>
          <w:highlight w:val="none"/>
        </w:rPr>
      </w:pPr>
      <w:r>
        <w:rPr>
          <w:rFonts w:hint="eastAsia" w:ascii="宋体" w:hAnsi="宋体" w:eastAsia="宋体"/>
          <w:sz w:val="24"/>
          <w:szCs w:val="24"/>
          <w:highlight w:val="none"/>
        </w:rPr>
        <w:t xml:space="preserve">5竣工结算</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5.1当发承包双方或一方对工程造价咨询人出具的竣工结算文件有异议时，可向工程造价管理机构投诉，申请对其进行执业质量鉴定。</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5.2竣工结算办理完毕，发包人应将竣工结算文件报送工程所在地或有该工程管辖权的行业管理部门的工程造价管理机构备案，竣工结算文件作为工程竣工验收备案、交付使用的必备文件。</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5.3工程竣工结算应根据下列依据编制和复核：</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1)《建设工程工程量清单计价规范》（GB50500—2013）及《房屋建筑与装饰工程工程量计算规范》（GB50854-2013）等9本工程量计算规范；</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2)工程合同；</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3)发承包双方实施过程中已确认的工程量及其结算的合同价款；</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4)发承包双方实施过程中已确认调整后追加（减）的合同价款；</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5)建设工程设计文件及相关资料；</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6)响应文件；</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7)其他依据。</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5.4除合同另有约定外，甲供材料价款扣除的方式如下：</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1)结算时甲供材料应按发包人采购材料的加权平均价格（含采购保管费）计入相应项目的综合单价中。承包人退还甲供材料价款时，应按甲供材料实际采购价格（含采购保管费）除以1.01，退给发包人（1%作为承包人的现场保管费）。</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2)领料量超出承包人在响应文件中所报数量时，超出部分的甲供材料由承包人按照发包人采购材料的加权平均价格支付给发包人；领料量少于承包人在响应文件中所报数量时，节余部分的甲供材料归承包人。</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5.5分部分项工程和措施项目中的单价项目应依据发承包双方确认的工程量与已标价工程量清单的综合单价计算；发生调整的，应以发承包双方确认调整的综合单价计算。</w:t>
      </w:r>
      <w:r/>
    </w:p>
    <w:p>
      <w:pPr>
        <w:ind w:firstLine="600"/>
        <w:spacing w:line="360" w:lineRule="exact"/>
        <w:rPr>
          <w:rFonts w:ascii="宋体" w:hAnsi="宋体" w:cs="宋体"/>
          <w:sz w:val="24"/>
          <w:highlight w:val="none"/>
        </w:rPr>
      </w:pPr>
      <w:r>
        <w:rPr>
          <w:rFonts w:hint="eastAsia" w:ascii="宋体" w:hAnsi="宋体" w:cs="宋体"/>
          <w:sz w:val="24"/>
          <w:highlight w:val="none"/>
        </w:rPr>
        <w:t xml:space="preserve">5.6措施项目中的总价项目应依据已标价工程量清单的项目和金额计算；发生调整的，应以发承包双方确认调整的金额计算。</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5.7其他项目应按下列规定计价：</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1)计日工应按发包人实际签证确认的事项计算；</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2)暂估价应按合同约定方式计算；</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3)总承包服务费应依据已标价工程量清单的金额计算；发生调整的，应以发承包双方确认调整的金额计算；</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4)索赔费用应依据发承包双方确认的索赔事项和金额计算；</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5)现场签证费用应依据发承包双方签证资料确认的金额计算；</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6)暂列金额应减去合同价款（包括索赔、现场签证）金额计算，如有余额归发包人。</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5.8按质论价费不计入招标控制价、投标报价，由施工企业在实现采购文件或合同中约定的创建目标后，凭相关证明文件依据合同约定与建设单位结算价款。</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5.9施工中实际发生排污费的，竣工结算时按实际缴纳的排污费计入建设工程造价。工程施工违反环境保护相关规定，受到环保部门处罚的罚款，不属于工程排污费，应由施工单位自行承担。</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5.10发承包双方在合同工程实施过程中已经确认的工程计量结果和合同价款，在竣工结算办理中应直接进入结算。</w:t>
      </w:r>
      <w:r/>
    </w:p>
    <w:p>
      <w:pPr>
        <w:pStyle w:val="723"/>
        <w:spacing w:before="94" w:line="360" w:lineRule="auto"/>
        <w:tabs>
          <w:tab w:val="left" w:pos="3229" w:leader="none"/>
          <w:tab w:val="left" w:pos="4909" w:leader="none"/>
          <w:tab w:val="left" w:pos="5329" w:leader="none"/>
          <w:tab w:val="left" w:pos="5751" w:leader="none"/>
        </w:tabs>
        <w:rPr>
          <w:rFonts w:ascii="宋体" w:hAnsi="宋体" w:cs="宋体"/>
          <w:sz w:val="24"/>
          <w:highlight w:val="none"/>
        </w:rPr>
      </w:pPr>
      <w:r>
        <w:rPr>
          <w:rFonts w:ascii="宋体" w:hAnsi="宋体" w:cs="宋体"/>
          <w:sz w:val="24"/>
          <w:highlight w:val="none"/>
        </w:rPr>
      </w:r>
      <w:r/>
    </w:p>
    <w:p>
      <w:pPr>
        <w:pStyle w:val="1025"/>
        <w:spacing w:line="520" w:lineRule="exact"/>
        <w:rPr>
          <w:rFonts w:ascii="宋体" w:hAnsi="宋体" w:cs="宋体"/>
          <w:sz w:val="24"/>
          <w:highlight w:val="none"/>
        </w:rPr>
      </w:pPr>
      <w:r>
        <w:rPr>
          <w:rFonts w:ascii="宋体" w:hAnsi="宋体" w:cs="宋体"/>
          <w:sz w:val="24"/>
          <w:highlight w:val="none"/>
        </w:rPr>
      </w:r>
      <w:r/>
    </w:p>
    <w:p>
      <w:pPr>
        <w:pStyle w:val="1025"/>
        <w:spacing w:line="520" w:lineRule="exact"/>
        <w:rPr>
          <w:rFonts w:ascii="宋体" w:hAnsi="宋体" w:cs="宋体"/>
          <w:sz w:val="24"/>
          <w:highlight w:val="none"/>
        </w:rPr>
      </w:pPr>
      <w:r>
        <w:rPr>
          <w:rFonts w:ascii="宋体" w:hAnsi="宋体" w:cs="宋体"/>
          <w:sz w:val="24"/>
          <w:highlight w:val="none"/>
        </w:rPr>
      </w:r>
      <w:r/>
    </w:p>
    <w:p>
      <w:pPr>
        <w:pStyle w:val="1026"/>
        <w:rPr>
          <w:rFonts w:ascii="宋体" w:hAnsi="宋体" w:eastAsia="宋体" w:cs="宋体"/>
          <w:highlight w:val="none"/>
        </w:rPr>
      </w:pPr>
      <w:r>
        <w:rPr>
          <w:rFonts w:ascii="宋体" w:hAnsi="宋体" w:eastAsia="宋体" w:cs="宋体"/>
          <w:highlight w:val="none"/>
        </w:rPr>
      </w:r>
      <w:r/>
    </w:p>
    <w:p>
      <w:pPr>
        <w:pStyle w:val="1026"/>
        <w:rPr>
          <w:rFonts w:ascii="宋体" w:hAnsi="宋体" w:eastAsia="宋体" w:cs="宋体"/>
          <w:szCs w:val="24"/>
          <w:highlight w:val="none"/>
        </w:rPr>
      </w:pPr>
      <w:r>
        <w:rPr>
          <w:rFonts w:ascii="宋体" w:hAnsi="宋体" w:eastAsia="宋体" w:cs="宋体"/>
          <w:szCs w:val="24"/>
          <w:highlight w:val="none"/>
        </w:rPr>
      </w:r>
      <w:r/>
    </w:p>
    <w:p>
      <w:pPr>
        <w:pStyle w:val="702"/>
        <w:rPr>
          <w:rFonts w:cs="宋体"/>
          <w:color w:val="auto"/>
          <w:sz w:val="32"/>
          <w:szCs w:val="32"/>
          <w:highlight w:val="none"/>
        </w:rPr>
      </w:pPr>
      <w:r>
        <w:rPr>
          <w:rFonts w:hint="eastAsia" w:cs="宋体"/>
          <w:color w:val="auto"/>
          <w:sz w:val="32"/>
          <w:szCs w:val="32"/>
          <w:highlight w:val="none"/>
        </w:rPr>
        <w:br w:type="page" w:clear="all"/>
      </w:r>
      <w:bookmarkStart w:id="51" w:name="_Toc4828"/>
      <w:r/>
      <w:bookmarkStart w:id="52" w:name="_Toc27670"/>
      <w:r>
        <w:rPr>
          <w:rFonts w:hint="eastAsia" w:cs="宋体"/>
          <w:color w:val="auto"/>
          <w:highlight w:val="none"/>
        </w:rPr>
        <w:t xml:space="preserve">第十章 政府采购合同（参考）</w:t>
      </w:r>
      <w:bookmarkEnd w:id="51"/>
      <w:r/>
      <w:bookmarkEnd w:id="52"/>
      <w:r/>
      <w:r/>
    </w:p>
    <w:p>
      <w:pPr>
        <w:pStyle w:val="704"/>
        <w:jc w:val="center"/>
        <w:rPr>
          <w:rFonts w:ascii="宋体" w:hAnsi="宋体" w:eastAsia="宋体"/>
          <w:color w:val="auto"/>
          <w:szCs w:val="28"/>
          <w:highlight w:val="none"/>
        </w:rPr>
      </w:pPr>
      <w:r>
        <w:rPr>
          <w:rFonts w:hint="eastAsia" w:ascii="宋体" w:hAnsi="宋体" w:eastAsia="宋体"/>
          <w:color w:val="auto"/>
          <w:szCs w:val="28"/>
          <w:highlight w:val="none"/>
        </w:rPr>
        <w:t xml:space="preserve">第一部分</w:t>
      </w:r>
      <w:r>
        <w:rPr>
          <w:rFonts w:ascii="宋体" w:hAnsi="宋体" w:eastAsia="宋体"/>
          <w:color w:val="auto"/>
          <w:szCs w:val="28"/>
          <w:highlight w:val="none"/>
        </w:rPr>
        <w:t xml:space="preserve"> </w:t>
      </w:r>
      <w:r>
        <w:rPr>
          <w:rFonts w:hint="eastAsia" w:ascii="宋体" w:hAnsi="宋体" w:eastAsia="宋体"/>
          <w:color w:val="auto"/>
          <w:szCs w:val="28"/>
          <w:highlight w:val="none"/>
        </w:rPr>
        <w:t xml:space="preserve">合同协议书</w:t>
      </w:r>
      <w:r/>
    </w:p>
    <w:p>
      <w:pPr>
        <w:ind w:firstLine="420"/>
        <w:spacing w:line="360" w:lineRule="exact"/>
        <w:rPr>
          <w:rFonts w:ascii="宋体"/>
          <w:bCs/>
          <w:szCs w:val="30"/>
          <w:highlight w:val="none"/>
          <w:u w:val="single"/>
        </w:rPr>
      </w:pPr>
      <w:r>
        <w:rPr>
          <w:rFonts w:hint="eastAsia" w:ascii="宋体" w:hAnsi="宋体"/>
          <w:bCs/>
          <w:szCs w:val="30"/>
          <w:highlight w:val="none"/>
        </w:rPr>
        <w:t xml:space="preserve">发包人（全称）：</w:t>
      </w:r>
      <w:r>
        <w:rPr>
          <w:rFonts w:ascii="宋体" w:hAnsi="宋体"/>
          <w:bCs/>
          <w:szCs w:val="30"/>
          <w:highlight w:val="none"/>
          <w:u w:val="single"/>
        </w:rPr>
        <w:t xml:space="preserve">                  </w:t>
      </w:r>
      <w:r>
        <w:rPr>
          <w:rFonts w:hint="eastAsia" w:ascii="宋体" w:hAnsi="宋体" w:cs="宋体"/>
          <w:bCs/>
          <w:szCs w:val="30"/>
          <w:highlight w:val="none"/>
          <w:u w:val="single"/>
        </w:rPr>
        <w:t xml:space="preserve"></w:t>
      </w:r>
      <w:r>
        <w:rPr>
          <w:rFonts w:ascii="宋体" w:hAnsi="宋体"/>
          <w:bCs/>
          <w:szCs w:val="30"/>
          <w:highlight w:val="none"/>
          <w:u w:val="single"/>
        </w:rPr>
        <w:t xml:space="preserve"> </w:t>
      </w:r>
      <w:r>
        <w:rPr>
          <w:rFonts w:hint="eastAsia" w:ascii="宋体" w:hAnsi="宋体" w:cs="宋体"/>
          <w:bCs/>
          <w:szCs w:val="30"/>
          <w:highlight w:val="none"/>
          <w:u w:val="single"/>
        </w:rPr>
        <w:t xml:space="preserve"></w:t>
      </w:r>
      <w:r>
        <w:rPr>
          <w:rFonts w:ascii="宋体" w:hAnsi="宋体"/>
          <w:bCs/>
          <w:szCs w:val="30"/>
          <w:highlight w:val="none"/>
          <w:u w:val="single"/>
        </w:rPr>
        <w:t xml:space="preserve"> </w:t>
      </w:r>
      <w:r>
        <w:rPr>
          <w:rFonts w:hint="eastAsia" w:ascii="宋体" w:hAnsi="宋体" w:cs="宋体"/>
          <w:bCs/>
          <w:szCs w:val="30"/>
          <w:highlight w:val="none"/>
          <w:u w:val="single"/>
        </w:rPr>
        <w:t xml:space="preserve"></w:t>
      </w:r>
      <w:r/>
    </w:p>
    <w:p>
      <w:pPr>
        <w:ind w:firstLine="420"/>
        <w:spacing w:line="360" w:lineRule="exact"/>
        <w:rPr>
          <w:rFonts w:ascii="宋体"/>
          <w:b/>
          <w:szCs w:val="30"/>
          <w:highlight w:val="none"/>
          <w:u w:val="single"/>
        </w:rPr>
      </w:pPr>
      <w:r>
        <w:rPr>
          <w:rFonts w:hint="eastAsia" w:ascii="宋体" w:hAnsi="宋体"/>
          <w:bCs/>
          <w:szCs w:val="30"/>
          <w:highlight w:val="none"/>
        </w:rPr>
        <w:t xml:space="preserve">承包人（全称）：</w:t>
      </w:r>
      <w:r>
        <w:rPr>
          <w:rFonts w:ascii="宋体" w:hAnsi="宋体"/>
          <w:b/>
          <w:szCs w:val="30"/>
          <w:highlight w:val="none"/>
          <w:u w:val="single"/>
        </w:rPr>
        <w:t xml:space="preserve">                    </w:t>
      </w:r>
      <w:r>
        <w:rPr>
          <w:rFonts w:hint="eastAsia" w:ascii="宋体" w:hAnsi="宋体" w:cs="宋体"/>
          <w:b/>
          <w:szCs w:val="30"/>
          <w:highlight w:val="none"/>
          <w:u w:val="single"/>
        </w:rPr>
        <w:t xml:space="preserve"></w:t>
      </w:r>
      <w:r>
        <w:rPr>
          <w:rFonts w:ascii="宋体" w:hAnsi="宋体"/>
          <w:b/>
          <w:szCs w:val="30"/>
          <w:highlight w:val="none"/>
          <w:u w:val="single"/>
        </w:rPr>
        <w:t xml:space="preserve">  </w:t>
      </w:r>
      <w:r>
        <w:rPr>
          <w:rFonts w:hint="eastAsia" w:ascii="宋体" w:hAnsi="宋体" w:cs="宋体"/>
          <w:b/>
          <w:szCs w:val="30"/>
          <w:highlight w:val="none"/>
          <w:u w:val="single"/>
        </w:rPr>
        <w:t xml:space="preserve"></w:t>
      </w:r>
      <w:r/>
    </w:p>
    <w:p>
      <w:pPr>
        <w:ind w:firstLine="420"/>
        <w:spacing w:line="360" w:lineRule="exact"/>
        <w:rPr>
          <w:rFonts w:ascii="宋体"/>
          <w:szCs w:val="30"/>
          <w:highlight w:val="none"/>
        </w:rPr>
      </w:pPr>
      <w:r>
        <w:rPr>
          <w:rFonts w:hint="eastAsia" w:ascii="宋体" w:hAnsi="宋体"/>
          <w:szCs w:val="30"/>
          <w:highlight w:val="none"/>
        </w:rPr>
        <w:t xml:space="preserve">根据《中华人民共和国民法典》、《中华人民共和国建筑法》及有关法律规定，遵循平等、自愿、公平和诚实信用的原则，双方就</w:t>
      </w:r>
      <w:r>
        <w:rPr>
          <w:rFonts w:ascii="宋体" w:hAnsi="宋体"/>
          <w:szCs w:val="30"/>
          <w:highlight w:val="none"/>
          <w:u w:val="single"/>
        </w:rPr>
        <w:t xml:space="preserve">                       </w:t>
      </w:r>
      <w:r>
        <w:rPr>
          <w:rFonts w:hint="eastAsia" w:ascii="宋体" w:hAnsi="宋体"/>
          <w:szCs w:val="30"/>
          <w:highlight w:val="none"/>
        </w:rPr>
        <w:t xml:space="preserve">工程施工及有关事项协商一致，共同达成如下协议：</w:t>
      </w:r>
      <w:r/>
    </w:p>
    <w:p>
      <w:pPr>
        <w:pStyle w:val="705"/>
        <w:ind w:firstLine="562"/>
        <w:spacing w:before="0" w:after="0" w:line="360" w:lineRule="exact"/>
        <w:rPr>
          <w:rFonts w:ascii="宋体" w:eastAsia="宋体"/>
          <w:bCs w:val="0"/>
          <w:szCs w:val="32"/>
          <w:highlight w:val="none"/>
        </w:rPr>
      </w:pPr>
      <w:r/>
      <w:bookmarkStart w:id="53" w:name="_Toc351203481"/>
      <w:r>
        <w:rPr>
          <w:rFonts w:hint="eastAsia" w:ascii="宋体" w:hAnsi="宋体"/>
          <w:bCs w:val="0"/>
          <w:szCs w:val="32"/>
          <w:highlight w:val="none"/>
        </w:rPr>
        <w:t xml:space="preserve">一、工程概况</w:t>
      </w:r>
      <w:bookmarkEnd w:id="53"/>
      <w:r/>
      <w:r/>
    </w:p>
    <w:p>
      <w:pPr>
        <w:ind w:firstLine="420"/>
        <w:spacing w:line="360" w:lineRule="exact"/>
        <w:rPr>
          <w:rFonts w:ascii="宋体"/>
          <w:szCs w:val="30"/>
          <w:highlight w:val="none"/>
          <w:u w:val="single"/>
        </w:rPr>
      </w:pPr>
      <w:r>
        <w:rPr>
          <w:rFonts w:ascii="宋体" w:hAnsi="宋体"/>
          <w:bCs/>
          <w:szCs w:val="30"/>
          <w:highlight w:val="none"/>
        </w:rPr>
        <w:t xml:space="preserve">1.</w:t>
      </w:r>
      <w:r>
        <w:rPr>
          <w:rFonts w:hint="eastAsia" w:ascii="宋体" w:hAnsi="宋体"/>
          <w:bCs/>
          <w:szCs w:val="30"/>
          <w:highlight w:val="none"/>
        </w:rPr>
        <w:t xml:space="preserve">工程名称</w:t>
      </w:r>
      <w:r>
        <w:rPr>
          <w:rFonts w:hint="eastAsia" w:ascii="宋体" w:hAnsi="宋体"/>
          <w:szCs w:val="30"/>
          <w:highlight w:val="none"/>
        </w:rPr>
        <w:t xml:space="preserve">：</w:t>
      </w:r>
      <w:r>
        <w:rPr>
          <w:rFonts w:ascii="宋体" w:hAnsi="宋体"/>
          <w:szCs w:val="30"/>
          <w:highlight w:val="none"/>
          <w:u w:val="single"/>
        </w:rPr>
        <w:t xml:space="preserve">                            </w:t>
      </w:r>
      <w:r>
        <w:rPr>
          <w:rFonts w:hint="eastAsia" w:ascii="宋体" w:hAnsi="宋体"/>
          <w:szCs w:val="30"/>
          <w:highlight w:val="none"/>
        </w:rPr>
        <w:t xml:space="preserve">。</w:t>
      </w:r>
      <w:r/>
    </w:p>
    <w:p>
      <w:pPr>
        <w:ind w:firstLine="420"/>
        <w:spacing w:line="360" w:lineRule="exact"/>
        <w:rPr>
          <w:rFonts w:ascii="宋体"/>
          <w:bCs/>
          <w:szCs w:val="30"/>
          <w:highlight w:val="none"/>
        </w:rPr>
      </w:pPr>
      <w:r>
        <w:rPr>
          <w:rFonts w:ascii="宋体" w:hAnsi="宋体"/>
          <w:bCs/>
          <w:szCs w:val="30"/>
          <w:highlight w:val="none"/>
        </w:rPr>
        <w:t xml:space="preserve">2.</w:t>
      </w:r>
      <w:r>
        <w:rPr>
          <w:rFonts w:hint="eastAsia" w:ascii="宋体" w:hAnsi="宋体"/>
          <w:bCs/>
          <w:szCs w:val="30"/>
          <w:highlight w:val="none"/>
        </w:rPr>
        <w:t xml:space="preserve">工程地点：</w:t>
      </w:r>
      <w:r>
        <w:rPr>
          <w:rFonts w:ascii="宋体" w:hAnsi="宋体"/>
          <w:szCs w:val="30"/>
          <w:highlight w:val="none"/>
          <w:u w:val="single"/>
        </w:rPr>
        <w:t xml:space="preserve">                            </w:t>
      </w:r>
      <w:r>
        <w:rPr>
          <w:rFonts w:hint="eastAsia" w:ascii="宋体" w:hAnsi="宋体"/>
          <w:szCs w:val="30"/>
          <w:highlight w:val="none"/>
        </w:rPr>
        <w:t xml:space="preserve">。</w:t>
      </w:r>
      <w:r/>
    </w:p>
    <w:p>
      <w:pPr>
        <w:ind w:firstLine="420"/>
        <w:spacing w:line="360" w:lineRule="exact"/>
        <w:rPr>
          <w:rFonts w:ascii="宋体"/>
          <w:bCs/>
          <w:szCs w:val="30"/>
          <w:highlight w:val="none"/>
        </w:rPr>
      </w:pPr>
      <w:r>
        <w:rPr>
          <w:rFonts w:ascii="宋体" w:hAnsi="宋体"/>
          <w:bCs/>
          <w:szCs w:val="30"/>
          <w:highlight w:val="none"/>
        </w:rPr>
        <w:t xml:space="preserve">3.</w:t>
      </w:r>
      <w:r>
        <w:rPr>
          <w:rFonts w:hint="eastAsia" w:ascii="宋体" w:hAnsi="宋体"/>
          <w:bCs/>
          <w:szCs w:val="30"/>
          <w:highlight w:val="none"/>
        </w:rPr>
        <w:t xml:space="preserve">工程立项批准文号：</w:t>
      </w:r>
      <w:r>
        <w:rPr>
          <w:rFonts w:ascii="宋体" w:hAnsi="宋体"/>
          <w:szCs w:val="30"/>
          <w:highlight w:val="none"/>
          <w:u w:val="single"/>
        </w:rPr>
        <w:t xml:space="preserve">                    </w:t>
      </w:r>
      <w:r>
        <w:rPr>
          <w:rFonts w:hint="eastAsia" w:ascii="宋体" w:hAnsi="宋体"/>
          <w:bCs/>
          <w:szCs w:val="30"/>
          <w:highlight w:val="none"/>
        </w:rPr>
        <w:t xml:space="preserve">。</w:t>
      </w:r>
      <w:r/>
    </w:p>
    <w:p>
      <w:pPr>
        <w:ind w:firstLine="420"/>
        <w:spacing w:line="360" w:lineRule="exact"/>
        <w:rPr>
          <w:rFonts w:ascii="宋体"/>
          <w:bCs/>
          <w:szCs w:val="30"/>
          <w:highlight w:val="none"/>
        </w:rPr>
      </w:pPr>
      <w:r>
        <w:rPr>
          <w:rFonts w:ascii="宋体" w:hAnsi="宋体"/>
          <w:bCs/>
          <w:szCs w:val="30"/>
          <w:highlight w:val="none"/>
        </w:rPr>
        <w:t xml:space="preserve">4.</w:t>
      </w:r>
      <w:r>
        <w:rPr>
          <w:rFonts w:hint="eastAsia" w:ascii="宋体" w:hAnsi="宋体"/>
          <w:bCs/>
          <w:szCs w:val="30"/>
          <w:highlight w:val="none"/>
        </w:rPr>
        <w:t xml:space="preserve">资金来源：</w:t>
      </w:r>
      <w:r>
        <w:rPr>
          <w:rFonts w:ascii="宋体" w:hAnsi="宋体"/>
          <w:szCs w:val="30"/>
          <w:highlight w:val="none"/>
          <w:u w:val="single"/>
        </w:rPr>
        <w:t xml:space="preserve">                         </w:t>
      </w:r>
      <w:r>
        <w:rPr>
          <w:rFonts w:hint="eastAsia" w:ascii="宋体" w:hAnsi="宋体" w:cs="宋体"/>
          <w:szCs w:val="30"/>
          <w:highlight w:val="none"/>
          <w:u w:val="single"/>
        </w:rPr>
        <w:t xml:space="preserve"></w:t>
      </w:r>
      <w:r>
        <w:rPr>
          <w:rFonts w:ascii="宋体" w:hAnsi="宋体"/>
          <w:szCs w:val="30"/>
          <w:highlight w:val="none"/>
          <w:u w:val="single"/>
        </w:rPr>
        <w:t xml:space="preserve"> </w:t>
      </w:r>
      <w:r>
        <w:rPr>
          <w:rFonts w:hint="eastAsia" w:ascii="宋体" w:hAnsi="宋体"/>
          <w:bCs/>
          <w:szCs w:val="30"/>
          <w:highlight w:val="none"/>
        </w:rPr>
        <w:t xml:space="preserve">。</w:t>
      </w:r>
      <w:r/>
    </w:p>
    <w:p>
      <w:pPr>
        <w:ind w:firstLine="420"/>
        <w:spacing w:line="360" w:lineRule="exact"/>
        <w:rPr>
          <w:rFonts w:ascii="宋体"/>
          <w:bCs/>
          <w:szCs w:val="30"/>
          <w:highlight w:val="none"/>
        </w:rPr>
      </w:pPr>
      <w:r>
        <w:rPr>
          <w:rFonts w:ascii="宋体" w:hAnsi="宋体"/>
          <w:bCs/>
          <w:szCs w:val="30"/>
          <w:highlight w:val="none"/>
        </w:rPr>
        <w:t xml:space="preserve">5.</w:t>
      </w:r>
      <w:r>
        <w:rPr>
          <w:rFonts w:hint="eastAsia" w:ascii="宋体" w:hAnsi="宋体"/>
          <w:bCs/>
          <w:szCs w:val="30"/>
          <w:highlight w:val="none"/>
        </w:rPr>
        <w:t xml:space="preserve">工程内容：</w:t>
      </w:r>
      <w:r>
        <w:rPr>
          <w:rFonts w:ascii="宋体" w:hAnsi="宋体"/>
          <w:szCs w:val="30"/>
          <w:highlight w:val="none"/>
          <w:u w:val="single"/>
        </w:rPr>
        <w:t xml:space="preserve">                         </w:t>
      </w:r>
      <w:r>
        <w:rPr>
          <w:rFonts w:hint="eastAsia" w:ascii="宋体" w:hAnsi="宋体" w:cs="宋体"/>
          <w:szCs w:val="30"/>
          <w:highlight w:val="none"/>
          <w:u w:val="single"/>
        </w:rPr>
        <w:t xml:space="preserve"></w:t>
      </w:r>
      <w:r>
        <w:rPr>
          <w:rFonts w:ascii="宋体" w:hAnsi="宋体"/>
          <w:szCs w:val="30"/>
          <w:highlight w:val="none"/>
          <w:u w:val="single"/>
        </w:rPr>
        <w:t xml:space="preserve"> </w:t>
      </w:r>
      <w:r>
        <w:rPr>
          <w:rFonts w:hint="eastAsia" w:ascii="宋体" w:hAnsi="宋体"/>
          <w:bCs/>
          <w:szCs w:val="30"/>
          <w:highlight w:val="none"/>
        </w:rPr>
        <w:t xml:space="preserve">。</w:t>
      </w:r>
      <w:r/>
    </w:p>
    <w:p>
      <w:pPr>
        <w:ind w:firstLine="420"/>
        <w:spacing w:line="360" w:lineRule="exact"/>
        <w:rPr>
          <w:rFonts w:ascii="宋体"/>
          <w:bCs/>
          <w:szCs w:val="30"/>
          <w:highlight w:val="none"/>
        </w:rPr>
      </w:pPr>
      <w:r>
        <w:rPr>
          <w:rFonts w:hint="eastAsia" w:ascii="宋体" w:hAnsi="宋体"/>
          <w:szCs w:val="32"/>
          <w:highlight w:val="none"/>
        </w:rPr>
        <w:t xml:space="preserve">群体工程应附《承包人承揽工程项目一览表》（附件</w:t>
      </w:r>
      <w:r>
        <w:rPr>
          <w:rFonts w:ascii="宋体" w:hAnsi="宋体"/>
          <w:szCs w:val="32"/>
          <w:highlight w:val="none"/>
        </w:rPr>
        <w:t xml:space="preserve">1</w:t>
      </w:r>
      <w:r>
        <w:rPr>
          <w:rFonts w:hint="eastAsia" w:ascii="宋体" w:hAnsi="宋体"/>
          <w:szCs w:val="32"/>
          <w:highlight w:val="none"/>
        </w:rPr>
        <w:t xml:space="preserve">）。</w:t>
      </w:r>
      <w:r/>
    </w:p>
    <w:p>
      <w:pPr>
        <w:ind w:firstLine="420"/>
        <w:spacing w:line="360" w:lineRule="exact"/>
        <w:rPr>
          <w:rFonts w:ascii="宋体"/>
          <w:bCs/>
          <w:szCs w:val="30"/>
          <w:highlight w:val="none"/>
        </w:rPr>
      </w:pPr>
      <w:r>
        <w:rPr>
          <w:rFonts w:ascii="宋体" w:hAnsi="宋体"/>
          <w:bCs/>
          <w:szCs w:val="30"/>
          <w:highlight w:val="none"/>
        </w:rPr>
        <w:t xml:space="preserve">6.</w:t>
      </w:r>
      <w:r>
        <w:rPr>
          <w:rFonts w:hint="eastAsia" w:ascii="宋体" w:hAnsi="宋体"/>
          <w:bCs/>
          <w:szCs w:val="30"/>
          <w:highlight w:val="none"/>
        </w:rPr>
        <w:t xml:space="preserve">工程承包范围：</w:t>
      </w:r>
      <w:r/>
    </w:p>
    <w:p>
      <w:pPr>
        <w:ind w:firstLine="420"/>
        <w:spacing w:line="360" w:lineRule="exact"/>
        <w:rPr>
          <w:rFonts w:ascii="宋体"/>
          <w:szCs w:val="30"/>
          <w:highlight w:val="none"/>
        </w:rPr>
      </w:pPr>
      <w:r>
        <w:rPr>
          <w:rFonts w:hint="eastAsia" w:ascii="宋体" w:hAnsi="宋体" w:cs="宋体"/>
          <w:szCs w:val="30"/>
          <w:highlight w:val="none"/>
          <w:u w:val="single"/>
        </w:rPr>
        <w:t xml:space="preserve"></w:t>
      </w:r>
      <w:r>
        <w:rPr>
          <w:rFonts w:ascii="宋体" w:hAnsi="宋体"/>
          <w:szCs w:val="30"/>
          <w:highlight w:val="none"/>
          <w:u w:val="single"/>
        </w:rPr>
        <w:t xml:space="preserve">                                                                         </w:t>
      </w:r>
      <w:r>
        <w:rPr>
          <w:rFonts w:hint="eastAsia" w:ascii="宋体" w:hAnsi="宋体"/>
          <w:szCs w:val="30"/>
          <w:highlight w:val="none"/>
        </w:rPr>
        <w:t xml:space="preserve">。</w:t>
      </w:r>
      <w:r/>
    </w:p>
    <w:p>
      <w:pPr>
        <w:pStyle w:val="705"/>
        <w:ind w:firstLine="562"/>
        <w:spacing w:before="0" w:after="0" w:line="360" w:lineRule="exact"/>
        <w:rPr>
          <w:rFonts w:ascii="宋体" w:eastAsia="宋体"/>
          <w:bCs w:val="0"/>
          <w:szCs w:val="32"/>
          <w:highlight w:val="none"/>
        </w:rPr>
      </w:pPr>
      <w:r/>
      <w:bookmarkStart w:id="54" w:name="_Toc351203482"/>
      <w:r>
        <w:rPr>
          <w:rFonts w:hint="eastAsia" w:ascii="宋体" w:hAnsi="宋体"/>
          <w:bCs w:val="0"/>
          <w:szCs w:val="32"/>
          <w:highlight w:val="none"/>
        </w:rPr>
        <w:t xml:space="preserve">二、合同工期</w:t>
      </w:r>
      <w:bookmarkEnd w:id="54"/>
      <w:r/>
      <w:r/>
    </w:p>
    <w:p>
      <w:pPr>
        <w:ind w:firstLine="420"/>
        <w:spacing w:line="360" w:lineRule="exact"/>
        <w:rPr>
          <w:rFonts w:ascii="宋体"/>
          <w:szCs w:val="30"/>
          <w:highlight w:val="none"/>
        </w:rPr>
      </w:pPr>
      <w:r>
        <w:rPr>
          <w:rFonts w:hint="eastAsia" w:ascii="宋体" w:hAnsi="宋体"/>
          <w:szCs w:val="30"/>
          <w:highlight w:val="none"/>
        </w:rPr>
        <w:t xml:space="preserve">计划开工日期：</w:t>
      </w:r>
      <w:r>
        <w:rPr>
          <w:rFonts w:ascii="宋体" w:hAnsi="宋体"/>
          <w:szCs w:val="30"/>
          <w:highlight w:val="none"/>
          <w:u w:val="single"/>
        </w:rPr>
        <w:t xml:space="preserve">       </w:t>
      </w:r>
      <w:r>
        <w:rPr>
          <w:rFonts w:hint="eastAsia" w:ascii="宋体" w:hAnsi="宋体"/>
          <w:szCs w:val="30"/>
          <w:highlight w:val="none"/>
        </w:rPr>
        <w:t xml:space="preserve">年</w:t>
      </w:r>
      <w:r>
        <w:rPr>
          <w:rFonts w:ascii="宋体" w:hAnsi="宋体"/>
          <w:szCs w:val="30"/>
          <w:highlight w:val="none"/>
          <w:u w:val="single"/>
        </w:rPr>
        <w:t xml:space="preserve">       </w:t>
      </w:r>
      <w:r>
        <w:rPr>
          <w:rFonts w:hint="eastAsia" w:ascii="宋体" w:hAnsi="宋体"/>
          <w:szCs w:val="30"/>
          <w:highlight w:val="none"/>
        </w:rPr>
        <w:t xml:space="preserve">月</w:t>
      </w:r>
      <w:r>
        <w:rPr>
          <w:rFonts w:ascii="宋体" w:hAnsi="宋体"/>
          <w:szCs w:val="30"/>
          <w:highlight w:val="none"/>
          <w:u w:val="single"/>
        </w:rPr>
        <w:t xml:space="preserve">       </w:t>
      </w:r>
      <w:r>
        <w:rPr>
          <w:rFonts w:hint="eastAsia" w:ascii="宋体" w:hAnsi="宋体"/>
          <w:szCs w:val="30"/>
          <w:highlight w:val="none"/>
        </w:rPr>
        <w:t xml:space="preserve">日。</w:t>
      </w:r>
      <w:r/>
    </w:p>
    <w:p>
      <w:pPr>
        <w:ind w:firstLine="420"/>
        <w:spacing w:line="360" w:lineRule="exact"/>
        <w:rPr>
          <w:rFonts w:ascii="宋体"/>
          <w:szCs w:val="30"/>
          <w:highlight w:val="none"/>
        </w:rPr>
      </w:pPr>
      <w:r>
        <w:rPr>
          <w:rFonts w:hint="eastAsia" w:ascii="宋体" w:hAnsi="宋体"/>
          <w:szCs w:val="30"/>
          <w:highlight w:val="none"/>
        </w:rPr>
        <w:t xml:space="preserve">计划竣工日期：</w:t>
      </w:r>
      <w:r>
        <w:rPr>
          <w:rFonts w:ascii="宋体" w:hAnsi="宋体"/>
          <w:szCs w:val="30"/>
          <w:highlight w:val="none"/>
          <w:u w:val="single"/>
        </w:rPr>
        <w:t xml:space="preserve">       </w:t>
      </w:r>
      <w:r>
        <w:rPr>
          <w:rFonts w:hint="eastAsia" w:ascii="宋体" w:hAnsi="宋体"/>
          <w:szCs w:val="30"/>
          <w:highlight w:val="none"/>
        </w:rPr>
        <w:t xml:space="preserve">年</w:t>
      </w:r>
      <w:r>
        <w:rPr>
          <w:rFonts w:ascii="宋体" w:hAnsi="宋体"/>
          <w:szCs w:val="30"/>
          <w:highlight w:val="none"/>
          <w:u w:val="single"/>
        </w:rPr>
        <w:t xml:space="preserve">       </w:t>
      </w:r>
      <w:r>
        <w:rPr>
          <w:rFonts w:hint="eastAsia" w:ascii="宋体" w:hAnsi="宋体"/>
          <w:szCs w:val="30"/>
          <w:highlight w:val="none"/>
        </w:rPr>
        <w:t xml:space="preserve">月</w:t>
      </w:r>
      <w:r>
        <w:rPr>
          <w:rFonts w:ascii="宋体" w:hAnsi="宋体"/>
          <w:szCs w:val="30"/>
          <w:highlight w:val="none"/>
          <w:u w:val="single"/>
        </w:rPr>
        <w:t xml:space="preserve">       </w:t>
      </w:r>
      <w:r>
        <w:rPr>
          <w:rFonts w:hint="eastAsia" w:ascii="宋体" w:hAnsi="宋体"/>
          <w:szCs w:val="30"/>
          <w:highlight w:val="none"/>
        </w:rPr>
        <w:t xml:space="preserve">日。</w:t>
      </w:r>
      <w:r/>
    </w:p>
    <w:p>
      <w:pPr>
        <w:ind w:firstLine="420"/>
        <w:spacing w:line="360" w:lineRule="exact"/>
        <w:rPr>
          <w:rFonts w:ascii="宋体"/>
          <w:szCs w:val="30"/>
          <w:highlight w:val="none"/>
        </w:rPr>
      </w:pPr>
      <w:r>
        <w:rPr>
          <w:rFonts w:hint="eastAsia" w:ascii="宋体" w:hAnsi="宋体"/>
          <w:szCs w:val="30"/>
          <w:highlight w:val="none"/>
        </w:rPr>
        <w:t xml:space="preserve">工期总日历天数：</w:t>
      </w:r>
      <w:r>
        <w:rPr>
          <w:rFonts w:ascii="宋体" w:hAnsi="宋体"/>
          <w:szCs w:val="30"/>
          <w:highlight w:val="none"/>
          <w:u w:val="single"/>
        </w:rPr>
        <w:t xml:space="preserve">       </w:t>
      </w:r>
      <w:r>
        <w:rPr>
          <w:rFonts w:hint="eastAsia" w:ascii="宋体" w:hAnsi="宋体"/>
          <w:szCs w:val="30"/>
          <w:highlight w:val="none"/>
        </w:rPr>
        <w:t xml:space="preserve">天。工期总日历天数与根据前述计划开竣工日期计算的工期天数不一致的，以工期总日历天数为准。</w:t>
      </w:r>
      <w:r/>
    </w:p>
    <w:p>
      <w:pPr>
        <w:pStyle w:val="705"/>
        <w:ind w:firstLine="562"/>
        <w:spacing w:before="0" w:after="0" w:line="360" w:lineRule="exact"/>
        <w:rPr>
          <w:rFonts w:ascii="宋体" w:eastAsia="宋体"/>
          <w:bCs w:val="0"/>
          <w:szCs w:val="32"/>
          <w:highlight w:val="none"/>
        </w:rPr>
      </w:pPr>
      <w:r/>
      <w:bookmarkStart w:id="55" w:name="_Toc351203483"/>
      <w:r>
        <w:rPr>
          <w:rFonts w:hint="eastAsia" w:ascii="宋体" w:hAnsi="宋体"/>
          <w:bCs w:val="0"/>
          <w:szCs w:val="32"/>
          <w:highlight w:val="none"/>
        </w:rPr>
        <w:t xml:space="preserve">三、质量标准</w:t>
      </w:r>
      <w:bookmarkEnd w:id="55"/>
      <w:r/>
      <w:r/>
    </w:p>
    <w:p>
      <w:pPr>
        <w:ind w:firstLine="420"/>
        <w:spacing w:line="360" w:lineRule="exact"/>
        <w:rPr>
          <w:rFonts w:ascii="宋体"/>
          <w:szCs w:val="30"/>
          <w:highlight w:val="none"/>
        </w:rPr>
      </w:pPr>
      <w:r>
        <w:rPr>
          <w:rFonts w:hint="eastAsia" w:ascii="宋体" w:hAnsi="宋体"/>
          <w:szCs w:val="30"/>
          <w:highlight w:val="none"/>
        </w:rPr>
        <w:t xml:space="preserve">工程质量符合</w:t>
      </w:r>
      <w:r>
        <w:rPr>
          <w:rFonts w:ascii="宋体" w:hAnsi="宋体"/>
          <w:szCs w:val="30"/>
          <w:highlight w:val="none"/>
          <w:u w:val="single"/>
        </w:rPr>
        <w:t xml:space="preserve">                        </w:t>
      </w:r>
      <w:r>
        <w:rPr>
          <w:rFonts w:hint="eastAsia" w:ascii="宋体" w:hAnsi="宋体" w:cs="宋体"/>
          <w:szCs w:val="30"/>
          <w:highlight w:val="none"/>
          <w:u w:val="single"/>
        </w:rPr>
        <w:t xml:space="preserve"></w:t>
      </w:r>
      <w:r>
        <w:rPr>
          <w:rFonts w:ascii="宋体" w:hAnsi="宋体"/>
          <w:szCs w:val="30"/>
          <w:highlight w:val="none"/>
          <w:u w:val="single"/>
        </w:rPr>
        <w:t xml:space="preserve"> </w:t>
      </w:r>
      <w:r>
        <w:rPr>
          <w:rFonts w:hint="eastAsia" w:ascii="宋体" w:hAnsi="宋体"/>
          <w:szCs w:val="30"/>
          <w:highlight w:val="none"/>
        </w:rPr>
        <w:t xml:space="preserve">标准。</w:t>
      </w:r>
      <w:r/>
    </w:p>
    <w:p>
      <w:pPr>
        <w:pStyle w:val="705"/>
        <w:ind w:firstLine="562"/>
        <w:spacing w:before="0" w:after="0" w:line="360" w:lineRule="exact"/>
        <w:rPr>
          <w:rFonts w:ascii="宋体" w:eastAsia="宋体"/>
          <w:bCs w:val="0"/>
          <w:szCs w:val="32"/>
          <w:highlight w:val="none"/>
        </w:rPr>
      </w:pPr>
      <w:r/>
      <w:bookmarkStart w:id="56" w:name="_Toc351203484"/>
      <w:r>
        <w:rPr>
          <w:rFonts w:hint="eastAsia" w:ascii="宋体" w:hAnsi="宋体"/>
          <w:bCs w:val="0"/>
          <w:szCs w:val="32"/>
          <w:highlight w:val="none"/>
        </w:rPr>
        <w:t xml:space="preserve">四、签约合同价与合同价格形式</w:t>
      </w:r>
      <w:bookmarkEnd w:id="56"/>
      <w:r>
        <w:rPr>
          <w:rFonts w:ascii="宋体" w:eastAsia="宋体"/>
          <w:b w:val="0"/>
          <w:szCs w:val="32"/>
          <w:highlight w:val="none"/>
        </w:rPr>
        <w:tab/>
      </w:r>
      <w:r/>
    </w:p>
    <w:p>
      <w:pPr>
        <w:ind w:firstLine="420"/>
        <w:spacing w:line="360" w:lineRule="exact"/>
        <w:rPr>
          <w:rFonts w:ascii="宋体"/>
          <w:szCs w:val="30"/>
          <w:highlight w:val="none"/>
        </w:rPr>
      </w:pPr>
      <w:r>
        <w:rPr>
          <w:rFonts w:ascii="宋体" w:hAnsi="宋体"/>
          <w:szCs w:val="30"/>
          <w:highlight w:val="none"/>
        </w:rPr>
        <w:t xml:space="preserve">1.</w:t>
      </w:r>
      <w:r>
        <w:rPr>
          <w:rFonts w:hint="eastAsia" w:ascii="宋体" w:hAnsi="宋体"/>
          <w:szCs w:val="30"/>
          <w:highlight w:val="none"/>
        </w:rPr>
        <w:t xml:space="preserve">签约合同价为：</w:t>
      </w:r>
      <w:r/>
    </w:p>
    <w:p>
      <w:pPr>
        <w:ind w:firstLine="420"/>
        <w:spacing w:line="360" w:lineRule="exact"/>
        <w:rPr>
          <w:rFonts w:ascii="宋体"/>
          <w:szCs w:val="30"/>
          <w:highlight w:val="none"/>
        </w:rPr>
      </w:pPr>
      <w:r>
        <w:rPr>
          <w:rFonts w:hint="eastAsia" w:ascii="宋体" w:hAnsi="宋体"/>
          <w:szCs w:val="30"/>
          <w:highlight w:val="none"/>
        </w:rPr>
        <w:t xml:space="preserve">人民币（大写）</w:t>
      </w:r>
      <w:r>
        <w:rPr>
          <w:rFonts w:ascii="宋体" w:hAnsi="宋体"/>
          <w:szCs w:val="30"/>
          <w:highlight w:val="none"/>
          <w:u w:val="single"/>
        </w:rPr>
        <w:t xml:space="preserve">                 </w:t>
      </w:r>
      <w:r>
        <w:rPr>
          <w:rFonts w:ascii="宋体" w:hAnsi="宋体"/>
          <w:szCs w:val="30"/>
          <w:highlight w:val="none"/>
        </w:rPr>
        <w:t xml:space="preserve">(</w:t>
      </w:r>
      <w:r>
        <w:rPr>
          <w:rFonts w:hint="eastAsia" w:ascii="宋体"/>
          <w:szCs w:val="30"/>
          <w:highlight w:val="none"/>
        </w:rPr>
        <w:t xml:space="preserve">¥</w:t>
      </w:r>
      <w:r>
        <w:rPr>
          <w:rFonts w:ascii="宋体" w:hAnsi="宋体"/>
          <w:szCs w:val="30"/>
          <w:highlight w:val="none"/>
          <w:u w:val="single"/>
        </w:rPr>
        <w:t xml:space="preserve">            </w:t>
      </w:r>
      <w:r>
        <w:rPr>
          <w:rFonts w:hint="eastAsia" w:ascii="宋体" w:hAnsi="宋体"/>
          <w:szCs w:val="30"/>
          <w:highlight w:val="none"/>
        </w:rPr>
        <w:t xml:space="preserve">元</w:t>
      </w:r>
      <w:r>
        <w:rPr>
          <w:rFonts w:ascii="宋体" w:hAnsi="宋体"/>
          <w:szCs w:val="30"/>
          <w:highlight w:val="none"/>
        </w:rPr>
        <w:t xml:space="preserve">)</w:t>
      </w:r>
      <w:r>
        <w:rPr>
          <w:rFonts w:hint="eastAsia" w:ascii="宋体" w:hAnsi="宋体"/>
          <w:szCs w:val="30"/>
          <w:highlight w:val="none"/>
        </w:rPr>
        <w:t xml:space="preserve">；</w:t>
      </w:r>
      <w:r/>
    </w:p>
    <w:p>
      <w:pPr>
        <w:ind w:firstLine="420"/>
        <w:spacing w:line="360" w:lineRule="exact"/>
        <w:rPr>
          <w:rFonts w:ascii="宋体"/>
          <w:szCs w:val="30"/>
          <w:highlight w:val="none"/>
        </w:rPr>
      </w:pPr>
      <w:r>
        <w:rPr>
          <w:rFonts w:hint="eastAsia" w:ascii="宋体" w:hAnsi="宋体"/>
          <w:szCs w:val="30"/>
          <w:highlight w:val="none"/>
        </w:rPr>
        <w:t xml:space="preserve">其中：</w:t>
      </w:r>
      <w:r/>
    </w:p>
    <w:p>
      <w:pPr>
        <w:ind w:firstLine="420"/>
        <w:spacing w:line="360" w:lineRule="exact"/>
        <w:rPr>
          <w:rFonts w:ascii="宋体"/>
          <w:szCs w:val="30"/>
          <w:highlight w:val="none"/>
        </w:rPr>
      </w:pPr>
      <w:r>
        <w:rPr>
          <w:rFonts w:hint="eastAsia" w:ascii="宋体" w:hAnsi="宋体"/>
          <w:szCs w:val="30"/>
          <w:highlight w:val="none"/>
        </w:rPr>
        <w:t xml:space="preserve">（</w:t>
      </w:r>
      <w:r>
        <w:rPr>
          <w:rFonts w:ascii="宋体" w:hAnsi="宋体"/>
          <w:szCs w:val="30"/>
          <w:highlight w:val="none"/>
        </w:rPr>
        <w:t xml:space="preserve">1</w:t>
      </w:r>
      <w:r>
        <w:rPr>
          <w:rFonts w:hint="eastAsia" w:ascii="宋体" w:hAnsi="宋体"/>
          <w:szCs w:val="30"/>
          <w:highlight w:val="none"/>
        </w:rPr>
        <w:t xml:space="preserve">）安全文明施工费：</w:t>
      </w:r>
      <w:r/>
    </w:p>
    <w:p>
      <w:pPr>
        <w:ind w:firstLine="420"/>
        <w:spacing w:line="360" w:lineRule="exact"/>
        <w:rPr>
          <w:rFonts w:ascii="宋体"/>
          <w:szCs w:val="30"/>
          <w:highlight w:val="none"/>
        </w:rPr>
      </w:pPr>
      <w:r>
        <w:rPr>
          <w:rFonts w:hint="eastAsia" w:ascii="宋体" w:hAnsi="宋体"/>
          <w:szCs w:val="30"/>
          <w:highlight w:val="none"/>
        </w:rPr>
        <w:t xml:space="preserve">人民币（大写）</w:t>
      </w:r>
      <w:r>
        <w:rPr>
          <w:rFonts w:ascii="宋体" w:hAnsi="宋体"/>
          <w:szCs w:val="30"/>
          <w:highlight w:val="none"/>
          <w:u w:val="single"/>
        </w:rPr>
        <w:t xml:space="preserve">              </w:t>
      </w:r>
      <w:r>
        <w:rPr>
          <w:rFonts w:ascii="宋体" w:hAnsi="宋体"/>
          <w:szCs w:val="30"/>
          <w:highlight w:val="none"/>
        </w:rPr>
        <w:t xml:space="preserve"> (</w:t>
      </w:r>
      <w:r>
        <w:rPr>
          <w:rFonts w:hint="eastAsia" w:ascii="宋体"/>
          <w:szCs w:val="30"/>
          <w:highlight w:val="none"/>
        </w:rPr>
        <w:t xml:space="preserve">¥</w:t>
      </w:r>
      <w:r>
        <w:rPr>
          <w:rFonts w:ascii="宋体" w:hAnsi="宋体"/>
          <w:szCs w:val="30"/>
          <w:highlight w:val="none"/>
          <w:u w:val="single"/>
        </w:rPr>
        <w:t xml:space="preserve">          </w:t>
      </w:r>
      <w:r>
        <w:rPr>
          <w:rFonts w:hint="eastAsia" w:ascii="宋体" w:hAnsi="宋体"/>
          <w:szCs w:val="30"/>
          <w:highlight w:val="none"/>
        </w:rPr>
        <w:t xml:space="preserve">元</w:t>
      </w:r>
      <w:r>
        <w:rPr>
          <w:rFonts w:ascii="宋体" w:hAnsi="宋体"/>
          <w:szCs w:val="30"/>
          <w:highlight w:val="none"/>
        </w:rPr>
        <w:t xml:space="preserve">)</w:t>
      </w:r>
      <w:r>
        <w:rPr>
          <w:rFonts w:hint="eastAsia" w:ascii="宋体" w:hAnsi="宋体"/>
          <w:szCs w:val="30"/>
          <w:highlight w:val="none"/>
        </w:rPr>
        <w:t xml:space="preserve">；</w:t>
      </w:r>
      <w:r/>
    </w:p>
    <w:p>
      <w:pPr>
        <w:ind w:firstLine="420"/>
        <w:spacing w:line="360" w:lineRule="exact"/>
        <w:rPr>
          <w:rFonts w:ascii="宋体"/>
          <w:szCs w:val="30"/>
          <w:highlight w:val="none"/>
        </w:rPr>
      </w:pPr>
      <w:r>
        <w:rPr>
          <w:rFonts w:hint="eastAsia" w:ascii="宋体" w:hAnsi="宋体"/>
          <w:szCs w:val="30"/>
          <w:highlight w:val="none"/>
        </w:rPr>
        <w:t xml:space="preserve">（</w:t>
      </w:r>
      <w:r>
        <w:rPr>
          <w:rFonts w:ascii="宋体" w:hAnsi="宋体"/>
          <w:szCs w:val="30"/>
          <w:highlight w:val="none"/>
        </w:rPr>
        <w:t xml:space="preserve">2</w:t>
      </w:r>
      <w:r>
        <w:rPr>
          <w:rFonts w:hint="eastAsia" w:ascii="宋体" w:hAnsi="宋体"/>
          <w:szCs w:val="30"/>
          <w:highlight w:val="none"/>
        </w:rPr>
        <w:t xml:space="preserve">）材料和工程设备暂估价金额：</w:t>
      </w:r>
      <w:r/>
    </w:p>
    <w:p>
      <w:pPr>
        <w:ind w:firstLine="420"/>
        <w:spacing w:line="360" w:lineRule="exact"/>
        <w:rPr>
          <w:rFonts w:ascii="宋体"/>
          <w:szCs w:val="30"/>
          <w:highlight w:val="none"/>
        </w:rPr>
      </w:pPr>
      <w:r>
        <w:rPr>
          <w:rFonts w:hint="eastAsia" w:ascii="宋体" w:hAnsi="宋体"/>
          <w:szCs w:val="30"/>
          <w:highlight w:val="none"/>
        </w:rPr>
        <w:t xml:space="preserve">人民币（大写）</w:t>
      </w:r>
      <w:r>
        <w:rPr>
          <w:rFonts w:ascii="宋体" w:hAnsi="宋体"/>
          <w:szCs w:val="30"/>
          <w:highlight w:val="none"/>
          <w:u w:val="single"/>
        </w:rPr>
        <w:t xml:space="preserve">              </w:t>
      </w:r>
      <w:r>
        <w:rPr>
          <w:rFonts w:ascii="宋体" w:hAnsi="宋体"/>
          <w:szCs w:val="30"/>
          <w:highlight w:val="none"/>
        </w:rPr>
        <w:t xml:space="preserve"> (</w:t>
      </w:r>
      <w:r>
        <w:rPr>
          <w:rFonts w:hint="eastAsia" w:ascii="宋体"/>
          <w:szCs w:val="30"/>
          <w:highlight w:val="none"/>
        </w:rPr>
        <w:t xml:space="preserve">¥</w:t>
      </w:r>
      <w:r>
        <w:rPr>
          <w:rFonts w:ascii="宋体" w:hAnsi="宋体"/>
          <w:szCs w:val="30"/>
          <w:highlight w:val="none"/>
          <w:u w:val="single"/>
        </w:rPr>
        <w:t xml:space="preserve">          </w:t>
      </w:r>
      <w:r>
        <w:rPr>
          <w:rFonts w:hint="eastAsia" w:ascii="宋体" w:hAnsi="宋体"/>
          <w:szCs w:val="30"/>
          <w:highlight w:val="none"/>
        </w:rPr>
        <w:t xml:space="preserve">元</w:t>
      </w:r>
      <w:r>
        <w:rPr>
          <w:rFonts w:ascii="宋体" w:hAnsi="宋体"/>
          <w:szCs w:val="30"/>
          <w:highlight w:val="none"/>
        </w:rPr>
        <w:t xml:space="preserve">)</w:t>
      </w:r>
      <w:r>
        <w:rPr>
          <w:rFonts w:hint="eastAsia" w:ascii="宋体" w:hAnsi="宋体"/>
          <w:szCs w:val="30"/>
          <w:highlight w:val="none"/>
        </w:rPr>
        <w:t xml:space="preserve">；</w:t>
      </w:r>
      <w:r/>
    </w:p>
    <w:p>
      <w:pPr>
        <w:ind w:firstLine="420"/>
        <w:spacing w:line="360" w:lineRule="exact"/>
        <w:rPr>
          <w:rFonts w:ascii="宋体"/>
          <w:szCs w:val="30"/>
          <w:highlight w:val="none"/>
        </w:rPr>
      </w:pPr>
      <w:r>
        <w:rPr>
          <w:rFonts w:hint="eastAsia" w:ascii="宋体" w:hAnsi="宋体"/>
          <w:szCs w:val="30"/>
          <w:highlight w:val="none"/>
        </w:rPr>
        <w:t xml:space="preserve">（</w:t>
      </w:r>
      <w:r>
        <w:rPr>
          <w:rFonts w:ascii="宋体" w:hAnsi="宋体"/>
          <w:szCs w:val="30"/>
          <w:highlight w:val="none"/>
        </w:rPr>
        <w:t xml:space="preserve">3</w:t>
      </w:r>
      <w:r>
        <w:rPr>
          <w:rFonts w:hint="eastAsia" w:ascii="宋体" w:hAnsi="宋体"/>
          <w:szCs w:val="30"/>
          <w:highlight w:val="none"/>
        </w:rPr>
        <w:t xml:space="preserve">）专业工程暂估价金额：</w:t>
      </w:r>
      <w:r/>
    </w:p>
    <w:p>
      <w:pPr>
        <w:ind w:firstLine="420"/>
        <w:spacing w:line="360" w:lineRule="exact"/>
        <w:rPr>
          <w:rFonts w:ascii="宋体"/>
          <w:szCs w:val="30"/>
          <w:highlight w:val="none"/>
        </w:rPr>
      </w:pPr>
      <w:r>
        <w:rPr>
          <w:rFonts w:hint="eastAsia" w:ascii="宋体" w:hAnsi="宋体"/>
          <w:szCs w:val="30"/>
          <w:highlight w:val="none"/>
        </w:rPr>
        <w:t xml:space="preserve">人民币（大写）</w:t>
      </w:r>
      <w:r>
        <w:rPr>
          <w:rFonts w:ascii="宋体" w:hAnsi="宋体"/>
          <w:szCs w:val="30"/>
          <w:highlight w:val="none"/>
          <w:u w:val="single"/>
        </w:rPr>
        <w:t xml:space="preserve">              </w:t>
      </w:r>
      <w:r>
        <w:rPr>
          <w:rFonts w:ascii="宋体" w:hAnsi="宋体"/>
          <w:szCs w:val="30"/>
          <w:highlight w:val="none"/>
        </w:rPr>
        <w:t xml:space="preserve"> (</w:t>
      </w:r>
      <w:r>
        <w:rPr>
          <w:rFonts w:hint="eastAsia" w:ascii="宋体"/>
          <w:szCs w:val="30"/>
          <w:highlight w:val="none"/>
        </w:rPr>
        <w:t xml:space="preserve">¥</w:t>
      </w:r>
      <w:r>
        <w:rPr>
          <w:rFonts w:ascii="宋体" w:hAnsi="宋体"/>
          <w:szCs w:val="30"/>
          <w:highlight w:val="none"/>
          <w:u w:val="single"/>
        </w:rPr>
        <w:t xml:space="preserve">          </w:t>
      </w:r>
      <w:r>
        <w:rPr>
          <w:rFonts w:hint="eastAsia" w:ascii="宋体" w:hAnsi="宋体"/>
          <w:szCs w:val="30"/>
          <w:highlight w:val="none"/>
        </w:rPr>
        <w:t xml:space="preserve">元</w:t>
      </w:r>
      <w:r>
        <w:rPr>
          <w:rFonts w:ascii="宋体" w:hAnsi="宋体"/>
          <w:szCs w:val="30"/>
          <w:highlight w:val="none"/>
        </w:rPr>
        <w:t xml:space="preserve">)</w:t>
      </w:r>
      <w:r>
        <w:rPr>
          <w:rFonts w:hint="eastAsia" w:ascii="宋体" w:hAnsi="宋体"/>
          <w:szCs w:val="30"/>
          <w:highlight w:val="none"/>
        </w:rPr>
        <w:t xml:space="preserve">；</w:t>
      </w:r>
      <w:r/>
    </w:p>
    <w:p>
      <w:pPr>
        <w:ind w:firstLine="420"/>
        <w:spacing w:line="360" w:lineRule="exact"/>
        <w:rPr>
          <w:rFonts w:ascii="宋体"/>
          <w:szCs w:val="30"/>
          <w:highlight w:val="none"/>
        </w:rPr>
      </w:pPr>
      <w:r>
        <w:rPr>
          <w:rFonts w:hint="eastAsia" w:ascii="宋体" w:hAnsi="宋体"/>
          <w:szCs w:val="30"/>
          <w:highlight w:val="none"/>
        </w:rPr>
        <w:t xml:space="preserve">（</w:t>
      </w:r>
      <w:r>
        <w:rPr>
          <w:rFonts w:ascii="宋体" w:hAnsi="宋体"/>
          <w:szCs w:val="30"/>
          <w:highlight w:val="none"/>
        </w:rPr>
        <w:t xml:space="preserve">4</w:t>
      </w:r>
      <w:r>
        <w:rPr>
          <w:rFonts w:hint="eastAsia" w:ascii="宋体" w:hAnsi="宋体"/>
          <w:szCs w:val="30"/>
          <w:highlight w:val="none"/>
        </w:rPr>
        <w:t xml:space="preserve">）暂列金额：</w:t>
      </w:r>
      <w:r/>
    </w:p>
    <w:p>
      <w:pPr>
        <w:ind w:firstLine="420"/>
        <w:spacing w:line="360" w:lineRule="exact"/>
        <w:rPr>
          <w:rFonts w:ascii="宋体"/>
          <w:szCs w:val="30"/>
          <w:highlight w:val="none"/>
        </w:rPr>
      </w:pPr>
      <w:r>
        <w:rPr>
          <w:rFonts w:hint="eastAsia" w:ascii="宋体" w:hAnsi="宋体"/>
          <w:szCs w:val="30"/>
          <w:highlight w:val="none"/>
        </w:rPr>
        <w:t xml:space="preserve">人民币（大写）</w:t>
      </w:r>
      <w:r>
        <w:rPr>
          <w:rFonts w:ascii="宋体" w:hAnsi="宋体"/>
          <w:szCs w:val="30"/>
          <w:highlight w:val="none"/>
          <w:u w:val="single"/>
        </w:rPr>
        <w:t xml:space="preserve">              </w:t>
      </w:r>
      <w:r>
        <w:rPr>
          <w:rFonts w:ascii="宋体" w:hAnsi="宋体"/>
          <w:szCs w:val="30"/>
          <w:highlight w:val="none"/>
        </w:rPr>
        <w:t xml:space="preserve"> (</w:t>
      </w:r>
      <w:r>
        <w:rPr>
          <w:rFonts w:hint="eastAsia" w:ascii="宋体"/>
          <w:szCs w:val="30"/>
          <w:highlight w:val="none"/>
        </w:rPr>
        <w:t xml:space="preserve">¥</w:t>
      </w:r>
      <w:r>
        <w:rPr>
          <w:rFonts w:ascii="宋体" w:hAnsi="宋体"/>
          <w:szCs w:val="30"/>
          <w:highlight w:val="none"/>
          <w:u w:val="single"/>
        </w:rPr>
        <w:t xml:space="preserve">          </w:t>
      </w:r>
      <w:r>
        <w:rPr>
          <w:rFonts w:hint="eastAsia" w:ascii="宋体" w:hAnsi="宋体"/>
          <w:szCs w:val="30"/>
          <w:highlight w:val="none"/>
        </w:rPr>
        <w:t xml:space="preserve">元</w:t>
      </w:r>
      <w:r>
        <w:rPr>
          <w:rFonts w:ascii="宋体" w:hAnsi="宋体"/>
          <w:szCs w:val="30"/>
          <w:highlight w:val="none"/>
        </w:rPr>
        <w:t xml:space="preserve">)</w:t>
      </w:r>
      <w:r>
        <w:rPr>
          <w:rFonts w:hint="eastAsia" w:ascii="宋体" w:hAnsi="宋体"/>
          <w:szCs w:val="30"/>
          <w:highlight w:val="none"/>
        </w:rPr>
        <w:t xml:space="preserve">。</w:t>
      </w:r>
      <w:r/>
    </w:p>
    <w:p>
      <w:pPr>
        <w:ind w:firstLine="420"/>
        <w:spacing w:line="360" w:lineRule="exact"/>
        <w:rPr>
          <w:rFonts w:ascii="宋体"/>
          <w:szCs w:val="30"/>
          <w:highlight w:val="none"/>
        </w:rPr>
      </w:pPr>
      <w:r>
        <w:rPr>
          <w:rFonts w:ascii="宋体" w:hAnsi="宋体"/>
          <w:szCs w:val="30"/>
          <w:highlight w:val="none"/>
        </w:rPr>
        <w:t xml:space="preserve">2.</w:t>
      </w:r>
      <w:r>
        <w:rPr>
          <w:rFonts w:hint="eastAsia" w:ascii="宋体" w:hAnsi="宋体"/>
          <w:szCs w:val="30"/>
          <w:highlight w:val="none"/>
        </w:rPr>
        <w:t xml:space="preserve">合同价格形式：</w:t>
      </w:r>
      <w:r>
        <w:rPr>
          <w:rFonts w:ascii="宋体" w:hAnsi="宋体"/>
          <w:szCs w:val="30"/>
          <w:highlight w:val="none"/>
          <w:u w:val="single"/>
        </w:rPr>
        <w:t xml:space="preserve">                </w:t>
      </w:r>
      <w:r>
        <w:rPr>
          <w:rFonts w:hint="eastAsia" w:ascii="宋体" w:hAnsi="宋体" w:cs="宋体"/>
          <w:szCs w:val="30"/>
          <w:highlight w:val="none"/>
          <w:u w:val="single"/>
        </w:rPr>
        <w:t xml:space="preserve"></w:t>
      </w:r>
      <w:r>
        <w:rPr>
          <w:rFonts w:ascii="宋体" w:hAnsi="宋体"/>
          <w:szCs w:val="30"/>
          <w:highlight w:val="none"/>
          <w:u w:val="single"/>
        </w:rPr>
        <w:t xml:space="preserve">      </w:t>
      </w:r>
      <w:r>
        <w:rPr>
          <w:rFonts w:hint="eastAsia" w:ascii="宋体" w:hAnsi="宋体" w:cs="宋体"/>
          <w:szCs w:val="30"/>
          <w:highlight w:val="none"/>
          <w:u w:val="single"/>
        </w:rPr>
        <w:t xml:space="preserve"></w:t>
      </w:r>
      <w:r>
        <w:rPr>
          <w:rFonts w:hint="eastAsia" w:ascii="宋体" w:hAnsi="宋体"/>
          <w:szCs w:val="30"/>
          <w:highlight w:val="none"/>
        </w:rPr>
        <w:t xml:space="preserve">。</w:t>
      </w:r>
      <w:r/>
    </w:p>
    <w:p>
      <w:pPr>
        <w:pStyle w:val="705"/>
        <w:ind w:firstLine="562"/>
        <w:spacing w:before="0" w:after="0" w:line="360" w:lineRule="exact"/>
        <w:rPr>
          <w:rFonts w:ascii="宋体" w:eastAsia="宋体"/>
          <w:bCs w:val="0"/>
          <w:szCs w:val="32"/>
          <w:highlight w:val="none"/>
        </w:rPr>
      </w:pPr>
      <w:r/>
      <w:bookmarkStart w:id="57" w:name="_Toc351203485"/>
      <w:r>
        <w:rPr>
          <w:rFonts w:hint="eastAsia" w:ascii="宋体" w:hAnsi="宋体"/>
          <w:bCs w:val="0"/>
          <w:szCs w:val="32"/>
          <w:highlight w:val="none"/>
        </w:rPr>
        <w:t xml:space="preserve">五、</w:t>
      </w:r>
      <w:bookmarkEnd w:id="57"/>
      <w:r>
        <w:rPr>
          <w:rFonts w:hint="eastAsia" w:ascii="宋体" w:hAnsi="宋体"/>
          <w:bCs w:val="0"/>
          <w:szCs w:val="32"/>
          <w:highlight w:val="none"/>
        </w:rPr>
        <w:t xml:space="preserve">项目经理</w:t>
      </w:r>
      <w:r/>
    </w:p>
    <w:p>
      <w:pPr>
        <w:ind w:firstLine="420"/>
        <w:spacing w:line="360" w:lineRule="exact"/>
        <w:rPr>
          <w:rFonts w:ascii="宋体"/>
          <w:szCs w:val="30"/>
          <w:highlight w:val="none"/>
        </w:rPr>
      </w:pPr>
      <w:r>
        <w:rPr>
          <w:rFonts w:hint="eastAsia" w:ascii="宋体" w:hAnsi="宋体"/>
          <w:szCs w:val="30"/>
          <w:highlight w:val="none"/>
        </w:rPr>
        <w:t xml:space="preserve">承包人项目经理：</w:t>
      </w:r>
      <w:r>
        <w:rPr>
          <w:rFonts w:ascii="宋体" w:hAnsi="宋体"/>
          <w:szCs w:val="30"/>
          <w:highlight w:val="none"/>
          <w:u w:val="single"/>
        </w:rPr>
        <w:t xml:space="preserve">                 </w:t>
      </w:r>
      <w:r>
        <w:rPr>
          <w:rFonts w:hint="eastAsia" w:ascii="宋体" w:hAnsi="宋体" w:cs="宋体"/>
          <w:szCs w:val="30"/>
          <w:highlight w:val="none"/>
          <w:u w:val="single"/>
        </w:rPr>
        <w:t xml:space="preserve"></w:t>
      </w:r>
      <w:r>
        <w:rPr>
          <w:rFonts w:ascii="宋体" w:hAnsi="宋体"/>
          <w:szCs w:val="30"/>
          <w:highlight w:val="none"/>
          <w:u w:val="single"/>
        </w:rPr>
        <w:t xml:space="preserve">    </w:t>
      </w:r>
      <w:r>
        <w:rPr>
          <w:rFonts w:hint="eastAsia" w:ascii="宋体" w:hAnsi="宋体" w:cs="宋体"/>
          <w:szCs w:val="30"/>
          <w:highlight w:val="none"/>
          <w:u w:val="single"/>
        </w:rPr>
        <w:t xml:space="preserve"></w:t>
      </w:r>
      <w:r>
        <w:rPr>
          <w:rFonts w:hint="eastAsia" w:ascii="宋体" w:hAnsi="宋体"/>
          <w:szCs w:val="30"/>
          <w:highlight w:val="none"/>
        </w:rPr>
        <w:t xml:space="preserve">。</w:t>
      </w:r>
      <w:r/>
    </w:p>
    <w:p>
      <w:pPr>
        <w:pStyle w:val="705"/>
        <w:ind w:firstLine="562"/>
        <w:spacing w:before="0" w:after="0" w:line="360" w:lineRule="exact"/>
        <w:rPr>
          <w:rFonts w:ascii="宋体" w:eastAsia="宋体"/>
          <w:bCs w:val="0"/>
          <w:szCs w:val="32"/>
          <w:highlight w:val="none"/>
        </w:rPr>
      </w:pPr>
      <w:r/>
      <w:bookmarkStart w:id="58" w:name="_Toc351203486"/>
      <w:r>
        <w:rPr>
          <w:rFonts w:hint="eastAsia" w:ascii="宋体" w:hAnsi="宋体"/>
          <w:bCs w:val="0"/>
          <w:szCs w:val="32"/>
          <w:highlight w:val="none"/>
        </w:rPr>
        <w:t xml:space="preserve">六、合同文件构成</w:t>
      </w:r>
      <w:bookmarkEnd w:id="58"/>
      <w:r/>
      <w:r/>
    </w:p>
    <w:p>
      <w:pPr>
        <w:ind w:firstLine="420"/>
        <w:spacing w:line="360" w:lineRule="exact"/>
        <w:rPr>
          <w:rFonts w:ascii="宋体"/>
          <w:bCs/>
          <w:szCs w:val="30"/>
          <w:highlight w:val="none"/>
        </w:rPr>
      </w:pPr>
      <w:r>
        <w:rPr>
          <w:rFonts w:hint="eastAsia" w:ascii="宋体" w:hAnsi="宋体"/>
          <w:bCs/>
          <w:szCs w:val="30"/>
          <w:highlight w:val="none"/>
        </w:rPr>
        <w:t xml:space="preserve">本协议书与下列文件一起构成合同文件：</w:t>
      </w:r>
      <w:r/>
    </w:p>
    <w:p>
      <w:pPr>
        <w:ind w:firstLine="420"/>
        <w:spacing w:line="360" w:lineRule="exact"/>
        <w:rPr>
          <w:rFonts w:ascii="宋体"/>
          <w:szCs w:val="30"/>
          <w:highlight w:val="none"/>
        </w:rPr>
      </w:pPr>
      <w:r>
        <w:rPr>
          <w:rFonts w:hint="eastAsia" w:ascii="宋体" w:hAnsi="宋体"/>
          <w:szCs w:val="30"/>
          <w:highlight w:val="none"/>
        </w:rPr>
        <w:t xml:space="preserve">（</w:t>
      </w:r>
      <w:r>
        <w:rPr>
          <w:rFonts w:ascii="宋体" w:hAnsi="宋体"/>
          <w:szCs w:val="30"/>
          <w:highlight w:val="none"/>
        </w:rPr>
        <w:t xml:space="preserve">1</w:t>
      </w:r>
      <w:r>
        <w:rPr>
          <w:rFonts w:hint="eastAsia" w:ascii="宋体" w:hAnsi="宋体"/>
          <w:szCs w:val="30"/>
          <w:highlight w:val="none"/>
        </w:rPr>
        <w:t xml:space="preserve">）中标通知书（如果有）；</w:t>
      </w:r>
      <w:r/>
    </w:p>
    <w:p>
      <w:pPr>
        <w:ind w:firstLine="420"/>
        <w:spacing w:line="360" w:lineRule="exact"/>
        <w:rPr>
          <w:rFonts w:ascii="宋体"/>
          <w:szCs w:val="30"/>
          <w:highlight w:val="none"/>
        </w:rPr>
      </w:pPr>
      <w:r>
        <w:rPr>
          <w:rFonts w:hint="eastAsia" w:ascii="宋体" w:hAnsi="宋体"/>
          <w:szCs w:val="30"/>
          <w:highlight w:val="none"/>
        </w:rPr>
        <w:t xml:space="preserve">（</w:t>
      </w:r>
      <w:r>
        <w:rPr>
          <w:rFonts w:ascii="宋体" w:hAnsi="宋体"/>
          <w:szCs w:val="30"/>
          <w:highlight w:val="none"/>
        </w:rPr>
        <w:t xml:space="preserve">2</w:t>
      </w:r>
      <w:r>
        <w:rPr>
          <w:rFonts w:hint="eastAsia" w:ascii="宋体" w:hAnsi="宋体"/>
          <w:szCs w:val="30"/>
          <w:highlight w:val="none"/>
        </w:rPr>
        <w:t xml:space="preserve">）投标函及投标函附录；</w:t>
      </w:r>
      <w:r>
        <w:rPr>
          <w:rFonts w:ascii="宋体" w:hAnsi="宋体"/>
          <w:szCs w:val="30"/>
          <w:highlight w:val="none"/>
        </w:rPr>
        <w:t xml:space="preserve"> </w:t>
      </w:r>
      <w:r/>
    </w:p>
    <w:p>
      <w:pPr>
        <w:ind w:firstLine="420"/>
        <w:spacing w:line="360" w:lineRule="exact"/>
        <w:rPr>
          <w:rFonts w:ascii="宋体"/>
          <w:szCs w:val="30"/>
          <w:highlight w:val="none"/>
        </w:rPr>
      </w:pPr>
      <w:r>
        <w:rPr>
          <w:rFonts w:hint="eastAsia" w:ascii="宋体" w:hAnsi="宋体"/>
          <w:szCs w:val="30"/>
          <w:highlight w:val="none"/>
        </w:rPr>
        <w:t xml:space="preserve">（</w:t>
      </w:r>
      <w:r>
        <w:rPr>
          <w:rFonts w:ascii="宋体" w:hAnsi="宋体"/>
          <w:szCs w:val="30"/>
          <w:highlight w:val="none"/>
        </w:rPr>
        <w:t xml:space="preserve">3</w:t>
      </w:r>
      <w:r>
        <w:rPr>
          <w:rFonts w:hint="eastAsia" w:ascii="宋体" w:hAnsi="宋体"/>
          <w:szCs w:val="30"/>
          <w:highlight w:val="none"/>
        </w:rPr>
        <w:t xml:space="preserve">）专用合同条款及其附件；</w:t>
      </w:r>
      <w:r/>
    </w:p>
    <w:p>
      <w:pPr>
        <w:ind w:firstLine="420"/>
        <w:spacing w:line="360" w:lineRule="exact"/>
        <w:rPr>
          <w:rFonts w:ascii="宋体"/>
          <w:szCs w:val="30"/>
          <w:highlight w:val="none"/>
        </w:rPr>
      </w:pPr>
      <w:r>
        <w:rPr>
          <w:rFonts w:hint="eastAsia" w:ascii="宋体" w:hAnsi="宋体"/>
          <w:szCs w:val="30"/>
          <w:highlight w:val="none"/>
        </w:rPr>
        <w:t xml:space="preserve">（</w:t>
      </w:r>
      <w:r>
        <w:rPr>
          <w:rFonts w:ascii="宋体" w:hAnsi="宋体"/>
          <w:szCs w:val="30"/>
          <w:highlight w:val="none"/>
        </w:rPr>
        <w:t xml:space="preserve">4</w:t>
      </w:r>
      <w:r>
        <w:rPr>
          <w:rFonts w:hint="eastAsia" w:ascii="宋体" w:hAnsi="宋体"/>
          <w:szCs w:val="30"/>
          <w:highlight w:val="none"/>
        </w:rPr>
        <w:t xml:space="preserve">）通用合同条款；</w:t>
      </w:r>
      <w:r/>
    </w:p>
    <w:p>
      <w:pPr>
        <w:ind w:firstLine="420"/>
        <w:spacing w:line="360" w:lineRule="exact"/>
        <w:rPr>
          <w:rFonts w:ascii="宋体"/>
          <w:szCs w:val="30"/>
          <w:highlight w:val="none"/>
        </w:rPr>
      </w:pPr>
      <w:r>
        <w:rPr>
          <w:rFonts w:hint="eastAsia" w:ascii="宋体" w:hAnsi="宋体"/>
          <w:szCs w:val="30"/>
          <w:highlight w:val="none"/>
        </w:rPr>
        <w:t xml:space="preserve">（</w:t>
      </w:r>
      <w:r>
        <w:rPr>
          <w:rFonts w:ascii="宋体" w:hAnsi="宋体"/>
          <w:szCs w:val="30"/>
          <w:highlight w:val="none"/>
        </w:rPr>
        <w:t xml:space="preserve">5</w:t>
      </w:r>
      <w:r>
        <w:rPr>
          <w:rFonts w:hint="eastAsia" w:ascii="宋体" w:hAnsi="宋体"/>
          <w:szCs w:val="30"/>
          <w:highlight w:val="none"/>
        </w:rPr>
        <w:t xml:space="preserve">）技术标准和要求；</w:t>
      </w:r>
      <w:r/>
    </w:p>
    <w:p>
      <w:pPr>
        <w:ind w:firstLine="420"/>
        <w:spacing w:line="360" w:lineRule="exact"/>
        <w:rPr>
          <w:rFonts w:ascii="宋体"/>
          <w:szCs w:val="30"/>
          <w:highlight w:val="none"/>
        </w:rPr>
      </w:pPr>
      <w:r>
        <w:rPr>
          <w:rFonts w:hint="eastAsia" w:ascii="宋体" w:hAnsi="宋体"/>
          <w:szCs w:val="30"/>
          <w:highlight w:val="none"/>
        </w:rPr>
        <w:t xml:space="preserve">（</w:t>
      </w:r>
      <w:r>
        <w:rPr>
          <w:rFonts w:ascii="宋体" w:hAnsi="宋体"/>
          <w:szCs w:val="30"/>
          <w:highlight w:val="none"/>
        </w:rPr>
        <w:t xml:space="preserve">6</w:t>
      </w:r>
      <w:r>
        <w:rPr>
          <w:rFonts w:hint="eastAsia" w:ascii="宋体" w:hAnsi="宋体"/>
          <w:szCs w:val="30"/>
          <w:highlight w:val="none"/>
        </w:rPr>
        <w:t xml:space="preserve">）图纸；</w:t>
      </w:r>
      <w:r/>
    </w:p>
    <w:p>
      <w:pPr>
        <w:ind w:firstLine="420"/>
        <w:spacing w:line="360" w:lineRule="exact"/>
        <w:rPr>
          <w:rFonts w:ascii="宋体"/>
          <w:szCs w:val="30"/>
          <w:highlight w:val="none"/>
        </w:rPr>
      </w:pPr>
      <w:r>
        <w:rPr>
          <w:rFonts w:hint="eastAsia" w:ascii="宋体" w:hAnsi="宋体"/>
          <w:szCs w:val="30"/>
          <w:highlight w:val="none"/>
        </w:rPr>
        <w:t xml:space="preserve">（</w:t>
      </w:r>
      <w:r>
        <w:rPr>
          <w:rFonts w:ascii="宋体" w:hAnsi="宋体"/>
          <w:szCs w:val="30"/>
          <w:highlight w:val="none"/>
        </w:rPr>
        <w:t xml:space="preserve">7</w:t>
      </w:r>
      <w:r>
        <w:rPr>
          <w:rFonts w:hint="eastAsia" w:ascii="宋体" w:hAnsi="宋体"/>
          <w:szCs w:val="30"/>
          <w:highlight w:val="none"/>
        </w:rPr>
        <w:t xml:space="preserve">）已标价工程量清单或预算书；</w:t>
      </w:r>
      <w:r/>
    </w:p>
    <w:p>
      <w:pPr>
        <w:ind w:firstLine="420"/>
        <w:spacing w:line="360" w:lineRule="exact"/>
        <w:rPr>
          <w:rFonts w:ascii="宋体"/>
          <w:szCs w:val="30"/>
          <w:highlight w:val="none"/>
        </w:rPr>
      </w:pPr>
      <w:r>
        <w:rPr>
          <w:rFonts w:hint="eastAsia" w:ascii="宋体" w:hAnsi="宋体"/>
          <w:szCs w:val="30"/>
          <w:highlight w:val="none"/>
        </w:rPr>
        <w:t xml:space="preserve">（</w:t>
      </w:r>
      <w:r>
        <w:rPr>
          <w:rFonts w:ascii="宋体" w:hAnsi="宋体"/>
          <w:szCs w:val="30"/>
          <w:highlight w:val="none"/>
        </w:rPr>
        <w:t xml:space="preserve">8</w:t>
      </w:r>
      <w:r>
        <w:rPr>
          <w:rFonts w:hint="eastAsia" w:ascii="宋体" w:hAnsi="宋体"/>
          <w:szCs w:val="30"/>
          <w:highlight w:val="none"/>
        </w:rPr>
        <w:t xml:space="preserve">）其他合同文件。</w:t>
      </w:r>
      <w:r/>
    </w:p>
    <w:p>
      <w:pPr>
        <w:ind w:firstLine="420"/>
        <w:spacing w:line="360" w:lineRule="exact"/>
        <w:rPr>
          <w:rFonts w:ascii="宋体"/>
          <w:szCs w:val="30"/>
          <w:highlight w:val="none"/>
        </w:rPr>
      </w:pPr>
      <w:r>
        <w:rPr>
          <w:rFonts w:hint="eastAsia" w:ascii="宋体" w:hAnsi="宋体"/>
          <w:szCs w:val="30"/>
          <w:highlight w:val="none"/>
        </w:rPr>
        <w:t xml:space="preserve">在合同订立及履行过程中形成的与合同有关的文件均构成合同文件组成部分。</w:t>
      </w:r>
      <w:r/>
    </w:p>
    <w:p>
      <w:pPr>
        <w:ind w:firstLine="420"/>
        <w:spacing w:line="360" w:lineRule="exact"/>
        <w:rPr>
          <w:rFonts w:ascii="宋体"/>
          <w:szCs w:val="30"/>
          <w:highlight w:val="none"/>
        </w:rPr>
      </w:pPr>
      <w:r>
        <w:rPr>
          <w:rFonts w:hint="eastAsia" w:ascii="宋体" w:hAnsi="宋体"/>
          <w:szCs w:val="30"/>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705"/>
        <w:ind w:firstLine="562"/>
        <w:spacing w:before="0" w:after="0" w:line="360" w:lineRule="exact"/>
        <w:rPr>
          <w:rFonts w:ascii="宋体" w:eastAsia="宋体" w:cs="宋体"/>
          <w:bCs w:val="0"/>
          <w:szCs w:val="32"/>
          <w:highlight w:val="none"/>
        </w:rPr>
      </w:pPr>
      <w:r/>
      <w:bookmarkStart w:id="59" w:name="_Toc351203487"/>
      <w:r>
        <w:rPr>
          <w:rFonts w:hint="eastAsia" w:ascii="宋体" w:hAnsi="宋体" w:cs="宋体"/>
          <w:bCs w:val="0"/>
          <w:szCs w:val="32"/>
          <w:highlight w:val="none"/>
        </w:rPr>
        <w:t xml:space="preserve">七、承诺</w:t>
      </w:r>
      <w:bookmarkEnd w:id="59"/>
      <w:r/>
      <w:r/>
    </w:p>
    <w:p>
      <w:pPr>
        <w:ind w:firstLine="420"/>
        <w:spacing w:line="360" w:lineRule="exact"/>
        <w:rPr>
          <w:rFonts w:ascii="宋体"/>
          <w:bCs/>
          <w:szCs w:val="30"/>
          <w:highlight w:val="none"/>
        </w:rPr>
      </w:pPr>
      <w:r>
        <w:rPr>
          <w:rFonts w:ascii="宋体" w:hAnsi="宋体"/>
          <w:bCs/>
          <w:szCs w:val="30"/>
          <w:highlight w:val="none"/>
        </w:rPr>
        <w:t xml:space="preserve">1.</w:t>
      </w:r>
      <w:r>
        <w:rPr>
          <w:rFonts w:hint="eastAsia" w:ascii="宋体" w:hAnsi="宋体"/>
          <w:bCs/>
          <w:szCs w:val="30"/>
          <w:highlight w:val="none"/>
        </w:rPr>
        <w:t xml:space="preserve">发包人承诺按照法律规定履行项目审批手续、筹集工程建设资金并按照合同约定的期限和方式支付合同价款。</w:t>
      </w:r>
      <w:r/>
    </w:p>
    <w:p>
      <w:pPr>
        <w:ind w:firstLine="420"/>
        <w:spacing w:line="360" w:lineRule="exact"/>
        <w:rPr>
          <w:rFonts w:ascii="宋体"/>
          <w:bCs/>
          <w:szCs w:val="30"/>
          <w:highlight w:val="none"/>
        </w:rPr>
      </w:pPr>
      <w:r>
        <w:rPr>
          <w:rFonts w:ascii="宋体" w:hAnsi="宋体"/>
          <w:bCs/>
          <w:szCs w:val="30"/>
          <w:highlight w:val="none"/>
        </w:rPr>
        <w:t xml:space="preserve">2.</w:t>
      </w:r>
      <w:r>
        <w:rPr>
          <w:rFonts w:hint="eastAsia" w:ascii="宋体" w:hAnsi="宋体"/>
          <w:bCs/>
          <w:szCs w:val="30"/>
          <w:highlight w:val="none"/>
        </w:rPr>
        <w:t xml:space="preserve">承包人承诺按照法律规定及合同约定组织完成工程施工，确保工程质量和安全，不进行转包及违法分包，并在缺陷责任期及保修期内承担相应的工程维修责任。</w:t>
      </w:r>
      <w:r/>
    </w:p>
    <w:p>
      <w:pPr>
        <w:ind w:firstLine="420"/>
        <w:spacing w:line="360" w:lineRule="exact"/>
        <w:rPr>
          <w:rFonts w:ascii="宋体"/>
          <w:bCs/>
          <w:szCs w:val="30"/>
          <w:highlight w:val="none"/>
        </w:rPr>
      </w:pPr>
      <w:r>
        <w:rPr>
          <w:rFonts w:ascii="宋体" w:hAnsi="宋体"/>
          <w:bCs/>
          <w:szCs w:val="30"/>
          <w:highlight w:val="none"/>
        </w:rPr>
        <w:t xml:space="preserve">3.</w:t>
      </w:r>
      <w:r>
        <w:rPr>
          <w:rFonts w:hint="eastAsia" w:ascii="宋体" w:hAnsi="宋体"/>
          <w:bCs/>
          <w:szCs w:val="30"/>
          <w:highlight w:val="none"/>
        </w:rPr>
        <w:t xml:space="preserve">发包人和承包人通过招投标形式签订合同的，双方理解并承诺不再就同一工程另行签订与合同实质性内容相背离的协议。</w:t>
      </w:r>
      <w:r/>
    </w:p>
    <w:p>
      <w:pPr>
        <w:pStyle w:val="705"/>
        <w:ind w:firstLine="562"/>
        <w:spacing w:before="0" w:after="0" w:line="360" w:lineRule="exact"/>
        <w:rPr>
          <w:rFonts w:ascii="宋体" w:eastAsia="宋体" w:cs="宋体"/>
          <w:bCs w:val="0"/>
          <w:szCs w:val="32"/>
          <w:highlight w:val="none"/>
        </w:rPr>
      </w:pPr>
      <w:r/>
      <w:bookmarkStart w:id="60" w:name="_Toc351203488"/>
      <w:r>
        <w:rPr>
          <w:rFonts w:hint="eastAsia" w:ascii="宋体" w:hAnsi="宋体" w:cs="宋体"/>
          <w:bCs w:val="0"/>
          <w:szCs w:val="32"/>
          <w:highlight w:val="none"/>
        </w:rPr>
        <w:t xml:space="preserve">八、词语含义</w:t>
      </w:r>
      <w:bookmarkEnd w:id="60"/>
      <w:r/>
      <w:r/>
    </w:p>
    <w:p>
      <w:pPr>
        <w:ind w:firstLine="420"/>
        <w:spacing w:line="360" w:lineRule="exact"/>
        <w:rPr>
          <w:rFonts w:ascii="宋体"/>
          <w:bCs/>
          <w:szCs w:val="30"/>
          <w:highlight w:val="none"/>
        </w:rPr>
      </w:pPr>
      <w:r>
        <w:rPr>
          <w:rFonts w:hint="eastAsia" w:ascii="宋体" w:hAnsi="宋体"/>
          <w:bCs/>
          <w:szCs w:val="30"/>
          <w:highlight w:val="none"/>
        </w:rPr>
        <w:t xml:space="preserve">本协议书中词语含义与第二部分通用合同条款中赋予的含义相同。</w:t>
      </w:r>
      <w:r/>
    </w:p>
    <w:p>
      <w:pPr>
        <w:pStyle w:val="705"/>
        <w:ind w:firstLine="562"/>
        <w:spacing w:before="0" w:after="0" w:line="360" w:lineRule="exact"/>
        <w:rPr>
          <w:rFonts w:ascii="宋体" w:eastAsia="宋体" w:cs="宋体"/>
          <w:bCs w:val="0"/>
          <w:szCs w:val="32"/>
          <w:highlight w:val="none"/>
        </w:rPr>
      </w:pPr>
      <w:r/>
      <w:bookmarkStart w:id="61" w:name="_Toc351203489"/>
      <w:r>
        <w:rPr>
          <w:rFonts w:hint="eastAsia" w:ascii="宋体" w:hAnsi="宋体" w:cs="宋体"/>
          <w:bCs w:val="0"/>
          <w:szCs w:val="32"/>
          <w:highlight w:val="none"/>
        </w:rPr>
        <w:t xml:space="preserve">九、签订时间</w:t>
      </w:r>
      <w:bookmarkEnd w:id="61"/>
      <w:r/>
      <w:r/>
    </w:p>
    <w:p>
      <w:pPr>
        <w:ind w:firstLine="420"/>
        <w:spacing w:line="360" w:lineRule="exact"/>
        <w:rPr>
          <w:rFonts w:ascii="宋体"/>
          <w:bCs/>
          <w:szCs w:val="30"/>
          <w:highlight w:val="none"/>
        </w:rPr>
      </w:pPr>
      <w:r>
        <w:rPr>
          <w:rFonts w:hint="eastAsia" w:ascii="宋体" w:hAnsi="宋体"/>
          <w:bCs/>
          <w:szCs w:val="30"/>
          <w:highlight w:val="none"/>
        </w:rPr>
        <w:t xml:space="preserve">本合同于</w:t>
      </w:r>
      <w:r>
        <w:rPr>
          <w:rFonts w:eastAsia="仿宋_GB2312"/>
          <w:bCs/>
          <w:szCs w:val="30"/>
          <w:highlight w:val="none"/>
          <w:u w:val="single"/>
        </w:rPr>
        <w:t xml:space="preserve">        </w:t>
      </w:r>
      <w:r>
        <w:rPr>
          <w:rFonts w:hint="eastAsia" w:ascii="宋体" w:hAnsi="宋体"/>
          <w:bCs/>
          <w:szCs w:val="30"/>
          <w:highlight w:val="none"/>
        </w:rPr>
        <w:t xml:space="preserve">年</w:t>
      </w:r>
      <w:r>
        <w:rPr>
          <w:rFonts w:eastAsia="仿宋_GB2312"/>
          <w:bCs/>
          <w:szCs w:val="30"/>
          <w:highlight w:val="none"/>
          <w:u w:val="single"/>
        </w:rPr>
        <w:t xml:space="preserve">        </w:t>
      </w:r>
      <w:r>
        <w:rPr>
          <w:rFonts w:hint="eastAsia" w:ascii="宋体" w:hAnsi="宋体"/>
          <w:bCs/>
          <w:szCs w:val="30"/>
          <w:highlight w:val="none"/>
        </w:rPr>
        <w:t xml:space="preserve">月</w:t>
      </w:r>
      <w:r>
        <w:rPr>
          <w:rFonts w:eastAsia="仿宋_GB2312"/>
          <w:bCs/>
          <w:szCs w:val="30"/>
          <w:highlight w:val="none"/>
          <w:u w:val="single"/>
        </w:rPr>
        <w:t xml:space="preserve">        </w:t>
      </w:r>
      <w:r>
        <w:rPr>
          <w:rFonts w:hint="eastAsia" w:ascii="宋体" w:hAnsi="宋体"/>
          <w:bCs/>
          <w:szCs w:val="30"/>
          <w:highlight w:val="none"/>
        </w:rPr>
        <w:t xml:space="preserve">日签订。</w:t>
      </w:r>
      <w:r/>
    </w:p>
    <w:p>
      <w:pPr>
        <w:pStyle w:val="705"/>
        <w:ind w:firstLine="562"/>
        <w:spacing w:before="0" w:after="0" w:line="360" w:lineRule="exact"/>
        <w:rPr>
          <w:rFonts w:ascii="宋体" w:eastAsia="宋体" w:cs="宋体"/>
          <w:bCs w:val="0"/>
          <w:szCs w:val="32"/>
          <w:highlight w:val="none"/>
        </w:rPr>
      </w:pPr>
      <w:r/>
      <w:bookmarkStart w:id="62" w:name="_Toc351203490"/>
      <w:r>
        <w:rPr>
          <w:rFonts w:hint="eastAsia" w:ascii="宋体" w:hAnsi="宋体" w:cs="宋体"/>
          <w:bCs w:val="0"/>
          <w:szCs w:val="32"/>
          <w:highlight w:val="none"/>
        </w:rPr>
        <w:t xml:space="preserve">十、签订地点</w:t>
      </w:r>
      <w:bookmarkEnd w:id="62"/>
      <w:r/>
      <w:r/>
    </w:p>
    <w:p>
      <w:pPr>
        <w:ind w:firstLine="420"/>
        <w:spacing w:line="360" w:lineRule="exact"/>
        <w:rPr>
          <w:rFonts w:ascii="宋体"/>
          <w:bCs/>
          <w:szCs w:val="30"/>
          <w:highlight w:val="none"/>
        </w:rPr>
      </w:pPr>
      <w:r>
        <w:rPr>
          <w:rFonts w:hint="eastAsia" w:ascii="宋体" w:hAnsi="宋体"/>
          <w:bCs/>
          <w:szCs w:val="30"/>
          <w:highlight w:val="none"/>
        </w:rPr>
        <w:t xml:space="preserve">本合同在</w:t>
      </w:r>
      <w:r>
        <w:rPr>
          <w:rFonts w:eastAsia="仿宋_GB2312"/>
          <w:bCs/>
          <w:szCs w:val="30"/>
          <w:highlight w:val="none"/>
          <w:u w:val="single"/>
        </w:rPr>
        <w:t xml:space="preserve">                                    </w:t>
      </w:r>
      <w:r>
        <w:rPr>
          <w:rFonts w:hint="eastAsia" w:ascii="宋体" w:hAnsi="宋体"/>
          <w:bCs/>
          <w:szCs w:val="30"/>
          <w:highlight w:val="none"/>
        </w:rPr>
        <w:t xml:space="preserve">签订。</w:t>
      </w:r>
      <w:r/>
    </w:p>
    <w:p>
      <w:pPr>
        <w:pStyle w:val="705"/>
        <w:ind w:firstLine="562"/>
        <w:spacing w:before="0" w:after="0" w:line="360" w:lineRule="exact"/>
        <w:rPr>
          <w:rFonts w:ascii="宋体" w:eastAsia="宋体" w:cs="宋体"/>
          <w:bCs w:val="0"/>
          <w:szCs w:val="32"/>
          <w:highlight w:val="none"/>
        </w:rPr>
      </w:pPr>
      <w:r/>
      <w:bookmarkStart w:id="63" w:name="_Toc351203491"/>
      <w:r>
        <w:rPr>
          <w:rFonts w:hint="eastAsia" w:ascii="宋体" w:hAnsi="宋体" w:cs="宋体"/>
          <w:bCs w:val="0"/>
          <w:szCs w:val="32"/>
          <w:highlight w:val="none"/>
        </w:rPr>
        <w:t xml:space="preserve">十一、补充协议</w:t>
      </w:r>
      <w:bookmarkEnd w:id="63"/>
      <w:r/>
      <w:r/>
    </w:p>
    <w:p>
      <w:pPr>
        <w:ind w:firstLine="420"/>
        <w:spacing w:line="360" w:lineRule="exact"/>
        <w:rPr>
          <w:rFonts w:ascii="宋体"/>
          <w:b/>
          <w:bCs/>
          <w:szCs w:val="30"/>
          <w:highlight w:val="none"/>
        </w:rPr>
      </w:pPr>
      <w:r>
        <w:rPr>
          <w:rFonts w:hint="eastAsia" w:ascii="宋体" w:hAnsi="宋体"/>
          <w:bCs/>
          <w:szCs w:val="30"/>
          <w:highlight w:val="none"/>
        </w:rPr>
        <w:t xml:space="preserve">合同未尽事宜，合同当事人另行签订补充协议，补充协议是合同的组成部分。</w:t>
      </w:r>
      <w:r/>
    </w:p>
    <w:p>
      <w:pPr>
        <w:pStyle w:val="705"/>
        <w:ind w:firstLine="562"/>
        <w:spacing w:before="0" w:after="0" w:line="360" w:lineRule="exact"/>
        <w:rPr>
          <w:rFonts w:ascii="宋体" w:eastAsia="宋体" w:cs="宋体"/>
          <w:bCs w:val="0"/>
          <w:szCs w:val="32"/>
          <w:highlight w:val="none"/>
        </w:rPr>
      </w:pPr>
      <w:r/>
      <w:bookmarkStart w:id="64" w:name="_Toc351203492"/>
      <w:r>
        <w:rPr>
          <w:rFonts w:hint="eastAsia" w:ascii="宋体" w:hAnsi="宋体" w:cs="宋体"/>
          <w:bCs w:val="0"/>
          <w:szCs w:val="32"/>
          <w:highlight w:val="none"/>
        </w:rPr>
        <w:t xml:space="preserve">十二、合同生效</w:t>
      </w:r>
      <w:bookmarkEnd w:id="64"/>
      <w:r/>
      <w:r/>
    </w:p>
    <w:p>
      <w:pPr>
        <w:ind w:firstLine="420"/>
        <w:spacing w:line="360" w:lineRule="exact"/>
        <w:rPr>
          <w:rFonts w:ascii="宋体"/>
          <w:bCs/>
          <w:szCs w:val="30"/>
          <w:highlight w:val="none"/>
        </w:rPr>
      </w:pPr>
      <w:r>
        <w:rPr>
          <w:rFonts w:hint="eastAsia" w:ascii="宋体" w:hAnsi="宋体"/>
          <w:bCs/>
          <w:szCs w:val="30"/>
          <w:highlight w:val="none"/>
        </w:rPr>
        <w:t xml:space="preserve">本合同自</w:t>
      </w:r>
      <w:r>
        <w:rPr>
          <w:rFonts w:eastAsia="仿宋_GB2312"/>
          <w:bCs/>
          <w:szCs w:val="30"/>
          <w:highlight w:val="none"/>
          <w:u w:val="single"/>
        </w:rPr>
        <w:t xml:space="preserve">                                   </w:t>
      </w:r>
      <w:r>
        <w:rPr>
          <w:rFonts w:hint="eastAsia" w:ascii="宋体" w:hAnsi="宋体"/>
          <w:bCs/>
          <w:szCs w:val="30"/>
          <w:highlight w:val="none"/>
        </w:rPr>
        <w:t xml:space="preserve">生效。</w:t>
      </w:r>
      <w:r/>
    </w:p>
    <w:p>
      <w:pPr>
        <w:pStyle w:val="705"/>
        <w:ind w:firstLine="562"/>
        <w:spacing w:before="0" w:after="0" w:line="360" w:lineRule="exact"/>
        <w:rPr>
          <w:rFonts w:ascii="宋体" w:eastAsia="宋体" w:cs="宋体"/>
          <w:bCs w:val="0"/>
          <w:szCs w:val="32"/>
          <w:highlight w:val="none"/>
        </w:rPr>
      </w:pPr>
      <w:r/>
      <w:bookmarkStart w:id="65" w:name="_Toc351203493"/>
      <w:r>
        <w:rPr>
          <w:rFonts w:hint="eastAsia" w:ascii="宋体" w:hAnsi="宋体" w:cs="宋体"/>
          <w:bCs w:val="0"/>
          <w:szCs w:val="32"/>
          <w:highlight w:val="none"/>
        </w:rPr>
        <w:t xml:space="preserve">十三、合同份数</w:t>
      </w:r>
      <w:bookmarkEnd w:id="65"/>
      <w:r/>
      <w:r/>
    </w:p>
    <w:p>
      <w:pPr>
        <w:ind w:firstLine="420"/>
        <w:spacing w:line="360" w:lineRule="exact"/>
        <w:rPr>
          <w:rFonts w:ascii="宋体"/>
          <w:bCs/>
          <w:szCs w:val="30"/>
          <w:highlight w:val="none"/>
        </w:rPr>
      </w:pPr>
      <w:r>
        <w:rPr>
          <w:rFonts w:hint="eastAsia" w:ascii="宋体" w:hAnsi="宋体"/>
          <w:bCs/>
          <w:szCs w:val="30"/>
          <w:highlight w:val="none"/>
        </w:rPr>
        <w:t xml:space="preserve">本合同一式</w:t>
      </w:r>
      <w:r>
        <w:rPr>
          <w:rFonts w:eastAsia="仿宋_GB2312"/>
          <w:bCs/>
          <w:szCs w:val="30"/>
          <w:highlight w:val="none"/>
          <w:u w:val="single"/>
        </w:rPr>
        <w:t xml:space="preserve">    </w:t>
      </w:r>
      <w:r>
        <w:rPr>
          <w:rFonts w:hint="eastAsia" w:ascii="宋体" w:hAnsi="宋体"/>
          <w:bCs/>
          <w:szCs w:val="30"/>
          <w:highlight w:val="none"/>
        </w:rPr>
        <w:t xml:space="preserve">份，均具有同等法律效力，发包人执</w:t>
      </w:r>
      <w:r>
        <w:rPr>
          <w:rFonts w:eastAsia="仿宋_GB2312"/>
          <w:bCs/>
          <w:szCs w:val="30"/>
          <w:highlight w:val="none"/>
          <w:u w:val="single"/>
        </w:rPr>
        <w:t xml:space="preserve">    </w:t>
      </w:r>
      <w:r>
        <w:rPr>
          <w:rFonts w:hint="eastAsia" w:ascii="宋体" w:hAnsi="宋体"/>
          <w:bCs/>
          <w:szCs w:val="30"/>
          <w:highlight w:val="none"/>
        </w:rPr>
        <w:t xml:space="preserve">份，承包人执</w:t>
      </w:r>
      <w:r>
        <w:rPr>
          <w:rFonts w:eastAsia="仿宋_GB2312"/>
          <w:bCs/>
          <w:szCs w:val="30"/>
          <w:highlight w:val="none"/>
          <w:u w:val="single"/>
        </w:rPr>
        <w:t xml:space="preserve">    </w:t>
      </w:r>
      <w:r>
        <w:rPr>
          <w:rFonts w:hint="eastAsia" w:ascii="宋体" w:hAnsi="宋体"/>
          <w:bCs/>
          <w:szCs w:val="30"/>
          <w:highlight w:val="none"/>
        </w:rPr>
        <w:t xml:space="preserve">份。</w:t>
      </w:r>
      <w:r/>
    </w:p>
    <w:p>
      <w:pPr>
        <w:ind w:firstLine="420"/>
        <w:spacing w:line="360" w:lineRule="exact"/>
        <w:rPr>
          <w:rFonts w:ascii="宋体"/>
          <w:szCs w:val="30"/>
          <w:highlight w:val="none"/>
          <w:u w:val="single"/>
        </w:rPr>
      </w:pPr>
      <w:r>
        <w:rPr>
          <w:rFonts w:hint="eastAsia" w:ascii="宋体" w:hAnsi="宋体"/>
          <w:szCs w:val="30"/>
          <w:highlight w:val="none"/>
        </w:rPr>
        <w:t xml:space="preserve">发包人：</w:t>
      </w:r>
      <w:r>
        <w:rPr>
          <w:rFonts w:ascii="宋体" w:hAnsi="宋体"/>
          <w:szCs w:val="30"/>
          <w:highlight w:val="none"/>
        </w:rPr>
        <w:t xml:space="preserve">  (</w:t>
      </w:r>
      <w:r>
        <w:rPr>
          <w:rFonts w:hint="eastAsia" w:ascii="宋体" w:hAnsi="宋体"/>
          <w:szCs w:val="30"/>
          <w:highlight w:val="none"/>
        </w:rPr>
        <w:t xml:space="preserve">公章</w:t>
      </w:r>
      <w:r>
        <w:rPr>
          <w:rFonts w:ascii="宋体" w:hAnsi="宋体"/>
          <w:szCs w:val="30"/>
          <w:highlight w:val="none"/>
        </w:rPr>
        <w:t xml:space="preserve">)                          </w:t>
      </w:r>
      <w:r>
        <w:rPr>
          <w:rFonts w:hint="eastAsia" w:ascii="宋体" w:hAnsi="宋体"/>
          <w:szCs w:val="30"/>
          <w:highlight w:val="none"/>
        </w:rPr>
        <w:t xml:space="preserve">承包人：</w:t>
      </w:r>
      <w:r>
        <w:rPr>
          <w:rFonts w:ascii="宋体" w:hAnsi="宋体"/>
          <w:szCs w:val="30"/>
          <w:highlight w:val="none"/>
        </w:rPr>
        <w:t xml:space="preserve">  (</w:t>
      </w:r>
      <w:r>
        <w:rPr>
          <w:rFonts w:hint="eastAsia" w:ascii="宋体" w:hAnsi="宋体"/>
          <w:szCs w:val="30"/>
          <w:highlight w:val="none"/>
        </w:rPr>
        <w:t xml:space="preserve">公章</w:t>
      </w:r>
      <w:r>
        <w:rPr>
          <w:rFonts w:ascii="宋体" w:hAnsi="宋体"/>
          <w:szCs w:val="30"/>
          <w:highlight w:val="none"/>
        </w:rPr>
        <w:t xml:space="preserve">)                         </w:t>
      </w:r>
      <w:r/>
    </w:p>
    <w:p>
      <w:pPr>
        <w:ind w:firstLine="420"/>
        <w:spacing w:line="360" w:lineRule="exact"/>
        <w:rPr>
          <w:rFonts w:ascii="宋体"/>
          <w:szCs w:val="30"/>
          <w:highlight w:val="none"/>
        </w:rPr>
      </w:pPr>
      <w:r>
        <w:rPr>
          <w:rFonts w:hint="eastAsia" w:ascii="宋体" w:hAnsi="宋体"/>
          <w:szCs w:val="30"/>
          <w:highlight w:val="none"/>
        </w:rPr>
        <w:t xml:space="preserve">法定代表人或其委托代理人：</w:t>
      </w:r>
      <w:r>
        <w:rPr>
          <w:rFonts w:ascii="宋体" w:hAnsi="宋体"/>
          <w:szCs w:val="30"/>
          <w:highlight w:val="none"/>
        </w:rPr>
        <w:t xml:space="preserve">      </w:t>
      </w:r>
      <w:r>
        <w:rPr>
          <w:rFonts w:hint="eastAsia" w:ascii="宋体" w:hAnsi="宋体"/>
          <w:szCs w:val="30"/>
          <w:highlight w:val="none"/>
        </w:rPr>
        <w:t xml:space="preserve">（签字）</w:t>
      </w:r>
      <w:r>
        <w:rPr>
          <w:rFonts w:ascii="宋体" w:hAnsi="宋体"/>
          <w:szCs w:val="30"/>
          <w:highlight w:val="none"/>
        </w:rPr>
        <w:t xml:space="preserve">   </w:t>
      </w:r>
      <w:r>
        <w:rPr>
          <w:rFonts w:hint="eastAsia" w:ascii="宋体" w:hAnsi="宋体"/>
          <w:szCs w:val="30"/>
          <w:highlight w:val="none"/>
        </w:rPr>
        <w:t xml:space="preserve">法定代表人或其委托代理人：</w:t>
      </w:r>
      <w:r>
        <w:rPr>
          <w:rFonts w:ascii="宋体" w:hAnsi="宋体"/>
          <w:szCs w:val="30"/>
          <w:highlight w:val="none"/>
        </w:rPr>
        <w:t xml:space="preserve">    </w:t>
      </w:r>
      <w:r>
        <w:rPr>
          <w:rFonts w:hint="eastAsia" w:ascii="宋体" w:hAnsi="宋体"/>
          <w:szCs w:val="30"/>
          <w:highlight w:val="none"/>
        </w:rPr>
        <w:t xml:space="preserve">（签字）</w:t>
      </w:r>
      <w:r/>
    </w:p>
    <w:p>
      <w:pPr>
        <w:ind w:firstLine="420"/>
        <w:spacing w:line="360" w:lineRule="exact"/>
        <w:tabs>
          <w:tab w:val="left" w:pos="4410" w:leader="none"/>
        </w:tabs>
        <w:rPr>
          <w:rFonts w:ascii="宋体"/>
          <w:szCs w:val="30"/>
          <w:highlight w:val="none"/>
        </w:rPr>
      </w:pPr>
      <w:r>
        <w:rPr>
          <w:rFonts w:hint="eastAsia" w:ascii="宋体" w:hAnsi="宋体"/>
          <w:szCs w:val="30"/>
          <w:highlight w:val="none"/>
        </w:rPr>
        <w:t xml:space="preserve">组织机构代码：</w:t>
      </w:r>
      <w:r>
        <w:rPr>
          <w:rFonts w:hint="eastAsia" w:ascii="仿宋_GB2312" w:hAnsi="仿宋_GB2312" w:eastAsia="仿宋_GB2312" w:cs="仿宋_GB2312"/>
          <w:szCs w:val="30"/>
          <w:highlight w:val="none"/>
          <w:u w:val="single"/>
        </w:rPr>
        <w:t xml:space="preserve"></w:t>
      </w:r>
      <w:r>
        <w:rPr>
          <w:rFonts w:eastAsia="仿宋_GB2312"/>
          <w:szCs w:val="30"/>
          <w:highlight w:val="none"/>
          <w:u w:val="single"/>
        </w:rPr>
        <w:t xml:space="preserve">           </w:t>
      </w:r>
      <w:r>
        <w:rPr>
          <w:rFonts w:ascii="宋体" w:hAnsi="宋体"/>
          <w:szCs w:val="30"/>
          <w:highlight w:val="none"/>
        </w:rPr>
        <w:t xml:space="preserve">                </w:t>
      </w:r>
      <w:r>
        <w:rPr>
          <w:rFonts w:hint="eastAsia" w:ascii="宋体" w:hAnsi="宋体"/>
          <w:szCs w:val="30"/>
          <w:highlight w:val="none"/>
        </w:rPr>
        <w:t xml:space="preserve">组织机构代码：</w:t>
      </w:r>
      <w:r>
        <w:rPr>
          <w:rFonts w:hint="eastAsia" w:ascii="仿宋_GB2312" w:hAnsi="仿宋_GB2312" w:eastAsia="仿宋_GB2312" w:cs="仿宋_GB2312"/>
          <w:szCs w:val="30"/>
          <w:highlight w:val="none"/>
          <w:u w:val="single"/>
        </w:rPr>
        <w:t xml:space="preserve"></w:t>
      </w:r>
      <w:r>
        <w:rPr>
          <w:rFonts w:eastAsia="仿宋_GB2312"/>
          <w:szCs w:val="30"/>
          <w:highlight w:val="none"/>
          <w:u w:val="single"/>
        </w:rPr>
        <w:t xml:space="preserve">           </w:t>
      </w:r>
      <w:r>
        <w:rPr>
          <w:rFonts w:ascii="宋体" w:hAnsi="宋体"/>
          <w:szCs w:val="30"/>
          <w:highlight w:val="none"/>
        </w:rPr>
        <w:t xml:space="preserve"> </w:t>
      </w:r>
      <w:r/>
    </w:p>
    <w:p>
      <w:pPr>
        <w:ind w:firstLine="420"/>
        <w:spacing w:line="360" w:lineRule="exact"/>
        <w:rPr>
          <w:rFonts w:ascii="宋体"/>
          <w:szCs w:val="30"/>
          <w:highlight w:val="none"/>
        </w:rPr>
      </w:pPr>
      <w:r>
        <w:rPr>
          <w:rFonts w:hint="eastAsia" w:ascii="宋体" w:hAnsi="宋体"/>
          <w:szCs w:val="30"/>
          <w:highlight w:val="none"/>
        </w:rPr>
        <w:t xml:space="preserve">地</w:t>
      </w:r>
      <w:r>
        <w:rPr>
          <w:rFonts w:ascii="宋体" w:hAnsi="宋体"/>
          <w:szCs w:val="30"/>
          <w:highlight w:val="none"/>
        </w:rPr>
        <w:t xml:space="preserve">  </w:t>
      </w:r>
      <w:r>
        <w:rPr>
          <w:rFonts w:hint="eastAsia" w:ascii="宋体" w:hAnsi="宋体"/>
          <w:szCs w:val="30"/>
          <w:highlight w:val="none"/>
        </w:rPr>
        <w:t xml:space="preserve">址：</w:t>
      </w:r>
      <w:r>
        <w:rPr>
          <w:rFonts w:eastAsia="仿宋_GB2312"/>
          <w:szCs w:val="30"/>
          <w:highlight w:val="none"/>
          <w:u w:val="single"/>
        </w:rPr>
        <w:t xml:space="preserve">                   </w:t>
      </w:r>
      <w:r>
        <w:rPr>
          <w:rFonts w:ascii="宋体" w:hAnsi="宋体"/>
          <w:szCs w:val="30"/>
          <w:highlight w:val="none"/>
        </w:rPr>
        <w:t xml:space="preserve">                </w:t>
      </w:r>
      <w:r>
        <w:rPr>
          <w:rFonts w:hint="eastAsia" w:ascii="宋体" w:hAnsi="宋体"/>
          <w:szCs w:val="30"/>
          <w:highlight w:val="none"/>
        </w:rPr>
        <w:t xml:space="preserve">地</w:t>
      </w:r>
      <w:r>
        <w:rPr>
          <w:rFonts w:ascii="宋体" w:hAnsi="宋体"/>
          <w:szCs w:val="30"/>
          <w:highlight w:val="none"/>
        </w:rPr>
        <w:t xml:space="preserve">  </w:t>
      </w:r>
      <w:r>
        <w:rPr>
          <w:rFonts w:hint="eastAsia" w:ascii="宋体" w:hAnsi="宋体"/>
          <w:szCs w:val="30"/>
          <w:highlight w:val="none"/>
        </w:rPr>
        <w:t xml:space="preserve">址：</w:t>
      </w:r>
      <w:r>
        <w:rPr>
          <w:rFonts w:eastAsia="仿宋_GB2312"/>
          <w:szCs w:val="30"/>
          <w:highlight w:val="none"/>
          <w:u w:val="single"/>
        </w:rPr>
        <w:t xml:space="preserve">                   </w:t>
      </w:r>
      <w:r/>
    </w:p>
    <w:p>
      <w:pPr>
        <w:ind w:firstLine="420"/>
        <w:spacing w:line="360" w:lineRule="exact"/>
        <w:rPr>
          <w:rFonts w:ascii="宋体"/>
          <w:szCs w:val="30"/>
          <w:highlight w:val="none"/>
        </w:rPr>
      </w:pPr>
      <w:r>
        <w:rPr>
          <w:rFonts w:hint="eastAsia" w:ascii="宋体" w:hAnsi="宋体"/>
          <w:szCs w:val="30"/>
          <w:highlight w:val="none"/>
        </w:rPr>
        <w:t xml:space="preserve">邮政编码：</w:t>
      </w:r>
      <w:r>
        <w:rPr>
          <w:rFonts w:eastAsia="仿宋_GB2312"/>
          <w:szCs w:val="30"/>
          <w:highlight w:val="none"/>
          <w:u w:val="single"/>
        </w:rPr>
        <w:t xml:space="preserve">           </w:t>
      </w:r>
      <w:r>
        <w:rPr>
          <w:rFonts w:hint="eastAsia" w:ascii="仿宋_GB2312" w:hAnsi="仿宋_GB2312" w:eastAsia="仿宋_GB2312" w:cs="仿宋_GB2312"/>
          <w:szCs w:val="30"/>
          <w:highlight w:val="none"/>
          <w:u w:val="single"/>
        </w:rPr>
        <w:t xml:space="preserve"></w:t>
      </w:r>
      <w:r>
        <w:rPr>
          <w:rFonts w:eastAsia="仿宋_GB2312"/>
          <w:szCs w:val="30"/>
          <w:highlight w:val="none"/>
          <w:u w:val="single"/>
        </w:rPr>
        <w:t xml:space="preserve">    </w:t>
      </w:r>
      <w:r>
        <w:rPr>
          <w:rFonts w:ascii="宋体" w:hAnsi="宋体"/>
          <w:szCs w:val="30"/>
          <w:highlight w:val="none"/>
        </w:rPr>
        <w:t xml:space="preserve">                </w:t>
      </w:r>
      <w:r>
        <w:rPr>
          <w:rFonts w:hint="eastAsia" w:ascii="宋体" w:hAnsi="宋体"/>
          <w:szCs w:val="30"/>
          <w:highlight w:val="none"/>
        </w:rPr>
        <w:t xml:space="preserve">邮政编码：</w:t>
      </w:r>
      <w:r>
        <w:rPr>
          <w:rFonts w:eastAsia="仿宋_GB2312"/>
          <w:szCs w:val="30"/>
          <w:highlight w:val="none"/>
          <w:u w:val="single"/>
        </w:rPr>
        <w:t xml:space="preserve">                   </w:t>
      </w:r>
      <w:r/>
    </w:p>
    <w:p>
      <w:pPr>
        <w:ind w:firstLine="420"/>
        <w:spacing w:line="360" w:lineRule="exact"/>
        <w:rPr>
          <w:rFonts w:ascii="宋体"/>
          <w:szCs w:val="30"/>
          <w:highlight w:val="none"/>
        </w:rPr>
      </w:pPr>
      <w:r>
        <w:rPr>
          <w:rFonts w:hint="eastAsia" w:ascii="宋体" w:hAnsi="宋体"/>
          <w:szCs w:val="30"/>
          <w:highlight w:val="none"/>
        </w:rPr>
        <w:t xml:space="preserve">法定代表人：</w:t>
      </w:r>
      <w:r>
        <w:rPr>
          <w:rFonts w:hint="eastAsia" w:ascii="仿宋_GB2312" w:hAnsi="仿宋_GB2312" w:eastAsia="仿宋_GB2312" w:cs="仿宋_GB2312"/>
          <w:szCs w:val="30"/>
          <w:highlight w:val="none"/>
          <w:u w:val="single"/>
        </w:rPr>
        <w:t xml:space="preserve"></w:t>
      </w:r>
      <w:r>
        <w:rPr>
          <w:rFonts w:eastAsia="仿宋_GB2312"/>
          <w:szCs w:val="30"/>
          <w:highlight w:val="none"/>
          <w:u w:val="single"/>
        </w:rPr>
        <w:t xml:space="preserve">           </w:t>
      </w:r>
      <w:r>
        <w:rPr>
          <w:rFonts w:ascii="宋体" w:hAnsi="宋体"/>
          <w:szCs w:val="30"/>
          <w:highlight w:val="none"/>
        </w:rPr>
        <w:t xml:space="preserve">                </w:t>
      </w:r>
      <w:r>
        <w:rPr>
          <w:rFonts w:hint="eastAsia" w:ascii="宋体" w:hAnsi="宋体"/>
          <w:szCs w:val="30"/>
          <w:highlight w:val="none"/>
        </w:rPr>
        <w:t xml:space="preserve">法定代表人：</w:t>
      </w:r>
      <w:r>
        <w:rPr>
          <w:rFonts w:hint="eastAsia" w:ascii="仿宋_GB2312" w:hAnsi="仿宋_GB2312" w:eastAsia="仿宋_GB2312" w:cs="仿宋_GB2312"/>
          <w:szCs w:val="30"/>
          <w:highlight w:val="none"/>
          <w:u w:val="single"/>
        </w:rPr>
        <w:t xml:space="preserve"></w:t>
      </w:r>
      <w:r>
        <w:rPr>
          <w:rFonts w:eastAsia="仿宋_GB2312"/>
          <w:szCs w:val="30"/>
          <w:highlight w:val="none"/>
          <w:u w:val="single"/>
        </w:rPr>
        <w:t xml:space="preserve">             </w:t>
      </w:r>
      <w:r/>
    </w:p>
    <w:p>
      <w:pPr>
        <w:ind w:firstLine="420"/>
        <w:spacing w:line="360" w:lineRule="exact"/>
        <w:rPr>
          <w:rFonts w:ascii="宋体"/>
          <w:szCs w:val="30"/>
          <w:highlight w:val="none"/>
        </w:rPr>
      </w:pPr>
      <w:r>
        <w:rPr>
          <w:rFonts w:hint="eastAsia" w:ascii="宋体" w:hAnsi="宋体"/>
          <w:szCs w:val="30"/>
          <w:highlight w:val="none"/>
        </w:rPr>
        <w:t xml:space="preserve">委托代理人：</w:t>
      </w:r>
      <w:r>
        <w:rPr>
          <w:rFonts w:eastAsia="仿宋_GB2312"/>
          <w:szCs w:val="30"/>
          <w:highlight w:val="none"/>
          <w:u w:val="single"/>
        </w:rPr>
        <w:t xml:space="preserve">               </w:t>
      </w:r>
      <w:r>
        <w:rPr>
          <w:rFonts w:ascii="宋体" w:hAnsi="宋体"/>
          <w:szCs w:val="30"/>
          <w:highlight w:val="none"/>
        </w:rPr>
        <w:t xml:space="preserve">                </w:t>
      </w:r>
      <w:r>
        <w:rPr>
          <w:rFonts w:hint="eastAsia" w:ascii="宋体" w:hAnsi="宋体"/>
          <w:szCs w:val="30"/>
          <w:highlight w:val="none"/>
        </w:rPr>
        <w:t xml:space="preserve">委托代理人：</w:t>
      </w:r>
      <w:r>
        <w:rPr>
          <w:rFonts w:eastAsia="仿宋_GB2312"/>
          <w:szCs w:val="30"/>
          <w:highlight w:val="none"/>
          <w:u w:val="single"/>
        </w:rPr>
        <w:t xml:space="preserve">                 </w:t>
      </w:r>
      <w:r/>
    </w:p>
    <w:p>
      <w:pPr>
        <w:ind w:firstLine="420"/>
        <w:spacing w:line="360" w:lineRule="exact"/>
        <w:rPr>
          <w:rFonts w:ascii="宋体"/>
          <w:szCs w:val="30"/>
          <w:highlight w:val="none"/>
        </w:rPr>
      </w:pPr>
      <w:r>
        <w:rPr>
          <w:rFonts w:hint="eastAsia" w:ascii="宋体" w:hAnsi="宋体"/>
          <w:szCs w:val="30"/>
          <w:highlight w:val="none"/>
        </w:rPr>
        <w:t xml:space="preserve">电</w:t>
      </w:r>
      <w:r>
        <w:rPr>
          <w:rFonts w:ascii="宋体" w:hAnsi="宋体"/>
          <w:szCs w:val="30"/>
          <w:highlight w:val="none"/>
        </w:rPr>
        <w:t xml:space="preserve">  </w:t>
      </w:r>
      <w:r>
        <w:rPr>
          <w:rFonts w:hint="eastAsia" w:ascii="宋体" w:hAnsi="宋体"/>
          <w:szCs w:val="30"/>
          <w:highlight w:val="none"/>
        </w:rPr>
        <w:t xml:space="preserve">话：</w:t>
      </w:r>
      <w:r>
        <w:rPr>
          <w:rFonts w:eastAsia="仿宋_GB2312"/>
          <w:szCs w:val="30"/>
          <w:highlight w:val="none"/>
          <w:u w:val="single"/>
        </w:rPr>
        <w:t xml:space="preserve">                   </w:t>
      </w:r>
      <w:r>
        <w:rPr>
          <w:rFonts w:ascii="宋体" w:hAnsi="宋体"/>
          <w:szCs w:val="30"/>
          <w:highlight w:val="none"/>
        </w:rPr>
        <w:t xml:space="preserve">                </w:t>
      </w:r>
      <w:r>
        <w:rPr>
          <w:rFonts w:hint="eastAsia" w:ascii="宋体" w:hAnsi="宋体"/>
          <w:szCs w:val="30"/>
          <w:highlight w:val="none"/>
        </w:rPr>
        <w:t xml:space="preserve">电</w:t>
      </w:r>
      <w:r>
        <w:rPr>
          <w:rFonts w:ascii="宋体" w:hAnsi="宋体"/>
          <w:szCs w:val="30"/>
          <w:highlight w:val="none"/>
        </w:rPr>
        <w:t xml:space="preserve">  </w:t>
      </w:r>
      <w:r>
        <w:rPr>
          <w:rFonts w:hint="eastAsia" w:ascii="宋体" w:hAnsi="宋体"/>
          <w:szCs w:val="30"/>
          <w:highlight w:val="none"/>
        </w:rPr>
        <w:t xml:space="preserve">话：</w:t>
      </w:r>
      <w:r>
        <w:rPr>
          <w:rFonts w:eastAsia="仿宋_GB2312"/>
          <w:szCs w:val="30"/>
          <w:highlight w:val="none"/>
          <w:u w:val="single"/>
        </w:rPr>
        <w:t xml:space="preserve">                     </w:t>
      </w:r>
      <w:r/>
    </w:p>
    <w:p>
      <w:pPr>
        <w:ind w:firstLine="420"/>
        <w:spacing w:line="360" w:lineRule="exact"/>
        <w:rPr>
          <w:rFonts w:ascii="宋体"/>
          <w:szCs w:val="30"/>
          <w:highlight w:val="none"/>
        </w:rPr>
      </w:pPr>
      <w:r>
        <w:rPr>
          <w:rFonts w:hint="eastAsia" w:ascii="宋体" w:hAnsi="宋体"/>
          <w:szCs w:val="30"/>
          <w:highlight w:val="none"/>
        </w:rPr>
        <w:t xml:space="preserve">传</w:t>
      </w:r>
      <w:r>
        <w:rPr>
          <w:rFonts w:ascii="宋体" w:hAnsi="宋体"/>
          <w:szCs w:val="30"/>
          <w:highlight w:val="none"/>
        </w:rPr>
        <w:t xml:space="preserve">  </w:t>
      </w:r>
      <w:r>
        <w:rPr>
          <w:rFonts w:hint="eastAsia" w:ascii="宋体" w:hAnsi="宋体"/>
          <w:szCs w:val="30"/>
          <w:highlight w:val="none"/>
        </w:rPr>
        <w:t xml:space="preserve">真：</w:t>
      </w:r>
      <w:r>
        <w:rPr>
          <w:rFonts w:eastAsia="仿宋_GB2312"/>
          <w:szCs w:val="30"/>
          <w:highlight w:val="none"/>
          <w:u w:val="single"/>
        </w:rPr>
        <w:t xml:space="preserve">                   </w:t>
      </w:r>
      <w:r>
        <w:rPr>
          <w:rFonts w:ascii="宋体" w:hAnsi="宋体"/>
          <w:szCs w:val="30"/>
          <w:highlight w:val="none"/>
        </w:rPr>
        <w:t xml:space="preserve">                </w:t>
      </w:r>
      <w:r>
        <w:rPr>
          <w:rFonts w:hint="eastAsia" w:ascii="宋体" w:hAnsi="宋体"/>
          <w:szCs w:val="30"/>
          <w:highlight w:val="none"/>
        </w:rPr>
        <w:t xml:space="preserve">传</w:t>
      </w:r>
      <w:r>
        <w:rPr>
          <w:rFonts w:ascii="宋体" w:hAnsi="宋体"/>
          <w:szCs w:val="30"/>
          <w:highlight w:val="none"/>
        </w:rPr>
        <w:t xml:space="preserve">  </w:t>
      </w:r>
      <w:r>
        <w:rPr>
          <w:rFonts w:hint="eastAsia" w:ascii="宋体" w:hAnsi="宋体"/>
          <w:szCs w:val="30"/>
          <w:highlight w:val="none"/>
        </w:rPr>
        <w:t xml:space="preserve">真：</w:t>
      </w:r>
      <w:r>
        <w:rPr>
          <w:rFonts w:eastAsia="仿宋_GB2312"/>
          <w:szCs w:val="30"/>
          <w:highlight w:val="none"/>
          <w:u w:val="single"/>
        </w:rPr>
        <w:t xml:space="preserve">                     </w:t>
      </w:r>
      <w:r/>
    </w:p>
    <w:p>
      <w:pPr>
        <w:ind w:firstLine="420"/>
        <w:spacing w:line="360" w:lineRule="exact"/>
        <w:rPr>
          <w:rFonts w:ascii="宋体"/>
          <w:szCs w:val="30"/>
          <w:highlight w:val="none"/>
        </w:rPr>
      </w:pPr>
      <w:r>
        <w:rPr>
          <w:rFonts w:hint="eastAsia" w:ascii="宋体" w:hAnsi="宋体"/>
          <w:szCs w:val="30"/>
          <w:highlight w:val="none"/>
        </w:rPr>
        <w:t xml:space="preserve">电子信箱：</w:t>
      </w:r>
      <w:r>
        <w:rPr>
          <w:rFonts w:eastAsia="仿宋_GB2312"/>
          <w:szCs w:val="30"/>
          <w:highlight w:val="none"/>
          <w:u w:val="single"/>
        </w:rPr>
        <w:t xml:space="preserve">                 </w:t>
      </w:r>
      <w:r>
        <w:rPr>
          <w:rFonts w:ascii="宋体" w:hAnsi="宋体"/>
          <w:szCs w:val="30"/>
          <w:highlight w:val="none"/>
        </w:rPr>
        <w:t xml:space="preserve">                </w:t>
      </w:r>
      <w:r>
        <w:rPr>
          <w:rFonts w:hint="eastAsia" w:ascii="宋体" w:hAnsi="宋体"/>
          <w:szCs w:val="30"/>
          <w:highlight w:val="none"/>
        </w:rPr>
        <w:t xml:space="preserve">电子信箱：</w:t>
      </w:r>
      <w:r>
        <w:rPr>
          <w:rFonts w:eastAsia="仿宋_GB2312"/>
          <w:szCs w:val="30"/>
          <w:highlight w:val="none"/>
          <w:u w:val="single"/>
        </w:rPr>
        <w:t xml:space="preserve">                   </w:t>
      </w:r>
      <w:r/>
    </w:p>
    <w:p>
      <w:pPr>
        <w:ind w:firstLine="420"/>
        <w:spacing w:line="360" w:lineRule="exact"/>
        <w:rPr>
          <w:rFonts w:ascii="宋体"/>
          <w:szCs w:val="30"/>
          <w:highlight w:val="none"/>
        </w:rPr>
      </w:pPr>
      <w:r>
        <w:rPr>
          <w:rFonts w:hint="eastAsia" w:ascii="宋体" w:hAnsi="宋体"/>
          <w:szCs w:val="30"/>
          <w:highlight w:val="none"/>
        </w:rPr>
        <w:t xml:space="preserve">开户银行：</w:t>
      </w:r>
      <w:r>
        <w:rPr>
          <w:rFonts w:eastAsia="仿宋_GB2312"/>
          <w:szCs w:val="30"/>
          <w:highlight w:val="none"/>
          <w:u w:val="single"/>
        </w:rPr>
        <w:t xml:space="preserve">                 </w:t>
      </w:r>
      <w:r>
        <w:rPr>
          <w:rFonts w:ascii="宋体" w:hAnsi="宋体"/>
          <w:szCs w:val="30"/>
          <w:highlight w:val="none"/>
        </w:rPr>
        <w:t xml:space="preserve">               </w:t>
      </w:r>
      <w:r>
        <w:rPr>
          <w:rFonts w:hint="eastAsia" w:ascii="宋体" w:hAnsi="宋体"/>
          <w:szCs w:val="30"/>
          <w:highlight w:val="none"/>
        </w:rPr>
        <w:t xml:space="preserve">开户银行：</w:t>
      </w:r>
      <w:r>
        <w:rPr>
          <w:rFonts w:eastAsia="仿宋_GB2312"/>
          <w:szCs w:val="30"/>
          <w:highlight w:val="none"/>
          <w:u w:val="single"/>
        </w:rPr>
        <w:t xml:space="preserve">                 </w:t>
      </w:r>
      <w:r/>
    </w:p>
    <w:p>
      <w:pPr>
        <w:ind w:firstLine="420"/>
        <w:spacing w:line="360" w:lineRule="exact"/>
        <w:rPr>
          <w:rFonts w:ascii="宋体"/>
          <w:szCs w:val="30"/>
          <w:highlight w:val="none"/>
        </w:rPr>
      </w:pPr>
      <w:r>
        <w:rPr>
          <w:rFonts w:hint="eastAsia" w:ascii="宋体" w:hAnsi="宋体"/>
          <w:szCs w:val="30"/>
          <w:highlight w:val="none"/>
        </w:rPr>
        <w:t xml:space="preserve">账</w:t>
      </w:r>
      <w:r>
        <w:rPr>
          <w:rFonts w:ascii="宋体" w:hAnsi="宋体"/>
          <w:szCs w:val="30"/>
          <w:highlight w:val="none"/>
        </w:rPr>
        <w:t xml:space="preserve">  </w:t>
      </w:r>
      <w:r>
        <w:rPr>
          <w:rFonts w:hint="eastAsia" w:ascii="宋体" w:hAnsi="宋体"/>
          <w:szCs w:val="30"/>
          <w:highlight w:val="none"/>
        </w:rPr>
        <w:t xml:space="preserve">号：</w:t>
      </w:r>
      <w:r>
        <w:rPr>
          <w:rFonts w:eastAsia="仿宋_GB2312"/>
          <w:szCs w:val="30"/>
          <w:highlight w:val="none"/>
          <w:u w:val="single"/>
        </w:rPr>
        <w:t xml:space="preserve">                   </w:t>
      </w:r>
      <w:r>
        <w:rPr>
          <w:rFonts w:ascii="宋体" w:hAnsi="宋体"/>
          <w:szCs w:val="30"/>
          <w:highlight w:val="none"/>
        </w:rPr>
        <w:t xml:space="preserve">               </w:t>
      </w:r>
      <w:r>
        <w:rPr>
          <w:rFonts w:hint="eastAsia" w:ascii="宋体" w:hAnsi="宋体"/>
          <w:szCs w:val="30"/>
          <w:highlight w:val="none"/>
        </w:rPr>
        <w:t xml:space="preserve">账</w:t>
      </w:r>
      <w:r>
        <w:rPr>
          <w:rFonts w:ascii="宋体" w:hAnsi="宋体"/>
          <w:szCs w:val="30"/>
          <w:highlight w:val="none"/>
        </w:rPr>
        <w:t xml:space="preserve">  </w:t>
      </w:r>
      <w:r>
        <w:rPr>
          <w:rFonts w:hint="eastAsia" w:ascii="宋体" w:hAnsi="宋体"/>
          <w:szCs w:val="30"/>
          <w:highlight w:val="none"/>
        </w:rPr>
        <w:t xml:space="preserve">号：</w:t>
      </w:r>
      <w:r>
        <w:rPr>
          <w:rFonts w:eastAsia="仿宋_GB2312"/>
          <w:szCs w:val="30"/>
          <w:highlight w:val="none"/>
          <w:u w:val="single"/>
        </w:rPr>
        <w:t xml:space="preserve">                   </w:t>
      </w:r>
      <w:r/>
    </w:p>
    <w:p>
      <w:pPr>
        <w:pStyle w:val="704"/>
        <w:ind w:left="0" w:firstLine="562"/>
        <w:jc w:val="center"/>
        <w:spacing w:line="360" w:lineRule="exact"/>
        <w:rPr>
          <w:rFonts w:ascii="宋体" w:hAnsi="宋体" w:eastAsia="宋体"/>
          <w:color w:val="auto"/>
          <w:szCs w:val="28"/>
          <w:highlight w:val="none"/>
        </w:rPr>
      </w:pPr>
      <w:r/>
      <w:bookmarkStart w:id="66" w:name="_Toc24607"/>
      <w:r/>
      <w:bookmarkStart w:id="67" w:name="_Toc498006745"/>
      <w:r>
        <w:rPr>
          <w:rFonts w:hint="eastAsia" w:ascii="宋体" w:hAnsi="宋体" w:eastAsia="宋体"/>
          <w:color w:val="auto"/>
          <w:szCs w:val="28"/>
          <w:highlight w:val="none"/>
        </w:rPr>
        <w:t xml:space="preserve">第二部分</w:t>
      </w:r>
      <w:r>
        <w:rPr>
          <w:rFonts w:ascii="宋体" w:hAnsi="宋体" w:eastAsia="宋体"/>
          <w:color w:val="auto"/>
          <w:szCs w:val="28"/>
          <w:highlight w:val="none"/>
        </w:rPr>
        <w:t xml:space="preserve"> </w:t>
      </w:r>
      <w:r>
        <w:rPr>
          <w:rFonts w:hint="eastAsia" w:ascii="宋体" w:hAnsi="宋体" w:eastAsia="宋体"/>
          <w:color w:val="auto"/>
          <w:szCs w:val="28"/>
          <w:highlight w:val="none"/>
        </w:rPr>
        <w:t xml:space="preserve">通用合同条款</w:t>
      </w:r>
      <w:bookmarkEnd w:id="66"/>
      <w:r/>
      <w:bookmarkEnd w:id="67"/>
      <w:r/>
      <w:r/>
    </w:p>
    <w:p>
      <w:pPr>
        <w:ind w:firstLine="422"/>
        <w:spacing w:line="360" w:lineRule="exact"/>
        <w:rPr>
          <w:rFonts w:ascii="宋体" w:cs="宋体"/>
          <w:szCs w:val="21"/>
          <w:highlight w:val="none"/>
        </w:rPr>
      </w:pPr>
      <w:r>
        <w:rPr>
          <w:rFonts w:ascii="宋体" w:hAnsi="宋体"/>
          <w:b/>
          <w:szCs w:val="21"/>
          <w:highlight w:val="none"/>
        </w:rPr>
        <w:t xml:space="preserve">     </w:t>
      </w:r>
      <w:r>
        <w:rPr>
          <w:rFonts w:ascii="宋体" w:hAnsi="宋体"/>
          <w:bCs/>
          <w:szCs w:val="21"/>
          <w:highlight w:val="none"/>
        </w:rPr>
        <w:t xml:space="preserve"> </w:t>
      </w:r>
      <w:r>
        <w:rPr>
          <w:rFonts w:hint="eastAsia" w:ascii="宋体" w:hAnsi="宋体"/>
          <w:bCs/>
          <w:szCs w:val="21"/>
          <w:highlight w:val="none"/>
        </w:rPr>
        <w:t xml:space="preserve">采用《建设工程施工合同（示范文本）》（</w:t>
      </w:r>
      <w:r>
        <w:rPr>
          <w:rFonts w:ascii="宋体" w:hAnsi="宋体"/>
          <w:bCs/>
          <w:szCs w:val="21"/>
          <w:highlight w:val="none"/>
        </w:rPr>
        <w:t xml:space="preserve">GF—2017—0201</w:t>
      </w:r>
      <w:r>
        <w:rPr>
          <w:rFonts w:hint="eastAsia" w:ascii="宋体" w:hAnsi="宋体"/>
          <w:bCs/>
          <w:szCs w:val="21"/>
          <w:highlight w:val="none"/>
        </w:rPr>
        <w:t xml:space="preserve">）</w:t>
      </w:r>
      <w:r>
        <w:rPr>
          <w:rFonts w:hint="eastAsia" w:ascii="宋体" w:hAnsi="宋体"/>
          <w:b/>
          <w:szCs w:val="21"/>
          <w:highlight w:val="none"/>
        </w:rPr>
        <w:t xml:space="preserve">。</w:t>
      </w:r>
      <w:r/>
    </w:p>
    <w:p>
      <w:pPr>
        <w:pStyle w:val="704"/>
        <w:ind w:left="0" w:firstLine="562"/>
        <w:jc w:val="center"/>
        <w:spacing w:line="360" w:lineRule="exact"/>
        <w:rPr>
          <w:rFonts w:ascii="宋体" w:hAnsi="宋体" w:eastAsia="宋体"/>
          <w:color w:val="auto"/>
          <w:szCs w:val="44"/>
          <w:highlight w:val="none"/>
        </w:rPr>
      </w:pPr>
      <w:r/>
      <w:bookmarkStart w:id="68" w:name="_Toc32544"/>
      <w:r/>
      <w:bookmarkStart w:id="69" w:name="_Toc498006746"/>
      <w:r>
        <w:rPr>
          <w:rFonts w:hint="eastAsia" w:ascii="宋体" w:hAnsi="宋体" w:eastAsia="宋体"/>
          <w:color w:val="auto"/>
          <w:szCs w:val="44"/>
          <w:highlight w:val="none"/>
        </w:rPr>
        <w:t xml:space="preserve">第三部分</w:t>
      </w:r>
      <w:r>
        <w:rPr>
          <w:rFonts w:ascii="宋体" w:hAnsi="宋体" w:eastAsia="宋体"/>
          <w:color w:val="auto"/>
          <w:szCs w:val="44"/>
          <w:highlight w:val="none"/>
        </w:rPr>
        <w:t xml:space="preserve"> </w:t>
      </w:r>
      <w:r>
        <w:rPr>
          <w:rFonts w:hint="eastAsia" w:ascii="宋体" w:hAnsi="宋体" w:eastAsia="宋体"/>
          <w:color w:val="auto"/>
          <w:szCs w:val="44"/>
          <w:highlight w:val="none"/>
        </w:rPr>
        <w:t xml:space="preserve">专用合同条款</w:t>
      </w:r>
      <w:bookmarkEnd w:id="68"/>
      <w:r/>
      <w:bookmarkEnd w:id="69"/>
      <w:r/>
      <w:r/>
    </w:p>
    <w:p>
      <w:pPr>
        <w:pStyle w:val="705"/>
        <w:ind w:firstLine="562"/>
        <w:spacing w:before="0" w:after="0" w:line="360" w:lineRule="exact"/>
        <w:rPr>
          <w:rFonts w:ascii="宋体" w:eastAsia="宋体"/>
          <w:bCs w:val="0"/>
          <w:szCs w:val="32"/>
          <w:highlight w:val="none"/>
        </w:rPr>
      </w:pPr>
      <w:r/>
      <w:bookmarkStart w:id="70" w:name="_Toc351203633"/>
      <w:r>
        <w:rPr>
          <w:rFonts w:ascii="宋体" w:hAnsi="宋体"/>
          <w:bCs w:val="0"/>
          <w:szCs w:val="32"/>
          <w:highlight w:val="none"/>
        </w:rPr>
        <w:t xml:space="preserve">1</w:t>
      </w:r>
      <w:bookmarkStart w:id="71" w:name="_Toc296503156"/>
      <w:r/>
      <w:bookmarkStart w:id="72" w:name="_Toc297120456"/>
      <w:r/>
      <w:bookmarkStart w:id="73" w:name="_Toc292559361"/>
      <w:r/>
      <w:bookmarkStart w:id="74" w:name="_Toc296347155"/>
      <w:r/>
      <w:bookmarkStart w:id="75" w:name="_Toc296346657"/>
      <w:r/>
      <w:bookmarkStart w:id="76" w:name="_Toc296891196"/>
      <w:r/>
      <w:bookmarkStart w:id="77" w:name="_Toc296890984"/>
      <w:r/>
      <w:bookmarkStart w:id="78" w:name="_Toc292559866"/>
      <w:r/>
      <w:bookmarkStart w:id="79" w:name="_Toc297048342"/>
      <w:r/>
      <w:bookmarkStart w:id="80" w:name="_Toc296944495"/>
      <w:r>
        <w:rPr>
          <w:rFonts w:ascii="宋体" w:hAnsi="宋体"/>
          <w:bCs w:val="0"/>
          <w:szCs w:val="32"/>
          <w:highlight w:val="none"/>
        </w:rPr>
        <w:t xml:space="preserve">. </w:t>
      </w:r>
      <w:r>
        <w:rPr>
          <w:rFonts w:hint="eastAsia" w:ascii="宋体" w:hAnsi="宋体"/>
          <w:bCs w:val="0"/>
          <w:szCs w:val="32"/>
          <w:highlight w:val="none"/>
        </w:rPr>
        <w:t xml:space="preserve">一般约定</w:t>
      </w:r>
      <w:bookmarkEnd w:id="70"/>
      <w:r/>
      <w:bookmarkEnd w:id="71"/>
      <w:r/>
      <w:bookmarkEnd w:id="72"/>
      <w:r/>
      <w:bookmarkEnd w:id="73"/>
      <w:r/>
      <w:bookmarkEnd w:id="74"/>
      <w:r/>
      <w:bookmarkEnd w:id="75"/>
      <w:r/>
      <w:bookmarkEnd w:id="76"/>
      <w:r/>
      <w:bookmarkEnd w:id="77"/>
      <w:r/>
      <w:bookmarkEnd w:id="78"/>
      <w:r/>
      <w:bookmarkEnd w:id="79"/>
      <w:r/>
      <w:bookmarkEnd w:id="80"/>
      <w:r/>
      <w:r/>
    </w:p>
    <w:p>
      <w:pPr>
        <w:ind w:firstLine="420"/>
        <w:spacing w:line="360" w:lineRule="exact"/>
        <w:rPr>
          <w:rFonts w:ascii="宋体"/>
          <w:szCs w:val="32"/>
          <w:highlight w:val="none"/>
        </w:rPr>
      </w:pPr>
      <w:r>
        <w:rPr>
          <w:rFonts w:ascii="宋体" w:hAnsi="宋体"/>
          <w:szCs w:val="32"/>
          <w:highlight w:val="none"/>
        </w:rPr>
        <w:t xml:space="preserve">1.1 </w:t>
      </w:r>
      <w:r>
        <w:rPr>
          <w:rFonts w:hint="eastAsia" w:ascii="宋体" w:hAnsi="宋体"/>
          <w:szCs w:val="32"/>
          <w:highlight w:val="none"/>
        </w:rPr>
        <w:t xml:space="preserve">词语定义</w:t>
      </w:r>
      <w:r/>
    </w:p>
    <w:p>
      <w:pPr>
        <w:ind w:firstLine="420"/>
        <w:spacing w:line="360" w:lineRule="exact"/>
        <w:rPr>
          <w:rFonts w:ascii="宋体"/>
          <w:szCs w:val="32"/>
          <w:highlight w:val="none"/>
        </w:rPr>
      </w:pPr>
      <w:r>
        <w:rPr>
          <w:rFonts w:ascii="宋体" w:hAnsi="宋体"/>
          <w:szCs w:val="32"/>
          <w:highlight w:val="none"/>
        </w:rPr>
        <w:t xml:space="preserve">1.1.1</w:t>
      </w:r>
      <w:r>
        <w:rPr>
          <w:rFonts w:hint="eastAsia" w:ascii="宋体" w:hAnsi="宋体"/>
          <w:szCs w:val="32"/>
          <w:highlight w:val="none"/>
        </w:rPr>
        <w:t xml:space="preserve">合同</w:t>
      </w:r>
      <w:r/>
    </w:p>
    <w:p>
      <w:pPr>
        <w:ind w:firstLine="420"/>
        <w:spacing w:line="360" w:lineRule="exact"/>
        <w:rPr>
          <w:rFonts w:ascii="宋体"/>
          <w:szCs w:val="32"/>
          <w:highlight w:val="none"/>
        </w:rPr>
      </w:pPr>
      <w:r>
        <w:rPr>
          <w:rFonts w:ascii="宋体" w:hAnsi="宋体"/>
          <w:szCs w:val="32"/>
          <w:highlight w:val="none"/>
        </w:rPr>
        <w:t xml:space="preserve">1.1.1.10</w:t>
      </w:r>
      <w:r>
        <w:rPr>
          <w:rFonts w:hint="eastAsia" w:ascii="宋体" w:hAnsi="宋体"/>
          <w:szCs w:val="32"/>
          <w:highlight w:val="none"/>
        </w:rPr>
        <w:t xml:space="preserve">其他合同文件包括：</w:t>
      </w:r>
      <w:r>
        <w:rPr>
          <w:rFonts w:hint="eastAsia" w:ascii="宋体" w:hAnsi="宋体" w:cs="宋体"/>
          <w:spacing w:val="-2"/>
          <w:szCs w:val="21"/>
          <w:highlight w:val="none"/>
          <w:u w:val="single"/>
        </w:rPr>
        <w:t xml:space="preserve">（</w:t>
      </w:r>
      <w:r>
        <w:rPr>
          <w:rFonts w:ascii="宋体" w:hAnsi="宋体" w:cs="宋体"/>
          <w:spacing w:val="-2"/>
          <w:szCs w:val="21"/>
          <w:highlight w:val="none"/>
          <w:u w:val="single"/>
        </w:rPr>
        <w:t xml:space="preserve">1</w:t>
      </w:r>
      <w:r>
        <w:rPr>
          <w:rFonts w:hint="eastAsia" w:ascii="宋体" w:hAnsi="宋体" w:cs="宋体"/>
          <w:spacing w:val="-2"/>
          <w:szCs w:val="21"/>
          <w:highlight w:val="none"/>
          <w:u w:val="single"/>
        </w:rPr>
        <w:t xml:space="preserve">）本合同协议书（</w:t>
      </w:r>
      <w:r>
        <w:rPr>
          <w:rFonts w:ascii="宋体" w:hAnsi="宋体" w:cs="宋体"/>
          <w:spacing w:val="-2"/>
          <w:szCs w:val="21"/>
          <w:highlight w:val="none"/>
          <w:u w:val="single"/>
        </w:rPr>
        <w:t xml:space="preserve">2</w:t>
      </w:r>
      <w:r>
        <w:rPr>
          <w:rFonts w:hint="eastAsia" w:ascii="宋体" w:hAnsi="宋体" w:cs="宋体"/>
          <w:spacing w:val="-2"/>
          <w:szCs w:val="21"/>
          <w:highlight w:val="none"/>
          <w:u w:val="single"/>
        </w:rPr>
        <w:t xml:space="preserve">）成交通知书（</w:t>
      </w:r>
      <w:r>
        <w:rPr>
          <w:rFonts w:ascii="宋体" w:hAnsi="宋体" w:cs="宋体"/>
          <w:spacing w:val="-2"/>
          <w:szCs w:val="21"/>
          <w:highlight w:val="none"/>
          <w:u w:val="single"/>
        </w:rPr>
        <w:t xml:space="preserve">3</w:t>
      </w:r>
      <w:r>
        <w:rPr>
          <w:rFonts w:hint="eastAsia" w:ascii="宋体" w:hAnsi="宋体" w:cs="宋体"/>
          <w:spacing w:val="-2"/>
          <w:szCs w:val="21"/>
          <w:highlight w:val="none"/>
          <w:u w:val="single"/>
        </w:rPr>
        <w:t xml:space="preserve">）本合同专用条款（</w:t>
      </w:r>
      <w:r>
        <w:rPr>
          <w:rFonts w:ascii="宋体" w:hAnsi="宋体" w:cs="宋体"/>
          <w:spacing w:val="-2"/>
          <w:szCs w:val="21"/>
          <w:highlight w:val="none"/>
          <w:u w:val="single"/>
        </w:rPr>
        <w:t xml:space="preserve">4</w:t>
      </w:r>
      <w:r>
        <w:rPr>
          <w:rFonts w:hint="eastAsia" w:ascii="宋体" w:hAnsi="宋体" w:cs="宋体"/>
          <w:spacing w:val="-2"/>
          <w:szCs w:val="21"/>
          <w:highlight w:val="none"/>
          <w:u w:val="single"/>
        </w:rPr>
        <w:t xml:space="preserve">）</w:t>
      </w:r>
      <w:r>
        <w:rPr>
          <w:rFonts w:ascii="宋体" w:hAnsi="宋体" w:cs="宋体"/>
          <w:spacing w:val="-2"/>
          <w:szCs w:val="21"/>
          <w:highlight w:val="none"/>
          <w:u w:val="single"/>
        </w:rPr>
        <w:t xml:space="preserve"> </w:t>
      </w:r>
      <w:r>
        <w:rPr>
          <w:rFonts w:hint="eastAsia" w:ascii="宋体" w:hAnsi="宋体" w:cs="宋体"/>
          <w:spacing w:val="-2"/>
          <w:szCs w:val="21"/>
          <w:highlight w:val="none"/>
          <w:u w:val="single"/>
        </w:rPr>
        <w:t xml:space="preserve">本合同通用条款（</w:t>
      </w:r>
      <w:r>
        <w:rPr>
          <w:rFonts w:ascii="宋体" w:hAnsi="宋体" w:cs="宋体"/>
          <w:spacing w:val="-2"/>
          <w:szCs w:val="21"/>
          <w:highlight w:val="none"/>
          <w:u w:val="single"/>
        </w:rPr>
        <w:t xml:space="preserve">5</w:t>
      </w:r>
      <w:r>
        <w:rPr>
          <w:rFonts w:hint="eastAsia" w:ascii="宋体" w:hAnsi="宋体" w:cs="宋体"/>
          <w:spacing w:val="-2"/>
          <w:szCs w:val="21"/>
          <w:highlight w:val="none"/>
          <w:u w:val="single"/>
        </w:rPr>
        <w:t xml:space="preserve">）投标书及其附件（</w:t>
      </w:r>
      <w:r>
        <w:rPr>
          <w:rFonts w:ascii="宋体" w:hAnsi="宋体" w:cs="宋体"/>
          <w:spacing w:val="-2"/>
          <w:szCs w:val="21"/>
          <w:highlight w:val="none"/>
          <w:u w:val="single"/>
        </w:rPr>
        <w:t xml:space="preserve">6</w:t>
      </w:r>
      <w:r>
        <w:rPr>
          <w:rFonts w:hint="eastAsia" w:ascii="宋体" w:hAnsi="宋体" w:cs="宋体"/>
          <w:spacing w:val="-2"/>
          <w:szCs w:val="21"/>
          <w:highlight w:val="none"/>
          <w:u w:val="single"/>
        </w:rPr>
        <w:t xml:space="preserve">）标准、规范及有关技术文件（</w:t>
      </w:r>
      <w:r>
        <w:rPr>
          <w:rFonts w:ascii="宋体" w:hAnsi="宋体" w:cs="宋体"/>
          <w:spacing w:val="-2"/>
          <w:szCs w:val="21"/>
          <w:highlight w:val="none"/>
          <w:u w:val="single"/>
        </w:rPr>
        <w:t xml:space="preserve">7</w:t>
      </w:r>
      <w:r>
        <w:rPr>
          <w:rFonts w:hint="eastAsia" w:ascii="宋体" w:hAnsi="宋体" w:cs="宋体"/>
          <w:spacing w:val="-2"/>
          <w:szCs w:val="21"/>
          <w:highlight w:val="none"/>
          <w:u w:val="single"/>
        </w:rPr>
        <w:t xml:space="preserve">）图纸</w:t>
      </w:r>
      <w:r>
        <w:rPr>
          <w:rFonts w:ascii="宋体" w:hAnsi="宋体" w:cs="宋体"/>
          <w:spacing w:val="-2"/>
          <w:szCs w:val="21"/>
          <w:highlight w:val="none"/>
          <w:u w:val="single"/>
        </w:rPr>
        <w:t xml:space="preserve"> </w:t>
      </w:r>
      <w:r>
        <w:rPr>
          <w:rFonts w:hint="eastAsia" w:ascii="宋体" w:hAnsi="宋体" w:cs="宋体"/>
          <w:spacing w:val="-2"/>
          <w:szCs w:val="21"/>
          <w:highlight w:val="none"/>
          <w:u w:val="single"/>
        </w:rPr>
        <w:t xml:space="preserve">（</w:t>
      </w:r>
      <w:r>
        <w:rPr>
          <w:rFonts w:ascii="宋体" w:hAnsi="宋体" w:cs="宋体"/>
          <w:spacing w:val="-2"/>
          <w:szCs w:val="21"/>
          <w:highlight w:val="none"/>
          <w:u w:val="single"/>
        </w:rPr>
        <w:t xml:space="preserve">8</w:t>
      </w:r>
      <w:r>
        <w:rPr>
          <w:rFonts w:hint="eastAsia" w:ascii="宋体" w:hAnsi="宋体" w:cs="宋体"/>
          <w:spacing w:val="-2"/>
          <w:szCs w:val="21"/>
          <w:highlight w:val="none"/>
          <w:u w:val="single"/>
        </w:rPr>
        <w:t xml:space="preserve">）工程量清单（</w:t>
      </w:r>
      <w:r>
        <w:rPr>
          <w:rFonts w:ascii="宋体" w:hAnsi="宋体" w:cs="宋体"/>
          <w:spacing w:val="-2"/>
          <w:szCs w:val="21"/>
          <w:highlight w:val="none"/>
          <w:u w:val="single"/>
        </w:rPr>
        <w:t xml:space="preserve">9</w:t>
      </w:r>
      <w:r>
        <w:rPr>
          <w:rFonts w:hint="eastAsia" w:ascii="宋体" w:hAnsi="宋体" w:cs="宋体"/>
          <w:spacing w:val="-2"/>
          <w:szCs w:val="21"/>
          <w:highlight w:val="none"/>
          <w:u w:val="single"/>
        </w:rPr>
        <w:t xml:space="preserve">）工程报价单或预算书；合同履行中，发包人承包人有关工程的洽商、变更等书面协议或文件视为本合同的组成部分</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1.1.2 </w:t>
      </w:r>
      <w:r>
        <w:rPr>
          <w:rFonts w:hint="eastAsia" w:ascii="宋体" w:hAnsi="宋体"/>
          <w:szCs w:val="32"/>
          <w:highlight w:val="none"/>
        </w:rPr>
        <w:t xml:space="preserve">合同当事人及其他相关方</w:t>
      </w:r>
      <w:r/>
    </w:p>
    <w:p>
      <w:pPr>
        <w:ind w:firstLine="420"/>
        <w:spacing w:line="360" w:lineRule="exact"/>
        <w:rPr>
          <w:rFonts w:ascii="宋体"/>
          <w:szCs w:val="32"/>
          <w:highlight w:val="none"/>
        </w:rPr>
      </w:pPr>
      <w:r>
        <w:rPr>
          <w:rFonts w:ascii="宋体" w:hAnsi="宋体"/>
          <w:szCs w:val="32"/>
          <w:highlight w:val="none"/>
        </w:rPr>
        <w:t xml:space="preserve">1.1.2.4</w:t>
      </w:r>
      <w:r>
        <w:rPr>
          <w:rFonts w:hint="eastAsia" w:ascii="宋体" w:hAnsi="宋体"/>
          <w:szCs w:val="32"/>
          <w:highlight w:val="none"/>
        </w:rPr>
        <w:t xml:space="preserve">监理人：</w:t>
      </w:r>
      <w:r/>
    </w:p>
    <w:p>
      <w:pPr>
        <w:ind w:firstLine="420"/>
        <w:spacing w:line="360" w:lineRule="exact"/>
        <w:rPr>
          <w:rFonts w:ascii="宋体"/>
          <w:szCs w:val="32"/>
          <w:highlight w:val="none"/>
        </w:rPr>
      </w:pPr>
      <w:r>
        <w:rPr>
          <w:rFonts w:hint="eastAsia" w:ascii="宋体" w:hAnsi="宋体"/>
          <w:szCs w:val="32"/>
          <w:highlight w:val="none"/>
        </w:rPr>
        <w:t xml:space="preserve">名</w:t>
      </w:r>
      <w:r>
        <w:rPr>
          <w:rFonts w:ascii="宋体" w:hAnsi="宋体"/>
          <w:szCs w:val="32"/>
          <w:highlight w:val="none"/>
        </w:rPr>
        <w:t xml:space="preserve">    </w:t>
      </w:r>
      <w:r>
        <w:rPr>
          <w:rFonts w:hint="eastAsia" w:ascii="宋体" w:hAnsi="宋体"/>
          <w:szCs w:val="32"/>
          <w:highlight w:val="none"/>
        </w:rPr>
        <w:t xml:space="preserve">称：</w:t>
      </w:r>
      <w:r>
        <w:rPr>
          <w:rFonts w:ascii="MingLiU_HKSCS" w:hAnsi="MingLiU_HKSCS" w:cs="MingLiU_HKSCS"/>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资质类别和等级：</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联系电话：</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电子信箱：</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通信地址：</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1.1.2.5 </w:t>
      </w:r>
      <w:r>
        <w:rPr>
          <w:rFonts w:hint="eastAsia" w:ascii="宋体" w:hAnsi="宋体"/>
          <w:szCs w:val="32"/>
          <w:highlight w:val="none"/>
        </w:rPr>
        <w:t xml:space="preserve">设计人：</w:t>
      </w:r>
      <w:r/>
    </w:p>
    <w:p>
      <w:pPr>
        <w:ind w:firstLine="420"/>
        <w:spacing w:line="360" w:lineRule="exact"/>
        <w:rPr>
          <w:rFonts w:ascii="宋体"/>
          <w:szCs w:val="32"/>
          <w:highlight w:val="none"/>
        </w:rPr>
      </w:pPr>
      <w:r>
        <w:rPr>
          <w:rFonts w:hint="eastAsia" w:ascii="宋体" w:hAnsi="宋体"/>
          <w:szCs w:val="32"/>
          <w:highlight w:val="none"/>
        </w:rPr>
        <w:t xml:space="preserve">名</w:t>
      </w:r>
      <w:r>
        <w:rPr>
          <w:rFonts w:ascii="宋体" w:hAnsi="宋体"/>
          <w:szCs w:val="32"/>
          <w:highlight w:val="none"/>
        </w:rPr>
        <w:t xml:space="preserve">    </w:t>
      </w:r>
      <w:r>
        <w:rPr>
          <w:rFonts w:hint="eastAsia" w:ascii="宋体" w:hAnsi="宋体"/>
          <w:szCs w:val="32"/>
          <w:highlight w:val="none"/>
        </w:rPr>
        <w:t xml:space="preserve">称：</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资质类别和等级：</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联系电话：</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电子信箱：</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通信地址：</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1.1.3 </w:t>
      </w:r>
      <w:r>
        <w:rPr>
          <w:rFonts w:hint="eastAsia" w:ascii="宋体" w:hAnsi="宋体"/>
          <w:szCs w:val="32"/>
          <w:highlight w:val="none"/>
        </w:rPr>
        <w:t xml:space="preserve">工程和设备</w:t>
      </w:r>
      <w:r/>
    </w:p>
    <w:p>
      <w:pPr>
        <w:ind w:firstLine="420"/>
        <w:spacing w:line="360" w:lineRule="exact"/>
        <w:rPr>
          <w:rFonts w:ascii="宋体"/>
          <w:szCs w:val="32"/>
          <w:highlight w:val="none"/>
        </w:rPr>
      </w:pPr>
      <w:r>
        <w:rPr>
          <w:rFonts w:ascii="宋体" w:hAnsi="宋体"/>
          <w:szCs w:val="32"/>
          <w:highlight w:val="none"/>
        </w:rPr>
        <w:t xml:space="preserve">1.1.3.7 </w:t>
      </w:r>
      <w:r>
        <w:rPr>
          <w:rFonts w:hint="eastAsia" w:ascii="宋体" w:hAnsi="宋体"/>
          <w:szCs w:val="32"/>
          <w:highlight w:val="none"/>
        </w:rPr>
        <w:t xml:space="preserve">作为施工现场组成部分的其他场所包括：</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1.1.3.9 </w:t>
      </w:r>
      <w:r>
        <w:rPr>
          <w:rFonts w:hint="eastAsia" w:ascii="宋体" w:hAnsi="宋体"/>
          <w:szCs w:val="32"/>
          <w:highlight w:val="none"/>
        </w:rPr>
        <w:t xml:space="preserve">永久占地包括：</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1.1.3.10 </w:t>
      </w:r>
      <w:r>
        <w:rPr>
          <w:rFonts w:hint="eastAsia" w:ascii="宋体" w:hAnsi="宋体"/>
          <w:szCs w:val="32"/>
          <w:highlight w:val="none"/>
        </w:rPr>
        <w:t xml:space="preserve">临时占地包括：</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1.3</w:t>
      </w:r>
      <w:r>
        <w:rPr>
          <w:rFonts w:hint="eastAsia" w:ascii="宋体" w:hAnsi="宋体"/>
          <w:szCs w:val="32"/>
          <w:highlight w:val="none"/>
        </w:rPr>
        <w:t xml:space="preserve">法律</w:t>
      </w:r>
      <w:r>
        <w:rPr>
          <w:rFonts w:ascii="宋体" w:hAnsi="宋体"/>
          <w:szCs w:val="32"/>
          <w:highlight w:val="none"/>
        </w:rPr>
        <w:t xml:space="preserve"> </w:t>
      </w:r>
      <w:r/>
    </w:p>
    <w:p>
      <w:pPr>
        <w:ind w:firstLine="420"/>
        <w:spacing w:line="360" w:lineRule="exact"/>
        <w:rPr>
          <w:rFonts w:ascii="宋体"/>
          <w:szCs w:val="32"/>
          <w:highlight w:val="none"/>
        </w:rPr>
      </w:pPr>
      <w:r>
        <w:rPr>
          <w:rFonts w:hint="eastAsia" w:ascii="宋体" w:hAnsi="宋体"/>
          <w:szCs w:val="32"/>
          <w:highlight w:val="none"/>
        </w:rPr>
        <w:t xml:space="preserve">适用于合同的其他规范性文件：</w:t>
      </w:r>
      <w:r>
        <w:rPr>
          <w:rFonts w:hint="eastAsia" w:ascii="宋体" w:hAnsi="宋体" w:cs="宋体"/>
          <w:spacing w:val="-7"/>
          <w:szCs w:val="21"/>
          <w:highlight w:val="none"/>
          <w:u w:val="single"/>
        </w:rPr>
        <w:t xml:space="preserve">《中华人民共和国民法典》、《中华人民共和国建筑法》、</w:t>
      </w:r>
      <w:r>
        <w:rPr>
          <w:rFonts w:hint="eastAsia" w:ascii="宋体" w:hAnsi="宋体" w:cs="宋体"/>
          <w:spacing w:val="-3"/>
          <w:szCs w:val="21"/>
          <w:highlight w:val="none"/>
          <w:u w:val="single"/>
        </w:rPr>
        <w:t xml:space="preserve">《中华人民共和国招标投标法》、《中华人民共和国招标投标法实施条列》、《中华人民</w:t>
      </w:r>
      <w:r>
        <w:rPr>
          <w:rFonts w:hint="eastAsia" w:ascii="宋体" w:hAnsi="宋体" w:cs="宋体"/>
          <w:szCs w:val="21"/>
          <w:highlight w:val="none"/>
          <w:u w:val="single"/>
        </w:rPr>
        <w:t xml:space="preserve">共和国担保法》、《中华人民共和国政府采购法》、《建设工程质量管理条列》、《建设</w:t>
      </w:r>
      <w:r>
        <w:rPr>
          <w:rFonts w:hint="eastAsia" w:ascii="宋体" w:hAnsi="宋体" w:cs="宋体"/>
          <w:spacing w:val="-5"/>
          <w:szCs w:val="21"/>
          <w:highlight w:val="none"/>
          <w:u w:val="single"/>
        </w:rPr>
        <w:t xml:space="preserve">工程安全生产管理条列》及其他相关国家和地方法律、法规、规章</w:t>
      </w:r>
      <w:r>
        <w:rPr>
          <w:rFonts w:hint="eastAsia" w:ascii="MingLiU_HKSCS" w:hAnsi="MingLiU_HKSCS" w:cs="MingLiU_HKSCS"/>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1.4 </w:t>
      </w:r>
      <w:r>
        <w:rPr>
          <w:rFonts w:hint="eastAsia" w:ascii="宋体" w:hAnsi="宋体"/>
          <w:szCs w:val="32"/>
          <w:highlight w:val="none"/>
        </w:rPr>
        <w:t xml:space="preserve">标准和规范</w:t>
      </w:r>
      <w:r/>
    </w:p>
    <w:p>
      <w:pPr>
        <w:ind w:firstLine="420"/>
        <w:spacing w:line="360" w:lineRule="exact"/>
        <w:rPr>
          <w:rFonts w:ascii="宋体"/>
          <w:szCs w:val="32"/>
          <w:highlight w:val="none"/>
        </w:rPr>
      </w:pPr>
      <w:r>
        <w:rPr>
          <w:rFonts w:ascii="宋体" w:hAnsi="宋体"/>
          <w:szCs w:val="32"/>
          <w:highlight w:val="none"/>
        </w:rPr>
        <w:t xml:space="preserve">1.4.1</w:t>
      </w:r>
      <w:r>
        <w:rPr>
          <w:rFonts w:hint="eastAsia" w:ascii="宋体" w:hAnsi="宋体"/>
          <w:szCs w:val="32"/>
          <w:highlight w:val="none"/>
        </w:rPr>
        <w:t xml:space="preserve">适用于工程的标准规范包括：</w:t>
      </w:r>
      <w:r>
        <w:rPr>
          <w:rFonts w:hint="eastAsia" w:ascii="宋体" w:hAnsi="宋体" w:cs="宋体"/>
          <w:spacing w:val="-5"/>
          <w:szCs w:val="21"/>
          <w:highlight w:val="none"/>
          <w:u w:val="single"/>
        </w:rPr>
        <w:t xml:space="preserve">现行国家、行业、专业及泰州市有关标准规范、规定</w:t>
      </w:r>
      <w:r>
        <w:rPr>
          <w:rFonts w:hint="eastAsia" w:ascii="宋体" w:hAnsi="宋体" w:cs="宋体"/>
          <w:spacing w:val="-11"/>
          <w:szCs w:val="21"/>
          <w:highlight w:val="none"/>
          <w:u w:val="single"/>
        </w:rPr>
        <w:t xml:space="preserve">和条例所阐明的强制性标准，当同一考核指标，国家、行业、专业及泰州市有关标准规范、</w:t>
      </w:r>
      <w:r>
        <w:rPr>
          <w:rFonts w:hint="eastAsia" w:ascii="宋体" w:hAnsi="宋体" w:cs="宋体"/>
          <w:spacing w:val="-9"/>
          <w:szCs w:val="21"/>
          <w:highlight w:val="none"/>
          <w:u w:val="single"/>
        </w:rPr>
        <w:t xml:space="preserve">规定产生不一致时，以较为严格者为准。建筑质量验收评定标准，施工图纸以及设计文件</w:t>
      </w:r>
      <w:r>
        <w:rPr>
          <w:rFonts w:hint="eastAsia" w:ascii="宋体" w:hAnsi="宋体" w:cs="宋体"/>
          <w:spacing w:val="-10"/>
          <w:szCs w:val="21"/>
          <w:highlight w:val="none"/>
          <w:u w:val="single"/>
        </w:rPr>
        <w:t xml:space="preserve">所载明的标准、规范、规程等</w:t>
      </w:r>
      <w:r>
        <w:rPr>
          <w:rFonts w:hint="eastAsia" w:ascii="MingLiU_HKSCS" w:hAnsi="MingLiU_HKSCS" w:cs="MingLiU_HKSCS"/>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1.4.2 </w:t>
      </w:r>
      <w:r>
        <w:rPr>
          <w:rFonts w:hint="eastAsia" w:ascii="宋体" w:hAnsi="宋体"/>
          <w:szCs w:val="32"/>
          <w:highlight w:val="none"/>
        </w:rPr>
        <w:t xml:space="preserve">发包人提供国外标准、规范的名称：</w:t>
      </w:r>
      <w:r>
        <w:rPr>
          <w:rFonts w:ascii="宋体" w:hAnsi="宋体"/>
          <w:szCs w:val="32"/>
          <w:highlight w:val="none"/>
          <w:u w:val="single"/>
        </w:rPr>
        <w:t xml:space="preserve">  /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发包人提供国外标准、规范的份数：</w:t>
      </w:r>
      <w:r>
        <w:rPr>
          <w:rFonts w:ascii="宋体" w:hAnsi="宋体"/>
          <w:szCs w:val="32"/>
          <w:highlight w:val="none"/>
          <w:u w:val="single"/>
        </w:rPr>
        <w:t xml:space="preserve"> /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发包人提供国外标准、规范的名称：</w:t>
      </w:r>
      <w:r>
        <w:rPr>
          <w:rFonts w:ascii="宋体" w:hAnsi="宋体"/>
          <w:szCs w:val="32"/>
          <w:highlight w:val="none"/>
          <w:u w:val="single"/>
        </w:rPr>
        <w:t xml:space="preserve">    /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1.4.3</w:t>
      </w:r>
      <w:r>
        <w:rPr>
          <w:rFonts w:hint="eastAsia" w:ascii="宋体" w:hAnsi="宋体"/>
          <w:szCs w:val="32"/>
          <w:highlight w:val="none"/>
        </w:rPr>
        <w:t xml:space="preserve">发包人对工程的技术标准和功能要求的特殊要求：</w:t>
      </w:r>
      <w:r>
        <w:rPr>
          <w:rFonts w:ascii="宋体" w:hAnsi="宋体"/>
          <w:szCs w:val="32"/>
          <w:highlight w:val="none"/>
          <w:u w:val="single"/>
        </w:rPr>
        <w:t xml:space="preserve">    /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1.5 </w:t>
      </w:r>
      <w:r>
        <w:rPr>
          <w:rFonts w:hint="eastAsia" w:ascii="宋体" w:hAnsi="宋体"/>
          <w:szCs w:val="32"/>
          <w:highlight w:val="none"/>
        </w:rPr>
        <w:t xml:space="preserve">合同文件的优先顺序</w:t>
      </w:r>
      <w:r/>
    </w:p>
    <w:p>
      <w:pPr>
        <w:ind w:firstLine="420"/>
        <w:spacing w:line="360" w:lineRule="exact"/>
        <w:rPr>
          <w:rFonts w:ascii="宋体"/>
          <w:szCs w:val="32"/>
          <w:highlight w:val="none"/>
        </w:rPr>
      </w:pPr>
      <w:r>
        <w:rPr>
          <w:rFonts w:hint="eastAsia" w:ascii="宋体" w:hAnsi="宋体"/>
          <w:szCs w:val="32"/>
          <w:highlight w:val="none"/>
        </w:rPr>
        <w:t xml:space="preserve">合同文件组成及优先顺序为：</w:t>
      </w:r>
      <w:r>
        <w:rPr>
          <w:rFonts w:ascii="MingLiU_HKSCS" w:hAnsi="MingLiU_HKSCS" w:cs="MingLiU_HKSCS"/>
          <w:szCs w:val="32"/>
          <w:highlight w:val="none"/>
          <w:u w:val="single"/>
        </w:rPr>
        <w:t xml:space="preserve"> </w:t>
      </w:r>
      <w:r>
        <w:rPr>
          <w:rFonts w:hint="eastAsia" w:ascii="宋体" w:hAnsi="宋体" w:cs="宋体"/>
          <w:spacing w:val="-8"/>
          <w:szCs w:val="21"/>
          <w:highlight w:val="none"/>
          <w:u w:val="single"/>
        </w:rPr>
        <w:t xml:space="preserve">按照通用条款执行</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1.6 </w:t>
      </w:r>
      <w:r>
        <w:rPr>
          <w:rFonts w:hint="eastAsia" w:ascii="宋体" w:hAnsi="宋体"/>
          <w:szCs w:val="32"/>
          <w:highlight w:val="none"/>
        </w:rPr>
        <w:t xml:space="preserve">图纸和承包人文件</w:t>
      </w:r>
      <w:r>
        <w:rPr>
          <w:rFonts w:ascii="宋体"/>
          <w:szCs w:val="32"/>
          <w:highlight w:val="none"/>
        </w:rPr>
        <w:tab/>
      </w:r>
      <w:r/>
    </w:p>
    <w:p>
      <w:pPr>
        <w:ind w:firstLine="420"/>
        <w:spacing w:line="360" w:lineRule="exact"/>
        <w:rPr>
          <w:rFonts w:ascii="宋体"/>
          <w:szCs w:val="32"/>
          <w:highlight w:val="none"/>
        </w:rPr>
      </w:pPr>
      <w:r>
        <w:rPr>
          <w:rFonts w:ascii="宋体" w:hAnsi="宋体"/>
          <w:szCs w:val="32"/>
          <w:highlight w:val="none"/>
        </w:rPr>
        <w:t xml:space="preserve">1.6.1 </w:t>
      </w:r>
      <w:r>
        <w:rPr>
          <w:rFonts w:hint="eastAsia" w:ascii="宋体" w:hAnsi="宋体"/>
          <w:szCs w:val="32"/>
          <w:highlight w:val="none"/>
        </w:rPr>
        <w:t xml:space="preserve">图纸的提供</w:t>
      </w:r>
      <w:r/>
    </w:p>
    <w:p>
      <w:pPr>
        <w:ind w:firstLine="420"/>
        <w:spacing w:line="360" w:lineRule="exact"/>
        <w:rPr>
          <w:rFonts w:ascii="宋体"/>
          <w:szCs w:val="32"/>
          <w:highlight w:val="none"/>
        </w:rPr>
      </w:pPr>
      <w:r>
        <w:rPr>
          <w:rFonts w:hint="eastAsia" w:ascii="宋体" w:hAnsi="宋体"/>
          <w:szCs w:val="32"/>
          <w:highlight w:val="none"/>
        </w:rPr>
        <w:t xml:space="preserve">发包人向承包人提供图纸的期限：</w:t>
      </w:r>
      <w:r>
        <w:rPr>
          <w:rFonts w:ascii="MingLiU_HKSCS" w:hAnsi="MingLiU_HKSCS" w:cs="MingLiU_HKSCS"/>
          <w:szCs w:val="32"/>
          <w:highlight w:val="none"/>
          <w:u w:val="single"/>
        </w:rPr>
        <w:t xml:space="preserve">  </w:t>
      </w:r>
      <w:r>
        <w:rPr>
          <w:rFonts w:hint="eastAsia" w:ascii="MingLiU_HKSCS" w:hAnsi="MingLiU_HKSCS" w:cs="MingLiU_HKSCS"/>
          <w:szCs w:val="32"/>
          <w:highlight w:val="none"/>
          <w:u w:val="single"/>
        </w:rPr>
        <w:t xml:space="preserve">开工前</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发包人向承包人提供图纸的数量：</w:t>
      </w:r>
      <w:r>
        <w:rPr>
          <w:rFonts w:ascii="MingLiU_HKSCS" w:hAnsi="MingLiU_HKSCS" w:cs="MingLiU_HKSCS"/>
          <w:szCs w:val="32"/>
          <w:highlight w:val="none"/>
          <w:u w:val="single"/>
        </w:rPr>
        <w:t xml:space="preserve"> </w:t>
      </w:r>
      <w:r>
        <w:rPr>
          <w:rFonts w:hint="eastAsia" w:ascii="MingLiU_HKSCS" w:hAnsi="MingLiU_HKSCS" w:cs="MingLiU_HKSCS"/>
          <w:szCs w:val="32"/>
          <w:highlight w:val="none"/>
          <w:u w:val="single"/>
        </w:rPr>
        <w:t xml:space="preserve">两套</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发包人向承包人提供图纸的内容：</w:t>
      </w:r>
      <w:r>
        <w:rPr>
          <w:rFonts w:ascii="MingLiU_HKSCS" w:hAnsi="MingLiU_HKSCS" w:cs="MingLiU_HKSCS"/>
          <w:szCs w:val="32"/>
          <w:highlight w:val="none"/>
          <w:u w:val="single"/>
        </w:rPr>
        <w:t xml:space="preserve"> </w:t>
      </w:r>
      <w:r>
        <w:rPr>
          <w:rFonts w:hint="eastAsia" w:ascii="宋体" w:hAnsi="宋体" w:cs="宋体"/>
          <w:spacing w:val="-9"/>
          <w:szCs w:val="21"/>
          <w:highlight w:val="none"/>
          <w:u w:val="single"/>
        </w:rPr>
        <w:t xml:space="preserve">全套图纸（含图纸会审纪要和设计交底等）</w:t>
      </w:r>
      <w:r>
        <w:rPr>
          <w:rFonts w:ascii="宋体" w:hAnsi="宋体" w:cs="宋体"/>
          <w:spacing w:val="8"/>
          <w:szCs w:val="21"/>
          <w:highlight w:val="none"/>
          <w:u w:val="single"/>
        </w:rPr>
        <w:t xml:space="preserve"> </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1.6.4 </w:t>
      </w:r>
      <w:r>
        <w:rPr>
          <w:rFonts w:hint="eastAsia" w:ascii="宋体" w:hAnsi="宋体"/>
          <w:szCs w:val="32"/>
          <w:highlight w:val="none"/>
        </w:rPr>
        <w:t xml:space="preserve">承包人文件</w:t>
      </w:r>
      <w:r/>
    </w:p>
    <w:p>
      <w:pPr>
        <w:ind w:firstLine="420"/>
        <w:spacing w:line="360" w:lineRule="exact"/>
        <w:rPr>
          <w:rFonts w:ascii="宋体"/>
          <w:szCs w:val="32"/>
          <w:highlight w:val="none"/>
        </w:rPr>
      </w:pPr>
      <w:r>
        <w:rPr>
          <w:rFonts w:hint="eastAsia" w:ascii="宋体" w:hAnsi="宋体"/>
          <w:szCs w:val="32"/>
          <w:highlight w:val="none"/>
        </w:rPr>
        <w:t xml:space="preserve">需要由承包人提供的文件，包括：</w:t>
      </w:r>
      <w:r>
        <w:rPr>
          <w:rFonts w:ascii="MingLiU_HKSCS" w:hAnsi="MingLiU_HKSCS" w:cs="MingLiU_HKSCS"/>
          <w:szCs w:val="32"/>
          <w:highlight w:val="none"/>
          <w:u w:val="single"/>
        </w:rPr>
        <w:t xml:space="preserve"> </w:t>
      </w:r>
      <w:r>
        <w:rPr>
          <w:rFonts w:hint="eastAsia" w:ascii="宋体" w:hAnsi="宋体" w:cs="宋体"/>
          <w:spacing w:val="-9"/>
          <w:szCs w:val="21"/>
          <w:highlight w:val="none"/>
          <w:u w:val="single"/>
        </w:rPr>
        <w:t xml:space="preserve">项目人员表、投标文件、施工组织设计方案（包括但不</w:t>
      </w:r>
      <w:r>
        <w:rPr>
          <w:rFonts w:ascii="宋体" w:hAnsi="宋体" w:cs="宋体"/>
          <w:spacing w:val="-9"/>
          <w:szCs w:val="21"/>
          <w:highlight w:val="none"/>
          <w:u w:val="single"/>
        </w:rPr>
        <w:t xml:space="preserve"> </w:t>
      </w:r>
      <w:r>
        <w:rPr>
          <w:rFonts w:hint="eastAsia" w:ascii="宋体" w:hAnsi="宋体" w:cs="宋体"/>
          <w:spacing w:val="-9"/>
          <w:szCs w:val="21"/>
          <w:highlight w:val="none"/>
          <w:u w:val="single"/>
        </w:rPr>
        <w:t xml:space="preserve">限于质量控制、进度控制、施工安全管理、文明施工管理、施工测量控制、施工人员安排及管理架构、施工材料设备进场计划、成品保护措施等）</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承包人提供的文件的期限为：</w:t>
      </w:r>
      <w:r>
        <w:rPr>
          <w:rFonts w:ascii="MingLiU_HKSCS" w:hAnsi="MingLiU_HKSCS" w:cs="MingLiU_HKSCS"/>
          <w:szCs w:val="32"/>
          <w:highlight w:val="none"/>
          <w:u w:val="single"/>
        </w:rPr>
        <w:t xml:space="preserve"> </w:t>
      </w:r>
      <w:r>
        <w:rPr>
          <w:rFonts w:hint="eastAsia" w:ascii="宋体" w:hAnsi="宋体" w:cs="宋体"/>
          <w:spacing w:val="-9"/>
          <w:szCs w:val="21"/>
          <w:highlight w:val="none"/>
          <w:u w:val="single"/>
        </w:rPr>
        <w:t xml:space="preserve">中标通知书发出后</w:t>
      </w:r>
      <w:r>
        <w:rPr>
          <w:rFonts w:ascii="宋体" w:hAnsi="宋体" w:cs="宋体"/>
          <w:spacing w:val="-29"/>
          <w:szCs w:val="21"/>
          <w:highlight w:val="none"/>
          <w:u w:val="single"/>
        </w:rPr>
        <w:t xml:space="preserve"> </w:t>
      </w:r>
      <w:r>
        <w:rPr>
          <w:rFonts w:ascii="宋体" w:hAnsi="宋体" w:cs="宋体"/>
          <w:spacing w:val="-9"/>
          <w:szCs w:val="21"/>
          <w:highlight w:val="none"/>
          <w:u w:val="single"/>
        </w:rPr>
        <w:t xml:space="preserve">10</w:t>
      </w:r>
      <w:r>
        <w:rPr>
          <w:rFonts w:ascii="宋体" w:hAnsi="宋体" w:cs="宋体"/>
          <w:spacing w:val="-10"/>
          <w:szCs w:val="21"/>
          <w:highlight w:val="none"/>
          <w:u w:val="single"/>
        </w:rPr>
        <w:t xml:space="preserve"> </w:t>
      </w:r>
      <w:r>
        <w:rPr>
          <w:rFonts w:hint="eastAsia" w:ascii="宋体" w:hAnsi="宋体" w:cs="宋体"/>
          <w:spacing w:val="-9"/>
          <w:szCs w:val="21"/>
          <w:highlight w:val="none"/>
          <w:u w:val="single"/>
        </w:rPr>
        <w:t xml:space="preserve">日历天内提供</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承包人提供的文件的数量为：</w:t>
      </w:r>
      <w:r>
        <w:rPr>
          <w:rFonts w:ascii="MingLiU_HKSCS" w:hAnsi="MingLiU_HKSCS" w:cs="MingLiU_HKSCS"/>
          <w:szCs w:val="32"/>
          <w:highlight w:val="none"/>
          <w:u w:val="single"/>
        </w:rPr>
        <w:t xml:space="preserve"> </w:t>
      </w:r>
      <w:r>
        <w:rPr>
          <w:rFonts w:hint="eastAsia" w:ascii="宋体" w:hAnsi="宋体" w:cs="宋体"/>
          <w:spacing w:val="-11"/>
          <w:szCs w:val="21"/>
          <w:highlight w:val="none"/>
          <w:u w:val="single"/>
        </w:rPr>
        <w:t xml:space="preserve">叁套</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承包人提供的文件的形式为：</w:t>
      </w:r>
      <w:r>
        <w:rPr>
          <w:rFonts w:ascii="MingLiU_HKSCS" w:hAnsi="MingLiU_HKSCS" w:cs="MingLiU_HKSCS"/>
          <w:szCs w:val="32"/>
          <w:highlight w:val="none"/>
          <w:u w:val="single"/>
        </w:rPr>
        <w:t xml:space="preserve">  </w:t>
      </w:r>
      <w:r>
        <w:rPr>
          <w:rFonts w:hint="eastAsia" w:ascii="宋体" w:hAnsi="宋体" w:cs="宋体"/>
          <w:spacing w:val="-7"/>
          <w:szCs w:val="21"/>
          <w:highlight w:val="none"/>
          <w:u w:val="single"/>
        </w:rPr>
        <w:t xml:space="preserve">纸质书面材料并签字盖章</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发包人审批承包人文件的期限：</w:t>
      </w:r>
      <w:r>
        <w:rPr>
          <w:rFonts w:ascii="MingLiU_HKSCS" w:hAnsi="MingLiU_HKSCS" w:cs="MingLiU_HKSCS"/>
          <w:szCs w:val="32"/>
          <w:highlight w:val="none"/>
          <w:u w:val="single"/>
        </w:rPr>
        <w:t xml:space="preserve"> 7</w:t>
      </w:r>
      <w:r>
        <w:rPr>
          <w:rFonts w:hint="eastAsia" w:ascii="MingLiU_HKSCS" w:hAnsi="MingLiU_HKSCS" w:cs="MingLiU_HKSCS"/>
          <w:szCs w:val="32"/>
          <w:highlight w:val="none"/>
          <w:u w:val="single"/>
        </w:rPr>
        <w:t xml:space="preserve">天</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1.6.5 </w:t>
      </w:r>
      <w:r>
        <w:rPr>
          <w:rFonts w:hint="eastAsia" w:ascii="宋体" w:hAnsi="宋体"/>
          <w:szCs w:val="32"/>
          <w:highlight w:val="none"/>
        </w:rPr>
        <w:t xml:space="preserve">现场图纸准备</w:t>
      </w:r>
      <w:r/>
    </w:p>
    <w:p>
      <w:pPr>
        <w:ind w:firstLine="420"/>
        <w:spacing w:line="360" w:lineRule="exact"/>
        <w:rPr>
          <w:rFonts w:ascii="宋体"/>
          <w:szCs w:val="32"/>
          <w:highlight w:val="none"/>
        </w:rPr>
      </w:pPr>
      <w:r>
        <w:rPr>
          <w:rFonts w:hint="eastAsia" w:ascii="宋体" w:hAnsi="宋体"/>
          <w:szCs w:val="32"/>
          <w:highlight w:val="none"/>
        </w:rPr>
        <w:t xml:space="preserve">关于现场图纸准备的约定：</w:t>
      </w:r>
      <w:r>
        <w:rPr>
          <w:rFonts w:hint="eastAsia" w:ascii="宋体" w:hAnsi="宋体" w:cs="宋体"/>
          <w:spacing w:val="-9"/>
          <w:szCs w:val="21"/>
          <w:highlight w:val="none"/>
          <w:u w:val="single"/>
        </w:rPr>
        <w:t xml:space="preserve">承包人应在施工现场另外保存一套完整的图纸和承包人文件，供</w:t>
      </w:r>
      <w:r>
        <w:rPr>
          <w:rFonts w:hint="eastAsia" w:ascii="宋体" w:hAnsi="宋体" w:cs="宋体"/>
          <w:spacing w:val="-7"/>
          <w:szCs w:val="21"/>
          <w:highlight w:val="none"/>
          <w:u w:val="single"/>
        </w:rPr>
        <w:t xml:space="preserve">发包人、监理人及有关人员进行工程检查时使用</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1.7 </w:t>
      </w:r>
      <w:r>
        <w:rPr>
          <w:rFonts w:hint="eastAsia" w:ascii="宋体" w:hAnsi="宋体"/>
          <w:szCs w:val="32"/>
          <w:highlight w:val="none"/>
        </w:rPr>
        <w:t xml:space="preserve">联络</w:t>
      </w:r>
      <w:r/>
    </w:p>
    <w:p>
      <w:pPr>
        <w:ind w:firstLine="420"/>
        <w:spacing w:line="360" w:lineRule="exact"/>
        <w:rPr>
          <w:rFonts w:ascii="宋体"/>
          <w:szCs w:val="32"/>
          <w:highlight w:val="none"/>
        </w:rPr>
      </w:pPr>
      <w:r>
        <w:rPr>
          <w:rFonts w:ascii="宋体" w:hAnsi="宋体"/>
          <w:szCs w:val="32"/>
          <w:highlight w:val="none"/>
        </w:rPr>
        <w:t xml:space="preserve">1.7.1</w:t>
      </w:r>
      <w:r>
        <w:rPr>
          <w:rFonts w:hint="eastAsia" w:ascii="宋体" w:hAnsi="宋体"/>
          <w:szCs w:val="32"/>
          <w:highlight w:val="none"/>
        </w:rPr>
        <w:t xml:space="preserve">发包人和承包人应当在</w:t>
      </w:r>
      <w:r>
        <w:rPr>
          <w:rFonts w:ascii="MingLiU_HKSCS" w:hAnsi="MingLiU_HKSCS" w:cs="MingLiU_HKSCS"/>
          <w:szCs w:val="32"/>
          <w:highlight w:val="none"/>
          <w:u w:val="single"/>
        </w:rPr>
        <w:t xml:space="preserve">5</w:t>
      </w:r>
      <w:r>
        <w:rPr>
          <w:rFonts w:hint="eastAsia" w:ascii="宋体" w:hAnsi="宋体"/>
          <w:szCs w:val="32"/>
          <w:highlight w:val="none"/>
        </w:rPr>
        <w:t xml:space="preserve">天内将与合同有关的通知、批准、证明、证书、指示、指令、要求、请求、同意、意见、确定和决定等书面函件送达对方当事人。</w:t>
      </w:r>
      <w:r/>
    </w:p>
    <w:p>
      <w:pPr>
        <w:ind w:firstLine="420"/>
        <w:spacing w:line="360" w:lineRule="exact"/>
        <w:rPr>
          <w:rFonts w:ascii="宋体"/>
          <w:szCs w:val="32"/>
          <w:highlight w:val="none"/>
        </w:rPr>
      </w:pPr>
      <w:r>
        <w:rPr>
          <w:rFonts w:ascii="宋体" w:hAnsi="宋体"/>
          <w:szCs w:val="32"/>
          <w:highlight w:val="none"/>
        </w:rPr>
        <w:t xml:space="preserve">1.7.2 </w:t>
      </w:r>
      <w:r>
        <w:rPr>
          <w:rFonts w:hint="eastAsia" w:ascii="宋体" w:hAnsi="宋体"/>
          <w:szCs w:val="32"/>
          <w:highlight w:val="none"/>
        </w:rPr>
        <w:t xml:space="preserve">发包人接收文件的地点：</w:t>
      </w:r>
      <w:r>
        <w:rPr>
          <w:rFonts w:ascii="MingLiU_HKSCS" w:hAnsi="MingLiU_HKSCS" w:cs="MingLiU_HKSCS"/>
          <w:szCs w:val="32"/>
          <w:highlight w:val="none"/>
          <w:u w:val="single"/>
        </w:rPr>
        <w:t xml:space="preserve">  </w:t>
      </w:r>
      <w:r>
        <w:rPr>
          <w:rFonts w:hint="eastAsia" w:ascii="宋体" w:hAnsi="宋体" w:cs="宋体"/>
          <w:spacing w:val="-9"/>
          <w:szCs w:val="21"/>
          <w:highlight w:val="none"/>
          <w:u w:val="single"/>
        </w:rPr>
        <w:t xml:space="preserve">施工现场</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发包人指定的接收人为：</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承包人接收文件的地点：</w:t>
      </w:r>
      <w:r>
        <w:rPr>
          <w:rFonts w:ascii="MingLiU_HKSCS" w:hAnsi="MingLiU_HKSCS" w:cs="MingLiU_HKSCS"/>
          <w:szCs w:val="32"/>
          <w:highlight w:val="none"/>
          <w:u w:val="single"/>
        </w:rPr>
        <w:t xml:space="preserve">  </w:t>
      </w:r>
      <w:r>
        <w:rPr>
          <w:rFonts w:hint="eastAsia" w:ascii="宋体" w:hAnsi="宋体" w:cs="宋体"/>
          <w:spacing w:val="-9"/>
          <w:szCs w:val="21"/>
          <w:highlight w:val="none"/>
          <w:u w:val="single"/>
        </w:rPr>
        <w:t xml:space="preserve">施工现场</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承包人指定的接收人为：</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监理人接收文件的地点：</w:t>
      </w:r>
      <w:r>
        <w:rPr>
          <w:rFonts w:ascii="MingLiU_HKSCS" w:hAnsi="MingLiU_HKSCS" w:cs="MingLiU_HKSCS"/>
          <w:szCs w:val="32"/>
          <w:highlight w:val="none"/>
          <w:u w:val="single"/>
        </w:rPr>
        <w:t xml:space="preserve">  </w:t>
      </w:r>
      <w:r>
        <w:rPr>
          <w:rFonts w:hint="eastAsia" w:ascii="宋体" w:hAnsi="宋体" w:cs="宋体"/>
          <w:spacing w:val="-9"/>
          <w:szCs w:val="21"/>
          <w:highlight w:val="none"/>
          <w:u w:val="single"/>
        </w:rPr>
        <w:t xml:space="preserve">施工现场</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监理人指定的接收人为：</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1.10 </w:t>
      </w:r>
      <w:r>
        <w:rPr>
          <w:rFonts w:hint="eastAsia" w:ascii="宋体" w:hAnsi="宋体"/>
          <w:szCs w:val="32"/>
          <w:highlight w:val="none"/>
        </w:rPr>
        <w:t xml:space="preserve">交通运输</w:t>
      </w:r>
      <w:r/>
    </w:p>
    <w:p>
      <w:pPr>
        <w:ind w:firstLine="420"/>
        <w:spacing w:line="360" w:lineRule="exact"/>
        <w:rPr>
          <w:rFonts w:ascii="宋体"/>
          <w:szCs w:val="32"/>
          <w:highlight w:val="none"/>
        </w:rPr>
      </w:pPr>
      <w:r>
        <w:rPr>
          <w:rFonts w:ascii="宋体" w:hAnsi="宋体"/>
          <w:szCs w:val="32"/>
          <w:highlight w:val="none"/>
        </w:rPr>
        <w:t xml:space="preserve">1</w:t>
      </w:r>
      <w:bookmarkStart w:id="81" w:name="_Toc303539100"/>
      <w:r/>
      <w:bookmarkStart w:id="82" w:name="_Toc312677986"/>
      <w:r/>
      <w:bookmarkStart w:id="83" w:name="_Toc318581155"/>
      <w:r/>
      <w:bookmarkStart w:id="84" w:name="_Toc304295521"/>
      <w:r/>
      <w:bookmarkStart w:id="85" w:name="_Toc300934943"/>
      <w:r>
        <w:rPr>
          <w:rFonts w:ascii="宋体" w:hAnsi="宋体"/>
          <w:szCs w:val="32"/>
          <w:highlight w:val="none"/>
        </w:rPr>
        <w:t xml:space="preserve">.10.1 </w:t>
      </w:r>
      <w:r>
        <w:rPr>
          <w:rFonts w:hint="eastAsia" w:ascii="宋体" w:hAnsi="宋体"/>
          <w:szCs w:val="32"/>
          <w:highlight w:val="none"/>
        </w:rPr>
        <w:t xml:space="preserve">出入现场的权利</w:t>
      </w:r>
      <w:r/>
    </w:p>
    <w:p>
      <w:pPr>
        <w:ind w:firstLine="420"/>
        <w:spacing w:line="360" w:lineRule="exact"/>
        <w:rPr>
          <w:rFonts w:ascii="宋体"/>
          <w:szCs w:val="32"/>
          <w:highlight w:val="none"/>
        </w:rPr>
      </w:pPr>
      <w:r>
        <w:rPr>
          <w:rFonts w:hint="eastAsia" w:ascii="宋体" w:hAnsi="宋体"/>
          <w:szCs w:val="32"/>
          <w:highlight w:val="none"/>
        </w:rPr>
        <w:t xml:space="preserve">关于出入现场的权利的约定：</w:t>
      </w:r>
      <w:r>
        <w:rPr>
          <w:rFonts w:ascii="MingLiU_HKSCS" w:hAnsi="MingLiU_HKSCS" w:cs="MingLiU_HKSCS"/>
          <w:szCs w:val="32"/>
          <w:highlight w:val="none"/>
          <w:u w:val="single"/>
        </w:rPr>
        <w:t xml:space="preserve"> </w:t>
      </w:r>
      <w:r>
        <w:rPr>
          <w:rFonts w:hint="eastAsia" w:ascii="宋体" w:hAnsi="宋体" w:cs="宋体"/>
          <w:spacing w:val="-12"/>
          <w:szCs w:val="21"/>
          <w:highlight w:val="none"/>
          <w:u w:val="single"/>
        </w:rPr>
        <w:t xml:space="preserve">承包人与管理部门联系并承担费用，其他执行通用条款</w:t>
      </w:r>
      <w:r>
        <w:rPr>
          <w:rFonts w:hint="eastAsia" w:ascii="宋体" w:hAnsi="宋体"/>
          <w:szCs w:val="32"/>
          <w:highlight w:val="none"/>
        </w:rPr>
        <w:t xml:space="preserve">。</w:t>
      </w:r>
      <w:bookmarkEnd w:id="81"/>
      <w:r/>
      <w:bookmarkEnd w:id="82"/>
      <w:r/>
      <w:bookmarkEnd w:id="83"/>
      <w:r/>
      <w:bookmarkEnd w:id="84"/>
      <w:r/>
      <w:bookmarkEnd w:id="85"/>
      <w:r/>
      <w:r/>
    </w:p>
    <w:p>
      <w:pPr>
        <w:ind w:firstLine="420"/>
        <w:spacing w:line="360" w:lineRule="exact"/>
        <w:rPr>
          <w:rFonts w:ascii="宋体"/>
          <w:szCs w:val="32"/>
          <w:highlight w:val="none"/>
        </w:rPr>
      </w:pPr>
      <w:r>
        <w:rPr>
          <w:rFonts w:ascii="宋体" w:hAnsi="宋体"/>
          <w:szCs w:val="32"/>
          <w:highlight w:val="none"/>
        </w:rPr>
        <w:t xml:space="preserve">1</w:t>
      </w:r>
      <w:bookmarkStart w:id="86" w:name="_Toc318581156"/>
      <w:r/>
      <w:bookmarkStart w:id="87" w:name="_Toc312677987"/>
      <w:r/>
      <w:bookmarkStart w:id="88" w:name="_Toc303539101"/>
      <w:r/>
      <w:bookmarkStart w:id="89" w:name="_Toc304295522"/>
      <w:r/>
      <w:bookmarkStart w:id="90" w:name="_Toc300934944"/>
      <w:r>
        <w:rPr>
          <w:rFonts w:ascii="宋体" w:hAnsi="宋体"/>
          <w:szCs w:val="32"/>
          <w:highlight w:val="none"/>
        </w:rPr>
        <w:t xml:space="preserve">.10.3 </w:t>
      </w:r>
      <w:r>
        <w:rPr>
          <w:rFonts w:hint="eastAsia" w:ascii="宋体" w:hAnsi="宋体"/>
          <w:szCs w:val="32"/>
          <w:highlight w:val="none"/>
        </w:rPr>
        <w:t xml:space="preserve">场内交通</w:t>
      </w:r>
      <w:r/>
    </w:p>
    <w:p>
      <w:pPr>
        <w:ind w:firstLine="420"/>
        <w:spacing w:line="360" w:lineRule="exact"/>
        <w:rPr>
          <w:rFonts w:ascii="宋体"/>
          <w:szCs w:val="32"/>
          <w:highlight w:val="none"/>
        </w:rPr>
      </w:pPr>
      <w:r>
        <w:rPr>
          <w:rFonts w:hint="eastAsia" w:ascii="宋体" w:hAnsi="宋体"/>
          <w:szCs w:val="32"/>
          <w:highlight w:val="none"/>
        </w:rPr>
        <w:t xml:space="preserve">关于场外交通和场内交通的边界的约定：</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关于发包人向承包人免费提供满足工程施工需要的场内道路和交通设施的约定：</w:t>
      </w:r>
      <w:r>
        <w:rPr>
          <w:rFonts w:hint="eastAsia" w:ascii="宋体" w:hAnsi="宋体" w:cs="宋体"/>
          <w:spacing w:val="-5"/>
          <w:szCs w:val="21"/>
          <w:highlight w:val="none"/>
          <w:u w:val="single"/>
        </w:rPr>
        <w:t xml:space="preserve">施工便道、场内道路及交通设施均由承包人负责施工、维修、养护，并承担施工、维修、养护费用。承包人</w:t>
      </w:r>
      <w:r>
        <w:rPr>
          <w:rFonts w:hint="eastAsia" w:ascii="宋体" w:hAnsi="宋体" w:cs="宋体"/>
          <w:spacing w:val="-8"/>
          <w:szCs w:val="21"/>
          <w:highlight w:val="none"/>
          <w:u w:val="single"/>
        </w:rPr>
        <w:t xml:space="preserve">必须服从发包人的安排和管理。承包人必须精心组织场内外交通，并承担相关费用，承包人必须</w:t>
      </w:r>
      <w:r>
        <w:rPr>
          <w:rFonts w:hint="eastAsia" w:ascii="宋体" w:hAnsi="宋体" w:cs="宋体"/>
          <w:spacing w:val="-6"/>
          <w:szCs w:val="21"/>
          <w:highlight w:val="none"/>
          <w:u w:val="single"/>
        </w:rPr>
        <w:t xml:space="preserve">指派专人做好交通管理。保证交通安全，严防交通事故的发生</w:t>
      </w:r>
      <w:r>
        <w:rPr>
          <w:rFonts w:hint="eastAsia" w:ascii="宋体" w:hAnsi="宋体"/>
          <w:szCs w:val="32"/>
          <w:highlight w:val="none"/>
        </w:rPr>
        <w:t xml:space="preserve">。</w:t>
      </w:r>
      <w:bookmarkEnd w:id="86"/>
      <w:r/>
      <w:bookmarkEnd w:id="87"/>
      <w:r/>
      <w:bookmarkEnd w:id="88"/>
      <w:r/>
      <w:bookmarkEnd w:id="89"/>
      <w:r/>
      <w:bookmarkEnd w:id="90"/>
      <w:r>
        <w:rPr>
          <w:rFonts w:ascii="宋体" w:hAnsi="宋体"/>
          <w:szCs w:val="32"/>
          <w:highlight w:val="none"/>
        </w:rPr>
        <w:t xml:space="preserve">  </w:t>
      </w:r>
      <w:bookmarkStart w:id="91" w:name="_Toc318581157"/>
      <w:r/>
      <w:r/>
    </w:p>
    <w:p>
      <w:pPr>
        <w:ind w:firstLine="420"/>
        <w:spacing w:line="360" w:lineRule="exact"/>
        <w:rPr>
          <w:rFonts w:ascii="宋体"/>
          <w:szCs w:val="32"/>
          <w:highlight w:val="none"/>
        </w:rPr>
      </w:pPr>
      <w:r>
        <w:rPr>
          <w:rFonts w:ascii="宋体" w:hAnsi="宋体"/>
          <w:szCs w:val="32"/>
          <w:highlight w:val="none"/>
        </w:rPr>
        <w:t xml:space="preserve">1.10.4</w:t>
      </w:r>
      <w:r>
        <w:rPr>
          <w:rFonts w:hint="eastAsia" w:ascii="宋体" w:hAnsi="宋体"/>
          <w:szCs w:val="32"/>
          <w:highlight w:val="none"/>
        </w:rPr>
        <w:t xml:space="preserve">超大件和超重件的运输</w:t>
      </w:r>
      <w:r/>
    </w:p>
    <w:p>
      <w:pPr>
        <w:ind w:firstLine="420"/>
        <w:spacing w:line="360" w:lineRule="exact"/>
        <w:rPr>
          <w:rFonts w:ascii="宋体"/>
          <w:szCs w:val="32"/>
          <w:highlight w:val="none"/>
        </w:rPr>
      </w:pPr>
      <w:r>
        <w:rPr>
          <w:rFonts w:hint="eastAsia" w:ascii="宋体" w:hAnsi="宋体"/>
          <w:szCs w:val="32"/>
          <w:highlight w:val="none"/>
        </w:rPr>
        <w:t xml:space="preserve">运输超大件或超重件所需的道路和桥梁临时加固改造费用和其他有关费用由</w:t>
      </w:r>
      <w:r>
        <w:rPr>
          <w:rFonts w:ascii="宋体" w:hAnsi="宋体"/>
          <w:szCs w:val="32"/>
          <w:highlight w:val="none"/>
          <w:u w:val="single"/>
        </w:rPr>
        <w:t xml:space="preserve"> </w:t>
      </w:r>
      <w:r>
        <w:rPr>
          <w:rFonts w:hint="eastAsia" w:ascii="宋体" w:hAnsi="宋体" w:cs="宋体"/>
          <w:szCs w:val="21"/>
          <w:highlight w:val="none"/>
          <w:u w:val="single"/>
        </w:rPr>
        <w:t xml:space="preserve">承包人</w:t>
      </w:r>
      <w:r>
        <w:rPr>
          <w:rFonts w:hint="eastAsia" w:ascii="宋体" w:hAnsi="宋体"/>
          <w:szCs w:val="32"/>
          <w:highlight w:val="none"/>
        </w:rPr>
        <w:t xml:space="preserve">承担。</w:t>
      </w:r>
      <w:bookmarkEnd w:id="91"/>
      <w:r/>
      <w:r/>
    </w:p>
    <w:p>
      <w:pPr>
        <w:ind w:firstLine="420"/>
        <w:spacing w:line="360" w:lineRule="exact"/>
        <w:rPr>
          <w:rFonts w:ascii="宋体"/>
          <w:szCs w:val="32"/>
          <w:highlight w:val="none"/>
        </w:rPr>
      </w:pPr>
      <w:r>
        <w:rPr>
          <w:rFonts w:ascii="宋体" w:hAnsi="宋体"/>
          <w:szCs w:val="32"/>
          <w:highlight w:val="none"/>
        </w:rPr>
        <w:t xml:space="preserve">1.11 </w:t>
      </w:r>
      <w:r>
        <w:rPr>
          <w:rFonts w:hint="eastAsia" w:ascii="宋体" w:hAnsi="宋体"/>
          <w:szCs w:val="32"/>
          <w:highlight w:val="none"/>
        </w:rPr>
        <w:t xml:space="preserve">知识产权</w:t>
      </w:r>
      <w:r/>
    </w:p>
    <w:p>
      <w:pPr>
        <w:ind w:firstLine="420"/>
        <w:spacing w:line="360" w:lineRule="exact"/>
        <w:rPr>
          <w:rFonts w:ascii="宋体"/>
          <w:szCs w:val="32"/>
          <w:highlight w:val="none"/>
        </w:rPr>
      </w:pPr>
      <w:r>
        <w:rPr>
          <w:rFonts w:ascii="宋体" w:hAnsi="宋体"/>
          <w:szCs w:val="32"/>
          <w:highlight w:val="none"/>
        </w:rPr>
        <w:t xml:space="preserve">1.11.1</w:t>
      </w:r>
      <w:r>
        <w:rPr>
          <w:rFonts w:hint="eastAsia" w:ascii="宋体" w:hAnsi="宋体"/>
          <w:szCs w:val="32"/>
          <w:highlight w:val="none"/>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cs="宋体"/>
          <w:spacing w:val="-6"/>
          <w:szCs w:val="21"/>
          <w:highlight w:val="none"/>
          <w:u w:val="single"/>
        </w:rPr>
        <w:t xml:space="preserve">发包人</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关于发包人提供的上述文件的使用限制的要求：</w:t>
      </w:r>
      <w:r>
        <w:rPr>
          <w:rFonts w:hint="eastAsia" w:ascii="宋体" w:hAnsi="宋体" w:cs="宋体"/>
          <w:spacing w:val="-5"/>
          <w:szCs w:val="21"/>
          <w:highlight w:val="none"/>
          <w:u w:val="single"/>
        </w:rPr>
        <w:t xml:space="preserve">承包人可以为实现合同目的而复制、使用</w:t>
      </w:r>
      <w:r>
        <w:rPr>
          <w:rFonts w:hint="eastAsia" w:ascii="宋体" w:hAnsi="宋体" w:cs="宋体"/>
          <w:spacing w:val="-9"/>
          <w:szCs w:val="21"/>
          <w:highlight w:val="none"/>
          <w:u w:val="single"/>
        </w:rPr>
        <w:t xml:space="preserve">此类文件，但不能用于与合同无关的其他事项。未经发包人同意，承包人不得为了合同以</w:t>
      </w:r>
      <w:r>
        <w:rPr>
          <w:rFonts w:hint="eastAsia" w:ascii="宋体" w:hAnsi="宋体" w:cs="宋体"/>
          <w:spacing w:val="-6"/>
          <w:szCs w:val="21"/>
          <w:highlight w:val="none"/>
          <w:u w:val="single"/>
        </w:rPr>
        <w:t xml:space="preserve">外的目的而复制、使用上述文件或将之提供给任何第三方</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1.11.2 </w:t>
      </w:r>
      <w:r>
        <w:rPr>
          <w:rFonts w:hint="eastAsia" w:ascii="宋体" w:hAnsi="宋体"/>
          <w:szCs w:val="32"/>
          <w:highlight w:val="none"/>
        </w:rPr>
        <w:t xml:space="preserve">关于承包人为实施工程所编制文件的著作权的归属：</w:t>
      </w:r>
      <w:r>
        <w:rPr>
          <w:rFonts w:hint="eastAsia" w:ascii="宋体" w:hAnsi="宋体" w:cs="宋体"/>
          <w:spacing w:val="-6"/>
          <w:szCs w:val="21"/>
          <w:highlight w:val="none"/>
          <w:u w:val="single"/>
        </w:rPr>
        <w:t xml:space="preserve">发包人</w:t>
      </w:r>
      <w:r>
        <w:rPr>
          <w:rFonts w:hint="eastAsia" w:ascii="宋体" w:hAnsi="宋体"/>
          <w:szCs w:val="32"/>
          <w:highlight w:val="none"/>
        </w:rPr>
        <w:t xml:space="preserve">。</w:t>
      </w:r>
      <w:r/>
    </w:p>
    <w:p>
      <w:pPr>
        <w:ind w:firstLine="420"/>
        <w:spacing w:line="360" w:lineRule="exact"/>
        <w:rPr>
          <w:rFonts w:ascii="宋体" w:cs="宋体"/>
          <w:spacing w:val="-9"/>
          <w:szCs w:val="21"/>
          <w:highlight w:val="none"/>
          <w:u w:val="single"/>
        </w:rPr>
      </w:pPr>
      <w:r>
        <w:rPr>
          <w:rFonts w:hint="eastAsia" w:ascii="宋体" w:hAnsi="宋体"/>
          <w:szCs w:val="32"/>
          <w:highlight w:val="none"/>
        </w:rPr>
        <w:t xml:space="preserve">关于承包人提供的上述文件的使用限制的要求：</w:t>
      </w:r>
      <w:r>
        <w:rPr>
          <w:rFonts w:hint="eastAsia" w:ascii="宋体" w:hAnsi="宋体" w:cs="宋体"/>
          <w:spacing w:val="-9"/>
          <w:szCs w:val="21"/>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p>
    <w:p>
      <w:pPr>
        <w:ind w:firstLine="420"/>
        <w:spacing w:line="360" w:lineRule="exact"/>
        <w:rPr>
          <w:rFonts w:ascii="宋体"/>
          <w:szCs w:val="32"/>
          <w:highlight w:val="none"/>
        </w:rPr>
      </w:pPr>
      <w:r>
        <w:rPr>
          <w:rFonts w:ascii="宋体" w:hAnsi="宋体"/>
          <w:szCs w:val="32"/>
          <w:highlight w:val="none"/>
        </w:rPr>
        <w:t xml:space="preserve">1.11.4 </w:t>
      </w:r>
      <w:r>
        <w:rPr>
          <w:rFonts w:hint="eastAsia" w:ascii="宋体" w:hAnsi="宋体"/>
          <w:szCs w:val="32"/>
          <w:highlight w:val="none"/>
        </w:rPr>
        <w:t xml:space="preserve">承包人在施工过程中所采用的专利、专有技术、技术秘密的使用费的承担方式：</w:t>
      </w:r>
      <w:r>
        <w:rPr>
          <w:rFonts w:hint="eastAsia" w:ascii="宋体" w:hAnsi="宋体" w:cs="宋体"/>
          <w:spacing w:val="-3"/>
          <w:szCs w:val="21"/>
          <w:highlight w:val="none"/>
          <w:u w:val="single"/>
        </w:rPr>
        <w:t xml:space="preserve">无</w:t>
      </w:r>
      <w:r>
        <w:rPr>
          <w:rFonts w:hint="eastAsia" w:ascii="宋体" w:hAnsi="宋体" w:cs="宋体"/>
          <w:spacing w:val="-13"/>
          <w:szCs w:val="21"/>
          <w:highlight w:val="none"/>
          <w:u w:val="single"/>
        </w:rPr>
        <w:t xml:space="preserve">另有约定，按通用条款执行</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1.13</w:t>
      </w:r>
      <w:r>
        <w:rPr>
          <w:rFonts w:hint="eastAsia" w:ascii="宋体" w:hAnsi="宋体"/>
          <w:szCs w:val="32"/>
          <w:highlight w:val="none"/>
        </w:rPr>
        <w:t xml:space="preserve">工程量清单错误的修正</w:t>
      </w:r>
      <w:r/>
    </w:p>
    <w:p>
      <w:pPr>
        <w:ind w:firstLine="420"/>
        <w:spacing w:line="360" w:lineRule="exact"/>
        <w:rPr>
          <w:rFonts w:ascii="宋体"/>
          <w:szCs w:val="32"/>
          <w:highlight w:val="none"/>
        </w:rPr>
      </w:pPr>
      <w:r>
        <w:rPr>
          <w:rFonts w:hint="eastAsia" w:ascii="宋体" w:hAnsi="宋体"/>
          <w:szCs w:val="32"/>
          <w:highlight w:val="none"/>
        </w:rPr>
        <w:t xml:space="preserve">出现工程量清单错误时，是否调整合同价格：</w:t>
      </w:r>
      <w:r>
        <w:rPr>
          <w:rFonts w:hint="eastAsia" w:ascii="宋体" w:hAnsi="宋体"/>
          <w:szCs w:val="32"/>
          <w:highlight w:val="none"/>
          <w:u w:val="single"/>
        </w:rPr>
        <w:t xml:space="preserve">是</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允许调整合同价格的工程量偏差范围：</w:t>
      </w:r>
      <w:r>
        <w:rPr>
          <w:rFonts w:hint="eastAsia" w:ascii="MingLiU_HKSCS" w:hAnsi="MingLiU_HKSCS" w:cs="MingLiU_HKSCS"/>
          <w:szCs w:val="32"/>
          <w:highlight w:val="none"/>
          <w:u w:val="single"/>
        </w:rPr>
        <w:t xml:space="preserve">按实调整</w:t>
      </w:r>
      <w:r>
        <w:rPr>
          <w:rFonts w:ascii="宋体" w:hAnsi="宋体"/>
          <w:szCs w:val="32"/>
          <w:highlight w:val="none"/>
          <w:u w:val="single"/>
        </w:rPr>
        <w:t xml:space="preserve"> </w:t>
      </w:r>
      <w:r>
        <w:rPr>
          <w:rFonts w:hint="eastAsia" w:ascii="宋体" w:hAnsi="宋体"/>
          <w:szCs w:val="32"/>
          <w:highlight w:val="none"/>
        </w:rPr>
        <w:t xml:space="preserve">。</w:t>
      </w:r>
      <w:r/>
    </w:p>
    <w:p>
      <w:pPr>
        <w:pStyle w:val="705"/>
        <w:ind w:firstLine="562"/>
        <w:spacing w:before="0" w:after="0" w:line="360" w:lineRule="exact"/>
        <w:rPr>
          <w:rFonts w:ascii="宋体" w:eastAsia="宋体"/>
          <w:bCs w:val="0"/>
          <w:szCs w:val="32"/>
          <w:highlight w:val="none"/>
        </w:rPr>
      </w:pPr>
      <w:r/>
      <w:bookmarkStart w:id="92" w:name="_Toc351203634"/>
      <w:r>
        <w:rPr>
          <w:rFonts w:ascii="宋体" w:hAnsi="宋体"/>
          <w:bCs w:val="0"/>
          <w:szCs w:val="32"/>
          <w:highlight w:val="none"/>
        </w:rPr>
        <w:t xml:space="preserve">2</w:t>
      </w:r>
      <w:bookmarkStart w:id="93" w:name="_Toc296890985"/>
      <w:r/>
      <w:bookmarkStart w:id="94" w:name="_Toc292559362"/>
      <w:r/>
      <w:bookmarkStart w:id="95" w:name="_Toc296944496"/>
      <w:r/>
      <w:bookmarkStart w:id="96" w:name="_Toc296347156"/>
      <w:r/>
      <w:bookmarkStart w:id="97" w:name="_Toc297048343"/>
      <w:r/>
      <w:bookmarkStart w:id="98" w:name="_Toc296346658"/>
      <w:r/>
      <w:bookmarkStart w:id="99" w:name="_Toc296503157"/>
      <w:r/>
      <w:bookmarkStart w:id="100" w:name="_Toc297120457"/>
      <w:r/>
      <w:bookmarkStart w:id="101" w:name="_Toc296891197"/>
      <w:r/>
      <w:bookmarkStart w:id="102" w:name="_Toc292559867"/>
      <w:r>
        <w:rPr>
          <w:rFonts w:ascii="宋体" w:hAnsi="宋体"/>
          <w:bCs w:val="0"/>
          <w:szCs w:val="32"/>
          <w:highlight w:val="none"/>
        </w:rPr>
        <w:t xml:space="preserve">. </w:t>
      </w:r>
      <w:r>
        <w:rPr>
          <w:rFonts w:hint="eastAsia" w:ascii="宋体" w:hAnsi="宋体"/>
          <w:bCs w:val="0"/>
          <w:szCs w:val="32"/>
          <w:highlight w:val="none"/>
        </w:rPr>
        <w:t xml:space="preserve">发包人</w:t>
      </w:r>
      <w:bookmarkEnd w:id="92"/>
      <w:r/>
      <w:bookmarkEnd w:id="93"/>
      <w:r/>
      <w:bookmarkEnd w:id="94"/>
      <w:r/>
      <w:bookmarkEnd w:id="95"/>
      <w:r/>
      <w:bookmarkEnd w:id="96"/>
      <w:r/>
      <w:bookmarkEnd w:id="97"/>
      <w:r/>
      <w:bookmarkEnd w:id="98"/>
      <w:r/>
      <w:bookmarkEnd w:id="99"/>
      <w:r/>
      <w:bookmarkEnd w:id="100"/>
      <w:r/>
      <w:bookmarkEnd w:id="101"/>
      <w:r/>
      <w:bookmarkEnd w:id="102"/>
      <w:r/>
      <w:r/>
    </w:p>
    <w:p>
      <w:pPr>
        <w:ind w:firstLine="420"/>
        <w:spacing w:line="360" w:lineRule="exact"/>
        <w:rPr>
          <w:rFonts w:ascii="宋体"/>
          <w:szCs w:val="32"/>
          <w:highlight w:val="none"/>
        </w:rPr>
      </w:pPr>
      <w:r>
        <w:rPr>
          <w:rFonts w:ascii="宋体" w:hAnsi="宋体"/>
          <w:szCs w:val="32"/>
          <w:highlight w:val="none"/>
        </w:rPr>
        <w:t xml:space="preserve">2.2 </w:t>
      </w:r>
      <w:r>
        <w:rPr>
          <w:rFonts w:hint="eastAsia" w:ascii="宋体" w:hAnsi="宋体"/>
          <w:szCs w:val="32"/>
          <w:highlight w:val="none"/>
        </w:rPr>
        <w:t xml:space="preserve">发包人代表</w:t>
      </w:r>
      <w:r/>
    </w:p>
    <w:p>
      <w:pPr>
        <w:ind w:firstLine="420"/>
        <w:spacing w:line="360" w:lineRule="exact"/>
        <w:rPr>
          <w:rFonts w:ascii="宋体"/>
          <w:szCs w:val="32"/>
          <w:highlight w:val="none"/>
        </w:rPr>
      </w:pPr>
      <w:r>
        <w:rPr>
          <w:rFonts w:hint="eastAsia" w:ascii="宋体" w:hAnsi="宋体"/>
          <w:szCs w:val="32"/>
          <w:highlight w:val="none"/>
        </w:rPr>
        <w:t xml:space="preserve">发包人代表：</w:t>
      </w:r>
      <w:r/>
    </w:p>
    <w:p>
      <w:pPr>
        <w:ind w:firstLine="420"/>
        <w:spacing w:line="360" w:lineRule="exact"/>
        <w:rPr>
          <w:rFonts w:ascii="宋体"/>
          <w:szCs w:val="32"/>
          <w:highlight w:val="none"/>
        </w:rPr>
      </w:pPr>
      <w:r>
        <w:rPr>
          <w:rFonts w:hint="eastAsia" w:ascii="宋体" w:hAnsi="宋体"/>
          <w:szCs w:val="32"/>
          <w:highlight w:val="none"/>
        </w:rPr>
        <w:t xml:space="preserve">姓</w:t>
      </w:r>
      <w:r>
        <w:rPr>
          <w:rFonts w:ascii="宋体" w:hAnsi="宋体"/>
          <w:szCs w:val="32"/>
          <w:highlight w:val="none"/>
        </w:rPr>
        <w:t xml:space="preserve">    </w:t>
      </w:r>
      <w:r>
        <w:rPr>
          <w:rFonts w:hint="eastAsia" w:ascii="宋体" w:hAnsi="宋体"/>
          <w:szCs w:val="32"/>
          <w:highlight w:val="none"/>
        </w:rPr>
        <w:t xml:space="preserve">名：</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身份证号：</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职</w:t>
      </w:r>
      <w:r>
        <w:rPr>
          <w:rFonts w:ascii="宋体" w:hAnsi="宋体"/>
          <w:szCs w:val="32"/>
          <w:highlight w:val="none"/>
        </w:rPr>
        <w:t xml:space="preserve">    </w:t>
      </w:r>
      <w:r>
        <w:rPr>
          <w:rFonts w:hint="eastAsia" w:ascii="宋体" w:hAnsi="宋体"/>
          <w:szCs w:val="32"/>
          <w:highlight w:val="none"/>
        </w:rPr>
        <w:t xml:space="preserve">务：</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联系电话：</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电子信箱：</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通信地址：</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b/>
          <w:szCs w:val="32"/>
          <w:highlight w:val="none"/>
        </w:rPr>
      </w:pPr>
      <w:r>
        <w:rPr>
          <w:rFonts w:hint="eastAsia" w:ascii="宋体" w:hAnsi="宋体"/>
          <w:szCs w:val="32"/>
          <w:highlight w:val="none"/>
        </w:rPr>
        <w:t xml:space="preserve">发包人对发包人代表的授权范围如下：</w:t>
      </w:r>
      <w:r>
        <w:rPr>
          <w:rFonts w:hint="eastAsia" w:ascii="宋体" w:hAnsi="宋体" w:cs="宋体"/>
          <w:spacing w:val="-8"/>
          <w:szCs w:val="21"/>
          <w:highlight w:val="none"/>
          <w:u w:val="single"/>
        </w:rPr>
        <w:t xml:space="preserve">负责处理与协调工程施工中的重大问题，协调外部工</w:t>
      </w:r>
      <w:r>
        <w:rPr>
          <w:rFonts w:hint="eastAsia" w:ascii="宋体" w:hAnsi="宋体" w:cs="宋体"/>
          <w:spacing w:val="-5"/>
          <w:szCs w:val="21"/>
          <w:highlight w:val="none"/>
          <w:u w:val="single"/>
        </w:rPr>
        <w:t xml:space="preserve">作联系。确认有关工期延误、设计变更、现场签证、工程量、进度款支付、验收检验、竣工验收、</w:t>
      </w:r>
      <w:r>
        <w:rPr>
          <w:rFonts w:hint="eastAsia" w:ascii="宋体" w:hAnsi="宋体" w:cs="宋体"/>
          <w:spacing w:val="-1"/>
          <w:szCs w:val="21"/>
          <w:highlight w:val="none"/>
          <w:u w:val="single"/>
        </w:rPr>
        <w:t xml:space="preserve">竣工结算文件、索赔材料，及发包人另行批准的其它职权</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2.4 </w:t>
      </w:r>
      <w:r>
        <w:rPr>
          <w:rFonts w:hint="eastAsia" w:ascii="宋体" w:hAnsi="宋体"/>
          <w:szCs w:val="32"/>
          <w:highlight w:val="none"/>
        </w:rPr>
        <w:t xml:space="preserve">施工现场、施工条件和基础资料的提供</w:t>
      </w:r>
      <w:r/>
    </w:p>
    <w:p>
      <w:pPr>
        <w:ind w:firstLine="420"/>
        <w:spacing w:line="360" w:lineRule="exact"/>
        <w:rPr>
          <w:rFonts w:ascii="宋体"/>
          <w:szCs w:val="32"/>
          <w:highlight w:val="none"/>
        </w:rPr>
      </w:pPr>
      <w:r>
        <w:rPr>
          <w:rFonts w:ascii="宋体" w:hAnsi="宋体"/>
          <w:szCs w:val="32"/>
          <w:highlight w:val="none"/>
        </w:rPr>
        <w:t xml:space="preserve">2.4.1 </w:t>
      </w:r>
      <w:r>
        <w:rPr>
          <w:rFonts w:hint="eastAsia" w:ascii="宋体" w:hAnsi="宋体"/>
          <w:szCs w:val="32"/>
          <w:highlight w:val="none"/>
        </w:rPr>
        <w:t xml:space="preserve">提供施工现场</w:t>
      </w:r>
      <w:r/>
    </w:p>
    <w:p>
      <w:pPr>
        <w:ind w:firstLine="420"/>
        <w:spacing w:line="360" w:lineRule="exact"/>
        <w:rPr>
          <w:rFonts w:ascii="宋体"/>
          <w:szCs w:val="32"/>
          <w:highlight w:val="none"/>
        </w:rPr>
      </w:pPr>
      <w:r>
        <w:rPr>
          <w:rFonts w:hint="eastAsia" w:ascii="宋体" w:hAnsi="宋体"/>
          <w:szCs w:val="32"/>
          <w:highlight w:val="none"/>
        </w:rPr>
        <w:t xml:space="preserve">关于发包人移交施工现场的期限要求：</w:t>
      </w:r>
      <w:r>
        <w:rPr>
          <w:rFonts w:ascii="MingLiU_HKSCS" w:hAnsi="MingLiU_HKSCS" w:cs="MingLiU_HKSCS"/>
          <w:szCs w:val="32"/>
          <w:highlight w:val="none"/>
          <w:u w:val="single"/>
        </w:rPr>
        <w:t xml:space="preserve"> </w:t>
      </w:r>
      <w:r>
        <w:rPr>
          <w:rFonts w:hint="eastAsia" w:ascii="宋体" w:hAnsi="宋体" w:cs="宋体"/>
          <w:spacing w:val="-7"/>
          <w:szCs w:val="21"/>
          <w:highlight w:val="none"/>
          <w:u w:val="single"/>
        </w:rPr>
        <w:t xml:space="preserve">开工前壹周内</w:t>
      </w:r>
      <w:r>
        <w:rPr>
          <w:rFonts w:ascii="MingLiU_HKSCS" w:hAnsi="MingLiU_HKSCS" w:cs="MingLiU_HKSCS"/>
          <w:szCs w:val="32"/>
          <w:highlight w:val="none"/>
          <w:u w:val="single"/>
        </w:rPr>
        <w:t xml:space="preserve">  </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2.4.2 </w:t>
      </w:r>
      <w:r>
        <w:rPr>
          <w:rFonts w:hint="eastAsia" w:ascii="宋体" w:hAnsi="宋体"/>
          <w:szCs w:val="32"/>
          <w:highlight w:val="none"/>
        </w:rPr>
        <w:t xml:space="preserve">提供施工条件</w:t>
      </w:r>
      <w:r/>
    </w:p>
    <w:p>
      <w:pPr>
        <w:ind w:firstLine="420"/>
        <w:spacing w:line="360" w:lineRule="exact"/>
        <w:rPr>
          <w:rFonts w:ascii="宋体"/>
          <w:szCs w:val="32"/>
          <w:highlight w:val="none"/>
          <w:u w:val="single"/>
        </w:rPr>
      </w:pPr>
      <w:r>
        <w:rPr>
          <w:rFonts w:hint="eastAsia" w:ascii="宋体" w:hAnsi="宋体"/>
          <w:szCs w:val="32"/>
          <w:highlight w:val="none"/>
        </w:rPr>
        <w:t xml:space="preserve">关于发包人应负责提供施工所需要的条件，包括：</w:t>
      </w:r>
      <w:r>
        <w:rPr>
          <w:rFonts w:hint="eastAsia" w:ascii="宋体" w:hAnsi="宋体" w:cs="宋体"/>
          <w:spacing w:val="-9"/>
          <w:szCs w:val="21"/>
          <w:highlight w:val="none"/>
          <w:u w:val="single"/>
        </w:rPr>
        <w:t xml:space="preserve">现场临时设施、材料堆放等场地由中标人</w:t>
      </w:r>
      <w:r>
        <w:rPr>
          <w:rFonts w:hint="eastAsia" w:ascii="宋体" w:hAnsi="宋体" w:cs="宋体"/>
          <w:spacing w:val="-8"/>
          <w:szCs w:val="21"/>
          <w:highlight w:val="none"/>
          <w:u w:val="single"/>
        </w:rPr>
        <w:t xml:space="preserve">自行解决，招标人不参与协调或提供。发包人不提供水、电接入点，施工用水、用电接入费或自</w:t>
      </w:r>
      <w:r>
        <w:rPr>
          <w:rFonts w:hint="eastAsia" w:ascii="宋体" w:hAnsi="宋体" w:cs="宋体"/>
          <w:spacing w:val="-7"/>
          <w:szCs w:val="21"/>
          <w:highlight w:val="none"/>
          <w:u w:val="single"/>
        </w:rPr>
        <w:t xml:space="preserve">发电增加费由施工方承担，其他按竞争性磋商文件执行</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2.5 </w:t>
      </w:r>
      <w:r>
        <w:rPr>
          <w:rFonts w:hint="eastAsia" w:ascii="宋体" w:hAnsi="宋体"/>
          <w:szCs w:val="32"/>
          <w:highlight w:val="none"/>
        </w:rPr>
        <w:t xml:space="preserve">资金来源证明及支付担保</w:t>
      </w:r>
      <w:r/>
    </w:p>
    <w:p>
      <w:pPr>
        <w:ind w:firstLine="420"/>
        <w:spacing w:line="360" w:lineRule="exact"/>
        <w:rPr>
          <w:rFonts w:ascii="宋体"/>
          <w:szCs w:val="32"/>
          <w:highlight w:val="none"/>
        </w:rPr>
      </w:pPr>
      <w:r>
        <w:rPr>
          <w:rFonts w:hint="eastAsia" w:ascii="宋体" w:hAnsi="宋体"/>
          <w:szCs w:val="32"/>
          <w:highlight w:val="none"/>
        </w:rPr>
        <w:t xml:space="preserve">发包人提供资金来源证明的期限要求：</w:t>
      </w:r>
      <w:r>
        <w:rPr>
          <w:rFonts w:ascii="MingLiU_HKSCS" w:hAnsi="MingLiU_HKSCS" w:cs="MingLiU_HKSCS"/>
          <w:szCs w:val="32"/>
          <w:highlight w:val="none"/>
          <w:u w:val="single"/>
        </w:rPr>
        <w:t xml:space="preserve"> /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发包人是否提供支付担保：</w:t>
      </w:r>
      <w:r>
        <w:rPr>
          <w:rFonts w:hint="eastAsia" w:ascii="MingLiU_HKSCS" w:hAnsi="MingLiU_HKSCS" w:cs="MingLiU_HKSCS"/>
          <w:szCs w:val="32"/>
          <w:highlight w:val="none"/>
          <w:u w:val="single"/>
        </w:rPr>
        <w:t xml:space="preserve">否</w:t>
      </w:r>
      <w:r>
        <w:rPr>
          <w:rFonts w:hint="eastAsia" w:ascii="宋体" w:hAnsi="宋体"/>
          <w:szCs w:val="32"/>
          <w:highlight w:val="none"/>
        </w:rPr>
        <w:t xml:space="preserve">。</w:t>
      </w:r>
      <w:r/>
    </w:p>
    <w:p>
      <w:pPr>
        <w:ind w:firstLine="420"/>
        <w:spacing w:line="360" w:lineRule="exact"/>
        <w:rPr>
          <w:rFonts w:ascii="宋体"/>
          <w:szCs w:val="32"/>
          <w:highlight w:val="none"/>
          <w:u w:val="single"/>
        </w:rPr>
      </w:pPr>
      <w:r>
        <w:rPr>
          <w:rFonts w:hint="eastAsia" w:ascii="宋体" w:hAnsi="宋体"/>
          <w:szCs w:val="32"/>
          <w:highlight w:val="none"/>
        </w:rPr>
        <w:t xml:space="preserve">发包人提供支付担保的形式：</w:t>
      </w:r>
      <w:r>
        <w:rPr>
          <w:rFonts w:ascii="MingLiU_HKSCS" w:hAnsi="MingLiU_HKSCS" w:cs="MingLiU_HKSCS"/>
          <w:szCs w:val="32"/>
          <w:highlight w:val="none"/>
          <w:u w:val="single"/>
        </w:rPr>
        <w:t xml:space="preserve">   /     </w:t>
      </w:r>
      <w:r>
        <w:rPr>
          <w:rFonts w:hint="eastAsia" w:ascii="宋体" w:hAnsi="宋体"/>
          <w:szCs w:val="32"/>
          <w:highlight w:val="none"/>
        </w:rPr>
        <w:t xml:space="preserve">。</w:t>
      </w:r>
      <w:r/>
    </w:p>
    <w:p>
      <w:pPr>
        <w:pStyle w:val="705"/>
        <w:ind w:firstLine="562"/>
        <w:spacing w:before="0" w:after="0" w:line="360" w:lineRule="exact"/>
        <w:rPr>
          <w:rFonts w:ascii="宋体" w:eastAsia="宋体"/>
          <w:bCs w:val="0"/>
          <w:szCs w:val="32"/>
          <w:highlight w:val="none"/>
        </w:rPr>
      </w:pPr>
      <w:r/>
      <w:bookmarkStart w:id="103" w:name="_Toc351203635"/>
      <w:r>
        <w:rPr>
          <w:rFonts w:ascii="宋体" w:hAnsi="宋体"/>
          <w:bCs w:val="0"/>
          <w:szCs w:val="32"/>
          <w:highlight w:val="none"/>
        </w:rPr>
        <w:t xml:space="preserve">3</w:t>
      </w:r>
      <w:bookmarkStart w:id="104" w:name="_Toc296503158"/>
      <w:r/>
      <w:bookmarkStart w:id="105" w:name="_Toc296890986"/>
      <w:r/>
      <w:bookmarkStart w:id="106" w:name="_Toc297048344"/>
      <w:r/>
      <w:bookmarkStart w:id="107" w:name="_Toc296944497"/>
      <w:r/>
      <w:bookmarkStart w:id="108" w:name="_Toc296346659"/>
      <w:r/>
      <w:bookmarkStart w:id="109" w:name="_Toc292559868"/>
      <w:r/>
      <w:bookmarkStart w:id="110" w:name="_Toc297120458"/>
      <w:r/>
      <w:bookmarkStart w:id="111" w:name="_Toc292559363"/>
      <w:r/>
      <w:bookmarkStart w:id="112" w:name="_Toc296347157"/>
      <w:r/>
      <w:bookmarkStart w:id="113" w:name="_Toc296891198"/>
      <w:r>
        <w:rPr>
          <w:rFonts w:ascii="宋体" w:hAnsi="宋体"/>
          <w:bCs w:val="0"/>
          <w:szCs w:val="32"/>
          <w:highlight w:val="none"/>
        </w:rPr>
        <w:t xml:space="preserve">. </w:t>
      </w:r>
      <w:r>
        <w:rPr>
          <w:rFonts w:hint="eastAsia" w:ascii="宋体" w:hAnsi="宋体"/>
          <w:bCs w:val="0"/>
          <w:szCs w:val="32"/>
          <w:highlight w:val="none"/>
        </w:rPr>
        <w:t xml:space="preserve">承包人</w:t>
      </w:r>
      <w:bookmarkEnd w:id="103"/>
      <w:r/>
      <w:bookmarkEnd w:id="104"/>
      <w:r/>
      <w:bookmarkEnd w:id="105"/>
      <w:r/>
      <w:bookmarkEnd w:id="106"/>
      <w:r/>
      <w:bookmarkEnd w:id="107"/>
      <w:r/>
      <w:bookmarkEnd w:id="108"/>
      <w:r/>
      <w:bookmarkEnd w:id="109"/>
      <w:r/>
      <w:bookmarkEnd w:id="110"/>
      <w:r/>
      <w:bookmarkEnd w:id="111"/>
      <w:r/>
      <w:bookmarkEnd w:id="112"/>
      <w:r/>
      <w:bookmarkEnd w:id="113"/>
      <w:r/>
      <w:r/>
    </w:p>
    <w:p>
      <w:pPr>
        <w:ind w:firstLine="420"/>
        <w:spacing w:line="360" w:lineRule="exact"/>
        <w:rPr>
          <w:rFonts w:ascii="宋体"/>
          <w:szCs w:val="32"/>
          <w:highlight w:val="none"/>
        </w:rPr>
      </w:pPr>
      <w:r>
        <w:rPr>
          <w:rFonts w:ascii="宋体" w:hAnsi="宋体"/>
          <w:szCs w:val="32"/>
          <w:highlight w:val="none"/>
        </w:rPr>
        <w:t xml:space="preserve">3.1 </w:t>
      </w:r>
      <w:r>
        <w:rPr>
          <w:rFonts w:hint="eastAsia" w:ascii="宋体" w:hAnsi="宋体"/>
          <w:szCs w:val="32"/>
          <w:highlight w:val="none"/>
        </w:rPr>
        <w:t xml:space="preserve">承包人的一般义务</w:t>
      </w:r>
      <w:r/>
    </w:p>
    <w:p>
      <w:pPr>
        <w:ind w:firstLine="420"/>
        <w:spacing w:line="360" w:lineRule="exact"/>
        <w:rPr>
          <w:rFonts w:ascii="宋体"/>
          <w:szCs w:val="32"/>
          <w:highlight w:val="none"/>
        </w:rPr>
      </w:pPr>
      <w:r>
        <w:rPr>
          <w:rFonts w:hint="eastAsia" w:ascii="宋体" w:hAnsi="宋体"/>
          <w:szCs w:val="32"/>
          <w:highlight w:val="none"/>
        </w:rPr>
        <w:t xml:space="preserve">（</w:t>
      </w:r>
      <w:r>
        <w:rPr>
          <w:rFonts w:ascii="宋体" w:hAnsi="宋体"/>
          <w:szCs w:val="32"/>
          <w:highlight w:val="none"/>
        </w:rPr>
        <w:t xml:space="preserve">9</w:t>
      </w:r>
      <w:r>
        <w:rPr>
          <w:rFonts w:hint="eastAsia" w:ascii="宋体" w:hAnsi="宋体"/>
          <w:szCs w:val="32"/>
          <w:highlight w:val="none"/>
        </w:rPr>
        <w:t xml:space="preserve">）承包人提交的竣工资料的内容：</w:t>
      </w:r>
      <w:r>
        <w:rPr>
          <w:rFonts w:hint="eastAsia" w:ascii="宋体" w:hAnsi="宋体" w:cs="宋体"/>
          <w:spacing w:val="-10"/>
          <w:szCs w:val="21"/>
          <w:highlight w:val="none"/>
          <w:u w:val="single"/>
        </w:rPr>
        <w:t xml:space="preserve">工程具备竣工验收条件，承包人按国家工程竣工验收有关</w:t>
      </w:r>
      <w:r>
        <w:rPr>
          <w:rFonts w:hint="eastAsia" w:ascii="宋体" w:hAnsi="宋体" w:cs="宋体"/>
          <w:spacing w:val="-3"/>
          <w:szCs w:val="21"/>
          <w:highlight w:val="none"/>
          <w:u w:val="single"/>
        </w:rPr>
        <w:t xml:space="preserve">规定的验收要求，提前</w:t>
      </w:r>
      <w:r>
        <w:rPr>
          <w:rFonts w:ascii="宋体" w:hAnsi="宋体" w:cs="宋体"/>
          <w:spacing w:val="-27"/>
          <w:szCs w:val="21"/>
          <w:highlight w:val="none"/>
          <w:u w:val="single"/>
        </w:rPr>
        <w:t xml:space="preserve"> </w:t>
      </w:r>
      <w:r>
        <w:rPr>
          <w:rFonts w:ascii="宋体" w:hAnsi="宋体" w:cs="宋体"/>
          <w:spacing w:val="-3"/>
          <w:szCs w:val="21"/>
          <w:highlight w:val="none"/>
          <w:u w:val="single"/>
        </w:rPr>
        <w:t xml:space="preserve">15</w:t>
      </w:r>
      <w:r>
        <w:rPr>
          <w:rFonts w:ascii="宋体" w:hAnsi="宋体" w:cs="宋体"/>
          <w:spacing w:val="-42"/>
          <w:szCs w:val="21"/>
          <w:highlight w:val="none"/>
          <w:u w:val="single"/>
        </w:rPr>
        <w:t xml:space="preserve"> </w:t>
      </w:r>
      <w:r>
        <w:rPr>
          <w:rFonts w:hint="eastAsia" w:ascii="宋体" w:hAnsi="宋体" w:cs="宋体"/>
          <w:spacing w:val="-3"/>
          <w:szCs w:val="21"/>
          <w:highlight w:val="none"/>
          <w:u w:val="single"/>
        </w:rPr>
        <w:t xml:space="preserve">天向监理单位提供完整竣工资料（含声像、影像资料</w:t>
      </w:r>
      <w:r>
        <w:rPr>
          <w:rFonts w:hint="eastAsia" w:ascii="宋体" w:hAnsi="宋体" w:cs="宋体"/>
          <w:spacing w:val="-38"/>
          <w:szCs w:val="21"/>
          <w:highlight w:val="none"/>
          <w:u w:val="single"/>
        </w:rPr>
        <w:t xml:space="preserve">），</w:t>
      </w:r>
      <w:r>
        <w:rPr>
          <w:rFonts w:hint="eastAsia" w:ascii="宋体" w:hAnsi="宋体" w:cs="宋体"/>
          <w:spacing w:val="-3"/>
          <w:szCs w:val="21"/>
          <w:highlight w:val="none"/>
          <w:u w:val="single"/>
        </w:rPr>
        <w:t xml:space="preserve">竣工报告及</w:t>
      </w:r>
      <w:r>
        <w:rPr>
          <w:rFonts w:hint="eastAsia" w:ascii="宋体" w:hAnsi="宋体" w:cs="宋体"/>
          <w:spacing w:val="-8"/>
          <w:szCs w:val="21"/>
          <w:highlight w:val="none"/>
          <w:u w:val="single"/>
        </w:rPr>
        <w:t xml:space="preserve">工程质量保修书，同时向城建档案馆报送完整的竣工资料及竣工图（壹套）壹份（需档案馆审核</w:t>
      </w:r>
      <w:r>
        <w:rPr>
          <w:rFonts w:hint="eastAsia" w:ascii="宋体" w:hAnsi="宋体" w:cs="宋体"/>
          <w:spacing w:val="-9"/>
          <w:szCs w:val="21"/>
          <w:highlight w:val="none"/>
          <w:u w:val="single"/>
        </w:rPr>
        <w:t xml:space="preserve">合格，承包人承担扫描等相关费用</w:t>
      </w:r>
      <w:r>
        <w:rPr>
          <w:rFonts w:hint="eastAsia" w:ascii="宋体" w:hAnsi="宋体" w:cs="宋体"/>
          <w:spacing w:val="-33"/>
          <w:szCs w:val="21"/>
          <w:highlight w:val="none"/>
          <w:u w:val="single"/>
        </w:rPr>
        <w:t xml:space="preserve">），</w:t>
      </w:r>
      <w:r>
        <w:rPr>
          <w:rFonts w:hint="eastAsia" w:ascii="宋体" w:hAnsi="宋体" w:cs="宋体"/>
          <w:spacing w:val="-9"/>
          <w:szCs w:val="21"/>
          <w:highlight w:val="none"/>
          <w:u w:val="single"/>
        </w:rPr>
        <w:t xml:space="preserve">同时向发包人报送完整的竣工资料及竣工图（壹套）壹份</w:t>
      </w:r>
      <w:r>
        <w:rPr>
          <w:rFonts w:hint="eastAsia" w:ascii="宋体" w:hAnsi="宋体" w:cs="宋体"/>
          <w:spacing w:val="-5"/>
          <w:szCs w:val="21"/>
          <w:highlight w:val="none"/>
          <w:u w:val="single"/>
        </w:rPr>
        <w:t xml:space="preserve">和相应的电子档案资料。属于发包人应提供的资料由发包人负责及时提供给承包人，由承包人汇</w:t>
      </w:r>
      <w:r>
        <w:rPr>
          <w:rFonts w:hint="eastAsia" w:ascii="宋体" w:hAnsi="宋体" w:cs="宋体"/>
          <w:spacing w:val="-16"/>
          <w:szCs w:val="21"/>
          <w:highlight w:val="none"/>
          <w:u w:val="single"/>
        </w:rPr>
        <w:t xml:space="preserve">总整理后统一归档</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承包人需要提交的竣工资料套数：</w:t>
      </w:r>
      <w:r>
        <w:rPr>
          <w:rFonts w:hint="eastAsia" w:ascii="宋体" w:hAnsi="宋体" w:cs="宋体"/>
          <w:spacing w:val="-10"/>
          <w:szCs w:val="21"/>
          <w:highlight w:val="none"/>
          <w:u w:val="single"/>
        </w:rPr>
        <w:t xml:space="preserve">叁套</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承包人提交的竣工资料的费用承担：</w:t>
      </w:r>
      <w:r>
        <w:rPr>
          <w:rFonts w:hint="eastAsia" w:ascii="宋体" w:hAnsi="宋体" w:cs="宋体"/>
          <w:spacing w:val="-8"/>
          <w:szCs w:val="21"/>
          <w:highlight w:val="none"/>
          <w:u w:val="single"/>
        </w:rPr>
        <w:t xml:space="preserve">由承包人自行承担</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承包人提交的竣工资料移交时间：</w:t>
      </w:r>
      <w:r>
        <w:rPr>
          <w:rFonts w:hint="eastAsia" w:ascii="宋体" w:hAnsi="宋体" w:cs="宋体"/>
          <w:spacing w:val="-6"/>
          <w:szCs w:val="21"/>
          <w:highlight w:val="none"/>
          <w:u w:val="single"/>
        </w:rPr>
        <w:t xml:space="preserve">按照法律法规和当地竣工验收备案部门的有关规定</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承包人提交的竣工资料形式要求：</w:t>
      </w:r>
      <w:r>
        <w:rPr>
          <w:rFonts w:hint="eastAsia" w:ascii="宋体" w:hAnsi="宋体" w:cs="宋体"/>
          <w:spacing w:val="-9"/>
          <w:szCs w:val="21"/>
          <w:highlight w:val="none"/>
          <w:u w:val="single"/>
        </w:rPr>
        <w:t xml:space="preserve">书面资料</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w:t>
      </w:r>
      <w:r>
        <w:rPr>
          <w:rFonts w:ascii="宋体" w:hAnsi="宋体"/>
          <w:szCs w:val="32"/>
          <w:highlight w:val="none"/>
        </w:rPr>
        <w:t xml:space="preserve">10</w:t>
      </w:r>
      <w:r>
        <w:rPr>
          <w:rFonts w:hint="eastAsia" w:ascii="宋体" w:hAnsi="宋体"/>
          <w:szCs w:val="32"/>
          <w:highlight w:val="none"/>
        </w:rPr>
        <w:t xml:space="preserve">）承包人应履行的其他义务：</w:t>
      </w:r>
      <w:r>
        <w:rPr>
          <w:rFonts w:hint="eastAsia" w:ascii="宋体" w:hAnsi="宋体" w:cs="宋体"/>
          <w:spacing w:val="-8"/>
          <w:szCs w:val="21"/>
          <w:highlight w:val="none"/>
          <w:u w:val="single"/>
        </w:rPr>
        <w:t xml:space="preserve">农民工工资支付及担保按照国家、省市相关规定执行。承</w:t>
      </w:r>
      <w:r>
        <w:rPr>
          <w:rFonts w:hint="eastAsia" w:ascii="宋体" w:hAnsi="宋体" w:cs="宋体"/>
          <w:spacing w:val="-5"/>
          <w:szCs w:val="21"/>
          <w:highlight w:val="none"/>
          <w:u w:val="single"/>
        </w:rPr>
        <w:t xml:space="preserve">包人必须按国家规定及时支付工人工资，招标人将对中标人履行前述付款的情况进行监督。招标</w:t>
      </w:r>
      <w:r>
        <w:rPr>
          <w:rFonts w:hint="eastAsia" w:ascii="宋体" w:hAnsi="宋体" w:cs="宋体"/>
          <w:spacing w:val="-1"/>
          <w:szCs w:val="21"/>
          <w:highlight w:val="none"/>
          <w:u w:val="single"/>
        </w:rPr>
        <w:t xml:space="preserve">人有权使用履约保证金支付拖欠的工人工资。如因承包人未能及时发放农民工工资引发农民工群</w:t>
      </w:r>
      <w:r>
        <w:rPr>
          <w:rFonts w:hint="eastAsia" w:ascii="宋体" w:hAnsi="宋体" w:cs="宋体"/>
          <w:spacing w:val="-5"/>
          <w:szCs w:val="21"/>
          <w:highlight w:val="none"/>
          <w:u w:val="single"/>
        </w:rPr>
        <w:t xml:space="preserve">体性上访事件，每发生一次群体性上访事件扣罚中标人</w:t>
      </w:r>
      <w:r>
        <w:rPr>
          <w:rFonts w:ascii="宋体" w:hAnsi="宋体" w:cs="宋体"/>
          <w:spacing w:val="-19"/>
          <w:szCs w:val="21"/>
          <w:highlight w:val="none"/>
          <w:u w:val="single"/>
        </w:rPr>
        <w:t xml:space="preserve"> </w:t>
      </w:r>
      <w:r>
        <w:rPr>
          <w:rFonts w:ascii="Microsoft JhengHei" w:hAnsi="Microsoft JhengHei" w:eastAsia="Microsoft JhengHei" w:cs="Microsoft JhengHei"/>
          <w:spacing w:val="-5"/>
          <w:szCs w:val="21"/>
          <w:highlight w:val="none"/>
          <w:u w:val="single"/>
        </w:rPr>
        <w:t xml:space="preserve">30</w:t>
      </w:r>
      <w:r>
        <w:rPr>
          <w:rFonts w:hint="eastAsia" w:ascii="宋体" w:hAnsi="宋体" w:cs="宋体"/>
          <w:spacing w:val="-5"/>
          <w:szCs w:val="21"/>
          <w:highlight w:val="none"/>
          <w:u w:val="single"/>
        </w:rPr>
        <w:t xml:space="preserve">万元，由承包人承担由此产生的一切</w:t>
      </w:r>
      <w:r>
        <w:rPr>
          <w:rFonts w:hint="eastAsia" w:ascii="宋体" w:hAnsi="宋体" w:cs="宋体"/>
          <w:spacing w:val="-18"/>
          <w:szCs w:val="21"/>
          <w:highlight w:val="none"/>
          <w:u w:val="single"/>
        </w:rPr>
        <w:t xml:space="preserve">后果</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3.2 </w:t>
      </w:r>
      <w:r>
        <w:rPr>
          <w:rFonts w:hint="eastAsia" w:ascii="宋体" w:hAnsi="宋体"/>
          <w:szCs w:val="32"/>
          <w:highlight w:val="none"/>
        </w:rPr>
        <w:t xml:space="preserve">项目经理</w:t>
      </w:r>
      <w:r/>
    </w:p>
    <w:p>
      <w:pPr>
        <w:ind w:firstLine="420"/>
        <w:spacing w:line="360" w:lineRule="exact"/>
        <w:rPr>
          <w:rFonts w:ascii="宋体"/>
          <w:szCs w:val="32"/>
          <w:highlight w:val="none"/>
        </w:rPr>
      </w:pPr>
      <w:r>
        <w:rPr>
          <w:rFonts w:ascii="宋体" w:hAnsi="宋体"/>
          <w:szCs w:val="32"/>
          <w:highlight w:val="none"/>
        </w:rPr>
        <w:t xml:space="preserve">3.2.1 </w:t>
      </w:r>
      <w:r>
        <w:rPr>
          <w:rFonts w:hint="eastAsia" w:ascii="宋体" w:hAnsi="宋体"/>
          <w:szCs w:val="32"/>
          <w:highlight w:val="none"/>
        </w:rPr>
        <w:t xml:space="preserve">项目经理：</w:t>
      </w:r>
      <w:r/>
    </w:p>
    <w:p>
      <w:pPr>
        <w:ind w:firstLine="420"/>
        <w:spacing w:line="360" w:lineRule="exact"/>
        <w:rPr>
          <w:rFonts w:ascii="宋体"/>
          <w:szCs w:val="32"/>
          <w:highlight w:val="none"/>
        </w:rPr>
      </w:pPr>
      <w:r>
        <w:rPr>
          <w:rFonts w:hint="eastAsia" w:ascii="宋体" w:hAnsi="宋体"/>
          <w:szCs w:val="32"/>
          <w:highlight w:val="none"/>
        </w:rPr>
        <w:t xml:space="preserve">姓</w:t>
      </w:r>
      <w:r>
        <w:rPr>
          <w:rFonts w:ascii="宋体" w:hAnsi="宋体"/>
          <w:szCs w:val="32"/>
          <w:highlight w:val="none"/>
        </w:rPr>
        <w:t xml:space="preserve">    </w:t>
      </w:r>
      <w:r>
        <w:rPr>
          <w:rFonts w:hint="eastAsia" w:ascii="宋体" w:hAnsi="宋体"/>
          <w:szCs w:val="32"/>
          <w:highlight w:val="none"/>
        </w:rPr>
        <w:t xml:space="preserve">名：</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身份证号：</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建造师执业资格等级：</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建造师注册证书号：</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建造师执业印章号：</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安全生产考核合格证书号：</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联系电话：</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电子信箱：</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通信地址：</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承包人对项目经理的授权范围如下：</w:t>
      </w:r>
      <w:r>
        <w:rPr>
          <w:rFonts w:ascii="MingLiU_HKSCS" w:hAnsi="MingLiU_HKSCS" w:cs="MingLiU_HKSCS"/>
          <w:szCs w:val="32"/>
          <w:highlight w:val="none"/>
          <w:u w:val="single"/>
        </w:rPr>
        <w:t xml:space="preserve"> </w:t>
      </w:r>
      <w:r>
        <w:rPr>
          <w:rFonts w:hint="eastAsia" w:ascii="宋体" w:hAnsi="宋体" w:cs="宋体"/>
          <w:spacing w:val="-5"/>
          <w:szCs w:val="21"/>
          <w:highlight w:val="none"/>
          <w:u w:val="single"/>
        </w:rPr>
        <w:t xml:space="preserve">代表承包商履行合同所必需的一切权力</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关于项目经理每月在施工现场的时间要求：</w:t>
      </w:r>
      <w:r>
        <w:rPr>
          <w:rFonts w:hint="eastAsia" w:ascii="宋体" w:hAnsi="宋体" w:cs="宋体"/>
          <w:spacing w:val="-5"/>
          <w:szCs w:val="21"/>
          <w:highlight w:val="none"/>
          <w:u w:val="single"/>
        </w:rPr>
        <w:t xml:space="preserve">开工之日起到竣工结束，在保证工程质量、安全、</w:t>
      </w:r>
      <w:r>
        <w:rPr>
          <w:rFonts w:ascii="宋体" w:hAnsi="宋体" w:cs="宋体"/>
          <w:spacing w:val="-5"/>
          <w:szCs w:val="21"/>
          <w:highlight w:val="none"/>
          <w:u w:val="single"/>
        </w:rPr>
        <w:t xml:space="preserve"> </w:t>
      </w:r>
      <w:r>
        <w:rPr>
          <w:rFonts w:hint="eastAsia" w:ascii="宋体" w:hAnsi="宋体" w:cs="宋体"/>
          <w:spacing w:val="-5"/>
          <w:szCs w:val="21"/>
          <w:highlight w:val="none"/>
          <w:u w:val="single"/>
        </w:rPr>
        <w:t xml:space="preserve">进度的情况下，项目负责人每周在施工现场不少于</w:t>
      </w:r>
      <w:r>
        <w:rPr>
          <w:rFonts w:ascii="宋体" w:hAnsi="宋体" w:cs="宋体"/>
          <w:spacing w:val="-5"/>
          <w:szCs w:val="21"/>
          <w:highlight w:val="none"/>
          <w:u w:val="single"/>
        </w:rPr>
        <w:t xml:space="preserve"> 5 </w:t>
      </w:r>
      <w:r>
        <w:rPr>
          <w:rFonts w:hint="eastAsia" w:ascii="宋体" w:hAnsi="宋体" w:cs="宋体"/>
          <w:spacing w:val="-5"/>
          <w:szCs w:val="21"/>
          <w:highlight w:val="none"/>
          <w:u w:val="single"/>
        </w:rPr>
        <w:t xml:space="preserve">天，每天不少于</w:t>
      </w:r>
      <w:r>
        <w:rPr>
          <w:rFonts w:ascii="宋体" w:hAnsi="宋体" w:cs="宋体"/>
          <w:spacing w:val="-5"/>
          <w:szCs w:val="21"/>
          <w:highlight w:val="none"/>
          <w:u w:val="single"/>
        </w:rPr>
        <w:t xml:space="preserve"> 8 </w:t>
      </w:r>
      <w:r>
        <w:rPr>
          <w:rFonts w:hint="eastAsia" w:ascii="宋体" w:hAnsi="宋体" w:cs="宋体"/>
          <w:spacing w:val="-5"/>
          <w:szCs w:val="21"/>
          <w:highlight w:val="none"/>
          <w:u w:val="single"/>
        </w:rPr>
        <w:t xml:space="preserve">小时</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承包人未提交劳动合同，以及没有为项目经理缴纳社会保险证明的违约责任：</w:t>
      </w:r>
      <w:r>
        <w:rPr>
          <w:rFonts w:hint="eastAsia" w:ascii="宋体" w:hAnsi="宋体" w:cs="宋体"/>
          <w:spacing w:val="-9"/>
          <w:szCs w:val="21"/>
          <w:highlight w:val="none"/>
          <w:u w:val="single"/>
        </w:rPr>
        <w:t xml:space="preserve">由承包人承</w:t>
      </w:r>
      <w:r>
        <w:rPr>
          <w:rFonts w:hint="eastAsia" w:ascii="宋体" w:hAnsi="宋体" w:cs="宋体"/>
          <w:spacing w:val="-1"/>
          <w:szCs w:val="21"/>
          <w:highlight w:val="none"/>
          <w:u w:val="single"/>
        </w:rPr>
        <w:t xml:space="preserve">担违约责任，责令限期提交劳动合同并补缴社会保险，并扣除履约保证金的</w:t>
      </w:r>
      <w:r>
        <w:rPr>
          <w:rFonts w:ascii="宋体" w:hAnsi="宋体" w:cs="宋体"/>
          <w:spacing w:val="-1"/>
          <w:szCs w:val="21"/>
          <w:highlight w:val="none"/>
          <w:u w:val="single"/>
        </w:rPr>
        <w:t xml:space="preserve">10%</w:t>
      </w:r>
      <w:r>
        <w:rPr>
          <w:rFonts w:hint="eastAsia" w:ascii="宋体" w:hAnsi="宋体"/>
          <w:szCs w:val="32"/>
          <w:highlight w:val="none"/>
        </w:rPr>
        <w:t xml:space="preserve">。</w:t>
      </w:r>
      <w:r/>
    </w:p>
    <w:p>
      <w:pPr>
        <w:ind w:firstLine="420"/>
        <w:spacing w:line="360" w:lineRule="exact"/>
        <w:rPr>
          <w:rFonts w:ascii="宋体"/>
          <w:szCs w:val="32"/>
          <w:highlight w:val="none"/>
          <w:u w:val="single"/>
        </w:rPr>
      </w:pPr>
      <w:r>
        <w:rPr>
          <w:rFonts w:hint="eastAsia" w:ascii="宋体" w:hAnsi="宋体"/>
          <w:szCs w:val="32"/>
          <w:highlight w:val="none"/>
        </w:rPr>
        <w:t xml:space="preserve">项目经理未经批准，擅自离开施工现场的违约责任：</w:t>
      </w:r>
      <w:r>
        <w:rPr>
          <w:rFonts w:hint="eastAsia" w:ascii="宋体" w:hAnsi="宋体" w:cs="宋体"/>
          <w:spacing w:val="-9"/>
          <w:szCs w:val="21"/>
          <w:highlight w:val="none"/>
          <w:u w:val="single"/>
        </w:rPr>
        <w:t xml:space="preserve">由承包人承担违约责</w:t>
      </w:r>
      <w:r>
        <w:rPr>
          <w:rFonts w:hint="eastAsia" w:ascii="宋体" w:hAnsi="宋体" w:cs="宋体"/>
          <w:spacing w:val="-1"/>
          <w:szCs w:val="21"/>
          <w:highlight w:val="none"/>
          <w:u w:val="single"/>
        </w:rPr>
        <w:t xml:space="preserve">任，发包人有权处违约金元贰仟元</w:t>
      </w:r>
      <w:r>
        <w:rPr>
          <w:rFonts w:ascii="宋体" w:hAnsi="宋体" w:cs="宋体"/>
          <w:spacing w:val="-1"/>
          <w:szCs w:val="21"/>
          <w:highlight w:val="none"/>
          <w:u w:val="single"/>
        </w:rPr>
        <w:t xml:space="preserve">/</w:t>
      </w:r>
      <w:r>
        <w:rPr>
          <w:rFonts w:hint="eastAsia" w:ascii="宋体" w:hAnsi="宋体" w:cs="宋体"/>
          <w:spacing w:val="-1"/>
          <w:szCs w:val="21"/>
          <w:highlight w:val="none"/>
          <w:u w:val="single"/>
        </w:rPr>
        <w:t xml:space="preserve">人</w:t>
      </w:r>
      <w:r>
        <w:rPr>
          <w:rFonts w:ascii="宋体" w:cs="宋体"/>
          <w:spacing w:val="-1"/>
          <w:szCs w:val="21"/>
          <w:highlight w:val="none"/>
          <w:u w:val="single"/>
        </w:rPr>
        <w:t xml:space="preserve">•</w:t>
      </w:r>
      <w:r>
        <w:rPr>
          <w:rFonts w:hint="eastAsia" w:ascii="宋体" w:hAnsi="宋体" w:cs="宋体"/>
          <w:spacing w:val="-1"/>
          <w:szCs w:val="21"/>
          <w:highlight w:val="none"/>
          <w:u w:val="single"/>
        </w:rPr>
        <w:t xml:space="preserve">次</w:t>
      </w:r>
      <w:r>
        <w:rPr>
          <w:rFonts w:ascii="宋体" w:hAnsi="宋体" w:cs="宋体"/>
          <w:spacing w:val="-1"/>
          <w:szCs w:val="21"/>
          <w:highlight w:val="none"/>
          <w:u w:val="single"/>
        </w:rPr>
        <w:t xml:space="preserve">(</w:t>
      </w:r>
      <w:r>
        <w:rPr>
          <w:rFonts w:hint="eastAsia" w:ascii="宋体" w:hAnsi="宋体" w:cs="宋体"/>
          <w:spacing w:val="-1"/>
          <w:szCs w:val="21"/>
          <w:highlight w:val="none"/>
          <w:u w:val="single"/>
        </w:rPr>
        <w:t xml:space="preserve">人民币</w:t>
      </w:r>
      <w:r>
        <w:rPr>
          <w:rFonts w:ascii="宋体" w:hAnsi="宋体" w:cs="宋体"/>
          <w:spacing w:val="-1"/>
          <w:szCs w:val="21"/>
          <w:highlight w:val="none"/>
          <w:u w:val="single"/>
        </w:rPr>
        <w:t xml:space="preserve">)</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3.2.3 </w:t>
      </w:r>
      <w:r>
        <w:rPr>
          <w:rFonts w:hint="eastAsia" w:ascii="宋体" w:hAnsi="宋体"/>
          <w:szCs w:val="32"/>
          <w:highlight w:val="none"/>
        </w:rPr>
        <w:t xml:space="preserve">承包人擅自更换项目经理的违约责任：</w:t>
      </w:r>
      <w:r>
        <w:rPr>
          <w:rFonts w:ascii="宋体" w:hAnsi="宋体"/>
          <w:szCs w:val="32"/>
          <w:highlight w:val="none"/>
          <w:u w:val="single"/>
        </w:rPr>
        <w:t xml:space="preserve"> </w:t>
      </w:r>
      <w:r>
        <w:rPr>
          <w:rFonts w:hint="eastAsia" w:ascii="宋体" w:hAnsi="宋体" w:cs="宋体"/>
          <w:spacing w:val="-9"/>
          <w:szCs w:val="21"/>
          <w:highlight w:val="none"/>
          <w:u w:val="single"/>
        </w:rPr>
        <w:t xml:space="preserve">由承包人承担违约责任，并扣除履约保证金</w:t>
      </w:r>
      <w:r>
        <w:rPr>
          <w:rFonts w:hint="eastAsia" w:ascii="宋体" w:hAnsi="宋体" w:cs="宋体"/>
          <w:spacing w:val="-7"/>
          <w:szCs w:val="21"/>
          <w:highlight w:val="none"/>
          <w:u w:val="single"/>
        </w:rPr>
        <w:t xml:space="preserve">的</w:t>
      </w:r>
      <w:r>
        <w:rPr>
          <w:rFonts w:ascii="宋体" w:hAnsi="宋体" w:cs="宋体"/>
          <w:spacing w:val="-7"/>
          <w:szCs w:val="21"/>
          <w:highlight w:val="none"/>
          <w:u w:val="single"/>
        </w:rPr>
        <w:t xml:space="preserve">40</w:t>
      </w:r>
      <w:r>
        <w:rPr>
          <w:rFonts w:ascii="宋体" w:hAnsi="宋体" w:cs="宋体"/>
          <w:spacing w:val="1"/>
          <w:szCs w:val="21"/>
          <w:highlight w:val="none"/>
          <w:u w:val="single"/>
        </w:rPr>
        <w:t xml:space="preserve"> </w:t>
      </w:r>
      <w:r>
        <w:rPr>
          <w:rFonts w:ascii="宋体" w:hAnsi="宋体" w:cs="宋体"/>
          <w:spacing w:val="-7"/>
          <w:szCs w:val="21"/>
          <w:highlight w:val="none"/>
          <w:u w:val="single"/>
        </w:rPr>
        <w:t xml:space="preserve">%</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    3.2.4 </w:t>
      </w:r>
      <w:r>
        <w:rPr>
          <w:rFonts w:hint="eastAsia" w:ascii="宋体" w:hAnsi="宋体"/>
          <w:szCs w:val="32"/>
          <w:highlight w:val="none"/>
        </w:rPr>
        <w:t xml:space="preserve">承包人无正当理由拒绝更换项目经理的违约责任：</w:t>
      </w:r>
      <w:r>
        <w:rPr>
          <w:rFonts w:ascii="宋体" w:hAnsi="宋体"/>
          <w:szCs w:val="32"/>
          <w:highlight w:val="none"/>
          <w:u w:val="single"/>
        </w:rPr>
        <w:t xml:space="preserve"> </w:t>
      </w:r>
      <w:r>
        <w:rPr>
          <w:rFonts w:hint="eastAsia" w:ascii="宋体" w:hAnsi="宋体" w:cs="宋体"/>
          <w:spacing w:val="-9"/>
          <w:szCs w:val="21"/>
          <w:highlight w:val="none"/>
          <w:u w:val="single"/>
        </w:rPr>
        <w:t xml:space="preserve">由承包人承担违约责任，并扣除</w:t>
      </w:r>
      <w:r>
        <w:rPr>
          <w:rFonts w:hint="eastAsia" w:ascii="宋体" w:hAnsi="宋体" w:cs="宋体"/>
          <w:spacing w:val="-3"/>
          <w:szCs w:val="21"/>
          <w:highlight w:val="none"/>
          <w:u w:val="single"/>
        </w:rPr>
        <w:t xml:space="preserve">履约保证金的</w:t>
      </w:r>
      <w:r>
        <w:rPr>
          <w:rFonts w:ascii="宋体" w:hAnsi="宋体" w:cs="宋体"/>
          <w:spacing w:val="-3"/>
          <w:szCs w:val="21"/>
          <w:highlight w:val="none"/>
          <w:u w:val="single"/>
        </w:rPr>
        <w:t xml:space="preserve">20</w:t>
      </w:r>
      <w:r>
        <w:rPr>
          <w:rFonts w:ascii="宋体" w:hAnsi="宋体" w:cs="宋体"/>
          <w:spacing w:val="3"/>
          <w:szCs w:val="21"/>
          <w:highlight w:val="none"/>
          <w:u w:val="single"/>
        </w:rPr>
        <w:t xml:space="preserve"> </w:t>
      </w:r>
      <w:r>
        <w:rPr>
          <w:rFonts w:ascii="宋体" w:hAnsi="宋体" w:cs="宋体"/>
          <w:spacing w:val="-3"/>
          <w:szCs w:val="21"/>
          <w:highlight w:val="none"/>
          <w:u w:val="single"/>
        </w:rPr>
        <w:t xml:space="preserve">%</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3.3 </w:t>
      </w:r>
      <w:r>
        <w:rPr>
          <w:rFonts w:hint="eastAsia" w:ascii="宋体" w:hAnsi="宋体"/>
          <w:szCs w:val="32"/>
          <w:highlight w:val="none"/>
        </w:rPr>
        <w:t xml:space="preserve">承包人人员</w:t>
      </w:r>
      <w:r/>
    </w:p>
    <w:p>
      <w:pPr>
        <w:ind w:firstLine="420"/>
        <w:spacing w:line="360" w:lineRule="exact"/>
        <w:rPr>
          <w:rFonts w:ascii="宋体"/>
          <w:szCs w:val="32"/>
          <w:highlight w:val="none"/>
        </w:rPr>
      </w:pPr>
      <w:r>
        <w:rPr>
          <w:rFonts w:ascii="宋体" w:hAnsi="宋体"/>
          <w:szCs w:val="32"/>
          <w:highlight w:val="none"/>
        </w:rPr>
        <w:t xml:space="preserve">3.3.1 </w:t>
      </w:r>
      <w:r>
        <w:rPr>
          <w:rFonts w:hint="eastAsia" w:ascii="宋体" w:hAnsi="宋体"/>
          <w:szCs w:val="32"/>
          <w:highlight w:val="none"/>
        </w:rPr>
        <w:t xml:space="preserve">承包人提交项目管理机构及施工现场管理人员安排报告的期限：</w:t>
      </w:r>
      <w:r>
        <w:rPr>
          <w:rFonts w:hint="eastAsia" w:ascii="宋体" w:hAnsi="宋体" w:cs="宋体"/>
          <w:spacing w:val="-9"/>
          <w:szCs w:val="21"/>
          <w:highlight w:val="none"/>
          <w:u w:val="single"/>
        </w:rPr>
        <w:t xml:space="preserve">承包人应在接到开工通知后</w:t>
      </w:r>
      <w:r>
        <w:rPr>
          <w:rFonts w:ascii="宋体" w:hAnsi="宋体" w:cs="宋体"/>
          <w:spacing w:val="-9"/>
          <w:szCs w:val="21"/>
          <w:highlight w:val="none"/>
          <w:u w:val="single"/>
        </w:rPr>
        <w:t xml:space="preserve">7</w:t>
      </w:r>
      <w:r>
        <w:rPr>
          <w:rFonts w:hint="eastAsia" w:ascii="宋体" w:hAnsi="宋体" w:cs="宋体"/>
          <w:spacing w:val="-9"/>
          <w:szCs w:val="21"/>
          <w:highlight w:val="none"/>
          <w:u w:val="single"/>
        </w:rPr>
        <w:t xml:space="preserve">天内，向监理人提交承包人项目管理机构及施工现场人员安排的报告</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3.3.3 </w:t>
      </w:r>
      <w:r>
        <w:rPr>
          <w:rFonts w:hint="eastAsia" w:ascii="宋体" w:hAnsi="宋体"/>
          <w:szCs w:val="32"/>
          <w:highlight w:val="none"/>
        </w:rPr>
        <w:t xml:space="preserve">承包人无正当理由拒绝撤换主要施工管理人员的违约责任：</w:t>
      </w:r>
      <w:r>
        <w:rPr>
          <w:rFonts w:hint="eastAsia" w:ascii="宋体" w:hAnsi="宋体" w:cs="宋体"/>
          <w:spacing w:val="-8"/>
          <w:szCs w:val="21"/>
          <w:highlight w:val="none"/>
          <w:u w:val="single"/>
        </w:rPr>
        <w:t xml:space="preserve">由承包人承担违约责任，</w:t>
      </w:r>
      <w:r>
        <w:rPr>
          <w:rFonts w:hint="eastAsia" w:ascii="宋体" w:hAnsi="宋体" w:cs="宋体"/>
          <w:spacing w:val="-3"/>
          <w:szCs w:val="21"/>
          <w:highlight w:val="none"/>
          <w:u w:val="single"/>
        </w:rPr>
        <w:t xml:space="preserve">并扣除履约保证金的</w:t>
      </w:r>
      <w:r>
        <w:rPr>
          <w:rFonts w:ascii="宋体" w:hAnsi="宋体" w:cs="宋体"/>
          <w:spacing w:val="-3"/>
          <w:szCs w:val="21"/>
          <w:highlight w:val="none"/>
          <w:u w:val="single"/>
        </w:rPr>
        <w:t xml:space="preserve">10</w:t>
      </w:r>
      <w:r>
        <w:rPr>
          <w:rFonts w:ascii="宋体" w:hAnsi="宋体" w:cs="宋体"/>
          <w:spacing w:val="1"/>
          <w:szCs w:val="21"/>
          <w:highlight w:val="none"/>
          <w:u w:val="single"/>
        </w:rPr>
        <w:t xml:space="preserve"> </w:t>
      </w:r>
      <w:r>
        <w:rPr>
          <w:rFonts w:ascii="宋体" w:hAnsi="宋体" w:cs="宋体"/>
          <w:spacing w:val="-3"/>
          <w:szCs w:val="21"/>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u w:val="single"/>
        </w:rPr>
      </w:pPr>
      <w:r>
        <w:rPr>
          <w:rFonts w:ascii="宋体" w:hAnsi="宋体"/>
          <w:szCs w:val="32"/>
          <w:highlight w:val="none"/>
        </w:rPr>
        <w:t xml:space="preserve">3.3.4 </w:t>
      </w:r>
      <w:r>
        <w:rPr>
          <w:rFonts w:hint="eastAsia" w:ascii="宋体" w:hAnsi="宋体"/>
          <w:szCs w:val="32"/>
          <w:highlight w:val="none"/>
        </w:rPr>
        <w:t xml:space="preserve">承包人主要施工管理人员离开施工现场的批准要求：</w:t>
      </w:r>
      <w:r>
        <w:rPr>
          <w:rFonts w:hint="eastAsia" w:ascii="宋体" w:hAnsi="宋体" w:cs="宋体"/>
          <w:spacing w:val="-8"/>
          <w:szCs w:val="21"/>
          <w:highlight w:val="none"/>
          <w:u w:val="single"/>
        </w:rPr>
        <w:t xml:space="preserve">应事先通知监理人，并取得发包</w:t>
      </w:r>
      <w:r>
        <w:rPr>
          <w:rFonts w:hint="eastAsia" w:ascii="宋体" w:hAnsi="宋体" w:cs="宋体"/>
          <w:spacing w:val="-10"/>
          <w:szCs w:val="21"/>
          <w:highlight w:val="none"/>
          <w:u w:val="single"/>
        </w:rPr>
        <w:t xml:space="preserve">人的书面同意，书面请假手续同时报招标人或监理备案，其它按通用条款执行</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3.3.5</w:t>
      </w:r>
      <w:r>
        <w:rPr>
          <w:rFonts w:hint="eastAsia" w:ascii="宋体" w:hAnsi="宋体"/>
          <w:szCs w:val="32"/>
          <w:highlight w:val="none"/>
        </w:rPr>
        <w:t xml:space="preserve">承包人擅自更换主要施工管理人员的违约责任：</w:t>
      </w:r>
      <w:r>
        <w:rPr>
          <w:rFonts w:ascii="宋体" w:hAnsi="宋体"/>
          <w:szCs w:val="32"/>
          <w:highlight w:val="none"/>
          <w:u w:val="single"/>
        </w:rPr>
        <w:t xml:space="preserve"> </w:t>
      </w:r>
      <w:r>
        <w:rPr>
          <w:rFonts w:hint="eastAsia" w:ascii="宋体" w:hAnsi="宋体" w:cs="宋体"/>
          <w:spacing w:val="-5"/>
          <w:szCs w:val="21"/>
          <w:highlight w:val="none"/>
          <w:u w:val="single"/>
        </w:rPr>
        <w:t xml:space="preserve">由承包人承担违约责任，并扣除履约保证金的</w:t>
      </w:r>
      <w:r>
        <w:rPr>
          <w:rFonts w:ascii="宋体" w:hAnsi="宋体" w:cs="宋体"/>
          <w:spacing w:val="-5"/>
          <w:szCs w:val="21"/>
          <w:highlight w:val="none"/>
          <w:u w:val="single"/>
        </w:rPr>
        <w:t xml:space="preserve">10</w:t>
      </w:r>
      <w:r>
        <w:rPr>
          <w:rFonts w:ascii="宋体" w:hAnsi="宋体" w:cs="宋体"/>
          <w:spacing w:val="3"/>
          <w:szCs w:val="21"/>
          <w:highlight w:val="none"/>
          <w:u w:val="single"/>
        </w:rPr>
        <w:t xml:space="preserve"> </w:t>
      </w:r>
      <w:r>
        <w:rPr>
          <w:rFonts w:ascii="宋体" w:hAnsi="宋体" w:cs="宋体"/>
          <w:spacing w:val="-5"/>
          <w:szCs w:val="21"/>
          <w:highlight w:val="none"/>
          <w:u w:val="single"/>
        </w:rPr>
        <w:t xml:space="preserve">%</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承包人主要施工管理人员擅自离开施工现场的违约责任：</w:t>
      </w:r>
      <w:r>
        <w:rPr>
          <w:rFonts w:hint="eastAsia" w:ascii="宋体" w:hAnsi="宋体" w:cs="宋体"/>
          <w:spacing w:val="-9"/>
          <w:szCs w:val="21"/>
          <w:highlight w:val="none"/>
          <w:u w:val="single"/>
        </w:rPr>
        <w:t xml:space="preserve">由承包人承担违约责任，发包人有</w:t>
      </w:r>
      <w:r>
        <w:rPr>
          <w:rFonts w:hint="eastAsia" w:ascii="宋体" w:hAnsi="宋体" w:cs="宋体"/>
          <w:spacing w:val="-1"/>
          <w:szCs w:val="21"/>
          <w:highlight w:val="none"/>
          <w:u w:val="single"/>
        </w:rPr>
        <w:t xml:space="preserve">权处违约金壹仟元</w:t>
      </w:r>
      <w:r>
        <w:rPr>
          <w:rFonts w:ascii="宋体" w:hAnsi="宋体" w:cs="宋体"/>
          <w:spacing w:val="-1"/>
          <w:szCs w:val="21"/>
          <w:highlight w:val="none"/>
          <w:u w:val="single"/>
        </w:rPr>
        <w:t xml:space="preserve">/</w:t>
      </w:r>
      <w:r>
        <w:rPr>
          <w:rFonts w:hint="eastAsia" w:ascii="宋体" w:hAnsi="宋体" w:cs="宋体"/>
          <w:spacing w:val="-1"/>
          <w:szCs w:val="21"/>
          <w:highlight w:val="none"/>
          <w:u w:val="single"/>
        </w:rPr>
        <w:t xml:space="preserve">人</w:t>
      </w:r>
      <w:r>
        <w:rPr>
          <w:rFonts w:ascii="宋体" w:cs="宋体"/>
          <w:spacing w:val="-1"/>
          <w:szCs w:val="21"/>
          <w:highlight w:val="none"/>
          <w:u w:val="single"/>
        </w:rPr>
        <w:t xml:space="preserve">•</w:t>
      </w:r>
      <w:r>
        <w:rPr>
          <w:rFonts w:hint="eastAsia" w:ascii="宋体" w:hAnsi="宋体" w:cs="宋体"/>
          <w:spacing w:val="-1"/>
          <w:szCs w:val="21"/>
          <w:highlight w:val="none"/>
          <w:u w:val="single"/>
        </w:rPr>
        <w:t xml:space="preserve">次</w:t>
      </w:r>
      <w:r>
        <w:rPr>
          <w:rFonts w:ascii="宋体" w:hAnsi="宋体" w:cs="宋体"/>
          <w:spacing w:val="-1"/>
          <w:szCs w:val="21"/>
          <w:highlight w:val="none"/>
          <w:u w:val="single"/>
        </w:rPr>
        <w:t xml:space="preserve">(</w:t>
      </w:r>
      <w:r>
        <w:rPr>
          <w:rFonts w:hint="eastAsia" w:ascii="宋体" w:hAnsi="宋体" w:cs="宋体"/>
          <w:spacing w:val="-1"/>
          <w:szCs w:val="21"/>
          <w:highlight w:val="none"/>
          <w:u w:val="single"/>
        </w:rPr>
        <w:t xml:space="preserve">人民币</w:t>
      </w:r>
      <w:r>
        <w:rPr>
          <w:rFonts w:ascii="宋体" w:hAnsi="宋体" w:cs="宋体"/>
          <w:spacing w:val="-1"/>
          <w:szCs w:val="21"/>
          <w:highlight w:val="none"/>
          <w:u w:val="single"/>
        </w:rPr>
        <w:t xml:space="preserve">)</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3</w:t>
      </w:r>
      <w:bookmarkStart w:id="114" w:name="_Toc296346660"/>
      <w:r/>
      <w:bookmarkStart w:id="115" w:name="_Toc312677988"/>
      <w:r/>
      <w:bookmarkStart w:id="116" w:name="_Toc297216151"/>
      <w:r/>
      <w:bookmarkStart w:id="117" w:name="_Toc300934945"/>
      <w:r/>
      <w:bookmarkStart w:id="118" w:name="_Toc303539102"/>
      <w:r/>
      <w:bookmarkStart w:id="119" w:name="_Toc297123492"/>
      <w:r/>
      <w:bookmarkStart w:id="120" w:name="_Toc292559364"/>
      <w:r/>
      <w:bookmarkStart w:id="121" w:name="_Toc296890987"/>
      <w:r/>
      <w:bookmarkStart w:id="122" w:name="_Toc297048345"/>
      <w:r/>
      <w:bookmarkStart w:id="123" w:name="_Toc297120459"/>
      <w:r/>
      <w:bookmarkStart w:id="124" w:name="_Toc296891199"/>
      <w:r/>
      <w:bookmarkStart w:id="125" w:name="_Toc296347158"/>
      <w:r/>
      <w:bookmarkStart w:id="126" w:name="_Toc292559869"/>
      <w:r/>
      <w:bookmarkStart w:id="127" w:name="_Toc296944498"/>
      <w:r/>
      <w:bookmarkStart w:id="128" w:name="_Toc296503159"/>
      <w:r/>
      <w:bookmarkStart w:id="129" w:name="_Toc304295523"/>
      <w:r>
        <w:rPr>
          <w:rFonts w:ascii="宋体" w:hAnsi="宋体"/>
          <w:szCs w:val="32"/>
          <w:highlight w:val="none"/>
        </w:rPr>
        <w:t xml:space="preserve">.5 </w:t>
      </w:r>
      <w:r>
        <w:rPr>
          <w:rFonts w:hint="eastAsia" w:ascii="宋体" w:hAnsi="宋体"/>
          <w:szCs w:val="32"/>
          <w:highlight w:val="none"/>
        </w:rPr>
        <w:t xml:space="preserve">分包</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
    </w:p>
    <w:p>
      <w:pPr>
        <w:ind w:firstLine="420"/>
        <w:spacing w:line="360" w:lineRule="exact"/>
        <w:rPr>
          <w:rFonts w:ascii="宋体"/>
          <w:szCs w:val="32"/>
          <w:highlight w:val="none"/>
        </w:rPr>
      </w:pPr>
      <w:r>
        <w:rPr>
          <w:rFonts w:ascii="宋体" w:hAnsi="宋体"/>
          <w:szCs w:val="32"/>
          <w:highlight w:val="none"/>
        </w:rPr>
        <w:t xml:space="preserve">3</w:t>
      </w:r>
      <w:bookmarkStart w:id="130" w:name="_Toc296890988"/>
      <w:r/>
      <w:bookmarkStart w:id="131" w:name="_Toc297216152"/>
      <w:r/>
      <w:bookmarkStart w:id="132" w:name="_Toc318581158"/>
      <w:r/>
      <w:bookmarkStart w:id="133" w:name="_Toc296944499"/>
      <w:r/>
      <w:bookmarkStart w:id="134" w:name="_Toc292559365"/>
      <w:r/>
      <w:bookmarkStart w:id="135" w:name="_Toc292559870"/>
      <w:r/>
      <w:bookmarkStart w:id="136" w:name="_Toc303539103"/>
      <w:r/>
      <w:bookmarkStart w:id="137" w:name="_Toc304295524"/>
      <w:r/>
      <w:bookmarkStart w:id="138" w:name="_Toc297123493"/>
      <w:r/>
      <w:bookmarkStart w:id="139" w:name="_Toc296891200"/>
      <w:r/>
      <w:bookmarkStart w:id="140" w:name="_Toc312677989"/>
      <w:r/>
      <w:bookmarkStart w:id="141" w:name="_Toc297048346"/>
      <w:r/>
      <w:bookmarkStart w:id="142" w:name="_Toc300934946"/>
      <w:r/>
      <w:bookmarkStart w:id="143" w:name="_Toc296503160"/>
      <w:r/>
      <w:bookmarkStart w:id="144" w:name="_Toc297120460"/>
      <w:r/>
      <w:bookmarkStart w:id="145" w:name="_Toc296346661"/>
      <w:r/>
      <w:bookmarkStart w:id="146" w:name="_Toc296347159"/>
      <w:r>
        <w:rPr>
          <w:rFonts w:ascii="宋体" w:hAnsi="宋体"/>
          <w:szCs w:val="32"/>
          <w:highlight w:val="none"/>
        </w:rPr>
        <w:t xml:space="preserve">.5.1 </w:t>
      </w:r>
      <w:r>
        <w:rPr>
          <w:rFonts w:hint="eastAsia" w:ascii="宋体" w:hAnsi="宋体"/>
          <w:szCs w:val="32"/>
          <w:highlight w:val="none"/>
        </w:rPr>
        <w:t xml:space="preserve">分包的一般约定</w:t>
      </w:r>
      <w:r/>
    </w:p>
    <w:p>
      <w:pPr>
        <w:ind w:firstLine="420"/>
        <w:spacing w:line="360" w:lineRule="exact"/>
        <w:rPr>
          <w:rFonts w:ascii="宋体"/>
          <w:szCs w:val="32"/>
          <w:highlight w:val="none"/>
        </w:rPr>
      </w:pPr>
      <w:r>
        <w:rPr>
          <w:rFonts w:hint="eastAsia" w:ascii="宋体" w:hAnsi="宋体"/>
          <w:szCs w:val="32"/>
          <w:highlight w:val="none"/>
        </w:rPr>
        <w:t xml:space="preserve">禁止分包的工程包括：</w:t>
      </w:r>
      <w:r>
        <w:rPr>
          <w:rFonts w:ascii="MingLiU_HKSCS" w:hAnsi="MingLiU_HKSCS" w:cs="MingLiU_HKSCS"/>
          <w:szCs w:val="32"/>
          <w:highlight w:val="none"/>
          <w:u w:val="single"/>
        </w:rPr>
        <w:t xml:space="preserve"> </w:t>
      </w:r>
      <w:r>
        <w:rPr>
          <w:rFonts w:hint="eastAsia" w:ascii="宋体" w:hAnsi="宋体" w:cs="宋体"/>
          <w:spacing w:val="-8"/>
          <w:szCs w:val="21"/>
          <w:highlight w:val="none"/>
          <w:u w:val="single"/>
        </w:rPr>
        <w:t xml:space="preserve">法律法规禁止分包的工程</w:t>
      </w:r>
      <w:r>
        <w:rPr>
          <w:rFonts w:hint="eastAsia" w:ascii="宋体" w:hAnsi="宋体"/>
          <w:szCs w:val="32"/>
          <w:highlight w:val="none"/>
        </w:rPr>
        <w:t xml:space="preserve">。</w:t>
      </w:r>
      <w:r/>
    </w:p>
    <w:p>
      <w:pPr>
        <w:ind w:firstLine="420"/>
        <w:spacing w:line="360" w:lineRule="exact"/>
        <w:rPr>
          <w:rFonts w:ascii="宋体"/>
          <w:szCs w:val="32"/>
          <w:highlight w:val="none"/>
          <w:u w:val="single"/>
        </w:rPr>
      </w:pPr>
      <w:r>
        <w:rPr>
          <w:rFonts w:hint="eastAsia" w:ascii="宋体" w:hAnsi="宋体"/>
          <w:szCs w:val="32"/>
          <w:highlight w:val="none"/>
        </w:rPr>
        <w:t xml:space="preserve">主体结构、关键性工作的范围：</w:t>
      </w:r>
      <w:r>
        <w:rPr>
          <w:rFonts w:ascii="MingLiU_HKSCS" w:hAnsi="MingLiU_HKSCS" w:cs="MingLiU_HKSCS"/>
          <w:szCs w:val="32"/>
          <w:highlight w:val="none"/>
          <w:u w:val="single"/>
        </w:rPr>
        <w:t xml:space="preserve">/</w:t>
      </w:r>
      <w:r>
        <w:rPr>
          <w:rFonts w:ascii="宋体" w:hAnsi="宋体" w:cs="宋体"/>
          <w:szCs w:val="32"/>
          <w:highlight w:val="none"/>
          <w:u w:val="single"/>
        </w:rPr>
        <w:t xml:space="preserve"> </w:t>
      </w:r>
      <w:r>
        <w:rPr>
          <w:rFonts w:hint="eastAsia" w:ascii="宋体" w:hAnsi="宋体"/>
          <w:szCs w:val="32"/>
          <w:highlight w:val="none"/>
        </w:rPr>
        <w:t xml:space="preserve">。</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
    </w:p>
    <w:p>
      <w:pPr>
        <w:ind w:firstLine="420"/>
        <w:spacing w:line="360" w:lineRule="exact"/>
        <w:rPr>
          <w:rFonts w:ascii="宋体"/>
          <w:szCs w:val="32"/>
          <w:highlight w:val="none"/>
        </w:rPr>
      </w:pPr>
      <w:r>
        <w:rPr>
          <w:rFonts w:ascii="宋体" w:hAnsi="宋体"/>
          <w:szCs w:val="32"/>
          <w:highlight w:val="none"/>
        </w:rPr>
        <w:t xml:space="preserve">    3</w:t>
      </w:r>
      <w:bookmarkStart w:id="147" w:name="_Toc312677990"/>
      <w:r/>
      <w:bookmarkStart w:id="148" w:name="_Toc318581159"/>
      <w:r>
        <w:rPr>
          <w:rFonts w:ascii="宋体" w:hAnsi="宋体"/>
          <w:szCs w:val="32"/>
          <w:highlight w:val="none"/>
        </w:rPr>
        <w:t xml:space="preserve">.5.2</w:t>
      </w:r>
      <w:r>
        <w:rPr>
          <w:rFonts w:hint="eastAsia" w:ascii="宋体" w:hAnsi="宋体"/>
          <w:szCs w:val="32"/>
          <w:highlight w:val="none"/>
        </w:rPr>
        <w:t xml:space="preserve">分包的确定</w:t>
      </w:r>
      <w:r/>
    </w:p>
    <w:p>
      <w:pPr>
        <w:ind w:firstLine="420"/>
        <w:spacing w:line="360" w:lineRule="exact"/>
        <w:rPr>
          <w:rFonts w:ascii="宋体"/>
          <w:szCs w:val="32"/>
          <w:highlight w:val="none"/>
          <w:u w:val="single"/>
        </w:rPr>
      </w:pPr>
      <w:r>
        <w:rPr>
          <w:rFonts w:hint="eastAsia" w:ascii="宋体" w:hAnsi="宋体"/>
          <w:szCs w:val="32"/>
          <w:highlight w:val="none"/>
        </w:rPr>
        <w:t xml:space="preserve">允许分包的专业工程包括：</w:t>
      </w:r>
      <w:r>
        <w:rPr>
          <w:rFonts w:ascii="MingLiU_HKSCS" w:hAnsi="MingLiU_HKSCS" w:cs="MingLiU_HKSCS"/>
          <w:szCs w:val="32"/>
          <w:highlight w:val="none"/>
          <w:u w:val="single"/>
        </w:rPr>
        <w:t xml:space="preserve">/</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其他关于分包的约定：</w:t>
      </w:r>
      <w:r>
        <w:rPr>
          <w:rFonts w:ascii="宋体" w:hAnsi="宋体"/>
          <w:szCs w:val="32"/>
          <w:highlight w:val="none"/>
          <w:u w:val="single"/>
        </w:rPr>
        <w:t xml:space="preserve">/</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3.5.4 </w:t>
      </w:r>
      <w:r>
        <w:rPr>
          <w:rFonts w:hint="eastAsia" w:ascii="宋体" w:hAnsi="宋体"/>
          <w:szCs w:val="32"/>
          <w:highlight w:val="none"/>
        </w:rPr>
        <w:t xml:space="preserve">分包合同价款</w:t>
      </w:r>
      <w:r/>
    </w:p>
    <w:p>
      <w:pPr>
        <w:ind w:firstLine="420"/>
        <w:spacing w:line="360" w:lineRule="exact"/>
        <w:rPr>
          <w:rFonts w:ascii="宋体"/>
          <w:szCs w:val="32"/>
          <w:highlight w:val="none"/>
        </w:rPr>
      </w:pPr>
      <w:r>
        <w:rPr>
          <w:rFonts w:hint="eastAsia" w:ascii="宋体" w:hAnsi="宋体"/>
          <w:szCs w:val="32"/>
          <w:highlight w:val="none"/>
        </w:rPr>
        <w:t xml:space="preserve">关于分包合同价款支付的约定：</w:t>
      </w:r>
      <w:r>
        <w:rPr>
          <w:rFonts w:ascii="MingLiU_HKSCS" w:hAnsi="MingLiU_HKSCS" w:cs="MingLiU_HKSCS"/>
          <w:szCs w:val="32"/>
          <w:highlight w:val="none"/>
          <w:u w:val="single"/>
        </w:rPr>
        <w:t xml:space="preserve"> </w:t>
      </w:r>
      <w:r>
        <w:rPr>
          <w:rFonts w:ascii="宋体" w:hAnsi="宋体" w:cs="宋体"/>
          <w:szCs w:val="32"/>
          <w:highlight w:val="none"/>
          <w:u w:val="single"/>
        </w:rPr>
        <w:t xml:space="preserve">                     </w:t>
      </w:r>
      <w:r>
        <w:rPr>
          <w:rFonts w:hint="eastAsia" w:ascii="宋体" w:hAnsi="宋体"/>
          <w:szCs w:val="32"/>
          <w:highlight w:val="none"/>
        </w:rPr>
        <w:t xml:space="preserve">。</w:t>
      </w:r>
      <w:bookmarkEnd w:id="147"/>
      <w:r/>
      <w:bookmarkEnd w:id="148"/>
      <w:r/>
      <w:r/>
    </w:p>
    <w:p>
      <w:pPr>
        <w:ind w:firstLine="420"/>
        <w:spacing w:line="360" w:lineRule="exact"/>
        <w:rPr>
          <w:rFonts w:ascii="宋体"/>
          <w:szCs w:val="32"/>
          <w:highlight w:val="none"/>
        </w:rPr>
      </w:pPr>
      <w:r>
        <w:rPr>
          <w:rFonts w:ascii="宋体" w:hAnsi="宋体"/>
          <w:szCs w:val="32"/>
          <w:highlight w:val="none"/>
        </w:rPr>
        <w:t xml:space="preserve">3.6 </w:t>
      </w:r>
      <w:r>
        <w:rPr>
          <w:rFonts w:hint="eastAsia" w:ascii="宋体" w:hAnsi="宋体"/>
          <w:szCs w:val="32"/>
          <w:highlight w:val="none"/>
        </w:rPr>
        <w:t xml:space="preserve">工程照管与成品、半成品保护</w:t>
      </w:r>
      <w:r/>
    </w:p>
    <w:p>
      <w:pPr>
        <w:ind w:firstLine="420"/>
        <w:spacing w:line="360" w:lineRule="exact"/>
        <w:rPr>
          <w:rFonts w:ascii="宋体"/>
          <w:szCs w:val="32"/>
          <w:highlight w:val="none"/>
          <w:u w:val="single"/>
        </w:rPr>
      </w:pPr>
      <w:r>
        <w:rPr>
          <w:rFonts w:hint="eastAsia" w:ascii="宋体" w:hAnsi="宋体"/>
          <w:szCs w:val="32"/>
          <w:highlight w:val="none"/>
        </w:rPr>
        <w:t xml:space="preserve">承包人负责照管工程及工程相关的材料、工程设备的起始时间：</w:t>
      </w:r>
      <w:r>
        <w:rPr>
          <w:rFonts w:hint="eastAsia" w:ascii="宋体" w:hAnsi="宋体" w:cs="宋体"/>
          <w:spacing w:val="-5"/>
          <w:szCs w:val="21"/>
          <w:highlight w:val="none"/>
          <w:u w:val="single"/>
        </w:rPr>
        <w:t xml:space="preserve">发包人向承包人移交施工现</w:t>
      </w:r>
      <w:r>
        <w:rPr>
          <w:rFonts w:hint="eastAsia" w:ascii="宋体" w:hAnsi="宋体" w:cs="宋体"/>
          <w:spacing w:val="-20"/>
          <w:szCs w:val="21"/>
          <w:highlight w:val="none"/>
          <w:u w:val="single"/>
        </w:rPr>
        <w:t xml:space="preserve">场之日起</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3.7 </w:t>
      </w:r>
      <w:r>
        <w:rPr>
          <w:rFonts w:hint="eastAsia" w:ascii="宋体" w:hAnsi="宋体"/>
          <w:szCs w:val="32"/>
          <w:highlight w:val="none"/>
        </w:rPr>
        <w:t xml:space="preserve">履约担保</w:t>
      </w:r>
      <w:r/>
    </w:p>
    <w:p>
      <w:pPr>
        <w:ind w:firstLine="420"/>
        <w:spacing w:line="360" w:lineRule="exact"/>
        <w:rPr>
          <w:rFonts w:ascii="宋体"/>
          <w:szCs w:val="32"/>
          <w:highlight w:val="none"/>
        </w:rPr>
      </w:pPr>
      <w:r>
        <w:rPr>
          <w:rFonts w:hint="eastAsia" w:ascii="宋体" w:hAnsi="宋体"/>
          <w:szCs w:val="32"/>
          <w:highlight w:val="none"/>
        </w:rPr>
        <w:t xml:space="preserve">承包人是否提供履约担保：</w:t>
      </w:r>
      <w:r>
        <w:rPr>
          <w:rFonts w:ascii="宋体" w:hAnsi="宋体"/>
          <w:szCs w:val="32"/>
          <w:highlight w:val="none"/>
          <w:u w:val="single"/>
        </w:rPr>
        <w:t xml:space="preserve">  </w:t>
      </w:r>
      <w:r>
        <w:rPr>
          <w:rFonts w:hint="eastAsia" w:ascii="宋体" w:hAnsi="宋体" w:cs="宋体"/>
          <w:spacing w:val="-13"/>
          <w:szCs w:val="21"/>
          <w:highlight w:val="none"/>
          <w:u w:val="single"/>
        </w:rPr>
        <w:t xml:space="preserve">是</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u w:val="single"/>
        </w:rPr>
      </w:pPr>
      <w:r>
        <w:rPr>
          <w:rFonts w:hint="eastAsia" w:ascii="宋体" w:hAnsi="宋体"/>
          <w:szCs w:val="32"/>
          <w:highlight w:val="none"/>
        </w:rPr>
        <w:t xml:space="preserve">承包人提供履约担保的形式、金额及期限的：</w:t>
      </w:r>
      <w:r>
        <w:rPr>
          <w:rFonts w:ascii="宋体" w:hAnsi="宋体"/>
          <w:szCs w:val="32"/>
          <w:highlight w:val="none"/>
          <w:u w:val="single"/>
        </w:rPr>
        <w:t xml:space="preserve"> </w:t>
      </w:r>
      <w:r>
        <w:rPr>
          <w:rFonts w:hint="eastAsia" w:ascii="宋体" w:hAnsi="宋体"/>
          <w:szCs w:val="32"/>
          <w:highlight w:val="none"/>
          <w:u w:val="single"/>
        </w:rPr>
        <w:t xml:space="preserve">见竞争性磋商文件。</w:t>
      </w:r>
      <w:bookmarkStart w:id="149" w:name="_Toc351203636"/>
      <w:r/>
      <w:r/>
    </w:p>
    <w:p>
      <w:pPr>
        <w:ind w:firstLine="420"/>
        <w:spacing w:line="360" w:lineRule="exact"/>
        <w:rPr>
          <w:rFonts w:ascii="宋体"/>
          <w:bCs/>
          <w:szCs w:val="32"/>
          <w:highlight w:val="none"/>
        </w:rPr>
      </w:pPr>
      <w:r>
        <w:rPr>
          <w:rFonts w:ascii="宋体" w:hAnsi="宋体"/>
          <w:bCs/>
          <w:szCs w:val="32"/>
          <w:highlight w:val="none"/>
        </w:rPr>
        <w:t xml:space="preserve">4</w:t>
      </w:r>
      <w:bookmarkStart w:id="150" w:name="_Toc296347161"/>
      <w:r/>
      <w:bookmarkStart w:id="151" w:name="_Toc296346663"/>
      <w:r/>
      <w:bookmarkStart w:id="152" w:name="_Toc296944501"/>
      <w:r/>
      <w:bookmarkStart w:id="153" w:name="_Toc267251413"/>
      <w:r/>
      <w:bookmarkStart w:id="154" w:name="_Toc296503162"/>
      <w:r/>
      <w:bookmarkStart w:id="155" w:name="_Toc297120462"/>
      <w:r/>
      <w:bookmarkStart w:id="156" w:name="_Toc292559871"/>
      <w:r/>
      <w:bookmarkStart w:id="157" w:name="_Toc292559366"/>
      <w:r/>
      <w:bookmarkStart w:id="158" w:name="_Toc296890990"/>
      <w:r/>
      <w:bookmarkStart w:id="159" w:name="_Toc297048348"/>
      <w:r/>
      <w:bookmarkStart w:id="160" w:name="_Toc296891202"/>
      <w:r>
        <w:rPr>
          <w:rFonts w:ascii="宋体" w:hAnsi="宋体"/>
          <w:bCs/>
          <w:szCs w:val="32"/>
          <w:highlight w:val="none"/>
        </w:rPr>
        <w:t xml:space="preserve">. </w:t>
      </w:r>
      <w:r>
        <w:rPr>
          <w:rFonts w:hint="eastAsia" w:ascii="宋体" w:hAnsi="宋体"/>
          <w:bCs/>
          <w:szCs w:val="32"/>
          <w:highlight w:val="none"/>
        </w:rPr>
        <w:t xml:space="preserve">监</w:t>
      </w:r>
      <w:bookmarkEnd w:id="150"/>
      <w:r/>
      <w:bookmarkEnd w:id="151"/>
      <w:r/>
      <w:bookmarkEnd w:id="152"/>
      <w:r/>
      <w:bookmarkEnd w:id="153"/>
      <w:r/>
      <w:bookmarkEnd w:id="154"/>
      <w:r/>
      <w:bookmarkEnd w:id="155"/>
      <w:r/>
      <w:bookmarkEnd w:id="156"/>
      <w:r/>
      <w:bookmarkEnd w:id="157"/>
      <w:r/>
      <w:bookmarkEnd w:id="158"/>
      <w:r/>
      <w:bookmarkEnd w:id="159"/>
      <w:r/>
      <w:bookmarkEnd w:id="160"/>
      <w:r>
        <w:rPr>
          <w:rFonts w:hint="eastAsia" w:ascii="宋体" w:hAnsi="宋体"/>
          <w:bCs/>
          <w:szCs w:val="32"/>
          <w:highlight w:val="none"/>
        </w:rPr>
        <w:t xml:space="preserve">理人</w:t>
      </w:r>
      <w:bookmarkEnd w:id="149"/>
      <w:r/>
      <w:r/>
    </w:p>
    <w:p>
      <w:pPr>
        <w:ind w:firstLine="420"/>
        <w:spacing w:line="360" w:lineRule="exact"/>
        <w:rPr>
          <w:rFonts w:ascii="宋体"/>
          <w:szCs w:val="32"/>
          <w:highlight w:val="none"/>
        </w:rPr>
      </w:pPr>
      <w:r>
        <w:rPr>
          <w:rFonts w:ascii="宋体" w:hAnsi="宋体"/>
          <w:szCs w:val="32"/>
          <w:highlight w:val="none"/>
        </w:rPr>
        <w:t xml:space="preserve">4.1</w:t>
      </w:r>
      <w:r>
        <w:rPr>
          <w:rFonts w:hint="eastAsia" w:ascii="宋体" w:hAnsi="宋体"/>
          <w:szCs w:val="32"/>
          <w:highlight w:val="none"/>
        </w:rPr>
        <w:t xml:space="preserve">监理人的一般规定</w:t>
      </w:r>
      <w:r/>
    </w:p>
    <w:p>
      <w:pPr>
        <w:ind w:firstLine="420"/>
        <w:spacing w:line="360" w:lineRule="exact"/>
        <w:rPr>
          <w:rFonts w:ascii="宋体"/>
          <w:szCs w:val="32"/>
          <w:highlight w:val="none"/>
        </w:rPr>
      </w:pPr>
      <w:r>
        <w:rPr>
          <w:rFonts w:hint="eastAsia" w:ascii="宋体" w:hAnsi="宋体"/>
          <w:szCs w:val="32"/>
          <w:highlight w:val="none"/>
        </w:rPr>
        <w:t xml:space="preserve">关于监理人的监理内容：</w:t>
      </w:r>
      <w:r>
        <w:rPr>
          <w:rFonts w:hint="eastAsia" w:ascii="宋体" w:hAnsi="宋体" w:cs="宋体"/>
          <w:spacing w:val="-10"/>
          <w:szCs w:val="21"/>
          <w:highlight w:val="none"/>
          <w:u w:val="single"/>
        </w:rPr>
        <w:t xml:space="preserve">见监理合同</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关于监理人的监理权限：</w:t>
      </w:r>
      <w:r>
        <w:rPr>
          <w:rFonts w:hint="eastAsia" w:ascii="宋体" w:hAnsi="宋体" w:cs="宋体"/>
          <w:spacing w:val="-9"/>
          <w:szCs w:val="21"/>
          <w:highlight w:val="none"/>
          <w:u w:val="single"/>
        </w:rPr>
        <w:t xml:space="preserve">对本工程施工阶段的质量、进度、造价进行控制，以及对合同、安</w:t>
      </w:r>
      <w:r>
        <w:rPr>
          <w:rFonts w:hint="eastAsia" w:ascii="宋体" w:hAnsi="宋体" w:cs="宋体"/>
          <w:spacing w:val="-4"/>
          <w:szCs w:val="21"/>
          <w:highlight w:val="none"/>
          <w:u w:val="single"/>
        </w:rPr>
        <w:t xml:space="preserve">全、信息和现场进行管理，涉及工期、质量标准、造价变更的需发包人书面确认</w:t>
      </w:r>
      <w:r>
        <w:rPr>
          <w:rFonts w:hint="eastAsia" w:ascii="宋体" w:hAnsi="宋体"/>
          <w:szCs w:val="32"/>
          <w:highlight w:val="none"/>
        </w:rPr>
        <w:t xml:space="preserve">。</w:t>
      </w:r>
      <w:r>
        <w:rPr>
          <w:rFonts w:ascii="宋体" w:hAnsi="宋体"/>
          <w:szCs w:val="32"/>
          <w:highlight w:val="none"/>
        </w:rPr>
        <w:t xml:space="preserve"> </w:t>
      </w:r>
      <w:r/>
    </w:p>
    <w:p>
      <w:pPr>
        <w:ind w:firstLine="420"/>
        <w:spacing w:line="360" w:lineRule="exact"/>
        <w:rPr>
          <w:rFonts w:ascii="宋体"/>
          <w:szCs w:val="32"/>
          <w:highlight w:val="none"/>
        </w:rPr>
      </w:pPr>
      <w:r>
        <w:rPr>
          <w:rFonts w:hint="eastAsia" w:ascii="宋体" w:hAnsi="宋体"/>
          <w:szCs w:val="32"/>
          <w:highlight w:val="none"/>
        </w:rPr>
        <w:t xml:space="preserve">关于监理人在施工现场的办公场所、生活场所的提供和费用承担的约定：</w:t>
      </w:r>
      <w:r>
        <w:rPr>
          <w:rFonts w:hint="eastAsia" w:ascii="宋体" w:hAnsi="宋体" w:cs="宋体"/>
          <w:spacing w:val="-5"/>
          <w:szCs w:val="21"/>
          <w:highlight w:val="none"/>
          <w:u w:val="single"/>
        </w:rPr>
        <w:t xml:space="preserve">由承包人提供</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4.2 </w:t>
      </w:r>
      <w:r>
        <w:rPr>
          <w:rFonts w:hint="eastAsia" w:ascii="宋体" w:hAnsi="宋体"/>
          <w:szCs w:val="32"/>
          <w:highlight w:val="none"/>
        </w:rPr>
        <w:t xml:space="preserve">监理人员</w:t>
      </w:r>
      <w:r/>
    </w:p>
    <w:p>
      <w:pPr>
        <w:ind w:firstLine="420"/>
        <w:spacing w:line="360" w:lineRule="exact"/>
        <w:rPr>
          <w:rFonts w:ascii="宋体"/>
          <w:szCs w:val="32"/>
          <w:highlight w:val="none"/>
        </w:rPr>
      </w:pPr>
      <w:r>
        <w:rPr>
          <w:rFonts w:hint="eastAsia" w:ascii="宋体" w:hAnsi="宋体"/>
          <w:szCs w:val="32"/>
          <w:highlight w:val="none"/>
        </w:rPr>
        <w:t xml:space="preserve">总监理工程师：</w:t>
      </w:r>
      <w:r/>
    </w:p>
    <w:p>
      <w:pPr>
        <w:ind w:firstLine="420"/>
        <w:spacing w:line="360" w:lineRule="exact"/>
        <w:rPr>
          <w:rFonts w:ascii="宋体"/>
          <w:szCs w:val="32"/>
          <w:highlight w:val="none"/>
        </w:rPr>
      </w:pPr>
      <w:r>
        <w:rPr>
          <w:rFonts w:hint="eastAsia" w:ascii="宋体" w:hAnsi="宋体"/>
          <w:szCs w:val="32"/>
          <w:highlight w:val="none"/>
        </w:rPr>
        <w:t xml:space="preserve">姓</w:t>
      </w:r>
      <w:r>
        <w:rPr>
          <w:rFonts w:ascii="宋体" w:hAnsi="宋体"/>
          <w:szCs w:val="32"/>
          <w:highlight w:val="none"/>
        </w:rPr>
        <w:t xml:space="preserve">    </w:t>
      </w:r>
      <w:r>
        <w:rPr>
          <w:rFonts w:hint="eastAsia" w:ascii="宋体" w:hAnsi="宋体"/>
          <w:szCs w:val="32"/>
          <w:highlight w:val="none"/>
        </w:rPr>
        <w:t xml:space="preserve">名：</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职</w:t>
      </w:r>
      <w:r>
        <w:rPr>
          <w:rFonts w:ascii="宋体" w:hAnsi="宋体"/>
          <w:szCs w:val="32"/>
          <w:highlight w:val="none"/>
        </w:rPr>
        <w:t xml:space="preserve">    </w:t>
      </w:r>
      <w:r>
        <w:rPr>
          <w:rFonts w:hint="eastAsia" w:ascii="宋体" w:hAnsi="宋体"/>
          <w:szCs w:val="32"/>
          <w:highlight w:val="none"/>
        </w:rPr>
        <w:t xml:space="preserve">务：</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监理工程师执业资格证书号：</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联系电话：</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电子信箱：</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通信地址：</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关于监理人的其他约定：</w:t>
      </w:r>
      <w:r>
        <w:rPr>
          <w:rFonts w:ascii="MingLiU_HKSCS" w:hAnsi="MingLiU_HKSCS" w:cs="MingLiU_HKSCS"/>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4.4 </w:t>
      </w:r>
      <w:r>
        <w:rPr>
          <w:rFonts w:hint="eastAsia" w:ascii="宋体" w:hAnsi="宋体"/>
          <w:szCs w:val="32"/>
          <w:highlight w:val="none"/>
        </w:rPr>
        <w:t xml:space="preserve">商定或确定</w:t>
      </w:r>
      <w:r/>
    </w:p>
    <w:p>
      <w:pPr>
        <w:ind w:firstLine="420"/>
        <w:spacing w:line="360" w:lineRule="exact"/>
        <w:rPr>
          <w:rFonts w:ascii="宋体"/>
          <w:szCs w:val="32"/>
          <w:highlight w:val="none"/>
        </w:rPr>
      </w:pPr>
      <w:r/>
      <w:bookmarkStart w:id="161" w:name="_Toc267251418"/>
      <w:r>
        <w:rPr>
          <w:rFonts w:hint="eastAsia" w:ascii="宋体" w:hAnsi="宋体"/>
          <w:szCs w:val="32"/>
          <w:highlight w:val="none"/>
        </w:rPr>
        <w:t xml:space="preserve">在发包人和承包人不能通过协商达成一致意见时，发包人授权监理人对以下事项进行确定：</w:t>
      </w:r>
      <w:r/>
    </w:p>
    <w:p>
      <w:pPr>
        <w:ind w:firstLine="420"/>
        <w:spacing w:line="360" w:lineRule="exact"/>
        <w:rPr>
          <w:rFonts w:ascii="宋体"/>
          <w:szCs w:val="32"/>
          <w:highlight w:val="none"/>
        </w:rPr>
      </w:pPr>
      <w:r>
        <w:rPr>
          <w:rFonts w:hint="eastAsia" w:ascii="宋体" w:hAnsi="宋体"/>
          <w:szCs w:val="32"/>
          <w:highlight w:val="none"/>
        </w:rPr>
        <w:t xml:space="preserve">（</w:t>
      </w:r>
      <w:r>
        <w:rPr>
          <w:rFonts w:ascii="宋体" w:hAnsi="宋体"/>
          <w:szCs w:val="32"/>
          <w:highlight w:val="none"/>
        </w:rPr>
        <w:t xml:space="preserve">1</w:t>
      </w:r>
      <w:r>
        <w:rPr>
          <w:rFonts w:hint="eastAsia" w:ascii="宋体" w:hAnsi="宋体"/>
          <w:szCs w:val="32"/>
          <w:highlight w:val="non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w:t>
      </w:r>
      <w:r>
        <w:rPr>
          <w:rFonts w:ascii="宋体" w:hAnsi="宋体"/>
          <w:szCs w:val="32"/>
          <w:highlight w:val="none"/>
        </w:rPr>
        <w:t xml:space="preserve">2</w:t>
      </w:r>
      <w:r>
        <w:rPr>
          <w:rFonts w:hint="eastAsia" w:ascii="宋体" w:hAnsi="宋体"/>
          <w:szCs w:val="32"/>
          <w:highlight w:val="non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w:t>
      </w:r>
      <w:r>
        <w:rPr>
          <w:rFonts w:ascii="宋体" w:hAnsi="宋体"/>
          <w:szCs w:val="32"/>
          <w:highlight w:val="none"/>
        </w:rPr>
        <w:t xml:space="preserve">3</w:t>
      </w:r>
      <w:r>
        <w:rPr>
          <w:rFonts w:hint="eastAsia" w:ascii="宋体" w:hAnsi="宋体"/>
          <w:szCs w:val="32"/>
          <w:highlight w:val="non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pStyle w:val="705"/>
        <w:ind w:firstLine="562"/>
        <w:spacing w:before="0" w:after="0" w:line="360" w:lineRule="exact"/>
        <w:rPr>
          <w:rFonts w:ascii="宋体" w:eastAsia="宋体"/>
          <w:bCs w:val="0"/>
          <w:szCs w:val="32"/>
          <w:highlight w:val="none"/>
        </w:rPr>
      </w:pPr>
      <w:r/>
      <w:bookmarkStart w:id="162" w:name="_Toc351203637"/>
      <w:r>
        <w:rPr>
          <w:rFonts w:ascii="宋体" w:hAnsi="宋体"/>
          <w:bCs w:val="0"/>
          <w:szCs w:val="32"/>
          <w:highlight w:val="none"/>
        </w:rPr>
        <w:t xml:space="preserve">5</w:t>
      </w:r>
      <w:bookmarkEnd w:id="161"/>
      <w:r/>
      <w:bookmarkStart w:id="163" w:name="_Toc296347162"/>
      <w:r/>
      <w:bookmarkStart w:id="164" w:name="_Toc296346664"/>
      <w:r/>
      <w:bookmarkStart w:id="165" w:name="_Toc296944502"/>
      <w:r/>
      <w:bookmarkStart w:id="166" w:name="_Toc297120463"/>
      <w:r/>
      <w:bookmarkStart w:id="167" w:name="_Toc296891203"/>
      <w:r/>
      <w:bookmarkStart w:id="168" w:name="_Toc296503163"/>
      <w:r/>
      <w:bookmarkStart w:id="169" w:name="_Toc296890991"/>
      <w:r/>
      <w:bookmarkStart w:id="170" w:name="_Toc292559872"/>
      <w:r/>
      <w:bookmarkStart w:id="171" w:name="_Toc292559367"/>
      <w:r/>
      <w:bookmarkStart w:id="172" w:name="_Toc297048349"/>
      <w:r>
        <w:rPr>
          <w:rFonts w:ascii="宋体" w:hAnsi="宋体"/>
          <w:bCs w:val="0"/>
          <w:szCs w:val="32"/>
          <w:highlight w:val="none"/>
        </w:rPr>
        <w:t xml:space="preserve">. </w:t>
      </w:r>
      <w:r>
        <w:rPr>
          <w:rFonts w:hint="eastAsia" w:ascii="宋体" w:hAnsi="宋体"/>
          <w:bCs w:val="0"/>
          <w:szCs w:val="32"/>
          <w:highlight w:val="none"/>
        </w:rPr>
        <w:t xml:space="preserve">工程质量</w:t>
      </w:r>
      <w:bookmarkEnd w:id="162"/>
      <w:r/>
      <w:r/>
    </w:p>
    <w:p>
      <w:pPr>
        <w:ind w:firstLine="420"/>
        <w:spacing w:line="360" w:lineRule="exact"/>
        <w:rPr>
          <w:rFonts w:ascii="宋体"/>
          <w:szCs w:val="32"/>
          <w:highlight w:val="none"/>
        </w:rPr>
      </w:pPr>
      <w:r>
        <w:rPr>
          <w:rFonts w:ascii="宋体" w:hAnsi="宋体"/>
          <w:szCs w:val="32"/>
          <w:highlight w:val="none"/>
        </w:rPr>
        <w:t xml:space="preserve">5.1 </w:t>
      </w:r>
      <w:r>
        <w:rPr>
          <w:rFonts w:hint="eastAsia" w:ascii="宋体" w:hAnsi="宋体"/>
          <w:szCs w:val="32"/>
          <w:highlight w:val="none"/>
        </w:rPr>
        <w:t xml:space="preserve">质量要求</w:t>
      </w:r>
      <w:r/>
    </w:p>
    <w:p>
      <w:pPr>
        <w:ind w:firstLine="420"/>
        <w:spacing w:line="360" w:lineRule="exact"/>
        <w:rPr>
          <w:rFonts w:ascii="宋体"/>
          <w:szCs w:val="32"/>
          <w:highlight w:val="none"/>
        </w:rPr>
      </w:pPr>
      <w:r>
        <w:rPr>
          <w:rFonts w:ascii="宋体" w:hAnsi="宋体"/>
          <w:szCs w:val="32"/>
          <w:highlight w:val="none"/>
        </w:rPr>
        <w:t xml:space="preserve">5</w:t>
      </w:r>
      <w:bookmarkStart w:id="173" w:name="_Toc318581164"/>
      <w:r/>
      <w:bookmarkStart w:id="174" w:name="_Toc297123496"/>
      <w:r/>
      <w:bookmarkStart w:id="175" w:name="_Toc303539106"/>
      <w:r/>
      <w:bookmarkStart w:id="176" w:name="_Toc297216155"/>
      <w:r/>
      <w:bookmarkStart w:id="177" w:name="_Toc300934949"/>
      <w:r/>
      <w:bookmarkStart w:id="178" w:name="_Toc312677997"/>
      <w:r/>
      <w:bookmarkStart w:id="179" w:name="_Toc304295527"/>
      <w:r>
        <w:rPr>
          <w:rFonts w:ascii="宋体" w:hAnsi="宋体"/>
          <w:szCs w:val="32"/>
          <w:highlight w:val="none"/>
        </w:rPr>
        <w:t xml:space="preserve">.1.1 </w:t>
      </w:r>
      <w:r>
        <w:rPr>
          <w:rFonts w:hint="eastAsia" w:ascii="宋体" w:hAnsi="宋体"/>
          <w:szCs w:val="32"/>
          <w:highlight w:val="none"/>
        </w:rPr>
        <w:t xml:space="preserve">特殊质量标准和要求：</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关于工程奖项的约定：</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5.3 </w:t>
      </w:r>
      <w:r>
        <w:rPr>
          <w:rFonts w:hint="eastAsia" w:ascii="宋体" w:hAnsi="宋体"/>
          <w:szCs w:val="32"/>
          <w:highlight w:val="none"/>
        </w:rPr>
        <w:t xml:space="preserve">隐蔽工程检查</w:t>
      </w:r>
      <w:r/>
    </w:p>
    <w:p>
      <w:pPr>
        <w:ind w:firstLine="420"/>
        <w:spacing w:line="360" w:lineRule="exact"/>
        <w:rPr>
          <w:rFonts w:ascii="宋体"/>
          <w:szCs w:val="32"/>
          <w:highlight w:val="none"/>
        </w:rPr>
      </w:pPr>
      <w:r>
        <w:rPr>
          <w:rFonts w:ascii="宋体" w:hAnsi="宋体"/>
          <w:szCs w:val="32"/>
          <w:highlight w:val="none"/>
        </w:rPr>
        <w:t xml:space="preserve">5.3.2</w:t>
      </w:r>
      <w:r>
        <w:rPr>
          <w:rFonts w:hint="eastAsia" w:ascii="宋体" w:hAnsi="宋体"/>
          <w:szCs w:val="32"/>
          <w:highlight w:val="none"/>
        </w:rPr>
        <w:t xml:space="preserve">承包人提前通知监理人隐蔽工程检查的期限的约定：</w:t>
      </w:r>
      <w:r>
        <w:rPr>
          <w:rFonts w:ascii="宋体" w:hAnsi="宋体"/>
          <w:szCs w:val="32"/>
          <w:highlight w:val="none"/>
          <w:u w:val="single"/>
        </w:rPr>
        <w:t xml:space="preserve"> </w:t>
      </w:r>
      <w:r>
        <w:rPr>
          <w:rFonts w:hint="eastAsia" w:ascii="宋体" w:hAnsi="宋体" w:cs="宋体"/>
          <w:spacing w:val="-5"/>
          <w:szCs w:val="21"/>
          <w:highlight w:val="none"/>
          <w:u w:val="single"/>
        </w:rPr>
        <w:t xml:space="preserve">无另有约定，按通用条款执行</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监理人不能按时进行检查时，应提前</w:t>
      </w:r>
      <w:r>
        <w:rPr>
          <w:rFonts w:ascii="宋体" w:hAnsi="宋体"/>
          <w:szCs w:val="32"/>
          <w:highlight w:val="none"/>
          <w:u w:val="single"/>
        </w:rPr>
        <w:t xml:space="preserve"> 24</w:t>
      </w:r>
      <w:r>
        <w:rPr>
          <w:rFonts w:hint="eastAsia" w:ascii="宋体" w:hAnsi="宋体"/>
          <w:szCs w:val="32"/>
          <w:highlight w:val="none"/>
        </w:rPr>
        <w:t xml:space="preserve">小时提交书面延期要求。</w:t>
      </w:r>
      <w:r/>
    </w:p>
    <w:p>
      <w:pPr>
        <w:ind w:firstLine="420"/>
        <w:spacing w:line="360" w:lineRule="exact"/>
        <w:rPr>
          <w:rFonts w:ascii="宋体"/>
          <w:szCs w:val="32"/>
          <w:highlight w:val="none"/>
        </w:rPr>
      </w:pPr>
      <w:r>
        <w:rPr>
          <w:rFonts w:hint="eastAsia" w:ascii="宋体" w:hAnsi="宋体"/>
          <w:szCs w:val="32"/>
          <w:highlight w:val="none"/>
        </w:rPr>
        <w:t xml:space="preserve">关于延期最长不得超过：</w:t>
      </w:r>
      <w:r>
        <w:rPr>
          <w:rFonts w:ascii="宋体" w:hAnsi="宋体"/>
          <w:szCs w:val="32"/>
          <w:highlight w:val="none"/>
          <w:u w:val="single"/>
        </w:rPr>
        <w:t xml:space="preserve">  48  </w:t>
      </w:r>
      <w:r>
        <w:rPr>
          <w:rFonts w:hint="eastAsia" w:ascii="宋体" w:hAnsi="宋体"/>
          <w:szCs w:val="32"/>
          <w:highlight w:val="none"/>
        </w:rPr>
        <w:t xml:space="preserve">小时。</w:t>
      </w:r>
      <w:r/>
    </w:p>
    <w:p>
      <w:pPr>
        <w:pStyle w:val="705"/>
        <w:ind w:firstLine="562"/>
        <w:spacing w:before="0" w:after="0" w:line="360" w:lineRule="exact"/>
        <w:rPr>
          <w:rFonts w:ascii="宋体" w:eastAsia="宋体"/>
          <w:bCs w:val="0"/>
          <w:szCs w:val="32"/>
          <w:highlight w:val="none"/>
        </w:rPr>
      </w:pPr>
      <w:r/>
      <w:bookmarkStart w:id="180" w:name="_Toc351203638"/>
      <w:r>
        <w:rPr>
          <w:rFonts w:ascii="宋体" w:hAnsi="宋体"/>
          <w:bCs w:val="0"/>
          <w:szCs w:val="32"/>
          <w:highlight w:val="none"/>
        </w:rPr>
        <w:t xml:space="preserve">6. </w:t>
      </w:r>
      <w:r>
        <w:rPr>
          <w:rFonts w:hint="eastAsia" w:ascii="宋体" w:hAnsi="宋体"/>
          <w:bCs w:val="0"/>
          <w:szCs w:val="32"/>
          <w:highlight w:val="none"/>
        </w:rPr>
        <w:t xml:space="preserve">安全文明施工与环境保护</w:t>
      </w:r>
      <w:bookmarkEnd w:id="180"/>
      <w:r/>
      <w:r/>
    </w:p>
    <w:p>
      <w:pPr>
        <w:ind w:firstLine="420"/>
        <w:spacing w:line="360" w:lineRule="exact"/>
        <w:rPr>
          <w:rFonts w:ascii="宋体"/>
          <w:szCs w:val="32"/>
          <w:highlight w:val="none"/>
        </w:rPr>
      </w:pPr>
      <w:r>
        <w:rPr>
          <w:rFonts w:ascii="宋体" w:hAnsi="宋体"/>
          <w:szCs w:val="32"/>
          <w:highlight w:val="none"/>
        </w:rPr>
        <w:t xml:space="preserve">6.1</w:t>
      </w:r>
      <w:r>
        <w:rPr>
          <w:rFonts w:hint="eastAsia" w:ascii="宋体" w:hAnsi="宋体"/>
          <w:szCs w:val="32"/>
          <w:highlight w:val="none"/>
        </w:rPr>
        <w:t xml:space="preserve">安全文明施工</w:t>
      </w:r>
      <w:r/>
    </w:p>
    <w:p>
      <w:pPr>
        <w:ind w:firstLine="420"/>
        <w:spacing w:line="360" w:lineRule="exact"/>
        <w:rPr>
          <w:rFonts w:ascii="宋体"/>
          <w:szCs w:val="32"/>
          <w:highlight w:val="none"/>
        </w:rPr>
      </w:pPr>
      <w:r>
        <w:rPr>
          <w:rFonts w:ascii="宋体" w:hAnsi="宋体"/>
          <w:szCs w:val="32"/>
          <w:highlight w:val="none"/>
        </w:rPr>
        <w:t xml:space="preserve">6.1.1 </w:t>
      </w:r>
      <w:r>
        <w:rPr>
          <w:rFonts w:hint="eastAsia" w:ascii="宋体" w:hAnsi="宋体"/>
          <w:szCs w:val="32"/>
          <w:highlight w:val="none"/>
        </w:rPr>
        <w:t xml:space="preserve">项目安全生产的达标目标及相应事项的约定：</w:t>
      </w:r>
      <w:r>
        <w:rPr>
          <w:rFonts w:hint="eastAsia" w:ascii="宋体" w:hAnsi="宋体" w:cs="宋体"/>
          <w:spacing w:val="-5"/>
          <w:szCs w:val="21"/>
          <w:highlight w:val="none"/>
          <w:u w:val="single"/>
        </w:rPr>
        <w:t xml:space="preserve">安全无事故。非发包人原因引起的安全事</w:t>
      </w:r>
      <w:r>
        <w:rPr>
          <w:rFonts w:hint="eastAsia" w:ascii="宋体" w:hAnsi="宋体" w:cs="宋体"/>
          <w:spacing w:val="2"/>
          <w:szCs w:val="21"/>
          <w:highlight w:val="none"/>
          <w:u w:val="single"/>
        </w:rPr>
        <w:t xml:space="preserve">故由中标人负责</w:t>
      </w:r>
      <w:r>
        <w:rPr>
          <w:rFonts w:hint="eastAsia" w:ascii="宋体" w:hAnsi="宋体"/>
          <w:szCs w:val="32"/>
          <w:highlight w:val="none"/>
        </w:rPr>
        <w:t xml:space="preserve">。</w:t>
      </w:r>
      <w:r/>
    </w:p>
    <w:p>
      <w:pPr>
        <w:ind w:firstLine="404"/>
        <w:spacing w:line="360" w:lineRule="exact"/>
        <w:rPr>
          <w:rFonts w:ascii="宋体" w:cs="宋体"/>
          <w:szCs w:val="21"/>
          <w:highlight w:val="none"/>
        </w:rPr>
      </w:pPr>
      <w:r>
        <w:rPr>
          <w:rFonts w:ascii="宋体" w:hAnsi="宋体" w:cs="宋体"/>
          <w:spacing w:val="-4"/>
          <w:szCs w:val="21"/>
          <w:highlight w:val="none"/>
          <w:u w:val="single"/>
        </w:rPr>
        <w:t xml:space="preserve">1</w:t>
      </w:r>
      <w:r>
        <w:rPr>
          <w:rFonts w:hint="eastAsia" w:ascii="宋体" w:hAnsi="宋体" w:cs="宋体"/>
          <w:spacing w:val="-4"/>
          <w:szCs w:val="21"/>
          <w:highlight w:val="none"/>
          <w:u w:val="single"/>
        </w:rPr>
        <w:t xml:space="preserve">）本工程承包人应遵守工程建设安全生产有关管理规定，严格按安全标准组织施工，并随</w:t>
      </w:r>
      <w:r>
        <w:rPr>
          <w:rFonts w:hint="eastAsia" w:ascii="宋体" w:hAnsi="宋体" w:cs="宋体"/>
          <w:spacing w:val="-8"/>
          <w:szCs w:val="21"/>
          <w:highlight w:val="none"/>
          <w:u w:val="single"/>
        </w:rPr>
        <w:t xml:space="preserve">时接受行业安全检查人员依法实施的监督检查，采取必要的安全防护措施，消除事故隐患。由于</w:t>
      </w:r>
      <w:r>
        <w:rPr>
          <w:rFonts w:hint="eastAsia" w:ascii="宋体" w:hAnsi="宋体" w:cs="宋体"/>
          <w:spacing w:val="-10"/>
          <w:szCs w:val="21"/>
          <w:highlight w:val="none"/>
          <w:u w:val="single"/>
        </w:rPr>
        <w:t xml:space="preserve">承包人安全措施不力造成事故的责任和因此发生的费用，由承包人承担。</w:t>
      </w:r>
      <w:r/>
    </w:p>
    <w:p>
      <w:pPr>
        <w:ind w:firstLine="416"/>
        <w:spacing w:line="360" w:lineRule="exact"/>
        <w:rPr>
          <w:rFonts w:ascii="宋体" w:cs="宋体"/>
          <w:szCs w:val="21"/>
          <w:highlight w:val="none"/>
        </w:rPr>
      </w:pPr>
      <w:r>
        <w:rPr>
          <w:rFonts w:ascii="宋体" w:hAnsi="宋体" w:cs="宋体"/>
          <w:spacing w:val="-1"/>
          <w:szCs w:val="21"/>
          <w:highlight w:val="none"/>
          <w:u w:val="single"/>
        </w:rPr>
        <w:t xml:space="preserve">2</w:t>
      </w:r>
      <w:r>
        <w:rPr>
          <w:rFonts w:hint="eastAsia" w:ascii="宋体" w:hAnsi="宋体" w:cs="宋体"/>
          <w:spacing w:val="-1"/>
          <w:szCs w:val="21"/>
          <w:highlight w:val="none"/>
          <w:u w:val="single"/>
        </w:rPr>
        <w:t xml:space="preserve">）承包人必须成立项目安全管理小组，所有全部工程施工过程均必须有安全管理人员在施</w:t>
      </w:r>
      <w:r>
        <w:rPr>
          <w:rFonts w:ascii="宋体" w:hAnsi="宋体" w:cs="宋体"/>
          <w:spacing w:val="34"/>
          <w:szCs w:val="21"/>
          <w:highlight w:val="none"/>
        </w:rPr>
        <w:t xml:space="preserve"> </w:t>
      </w:r>
      <w:r>
        <w:rPr>
          <w:rFonts w:hint="eastAsia" w:ascii="宋体" w:hAnsi="宋体" w:cs="宋体"/>
          <w:spacing w:val="-13"/>
          <w:szCs w:val="21"/>
          <w:highlight w:val="none"/>
          <w:u w:val="single"/>
        </w:rPr>
        <w:t xml:space="preserve">工现场，实施安全监督。</w:t>
      </w:r>
      <w:r/>
    </w:p>
    <w:p>
      <w:pPr>
        <w:ind w:firstLine="416"/>
        <w:spacing w:line="360" w:lineRule="exact"/>
        <w:rPr>
          <w:rFonts w:ascii="宋体" w:cs="宋体"/>
          <w:spacing w:val="-20"/>
          <w:szCs w:val="21"/>
          <w:highlight w:val="none"/>
          <w:u w:val="single"/>
        </w:rPr>
      </w:pPr>
      <w:r>
        <w:rPr>
          <w:rFonts w:ascii="宋体" w:hAnsi="宋体" w:cs="宋体"/>
          <w:spacing w:val="-1"/>
          <w:szCs w:val="21"/>
          <w:highlight w:val="none"/>
          <w:u w:val="single"/>
        </w:rPr>
        <w:t xml:space="preserve">3</w:t>
      </w:r>
      <w:r>
        <w:rPr>
          <w:rFonts w:hint="eastAsia" w:ascii="宋体" w:hAnsi="宋体" w:cs="宋体"/>
          <w:spacing w:val="-1"/>
          <w:szCs w:val="21"/>
          <w:highlight w:val="none"/>
          <w:u w:val="single"/>
        </w:rPr>
        <w:t xml:space="preserve">）承包人在施工组织安排时，要充分考虑施工条件的影响。施工现场内、外的设置临时交</w:t>
      </w:r>
      <w:r>
        <w:rPr>
          <w:rFonts w:hint="eastAsia" w:ascii="宋体" w:hAnsi="宋体" w:cs="宋体"/>
          <w:spacing w:val="-20"/>
          <w:szCs w:val="21"/>
          <w:highlight w:val="none"/>
          <w:u w:val="single"/>
        </w:rPr>
        <w:t xml:space="preserve">通安全设施等。</w:t>
      </w:r>
      <w:r/>
    </w:p>
    <w:p>
      <w:pPr>
        <w:ind w:firstLine="416"/>
        <w:spacing w:line="360" w:lineRule="exact"/>
        <w:rPr>
          <w:rFonts w:ascii="宋体" w:cs="宋体"/>
          <w:spacing w:val="-20"/>
          <w:szCs w:val="21"/>
          <w:highlight w:val="none"/>
          <w:u w:val="single"/>
        </w:rPr>
      </w:pPr>
      <w:r>
        <w:rPr>
          <w:rFonts w:ascii="宋体" w:hAnsi="宋体" w:cs="宋体"/>
          <w:spacing w:val="-1"/>
          <w:szCs w:val="21"/>
          <w:highlight w:val="none"/>
          <w:u w:val="single"/>
        </w:rPr>
        <w:t xml:space="preserve">4</w:t>
      </w:r>
      <w:r>
        <w:rPr>
          <w:rFonts w:hint="eastAsia" w:ascii="宋体" w:hAnsi="宋体" w:cs="宋体"/>
          <w:spacing w:val="-1"/>
          <w:szCs w:val="21"/>
          <w:highlight w:val="none"/>
          <w:u w:val="single"/>
        </w:rPr>
        <w:t xml:space="preserve">）承包人对本工程的质量安全负全责。</w:t>
      </w:r>
      <w:r/>
    </w:p>
    <w:p>
      <w:pPr>
        <w:ind w:firstLine="420"/>
        <w:spacing w:line="360" w:lineRule="exact"/>
        <w:rPr>
          <w:rFonts w:ascii="宋体"/>
          <w:szCs w:val="32"/>
          <w:highlight w:val="none"/>
        </w:rPr>
      </w:pPr>
      <w:r>
        <w:rPr>
          <w:rFonts w:ascii="宋体" w:hAnsi="宋体"/>
          <w:szCs w:val="32"/>
          <w:highlight w:val="none"/>
        </w:rPr>
        <w:t xml:space="preserve">6.1.4 </w:t>
      </w:r>
      <w:r>
        <w:rPr>
          <w:rFonts w:hint="eastAsia" w:ascii="宋体" w:hAnsi="宋体"/>
          <w:szCs w:val="32"/>
          <w:highlight w:val="none"/>
        </w:rPr>
        <w:t xml:space="preserve">关于治安保卫的特别约定：</w:t>
      </w:r>
      <w:r>
        <w:rPr>
          <w:rFonts w:hint="eastAsia" w:ascii="宋体" w:hAnsi="宋体" w:cs="宋体"/>
          <w:spacing w:val="-5"/>
          <w:szCs w:val="21"/>
          <w:highlight w:val="none"/>
          <w:u w:val="single"/>
        </w:rPr>
        <w:t xml:space="preserve">承包人按照规定负责施工现场的治安保卫工作及施工照</w:t>
      </w:r>
      <w:r>
        <w:rPr>
          <w:rFonts w:hint="eastAsia" w:ascii="宋体" w:hAnsi="宋体" w:cs="宋体"/>
          <w:spacing w:val="-12"/>
          <w:szCs w:val="21"/>
          <w:highlight w:val="none"/>
          <w:u w:val="single"/>
        </w:rPr>
        <w:t xml:space="preserve">明，负责施工人员的治安教育和管理工作，承包人对治安防护工作负责，禁止外单位车辆、人员</w:t>
      </w:r>
      <w:r>
        <w:rPr>
          <w:rFonts w:hint="eastAsia" w:ascii="宋体" w:hAnsi="宋体" w:cs="宋体"/>
          <w:spacing w:val="-4"/>
          <w:szCs w:val="21"/>
          <w:highlight w:val="none"/>
          <w:u w:val="single"/>
        </w:rPr>
        <w:t xml:space="preserve">出入工地。施工期间的承包人设置的供电设施由承包人负责管理和保护。上述事项的费用由承包</w:t>
      </w:r>
      <w:r>
        <w:rPr>
          <w:rFonts w:hint="eastAsia" w:ascii="宋体" w:hAnsi="宋体" w:cs="宋体"/>
          <w:spacing w:val="-1"/>
          <w:szCs w:val="21"/>
          <w:highlight w:val="none"/>
          <w:u w:val="single"/>
        </w:rPr>
        <w:t xml:space="preserve">人承担。其它按通用条款执行</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关于编制施工场地治安管理计划的约定：</w:t>
      </w:r>
      <w:r>
        <w:rPr>
          <w:rFonts w:hint="eastAsia" w:ascii="宋体" w:hAnsi="宋体" w:cs="宋体"/>
          <w:spacing w:val="-9"/>
          <w:szCs w:val="21"/>
          <w:highlight w:val="none"/>
          <w:u w:val="single"/>
        </w:rPr>
        <w:t xml:space="preserve">承包人须编制施工场地治安管理计划，建立健全施</w:t>
      </w:r>
      <w:r>
        <w:rPr>
          <w:rFonts w:hint="eastAsia" w:ascii="宋体" w:hAnsi="宋体" w:cs="宋体"/>
          <w:spacing w:val="-6"/>
          <w:szCs w:val="21"/>
          <w:highlight w:val="none"/>
          <w:u w:val="single"/>
        </w:rPr>
        <w:t xml:space="preserve">工现场治安保卫制度及管理责任制，并制定应对突发治安事件的应急预案</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6.1.5 </w:t>
      </w:r>
      <w:r>
        <w:rPr>
          <w:rFonts w:hint="eastAsia" w:ascii="宋体" w:hAnsi="宋体"/>
          <w:szCs w:val="32"/>
          <w:highlight w:val="none"/>
        </w:rPr>
        <w:t xml:space="preserve">文明施工</w:t>
      </w:r>
      <w:r/>
    </w:p>
    <w:p>
      <w:pPr>
        <w:ind w:firstLine="420"/>
        <w:spacing w:line="360" w:lineRule="exact"/>
        <w:rPr>
          <w:rFonts w:ascii="宋体"/>
          <w:szCs w:val="32"/>
          <w:highlight w:val="none"/>
        </w:rPr>
      </w:pPr>
      <w:r>
        <w:rPr>
          <w:rFonts w:hint="eastAsia" w:ascii="宋体" w:hAnsi="宋体"/>
          <w:szCs w:val="32"/>
          <w:highlight w:val="none"/>
        </w:rPr>
        <w:t xml:space="preserve">合同当事人对文明施工的要求：</w:t>
      </w:r>
      <w:r>
        <w:rPr>
          <w:rFonts w:hint="eastAsia" w:ascii="宋体" w:hAnsi="宋体" w:cs="宋体"/>
          <w:spacing w:val="-8"/>
          <w:szCs w:val="21"/>
          <w:highlight w:val="none"/>
          <w:u w:val="single"/>
        </w:rPr>
        <w:t xml:space="preserve">承包人应根据创建文明施工现场的要求，保证工地周围工程</w:t>
      </w:r>
      <w:r>
        <w:rPr>
          <w:rFonts w:hint="eastAsia" w:ascii="宋体" w:hAnsi="宋体" w:cs="宋体"/>
          <w:spacing w:val="-5"/>
          <w:szCs w:val="21"/>
          <w:highlight w:val="none"/>
          <w:u w:val="single"/>
        </w:rPr>
        <w:t xml:space="preserve">及设施完好。施工期间乙方必须服从招标人派出的工程管理人员和监理人员的指导、监督，工程</w:t>
      </w:r>
      <w:r>
        <w:rPr>
          <w:rFonts w:hint="eastAsia" w:ascii="宋体" w:hAnsi="宋体" w:cs="宋体"/>
          <w:spacing w:val="-12"/>
          <w:szCs w:val="21"/>
          <w:highlight w:val="none"/>
          <w:u w:val="single"/>
        </w:rPr>
        <w:t xml:space="preserve">竣工结束，中标人负责清运自身生活、改造拆除等建筑垃圾，保证场地整洁、符合要求</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6.1.6 </w:t>
      </w:r>
      <w:r>
        <w:rPr>
          <w:rFonts w:hint="eastAsia" w:ascii="宋体" w:hAnsi="宋体"/>
          <w:szCs w:val="32"/>
          <w:highlight w:val="none"/>
        </w:rPr>
        <w:t xml:space="preserve">关于安全文明施工费支付比例和支付期限的约定：</w:t>
      </w:r>
      <w:r>
        <w:rPr>
          <w:rFonts w:hint="eastAsia" w:ascii="宋体" w:hAnsi="宋体" w:cs="宋体"/>
          <w:spacing w:val="-5"/>
          <w:szCs w:val="21"/>
          <w:highlight w:val="none"/>
          <w:u w:val="single"/>
        </w:rPr>
        <w:t xml:space="preserve">计入措施费中，发包人不再另行支付，按合同约定付款方式支付</w:t>
      </w:r>
      <w:r>
        <w:rPr>
          <w:rFonts w:hint="eastAsia" w:ascii="宋体" w:hAnsi="宋体" w:cs="宋体"/>
          <w:spacing w:val="-2"/>
          <w:szCs w:val="21"/>
          <w:highlight w:val="none"/>
        </w:rPr>
        <w:t xml:space="preserve">。</w:t>
      </w:r>
      <w:bookmarkEnd w:id="173"/>
      <w:r/>
      <w:bookmarkEnd w:id="174"/>
      <w:r/>
      <w:bookmarkEnd w:id="175"/>
      <w:r/>
      <w:bookmarkEnd w:id="176"/>
      <w:r/>
      <w:bookmarkEnd w:id="177"/>
      <w:r/>
      <w:bookmarkEnd w:id="178"/>
      <w:r/>
      <w:bookmarkEnd w:id="179"/>
      <w:r/>
      <w:r/>
    </w:p>
    <w:p>
      <w:pPr>
        <w:pStyle w:val="705"/>
        <w:ind w:firstLine="562"/>
        <w:spacing w:before="0" w:after="0" w:line="360" w:lineRule="exact"/>
        <w:rPr>
          <w:rFonts w:ascii="宋体" w:eastAsia="宋体"/>
          <w:bCs w:val="0"/>
          <w:szCs w:val="32"/>
          <w:highlight w:val="none"/>
        </w:rPr>
      </w:pPr>
      <w:r/>
      <w:bookmarkStart w:id="181" w:name="_Toc351203639"/>
      <w:r>
        <w:rPr>
          <w:rFonts w:ascii="宋体" w:hAnsi="宋体"/>
          <w:bCs w:val="0"/>
          <w:szCs w:val="32"/>
          <w:highlight w:val="none"/>
        </w:rPr>
        <w:t xml:space="preserve">7. </w:t>
      </w:r>
      <w:r>
        <w:rPr>
          <w:rFonts w:hint="eastAsia" w:ascii="宋体" w:hAnsi="宋体"/>
          <w:bCs w:val="0"/>
          <w:szCs w:val="32"/>
          <w:highlight w:val="none"/>
        </w:rPr>
        <w:t xml:space="preserve">工期和进度</w:t>
      </w:r>
      <w:bookmarkEnd w:id="181"/>
      <w:r/>
      <w:r/>
    </w:p>
    <w:p>
      <w:pPr>
        <w:ind w:firstLine="420"/>
        <w:spacing w:line="360" w:lineRule="exact"/>
        <w:rPr>
          <w:rFonts w:ascii="宋体"/>
          <w:szCs w:val="32"/>
          <w:highlight w:val="none"/>
        </w:rPr>
      </w:pPr>
      <w:r>
        <w:rPr>
          <w:rFonts w:ascii="宋体" w:hAnsi="宋体"/>
          <w:szCs w:val="32"/>
          <w:highlight w:val="none"/>
        </w:rPr>
        <w:t xml:space="preserve">7.1 </w:t>
      </w:r>
      <w:r>
        <w:rPr>
          <w:rFonts w:hint="eastAsia" w:ascii="宋体" w:hAnsi="宋体"/>
          <w:szCs w:val="32"/>
          <w:highlight w:val="none"/>
        </w:rPr>
        <w:t xml:space="preserve">施工组织设计</w:t>
      </w:r>
      <w:r/>
    </w:p>
    <w:p>
      <w:pPr>
        <w:ind w:firstLine="420"/>
        <w:spacing w:line="360" w:lineRule="exact"/>
        <w:rPr>
          <w:rFonts w:ascii="宋体"/>
          <w:szCs w:val="32"/>
          <w:highlight w:val="none"/>
        </w:rPr>
      </w:pPr>
      <w:r>
        <w:rPr>
          <w:rFonts w:ascii="宋体" w:hAnsi="宋体"/>
          <w:szCs w:val="32"/>
          <w:highlight w:val="none"/>
        </w:rPr>
        <w:t xml:space="preserve">7.1.1 </w:t>
      </w:r>
      <w:r>
        <w:rPr>
          <w:rFonts w:hint="eastAsia" w:ascii="宋体" w:hAnsi="宋体"/>
          <w:szCs w:val="32"/>
          <w:highlight w:val="none"/>
        </w:rPr>
        <w:t xml:space="preserve">合同当事人约定的施工组织设计应包括的其他内容：</w:t>
      </w:r>
      <w:r>
        <w:rPr>
          <w:rFonts w:ascii="宋体" w:hAnsi="宋体"/>
          <w:szCs w:val="32"/>
          <w:highlight w:val="none"/>
          <w:u w:val="single"/>
        </w:rPr>
        <w:t xml:space="preserve"> </w:t>
      </w:r>
      <w:r>
        <w:rPr>
          <w:rFonts w:ascii="宋体" w:hAnsi="宋体" w:cs="宋体"/>
          <w:spacing w:val="-5"/>
          <w:szCs w:val="21"/>
          <w:highlight w:val="none"/>
          <w:u w:val="single"/>
        </w:rPr>
        <w:t xml:space="preserve">1</w:t>
      </w:r>
      <w:r>
        <w:rPr>
          <w:rFonts w:hint="eastAsia" w:ascii="宋体" w:hAnsi="宋体" w:cs="宋体"/>
          <w:spacing w:val="-5"/>
          <w:szCs w:val="21"/>
          <w:highlight w:val="none"/>
          <w:u w:val="single"/>
        </w:rPr>
        <w:t xml:space="preserve">、施工期间交通组织及交通安</w:t>
      </w:r>
      <w:r>
        <w:rPr>
          <w:rFonts w:hint="eastAsia" w:ascii="宋体" w:hAnsi="宋体" w:cs="宋体"/>
          <w:spacing w:val="-8"/>
          <w:szCs w:val="21"/>
          <w:highlight w:val="none"/>
          <w:u w:val="single"/>
        </w:rPr>
        <w:t xml:space="preserve">全的保证措施；</w:t>
      </w:r>
      <w:r>
        <w:rPr>
          <w:rFonts w:ascii="宋体" w:hAnsi="宋体" w:cs="宋体"/>
          <w:spacing w:val="-8"/>
          <w:szCs w:val="21"/>
          <w:highlight w:val="none"/>
          <w:u w:val="single"/>
        </w:rPr>
        <w:t xml:space="preserve">2</w:t>
      </w:r>
      <w:r>
        <w:rPr>
          <w:rFonts w:hint="eastAsia" w:ascii="宋体" w:hAnsi="宋体" w:cs="宋体"/>
          <w:spacing w:val="-8"/>
          <w:szCs w:val="21"/>
          <w:highlight w:val="none"/>
          <w:u w:val="single"/>
        </w:rPr>
        <w:t xml:space="preserve">、根据合同的要求编写详细的《施工进度计划》（此计划应包括但不仅限于：</w:t>
      </w:r>
      <w:r>
        <w:rPr>
          <w:rFonts w:hint="eastAsia" w:ascii="宋体" w:hAnsi="宋体" w:cs="宋体"/>
          <w:spacing w:val="-1"/>
          <w:szCs w:val="21"/>
          <w:highlight w:val="none"/>
          <w:u w:val="single"/>
        </w:rPr>
        <w:t xml:space="preserve">分部分项工程施工进度安排、精确到以</w:t>
      </w:r>
      <w:r>
        <w:rPr>
          <w:rFonts w:hint="eastAsia" w:ascii="宋体" w:cs="宋体"/>
          <w:spacing w:val="-1"/>
          <w:szCs w:val="21"/>
          <w:highlight w:val="none"/>
          <w:u w:val="single"/>
        </w:rPr>
        <w:t xml:space="preserve">“</w:t>
      </w:r>
      <w:r>
        <w:rPr>
          <w:rFonts w:hint="eastAsia" w:ascii="宋体" w:hAnsi="宋体" w:cs="宋体"/>
          <w:spacing w:val="-1"/>
          <w:szCs w:val="21"/>
          <w:highlight w:val="none"/>
          <w:u w:val="single"/>
        </w:rPr>
        <w:t xml:space="preserve">周</w:t>
      </w:r>
      <w:r>
        <w:rPr>
          <w:rFonts w:hint="eastAsia" w:ascii="宋体" w:cs="宋体"/>
          <w:spacing w:val="-1"/>
          <w:szCs w:val="21"/>
          <w:highlight w:val="none"/>
          <w:u w:val="single"/>
        </w:rPr>
        <w:t xml:space="preserve">”</w:t>
      </w:r>
      <w:r>
        <w:rPr>
          <w:rFonts w:hint="eastAsia" w:ascii="宋体" w:hAnsi="宋体" w:cs="宋体"/>
          <w:spacing w:val="-1"/>
          <w:szCs w:val="21"/>
          <w:highlight w:val="none"/>
          <w:u w:val="single"/>
        </w:rPr>
        <w:t xml:space="preserve">为单位的施工进度时间段</w:t>
      </w:r>
      <w:r>
        <w:rPr>
          <w:rFonts w:hint="eastAsia" w:ascii="宋体" w:hAnsi="宋体" w:cs="宋体"/>
          <w:spacing w:val="-66"/>
          <w:szCs w:val="21"/>
          <w:highlight w:val="none"/>
          <w:u w:val="single"/>
        </w:rPr>
        <w:t xml:space="preserve">）</w:t>
      </w:r>
      <w:r>
        <w:rPr>
          <w:rFonts w:ascii="宋体" w:hAnsi="宋体" w:cs="宋体"/>
          <w:spacing w:val="34"/>
          <w:szCs w:val="21"/>
          <w:highlight w:val="none"/>
          <w:u w:val="single"/>
        </w:rPr>
        <w:t xml:space="preserve"> </w:t>
      </w:r>
      <w:r>
        <w:rPr>
          <w:rFonts w:hint="eastAsia" w:ascii="宋体" w:hAnsi="宋体" w:cs="宋体"/>
          <w:spacing w:val="-66"/>
          <w:szCs w:val="21"/>
          <w:highlight w:val="none"/>
          <w:u w:val="single"/>
        </w:rPr>
        <w:t xml:space="preserve">，</w:t>
      </w:r>
      <w:r>
        <w:rPr>
          <w:rFonts w:hint="eastAsia" w:ascii="宋体" w:hAnsi="宋体" w:cs="宋体"/>
          <w:spacing w:val="-1"/>
          <w:szCs w:val="21"/>
          <w:highlight w:val="none"/>
          <w:u w:val="single"/>
        </w:rPr>
        <w:t xml:space="preserve">周报、月报、月完成</w:t>
      </w:r>
      <w:r>
        <w:rPr>
          <w:rFonts w:ascii="宋体" w:hAnsi="宋体" w:cs="宋体"/>
          <w:szCs w:val="21"/>
          <w:highlight w:val="none"/>
        </w:rPr>
        <w:t xml:space="preserve"> </w:t>
      </w:r>
      <w:r>
        <w:rPr>
          <w:rFonts w:hint="eastAsia" w:ascii="宋体" w:hAnsi="宋体" w:cs="宋体"/>
          <w:spacing w:val="-12"/>
          <w:szCs w:val="21"/>
          <w:highlight w:val="none"/>
          <w:u w:val="single"/>
        </w:rPr>
        <w:t xml:space="preserve">形象化进度、进度计划表各两份，发包人、监理单位各一份；承包人未按时提交上述内容，视为</w:t>
      </w:r>
      <w:r>
        <w:rPr>
          <w:rFonts w:hint="eastAsia" w:ascii="宋体" w:hAnsi="宋体" w:cs="宋体"/>
          <w:spacing w:val="-8"/>
          <w:szCs w:val="21"/>
          <w:highlight w:val="none"/>
          <w:u w:val="single"/>
        </w:rPr>
        <w:t xml:space="preserve">承包人违约一次，每违约一次承包人赔偿发包人伍仟元整，并按监理单位指定要求提交上述内容</w:t>
      </w:r>
      <w:r>
        <w:rPr>
          <w:rFonts w:hint="eastAsia" w:ascii="宋体" w:hAnsi="宋体" w:cs="宋体"/>
          <w:spacing w:val="-1"/>
          <w:szCs w:val="21"/>
          <w:highlight w:val="none"/>
          <w:u w:val="single"/>
        </w:rPr>
        <w:t xml:space="preserve">及整改措施</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7.1.2 </w:t>
      </w:r>
      <w:r>
        <w:rPr>
          <w:rFonts w:hint="eastAsia" w:ascii="宋体" w:hAnsi="宋体"/>
          <w:szCs w:val="32"/>
          <w:highlight w:val="none"/>
        </w:rPr>
        <w:t xml:space="preserve">施工组织设计的提交和修改</w:t>
      </w:r>
      <w:r/>
    </w:p>
    <w:p>
      <w:pPr>
        <w:ind w:firstLine="420"/>
        <w:spacing w:line="360" w:lineRule="exact"/>
        <w:rPr>
          <w:rFonts w:ascii="宋体"/>
          <w:szCs w:val="32"/>
          <w:highlight w:val="none"/>
        </w:rPr>
      </w:pPr>
      <w:r>
        <w:rPr>
          <w:rFonts w:hint="eastAsia" w:ascii="宋体" w:hAnsi="宋体"/>
          <w:szCs w:val="32"/>
          <w:highlight w:val="none"/>
        </w:rPr>
        <w:t xml:space="preserve">承包人提交详细施工组织设计的期限的约定：</w:t>
      </w:r>
      <w:r>
        <w:rPr>
          <w:rFonts w:hint="eastAsia" w:ascii="宋体" w:hAnsi="宋体" w:cs="宋体"/>
          <w:spacing w:val="-6"/>
          <w:szCs w:val="21"/>
          <w:highlight w:val="none"/>
          <w:u w:val="single"/>
        </w:rPr>
        <w:t xml:space="preserve">按通用条款执行</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发包人和监理人在收到详细的施工组织设计后确认或提出修改意见的期限：</w:t>
      </w:r>
      <w:r>
        <w:rPr>
          <w:rFonts w:hint="eastAsia" w:ascii="宋体" w:hAnsi="宋体" w:cs="宋体"/>
          <w:spacing w:val="-5"/>
          <w:szCs w:val="21"/>
          <w:highlight w:val="none"/>
          <w:u w:val="single"/>
        </w:rPr>
        <w:t xml:space="preserve">按通用条款执</w:t>
      </w:r>
      <w:r>
        <w:rPr>
          <w:rFonts w:hint="eastAsia" w:ascii="宋体" w:hAnsi="宋体" w:cs="宋体"/>
          <w:spacing w:val="-6"/>
          <w:szCs w:val="21"/>
          <w:highlight w:val="none"/>
          <w:u w:val="single"/>
        </w:rPr>
        <w:t xml:space="preserve">行</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7</w:t>
      </w:r>
      <w:bookmarkStart w:id="182" w:name="_Toc297123514"/>
      <w:r/>
      <w:bookmarkStart w:id="183" w:name="_Toc303539123"/>
      <w:r/>
      <w:bookmarkStart w:id="184" w:name="_Toc312677479"/>
      <w:r/>
      <w:bookmarkStart w:id="185" w:name="_Toc312678005"/>
      <w:r/>
      <w:bookmarkStart w:id="186" w:name="_Toc297216173"/>
      <w:r/>
      <w:bookmarkStart w:id="187" w:name="_Toc304295541"/>
      <w:r/>
      <w:bookmarkStart w:id="188" w:name="_Toc300934966"/>
      <w:r>
        <w:rPr>
          <w:rFonts w:ascii="宋体" w:hAnsi="宋体"/>
          <w:szCs w:val="32"/>
          <w:highlight w:val="none"/>
        </w:rPr>
        <w:t xml:space="preserve">.2 </w:t>
      </w:r>
      <w:r>
        <w:rPr>
          <w:rFonts w:hint="eastAsia" w:ascii="宋体" w:hAnsi="宋体"/>
          <w:szCs w:val="32"/>
          <w:highlight w:val="none"/>
        </w:rPr>
        <w:t xml:space="preserve">施工进度计划</w:t>
      </w:r>
      <w:r/>
    </w:p>
    <w:p>
      <w:pPr>
        <w:ind w:firstLine="420"/>
        <w:spacing w:line="360" w:lineRule="exact"/>
        <w:rPr>
          <w:rFonts w:ascii="宋体"/>
          <w:szCs w:val="32"/>
          <w:highlight w:val="none"/>
        </w:rPr>
      </w:pPr>
      <w:r>
        <w:rPr>
          <w:rFonts w:ascii="宋体" w:hAnsi="宋体"/>
          <w:szCs w:val="32"/>
          <w:highlight w:val="none"/>
        </w:rPr>
        <w:t xml:space="preserve">7.2.2 </w:t>
      </w:r>
      <w:r>
        <w:rPr>
          <w:rFonts w:hint="eastAsia" w:ascii="宋体" w:hAnsi="宋体"/>
          <w:szCs w:val="32"/>
          <w:highlight w:val="none"/>
        </w:rPr>
        <w:t xml:space="preserve">施工进度计划的修订</w:t>
      </w:r>
      <w:r/>
    </w:p>
    <w:p>
      <w:pPr>
        <w:ind w:firstLine="420"/>
        <w:spacing w:line="360" w:lineRule="exact"/>
        <w:rPr>
          <w:rFonts w:ascii="宋体"/>
          <w:szCs w:val="32"/>
          <w:highlight w:val="none"/>
        </w:rPr>
      </w:pPr>
      <w:r>
        <w:rPr>
          <w:rFonts w:hint="eastAsia" w:ascii="宋体" w:hAnsi="宋体"/>
          <w:szCs w:val="32"/>
          <w:highlight w:val="none"/>
        </w:rPr>
        <w:t xml:space="preserve">发包人和监理人在收到修订的施工进度计划后确认或提出修改意见的期限：</w:t>
      </w:r>
      <w:r>
        <w:rPr>
          <w:rFonts w:hint="eastAsia" w:ascii="宋体" w:hAnsi="宋体" w:cs="宋体"/>
          <w:spacing w:val="-9"/>
          <w:szCs w:val="21"/>
          <w:highlight w:val="none"/>
          <w:u w:val="single"/>
        </w:rPr>
        <w:t xml:space="preserve">无另有约定，按</w:t>
      </w:r>
      <w:r>
        <w:rPr>
          <w:rFonts w:hint="eastAsia" w:ascii="宋体" w:hAnsi="宋体" w:cs="宋体"/>
          <w:spacing w:val="-1"/>
          <w:szCs w:val="21"/>
          <w:highlight w:val="none"/>
          <w:u w:val="single"/>
        </w:rPr>
        <w:t xml:space="preserve">通用条款执行</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7.3 </w:t>
      </w:r>
      <w:r>
        <w:rPr>
          <w:rFonts w:hint="eastAsia" w:ascii="宋体" w:hAnsi="宋体"/>
          <w:szCs w:val="32"/>
          <w:highlight w:val="none"/>
        </w:rPr>
        <w:t xml:space="preserve">开工</w:t>
      </w:r>
      <w:r/>
    </w:p>
    <w:p>
      <w:pPr>
        <w:ind w:firstLine="420"/>
        <w:spacing w:line="360" w:lineRule="exact"/>
        <w:rPr>
          <w:rFonts w:ascii="宋体"/>
          <w:szCs w:val="32"/>
          <w:highlight w:val="none"/>
        </w:rPr>
      </w:pPr>
      <w:r>
        <w:rPr>
          <w:rFonts w:ascii="宋体" w:hAnsi="宋体"/>
          <w:szCs w:val="32"/>
          <w:highlight w:val="none"/>
        </w:rPr>
        <w:t xml:space="preserve">7.3.1 </w:t>
      </w:r>
      <w:r>
        <w:rPr>
          <w:rFonts w:hint="eastAsia" w:ascii="宋体" w:hAnsi="宋体"/>
          <w:szCs w:val="32"/>
          <w:highlight w:val="none"/>
        </w:rPr>
        <w:t xml:space="preserve">开工准备</w:t>
      </w:r>
      <w:r/>
    </w:p>
    <w:p>
      <w:pPr>
        <w:ind w:firstLine="420"/>
        <w:spacing w:line="360" w:lineRule="exact"/>
        <w:rPr>
          <w:rFonts w:ascii="宋体"/>
          <w:szCs w:val="32"/>
          <w:highlight w:val="none"/>
          <w:u w:val="single"/>
        </w:rPr>
      </w:pPr>
      <w:r>
        <w:rPr>
          <w:rFonts w:hint="eastAsia" w:ascii="宋体" w:hAnsi="宋体"/>
          <w:szCs w:val="32"/>
          <w:highlight w:val="none"/>
        </w:rPr>
        <w:t xml:space="preserve">关于承包人提交工程开工报审表的期限：</w:t>
      </w:r>
      <w:r>
        <w:rPr>
          <w:rFonts w:hint="eastAsia" w:ascii="宋体" w:hAnsi="宋体" w:cs="宋体"/>
          <w:spacing w:val="-9"/>
          <w:szCs w:val="21"/>
          <w:highlight w:val="none"/>
          <w:u w:val="single"/>
        </w:rPr>
        <w:t xml:space="preserve">无另有约定，按</w:t>
      </w:r>
      <w:r>
        <w:rPr>
          <w:rFonts w:hint="eastAsia" w:ascii="宋体" w:hAnsi="宋体" w:cs="宋体"/>
          <w:spacing w:val="-1"/>
          <w:szCs w:val="21"/>
          <w:highlight w:val="none"/>
          <w:u w:val="single"/>
        </w:rPr>
        <w:t xml:space="preserve">通用条款执行</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关于发包人应完成的其他开工准备工作及期限：</w:t>
      </w:r>
      <w:r>
        <w:rPr>
          <w:rFonts w:hint="eastAsia" w:ascii="宋体" w:hAnsi="宋体" w:cs="宋体"/>
          <w:spacing w:val="-9"/>
          <w:szCs w:val="21"/>
          <w:highlight w:val="none"/>
          <w:u w:val="single"/>
        </w:rPr>
        <w:t xml:space="preserve">无另有约定，按</w:t>
      </w:r>
      <w:r>
        <w:rPr>
          <w:rFonts w:hint="eastAsia" w:ascii="宋体" w:hAnsi="宋体" w:cs="宋体"/>
          <w:spacing w:val="-1"/>
          <w:szCs w:val="21"/>
          <w:highlight w:val="none"/>
          <w:u w:val="single"/>
        </w:rPr>
        <w:t xml:space="preserve">通用条款执行</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关于承包人应完成的其他开工准备工作及期限：</w:t>
      </w:r>
      <w:r>
        <w:rPr>
          <w:rFonts w:hint="eastAsia" w:ascii="宋体" w:hAnsi="宋体" w:cs="宋体"/>
          <w:spacing w:val="-9"/>
          <w:szCs w:val="21"/>
          <w:highlight w:val="none"/>
          <w:u w:val="single"/>
        </w:rPr>
        <w:t xml:space="preserve">无另有约定，按</w:t>
      </w:r>
      <w:r>
        <w:rPr>
          <w:rFonts w:hint="eastAsia" w:ascii="宋体" w:hAnsi="宋体" w:cs="宋体"/>
          <w:spacing w:val="-1"/>
          <w:szCs w:val="21"/>
          <w:highlight w:val="none"/>
          <w:u w:val="single"/>
        </w:rPr>
        <w:t xml:space="preserve">通用条款执行</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7.3.2</w:t>
      </w:r>
      <w:r>
        <w:rPr>
          <w:rFonts w:hint="eastAsia" w:ascii="宋体" w:hAnsi="宋体"/>
          <w:szCs w:val="32"/>
          <w:highlight w:val="none"/>
        </w:rPr>
        <w:t xml:space="preserve">开工通知</w:t>
      </w:r>
      <w:r/>
    </w:p>
    <w:p>
      <w:pPr>
        <w:ind w:firstLine="420"/>
        <w:spacing w:line="360" w:lineRule="exact"/>
        <w:rPr>
          <w:rFonts w:ascii="宋体"/>
          <w:szCs w:val="32"/>
          <w:highlight w:val="none"/>
        </w:rPr>
      </w:pPr>
      <w:r>
        <w:rPr>
          <w:rFonts w:hint="eastAsia" w:ascii="宋体" w:hAnsi="宋体"/>
          <w:szCs w:val="32"/>
          <w:highlight w:val="none"/>
        </w:rPr>
        <w:t xml:space="preserve">因发包人原因造成监理人未能在计划开工日期之日起</w:t>
      </w:r>
      <w:r>
        <w:rPr>
          <w:rFonts w:ascii="宋体" w:hAnsi="宋体"/>
          <w:szCs w:val="32"/>
          <w:highlight w:val="none"/>
          <w:u w:val="single"/>
        </w:rPr>
        <w:t xml:space="preserve">90</w:t>
      </w:r>
      <w:r>
        <w:rPr>
          <w:rFonts w:hint="eastAsia" w:ascii="宋体" w:hAnsi="宋体"/>
          <w:szCs w:val="32"/>
          <w:highlight w:val="none"/>
        </w:rPr>
        <w:t xml:space="preserve">天内发出开工通知的，承包人有权提出价格调整要求，或者解除合同。</w:t>
      </w:r>
      <w:bookmarkEnd w:id="182"/>
      <w:r/>
      <w:bookmarkEnd w:id="183"/>
      <w:r/>
      <w:bookmarkEnd w:id="184"/>
      <w:r/>
      <w:bookmarkEnd w:id="185"/>
      <w:r/>
      <w:bookmarkEnd w:id="186"/>
      <w:r/>
      <w:bookmarkEnd w:id="187"/>
      <w:r/>
      <w:bookmarkEnd w:id="188"/>
      <w:r/>
      <w:r/>
    </w:p>
    <w:p>
      <w:pPr>
        <w:ind w:firstLine="420"/>
        <w:spacing w:line="360" w:lineRule="exact"/>
        <w:rPr>
          <w:rFonts w:ascii="宋体"/>
          <w:szCs w:val="32"/>
          <w:highlight w:val="none"/>
        </w:rPr>
      </w:pPr>
      <w:r>
        <w:rPr>
          <w:rFonts w:ascii="宋体" w:hAnsi="宋体"/>
          <w:szCs w:val="32"/>
          <w:highlight w:val="none"/>
        </w:rPr>
        <w:t xml:space="preserve">7.4 </w:t>
      </w:r>
      <w:r>
        <w:rPr>
          <w:rFonts w:hint="eastAsia" w:ascii="宋体" w:hAnsi="宋体"/>
          <w:szCs w:val="32"/>
          <w:highlight w:val="none"/>
        </w:rPr>
        <w:t xml:space="preserve">测量放线</w:t>
      </w:r>
      <w:r/>
    </w:p>
    <w:p>
      <w:pPr>
        <w:ind w:firstLine="420"/>
        <w:spacing w:line="360" w:lineRule="exact"/>
        <w:rPr>
          <w:rFonts w:ascii="宋体"/>
          <w:szCs w:val="32"/>
          <w:highlight w:val="none"/>
          <w:u w:val="single"/>
        </w:rPr>
      </w:pPr>
      <w:r>
        <w:rPr>
          <w:rFonts w:ascii="宋体" w:hAnsi="宋体"/>
          <w:szCs w:val="32"/>
          <w:highlight w:val="none"/>
        </w:rPr>
        <w:t xml:space="preserve">7.4.1</w:t>
      </w:r>
      <w:r>
        <w:rPr>
          <w:rFonts w:hint="eastAsia" w:ascii="宋体" w:hAnsi="宋体"/>
          <w:szCs w:val="32"/>
          <w:highlight w:val="none"/>
        </w:rPr>
        <w:t xml:space="preserve">发包人通过监理人向承包人提供测量基准点、基准线和水准点及其书面资料的期限：</w:t>
      </w:r>
      <w:r>
        <w:rPr>
          <w:rFonts w:hint="eastAsia" w:ascii="宋体" w:hAnsi="宋体" w:cs="宋体"/>
          <w:spacing w:val="-9"/>
          <w:szCs w:val="21"/>
          <w:highlight w:val="none"/>
          <w:u w:val="single"/>
        </w:rPr>
        <w:t xml:space="preserve">无另有约定，按</w:t>
      </w:r>
      <w:r>
        <w:rPr>
          <w:rFonts w:hint="eastAsia" w:ascii="宋体" w:hAnsi="宋体" w:cs="宋体"/>
          <w:spacing w:val="-1"/>
          <w:szCs w:val="21"/>
          <w:highlight w:val="none"/>
          <w:u w:val="single"/>
        </w:rPr>
        <w:t xml:space="preserve">通用条款执行</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7</w:t>
      </w:r>
      <w:bookmarkStart w:id="189" w:name="_Toc312677484"/>
      <w:r/>
      <w:bookmarkStart w:id="190" w:name="_Toc300934968"/>
      <w:r/>
      <w:bookmarkStart w:id="191" w:name="_Toc312678010"/>
      <w:r/>
      <w:bookmarkStart w:id="192" w:name="_Toc303539125"/>
      <w:r/>
      <w:bookmarkStart w:id="193" w:name="_Toc297123516"/>
      <w:r/>
      <w:bookmarkStart w:id="194" w:name="_Toc297216175"/>
      <w:r/>
      <w:bookmarkStart w:id="195" w:name="_Toc304295546"/>
      <w:r>
        <w:rPr>
          <w:rFonts w:ascii="宋体" w:hAnsi="宋体"/>
          <w:szCs w:val="32"/>
          <w:highlight w:val="none"/>
        </w:rPr>
        <w:t xml:space="preserve">.5 </w:t>
      </w:r>
      <w:r>
        <w:rPr>
          <w:rFonts w:hint="eastAsia" w:ascii="宋体" w:hAnsi="宋体"/>
          <w:szCs w:val="32"/>
          <w:highlight w:val="none"/>
        </w:rPr>
        <w:t xml:space="preserve">工期延误</w:t>
      </w:r>
      <w:bookmarkEnd w:id="189"/>
      <w:r/>
      <w:bookmarkEnd w:id="190"/>
      <w:r/>
      <w:bookmarkEnd w:id="191"/>
      <w:r/>
      <w:bookmarkEnd w:id="192"/>
      <w:r/>
      <w:bookmarkEnd w:id="193"/>
      <w:r/>
      <w:bookmarkEnd w:id="194"/>
      <w:r/>
      <w:bookmarkEnd w:id="195"/>
      <w:r/>
      <w:r/>
    </w:p>
    <w:p>
      <w:pPr>
        <w:ind w:firstLine="420"/>
        <w:spacing w:line="360" w:lineRule="exact"/>
        <w:rPr>
          <w:rFonts w:ascii="宋体"/>
          <w:szCs w:val="32"/>
          <w:highlight w:val="none"/>
        </w:rPr>
      </w:pPr>
      <w:r>
        <w:rPr>
          <w:rFonts w:ascii="宋体" w:hAnsi="宋体"/>
          <w:szCs w:val="32"/>
          <w:highlight w:val="none"/>
        </w:rPr>
        <w:t xml:space="preserve">7.5.1 </w:t>
      </w:r>
      <w:r>
        <w:rPr>
          <w:rFonts w:hint="eastAsia" w:ascii="宋体" w:hAnsi="宋体"/>
          <w:szCs w:val="32"/>
          <w:highlight w:val="none"/>
        </w:rPr>
        <w:t xml:space="preserve">因发包人原因导致工期延误</w:t>
      </w:r>
      <w:r/>
    </w:p>
    <w:p>
      <w:pPr>
        <w:ind w:firstLine="420"/>
        <w:spacing w:line="360" w:lineRule="exact"/>
        <w:rPr>
          <w:rFonts w:ascii="宋体"/>
          <w:szCs w:val="32"/>
          <w:highlight w:val="none"/>
        </w:rPr>
      </w:pPr>
      <w:r>
        <w:rPr>
          <w:rFonts w:hint="eastAsia" w:ascii="宋体" w:hAnsi="宋体"/>
          <w:szCs w:val="32"/>
          <w:highlight w:val="none"/>
        </w:rPr>
        <w:t xml:space="preserve">（</w:t>
      </w:r>
      <w:r>
        <w:rPr>
          <w:rFonts w:ascii="宋体" w:hAnsi="宋体"/>
          <w:szCs w:val="32"/>
          <w:highlight w:val="none"/>
        </w:rPr>
        <w:t xml:space="preserve">7</w:t>
      </w:r>
      <w:r>
        <w:rPr>
          <w:rFonts w:hint="eastAsia" w:ascii="宋体" w:hAnsi="宋体"/>
          <w:szCs w:val="32"/>
          <w:highlight w:val="none"/>
        </w:rPr>
        <w:t xml:space="preserve">）因发包人原因导致工期延误的其他情形：</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7</w:t>
      </w:r>
      <w:bookmarkStart w:id="196" w:name="_Toc312677486"/>
      <w:r/>
      <w:bookmarkStart w:id="197" w:name="_Toc318581169"/>
      <w:r/>
      <w:bookmarkStart w:id="198" w:name="_Toc312678012"/>
      <w:r/>
      <w:bookmarkStart w:id="199" w:name="_Toc303539127"/>
      <w:r/>
      <w:bookmarkStart w:id="200" w:name="_Toc304295548"/>
      <w:r/>
      <w:bookmarkStart w:id="201" w:name="_Toc297123518"/>
      <w:r/>
      <w:bookmarkStart w:id="202" w:name="_Toc300934970"/>
      <w:r/>
      <w:bookmarkStart w:id="203" w:name="_Toc297216177"/>
      <w:r>
        <w:rPr>
          <w:rFonts w:ascii="宋体" w:hAnsi="宋体"/>
          <w:szCs w:val="32"/>
          <w:highlight w:val="none"/>
        </w:rPr>
        <w:t xml:space="preserve">.5.2 </w:t>
      </w:r>
      <w:r>
        <w:rPr>
          <w:rFonts w:hint="eastAsia" w:ascii="宋体" w:hAnsi="宋体"/>
          <w:szCs w:val="32"/>
          <w:highlight w:val="none"/>
        </w:rPr>
        <w:t xml:space="preserve">因承包人原因导致工期延误</w:t>
      </w:r>
      <w:bookmarkEnd w:id="196"/>
      <w:r/>
      <w:bookmarkEnd w:id="197"/>
      <w:r/>
      <w:bookmarkEnd w:id="198"/>
      <w:r/>
      <w:r/>
    </w:p>
    <w:p>
      <w:pPr>
        <w:ind w:firstLine="420"/>
        <w:spacing w:line="360" w:lineRule="exact"/>
        <w:rPr>
          <w:rFonts w:ascii="宋体"/>
          <w:szCs w:val="32"/>
          <w:highlight w:val="none"/>
        </w:rPr>
      </w:pPr>
      <w:r>
        <w:rPr>
          <w:rFonts w:hint="eastAsia" w:ascii="宋体" w:hAnsi="宋体"/>
          <w:szCs w:val="32"/>
          <w:highlight w:val="none"/>
        </w:rPr>
        <w:t xml:space="preserve">因</w:t>
      </w:r>
      <w:bookmarkStart w:id="204" w:name="_Toc312678013"/>
      <w:r/>
      <w:bookmarkStart w:id="205" w:name="_Toc312677487"/>
      <w:r/>
      <w:bookmarkStart w:id="206" w:name="_Toc318581170"/>
      <w:r>
        <w:rPr>
          <w:rFonts w:hint="eastAsia" w:ascii="宋体" w:hAnsi="宋体"/>
          <w:szCs w:val="32"/>
          <w:highlight w:val="none"/>
        </w:rPr>
        <w:t xml:space="preserve">承包人原因造成工期延误，逾期竣工违约金的计算方法为：</w:t>
      </w:r>
      <w:r>
        <w:rPr>
          <w:rFonts w:hint="eastAsia" w:ascii="宋体" w:hAnsi="宋体"/>
          <w:szCs w:val="32"/>
          <w:highlight w:val="none"/>
          <w:u w:val="single"/>
        </w:rPr>
        <w:t xml:space="preserve">每天赔偿金额为</w:t>
      </w:r>
      <w:r>
        <w:rPr>
          <w:rFonts w:ascii="宋体" w:hAnsi="宋体"/>
          <w:szCs w:val="32"/>
          <w:highlight w:val="none"/>
          <w:u w:val="single"/>
        </w:rPr>
        <w:t xml:space="preserve"> 0.5 </w:t>
      </w:r>
      <w:r>
        <w:rPr>
          <w:rFonts w:hint="eastAsia" w:ascii="宋体" w:hAnsi="宋体"/>
          <w:szCs w:val="32"/>
          <w:highlight w:val="none"/>
          <w:u w:val="single"/>
        </w:rPr>
        <w:t xml:space="preserve">万元</w:t>
      </w:r>
      <w:r>
        <w:rPr>
          <w:rFonts w:hint="eastAsia" w:ascii="宋体" w:hAnsi="宋体"/>
          <w:szCs w:val="32"/>
          <w:highlight w:val="none"/>
        </w:rPr>
        <w:t xml:space="preserve">。</w:t>
      </w:r>
      <w:bookmarkEnd w:id="199"/>
      <w:r/>
      <w:bookmarkEnd w:id="200"/>
      <w:r/>
      <w:bookmarkEnd w:id="201"/>
      <w:r/>
      <w:bookmarkEnd w:id="202"/>
      <w:r/>
      <w:bookmarkEnd w:id="203"/>
      <w:r/>
      <w:bookmarkEnd w:id="204"/>
      <w:r/>
      <w:bookmarkEnd w:id="205"/>
      <w:r/>
      <w:bookmarkEnd w:id="206"/>
      <w:r/>
      <w:r/>
    </w:p>
    <w:p>
      <w:pPr>
        <w:ind w:firstLine="420"/>
        <w:spacing w:line="360" w:lineRule="exact"/>
        <w:rPr>
          <w:rFonts w:ascii="宋体"/>
          <w:szCs w:val="32"/>
          <w:highlight w:val="none"/>
        </w:rPr>
      </w:pPr>
      <w:r>
        <w:rPr>
          <w:rFonts w:hint="eastAsia" w:ascii="宋体" w:hAnsi="宋体"/>
          <w:szCs w:val="32"/>
          <w:highlight w:val="none"/>
        </w:rPr>
        <w:t xml:space="preserve">因承包人原因造成工期延误，逾</w:t>
      </w:r>
      <w:bookmarkStart w:id="207" w:name="_Toc312678014"/>
      <w:r/>
      <w:bookmarkStart w:id="208" w:name="_Toc318581171"/>
      <w:r>
        <w:rPr>
          <w:rFonts w:hint="eastAsia" w:ascii="宋体" w:hAnsi="宋体"/>
          <w:szCs w:val="32"/>
          <w:highlight w:val="none"/>
        </w:rPr>
        <w:t xml:space="preserve">期竣工违约金的上限：</w:t>
      </w:r>
      <w:r>
        <w:rPr>
          <w:rFonts w:hint="eastAsia" w:ascii="宋体" w:hAnsi="宋体"/>
          <w:szCs w:val="32"/>
          <w:highlight w:val="none"/>
          <w:u w:val="single"/>
        </w:rPr>
        <w:t xml:space="preserve">全部的履约保证金</w:t>
      </w:r>
      <w:r>
        <w:rPr>
          <w:rFonts w:ascii="宋体" w:hAnsi="宋体"/>
          <w:szCs w:val="32"/>
          <w:highlight w:val="none"/>
          <w:u w:val="single"/>
        </w:rPr>
        <w:t xml:space="preserve"> </w:t>
      </w:r>
      <w:r>
        <w:rPr>
          <w:rFonts w:hint="eastAsia" w:ascii="宋体" w:hAnsi="宋体"/>
          <w:szCs w:val="32"/>
          <w:highlight w:val="none"/>
        </w:rPr>
        <w:t xml:space="preserve">。</w:t>
      </w:r>
      <w:bookmarkEnd w:id="207"/>
      <w:r/>
      <w:bookmarkEnd w:id="208"/>
      <w:r/>
      <w:r/>
    </w:p>
    <w:p>
      <w:pPr>
        <w:ind w:firstLine="420"/>
        <w:spacing w:line="360" w:lineRule="exact"/>
        <w:rPr>
          <w:rFonts w:ascii="宋体"/>
          <w:szCs w:val="32"/>
          <w:highlight w:val="none"/>
        </w:rPr>
      </w:pPr>
      <w:r>
        <w:rPr>
          <w:rFonts w:ascii="宋体" w:hAnsi="宋体"/>
          <w:szCs w:val="32"/>
          <w:highlight w:val="none"/>
        </w:rPr>
        <w:t xml:space="preserve">7</w:t>
      </w:r>
      <w:bookmarkStart w:id="209" w:name="_Toc300934971"/>
      <w:r/>
      <w:bookmarkStart w:id="210" w:name="_Toc297216178"/>
      <w:r/>
      <w:bookmarkStart w:id="211" w:name="_Toc312678015"/>
      <w:r/>
      <w:bookmarkStart w:id="212" w:name="_Toc303539128"/>
      <w:r/>
      <w:bookmarkStart w:id="213" w:name="_Toc297123519"/>
      <w:r/>
      <w:bookmarkStart w:id="214" w:name="_Toc304295549"/>
      <w:r>
        <w:rPr>
          <w:rFonts w:ascii="宋体" w:hAnsi="宋体"/>
          <w:szCs w:val="32"/>
          <w:highlight w:val="none"/>
        </w:rPr>
        <w:t xml:space="preserve">.6 </w:t>
      </w:r>
      <w:r>
        <w:rPr>
          <w:rFonts w:hint="eastAsia" w:ascii="宋体" w:hAnsi="宋体"/>
          <w:szCs w:val="32"/>
          <w:highlight w:val="none"/>
        </w:rPr>
        <w:t xml:space="preserve">不</w:t>
      </w:r>
      <w:bookmarkEnd w:id="209"/>
      <w:r/>
      <w:bookmarkEnd w:id="210"/>
      <w:r/>
      <w:bookmarkEnd w:id="211"/>
      <w:r/>
      <w:bookmarkEnd w:id="212"/>
      <w:r/>
      <w:bookmarkEnd w:id="213"/>
      <w:r/>
      <w:bookmarkEnd w:id="214"/>
      <w:r>
        <w:rPr>
          <w:rFonts w:hint="eastAsia" w:ascii="宋体" w:hAnsi="宋体"/>
          <w:szCs w:val="32"/>
          <w:highlight w:val="none"/>
        </w:rPr>
        <w:t xml:space="preserve">利物质条件</w:t>
      </w:r>
      <w:r/>
    </w:p>
    <w:p>
      <w:pPr>
        <w:ind w:firstLine="420"/>
        <w:spacing w:line="360" w:lineRule="exact"/>
        <w:rPr>
          <w:rFonts w:ascii="宋体"/>
          <w:szCs w:val="32"/>
          <w:highlight w:val="none"/>
        </w:rPr>
      </w:pPr>
      <w:r/>
      <w:bookmarkStart w:id="215" w:name="_Toc297216179"/>
      <w:r/>
      <w:bookmarkStart w:id="216" w:name="_Toc297123520"/>
      <w:r/>
      <w:bookmarkStart w:id="217" w:name="_Toc304295550"/>
      <w:r/>
      <w:bookmarkStart w:id="218" w:name="_Toc300934972"/>
      <w:r/>
      <w:bookmarkStart w:id="219" w:name="_Toc318581172"/>
      <w:r/>
      <w:bookmarkStart w:id="220" w:name="_Toc312678016"/>
      <w:r/>
      <w:bookmarkStart w:id="221" w:name="_Toc303539129"/>
      <w:r>
        <w:rPr>
          <w:rFonts w:hint="eastAsia" w:ascii="宋体" w:hAnsi="宋体"/>
          <w:szCs w:val="32"/>
          <w:highlight w:val="none"/>
        </w:rPr>
        <w:t xml:space="preserve">不利物质条件的其他情形和有关约定：</w:t>
      </w:r>
      <w:r>
        <w:rPr>
          <w:rFonts w:ascii="宋体" w:hAnsi="宋体"/>
          <w:szCs w:val="32"/>
          <w:highlight w:val="none"/>
          <w:u w:val="single"/>
        </w:rPr>
        <w:t xml:space="preserve">  </w:t>
      </w:r>
      <w:r>
        <w:rPr>
          <w:rFonts w:hint="eastAsia" w:ascii="宋体" w:hAnsi="宋体"/>
          <w:szCs w:val="32"/>
          <w:highlight w:val="none"/>
          <w:u w:val="single"/>
        </w:rPr>
        <w:t xml:space="preserve">无另有约定，按通用条款执行</w:t>
      </w:r>
      <w:r>
        <w:rPr>
          <w:rFonts w:ascii="宋体" w:hAnsi="宋体"/>
          <w:szCs w:val="32"/>
          <w:highlight w:val="none"/>
          <w:u w:val="single"/>
        </w:rPr>
        <w:t xml:space="preserve">  </w:t>
      </w:r>
      <w:r>
        <w:rPr>
          <w:rFonts w:hint="eastAsia" w:ascii="宋体" w:hAnsi="宋体"/>
          <w:szCs w:val="32"/>
          <w:highlight w:val="none"/>
        </w:rPr>
        <w:t xml:space="preserve">。</w:t>
      </w:r>
      <w:bookmarkEnd w:id="215"/>
      <w:r/>
      <w:bookmarkEnd w:id="216"/>
      <w:r/>
      <w:bookmarkEnd w:id="217"/>
      <w:r/>
      <w:bookmarkEnd w:id="218"/>
      <w:r/>
      <w:bookmarkEnd w:id="219"/>
      <w:r/>
      <w:bookmarkEnd w:id="220"/>
      <w:r/>
      <w:bookmarkEnd w:id="221"/>
      <w:r/>
      <w:r/>
    </w:p>
    <w:p>
      <w:pPr>
        <w:ind w:firstLine="420"/>
        <w:spacing w:line="360" w:lineRule="exact"/>
        <w:rPr>
          <w:rFonts w:ascii="宋体"/>
          <w:szCs w:val="32"/>
          <w:highlight w:val="none"/>
        </w:rPr>
      </w:pPr>
      <w:r>
        <w:rPr>
          <w:rFonts w:ascii="宋体" w:hAnsi="宋体"/>
          <w:szCs w:val="32"/>
          <w:highlight w:val="none"/>
        </w:rPr>
        <w:t xml:space="preserve">7</w:t>
      </w:r>
      <w:bookmarkStart w:id="222" w:name="_Toc300934973"/>
      <w:r/>
      <w:bookmarkStart w:id="223" w:name="_Toc297216180"/>
      <w:r/>
      <w:bookmarkStart w:id="224" w:name="_Toc297123521"/>
      <w:r/>
      <w:bookmarkStart w:id="225" w:name="_Toc303539130"/>
      <w:r/>
      <w:bookmarkStart w:id="226" w:name="_Toc304295551"/>
      <w:r/>
      <w:bookmarkStart w:id="227" w:name="_Toc312678017"/>
      <w:r>
        <w:rPr>
          <w:rFonts w:ascii="宋体" w:hAnsi="宋体"/>
          <w:szCs w:val="32"/>
          <w:highlight w:val="none"/>
        </w:rPr>
        <w:t xml:space="preserve">.7</w:t>
      </w:r>
      <w:r>
        <w:rPr>
          <w:rFonts w:hint="eastAsia" w:ascii="宋体" w:hAnsi="宋体"/>
          <w:szCs w:val="32"/>
          <w:highlight w:val="none"/>
        </w:rPr>
        <w:t xml:space="preserve">异常恶劣的气候条件</w:t>
      </w:r>
      <w:bookmarkEnd w:id="222"/>
      <w:r/>
      <w:bookmarkEnd w:id="223"/>
      <w:r/>
      <w:bookmarkEnd w:id="224"/>
      <w:r/>
      <w:bookmarkEnd w:id="225"/>
      <w:r/>
      <w:bookmarkEnd w:id="226"/>
      <w:r/>
      <w:bookmarkEnd w:id="227"/>
      <w:r/>
      <w:r/>
    </w:p>
    <w:p>
      <w:pPr>
        <w:ind w:firstLine="420"/>
        <w:spacing w:line="360" w:lineRule="exact"/>
        <w:rPr>
          <w:rFonts w:ascii="宋体"/>
          <w:szCs w:val="32"/>
          <w:highlight w:val="none"/>
        </w:rPr>
      </w:pPr>
      <w:r>
        <w:rPr>
          <w:rFonts w:hint="eastAsia" w:ascii="宋体" w:hAnsi="宋体"/>
          <w:szCs w:val="32"/>
          <w:highlight w:val="none"/>
        </w:rPr>
        <w:t xml:space="preserve">发包人和承包人同意以下情形视为异常恶劣的气候条件：</w:t>
      </w:r>
      <w:r/>
    </w:p>
    <w:p>
      <w:pPr>
        <w:ind w:firstLine="420"/>
        <w:spacing w:line="360" w:lineRule="exact"/>
        <w:rPr>
          <w:rFonts w:ascii="宋体"/>
          <w:szCs w:val="32"/>
          <w:highlight w:val="none"/>
        </w:rPr>
      </w:pPr>
      <w:r>
        <w:rPr>
          <w:rFonts w:hint="eastAsia" w:ascii="宋体" w:hAnsi="宋体"/>
          <w:szCs w:val="32"/>
          <w:highlight w:val="none"/>
        </w:rPr>
        <w:t xml:space="preserve">（</w:t>
      </w:r>
      <w:r>
        <w:rPr>
          <w:rFonts w:ascii="宋体" w:hAnsi="宋体"/>
          <w:szCs w:val="32"/>
          <w:highlight w:val="none"/>
        </w:rPr>
        <w:t xml:space="preserve">1</w:t>
      </w:r>
      <w:r>
        <w:rPr>
          <w:rFonts w:hint="eastAsia" w:ascii="宋体" w:hAnsi="宋体"/>
          <w:szCs w:val="32"/>
          <w:highlight w:val="none"/>
        </w:rPr>
        <w:t xml:space="preserve">）</w:t>
      </w:r>
      <w:r>
        <w:rPr>
          <w:rFonts w:ascii="宋体" w:hAnsi="宋体"/>
          <w:szCs w:val="32"/>
          <w:highlight w:val="none"/>
          <w:u w:val="single"/>
        </w:rPr>
        <w:t xml:space="preserve">  </w:t>
      </w:r>
      <w:r>
        <w:rPr>
          <w:rFonts w:hint="eastAsia" w:ascii="宋体" w:hAnsi="宋体"/>
          <w:szCs w:val="32"/>
          <w:highlight w:val="none"/>
          <w:u w:val="single"/>
        </w:rPr>
        <w:t xml:space="preserve">政府相关部门确认的恶劣气候</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w:t>
      </w:r>
      <w:r>
        <w:rPr>
          <w:rFonts w:ascii="宋体" w:hAnsi="宋体"/>
          <w:szCs w:val="32"/>
          <w:highlight w:val="none"/>
        </w:rPr>
        <w:t xml:space="preserve">2</w:t>
      </w:r>
      <w:r>
        <w:rPr>
          <w:rFonts w:hint="eastAsia" w:ascii="宋体" w:hAnsi="宋体"/>
          <w:szCs w:val="32"/>
          <w:highlight w:val="non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w:t>
      </w:r>
      <w:r>
        <w:rPr>
          <w:rFonts w:ascii="宋体" w:hAnsi="宋体"/>
          <w:szCs w:val="32"/>
          <w:highlight w:val="none"/>
        </w:rPr>
        <w:t xml:space="preserve">3</w:t>
      </w:r>
      <w:r>
        <w:rPr>
          <w:rFonts w:hint="eastAsia" w:ascii="宋体" w:hAnsi="宋体"/>
          <w:szCs w:val="32"/>
          <w:highlight w:val="non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7.9 </w:t>
      </w:r>
      <w:r>
        <w:rPr>
          <w:rFonts w:hint="eastAsia" w:ascii="宋体" w:hAnsi="宋体"/>
          <w:szCs w:val="32"/>
          <w:highlight w:val="none"/>
        </w:rPr>
        <w:t xml:space="preserve">提前竣工的奖励</w:t>
      </w:r>
      <w:r/>
    </w:p>
    <w:p>
      <w:pPr>
        <w:ind w:firstLine="420"/>
        <w:spacing w:line="360" w:lineRule="exact"/>
        <w:rPr>
          <w:rFonts w:ascii="宋体"/>
          <w:szCs w:val="32"/>
          <w:highlight w:val="none"/>
        </w:rPr>
      </w:pPr>
      <w:r>
        <w:rPr>
          <w:rFonts w:ascii="宋体" w:hAnsi="宋体"/>
          <w:szCs w:val="32"/>
          <w:highlight w:val="none"/>
        </w:rPr>
        <w:t xml:space="preserve">7.9.2</w:t>
      </w:r>
      <w:r>
        <w:rPr>
          <w:rFonts w:hint="eastAsia" w:ascii="宋体" w:hAnsi="宋体"/>
          <w:szCs w:val="32"/>
          <w:highlight w:val="none"/>
        </w:rPr>
        <w:t xml:space="preserve">提前竣工的奖励：</w:t>
      </w:r>
      <w:r>
        <w:rPr>
          <w:rFonts w:ascii="宋体" w:hAnsi="宋体"/>
          <w:szCs w:val="32"/>
          <w:highlight w:val="none"/>
          <w:u w:val="single"/>
        </w:rPr>
        <w:t xml:space="preserve">                                </w:t>
      </w:r>
      <w:r>
        <w:rPr>
          <w:rFonts w:hint="eastAsia" w:ascii="宋体" w:hAnsi="宋体"/>
          <w:szCs w:val="32"/>
          <w:highlight w:val="none"/>
        </w:rPr>
        <w:t xml:space="preserve">。</w:t>
      </w:r>
      <w:r/>
    </w:p>
    <w:p>
      <w:pPr>
        <w:pStyle w:val="705"/>
        <w:ind w:firstLine="562"/>
        <w:spacing w:before="0" w:after="0" w:line="360" w:lineRule="exact"/>
        <w:rPr>
          <w:rFonts w:ascii="宋体" w:eastAsia="宋体"/>
          <w:bCs w:val="0"/>
          <w:szCs w:val="32"/>
          <w:highlight w:val="none"/>
        </w:rPr>
      </w:pPr>
      <w:r/>
      <w:bookmarkStart w:id="228" w:name="_Toc351203640"/>
      <w:r>
        <w:rPr>
          <w:rFonts w:ascii="宋体" w:hAnsi="宋体"/>
          <w:bCs w:val="0"/>
          <w:szCs w:val="32"/>
          <w:highlight w:val="none"/>
        </w:rPr>
        <w:t xml:space="preserve">8. </w:t>
      </w:r>
      <w:r>
        <w:rPr>
          <w:rFonts w:hint="eastAsia" w:ascii="宋体" w:hAnsi="宋体"/>
          <w:bCs w:val="0"/>
          <w:szCs w:val="32"/>
          <w:highlight w:val="none"/>
        </w:rPr>
        <w:t xml:space="preserve">材料与设备</w:t>
      </w:r>
      <w:bookmarkEnd w:id="163"/>
      <w:r/>
      <w:bookmarkEnd w:id="164"/>
      <w:r/>
      <w:bookmarkEnd w:id="165"/>
      <w:r/>
      <w:bookmarkEnd w:id="166"/>
      <w:r/>
      <w:bookmarkEnd w:id="167"/>
      <w:r/>
      <w:bookmarkEnd w:id="168"/>
      <w:r/>
      <w:bookmarkEnd w:id="169"/>
      <w:r/>
      <w:bookmarkEnd w:id="170"/>
      <w:r/>
      <w:bookmarkEnd w:id="171"/>
      <w:r/>
      <w:bookmarkEnd w:id="172"/>
      <w:r/>
      <w:bookmarkEnd w:id="228"/>
      <w:r/>
      <w:r/>
    </w:p>
    <w:p>
      <w:pPr>
        <w:ind w:firstLine="420"/>
        <w:spacing w:line="360" w:lineRule="exact"/>
        <w:rPr>
          <w:rFonts w:ascii="宋体"/>
          <w:szCs w:val="32"/>
          <w:highlight w:val="none"/>
        </w:rPr>
      </w:pPr>
      <w:r>
        <w:rPr>
          <w:rFonts w:ascii="宋体" w:hAnsi="宋体"/>
          <w:szCs w:val="32"/>
          <w:highlight w:val="none"/>
        </w:rPr>
        <w:t xml:space="preserve">8</w:t>
      </w:r>
      <w:bookmarkStart w:id="229" w:name="_Toc297120467"/>
      <w:r/>
      <w:bookmarkStart w:id="230" w:name="_Toc312678019"/>
      <w:r/>
      <w:bookmarkStart w:id="231" w:name="_Toc303539136"/>
      <w:r/>
      <w:bookmarkStart w:id="232" w:name="_Toc300934979"/>
      <w:r/>
      <w:bookmarkStart w:id="233" w:name="_Toc280868654"/>
      <w:r/>
      <w:bookmarkStart w:id="234" w:name="_Toc297048353"/>
      <w:r/>
      <w:bookmarkStart w:id="235" w:name="_Toc296890995"/>
      <w:r/>
      <w:bookmarkStart w:id="236" w:name="_Toc296944506"/>
      <w:r/>
      <w:bookmarkStart w:id="237" w:name="_Toc296503167"/>
      <w:r/>
      <w:bookmarkStart w:id="238" w:name="_Toc292559372"/>
      <w:r/>
      <w:bookmarkStart w:id="239" w:name="_Toc312677493"/>
      <w:r/>
      <w:bookmarkStart w:id="240" w:name="_Toc297216186"/>
      <w:r/>
      <w:bookmarkStart w:id="241" w:name="_Toc296891207"/>
      <w:r/>
      <w:bookmarkStart w:id="242" w:name="_Toc297123527"/>
      <w:r/>
      <w:bookmarkStart w:id="243" w:name="_Toc296346668"/>
      <w:r/>
      <w:bookmarkStart w:id="244" w:name="_Toc304295556"/>
      <w:r/>
      <w:bookmarkStart w:id="245" w:name="_Toc292559877"/>
      <w:r/>
      <w:bookmarkStart w:id="246" w:name="_Toc296347166"/>
      <w:r/>
      <w:bookmarkStart w:id="247" w:name="_Toc280868655"/>
      <w:r/>
      <w:bookmarkStart w:id="248" w:name="_Toc267251424"/>
      <w:r/>
      <w:bookmarkStart w:id="249" w:name="_Toc280868656"/>
      <w:r>
        <w:rPr>
          <w:rFonts w:ascii="宋体" w:hAnsi="宋体"/>
          <w:szCs w:val="32"/>
          <w:highlight w:val="none"/>
        </w:rPr>
        <w:t xml:space="preserve">.4</w:t>
      </w:r>
      <w:r>
        <w:rPr>
          <w:rFonts w:hint="eastAsia" w:ascii="宋体" w:hAnsi="宋体"/>
          <w:szCs w:val="32"/>
          <w:highlight w:val="none"/>
        </w:rPr>
        <w:t xml:space="preserve">材料与工程设备的保管与使用</w:t>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
    </w:p>
    <w:p>
      <w:pPr>
        <w:ind w:firstLine="420"/>
        <w:spacing w:line="360" w:lineRule="exact"/>
        <w:rPr>
          <w:rFonts w:ascii="宋体"/>
          <w:szCs w:val="32"/>
          <w:highlight w:val="none"/>
        </w:rPr>
      </w:pPr>
      <w:r>
        <w:rPr>
          <w:rFonts w:ascii="宋体" w:hAnsi="宋体"/>
          <w:szCs w:val="32"/>
          <w:highlight w:val="none"/>
        </w:rPr>
        <w:t xml:space="preserve">8</w:t>
      </w:r>
      <w:bookmarkStart w:id="250" w:name="_Toc292559373"/>
      <w:r/>
      <w:bookmarkStart w:id="251" w:name="_Toc292559878"/>
      <w:r/>
      <w:bookmarkStart w:id="252" w:name="_Toc296891208"/>
      <w:r/>
      <w:bookmarkStart w:id="253" w:name="_Toc296503168"/>
      <w:r/>
      <w:bookmarkStart w:id="254" w:name="_Toc300934980"/>
      <w:r/>
      <w:bookmarkStart w:id="255" w:name="_Toc296347167"/>
      <w:r/>
      <w:bookmarkStart w:id="256" w:name="_Toc312678020"/>
      <w:r/>
      <w:bookmarkStart w:id="257" w:name="_Toc296944507"/>
      <w:r/>
      <w:bookmarkStart w:id="258" w:name="_Toc312677494"/>
      <w:r/>
      <w:bookmarkStart w:id="259" w:name="_Toc297216187"/>
      <w:r/>
      <w:bookmarkStart w:id="260" w:name="_Toc297123528"/>
      <w:r/>
      <w:bookmarkStart w:id="261" w:name="_Toc296890996"/>
      <w:r/>
      <w:bookmarkStart w:id="262" w:name="_Toc304295557"/>
      <w:r/>
      <w:bookmarkStart w:id="263" w:name="_Toc297120468"/>
      <w:r/>
      <w:bookmarkStart w:id="264" w:name="_Toc318581173"/>
      <w:r/>
      <w:bookmarkStart w:id="265" w:name="_Toc297048354"/>
      <w:r/>
      <w:bookmarkStart w:id="266" w:name="_Toc296346669"/>
      <w:r/>
      <w:bookmarkStart w:id="267" w:name="_Toc303539137"/>
      <w:r>
        <w:rPr>
          <w:rFonts w:ascii="宋体" w:hAnsi="宋体"/>
          <w:szCs w:val="32"/>
          <w:highlight w:val="none"/>
        </w:rPr>
        <w:t xml:space="preserve">.4.1</w:t>
      </w:r>
      <w:r>
        <w:rPr>
          <w:rFonts w:hint="eastAsia" w:ascii="宋体" w:hAnsi="宋体"/>
          <w:szCs w:val="32"/>
          <w:highlight w:val="none"/>
        </w:rPr>
        <w:t xml:space="preserve">发包人供应的材料设备的保管费用的承担：</w:t>
      </w:r>
      <w:r>
        <w:rPr>
          <w:rFonts w:hint="eastAsia" w:ascii="宋体" w:hAnsi="宋体" w:cs="宋体"/>
          <w:spacing w:val="-8"/>
          <w:szCs w:val="21"/>
          <w:highlight w:val="none"/>
          <w:u w:val="single"/>
        </w:rPr>
        <w:t xml:space="preserve">发包人供应的材料和工程设备，承包人清点后由承包人妥善保管，保管费用由承包人承担</w:t>
      </w:r>
      <w:r>
        <w:rPr>
          <w:rFonts w:hint="eastAsia" w:ascii="宋体" w:hAnsi="宋体"/>
          <w:szCs w:val="32"/>
          <w:highlight w:val="none"/>
        </w:rPr>
        <w:t xml:space="preserve">。</w:t>
      </w:r>
      <w:bookmarkEnd w:id="250"/>
      <w:r/>
      <w:bookmarkEnd w:id="251"/>
      <w:r/>
      <w:r/>
    </w:p>
    <w:p>
      <w:pPr>
        <w:ind w:firstLine="420"/>
        <w:spacing w:line="360" w:lineRule="exact"/>
        <w:rPr>
          <w:rFonts w:ascii="宋体"/>
          <w:szCs w:val="32"/>
          <w:highlight w:val="none"/>
        </w:rPr>
      </w:pPr>
      <w:r>
        <w:rPr>
          <w:rFonts w:ascii="宋体" w:hAnsi="宋体"/>
          <w:szCs w:val="32"/>
          <w:highlight w:val="none"/>
        </w:rPr>
        <w:t xml:space="preserve">8.6 </w:t>
      </w:r>
      <w:r>
        <w:rPr>
          <w:rFonts w:hint="eastAsia" w:ascii="宋体" w:hAnsi="宋体"/>
          <w:szCs w:val="32"/>
          <w:highlight w:val="none"/>
        </w:rPr>
        <w:t xml:space="preserve">样品</w:t>
      </w:r>
      <w:r/>
    </w:p>
    <w:p>
      <w:pPr>
        <w:ind w:firstLine="420"/>
        <w:spacing w:line="360" w:lineRule="exact"/>
        <w:rPr>
          <w:rFonts w:ascii="宋体"/>
          <w:szCs w:val="32"/>
          <w:highlight w:val="none"/>
        </w:rPr>
      </w:pPr>
      <w:r>
        <w:rPr>
          <w:rFonts w:ascii="宋体" w:hAnsi="宋体"/>
          <w:szCs w:val="32"/>
          <w:highlight w:val="none"/>
        </w:rPr>
        <w:t xml:space="preserve">8.6.1</w:t>
      </w:r>
      <w:r>
        <w:rPr>
          <w:rFonts w:hint="eastAsia" w:ascii="宋体" w:hAnsi="宋体"/>
          <w:szCs w:val="32"/>
          <w:highlight w:val="none"/>
        </w:rPr>
        <w:t xml:space="preserve">样品的报送与封存</w:t>
      </w:r>
      <w:r/>
    </w:p>
    <w:p>
      <w:pPr>
        <w:ind w:firstLine="420"/>
        <w:spacing w:line="360" w:lineRule="exact"/>
        <w:rPr>
          <w:rFonts w:ascii="宋体"/>
          <w:szCs w:val="32"/>
          <w:highlight w:val="none"/>
        </w:rPr>
      </w:pPr>
      <w:r>
        <w:rPr>
          <w:rFonts w:hint="eastAsia" w:ascii="宋体" w:hAnsi="宋体"/>
          <w:szCs w:val="32"/>
          <w:highlight w:val="none"/>
        </w:rPr>
        <w:t xml:space="preserve">需要承包人报送样品的材料或工程设备，样品的种类、名称、规格、数量要求：</w:t>
      </w:r>
      <w:r>
        <w:rPr>
          <w:rFonts w:hint="eastAsia" w:ascii="宋体" w:hAnsi="宋体" w:cs="宋体"/>
          <w:spacing w:val="-9"/>
          <w:szCs w:val="21"/>
          <w:highlight w:val="none"/>
          <w:u w:val="single"/>
        </w:rPr>
        <w:t xml:space="preserve">工程使用的</w:t>
      </w:r>
      <w:r>
        <w:rPr>
          <w:rFonts w:hint="eastAsia" w:ascii="宋体" w:hAnsi="宋体" w:cs="宋体"/>
          <w:spacing w:val="-1"/>
          <w:szCs w:val="21"/>
          <w:highlight w:val="none"/>
          <w:u w:val="single"/>
        </w:rPr>
        <w:t xml:space="preserve">所有的材料和设备其规格、数量、品牌必须经建设单位、设计单位和监理单位认可后方可进场使</w:t>
      </w:r>
      <w:r>
        <w:rPr>
          <w:rFonts w:hint="eastAsia" w:ascii="宋体" w:hAnsi="宋体" w:cs="宋体"/>
          <w:spacing w:val="-12"/>
          <w:szCs w:val="21"/>
          <w:highlight w:val="none"/>
          <w:u w:val="single"/>
        </w:rPr>
        <w:t xml:space="preserve">用，如不经建设单位、设计单位或监理单位认可，承包人擅自进场使用的，建设单位有权没收其</w:t>
      </w:r>
      <w:r>
        <w:rPr>
          <w:rFonts w:hint="eastAsia" w:ascii="宋体" w:hAnsi="宋体" w:cs="宋体"/>
          <w:spacing w:val="-5"/>
          <w:szCs w:val="21"/>
          <w:highlight w:val="none"/>
          <w:u w:val="single"/>
        </w:rPr>
        <w:t xml:space="preserve">履约保证金并终止合同，同时承包人须赔偿建设单位实际损失。规格、数量按国家、江苏省和泰</w:t>
      </w:r>
      <w:r>
        <w:rPr>
          <w:rFonts w:hint="eastAsia" w:ascii="宋体" w:hAnsi="宋体" w:cs="宋体"/>
          <w:spacing w:val="-1"/>
          <w:szCs w:val="21"/>
          <w:highlight w:val="none"/>
          <w:u w:val="single"/>
        </w:rPr>
        <w:t xml:space="preserve">州市的相关要求，品牌按竞争性磋商文件要求</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8.8 </w:t>
      </w:r>
      <w:r>
        <w:rPr>
          <w:rFonts w:hint="eastAsia" w:ascii="宋体" w:hAnsi="宋体"/>
          <w:szCs w:val="32"/>
          <w:highlight w:val="none"/>
        </w:rPr>
        <w:t xml:space="preserve">施工设备和临时设施</w:t>
      </w:r>
      <w:r/>
    </w:p>
    <w:p>
      <w:pPr>
        <w:ind w:firstLine="420"/>
        <w:spacing w:line="360" w:lineRule="exact"/>
        <w:rPr>
          <w:rFonts w:ascii="宋体"/>
          <w:szCs w:val="32"/>
          <w:highlight w:val="none"/>
        </w:rPr>
      </w:pPr>
      <w:r>
        <w:rPr>
          <w:rFonts w:ascii="宋体" w:hAnsi="宋体"/>
          <w:szCs w:val="32"/>
          <w:highlight w:val="none"/>
        </w:rPr>
        <w:t xml:space="preserve">8.8.1 </w:t>
      </w:r>
      <w:r>
        <w:rPr>
          <w:rFonts w:hint="eastAsia" w:ascii="宋体" w:hAnsi="宋体"/>
          <w:szCs w:val="32"/>
          <w:highlight w:val="none"/>
        </w:rPr>
        <w:t xml:space="preserve">承包人提供的施工设备和临时设施</w:t>
      </w:r>
      <w:r/>
    </w:p>
    <w:p>
      <w:pPr>
        <w:ind w:firstLine="420"/>
        <w:spacing w:line="360" w:lineRule="exact"/>
        <w:rPr>
          <w:rFonts w:ascii="宋体"/>
          <w:szCs w:val="32"/>
          <w:highlight w:val="none"/>
        </w:rPr>
      </w:pPr>
      <w:r>
        <w:rPr>
          <w:rFonts w:hint="eastAsia" w:ascii="宋体" w:hAnsi="宋体"/>
          <w:szCs w:val="32"/>
          <w:highlight w:val="none"/>
        </w:rPr>
        <w:t xml:space="preserve">关于修建临时设施费用承担的约定：</w:t>
      </w:r>
      <w:r>
        <w:rPr>
          <w:rFonts w:hint="eastAsia" w:ascii="宋体" w:hAnsi="宋体" w:cs="宋体"/>
          <w:spacing w:val="-10"/>
          <w:szCs w:val="21"/>
          <w:highlight w:val="none"/>
          <w:u w:val="single"/>
        </w:rPr>
        <w:t xml:space="preserve">承包人自行承担修建临时设施的费用，</w:t>
      </w:r>
      <w:r>
        <w:rPr>
          <w:rFonts w:ascii="宋体" w:hAnsi="宋体" w:cs="宋体"/>
          <w:spacing w:val="-6"/>
          <w:szCs w:val="21"/>
          <w:highlight w:val="none"/>
          <w:u w:val="single"/>
        </w:rPr>
        <w:t xml:space="preserve"> </w:t>
      </w:r>
      <w:r>
        <w:rPr>
          <w:rFonts w:hint="eastAsia" w:ascii="宋体" w:hAnsi="宋体" w:cs="宋体"/>
          <w:spacing w:val="-10"/>
          <w:szCs w:val="21"/>
          <w:highlight w:val="none"/>
          <w:u w:val="single"/>
        </w:rPr>
        <w:t xml:space="preserve">需要临时占地的，</w:t>
      </w:r>
      <w:r>
        <w:rPr>
          <w:rFonts w:hint="eastAsia" w:ascii="宋体" w:hAnsi="宋体" w:cs="宋体"/>
          <w:spacing w:val="-6"/>
          <w:szCs w:val="21"/>
          <w:highlight w:val="none"/>
          <w:u w:val="single"/>
        </w:rPr>
        <w:t xml:space="preserve">发包人可以帮助承包人进行协调，但费用由承包人承担</w:t>
      </w:r>
      <w:r>
        <w:rPr>
          <w:rFonts w:hint="eastAsia" w:ascii="宋体" w:hAnsi="宋体"/>
          <w:szCs w:val="32"/>
          <w:highlight w:val="none"/>
        </w:rPr>
        <w:t xml:space="preserve">。</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
    </w:p>
    <w:p>
      <w:pPr>
        <w:pStyle w:val="705"/>
        <w:ind w:firstLine="562"/>
        <w:spacing w:before="0" w:after="0" w:line="360" w:lineRule="exact"/>
        <w:rPr>
          <w:rFonts w:ascii="宋体" w:eastAsia="宋体"/>
          <w:bCs w:val="0"/>
          <w:szCs w:val="32"/>
          <w:highlight w:val="none"/>
        </w:rPr>
      </w:pPr>
      <w:r/>
      <w:bookmarkStart w:id="268" w:name="_Toc351203641"/>
      <w:r>
        <w:rPr>
          <w:rFonts w:ascii="宋体" w:hAnsi="宋体"/>
          <w:bCs w:val="0"/>
          <w:szCs w:val="32"/>
          <w:highlight w:val="none"/>
        </w:rPr>
        <w:t xml:space="preserve">9</w:t>
      </w:r>
      <w:bookmarkEnd w:id="247"/>
      <w:r/>
      <w:bookmarkEnd w:id="248"/>
      <w:r/>
      <w:bookmarkEnd w:id="249"/>
      <w:r/>
      <w:bookmarkStart w:id="269" w:name="_Toc300934982"/>
      <w:r/>
      <w:bookmarkStart w:id="270" w:name="_Toc297123533"/>
      <w:r/>
      <w:bookmarkStart w:id="271" w:name="_Toc312678021"/>
      <w:r/>
      <w:bookmarkStart w:id="272" w:name="_Toc303539139"/>
      <w:r/>
      <w:bookmarkStart w:id="273" w:name="_Toc297216192"/>
      <w:r/>
      <w:bookmarkStart w:id="274" w:name="_Toc312677495"/>
      <w:r/>
      <w:bookmarkStart w:id="275" w:name="_Toc304295559"/>
      <w:r/>
      <w:bookmarkStart w:id="276" w:name="_Toc296891213"/>
      <w:r/>
      <w:bookmarkStart w:id="277" w:name="_Toc296891001"/>
      <w:r/>
      <w:bookmarkStart w:id="278" w:name="_Toc292559378"/>
      <w:r/>
      <w:bookmarkStart w:id="279" w:name="_Toc292559883"/>
      <w:r/>
      <w:bookmarkStart w:id="280" w:name="_Toc297120473"/>
      <w:r/>
      <w:bookmarkStart w:id="281" w:name="_Toc296503173"/>
      <w:r/>
      <w:bookmarkStart w:id="282" w:name="_Toc267251428"/>
      <w:r/>
      <w:bookmarkStart w:id="283" w:name="_Toc296346674"/>
      <w:r/>
      <w:bookmarkStart w:id="284" w:name="_Toc267251427"/>
      <w:r/>
      <w:bookmarkStart w:id="285" w:name="_Toc297048359"/>
      <w:r/>
      <w:bookmarkStart w:id="286" w:name="_Toc296347172"/>
      <w:r/>
      <w:bookmarkStart w:id="287" w:name="_Toc296944512"/>
      <w:r>
        <w:rPr>
          <w:rFonts w:ascii="宋体" w:hAnsi="宋体"/>
          <w:bCs w:val="0"/>
          <w:szCs w:val="32"/>
          <w:highlight w:val="none"/>
        </w:rPr>
        <w:t xml:space="preserve">. </w:t>
      </w:r>
      <w:r>
        <w:rPr>
          <w:rFonts w:hint="eastAsia" w:ascii="宋体" w:hAnsi="宋体"/>
          <w:bCs w:val="0"/>
          <w:szCs w:val="32"/>
          <w:highlight w:val="none"/>
        </w:rPr>
        <w:t xml:space="preserve">试验与检验</w:t>
      </w:r>
      <w:bookmarkEnd w:id="268"/>
      <w:r/>
      <w:bookmarkEnd w:id="269"/>
      <w:r/>
      <w:bookmarkEnd w:id="270"/>
      <w:r/>
      <w:bookmarkEnd w:id="271"/>
      <w:r/>
      <w:bookmarkEnd w:id="272"/>
      <w:r/>
      <w:bookmarkEnd w:id="273"/>
      <w:r/>
      <w:bookmarkEnd w:id="274"/>
      <w:r/>
      <w:bookmarkEnd w:id="275"/>
      <w:r/>
      <w:r/>
    </w:p>
    <w:p>
      <w:pPr>
        <w:ind w:firstLine="420"/>
        <w:spacing w:line="360" w:lineRule="exact"/>
        <w:rPr>
          <w:rFonts w:ascii="宋体"/>
          <w:szCs w:val="32"/>
          <w:highlight w:val="none"/>
        </w:rPr>
      </w:pPr>
      <w:r>
        <w:rPr>
          <w:rFonts w:ascii="宋体" w:hAnsi="宋体"/>
          <w:szCs w:val="32"/>
          <w:highlight w:val="none"/>
        </w:rPr>
        <w:t xml:space="preserve">9</w:t>
      </w:r>
      <w:bookmarkStart w:id="288" w:name="_Toc297216193"/>
      <w:r/>
      <w:bookmarkStart w:id="289" w:name="_Toc312678022"/>
      <w:r/>
      <w:bookmarkStart w:id="290" w:name="_Toc303539140"/>
      <w:r/>
      <w:bookmarkStart w:id="291" w:name="_Toc300934983"/>
      <w:r/>
      <w:bookmarkStart w:id="292" w:name="_Toc304295560"/>
      <w:r/>
      <w:bookmarkStart w:id="293" w:name="_Toc297123534"/>
      <w:r/>
      <w:bookmarkStart w:id="294" w:name="_Toc312677496"/>
      <w:r>
        <w:rPr>
          <w:rFonts w:ascii="宋体" w:hAnsi="宋体"/>
          <w:szCs w:val="32"/>
          <w:highlight w:val="none"/>
        </w:rPr>
        <w:t xml:space="preserve">.1</w:t>
      </w:r>
      <w:r>
        <w:rPr>
          <w:rFonts w:hint="eastAsia" w:ascii="宋体" w:hAnsi="宋体"/>
          <w:szCs w:val="32"/>
          <w:highlight w:val="none"/>
        </w:rPr>
        <w:t xml:space="preserve">试验设备与试验人员</w:t>
      </w:r>
      <w:bookmarkEnd w:id="288"/>
      <w:r/>
      <w:bookmarkEnd w:id="289"/>
      <w:r/>
      <w:bookmarkEnd w:id="290"/>
      <w:r/>
      <w:bookmarkEnd w:id="291"/>
      <w:r/>
      <w:bookmarkEnd w:id="292"/>
      <w:r/>
      <w:bookmarkEnd w:id="293"/>
      <w:r/>
      <w:bookmarkEnd w:id="294"/>
      <w:r/>
      <w:r/>
    </w:p>
    <w:p>
      <w:pPr>
        <w:ind w:firstLine="420"/>
        <w:spacing w:line="360" w:lineRule="exact"/>
        <w:rPr>
          <w:rFonts w:ascii="宋体"/>
          <w:szCs w:val="32"/>
          <w:highlight w:val="none"/>
        </w:rPr>
      </w:pPr>
      <w:r>
        <w:rPr>
          <w:rFonts w:ascii="宋体" w:hAnsi="宋体"/>
          <w:szCs w:val="32"/>
          <w:highlight w:val="none"/>
        </w:rPr>
        <w:t xml:space="preserve">9</w:t>
      </w:r>
      <w:bookmarkStart w:id="295" w:name="_Toc303539141"/>
      <w:r/>
      <w:bookmarkStart w:id="296" w:name="_Toc297216194"/>
      <w:r/>
      <w:bookmarkStart w:id="297" w:name="_Toc312678023"/>
      <w:r/>
      <w:bookmarkStart w:id="298" w:name="_Toc312677497"/>
      <w:r/>
      <w:bookmarkStart w:id="299" w:name="_Toc304295561"/>
      <w:r/>
      <w:bookmarkStart w:id="300" w:name="_Toc297123535"/>
      <w:r/>
      <w:bookmarkStart w:id="301" w:name="_Toc300934984"/>
      <w:r/>
      <w:bookmarkStart w:id="302" w:name="_Toc318581174"/>
      <w:r>
        <w:rPr>
          <w:rFonts w:ascii="宋体" w:hAnsi="宋体"/>
          <w:szCs w:val="32"/>
          <w:highlight w:val="none"/>
        </w:rPr>
        <w:t xml:space="preserve">.1.2 </w:t>
      </w:r>
      <w:r>
        <w:rPr>
          <w:rFonts w:hint="eastAsia" w:ascii="宋体" w:hAnsi="宋体"/>
          <w:szCs w:val="32"/>
          <w:highlight w:val="none"/>
        </w:rPr>
        <w:t xml:space="preserve">试验设备</w:t>
      </w:r>
      <w:r/>
    </w:p>
    <w:p>
      <w:pPr>
        <w:ind w:firstLine="420"/>
        <w:spacing w:line="360" w:lineRule="exact"/>
        <w:rPr>
          <w:rFonts w:ascii="宋体"/>
          <w:szCs w:val="32"/>
          <w:highlight w:val="none"/>
        </w:rPr>
      </w:pPr>
      <w:r>
        <w:rPr>
          <w:rFonts w:hint="eastAsia" w:ascii="宋体" w:hAnsi="宋体"/>
          <w:szCs w:val="32"/>
          <w:highlight w:val="none"/>
        </w:rPr>
        <w:t xml:space="preserve">施工现场需要配置的试验场所：</w:t>
      </w:r>
      <w:bookmarkEnd w:id="295"/>
      <w:r/>
      <w:bookmarkEnd w:id="296"/>
      <w:r/>
      <w:bookmarkEnd w:id="297"/>
      <w:r/>
      <w:bookmarkEnd w:id="298"/>
      <w:r/>
      <w:bookmarkEnd w:id="299"/>
      <w:r/>
      <w:bookmarkEnd w:id="300"/>
      <w:r/>
      <w:bookmarkEnd w:id="301"/>
      <w:r/>
      <w:bookmarkStart w:id="303" w:name="_Toc300934985"/>
      <w:r/>
      <w:bookmarkStart w:id="304" w:name="_Toc312677498"/>
      <w:r/>
      <w:bookmarkStart w:id="305" w:name="_Toc303539142"/>
      <w:r/>
      <w:bookmarkStart w:id="306" w:name="_Toc297123536"/>
      <w:r/>
      <w:bookmarkStart w:id="307" w:name="_Toc297216195"/>
      <w:r/>
      <w:bookmarkStart w:id="308" w:name="_Toc304295562"/>
      <w:r/>
      <w:bookmarkStart w:id="309" w:name="_Toc312678024"/>
      <w:r>
        <w:rPr>
          <w:rFonts w:ascii="宋体" w:hAnsi="宋体"/>
          <w:szCs w:val="32"/>
          <w:highlight w:val="none"/>
          <w:u w:val="single"/>
        </w:rPr>
        <w:t xml:space="preserve">  /</w:t>
      </w:r>
      <w:r>
        <w:rPr>
          <w:rFonts w:hint="eastAsia" w:ascii="宋体" w:hAnsi="宋体"/>
          <w:szCs w:val="32"/>
          <w:highlight w:val="none"/>
        </w:rPr>
        <w:t xml:space="preserve">。</w:t>
      </w:r>
      <w:r>
        <w:rPr>
          <w:rFonts w:ascii="宋体" w:hAnsi="宋体"/>
          <w:szCs w:val="32"/>
          <w:highlight w:val="none"/>
        </w:rPr>
        <w:t xml:space="preserve"> </w:t>
      </w:r>
      <w:r/>
    </w:p>
    <w:p>
      <w:pPr>
        <w:ind w:firstLine="420"/>
        <w:spacing w:line="360" w:lineRule="exact"/>
        <w:rPr>
          <w:rFonts w:ascii="宋体"/>
          <w:szCs w:val="32"/>
          <w:highlight w:val="none"/>
        </w:rPr>
      </w:pPr>
      <w:r>
        <w:rPr>
          <w:rFonts w:hint="eastAsia" w:ascii="宋体" w:hAnsi="宋体"/>
          <w:szCs w:val="32"/>
          <w:highlight w:val="none"/>
        </w:rPr>
        <w:t xml:space="preserve">施工现场需要配备的试验设备：</w:t>
      </w:r>
      <w:r>
        <w:rPr>
          <w:rFonts w:ascii="宋体" w:hAnsi="宋体"/>
          <w:szCs w:val="32"/>
          <w:highlight w:val="none"/>
          <w:u w:val="single"/>
        </w:rPr>
        <w:t xml:space="preserve">   /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施工现场需要具备的其他试验条件：</w:t>
      </w:r>
      <w:r>
        <w:rPr>
          <w:rFonts w:ascii="宋体" w:hAnsi="宋体"/>
          <w:szCs w:val="32"/>
          <w:highlight w:val="none"/>
          <w:u w:val="single"/>
        </w:rPr>
        <w:t xml:space="preserve">  /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9.4 </w:t>
      </w:r>
      <w:r>
        <w:rPr>
          <w:rFonts w:hint="eastAsia" w:ascii="宋体" w:hAnsi="宋体"/>
          <w:szCs w:val="32"/>
          <w:highlight w:val="none"/>
        </w:rPr>
        <w:t xml:space="preserve">现场工艺试验</w:t>
      </w:r>
      <w:r>
        <w:rPr>
          <w:rFonts w:ascii="宋体" w:hAnsi="宋体"/>
          <w:szCs w:val="32"/>
          <w:highlight w:val="none"/>
        </w:rPr>
        <w:t xml:space="preserve"> </w:t>
      </w:r>
      <w:r/>
    </w:p>
    <w:p>
      <w:pPr>
        <w:ind w:firstLine="420"/>
        <w:spacing w:line="360" w:lineRule="exact"/>
        <w:rPr>
          <w:rFonts w:ascii="宋体"/>
          <w:szCs w:val="32"/>
          <w:highlight w:val="none"/>
        </w:rPr>
      </w:pPr>
      <w:r>
        <w:rPr>
          <w:rFonts w:hint="eastAsia" w:ascii="宋体" w:hAnsi="宋体"/>
          <w:szCs w:val="32"/>
          <w:highlight w:val="none"/>
        </w:rPr>
        <w:t xml:space="preserve">现场工艺试验的有关约定：</w:t>
      </w:r>
      <w:r>
        <w:rPr>
          <w:rFonts w:ascii="宋体" w:hAnsi="宋体"/>
          <w:szCs w:val="32"/>
          <w:highlight w:val="none"/>
          <w:u w:val="single"/>
        </w:rPr>
        <w:t xml:space="preserve">      /        </w:t>
      </w:r>
      <w:r>
        <w:rPr>
          <w:rFonts w:hint="eastAsia" w:ascii="宋体" w:hAnsi="宋体"/>
          <w:szCs w:val="32"/>
          <w:highlight w:val="none"/>
        </w:rPr>
        <w:t xml:space="preserve">。</w:t>
      </w:r>
      <w:bookmarkEnd w:id="302"/>
      <w:r/>
      <w:bookmarkEnd w:id="303"/>
      <w:r/>
      <w:bookmarkEnd w:id="304"/>
      <w:r/>
      <w:bookmarkEnd w:id="305"/>
      <w:r/>
      <w:bookmarkEnd w:id="306"/>
      <w:r/>
      <w:bookmarkEnd w:id="307"/>
      <w:r/>
      <w:bookmarkEnd w:id="308"/>
      <w:r/>
      <w:bookmarkEnd w:id="309"/>
      <w:r/>
      <w:r/>
    </w:p>
    <w:p>
      <w:pPr>
        <w:pStyle w:val="705"/>
        <w:ind w:firstLine="562"/>
        <w:spacing w:before="0" w:after="0" w:line="360" w:lineRule="exact"/>
        <w:rPr>
          <w:rFonts w:ascii="宋体" w:eastAsia="宋体"/>
          <w:bCs w:val="0"/>
          <w:szCs w:val="32"/>
          <w:highlight w:val="none"/>
        </w:rPr>
      </w:pPr>
      <w:r/>
      <w:bookmarkStart w:id="310" w:name="_Toc351203642"/>
      <w:r>
        <w:rPr>
          <w:rFonts w:ascii="宋体" w:hAnsi="宋体"/>
          <w:bCs w:val="0"/>
          <w:szCs w:val="32"/>
          <w:highlight w:val="none"/>
        </w:rPr>
        <w:t xml:space="preserve">1</w:t>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Start w:id="311" w:name="_Toc303539146"/>
      <w:r/>
      <w:bookmarkStart w:id="312" w:name="_Toc292559398"/>
      <w:r/>
      <w:bookmarkStart w:id="313" w:name="_Toc297048379"/>
      <w:r/>
      <w:bookmarkStart w:id="314" w:name="_Toc312678025"/>
      <w:r/>
      <w:bookmarkStart w:id="315" w:name="_Toc296347192"/>
      <w:r/>
      <w:bookmarkStart w:id="316" w:name="_Toc297120493"/>
      <w:r/>
      <w:bookmarkStart w:id="317" w:name="_Toc297123540"/>
      <w:r/>
      <w:bookmarkStart w:id="318" w:name="_Toc297216199"/>
      <w:r/>
      <w:bookmarkStart w:id="319" w:name="_Toc300934989"/>
      <w:r/>
      <w:bookmarkStart w:id="320" w:name="_Toc312677499"/>
      <w:r/>
      <w:bookmarkStart w:id="321" w:name="_Toc296944532"/>
      <w:r/>
      <w:bookmarkStart w:id="322" w:name="_Toc292559903"/>
      <w:r/>
      <w:bookmarkStart w:id="323" w:name="_Toc296891233"/>
      <w:r/>
      <w:bookmarkStart w:id="324" w:name="_Toc296346694"/>
      <w:r/>
      <w:bookmarkStart w:id="325" w:name="_Toc296503193"/>
      <w:r/>
      <w:bookmarkStart w:id="326" w:name="_Toc304295566"/>
      <w:r/>
      <w:bookmarkStart w:id="327" w:name="_Toc296891021"/>
      <w:r/>
      <w:bookmarkStart w:id="328" w:name="_Toc267251441"/>
      <w:r/>
      <w:bookmarkStart w:id="329" w:name="_Toc267251440"/>
      <w:r/>
      <w:bookmarkStart w:id="330" w:name="_Toc267251437"/>
      <w:r/>
      <w:bookmarkStart w:id="331" w:name="_Toc267251435"/>
      <w:r/>
      <w:bookmarkStart w:id="332" w:name="_Toc267251439"/>
      <w:r/>
      <w:bookmarkStart w:id="333" w:name="_Toc267251433"/>
      <w:r/>
      <w:bookmarkStart w:id="334" w:name="_Toc267251442"/>
      <w:r>
        <w:rPr>
          <w:rFonts w:ascii="宋体" w:hAnsi="宋体"/>
          <w:bCs w:val="0"/>
          <w:szCs w:val="32"/>
          <w:highlight w:val="none"/>
        </w:rPr>
        <w:t xml:space="preserve">0. </w:t>
      </w:r>
      <w:r>
        <w:rPr>
          <w:rFonts w:hint="eastAsia" w:ascii="宋体" w:hAnsi="宋体"/>
          <w:bCs w:val="0"/>
          <w:szCs w:val="32"/>
          <w:highlight w:val="none"/>
        </w:rPr>
        <w:t xml:space="preserve">变更</w:t>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r/>
    </w:p>
    <w:p>
      <w:pPr>
        <w:ind w:firstLine="420"/>
        <w:spacing w:line="360" w:lineRule="exact"/>
        <w:rPr>
          <w:rFonts w:ascii="宋体"/>
          <w:szCs w:val="32"/>
          <w:highlight w:val="none"/>
        </w:rPr>
      </w:pPr>
      <w:r>
        <w:rPr>
          <w:rFonts w:ascii="宋体" w:hAnsi="宋体"/>
          <w:szCs w:val="32"/>
          <w:highlight w:val="none"/>
        </w:rPr>
        <w:t xml:space="preserve">1</w:t>
      </w:r>
      <w:bookmarkStart w:id="335" w:name="_Toc303539147"/>
      <w:r/>
      <w:bookmarkStart w:id="336" w:name="_Toc296347193"/>
      <w:r/>
      <w:bookmarkStart w:id="337" w:name="_Toc296891022"/>
      <w:r/>
      <w:bookmarkStart w:id="338" w:name="_Toc292559904"/>
      <w:r/>
      <w:bookmarkStart w:id="339" w:name="_Toc296944533"/>
      <w:r/>
      <w:bookmarkStart w:id="340" w:name="_Toc300934990"/>
      <w:r/>
      <w:bookmarkStart w:id="341" w:name="_Toc312677500"/>
      <w:r/>
      <w:bookmarkStart w:id="342" w:name="_Toc312678026"/>
      <w:r/>
      <w:bookmarkStart w:id="343" w:name="_Toc297120494"/>
      <w:r/>
      <w:bookmarkStart w:id="344" w:name="_Toc292559399"/>
      <w:r/>
      <w:bookmarkStart w:id="345" w:name="_Toc297123541"/>
      <w:r/>
      <w:bookmarkStart w:id="346" w:name="_Toc296503194"/>
      <w:r/>
      <w:bookmarkStart w:id="347" w:name="_Toc296346695"/>
      <w:r/>
      <w:bookmarkStart w:id="348" w:name="_Toc297048380"/>
      <w:r/>
      <w:bookmarkStart w:id="349" w:name="_Toc304295567"/>
      <w:r/>
      <w:bookmarkStart w:id="350" w:name="_Toc297216200"/>
      <w:r/>
      <w:bookmarkStart w:id="351" w:name="_Toc296891234"/>
      <w:r>
        <w:rPr>
          <w:rFonts w:ascii="宋体" w:hAnsi="宋体"/>
          <w:szCs w:val="32"/>
          <w:highlight w:val="none"/>
        </w:rPr>
        <w:t xml:space="preserve">0.1</w:t>
      </w:r>
      <w:r>
        <w:rPr>
          <w:rFonts w:hint="eastAsia" w:ascii="宋体" w:hAnsi="宋体"/>
          <w:szCs w:val="32"/>
          <w:highlight w:val="none"/>
        </w:rPr>
        <w:t xml:space="preserve">变更的范围</w:t>
      </w:r>
      <w:r/>
    </w:p>
    <w:p>
      <w:pPr>
        <w:ind w:firstLine="420"/>
        <w:spacing w:line="360" w:lineRule="exact"/>
        <w:rPr>
          <w:rFonts w:ascii="宋体"/>
          <w:szCs w:val="32"/>
          <w:highlight w:val="none"/>
        </w:rPr>
      </w:pPr>
      <w:r>
        <w:rPr>
          <w:rFonts w:hint="eastAsia" w:ascii="宋体" w:hAnsi="宋体"/>
          <w:szCs w:val="32"/>
          <w:highlight w:val="none"/>
        </w:rPr>
        <w:t xml:space="preserve">关于变更的范围的约定：</w:t>
      </w:r>
      <w:r>
        <w:rPr>
          <w:rFonts w:hint="eastAsia" w:ascii="宋体" w:hAnsi="宋体" w:cs="宋体"/>
          <w:spacing w:val="-9"/>
          <w:szCs w:val="21"/>
          <w:highlight w:val="none"/>
          <w:u w:val="single"/>
        </w:rPr>
        <w:t xml:space="preserve">因工程建设的需要，发包人提出的设计变更要求，承包人必须执</w:t>
      </w:r>
      <w:r>
        <w:rPr>
          <w:rFonts w:hint="eastAsia" w:ascii="宋体" w:hAnsi="宋体" w:cs="宋体"/>
          <w:spacing w:val="-1"/>
          <w:szCs w:val="21"/>
          <w:highlight w:val="none"/>
          <w:u w:val="single"/>
        </w:rPr>
        <w:t xml:space="preserve">行。否则视为违约。其他执行合同通用条款</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10.4 </w:t>
      </w:r>
      <w:r>
        <w:rPr>
          <w:rFonts w:hint="eastAsia" w:ascii="宋体" w:hAnsi="宋体"/>
          <w:szCs w:val="32"/>
          <w:highlight w:val="none"/>
        </w:rPr>
        <w:t xml:space="preserve">变更估价</w:t>
      </w:r>
      <w:r/>
    </w:p>
    <w:p>
      <w:pPr>
        <w:ind w:firstLine="420"/>
        <w:spacing w:line="360" w:lineRule="exact"/>
        <w:rPr>
          <w:rFonts w:ascii="宋体"/>
          <w:szCs w:val="32"/>
          <w:highlight w:val="none"/>
        </w:rPr>
      </w:pPr>
      <w:r>
        <w:rPr>
          <w:rFonts w:ascii="宋体" w:hAnsi="宋体"/>
          <w:szCs w:val="32"/>
          <w:highlight w:val="none"/>
        </w:rPr>
        <w:t xml:space="preserve">10.4.1 </w:t>
      </w:r>
      <w:r>
        <w:rPr>
          <w:rFonts w:hint="eastAsia" w:ascii="宋体" w:hAnsi="宋体"/>
          <w:szCs w:val="32"/>
          <w:highlight w:val="none"/>
        </w:rPr>
        <w:t xml:space="preserve">变更估价原则</w:t>
      </w:r>
      <w:r/>
    </w:p>
    <w:p>
      <w:pPr>
        <w:ind w:firstLine="420"/>
        <w:spacing w:line="360" w:lineRule="exact"/>
        <w:rPr>
          <w:rFonts w:ascii="宋体"/>
          <w:szCs w:val="32"/>
          <w:highlight w:val="none"/>
          <w:u w:val="single"/>
        </w:rPr>
      </w:pPr>
      <w:r>
        <w:rPr>
          <w:rFonts w:hint="eastAsia" w:ascii="宋体" w:hAnsi="宋体"/>
          <w:szCs w:val="32"/>
          <w:highlight w:val="none"/>
        </w:rPr>
        <w:t xml:space="preserve">关于变更估价的约定</w:t>
      </w:r>
      <w:r>
        <w:rPr>
          <w:rFonts w:ascii="宋体" w:hAnsi="宋体"/>
          <w:szCs w:val="32"/>
          <w:highlight w:val="none"/>
        </w:rPr>
        <w:t xml:space="preserve">: </w:t>
      </w:r>
      <w:r>
        <w:rPr>
          <w:rFonts w:hint="eastAsia" w:ascii="宋体" w:hAnsi="宋体" w:cs="宋体"/>
          <w:spacing w:val="-1"/>
          <w:position w:val="7"/>
          <w:szCs w:val="21"/>
          <w:highlight w:val="none"/>
          <w:u w:val="single"/>
        </w:rPr>
        <w:t xml:space="preserve">按竞争性磋商文件执行</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1</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Start w:id="352" w:name="_Toc297216203"/>
      <w:r/>
      <w:bookmarkStart w:id="353" w:name="_Toc303539150"/>
      <w:r/>
      <w:bookmarkStart w:id="354" w:name="_Toc292559907"/>
      <w:r/>
      <w:bookmarkStart w:id="355" w:name="_Toc296346698"/>
      <w:r/>
      <w:bookmarkStart w:id="356" w:name="_Toc300934993"/>
      <w:r/>
      <w:bookmarkStart w:id="357" w:name="_Toc296503197"/>
      <w:r/>
      <w:bookmarkStart w:id="358" w:name="_Toc297048383"/>
      <w:r/>
      <w:bookmarkStart w:id="359" w:name="_Toc296347196"/>
      <w:r/>
      <w:bookmarkStart w:id="360" w:name="_Toc297120497"/>
      <w:r/>
      <w:bookmarkStart w:id="361" w:name="_Toc296891237"/>
      <w:r/>
      <w:bookmarkStart w:id="362" w:name="_Toc292559402"/>
      <w:r/>
      <w:bookmarkStart w:id="363" w:name="_Toc296944536"/>
      <w:r/>
      <w:bookmarkStart w:id="364" w:name="_Toc297123544"/>
      <w:r/>
      <w:bookmarkStart w:id="365" w:name="_Toc296891025"/>
      <w:r/>
      <w:bookmarkStart w:id="366" w:name="_Toc304295570"/>
      <w:r/>
      <w:bookmarkStart w:id="367" w:name="_Toc312678029"/>
      <w:r/>
      <w:bookmarkStart w:id="368" w:name="_Toc312677503"/>
      <w:r>
        <w:rPr>
          <w:rFonts w:ascii="宋体" w:hAnsi="宋体"/>
          <w:szCs w:val="32"/>
          <w:highlight w:val="none"/>
        </w:rPr>
        <w:t xml:space="preserve">0.5</w:t>
      </w:r>
      <w:r>
        <w:rPr>
          <w:rFonts w:hint="eastAsia" w:ascii="宋体" w:hAnsi="宋体"/>
          <w:szCs w:val="32"/>
          <w:highlight w:val="none"/>
        </w:rPr>
        <w:t xml:space="preserve">承</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Start w:id="369" w:name="_Toc303539151"/>
      <w:r/>
      <w:bookmarkStart w:id="370" w:name="_Toc297048389"/>
      <w:r/>
      <w:bookmarkStart w:id="371" w:name="_Toc300934994"/>
      <w:r/>
      <w:bookmarkStart w:id="372" w:name="_Toc296346704"/>
      <w:r/>
      <w:bookmarkStart w:id="373" w:name="_Toc296503203"/>
      <w:r/>
      <w:bookmarkStart w:id="374" w:name="_Toc297216204"/>
      <w:r/>
      <w:bookmarkStart w:id="375" w:name="_Toc296347202"/>
      <w:r/>
      <w:bookmarkStart w:id="376" w:name="_Toc296891031"/>
      <w:r/>
      <w:bookmarkStart w:id="377" w:name="_Toc292559913"/>
      <w:r/>
      <w:bookmarkStart w:id="378" w:name="_Toc297123545"/>
      <w:r/>
      <w:bookmarkStart w:id="379" w:name="_Toc297120503"/>
      <w:r/>
      <w:bookmarkStart w:id="380" w:name="_Toc292559408"/>
      <w:r/>
      <w:bookmarkStart w:id="381" w:name="_Toc296891243"/>
      <w:r/>
      <w:bookmarkStart w:id="382" w:name="_Toc296944542"/>
      <w:r>
        <w:rPr>
          <w:rFonts w:hint="eastAsia" w:ascii="宋体" w:hAnsi="宋体"/>
          <w:szCs w:val="32"/>
          <w:highlight w:val="none"/>
        </w:rPr>
        <w:t xml:space="preserve">包人的合理化建议</w:t>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
    </w:p>
    <w:p>
      <w:pPr>
        <w:ind w:firstLine="420"/>
        <w:spacing w:line="360" w:lineRule="exact"/>
        <w:rPr>
          <w:rFonts w:ascii="宋体"/>
          <w:szCs w:val="32"/>
          <w:highlight w:val="none"/>
        </w:rPr>
      </w:pPr>
      <w:r>
        <w:rPr>
          <w:rFonts w:hint="eastAsia" w:ascii="宋体" w:hAnsi="宋体"/>
          <w:szCs w:val="32"/>
          <w:highlight w:val="none"/>
        </w:rPr>
        <w:t xml:space="preserve">监理人审查承包人合理化建议的期限：</w:t>
      </w:r>
      <w:r>
        <w:rPr>
          <w:rFonts w:ascii="宋体" w:hAnsi="宋体"/>
          <w:szCs w:val="32"/>
          <w:highlight w:val="none"/>
          <w:u w:val="single"/>
        </w:rPr>
        <w:t xml:space="preserve">   /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发包人审批承包人合理化建议的期限：</w:t>
      </w:r>
      <w:r>
        <w:rPr>
          <w:rFonts w:ascii="宋体" w:hAnsi="宋体"/>
          <w:szCs w:val="32"/>
          <w:highlight w:val="none"/>
          <w:u w:val="single"/>
        </w:rPr>
        <w:t xml:space="preserve">    /    </w:t>
      </w:r>
      <w:r>
        <w:rPr>
          <w:rFonts w:hint="eastAsia" w:ascii="宋体" w:hAnsi="宋体"/>
          <w:szCs w:val="32"/>
          <w:highlight w:val="none"/>
        </w:rPr>
        <w:t xml:space="preserve">。</w:t>
      </w:r>
      <w:r/>
    </w:p>
    <w:p>
      <w:pPr>
        <w:ind w:firstLine="420"/>
        <w:spacing w:line="360" w:lineRule="exact"/>
        <w:rPr>
          <w:rFonts w:ascii="宋体"/>
          <w:szCs w:val="32"/>
          <w:highlight w:val="none"/>
          <w:u w:val="single"/>
        </w:rPr>
      </w:pPr>
      <w:r>
        <w:rPr>
          <w:rFonts w:hint="eastAsia" w:ascii="宋体" w:hAnsi="宋体"/>
          <w:szCs w:val="32"/>
          <w:highlight w:val="none"/>
        </w:rPr>
        <w:t xml:space="preserve">承</w:t>
      </w:r>
      <w:bookmarkStart w:id="383" w:name="_Toc300934995"/>
      <w:r/>
      <w:bookmarkStart w:id="384" w:name="_Toc296944543"/>
      <w:r/>
      <w:bookmarkStart w:id="385" w:name="_Toc296503204"/>
      <w:r/>
      <w:bookmarkStart w:id="386" w:name="_Toc297048390"/>
      <w:r/>
      <w:bookmarkStart w:id="387" w:name="_Toc312678030"/>
      <w:r/>
      <w:bookmarkStart w:id="388" w:name="_Toc297123546"/>
      <w:r/>
      <w:bookmarkStart w:id="389" w:name="_Toc297216205"/>
      <w:r/>
      <w:bookmarkStart w:id="390" w:name="_Toc312677504"/>
      <w:r/>
      <w:bookmarkStart w:id="391" w:name="_Toc292559409"/>
      <w:r/>
      <w:bookmarkStart w:id="392" w:name="_Toc296347203"/>
      <w:r/>
      <w:bookmarkStart w:id="393" w:name="_Toc296346705"/>
      <w:r/>
      <w:bookmarkStart w:id="394" w:name="_Toc318581175"/>
      <w:r/>
      <w:bookmarkStart w:id="395" w:name="_Toc297120504"/>
      <w:r/>
      <w:bookmarkStart w:id="396" w:name="_Toc292559914"/>
      <w:r/>
      <w:bookmarkStart w:id="397" w:name="_Toc296891032"/>
      <w:r/>
      <w:bookmarkStart w:id="398" w:name="_Toc304295571"/>
      <w:r/>
      <w:bookmarkStart w:id="399" w:name="_Toc303539152"/>
      <w:r/>
      <w:bookmarkStart w:id="400" w:name="_Toc296891244"/>
      <w:r>
        <w:rPr>
          <w:rFonts w:hint="eastAsia" w:ascii="宋体" w:hAnsi="宋体"/>
          <w:szCs w:val="32"/>
          <w:highlight w:val="none"/>
        </w:rPr>
        <w:t xml:space="preserve">包人提出的合理化建议降低了合同价格或者提高了工程经济效益的奖励的方法和金额为：</w:t>
      </w:r>
      <w:r>
        <w:rPr>
          <w:rFonts w:ascii="宋体" w:hAnsi="宋体"/>
          <w:szCs w:val="32"/>
          <w:highlight w:val="none"/>
          <w:u w:val="single"/>
        </w:rPr>
        <w:t xml:space="preserve">                                </w:t>
      </w:r>
      <w:r/>
    </w:p>
    <w:p>
      <w:pPr>
        <w:ind w:firstLine="420"/>
        <w:spacing w:line="360" w:lineRule="exact"/>
        <w:rPr>
          <w:rFonts w:ascii="宋体"/>
          <w:szCs w:val="32"/>
          <w:highlight w:val="none"/>
          <w:u w:val="single"/>
        </w:rPr>
      </w:pPr>
      <w:r>
        <w:rPr>
          <w:rFonts w:ascii="宋体" w:hAnsi="宋体"/>
          <w:szCs w:val="32"/>
          <w:highlight w:val="none"/>
          <w:u w:val="single"/>
        </w:rPr>
        <w:t xml:space="preserve">     /              </w:t>
      </w:r>
      <w:r>
        <w:rPr>
          <w:rFonts w:hint="eastAsia" w:ascii="宋体" w:hAnsi="宋体"/>
          <w:szCs w:val="32"/>
          <w:highlight w:val="none"/>
        </w:rPr>
        <w:t xml:space="preserve">。</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
    </w:p>
    <w:p>
      <w:pPr>
        <w:ind w:firstLine="420"/>
        <w:spacing w:line="360" w:lineRule="exact"/>
        <w:rPr>
          <w:rFonts w:ascii="宋体"/>
          <w:szCs w:val="32"/>
          <w:highlight w:val="none"/>
        </w:rPr>
      </w:pPr>
      <w:r>
        <w:rPr>
          <w:rFonts w:ascii="宋体" w:hAnsi="宋体"/>
          <w:szCs w:val="32"/>
          <w:highlight w:val="none"/>
        </w:rPr>
        <w:t xml:space="preserve">1</w:t>
      </w:r>
      <w:bookmarkStart w:id="401" w:name="_Toc304295574"/>
      <w:r/>
      <w:bookmarkStart w:id="402" w:name="_Toc300934997"/>
      <w:r/>
      <w:bookmarkStart w:id="403" w:name="_Toc297123548"/>
      <w:r/>
      <w:bookmarkStart w:id="404" w:name="_Toc303539154"/>
      <w:r/>
      <w:bookmarkStart w:id="405" w:name="_Toc296346700"/>
      <w:r/>
      <w:bookmarkStart w:id="406" w:name="_Toc297120499"/>
      <w:r/>
      <w:bookmarkStart w:id="407" w:name="_Toc296891027"/>
      <w:r/>
      <w:bookmarkStart w:id="408" w:name="_Toc296503199"/>
      <w:r/>
      <w:bookmarkStart w:id="409" w:name="_Toc297216207"/>
      <w:r/>
      <w:bookmarkStart w:id="410" w:name="_Toc312678033"/>
      <w:r/>
      <w:bookmarkStart w:id="411" w:name="_Toc296944538"/>
      <w:r/>
      <w:bookmarkStart w:id="412" w:name="_Toc296891239"/>
      <w:r/>
      <w:bookmarkStart w:id="413" w:name="_Toc312677507"/>
      <w:r/>
      <w:bookmarkStart w:id="414" w:name="_Toc292559909"/>
      <w:r/>
      <w:bookmarkStart w:id="415" w:name="_Toc292559404"/>
      <w:r/>
      <w:bookmarkStart w:id="416" w:name="_Toc297048385"/>
      <w:r/>
      <w:bookmarkStart w:id="417" w:name="_Toc296347198"/>
      <w:r>
        <w:rPr>
          <w:rFonts w:ascii="宋体" w:hAnsi="宋体"/>
          <w:szCs w:val="32"/>
          <w:highlight w:val="none"/>
        </w:rPr>
        <w:t xml:space="preserve">0.7 </w:t>
      </w:r>
      <w:r>
        <w:rPr>
          <w:rFonts w:hint="eastAsia" w:ascii="宋体" w:hAnsi="宋体"/>
          <w:szCs w:val="32"/>
          <w:highlight w:val="none"/>
        </w:rPr>
        <w:t xml:space="preserve">暂估价</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r/>
    </w:p>
    <w:p>
      <w:pPr>
        <w:ind w:firstLine="420"/>
        <w:spacing w:line="360" w:lineRule="exact"/>
        <w:rPr>
          <w:rFonts w:ascii="宋体"/>
          <w:szCs w:val="32"/>
          <w:highlight w:val="none"/>
        </w:rPr>
      </w:pPr>
      <w:r>
        <w:rPr>
          <w:rFonts w:hint="eastAsia" w:ascii="宋体" w:hAnsi="宋体"/>
          <w:szCs w:val="32"/>
          <w:highlight w:val="none"/>
        </w:rPr>
        <w:t xml:space="preserve">暂</w:t>
      </w:r>
      <w:bookmarkStart w:id="418" w:name="_Toc312678034"/>
      <w:r/>
      <w:bookmarkStart w:id="419" w:name="_Toc312677508"/>
      <w:r/>
      <w:bookmarkStart w:id="420" w:name="_Toc318581176"/>
      <w:r>
        <w:rPr>
          <w:rFonts w:hint="eastAsia" w:ascii="宋体" w:hAnsi="宋体"/>
          <w:szCs w:val="32"/>
          <w:highlight w:val="none"/>
        </w:rPr>
        <w:t xml:space="preserve">估价材料和工程设备的明细详见附件</w:t>
      </w:r>
      <w:r>
        <w:rPr>
          <w:rFonts w:ascii="宋体" w:hAnsi="宋体"/>
          <w:szCs w:val="32"/>
          <w:highlight w:val="none"/>
        </w:rPr>
        <w:t xml:space="preserve">11</w:t>
      </w:r>
      <w:r>
        <w:rPr>
          <w:rFonts w:hint="eastAsia" w:ascii="宋体" w:hAnsi="宋体"/>
          <w:szCs w:val="32"/>
          <w:highlight w:val="none"/>
        </w:rPr>
        <w:t xml:space="preserve">：《暂估价一览表》。</w:t>
      </w:r>
      <w:bookmarkEnd w:id="418"/>
      <w:r/>
      <w:bookmarkEnd w:id="419"/>
      <w:r/>
      <w:bookmarkEnd w:id="420"/>
      <w:r/>
      <w:r/>
    </w:p>
    <w:p>
      <w:pPr>
        <w:ind w:firstLine="420"/>
        <w:spacing w:line="360" w:lineRule="exact"/>
        <w:rPr>
          <w:rFonts w:ascii="宋体"/>
          <w:szCs w:val="32"/>
          <w:highlight w:val="none"/>
        </w:rPr>
      </w:pPr>
      <w:r>
        <w:rPr>
          <w:rFonts w:ascii="宋体" w:hAnsi="宋体"/>
          <w:szCs w:val="32"/>
          <w:highlight w:val="none"/>
        </w:rPr>
        <w:t xml:space="preserve">1</w:t>
      </w:r>
      <w:bookmarkStart w:id="421" w:name="_Toc318581177"/>
      <w:r/>
      <w:bookmarkStart w:id="422" w:name="_Toc312677509"/>
      <w:r/>
      <w:bookmarkStart w:id="423" w:name="_Toc312678035"/>
      <w:r>
        <w:rPr>
          <w:rFonts w:ascii="宋体" w:hAnsi="宋体"/>
          <w:szCs w:val="32"/>
          <w:highlight w:val="none"/>
        </w:rPr>
        <w:t xml:space="preserve">0.7.1 </w:t>
      </w:r>
      <w:r>
        <w:rPr>
          <w:rFonts w:hint="eastAsia" w:ascii="宋体" w:hAnsi="宋体"/>
          <w:szCs w:val="32"/>
          <w:highlight w:val="none"/>
        </w:rPr>
        <w:t xml:space="preserve">依法必须招标的暂估价项目</w:t>
      </w:r>
      <w:bookmarkEnd w:id="421"/>
      <w:r/>
      <w:bookmarkEnd w:id="422"/>
      <w:r/>
      <w:bookmarkEnd w:id="423"/>
      <w:r/>
      <w:r/>
    </w:p>
    <w:p>
      <w:pPr>
        <w:ind w:firstLine="420"/>
        <w:spacing w:line="360" w:lineRule="exact"/>
        <w:rPr>
          <w:rFonts w:ascii="宋体"/>
          <w:szCs w:val="32"/>
          <w:highlight w:val="none"/>
        </w:rPr>
      </w:pPr>
      <w:r>
        <w:rPr>
          <w:rFonts w:hint="eastAsia" w:ascii="宋体" w:hAnsi="宋体"/>
          <w:szCs w:val="32"/>
          <w:highlight w:val="none"/>
        </w:rPr>
        <w:t xml:space="preserve">对于依法必须招标的暂估价项目的确认和批准采取第</w:t>
      </w:r>
      <w:r>
        <w:rPr>
          <w:rFonts w:ascii="宋体" w:hAnsi="宋体"/>
          <w:szCs w:val="32"/>
          <w:highlight w:val="none"/>
          <w:u w:val="single"/>
        </w:rPr>
        <w:t xml:space="preserve">    </w:t>
      </w:r>
      <w:r>
        <w:rPr>
          <w:rFonts w:hint="eastAsia" w:ascii="宋体" w:hAnsi="宋体"/>
          <w:szCs w:val="32"/>
          <w:highlight w:val="none"/>
        </w:rPr>
        <w:t xml:space="preserve">种方式确定。</w:t>
      </w:r>
      <w:r/>
    </w:p>
    <w:p>
      <w:pPr>
        <w:ind w:firstLine="420"/>
        <w:spacing w:line="360" w:lineRule="exact"/>
        <w:rPr>
          <w:rFonts w:ascii="宋体"/>
          <w:szCs w:val="32"/>
          <w:highlight w:val="none"/>
        </w:rPr>
      </w:pPr>
      <w:r>
        <w:rPr>
          <w:rFonts w:ascii="宋体" w:hAnsi="宋体"/>
          <w:szCs w:val="32"/>
          <w:highlight w:val="none"/>
        </w:rPr>
        <w:t xml:space="preserve">10.7.2 </w:t>
      </w:r>
      <w:r>
        <w:rPr>
          <w:rFonts w:hint="eastAsia" w:ascii="宋体" w:hAnsi="宋体"/>
          <w:szCs w:val="32"/>
          <w:highlight w:val="none"/>
        </w:rPr>
        <w:t xml:space="preserve">不属于依法必须招标的暂估价项目</w:t>
      </w:r>
      <w:r/>
    </w:p>
    <w:p>
      <w:pPr>
        <w:ind w:firstLine="420"/>
        <w:spacing w:line="360" w:lineRule="exact"/>
        <w:rPr>
          <w:rFonts w:ascii="宋体"/>
          <w:szCs w:val="32"/>
          <w:highlight w:val="none"/>
        </w:rPr>
      </w:pPr>
      <w:r>
        <w:rPr>
          <w:rFonts w:hint="eastAsia" w:ascii="宋体" w:hAnsi="宋体"/>
          <w:szCs w:val="32"/>
          <w:highlight w:val="none"/>
        </w:rPr>
        <w:t xml:space="preserve">对于不属于依法必须招标的暂估价项目的确认和批准采取第</w:t>
      </w:r>
      <w:r>
        <w:rPr>
          <w:rFonts w:ascii="宋体" w:hAnsi="宋体"/>
          <w:szCs w:val="32"/>
          <w:highlight w:val="none"/>
          <w:u w:val="single"/>
        </w:rPr>
        <w:t xml:space="preserve">   </w:t>
      </w:r>
      <w:r>
        <w:rPr>
          <w:rFonts w:ascii="宋体" w:hAnsi="宋体"/>
          <w:szCs w:val="32"/>
          <w:highlight w:val="none"/>
        </w:rPr>
        <w:t xml:space="preserve"> </w:t>
      </w:r>
      <w:r>
        <w:rPr>
          <w:rFonts w:hint="eastAsia" w:ascii="宋体" w:hAnsi="宋体"/>
          <w:szCs w:val="32"/>
          <w:highlight w:val="none"/>
        </w:rPr>
        <w:t xml:space="preserve">种方式确定。</w:t>
      </w:r>
      <w:r/>
    </w:p>
    <w:p>
      <w:pPr>
        <w:ind w:firstLine="420"/>
        <w:spacing w:line="360" w:lineRule="exact"/>
        <w:rPr>
          <w:rFonts w:ascii="宋体"/>
          <w:szCs w:val="32"/>
          <w:highlight w:val="none"/>
        </w:rPr>
      </w:pPr>
      <w:r>
        <w:rPr>
          <w:rFonts w:hint="eastAsia" w:ascii="宋体" w:hAnsi="宋体"/>
          <w:szCs w:val="32"/>
          <w:highlight w:val="none"/>
        </w:rPr>
        <w:t xml:space="preserve">第</w:t>
      </w:r>
      <w:r>
        <w:rPr>
          <w:rFonts w:ascii="宋体" w:hAnsi="宋体"/>
          <w:szCs w:val="32"/>
          <w:highlight w:val="none"/>
        </w:rPr>
        <w:t xml:space="preserve">3</w:t>
      </w:r>
      <w:r>
        <w:rPr>
          <w:rFonts w:hint="eastAsia" w:ascii="宋体" w:hAnsi="宋体"/>
          <w:szCs w:val="32"/>
          <w:highlight w:val="none"/>
        </w:rPr>
        <w:t xml:space="preserve">种方式：承包人直接实施的暂估价项目</w:t>
      </w:r>
      <w:r/>
    </w:p>
    <w:p>
      <w:pPr>
        <w:ind w:firstLine="420"/>
        <w:spacing w:line="360" w:lineRule="exact"/>
        <w:rPr>
          <w:rFonts w:ascii="宋体"/>
          <w:szCs w:val="32"/>
          <w:highlight w:val="none"/>
        </w:rPr>
      </w:pPr>
      <w:r>
        <w:rPr>
          <w:rFonts w:hint="eastAsia" w:ascii="宋体" w:hAnsi="宋体"/>
          <w:szCs w:val="32"/>
          <w:highlight w:val="none"/>
        </w:rPr>
        <w:t xml:space="preserve">承包人直接实施的暂估价项目的约定：</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10.8 </w:t>
      </w:r>
      <w:r>
        <w:rPr>
          <w:rFonts w:hint="eastAsia" w:ascii="宋体" w:hAnsi="宋体"/>
          <w:szCs w:val="32"/>
          <w:highlight w:val="none"/>
        </w:rPr>
        <w:t xml:space="preserve">暂列金额</w:t>
      </w:r>
      <w:r/>
    </w:p>
    <w:p>
      <w:pPr>
        <w:ind w:firstLine="420"/>
        <w:spacing w:line="360" w:lineRule="exact"/>
        <w:rPr>
          <w:rFonts w:ascii="宋体"/>
          <w:szCs w:val="32"/>
          <w:highlight w:val="none"/>
        </w:rPr>
      </w:pPr>
      <w:r>
        <w:rPr>
          <w:rFonts w:hint="eastAsia" w:ascii="宋体" w:hAnsi="宋体"/>
          <w:szCs w:val="32"/>
          <w:highlight w:val="none"/>
        </w:rPr>
        <w:t xml:space="preserve">合同当事人关于暂列金额使用的约定：</w:t>
      </w:r>
      <w:r>
        <w:rPr>
          <w:rFonts w:hint="eastAsia" w:ascii="宋体" w:hAnsi="宋体" w:cs="宋体"/>
          <w:spacing w:val="-6"/>
          <w:szCs w:val="21"/>
          <w:highlight w:val="none"/>
          <w:u w:val="single"/>
        </w:rPr>
        <w:t xml:space="preserve">无另有约定，执行合同通用条款</w:t>
      </w:r>
      <w:r>
        <w:rPr>
          <w:rFonts w:hint="eastAsia" w:ascii="宋体" w:hAnsi="宋体"/>
          <w:szCs w:val="32"/>
          <w:highlight w:val="none"/>
        </w:rPr>
        <w:t xml:space="preserve">。</w:t>
      </w:r>
      <w:r/>
    </w:p>
    <w:p>
      <w:pPr>
        <w:pStyle w:val="705"/>
        <w:ind w:firstLine="562"/>
        <w:spacing w:before="0" w:after="0" w:line="360" w:lineRule="exact"/>
        <w:rPr>
          <w:rFonts w:ascii="宋体" w:eastAsia="宋体"/>
          <w:bCs w:val="0"/>
          <w:szCs w:val="32"/>
          <w:highlight w:val="none"/>
        </w:rPr>
      </w:pPr>
      <w:r/>
      <w:bookmarkStart w:id="424" w:name="_Toc351203643"/>
      <w:r>
        <w:rPr>
          <w:rFonts w:ascii="宋体" w:hAnsi="宋体"/>
          <w:bCs w:val="0"/>
          <w:szCs w:val="32"/>
          <w:highlight w:val="none"/>
        </w:rPr>
        <w:t xml:space="preserve">11. </w:t>
      </w:r>
      <w:r>
        <w:rPr>
          <w:rFonts w:hint="eastAsia" w:ascii="宋体" w:hAnsi="宋体"/>
          <w:bCs w:val="0"/>
          <w:szCs w:val="32"/>
          <w:highlight w:val="none"/>
        </w:rPr>
        <w:t xml:space="preserve">价格调整</w:t>
      </w:r>
      <w:bookmarkEnd w:id="424"/>
      <w:r/>
      <w:r/>
    </w:p>
    <w:p>
      <w:pPr>
        <w:ind w:firstLine="420"/>
        <w:spacing w:line="360" w:lineRule="exact"/>
        <w:rPr>
          <w:rFonts w:ascii="宋体"/>
          <w:szCs w:val="32"/>
          <w:highlight w:val="none"/>
        </w:rPr>
      </w:pPr>
      <w:r/>
      <w:bookmarkStart w:id="425" w:name="_Toc303539157"/>
      <w:r/>
      <w:bookmarkStart w:id="426" w:name="_Toc292559911"/>
      <w:r/>
      <w:bookmarkStart w:id="427" w:name="_Toc300935000"/>
      <w:r/>
      <w:bookmarkStart w:id="428" w:name="_Toc296891029"/>
      <w:r/>
      <w:bookmarkStart w:id="429" w:name="_Toc296346702"/>
      <w:r/>
      <w:bookmarkStart w:id="430" w:name="_Toc292559406"/>
      <w:r/>
      <w:bookmarkStart w:id="431" w:name="_Toc296891241"/>
      <w:r/>
      <w:bookmarkStart w:id="432" w:name="_Toc312678039"/>
      <w:r/>
      <w:bookmarkStart w:id="433" w:name="_Toc297216209"/>
      <w:r/>
      <w:bookmarkStart w:id="434" w:name="_Toc297120501"/>
      <w:r/>
      <w:bookmarkStart w:id="435" w:name="_Toc297048387"/>
      <w:r/>
      <w:bookmarkStart w:id="436" w:name="_Toc297123550"/>
      <w:r/>
      <w:bookmarkStart w:id="437" w:name="_Toc296347200"/>
      <w:r/>
      <w:bookmarkStart w:id="438" w:name="_Toc296503201"/>
      <w:r/>
      <w:bookmarkStart w:id="439" w:name="_Toc296944540"/>
      <w:r/>
      <w:bookmarkStart w:id="440" w:name="_Toc304295577"/>
      <w:r>
        <w:rPr>
          <w:rFonts w:ascii="宋体" w:hAnsi="宋体"/>
          <w:szCs w:val="32"/>
          <w:highlight w:val="none"/>
        </w:rPr>
        <w:t xml:space="preserve">11.1 </w:t>
      </w:r>
      <w:r>
        <w:rPr>
          <w:rFonts w:hint="eastAsia" w:ascii="宋体" w:hAnsi="宋体"/>
          <w:szCs w:val="32"/>
          <w:highlight w:val="none"/>
        </w:rPr>
        <w:t xml:space="preserve">市场价格波动引起的调整</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r/>
    </w:p>
    <w:p>
      <w:pPr>
        <w:ind w:firstLine="420"/>
        <w:spacing w:line="360" w:lineRule="exact"/>
        <w:rPr>
          <w:rFonts w:ascii="宋体"/>
          <w:szCs w:val="32"/>
          <w:highlight w:val="none"/>
        </w:rPr>
      </w:pPr>
      <w:r>
        <w:rPr>
          <w:rFonts w:hint="eastAsia" w:ascii="宋体" w:hAnsi="宋体"/>
          <w:szCs w:val="32"/>
          <w:highlight w:val="none"/>
        </w:rPr>
        <w:t xml:space="preserve">市场价格波动是否调整合同价格的约定：</w:t>
      </w:r>
      <w:r>
        <w:rPr>
          <w:rFonts w:hint="eastAsia" w:ascii="宋体" w:hAnsi="宋体"/>
          <w:szCs w:val="32"/>
          <w:highlight w:val="none"/>
          <w:u w:val="single"/>
        </w:rPr>
        <w:t xml:space="preserve">是</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因市场价格波动调整合同价格，采用以下第</w:t>
      </w:r>
      <w:r>
        <w:rPr>
          <w:rFonts w:ascii="宋体" w:hAnsi="宋体"/>
          <w:szCs w:val="32"/>
          <w:highlight w:val="none"/>
          <w:u w:val="single"/>
        </w:rPr>
        <w:t xml:space="preserve"> 3 </w:t>
      </w:r>
      <w:r>
        <w:rPr>
          <w:rFonts w:hint="eastAsia" w:ascii="宋体" w:hAnsi="宋体"/>
          <w:szCs w:val="32"/>
          <w:highlight w:val="none"/>
        </w:rPr>
        <w:t xml:space="preserve">种方式对合同价格进行调整：</w:t>
      </w:r>
      <w:r/>
    </w:p>
    <w:p>
      <w:pPr>
        <w:ind w:firstLine="420"/>
        <w:spacing w:line="360" w:lineRule="exact"/>
        <w:rPr>
          <w:rFonts w:ascii="宋体"/>
          <w:szCs w:val="32"/>
          <w:highlight w:val="none"/>
        </w:rPr>
      </w:pPr>
      <w:r>
        <w:rPr>
          <w:rFonts w:hint="eastAsia" w:ascii="宋体" w:hAnsi="宋体"/>
          <w:szCs w:val="32"/>
          <w:highlight w:val="none"/>
        </w:rPr>
        <w:t xml:space="preserve">第</w:t>
      </w:r>
      <w:r>
        <w:rPr>
          <w:rFonts w:ascii="宋体" w:hAnsi="宋体"/>
          <w:szCs w:val="32"/>
          <w:highlight w:val="none"/>
        </w:rPr>
        <w:t xml:space="preserve">1</w:t>
      </w:r>
      <w:r>
        <w:rPr>
          <w:rFonts w:hint="eastAsia" w:ascii="宋体" w:hAnsi="宋体"/>
          <w:szCs w:val="32"/>
          <w:highlight w:val="none"/>
        </w:rPr>
        <w:t xml:space="preserve">种方式：采用价格指数进行价格调整。</w:t>
      </w:r>
      <w:r/>
    </w:p>
    <w:p>
      <w:pPr>
        <w:ind w:firstLine="420"/>
        <w:spacing w:line="360" w:lineRule="exact"/>
        <w:rPr>
          <w:rFonts w:ascii="宋体"/>
          <w:szCs w:val="32"/>
          <w:highlight w:val="none"/>
          <w:u w:val="single"/>
        </w:rPr>
      </w:pPr>
      <w:r>
        <w:rPr>
          <w:rFonts w:hint="eastAsia" w:ascii="宋体" w:hAnsi="宋体"/>
          <w:szCs w:val="32"/>
          <w:highlight w:val="none"/>
        </w:rPr>
        <w:t xml:space="preserve">关于各可调因子、定值和变值权重，以及基本价格指数及其来源的约定：</w:t>
      </w:r>
      <w:r>
        <w:rPr>
          <w:rFonts w:ascii="宋体" w:hAnsi="宋体"/>
          <w:szCs w:val="32"/>
          <w:highlight w:val="none"/>
          <w:u w:val="single"/>
        </w:rPr>
        <w:t xml:space="preserve">                                                </w:t>
      </w:r>
      <w:r>
        <w:rPr>
          <w:rFonts w:hint="eastAsia" w:ascii="宋体" w:hAnsi="宋体"/>
          <w:szCs w:val="32"/>
          <w:highlight w:val="none"/>
        </w:rPr>
        <w:t xml:space="preserve">；</w:t>
      </w:r>
      <w:r>
        <w:rPr>
          <w:rFonts w:ascii="宋体" w:hAnsi="宋体"/>
          <w:szCs w:val="32"/>
          <w:highlight w:val="none"/>
        </w:rPr>
        <w:t xml:space="preserve">  </w:t>
      </w:r>
      <w:r/>
    </w:p>
    <w:p>
      <w:pPr>
        <w:ind w:firstLine="420"/>
        <w:spacing w:line="360" w:lineRule="exact"/>
        <w:rPr>
          <w:rFonts w:ascii="宋体"/>
          <w:szCs w:val="32"/>
          <w:highlight w:val="none"/>
        </w:rPr>
      </w:pPr>
      <w:r>
        <w:rPr>
          <w:rFonts w:hint="eastAsia" w:ascii="宋体" w:hAnsi="宋体"/>
          <w:szCs w:val="32"/>
          <w:highlight w:val="none"/>
        </w:rPr>
        <w:t xml:space="preserve">第</w:t>
      </w:r>
      <w:r>
        <w:rPr>
          <w:rFonts w:ascii="宋体" w:hAnsi="宋体"/>
          <w:szCs w:val="32"/>
          <w:highlight w:val="none"/>
        </w:rPr>
        <w:t xml:space="preserve">2</w:t>
      </w:r>
      <w:r>
        <w:rPr>
          <w:rFonts w:hint="eastAsia" w:ascii="宋体" w:hAnsi="宋体"/>
          <w:szCs w:val="32"/>
          <w:highlight w:val="none"/>
        </w:rPr>
        <w:t xml:space="preserve">种方式：采用造价信息进行价格调整。</w:t>
      </w:r>
      <w:r/>
    </w:p>
    <w:p>
      <w:pPr>
        <w:ind w:firstLine="420"/>
        <w:spacing w:line="360" w:lineRule="exact"/>
        <w:rPr>
          <w:rFonts w:ascii="宋体"/>
          <w:szCs w:val="32"/>
          <w:highlight w:val="none"/>
        </w:rPr>
      </w:pPr>
      <w:r>
        <w:rPr>
          <w:rFonts w:hint="eastAsia" w:ascii="宋体" w:hAnsi="宋体"/>
          <w:szCs w:val="32"/>
          <w:highlight w:val="none"/>
        </w:rPr>
        <w:t xml:space="preserve">（</w:t>
      </w:r>
      <w:r>
        <w:rPr>
          <w:rFonts w:ascii="宋体" w:hAnsi="宋体"/>
          <w:szCs w:val="32"/>
          <w:highlight w:val="none"/>
        </w:rPr>
        <w:t xml:space="preserve">2</w:t>
      </w:r>
      <w:r>
        <w:rPr>
          <w:rFonts w:hint="eastAsia" w:ascii="宋体" w:hAnsi="宋体"/>
          <w:szCs w:val="32"/>
          <w:highlight w:val="none"/>
        </w:rPr>
        <w:t xml:space="preserve">）关于基准价格的约定：</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专用合同条款</w:t>
      </w:r>
      <w:r>
        <w:rPr>
          <w:rFonts w:hint="eastAsia" w:ascii="宋体" w:hAnsi="宋体" w:cs="宋体"/>
          <w:szCs w:val="32"/>
          <w:highlight w:val="none"/>
        </w:rPr>
        <w:t xml:space="preserve">①</w:t>
      </w:r>
      <w:r>
        <w:rPr>
          <w:rFonts w:hint="eastAsia" w:ascii="宋体" w:hAnsi="宋体"/>
          <w:szCs w:val="32"/>
          <w:highlight w:val="none"/>
        </w:rPr>
        <w:t xml:space="preserve">承包人在已标价工程量清单或预算书中载明的材料单价低于基准价格的：专用合同条款合同履行期间材料单价涨幅以基准价格为基础超过</w:t>
      </w:r>
      <w:r>
        <w:rPr>
          <w:rFonts w:ascii="宋体" w:hAnsi="宋体"/>
          <w:szCs w:val="32"/>
          <w:highlight w:val="none"/>
          <w:u w:val="single"/>
        </w:rPr>
        <w:t xml:space="preserve">   </w:t>
      </w:r>
      <w:r>
        <w:rPr>
          <w:rFonts w:ascii="宋体" w:hAnsi="宋体"/>
          <w:szCs w:val="32"/>
          <w:highlight w:val="none"/>
        </w:rPr>
        <w:t xml:space="preserve">%</w:t>
      </w:r>
      <w:r>
        <w:rPr>
          <w:rFonts w:hint="eastAsia" w:ascii="宋体" w:hAnsi="宋体"/>
          <w:szCs w:val="32"/>
          <w:highlight w:val="none"/>
        </w:rPr>
        <w:t xml:space="preserve">时，或材料单价跌幅以已标价工程量清单或预算书中载明材料单价为基础超过</w:t>
      </w:r>
      <w:r>
        <w:rPr>
          <w:rFonts w:ascii="宋体" w:hAnsi="宋体"/>
          <w:szCs w:val="32"/>
          <w:highlight w:val="none"/>
          <w:u w:val="single"/>
        </w:rPr>
        <w:t xml:space="preserve">   </w:t>
      </w:r>
      <w:r>
        <w:rPr>
          <w:rFonts w:ascii="宋体" w:hAnsi="宋体"/>
          <w:szCs w:val="32"/>
          <w:highlight w:val="none"/>
        </w:rPr>
        <w:t xml:space="preserve">%</w:t>
      </w:r>
      <w:r>
        <w:rPr>
          <w:rFonts w:hint="eastAsia" w:ascii="宋体" w:hAnsi="宋体"/>
          <w:szCs w:val="32"/>
          <w:highlight w:val="none"/>
        </w:rPr>
        <w:t xml:space="preserve">时，其超过部分据实调整。</w:t>
      </w:r>
      <w:r/>
    </w:p>
    <w:p>
      <w:pPr>
        <w:ind w:firstLine="420"/>
        <w:spacing w:line="360" w:lineRule="exact"/>
        <w:rPr>
          <w:rFonts w:ascii="宋体"/>
          <w:szCs w:val="32"/>
          <w:highlight w:val="none"/>
        </w:rPr>
      </w:pPr>
      <w:r>
        <w:rPr>
          <w:rFonts w:hint="eastAsia" w:ascii="宋体" w:hAnsi="宋体" w:cs="宋体"/>
          <w:szCs w:val="32"/>
          <w:highlight w:val="none"/>
        </w:rPr>
        <w:t xml:space="preserve">②</w:t>
      </w:r>
      <w:r>
        <w:rPr>
          <w:rFonts w:hint="eastAsia" w:ascii="宋体" w:hAnsi="宋体"/>
          <w:szCs w:val="32"/>
          <w:highlight w:val="none"/>
        </w:rPr>
        <w:t xml:space="preserve">承包人在已标价工程量清单或预算书中载明的材料单价高于基准价格的：专用合同条款合同履行期间材料单价跌幅以基准价格为基础超过</w:t>
      </w:r>
      <w:r>
        <w:rPr>
          <w:rFonts w:ascii="宋体" w:hAnsi="宋体"/>
          <w:szCs w:val="32"/>
          <w:highlight w:val="none"/>
          <w:u w:val="single"/>
        </w:rPr>
        <w:t xml:space="preserve">   </w:t>
      </w:r>
      <w:r>
        <w:rPr>
          <w:rFonts w:ascii="宋体" w:hAnsi="宋体"/>
          <w:szCs w:val="32"/>
          <w:highlight w:val="none"/>
        </w:rPr>
        <w:t xml:space="preserve">%</w:t>
      </w:r>
      <w:r>
        <w:rPr>
          <w:rFonts w:hint="eastAsia" w:ascii="宋体" w:hAnsi="宋体"/>
          <w:szCs w:val="32"/>
          <w:highlight w:val="none"/>
        </w:rPr>
        <w:t xml:space="preserve">时，材料单价涨幅以已标价工程量清单或预算书中载明材料单价为基础超过</w:t>
      </w:r>
      <w:r>
        <w:rPr>
          <w:rFonts w:ascii="宋体" w:hAnsi="宋体"/>
          <w:szCs w:val="32"/>
          <w:highlight w:val="none"/>
          <w:u w:val="single"/>
        </w:rPr>
        <w:t xml:space="preserve">   </w:t>
      </w:r>
      <w:r>
        <w:rPr>
          <w:rFonts w:ascii="宋体" w:hAnsi="宋体"/>
          <w:szCs w:val="32"/>
          <w:highlight w:val="none"/>
        </w:rPr>
        <w:t xml:space="preserve">%</w:t>
      </w:r>
      <w:r>
        <w:rPr>
          <w:rFonts w:hint="eastAsia" w:ascii="宋体" w:hAnsi="宋体"/>
          <w:szCs w:val="32"/>
          <w:highlight w:val="none"/>
        </w:rPr>
        <w:t xml:space="preserve">时，其超过部分据实调整。</w:t>
      </w:r>
      <w:r/>
    </w:p>
    <w:p>
      <w:pPr>
        <w:ind w:firstLine="420"/>
        <w:spacing w:line="360" w:lineRule="exact"/>
        <w:rPr>
          <w:rFonts w:ascii="宋体"/>
          <w:szCs w:val="32"/>
          <w:highlight w:val="none"/>
        </w:rPr>
      </w:pPr>
      <w:r>
        <w:rPr>
          <w:rFonts w:hint="eastAsia" w:ascii="宋体" w:hAnsi="宋体" w:cs="宋体"/>
          <w:szCs w:val="32"/>
          <w:highlight w:val="none"/>
        </w:rPr>
        <w:t xml:space="preserve">③</w:t>
      </w:r>
      <w:r>
        <w:rPr>
          <w:rFonts w:hint="eastAsia" w:ascii="宋体" w:hAnsi="宋体"/>
          <w:szCs w:val="32"/>
          <w:highlight w:val="none"/>
        </w:rPr>
        <w:t xml:space="preserve">承包人在已标价工程量清单或预算书中载明的材料单价等于基准单价的：专用合同条款合同履行期间材料单价涨跌幅以基准单价为基础超过</w:t>
      </w:r>
      <w:r>
        <w:rPr>
          <w:rFonts w:hint="eastAsia" w:ascii="宋体"/>
          <w:szCs w:val="32"/>
          <w:highlight w:val="none"/>
        </w:rPr>
        <w:t xml:space="preserve">±</w:t>
      </w:r>
      <w:r>
        <w:rPr>
          <w:rFonts w:ascii="宋体" w:hAnsi="宋体"/>
          <w:szCs w:val="32"/>
          <w:highlight w:val="none"/>
          <w:u w:val="single"/>
        </w:rPr>
        <w:t xml:space="preserve">   </w:t>
      </w:r>
      <w:r>
        <w:rPr>
          <w:rFonts w:ascii="宋体" w:hAnsi="宋体"/>
          <w:szCs w:val="32"/>
          <w:highlight w:val="none"/>
        </w:rPr>
        <w:t xml:space="preserve">%</w:t>
      </w:r>
      <w:r>
        <w:rPr>
          <w:rFonts w:hint="eastAsia" w:ascii="宋体" w:hAnsi="宋体"/>
          <w:szCs w:val="32"/>
          <w:highlight w:val="none"/>
        </w:rPr>
        <w:t xml:space="preserve">时，其超过部分据实调整。</w:t>
      </w:r>
      <w:r/>
    </w:p>
    <w:p>
      <w:pPr>
        <w:ind w:firstLine="420"/>
        <w:spacing w:line="360" w:lineRule="exact"/>
        <w:rPr>
          <w:rFonts w:ascii="宋体"/>
          <w:szCs w:val="32"/>
          <w:highlight w:val="none"/>
          <w:u w:val="single"/>
        </w:rPr>
      </w:pPr>
      <w:r>
        <w:rPr>
          <w:rFonts w:hint="eastAsia" w:ascii="宋体" w:hAnsi="宋体"/>
          <w:szCs w:val="32"/>
          <w:highlight w:val="none"/>
        </w:rPr>
        <w:t xml:space="preserve">第</w:t>
      </w:r>
      <w:r>
        <w:rPr>
          <w:rFonts w:ascii="宋体" w:hAnsi="宋体"/>
          <w:szCs w:val="32"/>
          <w:highlight w:val="none"/>
        </w:rPr>
        <w:t xml:space="preserve">3</w:t>
      </w:r>
      <w:r>
        <w:rPr>
          <w:rFonts w:hint="eastAsia" w:ascii="宋体" w:hAnsi="宋体"/>
          <w:szCs w:val="32"/>
          <w:highlight w:val="none"/>
        </w:rPr>
        <w:t xml:space="preserve">种方式：其他价格调整方式：</w:t>
      </w:r>
      <w:r>
        <w:rPr>
          <w:rFonts w:hint="eastAsia" w:ascii="宋体" w:hAnsi="宋体"/>
          <w:szCs w:val="32"/>
          <w:highlight w:val="none"/>
          <w:u w:val="single"/>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材料、工程设备价格：按泰建发〔</w:t>
      </w:r>
      <w:r>
        <w:rPr>
          <w:rFonts w:ascii="宋体" w:hAnsi="宋体"/>
          <w:szCs w:val="32"/>
          <w:highlight w:val="none"/>
          <w:u w:val="single"/>
        </w:rPr>
        <w:t xml:space="preserve">2021</w:t>
      </w:r>
      <w:r>
        <w:rPr>
          <w:rFonts w:hint="eastAsia" w:ascii="宋体" w:hAnsi="宋体"/>
          <w:szCs w:val="32"/>
          <w:highlight w:val="none"/>
          <w:u w:val="single"/>
        </w:rPr>
        <w:t xml:space="preserve">〕</w:t>
      </w:r>
      <w:r>
        <w:rPr>
          <w:rFonts w:ascii="宋体" w:hAnsi="宋体"/>
          <w:szCs w:val="32"/>
          <w:highlight w:val="none"/>
          <w:u w:val="single"/>
        </w:rPr>
        <w:t xml:space="preserve">167 </w:t>
      </w:r>
      <w:r>
        <w:rPr>
          <w:rFonts w:hint="eastAsia" w:ascii="宋体" w:hAnsi="宋体"/>
          <w:szCs w:val="32"/>
          <w:highlight w:val="none"/>
          <w:u w:val="single"/>
        </w:rPr>
        <w:t xml:space="preserve">号《泰州市住房和城乡建设局关于加强建筑材料价格风险管控的通知》调整工程价款。施工机械台班单价或施工机械使用费发生变化超过省级或行业建设</w:t>
      </w:r>
      <w:r>
        <w:rPr>
          <w:rFonts w:ascii="宋体" w:hAnsi="宋体"/>
          <w:szCs w:val="32"/>
          <w:highlight w:val="none"/>
          <w:u w:val="single"/>
        </w:rPr>
        <w:t xml:space="preserve"> </w:t>
      </w:r>
      <w:r>
        <w:rPr>
          <w:rFonts w:hint="eastAsia" w:ascii="宋体" w:hAnsi="宋体"/>
          <w:szCs w:val="32"/>
          <w:highlight w:val="none"/>
          <w:u w:val="single"/>
        </w:rPr>
        <w:t xml:space="preserve">主管部门或其授权的工程造价管理机构规定的范围时，按规定调整合同价格。</w:t>
      </w:r>
      <w:bookmarkEnd w:id="328"/>
      <w:r/>
      <w:bookmarkEnd w:id="329"/>
      <w:r/>
      <w:bookmarkEnd w:id="330"/>
      <w:r/>
      <w:bookmarkEnd w:id="331"/>
      <w:r/>
      <w:bookmarkEnd w:id="332"/>
      <w:r/>
      <w:bookmarkEnd w:id="333"/>
      <w:r/>
      <w:r/>
    </w:p>
    <w:p>
      <w:pPr>
        <w:pStyle w:val="705"/>
        <w:ind w:firstLine="562"/>
        <w:spacing w:before="0" w:after="0" w:line="360" w:lineRule="exact"/>
        <w:rPr>
          <w:rFonts w:ascii="宋体" w:eastAsia="宋体"/>
          <w:bCs w:val="0"/>
          <w:szCs w:val="32"/>
          <w:highlight w:val="none"/>
        </w:rPr>
      </w:pPr>
      <w:r/>
      <w:bookmarkStart w:id="441" w:name="_Toc292559410"/>
      <w:r/>
      <w:bookmarkStart w:id="442" w:name="_Toc296891245"/>
      <w:r/>
      <w:bookmarkStart w:id="443" w:name="_Toc296891033"/>
      <w:r/>
      <w:bookmarkStart w:id="444" w:name="_Toc296346706"/>
      <w:r/>
      <w:bookmarkStart w:id="445" w:name="_Toc297048391"/>
      <w:r/>
      <w:bookmarkStart w:id="446" w:name="_Toc297120505"/>
      <w:r/>
      <w:bookmarkStart w:id="447" w:name="_Toc292559915"/>
      <w:r/>
      <w:bookmarkStart w:id="448" w:name="_Toc296347204"/>
      <w:r/>
      <w:bookmarkStart w:id="449" w:name="_Toc296503205"/>
      <w:r/>
      <w:bookmarkStart w:id="450" w:name="_Toc296944544"/>
      <w:r/>
      <w:bookmarkStart w:id="451" w:name="_Toc351203644"/>
      <w:r/>
      <w:bookmarkStart w:id="452" w:name="_Toc304295579"/>
      <w:r/>
      <w:bookmarkStart w:id="453" w:name="_Toc303539159"/>
      <w:r/>
      <w:bookmarkStart w:id="454" w:name="_Toc300935002"/>
      <w:r/>
      <w:bookmarkStart w:id="455" w:name="_Toc297216211"/>
      <w:r/>
      <w:bookmarkStart w:id="456" w:name="_Toc297123552"/>
      <w:r/>
      <w:bookmarkStart w:id="457" w:name="_Toc312678040"/>
      <w:r>
        <w:rPr>
          <w:rFonts w:ascii="宋体" w:hAnsi="宋体"/>
          <w:bCs w:val="0"/>
          <w:szCs w:val="32"/>
          <w:highlight w:val="none"/>
        </w:rPr>
        <w:t xml:space="preserve">12. </w:t>
      </w:r>
      <w:bookmarkEnd w:id="441"/>
      <w:r/>
      <w:bookmarkEnd w:id="442"/>
      <w:r/>
      <w:bookmarkEnd w:id="443"/>
      <w:r/>
      <w:bookmarkEnd w:id="444"/>
      <w:r/>
      <w:bookmarkEnd w:id="445"/>
      <w:r/>
      <w:bookmarkEnd w:id="446"/>
      <w:r/>
      <w:bookmarkEnd w:id="447"/>
      <w:r/>
      <w:bookmarkEnd w:id="448"/>
      <w:r/>
      <w:bookmarkEnd w:id="449"/>
      <w:r/>
      <w:bookmarkEnd w:id="450"/>
      <w:r>
        <w:rPr>
          <w:rFonts w:hint="eastAsia" w:ascii="宋体" w:hAnsi="宋体"/>
          <w:bCs w:val="0"/>
          <w:szCs w:val="32"/>
          <w:highlight w:val="none"/>
        </w:rPr>
        <w:t xml:space="preserve">合同价格、计量与支付</w:t>
      </w:r>
      <w:bookmarkEnd w:id="451"/>
      <w:r/>
      <w:bookmarkEnd w:id="452"/>
      <w:r/>
      <w:bookmarkEnd w:id="453"/>
      <w:r/>
      <w:bookmarkEnd w:id="454"/>
      <w:r/>
      <w:bookmarkEnd w:id="455"/>
      <w:r/>
      <w:bookmarkEnd w:id="456"/>
      <w:r/>
      <w:bookmarkEnd w:id="457"/>
      <w:r/>
      <w:r/>
    </w:p>
    <w:p>
      <w:pPr>
        <w:ind w:firstLine="420"/>
        <w:spacing w:line="360" w:lineRule="exact"/>
        <w:rPr>
          <w:rFonts w:ascii="宋体"/>
          <w:szCs w:val="32"/>
          <w:highlight w:val="none"/>
        </w:rPr>
      </w:pPr>
      <w:r/>
      <w:bookmarkStart w:id="458" w:name="_Toc267251461"/>
      <w:r/>
      <w:bookmarkStart w:id="459" w:name="_Toc292559916"/>
      <w:r/>
      <w:bookmarkStart w:id="460" w:name="_Toc292559411"/>
      <w:r/>
      <w:bookmarkStart w:id="461" w:name="_Toc296346707"/>
      <w:r/>
      <w:bookmarkStart w:id="462" w:name="_Toc296503206"/>
      <w:r/>
      <w:bookmarkStart w:id="463" w:name="_Toc296891246"/>
      <w:r/>
      <w:bookmarkStart w:id="464" w:name="_Toc297120506"/>
      <w:r/>
      <w:bookmarkStart w:id="465" w:name="_Toc296944545"/>
      <w:r/>
      <w:bookmarkStart w:id="466" w:name="_Toc297048392"/>
      <w:r/>
      <w:bookmarkStart w:id="467" w:name="_Toc296891034"/>
      <w:r/>
      <w:bookmarkStart w:id="468" w:name="_Toc296347205"/>
      <w:r/>
      <w:bookmarkStart w:id="469" w:name="_Toc303539160"/>
      <w:r/>
      <w:bookmarkStart w:id="470" w:name="_Toc297216212"/>
      <w:r/>
      <w:bookmarkStart w:id="471" w:name="_Toc300935003"/>
      <w:r/>
      <w:bookmarkStart w:id="472" w:name="_Toc304295580"/>
      <w:r/>
      <w:bookmarkStart w:id="473" w:name="_Toc312678041"/>
      <w:r/>
      <w:bookmarkStart w:id="474" w:name="_Toc297123553"/>
      <w:r>
        <w:rPr>
          <w:rFonts w:ascii="宋体" w:hAnsi="宋体"/>
          <w:szCs w:val="32"/>
          <w:highlight w:val="none"/>
        </w:rPr>
        <w:t xml:space="preserve">12.1 </w:t>
      </w:r>
      <w:r>
        <w:rPr>
          <w:rFonts w:hint="eastAsia" w:ascii="宋体" w:hAnsi="宋体"/>
          <w:szCs w:val="32"/>
          <w:highlight w:val="none"/>
        </w:rPr>
        <w:t xml:space="preserve">合</w:t>
      </w:r>
      <w:bookmarkEnd w:id="458"/>
      <w:r/>
      <w:bookmarkEnd w:id="459"/>
      <w:r/>
      <w:bookmarkEnd w:id="460"/>
      <w:r>
        <w:rPr>
          <w:rFonts w:hint="eastAsia" w:ascii="宋体" w:hAnsi="宋体"/>
          <w:szCs w:val="32"/>
          <w:highlight w:val="none"/>
        </w:rPr>
        <w:t xml:space="preserve">同价</w:t>
      </w:r>
      <w:bookmarkEnd w:id="461"/>
      <w:r/>
      <w:bookmarkEnd w:id="462"/>
      <w:r/>
      <w:bookmarkEnd w:id="463"/>
      <w:r/>
      <w:bookmarkEnd w:id="464"/>
      <w:r/>
      <w:bookmarkEnd w:id="465"/>
      <w:r/>
      <w:bookmarkEnd w:id="466"/>
      <w:r/>
      <w:bookmarkEnd w:id="467"/>
      <w:r/>
      <w:bookmarkEnd w:id="468"/>
      <w:r>
        <w:rPr>
          <w:rFonts w:hint="eastAsia" w:ascii="宋体" w:hAnsi="宋体"/>
          <w:szCs w:val="32"/>
          <w:highlight w:val="none"/>
        </w:rPr>
        <w:t xml:space="preserve">格形式</w:t>
      </w:r>
      <w:bookmarkEnd w:id="469"/>
      <w:r/>
      <w:bookmarkEnd w:id="470"/>
      <w:r/>
      <w:bookmarkEnd w:id="471"/>
      <w:r/>
      <w:bookmarkEnd w:id="472"/>
      <w:r/>
      <w:bookmarkEnd w:id="473"/>
      <w:r/>
      <w:bookmarkEnd w:id="474"/>
      <w:r/>
      <w:r/>
    </w:p>
    <w:p>
      <w:pPr>
        <w:ind w:firstLine="420"/>
        <w:spacing w:line="360" w:lineRule="exact"/>
        <w:rPr>
          <w:rFonts w:ascii="宋体"/>
          <w:szCs w:val="32"/>
          <w:highlight w:val="none"/>
        </w:rPr>
      </w:pPr>
      <w:r>
        <w:rPr>
          <w:rFonts w:ascii="宋体" w:hAnsi="宋体"/>
          <w:szCs w:val="32"/>
          <w:highlight w:val="none"/>
        </w:rPr>
        <w:t xml:space="preserve">1</w:t>
      </w:r>
      <w:r>
        <w:rPr>
          <w:rFonts w:hint="eastAsia" w:ascii="宋体" w:hAnsi="宋体"/>
          <w:szCs w:val="32"/>
          <w:highlight w:val="none"/>
        </w:rPr>
        <w:t xml:space="preserve">、单价合同。</w:t>
      </w:r>
      <w:r/>
    </w:p>
    <w:p>
      <w:pPr>
        <w:ind w:firstLine="420"/>
        <w:spacing w:line="360" w:lineRule="exact"/>
        <w:rPr>
          <w:rFonts w:ascii="宋体"/>
          <w:szCs w:val="32"/>
          <w:highlight w:val="none"/>
        </w:rPr>
      </w:pPr>
      <w:r>
        <w:rPr>
          <w:rFonts w:hint="eastAsia" w:ascii="宋体" w:hAnsi="宋体"/>
          <w:szCs w:val="32"/>
          <w:highlight w:val="none"/>
        </w:rPr>
        <w:t xml:space="preserve">综合单价包含的风险范围：</w:t>
      </w:r>
      <w:r>
        <w:rPr>
          <w:rFonts w:hint="eastAsia" w:ascii="宋体" w:hAnsi="宋体" w:cs="宋体"/>
          <w:spacing w:val="-7"/>
          <w:szCs w:val="21"/>
          <w:highlight w:val="none"/>
          <w:u w:val="single"/>
        </w:rPr>
        <w:t xml:space="preserve">除竞争性磋商文件约定工程价款调整以外的全部风险</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风险费用的计算方法：</w:t>
      </w:r>
      <w:r>
        <w:rPr>
          <w:rFonts w:hint="eastAsia" w:ascii="宋体" w:hAnsi="宋体" w:cs="宋体"/>
          <w:spacing w:val="-6"/>
          <w:szCs w:val="21"/>
          <w:highlight w:val="none"/>
          <w:u w:val="single"/>
        </w:rPr>
        <w:t xml:space="preserve">除竞争性磋商文件约定工程价款调整以外的全部风险</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风险范围以外合同价格的调整方法：</w:t>
      </w:r>
      <w:r>
        <w:rPr>
          <w:rFonts w:hint="eastAsia" w:ascii="宋体" w:hAnsi="宋体" w:cs="宋体"/>
          <w:spacing w:val="-6"/>
          <w:szCs w:val="21"/>
          <w:highlight w:val="none"/>
          <w:u w:val="single"/>
        </w:rPr>
        <w:t xml:space="preserve">除竞争性磋商文件约定工程价款调整以外的全部风险</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2</w:t>
      </w:r>
      <w:r>
        <w:rPr>
          <w:rFonts w:hint="eastAsia" w:ascii="宋体" w:hAnsi="宋体"/>
          <w:szCs w:val="32"/>
          <w:highlight w:val="none"/>
        </w:rPr>
        <w:t xml:space="preserve">、总价合同。</w:t>
      </w:r>
      <w:r/>
    </w:p>
    <w:p>
      <w:pPr>
        <w:ind w:firstLine="420"/>
        <w:spacing w:line="360" w:lineRule="exact"/>
        <w:rPr>
          <w:rFonts w:ascii="宋体"/>
          <w:szCs w:val="32"/>
          <w:highlight w:val="none"/>
        </w:rPr>
      </w:pPr>
      <w:r>
        <w:rPr>
          <w:rFonts w:hint="eastAsia" w:ascii="宋体" w:hAnsi="宋体"/>
          <w:szCs w:val="32"/>
          <w:highlight w:val="none"/>
        </w:rPr>
        <w:t xml:space="preserve">总价包含的风险范围：</w:t>
      </w:r>
      <w:r>
        <w:rPr>
          <w:rFonts w:ascii="宋体" w:hAnsi="宋体"/>
          <w:szCs w:val="32"/>
          <w:highlight w:val="none"/>
          <w:u w:val="single"/>
        </w:rPr>
        <w:t xml:space="preserve">   </w:t>
      </w:r>
      <w:r>
        <w:rPr>
          <w:rFonts w:ascii="宋体" w:hAnsi="宋体" w:cs="宋体"/>
          <w:spacing w:val="-10"/>
          <w:szCs w:val="21"/>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风险费用的计算方法：</w:t>
      </w:r>
      <w:r>
        <w:rPr>
          <w:rFonts w:ascii="宋体" w:hAnsi="宋体"/>
          <w:szCs w:val="32"/>
          <w:highlight w:val="none"/>
          <w:u w:val="single"/>
        </w:rPr>
        <w:t xml:space="preserve">   </w:t>
      </w:r>
      <w:r>
        <w:rPr>
          <w:rFonts w:ascii="宋体" w:hAnsi="宋体" w:cs="宋体"/>
          <w:spacing w:val="-10"/>
          <w:szCs w:val="21"/>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风险范围以外合同价格的调整方法：</w:t>
      </w:r>
      <w:r>
        <w:rPr>
          <w:rFonts w:ascii="宋体" w:hAnsi="宋体"/>
          <w:szCs w:val="32"/>
          <w:highlight w:val="none"/>
          <w:u w:val="single"/>
        </w:rPr>
        <w:t xml:space="preserve">  </w:t>
      </w:r>
      <w:r>
        <w:rPr>
          <w:rFonts w:ascii="宋体" w:hAnsi="宋体" w:cs="宋体"/>
          <w:spacing w:val="-10"/>
          <w:szCs w:val="21"/>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3</w:t>
      </w:r>
      <w:r>
        <w:rPr>
          <w:rFonts w:hint="eastAsia" w:ascii="宋体" w:hAnsi="宋体"/>
          <w:szCs w:val="32"/>
          <w:highlight w:val="none"/>
        </w:rPr>
        <w:t xml:space="preserve">、其他价格方式：</w:t>
      </w:r>
      <w:r>
        <w:rPr>
          <w:rFonts w:ascii="宋体" w:hAnsi="宋体"/>
          <w:szCs w:val="32"/>
          <w:highlight w:val="none"/>
          <w:u w:val="single"/>
        </w:rPr>
        <w:t xml:space="preserve"> </w:t>
      </w:r>
      <w:r>
        <w:rPr>
          <w:rFonts w:ascii="宋体" w:hAnsi="宋体" w:cs="宋体"/>
          <w:spacing w:val="-10"/>
          <w:szCs w:val="21"/>
          <w:highlight w:val="none"/>
          <w:u w:val="singl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bookmarkStart w:id="475" w:name="_Toc297123554"/>
      <w:r/>
      <w:bookmarkStart w:id="476" w:name="_Toc304295581"/>
      <w:r/>
      <w:bookmarkStart w:id="477" w:name="_Toc312678042"/>
      <w:r/>
      <w:bookmarkStart w:id="478" w:name="_Toc297216213"/>
      <w:r/>
      <w:bookmarkStart w:id="479" w:name="_Toc300935004"/>
      <w:r/>
      <w:bookmarkStart w:id="480" w:name="_Toc303539161"/>
      <w:r/>
      <w:bookmarkStart w:id="481" w:name="_Toc292559412"/>
      <w:r/>
      <w:bookmarkStart w:id="482" w:name="_Toc296503207"/>
      <w:r/>
      <w:bookmarkStart w:id="483" w:name="_Toc296944546"/>
      <w:r/>
      <w:bookmarkStart w:id="484" w:name="_Toc292559917"/>
      <w:r/>
      <w:bookmarkStart w:id="485" w:name="_Toc296891247"/>
      <w:r/>
      <w:bookmarkStart w:id="486" w:name="_Toc296347206"/>
      <w:r/>
      <w:bookmarkStart w:id="487" w:name="_Toc297120507"/>
      <w:r/>
      <w:bookmarkStart w:id="488" w:name="_Toc296346708"/>
      <w:r/>
      <w:bookmarkStart w:id="489" w:name="_Toc296891035"/>
      <w:r/>
      <w:bookmarkStart w:id="490" w:name="_Toc297048393"/>
      <w:r>
        <w:rPr>
          <w:rFonts w:ascii="宋体" w:hAnsi="宋体"/>
          <w:szCs w:val="32"/>
          <w:highlight w:val="none"/>
        </w:rPr>
        <w:t xml:space="preserve">12.2 </w:t>
      </w:r>
      <w:r>
        <w:rPr>
          <w:rFonts w:hint="eastAsia" w:ascii="宋体" w:hAnsi="宋体"/>
          <w:szCs w:val="32"/>
          <w:highlight w:val="none"/>
        </w:rPr>
        <w:t xml:space="preserve">预付款</w:t>
      </w:r>
      <w:bookmarkEnd w:id="475"/>
      <w:r/>
      <w:bookmarkEnd w:id="476"/>
      <w:r/>
      <w:bookmarkEnd w:id="477"/>
      <w:r/>
      <w:bookmarkEnd w:id="478"/>
      <w:r/>
      <w:bookmarkEnd w:id="479"/>
      <w:r/>
      <w:bookmarkEnd w:id="480"/>
      <w:r/>
      <w:r/>
    </w:p>
    <w:p>
      <w:pPr>
        <w:ind w:firstLine="420"/>
        <w:spacing w:line="360" w:lineRule="exact"/>
        <w:rPr>
          <w:rFonts w:ascii="宋体"/>
          <w:szCs w:val="32"/>
          <w:highlight w:val="none"/>
        </w:rPr>
      </w:pPr>
      <w:r>
        <w:rPr>
          <w:rFonts w:ascii="宋体" w:hAnsi="宋体"/>
          <w:szCs w:val="32"/>
          <w:highlight w:val="none"/>
        </w:rPr>
        <w:t xml:space="preserve">12.2.1 </w:t>
      </w:r>
      <w:r>
        <w:rPr>
          <w:rFonts w:hint="eastAsia" w:ascii="宋体" w:hAnsi="宋体"/>
          <w:szCs w:val="32"/>
          <w:highlight w:val="none"/>
        </w:rPr>
        <w:t xml:space="preserve">预付款的支付</w:t>
      </w:r>
      <w:r/>
    </w:p>
    <w:p>
      <w:pPr>
        <w:ind w:firstLine="420"/>
        <w:spacing w:line="360" w:lineRule="exact"/>
        <w:rPr>
          <w:rFonts w:ascii="宋体"/>
          <w:szCs w:val="32"/>
          <w:highlight w:val="none"/>
        </w:rPr>
      </w:pPr>
      <w:r>
        <w:rPr>
          <w:rFonts w:hint="eastAsia" w:ascii="宋体" w:hAnsi="宋体"/>
          <w:szCs w:val="32"/>
          <w:highlight w:val="none"/>
        </w:rPr>
        <w:t xml:space="preserve">预付款支付比例或金额：</w:t>
      </w:r>
      <w:r>
        <w:rPr>
          <w:rFonts w:ascii="宋体" w:hAnsi="宋体"/>
          <w:szCs w:val="32"/>
          <w:highlight w:val="none"/>
          <w:u w:val="single"/>
        </w:rPr>
        <w:t xml:space="preserve"> </w:t>
      </w:r>
      <w:r>
        <w:rPr>
          <w:rFonts w:hint="eastAsia" w:ascii="宋体" w:hAnsi="宋体" w:cs="宋体"/>
          <w:spacing w:val="-9"/>
          <w:position w:val="7"/>
          <w:szCs w:val="21"/>
          <w:highlight w:val="none"/>
          <w:u w:val="single"/>
        </w:rPr>
        <w:t xml:space="preserve">按照竞争性磋商文件约定</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预付款支付期限：</w:t>
      </w:r>
      <w:r>
        <w:rPr>
          <w:rFonts w:hint="eastAsia" w:ascii="宋体" w:hAnsi="宋体" w:cs="宋体"/>
          <w:spacing w:val="-9"/>
          <w:position w:val="7"/>
          <w:szCs w:val="21"/>
          <w:highlight w:val="none"/>
          <w:u w:val="single"/>
        </w:rPr>
        <w:t xml:space="preserve">按照竞争性磋商文件约定</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预付款扣回的方式：</w:t>
      </w:r>
      <w:r>
        <w:rPr>
          <w:rFonts w:ascii="宋体" w:hAnsi="宋体"/>
          <w:szCs w:val="32"/>
          <w:highlight w:val="none"/>
          <w:u w:val="single"/>
        </w:rPr>
        <w:t xml:space="preserve"> </w:t>
      </w:r>
      <w:r>
        <w:rPr>
          <w:rFonts w:hint="eastAsia" w:ascii="宋体" w:hAnsi="宋体" w:cs="宋体"/>
          <w:spacing w:val="-9"/>
          <w:position w:val="7"/>
          <w:szCs w:val="21"/>
          <w:highlight w:val="none"/>
          <w:u w:val="single"/>
        </w:rPr>
        <w:t xml:space="preserve">按照竞争性磋商文件约定</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12.2.2 </w:t>
      </w:r>
      <w:r>
        <w:rPr>
          <w:rFonts w:hint="eastAsia" w:ascii="宋体" w:hAnsi="宋体"/>
          <w:szCs w:val="32"/>
          <w:highlight w:val="none"/>
        </w:rPr>
        <w:t xml:space="preserve">预付款担保</w:t>
      </w:r>
      <w:r/>
    </w:p>
    <w:p>
      <w:pPr>
        <w:ind w:firstLine="420"/>
        <w:spacing w:line="360" w:lineRule="exact"/>
        <w:rPr>
          <w:rFonts w:ascii="宋体"/>
          <w:szCs w:val="32"/>
          <w:highlight w:val="none"/>
        </w:rPr>
      </w:pPr>
      <w:r>
        <w:rPr>
          <w:rFonts w:hint="eastAsia" w:ascii="宋体" w:hAnsi="宋体"/>
          <w:szCs w:val="32"/>
          <w:highlight w:val="none"/>
        </w:rPr>
        <w:t xml:space="preserve">承包人提交预付款担保的期限：</w:t>
      </w:r>
      <w:r>
        <w:rPr>
          <w:rFonts w:hint="eastAsia" w:ascii="宋体" w:hAnsi="宋体" w:cs="宋体"/>
          <w:spacing w:val="-8"/>
          <w:position w:val="7"/>
          <w:szCs w:val="21"/>
          <w:highlight w:val="none"/>
          <w:u w:val="single"/>
        </w:rPr>
        <w:t xml:space="preserve">预付款支付前</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预付款担保的形式为：</w:t>
      </w:r>
      <w:r>
        <w:rPr>
          <w:rFonts w:ascii="宋体" w:hAnsi="宋体"/>
          <w:szCs w:val="32"/>
          <w:highlight w:val="none"/>
          <w:u w:val="single"/>
        </w:rPr>
        <w:t xml:space="preserve">  /     </w:t>
      </w:r>
      <w:r>
        <w:rPr>
          <w:rFonts w:hint="eastAsia" w:ascii="宋体" w:hAnsi="宋体"/>
          <w:szCs w:val="32"/>
          <w:highlight w:val="none"/>
        </w:rPr>
        <w:t xml:space="preserve">。</w:t>
      </w:r>
      <w:bookmarkEnd w:id="481"/>
      <w:r/>
      <w:bookmarkEnd w:id="482"/>
      <w:r/>
      <w:bookmarkEnd w:id="483"/>
      <w:r/>
      <w:bookmarkEnd w:id="484"/>
      <w:r/>
      <w:bookmarkEnd w:id="485"/>
      <w:r/>
      <w:bookmarkEnd w:id="486"/>
      <w:r/>
      <w:bookmarkEnd w:id="487"/>
      <w:r/>
      <w:bookmarkEnd w:id="488"/>
      <w:r/>
      <w:bookmarkEnd w:id="489"/>
      <w:r/>
      <w:bookmarkEnd w:id="490"/>
      <w:r/>
      <w:r/>
    </w:p>
    <w:p>
      <w:pPr>
        <w:ind w:firstLine="420"/>
        <w:spacing w:line="360" w:lineRule="exact"/>
        <w:rPr>
          <w:rFonts w:ascii="宋体"/>
          <w:szCs w:val="32"/>
          <w:highlight w:val="none"/>
        </w:rPr>
      </w:pPr>
      <w:r>
        <w:rPr>
          <w:rFonts w:ascii="宋体" w:hAnsi="宋体"/>
          <w:szCs w:val="32"/>
          <w:highlight w:val="none"/>
        </w:rPr>
        <w:t xml:space="preserve">12.3 </w:t>
      </w:r>
      <w:r>
        <w:rPr>
          <w:rFonts w:hint="eastAsia" w:ascii="宋体" w:hAnsi="宋体"/>
          <w:szCs w:val="32"/>
          <w:highlight w:val="none"/>
        </w:rPr>
        <w:t xml:space="preserve">计量</w:t>
      </w:r>
      <w:r/>
    </w:p>
    <w:p>
      <w:pPr>
        <w:ind w:firstLine="420"/>
        <w:spacing w:line="360" w:lineRule="exact"/>
        <w:rPr>
          <w:rFonts w:ascii="宋体"/>
          <w:szCs w:val="32"/>
          <w:highlight w:val="none"/>
        </w:rPr>
      </w:pPr>
      <w:r>
        <w:rPr>
          <w:rFonts w:ascii="宋体" w:hAnsi="宋体"/>
          <w:szCs w:val="32"/>
          <w:highlight w:val="none"/>
        </w:rPr>
        <w:t xml:space="preserve">12.3.1 </w:t>
      </w:r>
      <w:r>
        <w:rPr>
          <w:rFonts w:hint="eastAsia" w:ascii="宋体" w:hAnsi="宋体"/>
          <w:szCs w:val="32"/>
          <w:highlight w:val="none"/>
        </w:rPr>
        <w:t xml:space="preserve">计量原则</w:t>
      </w:r>
      <w:r/>
    </w:p>
    <w:p>
      <w:pPr>
        <w:ind w:firstLine="420"/>
        <w:spacing w:line="360" w:lineRule="exact"/>
        <w:rPr>
          <w:rFonts w:ascii="宋体"/>
          <w:szCs w:val="32"/>
          <w:highlight w:val="none"/>
        </w:rPr>
      </w:pPr>
      <w:r>
        <w:rPr>
          <w:rFonts w:hint="eastAsia" w:ascii="宋体" w:hAnsi="宋体"/>
          <w:szCs w:val="32"/>
          <w:highlight w:val="none"/>
        </w:rPr>
        <w:t xml:space="preserve">工程量计算规则：</w:t>
      </w:r>
      <w:r>
        <w:rPr>
          <w:rFonts w:ascii="宋体" w:hAnsi="宋体"/>
          <w:szCs w:val="32"/>
          <w:highlight w:val="none"/>
          <w:u w:val="single"/>
        </w:rPr>
        <w:t xml:space="preserve"> </w:t>
      </w:r>
      <w:r>
        <w:rPr>
          <w:rFonts w:hint="eastAsia" w:ascii="宋体" w:hAnsi="宋体" w:cs="宋体"/>
          <w:spacing w:val="-4"/>
          <w:szCs w:val="21"/>
          <w:highlight w:val="none"/>
          <w:u w:val="single"/>
        </w:rPr>
        <w:t xml:space="preserve">《建设工程工程量清单计价规范》（</w:t>
      </w:r>
      <w:r>
        <w:rPr>
          <w:rFonts w:ascii="宋体" w:hAnsi="宋体" w:cs="宋体"/>
          <w:spacing w:val="-4"/>
          <w:szCs w:val="21"/>
          <w:highlight w:val="none"/>
          <w:u w:val="single"/>
        </w:rPr>
        <w:t xml:space="preserve">GB50500—2013</w:t>
      </w:r>
      <w:r>
        <w:rPr>
          <w:rFonts w:hint="eastAsia" w:ascii="宋体" w:hAnsi="宋体" w:cs="宋体"/>
          <w:spacing w:val="-4"/>
          <w:szCs w:val="21"/>
          <w:highlight w:val="none"/>
          <w:u w:val="single"/>
        </w:rPr>
        <w:t xml:space="preserve">）及《房屋建筑与装</w:t>
      </w:r>
      <w:r>
        <w:rPr>
          <w:rFonts w:ascii="宋体" w:hAnsi="宋体" w:cs="宋体"/>
          <w:szCs w:val="21"/>
          <w:highlight w:val="none"/>
        </w:rPr>
        <w:t xml:space="preserve"> </w:t>
      </w:r>
      <w:r>
        <w:rPr>
          <w:rFonts w:hint="eastAsia" w:ascii="宋体" w:hAnsi="宋体" w:cs="宋体"/>
          <w:spacing w:val="-5"/>
          <w:szCs w:val="21"/>
          <w:highlight w:val="none"/>
          <w:u w:val="single"/>
        </w:rPr>
        <w:t xml:space="preserve">饰工程工程量计算规范》（</w:t>
      </w:r>
      <w:r>
        <w:rPr>
          <w:rFonts w:ascii="宋体" w:hAnsi="宋体" w:cs="宋体"/>
          <w:spacing w:val="-5"/>
          <w:szCs w:val="21"/>
          <w:highlight w:val="none"/>
          <w:u w:val="single"/>
        </w:rPr>
        <w:t xml:space="preserve">GB50854-2013</w:t>
      </w:r>
      <w:r>
        <w:rPr>
          <w:rFonts w:hint="eastAsia" w:ascii="宋体" w:hAnsi="宋体" w:cs="宋体"/>
          <w:spacing w:val="-5"/>
          <w:szCs w:val="21"/>
          <w:highlight w:val="none"/>
          <w:u w:val="single"/>
        </w:rPr>
        <w:t xml:space="preserve">）等</w:t>
      </w:r>
      <w:r>
        <w:rPr>
          <w:rFonts w:ascii="宋体" w:hAnsi="宋体" w:cs="宋体"/>
          <w:spacing w:val="45"/>
          <w:szCs w:val="21"/>
          <w:highlight w:val="none"/>
          <w:u w:val="single"/>
        </w:rPr>
        <w:t xml:space="preserve"> </w:t>
      </w:r>
      <w:r>
        <w:rPr>
          <w:rFonts w:ascii="宋体" w:hAnsi="宋体" w:cs="宋体"/>
          <w:spacing w:val="-5"/>
          <w:szCs w:val="21"/>
          <w:highlight w:val="none"/>
          <w:u w:val="single"/>
        </w:rPr>
        <w:t xml:space="preserve">9</w:t>
      </w:r>
      <w:r>
        <w:rPr>
          <w:rFonts w:ascii="宋体" w:hAnsi="宋体" w:cs="宋体"/>
          <w:spacing w:val="7"/>
          <w:szCs w:val="21"/>
          <w:highlight w:val="none"/>
          <w:u w:val="single"/>
        </w:rPr>
        <w:t xml:space="preserve"> </w:t>
      </w:r>
      <w:r>
        <w:rPr>
          <w:rFonts w:hint="eastAsia" w:ascii="宋体" w:hAnsi="宋体" w:cs="宋体"/>
          <w:spacing w:val="-5"/>
          <w:szCs w:val="21"/>
          <w:highlight w:val="none"/>
          <w:u w:val="single"/>
        </w:rPr>
        <w:t xml:space="preserve">本工程量计算规范</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12.3.2 </w:t>
      </w:r>
      <w:r>
        <w:rPr>
          <w:rFonts w:hint="eastAsia" w:ascii="宋体" w:hAnsi="宋体"/>
          <w:szCs w:val="32"/>
          <w:highlight w:val="none"/>
        </w:rPr>
        <w:t xml:space="preserve">计量周期</w:t>
      </w:r>
      <w:r/>
    </w:p>
    <w:p>
      <w:pPr>
        <w:ind w:firstLine="420"/>
        <w:spacing w:line="360" w:lineRule="exact"/>
        <w:rPr>
          <w:rFonts w:ascii="宋体"/>
          <w:szCs w:val="32"/>
          <w:highlight w:val="none"/>
        </w:rPr>
      </w:pPr>
      <w:r>
        <w:rPr>
          <w:rFonts w:hint="eastAsia" w:ascii="宋体" w:hAnsi="宋体"/>
          <w:szCs w:val="32"/>
          <w:highlight w:val="none"/>
        </w:rPr>
        <w:t xml:space="preserve">关于计量周期的约定：</w:t>
      </w:r>
      <w:r>
        <w:rPr>
          <w:rFonts w:ascii="宋体" w:hAnsi="宋体"/>
          <w:szCs w:val="32"/>
          <w:highlight w:val="none"/>
        </w:rPr>
        <w:t xml:space="preserve"> </w:t>
      </w:r>
      <w:r>
        <w:rPr>
          <w:rFonts w:hint="eastAsia" w:ascii="宋体" w:hAnsi="宋体"/>
          <w:szCs w:val="32"/>
          <w:highlight w:val="none"/>
          <w:u w:val="single"/>
        </w:rPr>
        <w:t xml:space="preserve">按月计量</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12.3.3 </w:t>
      </w:r>
      <w:r>
        <w:rPr>
          <w:rFonts w:hint="eastAsia" w:ascii="宋体" w:hAnsi="宋体"/>
          <w:szCs w:val="32"/>
          <w:highlight w:val="none"/>
        </w:rPr>
        <w:t xml:space="preserve">单价合同的计量</w:t>
      </w:r>
      <w:r/>
    </w:p>
    <w:p>
      <w:pPr>
        <w:ind w:firstLine="420"/>
        <w:spacing w:line="360" w:lineRule="exact"/>
        <w:rPr>
          <w:rFonts w:ascii="宋体"/>
          <w:szCs w:val="32"/>
          <w:highlight w:val="none"/>
        </w:rPr>
      </w:pPr>
      <w:r>
        <w:rPr>
          <w:rFonts w:hint="eastAsia" w:ascii="宋体" w:hAnsi="宋体"/>
          <w:szCs w:val="32"/>
          <w:highlight w:val="none"/>
        </w:rPr>
        <w:t xml:space="preserve">关于单价合同计量的约定：</w:t>
      </w:r>
      <w:r>
        <w:rPr>
          <w:rFonts w:ascii="宋体" w:hAnsi="宋体"/>
          <w:szCs w:val="32"/>
          <w:highlight w:val="none"/>
          <w:u w:val="single"/>
        </w:rPr>
        <w:t xml:space="preserve">     /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12.3.4 </w:t>
      </w:r>
      <w:r>
        <w:rPr>
          <w:rFonts w:hint="eastAsia" w:ascii="宋体" w:hAnsi="宋体"/>
          <w:szCs w:val="32"/>
          <w:highlight w:val="none"/>
        </w:rPr>
        <w:t xml:space="preserve">总价合同的计量</w:t>
      </w:r>
      <w:r/>
    </w:p>
    <w:p>
      <w:pPr>
        <w:ind w:firstLine="420"/>
        <w:spacing w:line="360" w:lineRule="exact"/>
        <w:rPr>
          <w:rFonts w:ascii="宋体"/>
          <w:szCs w:val="32"/>
          <w:highlight w:val="none"/>
        </w:rPr>
      </w:pPr>
      <w:r>
        <w:rPr>
          <w:rFonts w:hint="eastAsia" w:ascii="宋体" w:hAnsi="宋体"/>
          <w:szCs w:val="32"/>
          <w:highlight w:val="none"/>
        </w:rPr>
        <w:t xml:space="preserve">关于总价合同计量的约定：</w:t>
      </w:r>
      <w:r>
        <w:rPr>
          <w:rFonts w:ascii="宋体" w:hAnsi="宋体"/>
          <w:szCs w:val="32"/>
          <w:highlight w:val="none"/>
          <w:u w:val="single"/>
        </w:rPr>
        <w:t xml:space="preserve">      /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12.3.5</w:t>
      </w:r>
      <w:r>
        <w:rPr>
          <w:rFonts w:hint="eastAsia" w:ascii="宋体" w:hAnsi="宋体"/>
          <w:szCs w:val="32"/>
          <w:highlight w:val="none"/>
        </w:rPr>
        <w:t xml:space="preserve">总价合同采用支付分解表计量支付的，是否适用第</w:t>
      </w:r>
      <w:r>
        <w:rPr>
          <w:rFonts w:ascii="宋体" w:hAnsi="宋体"/>
          <w:szCs w:val="32"/>
          <w:highlight w:val="none"/>
        </w:rPr>
        <w:t xml:space="preserve">12.3.4 </w:t>
      </w:r>
      <w:r>
        <w:rPr>
          <w:rFonts w:hint="eastAsia" w:ascii="宋体" w:hAnsi="宋体"/>
          <w:szCs w:val="32"/>
          <w:highlight w:val="none"/>
        </w:rPr>
        <w:t xml:space="preserve">项〔总价合同的计量〕约定进行计量：</w:t>
      </w:r>
      <w:r>
        <w:rPr>
          <w:rFonts w:ascii="宋体" w:hAnsi="宋体"/>
          <w:szCs w:val="32"/>
          <w:highlight w:val="none"/>
          <w:u w:val="single"/>
        </w:rPr>
        <w:t xml:space="preserve">   /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12.3.6 </w:t>
      </w:r>
      <w:r>
        <w:rPr>
          <w:rFonts w:hint="eastAsia" w:ascii="宋体" w:hAnsi="宋体"/>
          <w:szCs w:val="32"/>
          <w:highlight w:val="none"/>
        </w:rPr>
        <w:t xml:space="preserve">其他价格形式合同的计量</w:t>
      </w:r>
      <w:r/>
    </w:p>
    <w:p>
      <w:pPr>
        <w:ind w:firstLine="420"/>
        <w:spacing w:line="360" w:lineRule="exact"/>
        <w:rPr>
          <w:rFonts w:ascii="宋体"/>
          <w:szCs w:val="32"/>
          <w:highlight w:val="none"/>
        </w:rPr>
      </w:pPr>
      <w:r>
        <w:rPr>
          <w:rFonts w:hint="eastAsia" w:ascii="宋体" w:hAnsi="宋体"/>
          <w:szCs w:val="32"/>
          <w:highlight w:val="none"/>
        </w:rPr>
        <w:t xml:space="preserve">其他价格形式的计量方式和程序：</w:t>
      </w:r>
      <w:r>
        <w:rPr>
          <w:rFonts w:ascii="宋体" w:hAnsi="宋体"/>
          <w:szCs w:val="32"/>
          <w:highlight w:val="none"/>
          <w:u w:val="single"/>
        </w:rPr>
        <w:t xml:space="preserve">     /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12.4 </w:t>
      </w:r>
      <w:r>
        <w:rPr>
          <w:rFonts w:hint="eastAsia" w:ascii="宋体" w:hAnsi="宋体"/>
          <w:szCs w:val="32"/>
          <w:highlight w:val="none"/>
        </w:rPr>
        <w:t xml:space="preserve">工程进度款支付</w:t>
      </w:r>
      <w:r/>
    </w:p>
    <w:p>
      <w:pPr>
        <w:ind w:firstLine="420"/>
        <w:spacing w:line="360" w:lineRule="exact"/>
        <w:rPr>
          <w:rFonts w:ascii="宋体"/>
          <w:szCs w:val="32"/>
          <w:highlight w:val="none"/>
        </w:rPr>
      </w:pPr>
      <w:r/>
      <w:bookmarkStart w:id="491" w:name="_Toc300935006"/>
      <w:r/>
      <w:bookmarkStart w:id="492" w:name="_Toc292559921"/>
      <w:r/>
      <w:bookmarkStart w:id="493" w:name="_Toc297120511"/>
      <w:r/>
      <w:bookmarkStart w:id="494" w:name="_Toc303539163"/>
      <w:r/>
      <w:bookmarkStart w:id="495" w:name="_Toc297048397"/>
      <w:r/>
      <w:bookmarkStart w:id="496" w:name="_Toc296891039"/>
      <w:r/>
      <w:bookmarkStart w:id="497" w:name="_Toc297123556"/>
      <w:r/>
      <w:bookmarkStart w:id="498" w:name="_Toc292559416"/>
      <w:r/>
      <w:bookmarkStart w:id="499" w:name="_Toc296347210"/>
      <w:r/>
      <w:bookmarkStart w:id="500" w:name="_Toc296346712"/>
      <w:r/>
      <w:bookmarkStart w:id="501" w:name="_Toc296944550"/>
      <w:r/>
      <w:bookmarkStart w:id="502" w:name="_Toc296891251"/>
      <w:r/>
      <w:bookmarkStart w:id="503" w:name="_Toc296503211"/>
      <w:r/>
      <w:bookmarkStart w:id="504" w:name="_Toc297216215"/>
      <w:r>
        <w:rPr>
          <w:rFonts w:ascii="宋体" w:hAnsi="宋体"/>
          <w:szCs w:val="32"/>
          <w:highlight w:val="none"/>
        </w:rPr>
        <w:t xml:space="preserve">12.4.1 </w:t>
      </w:r>
      <w:r>
        <w:rPr>
          <w:rFonts w:hint="eastAsia" w:ascii="宋体" w:hAnsi="宋体"/>
          <w:szCs w:val="32"/>
          <w:highlight w:val="none"/>
        </w:rPr>
        <w:t xml:space="preserve">付款周期</w:t>
      </w:r>
      <w:r/>
    </w:p>
    <w:p>
      <w:pPr>
        <w:ind w:firstLine="420"/>
        <w:spacing w:line="360" w:lineRule="exact"/>
        <w:rPr>
          <w:rFonts w:ascii="宋体"/>
          <w:szCs w:val="32"/>
          <w:highlight w:val="none"/>
        </w:rPr>
      </w:pPr>
      <w:r>
        <w:rPr>
          <w:rFonts w:hint="eastAsia" w:ascii="宋体" w:hAnsi="宋体"/>
          <w:szCs w:val="32"/>
          <w:highlight w:val="none"/>
        </w:rPr>
        <w:t xml:space="preserve">关于付款周期的约定：</w:t>
      </w:r>
      <w:r>
        <w:rPr>
          <w:rFonts w:ascii="宋体" w:hAnsi="宋体"/>
          <w:szCs w:val="32"/>
          <w:highlight w:val="none"/>
          <w:u w:val="single"/>
        </w:rPr>
        <w:t xml:space="preserve">  </w:t>
      </w:r>
      <w:r>
        <w:rPr>
          <w:rFonts w:hint="eastAsia" w:ascii="宋体" w:hAnsi="宋体" w:cs="宋体"/>
          <w:spacing w:val="-7"/>
          <w:szCs w:val="21"/>
          <w:highlight w:val="none"/>
          <w:u w:val="single"/>
        </w:rPr>
        <w:t xml:space="preserve">按通用条款执行</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12.4.2 </w:t>
      </w:r>
      <w:r>
        <w:rPr>
          <w:rFonts w:hint="eastAsia" w:ascii="宋体" w:hAnsi="宋体"/>
          <w:szCs w:val="32"/>
          <w:highlight w:val="none"/>
        </w:rPr>
        <w:t xml:space="preserve">进度付款申请单的编制</w:t>
      </w:r>
      <w:r/>
    </w:p>
    <w:p>
      <w:pPr>
        <w:ind w:firstLine="420"/>
        <w:spacing w:line="360" w:lineRule="exact"/>
        <w:rPr>
          <w:rFonts w:ascii="宋体"/>
          <w:szCs w:val="32"/>
          <w:highlight w:val="none"/>
        </w:rPr>
      </w:pPr>
      <w:r>
        <w:rPr>
          <w:rFonts w:hint="eastAsia" w:ascii="宋体" w:hAnsi="宋体"/>
          <w:szCs w:val="32"/>
          <w:highlight w:val="none"/>
        </w:rPr>
        <w:t xml:space="preserve">关于进度付款申请单编制的约定：</w:t>
      </w:r>
      <w:r>
        <w:rPr>
          <w:rFonts w:ascii="宋体" w:hAnsi="宋体"/>
          <w:szCs w:val="32"/>
          <w:highlight w:val="none"/>
          <w:u w:val="single"/>
        </w:rPr>
        <w:t xml:space="preserve">    </w:t>
      </w:r>
      <w:r>
        <w:rPr>
          <w:rFonts w:hint="eastAsia" w:ascii="宋体" w:hAnsi="宋体" w:cs="宋体"/>
          <w:spacing w:val="-10"/>
          <w:szCs w:val="21"/>
          <w:highlight w:val="none"/>
          <w:u w:val="single"/>
        </w:rPr>
        <w:t xml:space="preserve">无另有约定，</w:t>
      </w:r>
      <w:r>
        <w:rPr>
          <w:rFonts w:ascii="宋体" w:hAnsi="宋体" w:cs="宋体"/>
          <w:spacing w:val="51"/>
          <w:szCs w:val="21"/>
          <w:highlight w:val="none"/>
          <w:u w:val="single"/>
        </w:rPr>
        <w:t xml:space="preserve"> </w:t>
      </w:r>
      <w:r>
        <w:rPr>
          <w:rFonts w:hint="eastAsia" w:ascii="宋体" w:hAnsi="宋体" w:cs="宋体"/>
          <w:spacing w:val="-10"/>
          <w:szCs w:val="21"/>
          <w:highlight w:val="none"/>
          <w:u w:val="single"/>
        </w:rPr>
        <w:t xml:space="preserve">按通用条款执行</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1</w:t>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rPr>
          <w:rFonts w:ascii="宋体" w:hAnsi="宋体"/>
          <w:szCs w:val="32"/>
          <w:highlight w:val="none"/>
        </w:rPr>
        <w:t xml:space="preserve">2.4.3 </w:t>
      </w:r>
      <w:r>
        <w:rPr>
          <w:rFonts w:hint="eastAsia" w:ascii="宋体" w:hAnsi="宋体"/>
          <w:szCs w:val="32"/>
          <w:highlight w:val="none"/>
        </w:rPr>
        <w:t xml:space="preserve">进度付款申请单的提交</w:t>
      </w:r>
      <w:r/>
    </w:p>
    <w:p>
      <w:pPr>
        <w:ind w:firstLine="420"/>
        <w:spacing w:line="360" w:lineRule="exact"/>
        <w:rPr>
          <w:rFonts w:ascii="宋体"/>
          <w:szCs w:val="32"/>
          <w:highlight w:val="none"/>
        </w:rPr>
      </w:pPr>
      <w:r>
        <w:rPr>
          <w:rFonts w:hint="eastAsia" w:ascii="宋体" w:hAnsi="宋体"/>
          <w:szCs w:val="32"/>
          <w:highlight w:val="none"/>
        </w:rPr>
        <w:t xml:space="preserve">（</w:t>
      </w:r>
      <w:r>
        <w:rPr>
          <w:rFonts w:ascii="宋体" w:hAnsi="宋体"/>
          <w:szCs w:val="32"/>
          <w:highlight w:val="none"/>
        </w:rPr>
        <w:t xml:space="preserve">1</w:t>
      </w:r>
      <w:r>
        <w:rPr>
          <w:rFonts w:hint="eastAsia" w:ascii="宋体" w:hAnsi="宋体"/>
          <w:szCs w:val="32"/>
          <w:highlight w:val="none"/>
        </w:rPr>
        <w:t xml:space="preserve">）单价合同进度付款申请单提交的约定：</w:t>
      </w:r>
      <w:r>
        <w:rPr>
          <w:rFonts w:ascii="宋体" w:hAnsi="宋体"/>
          <w:szCs w:val="32"/>
          <w:highlight w:val="none"/>
          <w:u w:val="single"/>
        </w:rPr>
        <w:t xml:space="preserve">  </w:t>
      </w:r>
      <w:r>
        <w:rPr>
          <w:rFonts w:hint="eastAsia" w:ascii="宋体" w:hAnsi="宋体" w:cs="宋体"/>
          <w:spacing w:val="-10"/>
          <w:szCs w:val="21"/>
          <w:highlight w:val="none"/>
          <w:u w:val="single"/>
        </w:rPr>
        <w:t xml:space="preserve">无另有约定，</w:t>
      </w:r>
      <w:r>
        <w:rPr>
          <w:rFonts w:ascii="宋体" w:hAnsi="宋体" w:cs="宋体"/>
          <w:spacing w:val="51"/>
          <w:szCs w:val="21"/>
          <w:highlight w:val="none"/>
          <w:u w:val="single"/>
        </w:rPr>
        <w:t xml:space="preserve"> </w:t>
      </w:r>
      <w:r>
        <w:rPr>
          <w:rFonts w:hint="eastAsia" w:ascii="宋体" w:hAnsi="宋体" w:cs="宋体"/>
          <w:spacing w:val="-10"/>
          <w:szCs w:val="21"/>
          <w:highlight w:val="none"/>
          <w:u w:val="single"/>
        </w:rPr>
        <w:t xml:space="preserve">按通用条款执行</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w:t>
      </w:r>
      <w:r>
        <w:rPr>
          <w:rFonts w:ascii="宋体" w:hAnsi="宋体"/>
          <w:szCs w:val="32"/>
          <w:highlight w:val="none"/>
        </w:rPr>
        <w:t xml:space="preserve">2</w:t>
      </w:r>
      <w:r>
        <w:rPr>
          <w:rFonts w:hint="eastAsia" w:ascii="宋体" w:hAnsi="宋体"/>
          <w:szCs w:val="32"/>
          <w:highlight w:val="none"/>
        </w:rPr>
        <w:t xml:space="preserve">）总价合同进度付款申请单提交的约定：</w:t>
      </w:r>
      <w:r>
        <w:rPr>
          <w:rFonts w:ascii="宋体" w:hAnsi="宋体"/>
          <w:szCs w:val="32"/>
          <w:highlight w:val="none"/>
          <w:u w:val="single"/>
        </w:rPr>
        <w:t xml:space="preserve">   /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w:t>
      </w:r>
      <w:r>
        <w:rPr>
          <w:rFonts w:ascii="宋体" w:hAnsi="宋体"/>
          <w:szCs w:val="32"/>
          <w:highlight w:val="none"/>
        </w:rPr>
        <w:t xml:space="preserve">3</w:t>
      </w:r>
      <w:r>
        <w:rPr>
          <w:rFonts w:hint="eastAsia" w:ascii="宋体" w:hAnsi="宋体"/>
          <w:szCs w:val="32"/>
          <w:highlight w:val="none"/>
        </w:rPr>
        <w:t xml:space="preserve">）其他价格形式合同进度付款申请单提交的约定：</w:t>
      </w:r>
      <w:r>
        <w:rPr>
          <w:rFonts w:ascii="宋体" w:hAnsi="宋体"/>
          <w:szCs w:val="32"/>
          <w:highlight w:val="none"/>
          <w:u w:val="single"/>
        </w:rPr>
        <w:t xml:space="preserve">     /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12.4.4 </w:t>
      </w:r>
      <w:r>
        <w:rPr>
          <w:rFonts w:hint="eastAsia" w:ascii="宋体" w:hAnsi="宋体"/>
          <w:szCs w:val="32"/>
          <w:highlight w:val="none"/>
        </w:rPr>
        <w:t xml:space="preserve">进度款审核和支付</w:t>
      </w:r>
      <w:r/>
    </w:p>
    <w:p>
      <w:pPr>
        <w:ind w:firstLine="420"/>
        <w:spacing w:line="360" w:lineRule="exact"/>
        <w:rPr>
          <w:rFonts w:ascii="宋体"/>
          <w:szCs w:val="32"/>
          <w:highlight w:val="none"/>
          <w:u w:val="single"/>
        </w:rPr>
      </w:pPr>
      <w:r>
        <w:rPr>
          <w:rFonts w:hint="eastAsia" w:ascii="宋体" w:hAnsi="宋体"/>
          <w:szCs w:val="32"/>
          <w:highlight w:val="none"/>
        </w:rPr>
        <w:t xml:space="preserve">（</w:t>
      </w:r>
      <w:r>
        <w:rPr>
          <w:rFonts w:ascii="宋体" w:hAnsi="宋体"/>
          <w:szCs w:val="32"/>
          <w:highlight w:val="none"/>
        </w:rPr>
        <w:t xml:space="preserve">1</w:t>
      </w:r>
      <w:r>
        <w:rPr>
          <w:rFonts w:hint="eastAsia" w:ascii="宋体" w:hAnsi="宋体"/>
          <w:szCs w:val="32"/>
          <w:highlight w:val="none"/>
        </w:rPr>
        <w:t xml:space="preserve">）监理人审查并报送发包人的期限：</w:t>
      </w:r>
      <w:r>
        <w:rPr>
          <w:rFonts w:hint="eastAsia" w:ascii="宋体" w:hAnsi="宋体" w:cs="宋体"/>
          <w:spacing w:val="-10"/>
          <w:szCs w:val="21"/>
          <w:highlight w:val="none"/>
          <w:u w:val="single"/>
        </w:rPr>
        <w:t xml:space="preserve">无另有约定，按通用条款执行</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发包人完成审批并签发进度款支付证书的期限：</w:t>
      </w:r>
      <w:r>
        <w:rPr>
          <w:rFonts w:hint="eastAsia" w:ascii="宋体" w:hAnsi="宋体" w:cs="宋体"/>
          <w:spacing w:val="-10"/>
          <w:szCs w:val="21"/>
          <w:highlight w:val="none"/>
          <w:u w:val="single"/>
        </w:rPr>
        <w:t xml:space="preserve">无另有约定，按通用条款执行</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w:t>
      </w:r>
      <w:r>
        <w:rPr>
          <w:rFonts w:ascii="宋体" w:hAnsi="宋体"/>
          <w:szCs w:val="32"/>
          <w:highlight w:val="none"/>
        </w:rPr>
        <w:t xml:space="preserve">2</w:t>
      </w:r>
      <w:r>
        <w:rPr>
          <w:rFonts w:hint="eastAsia" w:ascii="宋体" w:hAnsi="宋体"/>
          <w:szCs w:val="32"/>
          <w:highlight w:val="none"/>
        </w:rPr>
        <w:t xml:space="preserve">）发包人支付进度款的期限：</w:t>
      </w:r>
      <w:r>
        <w:rPr>
          <w:rFonts w:ascii="宋体" w:hAnsi="宋体"/>
          <w:szCs w:val="32"/>
          <w:highlight w:val="none"/>
          <w:u w:val="single"/>
        </w:rPr>
        <w:t xml:space="preserve">   </w:t>
      </w:r>
      <w:r>
        <w:rPr>
          <w:rFonts w:hint="eastAsia" w:ascii="宋体" w:hAnsi="宋体" w:cs="宋体"/>
          <w:spacing w:val="-7"/>
          <w:szCs w:val="21"/>
          <w:highlight w:val="none"/>
          <w:u w:val="single"/>
        </w:rPr>
        <w:t xml:space="preserve">按通用条款执行</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发包人逾期支付进度款的违约金的计算方式：</w:t>
      </w:r>
      <w:r>
        <w:rPr>
          <w:rFonts w:ascii="宋体" w:hAnsi="宋体"/>
          <w:szCs w:val="32"/>
          <w:highlight w:val="none"/>
          <w:u w:val="single"/>
        </w:rPr>
        <w:t xml:space="preserve"> </w:t>
      </w:r>
      <w:r>
        <w:rPr>
          <w:rFonts w:hint="eastAsia" w:ascii="宋体" w:hAnsi="宋体" w:cs="宋体"/>
          <w:spacing w:val="-10"/>
          <w:szCs w:val="21"/>
          <w:highlight w:val="none"/>
          <w:u w:val="single"/>
        </w:rPr>
        <w:t xml:space="preserve">无另有约定，按通用条款执行</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12.4.6 </w:t>
      </w:r>
      <w:r>
        <w:rPr>
          <w:rFonts w:hint="eastAsia" w:ascii="宋体" w:hAnsi="宋体"/>
          <w:szCs w:val="32"/>
          <w:highlight w:val="none"/>
        </w:rPr>
        <w:t xml:space="preserve">支付分解表的编制</w:t>
      </w:r>
      <w:r/>
    </w:p>
    <w:p>
      <w:pPr>
        <w:ind w:firstLine="420"/>
        <w:spacing w:line="360" w:lineRule="exact"/>
        <w:rPr>
          <w:rFonts w:ascii="宋体"/>
          <w:szCs w:val="32"/>
          <w:highlight w:val="none"/>
        </w:rPr>
      </w:pPr>
      <w:r>
        <w:rPr>
          <w:rFonts w:ascii="宋体" w:hAnsi="宋体"/>
          <w:szCs w:val="32"/>
          <w:highlight w:val="none"/>
        </w:rPr>
        <w:t xml:space="preserve">2</w:t>
      </w:r>
      <w:r>
        <w:rPr>
          <w:rFonts w:hint="eastAsia" w:ascii="宋体" w:hAnsi="宋体"/>
          <w:szCs w:val="32"/>
          <w:highlight w:val="none"/>
        </w:rPr>
        <w:t xml:space="preserve">、总价合同支付分解表的编制与审批：</w:t>
      </w:r>
      <w:r>
        <w:rPr>
          <w:rFonts w:ascii="宋体" w:hAnsi="宋体"/>
          <w:szCs w:val="32"/>
          <w:highlight w:val="none"/>
          <w:u w:val="single"/>
        </w:rPr>
        <w:t xml:space="preserve">    /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3</w:t>
      </w:r>
      <w:r>
        <w:rPr>
          <w:rFonts w:hint="eastAsia" w:ascii="宋体" w:hAnsi="宋体"/>
          <w:szCs w:val="32"/>
          <w:highlight w:val="none"/>
        </w:rPr>
        <w:t xml:space="preserve">、单价合同的总价项目支付分解表的编制与审批：</w:t>
      </w:r>
      <w:r>
        <w:rPr>
          <w:rFonts w:ascii="宋体" w:hAnsi="宋体"/>
          <w:szCs w:val="32"/>
          <w:highlight w:val="none"/>
          <w:u w:val="single"/>
        </w:rPr>
        <w:t xml:space="preserve">    /     </w:t>
      </w:r>
      <w:r>
        <w:rPr>
          <w:rFonts w:hint="eastAsia" w:ascii="宋体" w:hAnsi="宋体"/>
          <w:szCs w:val="32"/>
          <w:highlight w:val="none"/>
        </w:rPr>
        <w:t xml:space="preserve">。</w:t>
      </w:r>
      <w:bookmarkEnd w:id="334"/>
      <w:r/>
      <w:r/>
    </w:p>
    <w:p>
      <w:pPr>
        <w:pStyle w:val="705"/>
        <w:ind w:firstLine="562"/>
        <w:spacing w:before="0" w:after="0" w:line="360" w:lineRule="exact"/>
        <w:rPr>
          <w:rFonts w:ascii="宋体" w:eastAsia="宋体"/>
          <w:bCs w:val="0"/>
          <w:szCs w:val="32"/>
          <w:highlight w:val="none"/>
        </w:rPr>
      </w:pPr>
      <w:r/>
      <w:bookmarkStart w:id="505" w:name="_Toc297123564"/>
      <w:r/>
      <w:bookmarkStart w:id="506" w:name="_Toc351203645"/>
      <w:r/>
      <w:bookmarkStart w:id="507" w:name="_Toc312678053"/>
      <w:r/>
      <w:bookmarkStart w:id="508" w:name="_Toc296347218"/>
      <w:r/>
      <w:bookmarkStart w:id="509" w:name="_Toc296891259"/>
      <w:r/>
      <w:bookmarkStart w:id="510" w:name="_Toc303539172"/>
      <w:r/>
      <w:bookmarkStart w:id="511" w:name="_Toc296944558"/>
      <w:r/>
      <w:bookmarkStart w:id="512" w:name="_Toc297216223"/>
      <w:r/>
      <w:bookmarkStart w:id="513" w:name="_Toc296503219"/>
      <w:r/>
      <w:bookmarkStart w:id="514" w:name="_Toc292559929"/>
      <w:r/>
      <w:bookmarkStart w:id="515" w:name="_Toc297120519"/>
      <w:r/>
      <w:bookmarkStart w:id="516" w:name="_Toc304295593"/>
      <w:r/>
      <w:bookmarkStart w:id="517" w:name="_Toc296346720"/>
      <w:r/>
      <w:bookmarkStart w:id="518" w:name="_Toc292559424"/>
      <w:r/>
      <w:bookmarkStart w:id="519" w:name="_Toc296891047"/>
      <w:r/>
      <w:bookmarkStart w:id="520" w:name="_Toc297048405"/>
      <w:r/>
      <w:bookmarkStart w:id="521" w:name="_Toc300935015"/>
      <w:r>
        <w:rPr>
          <w:rFonts w:ascii="宋体" w:hAnsi="宋体"/>
          <w:bCs w:val="0"/>
          <w:szCs w:val="32"/>
          <w:highlight w:val="none"/>
        </w:rPr>
        <w:t xml:space="preserve">13. </w:t>
      </w:r>
      <w:r>
        <w:rPr>
          <w:rFonts w:hint="eastAsia" w:ascii="宋体" w:hAnsi="宋体"/>
          <w:bCs w:val="0"/>
          <w:szCs w:val="32"/>
          <w:highlight w:val="none"/>
        </w:rPr>
        <w:t xml:space="preserve">验收和工程试车</w:t>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r/>
    </w:p>
    <w:p>
      <w:pPr>
        <w:ind w:firstLine="420"/>
        <w:spacing w:line="360" w:lineRule="exact"/>
        <w:rPr>
          <w:rFonts w:ascii="宋体"/>
          <w:szCs w:val="32"/>
          <w:highlight w:val="none"/>
        </w:rPr>
      </w:pPr>
      <w:r>
        <w:rPr>
          <w:rFonts w:ascii="宋体" w:hAnsi="宋体"/>
          <w:szCs w:val="32"/>
          <w:highlight w:val="none"/>
        </w:rPr>
        <w:t xml:space="preserve">13.1 </w:t>
      </w:r>
      <w:r>
        <w:rPr>
          <w:rFonts w:hint="eastAsia" w:ascii="宋体" w:hAnsi="宋体"/>
          <w:szCs w:val="32"/>
          <w:highlight w:val="none"/>
        </w:rPr>
        <w:t xml:space="preserve">分部分项工程验收</w:t>
      </w:r>
      <w:r/>
    </w:p>
    <w:p>
      <w:pPr>
        <w:ind w:firstLine="420"/>
        <w:spacing w:line="360" w:lineRule="exact"/>
        <w:rPr>
          <w:rFonts w:ascii="宋体"/>
          <w:szCs w:val="32"/>
          <w:highlight w:val="none"/>
        </w:rPr>
      </w:pPr>
      <w:r>
        <w:rPr>
          <w:rFonts w:ascii="宋体" w:hAnsi="宋体"/>
          <w:szCs w:val="32"/>
          <w:highlight w:val="none"/>
        </w:rPr>
        <w:t xml:space="preserve">13.1.2</w:t>
      </w:r>
      <w:r>
        <w:rPr>
          <w:rFonts w:hint="eastAsia" w:ascii="宋体" w:hAnsi="宋体"/>
          <w:szCs w:val="32"/>
          <w:highlight w:val="none"/>
        </w:rPr>
        <w:t xml:space="preserve">监理人不能按时进行验收时，应提前</w:t>
      </w:r>
      <w:r>
        <w:rPr>
          <w:rFonts w:ascii="宋体" w:hAnsi="宋体"/>
          <w:szCs w:val="32"/>
          <w:highlight w:val="none"/>
          <w:u w:val="single"/>
        </w:rPr>
        <w:t xml:space="preserve"> 24  </w:t>
      </w:r>
      <w:r>
        <w:rPr>
          <w:rFonts w:hint="eastAsia" w:ascii="宋体" w:hAnsi="宋体"/>
          <w:szCs w:val="32"/>
          <w:highlight w:val="none"/>
        </w:rPr>
        <w:t xml:space="preserve">小时提交书面延期要求。</w:t>
      </w:r>
      <w:r/>
    </w:p>
    <w:p>
      <w:pPr>
        <w:ind w:firstLine="420"/>
        <w:spacing w:line="360" w:lineRule="exact"/>
        <w:rPr>
          <w:rFonts w:ascii="宋体"/>
          <w:b/>
          <w:szCs w:val="32"/>
          <w:highlight w:val="none"/>
        </w:rPr>
      </w:pPr>
      <w:r>
        <w:rPr>
          <w:rFonts w:hint="eastAsia" w:ascii="宋体" w:hAnsi="宋体"/>
          <w:szCs w:val="32"/>
          <w:highlight w:val="none"/>
        </w:rPr>
        <w:t xml:space="preserve">关于延期最长不得超过：</w:t>
      </w:r>
      <w:r>
        <w:rPr>
          <w:rFonts w:ascii="宋体" w:hAnsi="宋体"/>
          <w:szCs w:val="32"/>
          <w:highlight w:val="none"/>
          <w:u w:val="single"/>
        </w:rPr>
        <w:t xml:space="preserve">  48  </w:t>
      </w:r>
      <w:r>
        <w:rPr>
          <w:rFonts w:hint="eastAsia" w:ascii="宋体" w:hAnsi="宋体"/>
          <w:szCs w:val="32"/>
          <w:highlight w:val="none"/>
        </w:rPr>
        <w:t xml:space="preserve">小时。</w:t>
      </w:r>
      <w:r/>
    </w:p>
    <w:p>
      <w:pPr>
        <w:ind w:firstLine="420"/>
        <w:spacing w:line="360" w:lineRule="exact"/>
        <w:rPr>
          <w:rFonts w:ascii="宋体"/>
          <w:szCs w:val="32"/>
          <w:highlight w:val="none"/>
        </w:rPr>
      </w:pPr>
      <w:r/>
      <w:bookmarkStart w:id="522" w:name="_Toc292559428"/>
      <w:r/>
      <w:bookmarkStart w:id="523" w:name="_Toc297216224"/>
      <w:r/>
      <w:bookmarkStart w:id="524" w:name="_Toc297120523"/>
      <w:r/>
      <w:bookmarkStart w:id="525" w:name="_Toc296347222"/>
      <w:r/>
      <w:bookmarkStart w:id="526" w:name="_Toc296944562"/>
      <w:r/>
      <w:bookmarkStart w:id="527" w:name="_Toc304295596"/>
      <w:r/>
      <w:bookmarkStart w:id="528" w:name="_Toc296891051"/>
      <w:r/>
      <w:bookmarkStart w:id="529" w:name="_Toc297123565"/>
      <w:r/>
      <w:bookmarkStart w:id="530" w:name="_Toc296503223"/>
      <w:r/>
      <w:bookmarkStart w:id="531" w:name="_Toc300935016"/>
      <w:r/>
      <w:bookmarkStart w:id="532" w:name="_Toc303539173"/>
      <w:r/>
      <w:bookmarkStart w:id="533" w:name="_Toc296346724"/>
      <w:r/>
      <w:bookmarkStart w:id="534" w:name="_Toc312678056"/>
      <w:r/>
      <w:bookmarkStart w:id="535" w:name="_Toc297048409"/>
      <w:r/>
      <w:bookmarkStart w:id="536" w:name="_Toc292559933"/>
      <w:r/>
      <w:bookmarkStart w:id="537" w:name="_Toc296891263"/>
      <w:r/>
      <w:bookmarkStart w:id="538" w:name="_Toc267251475"/>
      <w:r/>
      <w:bookmarkStart w:id="539" w:name="_Toc267251472"/>
      <w:r/>
      <w:bookmarkStart w:id="540" w:name="_Toc267251476"/>
      <w:r/>
      <w:bookmarkStart w:id="541" w:name="_Toc267251474"/>
      <w:r/>
      <w:bookmarkStart w:id="542" w:name="_Toc267251473"/>
      <w:r/>
      <w:bookmarkStart w:id="543" w:name="_Toc267251470"/>
      <w:r/>
      <w:bookmarkStart w:id="544" w:name="_Toc267251471"/>
      <w:r>
        <w:rPr>
          <w:rFonts w:ascii="宋体" w:hAnsi="宋体"/>
          <w:szCs w:val="32"/>
          <w:highlight w:val="none"/>
        </w:rPr>
        <w:t xml:space="preserve">13.2 </w:t>
      </w:r>
      <w:r>
        <w:rPr>
          <w:rFonts w:hint="eastAsia" w:ascii="宋体" w:hAnsi="宋体"/>
          <w:szCs w:val="32"/>
          <w:highlight w:val="none"/>
        </w:rPr>
        <w:t xml:space="preserve">竣工验收</w:t>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
    </w:p>
    <w:p>
      <w:pPr>
        <w:ind w:firstLine="420"/>
        <w:spacing w:line="360" w:lineRule="exact"/>
        <w:rPr>
          <w:rFonts w:ascii="宋体"/>
          <w:szCs w:val="32"/>
          <w:highlight w:val="none"/>
        </w:rPr>
      </w:pPr>
      <w:r/>
      <w:bookmarkStart w:id="545" w:name="_Toc280868704"/>
      <w:r/>
      <w:bookmarkStart w:id="546" w:name="_Toc280868705"/>
      <w:r/>
      <w:bookmarkStart w:id="547" w:name="_Toc280868706"/>
      <w:r/>
      <w:bookmarkStart w:id="548" w:name="_Toc280868707"/>
      <w:r/>
      <w:bookmarkStart w:id="549" w:name="_Toc280868708"/>
      <w:r/>
      <w:bookmarkStart w:id="550" w:name="_Toc280868709"/>
      <w:r>
        <w:rPr>
          <w:rFonts w:ascii="宋体" w:hAnsi="宋体"/>
          <w:szCs w:val="32"/>
          <w:highlight w:val="none"/>
        </w:rPr>
        <w:t xml:space="preserve">13.2.2</w:t>
      </w:r>
      <w:r>
        <w:rPr>
          <w:rFonts w:hint="eastAsia" w:ascii="宋体" w:hAnsi="宋体"/>
          <w:szCs w:val="32"/>
          <w:highlight w:val="none"/>
        </w:rPr>
        <w:t xml:space="preserve">竣工验收程序</w:t>
      </w:r>
      <w:bookmarkEnd w:id="545"/>
      <w:r/>
      <w:r/>
    </w:p>
    <w:p>
      <w:pPr>
        <w:ind w:firstLine="420"/>
        <w:spacing w:line="360" w:lineRule="exact"/>
        <w:rPr>
          <w:rFonts w:ascii="宋体"/>
          <w:szCs w:val="32"/>
          <w:highlight w:val="none"/>
        </w:rPr>
      </w:pPr>
      <w:r>
        <w:rPr>
          <w:rFonts w:hint="eastAsia" w:ascii="宋体" w:hAnsi="宋体"/>
          <w:szCs w:val="32"/>
          <w:highlight w:val="none"/>
        </w:rPr>
        <w:t xml:space="preserve">关于竣工验收程序的约定：</w:t>
      </w:r>
      <w:r>
        <w:rPr>
          <w:rFonts w:hint="eastAsia" w:ascii="宋体" w:hAnsi="宋体" w:cs="宋体"/>
          <w:spacing w:val="-10"/>
          <w:szCs w:val="21"/>
          <w:highlight w:val="none"/>
          <w:u w:val="single"/>
        </w:rPr>
        <w:t xml:space="preserve">无另有约定，按通用条款执行</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发包人不按照本项约定组织竣工验收、颁发工程接收证书的违约金的计算方法：</w:t>
      </w:r>
      <w:r>
        <w:rPr>
          <w:rFonts w:hint="eastAsia" w:ascii="宋体" w:hAnsi="宋体" w:cs="宋体"/>
          <w:spacing w:val="-5"/>
          <w:szCs w:val="21"/>
          <w:highlight w:val="none"/>
          <w:u w:val="single"/>
        </w:rPr>
        <w:t xml:space="preserve">颁发工程接</w:t>
      </w:r>
      <w:r>
        <w:rPr>
          <w:rFonts w:hint="eastAsia" w:ascii="宋体" w:hAnsi="宋体" w:cs="宋体"/>
          <w:spacing w:val="-3"/>
          <w:szCs w:val="21"/>
          <w:highlight w:val="none"/>
          <w:u w:val="single"/>
        </w:rPr>
        <w:t xml:space="preserve">受证书后</w:t>
      </w:r>
      <w:r>
        <w:rPr>
          <w:rFonts w:ascii="宋体" w:hAnsi="宋体" w:cs="宋体"/>
          <w:spacing w:val="25"/>
          <w:szCs w:val="21"/>
          <w:highlight w:val="none"/>
          <w:u w:val="single"/>
        </w:rPr>
        <w:t xml:space="preserve"> </w:t>
      </w:r>
      <w:r>
        <w:rPr>
          <w:rFonts w:ascii="宋体" w:hAnsi="宋体" w:cs="宋体"/>
          <w:spacing w:val="-3"/>
          <w:szCs w:val="21"/>
          <w:highlight w:val="none"/>
          <w:u w:val="single"/>
        </w:rPr>
        <w:t xml:space="preserve">7</w:t>
      </w:r>
      <w:r>
        <w:rPr>
          <w:rFonts w:ascii="宋体" w:hAnsi="宋体" w:cs="宋体"/>
          <w:spacing w:val="10"/>
          <w:szCs w:val="21"/>
          <w:highlight w:val="none"/>
          <w:u w:val="single"/>
        </w:rPr>
        <w:t xml:space="preserve"> </w:t>
      </w:r>
      <w:r>
        <w:rPr>
          <w:rFonts w:hint="eastAsia" w:ascii="宋体" w:hAnsi="宋体" w:cs="宋体"/>
          <w:spacing w:val="-3"/>
          <w:szCs w:val="21"/>
          <w:highlight w:val="none"/>
          <w:u w:val="single"/>
        </w:rPr>
        <w:t xml:space="preserve">天内完成工程的移交</w:t>
      </w:r>
      <w:r>
        <w:rPr>
          <w:rFonts w:ascii="宋体" w:hAnsi="宋体"/>
          <w:szCs w:val="32"/>
          <w:highlight w:val="none"/>
          <w:u w:val="single"/>
        </w:rPr>
        <w:t xml:space="preserve"> </w:t>
      </w:r>
      <w:r>
        <w:rPr>
          <w:rFonts w:hint="eastAsia" w:ascii="宋体" w:hAnsi="宋体"/>
          <w:szCs w:val="32"/>
          <w:highlight w:val="none"/>
        </w:rPr>
        <w:t xml:space="preserve">。</w:t>
      </w:r>
      <w:bookmarkEnd w:id="546"/>
      <w:r/>
      <w:r/>
    </w:p>
    <w:p>
      <w:pPr>
        <w:ind w:firstLine="420"/>
        <w:spacing w:line="360" w:lineRule="exact"/>
        <w:rPr>
          <w:rFonts w:ascii="宋体"/>
          <w:szCs w:val="32"/>
          <w:highlight w:val="none"/>
        </w:rPr>
      </w:pPr>
      <w:r>
        <w:rPr>
          <w:rFonts w:ascii="宋体" w:hAnsi="宋体"/>
          <w:szCs w:val="32"/>
          <w:highlight w:val="none"/>
        </w:rPr>
        <w:t xml:space="preserve">13.2.5</w:t>
      </w:r>
      <w:r>
        <w:rPr>
          <w:rFonts w:hint="eastAsia" w:ascii="宋体" w:hAnsi="宋体"/>
          <w:szCs w:val="32"/>
          <w:highlight w:val="none"/>
        </w:rPr>
        <w:t xml:space="preserve">移交、接收全部与部分工程</w:t>
      </w:r>
      <w:bookmarkEnd w:id="547"/>
      <w:r/>
      <w:r/>
    </w:p>
    <w:p>
      <w:pPr>
        <w:ind w:firstLine="420"/>
        <w:spacing w:line="360" w:lineRule="exact"/>
        <w:rPr>
          <w:rFonts w:ascii="宋体"/>
          <w:szCs w:val="32"/>
          <w:highlight w:val="none"/>
        </w:rPr>
      </w:pPr>
      <w:r>
        <w:rPr>
          <w:rFonts w:hint="eastAsia" w:ascii="宋体" w:hAnsi="宋体"/>
          <w:szCs w:val="32"/>
          <w:highlight w:val="none"/>
        </w:rPr>
        <w:t xml:space="preserve">承包人向发包人移交工程的期限：</w:t>
      </w:r>
      <w:r>
        <w:rPr>
          <w:rFonts w:hint="eastAsia" w:ascii="宋体" w:hAnsi="宋体" w:cs="宋体"/>
          <w:spacing w:val="-6"/>
          <w:szCs w:val="21"/>
          <w:highlight w:val="none"/>
          <w:u w:val="single"/>
        </w:rPr>
        <w:t xml:space="preserve">颁发工程接受证书后</w:t>
      </w:r>
      <w:r>
        <w:rPr>
          <w:rFonts w:ascii="宋体" w:hAnsi="宋体" w:cs="宋体"/>
          <w:spacing w:val="14"/>
          <w:szCs w:val="21"/>
          <w:highlight w:val="none"/>
          <w:u w:val="single"/>
        </w:rPr>
        <w:t xml:space="preserve"> </w:t>
      </w:r>
      <w:r>
        <w:rPr>
          <w:rFonts w:ascii="宋体" w:hAnsi="宋体" w:cs="宋体"/>
          <w:spacing w:val="-6"/>
          <w:szCs w:val="21"/>
          <w:highlight w:val="none"/>
          <w:u w:val="single"/>
        </w:rPr>
        <w:t xml:space="preserve">7</w:t>
      </w:r>
      <w:r>
        <w:rPr>
          <w:rFonts w:ascii="宋体" w:hAnsi="宋体" w:cs="宋体"/>
          <w:spacing w:val="11"/>
          <w:szCs w:val="21"/>
          <w:highlight w:val="none"/>
          <w:u w:val="single"/>
        </w:rPr>
        <w:t xml:space="preserve"> </w:t>
      </w:r>
      <w:r>
        <w:rPr>
          <w:rFonts w:hint="eastAsia" w:ascii="宋体" w:hAnsi="宋体" w:cs="宋体"/>
          <w:spacing w:val="-6"/>
          <w:szCs w:val="21"/>
          <w:highlight w:val="none"/>
          <w:u w:val="single"/>
        </w:rPr>
        <w:t xml:space="preserve">天内完成工程的移交</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u w:val="single"/>
        </w:rPr>
      </w:pPr>
      <w:r>
        <w:rPr>
          <w:rFonts w:hint="eastAsia" w:ascii="宋体" w:hAnsi="宋体"/>
          <w:szCs w:val="32"/>
          <w:highlight w:val="none"/>
        </w:rPr>
        <w:t xml:space="preserve">发包人未按本合同约定接收全部或部分工程的，违约金的计算方法为：</w:t>
      </w:r>
      <w:r>
        <w:rPr>
          <w:rFonts w:hint="eastAsia" w:ascii="宋体" w:hAnsi="宋体" w:cs="宋体"/>
          <w:spacing w:val="-13"/>
          <w:szCs w:val="21"/>
          <w:highlight w:val="none"/>
          <w:u w:val="single"/>
        </w:rPr>
        <w:t xml:space="preserve">如有，双方另行约定</w:t>
      </w:r>
      <w:r>
        <w:rPr>
          <w:rFonts w:hint="eastAsia" w:ascii="宋体" w:hAnsi="宋体"/>
          <w:szCs w:val="32"/>
          <w:highlight w:val="none"/>
        </w:rPr>
        <w:t xml:space="preserve">。</w:t>
      </w:r>
      <w:bookmarkEnd w:id="548"/>
      <w:r/>
      <w:r/>
    </w:p>
    <w:p>
      <w:pPr>
        <w:ind w:firstLine="420"/>
        <w:spacing w:line="360" w:lineRule="exact"/>
        <w:rPr>
          <w:rFonts w:ascii="宋体"/>
          <w:szCs w:val="32"/>
          <w:highlight w:val="none"/>
        </w:rPr>
      </w:pPr>
      <w:r>
        <w:rPr>
          <w:rFonts w:hint="eastAsia" w:ascii="宋体" w:hAnsi="宋体"/>
          <w:szCs w:val="32"/>
          <w:highlight w:val="none"/>
        </w:rPr>
        <w:t xml:space="preserve">承包人未按时移交工程的，违约金的计算方法为：</w:t>
      </w:r>
      <w:r>
        <w:rPr>
          <w:rFonts w:hint="eastAsia" w:ascii="宋体" w:hAnsi="宋体" w:cs="宋体"/>
          <w:spacing w:val="-13"/>
          <w:szCs w:val="21"/>
          <w:highlight w:val="none"/>
          <w:u w:val="single"/>
        </w:rPr>
        <w:t xml:space="preserve">每天赔偿金额为</w:t>
      </w:r>
      <w:r>
        <w:rPr>
          <w:rFonts w:ascii="宋体" w:hAnsi="宋体" w:cs="宋体"/>
          <w:spacing w:val="-13"/>
          <w:szCs w:val="21"/>
          <w:highlight w:val="none"/>
          <w:u w:val="single"/>
        </w:rPr>
        <w:t xml:space="preserve"> 0.5 </w:t>
      </w:r>
      <w:r>
        <w:rPr>
          <w:rFonts w:hint="eastAsia" w:ascii="宋体" w:hAnsi="宋体" w:cs="宋体"/>
          <w:spacing w:val="-13"/>
          <w:szCs w:val="21"/>
          <w:highlight w:val="none"/>
          <w:u w:val="single"/>
        </w:rPr>
        <w:t xml:space="preserve">万元</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13.3 </w:t>
      </w:r>
      <w:r>
        <w:rPr>
          <w:rFonts w:hint="eastAsia" w:ascii="宋体" w:hAnsi="宋体"/>
          <w:szCs w:val="32"/>
          <w:highlight w:val="none"/>
        </w:rPr>
        <w:t xml:space="preserve">工程试车</w:t>
      </w:r>
      <w:bookmarkEnd w:id="549"/>
      <w:r/>
      <w:r/>
    </w:p>
    <w:p>
      <w:pPr>
        <w:ind w:firstLine="420"/>
        <w:spacing w:line="360" w:lineRule="exact"/>
        <w:rPr>
          <w:rFonts w:ascii="宋体"/>
          <w:szCs w:val="32"/>
          <w:highlight w:val="none"/>
        </w:rPr>
      </w:pPr>
      <w:r>
        <w:rPr>
          <w:rFonts w:ascii="宋体" w:hAnsi="宋体"/>
          <w:szCs w:val="32"/>
          <w:highlight w:val="none"/>
        </w:rPr>
        <w:t xml:space="preserve">13.3.1 </w:t>
      </w:r>
      <w:r>
        <w:rPr>
          <w:rFonts w:hint="eastAsia" w:ascii="宋体" w:hAnsi="宋体"/>
          <w:szCs w:val="32"/>
          <w:highlight w:val="none"/>
        </w:rPr>
        <w:t xml:space="preserve">试车程序</w:t>
      </w:r>
      <w:r/>
    </w:p>
    <w:p>
      <w:pPr>
        <w:ind w:firstLine="420"/>
        <w:spacing w:line="360" w:lineRule="exact"/>
        <w:rPr>
          <w:rFonts w:ascii="宋体"/>
          <w:szCs w:val="32"/>
          <w:highlight w:val="none"/>
        </w:rPr>
      </w:pPr>
      <w:r>
        <w:rPr>
          <w:rFonts w:hint="eastAsia" w:ascii="宋体" w:hAnsi="宋体"/>
          <w:szCs w:val="32"/>
          <w:highlight w:val="none"/>
        </w:rPr>
        <w:t xml:space="preserve">工程试车内容：</w:t>
      </w:r>
      <w:r>
        <w:rPr>
          <w:rFonts w:ascii="宋体" w:hAnsi="宋体"/>
          <w:szCs w:val="32"/>
          <w:highlight w:val="none"/>
          <w:u w:val="single"/>
        </w:rPr>
        <w:t xml:space="preserve">  </w:t>
      </w:r>
      <w:r>
        <w:rPr>
          <w:rFonts w:hint="eastAsia" w:ascii="宋体" w:hAnsi="宋体" w:cs="宋体"/>
          <w:spacing w:val="-8"/>
          <w:szCs w:val="21"/>
          <w:highlight w:val="none"/>
          <w:u w:val="single"/>
        </w:rPr>
        <w:t xml:space="preserve">无另有约定，按通用条款执行</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w:t>
      </w:r>
      <w:r>
        <w:rPr>
          <w:rFonts w:ascii="宋体" w:hAnsi="宋体"/>
          <w:szCs w:val="32"/>
          <w:highlight w:val="none"/>
        </w:rPr>
        <w:t xml:space="preserve">1</w:t>
      </w:r>
      <w:r>
        <w:rPr>
          <w:rFonts w:hint="eastAsia" w:ascii="宋体" w:hAnsi="宋体"/>
          <w:szCs w:val="32"/>
          <w:highlight w:val="none"/>
        </w:rPr>
        <w:t xml:space="preserve">）单机无负荷试车费用由</w:t>
      </w:r>
      <w:r>
        <w:rPr>
          <w:rFonts w:ascii="宋体" w:hAnsi="宋体"/>
          <w:szCs w:val="32"/>
          <w:highlight w:val="none"/>
          <w:u w:val="single"/>
        </w:rPr>
        <w:t xml:space="preserve"> </w:t>
      </w:r>
      <w:r>
        <w:rPr>
          <w:rFonts w:hint="eastAsia" w:ascii="宋体" w:hAnsi="宋体" w:cs="宋体"/>
          <w:spacing w:val="-8"/>
          <w:szCs w:val="21"/>
          <w:highlight w:val="none"/>
          <w:u w:val="single"/>
        </w:rPr>
        <w:t xml:space="preserve">承包人</w:t>
      </w:r>
      <w:r>
        <w:rPr>
          <w:rFonts w:ascii="宋体" w:hAnsi="宋体"/>
          <w:szCs w:val="32"/>
          <w:highlight w:val="none"/>
          <w:u w:val="single"/>
        </w:rPr>
        <w:t xml:space="preserve"> </w:t>
      </w:r>
      <w:r>
        <w:rPr>
          <w:rFonts w:hint="eastAsia" w:ascii="宋体" w:hAnsi="宋体"/>
          <w:szCs w:val="32"/>
          <w:highlight w:val="none"/>
        </w:rPr>
        <w:t xml:space="preserve">承担；</w:t>
      </w:r>
      <w:r/>
    </w:p>
    <w:p>
      <w:pPr>
        <w:ind w:firstLine="420"/>
        <w:spacing w:line="360" w:lineRule="exact"/>
        <w:rPr>
          <w:rFonts w:ascii="宋体"/>
          <w:szCs w:val="32"/>
          <w:highlight w:val="none"/>
        </w:rPr>
      </w:pPr>
      <w:r>
        <w:rPr>
          <w:rFonts w:hint="eastAsia" w:ascii="宋体" w:hAnsi="宋体"/>
          <w:szCs w:val="32"/>
          <w:highlight w:val="none"/>
        </w:rPr>
        <w:t xml:space="preserve">（</w:t>
      </w:r>
      <w:r>
        <w:rPr>
          <w:rFonts w:ascii="宋体" w:hAnsi="宋体"/>
          <w:szCs w:val="32"/>
          <w:highlight w:val="none"/>
        </w:rPr>
        <w:t xml:space="preserve">2</w:t>
      </w:r>
      <w:r>
        <w:rPr>
          <w:rFonts w:hint="eastAsia" w:ascii="宋体" w:hAnsi="宋体"/>
          <w:szCs w:val="32"/>
          <w:highlight w:val="none"/>
        </w:rPr>
        <w:t xml:space="preserve">）无负荷联动试车费用由</w:t>
      </w:r>
      <w:r>
        <w:rPr>
          <w:rFonts w:ascii="宋体" w:hAnsi="宋体"/>
          <w:szCs w:val="32"/>
          <w:highlight w:val="none"/>
          <w:u w:val="single"/>
        </w:rPr>
        <w:t xml:space="preserve"> </w:t>
      </w:r>
      <w:r>
        <w:rPr>
          <w:rFonts w:hint="eastAsia" w:ascii="宋体" w:hAnsi="宋体" w:cs="宋体"/>
          <w:spacing w:val="-8"/>
          <w:szCs w:val="21"/>
          <w:highlight w:val="none"/>
          <w:u w:val="single"/>
        </w:rPr>
        <w:t xml:space="preserve">承包人</w:t>
      </w:r>
      <w:r>
        <w:rPr>
          <w:rFonts w:ascii="宋体" w:hAnsi="宋体"/>
          <w:szCs w:val="32"/>
          <w:highlight w:val="none"/>
          <w:u w:val="single"/>
        </w:rPr>
        <w:t xml:space="preserve">  </w:t>
      </w:r>
      <w:r>
        <w:rPr>
          <w:rFonts w:hint="eastAsia" w:ascii="宋体" w:hAnsi="宋体"/>
          <w:szCs w:val="32"/>
          <w:highlight w:val="none"/>
        </w:rPr>
        <w:t xml:space="preserve">承担。</w:t>
      </w:r>
      <w:r/>
    </w:p>
    <w:p>
      <w:pPr>
        <w:ind w:firstLine="420"/>
        <w:spacing w:line="360" w:lineRule="exact"/>
        <w:rPr>
          <w:rFonts w:ascii="宋体"/>
          <w:szCs w:val="32"/>
          <w:highlight w:val="none"/>
        </w:rPr>
      </w:pPr>
      <w:r>
        <w:rPr>
          <w:rFonts w:ascii="宋体" w:hAnsi="宋体"/>
          <w:szCs w:val="32"/>
          <w:highlight w:val="none"/>
        </w:rPr>
        <w:t xml:space="preserve">13.3.3 </w:t>
      </w:r>
      <w:r>
        <w:rPr>
          <w:rFonts w:hint="eastAsia" w:ascii="宋体" w:hAnsi="宋体"/>
          <w:szCs w:val="32"/>
          <w:highlight w:val="none"/>
        </w:rPr>
        <w:t xml:space="preserve">投料试车</w:t>
      </w:r>
      <w:r/>
    </w:p>
    <w:p>
      <w:pPr>
        <w:ind w:firstLine="420"/>
        <w:spacing w:line="360" w:lineRule="exact"/>
        <w:rPr>
          <w:rFonts w:ascii="宋体"/>
          <w:szCs w:val="32"/>
          <w:highlight w:val="none"/>
        </w:rPr>
      </w:pPr>
      <w:r>
        <w:rPr>
          <w:rFonts w:hint="eastAsia" w:ascii="宋体" w:hAnsi="宋体"/>
          <w:szCs w:val="32"/>
          <w:highlight w:val="none"/>
        </w:rPr>
        <w:t xml:space="preserve">关于投料试车相关事项的约定：</w:t>
      </w:r>
      <w:r>
        <w:rPr>
          <w:rFonts w:ascii="宋体" w:hAnsi="宋体"/>
          <w:szCs w:val="32"/>
          <w:highlight w:val="none"/>
          <w:u w:val="single"/>
        </w:rPr>
        <w:t xml:space="preserve"> </w:t>
      </w:r>
      <w:r>
        <w:rPr>
          <w:rFonts w:hint="eastAsia" w:ascii="宋体" w:hAnsi="宋体" w:cs="宋体"/>
          <w:spacing w:val="-6"/>
          <w:szCs w:val="21"/>
          <w:highlight w:val="none"/>
          <w:u w:val="single"/>
        </w:rPr>
        <w:t xml:space="preserve">无另有约定，按通用条款执行</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13.6 </w:t>
      </w:r>
      <w:r>
        <w:rPr>
          <w:rFonts w:hint="eastAsia" w:ascii="宋体" w:hAnsi="宋体"/>
          <w:szCs w:val="32"/>
          <w:highlight w:val="none"/>
        </w:rPr>
        <w:t xml:space="preserve">竣工退场</w:t>
      </w:r>
      <w:r/>
    </w:p>
    <w:p>
      <w:pPr>
        <w:ind w:firstLine="420"/>
        <w:spacing w:line="360" w:lineRule="exact"/>
        <w:rPr>
          <w:rFonts w:ascii="宋体"/>
          <w:szCs w:val="32"/>
          <w:highlight w:val="none"/>
        </w:rPr>
      </w:pPr>
      <w:r>
        <w:rPr>
          <w:rFonts w:ascii="宋体" w:hAnsi="宋体"/>
          <w:szCs w:val="32"/>
          <w:highlight w:val="none"/>
        </w:rPr>
        <w:t xml:space="preserve">13.6.1 </w:t>
      </w:r>
      <w:r>
        <w:rPr>
          <w:rFonts w:hint="eastAsia" w:ascii="宋体" w:hAnsi="宋体"/>
          <w:szCs w:val="32"/>
          <w:highlight w:val="none"/>
        </w:rPr>
        <w:t xml:space="preserve">竣工退场</w:t>
      </w:r>
      <w:r/>
    </w:p>
    <w:p>
      <w:pPr>
        <w:ind w:firstLine="420"/>
        <w:spacing w:line="360" w:lineRule="exact"/>
        <w:rPr>
          <w:rFonts w:ascii="宋体"/>
          <w:szCs w:val="32"/>
          <w:highlight w:val="none"/>
        </w:rPr>
      </w:pPr>
      <w:r>
        <w:rPr>
          <w:rFonts w:hint="eastAsia" w:ascii="宋体" w:hAnsi="宋体"/>
          <w:szCs w:val="32"/>
          <w:highlight w:val="none"/>
        </w:rPr>
        <w:t xml:space="preserve">承包人完成竣工退场的期限：</w:t>
      </w:r>
      <w:r>
        <w:rPr>
          <w:rFonts w:ascii="宋体" w:hAnsi="宋体"/>
          <w:szCs w:val="32"/>
          <w:highlight w:val="none"/>
          <w:u w:val="single"/>
        </w:rPr>
        <w:t xml:space="preserve">  </w:t>
      </w:r>
      <w:r>
        <w:rPr>
          <w:rFonts w:hint="eastAsia" w:ascii="宋体" w:hAnsi="宋体" w:cs="宋体"/>
          <w:spacing w:val="-7"/>
          <w:szCs w:val="21"/>
          <w:highlight w:val="none"/>
          <w:u w:val="single"/>
        </w:rPr>
        <w:t xml:space="preserve">工程竣工验收合格一周内</w:t>
      </w:r>
      <w:r>
        <w:rPr>
          <w:rFonts w:ascii="宋体" w:hAnsi="宋体"/>
          <w:szCs w:val="32"/>
          <w:highlight w:val="none"/>
          <w:u w:val="single"/>
        </w:rPr>
        <w:t xml:space="preserve">        </w:t>
      </w:r>
      <w:r>
        <w:rPr>
          <w:rFonts w:hint="eastAsia" w:ascii="宋体" w:hAnsi="宋体"/>
          <w:szCs w:val="32"/>
          <w:highlight w:val="none"/>
        </w:rPr>
        <w:t xml:space="preserve">。</w:t>
      </w:r>
      <w:r/>
    </w:p>
    <w:p>
      <w:pPr>
        <w:pStyle w:val="705"/>
        <w:ind w:firstLine="562"/>
        <w:spacing w:before="0" w:after="0" w:line="360" w:lineRule="exact"/>
        <w:rPr>
          <w:rFonts w:ascii="宋体" w:eastAsia="宋体"/>
          <w:bCs w:val="0"/>
          <w:szCs w:val="32"/>
          <w:highlight w:val="none"/>
        </w:rPr>
      </w:pPr>
      <w:r/>
      <w:bookmarkStart w:id="551" w:name="_Toc351203646"/>
      <w:r>
        <w:rPr>
          <w:rFonts w:ascii="宋体" w:hAnsi="宋体"/>
          <w:bCs w:val="0"/>
          <w:szCs w:val="32"/>
          <w:highlight w:val="none"/>
        </w:rPr>
        <w:t xml:space="preserve">14. </w:t>
      </w:r>
      <w:r>
        <w:rPr>
          <w:rFonts w:hint="eastAsia" w:ascii="宋体" w:hAnsi="宋体"/>
          <w:bCs w:val="0"/>
          <w:szCs w:val="32"/>
          <w:highlight w:val="none"/>
        </w:rPr>
        <w:t xml:space="preserve">竣工结算</w:t>
      </w:r>
      <w:bookmarkEnd w:id="551"/>
      <w:r/>
      <w:r/>
    </w:p>
    <w:p>
      <w:pPr>
        <w:ind w:firstLine="420"/>
        <w:spacing w:line="360" w:lineRule="exact"/>
        <w:rPr>
          <w:rFonts w:ascii="宋体"/>
          <w:szCs w:val="32"/>
          <w:highlight w:val="none"/>
        </w:rPr>
      </w:pPr>
      <w:r>
        <w:rPr>
          <w:rFonts w:ascii="宋体" w:hAnsi="宋体"/>
          <w:szCs w:val="32"/>
          <w:highlight w:val="none"/>
        </w:rPr>
        <w:t xml:space="preserve">14.1 </w:t>
      </w:r>
      <w:r>
        <w:rPr>
          <w:rFonts w:hint="eastAsia" w:ascii="宋体" w:hAnsi="宋体"/>
          <w:szCs w:val="32"/>
          <w:highlight w:val="none"/>
        </w:rPr>
        <w:t xml:space="preserve">竣工结算申请</w:t>
      </w:r>
      <w:r/>
    </w:p>
    <w:p>
      <w:pPr>
        <w:ind w:firstLine="420"/>
        <w:spacing w:line="360" w:lineRule="exact"/>
        <w:rPr>
          <w:rFonts w:ascii="宋体"/>
          <w:szCs w:val="32"/>
          <w:highlight w:val="none"/>
        </w:rPr>
      </w:pPr>
      <w:r>
        <w:rPr>
          <w:rFonts w:hint="eastAsia" w:ascii="宋体" w:hAnsi="宋体"/>
          <w:szCs w:val="32"/>
          <w:highlight w:val="none"/>
        </w:rPr>
        <w:t xml:space="preserve">承包人提交竣工结算申请单的期限：</w:t>
      </w:r>
      <w:r>
        <w:rPr>
          <w:rFonts w:ascii="宋体" w:hAnsi="宋体"/>
          <w:szCs w:val="32"/>
          <w:highlight w:val="none"/>
          <w:u w:val="single"/>
        </w:rPr>
        <w:t xml:space="preserve"> </w:t>
      </w:r>
      <w:r>
        <w:rPr>
          <w:rFonts w:hint="eastAsia" w:ascii="宋体" w:hAnsi="宋体" w:cs="宋体"/>
          <w:spacing w:val="-6"/>
          <w:szCs w:val="21"/>
          <w:highlight w:val="none"/>
          <w:u w:val="single"/>
        </w:rPr>
        <w:t xml:space="preserve">无另有约定，按通用条款执行</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竣工结算申请单应包括的内容：</w:t>
      </w:r>
      <w:r>
        <w:rPr>
          <w:rFonts w:ascii="宋体" w:hAnsi="宋体"/>
          <w:szCs w:val="32"/>
          <w:highlight w:val="none"/>
          <w:u w:val="single"/>
        </w:rPr>
        <w:t xml:space="preserve"> </w:t>
      </w:r>
      <w:r>
        <w:rPr>
          <w:rFonts w:hint="eastAsia" w:ascii="宋体" w:hAnsi="宋体" w:cs="宋体"/>
          <w:spacing w:val="-6"/>
          <w:szCs w:val="21"/>
          <w:highlight w:val="none"/>
          <w:u w:val="single"/>
        </w:rPr>
        <w:t xml:space="preserve">无另有约定，按通用条款执行</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14.2 </w:t>
      </w:r>
      <w:r>
        <w:rPr>
          <w:rFonts w:hint="eastAsia" w:ascii="宋体" w:hAnsi="宋体"/>
          <w:szCs w:val="32"/>
          <w:highlight w:val="none"/>
        </w:rPr>
        <w:t xml:space="preserve">竣工结算审核</w:t>
      </w:r>
      <w:r/>
    </w:p>
    <w:p>
      <w:pPr>
        <w:ind w:firstLine="420"/>
        <w:spacing w:line="360" w:lineRule="exact"/>
        <w:rPr>
          <w:rFonts w:ascii="宋体"/>
          <w:szCs w:val="32"/>
          <w:highlight w:val="none"/>
        </w:rPr>
      </w:pPr>
      <w:r>
        <w:rPr>
          <w:rFonts w:hint="eastAsia" w:ascii="宋体" w:hAnsi="宋体"/>
          <w:szCs w:val="32"/>
          <w:highlight w:val="none"/>
        </w:rPr>
        <w:t xml:space="preserve">发包人审批竣工付款申请单的期限：</w:t>
      </w:r>
      <w:r>
        <w:rPr>
          <w:rFonts w:hint="eastAsia" w:ascii="宋体" w:hAnsi="宋体" w:cs="宋体"/>
          <w:spacing w:val="-8"/>
          <w:szCs w:val="21"/>
          <w:highlight w:val="none"/>
          <w:u w:val="single"/>
        </w:rPr>
        <w:t xml:space="preserve">按付款方式</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发包人完成竣工付款的期限：</w:t>
      </w:r>
      <w:r>
        <w:rPr>
          <w:rFonts w:ascii="宋体" w:hAnsi="宋体"/>
          <w:szCs w:val="32"/>
          <w:highlight w:val="none"/>
          <w:u w:val="single"/>
        </w:rPr>
        <w:t xml:space="preserve"> </w:t>
      </w:r>
      <w:r>
        <w:rPr>
          <w:rFonts w:hint="eastAsia" w:ascii="宋体" w:hAnsi="宋体" w:cs="宋体"/>
          <w:spacing w:val="-8"/>
          <w:szCs w:val="21"/>
          <w:highlight w:val="none"/>
          <w:u w:val="single"/>
        </w:rPr>
        <w:t xml:space="preserve">按付款方式</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关于竣工付款证书异议部分复核的方式和程序：</w:t>
      </w:r>
      <w:r>
        <w:rPr>
          <w:rFonts w:ascii="宋体" w:hAnsi="宋体"/>
          <w:szCs w:val="32"/>
          <w:highlight w:val="none"/>
          <w:u w:val="single"/>
        </w:rPr>
        <w:t xml:space="preserve">   /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14.4 </w:t>
      </w:r>
      <w:r>
        <w:rPr>
          <w:rFonts w:hint="eastAsia" w:ascii="宋体" w:hAnsi="宋体"/>
          <w:szCs w:val="32"/>
          <w:highlight w:val="none"/>
        </w:rPr>
        <w:t xml:space="preserve">最终结清</w:t>
      </w:r>
      <w:r/>
    </w:p>
    <w:p>
      <w:pPr>
        <w:ind w:firstLine="420"/>
        <w:spacing w:line="360" w:lineRule="exact"/>
        <w:rPr>
          <w:rFonts w:ascii="宋体"/>
          <w:szCs w:val="32"/>
          <w:highlight w:val="none"/>
        </w:rPr>
      </w:pPr>
      <w:r>
        <w:rPr>
          <w:rFonts w:ascii="宋体" w:hAnsi="宋体"/>
          <w:szCs w:val="32"/>
          <w:highlight w:val="none"/>
        </w:rPr>
        <w:t xml:space="preserve">14.4.1 </w:t>
      </w:r>
      <w:r>
        <w:rPr>
          <w:rFonts w:hint="eastAsia" w:ascii="宋体" w:hAnsi="宋体"/>
          <w:szCs w:val="32"/>
          <w:highlight w:val="none"/>
        </w:rPr>
        <w:t xml:space="preserve">最终结清申请单</w:t>
      </w:r>
      <w:r/>
    </w:p>
    <w:p>
      <w:pPr>
        <w:ind w:firstLine="420"/>
        <w:spacing w:line="360" w:lineRule="exact"/>
        <w:rPr>
          <w:rFonts w:ascii="宋体"/>
          <w:szCs w:val="32"/>
          <w:highlight w:val="none"/>
        </w:rPr>
      </w:pPr>
      <w:r>
        <w:rPr>
          <w:rFonts w:hint="eastAsia" w:ascii="宋体" w:hAnsi="宋体"/>
          <w:szCs w:val="32"/>
          <w:highlight w:val="none"/>
        </w:rPr>
        <w:t xml:space="preserve">承包人提交最终结清申请单的份数：</w:t>
      </w:r>
      <w:r>
        <w:rPr>
          <w:rFonts w:ascii="宋体" w:hAnsi="宋体"/>
          <w:szCs w:val="32"/>
          <w:highlight w:val="none"/>
          <w:u w:val="single"/>
        </w:rPr>
        <w:t xml:space="preserve"> </w:t>
      </w:r>
      <w:r>
        <w:rPr>
          <w:rFonts w:hint="eastAsia" w:ascii="宋体" w:hAnsi="宋体" w:cs="宋体"/>
          <w:spacing w:val="-6"/>
          <w:szCs w:val="21"/>
          <w:highlight w:val="none"/>
          <w:u w:val="single"/>
        </w:rPr>
        <w:t xml:space="preserve">无另有约定，按通用条款执行</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承包人提交最终结算申请单的期限：</w:t>
      </w:r>
      <w:r>
        <w:rPr>
          <w:rFonts w:ascii="宋体" w:hAnsi="宋体"/>
          <w:szCs w:val="32"/>
          <w:highlight w:val="none"/>
          <w:u w:val="single"/>
        </w:rPr>
        <w:t xml:space="preserve"> </w:t>
      </w:r>
      <w:r>
        <w:rPr>
          <w:rFonts w:hint="eastAsia" w:ascii="宋体" w:hAnsi="宋体" w:cs="宋体"/>
          <w:spacing w:val="-6"/>
          <w:szCs w:val="21"/>
          <w:highlight w:val="none"/>
          <w:u w:val="single"/>
        </w:rPr>
        <w:t xml:space="preserve">无另有约定，按通用条款执行</w:t>
      </w:r>
      <w:r>
        <w:rPr>
          <w:rFonts w:ascii="宋体" w:hAnsi="宋体"/>
          <w:szCs w:val="32"/>
          <w:highlight w:val="none"/>
          <w:u w:val="single"/>
        </w:rPr>
        <w:t xml:space="preserve">   </w:t>
      </w:r>
      <w:r>
        <w:rPr>
          <w:rFonts w:hint="eastAsia" w:ascii="宋体" w:hAnsi="宋体"/>
          <w:szCs w:val="32"/>
          <w:highlight w:val="none"/>
        </w:rPr>
        <w:t xml:space="preserve">。</w:t>
      </w:r>
      <w:r>
        <w:rPr>
          <w:rFonts w:ascii="宋体" w:hAnsi="宋体"/>
          <w:szCs w:val="32"/>
          <w:highlight w:val="none"/>
        </w:rPr>
        <w:t xml:space="preserve"> </w:t>
      </w:r>
      <w:r/>
    </w:p>
    <w:p>
      <w:pPr>
        <w:ind w:firstLine="420"/>
        <w:spacing w:line="360" w:lineRule="exact"/>
        <w:rPr>
          <w:rFonts w:ascii="宋体"/>
          <w:szCs w:val="32"/>
          <w:highlight w:val="none"/>
        </w:rPr>
      </w:pPr>
      <w:r>
        <w:rPr>
          <w:rFonts w:ascii="宋体" w:hAnsi="宋体"/>
          <w:szCs w:val="32"/>
          <w:highlight w:val="none"/>
        </w:rPr>
        <w:t xml:space="preserve">14.4.2 </w:t>
      </w:r>
      <w:r>
        <w:rPr>
          <w:rFonts w:hint="eastAsia" w:ascii="宋体" w:hAnsi="宋体"/>
          <w:szCs w:val="32"/>
          <w:highlight w:val="none"/>
        </w:rPr>
        <w:t xml:space="preserve">最终结清证书和支付</w:t>
      </w:r>
      <w:r/>
    </w:p>
    <w:p>
      <w:pPr>
        <w:ind w:firstLine="420"/>
        <w:spacing w:line="360" w:lineRule="exact"/>
        <w:rPr>
          <w:rFonts w:ascii="宋体"/>
          <w:szCs w:val="32"/>
          <w:highlight w:val="none"/>
        </w:rPr>
      </w:pPr>
      <w:r>
        <w:rPr>
          <w:rFonts w:hint="eastAsia" w:ascii="宋体" w:hAnsi="宋体"/>
          <w:szCs w:val="32"/>
          <w:highlight w:val="none"/>
        </w:rPr>
        <w:t xml:space="preserve">（</w:t>
      </w:r>
      <w:r>
        <w:rPr>
          <w:rFonts w:ascii="宋体" w:hAnsi="宋体"/>
          <w:szCs w:val="32"/>
          <w:highlight w:val="none"/>
        </w:rPr>
        <w:t xml:space="preserve">1</w:t>
      </w:r>
      <w:r>
        <w:rPr>
          <w:rFonts w:hint="eastAsia" w:ascii="宋体" w:hAnsi="宋体"/>
          <w:szCs w:val="32"/>
          <w:highlight w:val="none"/>
        </w:rPr>
        <w:t xml:space="preserve">）发包人完成最终结清申请单的审批并颁发最终结清证书的期限：</w:t>
      </w:r>
      <w:r>
        <w:rPr>
          <w:rFonts w:ascii="宋体" w:hAnsi="宋体"/>
          <w:szCs w:val="32"/>
          <w:highlight w:val="none"/>
          <w:u w:val="single"/>
        </w:rPr>
        <w:t xml:space="preserve"> </w:t>
      </w:r>
      <w:r>
        <w:rPr>
          <w:rFonts w:hint="eastAsia" w:ascii="宋体" w:hAnsi="宋体" w:cs="宋体"/>
          <w:spacing w:val="-7"/>
          <w:szCs w:val="21"/>
          <w:highlight w:val="none"/>
          <w:u w:val="single"/>
        </w:rPr>
        <w:t xml:space="preserve">发包人在收到承包人</w:t>
      </w:r>
      <w:r>
        <w:rPr>
          <w:rFonts w:hint="eastAsia" w:ascii="宋体" w:hAnsi="宋体" w:cs="宋体"/>
          <w:spacing w:val="-11"/>
          <w:szCs w:val="21"/>
          <w:highlight w:val="none"/>
          <w:u w:val="single"/>
        </w:rPr>
        <w:t xml:space="preserve">最终结清申请单后完成审批</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w:t>
      </w:r>
      <w:r>
        <w:rPr>
          <w:rFonts w:ascii="宋体" w:hAnsi="宋体"/>
          <w:szCs w:val="32"/>
          <w:highlight w:val="none"/>
        </w:rPr>
        <w:t xml:space="preserve">2</w:t>
      </w:r>
      <w:r>
        <w:rPr>
          <w:rFonts w:hint="eastAsia" w:ascii="宋体" w:hAnsi="宋体"/>
          <w:szCs w:val="32"/>
          <w:highlight w:val="none"/>
        </w:rPr>
        <w:t xml:space="preserve">）发包人完成支付的期限：</w:t>
      </w:r>
      <w:r>
        <w:rPr>
          <w:rFonts w:ascii="宋体" w:hAnsi="宋体"/>
          <w:szCs w:val="32"/>
          <w:highlight w:val="none"/>
          <w:u w:val="single"/>
        </w:rPr>
        <w:t xml:space="preserve"> </w:t>
      </w:r>
      <w:r>
        <w:rPr>
          <w:rFonts w:hint="eastAsia" w:ascii="宋体" w:hAnsi="宋体" w:cs="宋体"/>
          <w:spacing w:val="-10"/>
          <w:szCs w:val="21"/>
          <w:highlight w:val="none"/>
          <w:u w:val="single"/>
        </w:rPr>
        <w:t xml:space="preserve">无另有约定，按通用条款执行</w:t>
      </w:r>
      <w:r>
        <w:rPr>
          <w:rFonts w:ascii="宋体" w:hAnsi="宋体"/>
          <w:szCs w:val="32"/>
          <w:highlight w:val="none"/>
          <w:u w:val="single"/>
        </w:rPr>
        <w:t xml:space="preserve"> </w:t>
      </w:r>
      <w:r>
        <w:rPr>
          <w:rFonts w:hint="eastAsia" w:ascii="宋体" w:hAnsi="宋体"/>
          <w:szCs w:val="32"/>
          <w:highlight w:val="none"/>
        </w:rPr>
        <w:t xml:space="preserve">。</w:t>
      </w:r>
      <w:bookmarkEnd w:id="538"/>
      <w:r/>
      <w:bookmarkEnd w:id="539"/>
      <w:r/>
      <w:bookmarkEnd w:id="540"/>
      <w:r/>
      <w:bookmarkEnd w:id="541"/>
      <w:r/>
      <w:bookmarkEnd w:id="542"/>
      <w:r/>
      <w:bookmarkEnd w:id="543"/>
      <w:r/>
      <w:bookmarkEnd w:id="544"/>
      <w:r/>
      <w:bookmarkEnd w:id="550"/>
      <w:r/>
      <w:r/>
    </w:p>
    <w:p>
      <w:pPr>
        <w:pStyle w:val="705"/>
        <w:ind w:firstLine="562"/>
        <w:spacing w:before="0" w:after="0" w:line="360" w:lineRule="exact"/>
        <w:rPr>
          <w:rFonts w:ascii="宋体" w:eastAsia="宋体"/>
          <w:bCs w:val="0"/>
          <w:szCs w:val="32"/>
          <w:highlight w:val="none"/>
        </w:rPr>
      </w:pPr>
      <w:r/>
      <w:bookmarkStart w:id="552" w:name="_Toc351203647"/>
      <w:r/>
      <w:bookmarkStart w:id="553" w:name="_Toc267251483"/>
      <w:r/>
      <w:bookmarkStart w:id="554" w:name="_Toc267251484"/>
      <w:r/>
      <w:bookmarkStart w:id="555" w:name="_Toc267251482"/>
      <w:r/>
      <w:bookmarkStart w:id="556" w:name="_Toc267251485"/>
      <w:r/>
      <w:bookmarkStart w:id="557" w:name="_Toc267251490"/>
      <w:r/>
      <w:bookmarkStart w:id="558" w:name="_Toc267251489"/>
      <w:r/>
      <w:bookmarkStart w:id="559" w:name="_Toc267251488"/>
      <w:r/>
      <w:bookmarkStart w:id="560" w:name="_Toc267251486"/>
      <w:r/>
      <w:bookmarkStart w:id="561" w:name="_Toc267251499"/>
      <w:r/>
      <w:bookmarkStart w:id="562" w:name="_Toc267251494"/>
      <w:r/>
      <w:bookmarkStart w:id="563" w:name="_Toc267251498"/>
      <w:r/>
      <w:bookmarkStart w:id="564" w:name="_Toc267251496"/>
      <w:r/>
      <w:bookmarkStart w:id="565" w:name="_Toc267251502"/>
      <w:r/>
      <w:bookmarkStart w:id="566" w:name="_Toc267251493"/>
      <w:r/>
      <w:bookmarkStart w:id="567" w:name="_Toc267251501"/>
      <w:r/>
      <w:bookmarkStart w:id="568" w:name="_Toc267251495"/>
      <w:r/>
      <w:bookmarkStart w:id="569" w:name="_Toc267251492"/>
      <w:r/>
      <w:bookmarkStart w:id="570" w:name="_Toc267251497"/>
      <w:r/>
      <w:bookmarkStart w:id="571" w:name="_Toc267251491"/>
      <w:r/>
      <w:bookmarkStart w:id="572" w:name="_Toc267251503"/>
      <w:r/>
      <w:bookmarkStart w:id="573" w:name="_Toc267251504"/>
      <w:r/>
      <w:bookmarkStart w:id="574" w:name="_Toc267251506"/>
      <w:r/>
      <w:bookmarkStart w:id="575" w:name="_Toc267251507"/>
      <w:r/>
      <w:bookmarkStart w:id="576" w:name="_Toc267251508"/>
      <w:r/>
      <w:bookmarkStart w:id="577" w:name="_Toc267251513"/>
      <w:r/>
      <w:bookmarkStart w:id="578" w:name="_Toc267251514"/>
      <w:r/>
      <w:bookmarkStart w:id="579" w:name="_Toc267251510"/>
      <w:r/>
      <w:bookmarkStart w:id="580" w:name="_Toc267251515"/>
      <w:r/>
      <w:bookmarkStart w:id="581" w:name="_Toc267251509"/>
      <w:r/>
      <w:bookmarkStart w:id="582" w:name="_Toc267251511"/>
      <w:r>
        <w:rPr>
          <w:rFonts w:ascii="宋体" w:hAnsi="宋体"/>
          <w:bCs w:val="0"/>
          <w:szCs w:val="32"/>
          <w:highlight w:val="none"/>
        </w:rPr>
        <w:t xml:space="preserve">15. </w:t>
      </w:r>
      <w:r>
        <w:rPr>
          <w:rFonts w:hint="eastAsia" w:ascii="宋体" w:hAnsi="宋体"/>
          <w:bCs w:val="0"/>
          <w:szCs w:val="32"/>
          <w:highlight w:val="none"/>
        </w:rPr>
        <w:t xml:space="preserve">缺陷责任期与保修</w:t>
      </w:r>
      <w:bookmarkEnd w:id="552"/>
      <w:r/>
      <w:r/>
    </w:p>
    <w:p>
      <w:pPr>
        <w:ind w:firstLine="420"/>
        <w:spacing w:line="360" w:lineRule="exact"/>
        <w:rPr>
          <w:rFonts w:ascii="宋体"/>
          <w:szCs w:val="32"/>
          <w:highlight w:val="none"/>
        </w:rPr>
      </w:pPr>
      <w:r>
        <w:rPr>
          <w:rFonts w:ascii="宋体" w:hAnsi="宋体"/>
          <w:szCs w:val="32"/>
          <w:highlight w:val="none"/>
        </w:rPr>
        <w:t xml:space="preserve">15.2</w:t>
      </w:r>
      <w:r>
        <w:rPr>
          <w:rFonts w:hint="eastAsia" w:ascii="宋体" w:hAnsi="宋体"/>
          <w:szCs w:val="32"/>
          <w:highlight w:val="none"/>
        </w:rPr>
        <w:t xml:space="preserve">缺陷责任期</w:t>
      </w:r>
      <w:bookmarkEnd w:id="553"/>
      <w:r/>
      <w:r/>
    </w:p>
    <w:p>
      <w:pPr>
        <w:ind w:firstLine="420"/>
        <w:spacing w:line="360" w:lineRule="exact"/>
        <w:rPr>
          <w:rFonts w:ascii="宋体"/>
          <w:szCs w:val="32"/>
          <w:highlight w:val="none"/>
        </w:rPr>
      </w:pPr>
      <w:r>
        <w:rPr>
          <w:rFonts w:hint="eastAsia" w:ascii="宋体" w:hAnsi="宋体"/>
          <w:szCs w:val="32"/>
          <w:highlight w:val="none"/>
        </w:rPr>
        <w:t xml:space="preserve">缺陷责任期的具体期限：</w:t>
      </w:r>
      <w:r>
        <w:rPr>
          <w:rFonts w:ascii="宋体" w:hAnsi="宋体"/>
          <w:szCs w:val="32"/>
          <w:highlight w:val="none"/>
          <w:u w:val="single"/>
        </w:rPr>
        <w:t xml:space="preserve">   2</w:t>
      </w:r>
      <w:r>
        <w:rPr>
          <w:rFonts w:hint="eastAsia" w:ascii="宋体" w:hAnsi="宋体"/>
          <w:szCs w:val="32"/>
          <w:highlight w:val="none"/>
          <w:u w:val="single"/>
        </w:rPr>
        <w:t xml:space="preserve">年</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15.3 </w:t>
      </w:r>
      <w:r>
        <w:rPr>
          <w:rFonts w:hint="eastAsia" w:ascii="宋体" w:hAnsi="宋体"/>
          <w:szCs w:val="32"/>
          <w:highlight w:val="none"/>
        </w:rPr>
        <w:t xml:space="preserve">质量保证金</w:t>
      </w:r>
      <w:r/>
    </w:p>
    <w:p>
      <w:pPr>
        <w:ind w:firstLine="420"/>
        <w:spacing w:line="360" w:lineRule="exact"/>
        <w:rPr>
          <w:rFonts w:ascii="宋体"/>
          <w:szCs w:val="32"/>
          <w:highlight w:val="none"/>
        </w:rPr>
      </w:pPr>
      <w:r>
        <w:rPr>
          <w:rFonts w:hint="eastAsia" w:ascii="宋体" w:hAnsi="宋体"/>
          <w:szCs w:val="32"/>
          <w:highlight w:val="none"/>
        </w:rPr>
        <w:t xml:space="preserve">关于是否扣留质量保证金的约定：</w:t>
      </w:r>
      <w:r>
        <w:rPr>
          <w:rFonts w:ascii="宋体" w:hAnsi="宋体"/>
          <w:szCs w:val="32"/>
          <w:highlight w:val="none"/>
          <w:u w:val="single"/>
        </w:rPr>
        <w:t xml:space="preserve">  </w:t>
      </w:r>
      <w:r>
        <w:rPr>
          <w:rFonts w:hint="eastAsia" w:ascii="宋体" w:hAnsi="宋体"/>
          <w:szCs w:val="32"/>
          <w:highlight w:val="none"/>
          <w:u w:val="single"/>
        </w:rPr>
        <w:t xml:space="preserve">是</w:t>
      </w:r>
      <w:r>
        <w:rPr>
          <w:rFonts w:ascii="宋体" w:hAnsi="宋体"/>
          <w:szCs w:val="32"/>
          <w:highlight w:val="none"/>
          <w:u w:val="single"/>
        </w:rPr>
        <w:t xml:space="preserve">   </w:t>
      </w:r>
      <w:r>
        <w:rPr>
          <w:rFonts w:hint="eastAsia" w:ascii="宋体" w:hAnsi="宋体"/>
          <w:szCs w:val="32"/>
          <w:highlight w:val="none"/>
        </w:rPr>
        <w:t xml:space="preserve">。在工程项目竣工前，承包人按专用合同条款第</w:t>
      </w:r>
      <w:r>
        <w:rPr>
          <w:rFonts w:ascii="宋体" w:hAnsi="宋体"/>
          <w:szCs w:val="32"/>
          <w:highlight w:val="none"/>
        </w:rPr>
        <w:t xml:space="preserve">3.7</w:t>
      </w:r>
      <w:r>
        <w:rPr>
          <w:rFonts w:hint="eastAsia" w:ascii="宋体" w:hAnsi="宋体"/>
          <w:szCs w:val="32"/>
          <w:highlight w:val="none"/>
        </w:rPr>
        <w:t xml:space="preserve">条提供履约担保的，发包人不得同时预留工程质量保证金。</w:t>
      </w:r>
      <w:r/>
    </w:p>
    <w:p>
      <w:pPr>
        <w:ind w:firstLine="420"/>
        <w:spacing w:line="360" w:lineRule="exact"/>
        <w:rPr>
          <w:rFonts w:ascii="宋体"/>
          <w:szCs w:val="32"/>
          <w:highlight w:val="none"/>
        </w:rPr>
      </w:pPr>
      <w:r>
        <w:rPr>
          <w:rFonts w:ascii="宋体" w:hAnsi="宋体"/>
          <w:szCs w:val="32"/>
          <w:highlight w:val="none"/>
        </w:rPr>
        <w:t xml:space="preserve">15.3.1 </w:t>
      </w:r>
      <w:r>
        <w:rPr>
          <w:rFonts w:hint="eastAsia" w:ascii="宋体" w:hAnsi="宋体"/>
          <w:szCs w:val="32"/>
          <w:highlight w:val="none"/>
        </w:rPr>
        <w:t xml:space="preserve">承包人提供质量保证金的方式</w:t>
      </w:r>
      <w:r/>
    </w:p>
    <w:p>
      <w:pPr>
        <w:ind w:firstLine="420"/>
        <w:spacing w:line="360" w:lineRule="exact"/>
        <w:rPr>
          <w:rFonts w:ascii="宋体"/>
          <w:szCs w:val="32"/>
          <w:highlight w:val="none"/>
        </w:rPr>
      </w:pPr>
      <w:r>
        <w:rPr>
          <w:rFonts w:hint="eastAsia" w:ascii="宋体" w:hAnsi="宋体"/>
          <w:szCs w:val="32"/>
          <w:highlight w:val="none"/>
        </w:rPr>
        <w:t xml:space="preserve">质量保证金采用以下第</w:t>
      </w:r>
      <w:r>
        <w:rPr>
          <w:rFonts w:ascii="宋体" w:hAnsi="宋体"/>
          <w:szCs w:val="32"/>
          <w:highlight w:val="none"/>
          <w:u w:val="single"/>
        </w:rPr>
        <w:t xml:space="preserve">3</w:t>
      </w:r>
      <w:r>
        <w:rPr>
          <w:rFonts w:hint="eastAsia" w:ascii="宋体" w:hAnsi="宋体"/>
          <w:szCs w:val="32"/>
          <w:highlight w:val="none"/>
        </w:rPr>
        <w:t xml:space="preserve">种方式：</w:t>
      </w:r>
      <w:r/>
    </w:p>
    <w:p>
      <w:pPr>
        <w:ind w:firstLine="420"/>
        <w:spacing w:line="360" w:lineRule="exact"/>
        <w:rPr>
          <w:rFonts w:ascii="宋体"/>
          <w:szCs w:val="32"/>
          <w:highlight w:val="none"/>
        </w:rPr>
      </w:pPr>
      <w:r>
        <w:rPr>
          <w:rFonts w:hint="eastAsia" w:ascii="宋体" w:hAnsi="宋体"/>
          <w:szCs w:val="32"/>
          <w:highlight w:val="none"/>
        </w:rPr>
        <w:t xml:space="preserve">（</w:t>
      </w:r>
      <w:r>
        <w:rPr>
          <w:rFonts w:ascii="宋体" w:hAnsi="宋体"/>
          <w:szCs w:val="32"/>
          <w:highlight w:val="none"/>
        </w:rPr>
        <w:t xml:space="preserve">1</w:t>
      </w:r>
      <w:r>
        <w:rPr>
          <w:rFonts w:hint="eastAsia" w:ascii="宋体" w:hAnsi="宋体"/>
          <w:szCs w:val="32"/>
          <w:highlight w:val="none"/>
        </w:rPr>
        <w:t xml:space="preserve">）质量保证金保函，保证金额为：</w:t>
      </w:r>
      <w:r>
        <w:rPr>
          <w:rFonts w:ascii="宋体" w:hAnsi="宋体"/>
          <w:szCs w:val="32"/>
          <w:highlight w:val="none"/>
          <w:u w:val="single"/>
        </w:rPr>
        <w:t xml:space="preserve">                   </w:t>
      </w:r>
      <w:r>
        <w:rPr>
          <w:rFonts w:hint="eastAsia" w:ascii="宋体" w:hAnsi="宋体"/>
          <w:szCs w:val="32"/>
          <w:highlight w:val="none"/>
        </w:rPr>
        <w:t xml:space="preserve">；</w:t>
      </w:r>
      <w:r>
        <w:rPr>
          <w:rFonts w:ascii="宋体" w:hAnsi="宋体"/>
          <w:szCs w:val="32"/>
          <w:highlight w:val="none"/>
        </w:rPr>
        <w:t xml:space="preserve"> </w:t>
      </w:r>
      <w:r/>
    </w:p>
    <w:p>
      <w:pPr>
        <w:ind w:firstLine="420"/>
        <w:spacing w:line="360" w:lineRule="exact"/>
        <w:rPr>
          <w:rFonts w:ascii="宋体"/>
          <w:szCs w:val="32"/>
          <w:highlight w:val="none"/>
        </w:rPr>
      </w:pPr>
      <w:r>
        <w:rPr>
          <w:rFonts w:hint="eastAsia" w:ascii="宋体" w:hAnsi="宋体"/>
          <w:szCs w:val="32"/>
          <w:highlight w:val="none"/>
        </w:rPr>
        <w:t xml:space="preserve">（</w:t>
      </w:r>
      <w:r>
        <w:rPr>
          <w:rFonts w:ascii="宋体" w:hAnsi="宋体"/>
          <w:szCs w:val="32"/>
          <w:highlight w:val="none"/>
        </w:rPr>
        <w:t xml:space="preserve">2</w:t>
      </w:r>
      <w:r>
        <w:rPr>
          <w:rFonts w:hint="eastAsia" w:ascii="宋体" w:hAnsi="宋体"/>
          <w:szCs w:val="32"/>
          <w:highlight w:val="none"/>
        </w:rPr>
        <w:t xml:space="preserve">）</w:t>
      </w:r>
      <w:r>
        <w:rPr>
          <w:rFonts w:ascii="宋体" w:hAnsi="宋体"/>
          <w:szCs w:val="32"/>
          <w:highlight w:val="none"/>
          <w:u w:val="single"/>
        </w:rPr>
        <w:t xml:space="preserve">      </w:t>
      </w:r>
      <w:r>
        <w:rPr>
          <w:rFonts w:ascii="宋体" w:hAnsi="宋体"/>
          <w:szCs w:val="32"/>
          <w:highlight w:val="none"/>
        </w:rPr>
        <w:t xml:space="preserve">%</w:t>
      </w:r>
      <w:r>
        <w:rPr>
          <w:rFonts w:hint="eastAsia" w:ascii="宋体" w:hAnsi="宋体"/>
          <w:szCs w:val="32"/>
          <w:highlight w:val="none"/>
        </w:rPr>
        <w:t xml:space="preserve">的工程款；</w:t>
      </w:r>
      <w:r/>
    </w:p>
    <w:p>
      <w:pPr>
        <w:ind w:firstLine="420"/>
        <w:spacing w:line="360" w:lineRule="exact"/>
        <w:rPr>
          <w:rFonts w:ascii="宋体"/>
          <w:szCs w:val="32"/>
          <w:highlight w:val="none"/>
        </w:rPr>
      </w:pPr>
      <w:r>
        <w:rPr>
          <w:rFonts w:hint="eastAsia" w:ascii="宋体" w:hAnsi="宋体"/>
          <w:szCs w:val="32"/>
          <w:highlight w:val="none"/>
        </w:rPr>
        <w:t xml:space="preserve">（</w:t>
      </w:r>
      <w:r>
        <w:rPr>
          <w:rFonts w:ascii="宋体" w:hAnsi="宋体"/>
          <w:szCs w:val="32"/>
          <w:highlight w:val="none"/>
        </w:rPr>
        <w:t xml:space="preserve">3</w:t>
      </w:r>
      <w:r>
        <w:rPr>
          <w:rFonts w:hint="eastAsia" w:ascii="宋体" w:hAnsi="宋体"/>
          <w:szCs w:val="32"/>
          <w:highlight w:val="none"/>
        </w:rPr>
        <w:t xml:space="preserve">）其他方式</w:t>
      </w:r>
      <w:r>
        <w:rPr>
          <w:rFonts w:ascii="宋体" w:hAnsi="宋体"/>
          <w:szCs w:val="32"/>
          <w:highlight w:val="non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15.3.2 </w:t>
      </w:r>
      <w:r>
        <w:rPr>
          <w:rFonts w:hint="eastAsia" w:ascii="宋体" w:hAnsi="宋体"/>
          <w:szCs w:val="32"/>
          <w:highlight w:val="none"/>
        </w:rPr>
        <w:t xml:space="preserve">质量保证金的扣留</w:t>
      </w:r>
      <w:r>
        <w:rPr>
          <w:rFonts w:ascii="宋体" w:hAnsi="宋体"/>
          <w:szCs w:val="32"/>
          <w:highlight w:val="none"/>
        </w:rPr>
        <w:t xml:space="preserve"> </w:t>
      </w:r>
      <w:r/>
    </w:p>
    <w:p>
      <w:pPr>
        <w:ind w:firstLine="420"/>
        <w:spacing w:line="360" w:lineRule="exact"/>
        <w:rPr>
          <w:rFonts w:ascii="宋体"/>
          <w:szCs w:val="32"/>
          <w:highlight w:val="none"/>
        </w:rPr>
      </w:pPr>
      <w:r>
        <w:rPr>
          <w:rFonts w:hint="eastAsia" w:ascii="宋体" w:hAnsi="宋体"/>
          <w:szCs w:val="32"/>
          <w:highlight w:val="none"/>
        </w:rPr>
        <w:t xml:space="preserve">质量保证金的扣留采取以下第</w:t>
      </w:r>
      <w:r>
        <w:rPr>
          <w:rFonts w:ascii="宋体" w:hAnsi="宋体"/>
          <w:szCs w:val="32"/>
          <w:highlight w:val="none"/>
          <w:u w:val="single"/>
        </w:rPr>
        <w:t xml:space="preserve">2</w:t>
      </w:r>
      <w:r>
        <w:rPr>
          <w:rFonts w:hint="eastAsia" w:ascii="宋体" w:hAnsi="宋体"/>
          <w:szCs w:val="32"/>
          <w:highlight w:val="none"/>
        </w:rPr>
        <w:t xml:space="preserve">种方式：</w:t>
      </w:r>
      <w:r/>
    </w:p>
    <w:p>
      <w:pPr>
        <w:ind w:firstLine="420"/>
        <w:spacing w:line="360" w:lineRule="exact"/>
        <w:rPr>
          <w:rFonts w:ascii="宋体"/>
          <w:szCs w:val="32"/>
          <w:highlight w:val="none"/>
        </w:rPr>
      </w:pPr>
      <w:r>
        <w:rPr>
          <w:rFonts w:hint="eastAsia" w:ascii="宋体" w:hAnsi="宋体"/>
          <w:szCs w:val="32"/>
          <w:highlight w:val="none"/>
        </w:rPr>
        <w:t xml:space="preserve">（</w:t>
      </w:r>
      <w:r>
        <w:rPr>
          <w:rFonts w:ascii="宋体" w:hAnsi="宋体"/>
          <w:szCs w:val="32"/>
          <w:highlight w:val="none"/>
        </w:rPr>
        <w:t xml:space="preserve">1</w:t>
      </w:r>
      <w:r>
        <w:rPr>
          <w:rFonts w:hint="eastAsia" w:ascii="宋体" w:hAnsi="宋体"/>
          <w:szCs w:val="32"/>
          <w:highlight w:val="none"/>
        </w:rPr>
        <w:t xml:space="preserve">）在支付工程进度款时逐次扣留，在此情形下，质量保证金的计算基数不包括预付款的支付、扣回以及价格调整的金额；</w:t>
      </w:r>
      <w:r/>
    </w:p>
    <w:p>
      <w:pPr>
        <w:ind w:firstLine="420"/>
        <w:spacing w:line="360" w:lineRule="exact"/>
        <w:rPr>
          <w:rFonts w:ascii="宋体"/>
          <w:highlight w:val="none"/>
        </w:rPr>
      </w:pPr>
      <w:r>
        <w:rPr>
          <w:rFonts w:hint="eastAsia" w:ascii="宋体" w:hAnsi="宋体"/>
          <w:highlight w:val="none"/>
        </w:rPr>
        <w:t xml:space="preserve">（</w:t>
      </w:r>
      <w:r>
        <w:rPr>
          <w:rFonts w:ascii="宋体" w:hAnsi="宋体"/>
          <w:highlight w:val="none"/>
        </w:rPr>
        <w:t xml:space="preserve">2</w:t>
      </w:r>
      <w:r>
        <w:rPr>
          <w:rFonts w:hint="eastAsia" w:ascii="宋体" w:hAnsi="宋体"/>
          <w:highlight w:val="none"/>
        </w:rPr>
        <w:t xml:space="preserve">）工程竣工结算时一次性扣留质量保证金；</w:t>
      </w:r>
      <w:r/>
    </w:p>
    <w:p>
      <w:pPr>
        <w:ind w:firstLine="420"/>
        <w:spacing w:line="360" w:lineRule="exact"/>
        <w:rPr>
          <w:rFonts w:ascii="宋体"/>
          <w:szCs w:val="32"/>
          <w:highlight w:val="none"/>
        </w:rPr>
      </w:pPr>
      <w:r>
        <w:rPr>
          <w:rFonts w:hint="eastAsia" w:ascii="宋体" w:hAnsi="宋体"/>
          <w:szCs w:val="32"/>
          <w:highlight w:val="none"/>
        </w:rPr>
        <w:t xml:space="preserve">（</w:t>
      </w:r>
      <w:r>
        <w:rPr>
          <w:rFonts w:ascii="宋体" w:hAnsi="宋体"/>
          <w:szCs w:val="32"/>
          <w:highlight w:val="none"/>
        </w:rPr>
        <w:t xml:space="preserve">3</w:t>
      </w:r>
      <w:r>
        <w:rPr>
          <w:rFonts w:hint="eastAsia" w:ascii="宋体" w:hAnsi="宋体"/>
          <w:szCs w:val="32"/>
          <w:highlight w:val="none"/>
        </w:rPr>
        <w:t xml:space="preserve">）其他扣留方式</w:t>
      </w:r>
      <w:r>
        <w:rPr>
          <w:rFonts w:ascii="宋体" w:hAnsi="宋体"/>
          <w:szCs w:val="32"/>
          <w:highlight w:val="none"/>
        </w:rPr>
        <w:t xml:space="preserve">:</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关于质量保证金的补充约定：</w:t>
      </w:r>
      <w:r>
        <w:rPr>
          <w:rFonts w:ascii="宋体" w:hAnsi="宋体"/>
          <w:szCs w:val="32"/>
          <w:highlight w:val="none"/>
          <w:u w:val="single"/>
        </w:rPr>
        <w:t xml:space="preserve">  </w:t>
      </w:r>
      <w:r>
        <w:rPr>
          <w:rFonts w:hint="eastAsia" w:ascii="宋体" w:hAnsi="宋体" w:cs="宋体"/>
          <w:spacing w:val="-8"/>
          <w:szCs w:val="21"/>
          <w:highlight w:val="none"/>
          <w:u w:val="single"/>
        </w:rPr>
        <w:t xml:space="preserve">质量保证金不计息</w:t>
      </w:r>
      <w:r>
        <w:rPr>
          <w:rFonts w:ascii="宋体" w:hAnsi="宋体"/>
          <w:szCs w:val="32"/>
          <w:highlight w:val="none"/>
          <w:u w:val="single"/>
        </w:rPr>
        <w:t xml:space="preserve">     </w:t>
      </w:r>
      <w:r>
        <w:rPr>
          <w:rFonts w:hint="eastAsia" w:ascii="宋体" w:hAnsi="宋体"/>
          <w:szCs w:val="32"/>
          <w:highlight w:val="none"/>
        </w:rPr>
        <w:t xml:space="preserve">。</w:t>
      </w:r>
      <w:bookmarkEnd w:id="554"/>
      <w:r/>
      <w:bookmarkEnd w:id="555"/>
      <w:r/>
      <w:r/>
    </w:p>
    <w:p>
      <w:pPr>
        <w:ind w:firstLine="420"/>
        <w:spacing w:line="360" w:lineRule="exact"/>
        <w:rPr>
          <w:rFonts w:ascii="宋体"/>
          <w:szCs w:val="32"/>
          <w:highlight w:val="none"/>
        </w:rPr>
      </w:pPr>
      <w:r>
        <w:rPr>
          <w:rFonts w:ascii="宋体" w:hAnsi="宋体"/>
          <w:szCs w:val="32"/>
          <w:highlight w:val="none"/>
        </w:rPr>
        <w:t xml:space="preserve">15.4</w:t>
      </w:r>
      <w:r>
        <w:rPr>
          <w:rFonts w:hint="eastAsia" w:ascii="宋体" w:hAnsi="宋体"/>
          <w:szCs w:val="32"/>
          <w:highlight w:val="none"/>
        </w:rPr>
        <w:t xml:space="preserve">保修</w:t>
      </w:r>
      <w:bookmarkEnd w:id="556"/>
      <w:r/>
      <w:r/>
    </w:p>
    <w:p>
      <w:pPr>
        <w:ind w:firstLine="420"/>
        <w:spacing w:line="360" w:lineRule="exact"/>
        <w:rPr>
          <w:rFonts w:ascii="宋体"/>
          <w:szCs w:val="32"/>
          <w:highlight w:val="none"/>
        </w:rPr>
      </w:pPr>
      <w:r>
        <w:rPr>
          <w:rFonts w:ascii="宋体" w:hAnsi="宋体"/>
          <w:szCs w:val="32"/>
          <w:highlight w:val="none"/>
        </w:rPr>
        <w:t xml:space="preserve">15.4.1 </w:t>
      </w:r>
      <w:r>
        <w:rPr>
          <w:rFonts w:hint="eastAsia" w:ascii="宋体" w:hAnsi="宋体"/>
          <w:szCs w:val="32"/>
          <w:highlight w:val="none"/>
        </w:rPr>
        <w:t xml:space="preserve">保修责任</w:t>
      </w:r>
      <w:r/>
    </w:p>
    <w:p>
      <w:pPr>
        <w:ind w:firstLine="420"/>
        <w:spacing w:line="360" w:lineRule="exact"/>
        <w:rPr>
          <w:rFonts w:ascii="宋体"/>
          <w:szCs w:val="32"/>
          <w:highlight w:val="none"/>
        </w:rPr>
      </w:pPr>
      <w:r>
        <w:rPr>
          <w:rFonts w:hint="eastAsia" w:ascii="宋体" w:hAnsi="宋体"/>
          <w:szCs w:val="32"/>
          <w:highlight w:val="none"/>
        </w:rPr>
        <w:t xml:space="preserve">工程保修期为：</w:t>
      </w:r>
      <w:r>
        <w:rPr>
          <w:rFonts w:hint="eastAsia" w:ascii="宋体" w:hAnsi="宋体" w:cs="宋体"/>
          <w:spacing w:val="-9"/>
          <w:szCs w:val="21"/>
          <w:highlight w:val="none"/>
          <w:u w:val="single"/>
        </w:rPr>
        <w:t xml:space="preserve">（</w:t>
      </w:r>
      <w:r>
        <w:rPr>
          <w:rFonts w:ascii="宋体" w:hAnsi="宋体" w:cs="宋体"/>
          <w:spacing w:val="-9"/>
          <w:szCs w:val="21"/>
          <w:highlight w:val="none"/>
          <w:u w:val="single"/>
        </w:rPr>
        <w:t xml:space="preserve">1</w:t>
      </w:r>
      <w:r>
        <w:rPr>
          <w:rFonts w:hint="eastAsia" w:ascii="宋体" w:hAnsi="宋体" w:cs="宋体"/>
          <w:spacing w:val="-9"/>
          <w:szCs w:val="21"/>
          <w:highlight w:val="none"/>
          <w:u w:val="single"/>
        </w:rPr>
        <w:t xml:space="preserve">）工程保修期按相关规范执行，自工程竣工验收合格之日起计。（</w:t>
      </w:r>
      <w:r>
        <w:rPr>
          <w:rFonts w:ascii="宋体" w:hAnsi="宋体" w:cs="宋体"/>
          <w:spacing w:val="-9"/>
          <w:szCs w:val="21"/>
          <w:highlight w:val="none"/>
          <w:u w:val="single"/>
        </w:rPr>
        <w:t xml:space="preserve">2</w:t>
      </w:r>
      <w:r>
        <w:rPr>
          <w:rFonts w:hint="eastAsia" w:ascii="宋体" w:hAnsi="宋体" w:cs="宋体"/>
          <w:spacing w:val="-9"/>
          <w:szCs w:val="21"/>
          <w:highlight w:val="none"/>
          <w:u w:val="single"/>
        </w:rPr>
        <w:t xml:space="preserve">）保</w:t>
      </w:r>
      <w:r>
        <w:rPr>
          <w:rFonts w:hint="eastAsia" w:ascii="宋体" w:hAnsi="宋体" w:cs="宋体"/>
          <w:spacing w:val="-6"/>
          <w:szCs w:val="21"/>
          <w:highlight w:val="none"/>
          <w:u w:val="single"/>
        </w:rPr>
        <w:t xml:space="preserve">修期内本合同施工内容出现任何质量、缺陷等问题，由承包方承担维修、更换、退货等所发生</w:t>
      </w:r>
      <w:r>
        <w:rPr>
          <w:rFonts w:hint="eastAsia" w:ascii="宋体" w:hAnsi="宋体" w:cs="宋体"/>
          <w:spacing w:val="-5"/>
          <w:szCs w:val="21"/>
          <w:highlight w:val="none"/>
          <w:u w:val="single"/>
        </w:rPr>
        <w:t xml:space="preserve">的一切实际费用，因工程质量问题造成第三方人身伤害、财产损失的，乙方还应予以赔偿</w:t>
      </w:r>
      <w:r>
        <w:rPr>
          <w:rFonts w:ascii="宋体" w:hAnsi="宋体" w:cs="宋体"/>
          <w:spacing w:val="-2"/>
          <w:szCs w:val="21"/>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15.4.3 </w:t>
      </w:r>
      <w:r>
        <w:rPr>
          <w:rFonts w:hint="eastAsia" w:ascii="宋体" w:hAnsi="宋体"/>
          <w:szCs w:val="32"/>
          <w:highlight w:val="none"/>
        </w:rPr>
        <w:t xml:space="preserve">修复通知</w:t>
      </w:r>
      <w:r/>
    </w:p>
    <w:p>
      <w:pPr>
        <w:ind w:firstLine="420"/>
        <w:spacing w:line="360" w:lineRule="exact"/>
        <w:rPr>
          <w:rFonts w:ascii="宋体"/>
          <w:szCs w:val="32"/>
          <w:highlight w:val="none"/>
        </w:rPr>
      </w:pPr>
      <w:r>
        <w:rPr>
          <w:rFonts w:hint="eastAsia" w:ascii="宋体" w:hAnsi="宋体"/>
          <w:szCs w:val="32"/>
          <w:highlight w:val="none"/>
        </w:rPr>
        <w:t xml:space="preserve">承包人收到保修通知并到达工程现场的合理时间：</w:t>
      </w:r>
      <w:r>
        <w:rPr>
          <w:rFonts w:ascii="宋体" w:hAnsi="宋体" w:cs="宋体"/>
          <w:spacing w:val="-7"/>
          <w:szCs w:val="21"/>
          <w:highlight w:val="none"/>
          <w:u w:val="single"/>
        </w:rPr>
        <w:t xml:space="preserve">8</w:t>
      </w:r>
      <w:r>
        <w:rPr>
          <w:rFonts w:ascii="宋体" w:hAnsi="宋体" w:cs="宋体"/>
          <w:spacing w:val="-39"/>
          <w:szCs w:val="21"/>
          <w:highlight w:val="none"/>
          <w:u w:val="single"/>
        </w:rPr>
        <w:t xml:space="preserve"> </w:t>
      </w:r>
      <w:r>
        <w:rPr>
          <w:rFonts w:hint="eastAsia" w:ascii="宋体" w:hAnsi="宋体" w:cs="宋体"/>
          <w:spacing w:val="-7"/>
          <w:szCs w:val="21"/>
          <w:highlight w:val="none"/>
          <w:u w:val="single"/>
        </w:rPr>
        <w:t xml:space="preserve">小时内</w:t>
      </w:r>
      <w:r>
        <w:rPr>
          <w:rFonts w:hint="eastAsia" w:ascii="宋体" w:hAnsi="宋体"/>
          <w:szCs w:val="32"/>
          <w:highlight w:val="none"/>
        </w:rPr>
        <w:t xml:space="preserve">。</w:t>
      </w:r>
      <w:bookmarkEnd w:id="557"/>
      <w:r/>
      <w:bookmarkEnd w:id="558"/>
      <w:r/>
      <w:bookmarkEnd w:id="559"/>
      <w:r/>
      <w:bookmarkEnd w:id="560"/>
      <w:r/>
      <w:r/>
    </w:p>
    <w:p>
      <w:pPr>
        <w:pStyle w:val="705"/>
        <w:ind w:firstLine="562"/>
        <w:spacing w:before="0" w:after="0" w:line="360" w:lineRule="exact"/>
        <w:rPr>
          <w:rFonts w:ascii="宋体" w:eastAsia="宋体"/>
          <w:bCs w:val="0"/>
          <w:szCs w:val="32"/>
          <w:highlight w:val="none"/>
        </w:rPr>
      </w:pPr>
      <w:r/>
      <w:bookmarkStart w:id="583" w:name="_Toc351203648"/>
      <w:r/>
      <w:bookmarkStart w:id="584" w:name="_Toc280868717"/>
      <w:r/>
      <w:bookmarkStart w:id="585" w:name="_Toc280868718"/>
      <w:r>
        <w:rPr>
          <w:rFonts w:ascii="宋体" w:hAnsi="宋体"/>
          <w:bCs w:val="0"/>
          <w:szCs w:val="32"/>
          <w:highlight w:val="none"/>
        </w:rPr>
        <w:t xml:space="preserve">16. </w:t>
      </w:r>
      <w:r>
        <w:rPr>
          <w:rFonts w:hint="eastAsia" w:ascii="宋体" w:hAnsi="宋体"/>
          <w:bCs w:val="0"/>
          <w:szCs w:val="32"/>
          <w:highlight w:val="none"/>
        </w:rPr>
        <w:t xml:space="preserve">违约</w:t>
      </w:r>
      <w:bookmarkEnd w:id="583"/>
      <w:r/>
      <w:r/>
    </w:p>
    <w:p>
      <w:pPr>
        <w:ind w:firstLine="420"/>
        <w:spacing w:line="360" w:lineRule="exact"/>
        <w:rPr>
          <w:rFonts w:ascii="宋体"/>
          <w:szCs w:val="32"/>
          <w:highlight w:val="none"/>
        </w:rPr>
      </w:pPr>
      <w:r>
        <w:rPr>
          <w:rFonts w:ascii="宋体" w:hAnsi="宋体"/>
          <w:szCs w:val="32"/>
          <w:highlight w:val="none"/>
        </w:rPr>
        <w:t xml:space="preserve">16.1 </w:t>
      </w:r>
      <w:r>
        <w:rPr>
          <w:rFonts w:hint="eastAsia" w:ascii="宋体" w:hAnsi="宋体"/>
          <w:szCs w:val="32"/>
          <w:highlight w:val="none"/>
        </w:rPr>
        <w:t xml:space="preserve">发包人违约</w:t>
      </w:r>
      <w:r/>
    </w:p>
    <w:p>
      <w:pPr>
        <w:ind w:firstLine="420"/>
        <w:spacing w:line="360" w:lineRule="exact"/>
        <w:rPr>
          <w:rFonts w:ascii="宋体"/>
          <w:szCs w:val="32"/>
          <w:highlight w:val="none"/>
        </w:rPr>
      </w:pPr>
      <w:r>
        <w:rPr>
          <w:rFonts w:ascii="宋体" w:hAnsi="宋体"/>
          <w:szCs w:val="32"/>
          <w:highlight w:val="none"/>
        </w:rPr>
        <w:t xml:space="preserve">16.1.1</w:t>
      </w:r>
      <w:r>
        <w:rPr>
          <w:rFonts w:hint="eastAsia" w:ascii="宋体" w:hAnsi="宋体"/>
          <w:szCs w:val="32"/>
          <w:highlight w:val="none"/>
        </w:rPr>
        <w:t xml:space="preserve">发包人违约的情形</w:t>
      </w:r>
      <w:r/>
    </w:p>
    <w:p>
      <w:pPr>
        <w:ind w:firstLine="420"/>
        <w:spacing w:line="360" w:lineRule="exact"/>
        <w:rPr>
          <w:rFonts w:ascii="宋体"/>
          <w:szCs w:val="32"/>
          <w:highlight w:val="none"/>
        </w:rPr>
      </w:pPr>
      <w:r>
        <w:rPr>
          <w:rFonts w:hint="eastAsia" w:ascii="宋体" w:hAnsi="宋体"/>
          <w:szCs w:val="32"/>
          <w:highlight w:val="none"/>
        </w:rPr>
        <w:t xml:space="preserve">发包人违约的其他情形：</w:t>
      </w:r>
      <w:r>
        <w:rPr>
          <w:rFonts w:ascii="宋体" w:hAnsi="宋体"/>
          <w:szCs w:val="32"/>
          <w:highlight w:val="none"/>
          <w:u w:val="single"/>
        </w:rPr>
        <w:t xml:space="preserve"> </w:t>
      </w:r>
      <w:r>
        <w:rPr>
          <w:rFonts w:hint="eastAsia" w:ascii="宋体" w:hAnsi="宋体" w:cs="宋体"/>
          <w:spacing w:val="-13"/>
          <w:szCs w:val="21"/>
          <w:highlight w:val="none"/>
          <w:u w:val="single"/>
        </w:rPr>
        <w:t xml:space="preserve">无</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    16.1.2 </w:t>
      </w:r>
      <w:r>
        <w:rPr>
          <w:rFonts w:hint="eastAsia" w:ascii="宋体" w:hAnsi="宋体"/>
          <w:szCs w:val="32"/>
          <w:highlight w:val="none"/>
        </w:rPr>
        <w:t xml:space="preserve">发包人违约的责任</w:t>
      </w:r>
      <w:r/>
    </w:p>
    <w:p>
      <w:pPr>
        <w:ind w:firstLine="420"/>
        <w:spacing w:line="360" w:lineRule="exact"/>
        <w:rPr>
          <w:rFonts w:ascii="宋体"/>
          <w:szCs w:val="32"/>
          <w:highlight w:val="none"/>
        </w:rPr>
      </w:pPr>
      <w:r>
        <w:rPr>
          <w:rFonts w:hint="eastAsia" w:ascii="宋体" w:hAnsi="宋体"/>
          <w:szCs w:val="32"/>
          <w:highlight w:val="none"/>
        </w:rPr>
        <w:t xml:space="preserve">发包人违约责任的承担方式和计算方法：</w:t>
      </w:r>
      <w:r/>
    </w:p>
    <w:p>
      <w:pPr>
        <w:ind w:firstLine="420"/>
        <w:spacing w:line="360" w:lineRule="exact"/>
        <w:rPr>
          <w:rFonts w:ascii="宋体"/>
          <w:szCs w:val="32"/>
          <w:highlight w:val="none"/>
          <w:u w:val="single"/>
        </w:rPr>
      </w:pPr>
      <w:r>
        <w:rPr>
          <w:rFonts w:hint="eastAsia" w:ascii="宋体" w:hAnsi="宋体"/>
          <w:szCs w:val="32"/>
          <w:highlight w:val="none"/>
        </w:rPr>
        <w:t xml:space="preserve">（</w:t>
      </w:r>
      <w:r>
        <w:rPr>
          <w:rFonts w:ascii="宋体" w:hAnsi="宋体"/>
          <w:szCs w:val="32"/>
          <w:highlight w:val="none"/>
        </w:rPr>
        <w:t xml:space="preserve">1</w:t>
      </w:r>
      <w:r>
        <w:rPr>
          <w:rFonts w:hint="eastAsia" w:ascii="宋体" w:hAnsi="宋体"/>
          <w:szCs w:val="32"/>
          <w:highlight w:val="none"/>
        </w:rPr>
        <w:t xml:space="preserve">）因发包人原因未能在计划开工日期前</w:t>
      </w:r>
      <w:r>
        <w:rPr>
          <w:rFonts w:ascii="宋体" w:hAnsi="宋体"/>
          <w:szCs w:val="32"/>
          <w:highlight w:val="none"/>
        </w:rPr>
        <w:t xml:space="preserve">7</w:t>
      </w:r>
      <w:r>
        <w:rPr>
          <w:rFonts w:hint="eastAsia" w:ascii="宋体" w:hAnsi="宋体"/>
          <w:szCs w:val="32"/>
          <w:highlight w:val="none"/>
        </w:rPr>
        <w:t xml:space="preserve">天内下达开工通知的违约责任：</w:t>
      </w:r>
      <w:r>
        <w:rPr>
          <w:rFonts w:hint="eastAsia" w:ascii="宋体" w:hAnsi="宋体" w:cs="宋体"/>
          <w:spacing w:val="-8"/>
          <w:szCs w:val="21"/>
          <w:highlight w:val="none"/>
          <w:u w:val="single"/>
        </w:rPr>
        <w:t xml:space="preserve">工期顺延</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w:t>
      </w:r>
      <w:r>
        <w:rPr>
          <w:rFonts w:ascii="宋体" w:hAnsi="宋体"/>
          <w:szCs w:val="32"/>
          <w:highlight w:val="none"/>
        </w:rPr>
        <w:t xml:space="preserve">2</w:t>
      </w:r>
      <w:r>
        <w:rPr>
          <w:rFonts w:hint="eastAsia" w:ascii="宋体" w:hAnsi="宋体"/>
          <w:szCs w:val="32"/>
          <w:highlight w:val="none"/>
        </w:rPr>
        <w:t xml:space="preserve">）因发包人原因未能按合同约定支付合同价款的违约责任：</w:t>
      </w:r>
      <w:r>
        <w:rPr>
          <w:rFonts w:ascii="宋体" w:hAnsi="宋体"/>
          <w:szCs w:val="32"/>
          <w:highlight w:val="none"/>
          <w:u w:val="single"/>
        </w:rPr>
        <w:t xml:space="preserve">  /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w:t>
      </w:r>
      <w:r>
        <w:rPr>
          <w:rFonts w:ascii="宋体" w:hAnsi="宋体"/>
          <w:szCs w:val="32"/>
          <w:highlight w:val="none"/>
        </w:rPr>
        <w:t xml:space="preserve">3</w:t>
      </w:r>
      <w:r>
        <w:rPr>
          <w:rFonts w:hint="eastAsia" w:ascii="宋体" w:hAnsi="宋体"/>
          <w:szCs w:val="32"/>
          <w:highlight w:val="none"/>
        </w:rPr>
        <w:t xml:space="preserve">）发包人违反第</w:t>
      </w:r>
      <w:r>
        <w:rPr>
          <w:rFonts w:ascii="宋体" w:hAnsi="宋体"/>
          <w:szCs w:val="32"/>
          <w:highlight w:val="none"/>
        </w:rPr>
        <w:t xml:space="preserve">10.1</w:t>
      </w:r>
      <w:r>
        <w:rPr>
          <w:rFonts w:hint="eastAsia" w:ascii="宋体" w:hAnsi="宋体"/>
          <w:szCs w:val="32"/>
          <w:highlight w:val="none"/>
        </w:rPr>
        <w:t xml:space="preserve">款〔变更的范围〕第（</w:t>
      </w:r>
      <w:r>
        <w:rPr>
          <w:rFonts w:ascii="宋体" w:hAnsi="宋体"/>
          <w:szCs w:val="32"/>
          <w:highlight w:val="none"/>
        </w:rPr>
        <w:t xml:space="preserve">2</w:t>
      </w:r>
      <w:r>
        <w:rPr>
          <w:rFonts w:hint="eastAsia" w:ascii="宋体" w:hAnsi="宋体"/>
          <w:szCs w:val="32"/>
          <w:highlight w:val="none"/>
        </w:rPr>
        <w:t xml:space="preserve">）项约定，自行实施被取消的工作或转由他人实施的违约责任：</w:t>
      </w:r>
      <w:r>
        <w:rPr>
          <w:rFonts w:ascii="宋体" w:hAnsi="宋体"/>
          <w:szCs w:val="32"/>
          <w:highlight w:val="none"/>
          <w:u w:val="single"/>
        </w:rPr>
        <w:t xml:space="preserve">  /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w:t>
      </w:r>
      <w:r>
        <w:rPr>
          <w:rFonts w:ascii="宋体" w:hAnsi="宋体"/>
          <w:szCs w:val="32"/>
          <w:highlight w:val="none"/>
        </w:rPr>
        <w:t xml:space="preserve">4</w:t>
      </w:r>
      <w:r>
        <w:rPr>
          <w:rFonts w:hint="eastAsia" w:ascii="宋体" w:hAnsi="宋体"/>
          <w:szCs w:val="32"/>
          <w:highlight w:val="none"/>
        </w:rPr>
        <w:t xml:space="preserve">）发包人提供的材料、工程设备的规格、数量或质量不符合合同约定，或因发包人原因导致交货日期延误或交货地点变更等情况的违约责任：</w:t>
      </w:r>
      <w:r>
        <w:rPr>
          <w:rFonts w:ascii="宋体" w:hAnsi="宋体"/>
          <w:szCs w:val="32"/>
          <w:highlight w:val="none"/>
          <w:u w:val="single"/>
        </w:rPr>
        <w:t xml:space="preserve"> </w:t>
      </w:r>
      <w:r>
        <w:rPr>
          <w:rFonts w:hint="eastAsia" w:ascii="宋体" w:hAnsi="宋体" w:cs="宋体"/>
          <w:spacing w:val="-8"/>
          <w:szCs w:val="21"/>
          <w:highlight w:val="none"/>
          <w:u w:val="single"/>
        </w:rPr>
        <w:t xml:space="preserve">工期顺延</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u w:val="single"/>
        </w:rPr>
      </w:pPr>
      <w:r>
        <w:rPr>
          <w:rFonts w:hint="eastAsia" w:ascii="宋体" w:hAnsi="宋体"/>
          <w:szCs w:val="32"/>
          <w:highlight w:val="none"/>
        </w:rPr>
        <w:t xml:space="preserve">（</w:t>
      </w:r>
      <w:r>
        <w:rPr>
          <w:rFonts w:ascii="宋体" w:hAnsi="宋体"/>
          <w:szCs w:val="32"/>
          <w:highlight w:val="none"/>
        </w:rPr>
        <w:t xml:space="preserve">5</w:t>
      </w:r>
      <w:r>
        <w:rPr>
          <w:rFonts w:hint="eastAsia" w:ascii="宋体" w:hAnsi="宋体"/>
          <w:szCs w:val="32"/>
          <w:highlight w:val="none"/>
        </w:rPr>
        <w:t xml:space="preserve">）因发包人违反合同约定造成暂停施工的违约责任：</w:t>
      </w:r>
      <w:r>
        <w:rPr>
          <w:rFonts w:ascii="宋体" w:hAnsi="宋体"/>
          <w:szCs w:val="32"/>
          <w:highlight w:val="none"/>
          <w:u w:val="single"/>
        </w:rPr>
        <w:t xml:space="preserve"> /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w:t>
      </w:r>
      <w:r>
        <w:rPr>
          <w:rFonts w:ascii="宋体" w:hAnsi="宋体"/>
          <w:szCs w:val="32"/>
          <w:highlight w:val="none"/>
        </w:rPr>
        <w:t xml:space="preserve">6</w:t>
      </w:r>
      <w:r>
        <w:rPr>
          <w:rFonts w:hint="eastAsia" w:ascii="宋体" w:hAnsi="宋体"/>
          <w:szCs w:val="32"/>
          <w:highlight w:val="none"/>
        </w:rPr>
        <w:t xml:space="preserve">）发包人无正当理由没有在约定期限内发出复工指示，导致承包人无法复工的违约责任：</w:t>
      </w:r>
      <w:r>
        <w:rPr>
          <w:rFonts w:ascii="宋体" w:hAnsi="宋体"/>
          <w:szCs w:val="32"/>
          <w:highlight w:val="none"/>
          <w:u w:val="single"/>
        </w:rPr>
        <w:t xml:space="preserve">  </w:t>
      </w:r>
      <w:r>
        <w:rPr>
          <w:rFonts w:hint="eastAsia" w:ascii="宋体" w:hAnsi="宋体" w:cs="宋体"/>
          <w:spacing w:val="-8"/>
          <w:szCs w:val="21"/>
          <w:highlight w:val="none"/>
          <w:u w:val="single"/>
        </w:rPr>
        <w:t xml:space="preserve">工期顺延</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w:t>
      </w:r>
      <w:r>
        <w:rPr>
          <w:rFonts w:ascii="宋体" w:hAnsi="宋体"/>
          <w:szCs w:val="32"/>
          <w:highlight w:val="none"/>
        </w:rPr>
        <w:t xml:space="preserve">7</w:t>
      </w:r>
      <w:r>
        <w:rPr>
          <w:rFonts w:hint="eastAsia" w:ascii="宋体" w:hAnsi="宋体"/>
          <w:szCs w:val="32"/>
          <w:highlight w:val="none"/>
        </w:rPr>
        <w:t xml:space="preserve">）其他：</w:t>
      </w:r>
      <w:r>
        <w:rPr>
          <w:rFonts w:ascii="宋体" w:hAnsi="宋体"/>
          <w:szCs w:val="32"/>
          <w:highlight w:val="none"/>
          <w:u w:val="single"/>
        </w:rPr>
        <w:t xml:space="preserve"> /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16.1.3 </w:t>
      </w:r>
      <w:r>
        <w:rPr>
          <w:rFonts w:hint="eastAsia" w:ascii="宋体" w:hAnsi="宋体"/>
          <w:szCs w:val="32"/>
          <w:highlight w:val="none"/>
        </w:rPr>
        <w:t xml:space="preserve">因发包人违约解除合同</w:t>
      </w:r>
      <w:r/>
    </w:p>
    <w:p>
      <w:pPr>
        <w:ind w:firstLine="420"/>
        <w:spacing w:line="360" w:lineRule="exact"/>
        <w:rPr>
          <w:rFonts w:ascii="宋体"/>
          <w:szCs w:val="32"/>
          <w:highlight w:val="none"/>
        </w:rPr>
      </w:pPr>
      <w:r>
        <w:rPr>
          <w:rFonts w:hint="eastAsia" w:ascii="宋体" w:hAnsi="宋体"/>
          <w:szCs w:val="32"/>
          <w:highlight w:val="none"/>
        </w:rPr>
        <w:t xml:space="preserve">承包人按</w:t>
      </w:r>
      <w:r>
        <w:rPr>
          <w:rFonts w:ascii="宋体" w:hAnsi="宋体"/>
          <w:szCs w:val="32"/>
          <w:highlight w:val="none"/>
        </w:rPr>
        <w:t xml:space="preserve">16.1.1</w:t>
      </w:r>
      <w:r>
        <w:rPr>
          <w:rFonts w:hint="eastAsia" w:ascii="宋体" w:hAnsi="宋体"/>
          <w:szCs w:val="32"/>
          <w:highlight w:val="none"/>
        </w:rPr>
        <w:t xml:space="preserve">项〔发包人违约的情形〕约定暂停施工满</w:t>
      </w:r>
      <w:r>
        <w:rPr>
          <w:rFonts w:ascii="宋体" w:hAnsi="宋体"/>
          <w:szCs w:val="32"/>
          <w:highlight w:val="none"/>
          <w:u w:val="single"/>
        </w:rPr>
        <w:t xml:space="preserve">/</w:t>
      </w:r>
      <w:r>
        <w:rPr>
          <w:rFonts w:hint="eastAsia" w:ascii="宋体" w:hAnsi="宋体"/>
          <w:szCs w:val="32"/>
          <w:highlight w:val="none"/>
        </w:rPr>
        <w:t xml:space="preserve">天后发包人仍不纠正其违约行为并致使合同目的不能实现的，承包人有权解除合同。</w:t>
      </w:r>
      <w:r/>
    </w:p>
    <w:p>
      <w:pPr>
        <w:ind w:firstLine="420"/>
        <w:spacing w:line="360" w:lineRule="exact"/>
        <w:rPr>
          <w:rFonts w:ascii="宋体"/>
          <w:szCs w:val="32"/>
          <w:highlight w:val="none"/>
        </w:rPr>
      </w:pPr>
      <w:r>
        <w:rPr>
          <w:rFonts w:ascii="宋体" w:hAnsi="宋体"/>
          <w:szCs w:val="32"/>
          <w:highlight w:val="none"/>
        </w:rPr>
        <w:t xml:space="preserve">16.2 </w:t>
      </w:r>
      <w:r>
        <w:rPr>
          <w:rFonts w:hint="eastAsia" w:ascii="宋体" w:hAnsi="宋体"/>
          <w:szCs w:val="32"/>
          <w:highlight w:val="none"/>
        </w:rPr>
        <w:t xml:space="preserve">承包人违约</w:t>
      </w:r>
      <w:r/>
    </w:p>
    <w:p>
      <w:pPr>
        <w:ind w:firstLine="420"/>
        <w:spacing w:line="360" w:lineRule="exact"/>
        <w:rPr>
          <w:rFonts w:ascii="宋体"/>
          <w:szCs w:val="32"/>
          <w:highlight w:val="none"/>
        </w:rPr>
      </w:pPr>
      <w:r>
        <w:rPr>
          <w:rFonts w:ascii="宋体" w:hAnsi="宋体"/>
          <w:szCs w:val="32"/>
          <w:highlight w:val="none"/>
        </w:rPr>
        <w:t xml:space="preserve">16.2.1 </w:t>
      </w:r>
      <w:r>
        <w:rPr>
          <w:rFonts w:hint="eastAsia" w:ascii="宋体" w:hAnsi="宋体"/>
          <w:szCs w:val="32"/>
          <w:highlight w:val="none"/>
        </w:rPr>
        <w:t xml:space="preserve">承包人违约的情形</w:t>
      </w:r>
      <w:r/>
    </w:p>
    <w:p>
      <w:pPr>
        <w:ind w:firstLine="420"/>
        <w:spacing w:line="360" w:lineRule="exact"/>
        <w:rPr>
          <w:rFonts w:ascii="宋体"/>
          <w:szCs w:val="32"/>
          <w:highlight w:val="none"/>
          <w:u w:val="single"/>
        </w:rPr>
      </w:pPr>
      <w:r>
        <w:rPr>
          <w:rFonts w:hint="eastAsia" w:ascii="宋体" w:hAnsi="宋体"/>
          <w:szCs w:val="32"/>
          <w:highlight w:val="none"/>
        </w:rPr>
        <w:t xml:space="preserve">承包人违约的其他情形：</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16.2.2</w:t>
      </w:r>
      <w:r>
        <w:rPr>
          <w:rFonts w:hint="eastAsia" w:ascii="宋体" w:hAnsi="宋体"/>
          <w:szCs w:val="32"/>
          <w:highlight w:val="none"/>
        </w:rPr>
        <w:t xml:space="preserve">承包人违约的责任</w:t>
      </w:r>
      <w:r/>
    </w:p>
    <w:p>
      <w:pPr>
        <w:ind w:firstLine="420"/>
        <w:spacing w:line="360" w:lineRule="exact"/>
        <w:rPr>
          <w:rFonts w:ascii="宋体"/>
          <w:szCs w:val="32"/>
          <w:highlight w:val="none"/>
        </w:rPr>
      </w:pPr>
      <w:r>
        <w:rPr>
          <w:rFonts w:hint="eastAsia" w:ascii="宋体" w:hAnsi="宋体"/>
          <w:szCs w:val="32"/>
          <w:highlight w:val="none"/>
        </w:rPr>
        <w:t xml:space="preserve">承包人违约责任的承担方式和计算方法：</w:t>
      </w:r>
      <w:r>
        <w:rPr>
          <w:rFonts w:hint="eastAsia" w:ascii="宋体" w:hAnsi="宋体" w:cs="宋体"/>
          <w:spacing w:val="-8"/>
          <w:szCs w:val="21"/>
          <w:highlight w:val="none"/>
          <w:u w:val="single"/>
        </w:rPr>
        <w:t xml:space="preserve">承包人应承因其违约行为而增加的费用和（或）延</w:t>
      </w:r>
      <w:r>
        <w:rPr>
          <w:rFonts w:hint="eastAsia" w:ascii="宋体" w:hAnsi="宋体" w:cs="宋体"/>
          <w:spacing w:val="-2"/>
          <w:szCs w:val="21"/>
          <w:highlight w:val="none"/>
          <w:u w:val="single"/>
        </w:rPr>
        <w:t xml:space="preserve">误的工期</w:t>
      </w:r>
      <w:r>
        <w:rPr>
          <w:rFonts w:hint="eastAsia" w:ascii="宋体" w:hAnsi="宋体"/>
          <w:szCs w:val="32"/>
          <w:highlight w:val="none"/>
        </w:rPr>
        <w:t xml:space="preserve">。</w:t>
      </w:r>
      <w:r>
        <w:rPr>
          <w:rFonts w:ascii="宋体" w:hAnsi="宋体"/>
          <w:szCs w:val="32"/>
          <w:highlight w:val="none"/>
        </w:rPr>
        <w:t xml:space="preserve">    </w:t>
      </w:r>
      <w:r/>
    </w:p>
    <w:p>
      <w:pPr>
        <w:ind w:firstLine="420"/>
        <w:spacing w:line="360" w:lineRule="exact"/>
        <w:rPr>
          <w:rFonts w:ascii="宋体"/>
          <w:szCs w:val="32"/>
          <w:highlight w:val="none"/>
        </w:rPr>
      </w:pPr>
      <w:r>
        <w:rPr>
          <w:rFonts w:ascii="宋体" w:hAnsi="宋体"/>
          <w:szCs w:val="32"/>
          <w:highlight w:val="none"/>
        </w:rPr>
        <w:t xml:space="preserve">16.2.3 </w:t>
      </w:r>
      <w:r>
        <w:rPr>
          <w:rFonts w:hint="eastAsia" w:ascii="宋体" w:hAnsi="宋体"/>
          <w:szCs w:val="32"/>
          <w:highlight w:val="none"/>
        </w:rPr>
        <w:t xml:space="preserve">因承包人违约解除合同</w:t>
      </w:r>
      <w:r/>
    </w:p>
    <w:p>
      <w:pPr>
        <w:ind w:firstLine="420"/>
        <w:spacing w:line="360" w:lineRule="exact"/>
        <w:rPr>
          <w:rFonts w:ascii="宋体"/>
          <w:szCs w:val="32"/>
          <w:highlight w:val="none"/>
        </w:rPr>
      </w:pPr>
      <w:r>
        <w:rPr>
          <w:rFonts w:hint="eastAsia" w:ascii="宋体" w:hAnsi="宋体"/>
          <w:szCs w:val="32"/>
          <w:highlight w:val="none"/>
        </w:rPr>
        <w:t xml:space="preserve">关于承包人违约解除合同的特别约定：</w:t>
      </w:r>
      <w:r>
        <w:rPr>
          <w:rFonts w:ascii="宋体" w:hAnsi="宋体"/>
          <w:szCs w:val="32"/>
          <w:highlight w:val="none"/>
          <w:u w:val="single"/>
        </w:rPr>
        <w:t xml:space="preserve"> </w:t>
      </w:r>
      <w:r>
        <w:rPr>
          <w:rFonts w:hint="eastAsia" w:ascii="宋体" w:hAnsi="宋体" w:cs="宋体"/>
          <w:spacing w:val="-7"/>
          <w:szCs w:val="21"/>
          <w:highlight w:val="none"/>
          <w:u w:val="single"/>
        </w:rPr>
        <w:t xml:space="preserve">按通用条款执行</w:t>
      </w:r>
      <w:r>
        <w:rPr>
          <w:rFonts w:ascii="宋体" w:hAnsi="宋体"/>
          <w:szCs w:val="32"/>
          <w:highlight w:val="none"/>
          <w:u w:val="single"/>
        </w:rPr>
        <w:t xml:space="preserve">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发包人继续使用承包人在施工现场的材料、设备、临时工程、承包人文件和由承包人或以其名义编制的其他文件的费用承担方式：</w:t>
      </w:r>
      <w:r>
        <w:rPr>
          <w:rFonts w:ascii="宋体" w:hAnsi="宋体"/>
          <w:szCs w:val="32"/>
          <w:highlight w:val="none"/>
          <w:u w:val="single"/>
        </w:rPr>
        <w:t xml:space="preserve"> </w:t>
      </w:r>
      <w:r>
        <w:rPr>
          <w:rFonts w:hint="eastAsia" w:ascii="宋体" w:hAnsi="宋体" w:cs="宋体"/>
          <w:spacing w:val="-8"/>
          <w:szCs w:val="21"/>
          <w:highlight w:val="none"/>
          <w:u w:val="single"/>
        </w:rPr>
        <w:t xml:space="preserve">双方约定</w:t>
      </w:r>
      <w:r>
        <w:rPr>
          <w:rFonts w:hint="eastAsia" w:ascii="宋体" w:hAnsi="宋体"/>
          <w:szCs w:val="32"/>
          <w:highlight w:val="none"/>
        </w:rPr>
        <w:t xml:space="preserve">。</w:t>
      </w:r>
      <w:r/>
    </w:p>
    <w:p>
      <w:pPr>
        <w:pStyle w:val="705"/>
        <w:ind w:firstLine="562"/>
        <w:spacing w:before="0" w:after="0" w:line="360" w:lineRule="exact"/>
        <w:rPr>
          <w:rFonts w:ascii="宋体" w:eastAsia="宋体"/>
          <w:bCs w:val="0"/>
          <w:szCs w:val="32"/>
          <w:highlight w:val="none"/>
        </w:rPr>
      </w:pPr>
      <w:r/>
      <w:bookmarkStart w:id="586" w:name="_Toc351203649"/>
      <w:r>
        <w:rPr>
          <w:rFonts w:ascii="宋体" w:hAnsi="宋体"/>
          <w:bCs w:val="0"/>
          <w:szCs w:val="32"/>
          <w:highlight w:val="none"/>
        </w:rPr>
        <w:t xml:space="preserve">17. </w:t>
      </w:r>
      <w:r>
        <w:rPr>
          <w:rFonts w:hint="eastAsia" w:ascii="宋体" w:hAnsi="宋体"/>
          <w:bCs w:val="0"/>
          <w:szCs w:val="32"/>
          <w:highlight w:val="none"/>
        </w:rPr>
        <w:t xml:space="preserve">不可抗力</w:t>
      </w:r>
      <w:bookmarkEnd w:id="586"/>
      <w:r>
        <w:rPr>
          <w:rFonts w:ascii="宋体" w:hAnsi="宋体"/>
          <w:bCs w:val="0"/>
          <w:szCs w:val="32"/>
          <w:highlight w:val="none"/>
        </w:rPr>
        <w:t xml:space="preserve"> </w:t>
      </w:r>
      <w:bookmarkEnd w:id="584"/>
      <w:r/>
      <w:r/>
    </w:p>
    <w:p>
      <w:pPr>
        <w:ind w:firstLine="420"/>
        <w:spacing w:line="360" w:lineRule="exact"/>
        <w:rPr>
          <w:rFonts w:ascii="宋体"/>
          <w:szCs w:val="32"/>
          <w:highlight w:val="none"/>
        </w:rPr>
      </w:pPr>
      <w:r>
        <w:rPr>
          <w:rFonts w:ascii="宋体" w:hAnsi="宋体"/>
          <w:szCs w:val="32"/>
          <w:highlight w:val="none"/>
        </w:rPr>
        <w:t xml:space="preserve">17.1 </w:t>
      </w:r>
      <w:r>
        <w:rPr>
          <w:rFonts w:hint="eastAsia" w:ascii="宋体" w:hAnsi="宋体"/>
          <w:szCs w:val="32"/>
          <w:highlight w:val="none"/>
        </w:rPr>
        <w:t xml:space="preserve">不可抗力的确认</w:t>
      </w:r>
      <w:r/>
    </w:p>
    <w:p>
      <w:pPr>
        <w:ind w:firstLine="420"/>
        <w:spacing w:line="360" w:lineRule="exact"/>
        <w:rPr>
          <w:rFonts w:ascii="宋体"/>
          <w:szCs w:val="32"/>
          <w:highlight w:val="none"/>
          <w:u w:val="single"/>
        </w:rPr>
      </w:pPr>
      <w:r>
        <w:rPr>
          <w:rFonts w:hint="eastAsia" w:ascii="宋体" w:hAnsi="宋体"/>
          <w:szCs w:val="32"/>
          <w:highlight w:val="none"/>
        </w:rPr>
        <w:t xml:space="preserve">除通用合同条款约定的不可抗力事件之外，视为不可抗力的其他情形：</w:t>
      </w:r>
      <w:r>
        <w:rPr>
          <w:rFonts w:ascii="宋体" w:hAnsi="宋体"/>
          <w:szCs w:val="32"/>
          <w:highlight w:val="none"/>
        </w:rPr>
        <w:t xml:space="preserve"> </w:t>
      </w:r>
      <w:r>
        <w:rPr>
          <w:rFonts w:ascii="宋体" w:hAnsi="宋体"/>
          <w:szCs w:val="32"/>
          <w:highlight w:val="none"/>
          <w:u w:val="single"/>
        </w:rPr>
        <w:t xml:space="preserve">   /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17.4 </w:t>
      </w:r>
      <w:r>
        <w:rPr>
          <w:rFonts w:hint="eastAsia" w:ascii="宋体" w:hAnsi="宋体"/>
          <w:szCs w:val="32"/>
          <w:highlight w:val="none"/>
        </w:rPr>
        <w:t xml:space="preserve">因不可抗力解除合同</w:t>
      </w:r>
      <w:r/>
    </w:p>
    <w:p>
      <w:pPr>
        <w:ind w:firstLine="420"/>
        <w:spacing w:line="360" w:lineRule="exact"/>
        <w:rPr>
          <w:rFonts w:ascii="宋体"/>
          <w:szCs w:val="32"/>
          <w:highlight w:val="none"/>
        </w:rPr>
      </w:pPr>
      <w:r>
        <w:rPr>
          <w:rFonts w:hint="eastAsia" w:ascii="宋体" w:hAnsi="宋体"/>
          <w:szCs w:val="32"/>
          <w:highlight w:val="none"/>
        </w:rPr>
        <w:t xml:space="preserve">合同解除后，发包人应在商定或确定发包人应支付款项后</w:t>
      </w:r>
      <w:r>
        <w:rPr>
          <w:rFonts w:ascii="宋体" w:hAnsi="宋体"/>
          <w:szCs w:val="32"/>
          <w:highlight w:val="none"/>
          <w:u w:val="single"/>
        </w:rPr>
        <w:t xml:space="preserve">28</w:t>
      </w:r>
      <w:r>
        <w:rPr>
          <w:rFonts w:hint="eastAsia" w:ascii="宋体" w:hAnsi="宋体"/>
          <w:szCs w:val="32"/>
          <w:highlight w:val="none"/>
        </w:rPr>
        <w:t xml:space="preserve">天内完成款项的支付。</w:t>
      </w:r>
      <w:r/>
    </w:p>
    <w:p>
      <w:pPr>
        <w:pStyle w:val="705"/>
        <w:ind w:firstLine="562"/>
        <w:spacing w:before="0" w:after="0" w:line="360" w:lineRule="exact"/>
        <w:rPr>
          <w:rFonts w:ascii="宋体" w:eastAsia="宋体"/>
          <w:bCs w:val="0"/>
          <w:szCs w:val="32"/>
          <w:highlight w:val="none"/>
        </w:rPr>
      </w:pPr>
      <w:r/>
      <w:bookmarkStart w:id="587" w:name="_Toc351203650"/>
      <w:r>
        <w:rPr>
          <w:rFonts w:ascii="宋体" w:hAnsi="宋体"/>
          <w:bCs w:val="0"/>
          <w:szCs w:val="32"/>
          <w:highlight w:val="none"/>
        </w:rPr>
        <w:t xml:space="preserve">18. </w:t>
      </w:r>
      <w:r>
        <w:rPr>
          <w:rFonts w:hint="eastAsia" w:ascii="宋体" w:hAnsi="宋体"/>
          <w:bCs w:val="0"/>
          <w:szCs w:val="32"/>
          <w:highlight w:val="none"/>
        </w:rPr>
        <w:t xml:space="preserve">保险</w:t>
      </w:r>
      <w:bookmarkEnd w:id="585"/>
      <w:r/>
      <w:bookmarkEnd w:id="587"/>
      <w:r/>
      <w:r/>
    </w:p>
    <w:p>
      <w:pPr>
        <w:ind w:firstLine="420"/>
        <w:spacing w:line="360" w:lineRule="exact"/>
        <w:rPr>
          <w:rFonts w:ascii="宋体"/>
          <w:szCs w:val="32"/>
          <w:highlight w:val="none"/>
        </w:rPr>
      </w:pPr>
      <w:r>
        <w:rPr>
          <w:rFonts w:ascii="宋体" w:hAnsi="宋体"/>
          <w:szCs w:val="32"/>
          <w:highlight w:val="none"/>
        </w:rPr>
        <w:t xml:space="preserve">18.1 </w:t>
      </w:r>
      <w:r>
        <w:rPr>
          <w:rFonts w:hint="eastAsia" w:ascii="宋体" w:hAnsi="宋体"/>
          <w:szCs w:val="32"/>
          <w:highlight w:val="none"/>
        </w:rPr>
        <w:t xml:space="preserve">工程保险</w:t>
      </w:r>
      <w:r/>
    </w:p>
    <w:p>
      <w:pPr>
        <w:ind w:firstLine="420"/>
        <w:spacing w:line="360" w:lineRule="exact"/>
        <w:rPr>
          <w:rFonts w:ascii="宋体"/>
          <w:szCs w:val="32"/>
          <w:highlight w:val="none"/>
        </w:rPr>
      </w:pPr>
      <w:r>
        <w:rPr>
          <w:rFonts w:hint="eastAsia" w:ascii="宋体" w:hAnsi="宋体"/>
          <w:szCs w:val="32"/>
          <w:highlight w:val="none"/>
        </w:rPr>
        <w:t xml:space="preserve">关于工程保险的特别约定：</w:t>
      </w:r>
      <w:r>
        <w:rPr>
          <w:rFonts w:ascii="宋体" w:hAnsi="宋体"/>
          <w:szCs w:val="32"/>
          <w:highlight w:val="none"/>
          <w:u w:val="single"/>
        </w:rPr>
        <w:t xml:space="preserve">   /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18.3 </w:t>
      </w:r>
      <w:r>
        <w:rPr>
          <w:rFonts w:hint="eastAsia" w:ascii="宋体" w:hAnsi="宋体"/>
          <w:szCs w:val="32"/>
          <w:highlight w:val="none"/>
        </w:rPr>
        <w:t xml:space="preserve">其他保险</w:t>
      </w:r>
      <w:r/>
    </w:p>
    <w:p>
      <w:pPr>
        <w:ind w:firstLine="420"/>
        <w:spacing w:line="360" w:lineRule="exact"/>
        <w:rPr>
          <w:rFonts w:ascii="宋体"/>
          <w:szCs w:val="32"/>
          <w:highlight w:val="none"/>
        </w:rPr>
      </w:pPr>
      <w:r>
        <w:rPr>
          <w:rFonts w:hint="eastAsia" w:ascii="宋体" w:hAnsi="宋体"/>
          <w:szCs w:val="32"/>
          <w:highlight w:val="none"/>
        </w:rPr>
        <w:t xml:space="preserve">关于其他保险的约定：</w:t>
      </w:r>
      <w:r>
        <w:rPr>
          <w:rFonts w:ascii="宋体" w:hAnsi="宋体"/>
          <w:szCs w:val="32"/>
          <w:highlight w:val="none"/>
          <w:u w:val="single"/>
        </w:rPr>
        <w:t xml:space="preserve">   /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承包人是否应为其施工设备等办理财产保险：</w:t>
      </w:r>
      <w:r>
        <w:rPr>
          <w:rFonts w:ascii="宋体" w:hAnsi="宋体"/>
          <w:szCs w:val="32"/>
          <w:highlight w:val="none"/>
          <w:u w:val="single"/>
        </w:rPr>
        <w:t xml:space="preserve"> /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18.7 </w:t>
      </w:r>
      <w:r>
        <w:rPr>
          <w:rFonts w:hint="eastAsia" w:ascii="宋体" w:hAnsi="宋体"/>
          <w:szCs w:val="32"/>
          <w:highlight w:val="none"/>
        </w:rPr>
        <w:t xml:space="preserve">通知义务</w:t>
      </w:r>
      <w:r/>
    </w:p>
    <w:p>
      <w:pPr>
        <w:ind w:firstLine="420"/>
        <w:spacing w:line="360" w:lineRule="exact"/>
        <w:rPr>
          <w:rFonts w:ascii="宋体"/>
          <w:szCs w:val="32"/>
          <w:highlight w:val="none"/>
        </w:rPr>
      </w:pPr>
      <w:r>
        <w:rPr>
          <w:rFonts w:hint="eastAsia" w:ascii="宋体" w:hAnsi="宋体"/>
          <w:szCs w:val="32"/>
          <w:highlight w:val="none"/>
        </w:rPr>
        <w:t xml:space="preserve">关于变更保险合同时的通知义务的约定：</w:t>
      </w:r>
      <w:r>
        <w:rPr>
          <w:rFonts w:hint="eastAsia" w:ascii="宋体" w:hAnsi="宋体" w:cs="宋体"/>
          <w:spacing w:val="-6"/>
          <w:szCs w:val="21"/>
          <w:highlight w:val="none"/>
          <w:u w:val="single"/>
        </w:rPr>
        <w:t xml:space="preserve">无另有约定，按通用条款执行</w:t>
      </w:r>
      <w:r>
        <w:rPr>
          <w:rFonts w:hint="eastAsia" w:ascii="宋体" w:hAnsi="宋体"/>
          <w:szCs w:val="32"/>
          <w:highlight w:val="none"/>
        </w:rPr>
        <w:t xml:space="preserve">。</w:t>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
    </w:p>
    <w:p>
      <w:pPr>
        <w:pStyle w:val="705"/>
        <w:ind w:firstLine="562"/>
        <w:spacing w:before="0" w:after="0" w:line="360" w:lineRule="exact"/>
        <w:rPr>
          <w:rFonts w:ascii="宋体" w:eastAsia="宋体"/>
          <w:bCs w:val="0"/>
          <w:szCs w:val="32"/>
          <w:highlight w:val="none"/>
        </w:rPr>
      </w:pPr>
      <w:r/>
      <w:bookmarkStart w:id="588" w:name="_Toc351203651"/>
      <w:r>
        <w:rPr>
          <w:rFonts w:ascii="宋体" w:hAnsi="宋体"/>
          <w:bCs w:val="0"/>
          <w:szCs w:val="32"/>
          <w:highlight w:val="none"/>
        </w:rPr>
        <w:t xml:space="preserve">20. </w:t>
      </w:r>
      <w:r>
        <w:rPr>
          <w:rFonts w:hint="eastAsia" w:ascii="宋体" w:hAnsi="宋体"/>
          <w:bCs w:val="0"/>
          <w:szCs w:val="32"/>
          <w:highlight w:val="none"/>
        </w:rPr>
        <w:t xml:space="preserve">争议解决</w:t>
      </w:r>
      <w:bookmarkEnd w:id="573"/>
      <w:r/>
      <w:bookmarkEnd w:id="574"/>
      <w:r/>
      <w:bookmarkEnd w:id="588"/>
      <w:r/>
      <w:r/>
    </w:p>
    <w:p>
      <w:pPr>
        <w:ind w:firstLine="420"/>
        <w:spacing w:line="360" w:lineRule="exact"/>
        <w:rPr>
          <w:rFonts w:ascii="宋体"/>
          <w:szCs w:val="32"/>
          <w:highlight w:val="none"/>
        </w:rPr>
      </w:pPr>
      <w:r>
        <w:rPr>
          <w:rFonts w:ascii="宋体" w:hAnsi="宋体"/>
          <w:szCs w:val="32"/>
          <w:highlight w:val="none"/>
        </w:rPr>
        <w:t xml:space="preserve">20.3 </w:t>
      </w:r>
      <w:r>
        <w:rPr>
          <w:rFonts w:hint="eastAsia" w:ascii="宋体" w:hAnsi="宋体"/>
          <w:szCs w:val="32"/>
          <w:highlight w:val="none"/>
        </w:rPr>
        <w:t xml:space="preserve">争</w:t>
      </w:r>
      <w:bookmarkEnd w:id="575"/>
      <w:r>
        <w:rPr>
          <w:rFonts w:hint="eastAsia" w:ascii="宋体" w:hAnsi="宋体"/>
          <w:szCs w:val="32"/>
          <w:highlight w:val="none"/>
        </w:rPr>
        <w:t xml:space="preserve">议评审</w:t>
      </w:r>
      <w:r/>
    </w:p>
    <w:p>
      <w:pPr>
        <w:ind w:firstLine="420"/>
        <w:spacing w:line="360" w:lineRule="exact"/>
        <w:rPr>
          <w:rFonts w:ascii="宋体"/>
          <w:szCs w:val="32"/>
          <w:highlight w:val="none"/>
        </w:rPr>
      </w:pPr>
      <w:r>
        <w:rPr>
          <w:rFonts w:hint="eastAsia" w:ascii="宋体" w:hAnsi="宋体"/>
          <w:szCs w:val="32"/>
          <w:highlight w:val="none"/>
        </w:rPr>
        <w:t xml:space="preserve">合同当事人是否同意将工程争议提交争议评审小组决定：否。</w:t>
      </w:r>
      <w:r>
        <w:rPr>
          <w:rFonts w:ascii="宋体" w:hAnsi="宋体"/>
          <w:szCs w:val="32"/>
          <w:highlight w:val="none"/>
        </w:rPr>
        <w:t xml:space="preserve">  </w:t>
      </w:r>
      <w:r/>
    </w:p>
    <w:p>
      <w:pPr>
        <w:ind w:firstLine="420"/>
        <w:spacing w:line="360" w:lineRule="exact"/>
        <w:rPr>
          <w:rFonts w:ascii="宋体"/>
          <w:szCs w:val="32"/>
          <w:highlight w:val="none"/>
        </w:rPr>
      </w:pPr>
      <w:r>
        <w:rPr>
          <w:rFonts w:ascii="宋体" w:hAnsi="宋体"/>
          <w:szCs w:val="32"/>
          <w:highlight w:val="none"/>
        </w:rPr>
        <w:t xml:space="preserve">20.3.1 </w:t>
      </w:r>
      <w:r>
        <w:rPr>
          <w:rFonts w:hint="eastAsia" w:ascii="宋体" w:hAnsi="宋体"/>
          <w:szCs w:val="32"/>
          <w:highlight w:val="none"/>
        </w:rPr>
        <w:t xml:space="preserve">争议评审小组的确定</w:t>
      </w:r>
      <w:r/>
    </w:p>
    <w:p>
      <w:pPr>
        <w:ind w:firstLine="420"/>
        <w:spacing w:line="360" w:lineRule="exact"/>
        <w:rPr>
          <w:rFonts w:ascii="宋体"/>
          <w:szCs w:val="32"/>
          <w:highlight w:val="none"/>
          <w:u w:val="single"/>
        </w:rPr>
      </w:pPr>
      <w:r>
        <w:rPr>
          <w:rFonts w:hint="eastAsia" w:ascii="宋体" w:hAnsi="宋体"/>
          <w:szCs w:val="32"/>
          <w:highlight w:val="none"/>
        </w:rPr>
        <w:t xml:space="preserve">争议评审小组成员的确定：</w:t>
      </w:r>
      <w:r>
        <w:rPr>
          <w:rFonts w:ascii="宋体" w:hAnsi="宋体"/>
          <w:szCs w:val="32"/>
          <w:highlight w:val="none"/>
          <w:u w:val="single"/>
        </w:rPr>
        <w:t xml:space="preserve">      /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选定争议评审员的期限：</w:t>
      </w:r>
      <w:r>
        <w:rPr>
          <w:rFonts w:ascii="宋体" w:hAnsi="宋体"/>
          <w:szCs w:val="32"/>
          <w:highlight w:val="none"/>
          <w:u w:val="single"/>
        </w:rPr>
        <w:t xml:space="preserve">      /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争议评审小组成员的报酬承担方式：</w:t>
      </w:r>
      <w:r>
        <w:rPr>
          <w:rFonts w:ascii="宋体" w:hAnsi="宋体"/>
          <w:szCs w:val="32"/>
          <w:highlight w:val="none"/>
          <w:u w:val="single"/>
        </w:rPr>
        <w:t xml:space="preserve">     /    </w:t>
      </w:r>
      <w:r>
        <w:rPr>
          <w:rFonts w:hint="eastAsia" w:ascii="宋体" w:hAnsi="宋体"/>
          <w:szCs w:val="32"/>
          <w:highlight w:val="none"/>
        </w:rPr>
        <w:t xml:space="preserve">。</w:t>
      </w:r>
      <w:r/>
    </w:p>
    <w:p>
      <w:pPr>
        <w:ind w:firstLine="420"/>
        <w:spacing w:line="360" w:lineRule="exact"/>
        <w:rPr>
          <w:rFonts w:ascii="宋体"/>
          <w:szCs w:val="32"/>
          <w:highlight w:val="none"/>
        </w:rPr>
      </w:pPr>
      <w:r>
        <w:rPr>
          <w:rFonts w:hint="eastAsia" w:ascii="宋体" w:hAnsi="宋体"/>
          <w:szCs w:val="32"/>
          <w:highlight w:val="none"/>
        </w:rPr>
        <w:t xml:space="preserve">其他事项的约定：</w:t>
      </w:r>
      <w:r>
        <w:rPr>
          <w:rFonts w:ascii="宋体" w:hAnsi="宋体"/>
          <w:szCs w:val="32"/>
          <w:highlight w:val="none"/>
          <w:u w:val="single"/>
        </w:rPr>
        <w:t xml:space="preserve">        /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20.3.2 </w:t>
      </w:r>
      <w:r>
        <w:rPr>
          <w:rFonts w:hint="eastAsia" w:ascii="宋体" w:hAnsi="宋体"/>
          <w:szCs w:val="32"/>
          <w:highlight w:val="none"/>
        </w:rPr>
        <w:t xml:space="preserve">争议评审小组的决定</w:t>
      </w:r>
      <w:r/>
    </w:p>
    <w:p>
      <w:pPr>
        <w:ind w:firstLine="420"/>
        <w:spacing w:line="360" w:lineRule="exact"/>
        <w:rPr>
          <w:rFonts w:ascii="宋体"/>
          <w:szCs w:val="32"/>
          <w:highlight w:val="none"/>
        </w:rPr>
      </w:pPr>
      <w:r>
        <w:rPr>
          <w:rFonts w:hint="eastAsia" w:ascii="宋体" w:hAnsi="宋体"/>
          <w:szCs w:val="32"/>
          <w:highlight w:val="none"/>
        </w:rPr>
        <w:t xml:space="preserve">合同当事人关于本项的约定：</w:t>
      </w:r>
      <w:r>
        <w:rPr>
          <w:rFonts w:ascii="宋体" w:hAnsi="宋体"/>
          <w:szCs w:val="32"/>
          <w:highlight w:val="none"/>
          <w:u w:val="single"/>
        </w:rPr>
        <w:t xml:space="preserve">      /       </w:t>
      </w:r>
      <w:r>
        <w:rPr>
          <w:rFonts w:hint="eastAsia" w:ascii="宋体" w:hAnsi="宋体"/>
          <w:szCs w:val="32"/>
          <w:highlight w:val="none"/>
        </w:rPr>
        <w:t xml:space="preserve">。</w:t>
      </w:r>
      <w:r/>
    </w:p>
    <w:p>
      <w:pPr>
        <w:ind w:firstLine="420"/>
        <w:spacing w:line="360" w:lineRule="exact"/>
        <w:rPr>
          <w:rFonts w:ascii="宋体"/>
          <w:szCs w:val="32"/>
          <w:highlight w:val="none"/>
        </w:rPr>
      </w:pPr>
      <w:r>
        <w:rPr>
          <w:rFonts w:ascii="宋体" w:hAnsi="宋体"/>
          <w:szCs w:val="32"/>
          <w:highlight w:val="none"/>
        </w:rPr>
        <w:t xml:space="preserve">20.4</w:t>
      </w:r>
      <w:r>
        <w:rPr>
          <w:rFonts w:hint="eastAsia" w:ascii="宋体" w:hAnsi="宋体"/>
          <w:szCs w:val="32"/>
          <w:highlight w:val="none"/>
        </w:rPr>
        <w:t xml:space="preserve">仲裁或诉讼</w:t>
      </w:r>
      <w:bookmarkEnd w:id="576"/>
      <w:r/>
      <w:r/>
    </w:p>
    <w:p>
      <w:pPr>
        <w:ind w:firstLine="420"/>
        <w:spacing w:line="360" w:lineRule="exact"/>
        <w:rPr>
          <w:rFonts w:ascii="宋体"/>
          <w:szCs w:val="32"/>
          <w:highlight w:val="none"/>
        </w:rPr>
      </w:pPr>
      <w:r>
        <w:rPr>
          <w:rFonts w:hint="eastAsia" w:ascii="宋体" w:hAnsi="宋体"/>
          <w:szCs w:val="32"/>
          <w:highlight w:val="none"/>
        </w:rPr>
        <w:t xml:space="preserve">因合同及合同有关事项发生的争议，按下列第</w:t>
      </w:r>
      <w:r>
        <w:rPr>
          <w:rFonts w:ascii="宋体" w:hAnsi="宋体"/>
          <w:szCs w:val="32"/>
          <w:highlight w:val="none"/>
          <w:u w:val="single"/>
        </w:rPr>
        <w:t xml:space="preserve"> 2 </w:t>
      </w:r>
      <w:r>
        <w:rPr>
          <w:rFonts w:hint="eastAsia" w:ascii="宋体" w:hAnsi="宋体"/>
          <w:szCs w:val="32"/>
          <w:highlight w:val="none"/>
        </w:rPr>
        <w:t xml:space="preserve">种方式解决：</w:t>
      </w:r>
      <w:r/>
    </w:p>
    <w:p>
      <w:pPr>
        <w:ind w:firstLine="420"/>
        <w:spacing w:line="360" w:lineRule="exact"/>
        <w:rPr>
          <w:rFonts w:ascii="宋体"/>
          <w:szCs w:val="32"/>
          <w:highlight w:val="none"/>
        </w:rPr>
      </w:pPr>
      <w:r>
        <w:rPr>
          <w:rFonts w:hint="eastAsia" w:ascii="宋体" w:hAnsi="宋体"/>
          <w:szCs w:val="32"/>
          <w:highlight w:val="none"/>
        </w:rPr>
        <w:t xml:space="preserve">（</w:t>
      </w:r>
      <w:r>
        <w:rPr>
          <w:rFonts w:ascii="宋体" w:hAnsi="宋体"/>
          <w:szCs w:val="32"/>
          <w:highlight w:val="none"/>
        </w:rPr>
        <w:t xml:space="preserve">1</w:t>
      </w:r>
      <w:r>
        <w:rPr>
          <w:rFonts w:hint="eastAsia" w:ascii="宋体" w:hAnsi="宋体"/>
          <w:szCs w:val="32"/>
          <w:highlight w:val="none"/>
        </w:rPr>
        <w:t xml:space="preserve">）向</w:t>
      </w:r>
      <w:r>
        <w:rPr>
          <w:rFonts w:ascii="宋体" w:hAnsi="宋体"/>
          <w:szCs w:val="32"/>
          <w:highlight w:val="none"/>
          <w:u w:val="single"/>
        </w:rPr>
        <w:t xml:space="preserve">                     </w:t>
      </w:r>
      <w:r>
        <w:rPr>
          <w:rFonts w:hint="eastAsia" w:ascii="宋体" w:hAnsi="宋体"/>
          <w:szCs w:val="32"/>
          <w:highlight w:val="none"/>
        </w:rPr>
        <w:t xml:space="preserve">仲裁委员会申请仲裁；</w:t>
      </w:r>
      <w:r/>
    </w:p>
    <w:p>
      <w:pPr>
        <w:ind w:firstLine="420"/>
        <w:spacing w:line="360" w:lineRule="exact"/>
        <w:rPr>
          <w:highlight w:val="none"/>
        </w:rPr>
      </w:pPr>
      <w:r>
        <w:rPr>
          <w:rFonts w:hint="eastAsia" w:ascii="宋体" w:hAnsi="宋体"/>
          <w:highlight w:val="none"/>
        </w:rPr>
        <w:t xml:space="preserve">（</w:t>
      </w:r>
      <w:r>
        <w:rPr>
          <w:rFonts w:ascii="宋体" w:hAnsi="宋体"/>
          <w:highlight w:val="none"/>
        </w:rPr>
        <w:t xml:space="preserve">2</w:t>
      </w:r>
      <w:r>
        <w:rPr>
          <w:rFonts w:hint="eastAsia" w:ascii="宋体" w:hAnsi="宋体"/>
          <w:highlight w:val="none"/>
        </w:rPr>
        <w:t xml:space="preserve">）向</w:t>
      </w:r>
      <w:r>
        <w:rPr>
          <w:rFonts w:ascii="宋体" w:hAnsi="宋体"/>
          <w:highlight w:val="none"/>
          <w:u w:val="single"/>
        </w:rPr>
        <w:t xml:space="preserve">   </w:t>
      </w:r>
      <w:r>
        <w:rPr>
          <w:rFonts w:ascii="宋体" w:hAnsi="宋体"/>
          <w:szCs w:val="32"/>
          <w:highlight w:val="none"/>
          <w:u w:val="single"/>
        </w:rPr>
        <w:t xml:space="preserve"> </w:t>
      </w:r>
      <w:r>
        <w:rPr>
          <w:rFonts w:hint="eastAsia" w:ascii="宋体" w:hAnsi="宋体"/>
          <w:szCs w:val="32"/>
          <w:highlight w:val="none"/>
          <w:u w:val="single"/>
        </w:rPr>
        <w:t xml:space="preserve">工程所在地</w:t>
      </w:r>
      <w:r>
        <w:rPr>
          <w:rFonts w:ascii="宋体" w:hAnsi="宋体"/>
          <w:highlight w:val="none"/>
          <w:u w:val="single"/>
        </w:rPr>
        <w:t xml:space="preserve">  </w:t>
      </w:r>
      <w:r>
        <w:rPr>
          <w:rFonts w:hint="eastAsia" w:ascii="宋体" w:hAnsi="宋体"/>
          <w:highlight w:val="none"/>
        </w:rPr>
        <w:t xml:space="preserve">人民法院起诉。</w:t>
      </w:r>
      <w:bookmarkEnd w:id="577"/>
      <w:r/>
      <w:bookmarkEnd w:id="578"/>
      <w:r/>
      <w:bookmarkEnd w:id="579"/>
      <w:r/>
      <w:bookmarkEnd w:id="580"/>
      <w:r/>
      <w:bookmarkEnd w:id="581"/>
      <w:r/>
      <w:bookmarkEnd w:id="582"/>
      <w:r/>
      <w:r/>
    </w:p>
    <w:p>
      <w:pPr>
        <w:pStyle w:val="705"/>
        <w:ind w:firstLine="562"/>
        <w:spacing w:before="0" w:after="0" w:line="360" w:lineRule="exact"/>
        <w:rPr>
          <w:rFonts w:ascii="宋体" w:eastAsia="宋体"/>
          <w:bCs w:val="0"/>
          <w:szCs w:val="32"/>
          <w:highlight w:val="none"/>
        </w:rPr>
      </w:pPr>
      <w:r>
        <w:rPr>
          <w:rFonts w:ascii="宋体" w:hAnsi="宋体"/>
          <w:bCs w:val="0"/>
          <w:szCs w:val="32"/>
          <w:highlight w:val="none"/>
        </w:rPr>
        <w:t xml:space="preserve">21. </w:t>
      </w:r>
      <w:r>
        <w:rPr>
          <w:rFonts w:hint="eastAsia" w:ascii="宋体" w:hAnsi="宋体"/>
          <w:bCs w:val="0"/>
          <w:szCs w:val="32"/>
          <w:highlight w:val="none"/>
        </w:rPr>
        <w:t xml:space="preserve">其他</w:t>
      </w:r>
      <w:r/>
    </w:p>
    <w:p>
      <w:pPr>
        <w:ind w:firstLine="420"/>
        <w:spacing w:line="360" w:lineRule="exact"/>
        <w:rPr>
          <w:rFonts w:ascii="宋体"/>
          <w:szCs w:val="32"/>
          <w:highlight w:val="none"/>
        </w:rPr>
      </w:pPr>
      <w:r>
        <w:rPr>
          <w:rFonts w:ascii="宋体" w:hAnsi="宋体"/>
          <w:szCs w:val="32"/>
          <w:highlight w:val="none"/>
        </w:rPr>
        <w:t xml:space="preserve">21.1 </w:t>
      </w:r>
      <w:r>
        <w:rPr>
          <w:rFonts w:hint="eastAsia" w:ascii="宋体" w:hAnsi="宋体"/>
          <w:szCs w:val="32"/>
          <w:highlight w:val="none"/>
        </w:rPr>
        <w:t xml:space="preserve">围挡设置</w:t>
      </w:r>
      <w:r>
        <w:rPr>
          <w:rFonts w:ascii="宋体" w:hAnsi="宋体"/>
          <w:szCs w:val="32"/>
          <w:highlight w:val="none"/>
        </w:rPr>
        <w:t xml:space="preserve"> </w:t>
      </w:r>
      <w:r/>
    </w:p>
    <w:p>
      <w:pPr>
        <w:ind w:firstLine="420"/>
        <w:spacing w:line="360" w:lineRule="exact"/>
        <w:rPr>
          <w:rFonts w:asciiTheme="minorEastAsia" w:hAnsiTheme="minorEastAsia" w:eastAsiaTheme="minorEastAsia"/>
          <w:highlight w:val="none"/>
        </w:rPr>
      </w:pPr>
      <w:r>
        <w:rPr>
          <w:rFonts w:ascii="宋体" w:hAnsi="宋体"/>
          <w:szCs w:val="32"/>
          <w:highlight w:val="none"/>
        </w:rPr>
        <w:t xml:space="preserve"> </w:t>
      </w:r>
      <w:r>
        <w:rPr>
          <w:rFonts w:hint="eastAsia" w:ascii="宋体" w:hAnsi="宋体"/>
          <w:szCs w:val="32"/>
          <w:highlight w:val="none"/>
        </w:rPr>
        <w:t xml:space="preserve">承包人</w:t>
      </w:r>
      <w:r>
        <w:rPr>
          <w:rFonts w:hint="eastAsia" w:ascii="宋体" w:hAnsi="宋体" w:cs="宋体"/>
          <w:szCs w:val="21"/>
          <w:highlight w:val="none"/>
        </w:rPr>
        <w:t xml:space="preserve">将严格按照《泰州市建设工程施工现场围挡示范图集（</w:t>
      </w:r>
      <w:r>
        <w:rPr>
          <w:rFonts w:ascii="宋体" w:hAnsi="宋体" w:cs="宋体"/>
          <w:szCs w:val="21"/>
          <w:highlight w:val="none"/>
        </w:rPr>
        <w:t xml:space="preserve">2020</w:t>
      </w:r>
      <w:r>
        <w:rPr>
          <w:rFonts w:hint="eastAsia" w:ascii="宋体" w:hAnsi="宋体" w:cs="宋体"/>
          <w:szCs w:val="21"/>
          <w:highlight w:val="none"/>
        </w:rPr>
        <w:t xml:space="preserve">年第一版）》以及本项目的工程量清单设置围挡。</w:t>
      </w:r>
      <w:r/>
    </w:p>
    <w:p>
      <w:pPr>
        <w:ind w:firstLine="422"/>
        <w:jc w:val="left"/>
        <w:spacing w:line="360" w:lineRule="exact"/>
        <w:tabs>
          <w:tab w:val="left" w:pos="685" w:leader="none"/>
        </w:tabs>
        <w:rPr>
          <w:rStyle w:val="951"/>
          <w:rFonts w:asciiTheme="minorEastAsia" w:hAnsiTheme="minorEastAsia" w:eastAsiaTheme="minorEastAsia"/>
          <w:sz w:val="21"/>
          <w:highlight w:val="none"/>
        </w:rPr>
      </w:pPr>
      <w:r/>
      <w:bookmarkStart w:id="589" w:name="_Toc152042551"/>
      <w:r/>
      <w:bookmarkStart w:id="590" w:name="_Toc152045769"/>
      <w:r/>
      <w:bookmarkStart w:id="591" w:name="_Toc179632787"/>
      <w:r/>
      <w:r/>
    </w:p>
    <w:p>
      <w:pPr>
        <w:ind w:firstLine="422"/>
        <w:jc w:val="left"/>
        <w:spacing w:line="360" w:lineRule="exact"/>
        <w:tabs>
          <w:tab w:val="left" w:pos="685" w:leader="none"/>
        </w:tabs>
        <w:rPr>
          <w:rFonts w:asciiTheme="minorEastAsia" w:hAnsiTheme="minorEastAsia" w:eastAsiaTheme="minorEastAsia"/>
          <w:highlight w:val="none"/>
        </w:rPr>
      </w:pPr>
      <w:r>
        <w:rPr>
          <w:rStyle w:val="951"/>
          <w:rFonts w:hint="eastAsia" w:asciiTheme="minorEastAsia" w:hAnsiTheme="minorEastAsia" w:eastAsiaTheme="minorEastAsia"/>
          <w:sz w:val="21"/>
          <w:highlight w:val="none"/>
        </w:rPr>
        <w:t xml:space="preserve">附件：履约担保格式</w:t>
      </w:r>
      <w:bookmarkEnd w:id="589"/>
      <w:r/>
      <w:bookmarkEnd w:id="590"/>
      <w:r/>
      <w:bookmarkEnd w:id="591"/>
      <w:r/>
      <w:r/>
    </w:p>
    <w:p>
      <w:pPr>
        <w:ind w:firstLine="400"/>
        <w:spacing w:line="360" w:lineRule="exact"/>
        <w:rPr>
          <w:rFonts w:asciiTheme="minorEastAsia" w:hAnsiTheme="minorEastAsia" w:eastAsiaTheme="minorEastAsia"/>
          <w:sz w:val="20"/>
          <w:highlight w:val="none"/>
        </w:rPr>
      </w:pPr>
      <w:r>
        <w:rPr>
          <w:rFonts w:asciiTheme="minorEastAsia" w:hAnsiTheme="minorEastAsia" w:eastAsiaTheme="minorEastAsia"/>
          <w:sz w:val="20"/>
          <w:highlight w:val="none"/>
        </w:rPr>
      </w:r>
      <w:r/>
    </w:p>
    <w:p>
      <w:pPr>
        <w:pStyle w:val="718"/>
        <w:ind w:firstLine="420"/>
        <w:spacing w:line="360" w:lineRule="exact"/>
        <w:rPr>
          <w:rFonts w:ascii="宋体" w:hAnsi="宋体" w:cs="宋体"/>
          <w:sz w:val="24"/>
          <w:highlight w:val="none"/>
        </w:rPr>
      </w:pPr>
      <w:r>
        <w:rPr>
          <w:rFonts w:hint="eastAsia" w:asciiTheme="minorEastAsia" w:hAnsiTheme="minorEastAsia" w:eastAsiaTheme="minorEastAsia"/>
          <w:highlight w:val="none"/>
        </w:rPr>
        <w:t xml:space="preserve">按照《住房和城乡建设部关于印发工程保函示范文本的通知》（建市〔2021〕11号）中明确的格式递交</w:t>
      </w:r>
      <w:r/>
    </w:p>
    <w:p>
      <w:pPr>
        <w:pStyle w:val="702"/>
        <w:rPr>
          <w:rFonts w:cs="宋体"/>
          <w:color w:val="auto"/>
          <w:highlight w:val="none"/>
        </w:rPr>
      </w:pPr>
      <w:r/>
      <w:bookmarkStart w:id="592" w:name="_Toc30120"/>
      <w:r/>
      <w:bookmarkStart w:id="593" w:name="_Toc30868"/>
      <w:r/>
      <w:r/>
    </w:p>
    <w:p>
      <w:pPr>
        <w:pStyle w:val="702"/>
        <w:rPr>
          <w:rFonts w:cs="宋体"/>
          <w:color w:val="auto"/>
          <w:highlight w:val="none"/>
        </w:rPr>
      </w:pPr>
      <w:r>
        <w:rPr>
          <w:rFonts w:cs="宋体"/>
          <w:color w:val="auto"/>
          <w:highlight w:val="none"/>
        </w:rPr>
      </w:r>
      <w:r/>
    </w:p>
    <w:p>
      <w:pPr>
        <w:pStyle w:val="702"/>
        <w:rPr>
          <w:rFonts w:cs="宋体"/>
          <w:color w:val="auto"/>
          <w:highlight w:val="none"/>
        </w:rPr>
      </w:pPr>
      <w:r>
        <w:rPr>
          <w:rFonts w:cs="宋体"/>
          <w:color w:val="auto"/>
          <w:highlight w:val="none"/>
        </w:rPr>
      </w:r>
      <w:r/>
    </w:p>
    <w:p>
      <w:pPr>
        <w:pStyle w:val="702"/>
        <w:rPr>
          <w:rFonts w:cs="宋体"/>
          <w:color w:val="auto"/>
          <w:highlight w:val="none"/>
        </w:rPr>
      </w:pPr>
      <w:r>
        <w:rPr>
          <w:rFonts w:cs="宋体"/>
          <w:color w:val="auto"/>
          <w:highlight w:val="none"/>
        </w:rPr>
      </w:r>
      <w:r/>
    </w:p>
    <w:p>
      <w:pPr>
        <w:rPr>
          <w:rFonts w:cs="宋体"/>
          <w:highlight w:val="none"/>
        </w:rPr>
      </w:pPr>
      <w:r>
        <w:rPr>
          <w:rFonts w:cs="宋体"/>
          <w:highlight w:val="none"/>
        </w:rPr>
      </w:r>
      <w:r/>
    </w:p>
    <w:p>
      <w:pPr>
        <w:rPr>
          <w:rFonts w:cs="宋体"/>
          <w:highlight w:val="none"/>
        </w:rPr>
      </w:pPr>
      <w:r>
        <w:rPr>
          <w:rFonts w:cs="宋体"/>
          <w:highlight w:val="none"/>
        </w:rPr>
      </w:r>
      <w:r/>
    </w:p>
    <w:p>
      <w:pPr>
        <w:rPr>
          <w:rFonts w:cs="宋体"/>
          <w:highlight w:val="none"/>
        </w:rPr>
      </w:pPr>
      <w:r>
        <w:rPr>
          <w:rFonts w:cs="宋体"/>
          <w:highlight w:val="none"/>
        </w:rPr>
      </w:r>
      <w:r/>
    </w:p>
    <w:p>
      <w:pPr>
        <w:rPr>
          <w:rFonts w:cs="宋体"/>
          <w:highlight w:val="none"/>
        </w:rPr>
      </w:pPr>
      <w:r>
        <w:rPr>
          <w:rFonts w:cs="宋体"/>
          <w:highlight w:val="none"/>
        </w:rPr>
      </w:r>
      <w:r/>
    </w:p>
    <w:p>
      <w:pPr>
        <w:rPr>
          <w:rFonts w:cs="宋体"/>
          <w:highlight w:val="none"/>
        </w:rPr>
      </w:pPr>
      <w:r>
        <w:rPr>
          <w:rFonts w:cs="宋体"/>
          <w:highlight w:val="none"/>
        </w:rPr>
      </w:r>
      <w:r/>
    </w:p>
    <w:p>
      <w:pPr>
        <w:rPr>
          <w:rFonts w:cs="宋体"/>
          <w:highlight w:val="none"/>
        </w:rPr>
      </w:pPr>
      <w:r>
        <w:rPr>
          <w:rFonts w:cs="宋体"/>
          <w:highlight w:val="none"/>
        </w:rPr>
      </w:r>
      <w:r/>
    </w:p>
    <w:p>
      <w:pPr>
        <w:rPr>
          <w:rFonts w:cs="宋体"/>
          <w:highlight w:val="none"/>
        </w:rPr>
      </w:pPr>
      <w:r>
        <w:rPr>
          <w:rFonts w:cs="宋体"/>
          <w:highlight w:val="none"/>
        </w:rPr>
      </w:r>
      <w:r/>
    </w:p>
    <w:p>
      <w:pPr>
        <w:rPr>
          <w:rFonts w:cs="宋体"/>
          <w:highlight w:val="none"/>
        </w:rPr>
      </w:pPr>
      <w:r>
        <w:rPr>
          <w:rFonts w:cs="宋体"/>
          <w:highlight w:val="none"/>
        </w:rPr>
      </w:r>
      <w:r/>
    </w:p>
    <w:p>
      <w:pPr>
        <w:rPr>
          <w:rFonts w:cs="宋体"/>
          <w:highlight w:val="none"/>
        </w:rPr>
      </w:pPr>
      <w:r>
        <w:rPr>
          <w:rFonts w:cs="宋体"/>
          <w:highlight w:val="none"/>
        </w:rPr>
      </w:r>
      <w:r/>
    </w:p>
    <w:p>
      <w:pPr>
        <w:rPr>
          <w:rFonts w:cs="宋体"/>
          <w:highlight w:val="none"/>
        </w:rPr>
      </w:pPr>
      <w:r>
        <w:rPr>
          <w:rFonts w:cs="宋体"/>
          <w:highlight w:val="none"/>
        </w:rPr>
      </w:r>
      <w:r/>
    </w:p>
    <w:p>
      <w:pPr>
        <w:rPr>
          <w:rFonts w:cs="宋体"/>
          <w:highlight w:val="none"/>
        </w:rPr>
      </w:pPr>
      <w:r>
        <w:rPr>
          <w:rFonts w:cs="宋体"/>
          <w:highlight w:val="none"/>
        </w:rPr>
      </w:r>
      <w:r/>
    </w:p>
    <w:p>
      <w:pPr>
        <w:rPr>
          <w:rFonts w:cs="宋体"/>
          <w:highlight w:val="none"/>
        </w:rPr>
      </w:pPr>
      <w:r>
        <w:rPr>
          <w:rFonts w:cs="宋体"/>
          <w:highlight w:val="none"/>
        </w:rPr>
      </w:r>
      <w:r/>
    </w:p>
    <w:p>
      <w:pPr>
        <w:rPr>
          <w:rFonts w:cs="宋体"/>
          <w:highlight w:val="none"/>
        </w:rPr>
      </w:pPr>
      <w:r>
        <w:rPr>
          <w:rFonts w:cs="宋体"/>
          <w:highlight w:val="none"/>
        </w:rPr>
      </w:r>
      <w:r/>
    </w:p>
    <w:p>
      <w:pPr>
        <w:rPr>
          <w:rFonts w:cs="宋体"/>
          <w:highlight w:val="none"/>
        </w:rPr>
      </w:pPr>
      <w:r>
        <w:rPr>
          <w:rFonts w:cs="宋体"/>
          <w:highlight w:val="none"/>
        </w:rPr>
      </w:r>
      <w:r/>
    </w:p>
    <w:p>
      <w:pPr>
        <w:rPr>
          <w:rFonts w:cs="宋体"/>
          <w:highlight w:val="none"/>
        </w:rPr>
      </w:pPr>
      <w:r>
        <w:rPr>
          <w:rFonts w:cs="宋体"/>
          <w:highlight w:val="none"/>
        </w:rPr>
      </w:r>
      <w:r/>
    </w:p>
    <w:p>
      <w:pPr>
        <w:rPr>
          <w:rFonts w:cs="宋体"/>
          <w:highlight w:val="none"/>
        </w:rPr>
      </w:pPr>
      <w:r>
        <w:rPr>
          <w:rFonts w:cs="宋体"/>
          <w:highlight w:val="none"/>
        </w:rPr>
      </w:r>
      <w:r/>
    </w:p>
    <w:p>
      <w:pPr>
        <w:rPr>
          <w:rFonts w:cs="宋体"/>
          <w:highlight w:val="none"/>
        </w:rPr>
      </w:pPr>
      <w:r>
        <w:rPr>
          <w:rFonts w:cs="宋体"/>
          <w:highlight w:val="none"/>
        </w:rPr>
      </w:r>
      <w:r/>
    </w:p>
    <w:p>
      <w:pPr>
        <w:rPr>
          <w:rFonts w:cs="宋体"/>
          <w:highlight w:val="none"/>
        </w:rPr>
      </w:pPr>
      <w:r>
        <w:rPr>
          <w:rFonts w:cs="宋体"/>
          <w:highlight w:val="none"/>
        </w:rPr>
      </w:r>
      <w:r/>
    </w:p>
    <w:p>
      <w:pPr>
        <w:rPr>
          <w:rFonts w:cs="宋体"/>
          <w:highlight w:val="none"/>
        </w:rPr>
      </w:pPr>
      <w:r>
        <w:rPr>
          <w:rFonts w:cs="宋体"/>
          <w:highlight w:val="none"/>
        </w:rPr>
      </w:r>
      <w:r/>
    </w:p>
    <w:p>
      <w:pPr>
        <w:rPr>
          <w:rFonts w:cs="宋体"/>
          <w:highlight w:val="none"/>
        </w:rPr>
      </w:pPr>
      <w:r>
        <w:rPr>
          <w:rFonts w:cs="宋体"/>
          <w:highlight w:val="none"/>
        </w:rPr>
      </w:r>
      <w:r/>
    </w:p>
    <w:p>
      <w:pPr>
        <w:rPr>
          <w:rFonts w:cs="宋体"/>
          <w:highlight w:val="none"/>
        </w:rPr>
      </w:pPr>
      <w:r>
        <w:rPr>
          <w:rFonts w:cs="宋体"/>
          <w:highlight w:val="none"/>
        </w:rPr>
      </w:r>
      <w:r/>
    </w:p>
    <w:p>
      <w:pPr>
        <w:rPr>
          <w:rFonts w:cs="宋体"/>
          <w:highlight w:val="none"/>
        </w:rPr>
      </w:pPr>
      <w:r>
        <w:rPr>
          <w:rFonts w:cs="宋体"/>
          <w:highlight w:val="none"/>
        </w:rPr>
      </w:r>
      <w:r/>
    </w:p>
    <w:p>
      <w:pPr>
        <w:rPr>
          <w:rFonts w:cs="宋体"/>
          <w:highlight w:val="none"/>
        </w:rPr>
      </w:pPr>
      <w:r>
        <w:rPr>
          <w:rFonts w:cs="宋体"/>
          <w:highlight w:val="none"/>
        </w:rPr>
      </w:r>
      <w:r/>
    </w:p>
    <w:p>
      <w:pPr>
        <w:rPr>
          <w:rFonts w:cs="宋体"/>
          <w:highlight w:val="none"/>
        </w:rPr>
      </w:pPr>
      <w:r>
        <w:rPr>
          <w:rFonts w:cs="宋体"/>
          <w:highlight w:val="none"/>
        </w:rPr>
      </w:r>
      <w:r/>
    </w:p>
    <w:p>
      <w:pPr>
        <w:rPr>
          <w:rFonts w:cs="宋体"/>
          <w:highlight w:val="none"/>
        </w:rPr>
      </w:pPr>
      <w:r>
        <w:rPr>
          <w:rFonts w:cs="宋体"/>
          <w:highlight w:val="none"/>
        </w:rPr>
      </w:r>
      <w:r/>
    </w:p>
    <w:p>
      <w:pPr>
        <w:rPr>
          <w:rFonts w:cs="宋体"/>
          <w:highlight w:val="none"/>
        </w:rPr>
      </w:pPr>
      <w:r>
        <w:rPr>
          <w:rFonts w:cs="宋体"/>
          <w:highlight w:val="none"/>
        </w:rPr>
      </w:r>
      <w:r/>
    </w:p>
    <w:p>
      <w:pPr>
        <w:rPr>
          <w:rFonts w:cs="宋体"/>
          <w:highlight w:val="none"/>
        </w:rPr>
      </w:pPr>
      <w:r>
        <w:rPr>
          <w:rFonts w:cs="宋体"/>
          <w:highlight w:val="none"/>
        </w:rPr>
      </w:r>
      <w:r/>
    </w:p>
    <w:p>
      <w:pPr>
        <w:rPr>
          <w:rFonts w:cs="宋体"/>
          <w:highlight w:val="none"/>
        </w:rPr>
      </w:pPr>
      <w:r>
        <w:rPr>
          <w:rFonts w:cs="宋体"/>
          <w:highlight w:val="none"/>
        </w:rPr>
      </w:r>
      <w:r/>
    </w:p>
    <w:p>
      <w:pPr>
        <w:pStyle w:val="702"/>
        <w:rPr>
          <w:rFonts w:cs="宋体"/>
          <w:color w:val="auto"/>
          <w:highlight w:val="none"/>
        </w:rPr>
      </w:pPr>
      <w:r>
        <w:rPr>
          <w:rFonts w:hint="eastAsia" w:cs="宋体"/>
          <w:color w:val="auto"/>
          <w:highlight w:val="none"/>
        </w:rPr>
        <w:t xml:space="preserve">第十一章  响应文件格式</w:t>
      </w:r>
      <w:bookmarkEnd w:id="592"/>
      <w:r/>
      <w:bookmarkEnd w:id="593"/>
      <w:r/>
      <w:r/>
    </w:p>
    <w:p>
      <w:pPr>
        <w:rPr>
          <w:rFonts w:ascii="宋体" w:hAnsi="宋体" w:cs="宋体"/>
          <w:b/>
          <w:bCs/>
          <w:sz w:val="28"/>
          <w:szCs w:val="28"/>
          <w:highlight w:val="none"/>
        </w:rPr>
      </w:pPr>
      <w:r>
        <w:rPr>
          <w:rFonts w:ascii="宋体" w:hAnsi="宋体" w:cs="宋体"/>
          <w:b/>
          <w:bCs/>
          <w:sz w:val="28"/>
          <w:szCs w:val="28"/>
          <w:highlight w:val="none"/>
        </w:rPr>
      </w:r>
      <w:r/>
    </w:p>
    <w:p>
      <w:pPr>
        <w:rPr>
          <w:rFonts w:ascii="宋体" w:hAnsi="宋体" w:cs="宋体"/>
          <w:b/>
          <w:bCs/>
          <w:sz w:val="52"/>
          <w:szCs w:val="52"/>
          <w:highlight w:val="none"/>
        </w:rPr>
      </w:pPr>
      <w:r>
        <w:rPr>
          <w:rFonts w:ascii="宋体" w:hAnsi="宋体" w:cs="宋体"/>
          <w:b/>
          <w:bCs/>
          <w:sz w:val="52"/>
          <w:szCs w:val="52"/>
          <w:highlight w:val="none"/>
        </w:rPr>
      </w:r>
      <w:r/>
    </w:p>
    <w:p>
      <w:pPr>
        <w:rPr>
          <w:rFonts w:ascii="宋体" w:hAnsi="宋体" w:cs="宋体"/>
          <w:b/>
          <w:bCs/>
          <w:sz w:val="52"/>
          <w:szCs w:val="52"/>
          <w:highlight w:val="none"/>
        </w:rPr>
      </w:pPr>
      <w:r>
        <w:rPr>
          <w:rFonts w:ascii="宋体" w:hAnsi="宋体" w:cs="宋体"/>
          <w:b/>
          <w:bCs/>
          <w:sz w:val="52"/>
          <w:szCs w:val="52"/>
          <w:highlight w:val="none"/>
        </w:rPr>
      </w:r>
      <w:r/>
    </w:p>
    <w:p>
      <w:pPr>
        <w:rPr>
          <w:rFonts w:ascii="宋体" w:hAnsi="宋体" w:cs="宋体"/>
          <w:b/>
          <w:bCs/>
          <w:sz w:val="52"/>
          <w:szCs w:val="52"/>
          <w:highlight w:val="none"/>
        </w:rPr>
      </w:pPr>
      <w:r>
        <w:rPr>
          <w:rFonts w:ascii="宋体" w:hAnsi="宋体" w:cs="宋体"/>
          <w:b/>
          <w:bCs/>
          <w:sz w:val="52"/>
          <w:szCs w:val="52"/>
          <w:highlight w:val="none"/>
        </w:rPr>
      </w:r>
      <w:r/>
    </w:p>
    <w:p>
      <w:pPr>
        <w:jc w:val="center"/>
        <w:spacing w:line="720" w:lineRule="exact"/>
        <w:rPr>
          <w:rFonts w:ascii="宋体" w:hAnsi="宋体" w:cs="宋体"/>
          <w:b/>
          <w:bCs/>
          <w:sz w:val="52"/>
          <w:szCs w:val="52"/>
          <w:highlight w:val="none"/>
        </w:rPr>
      </w:pPr>
      <w:r>
        <w:rPr>
          <w:rFonts w:hint="eastAsia" w:ascii="宋体" w:hAnsi="宋体" w:cs="宋体"/>
          <w:b/>
          <w:bCs/>
          <w:sz w:val="52"/>
          <w:szCs w:val="52"/>
          <w:highlight w:val="none"/>
        </w:rPr>
        <w:t xml:space="preserve">竞争性磋商响应文件</w:t>
      </w:r>
      <w:r/>
    </w:p>
    <w:p>
      <w:pPr>
        <w:rPr>
          <w:rFonts w:ascii="宋体" w:hAnsi="宋体" w:cs="宋体"/>
          <w:bCs/>
          <w:sz w:val="72"/>
          <w:highlight w:val="none"/>
        </w:rPr>
      </w:pPr>
      <w:r>
        <w:rPr>
          <w:rFonts w:ascii="宋体" w:hAnsi="宋体" w:cs="宋体"/>
          <w:bCs/>
          <w:sz w:val="72"/>
          <w:highlight w:val="none"/>
        </w:rPr>
      </w:r>
      <w:r/>
    </w:p>
    <w:p>
      <w:pPr>
        <w:rPr>
          <w:rFonts w:ascii="宋体" w:hAnsi="宋体" w:cs="宋体"/>
          <w:bCs/>
          <w:sz w:val="72"/>
          <w:highlight w:val="none"/>
        </w:rPr>
      </w:pPr>
      <w:r>
        <w:rPr>
          <w:rFonts w:ascii="宋体" w:hAnsi="宋体" w:cs="宋体"/>
          <w:bCs/>
          <w:sz w:val="72"/>
          <w:highlight w:val="none"/>
        </w:rPr>
      </w:r>
      <w:r/>
    </w:p>
    <w:p>
      <w:pPr>
        <w:rPr>
          <w:rFonts w:ascii="宋体" w:hAnsi="宋体" w:cs="宋体"/>
          <w:bCs/>
          <w:sz w:val="72"/>
          <w:highlight w:val="none"/>
        </w:rPr>
      </w:pPr>
      <w:r>
        <w:rPr>
          <w:rFonts w:ascii="宋体" w:hAnsi="宋体" w:cs="宋体"/>
          <w:bCs/>
          <w:sz w:val="72"/>
          <w:highlight w:val="none"/>
        </w:rPr>
      </w:r>
      <w:r/>
    </w:p>
    <w:p>
      <w:pPr>
        <w:ind w:firstLine="472"/>
        <w:rPr>
          <w:rFonts w:ascii="宋体" w:hAnsi="宋体" w:cs="宋体"/>
          <w:b/>
          <w:bCs/>
          <w:sz w:val="24"/>
          <w:highlight w:val="none"/>
        </w:rPr>
      </w:pPr>
      <w:r>
        <w:rPr>
          <w:rFonts w:hint="eastAsia" w:ascii="宋体" w:hAnsi="宋体" w:cs="宋体"/>
          <w:b/>
          <w:bCs/>
          <w:sz w:val="24"/>
          <w:highlight w:val="none"/>
        </w:rPr>
        <w:t xml:space="preserve">项目编号： </w:t>
      </w:r>
      <w:r/>
    </w:p>
    <w:p>
      <w:pPr>
        <w:ind w:firstLine="482"/>
        <w:spacing w:line="560" w:lineRule="exact"/>
        <w:rPr>
          <w:rFonts w:ascii="宋体" w:hAnsi="宋体" w:cs="宋体"/>
          <w:bCs/>
          <w:sz w:val="24"/>
          <w:highlight w:val="none"/>
        </w:rPr>
      </w:pPr>
      <w:r>
        <w:rPr>
          <w:rFonts w:hint="eastAsia" w:ascii="宋体" w:hAnsi="宋体" w:cs="宋体"/>
          <w:b/>
          <w:bCs/>
          <w:sz w:val="24"/>
          <w:highlight w:val="none"/>
        </w:rPr>
        <w:t xml:space="preserve">项目名称：</w:t>
      </w:r>
      <w:r>
        <w:rPr>
          <w:rFonts w:hint="eastAsia" w:ascii="宋体" w:hAnsi="宋体" w:cs="宋体"/>
          <w:bCs/>
          <w:sz w:val="24"/>
          <w:highlight w:val="none"/>
        </w:rPr>
        <w:t xml:space="preserve"> </w:t>
      </w:r>
      <w:r/>
    </w:p>
    <w:p>
      <w:pPr>
        <w:ind w:firstLine="482"/>
        <w:spacing w:line="560" w:lineRule="exact"/>
        <w:rPr>
          <w:rFonts w:ascii="宋体" w:hAnsi="宋体" w:cs="宋体"/>
          <w:b/>
          <w:bCs/>
          <w:sz w:val="24"/>
          <w:highlight w:val="none"/>
        </w:rPr>
      </w:pPr>
      <w:r>
        <w:rPr>
          <w:rFonts w:ascii="宋体" w:hAnsi="宋体" w:cs="宋体"/>
          <w:b/>
          <w:bCs/>
          <w:sz w:val="24"/>
          <w:highlight w:val="none"/>
        </w:rPr>
      </w:r>
      <w:r/>
    </w:p>
    <w:p>
      <w:pPr>
        <w:ind w:firstLine="482"/>
        <w:spacing w:line="560" w:lineRule="exact"/>
        <w:rPr>
          <w:rFonts w:ascii="宋体" w:hAnsi="宋体" w:cs="宋体"/>
          <w:b/>
          <w:bCs/>
          <w:sz w:val="24"/>
          <w:highlight w:val="none"/>
        </w:rPr>
      </w:pPr>
      <w:r>
        <w:rPr>
          <w:rFonts w:ascii="宋体" w:hAnsi="宋体" w:cs="宋体"/>
          <w:b/>
          <w:bCs/>
          <w:sz w:val="24"/>
          <w:highlight w:val="none"/>
        </w:rPr>
      </w:r>
      <w:r/>
    </w:p>
    <w:p>
      <w:pPr>
        <w:ind w:firstLine="482"/>
        <w:spacing w:line="560" w:lineRule="exact"/>
        <w:rPr>
          <w:rFonts w:ascii="宋体" w:hAnsi="宋体" w:cs="宋体"/>
          <w:b/>
          <w:bCs/>
          <w:sz w:val="24"/>
          <w:highlight w:val="none"/>
        </w:rPr>
      </w:pPr>
      <w:r>
        <w:rPr>
          <w:rFonts w:ascii="宋体" w:hAnsi="宋体" w:cs="宋体"/>
          <w:b/>
          <w:bCs/>
          <w:sz w:val="24"/>
          <w:highlight w:val="none"/>
        </w:rPr>
      </w:r>
      <w:r/>
    </w:p>
    <w:p>
      <w:pPr>
        <w:spacing w:line="520" w:lineRule="exact"/>
        <w:rPr>
          <w:rFonts w:ascii="宋体" w:hAnsi="宋体" w:cs="宋体"/>
          <w:b/>
          <w:sz w:val="24"/>
          <w:highlight w:val="none"/>
          <w:u w:val="single"/>
        </w:rPr>
      </w:pPr>
      <w:r>
        <w:rPr>
          <w:rFonts w:hint="eastAsia" w:ascii="宋体" w:hAnsi="宋体" w:cs="宋体"/>
          <w:b/>
          <w:sz w:val="24"/>
          <w:highlight w:val="none"/>
        </w:rPr>
        <w:t xml:space="preserve">响应单位名称： </w:t>
      </w:r>
      <w:r>
        <w:rPr>
          <w:rFonts w:hint="eastAsia" w:ascii="宋体" w:hAnsi="宋体" w:cs="宋体"/>
          <w:b/>
          <w:sz w:val="24"/>
          <w:highlight w:val="none"/>
          <w:u w:val="single"/>
        </w:rPr>
        <w:t xml:space="preserve">                                  </w:t>
      </w:r>
      <w:r>
        <w:rPr>
          <w:rFonts w:hint="eastAsia" w:ascii="宋体" w:hAnsi="宋体" w:cs="宋体"/>
          <w:b/>
          <w:sz w:val="24"/>
          <w:highlight w:val="none"/>
        </w:rPr>
        <w:t xml:space="preserve">（盖单位章）</w:t>
      </w:r>
      <w:r/>
    </w:p>
    <w:p>
      <w:pPr>
        <w:spacing w:line="520" w:lineRule="exact"/>
        <w:rPr>
          <w:rFonts w:ascii="宋体" w:hAnsi="宋体" w:cs="宋体"/>
          <w:b/>
          <w:sz w:val="24"/>
          <w:highlight w:val="none"/>
          <w:u w:val="single"/>
        </w:rPr>
      </w:pPr>
      <w:r>
        <w:rPr>
          <w:rFonts w:hint="eastAsia" w:ascii="宋体" w:hAnsi="宋体" w:cs="宋体"/>
          <w:b/>
          <w:sz w:val="24"/>
          <w:highlight w:val="none"/>
        </w:rPr>
        <w:t xml:space="preserve">日      期： </w:t>
      </w:r>
      <w:r>
        <w:rPr>
          <w:rFonts w:hint="eastAsia" w:ascii="宋体" w:hAnsi="宋体" w:cs="宋体"/>
          <w:b/>
          <w:sz w:val="24"/>
          <w:highlight w:val="none"/>
          <w:u w:val="single"/>
        </w:rPr>
        <w:t xml:space="preserve">                               </w:t>
      </w:r>
      <w:r/>
    </w:p>
    <w:p>
      <w:pPr>
        <w:rPr>
          <w:rFonts w:ascii="宋体" w:hAnsi="宋体" w:cs="宋体"/>
          <w:b/>
          <w:bCs/>
          <w:sz w:val="44"/>
          <w:szCs w:val="44"/>
          <w:highlight w:val="none"/>
        </w:rPr>
      </w:pPr>
      <w:r>
        <w:rPr>
          <w:rFonts w:ascii="宋体" w:hAnsi="宋体" w:cs="宋体"/>
          <w:b/>
          <w:bCs/>
          <w:sz w:val="44"/>
          <w:szCs w:val="44"/>
          <w:highlight w:val="none"/>
        </w:rPr>
      </w:r>
      <w:r/>
    </w:p>
    <w:p>
      <w:pPr>
        <w:rPr>
          <w:rFonts w:ascii="宋体" w:hAnsi="宋体" w:cs="宋体"/>
          <w:bCs/>
          <w:sz w:val="36"/>
          <w:szCs w:val="36"/>
          <w:highlight w:val="none"/>
        </w:rPr>
      </w:pPr>
      <w:r>
        <w:rPr>
          <w:rFonts w:ascii="宋体" w:hAnsi="宋体" w:cs="宋体"/>
          <w:bCs/>
          <w:sz w:val="36"/>
          <w:szCs w:val="36"/>
          <w:highlight w:val="none"/>
        </w:rPr>
      </w:r>
      <w:r/>
    </w:p>
    <w:p>
      <w:pPr>
        <w:spacing w:line="500" w:lineRule="exact"/>
        <w:rPr>
          <w:rFonts w:ascii="宋体" w:hAnsi="宋体" w:cs="宋体"/>
          <w:b/>
          <w:spacing w:val="20"/>
          <w:sz w:val="24"/>
          <w:highlight w:val="none"/>
        </w:rPr>
      </w:pPr>
      <w:r>
        <w:rPr>
          <w:rFonts w:ascii="宋体" w:hAnsi="宋体" w:cs="宋体"/>
          <w:b/>
          <w:spacing w:val="20"/>
          <w:sz w:val="24"/>
          <w:highlight w:val="none"/>
        </w:rPr>
      </w:r>
      <w:r/>
    </w:p>
    <w:p>
      <w:pPr>
        <w:spacing w:line="520" w:lineRule="exact"/>
        <w:rPr>
          <w:rFonts w:ascii="宋体" w:hAnsi="宋体" w:cs="宋体"/>
          <w:b/>
          <w:highlight w:val="none"/>
        </w:rPr>
      </w:pPr>
      <w:r>
        <w:rPr>
          <w:rFonts w:ascii="宋体" w:hAnsi="宋体" w:cs="宋体"/>
          <w:b/>
          <w:highlight w:val="none"/>
        </w:rPr>
      </w:r>
      <w:r/>
    </w:p>
    <w:p>
      <w:pPr>
        <w:spacing w:line="520" w:lineRule="exact"/>
        <w:rPr>
          <w:rFonts w:ascii="宋体" w:hAnsi="宋体" w:cs="宋体"/>
          <w:b/>
          <w:spacing w:val="20"/>
          <w:szCs w:val="21"/>
          <w:highlight w:val="none"/>
        </w:rPr>
      </w:pPr>
      <w:r>
        <w:rPr>
          <w:rFonts w:ascii="宋体" w:hAnsi="宋体" w:cs="宋体"/>
          <w:b/>
          <w:spacing w:val="20"/>
          <w:szCs w:val="21"/>
          <w:highlight w:val="none"/>
        </w:rPr>
      </w:r>
      <w:r/>
    </w:p>
    <w:p>
      <w:pPr>
        <w:pStyle w:val="1025"/>
        <w:spacing w:before="240" w:after="120" w:line="800" w:lineRule="exact"/>
        <w:rPr>
          <w:rFonts w:ascii="宋体" w:hAnsi="宋体" w:cs="宋体"/>
          <w:b/>
          <w:bCs/>
          <w:sz w:val="24"/>
          <w:szCs w:val="21"/>
          <w:highlight w:val="none"/>
        </w:rPr>
      </w:pPr>
      <w:r>
        <w:rPr>
          <w:rFonts w:hint="eastAsia" w:ascii="宋体" w:hAnsi="宋体" w:cs="宋体"/>
          <w:b/>
          <w:bCs/>
          <w:sz w:val="32"/>
          <w:highlight w:val="none"/>
        </w:rPr>
        <w:br w:type="page" w:clear="all"/>
      </w:r>
      <w:r>
        <w:rPr>
          <w:rFonts w:hint="eastAsia" w:ascii="宋体" w:hAnsi="宋体" w:cs="宋体"/>
          <w:b/>
          <w:bCs/>
          <w:sz w:val="24"/>
          <w:szCs w:val="21"/>
          <w:highlight w:val="none"/>
        </w:rPr>
        <w:t xml:space="preserve">附件一</w:t>
      </w:r>
      <w:r/>
    </w:p>
    <w:p>
      <w:pPr>
        <w:pStyle w:val="702"/>
        <w:rPr>
          <w:rFonts w:cs="宋体"/>
          <w:bCs/>
          <w:color w:val="auto"/>
          <w:sz w:val="32"/>
          <w:szCs w:val="18"/>
          <w:highlight w:val="none"/>
        </w:rPr>
      </w:pPr>
      <w:r>
        <w:rPr>
          <w:rFonts w:hint="eastAsia" w:cs="宋体"/>
          <w:color w:val="auto"/>
          <w:sz w:val="32"/>
          <w:szCs w:val="18"/>
          <w:highlight w:val="none"/>
        </w:rPr>
        <w:t xml:space="preserve">磋商报价表</w:t>
      </w:r>
      <w:r/>
    </w:p>
    <w:p>
      <w:pPr>
        <w:pStyle w:val="820"/>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本次为首次报价                          货币单位：人民币元</w:t>
      </w:r>
      <w:r/>
    </w:p>
    <w:p>
      <w:pPr>
        <w:pStyle w:val="820"/>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tbl>
      <w:tblPr>
        <w:tblStyle w:val="712"/>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93"/>
        <w:gridCol w:w="2509"/>
        <w:gridCol w:w="3056"/>
      </w:tblGrid>
      <w:tr>
        <w:trPr>
          <w:cantSplit/>
          <w:jc w:val="center"/>
          <w:trHeight w:val="1182"/>
        </w:trPr>
        <w:tc>
          <w:tcPr>
            <w:tcBorders>
              <w:top w:val="single" w:color="000000" w:sz="6" w:space="0"/>
              <w:left w:val="single" w:color="000000" w:sz="6" w:space="0"/>
              <w:bottom w:val="single" w:color="000000" w:sz="2" w:space="0"/>
              <w:right w:val="single" w:color="000000" w:sz="2" w:space="0"/>
            </w:tcBorders>
            <w:tcW w:w="3293" w:type="dxa"/>
            <w:vAlign w:val="center"/>
            <w:textDirection w:val="lrTb"/>
            <w:noWrap w:val="false"/>
          </w:tcPr>
          <w:p>
            <w:pPr>
              <w:pStyle w:val="1025"/>
              <w:jc w:val="center"/>
              <w:rPr>
                <w:rFonts w:ascii="宋体" w:hAnsi="宋体" w:cs="宋体"/>
                <w:sz w:val="24"/>
                <w:highlight w:val="none"/>
              </w:rPr>
            </w:pPr>
            <w:r>
              <w:rPr>
                <w:rFonts w:hint="eastAsia" w:ascii="宋体" w:hAnsi="宋体" w:cs="宋体"/>
                <w:sz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509" w:type="dxa"/>
            <w:vAlign w:val="center"/>
            <w:textDirection w:val="lrTb"/>
            <w:noWrap w:val="false"/>
          </w:tcPr>
          <w:p>
            <w:pPr>
              <w:pStyle w:val="1025"/>
              <w:jc w:val="center"/>
              <w:rPr>
                <w:rFonts w:ascii="宋体" w:hAnsi="宋体" w:cs="宋体"/>
                <w:sz w:val="24"/>
                <w:highlight w:val="none"/>
              </w:rPr>
            </w:pPr>
            <w:r>
              <w:rPr>
                <w:rFonts w:hint="eastAsia" w:ascii="宋体" w:hAnsi="宋体" w:cs="宋体"/>
                <w:sz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3056" w:type="dxa"/>
            <w:vAlign w:val="center"/>
            <w:textDirection w:val="lrTb"/>
            <w:noWrap w:val="false"/>
          </w:tcPr>
          <w:p>
            <w:pPr>
              <w:pStyle w:val="1025"/>
              <w:jc w:val="center"/>
              <w:rPr>
                <w:rFonts w:ascii="宋体" w:hAnsi="宋体" w:cs="宋体"/>
                <w:sz w:val="24"/>
                <w:highlight w:val="none"/>
              </w:rPr>
            </w:pPr>
            <w:r>
              <w:rPr>
                <w:rFonts w:hint="eastAsia" w:ascii="宋体" w:hAnsi="宋体" w:cs="宋体"/>
                <w:sz w:val="24"/>
                <w:highlight w:val="none"/>
              </w:rPr>
              <w:t xml:space="preserve">总价（小写）</w:t>
            </w:r>
            <w:r/>
          </w:p>
        </w:tc>
      </w:tr>
      <w:tr>
        <w:trPr>
          <w:cantSplit/>
          <w:jc w:val="center"/>
          <w:trHeight w:val="1012"/>
        </w:trPr>
        <w:tc>
          <w:tcPr>
            <w:tcBorders>
              <w:top w:val="single" w:color="000000" w:sz="2" w:space="0"/>
              <w:left w:val="single" w:color="000000" w:sz="6" w:space="0"/>
              <w:right w:val="single" w:color="000000" w:sz="2" w:space="0"/>
            </w:tcBorders>
            <w:tcW w:w="3293" w:type="dxa"/>
            <w:vAlign w:val="center"/>
            <w:textDirection w:val="lrTb"/>
            <w:noWrap w:val="false"/>
          </w:tcPr>
          <w:p>
            <w:pPr>
              <w:pStyle w:val="1025"/>
              <w:jc w:val="center"/>
              <w:rPr>
                <w:rFonts w:ascii="宋体" w:hAnsi="宋体" w:cs="宋体"/>
                <w:sz w:val="24"/>
                <w:highlight w:val="none"/>
              </w:rPr>
            </w:pPr>
            <w:r>
              <w:rPr>
                <w:rFonts w:ascii="宋体" w:hAnsi="宋体" w:cs="宋体"/>
                <w:sz w:val="24"/>
                <w:highlight w:val="none"/>
              </w:rPr>
            </w:r>
            <w:r/>
          </w:p>
        </w:tc>
        <w:tc>
          <w:tcPr>
            <w:tcBorders>
              <w:top w:val="single" w:color="000000" w:sz="2" w:space="0"/>
              <w:left w:val="single" w:color="000000" w:sz="2" w:space="0"/>
              <w:right w:val="single" w:color="000000" w:sz="2" w:space="0"/>
            </w:tcBorders>
            <w:tcW w:w="2509" w:type="dxa"/>
            <w:vAlign w:val="center"/>
            <w:textDirection w:val="lrTb"/>
            <w:noWrap w:val="false"/>
          </w:tcPr>
          <w:p>
            <w:pPr>
              <w:pStyle w:val="1025"/>
              <w:jc w:val="center"/>
              <w:rPr>
                <w:rFonts w:ascii="宋体" w:hAnsi="宋体" w:cs="宋体"/>
                <w:sz w:val="24"/>
                <w:highlight w:val="none"/>
              </w:rPr>
            </w:pPr>
            <w:r>
              <w:rPr>
                <w:rFonts w:hint="eastAsia" w:ascii="宋体" w:hAnsi="宋体" w:cs="宋体"/>
                <w:sz w:val="24"/>
                <w:highlight w:val="none"/>
              </w:rPr>
              <w:t xml:space="preserve">详见响应文件</w:t>
            </w:r>
            <w:r/>
          </w:p>
        </w:tc>
        <w:tc>
          <w:tcPr>
            <w:tcBorders>
              <w:top w:val="single" w:color="000000" w:sz="2" w:space="0"/>
              <w:left w:val="single" w:color="000000" w:sz="2" w:space="0"/>
              <w:right w:val="single" w:color="000000" w:sz="2" w:space="0"/>
            </w:tcBorders>
            <w:tcW w:w="3056" w:type="dxa"/>
            <w:vAlign w:val="center"/>
            <w:textDirection w:val="lrTb"/>
            <w:noWrap w:val="false"/>
          </w:tcPr>
          <w:p>
            <w:pPr>
              <w:pStyle w:val="1025"/>
              <w:jc w:val="center"/>
              <w:rPr>
                <w:rFonts w:ascii="宋体" w:hAnsi="宋体" w:cs="宋体"/>
                <w:sz w:val="24"/>
                <w:highlight w:val="none"/>
              </w:rPr>
            </w:pPr>
            <w:r>
              <w:rPr>
                <w:rFonts w:ascii="宋体" w:hAnsi="宋体" w:cs="宋体"/>
                <w:sz w:val="24"/>
                <w:highlight w:val="none"/>
              </w:rPr>
            </w:r>
            <w:r/>
          </w:p>
        </w:tc>
      </w:tr>
      <w:tr>
        <w:trPr>
          <w:cantSplit/>
          <w:jc w:val="center"/>
          <w:trHeight w:val="1035"/>
        </w:trPr>
        <w:tc>
          <w:tcPr>
            <w:tcBorders>
              <w:top w:val="single" w:color="000000" w:sz="2" w:space="0"/>
              <w:left w:val="single" w:color="000000" w:sz="6" w:space="0"/>
              <w:bottom w:val="single" w:color="000000" w:sz="2" w:space="0"/>
              <w:right w:val="single" w:color="000000" w:sz="2" w:space="0"/>
            </w:tcBorders>
            <w:tcW w:w="3293" w:type="dxa"/>
            <w:vAlign w:val="center"/>
            <w:textDirection w:val="lrTb"/>
            <w:noWrap w:val="false"/>
          </w:tcPr>
          <w:p>
            <w:pPr>
              <w:pStyle w:val="1025"/>
              <w:jc w:val="center"/>
              <w:rPr>
                <w:rFonts w:ascii="宋体" w:hAnsi="宋体" w:cs="宋体"/>
                <w:sz w:val="24"/>
                <w:highlight w:val="none"/>
              </w:rPr>
            </w:pPr>
            <w:r>
              <w:rPr>
                <w:rFonts w:hint="eastAsia" w:ascii="宋体" w:hAnsi="宋体" w:cs="宋体"/>
                <w:sz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565" w:type="dxa"/>
            <w:vAlign w:val="center"/>
            <w:textDirection w:val="lrTb"/>
            <w:noWrap w:val="false"/>
          </w:tcPr>
          <w:p>
            <w:pPr>
              <w:pStyle w:val="1025"/>
              <w:jc w:val="center"/>
              <w:rPr>
                <w:rFonts w:ascii="宋体" w:hAnsi="宋体" w:cs="宋体"/>
                <w:sz w:val="24"/>
                <w:highlight w:val="none"/>
              </w:rPr>
            </w:pPr>
            <w:r>
              <w:rPr>
                <w:rFonts w:ascii="宋体" w:hAnsi="宋体" w:cs="宋体"/>
                <w:sz w:val="24"/>
                <w:highlight w:val="none"/>
              </w:rPr>
            </w:r>
            <w:r/>
          </w:p>
        </w:tc>
      </w:tr>
    </w:tbl>
    <w:p>
      <w:pPr>
        <w:pStyle w:val="820"/>
        <w:spacing w:line="360" w:lineRule="auto"/>
        <w:rPr>
          <w:rFonts w:ascii="宋体" w:hAnsi="宋体" w:eastAsia="宋体" w:cs="宋体"/>
          <w:highlight w:val="none"/>
        </w:rPr>
      </w:pPr>
      <w:r>
        <w:rPr>
          <w:rFonts w:hint="eastAsia" w:ascii="宋体" w:hAnsi="宋体" w:eastAsia="宋体" w:cs="宋体"/>
          <w:highlight w:val="none"/>
        </w:rPr>
        <w:t xml:space="preserve">报价说明：</w:t>
      </w:r>
      <w:r/>
    </w:p>
    <w:p>
      <w:pPr>
        <w:pStyle w:val="820"/>
        <w:spacing w:line="360" w:lineRule="auto"/>
        <w:rPr>
          <w:rFonts w:ascii="宋体" w:hAnsi="宋体" w:eastAsia="宋体" w:cs="宋体"/>
          <w:highlight w:val="none"/>
        </w:rPr>
      </w:pPr>
      <w:r>
        <w:rPr>
          <w:rFonts w:hint="eastAsia" w:ascii="宋体" w:hAnsi="宋体" w:eastAsia="宋体" w:cs="宋体"/>
          <w:highlight w:val="none"/>
        </w:rPr>
        <w:t xml:space="preserve">1、报价包括完成项目的所有费用。采购人不再支付报价以外的任何费用。</w:t>
      </w:r>
      <w:r/>
    </w:p>
    <w:p>
      <w:pPr>
        <w:pStyle w:val="820"/>
        <w:spacing w:line="360" w:lineRule="auto"/>
        <w:rPr>
          <w:rFonts w:ascii="宋体" w:hAnsi="宋体" w:eastAsia="宋体" w:cs="宋体"/>
          <w:highlight w:val="none"/>
        </w:rPr>
      </w:pPr>
      <w:r>
        <w:rPr>
          <w:rFonts w:hint="eastAsia" w:ascii="宋体" w:hAnsi="宋体" w:eastAsia="宋体" w:cs="宋体"/>
          <w:highlight w:val="none"/>
        </w:rPr>
        <w:t xml:space="preserve">2、报价以总价为准，大小写不一致以大写为准；</w:t>
      </w:r>
      <w:r/>
    </w:p>
    <w:p>
      <w:pPr>
        <w:pStyle w:val="820"/>
        <w:spacing w:line="360" w:lineRule="auto"/>
        <w:rPr>
          <w:rFonts w:ascii="宋体" w:hAnsi="宋体" w:eastAsia="宋体" w:cs="宋体"/>
          <w:highlight w:val="none"/>
        </w:rPr>
      </w:pPr>
      <w:r>
        <w:rPr>
          <w:rFonts w:hint="eastAsia" w:ascii="宋体" w:hAnsi="宋体" w:eastAsia="宋体" w:cs="宋体"/>
          <w:highlight w:val="none"/>
        </w:rPr>
        <w:t xml:space="preserve">3、偏离说明：详见《偏离表》；</w:t>
      </w:r>
      <w:r/>
    </w:p>
    <w:p>
      <w:pPr>
        <w:pStyle w:val="820"/>
        <w:spacing w:line="360" w:lineRule="auto"/>
        <w:rPr>
          <w:rFonts w:ascii="宋体" w:hAnsi="宋体" w:eastAsia="宋体" w:cs="宋体"/>
          <w:highlight w:val="none"/>
        </w:rPr>
      </w:pPr>
      <w:r>
        <w:rPr>
          <w:rFonts w:hint="eastAsia" w:ascii="宋体" w:hAnsi="宋体" w:eastAsia="宋体" w:cs="宋体"/>
          <w:highlight w:val="none"/>
        </w:rPr>
        <w:t xml:space="preserve">4、如最后报价未列明单价，则最后所报各项单价计算方法为：（最后报价/ 最初报价）* 各项最初报价的单价。</w:t>
      </w:r>
      <w:r/>
    </w:p>
    <w:p>
      <w:pPr>
        <w:pStyle w:val="820"/>
        <w:spacing w:line="360" w:lineRule="auto"/>
        <w:rPr>
          <w:rFonts w:ascii="宋体" w:hAnsi="宋体" w:eastAsia="宋体" w:cs="宋体"/>
          <w:highlight w:val="none"/>
        </w:rPr>
      </w:pPr>
      <w:r>
        <w:rPr>
          <w:rFonts w:ascii="宋体" w:hAnsi="宋体" w:eastAsia="宋体" w:cs="宋体"/>
          <w:highlight w:val="none"/>
        </w:rPr>
      </w:r>
      <w:r/>
    </w:p>
    <w:p>
      <w:pPr>
        <w:pStyle w:val="820"/>
        <w:spacing w:line="360" w:lineRule="auto"/>
        <w:rPr>
          <w:rFonts w:ascii="宋体" w:hAnsi="宋体" w:eastAsia="宋体" w:cs="宋体"/>
          <w:sz w:val="24"/>
          <w:szCs w:val="24"/>
          <w:highlight w:val="none"/>
        </w:rPr>
      </w:pPr>
      <w:r>
        <w:rPr>
          <w:rFonts w:hint="eastAsia" w:ascii="宋体" w:hAnsi="宋体" w:eastAsia="宋体" w:cs="宋体"/>
          <w:highlight w:val="none"/>
        </w:rPr>
        <w:t xml:space="preserve">供应商（电子签章）：</w:t>
      </w:r>
      <w:r/>
    </w:p>
    <w:p>
      <w:pPr>
        <w:pStyle w:val="702"/>
        <w:jc w:val="left"/>
        <w:rPr>
          <w:rFonts w:cs="宋体"/>
          <w:bCs/>
          <w:color w:val="auto"/>
          <w:sz w:val="24"/>
          <w:szCs w:val="24"/>
          <w:highlight w:val="none"/>
        </w:rPr>
      </w:pPr>
      <w:r/>
      <w:bookmarkStart w:id="594" w:name="_Toc21151"/>
      <w:r/>
      <w:bookmarkStart w:id="595" w:name="_Toc17349"/>
      <w:r>
        <w:rPr>
          <w:rFonts w:hint="eastAsia" w:cs="宋体"/>
          <w:bCs/>
          <w:color w:val="auto"/>
          <w:sz w:val="24"/>
          <w:szCs w:val="24"/>
          <w:highlight w:val="none"/>
        </w:rPr>
        <w:br w:type="page" w:clear="all"/>
      </w:r>
      <w:r>
        <w:rPr>
          <w:rFonts w:hint="eastAsia" w:cs="宋体"/>
          <w:bCs/>
          <w:color w:val="auto"/>
          <w:sz w:val="24"/>
          <w:szCs w:val="24"/>
          <w:highlight w:val="none"/>
        </w:rPr>
        <w:t xml:space="preserve">附件二</w:t>
      </w:r>
      <w:bookmarkEnd w:id="594"/>
      <w:r/>
      <w:bookmarkEnd w:id="595"/>
      <w:r>
        <w:rPr>
          <w:rFonts w:hint="eastAsia" w:cs="宋体"/>
          <w:bCs/>
          <w:color w:val="auto"/>
          <w:sz w:val="24"/>
          <w:szCs w:val="24"/>
          <w:highlight w:val="none"/>
        </w:rPr>
        <w:t xml:space="preserve"> </w:t>
      </w:r>
      <w:r/>
    </w:p>
    <w:p>
      <w:pPr>
        <w:pStyle w:val="702"/>
        <w:rPr>
          <w:rFonts w:cs="宋体"/>
          <w:color w:val="auto"/>
          <w:highlight w:val="none"/>
        </w:rPr>
      </w:pPr>
      <w:r/>
      <w:bookmarkStart w:id="596" w:name="OLE_LINK28"/>
      <w:r/>
      <w:bookmarkStart w:id="597" w:name="OLE_LINK29"/>
      <w:r>
        <w:rPr>
          <w:rFonts w:hint="eastAsia" w:cs="宋体"/>
          <w:color w:val="auto"/>
          <w:highlight w:val="none"/>
        </w:rPr>
        <w:t xml:space="preserve">已标价工程量清单</w:t>
      </w:r>
      <w:r/>
    </w:p>
    <w:p>
      <w:pPr>
        <w:pStyle w:val="82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pStyle w:val="820"/>
        <w:spacing w:before="0"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本次为首次报价</w:t>
      </w:r>
      <w:r/>
    </w:p>
    <w:p>
      <w:pPr>
        <w:pStyle w:val="820"/>
        <w:spacing w:before="0"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p>
      <w:pPr>
        <w:pStyle w:val="820"/>
        <w:spacing w:before="0"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pStyle w:val="820"/>
        <w:spacing w:before="0"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20"/>
        <w:spacing w:before="0" w:after="0" w:line="360" w:lineRule="auto"/>
        <w:rPr>
          <w:rFonts w:ascii="宋体" w:hAnsi="宋体" w:eastAsia="宋体" w:cs="宋体"/>
          <w:sz w:val="24"/>
          <w:szCs w:val="24"/>
          <w:highlight w:val="none"/>
        </w:rPr>
      </w:pPr>
      <w:r>
        <w:rPr>
          <w:rFonts w:ascii="宋体" w:hAnsi="宋体" w:eastAsia="宋体" w:cs="宋体"/>
          <w:sz w:val="24"/>
          <w:szCs w:val="24"/>
          <w:highlight w:val="none"/>
        </w:rPr>
      </w:r>
      <w:r/>
    </w:p>
    <w:p>
      <w:pPr>
        <w:pStyle w:val="820"/>
        <w:spacing w:before="0"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须附详细工程量清单。</w:t>
      </w:r>
      <w:r/>
    </w:p>
    <w:p>
      <w:pPr>
        <w:pStyle w:val="820"/>
        <w:spacing w:before="0" w:after="0" w:line="360" w:lineRule="auto"/>
        <w:rPr>
          <w:rFonts w:ascii="宋体" w:hAnsi="宋体" w:eastAsia="宋体" w:cs="宋体"/>
          <w:sz w:val="24"/>
          <w:szCs w:val="24"/>
          <w:highlight w:val="none"/>
        </w:rPr>
      </w:pPr>
      <w:r>
        <w:rPr>
          <w:rFonts w:ascii="宋体" w:hAnsi="宋体" w:eastAsia="宋体" w:cs="宋体"/>
          <w:sz w:val="24"/>
          <w:szCs w:val="24"/>
          <w:highlight w:val="none"/>
        </w:rPr>
      </w:r>
      <w:r/>
    </w:p>
    <w:p>
      <w:pPr>
        <w:pStyle w:val="820"/>
        <w:rPr>
          <w:rFonts w:ascii="宋体" w:hAnsi="宋体" w:eastAsia="宋体" w:cs="宋体"/>
          <w:sz w:val="24"/>
          <w:szCs w:val="24"/>
          <w:highlight w:val="none"/>
        </w:rPr>
      </w:pPr>
      <w:r>
        <w:rPr>
          <w:rFonts w:ascii="宋体" w:hAnsi="宋体" w:eastAsia="宋体" w:cs="宋体"/>
          <w:sz w:val="24"/>
          <w:szCs w:val="24"/>
          <w:highlight w:val="none"/>
        </w:rPr>
      </w:r>
      <w:r/>
    </w:p>
    <w:p>
      <w:pPr>
        <w:pStyle w:val="820"/>
        <w:rPr>
          <w:rFonts w:ascii="宋体" w:hAnsi="宋体" w:eastAsia="宋体" w:cs="宋体"/>
          <w:sz w:val="24"/>
          <w:szCs w:val="24"/>
          <w:highlight w:val="none"/>
        </w:rPr>
      </w:pPr>
      <w:r>
        <w:rPr>
          <w:rFonts w:ascii="宋体" w:hAnsi="宋体" w:eastAsia="宋体" w:cs="宋体"/>
          <w:sz w:val="24"/>
          <w:szCs w:val="24"/>
          <w:highlight w:val="none"/>
        </w:rPr>
      </w:r>
      <w:r/>
    </w:p>
    <w:p>
      <w:pPr>
        <w:pStyle w:val="820"/>
        <w:rPr>
          <w:rFonts w:ascii="宋体" w:hAnsi="宋体" w:eastAsia="宋体" w:cs="宋体"/>
          <w:sz w:val="24"/>
          <w:szCs w:val="24"/>
          <w:highlight w:val="none"/>
        </w:rPr>
      </w:pPr>
      <w:r>
        <w:rPr>
          <w:rFonts w:ascii="宋体" w:hAnsi="宋体" w:eastAsia="宋体" w:cs="宋体"/>
          <w:sz w:val="24"/>
          <w:szCs w:val="24"/>
          <w:highlight w:val="none"/>
        </w:rPr>
      </w:r>
      <w:r/>
    </w:p>
    <w:p>
      <w:pPr>
        <w:pStyle w:val="820"/>
        <w:rPr>
          <w:rFonts w:ascii="宋体" w:hAnsi="宋体" w:eastAsia="宋体" w:cs="宋体"/>
          <w:sz w:val="24"/>
          <w:szCs w:val="24"/>
          <w:highlight w:val="none"/>
        </w:rPr>
      </w:pPr>
      <w:r>
        <w:rPr>
          <w:rFonts w:ascii="宋体" w:hAnsi="宋体" w:eastAsia="宋体" w:cs="宋体"/>
          <w:sz w:val="24"/>
          <w:szCs w:val="24"/>
          <w:highlight w:val="none"/>
        </w:rPr>
      </w:r>
      <w:r/>
    </w:p>
    <w:p>
      <w:pPr>
        <w:pStyle w:val="820"/>
        <w:rPr>
          <w:rFonts w:ascii="宋体" w:hAnsi="宋体" w:eastAsia="宋体" w:cs="宋体"/>
          <w:sz w:val="24"/>
          <w:szCs w:val="24"/>
          <w:highlight w:val="none"/>
        </w:rPr>
      </w:pPr>
      <w:r>
        <w:rPr>
          <w:rFonts w:ascii="宋体" w:hAnsi="宋体" w:eastAsia="宋体" w:cs="宋体"/>
          <w:sz w:val="24"/>
          <w:szCs w:val="24"/>
          <w:highlight w:val="none"/>
        </w:rPr>
      </w:r>
      <w:r/>
    </w:p>
    <w:p>
      <w:pPr>
        <w:pStyle w:val="820"/>
        <w:rPr>
          <w:rFonts w:ascii="宋体" w:hAnsi="宋体" w:eastAsia="宋体" w:cs="宋体"/>
          <w:sz w:val="24"/>
          <w:szCs w:val="24"/>
          <w:highlight w:val="none"/>
        </w:rPr>
      </w:pPr>
      <w:r>
        <w:rPr>
          <w:rFonts w:ascii="宋体" w:hAnsi="宋体" w:eastAsia="宋体" w:cs="宋体"/>
          <w:sz w:val="24"/>
          <w:szCs w:val="24"/>
          <w:highlight w:val="none"/>
        </w:rPr>
      </w:r>
      <w:r/>
    </w:p>
    <w:p>
      <w:pPr>
        <w:pStyle w:val="820"/>
        <w:spacing w:before="0"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供应商（电子签章）：</w:t>
      </w:r>
      <w:r/>
    </w:p>
    <w:p>
      <w:pPr>
        <w:pStyle w:val="820"/>
        <w:spacing w:before="0"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法定代表人或供应商授权代表（签名或印鉴）：</w:t>
      </w:r>
      <w:r/>
    </w:p>
    <w:p>
      <w:pPr>
        <w:pStyle w:val="820"/>
        <w:spacing w:before="0"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w:t>
      </w:r>
      <w:r/>
    </w:p>
    <w:p>
      <w:pPr>
        <w:pStyle w:val="820"/>
        <w:spacing w:before="0" w:after="0" w:line="360" w:lineRule="auto"/>
        <w:rPr>
          <w:rFonts w:ascii="宋体" w:hAnsi="宋体" w:eastAsia="宋体" w:cs="宋体"/>
          <w:sz w:val="24"/>
          <w:szCs w:val="24"/>
          <w:highlight w:val="none"/>
        </w:rPr>
      </w:pPr>
      <w:r>
        <w:rPr>
          <w:rFonts w:ascii="宋体" w:hAnsi="宋体" w:eastAsia="宋体" w:cs="宋体"/>
          <w:sz w:val="24"/>
          <w:szCs w:val="24"/>
          <w:highlight w:val="none"/>
        </w:rPr>
      </w:r>
      <w:r/>
    </w:p>
    <w:p>
      <w:pPr>
        <w:pStyle w:val="820"/>
        <w:spacing w:before="0" w:after="0" w:line="360" w:lineRule="auto"/>
        <w:rPr>
          <w:rFonts w:ascii="宋体" w:hAnsi="宋体" w:eastAsia="宋体" w:cs="宋体"/>
          <w:sz w:val="24"/>
          <w:szCs w:val="24"/>
          <w:highlight w:val="none"/>
        </w:rPr>
      </w:pPr>
      <w:r>
        <w:rPr>
          <w:rFonts w:ascii="宋体" w:hAnsi="宋体" w:eastAsia="宋体" w:cs="宋体"/>
          <w:sz w:val="24"/>
          <w:szCs w:val="24"/>
          <w:highlight w:val="none"/>
        </w:rPr>
      </w:r>
      <w:r/>
    </w:p>
    <w:p>
      <w:pPr>
        <w:pStyle w:val="820"/>
        <w:spacing w:before="0"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注：1．如果按单价计算的结果与总价不一致，以总价为准。</w:t>
      </w:r>
      <w:r/>
    </w:p>
    <w:p>
      <w:pPr>
        <w:pStyle w:val="820"/>
        <w:spacing w:before="0"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2．如果不提供详细分项报价将视为没有实质性响应。</w:t>
      </w:r>
      <w:r/>
    </w:p>
    <w:p>
      <w:pPr>
        <w:pStyle w:val="820"/>
        <w:spacing w:before="0"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 供应商对以上数据的真实性负责。</w:t>
      </w:r>
      <w:bookmarkEnd w:id="596"/>
      <w:r/>
      <w:bookmarkEnd w:id="597"/>
      <w:r/>
      <w:r/>
    </w:p>
    <w:p>
      <w:pPr>
        <w:pStyle w:val="820"/>
        <w:spacing w:before="0" w:after="0" w:line="360" w:lineRule="auto"/>
        <w:rPr>
          <w:rFonts w:ascii="宋体" w:hAnsi="宋体" w:eastAsia="宋体" w:cs="宋体"/>
          <w:sz w:val="24"/>
          <w:szCs w:val="24"/>
          <w:highlight w:val="none"/>
        </w:rPr>
      </w:pPr>
      <w:r>
        <w:rPr>
          <w:rFonts w:ascii="宋体" w:hAnsi="宋体" w:eastAsia="宋体" w:cs="宋体"/>
          <w:sz w:val="24"/>
          <w:szCs w:val="24"/>
          <w:highlight w:val="none"/>
        </w:rPr>
      </w:r>
      <w:r/>
    </w:p>
    <w:p>
      <w:pPr>
        <w:pStyle w:val="820"/>
        <w:spacing w:before="0" w:after="0" w:line="360" w:lineRule="auto"/>
        <w:rPr>
          <w:rFonts w:ascii="宋体" w:hAnsi="宋体" w:eastAsia="宋体" w:cs="宋体"/>
          <w:sz w:val="24"/>
          <w:szCs w:val="24"/>
          <w:highlight w:val="none"/>
        </w:rPr>
      </w:pPr>
      <w:r>
        <w:rPr>
          <w:rFonts w:ascii="宋体" w:hAnsi="宋体" w:eastAsia="宋体" w:cs="宋体"/>
          <w:sz w:val="24"/>
          <w:szCs w:val="24"/>
          <w:highlight w:val="none"/>
        </w:rPr>
      </w:r>
      <w:r/>
    </w:p>
    <w:p>
      <w:pPr>
        <w:pStyle w:val="820"/>
        <w:ind w:firstLine="480"/>
        <w:rPr>
          <w:rFonts w:ascii="宋体" w:hAnsi="宋体" w:eastAsia="宋体" w:cs="宋体"/>
          <w:sz w:val="24"/>
          <w:szCs w:val="24"/>
          <w:highlight w:val="none"/>
        </w:rPr>
      </w:pPr>
      <w:r>
        <w:rPr>
          <w:rFonts w:ascii="宋体" w:hAnsi="宋体" w:eastAsia="宋体" w:cs="宋体"/>
          <w:sz w:val="24"/>
          <w:szCs w:val="24"/>
          <w:highlight w:val="none"/>
        </w:rPr>
      </w:r>
      <w:r/>
    </w:p>
    <w:p>
      <w:pPr>
        <w:pStyle w:val="1025"/>
        <w:spacing w:before="360" w:after="100" w:afterAutospacing="1"/>
        <w:rPr>
          <w:rFonts w:ascii="宋体" w:hAnsi="宋体" w:cs="宋体"/>
          <w:b/>
          <w:bCs/>
          <w:sz w:val="24"/>
          <w:highlight w:val="none"/>
        </w:rPr>
      </w:pPr>
      <w:r>
        <w:rPr>
          <w:rFonts w:hint="eastAsia" w:ascii="宋体" w:hAnsi="宋体" w:cs="宋体"/>
          <w:b/>
          <w:bCs/>
          <w:sz w:val="24"/>
          <w:highlight w:val="none"/>
        </w:rPr>
        <w:br w:type="page" w:clear="all"/>
      </w:r>
      <w:r>
        <w:rPr>
          <w:rFonts w:hint="eastAsia" w:ascii="宋体" w:hAnsi="宋体" w:cs="宋体"/>
          <w:b/>
          <w:bCs/>
          <w:sz w:val="24"/>
          <w:highlight w:val="none"/>
        </w:rPr>
        <w:t xml:space="preserve">附件三</w:t>
      </w:r>
      <w:r/>
    </w:p>
    <w:p>
      <w:pPr>
        <w:pStyle w:val="702"/>
        <w:spacing w:line="300" w:lineRule="exact"/>
        <w:rPr>
          <w:rFonts w:cs="宋体"/>
          <w:bCs/>
          <w:color w:val="auto"/>
          <w:sz w:val="30"/>
          <w:szCs w:val="30"/>
          <w:highlight w:val="none"/>
        </w:rPr>
      </w:pPr>
      <w:r/>
      <w:bookmarkStart w:id="598" w:name="_Toc6273"/>
      <w:r/>
      <w:bookmarkStart w:id="599" w:name="_Toc18211"/>
      <w:r/>
      <w:bookmarkStart w:id="600" w:name="_Toc5756"/>
      <w:r>
        <w:rPr>
          <w:rFonts w:hint="eastAsia" w:cs="宋体"/>
          <w:color w:val="auto"/>
          <w:sz w:val="30"/>
          <w:szCs w:val="30"/>
          <w:highlight w:val="none"/>
        </w:rPr>
        <w:t xml:space="preserve">承  诺  书</w:t>
      </w:r>
      <w:bookmarkEnd w:id="598"/>
      <w:r/>
      <w:bookmarkEnd w:id="599"/>
      <w:r/>
      <w:bookmarkEnd w:id="600"/>
      <w:r/>
      <w:r/>
    </w:p>
    <w:p>
      <w:pPr>
        <w:pStyle w:val="820"/>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u w:val="single"/>
        </w:rPr>
        <w:t xml:space="preserve">                    （采购人）</w:t>
      </w:r>
      <w:r>
        <w:rPr>
          <w:rFonts w:hint="eastAsia" w:ascii="宋体" w:hAnsi="宋体" w:eastAsia="宋体" w:cs="宋体"/>
          <w:sz w:val="24"/>
          <w:szCs w:val="24"/>
          <w:highlight w:val="none"/>
        </w:rPr>
        <w:t xml:space="preserve">：</w:t>
      </w:r>
      <w:r/>
    </w:p>
    <w:p>
      <w:pPr>
        <w:pStyle w:val="1052"/>
        <w:ind w:firstLine="480"/>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根据贵方《</w:t>
      </w:r>
      <w:r>
        <w:rPr>
          <w:rFonts w:hint="eastAsia" w:ascii="宋体" w:hAnsi="宋体" w:eastAsia="宋体" w:cs="宋体"/>
          <w:bCs/>
          <w:sz w:val="24"/>
          <w:szCs w:val="24"/>
          <w:highlight w:val="none"/>
        </w:rPr>
        <w:t xml:space="preserve">磋商文件</w:t>
      </w:r>
      <w:r>
        <w:rPr>
          <w:rFonts w:hint="eastAsia" w:ascii="宋体" w:hAnsi="宋体" w:eastAsia="宋体" w:cs="宋体"/>
          <w:sz w:val="24"/>
          <w:szCs w:val="24"/>
          <w:highlight w:val="none"/>
        </w:rPr>
        <w:t xml:space="preserve">》（项目编号：             ）要求，本供应商正式提交以下首次响应文件。</w:t>
      </w:r>
      <w:r/>
    </w:p>
    <w:p>
      <w:pPr>
        <w:pStyle w:val="1052"/>
        <w:ind w:firstLine="480"/>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我单位符合《中华人民共和国政府采购法》第二十二条的规定，符合本项目供应商资格要求。</w:t>
      </w:r>
      <w:r/>
    </w:p>
    <w:p>
      <w:pPr>
        <w:pStyle w:val="1052"/>
        <w:ind w:firstLine="480"/>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我单位按照磋商文件的要求编制响应文件，并对其提交的响应文件的真实性、合法性承担法律责任。</w:t>
      </w:r>
      <w:r/>
    </w:p>
    <w:p>
      <w:pPr>
        <w:pStyle w:val="820"/>
        <w:ind w:right="29" w:firstLine="480"/>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供应商兹宣布同意如下: </w:t>
      </w:r>
      <w:r/>
    </w:p>
    <w:p>
      <w:pPr>
        <w:pStyle w:val="1052"/>
        <w:ind w:firstLine="480"/>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3"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sz w:val="24"/>
          <w:szCs w:val="24"/>
          <w:highlight w:val="none"/>
        </w:rPr>
        <w:t xml:space="preserve">一、完全承担根据《磋商文件》规定完成合同的责任和义务（如有偏离，将全部填写在偏离表中）。</w:t>
      </w:r>
      <w:r/>
    </w:p>
    <w:p>
      <w:pPr>
        <w:pStyle w:val="1052"/>
        <w:ind w:firstLine="480"/>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6"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sz w:val="24"/>
          <w:szCs w:val="24"/>
          <w:highlight w:val="none"/>
        </w:rPr>
        <w:t xml:space="preserve">二、保证所提供的响应文件及所有材料的真实、合法、有效，并对其负责。</w:t>
      </w:r>
      <w:r/>
    </w:p>
    <w:p>
      <w:pPr>
        <w:pStyle w:val="820"/>
        <w:ind w:firstLine="480"/>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三、已详细审核竞争性磋商文件（含竞争性磋商文件的澄清或者修改），本供应商完全理解并同意放弃对这方面不明及误解的权利。</w:t>
      </w:r>
      <w:r/>
    </w:p>
    <w:p>
      <w:pPr>
        <w:pStyle w:val="820"/>
        <w:ind w:right="29" w:firstLine="480"/>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四、报价有效期为60日。</w:t>
      </w:r>
      <w:r/>
    </w:p>
    <w:p>
      <w:pPr>
        <w:pStyle w:val="820"/>
        <w:ind w:right="29" w:firstLine="480"/>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五、同意向贵方提供贵方可能要求的与本次磋商采购有关的任何证据或资料。</w:t>
      </w:r>
      <w:r/>
    </w:p>
    <w:p>
      <w:pPr>
        <w:pStyle w:val="820"/>
        <w:ind w:right="29" w:firstLine="480"/>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六、完全理解贵方不一定要接受最低的报价或收到的任何报价。</w:t>
      </w:r>
      <w:r/>
    </w:p>
    <w:p>
      <w:pPr>
        <w:pStyle w:val="820"/>
        <w:ind w:right="29" w:firstLine="480"/>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七、本公司拟派往本工程的项目经理现阶段没有担任其他在建建设工程项目的项目经理。</w:t>
      </w:r>
      <w:r/>
    </w:p>
    <w:p>
      <w:pPr>
        <w:pStyle w:val="820"/>
        <w:ind w:right="29" w:firstLine="480"/>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八、如我单位被确定为中标、成交供应商，代理机构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820"/>
        <w:ind w:right="29" w:firstLine="480"/>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20"/>
        <w:ind w:right="29" w:firstLine="480"/>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供应商（电子签章）：</w:t>
      </w:r>
      <w:r/>
    </w:p>
    <w:p>
      <w:pPr>
        <w:pStyle w:val="820"/>
        <w:ind w:right="29" w:firstLine="480"/>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法定代表人或授权代表（签名或印鉴）：</w:t>
      </w:r>
      <w:r/>
    </w:p>
    <w:p>
      <w:pPr>
        <w:pStyle w:val="820"/>
        <w:ind w:right="29" w:firstLine="480"/>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p>
      <w:pPr>
        <w:pStyle w:val="820"/>
        <w:ind w:firstLine="480"/>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移动电话：</w:t>
      </w:r>
      <w:r/>
    </w:p>
    <w:p>
      <w:pPr>
        <w:pStyle w:val="1025"/>
        <w:ind w:right="28" w:firstLine="480"/>
        <w:spacing w:line="400" w:lineRule="exact"/>
        <w:rPr>
          <w:rFonts w:ascii="宋体" w:hAnsi="宋体" w:cs="宋体"/>
          <w:sz w:val="24"/>
          <w:highlight w:val="none"/>
        </w:rPr>
      </w:pPr>
      <w:r>
        <w:rPr>
          <w:rFonts w:hint="eastAsia" w:ascii="宋体" w:hAnsi="宋体" w:cs="宋体"/>
          <w:sz w:val="24"/>
          <w:highlight w:val="none"/>
        </w:rPr>
        <w:t xml:space="preserve">日期：   年   月   日</w:t>
      </w:r>
      <w:r/>
    </w:p>
    <w:p>
      <w:pPr>
        <w:pStyle w:val="1025"/>
        <w:rPr>
          <w:rFonts w:ascii="宋体" w:hAnsi="宋体" w:cs="宋体"/>
          <w:sz w:val="24"/>
          <w:highlight w:val="none"/>
        </w:rPr>
      </w:pPr>
      <w:r>
        <w:rPr>
          <w:rFonts w:hint="eastAsia" w:ascii="宋体" w:hAnsi="宋体" w:cs="宋体"/>
          <w:sz w:val="24"/>
          <w:highlight w:val="none"/>
        </w:rPr>
        <w:t xml:space="preserve">附件四</w:t>
      </w:r>
      <w:r/>
    </w:p>
    <w:p>
      <w:pPr>
        <w:pStyle w:val="702"/>
        <w:rPr>
          <w:rFonts w:cs="宋体"/>
          <w:color w:val="auto"/>
          <w:szCs w:val="24"/>
          <w:highlight w:val="none"/>
        </w:rPr>
      </w:pPr>
      <w:r/>
      <w:bookmarkStart w:id="601" w:name="_Toc23499"/>
      <w:r/>
      <w:bookmarkStart w:id="602" w:name="_Toc21294"/>
      <w:r/>
      <w:bookmarkStart w:id="603" w:name="_Toc30554"/>
      <w:r>
        <w:rPr>
          <w:rFonts w:hint="eastAsia" w:cs="宋体"/>
          <w:color w:val="auto"/>
          <w:highlight w:val="none"/>
        </w:rPr>
        <w:t xml:space="preserve">偏 离 表</w:t>
      </w:r>
      <w:bookmarkEnd w:id="601"/>
      <w:r/>
      <w:bookmarkEnd w:id="602"/>
      <w:r/>
      <w:bookmarkEnd w:id="603"/>
      <w:r/>
      <w:r/>
    </w:p>
    <w:p>
      <w:pPr>
        <w:pStyle w:val="820"/>
        <w:rPr>
          <w:rFonts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p>
      <w:pPr>
        <w:pStyle w:val="820"/>
        <w:spacing w:line="0" w:lineRule="atLeast"/>
        <w:rPr>
          <w:rFonts w:ascii="宋体" w:hAnsi="宋体" w:eastAsia="宋体" w:cs="宋体"/>
          <w:sz w:val="24"/>
          <w:szCs w:val="24"/>
          <w:highlight w:val="none"/>
        </w:rPr>
      </w:pPr>
      <w:r>
        <w:rPr>
          <w:rFonts w:hint="eastAsia" w:ascii="宋体" w:hAnsi="宋体" w:eastAsia="宋体" w:cs="宋体"/>
          <w:sz w:val="24"/>
          <w:szCs w:val="24"/>
          <w:highlight w:val="none"/>
        </w:rPr>
        <w:t xml:space="preserve">项目编号：</w:t>
      </w:r>
      <w:r/>
    </w:p>
    <w:p>
      <w:pPr>
        <w:pStyle w:val="820"/>
        <w:spacing w:line="0" w:lineRule="atLeast"/>
        <w:rPr>
          <w:rFonts w:ascii="宋体" w:hAnsi="宋体" w:eastAsia="宋体" w:cs="宋体"/>
          <w:sz w:val="24"/>
          <w:szCs w:val="24"/>
          <w:highlight w:val="none"/>
        </w:rPr>
      </w:pPr>
      <w:r>
        <w:rPr>
          <w:rFonts w:ascii="宋体" w:hAnsi="宋体" w:eastAsia="宋体" w:cs="宋体"/>
          <w:sz w:val="24"/>
          <w:szCs w:val="24"/>
          <w:highlight w:val="none"/>
        </w:rPr>
      </w:r>
      <w:r/>
    </w:p>
    <w:tbl>
      <w:tblPr>
        <w:tblStyle w:val="712"/>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04"/>
        <w:gridCol w:w="982"/>
        <w:gridCol w:w="2717"/>
        <w:gridCol w:w="1603"/>
        <w:gridCol w:w="1375"/>
        <w:gridCol w:w="2159"/>
      </w:tblGrid>
      <w:tr>
        <w:trPr>
          <w:trHeight w:val="1190"/>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820"/>
              <w:ind w:firstLine="0"/>
              <w:jc w:val="center"/>
              <w:rPr>
                <w:rFonts w:ascii="宋体" w:hAnsi="宋体" w:eastAsia="宋体" w:cs="宋体"/>
                <w:caps/>
                <w:sz w:val="24"/>
                <w:szCs w:val="24"/>
                <w:highlight w:val="none"/>
              </w:rPr>
            </w:pPr>
            <w:r>
              <w:rPr>
                <w:rFonts w:hint="eastAsia" w:ascii="宋体" w:hAnsi="宋体" w:eastAsia="宋体" w:cs="宋体"/>
                <w:caps/>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820"/>
              <w:ind w:firstLine="0"/>
              <w:jc w:val="center"/>
              <w:rPr>
                <w:rFonts w:ascii="宋体" w:hAnsi="宋体" w:eastAsia="宋体" w:cs="宋体"/>
                <w:caps/>
                <w:sz w:val="24"/>
                <w:szCs w:val="24"/>
                <w:highlight w:val="none"/>
              </w:rPr>
            </w:pPr>
            <w:r>
              <w:rPr>
                <w:rFonts w:hint="eastAsia" w:ascii="宋体" w:hAnsi="宋体" w:eastAsia="宋体" w:cs="宋体"/>
                <w:caps/>
                <w:sz w:val="24"/>
                <w:szCs w:val="24"/>
                <w:highlight w:val="none"/>
              </w:rPr>
              <w:t xml:space="preserve">内容</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820"/>
              <w:ind w:firstLine="0"/>
              <w:jc w:val="center"/>
              <w:spacing w:line="240" w:lineRule="auto"/>
              <w:rPr>
                <w:rFonts w:ascii="宋体" w:hAnsi="宋体" w:eastAsia="宋体" w:cs="宋体"/>
                <w:caps/>
                <w:sz w:val="24"/>
                <w:szCs w:val="24"/>
                <w:highlight w:val="none"/>
              </w:rPr>
            </w:pPr>
            <w:r>
              <w:rPr>
                <w:rFonts w:hint="eastAsia" w:ascii="宋体" w:hAnsi="宋体" w:eastAsia="宋体" w:cs="宋体"/>
                <w:sz w:val="24"/>
                <w:szCs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820"/>
              <w:ind w:firstLine="0"/>
              <w:jc w:val="center"/>
              <w:spacing w:line="240" w:lineRule="auto"/>
              <w:rPr>
                <w:rFonts w:ascii="宋体" w:hAnsi="宋体" w:eastAsia="宋体" w:cs="宋体"/>
                <w:caps/>
                <w:sz w:val="24"/>
                <w:szCs w:val="24"/>
                <w:highlight w:val="none"/>
              </w:rPr>
            </w:pPr>
            <w:r>
              <w:rPr>
                <w:rFonts w:hint="eastAsia" w:ascii="宋体" w:hAnsi="宋体" w:eastAsia="宋体" w:cs="宋体"/>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820"/>
              <w:ind w:firstLine="0"/>
              <w:jc w:val="center"/>
              <w:spacing w:line="240" w:lineRule="auto"/>
              <w:rPr>
                <w:rFonts w:ascii="宋体" w:hAnsi="宋体" w:eastAsia="宋体" w:cs="宋体"/>
                <w:caps/>
                <w:sz w:val="24"/>
                <w:szCs w:val="24"/>
                <w:highlight w:val="none"/>
              </w:rPr>
            </w:pPr>
            <w:r>
              <w:rPr>
                <w:rFonts w:hint="eastAsia" w:ascii="宋体" w:hAnsi="宋体" w:eastAsia="宋体" w:cs="宋体"/>
                <w:caps/>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820"/>
              <w:ind w:firstLine="0"/>
              <w:jc w:val="center"/>
              <w:spacing w:line="240" w:lineRule="auto"/>
              <w:rPr>
                <w:rFonts w:ascii="宋体" w:hAnsi="宋体" w:eastAsia="宋体" w:cs="宋体"/>
                <w:caps/>
                <w:sz w:val="24"/>
                <w:szCs w:val="24"/>
                <w:highlight w:val="none"/>
              </w:rPr>
            </w:pPr>
            <w:r>
              <w:rPr>
                <w:rFonts w:hint="eastAsia" w:ascii="宋体" w:hAnsi="宋体" w:eastAsia="宋体" w:cs="宋体"/>
                <w:caps/>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820"/>
              <w:ind w:firstLine="0"/>
              <w:jc w:val="both"/>
              <w:rPr>
                <w:rFonts w:ascii="宋体" w:hAnsi="宋体" w:eastAsia="宋体" w:cs="宋体"/>
                <w:caps/>
                <w:sz w:val="24"/>
                <w:szCs w:val="24"/>
                <w:highlight w:val="none"/>
              </w:rPr>
            </w:pPr>
            <w:r>
              <w:rPr>
                <w:rFonts w:hint="eastAsia" w:ascii="宋体" w:hAnsi="宋体" w:eastAsia="宋体" w:cs="宋体"/>
                <w:caps/>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820"/>
              <w:ind w:firstLine="0"/>
              <w:jc w:val="both"/>
              <w:rPr>
                <w:rFonts w:ascii="宋体" w:hAnsi="宋体" w:eastAsia="宋体" w:cs="宋体"/>
                <w:caps/>
                <w:sz w:val="24"/>
                <w:szCs w:val="24"/>
                <w:highlight w:val="none"/>
              </w:rPr>
            </w:pPr>
            <w:r>
              <w:rPr>
                <w:rFonts w:hint="eastAsia" w:ascii="宋体" w:hAnsi="宋体" w:eastAsia="宋体" w:cs="宋体"/>
                <w:caps/>
                <w:sz w:val="24"/>
                <w:szCs w:val="24"/>
                <w:highlight w:val="none"/>
              </w:rPr>
              <w:t xml:space="preserve">服务期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820"/>
              <w:jc w:val="center"/>
              <w:rPr>
                <w:rFonts w:ascii="宋体" w:hAnsi="宋体" w:eastAsia="宋体" w:cs="宋体"/>
                <w:caps/>
                <w:sz w:val="24"/>
                <w:szCs w:val="24"/>
                <w:highlight w:val="none"/>
              </w:rPr>
            </w:pPr>
            <w:r>
              <w:rPr>
                <w:rFonts w:ascii="宋体" w:hAnsi="宋体" w:eastAsia="宋体" w:cs="宋体"/>
                <w:caps/>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820"/>
              <w:jc w:val="center"/>
              <w:rPr>
                <w:rFonts w:ascii="宋体" w:hAnsi="宋体" w:eastAsia="宋体" w:cs="宋体"/>
                <w:caps/>
                <w:sz w:val="24"/>
                <w:szCs w:val="24"/>
                <w:highlight w:val="none"/>
              </w:rPr>
            </w:pPr>
            <w:r>
              <w:rPr>
                <w:rFonts w:ascii="宋体" w:hAnsi="宋体" w:eastAsia="宋体" w:cs="宋体"/>
                <w:caps/>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820"/>
              <w:jc w:val="center"/>
              <w:rPr>
                <w:rFonts w:ascii="宋体" w:hAnsi="宋体" w:eastAsia="宋体" w:cs="宋体"/>
                <w:caps/>
                <w:sz w:val="24"/>
                <w:szCs w:val="24"/>
                <w:highlight w:val="none"/>
              </w:rPr>
            </w:pPr>
            <w:r>
              <w:rPr>
                <w:rFonts w:ascii="宋体" w:hAnsi="宋体" w:eastAsia="宋体" w:cs="宋体"/>
                <w:caps/>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820"/>
              <w:jc w:val="center"/>
              <w:rPr>
                <w:rFonts w:ascii="宋体" w:hAnsi="宋体" w:eastAsia="宋体" w:cs="宋体"/>
                <w:caps/>
                <w:sz w:val="24"/>
                <w:szCs w:val="24"/>
                <w:highlight w:val="none"/>
              </w:rPr>
            </w:pPr>
            <w:r>
              <w:rPr>
                <w:rFonts w:ascii="宋体" w:hAnsi="宋体" w:eastAsia="宋体" w:cs="宋体"/>
                <w:caps/>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820"/>
              <w:ind w:firstLine="0"/>
              <w:jc w:val="both"/>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820"/>
              <w:ind w:firstLine="0"/>
              <w:jc w:val="both"/>
              <w:rPr>
                <w:rFonts w:ascii="宋体" w:hAnsi="宋体" w:eastAsia="宋体" w:cs="宋体"/>
                <w:sz w:val="24"/>
                <w:szCs w:val="24"/>
                <w:highlight w:val="none"/>
              </w:rPr>
            </w:pPr>
            <w:r>
              <w:rPr>
                <w:rFonts w:hint="eastAsia" w:ascii="宋体" w:hAnsi="宋体" w:eastAsia="宋体" w:cs="宋体"/>
                <w:sz w:val="24"/>
                <w:szCs w:val="24"/>
                <w:highlight w:val="none"/>
              </w:rPr>
              <w:t xml:space="preserve">付款方式</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820"/>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820"/>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820"/>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820"/>
              <w:rPr>
                <w:rFonts w:ascii="宋体" w:hAnsi="宋体" w:eastAsia="宋体" w:cs="宋体"/>
                <w:sz w:val="24"/>
                <w:szCs w:val="24"/>
                <w:highlight w:val="none"/>
              </w:rPr>
            </w:pPr>
            <w:r>
              <w:rPr>
                <w:rFonts w:ascii="宋体" w:hAnsi="宋体" w:eastAsia="宋体" w:cs="宋体"/>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820"/>
              <w:ind w:firstLine="0"/>
              <w:jc w:val="both"/>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820"/>
              <w:ind w:firstLine="0"/>
              <w:jc w:val="both"/>
              <w:rPr>
                <w:rFonts w:ascii="宋体" w:hAnsi="宋体" w:eastAsia="宋体" w:cs="宋体"/>
                <w:sz w:val="24"/>
                <w:szCs w:val="24"/>
                <w:highlight w:val="none"/>
              </w:rPr>
            </w:pPr>
            <w:r>
              <w:rPr>
                <w:rFonts w:hint="eastAsia" w:ascii="宋体" w:hAnsi="宋体" w:eastAsia="宋体" w:cs="宋体"/>
                <w:sz w:val="24"/>
                <w:szCs w:val="24"/>
                <w:highlight w:val="none"/>
              </w:rPr>
              <w:t xml:space="preserve">磋商有效期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820"/>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820"/>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820"/>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820"/>
              <w:rPr>
                <w:rFonts w:ascii="宋体" w:hAnsi="宋体" w:eastAsia="宋体" w:cs="宋体"/>
                <w:sz w:val="24"/>
                <w:szCs w:val="24"/>
                <w:highlight w:val="none"/>
              </w:rPr>
            </w:pPr>
            <w:r>
              <w:rPr>
                <w:rFonts w:ascii="宋体" w:hAnsi="宋体" w:eastAsia="宋体" w:cs="宋体"/>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820"/>
              <w:ind w:firstLine="0"/>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820"/>
              <w:ind w:firstLine="0"/>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820"/>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820"/>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820"/>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820"/>
              <w:rPr>
                <w:rFonts w:ascii="宋体" w:hAnsi="宋体" w:eastAsia="宋体" w:cs="宋体"/>
                <w:sz w:val="24"/>
                <w:szCs w:val="24"/>
                <w:highlight w:val="none"/>
              </w:rPr>
            </w:pPr>
            <w:r>
              <w:rPr>
                <w:rFonts w:ascii="宋体" w:hAnsi="宋体" w:eastAsia="宋体" w:cs="宋体"/>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820"/>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820"/>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820"/>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820"/>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820"/>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820"/>
              <w:rPr>
                <w:rFonts w:ascii="宋体" w:hAnsi="宋体" w:eastAsia="宋体" w:cs="宋体"/>
                <w:sz w:val="24"/>
                <w:szCs w:val="24"/>
                <w:highlight w:val="none"/>
              </w:rPr>
            </w:pPr>
            <w:r>
              <w:rPr>
                <w:rFonts w:ascii="宋体" w:hAnsi="宋体" w:eastAsia="宋体" w:cs="宋体"/>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820"/>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820"/>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820"/>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820"/>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820"/>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820"/>
              <w:rPr>
                <w:rFonts w:ascii="宋体" w:hAnsi="宋体" w:eastAsia="宋体" w:cs="宋体"/>
                <w:sz w:val="24"/>
                <w:szCs w:val="24"/>
                <w:highlight w:val="none"/>
              </w:rPr>
            </w:pPr>
            <w:r>
              <w:rPr>
                <w:rFonts w:ascii="宋体" w:hAnsi="宋体" w:eastAsia="宋体" w:cs="宋体"/>
                <w:sz w:val="24"/>
                <w:szCs w:val="24"/>
                <w:highlight w:val="none"/>
              </w:rPr>
            </w:r>
            <w:r/>
          </w:p>
        </w:tc>
      </w:tr>
    </w:tbl>
    <w:p>
      <w:pPr>
        <w:pStyle w:val="820"/>
        <w:rPr>
          <w:rFonts w:ascii="宋体" w:hAnsi="宋体" w:eastAsia="宋体" w:cs="宋体"/>
          <w:sz w:val="24"/>
          <w:szCs w:val="24"/>
          <w:highlight w:val="none"/>
          <w:u w:val="single"/>
        </w:rPr>
      </w:pPr>
      <w:r>
        <w:rPr>
          <w:rFonts w:ascii="宋体" w:hAnsi="宋体" w:eastAsia="宋体" w:cs="宋体"/>
          <w:sz w:val="24"/>
          <w:szCs w:val="24"/>
          <w:highlight w:val="none"/>
          <w:u w:val="single"/>
        </w:rPr>
      </w:r>
      <w:r/>
    </w:p>
    <w:p>
      <w:pPr>
        <w:pStyle w:val="820"/>
        <w:rPr>
          <w:rFonts w:ascii="宋体" w:hAnsi="宋体" w:eastAsia="宋体" w:cs="宋体"/>
          <w:sz w:val="24"/>
          <w:szCs w:val="24"/>
          <w:highlight w:val="none"/>
        </w:rPr>
      </w:pPr>
      <w:r>
        <w:rPr>
          <w:rFonts w:ascii="宋体" w:hAnsi="宋体" w:eastAsia="宋体" w:cs="宋体"/>
          <w:sz w:val="24"/>
          <w:szCs w:val="24"/>
          <w:highlight w:val="none"/>
        </w:rPr>
      </w:r>
      <w:r/>
    </w:p>
    <w:p>
      <w:pPr>
        <w:pStyle w:val="820"/>
        <w:spacing w:line="360" w:lineRule="auto"/>
        <w:rPr>
          <w:rFonts w:ascii="宋体" w:hAnsi="宋体" w:eastAsia="宋体" w:cs="宋体"/>
          <w:highlight w:val="none"/>
        </w:rPr>
      </w:pPr>
      <w:r>
        <w:rPr>
          <w:rFonts w:hint="eastAsia" w:ascii="宋体" w:hAnsi="宋体" w:eastAsia="宋体" w:cs="宋体"/>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820"/>
        <w:ind w:right="29" w:firstLine="480"/>
        <w:spacing w:line="360" w:lineRule="auto"/>
        <w:rPr>
          <w:rFonts w:ascii="宋体" w:hAnsi="宋体" w:eastAsia="宋体" w:cs="宋体"/>
          <w:highlight w:val="none"/>
        </w:rPr>
      </w:pPr>
      <w:r>
        <w:rPr>
          <w:rFonts w:ascii="宋体" w:hAnsi="宋体" w:eastAsia="宋体" w:cs="宋体"/>
          <w:highlight w:val="none"/>
        </w:rPr>
      </w:r>
      <w:r/>
    </w:p>
    <w:p>
      <w:pPr>
        <w:pStyle w:val="820"/>
        <w:ind w:right="29" w:firstLine="480"/>
        <w:spacing w:line="360" w:lineRule="auto"/>
        <w:rPr>
          <w:rFonts w:ascii="宋体" w:hAnsi="宋体" w:eastAsia="宋体" w:cs="宋体"/>
          <w:highlight w:val="none"/>
        </w:rPr>
      </w:pPr>
      <w:r>
        <w:rPr>
          <w:rFonts w:hint="eastAsia" w:ascii="宋体" w:hAnsi="宋体" w:eastAsia="宋体" w:cs="宋体"/>
          <w:highlight w:val="none"/>
        </w:rPr>
        <w:t xml:space="preserve">供应商（电子签章）：</w:t>
      </w:r>
      <w:r/>
    </w:p>
    <w:p>
      <w:pPr>
        <w:pStyle w:val="820"/>
        <w:ind w:firstLine="480"/>
        <w:spacing w:line="360" w:lineRule="auto"/>
        <w:rPr>
          <w:rFonts w:ascii="宋体" w:hAnsi="宋体" w:eastAsia="宋体" w:cs="宋体"/>
          <w:highlight w:val="none"/>
        </w:rPr>
      </w:pPr>
      <w:r>
        <w:rPr>
          <w:rFonts w:hint="eastAsia" w:ascii="宋体" w:hAnsi="宋体" w:eastAsia="宋体" w:cs="宋体"/>
          <w:highlight w:val="none"/>
        </w:rPr>
        <w:t xml:space="preserve">法定代表人（签名或印鉴）：</w:t>
      </w:r>
      <w:r/>
    </w:p>
    <w:p>
      <w:pPr>
        <w:pStyle w:val="820"/>
        <w:ind w:right="29" w:firstLine="480"/>
        <w:spacing w:line="360" w:lineRule="auto"/>
        <w:rPr>
          <w:rFonts w:ascii="宋体" w:hAnsi="宋体" w:eastAsia="宋体" w:cs="宋体"/>
          <w:highlight w:val="none"/>
        </w:rPr>
      </w:pPr>
      <w:r>
        <w:rPr>
          <w:rFonts w:hint="eastAsia" w:ascii="宋体" w:hAnsi="宋体" w:eastAsia="宋体" w:cs="宋体"/>
          <w:highlight w:val="none"/>
        </w:rPr>
        <w:t xml:space="preserve">日期：</w:t>
      </w:r>
      <w:r/>
    </w:p>
    <w:p>
      <w:pPr>
        <w:pStyle w:val="1025"/>
        <w:spacing w:line="360" w:lineRule="auto"/>
        <w:rPr>
          <w:rFonts w:ascii="宋体" w:hAnsi="宋体" w:cs="宋体"/>
          <w:szCs w:val="21"/>
          <w:highlight w:val="none"/>
        </w:rPr>
      </w:pPr>
      <w:r>
        <w:rPr>
          <w:rFonts w:ascii="宋体" w:hAnsi="宋体" w:cs="宋体"/>
          <w:szCs w:val="21"/>
          <w:highlight w:val="none"/>
        </w:rPr>
      </w:r>
      <w:r/>
    </w:p>
    <w:p>
      <w:pPr>
        <w:pStyle w:val="1025"/>
        <w:rPr>
          <w:rFonts w:ascii="宋体" w:hAnsi="宋体" w:cs="宋体"/>
          <w:b/>
          <w:sz w:val="24"/>
          <w:highlight w:val="none"/>
        </w:rPr>
      </w:pPr>
      <w:r>
        <w:rPr>
          <w:rFonts w:ascii="宋体" w:hAnsi="宋体" w:cs="宋体"/>
          <w:b/>
          <w:sz w:val="24"/>
          <w:highlight w:val="none"/>
        </w:rPr>
      </w:r>
      <w:r/>
    </w:p>
    <w:p>
      <w:pPr>
        <w:pStyle w:val="1025"/>
        <w:rPr>
          <w:rFonts w:ascii="宋体" w:hAnsi="宋体" w:cs="宋体"/>
          <w:b/>
          <w:sz w:val="24"/>
          <w:highlight w:val="none"/>
        </w:rPr>
      </w:pPr>
      <w:r>
        <w:rPr>
          <w:rFonts w:ascii="宋体" w:hAnsi="宋体" w:cs="宋体"/>
          <w:b/>
          <w:sz w:val="24"/>
          <w:highlight w:val="none"/>
        </w:rPr>
      </w:r>
      <w:r/>
    </w:p>
    <w:p>
      <w:pPr>
        <w:pStyle w:val="1025"/>
        <w:rPr>
          <w:rFonts w:ascii="宋体" w:hAnsi="宋体" w:cs="宋体"/>
          <w:b/>
          <w:sz w:val="24"/>
          <w:highlight w:val="none"/>
        </w:rPr>
      </w:pPr>
      <w:r>
        <w:rPr>
          <w:rFonts w:ascii="宋体" w:hAnsi="宋体" w:cs="宋体"/>
          <w:b/>
          <w:sz w:val="24"/>
          <w:highlight w:val="none"/>
        </w:rPr>
      </w:r>
      <w:r/>
    </w:p>
    <w:p>
      <w:pPr>
        <w:pStyle w:val="1026"/>
        <w:rPr>
          <w:rFonts w:ascii="宋体" w:hAnsi="宋体" w:eastAsia="宋体" w:cs="宋体"/>
          <w:highlight w:val="none"/>
        </w:rPr>
      </w:pPr>
      <w:r>
        <w:rPr>
          <w:rFonts w:ascii="宋体" w:hAnsi="宋体" w:eastAsia="宋体" w:cs="宋体"/>
          <w:highlight w:val="none"/>
        </w:rPr>
      </w:r>
      <w:r/>
    </w:p>
    <w:p>
      <w:pPr>
        <w:pStyle w:val="1025"/>
        <w:rPr>
          <w:rFonts w:ascii="宋体" w:hAnsi="宋体" w:cs="宋体"/>
          <w:b/>
          <w:sz w:val="24"/>
          <w:highlight w:val="none"/>
        </w:rPr>
      </w:pPr>
      <w:r>
        <w:rPr>
          <w:rFonts w:ascii="宋体" w:hAnsi="宋体" w:cs="宋体"/>
          <w:b/>
          <w:sz w:val="24"/>
          <w:highlight w:val="none"/>
        </w:rPr>
      </w:r>
      <w:r/>
    </w:p>
    <w:p>
      <w:pPr>
        <w:pStyle w:val="1025"/>
        <w:rPr>
          <w:rFonts w:ascii="宋体" w:hAnsi="宋体" w:cs="宋体"/>
          <w:b/>
          <w:sz w:val="24"/>
          <w:highlight w:val="none"/>
        </w:rPr>
      </w:pPr>
      <w:r>
        <w:rPr>
          <w:rFonts w:hint="eastAsia" w:ascii="宋体" w:hAnsi="宋体" w:cs="宋体"/>
          <w:b/>
          <w:sz w:val="24"/>
          <w:highlight w:val="none"/>
        </w:rPr>
        <w:br w:type="page" w:clear="all"/>
      </w:r>
      <w:r>
        <w:rPr>
          <w:rFonts w:hint="eastAsia" w:ascii="宋体" w:hAnsi="宋体" w:cs="宋体"/>
          <w:b/>
          <w:sz w:val="24"/>
          <w:highlight w:val="none"/>
        </w:rPr>
        <w:t xml:space="preserve">附件五</w:t>
      </w:r>
      <w:r/>
    </w:p>
    <w:p>
      <w:pPr>
        <w:pStyle w:val="1025"/>
        <w:rPr>
          <w:rFonts w:ascii="宋体" w:hAnsi="宋体" w:cs="宋体"/>
          <w:b/>
          <w:sz w:val="24"/>
          <w:highlight w:val="none"/>
        </w:rPr>
      </w:pPr>
      <w:r>
        <w:rPr>
          <w:rFonts w:hint="eastAsia" w:ascii="宋体" w:hAnsi="宋体" w:cs="宋体"/>
          <w:b/>
          <w:sz w:val="24"/>
          <w:highlight w:val="none"/>
        </w:rPr>
        <w:t xml:space="preserve">           </w:t>
      </w:r>
      <w:r/>
    </w:p>
    <w:p>
      <w:pPr>
        <w:pStyle w:val="702"/>
        <w:rPr>
          <w:rFonts w:cs="宋体"/>
          <w:color w:val="auto"/>
          <w:highlight w:val="none"/>
        </w:rPr>
      </w:pPr>
      <w:r/>
      <w:bookmarkStart w:id="604" w:name="_Toc14231"/>
      <w:r/>
      <w:bookmarkStart w:id="605" w:name="_Toc735"/>
      <w:r/>
      <w:bookmarkStart w:id="606" w:name="_Toc6957"/>
      <w:r/>
      <w:bookmarkStart w:id="607" w:name="OLE_LINK30"/>
      <w:r/>
      <w:bookmarkStart w:id="608" w:name="OLE_LINK31"/>
      <w:r>
        <w:rPr>
          <w:rFonts w:hint="eastAsia" w:cs="宋体"/>
          <w:color w:val="auto"/>
          <w:highlight w:val="none"/>
        </w:rPr>
        <w:t xml:space="preserve">授  权  委  托  书</w:t>
      </w:r>
      <w:bookmarkEnd w:id="604"/>
      <w:r/>
      <w:bookmarkEnd w:id="605"/>
      <w:r/>
      <w:bookmarkEnd w:id="606"/>
      <w:r/>
      <w:r/>
    </w:p>
    <w:p>
      <w:pPr>
        <w:pStyle w:val="1025"/>
        <w:spacing w:line="360" w:lineRule="exact"/>
        <w:rPr>
          <w:rFonts w:ascii="宋体" w:hAnsi="宋体" w:cs="宋体"/>
          <w:sz w:val="24"/>
          <w:highlight w:val="none"/>
        </w:rPr>
      </w:pPr>
      <w:r>
        <w:rPr>
          <w:rFonts w:ascii="宋体" w:hAnsi="宋体" w:cs="宋体"/>
          <w:sz w:val="24"/>
          <w:highlight w:val="none"/>
        </w:rPr>
      </w:r>
      <w:r/>
    </w:p>
    <w:p>
      <w:pPr>
        <w:pStyle w:val="1025"/>
        <w:spacing w:line="360" w:lineRule="exact"/>
        <w:rPr>
          <w:rFonts w:ascii="宋体" w:hAnsi="宋体" w:cs="宋体"/>
          <w:sz w:val="24"/>
          <w:highlight w:val="none"/>
        </w:rPr>
      </w:pPr>
      <w:r>
        <w:rPr>
          <w:rFonts w:ascii="宋体" w:hAnsi="宋体" w:cs="宋体"/>
          <w:sz w:val="24"/>
          <w:highlight w:val="none"/>
        </w:rPr>
      </w:r>
      <w:r/>
    </w:p>
    <w:p>
      <w:pPr>
        <w:pStyle w:val="1025"/>
        <w:spacing w:line="480" w:lineRule="auto"/>
        <w:rPr>
          <w:rFonts w:ascii="宋体" w:hAnsi="宋体" w:cs="宋体"/>
          <w:sz w:val="24"/>
          <w:highlight w:val="none"/>
        </w:rPr>
      </w:pPr>
      <w:r>
        <w:rPr>
          <w:rFonts w:hint="eastAsia" w:ascii="宋体" w:hAnsi="宋体" w:cs="宋体"/>
          <w:sz w:val="24"/>
          <w:highlight w:val="none"/>
          <w:u w:val="single"/>
        </w:rPr>
        <w:t xml:space="preserve">（采购人）                </w:t>
      </w:r>
      <w:r>
        <w:rPr>
          <w:rFonts w:hint="eastAsia" w:ascii="宋体" w:hAnsi="宋体" w:cs="宋体"/>
          <w:sz w:val="24"/>
          <w:highlight w:val="none"/>
        </w:rPr>
        <w:t xml:space="preserve">：</w:t>
      </w:r>
      <w:r/>
    </w:p>
    <w:p>
      <w:pPr>
        <w:pStyle w:val="1025"/>
        <w:ind w:firstLine="732"/>
        <w:spacing w:line="660" w:lineRule="exact"/>
        <w:rPr>
          <w:rFonts w:ascii="宋体" w:hAnsi="宋体" w:cs="宋体"/>
          <w:sz w:val="24"/>
          <w:highlight w:val="none"/>
        </w:rPr>
      </w:pPr>
      <w:r>
        <w:rPr>
          <w:rFonts w:hint="eastAsia" w:ascii="宋体" w:hAnsi="宋体" w:cs="宋体"/>
          <w:sz w:val="24"/>
          <w:highlight w:val="none"/>
        </w:rPr>
        <w:t xml:space="preserve">我</w:t>
      </w:r>
      <w:r>
        <w:rPr>
          <w:rFonts w:hint="eastAsia" w:ascii="宋体" w:hAnsi="宋体" w:cs="宋体"/>
          <w:sz w:val="24"/>
          <w:highlight w:val="none"/>
          <w:u w:val="single"/>
        </w:rPr>
        <w:t xml:space="preserve">            </w:t>
      </w:r>
      <w:r>
        <w:rPr>
          <w:rFonts w:hint="eastAsia" w:ascii="宋体" w:hAnsi="宋体" w:cs="宋体"/>
          <w:sz w:val="24"/>
          <w:highlight w:val="none"/>
        </w:rPr>
        <w:t xml:space="preserve">（姓名）系</w:t>
      </w:r>
      <w:r>
        <w:rPr>
          <w:rFonts w:hint="eastAsia" w:ascii="宋体" w:hAnsi="宋体" w:cs="宋体"/>
          <w:sz w:val="24"/>
          <w:highlight w:val="none"/>
          <w:u w:val="single"/>
        </w:rPr>
        <w:t xml:space="preserve">                      </w:t>
      </w:r>
      <w:r>
        <w:rPr>
          <w:rFonts w:hint="eastAsia" w:ascii="宋体" w:hAnsi="宋体" w:cs="宋体"/>
          <w:sz w:val="24"/>
          <w:highlight w:val="none"/>
        </w:rPr>
        <w:t xml:space="preserve"> (供应商单位全称)法定代表人，现授权委托</w:t>
      </w:r>
      <w:r>
        <w:rPr>
          <w:rFonts w:hint="eastAsia" w:ascii="宋体" w:hAnsi="宋体" w:cs="宋体"/>
          <w:sz w:val="24"/>
          <w:highlight w:val="none"/>
          <w:u w:val="single"/>
        </w:rPr>
        <w:t xml:space="preserve">                </w:t>
      </w:r>
      <w:r>
        <w:rPr>
          <w:rFonts w:hint="eastAsia" w:ascii="宋体" w:hAnsi="宋体" w:cs="宋体"/>
          <w:sz w:val="24"/>
          <w:highlight w:val="none"/>
        </w:rPr>
        <w:t xml:space="preserve"> (姓名)为我的代理人，以本单位的名义参加贵公司组织的</w:t>
      </w:r>
      <w:r>
        <w:rPr>
          <w:rFonts w:hint="eastAsia" w:ascii="宋体" w:hAnsi="宋体" w:cs="宋体"/>
          <w:bCs/>
          <w:sz w:val="24"/>
          <w:highlight w:val="none"/>
          <w:u w:val="single"/>
        </w:rPr>
        <w:t xml:space="preserve">                   </w:t>
      </w:r>
      <w:r>
        <w:rPr>
          <w:rFonts w:hint="eastAsia" w:ascii="宋体" w:hAnsi="宋体" w:cs="宋体"/>
          <w:bCs/>
          <w:sz w:val="24"/>
          <w:highlight w:val="none"/>
        </w:rPr>
        <w:t xml:space="preserve">采购项目的</w:t>
      </w:r>
      <w:r>
        <w:rPr>
          <w:rFonts w:hint="eastAsia" w:ascii="宋体" w:hAnsi="宋体" w:cs="宋体"/>
          <w:sz w:val="24"/>
          <w:highlight w:val="none"/>
        </w:rPr>
        <w:t xml:space="preserve">磋商活动</w:t>
      </w:r>
      <w:r>
        <w:rPr>
          <w:rFonts w:hint="eastAsia" w:ascii="宋体" w:hAnsi="宋体" w:cs="宋体"/>
          <w:bCs/>
          <w:sz w:val="24"/>
          <w:highlight w:val="none"/>
        </w:rPr>
        <w:t xml:space="preserve">，授权代理人所签署的一切文件和处理与之有关的</w:t>
      </w:r>
      <w:r>
        <w:rPr>
          <w:rFonts w:hint="eastAsia" w:ascii="宋体" w:hAnsi="宋体" w:cs="宋体"/>
          <w:sz w:val="24"/>
          <w:highlight w:val="none"/>
        </w:rPr>
        <w:t xml:space="preserve">一切事务，我单位均予承认，但代理人无转委托权。</w:t>
      </w:r>
      <w:r/>
    </w:p>
    <w:p>
      <w:pPr>
        <w:pStyle w:val="1025"/>
        <w:ind w:firstLine="732"/>
        <w:spacing w:line="660" w:lineRule="exact"/>
        <w:rPr>
          <w:rFonts w:ascii="宋体" w:hAnsi="宋体" w:cs="宋体"/>
          <w:sz w:val="24"/>
          <w:highlight w:val="none"/>
        </w:rPr>
      </w:pPr>
      <w:r>
        <w:rPr>
          <w:rFonts w:hint="eastAsia" w:ascii="宋体" w:hAnsi="宋体" w:cs="宋体"/>
          <w:bCs/>
          <w:sz w:val="24"/>
          <w:highlight w:val="none"/>
        </w:rPr>
        <w:t xml:space="preserve">授权代理人</w:t>
      </w:r>
      <w:r>
        <w:rPr>
          <w:rFonts w:hint="eastAsia" w:ascii="宋体" w:hAnsi="宋体" w:cs="宋体"/>
          <w:sz w:val="24"/>
          <w:highlight w:val="none"/>
        </w:rPr>
        <w:t xml:space="preserve">从提交磋商响应文件时起至合同执行结束时止，全权代表我单位对上述项目的进行磋商、签约等，所签署的一切文件，我公司均承认有效。</w:t>
      </w:r>
      <w:r/>
    </w:p>
    <w:p>
      <w:pPr>
        <w:pStyle w:val="1025"/>
        <w:ind w:firstLine="732"/>
        <w:spacing w:line="660" w:lineRule="exact"/>
        <w:rPr>
          <w:rFonts w:ascii="宋体" w:hAnsi="宋体" w:cs="宋体"/>
          <w:sz w:val="24"/>
          <w:highlight w:val="none"/>
        </w:rPr>
      </w:pPr>
      <w:r>
        <w:rPr>
          <w:rFonts w:hint="eastAsia" w:ascii="宋体" w:hAnsi="宋体" w:cs="宋体"/>
          <w:sz w:val="24"/>
          <w:highlight w:val="none"/>
        </w:rPr>
        <w:t xml:space="preserve">特此委托。</w:t>
      </w:r>
      <w:r/>
    </w:p>
    <w:p>
      <w:pPr>
        <w:pStyle w:val="1025"/>
        <w:ind w:firstLine="4324"/>
        <w:spacing w:line="660" w:lineRule="exact"/>
        <w:rPr>
          <w:rFonts w:ascii="宋体" w:hAnsi="宋体" w:cs="宋体"/>
          <w:sz w:val="24"/>
          <w:highlight w:val="none"/>
        </w:rPr>
      </w:pPr>
      <w:r>
        <w:rPr>
          <w:rFonts w:ascii="宋体" w:hAnsi="宋体" w:cs="宋体"/>
          <w:sz w:val="24"/>
          <w:highlight w:val="none"/>
        </w:rPr>
      </w:r>
      <w:r/>
    </w:p>
    <w:p>
      <w:pPr>
        <w:pStyle w:val="1025"/>
        <w:ind w:firstLine="4324"/>
        <w:spacing w:line="660" w:lineRule="exact"/>
        <w:rPr>
          <w:rFonts w:ascii="宋体" w:hAnsi="宋体" w:cs="宋体"/>
          <w:sz w:val="24"/>
          <w:highlight w:val="none"/>
        </w:rPr>
      </w:pPr>
      <w:r>
        <w:rPr>
          <w:rFonts w:ascii="宋体" w:hAnsi="宋体" w:cs="宋体"/>
          <w:sz w:val="24"/>
          <w:highlight w:val="none"/>
        </w:rPr>
      </w:r>
      <w:r/>
    </w:p>
    <w:p>
      <w:pPr>
        <w:pStyle w:val="1025"/>
        <w:spacing w:line="660" w:lineRule="exact"/>
        <w:rPr>
          <w:rFonts w:ascii="宋体" w:hAnsi="宋体" w:cs="宋体"/>
          <w:sz w:val="24"/>
          <w:highlight w:val="none"/>
        </w:rPr>
      </w:pPr>
      <w:r>
        <w:rPr>
          <w:rFonts w:ascii="宋体" w:hAnsi="宋体" w:cs="宋体"/>
          <w:sz w:val="24"/>
          <w:highlight w:val="none"/>
        </w:rPr>
      </w:r>
      <w:r/>
    </w:p>
    <w:p>
      <w:pPr>
        <w:pStyle w:val="1025"/>
        <w:ind w:firstLine="4324"/>
        <w:spacing w:line="660" w:lineRule="exact"/>
        <w:rPr>
          <w:rFonts w:ascii="宋体" w:hAnsi="宋体" w:cs="宋体"/>
          <w:sz w:val="24"/>
          <w:highlight w:val="none"/>
        </w:rPr>
      </w:pPr>
      <w:r>
        <w:rPr>
          <w:rFonts w:hint="eastAsia" w:ascii="宋体" w:hAnsi="宋体" w:cs="宋体"/>
          <w:sz w:val="24"/>
          <w:highlight w:val="none"/>
        </w:rPr>
        <w:t xml:space="preserve">法定代表人（签名或印鉴）： </w:t>
      </w:r>
      <w:r/>
    </w:p>
    <w:p>
      <w:pPr>
        <w:pStyle w:val="1025"/>
        <w:ind w:firstLine="4324"/>
        <w:spacing w:line="660" w:lineRule="exact"/>
        <w:rPr>
          <w:rFonts w:ascii="宋体" w:hAnsi="宋体" w:cs="宋体"/>
          <w:sz w:val="24"/>
          <w:highlight w:val="none"/>
        </w:rPr>
      </w:pPr>
      <w:r>
        <w:rPr>
          <w:rFonts w:hint="eastAsia" w:ascii="宋体" w:hAnsi="宋体" w:cs="宋体"/>
          <w:sz w:val="24"/>
          <w:highlight w:val="none"/>
        </w:rPr>
        <w:t xml:space="preserve">供应商（电子签章）：</w:t>
      </w:r>
      <w:r/>
    </w:p>
    <w:p>
      <w:pPr>
        <w:pStyle w:val="1025"/>
        <w:ind w:firstLine="5076"/>
        <w:spacing w:line="660" w:lineRule="exact"/>
        <w:rPr>
          <w:rFonts w:ascii="宋体" w:hAnsi="宋体" w:cs="宋体"/>
          <w:sz w:val="24"/>
          <w:highlight w:val="none"/>
        </w:rPr>
      </w:pPr>
      <w:r>
        <w:rPr>
          <w:rFonts w:hint="eastAsia" w:ascii="宋体" w:hAnsi="宋体" w:cs="宋体"/>
          <w:sz w:val="24"/>
          <w:highlight w:val="none"/>
        </w:rPr>
        <w:t xml:space="preserve">  年    月    日</w:t>
      </w:r>
      <w:bookmarkEnd w:id="607"/>
      <w:r/>
      <w:bookmarkEnd w:id="608"/>
      <w:r/>
      <w:r/>
    </w:p>
    <w:p>
      <w:pPr>
        <w:pStyle w:val="1025"/>
        <w:spacing w:line="660" w:lineRule="exact"/>
        <w:rPr>
          <w:rFonts w:ascii="宋体" w:hAnsi="宋体" w:cs="宋体"/>
          <w:sz w:val="24"/>
          <w:highlight w:val="none"/>
        </w:rPr>
      </w:pPr>
      <w:r>
        <w:rPr>
          <w:rFonts w:ascii="宋体" w:hAnsi="宋体" w:cs="宋体"/>
          <w:sz w:val="24"/>
          <w:highlight w:val="none"/>
        </w:rPr>
      </w:r>
      <w:r/>
    </w:p>
    <w:p>
      <w:pPr>
        <w:pStyle w:val="1025"/>
        <w:spacing w:line="660" w:lineRule="exact"/>
        <w:rPr>
          <w:rFonts w:ascii="宋体" w:hAnsi="宋体" w:cs="宋体"/>
          <w:sz w:val="24"/>
          <w:highlight w:val="none"/>
        </w:rPr>
      </w:pPr>
      <w:r>
        <w:rPr>
          <w:rFonts w:ascii="宋体" w:hAnsi="宋体" w:cs="宋体"/>
          <w:sz w:val="24"/>
          <w:highlight w:val="none"/>
        </w:rPr>
      </w:r>
      <w:r/>
    </w:p>
    <w:p>
      <w:pPr>
        <w:pStyle w:val="1026"/>
        <w:rPr>
          <w:rFonts w:ascii="宋体" w:hAnsi="宋体" w:eastAsia="宋体" w:cs="宋体"/>
          <w:highlight w:val="none"/>
        </w:rPr>
      </w:pPr>
      <w:r>
        <w:rPr>
          <w:rFonts w:ascii="宋体" w:hAnsi="宋体" w:eastAsia="宋体" w:cs="宋体"/>
          <w:highlight w:val="none"/>
        </w:rPr>
      </w:r>
      <w:r/>
    </w:p>
    <w:p>
      <w:pPr>
        <w:pStyle w:val="1025"/>
        <w:rPr>
          <w:rFonts w:ascii="宋体" w:hAnsi="宋体" w:cs="宋体"/>
          <w:highlight w:val="none"/>
        </w:rPr>
      </w:pPr>
      <w:r>
        <w:rPr>
          <w:rFonts w:ascii="宋体" w:hAnsi="宋体" w:cs="宋体"/>
          <w:highlight w:val="none"/>
        </w:rPr>
      </w:r>
      <w:r/>
    </w:p>
    <w:p>
      <w:pPr>
        <w:pStyle w:val="1053"/>
        <w:ind w:firstLine="0"/>
        <w:spacing w:line="240" w:lineRule="auto"/>
        <w:rPr>
          <w:rFonts w:ascii="宋体" w:hAnsi="宋体" w:eastAsia="宋体" w:cs="宋体"/>
          <w:bCs w:val="0"/>
          <w:sz w:val="24"/>
          <w:szCs w:val="24"/>
          <w:highlight w:val="none"/>
        </w:rPr>
      </w:pPr>
      <w:r>
        <w:rPr>
          <w:rFonts w:ascii="宋体" w:hAnsi="宋体" w:eastAsia="宋体" w:cs="宋体"/>
          <w:bCs w:val="0"/>
          <w:sz w:val="24"/>
          <w:szCs w:val="24"/>
          <w:highlight w:val="none"/>
        </w:rPr>
      </w:r>
      <w:r/>
    </w:p>
    <w:p>
      <w:pPr>
        <w:pStyle w:val="1025"/>
        <w:spacing w:line="360" w:lineRule="auto"/>
        <w:rPr>
          <w:rFonts w:ascii="宋体" w:hAnsi="宋体" w:cs="宋体"/>
          <w:b/>
          <w:sz w:val="24"/>
          <w:highlight w:val="none"/>
        </w:rPr>
      </w:pPr>
      <w:r>
        <w:rPr>
          <w:rFonts w:ascii="宋体" w:hAnsi="宋体" w:cs="宋体"/>
          <w:b/>
          <w:sz w:val="24"/>
          <w:highlight w:val="none"/>
        </w:rPr>
      </w:r>
      <w:r/>
    </w:p>
    <w:p>
      <w:pPr>
        <w:pStyle w:val="1025"/>
        <w:spacing w:line="360" w:lineRule="auto"/>
        <w:rPr>
          <w:rFonts w:ascii="宋体" w:hAnsi="宋体" w:cs="宋体"/>
          <w:b/>
          <w:sz w:val="24"/>
          <w:highlight w:val="none"/>
        </w:rPr>
      </w:pPr>
      <w:r>
        <w:rPr>
          <w:rFonts w:hint="eastAsia" w:ascii="宋体" w:hAnsi="宋体" w:cs="宋体"/>
          <w:b/>
          <w:sz w:val="24"/>
          <w:highlight w:val="none"/>
        </w:rPr>
        <w:t xml:space="preserve">附件六</w:t>
      </w:r>
      <w:r/>
    </w:p>
    <w:p>
      <w:pPr>
        <w:pStyle w:val="1026"/>
        <w:rPr>
          <w:rFonts w:ascii="宋体" w:hAnsi="宋体" w:eastAsia="宋体" w:cs="宋体"/>
          <w:highlight w:val="none"/>
        </w:rPr>
      </w:pPr>
      <w:r>
        <w:rPr>
          <w:rFonts w:ascii="宋体" w:hAnsi="宋体" w:eastAsia="宋体" w:cs="宋体"/>
          <w:highlight w:val="none"/>
        </w:rPr>
      </w:r>
      <w:r/>
    </w:p>
    <w:p>
      <w:pPr>
        <w:pStyle w:val="702"/>
        <w:rPr>
          <w:rFonts w:cs="宋体"/>
          <w:color w:val="auto"/>
          <w:szCs w:val="24"/>
          <w:highlight w:val="none"/>
        </w:rPr>
      </w:pPr>
      <w:r/>
      <w:bookmarkStart w:id="609" w:name="_Toc8273"/>
      <w:r/>
      <w:bookmarkStart w:id="610" w:name="_Toc19729"/>
      <w:r/>
      <w:bookmarkStart w:id="611" w:name="_Toc17059"/>
      <w:r>
        <w:rPr>
          <w:rFonts w:hint="eastAsia" w:cs="宋体"/>
          <w:color w:val="auto"/>
          <w:highlight w:val="none"/>
        </w:rPr>
        <w:t xml:space="preserve">具备履行合同所必需的设备和专业技术能力的声明</w:t>
      </w:r>
      <w:bookmarkEnd w:id="609"/>
      <w:r/>
      <w:bookmarkEnd w:id="610"/>
      <w:r/>
      <w:bookmarkEnd w:id="611"/>
      <w:r/>
      <w:r/>
    </w:p>
    <w:p>
      <w:pPr>
        <w:pStyle w:val="1025"/>
        <w:jc w:val="center"/>
        <w:spacing w:line="360" w:lineRule="auto"/>
        <w:rPr>
          <w:rFonts w:ascii="宋体" w:hAnsi="宋体" w:cs="宋体"/>
          <w:b/>
          <w:sz w:val="24"/>
          <w:highlight w:val="none"/>
        </w:rPr>
      </w:pPr>
      <w:r>
        <w:rPr>
          <w:rFonts w:ascii="宋体" w:hAnsi="宋体" w:cs="宋体"/>
          <w:b/>
          <w:sz w:val="24"/>
          <w:highlight w:val="none"/>
        </w:rPr>
      </w:r>
      <w:r/>
    </w:p>
    <w:p>
      <w:pPr>
        <w:pStyle w:val="1025"/>
        <w:spacing w:line="360" w:lineRule="auto"/>
        <w:rPr>
          <w:rFonts w:ascii="宋体" w:hAnsi="宋体" w:cs="宋体"/>
          <w:sz w:val="24"/>
          <w:highlight w:val="none"/>
        </w:rPr>
      </w:pPr>
      <w:r>
        <w:rPr>
          <w:rFonts w:hint="eastAsia" w:ascii="宋体" w:hAnsi="宋体" w:cs="宋体"/>
          <w:sz w:val="24"/>
          <w:highlight w:val="none"/>
          <w:u w:val="single"/>
        </w:rPr>
        <w:t xml:space="preserve">               （采购单位名称）</w:t>
      </w:r>
      <w:r>
        <w:rPr>
          <w:rFonts w:hint="eastAsia" w:ascii="宋体" w:hAnsi="宋体" w:cs="宋体"/>
          <w:sz w:val="24"/>
          <w:highlight w:val="none"/>
        </w:rPr>
        <w:t xml:space="preserve">：</w:t>
      </w:r>
      <w:r/>
    </w:p>
    <w:p>
      <w:pPr>
        <w:pStyle w:val="1025"/>
        <w:ind w:firstLine="420"/>
        <w:spacing w:line="460" w:lineRule="exact"/>
        <w:rPr>
          <w:rFonts w:ascii="宋体" w:hAnsi="宋体" w:cs="宋体"/>
          <w:sz w:val="24"/>
          <w:highlight w:val="none"/>
        </w:rPr>
      </w:pPr>
      <w:r>
        <w:rPr>
          <w:rFonts w:hint="eastAsia" w:ascii="宋体" w:hAnsi="宋体" w:cs="宋体"/>
          <w:sz w:val="24"/>
          <w:highlight w:val="none"/>
        </w:rPr>
        <w:t xml:space="preserve">我单位</w:t>
      </w:r>
      <w:r>
        <w:rPr>
          <w:rFonts w:hint="eastAsia" w:ascii="宋体" w:hAnsi="宋体" w:cs="宋体"/>
          <w:sz w:val="24"/>
          <w:highlight w:val="none"/>
          <w:u w:val="single"/>
        </w:rPr>
        <w:t xml:space="preserve">                             </w:t>
      </w:r>
      <w:r>
        <w:rPr>
          <w:rFonts w:hint="eastAsia" w:ascii="宋体" w:hAnsi="宋体" w:cs="宋体"/>
          <w:sz w:val="24"/>
          <w:highlight w:val="none"/>
        </w:rPr>
        <w:t xml:space="preserve">（供应商名称）郑重声明：我公司具备履行本项采购合同所必需的设备和专业技术能力，为履行本项采购合同我单位具备如下主要设备和主要专业技术能力：</w:t>
      </w:r>
      <w:r/>
    </w:p>
    <w:p>
      <w:pPr>
        <w:pStyle w:val="1025"/>
        <w:ind w:firstLine="420"/>
        <w:spacing w:line="460" w:lineRule="exact"/>
        <w:rPr>
          <w:rFonts w:ascii="宋体" w:hAnsi="宋体" w:cs="宋体"/>
          <w:sz w:val="24"/>
          <w:highlight w:val="none"/>
        </w:rPr>
      </w:pPr>
      <w:r>
        <w:rPr>
          <w:rFonts w:hint="eastAsia" w:ascii="宋体" w:hAnsi="宋体" w:cs="宋体"/>
          <w:sz w:val="24"/>
          <w:highlight w:val="none"/>
        </w:rPr>
        <w:t xml:space="preserve">主要设备有：                          。( 若有 )</w:t>
      </w:r>
      <w:r/>
    </w:p>
    <w:p>
      <w:pPr>
        <w:pStyle w:val="1025"/>
        <w:ind w:firstLine="420"/>
        <w:spacing w:line="460" w:lineRule="exact"/>
        <w:rPr>
          <w:rFonts w:ascii="宋体" w:hAnsi="宋体" w:cs="宋体"/>
          <w:sz w:val="24"/>
          <w:highlight w:val="none"/>
        </w:rPr>
      </w:pPr>
      <w:r>
        <w:rPr>
          <w:rFonts w:hint="eastAsia" w:ascii="宋体" w:hAnsi="宋体" w:cs="宋体"/>
          <w:sz w:val="24"/>
          <w:highlight w:val="none"/>
        </w:rPr>
        <w:t xml:space="preserve">主要专业技术能力有：                  。( 若有 )</w:t>
      </w:r>
      <w:r/>
    </w:p>
    <w:p>
      <w:pPr>
        <w:pStyle w:val="1025"/>
        <w:ind w:firstLine="420"/>
        <w:spacing w:line="360" w:lineRule="auto"/>
        <w:rPr>
          <w:rFonts w:ascii="宋体" w:hAnsi="宋体" w:cs="宋体"/>
          <w:sz w:val="24"/>
          <w:highlight w:val="none"/>
        </w:rPr>
      </w:pPr>
      <w:r>
        <w:rPr>
          <w:rFonts w:hint="eastAsia" w:ascii="宋体" w:hAnsi="宋体" w:cs="宋体"/>
          <w:sz w:val="24"/>
          <w:highlight w:val="none"/>
        </w:rPr>
        <w:t xml:space="preserve">                                      </w:t>
      </w:r>
      <w:r/>
    </w:p>
    <w:p>
      <w:pPr>
        <w:pStyle w:val="1025"/>
        <w:ind w:firstLine="420"/>
        <w:spacing w:line="360" w:lineRule="auto"/>
        <w:rPr>
          <w:rFonts w:ascii="宋体" w:hAnsi="宋体" w:cs="宋体"/>
          <w:sz w:val="24"/>
          <w:highlight w:val="none"/>
        </w:rPr>
      </w:pPr>
      <w:r>
        <w:rPr>
          <w:rFonts w:ascii="宋体" w:hAnsi="宋体" w:cs="宋体"/>
          <w:sz w:val="24"/>
          <w:highlight w:val="none"/>
        </w:rPr>
      </w:r>
      <w:r/>
    </w:p>
    <w:p>
      <w:pPr>
        <w:pStyle w:val="1025"/>
        <w:ind w:firstLine="420"/>
        <w:spacing w:line="360" w:lineRule="auto"/>
        <w:rPr>
          <w:rFonts w:ascii="宋体" w:hAnsi="宋体" w:cs="宋体"/>
          <w:sz w:val="24"/>
          <w:highlight w:val="none"/>
        </w:rPr>
      </w:pPr>
      <w:r>
        <w:rPr>
          <w:rFonts w:hint="eastAsia" w:ascii="宋体" w:hAnsi="宋体" w:cs="宋体"/>
          <w:sz w:val="24"/>
          <w:highlight w:val="none"/>
        </w:rPr>
        <w:t xml:space="preserve">                                           声明人：（电子签章）</w:t>
      </w:r>
      <w:r/>
    </w:p>
    <w:p>
      <w:pPr>
        <w:pStyle w:val="1025"/>
        <w:ind w:firstLine="480"/>
        <w:spacing w:line="460" w:lineRule="exact"/>
        <w:rPr>
          <w:rFonts w:ascii="宋体" w:hAnsi="宋体" w:cs="宋体"/>
          <w:sz w:val="24"/>
          <w:highlight w:val="none"/>
        </w:rPr>
      </w:pPr>
      <w:r>
        <w:rPr>
          <w:rFonts w:hint="eastAsia" w:ascii="宋体" w:hAnsi="宋体" w:cs="宋体"/>
          <w:bCs/>
          <w:sz w:val="24"/>
          <w:highlight w:val="none"/>
        </w:rPr>
        <w:t xml:space="preserve">                                          </w:t>
      </w:r>
      <w:r>
        <w:rPr>
          <w:rFonts w:hint="eastAsia" w:ascii="宋体" w:hAnsi="宋体" w:cs="宋体"/>
          <w:sz w:val="24"/>
          <w:highlight w:val="none"/>
        </w:rPr>
        <w:t xml:space="preserve">日期：     年    月    日</w:t>
      </w:r>
      <w:r/>
    </w:p>
    <w:p>
      <w:pPr>
        <w:pStyle w:val="1025"/>
        <w:ind w:firstLine="420"/>
        <w:spacing w:line="360" w:lineRule="auto"/>
        <w:rPr>
          <w:rFonts w:ascii="宋体" w:hAnsi="宋体" w:cs="宋体"/>
          <w:sz w:val="24"/>
          <w:highlight w:val="none"/>
        </w:rPr>
      </w:pPr>
      <w:r>
        <w:rPr>
          <w:rFonts w:ascii="宋体" w:hAnsi="宋体" w:cs="宋体"/>
          <w:sz w:val="24"/>
          <w:highlight w:val="none"/>
        </w:rPr>
      </w:r>
      <w:r/>
    </w:p>
    <w:p>
      <w:pPr>
        <w:pStyle w:val="1025"/>
        <w:jc w:val="left"/>
        <w:spacing w:line="360" w:lineRule="auto"/>
        <w:rPr>
          <w:rFonts w:ascii="宋体" w:hAnsi="宋体" w:cs="宋体"/>
          <w:b/>
          <w:bCs/>
          <w:sz w:val="24"/>
          <w:highlight w:val="none"/>
        </w:rPr>
      </w:pPr>
      <w:r>
        <w:rPr>
          <w:rFonts w:hint="eastAsia" w:ascii="宋体" w:hAnsi="宋体" w:cs="宋体"/>
          <w:sz w:val="24"/>
          <w:highlight w:val="none"/>
        </w:rPr>
        <w:t xml:space="preserve">其他证明材料及文件：（如果供应商认为需要提供的话）</w:t>
      </w:r>
      <w:r/>
    </w:p>
    <w:p>
      <w:pPr>
        <w:pStyle w:val="1025"/>
        <w:jc w:val="left"/>
        <w:spacing w:line="360" w:lineRule="auto"/>
        <w:rPr>
          <w:rFonts w:ascii="宋体" w:hAnsi="宋体" w:cs="宋体"/>
          <w:b/>
          <w:bCs/>
          <w:sz w:val="24"/>
          <w:highlight w:val="none"/>
        </w:rPr>
      </w:pPr>
      <w:r>
        <w:rPr>
          <w:rFonts w:ascii="宋体" w:hAnsi="宋体" w:cs="宋体"/>
          <w:b/>
          <w:bCs/>
          <w:sz w:val="24"/>
          <w:highlight w:val="none"/>
        </w:rPr>
      </w:r>
      <w:r/>
    </w:p>
    <w:p>
      <w:pPr>
        <w:pStyle w:val="1025"/>
        <w:spacing w:line="560" w:lineRule="exact"/>
        <w:rPr>
          <w:rFonts w:ascii="宋体" w:hAnsi="宋体" w:cs="宋体"/>
          <w:b/>
          <w:sz w:val="24"/>
          <w:highlight w:val="none"/>
        </w:rPr>
      </w:pPr>
      <w:r>
        <w:rPr>
          <w:rFonts w:ascii="宋体" w:hAnsi="宋体" w:cs="宋体"/>
          <w:b/>
          <w:sz w:val="24"/>
          <w:highlight w:val="none"/>
        </w:rPr>
      </w:r>
      <w:r/>
    </w:p>
    <w:p>
      <w:pPr>
        <w:pStyle w:val="1025"/>
        <w:spacing w:line="560" w:lineRule="exact"/>
        <w:rPr>
          <w:rFonts w:ascii="宋体" w:hAnsi="宋体" w:cs="宋体"/>
          <w:b/>
          <w:sz w:val="24"/>
          <w:highlight w:val="none"/>
        </w:rPr>
      </w:pPr>
      <w:r>
        <w:rPr>
          <w:rFonts w:ascii="宋体" w:hAnsi="宋体" w:cs="宋体"/>
          <w:b/>
          <w:sz w:val="24"/>
          <w:highlight w:val="none"/>
        </w:rPr>
      </w:r>
      <w:r/>
    </w:p>
    <w:p>
      <w:pPr>
        <w:pStyle w:val="1025"/>
        <w:spacing w:line="560" w:lineRule="exact"/>
        <w:rPr>
          <w:rFonts w:ascii="宋体" w:hAnsi="宋体" w:cs="宋体"/>
          <w:b/>
          <w:sz w:val="24"/>
          <w:highlight w:val="none"/>
        </w:rPr>
      </w:pPr>
      <w:r>
        <w:rPr>
          <w:rFonts w:ascii="宋体" w:hAnsi="宋体" w:cs="宋体"/>
          <w:b/>
          <w:sz w:val="24"/>
          <w:highlight w:val="none"/>
        </w:rPr>
      </w:r>
      <w:r/>
    </w:p>
    <w:p>
      <w:pPr>
        <w:pStyle w:val="1025"/>
        <w:spacing w:line="560" w:lineRule="exact"/>
        <w:rPr>
          <w:rFonts w:ascii="宋体" w:hAnsi="宋体" w:cs="宋体"/>
          <w:b/>
          <w:sz w:val="24"/>
          <w:highlight w:val="none"/>
        </w:rPr>
      </w:pPr>
      <w:r>
        <w:rPr>
          <w:rFonts w:ascii="宋体" w:hAnsi="宋体" w:cs="宋体"/>
          <w:b/>
          <w:sz w:val="24"/>
          <w:highlight w:val="none"/>
        </w:rPr>
      </w:r>
      <w:r/>
    </w:p>
    <w:p>
      <w:pPr>
        <w:pStyle w:val="1025"/>
        <w:spacing w:line="560" w:lineRule="exact"/>
        <w:rPr>
          <w:rFonts w:ascii="宋体" w:hAnsi="宋体" w:cs="宋体"/>
          <w:b/>
          <w:sz w:val="24"/>
          <w:highlight w:val="none"/>
        </w:rPr>
      </w:pPr>
      <w:r>
        <w:rPr>
          <w:rFonts w:ascii="宋体" w:hAnsi="宋体" w:cs="宋体"/>
          <w:b/>
          <w:sz w:val="24"/>
          <w:highlight w:val="none"/>
        </w:rPr>
      </w:r>
      <w:r/>
    </w:p>
    <w:p>
      <w:pPr>
        <w:pStyle w:val="1025"/>
        <w:spacing w:line="560" w:lineRule="exact"/>
        <w:rPr>
          <w:rFonts w:ascii="宋体" w:hAnsi="宋体" w:cs="宋体"/>
          <w:b/>
          <w:sz w:val="24"/>
          <w:highlight w:val="none"/>
        </w:rPr>
      </w:pPr>
      <w:r>
        <w:rPr>
          <w:rFonts w:ascii="宋体" w:hAnsi="宋体" w:cs="宋体"/>
          <w:b/>
          <w:sz w:val="24"/>
          <w:highlight w:val="none"/>
        </w:rPr>
      </w:r>
      <w:r/>
    </w:p>
    <w:p>
      <w:pPr>
        <w:pStyle w:val="1025"/>
        <w:spacing w:line="560" w:lineRule="exact"/>
        <w:rPr>
          <w:rFonts w:ascii="宋体" w:hAnsi="宋体" w:cs="宋体"/>
          <w:b/>
          <w:sz w:val="24"/>
          <w:highlight w:val="none"/>
        </w:rPr>
      </w:pPr>
      <w:r>
        <w:rPr>
          <w:rFonts w:ascii="宋体" w:hAnsi="宋体" w:cs="宋体"/>
          <w:b/>
          <w:sz w:val="24"/>
          <w:highlight w:val="none"/>
        </w:rPr>
      </w:r>
      <w:r/>
    </w:p>
    <w:p>
      <w:pPr>
        <w:pStyle w:val="1025"/>
        <w:spacing w:line="560" w:lineRule="exact"/>
        <w:rPr>
          <w:rFonts w:ascii="宋体" w:hAnsi="宋体" w:cs="宋体"/>
          <w:b/>
          <w:sz w:val="24"/>
          <w:highlight w:val="none"/>
        </w:rPr>
      </w:pPr>
      <w:r>
        <w:rPr>
          <w:rFonts w:ascii="宋体" w:hAnsi="宋体" w:cs="宋体"/>
          <w:b/>
          <w:sz w:val="24"/>
          <w:highlight w:val="none"/>
        </w:rPr>
      </w:r>
      <w:r/>
    </w:p>
    <w:p>
      <w:pPr>
        <w:pStyle w:val="1026"/>
        <w:rPr>
          <w:rFonts w:ascii="宋体" w:hAnsi="宋体" w:eastAsia="宋体" w:cs="宋体"/>
          <w:b/>
          <w:szCs w:val="24"/>
          <w:highlight w:val="none"/>
        </w:rPr>
      </w:pPr>
      <w:r>
        <w:rPr>
          <w:rFonts w:ascii="宋体" w:hAnsi="宋体" w:eastAsia="宋体" w:cs="宋体"/>
          <w:b/>
          <w:szCs w:val="24"/>
          <w:highlight w:val="none"/>
        </w:rPr>
      </w:r>
      <w:r/>
    </w:p>
    <w:p>
      <w:pPr>
        <w:pStyle w:val="1025"/>
        <w:rPr>
          <w:rFonts w:ascii="宋体" w:hAnsi="宋体" w:cs="宋体"/>
          <w:highlight w:val="none"/>
        </w:rPr>
      </w:pPr>
      <w:r>
        <w:rPr>
          <w:rFonts w:ascii="宋体" w:hAnsi="宋体" w:cs="宋体"/>
          <w:highlight w:val="none"/>
        </w:rPr>
      </w:r>
      <w:r/>
    </w:p>
    <w:p>
      <w:pPr>
        <w:pStyle w:val="1025"/>
        <w:rPr>
          <w:rFonts w:ascii="宋体" w:hAnsi="宋体" w:cs="宋体"/>
          <w:sz w:val="24"/>
          <w:highlight w:val="none"/>
        </w:rPr>
      </w:pPr>
      <w:r>
        <w:rPr>
          <w:rFonts w:ascii="宋体" w:hAnsi="宋体" w:cs="宋体"/>
          <w:sz w:val="24"/>
          <w:highlight w:val="none"/>
        </w:rPr>
      </w:r>
      <w:r/>
    </w:p>
    <w:p>
      <w:pPr>
        <w:pStyle w:val="1053"/>
        <w:ind w:firstLine="0"/>
        <w:spacing w:line="240" w:lineRule="auto"/>
        <w:rPr>
          <w:rFonts w:ascii="宋体" w:hAnsi="宋体" w:eastAsia="宋体" w:cs="宋体"/>
          <w:bCs w:val="0"/>
          <w:sz w:val="24"/>
          <w:szCs w:val="24"/>
          <w:highlight w:val="none"/>
        </w:rPr>
      </w:pPr>
      <w:r/>
      <w:bookmarkStart w:id="612" w:name="_Toc16987"/>
      <w:r/>
      <w:r/>
    </w:p>
    <w:p>
      <w:pPr>
        <w:pStyle w:val="1053"/>
        <w:ind w:firstLine="0"/>
        <w:spacing w:line="240" w:lineRule="auto"/>
        <w:rPr>
          <w:rFonts w:ascii="宋体" w:hAnsi="宋体" w:eastAsia="宋体" w:cs="宋体"/>
          <w:bCs w:val="0"/>
          <w:sz w:val="24"/>
          <w:szCs w:val="24"/>
          <w:highlight w:val="none"/>
        </w:rPr>
      </w:pPr>
      <w:r>
        <w:rPr>
          <w:rFonts w:hint="eastAsia" w:ascii="宋体" w:hAnsi="宋体" w:eastAsia="宋体" w:cs="宋体"/>
          <w:bCs w:val="0"/>
          <w:sz w:val="24"/>
          <w:szCs w:val="24"/>
          <w:highlight w:val="none"/>
        </w:rPr>
        <w:br w:type="page" w:clear="all"/>
      </w:r>
      <w:r>
        <w:rPr>
          <w:rFonts w:hint="eastAsia" w:ascii="宋体" w:hAnsi="宋体" w:eastAsia="宋体" w:cs="宋体"/>
          <w:bCs w:val="0"/>
          <w:sz w:val="24"/>
          <w:szCs w:val="24"/>
          <w:highlight w:val="none"/>
        </w:rPr>
        <w:t xml:space="preserve">附件七</w:t>
      </w:r>
      <w:bookmarkEnd w:id="612"/>
      <w:r/>
      <w:r/>
    </w:p>
    <w:p>
      <w:pPr>
        <w:pStyle w:val="1025"/>
        <w:rPr>
          <w:rFonts w:ascii="宋体" w:hAnsi="宋体" w:cs="宋体"/>
          <w:highlight w:val="none"/>
        </w:rPr>
      </w:pPr>
      <w:r>
        <w:rPr>
          <w:rFonts w:ascii="宋体" w:hAnsi="宋体" w:cs="宋体"/>
          <w:highlight w:val="none"/>
        </w:rPr>
      </w:r>
      <w:r/>
    </w:p>
    <w:p>
      <w:pPr>
        <w:pStyle w:val="702"/>
        <w:rPr>
          <w:rFonts w:cs="宋体"/>
          <w:b w:val="0"/>
          <w:color w:val="auto"/>
          <w:szCs w:val="24"/>
          <w:highlight w:val="none"/>
        </w:rPr>
      </w:pPr>
      <w:r/>
      <w:bookmarkStart w:id="613" w:name="_Toc8045"/>
      <w:r/>
      <w:bookmarkStart w:id="614" w:name="_Toc11288"/>
      <w:r/>
      <w:bookmarkStart w:id="615" w:name="_Toc19960"/>
      <w:r/>
      <w:bookmarkStart w:id="616" w:name="OLE_LINK33"/>
      <w:r/>
      <w:bookmarkStart w:id="617" w:name="OLE_LINK32"/>
      <w:r>
        <w:rPr>
          <w:rFonts w:hint="eastAsia" w:cs="宋体"/>
          <w:color w:val="auto"/>
          <w:highlight w:val="none"/>
        </w:rPr>
        <w:t xml:space="preserve">无重大违法记录声明</w:t>
      </w:r>
      <w:bookmarkEnd w:id="613"/>
      <w:r/>
      <w:bookmarkEnd w:id="614"/>
      <w:r/>
      <w:bookmarkEnd w:id="615"/>
      <w:r/>
      <w:r/>
    </w:p>
    <w:p>
      <w:pPr>
        <w:pStyle w:val="1025"/>
        <w:jc w:val="center"/>
        <w:tabs>
          <w:tab w:val="left" w:pos="6300" w:leader="none"/>
        </w:tabs>
        <w:rPr>
          <w:rFonts w:ascii="宋体" w:hAnsi="宋体" w:cs="宋体"/>
          <w:sz w:val="24"/>
          <w:highlight w:val="none"/>
        </w:rPr>
      </w:pPr>
      <w:r>
        <w:rPr>
          <w:rFonts w:ascii="宋体" w:hAnsi="宋体" w:cs="宋体"/>
          <w:sz w:val="24"/>
          <w:highlight w:val="none"/>
        </w:rPr>
      </w:r>
      <w:r/>
    </w:p>
    <w:p>
      <w:pPr>
        <w:pStyle w:val="1025"/>
        <w:spacing w:line="560" w:lineRule="exact"/>
        <w:tabs>
          <w:tab w:val="left" w:pos="6300" w:leader="none"/>
        </w:tabs>
        <w:rPr>
          <w:rFonts w:ascii="宋体" w:hAnsi="宋体" w:cs="宋体"/>
          <w:sz w:val="24"/>
          <w:highlight w:val="none"/>
          <w:u w:val="single"/>
        </w:rPr>
      </w:pPr>
      <w:r>
        <w:rPr>
          <w:rFonts w:ascii="宋体" w:hAnsi="宋体" w:cs="宋体"/>
          <w:sz w:val="24"/>
          <w:highlight w:val="none"/>
          <w:u w:val="single"/>
        </w:rPr>
      </w:r>
      <w:r/>
    </w:p>
    <w:p>
      <w:pPr>
        <w:pStyle w:val="1025"/>
        <w:spacing w:line="560" w:lineRule="exact"/>
        <w:tabs>
          <w:tab w:val="left" w:pos="6300" w:leader="none"/>
        </w:tabs>
        <w:rPr>
          <w:rFonts w:ascii="宋体" w:hAnsi="宋体" w:cs="宋体"/>
          <w:sz w:val="24"/>
          <w:highlight w:val="none"/>
        </w:rPr>
      </w:pPr>
      <w:r>
        <w:rPr>
          <w:rFonts w:hint="eastAsia" w:ascii="宋体" w:hAnsi="宋体" w:cs="宋体"/>
          <w:sz w:val="24"/>
          <w:highlight w:val="none"/>
        </w:rPr>
        <w:t xml:space="preserve">致：</w:t>
      </w:r>
      <w:r>
        <w:rPr>
          <w:rFonts w:hint="eastAsia" w:ascii="宋体" w:hAnsi="宋体" w:cs="宋体"/>
          <w:sz w:val="24"/>
          <w:highlight w:val="none"/>
          <w:u w:val="single"/>
        </w:rPr>
        <w:t xml:space="preserve">                   </w:t>
      </w:r>
      <w:r>
        <w:rPr>
          <w:rFonts w:hint="eastAsia" w:ascii="宋体" w:hAnsi="宋体" w:cs="宋体"/>
          <w:sz w:val="24"/>
          <w:highlight w:val="none"/>
        </w:rPr>
        <w:t xml:space="preserve">（采购代理机构名称）：</w:t>
      </w:r>
      <w:r/>
    </w:p>
    <w:p>
      <w:pPr>
        <w:pStyle w:val="1025"/>
        <w:spacing w:line="560" w:lineRule="exact"/>
        <w:tabs>
          <w:tab w:val="left" w:pos="6300" w:leader="none"/>
        </w:tabs>
        <w:rPr>
          <w:rFonts w:ascii="宋体" w:hAnsi="宋体" w:cs="宋体"/>
          <w:sz w:val="24"/>
          <w:highlight w:val="none"/>
          <w:u w:val="single"/>
        </w:rPr>
      </w:pPr>
      <w:r>
        <w:rPr>
          <w:rFonts w:hint="eastAsia" w:ascii="宋体" w:hAnsi="宋体" w:cs="宋体"/>
          <w:sz w:val="24"/>
          <w:highlight w:val="none"/>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（供应商名称）郑重声明，我方参加</w:t>
      </w:r>
      <w:r>
        <w:rPr>
          <w:rFonts w:hint="eastAsia" w:ascii="宋体" w:hAnsi="宋体" w:cs="宋体"/>
          <w:sz w:val="24"/>
          <w:highlight w:val="none"/>
          <w:u w:val="single"/>
        </w:rPr>
        <w:t xml:space="preserve">                     </w:t>
      </w:r>
      <w:r/>
    </w:p>
    <w:p>
      <w:pPr>
        <w:pStyle w:val="1025"/>
        <w:spacing w:line="560" w:lineRule="exact"/>
        <w:tabs>
          <w:tab w:val="left" w:pos="6300" w:leader="none"/>
        </w:tabs>
        <w:rPr>
          <w:rFonts w:ascii="宋体" w:hAnsi="宋体" w:cs="宋体"/>
          <w:sz w:val="24"/>
          <w:highlight w:val="none"/>
        </w:rPr>
      </w:pPr>
      <w:r>
        <w:rPr>
          <w:rFonts w:hint="eastAsia" w:ascii="宋体" w:hAnsi="宋体" w:cs="宋体"/>
          <w:sz w:val="24"/>
          <w:highlight w:val="none"/>
        </w:rPr>
        <w:t xml:space="preserve">（项目名称）采购活动前三年内无重大违法活动记录，符合《政府采购法》规定的供应商资格条件。我方对此声明负全部法律责任。</w:t>
      </w:r>
      <w:r/>
    </w:p>
    <w:p>
      <w:pPr>
        <w:pStyle w:val="1025"/>
        <w:ind w:firstLine="525"/>
        <w:spacing w:line="560" w:lineRule="exact"/>
        <w:tabs>
          <w:tab w:val="left" w:pos="6300" w:leader="none"/>
        </w:tabs>
        <w:rPr>
          <w:rFonts w:ascii="宋体" w:hAnsi="宋体" w:cs="宋体"/>
          <w:sz w:val="24"/>
          <w:highlight w:val="none"/>
        </w:rPr>
      </w:pPr>
      <w:r>
        <w:rPr>
          <w:rFonts w:hint="eastAsia" w:ascii="宋体" w:hAnsi="宋体" w:cs="宋体"/>
          <w:sz w:val="24"/>
          <w:highlight w:val="none"/>
        </w:rPr>
        <w:t xml:space="preserve">特此声明。</w:t>
      </w:r>
      <w:r/>
    </w:p>
    <w:p>
      <w:pPr>
        <w:pStyle w:val="1025"/>
        <w:ind w:right="1032"/>
        <w:spacing w:line="560" w:lineRule="exact"/>
        <w:rPr>
          <w:rFonts w:ascii="宋体" w:hAnsi="宋体" w:cs="宋体"/>
          <w:sz w:val="24"/>
          <w:highlight w:val="none"/>
        </w:rPr>
      </w:pPr>
      <w:r>
        <w:rPr>
          <w:rFonts w:ascii="宋体" w:hAnsi="宋体" w:cs="宋体"/>
          <w:sz w:val="24"/>
          <w:highlight w:val="none"/>
        </w:rPr>
      </w:r>
      <w:r/>
    </w:p>
    <w:p>
      <w:pPr>
        <w:pStyle w:val="1025"/>
        <w:ind w:right="1032"/>
        <w:spacing w:line="560" w:lineRule="exact"/>
        <w:rPr>
          <w:rFonts w:ascii="宋体" w:hAnsi="宋体" w:cs="宋体"/>
          <w:sz w:val="24"/>
          <w:highlight w:val="none"/>
        </w:rPr>
      </w:pPr>
      <w:r>
        <w:rPr>
          <w:rFonts w:hint="eastAsia" w:ascii="宋体" w:hAnsi="宋体" w:cs="宋体"/>
          <w:sz w:val="24"/>
          <w:highlight w:val="none"/>
        </w:rPr>
        <w:t xml:space="preserve"> </w:t>
      </w:r>
      <w:r/>
    </w:p>
    <w:p>
      <w:pPr>
        <w:pStyle w:val="1025"/>
        <w:ind w:right="1032" w:firstLine="5762"/>
        <w:spacing w:line="560" w:lineRule="exact"/>
        <w:rPr>
          <w:rFonts w:ascii="宋体" w:hAnsi="宋体" w:cs="宋体"/>
          <w:sz w:val="24"/>
          <w:highlight w:val="none"/>
        </w:rPr>
      </w:pPr>
      <w:r>
        <w:rPr>
          <w:rFonts w:hint="eastAsia" w:ascii="宋体" w:hAnsi="宋体" w:cs="宋体"/>
          <w:sz w:val="24"/>
          <w:highlight w:val="none"/>
        </w:rPr>
        <w:t xml:space="preserve">供应商（电子签章）：</w:t>
      </w:r>
      <w:r/>
    </w:p>
    <w:p>
      <w:pPr>
        <w:pStyle w:val="1025"/>
        <w:ind w:right="1032" w:firstLine="3360"/>
        <w:spacing w:line="560" w:lineRule="exact"/>
        <w:rPr>
          <w:rFonts w:ascii="宋体" w:hAnsi="宋体" w:cs="宋体"/>
          <w:sz w:val="24"/>
          <w:highlight w:val="none"/>
        </w:rPr>
      </w:pPr>
      <w:r>
        <w:rPr>
          <w:rFonts w:hint="eastAsia" w:ascii="宋体" w:hAnsi="宋体" w:cs="宋体"/>
          <w:sz w:val="24"/>
          <w:highlight w:val="none"/>
        </w:rPr>
        <w:t xml:space="preserve">法定代表人或被授权代表（签名或印鉴）：</w:t>
      </w:r>
      <w:r/>
    </w:p>
    <w:p>
      <w:pPr>
        <w:pStyle w:val="1025"/>
        <w:ind w:right="516" w:firstLine="7272"/>
        <w:spacing w:line="560" w:lineRule="exact"/>
        <w:rPr>
          <w:rFonts w:ascii="宋体" w:hAnsi="宋体" w:cs="宋体"/>
          <w:sz w:val="24"/>
          <w:highlight w:val="none"/>
        </w:rPr>
      </w:pPr>
      <w:r>
        <w:rPr>
          <w:rFonts w:hint="eastAsia" w:ascii="宋体" w:hAnsi="宋体" w:cs="宋体"/>
          <w:sz w:val="24"/>
          <w:highlight w:val="none"/>
        </w:rPr>
        <w:t xml:space="preserve">年 月  日</w:t>
      </w:r>
      <w:bookmarkEnd w:id="616"/>
      <w:r/>
      <w:bookmarkEnd w:id="617"/>
      <w:r/>
      <w:r/>
    </w:p>
    <w:p>
      <w:pPr>
        <w:pStyle w:val="1025"/>
        <w:spacing w:line="560" w:lineRule="exact"/>
        <w:rPr>
          <w:rFonts w:ascii="宋体" w:hAnsi="宋体" w:cs="宋体"/>
          <w:sz w:val="24"/>
          <w:highlight w:val="none"/>
        </w:rPr>
      </w:pPr>
      <w:r>
        <w:rPr>
          <w:rFonts w:ascii="宋体" w:hAnsi="宋体" w:cs="宋体"/>
          <w:sz w:val="24"/>
          <w:highlight w:val="none"/>
        </w:rPr>
      </w:r>
      <w:r/>
    </w:p>
    <w:p>
      <w:pPr>
        <w:pStyle w:val="1025"/>
        <w:spacing w:line="560" w:lineRule="exact"/>
        <w:rPr>
          <w:rFonts w:ascii="宋体" w:hAnsi="宋体" w:cs="宋体"/>
          <w:sz w:val="24"/>
          <w:highlight w:val="none"/>
        </w:rPr>
      </w:pPr>
      <w:r>
        <w:rPr>
          <w:rFonts w:ascii="宋体" w:hAnsi="宋体" w:cs="宋体"/>
          <w:sz w:val="24"/>
          <w:highlight w:val="none"/>
        </w:rPr>
      </w:r>
      <w:r/>
    </w:p>
    <w:p>
      <w:pPr>
        <w:pStyle w:val="1025"/>
        <w:spacing w:line="560" w:lineRule="exact"/>
        <w:rPr>
          <w:rFonts w:ascii="宋体" w:hAnsi="宋体" w:cs="宋体"/>
          <w:sz w:val="24"/>
          <w:highlight w:val="none"/>
        </w:rPr>
      </w:pPr>
      <w:r>
        <w:rPr>
          <w:rFonts w:ascii="宋体" w:hAnsi="宋体" w:cs="宋体"/>
          <w:sz w:val="24"/>
          <w:highlight w:val="none"/>
        </w:rPr>
      </w:r>
      <w:r/>
    </w:p>
    <w:p>
      <w:pPr>
        <w:pStyle w:val="1025"/>
        <w:spacing w:line="560" w:lineRule="exact"/>
        <w:rPr>
          <w:rFonts w:ascii="宋体" w:hAnsi="宋体" w:cs="宋体"/>
          <w:sz w:val="24"/>
          <w:highlight w:val="none"/>
        </w:rPr>
      </w:pPr>
      <w:r>
        <w:rPr>
          <w:rFonts w:ascii="宋体" w:hAnsi="宋体" w:cs="宋体"/>
          <w:sz w:val="24"/>
          <w:highlight w:val="none"/>
        </w:rPr>
      </w:r>
      <w:r/>
    </w:p>
    <w:p>
      <w:pPr>
        <w:pStyle w:val="1025"/>
        <w:spacing w:line="560" w:lineRule="exact"/>
        <w:rPr>
          <w:rFonts w:ascii="宋体" w:hAnsi="宋体" w:cs="宋体"/>
          <w:sz w:val="24"/>
          <w:highlight w:val="none"/>
        </w:rPr>
      </w:pPr>
      <w:r>
        <w:rPr>
          <w:rFonts w:ascii="宋体" w:hAnsi="宋体" w:cs="宋体"/>
          <w:sz w:val="24"/>
          <w:highlight w:val="none"/>
        </w:rPr>
      </w:r>
      <w:r/>
    </w:p>
    <w:p>
      <w:pPr>
        <w:pStyle w:val="1025"/>
        <w:spacing w:line="560" w:lineRule="exact"/>
        <w:rPr>
          <w:rFonts w:ascii="宋体" w:hAnsi="宋体" w:cs="宋体"/>
          <w:sz w:val="24"/>
          <w:highlight w:val="none"/>
        </w:rPr>
      </w:pPr>
      <w:r>
        <w:rPr>
          <w:rFonts w:ascii="宋体" w:hAnsi="宋体" w:cs="宋体"/>
          <w:sz w:val="24"/>
          <w:highlight w:val="none"/>
        </w:rPr>
      </w:r>
      <w:r/>
    </w:p>
    <w:p>
      <w:pPr>
        <w:pStyle w:val="1025"/>
        <w:spacing w:line="560" w:lineRule="exact"/>
        <w:rPr>
          <w:rFonts w:ascii="宋体" w:hAnsi="宋体" w:cs="宋体"/>
          <w:sz w:val="24"/>
          <w:highlight w:val="none"/>
        </w:rPr>
      </w:pPr>
      <w:r>
        <w:rPr>
          <w:rFonts w:ascii="宋体" w:hAnsi="宋体" w:cs="宋体"/>
          <w:sz w:val="24"/>
          <w:highlight w:val="none"/>
        </w:rPr>
      </w:r>
      <w:r/>
    </w:p>
    <w:p>
      <w:pPr>
        <w:pStyle w:val="1025"/>
        <w:spacing w:line="560" w:lineRule="exact"/>
        <w:rPr>
          <w:rFonts w:ascii="宋体" w:hAnsi="宋体" w:cs="宋体"/>
          <w:sz w:val="24"/>
          <w:highlight w:val="none"/>
        </w:rPr>
      </w:pPr>
      <w:r>
        <w:rPr>
          <w:rFonts w:ascii="宋体" w:hAnsi="宋体" w:cs="宋体"/>
          <w:sz w:val="24"/>
          <w:highlight w:val="none"/>
        </w:rPr>
      </w:r>
      <w:r/>
    </w:p>
    <w:p>
      <w:pPr>
        <w:pStyle w:val="1025"/>
        <w:spacing w:line="560" w:lineRule="exact"/>
        <w:rPr>
          <w:rFonts w:ascii="宋体" w:hAnsi="宋体" w:cs="宋体"/>
          <w:sz w:val="24"/>
          <w:highlight w:val="none"/>
        </w:rPr>
      </w:pPr>
      <w:r>
        <w:rPr>
          <w:rFonts w:ascii="宋体" w:hAnsi="宋体" w:cs="宋体"/>
          <w:sz w:val="24"/>
          <w:highlight w:val="none"/>
        </w:rPr>
      </w:r>
      <w:r/>
    </w:p>
    <w:p>
      <w:pPr>
        <w:pStyle w:val="1026"/>
        <w:rPr>
          <w:rFonts w:ascii="宋体" w:hAnsi="宋体" w:eastAsia="宋体" w:cs="宋体"/>
          <w:szCs w:val="24"/>
          <w:highlight w:val="none"/>
        </w:rPr>
      </w:pPr>
      <w:r>
        <w:rPr>
          <w:rFonts w:ascii="宋体" w:hAnsi="宋体" w:eastAsia="宋体" w:cs="宋体"/>
          <w:szCs w:val="24"/>
          <w:highlight w:val="none"/>
        </w:rPr>
      </w:r>
      <w:r/>
    </w:p>
    <w:p>
      <w:pPr>
        <w:pStyle w:val="1025"/>
        <w:rPr>
          <w:rFonts w:ascii="宋体" w:hAnsi="宋体" w:cs="宋体"/>
          <w:highlight w:val="none"/>
        </w:rPr>
      </w:pPr>
      <w:r>
        <w:rPr>
          <w:rFonts w:ascii="宋体" w:hAnsi="宋体" w:cs="宋体"/>
          <w:highlight w:val="none"/>
        </w:rPr>
      </w:r>
      <w:r/>
    </w:p>
    <w:p>
      <w:pPr>
        <w:pStyle w:val="1026"/>
        <w:rPr>
          <w:rFonts w:ascii="宋体" w:hAnsi="宋体" w:eastAsia="宋体" w:cs="宋体"/>
          <w:szCs w:val="24"/>
          <w:highlight w:val="none"/>
        </w:rPr>
      </w:pPr>
      <w:r>
        <w:rPr>
          <w:rFonts w:ascii="宋体" w:hAnsi="宋体" w:eastAsia="宋体" w:cs="宋体"/>
          <w:szCs w:val="24"/>
          <w:highlight w:val="none"/>
        </w:rPr>
      </w:r>
      <w:r/>
    </w:p>
    <w:p>
      <w:pPr>
        <w:pStyle w:val="1025"/>
        <w:rPr>
          <w:rFonts w:ascii="宋体" w:hAnsi="宋体" w:cs="宋体"/>
          <w:highlight w:val="none"/>
        </w:rPr>
      </w:pPr>
      <w:r>
        <w:rPr>
          <w:rFonts w:ascii="宋体" w:hAnsi="宋体" w:cs="宋体"/>
          <w:highlight w:val="none"/>
        </w:rPr>
      </w:r>
      <w:r/>
    </w:p>
    <w:p>
      <w:pPr>
        <w:pStyle w:val="1025"/>
        <w:spacing w:line="560" w:lineRule="exact"/>
        <w:rPr>
          <w:rFonts w:ascii="宋体" w:hAnsi="宋体" w:cs="宋体"/>
          <w:b/>
          <w:sz w:val="24"/>
          <w:highlight w:val="none"/>
        </w:rPr>
      </w:pPr>
      <w:r>
        <w:rPr>
          <w:rFonts w:hint="eastAsia" w:ascii="宋体" w:hAnsi="宋体" w:cs="宋体"/>
          <w:b/>
          <w:sz w:val="24"/>
          <w:highlight w:val="none"/>
        </w:rPr>
        <w:t xml:space="preserve">附件八</w:t>
      </w:r>
      <w:bookmarkStart w:id="618" w:name="OLE_LINK34"/>
      <w:r/>
      <w:bookmarkStart w:id="619" w:name="OLE_LINK35"/>
      <w:r/>
      <w:r/>
    </w:p>
    <w:p>
      <w:pPr>
        <w:jc w:val="center"/>
        <w:spacing w:after="320" w:line="360" w:lineRule="auto"/>
        <w:rPr>
          <w:rFonts w:ascii="宋体" w:hAnsi="宋体" w:cs="宋体"/>
          <w:b/>
          <w:bCs/>
          <w:sz w:val="28"/>
          <w:szCs w:val="28"/>
          <w:highlight w:val="none"/>
        </w:rPr>
      </w:pPr>
      <w:r>
        <w:rPr>
          <w:rFonts w:hint="eastAsia" w:ascii="宋体" w:hAnsi="宋体" w:cs="宋体"/>
          <w:b/>
          <w:bCs/>
          <w:sz w:val="28"/>
          <w:szCs w:val="28"/>
          <w:highlight w:val="none"/>
        </w:rPr>
        <w:t xml:space="preserve">中小企业声明函（工程）</w:t>
      </w:r>
      <w:r/>
    </w:p>
    <w:p>
      <w:pPr>
        <w:ind w:firstLine="480"/>
        <w:spacing w:line="360" w:lineRule="auto"/>
        <w:rPr>
          <w:rFonts w:ascii="宋体" w:hAnsi="宋体" w:cs="宋体"/>
          <w:sz w:val="24"/>
          <w:highlight w:val="none"/>
        </w:rPr>
      </w:pPr>
      <w:r>
        <w:rPr>
          <w:rFonts w:hint="eastAsia" w:ascii="宋体" w:hAnsi="宋体" w:cs="宋体"/>
          <w:sz w:val="24"/>
          <w:highlight w:val="none"/>
          <w:lang w:bidi="ar"/>
        </w:rPr>
        <w:t xml:space="preserve">本公司（联合体）郑重声明，根据《政府采购促进中小企业发展管理办法》（财库﹝2020﹞46 号）的规定，本公司 （联合体）参加</w:t>
      </w:r>
      <w:r>
        <w:rPr>
          <w:rFonts w:hint="eastAsia" w:ascii="宋体" w:hAnsi="宋体" w:cs="宋体"/>
          <w:i/>
          <w:iCs/>
          <w:sz w:val="24"/>
          <w:highlight w:val="none"/>
          <w:u w:val="single"/>
          <w:lang w:bidi="ar"/>
        </w:rPr>
        <w:t xml:space="preserve">（单位名称）</w:t>
      </w:r>
      <w:r>
        <w:rPr>
          <w:rFonts w:hint="eastAsia" w:ascii="宋体" w:hAnsi="宋体" w:cs="宋体"/>
          <w:sz w:val="24"/>
          <w:highlight w:val="none"/>
          <w:lang w:bidi="ar"/>
        </w:rPr>
        <w:t xml:space="preserve">的</w:t>
      </w:r>
      <w:r>
        <w:rPr>
          <w:rFonts w:hint="eastAsia" w:ascii="宋体" w:hAnsi="宋体" w:cs="宋体"/>
          <w:i/>
          <w:iCs/>
          <w:sz w:val="24"/>
          <w:highlight w:val="none"/>
          <w:u w:val="single"/>
          <w:lang w:bidi="ar"/>
        </w:rPr>
        <w:t xml:space="preserve">（项目名称）</w:t>
      </w:r>
      <w:r>
        <w:rPr>
          <w:rFonts w:hint="eastAsia" w:ascii="宋体" w:hAnsi="宋体" w:cs="宋体"/>
          <w:sz w:val="24"/>
          <w:highlight w:val="none"/>
          <w:lang w:bidi="ar"/>
        </w:rPr>
        <w:t xml:space="preserve">采购活动，工程的施工单位全部为符合政策要求的中小企业（全部由符合政策要求的中小企业承接）。相关企业（含联合体中的中小企业、签订分包意向协议的中小企业）的具体情况如下： </w:t>
      </w:r>
      <w:r/>
    </w:p>
    <w:p>
      <w:pPr>
        <w:ind w:firstLine="480"/>
        <w:spacing w:line="360" w:lineRule="auto"/>
        <w:rPr>
          <w:rFonts w:ascii="宋体" w:hAnsi="宋体" w:cs="宋体"/>
          <w:sz w:val="24"/>
          <w:highlight w:val="none"/>
        </w:rPr>
      </w:pPr>
      <w:r>
        <w:rPr>
          <w:rFonts w:hint="eastAsia" w:ascii="宋体" w:hAnsi="宋体" w:cs="宋体"/>
          <w:sz w:val="24"/>
          <w:highlight w:val="none"/>
          <w:lang w:bidi="ar"/>
        </w:rPr>
        <w:t xml:space="preserve">1.</w:t>
      </w:r>
      <w:r>
        <w:rPr>
          <w:rFonts w:hint="eastAsia" w:ascii="宋体" w:hAnsi="宋体" w:cs="宋体"/>
          <w:sz w:val="24"/>
          <w:highlight w:val="none"/>
          <w:u w:val="single"/>
          <w:lang w:bidi="ar"/>
        </w:rPr>
        <w:t xml:space="preserve"> （标的名称） </w:t>
      </w:r>
      <w:r>
        <w:rPr>
          <w:rFonts w:hint="eastAsia" w:ascii="宋体" w:hAnsi="宋体" w:cs="宋体"/>
          <w:sz w:val="24"/>
          <w:highlight w:val="none"/>
          <w:lang w:bidi="ar"/>
        </w:rPr>
        <w:t xml:space="preserve">，属于</w:t>
      </w:r>
      <w:r>
        <w:rPr>
          <w:rFonts w:hint="eastAsia" w:ascii="宋体" w:hAnsi="宋体" w:cs="宋体"/>
          <w:sz w:val="24"/>
          <w:highlight w:val="none"/>
          <w:u w:val="single"/>
          <w:lang w:bidi="ar"/>
        </w:rPr>
        <w:t xml:space="preserve">       </w:t>
      </w:r>
      <w:r>
        <w:rPr>
          <w:rFonts w:hint="eastAsia" w:ascii="宋体" w:hAnsi="宋体" w:cs="宋体"/>
          <w:sz w:val="24"/>
          <w:highlight w:val="none"/>
          <w:lang w:bidi="ar"/>
        </w:rPr>
        <w:t xml:space="preserve">行业；承建（承接）企业为</w:t>
      </w:r>
      <w:r>
        <w:rPr>
          <w:rFonts w:hint="eastAsia" w:ascii="宋体" w:hAnsi="宋体" w:cs="宋体"/>
          <w:sz w:val="24"/>
          <w:highlight w:val="none"/>
          <w:u w:val="single"/>
          <w:lang w:bidi="ar"/>
        </w:rPr>
        <w:t xml:space="preserve">（企业名称）</w:t>
      </w:r>
      <w:r>
        <w:rPr>
          <w:rFonts w:hint="eastAsia" w:ascii="宋体" w:hAnsi="宋体" w:cs="宋体"/>
          <w:sz w:val="24"/>
          <w:highlight w:val="none"/>
          <w:lang w:bidi="ar"/>
        </w:rPr>
        <w:t xml:space="preserve">，从业人员 </w:t>
      </w:r>
      <w:r>
        <w:rPr>
          <w:rFonts w:hint="eastAsia" w:ascii="宋体" w:hAnsi="宋体" w:cs="宋体"/>
          <w:sz w:val="24"/>
          <w:highlight w:val="none"/>
          <w:u w:val="single"/>
          <w:lang w:bidi="ar"/>
        </w:rPr>
        <w:t xml:space="preserve">   </w:t>
      </w:r>
      <w:r>
        <w:rPr>
          <w:rFonts w:hint="eastAsia" w:ascii="宋体" w:hAnsi="宋体" w:cs="宋体"/>
          <w:sz w:val="24"/>
          <w:highlight w:val="none"/>
          <w:lang w:bidi="ar"/>
        </w:rPr>
        <w:t xml:space="preserve">人，营业收入为</w:t>
      </w:r>
      <w:r>
        <w:rPr>
          <w:rFonts w:hint="eastAsia" w:ascii="宋体" w:hAnsi="宋体" w:cs="宋体"/>
          <w:sz w:val="24"/>
          <w:highlight w:val="none"/>
          <w:u w:val="single"/>
          <w:lang w:bidi="ar"/>
        </w:rPr>
        <w:t xml:space="preserve">  </w:t>
      </w:r>
      <w:r>
        <w:rPr>
          <w:rFonts w:hint="eastAsia" w:ascii="宋体" w:hAnsi="宋体" w:cs="宋体"/>
          <w:sz w:val="24"/>
          <w:highlight w:val="none"/>
          <w:lang w:bidi="ar"/>
        </w:rPr>
        <w:t xml:space="preserve">万元，资产总额为</w:t>
      </w:r>
      <w:r>
        <w:rPr>
          <w:rFonts w:hint="eastAsia" w:ascii="宋体" w:hAnsi="宋体" w:cs="宋体"/>
          <w:sz w:val="24"/>
          <w:highlight w:val="none"/>
          <w:u w:val="single"/>
          <w:lang w:bidi="ar"/>
        </w:rPr>
        <w:t xml:space="preserve">   </w:t>
      </w:r>
      <w:r>
        <w:rPr>
          <w:rFonts w:hint="eastAsia" w:ascii="宋体" w:hAnsi="宋体" w:cs="宋体"/>
          <w:sz w:val="24"/>
          <w:highlight w:val="none"/>
          <w:lang w:bidi="ar"/>
        </w:rPr>
        <w:t xml:space="preserve">万元</w:t>
      </w:r>
      <w:r>
        <w:rPr>
          <w:rStyle w:val="770"/>
          <w:rFonts w:hint="eastAsia" w:ascii="宋体" w:hAnsi="宋体" w:cs="宋体"/>
          <w:sz w:val="24"/>
          <w:highlight w:val="none"/>
          <w:lang w:bidi="ar"/>
        </w:rPr>
        <w:footnoteReference w:id="2"/>
      </w:r>
      <w:r>
        <w:rPr>
          <w:rFonts w:hint="eastAsia" w:ascii="宋体" w:hAnsi="宋体" w:cs="宋体"/>
          <w:sz w:val="24"/>
          <w:highlight w:val="none"/>
          <w:lang w:bidi="ar"/>
        </w:rPr>
        <w:t xml:space="preserve">，属于（中型企业、小型企业、微型企业）； </w:t>
      </w:r>
      <w:r/>
    </w:p>
    <w:p>
      <w:pPr>
        <w:ind w:firstLine="480"/>
        <w:spacing w:line="360" w:lineRule="auto"/>
        <w:rPr>
          <w:rFonts w:ascii="宋体" w:hAnsi="宋体" w:cs="宋体"/>
          <w:sz w:val="24"/>
          <w:highlight w:val="none"/>
        </w:rPr>
      </w:pPr>
      <w:r>
        <w:rPr>
          <w:rFonts w:hint="eastAsia" w:ascii="宋体" w:hAnsi="宋体" w:cs="宋体"/>
          <w:sz w:val="24"/>
          <w:highlight w:val="none"/>
          <w:lang w:bidi="ar"/>
        </w:rPr>
        <w:t xml:space="preserve">2. </w:t>
      </w:r>
      <w:r>
        <w:rPr>
          <w:rFonts w:hint="eastAsia" w:ascii="宋体" w:hAnsi="宋体" w:cs="宋体"/>
          <w:sz w:val="24"/>
          <w:highlight w:val="none"/>
          <w:u w:val="single"/>
          <w:lang w:bidi="ar"/>
        </w:rPr>
        <w:t xml:space="preserve">（标的名称）</w:t>
      </w:r>
      <w:r>
        <w:rPr>
          <w:rFonts w:hint="eastAsia" w:ascii="宋体" w:hAnsi="宋体" w:cs="宋体"/>
          <w:sz w:val="24"/>
          <w:highlight w:val="none"/>
          <w:lang w:bidi="ar"/>
        </w:rPr>
        <w:t xml:space="preserve"> ，属于</w:t>
      </w:r>
      <w:r>
        <w:rPr>
          <w:rFonts w:hint="eastAsia" w:ascii="宋体" w:hAnsi="宋体" w:cs="宋体"/>
          <w:sz w:val="24"/>
          <w:highlight w:val="none"/>
          <w:u w:val="single"/>
          <w:lang w:bidi="ar"/>
        </w:rPr>
        <w:t xml:space="preserve">       </w:t>
      </w:r>
      <w:r>
        <w:rPr>
          <w:rFonts w:hint="eastAsia" w:ascii="宋体" w:hAnsi="宋体" w:cs="宋体"/>
          <w:sz w:val="24"/>
          <w:highlight w:val="none"/>
          <w:lang w:bidi="ar"/>
        </w:rPr>
        <w:t xml:space="preserve">行业；承建（承接）企业为</w:t>
      </w:r>
      <w:r>
        <w:rPr>
          <w:rFonts w:hint="eastAsia" w:ascii="宋体" w:hAnsi="宋体" w:cs="宋体"/>
          <w:sz w:val="24"/>
          <w:highlight w:val="none"/>
          <w:u w:val="single"/>
          <w:lang w:bidi="ar"/>
        </w:rPr>
        <w:t xml:space="preserve">（企业名称）</w:t>
      </w:r>
      <w:r>
        <w:rPr>
          <w:rFonts w:hint="eastAsia" w:ascii="宋体" w:hAnsi="宋体" w:cs="宋体"/>
          <w:sz w:val="24"/>
          <w:highlight w:val="none"/>
          <w:lang w:bidi="ar"/>
        </w:rPr>
        <w:t xml:space="preserve">，从业人员</w:t>
      </w:r>
      <w:r>
        <w:rPr>
          <w:rFonts w:hint="eastAsia" w:ascii="宋体" w:hAnsi="宋体" w:cs="宋体"/>
          <w:sz w:val="24"/>
          <w:highlight w:val="none"/>
          <w:u w:val="single"/>
          <w:lang w:bidi="ar"/>
        </w:rPr>
        <w:t xml:space="preserve">   </w:t>
      </w:r>
      <w:r>
        <w:rPr>
          <w:rFonts w:hint="eastAsia" w:ascii="宋体" w:hAnsi="宋体" w:cs="宋体"/>
          <w:sz w:val="24"/>
          <w:highlight w:val="none"/>
          <w:lang w:bidi="ar"/>
        </w:rPr>
        <w:t xml:space="preserve">人，营业收入为</w:t>
      </w:r>
      <w:r>
        <w:rPr>
          <w:rFonts w:hint="eastAsia" w:ascii="宋体" w:hAnsi="宋体" w:cs="宋体"/>
          <w:sz w:val="24"/>
          <w:highlight w:val="none"/>
          <w:u w:val="single"/>
          <w:lang w:bidi="ar"/>
        </w:rPr>
        <w:t xml:space="preserve">   </w:t>
      </w:r>
      <w:r>
        <w:rPr>
          <w:rFonts w:hint="eastAsia" w:ascii="宋体" w:hAnsi="宋体" w:cs="宋体"/>
          <w:sz w:val="24"/>
          <w:highlight w:val="none"/>
          <w:lang w:bidi="ar"/>
        </w:rPr>
        <w:t xml:space="preserve">万元，资产总额为</w:t>
      </w:r>
      <w:r>
        <w:rPr>
          <w:rFonts w:hint="eastAsia" w:ascii="宋体" w:hAnsi="宋体" w:cs="宋体"/>
          <w:sz w:val="24"/>
          <w:highlight w:val="none"/>
          <w:u w:val="single"/>
          <w:lang w:bidi="ar"/>
        </w:rPr>
        <w:t xml:space="preserve">   </w:t>
      </w:r>
      <w:r>
        <w:rPr>
          <w:rFonts w:hint="eastAsia" w:ascii="宋体" w:hAnsi="宋体" w:cs="宋体"/>
          <w:sz w:val="24"/>
          <w:highlight w:val="none"/>
          <w:lang w:bidi="ar"/>
        </w:rPr>
        <w:t xml:space="preserve">万元，属于（中型企业、小型企业、微型企业）； </w:t>
      </w:r>
      <w:r/>
    </w:p>
    <w:p>
      <w:pPr>
        <w:ind w:firstLine="480"/>
        <w:spacing w:line="360" w:lineRule="auto"/>
        <w:rPr>
          <w:rFonts w:ascii="宋体" w:hAnsi="宋体" w:cs="宋体"/>
          <w:sz w:val="24"/>
          <w:highlight w:val="none"/>
        </w:rPr>
      </w:pPr>
      <w:r>
        <w:rPr>
          <w:rFonts w:hint="eastAsia" w:ascii="宋体" w:hAnsi="宋体" w:cs="宋体"/>
          <w:sz w:val="24"/>
          <w:highlight w:val="none"/>
          <w:lang w:bidi="ar"/>
        </w:rPr>
        <w:t xml:space="preserve">…… </w:t>
      </w:r>
      <w:r/>
    </w:p>
    <w:p>
      <w:pPr>
        <w:ind w:firstLine="480"/>
        <w:spacing w:line="360" w:lineRule="auto"/>
        <w:rPr>
          <w:rFonts w:ascii="宋体" w:hAnsi="宋体" w:cs="宋体"/>
          <w:sz w:val="24"/>
          <w:highlight w:val="none"/>
        </w:rPr>
      </w:pPr>
      <w:r>
        <w:rPr>
          <w:rFonts w:hint="eastAsia" w:ascii="宋体" w:hAnsi="宋体" w:cs="宋体"/>
          <w:sz w:val="24"/>
          <w:highlight w:val="none"/>
          <w:lang w:bidi="ar"/>
        </w:rPr>
        <w:t xml:space="preserve">以上企业，不属于大企业的分支机构，不存在控股股东为大企业的情形，也不存在与大企业的负责人为同一人的情形。 </w:t>
      </w:r>
      <w:r/>
    </w:p>
    <w:p>
      <w:pPr>
        <w:ind w:firstLine="480"/>
        <w:spacing w:line="360" w:lineRule="auto"/>
        <w:rPr>
          <w:rFonts w:ascii="宋体" w:hAnsi="宋体" w:cs="宋体"/>
          <w:sz w:val="24"/>
          <w:highlight w:val="none"/>
        </w:rPr>
      </w:pPr>
      <w:r>
        <w:rPr>
          <w:rFonts w:hint="eastAsia" w:ascii="宋体" w:hAnsi="宋体" w:cs="宋体"/>
          <w:sz w:val="24"/>
          <w:highlight w:val="none"/>
          <w:lang w:bidi="ar"/>
        </w:rPr>
        <w:t xml:space="preserve">本企业对上述声明内容的真实性负责。如有虚假，将依法承担相应责任。 </w:t>
      </w:r>
      <w:r/>
    </w:p>
    <w:p>
      <w:pPr>
        <w:ind w:firstLine="5040"/>
        <w:spacing w:line="360" w:lineRule="auto"/>
        <w:rPr>
          <w:rFonts w:ascii="宋体" w:hAnsi="宋体" w:cs="宋体"/>
          <w:sz w:val="24"/>
          <w:highlight w:val="none"/>
        </w:rPr>
      </w:pPr>
      <w:r>
        <w:rPr>
          <w:rFonts w:hint="eastAsia" w:ascii="宋体" w:hAnsi="宋体" w:cs="宋体"/>
          <w:sz w:val="24"/>
          <w:highlight w:val="none"/>
          <w:lang w:bidi="ar"/>
        </w:rPr>
        <w:t xml:space="preserve">企业名称（盖章）： </w:t>
      </w:r>
      <w:r/>
    </w:p>
    <w:p>
      <w:pPr>
        <w:ind w:firstLine="5040"/>
        <w:spacing w:line="360" w:lineRule="auto"/>
        <w:rPr>
          <w:rFonts w:ascii="宋体" w:hAnsi="宋体" w:cs="宋体"/>
          <w:sz w:val="24"/>
          <w:highlight w:val="none"/>
        </w:rPr>
      </w:pPr>
      <w:r>
        <w:rPr>
          <w:rFonts w:hint="eastAsia" w:ascii="宋体" w:hAnsi="宋体" w:cs="宋体"/>
          <w:sz w:val="24"/>
          <w:highlight w:val="none"/>
          <w:lang w:bidi="ar"/>
        </w:rPr>
        <w:t xml:space="preserve">日 期： </w:t>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Cs w:val="21"/>
          <w:highlight w:val="none"/>
        </w:rPr>
      </w:pPr>
      <w:r>
        <w:rPr>
          <w:rFonts w:hint="eastAsia" w:ascii="宋体" w:hAnsi="宋体" w:cs="宋体"/>
          <w:szCs w:val="21"/>
          <w:highlight w:val="none"/>
        </w:rPr>
        <w:t xml:space="preserve">1从业人员、营业收入、资产总额填报上一年度数据，无上一年度数据的新成立企业可不填报。</w:t>
      </w:r>
      <w:r/>
    </w:p>
    <w:p>
      <w:pPr>
        <w:pStyle w:val="1025"/>
        <w:spacing w:line="460" w:lineRule="exact"/>
        <w:rPr>
          <w:rFonts w:ascii="宋体" w:hAnsi="宋体" w:cs="宋体"/>
          <w:b/>
          <w:sz w:val="24"/>
          <w:highlight w:val="none"/>
        </w:rPr>
      </w:pPr>
      <w:r>
        <w:rPr>
          <w:rFonts w:ascii="宋体" w:hAnsi="宋体" w:cs="宋体"/>
          <w:b/>
          <w:sz w:val="24"/>
          <w:highlight w:val="none"/>
        </w:rPr>
      </w:r>
      <w:r/>
    </w:p>
    <w:p>
      <w:pPr>
        <w:pStyle w:val="1026"/>
        <w:rPr>
          <w:rFonts w:ascii="宋体" w:hAnsi="宋体" w:eastAsia="宋体" w:cs="宋体"/>
          <w:b/>
          <w:szCs w:val="24"/>
          <w:highlight w:val="none"/>
        </w:rPr>
      </w:pPr>
      <w:r>
        <w:rPr>
          <w:rFonts w:ascii="宋体" w:hAnsi="宋体" w:eastAsia="宋体" w:cs="宋体"/>
          <w:b/>
          <w:szCs w:val="24"/>
          <w:highlight w:val="none"/>
        </w:rPr>
      </w:r>
      <w:r/>
    </w:p>
    <w:p>
      <w:pPr>
        <w:pStyle w:val="1025"/>
        <w:rPr>
          <w:rFonts w:ascii="宋体" w:hAnsi="宋体" w:cs="宋体"/>
          <w:highlight w:val="none"/>
        </w:rPr>
      </w:pPr>
      <w:r>
        <w:rPr>
          <w:rFonts w:ascii="宋体" w:hAnsi="宋体" w:cs="宋体"/>
          <w:highlight w:val="none"/>
        </w:rPr>
      </w:r>
      <w:r/>
    </w:p>
    <w:p>
      <w:pPr>
        <w:pStyle w:val="1025"/>
        <w:spacing w:line="460" w:lineRule="exact"/>
        <w:rPr>
          <w:rFonts w:ascii="宋体" w:hAnsi="宋体" w:cs="宋体"/>
          <w:b/>
          <w:sz w:val="24"/>
          <w:highlight w:val="none"/>
        </w:rPr>
      </w:pPr>
      <w:r>
        <w:rPr>
          <w:rFonts w:hint="eastAsia" w:ascii="宋体" w:hAnsi="宋体" w:cs="宋体"/>
          <w:b/>
          <w:sz w:val="24"/>
          <w:highlight w:val="none"/>
        </w:rPr>
        <w:br w:type="page" w:clear="all"/>
      </w:r>
      <w:bookmarkEnd w:id="618"/>
      <w:r/>
      <w:bookmarkEnd w:id="619"/>
      <w:r>
        <w:rPr>
          <w:rFonts w:hint="eastAsia" w:ascii="宋体" w:hAnsi="宋体" w:cs="宋体"/>
          <w:b/>
          <w:sz w:val="24"/>
          <w:highlight w:val="none"/>
        </w:rPr>
        <w:t xml:space="preserve">附件九</w:t>
      </w:r>
      <w:r/>
    </w:p>
    <w:p>
      <w:pPr>
        <w:pStyle w:val="702"/>
        <w:rPr>
          <w:rFonts w:cs="宋体"/>
          <w:color w:val="auto"/>
          <w:szCs w:val="24"/>
          <w:highlight w:val="none"/>
        </w:rPr>
      </w:pPr>
      <w:r/>
      <w:bookmarkStart w:id="620" w:name="_Toc10995"/>
      <w:r/>
      <w:bookmarkStart w:id="621" w:name="_Toc6257"/>
      <w:r/>
      <w:bookmarkStart w:id="622" w:name="_Toc5488"/>
      <w:r>
        <w:rPr>
          <w:rFonts w:hint="eastAsia" w:cs="宋体"/>
          <w:color w:val="auto"/>
          <w:highlight w:val="none"/>
        </w:rPr>
        <w:t xml:space="preserve">残疾人福利性单位声明函</w:t>
      </w:r>
      <w:bookmarkEnd w:id="620"/>
      <w:r/>
      <w:bookmarkEnd w:id="621"/>
      <w:r/>
      <w:bookmarkEnd w:id="622"/>
      <w:r/>
      <w:r/>
    </w:p>
    <w:p>
      <w:pPr>
        <w:pStyle w:val="1025"/>
        <w:ind w:firstLine="624"/>
        <w:spacing w:line="588" w:lineRule="exact"/>
        <w:rPr>
          <w:rFonts w:ascii="宋体" w:hAnsi="宋体" w:cs="宋体"/>
          <w:spacing w:val="6"/>
          <w:sz w:val="24"/>
          <w:highlight w:val="none"/>
        </w:rPr>
      </w:pPr>
      <w:r>
        <w:rPr>
          <w:rFonts w:ascii="宋体" w:hAnsi="宋体" w:cs="宋体"/>
          <w:spacing w:val="6"/>
          <w:sz w:val="24"/>
          <w:highlight w:val="none"/>
        </w:rPr>
      </w:r>
      <w:r/>
    </w:p>
    <w:p>
      <w:pPr>
        <w:pStyle w:val="1054"/>
        <w:ind w:right="641" w:firstLine="468"/>
        <w:spacing w:before="1" w:line="398" w:lineRule="auto"/>
        <w:rPr>
          <w:rFonts w:ascii="宋体" w:hAnsi="宋体" w:cs="宋体"/>
          <w:sz w:val="24"/>
          <w:highlight w:val="none"/>
        </w:rPr>
      </w:pPr>
      <w:r>
        <w:rPr>
          <w:rFonts w:hint="eastAsia" w:ascii="宋体" w:hAnsi="宋体" w:cs="宋体"/>
          <w:spacing w:val="-3"/>
          <w:sz w:val="24"/>
          <w:highlight w:val="none"/>
        </w:rPr>
        <w:t xml:space="preserve">本单位郑重声明，根据《财政部 民政部 中国残疾人联合会关于促进残疾人就业政府采购政策的通知》</w:t>
      </w:r>
      <w:r>
        <w:rPr>
          <w:rFonts w:hint="eastAsia" w:ascii="宋体" w:hAnsi="宋体" w:cs="宋体"/>
          <w:sz w:val="24"/>
          <w:highlight w:val="none"/>
        </w:rPr>
        <w:t xml:space="preserve">（</w:t>
      </w:r>
      <w:r>
        <w:rPr>
          <w:rFonts w:hint="eastAsia" w:ascii="宋体" w:hAnsi="宋体" w:cs="宋体"/>
          <w:spacing w:val="-2"/>
          <w:sz w:val="24"/>
          <w:highlight w:val="none"/>
        </w:rPr>
        <w:t xml:space="preserve">财库〔</w:t>
      </w:r>
      <w:r>
        <w:rPr>
          <w:rFonts w:hint="eastAsia" w:ascii="宋体" w:hAnsi="宋体" w:cs="宋体"/>
          <w:sz w:val="24"/>
          <w:highlight w:val="none"/>
        </w:rPr>
        <w:t xml:space="preserve">2017</w:t>
      </w:r>
      <w:r>
        <w:rPr>
          <w:rFonts w:hint="eastAsia" w:ascii="宋体" w:hAnsi="宋体" w:cs="宋体"/>
          <w:spacing w:val="2"/>
          <w:sz w:val="24"/>
          <w:highlight w:val="none"/>
        </w:rPr>
        <w:t xml:space="preserve">〕 </w:t>
      </w:r>
      <w:r>
        <w:rPr>
          <w:rFonts w:hint="eastAsia" w:ascii="宋体" w:hAnsi="宋体" w:cs="宋体"/>
          <w:sz w:val="24"/>
          <w:highlight w:val="none"/>
        </w:rPr>
        <w:t xml:space="preserve">141</w:t>
      </w:r>
      <w:r>
        <w:rPr>
          <w:rFonts w:hint="eastAsia" w:ascii="宋体" w:hAnsi="宋体" w:cs="宋体"/>
          <w:spacing w:val="-28"/>
          <w:sz w:val="24"/>
          <w:highlight w:val="none"/>
        </w:rPr>
        <w:t xml:space="preserve"> 号</w:t>
      </w:r>
      <w:r>
        <w:rPr>
          <w:rFonts w:hint="eastAsia" w:ascii="宋体" w:hAnsi="宋体" w:cs="宋体"/>
          <w:spacing w:val="-3"/>
          <w:sz w:val="24"/>
          <w:highlight w:val="none"/>
        </w:rPr>
        <w:t xml:space="preserve">）的规定，本单位为符合条件的残疾人福利性单</w:t>
      </w:r>
      <w:r>
        <w:rPr>
          <w:rFonts w:hint="eastAsia" w:ascii="宋体" w:hAnsi="宋体" w:cs="宋体"/>
          <w:spacing w:val="-8"/>
          <w:sz w:val="24"/>
          <w:highlight w:val="none"/>
        </w:rPr>
        <w:t xml:space="preserve">位，且本单位参加单位的项目采购活动提供本单位制造的货物</w:t>
      </w:r>
      <w:r>
        <w:rPr>
          <w:rFonts w:hint="eastAsia" w:ascii="宋体" w:hAnsi="宋体" w:cs="宋体"/>
          <w:sz w:val="24"/>
          <w:highlight w:val="none"/>
        </w:rPr>
        <w:t xml:space="preserve">（</w:t>
      </w:r>
      <w:r>
        <w:rPr>
          <w:rFonts w:hint="eastAsia" w:ascii="宋体" w:hAnsi="宋体" w:cs="宋体"/>
          <w:spacing w:val="-3"/>
          <w:sz w:val="24"/>
          <w:highlight w:val="none"/>
        </w:rPr>
        <w:t xml:space="preserve">由本单位承担工程</w:t>
      </w:r>
      <w:r>
        <w:rPr>
          <w:rFonts w:hint="eastAsia" w:ascii="宋体" w:hAnsi="宋体" w:cs="宋体"/>
          <w:sz w:val="24"/>
          <w:highlight w:val="none"/>
        </w:rPr>
        <w:t xml:space="preserve">/</w:t>
      </w:r>
      <w:r>
        <w:rPr>
          <w:rFonts w:hint="eastAsia" w:ascii="宋体" w:hAnsi="宋体" w:cs="宋体"/>
          <w:spacing w:val="-2"/>
          <w:sz w:val="24"/>
          <w:highlight w:val="none"/>
        </w:rPr>
        <w:t xml:space="preserve">提供服务）</w:t>
      </w:r>
      <w:r>
        <w:rPr>
          <w:rFonts w:hint="eastAsia" w:ascii="宋体" w:hAnsi="宋体" w:cs="宋体"/>
          <w:spacing w:val="-3"/>
          <w:sz w:val="24"/>
          <w:highlight w:val="none"/>
        </w:rPr>
        <w:t xml:space="preserve">，或者提供其他残疾人福利性单位制造的货物（不包括使用非残疾人福利性单位注册商标的货物</w:t>
      </w:r>
      <w:r>
        <w:rPr>
          <w:rFonts w:hint="eastAsia" w:ascii="宋体" w:hAnsi="宋体" w:cs="宋体"/>
          <w:sz w:val="24"/>
          <w:highlight w:val="none"/>
        </w:rPr>
        <w:t xml:space="preserve">）。</w:t>
      </w:r>
      <w:r/>
    </w:p>
    <w:p>
      <w:pPr>
        <w:pStyle w:val="1054"/>
        <w:ind w:firstLine="480"/>
        <w:rPr>
          <w:rFonts w:ascii="宋体" w:hAnsi="宋体" w:cs="宋体"/>
          <w:sz w:val="24"/>
          <w:highlight w:val="none"/>
        </w:rPr>
      </w:pPr>
      <w:r>
        <w:rPr>
          <w:rFonts w:hint="eastAsia" w:ascii="宋体" w:hAnsi="宋体" w:cs="宋体"/>
          <w:sz w:val="24"/>
          <w:highlight w:val="none"/>
        </w:rPr>
        <w:t xml:space="preserve">本单位对上述声明的真实性负责。如有虚假，将依法承担相应责任。</w:t>
      </w:r>
      <w:r/>
    </w:p>
    <w:p>
      <w:pPr>
        <w:pStyle w:val="1054"/>
        <w:ind w:left="1260"/>
        <w:rPr>
          <w:rFonts w:ascii="宋体" w:hAnsi="宋体" w:cs="宋体"/>
          <w:sz w:val="24"/>
          <w:highlight w:val="none"/>
        </w:rPr>
      </w:pPr>
      <w:r>
        <w:rPr>
          <w:rFonts w:ascii="宋体" w:hAnsi="宋体" w:cs="宋体"/>
          <w:sz w:val="24"/>
          <w:highlight w:val="none"/>
        </w:rPr>
      </w:r>
      <w:r/>
    </w:p>
    <w:p>
      <w:pPr>
        <w:pStyle w:val="1054"/>
        <w:ind w:left="1260"/>
        <w:spacing w:before="12"/>
        <w:rPr>
          <w:rFonts w:ascii="宋体" w:hAnsi="宋体" w:cs="宋体"/>
          <w:sz w:val="24"/>
          <w:highlight w:val="none"/>
        </w:rPr>
      </w:pPr>
      <w:r>
        <w:rPr>
          <w:rFonts w:ascii="宋体" w:hAnsi="宋体" w:cs="宋体"/>
          <w:sz w:val="24"/>
          <w:highlight w:val="none"/>
        </w:rPr>
      </w:r>
      <w:r/>
    </w:p>
    <w:p>
      <w:pPr>
        <w:pStyle w:val="1054"/>
        <w:ind w:left="1260" w:right="639"/>
        <w:jc w:val="right"/>
        <w:tabs>
          <w:tab w:val="left" w:pos="5061" w:leader="none"/>
        </w:tabs>
        <w:rPr>
          <w:rFonts w:ascii="宋体" w:hAnsi="宋体" w:cs="宋体"/>
          <w:sz w:val="24"/>
          <w:highlight w:val="none"/>
        </w:rPr>
      </w:pPr>
      <w:r>
        <w:rPr>
          <w:rFonts w:hint="eastAsia" w:ascii="宋体" w:hAnsi="宋体" w:cs="宋体"/>
          <w:sz w:val="24"/>
          <w:highlight w:val="none"/>
        </w:rPr>
        <w:t xml:space="preserve">供</w:t>
      </w:r>
      <w:r>
        <w:rPr>
          <w:rFonts w:hint="eastAsia" w:ascii="宋体" w:hAnsi="宋体" w:cs="宋体"/>
          <w:spacing w:val="-3"/>
          <w:sz w:val="24"/>
          <w:highlight w:val="none"/>
        </w:rPr>
        <w:t xml:space="preserve">应</w:t>
      </w:r>
      <w:r>
        <w:rPr>
          <w:rFonts w:hint="eastAsia" w:ascii="宋体" w:hAnsi="宋体" w:cs="宋体"/>
          <w:sz w:val="24"/>
          <w:highlight w:val="none"/>
        </w:rPr>
        <w:t xml:space="preserve">商：</w:t>
      </w:r>
      <w:r>
        <w:rPr>
          <w:rFonts w:hint="eastAsia" w:ascii="宋体" w:hAnsi="宋体" w:cs="宋体"/>
          <w:sz w:val="24"/>
          <w:highlight w:val="none"/>
          <w:u w:val="single"/>
        </w:rPr>
        <w:tab/>
      </w:r>
      <w:r>
        <w:rPr>
          <w:rFonts w:hint="eastAsia" w:ascii="宋体" w:hAnsi="宋体" w:cs="宋体"/>
          <w:spacing w:val="-1"/>
          <w:sz w:val="24"/>
          <w:highlight w:val="none"/>
        </w:rPr>
        <w:t xml:space="preserve">（</w:t>
      </w:r>
      <w:r>
        <w:rPr>
          <w:rFonts w:hint="eastAsia" w:ascii="宋体" w:hAnsi="宋体" w:cs="宋体"/>
          <w:sz w:val="24"/>
          <w:highlight w:val="none"/>
        </w:rPr>
        <w:t xml:space="preserve">电子签章）</w:t>
      </w:r>
      <w:r/>
    </w:p>
    <w:p>
      <w:pPr>
        <w:pStyle w:val="1054"/>
        <w:ind w:left="1260"/>
        <w:spacing w:before="9"/>
        <w:rPr>
          <w:rFonts w:ascii="宋体" w:hAnsi="宋体" w:cs="宋体"/>
          <w:sz w:val="24"/>
          <w:highlight w:val="none"/>
        </w:rPr>
      </w:pPr>
      <w:r>
        <w:rPr>
          <w:rFonts w:ascii="宋体" w:hAnsi="宋体" w:cs="宋体"/>
          <w:sz w:val="24"/>
          <w:highlight w:val="none"/>
        </w:rPr>
      </w:r>
      <w:r/>
    </w:p>
    <w:p>
      <w:pPr>
        <w:pStyle w:val="1054"/>
        <w:ind w:left="1260" w:right="639"/>
        <w:jc w:val="right"/>
        <w:spacing w:before="1"/>
        <w:tabs>
          <w:tab w:val="left" w:pos="4511" w:leader="none"/>
        </w:tabs>
        <w:rPr>
          <w:rFonts w:ascii="宋体" w:hAnsi="宋体" w:cs="宋体"/>
          <w:sz w:val="24"/>
          <w:highlight w:val="none"/>
        </w:rPr>
      </w:pPr>
      <w:r>
        <w:rPr>
          <w:rFonts w:hint="eastAsia" w:ascii="宋体" w:hAnsi="宋体" w:cs="宋体"/>
          <w:sz w:val="24"/>
          <w:highlight w:val="none"/>
        </w:rPr>
        <w:t xml:space="preserve">法</w:t>
      </w:r>
      <w:r>
        <w:rPr>
          <w:rFonts w:hint="eastAsia" w:ascii="宋体" w:hAnsi="宋体" w:cs="宋体"/>
          <w:spacing w:val="-3"/>
          <w:sz w:val="24"/>
          <w:highlight w:val="none"/>
        </w:rPr>
        <w:t xml:space="preserve">定</w:t>
      </w:r>
      <w:r>
        <w:rPr>
          <w:rFonts w:hint="eastAsia" w:ascii="宋体" w:hAnsi="宋体" w:cs="宋体"/>
          <w:sz w:val="24"/>
          <w:highlight w:val="none"/>
        </w:rPr>
        <w:t xml:space="preserve">代表</w:t>
      </w:r>
      <w:r>
        <w:rPr>
          <w:rFonts w:hint="eastAsia" w:ascii="宋体" w:hAnsi="宋体" w:cs="宋体"/>
          <w:spacing w:val="-3"/>
          <w:sz w:val="24"/>
          <w:highlight w:val="none"/>
        </w:rPr>
        <w:t xml:space="preserve">人</w:t>
      </w:r>
      <w:r>
        <w:rPr>
          <w:rFonts w:hint="eastAsia" w:ascii="宋体" w:hAnsi="宋体" w:cs="宋体"/>
          <w:sz w:val="24"/>
          <w:highlight w:val="none"/>
        </w:rPr>
        <w:t xml:space="preserve">或授</w:t>
      </w:r>
      <w:r>
        <w:rPr>
          <w:rFonts w:hint="eastAsia" w:ascii="宋体" w:hAnsi="宋体" w:cs="宋体"/>
          <w:spacing w:val="-3"/>
          <w:sz w:val="24"/>
          <w:highlight w:val="none"/>
        </w:rPr>
        <w:t xml:space="preserve">权</w:t>
      </w:r>
      <w:r>
        <w:rPr>
          <w:rFonts w:hint="eastAsia" w:ascii="宋体" w:hAnsi="宋体" w:cs="宋体"/>
          <w:sz w:val="24"/>
          <w:highlight w:val="none"/>
        </w:rPr>
        <w:t xml:space="preserve">委托人</w:t>
      </w:r>
      <w:r>
        <w:rPr>
          <w:rFonts w:hint="eastAsia" w:ascii="宋体" w:hAnsi="宋体" w:cs="宋体"/>
          <w:spacing w:val="-3"/>
          <w:sz w:val="24"/>
          <w:highlight w:val="none"/>
        </w:rPr>
        <w:t xml:space="preserve">：</w:t>
      </w:r>
      <w:r>
        <w:rPr>
          <w:rFonts w:hint="eastAsia" w:ascii="宋体" w:hAnsi="宋体" w:cs="宋体"/>
          <w:spacing w:val="-3"/>
          <w:sz w:val="24"/>
          <w:highlight w:val="none"/>
          <w:u w:val="single"/>
        </w:rPr>
        <w:tab/>
      </w:r>
      <w:r>
        <w:rPr>
          <w:rFonts w:hint="eastAsia" w:ascii="宋体" w:hAnsi="宋体" w:cs="宋体"/>
          <w:spacing w:val="-1"/>
          <w:sz w:val="24"/>
          <w:highlight w:val="none"/>
        </w:rPr>
        <w:t xml:space="preserve">（</w:t>
      </w:r>
      <w:r>
        <w:rPr>
          <w:rFonts w:hint="eastAsia" w:ascii="宋体" w:hAnsi="宋体" w:cs="宋体"/>
          <w:sz w:val="24"/>
          <w:highlight w:val="none"/>
        </w:rPr>
        <w:t xml:space="preserve">签名或印鉴）</w:t>
      </w:r>
      <w:r/>
    </w:p>
    <w:p>
      <w:pPr>
        <w:pStyle w:val="1054"/>
        <w:ind w:left="1260"/>
        <w:rPr>
          <w:rFonts w:ascii="宋体" w:hAnsi="宋体" w:cs="宋体"/>
          <w:sz w:val="24"/>
          <w:highlight w:val="none"/>
        </w:rPr>
      </w:pPr>
      <w:r>
        <w:rPr>
          <w:rFonts w:ascii="宋体" w:hAnsi="宋体" w:cs="宋体"/>
          <w:sz w:val="24"/>
          <w:highlight w:val="none"/>
        </w:rPr>
      </w:r>
      <w:r/>
    </w:p>
    <w:p>
      <w:pPr>
        <w:pStyle w:val="1054"/>
        <w:ind w:left="1260"/>
        <w:rPr>
          <w:rFonts w:ascii="宋体" w:hAnsi="宋体" w:cs="宋体"/>
          <w:sz w:val="24"/>
          <w:highlight w:val="none"/>
        </w:rPr>
      </w:pPr>
      <w:r>
        <w:rPr>
          <w:rFonts w:ascii="宋体" w:hAnsi="宋体" w:cs="宋体"/>
          <w:sz w:val="24"/>
          <w:highlight w:val="none"/>
        </w:rPr>
      </w:r>
      <w:r/>
    </w:p>
    <w:p>
      <w:pPr>
        <w:pStyle w:val="1054"/>
        <w:ind w:left="1260"/>
        <w:spacing w:before="3"/>
        <w:rPr>
          <w:rFonts w:ascii="宋体" w:hAnsi="宋体" w:cs="宋体"/>
          <w:sz w:val="24"/>
          <w:highlight w:val="none"/>
        </w:rPr>
      </w:pPr>
      <w:r>
        <w:rPr>
          <w:rFonts w:ascii="宋体" w:hAnsi="宋体" w:cs="宋体"/>
          <w:sz w:val="24"/>
          <w:highlight w:val="none"/>
        </w:rPr>
      </w:r>
      <w:r/>
    </w:p>
    <w:p>
      <w:pPr>
        <w:pStyle w:val="1025"/>
        <w:ind w:right="641"/>
        <w:jc w:val="right"/>
        <w:tabs>
          <w:tab w:val="left" w:pos="734" w:leader="none"/>
          <w:tab w:val="left" w:pos="1471" w:leader="none"/>
        </w:tabs>
        <w:rPr>
          <w:rFonts w:ascii="宋体" w:hAnsi="宋体" w:cs="宋体"/>
          <w:sz w:val="24"/>
          <w:highlight w:val="none"/>
        </w:rPr>
      </w:pPr>
      <w:r>
        <w:rPr>
          <w:rFonts w:hint="eastAsia" w:ascii="宋体" w:hAnsi="宋体" w:cs="宋体"/>
          <w:sz w:val="24"/>
          <w:highlight w:val="none"/>
        </w:rPr>
        <w:t xml:space="preserve">年</w:t>
      </w:r>
      <w:r>
        <w:rPr>
          <w:rFonts w:hint="eastAsia" w:ascii="宋体" w:hAnsi="宋体" w:cs="宋体"/>
          <w:sz w:val="24"/>
          <w:highlight w:val="none"/>
        </w:rPr>
        <w:tab/>
      </w:r>
      <w:r>
        <w:rPr>
          <w:rFonts w:hint="eastAsia" w:ascii="宋体" w:hAnsi="宋体" w:cs="宋体"/>
          <w:sz w:val="24"/>
          <w:highlight w:val="none"/>
        </w:rPr>
        <w:t xml:space="preserve">月</w:t>
      </w:r>
      <w:r>
        <w:rPr>
          <w:rFonts w:hint="eastAsia" w:ascii="宋体" w:hAnsi="宋体" w:cs="宋体"/>
          <w:sz w:val="24"/>
          <w:highlight w:val="none"/>
        </w:rPr>
        <w:tab/>
      </w:r>
      <w:r>
        <w:rPr>
          <w:rFonts w:hint="eastAsia" w:ascii="宋体" w:hAnsi="宋体" w:cs="宋体"/>
          <w:sz w:val="24"/>
          <w:highlight w:val="none"/>
        </w:rPr>
        <w:t xml:space="preserve">日</w:t>
      </w:r>
      <w:r/>
    </w:p>
    <w:p>
      <w:pPr>
        <w:pStyle w:val="702"/>
        <w:jc w:val="both"/>
        <w:rPr>
          <w:rFonts w:cs="宋体"/>
          <w:color w:val="auto"/>
          <w:sz w:val="24"/>
          <w:szCs w:val="24"/>
          <w:highlight w:val="none"/>
        </w:rPr>
      </w:pPr>
      <w:r>
        <w:rPr>
          <w:rFonts w:hint="eastAsia" w:cs="宋体"/>
          <w:color w:val="auto"/>
          <w:sz w:val="24"/>
          <w:szCs w:val="24"/>
          <w:highlight w:val="none"/>
        </w:rPr>
        <w:t xml:space="preserve">附件十</w:t>
      </w:r>
      <w:r/>
    </w:p>
    <w:p>
      <w:pPr>
        <w:pStyle w:val="702"/>
        <w:rPr>
          <w:rFonts w:cs="宋体"/>
          <w:color w:val="auto"/>
          <w:highlight w:val="none"/>
        </w:rPr>
      </w:pPr>
      <w:r/>
      <w:bookmarkStart w:id="623" w:name="_Toc11441"/>
      <w:r/>
      <w:bookmarkStart w:id="624" w:name="_Toc18910"/>
      <w:r/>
      <w:bookmarkStart w:id="625" w:name="_Toc11345"/>
      <w:r>
        <w:rPr>
          <w:rFonts w:hint="eastAsia" w:cs="宋体"/>
          <w:color w:val="auto"/>
          <w:highlight w:val="none"/>
        </w:rPr>
        <w:t xml:space="preserve">监狱企业证明文件</w:t>
      </w:r>
      <w:bookmarkEnd w:id="623"/>
      <w:r/>
      <w:bookmarkEnd w:id="624"/>
      <w:r/>
      <w:bookmarkEnd w:id="625"/>
      <w:r/>
      <w:r/>
    </w:p>
    <w:p>
      <w:pPr>
        <w:pStyle w:val="1054"/>
        <w:ind w:left="1134"/>
        <w:rPr>
          <w:rFonts w:ascii="宋体" w:hAnsi="宋体" w:cs="宋体"/>
          <w:b/>
          <w:sz w:val="24"/>
          <w:highlight w:val="none"/>
        </w:rPr>
      </w:pPr>
      <w:r>
        <w:rPr>
          <w:rFonts w:ascii="宋体" w:hAnsi="宋体" w:cs="宋体"/>
          <w:b/>
          <w:sz w:val="24"/>
          <w:highlight w:val="none"/>
        </w:rPr>
      </w:r>
      <w:r/>
    </w:p>
    <w:p>
      <w:pPr>
        <w:pStyle w:val="1054"/>
        <w:ind w:firstLine="518"/>
        <w:rPr>
          <w:rFonts w:ascii="宋体" w:hAnsi="宋体" w:cs="宋体"/>
          <w:sz w:val="24"/>
          <w:highlight w:val="none"/>
        </w:rPr>
      </w:pPr>
      <w:r>
        <w:rPr>
          <w:rFonts w:hint="eastAsia" w:ascii="宋体" w:hAnsi="宋体" w:cs="宋体"/>
          <w:sz w:val="24"/>
          <w:highlight w:val="none"/>
        </w:rPr>
        <w:t xml:space="preserve">提供省级以上监狱管理局、戒毒管理局（含新疆生产建设兵团）出具的属于监狱企业的证明文件复印件（加盖供应商公章）</w:t>
      </w:r>
      <w:r/>
    </w:p>
    <w:p>
      <w:pPr>
        <w:rPr>
          <w:rFonts w:ascii="宋体" w:hAnsi="宋体" w:cs="宋体"/>
          <w:highlight w:val="none"/>
        </w:rPr>
      </w:pPr>
      <w:r>
        <w:rPr>
          <w:rFonts w:hint="eastAsia" w:ascii="宋体" w:hAnsi="宋体" w:cs="宋体"/>
          <w:highlight w:val="none"/>
        </w:rPr>
        <w:t xml:space="preserve">文件中。</w:t>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jc w:val="center"/>
        <w:rPr>
          <w:rFonts w:ascii="宋体" w:hAnsi="宋体" w:cs="宋体"/>
          <w:sz w:val="36"/>
          <w:szCs w:val="36"/>
          <w:highlight w:val="none"/>
        </w:rPr>
      </w:pPr>
      <w:r>
        <w:rPr>
          <w:rFonts w:ascii="宋体" w:hAnsi="宋体" w:cs="宋体"/>
          <w:sz w:val="36"/>
          <w:szCs w:val="36"/>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sz w:val="36"/>
          <w:highlight w:val="none"/>
        </w:rPr>
        <w:t xml:space="preserve">技术偏离表</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格式自拟</w:t>
      </w:r>
      <w:r/>
    </w:p>
    <w:p>
      <w:pPr>
        <w:ind w:left="200" w:firstLine="420"/>
        <w:spacing w:before="210" w:after="12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rPr>
          <w:rFonts w:ascii="宋体" w:hAnsi="宋体" w:cs="宋体"/>
          <w:highlight w:val="none"/>
        </w:rPr>
      </w:pPr>
      <w:r>
        <w:rPr>
          <w:rFonts w:ascii="宋体" w:hAnsi="宋体" w:cs="宋体"/>
          <w:highlight w:val="none"/>
        </w:rPr>
      </w:r>
      <w:r/>
    </w:p>
    <w:sectPr>
      <w:footerReference w:type="default" r:id="rId10"/>
      <w:footnotePr/>
      <w:endnotePr/>
      <w:type w:val="nextPage"/>
      <w:pgSz w:w="11906" w:h="16838" w:orient="portrait"/>
      <w:pgMar w:top="1191" w:right="1191" w:bottom="1191" w:left="119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Courier New">
    <w:panose1 w:val="02070309020205020404"/>
  </w:font>
  <w:font w:name="Tahoma">
    <w:panose1 w:val="020B0604030504040204"/>
  </w:font>
  <w:font w:name="Comic Sans MS">
    <w:panose1 w:val="030F0702030302020204"/>
  </w:font>
  <w:font w:name="Cambria Math">
    <w:panose1 w:val="02040503050406030204"/>
  </w:font>
  <w:font w:name="Adobe 仿宋 Std R">
    <w:panose1 w:val="020B0503020202020204"/>
  </w:font>
  <w:font w:name="楷体_GB2312">
    <w:panose1 w:val="02010609060101010101"/>
  </w:font>
  <w:font w:name="Calibri">
    <w:panose1 w:val="020F0502020204030204"/>
  </w:font>
  <w:font w:name="MingLiU_HKSCS">
    <w:panose1 w:val="02020500000000000000"/>
  </w:font>
  <w:font w:name="仿宋_GB2312">
    <w:panose1 w:val="02010609060101010101"/>
  </w:font>
  <w:font w:name="Verdana">
    <w:panose1 w:val="020B0604030504040204"/>
  </w:font>
  <w:font w:name="黑体">
    <w:panose1 w:val="02010609060101010101"/>
  </w:font>
  <w:font w:name="Arial">
    <w:panose1 w:val="020B0604020202020204"/>
  </w:font>
  <w:font w:name="Microsoft JhengHei">
    <w:panose1 w:val="020B0604030504040204"/>
  </w:font>
  <w:font w:name="宋体">
    <w:panose1 w:val="02010600030101010101"/>
  </w:font>
  <w:font w:name="Optima">
    <w:panose1 w:val="020B0503020202020204"/>
  </w:font>
  <w:font w:name="monospace">
    <w:panose1 w:val="020B0503020202020204"/>
  </w:font>
  <w:font w:name="Arial Black">
    <w:panose1 w:val="020B0A040201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ind w:firstLine="480"/>
      <w:jc w:val="center"/>
      <w:spacing w:after="12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5"/>
                          </w:pPr>
                          <w:r>
                            <w:fldChar w:fldCharType="begin"/>
                          </w:r>
                          <w:r>
                            <w:instrText xml:space="preserve"> PAGE  \* MERGEFORMAT </w:instrText>
                          </w:r>
                          <w:r>
                            <w:fldChar w:fldCharType="separate"/>
                          </w:r>
                          <w:r>
                            <w:t xml:space="preserve">34</w:t>
                          </w:r>
                          <w:r>
                            <w:fldChar w:fldCharType="end"/>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35"/>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p>
    <w:pPr>
      <w:spacing w:line="1" w:lineRule="exact"/>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43"/>
      </w:pPr>
      <w:r>
        <w:rPr>
          <w:rStyle w:val="770"/>
        </w:rPr>
        <w:footnoteRef/>
      </w:r>
      <w:r>
        <w:t xml:space="preserve"> </w:t>
      </w:r>
      <w:r>
        <w:rPr>
          <w:rFonts w:hint="eastAsia"/>
        </w:rPr>
        <w:t xml:space="preserve">从业人员、营业收入、资产总额填报上一年度数据，无上一年度数据的新成立企业可不填报。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default="1">
    <w:name w:val="Normal"/>
    <w:uiPriority w:val="0"/>
    <w:qFormat/>
    <w:pPr>
      <w:jc w:val="both"/>
      <w:widowControl w:val="off"/>
    </w:pPr>
    <w:rPr>
      <w:rFonts w:hint="default" w:ascii="Times New Roman" w:hAnsi="Times New Roman" w:eastAsia="宋体" w:cs="Times New Roman"/>
      <w:sz w:val="21"/>
      <w:szCs w:val="24"/>
    </w:rPr>
  </w:style>
  <w:style w:type="paragraph" w:styleId="702">
    <w:name w:val="Heading 1"/>
    <w:basedOn w:val="701"/>
    <w:next w:val="701"/>
    <w:link w:val="949"/>
    <w:uiPriority w:val="0"/>
    <w:qFormat/>
    <w:pPr>
      <w:jc w:val="center"/>
      <w:keepLines/>
      <w:keepNext/>
      <w:spacing w:line="360" w:lineRule="auto"/>
      <w:tabs>
        <w:tab w:val="left" w:pos="360" w:leader="none"/>
      </w:tabs>
      <w:outlineLvl w:val="0"/>
    </w:pPr>
    <w:rPr>
      <w:rFonts w:ascii="宋体" w:hAnsi="宋体"/>
      <w:b/>
      <w:color w:val="000000"/>
      <w:sz w:val="36"/>
      <w:szCs w:val="20"/>
    </w:rPr>
  </w:style>
  <w:style w:type="paragraph" w:styleId="703">
    <w:name w:val="Heading 2"/>
    <w:basedOn w:val="701"/>
    <w:next w:val="701"/>
    <w:link w:val="950"/>
    <w:uiPriority w:val="0"/>
    <w:qFormat/>
    <w:pPr>
      <w:keepLines/>
      <w:keepNext/>
      <w:spacing w:before="260" w:after="260" w:line="412" w:lineRule="auto"/>
      <w:outlineLvl w:val="1"/>
    </w:pPr>
    <w:rPr>
      <w:rFonts w:ascii="Arial" w:hAnsi="Arial" w:eastAsia="黑体"/>
      <w:b/>
      <w:bCs/>
      <w:sz w:val="32"/>
      <w:szCs w:val="32"/>
    </w:rPr>
  </w:style>
  <w:style w:type="paragraph" w:styleId="704">
    <w:name w:val="Heading 3"/>
    <w:basedOn w:val="701"/>
    <w:next w:val="701"/>
    <w:link w:val="819"/>
    <w:uiPriority w:val="0"/>
    <w:qFormat/>
    <w:pPr>
      <w:ind w:left="709" w:hanging="709"/>
      <w:spacing w:line="300" w:lineRule="auto"/>
      <w:tabs>
        <w:tab w:val="left" w:pos="709" w:leader="none"/>
      </w:tabs>
      <w:outlineLvl w:val="2"/>
    </w:pPr>
    <w:rPr>
      <w:rFonts w:ascii="黑体" w:eastAsia="黑体"/>
      <w:b/>
      <w:color w:val="000000"/>
      <w:sz w:val="28"/>
      <w:szCs w:val="20"/>
    </w:rPr>
  </w:style>
  <w:style w:type="paragraph" w:styleId="705">
    <w:name w:val="Heading 4"/>
    <w:basedOn w:val="701"/>
    <w:next w:val="701"/>
    <w:uiPriority w:val="0"/>
    <w:qFormat/>
    <w:pPr>
      <w:keepLines/>
      <w:keepNext/>
      <w:spacing w:before="280" w:after="290" w:line="372" w:lineRule="auto"/>
      <w:outlineLvl w:val="3"/>
    </w:pPr>
    <w:rPr>
      <w:rFonts w:ascii="Arial" w:hAnsi="Arial" w:eastAsia="黑体"/>
      <w:b/>
      <w:bCs/>
      <w:sz w:val="28"/>
      <w:szCs w:val="28"/>
    </w:rPr>
  </w:style>
  <w:style w:type="paragraph" w:styleId="706">
    <w:name w:val="Heading 5"/>
    <w:basedOn w:val="701"/>
    <w:next w:val="713"/>
    <w:link w:val="953"/>
    <w:uiPriority w:val="0"/>
    <w:qFormat/>
    <w:pPr>
      <w:ind w:left="2100" w:hanging="420"/>
      <w:keepLines/>
      <w:keepNext/>
      <w:spacing w:before="280" w:after="290"/>
      <w:tabs>
        <w:tab w:val="left" w:pos="2100" w:leader="none"/>
      </w:tabs>
      <w:outlineLvl w:val="4"/>
    </w:pPr>
    <w:rPr>
      <w:rFonts w:eastAsia="黑体"/>
      <w:b/>
      <w:bCs/>
      <w:sz w:val="28"/>
      <w:szCs w:val="28"/>
    </w:rPr>
  </w:style>
  <w:style w:type="paragraph" w:styleId="707">
    <w:name w:val="Heading 6"/>
    <w:basedOn w:val="701"/>
    <w:next w:val="713"/>
    <w:link w:val="954"/>
    <w:uiPriority w:val="0"/>
    <w:qFormat/>
    <w:pPr>
      <w:ind w:left="2520" w:hanging="420"/>
      <w:keepLines/>
      <w:keepNext/>
      <w:spacing w:before="240" w:after="64" w:line="320" w:lineRule="auto"/>
      <w:tabs>
        <w:tab w:val="left" w:pos="2520" w:leader="none"/>
      </w:tabs>
      <w:outlineLvl w:val="5"/>
    </w:pPr>
    <w:rPr>
      <w:rFonts w:eastAsia="黑体"/>
      <w:b/>
      <w:bCs/>
      <w:sz w:val="28"/>
    </w:rPr>
  </w:style>
  <w:style w:type="paragraph" w:styleId="708">
    <w:name w:val="Heading 7"/>
    <w:basedOn w:val="701"/>
    <w:next w:val="701"/>
    <w:link w:val="955"/>
    <w:uiPriority w:val="0"/>
    <w:qFormat/>
    <w:pPr>
      <w:ind w:left="2940" w:hanging="420"/>
      <w:keepLines/>
      <w:keepNext/>
      <w:spacing w:before="240" w:after="64" w:line="320" w:lineRule="auto"/>
      <w:tabs>
        <w:tab w:val="left" w:pos="2940" w:leader="none"/>
      </w:tabs>
      <w:outlineLvl w:val="6"/>
    </w:pPr>
    <w:rPr>
      <w:rFonts w:eastAsia="黑体"/>
      <w:b/>
      <w:bCs/>
      <w:sz w:val="24"/>
    </w:rPr>
  </w:style>
  <w:style w:type="paragraph" w:styleId="709">
    <w:name w:val="Heading 8"/>
    <w:basedOn w:val="701"/>
    <w:next w:val="701"/>
    <w:link w:val="829"/>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01"/>
    <w:next w:val="701"/>
    <w:link w:val="956"/>
    <w:uiPriority w:val="0"/>
    <w:qFormat/>
    <w:pPr>
      <w:ind w:left="3780" w:hanging="420"/>
      <w:keepLines/>
      <w:keepNext/>
      <w:spacing w:before="240" w:after="64" w:line="320" w:lineRule="auto"/>
      <w:tabs>
        <w:tab w:val="left" w:pos="3780" w:leader="none"/>
      </w:tabs>
      <w:outlineLvl w:val="8"/>
    </w:pPr>
    <w:rPr>
      <w:sz w:val="24"/>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customStyle="1">
    <w:name w:val="文章正文"/>
    <w:basedOn w:val="701"/>
    <w:uiPriority w:val="0"/>
    <w:qFormat/>
    <w:pPr>
      <w:ind w:firstLine="560"/>
      <w:spacing w:line="360" w:lineRule="auto"/>
    </w:pPr>
    <w:rPr>
      <w:rFonts w:eastAsia="仿宋_GB2312"/>
      <w:sz w:val="28"/>
    </w:rPr>
  </w:style>
  <w:style w:type="paragraph" w:styleId="714">
    <w:name w:val="List 3"/>
    <w:basedOn w:val="701"/>
    <w:uiPriority w:val="0"/>
    <w:qFormat/>
    <w:pPr>
      <w:contextualSpacing/>
      <w:ind w:left="100" w:hanging="200"/>
    </w:pPr>
  </w:style>
  <w:style w:type="paragraph" w:styleId="715">
    <w:name w:val="toc 7"/>
    <w:basedOn w:val="701"/>
    <w:next w:val="701"/>
    <w:uiPriority w:val="0"/>
    <w:qFormat/>
    <w:pPr>
      <w:ind w:left="1260"/>
      <w:jc w:val="left"/>
    </w:pPr>
    <w:rPr>
      <w:sz w:val="18"/>
      <w:szCs w:val="18"/>
    </w:rPr>
  </w:style>
  <w:style w:type="paragraph" w:styleId="716">
    <w:name w:val="Note Heading"/>
    <w:basedOn w:val="701"/>
    <w:next w:val="701"/>
    <w:uiPriority w:val="0"/>
    <w:qFormat/>
    <w:rPr>
      <w:rFonts w:ascii="Verdana" w:hAnsi="Verdana"/>
      <w:szCs w:val="20"/>
    </w:rPr>
  </w:style>
  <w:style w:type="paragraph" w:styleId="717">
    <w:name w:val="List Number"/>
    <w:basedOn w:val="701"/>
    <w:uiPriority w:val="0"/>
    <w:qFormat/>
    <w:pPr>
      <w:ind w:left="454" w:hanging="284"/>
      <w:jc w:val="left"/>
      <w:spacing w:after="50"/>
      <w:widowControl/>
      <w:tabs>
        <w:tab w:val="left" w:pos="454" w:leader="none"/>
        <w:tab w:val="left" w:pos="720" w:leader="none"/>
      </w:tabs>
    </w:pPr>
    <w:rPr>
      <w:sz w:val="24"/>
      <w:szCs w:val="20"/>
    </w:rPr>
  </w:style>
  <w:style w:type="paragraph" w:styleId="718">
    <w:name w:val="Normal Indent"/>
    <w:basedOn w:val="701"/>
    <w:next w:val="701"/>
    <w:link w:val="957"/>
    <w:uiPriority w:val="0"/>
    <w:qFormat/>
    <w:pPr>
      <w:ind w:firstLine="200"/>
    </w:pPr>
  </w:style>
  <w:style w:type="paragraph" w:styleId="719">
    <w:name w:val="Caption"/>
    <w:basedOn w:val="701"/>
    <w:next w:val="7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0">
    <w:name w:val="index 5"/>
    <w:basedOn w:val="701"/>
    <w:next w:val="701"/>
    <w:uiPriority w:val="0"/>
    <w:qFormat/>
    <w:pPr>
      <w:ind w:left="1680"/>
    </w:pPr>
  </w:style>
  <w:style w:type="paragraph" w:styleId="721">
    <w:name w:val="annotation text"/>
    <w:basedOn w:val="701"/>
    <w:uiPriority w:val="0"/>
    <w:semiHidden/>
    <w:qFormat/>
    <w:pPr>
      <w:jc w:val="left"/>
    </w:pPr>
  </w:style>
  <w:style w:type="paragraph" w:styleId="722">
    <w:name w:val="Body Text 3"/>
    <w:basedOn w:val="701"/>
    <w:uiPriority w:val="0"/>
    <w:qFormat/>
    <w:pPr>
      <w:spacing w:after="120"/>
    </w:pPr>
    <w:rPr>
      <w:sz w:val="16"/>
      <w:szCs w:val="16"/>
    </w:rPr>
  </w:style>
  <w:style w:type="paragraph" w:styleId="723">
    <w:name w:val="Body Text"/>
    <w:basedOn w:val="701"/>
    <w:link w:val="958"/>
    <w:uiPriority w:val="0"/>
    <w:qFormat/>
    <w:pPr>
      <w:spacing w:after="120"/>
    </w:pPr>
  </w:style>
  <w:style w:type="paragraph" w:styleId="724">
    <w:name w:val="Body Text Indent"/>
    <w:basedOn w:val="701"/>
    <w:uiPriority w:val="0"/>
    <w:qFormat/>
    <w:pPr>
      <w:ind w:left="200"/>
      <w:spacing w:after="120"/>
    </w:pPr>
  </w:style>
  <w:style w:type="paragraph" w:styleId="725">
    <w:name w:val="List 2"/>
    <w:basedOn w:val="701"/>
    <w:uiPriority w:val="0"/>
    <w:qFormat/>
    <w:pPr>
      <w:ind w:left="400" w:hanging="200"/>
    </w:pPr>
  </w:style>
  <w:style w:type="paragraph" w:styleId="726">
    <w:name w:val="index 4"/>
    <w:basedOn w:val="701"/>
    <w:next w:val="701"/>
    <w:uiPriority w:val="0"/>
    <w:qFormat/>
    <w:pPr>
      <w:ind w:left="600"/>
    </w:pPr>
    <w:rPr>
      <w:rFonts w:ascii="Verdana" w:hAnsi="Verdana"/>
      <w:szCs w:val="20"/>
    </w:rPr>
  </w:style>
  <w:style w:type="paragraph" w:styleId="727">
    <w:name w:val="toc 5"/>
    <w:basedOn w:val="701"/>
    <w:next w:val="701"/>
    <w:uiPriority w:val="0"/>
    <w:qFormat/>
    <w:pPr>
      <w:ind w:left="840"/>
      <w:jc w:val="left"/>
    </w:pPr>
    <w:rPr>
      <w:sz w:val="18"/>
      <w:szCs w:val="18"/>
    </w:rPr>
  </w:style>
  <w:style w:type="paragraph" w:styleId="728">
    <w:name w:val="toc 3"/>
    <w:basedOn w:val="701"/>
    <w:next w:val="701"/>
    <w:uiPriority w:val="0"/>
    <w:qFormat/>
    <w:pPr>
      <w:ind w:left="420"/>
      <w:jc w:val="left"/>
    </w:pPr>
    <w:rPr>
      <w:i/>
      <w:iCs/>
      <w:sz w:val="20"/>
      <w:szCs w:val="20"/>
    </w:rPr>
  </w:style>
  <w:style w:type="paragraph" w:styleId="729">
    <w:name w:val="Plain Text"/>
    <w:basedOn w:val="701"/>
    <w:next w:val="718"/>
    <w:link w:val="959"/>
    <w:uiPriority w:val="0"/>
    <w:qFormat/>
    <w:rPr>
      <w:rFonts w:ascii="宋体"/>
    </w:rPr>
  </w:style>
  <w:style w:type="paragraph" w:styleId="730">
    <w:name w:val="toc 8"/>
    <w:basedOn w:val="701"/>
    <w:next w:val="701"/>
    <w:uiPriority w:val="0"/>
    <w:qFormat/>
    <w:pPr>
      <w:ind w:left="1470"/>
      <w:jc w:val="left"/>
    </w:pPr>
    <w:rPr>
      <w:sz w:val="18"/>
      <w:szCs w:val="18"/>
    </w:rPr>
  </w:style>
  <w:style w:type="paragraph" w:styleId="731">
    <w:name w:val="Date"/>
    <w:basedOn w:val="701"/>
    <w:next w:val="701"/>
    <w:uiPriority w:val="0"/>
    <w:qFormat/>
    <w:pPr>
      <w:ind w:left="100"/>
    </w:pPr>
    <w:rPr>
      <w:sz w:val="28"/>
      <w:szCs w:val="20"/>
    </w:rPr>
  </w:style>
  <w:style w:type="paragraph" w:styleId="732">
    <w:name w:val="Body Text Indent 2"/>
    <w:basedOn w:val="701"/>
    <w:uiPriority w:val="0"/>
    <w:qFormat/>
    <w:pPr>
      <w:ind w:firstLine="200"/>
      <w:jc w:val="left"/>
      <w:spacing w:line="360" w:lineRule="auto"/>
    </w:pPr>
    <w:rPr>
      <w:rFonts w:ascii="仿宋_GB2312" w:eastAsia="仿宋_GB2312"/>
      <w:b/>
      <w:bCs/>
      <w:sz w:val="24"/>
    </w:rPr>
  </w:style>
  <w:style w:type="paragraph" w:styleId="733">
    <w:name w:val="endnote text"/>
    <w:basedOn w:val="701"/>
    <w:link w:val="947"/>
    <w:uiPriority w:val="99"/>
    <w:semiHidden/>
    <w:unhideWhenUsed/>
    <w:qFormat/>
    <w:rPr>
      <w:sz w:val="20"/>
    </w:rPr>
  </w:style>
  <w:style w:type="paragraph" w:styleId="734">
    <w:name w:val="Balloon Text"/>
    <w:basedOn w:val="701"/>
    <w:uiPriority w:val="0"/>
    <w:qFormat/>
    <w:rPr>
      <w:sz w:val="18"/>
      <w:szCs w:val="18"/>
    </w:rPr>
  </w:style>
  <w:style w:type="paragraph" w:styleId="735">
    <w:name w:val="Footer"/>
    <w:basedOn w:val="701"/>
    <w:link w:val="960"/>
    <w:uiPriority w:val="99"/>
    <w:qFormat/>
    <w:pPr>
      <w:jc w:val="left"/>
      <w:tabs>
        <w:tab w:val="center" w:pos="4153" w:leader="none"/>
        <w:tab w:val="right" w:pos="8306" w:leader="none"/>
      </w:tabs>
    </w:pPr>
    <w:rPr>
      <w:sz w:val="18"/>
      <w:szCs w:val="18"/>
    </w:rPr>
  </w:style>
  <w:style w:type="paragraph" w:styleId="736">
    <w:name w:val="envelope return"/>
    <w:basedOn w:val="737"/>
    <w:uiPriority w:val="0"/>
    <w:qFormat/>
    <w:rPr>
      <w:rFonts w:ascii="Arial" w:hAnsi="Arial"/>
    </w:rPr>
  </w:style>
  <w:style w:type="paragraph" w:styleId="737" w:customStyle="1">
    <w:name w:val="Normal_19"/>
    <w:next w:val="738"/>
    <w:uiPriority w:val="0"/>
    <w:qFormat/>
    <w:pPr>
      <w:jc w:val="both"/>
      <w:widowControl w:val="off"/>
    </w:pPr>
    <w:rPr>
      <w:rFonts w:hint="default" w:ascii="Calibri" w:hAnsi="Calibri" w:eastAsia="宋体" w:cs="Times New Roman"/>
      <w:sz w:val="21"/>
      <w:szCs w:val="24"/>
    </w:rPr>
  </w:style>
  <w:style w:type="paragraph" w:styleId="738" w:customStyle="1">
    <w:name w:val="正文文本缩进1"/>
    <w:basedOn w:val="737"/>
    <w:uiPriority w:val="0"/>
    <w:qFormat/>
    <w:pPr>
      <w:ind w:firstLine="225"/>
    </w:pPr>
    <w:rPr>
      <w:rFonts w:ascii="仿宋_GB2312" w:eastAsia="仿宋_GB2312"/>
      <w:sz w:val="32"/>
    </w:rPr>
  </w:style>
  <w:style w:type="paragraph" w:styleId="739">
    <w:name w:val="Header"/>
    <w:basedOn w:val="701"/>
    <w:link w:val="837"/>
    <w:uiPriority w:val="0"/>
    <w:qFormat/>
    <w:pPr>
      <w:jc w:val="left"/>
      <w:tabs>
        <w:tab w:val="left" w:pos="4125" w:leader="none"/>
        <w:tab w:val="center" w:pos="4153" w:leader="none"/>
        <w:tab w:val="left" w:pos="4200" w:leader="none"/>
        <w:tab w:val="left" w:pos="4620" w:leader="none"/>
        <w:tab w:val="left" w:pos="5040" w:leader="none"/>
        <w:tab w:val="left" w:pos="5460" w:leader="none"/>
        <w:tab w:val="left" w:pos="5880" w:leader="none"/>
      </w:tabs>
      <w:pBdr>
        <w:bottom w:val="single" w:color="auto" w:sz="6" w:space="1"/>
      </w:pBdr>
    </w:pPr>
    <w:rPr>
      <w:sz w:val="18"/>
      <w:szCs w:val="21"/>
    </w:rPr>
  </w:style>
  <w:style w:type="paragraph" w:styleId="740">
    <w:name w:val="toc 1"/>
    <w:basedOn w:val="701"/>
    <w:next w:val="701"/>
    <w:uiPriority w:val="0"/>
    <w:qFormat/>
    <w:pPr>
      <w:jc w:val="left"/>
      <w:spacing w:before="120" w:after="120"/>
    </w:pPr>
    <w:rPr>
      <w:b/>
      <w:bCs/>
      <w:caps/>
      <w:sz w:val="20"/>
      <w:szCs w:val="20"/>
    </w:rPr>
  </w:style>
  <w:style w:type="paragraph" w:styleId="741">
    <w:name w:val="toc 4"/>
    <w:basedOn w:val="701"/>
    <w:next w:val="701"/>
    <w:uiPriority w:val="0"/>
    <w:qFormat/>
    <w:pPr>
      <w:ind w:left="630"/>
      <w:jc w:val="left"/>
    </w:pPr>
    <w:rPr>
      <w:sz w:val="18"/>
      <w:szCs w:val="18"/>
    </w:rPr>
  </w:style>
  <w:style w:type="paragraph" w:styleId="742">
    <w:name w:val="Subtitle"/>
    <w:basedOn w:val="701"/>
    <w:next w:val="701"/>
    <w:link w:val="832"/>
    <w:uiPriority w:val="11"/>
    <w:qFormat/>
    <w:pPr>
      <w:spacing w:before="200" w:after="200"/>
    </w:pPr>
    <w:rPr>
      <w:sz w:val="24"/>
    </w:rPr>
  </w:style>
  <w:style w:type="paragraph" w:styleId="743">
    <w:name w:val="footnote text"/>
    <w:basedOn w:val="701"/>
    <w:link w:val="961"/>
    <w:uiPriority w:val="0"/>
    <w:qFormat/>
    <w:pPr>
      <w:jc w:val="left"/>
    </w:pPr>
    <w:rPr>
      <w:sz w:val="18"/>
      <w:szCs w:val="18"/>
    </w:rPr>
  </w:style>
  <w:style w:type="paragraph" w:styleId="744">
    <w:name w:val="toc 6"/>
    <w:basedOn w:val="701"/>
    <w:next w:val="701"/>
    <w:uiPriority w:val="0"/>
    <w:qFormat/>
    <w:pPr>
      <w:ind w:left="1050"/>
      <w:jc w:val="left"/>
    </w:pPr>
    <w:rPr>
      <w:sz w:val="18"/>
      <w:szCs w:val="18"/>
    </w:rPr>
  </w:style>
  <w:style w:type="paragraph" w:styleId="745">
    <w:name w:val="Body Text Indent 3"/>
    <w:basedOn w:val="701"/>
    <w:uiPriority w:val="0"/>
    <w:qFormat/>
    <w:pPr>
      <w:ind w:firstLine="570"/>
    </w:pPr>
    <w:rPr>
      <w:rFonts w:ascii="楷体_GB2312" w:eastAsia="楷体_GB2312"/>
      <w:sz w:val="32"/>
      <w:szCs w:val="20"/>
    </w:rPr>
  </w:style>
  <w:style w:type="paragraph" w:styleId="746">
    <w:name w:val="index 9"/>
    <w:basedOn w:val="701"/>
    <w:next w:val="701"/>
    <w:uiPriority w:val="0"/>
    <w:qFormat/>
    <w:pPr>
      <w:ind w:left="3360"/>
    </w:pPr>
  </w:style>
  <w:style w:type="paragraph" w:styleId="747">
    <w:name w:val="table of figures"/>
    <w:basedOn w:val="701"/>
    <w:next w:val="701"/>
    <w:uiPriority w:val="99"/>
    <w:unhideWhenUsed/>
    <w:qFormat/>
  </w:style>
  <w:style w:type="paragraph" w:styleId="748">
    <w:name w:val="toc 2"/>
    <w:basedOn w:val="701"/>
    <w:next w:val="701"/>
    <w:uiPriority w:val="0"/>
    <w:qFormat/>
    <w:pPr>
      <w:ind w:left="210"/>
      <w:jc w:val="left"/>
    </w:pPr>
    <w:rPr>
      <w:smallCaps/>
      <w:sz w:val="20"/>
      <w:szCs w:val="20"/>
    </w:rPr>
  </w:style>
  <w:style w:type="paragraph" w:styleId="749">
    <w:name w:val="toc 9"/>
    <w:basedOn w:val="701"/>
    <w:next w:val="701"/>
    <w:uiPriority w:val="0"/>
    <w:qFormat/>
    <w:pPr>
      <w:ind w:left="1680"/>
      <w:jc w:val="left"/>
    </w:pPr>
    <w:rPr>
      <w:sz w:val="18"/>
      <w:szCs w:val="18"/>
    </w:rPr>
  </w:style>
  <w:style w:type="paragraph" w:styleId="750">
    <w:name w:val="Body Text 2"/>
    <w:basedOn w:val="701"/>
    <w:uiPriority w:val="0"/>
    <w:qFormat/>
    <w:pPr>
      <w:jc w:val="left"/>
    </w:pPr>
    <w:rPr>
      <w:rFonts w:eastAsia="楷体_GB2312"/>
    </w:rPr>
  </w:style>
  <w:style w:type="paragraph" w:styleId="751">
    <w:name w:val="Normal (Web)"/>
    <w:basedOn w:val="701"/>
    <w:uiPriority w:val="99"/>
    <w:qFormat/>
    <w:pPr>
      <w:jc w:val="left"/>
      <w:spacing w:before="100" w:beforeAutospacing="1" w:after="100" w:afterAutospacing="1"/>
      <w:widowControl/>
    </w:pPr>
    <w:rPr>
      <w:rFonts w:ascii="宋体"/>
      <w:color w:val="000000"/>
      <w:sz w:val="24"/>
    </w:rPr>
  </w:style>
  <w:style w:type="paragraph" w:styleId="752">
    <w:name w:val="Title"/>
    <w:basedOn w:val="701"/>
    <w:link w:val="962"/>
    <w:uiPriority w:val="0"/>
    <w:qFormat/>
    <w:pPr>
      <w:jc w:val="center"/>
      <w:widowControl/>
    </w:pPr>
    <w:rPr>
      <w:b/>
      <w:sz w:val="24"/>
      <w:szCs w:val="20"/>
      <w:lang w:val="en-GB" w:eastAsia="en-GB"/>
    </w:rPr>
  </w:style>
  <w:style w:type="paragraph" w:styleId="753">
    <w:name w:val="annotation subject"/>
    <w:basedOn w:val="721"/>
    <w:next w:val="721"/>
    <w:uiPriority w:val="0"/>
    <w:semiHidden/>
    <w:qFormat/>
    <w:rPr>
      <w:b/>
      <w:bCs/>
    </w:rPr>
  </w:style>
  <w:style w:type="paragraph" w:styleId="754">
    <w:name w:val="Body Text First Indent"/>
    <w:basedOn w:val="723"/>
    <w:next w:val="755"/>
    <w:link w:val="963"/>
    <w:uiPriority w:val="0"/>
    <w:qFormat/>
    <w:pPr>
      <w:ind w:firstLine="420"/>
    </w:pPr>
  </w:style>
  <w:style w:type="paragraph" w:styleId="755">
    <w:name w:val="Body Text First Indent 2"/>
    <w:basedOn w:val="724"/>
    <w:uiPriority w:val="0"/>
    <w:semiHidden/>
    <w:qFormat/>
    <w:pPr>
      <w:ind w:firstLine="420"/>
    </w:pPr>
  </w:style>
  <w:style w:type="table" w:styleId="756">
    <w:name w:val="Table Grid"/>
    <w:basedOn w:val="71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7">
    <w:name w:val="Strong"/>
    <w:uiPriority w:val="0"/>
    <w:qFormat/>
    <w:rPr>
      <w:b/>
      <w:bCs/>
    </w:rPr>
  </w:style>
  <w:style w:type="character" w:styleId="758">
    <w:name w:val="endnote reference"/>
    <w:basedOn w:val="711"/>
    <w:uiPriority w:val="99"/>
    <w:semiHidden/>
    <w:unhideWhenUsed/>
    <w:qFormat/>
    <w:rPr>
      <w:vertAlign w:val="superscript"/>
    </w:rPr>
  </w:style>
  <w:style w:type="character" w:styleId="759">
    <w:name w:val="page number"/>
    <w:basedOn w:val="711"/>
    <w:uiPriority w:val="0"/>
    <w:qFormat/>
  </w:style>
  <w:style w:type="character" w:styleId="760">
    <w:name w:val="FollowedHyperlink"/>
    <w:basedOn w:val="711"/>
    <w:uiPriority w:val="0"/>
    <w:qFormat/>
    <w:rPr>
      <w:color w:val="800080"/>
      <w:u w:val="none"/>
    </w:rPr>
  </w:style>
  <w:style w:type="character" w:styleId="761">
    <w:name w:val="Emphasis"/>
    <w:basedOn w:val="711"/>
    <w:uiPriority w:val="0"/>
    <w:qFormat/>
  </w:style>
  <w:style w:type="character" w:styleId="762">
    <w:name w:val="HTML Definition"/>
    <w:basedOn w:val="711"/>
    <w:uiPriority w:val="0"/>
    <w:qFormat/>
  </w:style>
  <w:style w:type="character" w:styleId="763">
    <w:name w:val="HTML Typewriter"/>
    <w:basedOn w:val="711"/>
    <w:uiPriority w:val="0"/>
    <w:qFormat/>
    <w:rPr>
      <w:rFonts w:ascii="monospace" w:hAnsi="monospace" w:eastAsia="monospace" w:cs="monospace"/>
      <w:sz w:val="20"/>
    </w:rPr>
  </w:style>
  <w:style w:type="character" w:styleId="764">
    <w:name w:val="HTML Acronym"/>
    <w:basedOn w:val="711"/>
    <w:uiPriority w:val="0"/>
    <w:qFormat/>
  </w:style>
  <w:style w:type="character" w:styleId="765">
    <w:name w:val="HTML Variable"/>
    <w:basedOn w:val="711"/>
    <w:uiPriority w:val="0"/>
    <w:qFormat/>
  </w:style>
  <w:style w:type="character" w:styleId="766">
    <w:name w:val="Hyperlink"/>
    <w:basedOn w:val="711"/>
    <w:uiPriority w:val="0"/>
    <w:qFormat/>
    <w:rPr>
      <w:color w:val="0000ff"/>
      <w:u w:val="none"/>
    </w:rPr>
  </w:style>
  <w:style w:type="character" w:styleId="767">
    <w:name w:val="HTML Code"/>
    <w:basedOn w:val="711"/>
    <w:uiPriority w:val="0"/>
    <w:qFormat/>
    <w:rPr>
      <w:rFonts w:hint="default" w:ascii="monospace" w:hAnsi="monospace" w:eastAsia="monospace" w:cs="monospace"/>
      <w:sz w:val="20"/>
    </w:rPr>
  </w:style>
  <w:style w:type="character" w:styleId="768">
    <w:name w:val="annotation reference"/>
    <w:uiPriority w:val="0"/>
    <w:qFormat/>
    <w:rPr>
      <w:sz w:val="21"/>
    </w:rPr>
  </w:style>
  <w:style w:type="character" w:styleId="769">
    <w:name w:val="HTML Cite"/>
    <w:basedOn w:val="711"/>
    <w:uiPriority w:val="0"/>
    <w:qFormat/>
  </w:style>
  <w:style w:type="character" w:styleId="770">
    <w:name w:val="footnote reference"/>
    <w:basedOn w:val="711"/>
    <w:uiPriority w:val="0"/>
    <w:qFormat/>
    <w:rPr>
      <w:vertAlign w:val="superscript"/>
    </w:rPr>
  </w:style>
  <w:style w:type="character" w:styleId="771">
    <w:name w:val="HTML Keyboard"/>
    <w:basedOn w:val="711"/>
    <w:uiPriority w:val="0"/>
    <w:qFormat/>
    <w:rPr>
      <w:rFonts w:hint="default" w:ascii="monospace" w:hAnsi="monospace" w:eastAsia="monospace" w:cs="monospace"/>
      <w:sz w:val="20"/>
    </w:rPr>
  </w:style>
  <w:style w:type="character" w:styleId="772">
    <w:name w:val="HTML Sample"/>
    <w:basedOn w:val="711"/>
    <w:uiPriority w:val="0"/>
    <w:qFormat/>
    <w:rPr>
      <w:rFonts w:hint="default" w:ascii="monospace" w:hAnsi="monospace" w:eastAsia="monospace" w:cs="monospace"/>
    </w:rPr>
  </w:style>
  <w:style w:type="table" w:styleId="773" w:customStyle="1">
    <w:name w:val="Plain Table 1"/>
    <w:basedOn w:val="7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2"/>
    <w:basedOn w:val="71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3"/>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customStyle="1">
    <w:name w:val="Plain Table 4"/>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customStyle="1">
    <w:name w:val="Plain Table 5"/>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8" w:customStyle="1">
    <w:name w:val="Grid Table 1 Light"/>
    <w:basedOn w:val="71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9" w:customStyle="1">
    <w:name w:val="Grid Table 2"/>
    <w:basedOn w:val="7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0" w:customStyle="1">
    <w:name w:val="Grid Table 3"/>
    <w:basedOn w:val="7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4"/>
    <w:basedOn w:val="71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customStyle="1">
    <w:name w:val="Grid Table 5 Dark"/>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6 Colorful"/>
    <w:basedOn w:val="71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4" w:customStyle="1">
    <w:name w:val="Grid Table 7 Colorful"/>
    <w:basedOn w:val="71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5" w:customStyle="1">
    <w:name w:val="List Table 1 Light"/>
    <w:basedOn w:val="71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customStyle="1">
    <w:name w:val="List Table 2"/>
    <w:basedOn w:val="71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7" w:customStyle="1">
    <w:name w:val="List Table 3"/>
    <w:basedOn w:val="7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4"/>
    <w:basedOn w:val="7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5 Dark"/>
    <w:basedOn w:val="71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6 Colorful"/>
    <w:basedOn w:val="71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1" w:customStyle="1">
    <w:name w:val="List Table 7 Colorful"/>
    <w:basedOn w:val="71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2" w:customStyle="1">
    <w:name w:val="TOC Heading"/>
    <w:uiPriority w:val="39"/>
    <w:unhideWhenUsed/>
    <w:qFormat/>
    <w:rPr>
      <w:rFonts w:hint="default" w:ascii="Times New Roman" w:hAnsi="Times New Roman" w:eastAsia="宋体" w:cs="Times New Roman"/>
    </w:rPr>
  </w:style>
  <w:style w:type="character" w:styleId="793" w:customStyle="1">
    <w:name w:val="Heading 8 Char"/>
    <w:basedOn w:val="711"/>
    <w:uiPriority w:val="9"/>
    <w:qFormat/>
    <w:rPr>
      <w:rFonts w:ascii="Arial" w:hAnsi="Arial" w:eastAsia="Arial" w:cs="Arial"/>
      <w:i/>
      <w:iCs/>
      <w:sz w:val="22"/>
      <w:szCs w:val="22"/>
    </w:rPr>
  </w:style>
  <w:style w:type="character" w:styleId="794" w:customStyle="1">
    <w:name w:val="Subtitle Char"/>
    <w:basedOn w:val="711"/>
    <w:uiPriority w:val="11"/>
    <w:qFormat/>
    <w:rPr>
      <w:sz w:val="24"/>
      <w:szCs w:val="24"/>
    </w:rPr>
  </w:style>
  <w:style w:type="character" w:styleId="795" w:customStyle="1">
    <w:name w:val="Quote Char"/>
    <w:uiPriority w:val="29"/>
    <w:qFormat/>
    <w:rPr>
      <w:i/>
    </w:rPr>
  </w:style>
  <w:style w:type="character" w:styleId="796" w:customStyle="1">
    <w:name w:val="Intense Quote Char"/>
    <w:uiPriority w:val="30"/>
    <w:qFormat/>
    <w:rPr>
      <w:i/>
    </w:rPr>
  </w:style>
  <w:style w:type="character" w:styleId="797" w:customStyle="1">
    <w:name w:val="Header Char"/>
    <w:basedOn w:val="711"/>
    <w:uiPriority w:val="99"/>
    <w:qFormat/>
  </w:style>
  <w:style w:type="table" w:styleId="798" w:customStyle="1">
    <w:name w:val="无格式表格 11"/>
    <w:basedOn w:val="71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无格式表格 21"/>
    <w:basedOn w:val="71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31"/>
    <w:basedOn w:val="71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无格式表格 41"/>
    <w:basedOn w:val="71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无格式表格 51"/>
    <w:basedOn w:val="71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网格表 1 浅色1"/>
    <w:basedOn w:val="71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网格表 21"/>
    <w:basedOn w:val="71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网格表 31"/>
    <w:basedOn w:val="71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网格表 41"/>
    <w:basedOn w:val="71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网格表 5 深色1"/>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网格表 6 彩色1"/>
    <w:basedOn w:val="71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网格表 7 彩色1"/>
    <w:basedOn w:val="71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清单表 1 浅色1"/>
    <w:basedOn w:val="71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清单表 21"/>
    <w:basedOn w:val="71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清单表 31"/>
    <w:basedOn w:val="7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清单表 41"/>
    <w:basedOn w:val="7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清单表 5 深色1"/>
    <w:basedOn w:val="71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清单表 6 彩色1"/>
    <w:basedOn w:val="71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6" w:customStyle="1">
    <w:name w:val="清单表 7 彩色1"/>
    <w:basedOn w:val="71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7" w:customStyle="1">
    <w:name w:val="Endnote Text Char"/>
    <w:uiPriority w:val="99"/>
    <w:qFormat/>
    <w:rPr>
      <w:sz w:val="20"/>
    </w:rPr>
  </w:style>
  <w:style w:type="paragraph" w:styleId="818" w:customStyle="1">
    <w:name w:val="TOC 标题1"/>
    <w:uiPriority w:val="39"/>
    <w:unhideWhenUsed/>
    <w:qFormat/>
    <w:rPr>
      <w:rFonts w:hint="default" w:ascii="Times New Roman" w:hAnsi="Times New Roman" w:eastAsia="宋体" w:cs="Times New Roman"/>
    </w:rPr>
  </w:style>
  <w:style w:type="character" w:styleId="819" w:customStyle="1">
    <w:name w:val="标题 3 Char"/>
    <w:link w:val="704"/>
    <w:uiPriority w:val="0"/>
    <w:qFormat/>
    <w:rPr>
      <w:rFonts w:ascii="黑体" w:eastAsia="黑体"/>
      <w:b/>
      <w:color w:val="000000"/>
      <w:sz w:val="28"/>
    </w:rPr>
  </w:style>
  <w:style w:type="paragraph" w:styleId="820"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rPr>
  </w:style>
  <w:style w:type="paragraph" w:styleId="821" w:customStyle="1">
    <w:name w:val="正文2"/>
    <w:basedOn w:val="701"/>
    <w:uiPriority w:val="0"/>
    <w:qFormat/>
    <w:pPr>
      <w:ind w:firstLine="200"/>
      <w:spacing w:before="156" w:line="360" w:lineRule="auto"/>
    </w:pPr>
    <w:rPr>
      <w:sz w:val="24"/>
      <w:szCs w:val="20"/>
    </w:rPr>
  </w:style>
  <w:style w:type="character" w:styleId="822" w:customStyle="1">
    <w:name w:val="Heading 1 Char"/>
    <w:basedOn w:val="711"/>
    <w:uiPriority w:val="9"/>
    <w:qFormat/>
    <w:rPr>
      <w:rFonts w:ascii="Arial" w:hAnsi="Arial" w:eastAsia="Arial" w:cs="Arial"/>
      <w:sz w:val="40"/>
      <w:szCs w:val="40"/>
    </w:rPr>
  </w:style>
  <w:style w:type="character" w:styleId="823" w:customStyle="1">
    <w:name w:val="Heading 2 Char"/>
    <w:basedOn w:val="711"/>
    <w:uiPriority w:val="9"/>
    <w:qFormat/>
    <w:rPr>
      <w:rFonts w:ascii="Arial" w:hAnsi="Arial" w:eastAsia="Arial" w:cs="Arial"/>
      <w:sz w:val="34"/>
    </w:rPr>
  </w:style>
  <w:style w:type="character" w:styleId="824" w:customStyle="1">
    <w:name w:val="Heading 3 Char"/>
    <w:basedOn w:val="711"/>
    <w:uiPriority w:val="9"/>
    <w:qFormat/>
    <w:rPr>
      <w:rFonts w:ascii="Arial" w:hAnsi="Arial" w:eastAsia="Arial" w:cs="Arial"/>
      <w:sz w:val="30"/>
      <w:szCs w:val="30"/>
    </w:rPr>
  </w:style>
  <w:style w:type="character" w:styleId="825" w:customStyle="1">
    <w:name w:val="Heading 4 Char"/>
    <w:basedOn w:val="711"/>
    <w:uiPriority w:val="9"/>
    <w:qFormat/>
    <w:rPr>
      <w:rFonts w:ascii="Arial" w:hAnsi="Arial" w:eastAsia="Arial" w:cs="Arial"/>
      <w:b/>
      <w:bCs/>
      <w:sz w:val="26"/>
      <w:szCs w:val="26"/>
    </w:rPr>
  </w:style>
  <w:style w:type="character" w:styleId="826" w:customStyle="1">
    <w:name w:val="Heading 5 Char"/>
    <w:basedOn w:val="711"/>
    <w:uiPriority w:val="9"/>
    <w:qFormat/>
    <w:rPr>
      <w:rFonts w:ascii="Arial" w:hAnsi="Arial" w:eastAsia="Arial" w:cs="Arial"/>
      <w:b/>
      <w:bCs/>
      <w:sz w:val="24"/>
      <w:szCs w:val="24"/>
    </w:rPr>
  </w:style>
  <w:style w:type="character" w:styleId="827" w:customStyle="1">
    <w:name w:val="Heading 6 Char"/>
    <w:basedOn w:val="711"/>
    <w:uiPriority w:val="9"/>
    <w:qFormat/>
    <w:rPr>
      <w:rFonts w:ascii="Arial" w:hAnsi="Arial" w:eastAsia="Arial" w:cs="Arial"/>
      <w:b/>
      <w:bCs/>
      <w:sz w:val="22"/>
      <w:szCs w:val="22"/>
    </w:rPr>
  </w:style>
  <w:style w:type="character" w:styleId="828" w:customStyle="1">
    <w:name w:val="Heading 7 Char"/>
    <w:basedOn w:val="711"/>
    <w:uiPriority w:val="9"/>
    <w:qFormat/>
    <w:rPr>
      <w:rFonts w:ascii="Arial" w:hAnsi="Arial" w:eastAsia="Arial" w:cs="Arial"/>
      <w:b/>
      <w:bCs/>
      <w:i/>
      <w:iCs/>
      <w:sz w:val="22"/>
      <w:szCs w:val="22"/>
    </w:rPr>
  </w:style>
  <w:style w:type="character" w:styleId="829" w:customStyle="1">
    <w:name w:val="标题 8 Char"/>
    <w:basedOn w:val="711"/>
    <w:link w:val="709"/>
    <w:uiPriority w:val="9"/>
    <w:qFormat/>
    <w:rPr>
      <w:rFonts w:ascii="Arial" w:hAnsi="Arial" w:eastAsia="Arial" w:cs="Arial"/>
      <w:i/>
      <w:iCs/>
      <w:sz w:val="22"/>
      <w:szCs w:val="22"/>
    </w:rPr>
  </w:style>
  <w:style w:type="character" w:styleId="830" w:customStyle="1">
    <w:name w:val="Heading 9 Char"/>
    <w:basedOn w:val="711"/>
    <w:uiPriority w:val="9"/>
    <w:qFormat/>
    <w:rPr>
      <w:rFonts w:ascii="Arial" w:hAnsi="Arial" w:eastAsia="Arial" w:cs="Arial"/>
      <w:i/>
      <w:iCs/>
      <w:sz w:val="21"/>
      <w:szCs w:val="21"/>
    </w:rPr>
  </w:style>
  <w:style w:type="character" w:styleId="831" w:customStyle="1">
    <w:name w:val="Title Char"/>
    <w:basedOn w:val="711"/>
    <w:uiPriority w:val="10"/>
    <w:qFormat/>
    <w:rPr>
      <w:sz w:val="48"/>
      <w:szCs w:val="48"/>
    </w:rPr>
  </w:style>
  <w:style w:type="character" w:styleId="832" w:customStyle="1">
    <w:name w:val="副标题 Char"/>
    <w:basedOn w:val="711"/>
    <w:link w:val="742"/>
    <w:uiPriority w:val="11"/>
    <w:qFormat/>
    <w:rPr>
      <w:sz w:val="24"/>
      <w:szCs w:val="24"/>
    </w:rPr>
  </w:style>
  <w:style w:type="paragraph" w:styleId="833">
    <w:name w:val="Quote"/>
    <w:basedOn w:val="701"/>
    <w:next w:val="701"/>
    <w:link w:val="834"/>
    <w:uiPriority w:val="29"/>
    <w:qFormat/>
    <w:pPr>
      <w:ind w:left="720" w:right="720"/>
    </w:pPr>
    <w:rPr>
      <w:i/>
    </w:rPr>
  </w:style>
  <w:style w:type="character" w:styleId="834" w:customStyle="1">
    <w:name w:val="引用 Char"/>
    <w:link w:val="833"/>
    <w:uiPriority w:val="29"/>
    <w:qFormat/>
    <w:rPr>
      <w:i/>
    </w:rPr>
  </w:style>
  <w:style w:type="paragraph" w:styleId="835">
    <w:name w:val="Intense Quote"/>
    <w:basedOn w:val="701"/>
    <w:next w:val="701"/>
    <w:link w:val="8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customStyle="1">
    <w:name w:val="明显引用 Char"/>
    <w:link w:val="835"/>
    <w:uiPriority w:val="30"/>
    <w:qFormat/>
    <w:rPr>
      <w:i/>
    </w:rPr>
  </w:style>
  <w:style w:type="character" w:styleId="837" w:customStyle="1">
    <w:name w:val="页眉 Char"/>
    <w:basedOn w:val="711"/>
    <w:link w:val="739"/>
    <w:uiPriority w:val="99"/>
    <w:qFormat/>
  </w:style>
  <w:style w:type="character" w:styleId="838" w:customStyle="1">
    <w:name w:val="Footer Char"/>
    <w:basedOn w:val="711"/>
    <w:uiPriority w:val="99"/>
    <w:qFormat/>
  </w:style>
  <w:style w:type="character" w:styleId="839" w:customStyle="1">
    <w:name w:val="Caption Char"/>
    <w:uiPriority w:val="99"/>
    <w:qFormat/>
  </w:style>
  <w:style w:type="table" w:styleId="840" w:customStyle="1">
    <w:name w:val="Table Grid Light"/>
    <w:basedOn w:val="71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1" w:customStyle="1">
    <w:name w:val="Grid Table 1 Light - Accent 1"/>
    <w:basedOn w:val="71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2"/>
    <w:basedOn w:val="71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3"/>
    <w:basedOn w:val="71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4"/>
    <w:basedOn w:val="71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5"/>
    <w:basedOn w:val="71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6"/>
    <w:basedOn w:val="71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7" w:customStyle="1">
    <w:name w:val="Grid Table 2 - Accent 1"/>
    <w:basedOn w:val="71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8" w:customStyle="1">
    <w:name w:val="Grid Table 2 - Accent 2"/>
    <w:basedOn w:val="71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Grid Table 2 - Accent 3"/>
    <w:basedOn w:val="71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0" w:customStyle="1">
    <w:name w:val="Grid Table 2 - Accent 4"/>
    <w:basedOn w:val="71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Grid Table 2 - Accent 5"/>
    <w:basedOn w:val="712"/>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Grid Table 2 - Accent 6"/>
    <w:basedOn w:val="712"/>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Grid Table 3 - Accent 1"/>
    <w:basedOn w:val="71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2"/>
    <w:basedOn w:val="71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3"/>
    <w:basedOn w:val="71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4"/>
    <w:basedOn w:val="71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5"/>
    <w:basedOn w:val="712"/>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6"/>
    <w:basedOn w:val="712"/>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4 - Accent 1"/>
    <w:basedOn w:val="71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0" w:customStyle="1">
    <w:name w:val="Grid Table 4 - Accent 2"/>
    <w:basedOn w:val="71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1" w:customStyle="1">
    <w:name w:val="Grid Table 4 - Accent 3"/>
    <w:basedOn w:val="71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2" w:customStyle="1">
    <w:name w:val="Grid Table 4 - Accent 4"/>
    <w:basedOn w:val="71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3" w:customStyle="1">
    <w:name w:val="Grid Table 4 - Accent 5"/>
    <w:basedOn w:val="71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4" w:customStyle="1">
    <w:name w:val="Grid Table 4 - Accent 6"/>
    <w:basedOn w:val="71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5" w:customStyle="1">
    <w:name w:val="Grid Table 5 Dark- Accent 1"/>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6" w:customStyle="1">
    <w:name w:val="Grid Table 5 Dark - Accent 2"/>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7" w:customStyle="1">
    <w:name w:val="Grid Table 5 Dark - Accent 3"/>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8" w:customStyle="1">
    <w:name w:val="Grid Table 5 Dark- Accent 4"/>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9" w:customStyle="1">
    <w:name w:val="Grid Table 5 Dark - Accent 5"/>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0" w:customStyle="1">
    <w:name w:val="Grid Table 5 Dark - Accent 6"/>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1" w:customStyle="1">
    <w:name w:val="Grid Table 6 Colorful - Accent 1"/>
    <w:basedOn w:val="71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2" w:customStyle="1">
    <w:name w:val="Grid Table 6 Colorful - Accent 2"/>
    <w:basedOn w:val="71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3" w:customStyle="1">
    <w:name w:val="Grid Table 6 Colorful - Accent 3"/>
    <w:basedOn w:val="71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4" w:customStyle="1">
    <w:name w:val="Grid Table 6 Colorful - Accent 4"/>
    <w:basedOn w:val="71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5" w:customStyle="1">
    <w:name w:val="Grid Table 6 Colorful - Accent 5"/>
    <w:basedOn w:val="71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6" w:customStyle="1">
    <w:name w:val="Grid Table 6 Colorful - Accent 6"/>
    <w:basedOn w:val="71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7" w:customStyle="1">
    <w:name w:val="Grid Table 7 Colorful - Accent 1"/>
    <w:basedOn w:val="71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8" w:customStyle="1">
    <w:name w:val="Grid Table 7 Colorful - Accent 2"/>
    <w:basedOn w:val="71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Grid Table 7 Colorful - Accent 3"/>
    <w:basedOn w:val="71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0" w:customStyle="1">
    <w:name w:val="Grid Table 7 Colorful - Accent 4"/>
    <w:basedOn w:val="71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7 Colorful - Accent 5"/>
    <w:basedOn w:val="71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2" w:customStyle="1">
    <w:name w:val="Grid Table 7 Colorful - Accent 6"/>
    <w:basedOn w:val="71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3" w:customStyle="1">
    <w:name w:val="List Table 1 Light - Accent 1"/>
    <w:basedOn w:val="712"/>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1 Light - Accent 2"/>
    <w:basedOn w:val="712"/>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5" w:customStyle="1">
    <w:name w:val="List Table 1 Light - Accent 3"/>
    <w:basedOn w:val="712"/>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6" w:customStyle="1">
    <w:name w:val="List Table 1 Light - Accent 4"/>
    <w:basedOn w:val="712"/>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7" w:customStyle="1">
    <w:name w:val="List Table 1 Light - Accent 5"/>
    <w:basedOn w:val="712"/>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List Table 1 Light - Accent 6"/>
    <w:basedOn w:val="712"/>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9" w:customStyle="1">
    <w:name w:val="List Table 2 - Accent 1"/>
    <w:basedOn w:val="71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0" w:customStyle="1">
    <w:name w:val="List Table 2 - Accent 2"/>
    <w:basedOn w:val="71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1" w:customStyle="1">
    <w:name w:val="List Table 2 - Accent 3"/>
    <w:basedOn w:val="71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2" w:customStyle="1">
    <w:name w:val="List Table 2 - Accent 4"/>
    <w:basedOn w:val="71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3" w:customStyle="1">
    <w:name w:val="List Table 2 - Accent 5"/>
    <w:basedOn w:val="71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4" w:customStyle="1">
    <w:name w:val="List Table 2 - Accent 6"/>
    <w:basedOn w:val="71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5" w:customStyle="1">
    <w:name w:val="List Table 3 - Accent 1"/>
    <w:basedOn w:val="71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3 - Accent 2"/>
    <w:basedOn w:val="71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7" w:customStyle="1">
    <w:name w:val="List Table 3 - Accent 3"/>
    <w:basedOn w:val="71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8" w:customStyle="1">
    <w:name w:val="List Table 3 - Accent 4"/>
    <w:basedOn w:val="71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9" w:customStyle="1">
    <w:name w:val="List Table 3 - Accent 5"/>
    <w:basedOn w:val="71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0" w:customStyle="1">
    <w:name w:val="List Table 3 - Accent 6"/>
    <w:basedOn w:val="71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1" w:customStyle="1">
    <w:name w:val="List Table 4 - Accent 1"/>
    <w:basedOn w:val="71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2" w:customStyle="1">
    <w:name w:val="List Table 4 - Accent 2"/>
    <w:basedOn w:val="71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3" w:customStyle="1">
    <w:name w:val="List Table 4 - Accent 3"/>
    <w:basedOn w:val="71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4" w:customStyle="1">
    <w:name w:val="List Table 4 - Accent 4"/>
    <w:basedOn w:val="71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5" w:customStyle="1">
    <w:name w:val="List Table 4 - Accent 5"/>
    <w:basedOn w:val="71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6" w:customStyle="1">
    <w:name w:val="List Table 4 - Accent 6"/>
    <w:basedOn w:val="71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7" w:customStyle="1">
    <w:name w:val="List Table 5 Dark - Accent 1"/>
    <w:basedOn w:val="71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2"/>
    <w:basedOn w:val="71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3"/>
    <w:basedOn w:val="71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4"/>
    <w:basedOn w:val="71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5"/>
    <w:basedOn w:val="71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6"/>
    <w:basedOn w:val="71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6 Colorful - Accent 1"/>
    <w:basedOn w:val="712"/>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4" w:customStyle="1">
    <w:name w:val="List Table 6 Colorful - Accent 2"/>
    <w:basedOn w:val="712"/>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5" w:customStyle="1">
    <w:name w:val="List Table 6 Colorful - Accent 3"/>
    <w:basedOn w:val="712"/>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6" w:customStyle="1">
    <w:name w:val="List Table 6 Colorful - Accent 4"/>
    <w:basedOn w:val="712"/>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7" w:customStyle="1">
    <w:name w:val="List Table 6 Colorful - Accent 5"/>
    <w:basedOn w:val="712"/>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8" w:customStyle="1">
    <w:name w:val="List Table 6 Colorful - Accent 6"/>
    <w:basedOn w:val="712"/>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9" w:customStyle="1">
    <w:name w:val="List Table 7 Colorful - Accent 1"/>
    <w:basedOn w:val="712"/>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0" w:customStyle="1">
    <w:name w:val="List Table 7 Colorful - Accent 2"/>
    <w:basedOn w:val="712"/>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1" w:customStyle="1">
    <w:name w:val="List Table 7 Colorful - Accent 3"/>
    <w:basedOn w:val="712"/>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2" w:customStyle="1">
    <w:name w:val="List Table 7 Colorful - Accent 4"/>
    <w:basedOn w:val="712"/>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3" w:customStyle="1">
    <w:name w:val="List Table 7 Colorful - Accent 5"/>
    <w:basedOn w:val="712"/>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4" w:customStyle="1">
    <w:name w:val="List Table 7 Colorful - Accent 6"/>
    <w:basedOn w:val="712"/>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5" w:customStyle="1">
    <w:name w:val="Lined - Accent"/>
    <w:basedOn w:val="71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Lined - Accent 1"/>
    <w:basedOn w:val="71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7" w:customStyle="1">
    <w:name w:val="Lined - Accent 2"/>
    <w:basedOn w:val="71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8" w:customStyle="1">
    <w:name w:val="Lined - Accent 3"/>
    <w:basedOn w:val="71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9" w:customStyle="1">
    <w:name w:val="Lined - Accent 4"/>
    <w:basedOn w:val="71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0" w:customStyle="1">
    <w:name w:val="Lined - Accent 5"/>
    <w:basedOn w:val="71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1" w:customStyle="1">
    <w:name w:val="Lined - Accent 6"/>
    <w:basedOn w:val="71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2" w:customStyle="1">
    <w:name w:val="Bordered &amp; Lined - Accent"/>
    <w:basedOn w:val="71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Bordered &amp; Lined - Accent 1"/>
    <w:basedOn w:val="71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4" w:customStyle="1">
    <w:name w:val="Bordered &amp; Lined - Accent 2"/>
    <w:basedOn w:val="71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5" w:customStyle="1">
    <w:name w:val="Bordered &amp; Lined - Accent 3"/>
    <w:basedOn w:val="71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6" w:customStyle="1">
    <w:name w:val="Bordered &amp; Lined - Accent 4"/>
    <w:basedOn w:val="71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7" w:customStyle="1">
    <w:name w:val="Bordered &amp; Lined - Accent 5"/>
    <w:basedOn w:val="71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8" w:customStyle="1">
    <w:name w:val="Bordered &amp; Lined - Accent 6"/>
    <w:basedOn w:val="71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9" w:customStyle="1">
    <w:name w:val="Bordered"/>
    <w:basedOn w:val="71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0" w:customStyle="1">
    <w:name w:val="Bordered - Accent 1"/>
    <w:basedOn w:val="71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1" w:customStyle="1">
    <w:name w:val="Bordered - Accent 2"/>
    <w:basedOn w:val="71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2" w:customStyle="1">
    <w:name w:val="Bordered - Accent 3"/>
    <w:basedOn w:val="71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3" w:customStyle="1">
    <w:name w:val="Bordered - Accent 4"/>
    <w:basedOn w:val="71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4" w:customStyle="1">
    <w:name w:val="Bordered - Accent 5"/>
    <w:basedOn w:val="71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5" w:customStyle="1">
    <w:name w:val="Bordered - Accent 6"/>
    <w:basedOn w:val="71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6" w:customStyle="1">
    <w:name w:val="Footnote Text Char"/>
    <w:uiPriority w:val="99"/>
    <w:qFormat/>
    <w:rPr>
      <w:sz w:val="18"/>
    </w:rPr>
  </w:style>
  <w:style w:type="character" w:styleId="947" w:customStyle="1">
    <w:name w:val="尾注文本 Char"/>
    <w:link w:val="733"/>
    <w:uiPriority w:val="99"/>
    <w:qFormat/>
    <w:rPr>
      <w:sz w:val="20"/>
    </w:rPr>
  </w:style>
  <w:style w:type="paragraph" w:styleId="948" w:customStyle="1">
    <w:name w:val="TOC 标题11"/>
    <w:uiPriority w:val="39"/>
    <w:unhideWhenUsed/>
    <w:qFormat/>
    <w:rPr>
      <w:rFonts w:hint="default" w:ascii="Times New Roman" w:hAnsi="Times New Roman" w:eastAsia="宋体" w:cs="Times New Roman"/>
    </w:rPr>
  </w:style>
  <w:style w:type="character" w:styleId="949" w:customStyle="1">
    <w:name w:val="标题 1 Char"/>
    <w:link w:val="702"/>
    <w:uiPriority w:val="0"/>
    <w:qFormat/>
    <w:rPr>
      <w:rFonts w:ascii="宋体" w:hAnsi="宋体" w:eastAsia="宋体"/>
      <w:b/>
      <w:color w:val="000000"/>
      <w:sz w:val="36"/>
      <w:szCs w:val="20"/>
    </w:rPr>
  </w:style>
  <w:style w:type="character" w:styleId="950" w:customStyle="1">
    <w:name w:val="标题 2 Char"/>
    <w:link w:val="703"/>
    <w:uiPriority w:val="0"/>
    <w:qFormat/>
    <w:rPr>
      <w:rFonts w:ascii="Arial" w:hAnsi="Arial" w:eastAsia="黑体"/>
      <w:b/>
      <w:bCs/>
      <w:sz w:val="32"/>
      <w:szCs w:val="32"/>
    </w:rPr>
  </w:style>
  <w:style w:type="character" w:styleId="951" w:customStyle="1">
    <w:name w:val="标题 4 字符"/>
    <w:link w:val="952"/>
    <w:uiPriority w:val="0"/>
    <w:qFormat/>
    <w:rPr>
      <w:rFonts w:ascii="Arial" w:hAnsi="Arial" w:eastAsia="黑体"/>
      <w:b/>
      <w:bCs/>
      <w:sz w:val="28"/>
      <w:szCs w:val="28"/>
    </w:rPr>
  </w:style>
  <w:style w:type="paragraph" w:styleId="952" w:customStyle="1">
    <w:name w:val="标题 41"/>
    <w:basedOn w:val="701"/>
    <w:next w:val="701"/>
    <w:link w:val="951"/>
    <w:uiPriority w:val="0"/>
    <w:qFormat/>
    <w:pPr>
      <w:keepLines/>
      <w:keepNext/>
      <w:spacing w:before="280" w:after="290" w:line="372" w:lineRule="auto"/>
      <w:outlineLvl w:val="3"/>
    </w:pPr>
    <w:rPr>
      <w:rFonts w:ascii="Arial" w:hAnsi="Arial" w:eastAsia="黑体"/>
      <w:b/>
      <w:bCs/>
      <w:sz w:val="28"/>
      <w:szCs w:val="28"/>
    </w:rPr>
  </w:style>
  <w:style w:type="character" w:styleId="953" w:customStyle="1">
    <w:name w:val="标题 5 Char"/>
    <w:link w:val="706"/>
    <w:uiPriority w:val="0"/>
    <w:qFormat/>
    <w:rPr>
      <w:rFonts w:eastAsia="黑体"/>
      <w:b/>
      <w:bCs/>
      <w:sz w:val="28"/>
      <w:szCs w:val="28"/>
    </w:rPr>
  </w:style>
  <w:style w:type="character" w:styleId="954" w:customStyle="1">
    <w:name w:val="标题 6 Char"/>
    <w:link w:val="707"/>
    <w:uiPriority w:val="0"/>
    <w:qFormat/>
    <w:rPr>
      <w:rFonts w:eastAsia="黑体"/>
      <w:b/>
      <w:bCs/>
      <w:sz w:val="28"/>
      <w:szCs w:val="24"/>
    </w:rPr>
  </w:style>
  <w:style w:type="character" w:styleId="955" w:customStyle="1">
    <w:name w:val="标题 7 Char"/>
    <w:link w:val="708"/>
    <w:uiPriority w:val="0"/>
    <w:qFormat/>
    <w:rPr>
      <w:rFonts w:eastAsia="黑体"/>
      <w:b/>
      <w:bCs/>
      <w:sz w:val="24"/>
      <w:szCs w:val="24"/>
    </w:rPr>
  </w:style>
  <w:style w:type="character" w:styleId="956" w:customStyle="1">
    <w:name w:val="标题 9 Char"/>
    <w:link w:val="710"/>
    <w:uiPriority w:val="0"/>
    <w:qFormat/>
    <w:rPr>
      <w:sz w:val="24"/>
      <w:szCs w:val="21"/>
    </w:rPr>
  </w:style>
  <w:style w:type="character" w:styleId="957" w:customStyle="1">
    <w:name w:val="正文缩进 Char"/>
    <w:link w:val="718"/>
    <w:uiPriority w:val="0"/>
    <w:qFormat/>
    <w:rPr>
      <w:sz w:val="21"/>
      <w:szCs w:val="24"/>
    </w:rPr>
  </w:style>
  <w:style w:type="character" w:styleId="958" w:customStyle="1">
    <w:name w:val="正文文本 Char"/>
    <w:link w:val="723"/>
    <w:uiPriority w:val="0"/>
    <w:qFormat/>
    <w:rPr>
      <w:sz w:val="21"/>
      <w:szCs w:val="24"/>
    </w:rPr>
  </w:style>
  <w:style w:type="character" w:styleId="959" w:customStyle="1">
    <w:name w:val="纯文本 Char"/>
    <w:link w:val="729"/>
    <w:uiPriority w:val="0"/>
    <w:qFormat/>
    <w:rPr>
      <w:rFonts w:ascii="宋体" w:eastAsia="宋体"/>
      <w:sz w:val="21"/>
      <w:szCs w:val="24"/>
      <w:lang w:val="en-US" w:eastAsia="zh-CN" w:bidi="ar-SA"/>
    </w:rPr>
  </w:style>
  <w:style w:type="character" w:styleId="960" w:customStyle="1">
    <w:name w:val="页脚 Char"/>
    <w:link w:val="735"/>
    <w:uiPriority w:val="99"/>
    <w:qFormat/>
    <w:rPr>
      <w:sz w:val="18"/>
      <w:szCs w:val="18"/>
    </w:rPr>
  </w:style>
  <w:style w:type="character" w:styleId="961" w:customStyle="1">
    <w:name w:val="脚注文本 Char"/>
    <w:link w:val="743"/>
    <w:uiPriority w:val="0"/>
    <w:qFormat/>
    <w:rPr>
      <w:sz w:val="18"/>
      <w:szCs w:val="18"/>
    </w:rPr>
  </w:style>
  <w:style w:type="character" w:styleId="962" w:customStyle="1">
    <w:name w:val="标题 Char"/>
    <w:link w:val="752"/>
    <w:uiPriority w:val="0"/>
    <w:qFormat/>
    <w:rPr>
      <w:b/>
      <w:sz w:val="24"/>
      <w:lang w:val="en-GB" w:eastAsia="en-GB"/>
    </w:rPr>
  </w:style>
  <w:style w:type="character" w:styleId="963" w:customStyle="1">
    <w:name w:val="正文首行缩进 Char"/>
    <w:basedOn w:val="958"/>
    <w:link w:val="754"/>
    <w:uiPriority w:val="0"/>
    <w:qFormat/>
    <w:rPr>
      <w:sz w:val="21"/>
      <w:szCs w:val="24"/>
    </w:rPr>
  </w:style>
  <w:style w:type="character" w:styleId="964" w:customStyle="1">
    <w:name w:val="超链接1"/>
    <w:basedOn w:val="965"/>
    <w:uiPriority w:val="99"/>
    <w:qFormat/>
    <w:rPr>
      <w:sz w:val="21"/>
      <w:szCs w:val="24"/>
      <w:lang w:val="en-US" w:eastAsia="zh-CN" w:bidi="ar-SA"/>
    </w:rPr>
  </w:style>
  <w:style w:type="character" w:styleId="965" w:customStyle="1">
    <w:name w:val="默认段落字体1"/>
    <w:uiPriority w:val="0"/>
    <w:semiHidden/>
    <w:qFormat/>
  </w:style>
  <w:style w:type="character" w:styleId="966" w:customStyle="1">
    <w:name w:val="_Style 82"/>
    <w:uiPriority w:val="0"/>
    <w:qFormat/>
    <w:rPr>
      <w:b/>
      <w:bCs/>
      <w:smallCaps/>
      <w:spacing w:val="5"/>
    </w:rPr>
  </w:style>
  <w:style w:type="character" w:styleId="967" w:customStyle="1">
    <w:name w:val="WPS Plain Char"/>
    <w:link w:val="968"/>
    <w:uiPriority w:val="0"/>
    <w:qFormat/>
    <w:rPr>
      <w:lang w:val="en-US" w:eastAsia="zh-CN" w:bidi="ar-SA"/>
    </w:rPr>
  </w:style>
  <w:style w:type="paragraph" w:styleId="968" w:customStyle="1">
    <w:name w:val="WPS Plain"/>
    <w:link w:val="967"/>
    <w:uiPriority w:val="0"/>
    <w:qFormat/>
    <w:rPr>
      <w:rFonts w:hint="default" w:ascii="Times New Roman" w:hAnsi="Times New Roman" w:eastAsia="宋体" w:cs="Times New Roman"/>
    </w:rPr>
  </w:style>
  <w:style w:type="character" w:styleId="969" w:customStyle="1">
    <w:name w:val="info1"/>
    <w:uiPriority w:val="0"/>
    <w:qFormat/>
    <w:rPr>
      <w:sz w:val="29"/>
      <w:szCs w:val="29"/>
    </w:rPr>
  </w:style>
  <w:style w:type="character" w:styleId="970" w:customStyle="1">
    <w:name w:val="Heading #3|1_"/>
    <w:link w:val="971"/>
    <w:uiPriority w:val="0"/>
    <w:qFormat/>
    <w:rPr>
      <w:rFonts w:ascii="宋体" w:hAnsi="宋体" w:eastAsia="宋体" w:cs="宋体"/>
      <w:sz w:val="42"/>
      <w:szCs w:val="42"/>
      <w:lang w:val="zh-TW" w:eastAsia="zh-TW" w:bidi="zh-TW"/>
    </w:rPr>
  </w:style>
  <w:style w:type="paragraph" w:styleId="971" w:customStyle="1">
    <w:name w:val="Heading #3|1"/>
    <w:basedOn w:val="701"/>
    <w:link w:val="970"/>
    <w:uiPriority w:val="0"/>
    <w:qFormat/>
    <w:pPr>
      <w:jc w:val="center"/>
      <w:spacing w:after="590" w:line="634" w:lineRule="exact"/>
      <w:outlineLvl w:val="2"/>
    </w:pPr>
    <w:rPr>
      <w:rFonts w:ascii="宋体" w:hAnsi="宋体" w:cs="宋体"/>
      <w:sz w:val="42"/>
      <w:szCs w:val="42"/>
      <w:lang w:val="zh-TW" w:eastAsia="zh-TW" w:bidi="zh-TW"/>
    </w:rPr>
  </w:style>
  <w:style w:type="character" w:styleId="972" w:customStyle="1">
    <w:name w:val="font01"/>
    <w:uiPriority w:val="0"/>
    <w:qFormat/>
    <w:rPr>
      <w:rFonts w:ascii="宋体" w:eastAsia="宋体" w:cs="宋体"/>
      <w:color w:val="000000"/>
      <w:sz w:val="22"/>
      <w:szCs w:val="22"/>
      <w:vertAlign w:val="superscript"/>
      <w:lang w:bidi="ar-SA"/>
    </w:rPr>
  </w:style>
  <w:style w:type="character" w:styleId="973" w:customStyle="1">
    <w:name w:val="bulletintext1"/>
    <w:uiPriority w:val="0"/>
    <w:qFormat/>
    <w:rPr>
      <w:color w:val="000000"/>
      <w:sz w:val="18"/>
      <w:szCs w:val="18"/>
    </w:rPr>
  </w:style>
  <w:style w:type="character" w:styleId="974" w:customStyle="1">
    <w:name w:val="font11"/>
    <w:uiPriority w:val="0"/>
    <w:qFormat/>
    <w:rPr>
      <w:rFonts w:ascii="宋体" w:eastAsia="宋体" w:cs="宋体"/>
      <w:color w:val="000000"/>
      <w:sz w:val="22"/>
      <w:szCs w:val="22"/>
      <w:lang w:bidi="ar-SA"/>
    </w:rPr>
  </w:style>
  <w:style w:type="character" w:styleId="975" w:customStyle="1">
    <w:name w:val="样式 宋体 小四"/>
    <w:uiPriority w:val="0"/>
    <w:qFormat/>
    <w:rPr>
      <w:rFonts w:ascii="宋体"/>
      <w:spacing w:val="6"/>
      <w:sz w:val="24"/>
      <w:szCs w:val="24"/>
    </w:rPr>
  </w:style>
  <w:style w:type="character" w:styleId="976" w:customStyle="1">
    <w:name w:val="列出段落 Char"/>
    <w:link w:val="977"/>
    <w:uiPriority w:val="0"/>
    <w:qFormat/>
    <w:rPr>
      <w:rFonts w:ascii="Calibri" w:hAnsi="Calibri"/>
      <w:sz w:val="24"/>
      <w:szCs w:val="24"/>
      <w:lang w:eastAsia="en-US" w:bidi="en-US"/>
    </w:rPr>
  </w:style>
  <w:style w:type="paragraph" w:styleId="977" w:customStyle="1">
    <w:name w:val="列出段落1"/>
    <w:basedOn w:val="701"/>
    <w:link w:val="976"/>
    <w:uiPriority w:val="0"/>
    <w:qFormat/>
    <w:pPr>
      <w:contextualSpacing/>
      <w:ind w:left="720"/>
      <w:jc w:val="left"/>
      <w:widowControl/>
    </w:pPr>
    <w:rPr>
      <w:rFonts w:ascii="Calibri" w:hAnsi="Calibri"/>
      <w:sz w:val="24"/>
      <w:lang w:eastAsia="en-US" w:bidi="en-US"/>
    </w:rPr>
  </w:style>
  <w:style w:type="character" w:styleId="978" w:customStyle="1">
    <w:name w:val="md"/>
    <w:basedOn w:val="711"/>
    <w:uiPriority w:val="0"/>
    <w:qFormat/>
  </w:style>
  <w:style w:type="character" w:styleId="979" w:customStyle="1">
    <w:name w:val="cart_title_smaller1"/>
    <w:uiPriority w:val="0"/>
    <w:qFormat/>
    <w:rPr>
      <w:color w:val="000000"/>
      <w:sz w:val="18"/>
      <w:szCs w:val="18"/>
      <w:u w:val="none"/>
    </w:rPr>
  </w:style>
  <w:style w:type="character" w:styleId="980" w:customStyle="1">
    <w:name w:val="表格标题 Char"/>
    <w:link w:val="981"/>
    <w:uiPriority w:val="0"/>
    <w:qFormat/>
    <w:rPr>
      <w:rFonts w:ascii="Cambria Math" w:hAnsi="Cambria Math" w:eastAsia="仿宋_GB2312"/>
      <w:b/>
      <w:sz w:val="21"/>
      <w:szCs w:val="24"/>
    </w:rPr>
  </w:style>
  <w:style w:type="paragraph" w:styleId="981" w:customStyle="1">
    <w:name w:val="表格标题"/>
    <w:basedOn w:val="701"/>
    <w:link w:val="980"/>
    <w:uiPriority w:val="0"/>
    <w:qFormat/>
    <w:pPr>
      <w:jc w:val="center"/>
    </w:pPr>
    <w:rPr>
      <w:rFonts w:ascii="Cambria Math" w:hAnsi="Cambria Math" w:eastAsia="仿宋_GB2312"/>
      <w:b/>
    </w:rPr>
  </w:style>
  <w:style w:type="character" w:styleId="982" w:customStyle="1">
    <w:name w:val="Body text|1_"/>
    <w:link w:val="983"/>
    <w:uiPriority w:val="0"/>
    <w:qFormat/>
    <w:rPr>
      <w:rFonts w:ascii="宋体" w:hAnsi="宋体" w:eastAsia="宋体" w:cs="宋体"/>
      <w:lang w:val="zh-TW" w:eastAsia="zh-TW" w:bidi="zh-TW"/>
    </w:rPr>
  </w:style>
  <w:style w:type="paragraph" w:styleId="983" w:customStyle="1">
    <w:name w:val="Body text|1"/>
    <w:basedOn w:val="701"/>
    <w:link w:val="982"/>
    <w:uiPriority w:val="0"/>
    <w:qFormat/>
    <w:pPr>
      <w:ind w:left="190" w:firstLine="650"/>
      <w:jc w:val="left"/>
      <w:spacing w:after="270" w:line="590" w:lineRule="exact"/>
    </w:pPr>
    <w:rPr>
      <w:rFonts w:ascii="宋体" w:hAnsi="宋体" w:cs="宋体"/>
      <w:sz w:val="20"/>
      <w:szCs w:val="20"/>
      <w:lang w:val="zh-TW" w:eastAsia="zh-TW" w:bidi="zh-TW"/>
    </w:rPr>
  </w:style>
  <w:style w:type="character" w:styleId="984" w:customStyle="1">
    <w:name w:val="Header or footer|1_"/>
    <w:link w:val="985"/>
    <w:uiPriority w:val="0"/>
    <w:qFormat/>
    <w:rPr>
      <w:sz w:val="26"/>
      <w:szCs w:val="26"/>
      <w:lang w:val="zh-TW" w:eastAsia="zh-TW" w:bidi="zh-TW"/>
    </w:rPr>
  </w:style>
  <w:style w:type="paragraph" w:styleId="985" w:customStyle="1">
    <w:name w:val="Header or footer|1"/>
    <w:basedOn w:val="701"/>
    <w:link w:val="984"/>
    <w:uiPriority w:val="0"/>
    <w:qFormat/>
    <w:pPr>
      <w:jc w:val="left"/>
    </w:pPr>
    <w:rPr>
      <w:sz w:val="26"/>
      <w:szCs w:val="26"/>
      <w:lang w:val="zh-TW" w:eastAsia="zh-TW" w:bidi="zh-TW"/>
    </w:rPr>
  </w:style>
  <w:style w:type="paragraph" w:styleId="986" w:customStyle="1">
    <w:name w:val="Char2 Char Char Char"/>
    <w:basedOn w:val="701"/>
    <w:uiPriority w:val="0"/>
    <w:qFormat/>
    <w:rPr>
      <w:rFonts w:ascii="仿宋_GB2312" w:eastAsia="仿宋_GB2312"/>
      <w:b/>
      <w:sz w:val="32"/>
      <w:szCs w:val="32"/>
    </w:rPr>
  </w:style>
  <w:style w:type="paragraph" w:styleId="987" w:customStyle="1">
    <w:name w:val="文件标题"/>
    <w:basedOn w:val="701"/>
    <w:uiPriority w:val="0"/>
    <w:qFormat/>
    <w:pPr>
      <w:jc w:val="center"/>
      <w:spacing w:after="240"/>
    </w:pPr>
    <w:rPr>
      <w:rFonts w:ascii="Arial Black" w:hAnsi="Arial Black"/>
      <w:sz w:val="48"/>
      <w:szCs w:val="20"/>
    </w:rPr>
  </w:style>
  <w:style w:type="paragraph" w:styleId="988" w:customStyle="1">
    <w:name w:val="xl29"/>
    <w:basedOn w:val="70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rPr>
  </w:style>
  <w:style w:type="paragraph" w:styleId="989" w:customStyle="1">
    <w:name w:val="标准中文版式_正文"/>
    <w:basedOn w:val="701"/>
    <w:uiPriority w:val="0"/>
    <w:qFormat/>
    <w:pPr>
      <w:ind w:firstLine="200"/>
      <w:spacing w:before="30" w:line="360" w:lineRule="auto"/>
    </w:pPr>
    <w:rPr>
      <w:rFonts w:ascii="Arial" w:hAnsi="Arial"/>
      <w:sz w:val="24"/>
    </w:rPr>
  </w:style>
  <w:style w:type="paragraph" w:styleId="990" w:customStyle="1">
    <w:name w:val="默认段落字体 Para Char Char Char Char Char Char Char Char Char1 Char Char Char Char"/>
    <w:basedOn w:val="701"/>
    <w:uiPriority w:val="0"/>
    <w:qFormat/>
    <w:rPr>
      <w:rFonts w:ascii="Tahoma" w:hAnsi="Tahoma"/>
      <w:sz w:val="24"/>
      <w:szCs w:val="20"/>
    </w:rPr>
  </w:style>
  <w:style w:type="paragraph" w:styleId="991" w:customStyle="1">
    <w:name w:val="简单回函地址"/>
    <w:basedOn w:val="701"/>
    <w:uiPriority w:val="0"/>
    <w:qFormat/>
    <w:rPr>
      <w:rFonts w:cs="宋体"/>
      <w:szCs w:val="21"/>
    </w:rPr>
  </w:style>
  <w:style w:type="paragraph" w:styleId="992" w:customStyle="1">
    <w:name w:val="Char Char Char Char Char Char"/>
    <w:basedOn w:val="701"/>
    <w:uiPriority w:val="0"/>
    <w:qFormat/>
    <w:rPr>
      <w:szCs w:val="20"/>
    </w:rPr>
  </w:style>
  <w:style w:type="paragraph" w:styleId="993" w:customStyle="1">
    <w:name w:val="部分1"/>
    <w:basedOn w:val="701"/>
    <w:uiPriority w:val="0"/>
    <w:qFormat/>
    <w:pPr>
      <w:jc w:val="center"/>
      <w:keepNext/>
      <w:pageBreakBefore/>
      <w:spacing w:line="360" w:lineRule="auto"/>
      <w:tabs>
        <w:tab w:val="left" w:pos="720" w:leader="none"/>
      </w:tabs>
      <w:outlineLvl w:val="0"/>
    </w:pPr>
    <w:rPr>
      <w:rFonts w:eastAsia="黑体"/>
      <w:b/>
      <w:sz w:val="36"/>
      <w:szCs w:val="20"/>
    </w:rPr>
  </w:style>
  <w:style w:type="paragraph" w:styleId="994" w:customStyle="1">
    <w:name w:val="Char"/>
    <w:basedOn w:val="701"/>
    <w:uiPriority w:val="0"/>
    <w:qFormat/>
    <w:rPr>
      <w:rFonts w:ascii="仿宋_GB2312" w:eastAsia="仿宋_GB2312"/>
      <w:b/>
      <w:sz w:val="32"/>
      <w:szCs w:val="32"/>
    </w:rPr>
  </w:style>
  <w:style w:type="paragraph" w:styleId="995" w:customStyle="1">
    <w:name w:val="xl38"/>
    <w:basedOn w:val="701"/>
    <w:uiPriority w:val="0"/>
    <w:qFormat/>
    <w:pPr>
      <w:jc w:val="center"/>
      <w:spacing w:before="100" w:beforeAutospacing="1" w:after="100" w:afterAutospacing="1"/>
      <w:widowControl/>
      <w:pBdr>
        <w:left w:val="single" w:color="auto" w:sz="4" w:space="0"/>
        <w:right w:val="single" w:color="auto" w:sz="4" w:space="0"/>
      </w:pBdr>
    </w:pPr>
    <w:rPr>
      <w:rFonts w:ascii="宋体"/>
      <w:sz w:val="24"/>
    </w:rPr>
  </w:style>
  <w:style w:type="paragraph" w:styleId="996" w:customStyle="1">
    <w:name w:val="xl28"/>
    <w:basedOn w:val="701"/>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rPr>
  </w:style>
  <w:style w:type="paragraph" w:styleId="997" w:customStyle="1">
    <w:name w:val="xl26"/>
    <w:basedOn w:val="7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rPr>
  </w:style>
  <w:style w:type="paragraph" w:styleId="998" w:customStyle="1">
    <w:name w:val="Section #"/>
    <w:next w:val="701"/>
    <w:uiPriority w:val="0"/>
    <w:qFormat/>
    <w:pPr>
      <w:jc w:val="center"/>
      <w:spacing w:after="113" w:line="340" w:lineRule="atLeast"/>
      <w:tabs>
        <w:tab w:val="left" w:pos="2636" w:leader="none"/>
        <w:tab w:val="left" w:pos="3090" w:leader="none"/>
      </w:tabs>
    </w:pPr>
    <w:rPr>
      <w:rFonts w:hint="default" w:ascii="Optima" w:hAnsi="Optima" w:eastAsia="宋体" w:cs="Times New Roman"/>
      <w:b/>
      <w:sz w:val="30"/>
    </w:rPr>
  </w:style>
  <w:style w:type="paragraph" w:styleId="999">
    <w:name w:val="No Spacing"/>
    <w:uiPriority w:val="0"/>
    <w:qFormat/>
    <w:rPr>
      <w:rFonts w:hint="default" w:ascii="Times New Roman" w:hAnsi="Times New Roman" w:eastAsia="宋体" w:cs="Times New Roman"/>
      <w:sz w:val="22"/>
      <w:szCs w:val="22"/>
      <w:lang w:eastAsia="en-US" w:bidi="en-US"/>
    </w:rPr>
  </w:style>
  <w:style w:type="paragraph" w:styleId="1000" w:customStyle="1">
    <w:name w:val="Char1"/>
    <w:basedOn w:val="701"/>
    <w:uiPriority w:val="0"/>
    <w:qFormat/>
    <w:rPr>
      <w:rFonts w:ascii="仿宋_GB2312" w:eastAsia="仿宋_GB2312"/>
      <w:b/>
      <w:sz w:val="32"/>
      <w:szCs w:val="32"/>
    </w:rPr>
  </w:style>
  <w:style w:type="paragraph" w:styleId="1001">
    <w:name w:val="List Paragraph"/>
    <w:basedOn w:val="701"/>
    <w:next w:val="746"/>
    <w:uiPriority w:val="34"/>
    <w:qFormat/>
    <w:pPr>
      <w:ind w:firstLine="200"/>
    </w:pPr>
    <w:rPr>
      <w:szCs w:val="22"/>
    </w:rPr>
  </w:style>
  <w:style w:type="paragraph" w:styleId="1002" w:customStyle="1">
    <w:name w:val="表格标题/图片标题/日期格式/图片居中"/>
    <w:uiPriority w:val="0"/>
    <w:qFormat/>
    <w:pPr>
      <w:jc w:val="center"/>
    </w:pPr>
    <w:rPr>
      <w:rFonts w:hint="default" w:ascii="Times New Roman" w:hAnsi="Times New Roman" w:eastAsia="宋体" w:cs="Times New Roman"/>
      <w:b/>
      <w:sz w:val="21"/>
      <w:szCs w:val="24"/>
    </w:rPr>
  </w:style>
  <w:style w:type="paragraph" w:styleId="1003" w:customStyle="1">
    <w:name w:val="xl25"/>
    <w:basedOn w:val="7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b/>
      <w:bCs/>
      <w:sz w:val="20"/>
      <w:szCs w:val="20"/>
    </w:rPr>
  </w:style>
  <w:style w:type="paragraph" w:styleId="1004" w:customStyle="1">
    <w:name w:val="规范正文"/>
    <w:basedOn w:val="701"/>
    <w:uiPriority w:val="0"/>
    <w:qFormat/>
    <w:pPr>
      <w:ind w:left="480"/>
      <w:spacing w:line="360" w:lineRule="auto"/>
    </w:pPr>
    <w:rPr>
      <w:sz w:val="24"/>
      <w:szCs w:val="20"/>
    </w:rPr>
  </w:style>
  <w:style w:type="paragraph" w:styleId="1005" w:customStyle="1">
    <w:name w:val="表格文字"/>
    <w:basedOn w:val="701"/>
    <w:uiPriority w:val="0"/>
    <w:qFormat/>
    <w:pPr>
      <w:jc w:val="center"/>
    </w:pPr>
    <w:rPr>
      <w:rFonts w:ascii="Cambria Math" w:hAnsi="Cambria Math" w:eastAsia="仿宋_GB2312"/>
    </w:rPr>
  </w:style>
  <w:style w:type="paragraph" w:styleId="1006" w:customStyle="1">
    <w:name w:val="xl27"/>
    <w:basedOn w:val="70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rPr>
  </w:style>
  <w:style w:type="paragraph" w:styleId="1007" w:customStyle="1">
    <w:name w:val="HTML 预先格式化"/>
    <w:basedOn w:val="70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008" w:customStyle="1">
    <w:name w:val="正文 样式"/>
    <w:basedOn w:val="701"/>
    <w:uiPriority w:val="0"/>
    <w:qFormat/>
    <w:pPr>
      <w:ind w:firstLine="480"/>
      <w:spacing w:line="360" w:lineRule="auto"/>
    </w:pPr>
    <w:rPr>
      <w:rFonts w:ascii="Cambria Math" w:hAnsi="Cambria Math" w:eastAsia="仿宋_GB2312" w:cs="Cambria Math"/>
      <w:sz w:val="24"/>
    </w:rPr>
  </w:style>
  <w:style w:type="paragraph" w:styleId="1009" w:customStyle="1">
    <w:name w:val="正文缩进1"/>
    <w:next w:val="720"/>
    <w:uiPriority w:val="0"/>
    <w:qFormat/>
    <w:pPr>
      <w:ind w:left="200" w:firstLine="200"/>
      <w:jc w:val="both"/>
      <w:spacing w:before="50"/>
      <w:widowControl w:val="off"/>
    </w:pPr>
    <w:rPr>
      <w:rFonts w:hint="default" w:ascii="Times New Roman" w:hAnsi="Times New Roman" w:eastAsia="宋体" w:cs="Times New Roman"/>
      <w:sz w:val="24"/>
    </w:rPr>
  </w:style>
  <w:style w:type="paragraph" w:styleId="1010" w:customStyle="1">
    <w:name w:val="flName"/>
    <w:basedOn w:val="701"/>
    <w:uiPriority w:val="0"/>
    <w:qFormat/>
    <w:pPr>
      <w:ind w:firstLine="200"/>
      <w:jc w:val="center"/>
      <w:spacing w:before="320" w:after="160" w:line="360" w:lineRule="atLeast"/>
    </w:pPr>
    <w:rPr>
      <w:rFonts w:ascii="Arial" w:hAnsi="Arial" w:eastAsia="黑体"/>
      <w:sz w:val="32"/>
    </w:rPr>
  </w:style>
  <w:style w:type="paragraph" w:styleId="1011" w:customStyle="1">
    <w:name w:val="普通正文"/>
    <w:basedOn w:val="701"/>
    <w:uiPriority w:val="0"/>
    <w:qFormat/>
    <w:pPr>
      <w:ind w:firstLine="480"/>
      <w:jc w:val="left"/>
      <w:spacing w:before="120" w:after="120" w:line="360" w:lineRule="auto"/>
    </w:pPr>
    <w:rPr>
      <w:rFonts w:ascii="Arial" w:hAnsi="Arial"/>
      <w:sz w:val="24"/>
    </w:rPr>
  </w:style>
  <w:style w:type="paragraph" w:styleId="1012" w:customStyle="1">
    <w:name w:val="xl24"/>
    <w:basedOn w:val="7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rPr>
  </w:style>
  <w:style w:type="paragraph" w:styleId="1013" w:customStyle="1">
    <w:name w:val="表内文字"/>
    <w:basedOn w:val="701"/>
    <w:uiPriority w:val="0"/>
    <w:qFormat/>
    <w:pPr>
      <w:jc w:val="center"/>
      <w:spacing w:before="50" w:after="50"/>
    </w:pPr>
    <w:rPr>
      <w:rFonts w:ascii="宋体"/>
      <w:sz w:val="24"/>
      <w:szCs w:val="20"/>
    </w:rPr>
  </w:style>
  <w:style w:type="paragraph" w:styleId="1014" w:customStyle="1">
    <w:name w:val="正文段"/>
    <w:basedOn w:val="701"/>
    <w:uiPriority w:val="0"/>
    <w:qFormat/>
    <w:pPr>
      <w:ind w:firstLine="200"/>
      <w:spacing w:after="50"/>
      <w:widowControl/>
    </w:pPr>
    <w:rPr>
      <w:sz w:val="24"/>
      <w:szCs w:val="20"/>
    </w:rPr>
  </w:style>
  <w:style w:type="paragraph" w:styleId="1015" w:customStyle="1">
    <w:name w:val="xl30"/>
    <w:basedOn w:val="701"/>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rPr>
  </w:style>
  <w:style w:type="paragraph" w:styleId="1016" w:customStyle="1">
    <w:name w:val="Proposals body"/>
    <w:basedOn w:val="701"/>
    <w:next w:val="701"/>
    <w:uiPriority w:val="0"/>
    <w:qFormat/>
    <w:pPr>
      <w:jc w:val="left"/>
      <w:spacing w:line="360" w:lineRule="auto"/>
      <w:widowControl/>
    </w:pPr>
    <w:rPr>
      <w:rFonts w:ascii="宋体"/>
      <w:color w:val="000000"/>
      <w:sz w:val="24"/>
      <w:szCs w:val="20"/>
    </w:rPr>
  </w:style>
  <w:style w:type="paragraph" w:styleId="1017" w:customStyle="1">
    <w:name w:val="正文格式"/>
    <w:basedOn w:val="701"/>
    <w:uiPriority w:val="0"/>
    <w:qFormat/>
    <w:pPr>
      <w:ind w:firstLine="480"/>
      <w:spacing w:line="360" w:lineRule="auto"/>
    </w:pPr>
    <w:rPr>
      <w:rFonts w:ascii="Cambria Math" w:hAnsi="Cambria Math" w:eastAsia="仿宋_GB2312" w:cs="Cambria Math"/>
      <w:sz w:val="24"/>
      <w:szCs w:val="20"/>
    </w:rPr>
  </w:style>
  <w:style w:type="paragraph" w:styleId="1018" w:customStyle="1">
    <w:name w:val="Char21"/>
    <w:basedOn w:val="701"/>
    <w:uiPriority w:val="0"/>
    <w:qFormat/>
    <w:rPr>
      <w:szCs w:val="20"/>
    </w:rPr>
  </w:style>
  <w:style w:type="paragraph" w:styleId="1019" w:customStyle="1">
    <w:name w:val="纯文本1"/>
    <w:basedOn w:val="701"/>
    <w:uiPriority w:val="0"/>
    <w:qFormat/>
    <w:rPr>
      <w:rFonts w:ascii="宋体" w:hAnsi="Courier New" w:eastAsia="楷体_GB2312" w:cs="宋体"/>
      <w:sz w:val="28"/>
      <w:szCs w:val="21"/>
    </w:rPr>
  </w:style>
  <w:style w:type="paragraph" w:styleId="1020" w:customStyle="1">
    <w:name w:val="Char2"/>
    <w:basedOn w:val="701"/>
    <w:uiPriority w:val="0"/>
    <w:qFormat/>
    <w:rPr>
      <w:rFonts w:ascii="仿宋_GB2312" w:eastAsia="仿宋_GB2312"/>
      <w:b/>
      <w:sz w:val="32"/>
      <w:szCs w:val="32"/>
    </w:rPr>
  </w:style>
  <w:style w:type="paragraph" w:styleId="1021" w:customStyle="1">
    <w:name w:val="正文（缩进）"/>
    <w:basedOn w:val="701"/>
    <w:uiPriority w:val="0"/>
    <w:qFormat/>
    <w:pPr>
      <w:ind w:firstLine="480"/>
      <w:spacing w:before="156" w:after="156"/>
    </w:pPr>
    <w:rPr>
      <w:rFonts w:ascii="Calibri" w:hAnsi="Calibri"/>
      <w:szCs w:val="20"/>
    </w:rPr>
  </w:style>
  <w:style w:type="character" w:styleId="1022" w:customStyle="1">
    <w:name w:val="NormalCharacter"/>
    <w:uiPriority w:val="0"/>
    <w:qFormat/>
  </w:style>
  <w:style w:type="character" w:styleId="1023" w:customStyle="1">
    <w:name w:val="UserStyle_9"/>
    <w:uiPriority w:val="0"/>
    <w:qFormat/>
  </w:style>
  <w:style w:type="paragraph" w:styleId="1024" w:customStyle="1">
    <w:name w:val="Table Paragraph"/>
    <w:basedOn w:val="1025"/>
    <w:uiPriority w:val="1"/>
    <w:qFormat/>
    <w:rPr>
      <w:rFonts w:ascii="宋体" w:hAnsi="宋体" w:cs="宋体"/>
      <w:lang w:val="zh-CN" w:bidi="zh-CN"/>
    </w:rPr>
  </w:style>
  <w:style w:type="paragraph" w:styleId="1025" w:customStyle="1">
    <w:name w:val="正文11"/>
    <w:next w:val="1026"/>
    <w:uiPriority w:val="0"/>
    <w:qFormat/>
    <w:pPr>
      <w:jc w:val="both"/>
      <w:widowControl w:val="off"/>
    </w:pPr>
    <w:rPr>
      <w:rFonts w:hint="default" w:ascii="Times New Roman" w:hAnsi="Times New Roman" w:eastAsia="宋体" w:cs="Times New Roman"/>
      <w:sz w:val="21"/>
      <w:szCs w:val="24"/>
    </w:rPr>
  </w:style>
  <w:style w:type="paragraph" w:styleId="1026" w:customStyle="1">
    <w:name w:val="目录 11"/>
    <w:basedOn w:val="1025"/>
    <w:next w:val="1025"/>
    <w:uiPriority w:val="0"/>
    <w:qFormat/>
    <w:pPr>
      <w:jc w:val="left"/>
      <w:spacing w:after="100" w:line="276" w:lineRule="auto"/>
      <w:widowControl/>
      <w:tabs>
        <w:tab w:val="left" w:pos="142" w:leader="none"/>
        <w:tab w:val="right" w:pos="9617" w:leader="dot"/>
      </w:tabs>
    </w:pPr>
    <w:rPr>
      <w:rFonts w:eastAsia="黑体"/>
      <w:sz w:val="24"/>
      <w:szCs w:val="22"/>
    </w:rPr>
  </w:style>
  <w:style w:type="character" w:styleId="1027" w:customStyle="1">
    <w:name w:val="hour_am"/>
    <w:basedOn w:val="711"/>
    <w:uiPriority w:val="0"/>
    <w:qFormat/>
  </w:style>
  <w:style w:type="character" w:styleId="1028" w:customStyle="1">
    <w:name w:val="hover"/>
    <w:basedOn w:val="711"/>
    <w:uiPriority w:val="0"/>
    <w:qFormat/>
    <w:rPr>
      <w:shd w:val="clear" w:color="auto" w:fill="eeeeee"/>
    </w:rPr>
  </w:style>
  <w:style w:type="character" w:styleId="1029" w:customStyle="1">
    <w:name w:val="hover1"/>
    <w:basedOn w:val="711"/>
    <w:uiPriority w:val="0"/>
    <w:qFormat/>
    <w:rPr>
      <w:color w:val="5fb878"/>
    </w:rPr>
  </w:style>
  <w:style w:type="character" w:styleId="1030" w:customStyle="1">
    <w:name w:val="hover2"/>
    <w:basedOn w:val="711"/>
    <w:uiPriority w:val="0"/>
    <w:qFormat/>
    <w:rPr>
      <w:color w:val="5fb878"/>
    </w:rPr>
  </w:style>
  <w:style w:type="character" w:styleId="1031" w:customStyle="1">
    <w:name w:val="hover3"/>
    <w:basedOn w:val="711"/>
    <w:uiPriority w:val="0"/>
    <w:qFormat/>
    <w:rPr>
      <w:color w:val="ffffff"/>
    </w:rPr>
  </w:style>
  <w:style w:type="character" w:styleId="1032" w:customStyle="1">
    <w:name w:val="old"/>
    <w:basedOn w:val="711"/>
    <w:uiPriority w:val="0"/>
    <w:qFormat/>
    <w:rPr>
      <w:color w:val="999999"/>
    </w:rPr>
  </w:style>
  <w:style w:type="character" w:styleId="1033" w:customStyle="1">
    <w:name w:val="glyphicon"/>
    <w:basedOn w:val="711"/>
    <w:uiPriority w:val="0"/>
    <w:qFormat/>
  </w:style>
  <w:style w:type="character" w:styleId="1034" w:customStyle="1">
    <w:name w:val="hour_pm"/>
    <w:basedOn w:val="711"/>
    <w:uiPriority w:val="0"/>
    <w:qFormat/>
  </w:style>
  <w:style w:type="paragraph" w:styleId="1035" w:customStyle="1">
    <w:name w:val="无间隔1"/>
    <w:uiPriority w:val="99"/>
    <w:qFormat/>
    <w:pPr>
      <w:jc w:val="both"/>
      <w:widowControl w:val="off"/>
    </w:pPr>
    <w:rPr>
      <w:rFonts w:hint="default" w:ascii="Times New Roman" w:hAnsi="Times New Roman" w:eastAsia="宋体" w:cs="Times New Roman"/>
      <w:sz w:val="21"/>
      <w:szCs w:val="24"/>
    </w:rPr>
  </w:style>
  <w:style w:type="paragraph" w:styleId="1036" w:customStyle="1">
    <w:name w:val="样式 标题 2 + Times New Roman 四号 非加粗 段前: 5 磅 段后: 0 磅 行距: 固定值 20..."/>
    <w:basedOn w:val="703"/>
    <w:uiPriority w:val="0"/>
    <w:qFormat/>
    <w:pPr>
      <w:spacing w:before="100" w:after="0" w:line="400" w:lineRule="exact"/>
    </w:pPr>
    <w:rPr>
      <w:rFonts w:ascii="Times New Roman" w:hAnsi="Times New Roman" w:cs="宋体"/>
      <w:b w:val="0"/>
      <w:bCs w:val="0"/>
      <w:sz w:val="28"/>
      <w:szCs w:val="20"/>
    </w:rPr>
  </w:style>
  <w:style w:type="paragraph" w:styleId="1037" w:customStyle="1">
    <w:name w:val="正文_0"/>
    <w:uiPriority w:val="0"/>
    <w:qFormat/>
    <w:pPr>
      <w:jc w:val="both"/>
      <w:widowControl w:val="off"/>
    </w:pPr>
    <w:rPr>
      <w:rFonts w:hint="default" w:ascii="Calibri" w:hAnsi="Calibri" w:eastAsia="宋体" w:cs="Times New Roman"/>
      <w:sz w:val="21"/>
      <w:szCs w:val="22"/>
    </w:rPr>
  </w:style>
  <w:style w:type="character" w:styleId="1038" w:customStyle="1">
    <w:name w:val="hover4"/>
    <w:basedOn w:val="711"/>
    <w:uiPriority w:val="0"/>
    <w:qFormat/>
    <w:rPr>
      <w:color w:val="5fb878"/>
    </w:rPr>
  </w:style>
  <w:style w:type="character" w:styleId="1039" w:customStyle="1">
    <w:name w:val="hover5"/>
    <w:basedOn w:val="711"/>
    <w:uiPriority w:val="0"/>
    <w:qFormat/>
    <w:rPr>
      <w:color w:val="5fb878"/>
    </w:rPr>
  </w:style>
  <w:style w:type="character" w:styleId="1040" w:customStyle="1">
    <w:name w:val="first-child"/>
    <w:basedOn w:val="711"/>
    <w:uiPriority w:val="0"/>
    <w:qFormat/>
  </w:style>
  <w:style w:type="character" w:styleId="1041" w:customStyle="1">
    <w:name w:val="layui-this2"/>
    <w:basedOn w:val="711"/>
    <w:uiPriority w:val="0"/>
    <w:qFormat/>
    <w:rPr>
      <w:shd w:val="clear" w:color="auto" w:fill="ffffff"/>
    </w:rPr>
  </w:style>
  <w:style w:type="character" w:styleId="1042" w:customStyle="1">
    <w:name w:val="active"/>
    <w:basedOn w:val="711"/>
    <w:uiPriority w:val="0"/>
    <w:qFormat/>
    <w:rPr>
      <w:color w:val="ffffff"/>
      <w:shd w:val="clear" w:color="auto" w:fill="0f5bb9"/>
    </w:rPr>
  </w:style>
  <w:style w:type="character" w:styleId="1043" w:customStyle="1">
    <w:name w:val="active16"/>
    <w:basedOn w:val="711"/>
    <w:uiPriority w:val="0"/>
    <w:qFormat/>
    <w:rPr>
      <w:color w:val="ffffff"/>
      <w:shd w:val="clear" w:color="auto" w:fill="0f5bb9"/>
    </w:rPr>
  </w:style>
  <w:style w:type="paragraph" w:styleId="1044" w:customStyle="1">
    <w:name w:val="正文首行缩进 21"/>
    <w:basedOn w:val="738"/>
    <w:uiPriority w:val="0"/>
    <w:qFormat/>
    <w:pPr>
      <w:ind w:left="420" w:firstLine="420"/>
      <w:jc w:val="left"/>
      <w:spacing w:after="120"/>
    </w:pPr>
    <w:rPr>
      <w:rFonts w:eastAsia="宋体"/>
      <w:sz w:val="21"/>
    </w:rPr>
  </w:style>
  <w:style w:type="paragraph" w:styleId="1045" w:customStyle="1">
    <w:name w:val="寄信人地址1"/>
    <w:basedOn w:val="701"/>
    <w:uiPriority w:val="99"/>
    <w:unhideWhenUsed/>
    <w:qFormat/>
    <w:rPr>
      <w:rFonts w:ascii="Arial" w:hAnsi="Arial"/>
    </w:rPr>
  </w:style>
  <w:style w:type="paragraph" w:styleId="1046" w:customStyle="1">
    <w:name w:val="普通(网站)1"/>
    <w:basedOn w:val="701"/>
    <w:uiPriority w:val="0"/>
    <w:qFormat/>
    <w:pPr>
      <w:jc w:val="left"/>
      <w:spacing w:before="100" w:beforeAutospacing="1" w:after="100" w:afterAutospacing="1"/>
      <w:widowControl/>
    </w:pPr>
    <w:rPr>
      <w:rFonts w:ascii="宋体" w:hAnsi="宋体"/>
      <w:color w:val="000000"/>
      <w:sz w:val="24"/>
    </w:rPr>
  </w:style>
  <w:style w:type="paragraph" w:styleId="1047" w:customStyle="1">
    <w:name w:val="纯文本1111"/>
    <w:basedOn w:val="701"/>
    <w:uiPriority w:val="99"/>
    <w:qFormat/>
    <w:rPr>
      <w:rFonts w:ascii="宋体" w:hAnsi="Courier New"/>
      <w:sz w:val="24"/>
    </w:rPr>
  </w:style>
  <w:style w:type="paragraph" w:styleId="1048" w:customStyle="1">
    <w:name w:val="段"/>
    <w:next w:val="701"/>
    <w:uiPriority w:val="0"/>
    <w:qFormat/>
    <w:pPr>
      <w:ind w:firstLine="200"/>
      <w:jc w:val="both"/>
      <w:spacing w:line="360" w:lineRule="auto"/>
    </w:pPr>
    <w:rPr>
      <w:rFonts w:hint="default" w:ascii="宋体" w:hAnsi="Times New Roman" w:eastAsia="宋体" w:cs="Times New Roman"/>
      <w:sz w:val="24"/>
      <w:szCs w:val="22"/>
    </w:rPr>
  </w:style>
  <w:style w:type="paragraph" w:styleId="1049" w:customStyle="1">
    <w:name w:val="纯文本11"/>
    <w:basedOn w:val="701"/>
    <w:uiPriority w:val="99"/>
    <w:qFormat/>
    <w:rPr>
      <w:rFonts w:ascii="宋体"/>
    </w:rPr>
  </w:style>
  <w:style w:type="paragraph" w:styleId="1050" w:customStyle="1">
    <w:name w:val="正文文本缩进 31"/>
    <w:basedOn w:val="1025"/>
    <w:uiPriority w:val="0"/>
    <w:qFormat/>
    <w:pPr>
      <w:ind w:firstLine="600"/>
      <w:spacing w:before="50" w:after="50" w:line="400" w:lineRule="exact"/>
    </w:pPr>
    <w:rPr>
      <w:rFonts w:ascii="仿宋_GB2312" w:hAnsi="宋体" w:eastAsia="仿宋_GB2312"/>
      <w:sz w:val="32"/>
    </w:rPr>
  </w:style>
  <w:style w:type="paragraph" w:styleId="1051" w:customStyle="1">
    <w:name w:val="black1"/>
    <w:basedOn w:val="1025"/>
    <w:uiPriority w:val="0"/>
    <w:qFormat/>
    <w:pPr>
      <w:jc w:val="left"/>
      <w:spacing w:before="100" w:beforeAutospacing="1" w:after="100" w:afterAutospacing="1"/>
      <w:widowControl/>
    </w:pPr>
    <w:rPr>
      <w:rFonts w:ascii="宋体" w:hAnsi="宋体"/>
      <w:sz w:val="24"/>
    </w:rPr>
  </w:style>
  <w:style w:type="paragraph" w:styleId="1052" w:customStyle="1">
    <w:name w:val="页脚1"/>
    <w:basedOn w:val="820"/>
    <w:uiPriority w:val="0"/>
    <w:qFormat/>
    <w:pPr>
      <w:spacing w:line="240" w:lineRule="auto"/>
      <w:tabs>
        <w:tab w:val="center" w:pos="4153" w:leader="none"/>
        <w:tab w:val="right" w:pos="8306" w:leader="none"/>
      </w:tabs>
    </w:pPr>
    <w:rPr>
      <w:sz w:val="18"/>
      <w:szCs w:val="18"/>
    </w:rPr>
  </w:style>
  <w:style w:type="paragraph" w:styleId="1053" w:customStyle="1">
    <w:name w:val="副标题1"/>
    <w:basedOn w:val="1025"/>
    <w:next w:val="1025"/>
    <w:uiPriority w:val="0"/>
    <w:qFormat/>
    <w:pPr>
      <w:ind w:firstLine="200"/>
      <w:jc w:val="left"/>
      <w:spacing w:line="400" w:lineRule="exact"/>
      <w:outlineLvl w:val="1"/>
    </w:pPr>
    <w:rPr>
      <w:rFonts w:ascii="Cambria" w:hAnsi="Cambria" w:eastAsia="黑体"/>
      <w:b/>
      <w:bCs/>
      <w:sz w:val="32"/>
      <w:szCs w:val="32"/>
    </w:rPr>
  </w:style>
  <w:style w:type="paragraph" w:styleId="1054" w:customStyle="1">
    <w:name w:val="正文文本1"/>
    <w:basedOn w:val="1025"/>
    <w:next w:val="1055"/>
    <w:uiPriority w:val="0"/>
    <w:qFormat/>
    <w:pPr>
      <w:spacing w:after="120"/>
    </w:pPr>
    <w:rPr>
      <w:sz w:val="15"/>
    </w:rPr>
  </w:style>
  <w:style w:type="paragraph" w:styleId="1055" w:customStyle="1">
    <w:name w:val="一级条标题"/>
    <w:basedOn w:val="1056"/>
    <w:next w:val="1048"/>
    <w:uiPriority w:val="0"/>
    <w:qFormat/>
    <w:pPr>
      <w:tabs>
        <w:tab w:val="left" w:pos="1200" w:leader="none"/>
      </w:tabs>
      <w:outlineLvl w:val="2"/>
    </w:pPr>
  </w:style>
  <w:style w:type="paragraph" w:styleId="1056" w:customStyle="1">
    <w:name w:val="章标题"/>
    <w:next w:val="701"/>
    <w:uiPriority w:val="0"/>
    <w:qFormat/>
    <w:pPr>
      <w:ind w:left="1320" w:hanging="420"/>
      <w:jc w:val="both"/>
      <w:spacing w:before="50" w:after="50"/>
      <w:tabs>
        <w:tab w:val="left" w:pos="1200" w:leader="none"/>
      </w:tabs>
      <w:outlineLvl w:val="1"/>
    </w:pPr>
    <w:rPr>
      <w:rFonts w:hint="default" w:ascii="黑体" w:hAnsi="Times New Roman" w:eastAsia="黑体" w:cs="Times New Roman"/>
      <w:sz w:val="21"/>
    </w:rPr>
  </w:style>
  <w:style w:type="paragraph" w:styleId="1057" w:customStyle="1">
    <w:name w:val="标题 31"/>
    <w:basedOn w:val="701"/>
    <w:next w:val="701"/>
    <w:uiPriority w:val="0"/>
    <w:qFormat/>
    <w:pPr>
      <w:keepLines/>
      <w:keepNext/>
      <w:spacing w:before="260" w:after="260" w:line="415" w:lineRule="auto"/>
      <w:outlineLvl w:val="2"/>
    </w:pPr>
    <w:rPr>
      <w:sz w:val="32"/>
      <w:szCs w:val="32"/>
    </w:rPr>
  </w:style>
  <w:style w:type="paragraph" w:styleId="1058" w:customStyle="1">
    <w:name w:val="列表段落1"/>
    <w:basedOn w:val="701"/>
    <w:next w:val="746"/>
    <w:uiPriority w:val="0"/>
    <w:qFormat/>
    <w:pPr>
      <w:ind w:left="380" w:firstLine="439"/>
      <w:widowControl w:val="off"/>
    </w:pPr>
    <w:rPr>
      <w:rFonts w:ascii="宋体" w:hAnsi="宋体" w:cs="宋体"/>
      <w:sz w:val="22"/>
      <w:szCs w:val="22"/>
      <w:lang w:val="zh-CN" w:bidi="zh-CN"/>
    </w:rPr>
  </w:style>
  <w:style w:type="numbering" w:styleId="10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A513601-B6EF-4FF4-B607-D06F99961DFB}"/>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政府采购谈判文件示范文本</dc:title>
  <dc:creator>姜堰招标中心</dc:creator>
  <cp:lastModifiedBy>王宏俊</cp:lastModifiedBy>
  <cp:revision>28</cp:revision>
  <dcterms:created xsi:type="dcterms:W3CDTF">2025-08-08T07:31:00Z</dcterms:created>
  <dcterms:modified xsi:type="dcterms:W3CDTF">2026-03-09T02:31:24Z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50965B7E9DBA47CC8F6CF70152D5122D_13</vt:lpwstr>
  </property>
  <property fmtid="{D5CDD505-2E9C-101B-9397-08002B2CF9AE}" pid="4" name="KSOTemplateDocerSaveRecord">
    <vt:lpwstr>eyJoZGlkIjoiYTg3ZDgyZjQ4OWIwYjg0YmM3ZGIxMmVjZjZhODc3OWEiLCJ1c2VySWQiOiI0NDk3NzQwODAifQ==</vt:lpwstr>
  </property>
</Properties>
</file>