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896"/>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96"/>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96"/>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96"/>
        <w:widowControl w:val="off"/>
        <w:rPr>
          <w:b/>
          <w:sz w:val="44"/>
          <w:szCs w:val="44"/>
        </w:rPr>
      </w:pPr>
      <w:r>
        <w:rPr>
          <w:b/>
          <w:sz w:val="44"/>
          <w:szCs w:val="44"/>
        </w:rPr>
      </w:r>
      <w:r/>
    </w:p>
    <w:p>
      <w:pPr>
        <w:pStyle w:val="896"/>
        <w:widowControl w:val="off"/>
        <w:rPr>
          <w:b/>
          <w:sz w:val="44"/>
          <w:szCs w:val="44"/>
        </w:rPr>
      </w:pPr>
      <w:r>
        <w:rPr>
          <w:b/>
          <w:sz w:val="44"/>
          <w:szCs w:val="44"/>
        </w:rPr>
      </w:r>
      <w:r/>
    </w:p>
    <w:p>
      <w:pPr>
        <w:pStyle w:val="896"/>
        <w:spacing w:line="240" w:lineRule="auto"/>
        <w:widowControl w:val="off"/>
        <w:rPr>
          <w:rFonts w:hint="eastAsia"/>
          <w:b/>
          <w:sz w:val="44"/>
          <w:szCs w:val="44"/>
        </w:rPr>
      </w:pPr>
      <w:r>
        <w:rPr>
          <w:rFonts w:hint="eastAsia"/>
          <w:b/>
          <w:sz w:val="44"/>
          <w:szCs w:val="44"/>
        </w:rPr>
      </w:r>
      <w:r/>
    </w:p>
    <w:p>
      <w:pPr>
        <w:pStyle w:val="896"/>
        <w:ind w:firstLine="1320"/>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常熟市殡仪馆殡葬延伸服务（2026年-2028年）</w:t>
      </w:r>
      <w:r>
        <w:rPr>
          <w:rFonts w:hint="eastAsia"/>
          <w:b/>
          <w:sz w:val="44"/>
          <w:szCs w:val="44"/>
        </w:rPr>
      </w:r>
      <w:r/>
    </w:p>
    <w:p>
      <w:pPr>
        <w:pStyle w:val="896"/>
        <w:ind w:firstLine="1320"/>
        <w:spacing w:line="240" w:lineRule="auto"/>
        <w:widowControl w:val="off"/>
        <w:rPr>
          <w:b/>
          <w:sz w:val="44"/>
          <w:szCs w:val="44"/>
        </w:rPr>
      </w:pPr>
      <w:r>
        <w:rPr>
          <w:b/>
          <w:sz w:val="44"/>
          <w:szCs w:val="44"/>
        </w:rPr>
        <w:t xml:space="preserve">项目编号：</w:t>
      </w:r>
      <w:r>
        <w:rPr>
          <w:b/>
          <w:sz w:val="44"/>
          <w:szCs w:val="44"/>
        </w:rPr>
        <w:t xml:space="preserve">JSZC-320581-CSJY-G2026-0006</w:t>
      </w:r>
      <w:r>
        <w:rPr>
          <w:b/>
          <w:sz w:val="44"/>
          <w:szCs w:val="44"/>
        </w:rPr>
      </w:r>
      <w:r/>
    </w:p>
    <w:p>
      <w:pPr>
        <w:pStyle w:val="896"/>
        <w:ind w:firstLine="1320"/>
        <w:jc w:val="center"/>
        <w:spacing w:line="240" w:lineRule="auto"/>
        <w:widowControl w:val="off"/>
        <w:rPr>
          <w:rFonts w:cs="Segoe UI Symbol"/>
          <w:color w:val="000000"/>
        </w:rPr>
      </w:pPr>
      <w:r>
        <w:rPr>
          <w:b/>
          <w:sz w:val="44"/>
          <w:szCs w:val="44"/>
        </w:rPr>
        <w:t xml:space="preserve">采购</w:t>
      </w:r>
      <w:r>
        <w:rPr>
          <w:rFonts w:hint="eastAsia"/>
          <w:b/>
          <w:sz w:val="44"/>
          <w:szCs w:val="44"/>
        </w:rPr>
        <w:t xml:space="preserve">单位</w:t>
      </w:r>
      <w:r>
        <w:rPr>
          <w:b/>
          <w:sz w:val="44"/>
          <w:szCs w:val="44"/>
        </w:rPr>
        <w:t xml:space="preserve">：</w:t>
      </w:r>
      <w:bookmarkStart w:id="0" w:name="OLE_LINK54"/>
      <w:r/>
      <w:bookmarkStart w:id="1" w:name="OLE_LINK55"/>
      <w:r>
        <w:rPr>
          <w:b/>
          <w:sz w:val="44"/>
          <w:szCs w:val="44"/>
        </w:rPr>
        <w:t xml:space="preserve">常熟市殡仪馆</w:t>
      </w:r>
      <w:bookmarkEnd w:id="0"/>
      <w:r/>
      <w:bookmarkEnd w:id="1"/>
      <w:r>
        <w:rPr>
          <w:b/>
          <w:sz w:val="44"/>
          <w:szCs w:val="44"/>
        </w:rPr>
        <w:t xml:space="preserve">(常熟市殡仪服务中心)</w:t>
      </w:r>
      <w:r>
        <w:rPr>
          <w:rFonts w:cs="Segoe UI Symbol"/>
          <w:color w:val="000000"/>
        </w:rPr>
      </w:r>
      <w:r/>
    </w:p>
    <w:p>
      <w:pPr>
        <w:pStyle w:val="896"/>
        <w:ind w:firstLine="1320"/>
        <w:spacing w:line="240" w:lineRule="auto"/>
        <w:widowControl w:val="off"/>
        <w:rPr>
          <w:b/>
          <w:sz w:val="44"/>
          <w:szCs w:val="44"/>
        </w:rPr>
      </w:pPr>
      <w:r>
        <w:rPr>
          <w:b/>
          <w:sz w:val="44"/>
          <w:szCs w:val="44"/>
        </w:rPr>
        <w:t xml:space="preserve">采购类别：服务类</w:t>
      </w:r>
      <w:r/>
    </w:p>
    <w:p>
      <w:pPr>
        <w:pStyle w:val="896"/>
        <w:spacing w:after="120" w:line="240" w:lineRule="auto"/>
        <w:widowControl w:val="off"/>
        <w:rPr>
          <w:rFonts w:hint="eastAsia"/>
          <w:b/>
          <w:sz w:val="36"/>
          <w:szCs w:val="36"/>
        </w:rPr>
      </w:pPr>
      <w:r>
        <w:rPr>
          <w:rFonts w:hint="eastAsia"/>
          <w:b/>
          <w:sz w:val="36"/>
          <w:szCs w:val="36"/>
        </w:rPr>
      </w:r>
      <w:r/>
    </w:p>
    <w:p>
      <w:pPr>
        <w:pStyle w:val="896"/>
        <w:jc w:val="center"/>
        <w:widowControl w:val="off"/>
        <w:rPr>
          <w:rFonts w:hint="eastAsia" w:cs="宋体"/>
          <w:b/>
          <w:sz w:val="44"/>
          <w:szCs w:val="44"/>
        </w:rPr>
      </w:pPr>
      <w:r>
        <w:rPr>
          <w:rFonts w:hint="eastAsia" w:cs="宋体"/>
          <w:b/>
          <w:sz w:val="44"/>
          <w:szCs w:val="44"/>
        </w:rPr>
        <w:t xml:space="preserve">江苏杰源工程管理咨询有限公司</w:t>
      </w:r>
      <w:r/>
    </w:p>
    <w:p>
      <w:pPr>
        <w:pStyle w:val="896"/>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2</w:t>
      </w:r>
      <w:r>
        <w:rPr>
          <w:rFonts w:hint="eastAsia" w:cs="宋体"/>
          <w:b/>
          <w:sz w:val="44"/>
          <w:szCs w:val="44"/>
        </w:rPr>
        <w:t xml:space="preserve">月26</w:t>
      </w:r>
      <w:r>
        <w:rPr>
          <w:rFonts w:hint="eastAsia" w:cs="宋体"/>
          <w:b/>
          <w:sz w:val="44"/>
          <w:szCs w:val="44"/>
        </w:rPr>
        <w:t xml:space="preserve">日</w:t>
      </w:r>
      <w:r>
        <w:rPr>
          <w:rFonts w:hint="eastAsia" w:cs="宋体"/>
          <w:b/>
          <w:sz w:val="44"/>
          <w:szCs w:val="44"/>
        </w:rPr>
      </w:r>
      <w:r/>
    </w:p>
    <w:p>
      <w:pPr>
        <w:pStyle w:val="896"/>
        <w:jc w:val="left"/>
        <w:spacing w:after="0" w:line="440" w:lineRule="exact"/>
        <w:widowControl w:val="off"/>
        <w:tabs>
          <w:tab w:val="center" w:pos="4876" w:leader="none"/>
          <w:tab w:val="left" w:pos="8700" w:leader="none"/>
        </w:tabs>
        <w:rPr>
          <w:b/>
          <w:sz w:val="36"/>
          <w:szCs w:val="36"/>
        </w:rPr>
      </w:pPr>
      <w:r>
        <w:br w:type="page" w:clear="all"/>
      </w:r>
      <w:r>
        <w:tab/>
      </w:r>
      <w:r>
        <w:rPr>
          <w:b/>
          <w:sz w:val="36"/>
          <w:szCs w:val="36"/>
        </w:rPr>
        <w:t xml:space="preserve">目   录</w:t>
      </w:r>
      <w:bookmarkStart w:id="2" w:name="_Toc158691765"/>
      <w:r>
        <w:rPr>
          <w:b/>
          <w:sz w:val="36"/>
          <w:szCs w:val="36"/>
        </w:rPr>
        <w:tab/>
      </w:r>
      <w:r>
        <w:rPr>
          <w:b/>
          <w:sz w:val="36"/>
          <w:szCs w:val="36"/>
        </w:rPr>
      </w:r>
      <w:r/>
    </w:p>
    <w:p>
      <w:pPr>
        <w:pStyle w:val="950"/>
        <w:ind w:left="240"/>
        <w:spacing w:after="0" w:afterAutospacing="0"/>
        <w:rPr>
          <w:rFonts w:ascii="Adobe Devanagari" w:hAnsi="Adobe Devanagari" w:eastAsia="等线" w:cs="Adobe Devanagari"/>
          <w:b w:val="0"/>
          <w:caps w:val="0"/>
          <w:sz w:val="21"/>
          <w:szCs w:val="22"/>
          <w:lang w:val="en-US" w:eastAsia="zh-CN"/>
        </w:rPr>
      </w:pPr>
      <w:r>
        <w:rPr>
          <w:rFonts w:ascii="Adobe Devanagari" w:hAnsi="Adobe Devanagari" w:cs="Adobe Devanagari"/>
        </w:rPr>
        <w:fldChar w:fldCharType="begin"/>
      </w:r>
      <w:r>
        <w:rPr>
          <w:rFonts w:ascii="Adobe Devanagari" w:hAnsi="Adobe Devanagari" w:cs="Adobe Devanagari"/>
        </w:rPr>
        <w:instrText xml:space="preserve"> TOC \o "1-3" \h \z \u </w:instrText>
      </w:r>
      <w:r>
        <w:rPr>
          <w:rFonts w:ascii="Adobe Devanagari" w:hAnsi="Adobe Devanagari" w:cs="Adobe Devanagari"/>
        </w:rPr>
        <w:fldChar w:fldCharType="separate"/>
      </w: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"_Toc221112506"</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第一章  投标邀请</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_Toc221112506 \h </w:instrText>
      </w:r>
      <w:r>
        <w:rPr>
          <w:rFonts w:ascii="Adobe Devanagari" w:hAnsi="Adobe Devanagari" w:cs="Adobe Devanagari"/>
        </w:rPr>
        <w:fldChar w:fldCharType="separate"/>
      </w:r>
      <w:r>
        <w:rPr>
          <w:rFonts w:ascii="Adobe Devanagari" w:hAnsi="Adobe Devanagari" w:cs="Adobe Devanagari"/>
        </w:rPr>
        <w:t xml:space="preserve">3</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50"/>
        <w:ind w:left="240"/>
        <w:spacing w:after="0" w:afterAutospacing="0"/>
        <w:rPr>
          <w:rFonts w:ascii="Adobe Devanagari" w:hAnsi="Adobe Devanagari" w:eastAsia="等线" w:cs="Adobe Devanagari"/>
          <w:b w:val="0"/>
          <w: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w:instrText>
      </w:r>
      <w:r>
        <w:rPr>
          <w:rFonts w:ascii="Adobe Devanagari" w:hAnsi="Adobe Devanagari" w:cs="Adobe Devanagari"/>
        </w:rPr>
        <w:instrText xml:space="preserve">YPERLINK \l "_Toc221112507"</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第二章  投标人须知</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_Toc221112507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"_Toc221112508"</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一、总则</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_Toc221112508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"_Toc221112509"</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二、招标文件的说明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_Toc221112509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"_Toc221112510"</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三、</w:t>
      </w:r>
      <w:r>
        <w:rPr>
          <w:rStyle w:val="976"/>
          <w:rFonts w:ascii="Adobe Devanagari" w:hAnsi="Adobe Devanagari" w:cs="Adobe Devanagari"/>
        </w:rPr>
        <w:t xml:space="preserve">投标文件的编制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_Toc221112510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"_Toc221112511"</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四、投标文件的提交</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_Toc221112511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"_Toc221112512"</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五、开标与评标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_Toc221112512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"_Toc221112513"</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六、定标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_Toc221112513 </w:instrText>
      </w:r>
      <w:r>
        <w:rPr>
          <w:rFonts w:ascii="Adobe Devanagari" w:hAnsi="Adobe Devanagari" w:cs="Adobe Devanagari"/>
        </w:rPr>
        <w:instrText xml:space="preserve">\</w:instrText>
      </w:r>
      <w:r>
        <w:rPr>
          <w:rFonts w:ascii="Adobe Devanagari" w:hAnsi="Adobe Devanagari" w:cs="Adobe Devanagari"/>
        </w:rPr>
        <w:instrText xml:space="preserve">h </w:instrText>
      </w:r>
      <w:r>
        <w:rPr>
          <w:rFonts w:ascii="Adobe Devanagari" w:hAnsi="Adobe Devanagari" w:cs="Adobe Devanagari"/>
        </w:rPr>
        <w:fldChar w:fldCharType="separate"/>
      </w:r>
      <w:r>
        <w:rPr>
          <w:rFonts w:ascii="Adobe Devanagari" w:hAnsi="Adobe Devanagari" w:cs="Adobe Devanagari"/>
        </w:rPr>
        <w:t xml:space="preserve">14</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"_Toc221112514"</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七、授予合同</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_Toc221112514 \h </w:instrText>
      </w:r>
      <w:r>
        <w:rPr>
          <w:rFonts w:ascii="Adobe Devanagari" w:hAnsi="Adobe Devanagari" w:cs="Adobe Devanagari"/>
        </w:rPr>
        <w:fldChar w:fldCharType="separate"/>
      </w:r>
      <w:r>
        <w:rPr>
          <w:rFonts w:ascii="Adobe Devanagari" w:hAnsi="Adobe Devanagari" w:cs="Adobe Devanagari"/>
        </w:rPr>
        <w:t xml:space="preserve">16</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0"/>
        <w:ind w:left="240"/>
        <w:spacing w:after="0" w:afterAutospacing="0"/>
        <w:rPr>
          <w:rFonts w:ascii="Adobe Devanagari" w:hAnsi="Adobe Devanagari" w:eastAsia="等线" w:cs="Adobe Devanagari"/>
          <w:b w:val="0"/>
          <w: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"_Toc221112515"</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第三章  项目需求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_Toc221112515 \h </w:instrText>
      </w:r>
      <w:r>
        <w:rPr>
          <w:rFonts w:ascii="Adobe Devanagari" w:hAnsi="Adobe Devanagari" w:cs="Adobe Devanagari"/>
        </w:rPr>
        <w:fldChar w:fldCharType="separate"/>
      </w:r>
      <w:r>
        <w:rPr>
          <w:rFonts w:ascii="Adobe Devanagari" w:hAnsi="Adobe Devanagari" w:cs="Adobe Devanagari"/>
        </w:rPr>
        <w:t xml:space="preserve">18</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50"/>
        <w:ind w:left="240"/>
        <w:spacing w:after="0" w:afterAutospacing="0"/>
        <w:rPr>
          <w:rFonts w:ascii="Adobe Devanagari" w:hAnsi="Adobe Devanagari" w:eastAsia="等线" w:cs="Adobe Devanagari"/>
          <w:b w:val="0"/>
          <w: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"_Toc221112516"</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第四章  评审因素和评分标准</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_Toc221112516 \h </w:instrText>
      </w:r>
      <w:r>
        <w:rPr>
          <w:rFonts w:ascii="Adobe Devanagari" w:hAnsi="Adobe Devanagari" w:cs="Adobe Devanagari"/>
        </w:rPr>
        <w:fldChar w:fldCharType="separate"/>
      </w:r>
      <w:r>
        <w:rPr>
          <w:rFonts w:ascii="Adobe Devanagari" w:hAnsi="Adobe Devanagari" w:cs="Adobe Devanagari"/>
        </w:rPr>
        <w:t xml:space="preserve">27</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50"/>
        <w:ind w:left="240"/>
        <w:spacing w:after="0" w:afterAutospacing="0"/>
        <w:rPr>
          <w:rFonts w:ascii="Adobe Devanagari" w:hAnsi="Adobe Devanagari" w:eastAsia="等线" w:cs="Adobe Devanagari"/>
          <w:b w:val="0"/>
          <w: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w:instrText>
      </w:r>
      <w:r>
        <w:rPr>
          <w:rFonts w:ascii="Adobe Devanagari" w:hAnsi="Adobe Devanagari" w:cs="Adobe Devanagari"/>
        </w:rPr>
        <w:instrText xml:space="preserve">l</w:instrText>
      </w:r>
      <w:r>
        <w:rPr>
          <w:rFonts w:ascii="Adobe Devanagari" w:hAnsi="Adobe Devanagari" w:cs="Adobe Devanagari"/>
        </w:rPr>
        <w:instrText xml:space="preserve"> "_Toc221112517"</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第五章  合同格式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_Toc221112517 \h </w:instrText>
      </w:r>
      <w:r>
        <w:rPr>
          <w:rFonts w:ascii="Adobe Devanagari" w:hAnsi="Adobe Devanagari" w:cs="Adobe Devanagari"/>
        </w:rPr>
        <w:fldChar w:fldCharType="separate"/>
      </w:r>
      <w:r>
        <w:rPr>
          <w:rFonts w:ascii="Adobe Devanagari" w:hAnsi="Adobe Devanagari" w:cs="Adobe Devanagari"/>
        </w:rPr>
        <w:t xml:space="preserve">32</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50"/>
        <w:ind w:left="240"/>
        <w:spacing w:after="0" w:afterAutospacing="0"/>
        <w:rPr>
          <w:rFonts w:ascii="Adobe Devanagari" w:hAnsi="Adobe Devanagari" w:eastAsia="等线" w:cs="Adobe Devanagari"/>
          <w:b w:val="0"/>
          <w: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"_Toc221112518"</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第六章  投标文件组成与格式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_Toc221112518 \h </w:instrText>
      </w:r>
      <w:r>
        <w:rPr>
          <w:rFonts w:ascii="Adobe Devanagari" w:hAnsi="Adobe Devanagari" w:cs="Adobe Devanagari"/>
        </w:rPr>
        <w:fldChar w:fldCharType="separate"/>
      </w:r>
      <w:r>
        <w:rPr>
          <w:rFonts w:ascii="Adobe Devanagari" w:hAnsi="Adobe Devanagari" w:cs="Adobe Devanagari"/>
        </w:rPr>
        <w:t xml:space="preserve">40</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"_Toc221112519"</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_Toc221112519 \h </w:instrText>
      </w:r>
      <w:r>
        <w:rPr>
          <w:rFonts w:ascii="Adobe Devanagari" w:hAnsi="Adobe Devanagari" w:cs="Adobe Devanagari"/>
        </w:rPr>
        <w:fldChar w:fldCharType="separate"/>
      </w:r>
      <w:r>
        <w:rPr>
          <w:rFonts w:ascii="Adobe Devanagari" w:hAnsi="Adobe Devanagari" w:cs="Adobe Devanagari"/>
        </w:rPr>
        <w:t xml:space="preserve">42</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"_Toc221112520"</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w:t>
      </w:r>
      <w:r>
        <w:rPr>
          <w:rStyle w:val="976"/>
          <w:rFonts w:ascii="Adobe Devanagari" w:hAnsi="Adobe Devanagari" w:cs="Adobe Devanagari"/>
        </w:rPr>
        <w:t xml:space="preserve">件2、分项报价明细表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_Toc221112520 \h </w:instrText>
      </w:r>
      <w:r>
        <w:rPr>
          <w:rFonts w:ascii="Adobe Devanagari" w:hAnsi="Adobe Devanagari" w:cs="Adobe Devanagari"/>
        </w:rPr>
        <w:fldChar w:fldCharType="separate"/>
      </w:r>
      <w:r>
        <w:rPr>
          <w:rFonts w:ascii="Adobe Devanagari" w:hAnsi="Adobe Devanagari" w:cs="Adobe Devanagari"/>
        </w:rPr>
        <w:t xml:space="preserve">43</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"_Toc221112521"</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附件3、法定代表人授权书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_Toc221112521 \h </w:instrText>
      </w:r>
      <w:r>
        <w:rPr>
          <w:rFonts w:ascii="Adobe Devanagari" w:hAnsi="Adobe Devanagari" w:cs="Adobe Devanagari"/>
        </w:rPr>
        <w:fldChar w:fldCharType="separate"/>
      </w:r>
      <w:r>
        <w:rPr>
          <w:rFonts w:ascii="Adobe Devanagari" w:hAnsi="Adobe Devanagari" w:cs="Adobe Devanagari"/>
        </w:rPr>
        <w:t xml:space="preserve">44</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"_Toc221112522"</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附件4、书面声明函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_Toc221112522 \h </w:instrText>
      </w:r>
      <w:r>
        <w:rPr>
          <w:rFonts w:ascii="Adobe Devanagari" w:hAnsi="Adobe Devanagari" w:cs="Adobe Devanagari"/>
        </w:rPr>
        <w:fldChar w:fldCharType="separate"/>
      </w:r>
      <w:r>
        <w:rPr>
          <w:rFonts w:ascii="Adobe Devanagari" w:hAnsi="Adobe Devanagari" w:cs="Adobe Devanagari"/>
        </w:rPr>
        <w:t xml:space="preserve">44</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"_Toc221112523"</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附件5、中小企业声明函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w:instrText>
      </w:r>
      <w:r>
        <w:rPr>
          <w:rFonts w:ascii="Adobe Devanagari" w:hAnsi="Adobe Devanagari" w:cs="Adobe Devanagari"/>
        </w:rPr>
        <w:instrText xml:space="preserve">F</w:instrText>
      </w:r>
      <w:r>
        <w:rPr>
          <w:rFonts w:ascii="Adobe Devanagari" w:hAnsi="Adobe Devanagari" w:cs="Adobe Devanagari"/>
        </w:rPr>
        <w:instrText xml:space="preserve"> _Toc221112523 \h </w:instrText>
      </w:r>
      <w:r>
        <w:rPr>
          <w:rFonts w:ascii="Adobe Devanagari" w:hAnsi="Adobe Devanagari" w:cs="Adobe Devanagari"/>
        </w:rPr>
        <w:fldChar w:fldCharType="separate"/>
      </w:r>
      <w:r>
        <w:rPr>
          <w:rFonts w:ascii="Adobe Devanagari" w:hAnsi="Adobe Devanagari" w:cs="Adobe Devanagari"/>
        </w:rPr>
        <w:t xml:space="preserve">46</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"_Toc221112524"</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附件6、残疾人福利性单位声明函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_Toc221112524 \h </w:instrText>
      </w:r>
      <w:r>
        <w:rPr>
          <w:rFonts w:ascii="Adobe Devanagari" w:hAnsi="Adobe Devanagari" w:cs="Adobe Devanagari"/>
        </w:rPr>
        <w:fldChar w:fldCharType="separate"/>
      </w:r>
      <w:r>
        <w:rPr>
          <w:rFonts w:ascii="Adobe Devanagari" w:hAnsi="Adobe Devanagari" w:cs="Adobe Devanagari"/>
        </w:rPr>
        <w:t xml:space="preserve">49</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"_Toc221112525"</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附件7、投标函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_Toc221112525 \h </w:instrText>
      </w:r>
      <w:r>
        <w:rPr>
          <w:rFonts w:ascii="Adobe Devanagari" w:hAnsi="Adobe Devanagari" w:cs="Adobe Devanagari"/>
        </w:rPr>
        <w:fldChar w:fldCharType="separate"/>
      </w:r>
      <w:r>
        <w:rPr>
          <w:rFonts w:ascii="Adobe Devanagari" w:hAnsi="Adobe Devanagari" w:cs="Adobe Devanagari"/>
        </w:rPr>
        <w:t xml:space="preserve">50</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"_Toc221112526"</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附件8、实质性要求响应及偏离表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_Toc221112526</w:instrText>
      </w:r>
      <w:r>
        <w:rPr>
          <w:rFonts w:ascii="Adobe Devanagari" w:hAnsi="Adobe Devanagari" w:cs="Adobe Devanagari"/>
        </w:rPr>
        <w:instrText xml:space="preserve"> </w:instrText>
      </w:r>
      <w:r>
        <w:rPr>
          <w:rFonts w:ascii="Adobe Devanagari" w:hAnsi="Adobe Devanagari" w:cs="Adobe Devanagari"/>
        </w:rPr>
        <w:instrText xml:space="preserve">\h </w:instrText>
      </w:r>
      <w:r>
        <w:rPr>
          <w:rFonts w:ascii="Adobe Devanagari" w:hAnsi="Adobe Devanagari" w:cs="Adobe Devanagari"/>
        </w:rPr>
        <w:fldChar w:fldCharType="separate"/>
      </w:r>
      <w:r>
        <w:rPr>
          <w:rFonts w:ascii="Adobe Devanagari" w:hAnsi="Adobe Devanagari" w:cs="Adobe Devanagari"/>
        </w:rPr>
        <w:t xml:space="preserve">51</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"_Toc221112527"</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附件9、服务要求响应及偏离表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_Toc221112527 \h </w:instrText>
      </w:r>
      <w:r>
        <w:rPr>
          <w:rFonts w:ascii="Adobe Devanagari" w:hAnsi="Adobe Devanagari" w:cs="Adobe Devanagari"/>
        </w:rPr>
        <w:fldChar w:fldCharType="separate"/>
      </w:r>
      <w:r>
        <w:rPr>
          <w:rFonts w:ascii="Adobe Devanagari" w:hAnsi="Adobe Devanagari" w:cs="Adobe Devanagari"/>
        </w:rPr>
        <w:t xml:space="preserve">52</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"_Toc221112528"</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附件10、商务条件响应及偏离表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_Toc221112528 \h </w:instrText>
      </w:r>
      <w:r>
        <w:rPr>
          <w:rFonts w:ascii="Adobe Devanagari" w:hAnsi="Adobe Devanagari" w:cs="Adobe Devanagari"/>
        </w:rPr>
        <w:fldChar w:fldCharType="separate"/>
      </w:r>
      <w:r>
        <w:rPr>
          <w:rFonts w:ascii="Adobe Devanagari" w:hAnsi="Adobe Devanagari" w:cs="Adobe Devanagari"/>
        </w:rPr>
        <w:t xml:space="preserve">53</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"_Toc221112529"</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附件11、项目服务方案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_Toc221112529 \h </w:instrText>
      </w:r>
      <w:r>
        <w:rPr>
          <w:rFonts w:ascii="Adobe Devanagari" w:hAnsi="Adobe Devanagari" w:cs="Adobe Devanagari"/>
        </w:rPr>
        <w:fldChar w:fldCharType="separate"/>
      </w:r>
      <w:r>
        <w:rPr>
          <w:rFonts w:ascii="Adobe Devanagari" w:hAnsi="Adobe Devanagari" w:cs="Adobe Devanagari"/>
        </w:rPr>
        <w:t xml:space="preserve">54</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"_Toc221112530"</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附件12、业绩一览表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_Toc221112530 \h </w:instrText>
      </w:r>
      <w:r>
        <w:rPr>
          <w:rFonts w:ascii="Adobe Devanagari" w:hAnsi="Adobe Devanagari" w:cs="Adobe Devanagari"/>
        </w:rPr>
        <w:fldChar w:fldCharType="separate"/>
      </w:r>
      <w:r>
        <w:rPr>
          <w:rFonts w:ascii="Adobe Devanagari" w:hAnsi="Adobe Devanagari" w:cs="Adobe Devanagari"/>
        </w:rPr>
        <w:t xml:space="preserve">55</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"_Toc221112531"</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附件13、分包意向协议书（若进行分包需提供）</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_Toc221112531 \h </w:instrText>
      </w:r>
      <w:r>
        <w:rPr>
          <w:rFonts w:ascii="Adobe Devanagari" w:hAnsi="Adobe Devanagari" w:cs="Adobe Devanagari"/>
        </w:rPr>
        <w:fldChar w:fldCharType="separate"/>
      </w:r>
      <w:r>
        <w:rPr>
          <w:rFonts w:ascii="Adobe Devanagari" w:hAnsi="Adobe Devanagari" w:cs="Adobe Devanagari"/>
        </w:rPr>
        <w:t xml:space="preserve">56</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61"/>
        <w:ind w:left="600"/>
        <w:spacing w:after="0"/>
        <w:rPr>
          <w:rFonts w:ascii="Adobe Devanagari" w:hAnsi="Adobe Devanagari" w:eastAsia="等线" w:cs="Adobe Devanagari"/>
          <w:smallCaps w:val="0"/>
          <w:sz w:val="21"/>
          <w:szCs w:val="22"/>
          <w:lang w:val="en-US" w:eastAsia="zh-CN"/>
        </w:rPr>
      </w:pPr>
      <w:r>
        <w:rPr>
          <w:rStyle w:val="976"/>
          <w:rFonts w:ascii="Adobe Devanagari" w:hAnsi="Adobe Devanagari" w:cs="Adobe Devanagari"/>
        </w:rPr>
        <w:fldChar w:fldCharType="begin"/>
      </w:r>
      <w:r>
        <w:rPr>
          <w:rStyle w:val="976"/>
          <w:rFonts w:ascii="Adobe Devanagari" w:hAnsi="Adobe Devanagari" w:cs="Adobe Devanagari"/>
        </w:rPr>
        <w:instrText xml:space="preserve"> </w:instrText>
      </w:r>
      <w:r>
        <w:rPr>
          <w:rFonts w:ascii="Adobe Devanagari" w:hAnsi="Adobe Devanagari" w:cs="Adobe Devanagari"/>
        </w:rPr>
        <w:instrText xml:space="preserve">HYPERLINK \l "_Toc221112532"</w:instrText>
      </w:r>
      <w:r>
        <w:rPr>
          <w:rStyle w:val="976"/>
          <w:rFonts w:ascii="Adobe Devanagari" w:hAnsi="Adobe Devanagari" w:cs="Adobe Devanagari"/>
        </w:rPr>
        <w:instrText xml:space="preserve"> </w:instrText>
      </w:r>
      <w:r>
        <w:rPr>
          <w:rStyle w:val="976"/>
          <w:rFonts w:ascii="Adobe Devanagari" w:hAnsi="Adobe Devanagari" w:cs="Adobe Devanagari"/>
        </w:rPr>
        <w:fldChar w:fldCharType="separate"/>
      </w:r>
      <w:r>
        <w:rPr>
          <w:rStyle w:val="976"/>
          <w:rFonts w:ascii="Adobe Devanagari" w:hAnsi="Adobe Devanagari" w:cs="Adobe Devanagari"/>
        </w:rPr>
        <w:t xml:space="preserve">附件14</w:t>
      </w:r>
      <w:r>
        <w:rPr>
          <w:rStyle w:val="976"/>
          <w:rFonts w:hint="eastAsia" w:ascii="Adobe Devanagari" w:hAnsi="Adobe Devanagari" w:cs="Adobe Devanagari"/>
          <w:lang w:eastAsia="zh-CN"/>
        </w:rPr>
        <w:t xml:space="preserve">、</w:t>
      </w:r>
      <w:r>
        <w:rPr>
          <w:rStyle w:val="976"/>
          <w:rFonts w:ascii="Adobe Devanagari" w:hAnsi="Adobe Devanagari" w:cs="Adobe Devanagari"/>
        </w:rPr>
        <w:t xml:space="preserve">考核要求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_Toc221112532 \h </w:instrText>
      </w:r>
      <w:r>
        <w:rPr>
          <w:rFonts w:ascii="Adobe Devanagari" w:hAnsi="Adobe Devanagari" w:cs="Adobe Devanagari"/>
        </w:rPr>
        <w:fldChar w:fldCharType="separate"/>
      </w:r>
      <w:r>
        <w:rPr>
          <w:rFonts w:ascii="Adobe Devanagari" w:hAnsi="Adobe Devanagari" w:cs="Adobe Devanagari"/>
        </w:rPr>
        <w:t xml:space="preserve">58</w:t>
      </w:r>
      <w:r>
        <w:rPr>
          <w:rFonts w:ascii="Adobe Devanagari" w:hAnsi="Adobe Devanagari" w:cs="Adobe Devanagari"/>
        </w:rPr>
        <w:fldChar w:fldCharType="end"/>
      </w:r>
      <w:r>
        <w:rPr>
          <w:rStyle w:val="97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896"/>
        <w:spacing w:after="0" w:line="300" w:lineRule="exact"/>
        <w:widowControl w:val="off"/>
        <w:rPr>
          <w:rFonts w:hint="eastAsia"/>
          <w:szCs w:val="36"/>
        </w:rPr>
      </w:pPr>
      <w:r>
        <w:rPr>
          <w:rFonts w:ascii="Adobe Devanagari" w:hAnsi="Adobe Devanagari" w:cs="Adobe Devanagari"/>
          <w:szCs w:val="36"/>
        </w:rPr>
        <w:fldChar w:fldCharType="end"/>
      </w:r>
      <w:r>
        <w:rPr>
          <w:rFonts w:hint="eastAsia"/>
          <w:szCs w:val="36"/>
        </w:rPr>
      </w:r>
      <w:r/>
    </w:p>
    <w:p>
      <w:pPr>
        <w:pStyle w:val="897"/>
        <w:jc w:val="center"/>
        <w:spacing w:before="0" w:after="0" w:line="440" w:lineRule="exact"/>
        <w:widowControl w:val="off"/>
        <w:rPr>
          <w:rFonts w:ascii="宋体" w:hAnsi="宋体"/>
          <w:sz w:val="36"/>
          <w:szCs w:val="36"/>
        </w:rPr>
      </w:pPr>
      <w:r/>
      <w:bookmarkStart w:id="3" w:name="_Toc315875312"/>
      <w:r/>
      <w:bookmarkStart w:id="4" w:name="_Toc315868049"/>
      <w:r>
        <w:rPr>
          <w:rFonts w:ascii="宋体" w:hAnsi="宋体"/>
          <w:sz w:val="36"/>
          <w:szCs w:val="36"/>
        </w:rPr>
        <w:br w:type="page" w:clear="all"/>
      </w:r>
      <w:bookmarkStart w:id="5" w:name="_Toc221112506"/>
      <w:r>
        <w:rPr>
          <w:rFonts w:ascii="宋体" w:hAnsi="宋体"/>
          <w:sz w:val="36"/>
          <w:szCs w:val="36"/>
        </w:rPr>
        <w:t xml:space="preserve">第一章  投标邀请</w:t>
      </w:r>
      <w:bookmarkEnd w:id="2"/>
      <w:r/>
      <w:bookmarkEnd w:id="3"/>
      <w:r/>
      <w:bookmarkEnd w:id="4"/>
      <w:r/>
      <w:bookmarkEnd w:id="5"/>
      <w:r>
        <w:rPr>
          <w:rFonts w:ascii="宋体" w:hAnsi="宋体"/>
          <w:sz w:val="36"/>
          <w:szCs w:val="36"/>
        </w:rPr>
      </w:r>
      <w:r/>
    </w:p>
    <w:p>
      <w:pPr>
        <w:pStyle w:val="896"/>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96"/>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常熟市殡仪馆殡葬延伸服务（2026年-2028年）</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w:t>
      </w:r>
      <w:r>
        <w:rPr>
          <w:rFonts w:hint="eastAsia"/>
        </w:rPr>
        <w:t xml:space="preserve">于</w:t>
      </w:r>
      <w:bookmarkStart w:id="6" w:name="OLE_LINK114"/>
      <w:r/>
      <w:bookmarkStart w:id="7" w:name="OLE_LINK115"/>
      <w:r>
        <w:rPr>
          <w:rFonts w:hint="eastAsia"/>
          <w:u w:val="single"/>
        </w:rPr>
        <w:t xml:space="preserve">2026</w:t>
      </w:r>
      <w:r>
        <w:rPr>
          <w:rFonts w:hint="eastAsia"/>
          <w:u w:val="single"/>
        </w:rPr>
        <w:t xml:space="preserve">年</w:t>
      </w:r>
      <w:r>
        <w:rPr>
          <w:u w:val="single"/>
        </w:rPr>
        <w:t xml:space="preserve">4</w:t>
      </w:r>
      <w:r>
        <w:rPr>
          <w:u w:val="single"/>
        </w:rPr>
        <w:t xml:space="preserve">月</w:t>
      </w:r>
      <w:r>
        <w:rPr>
          <w:u w:val="single"/>
        </w:rPr>
        <w:t xml:space="preserve">9</w:t>
      </w:r>
      <w:r>
        <w:rPr>
          <w:u w:val="single"/>
        </w:rPr>
        <w:t xml:space="preserve">日</w:t>
      </w:r>
      <w:bookmarkEnd w:id="6"/>
      <w:r/>
      <w:bookmarkEnd w:id="7"/>
      <w:r>
        <w:rPr>
          <w:u w:val="single"/>
        </w:rPr>
        <w:t xml:space="preserve">13</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896"/>
        <w:spacing w:after="0" w:line="440" w:lineRule="exact"/>
        <w:shd w:val="clear" w:color="auto" w:fill="ffffff"/>
        <w:rPr>
          <w:rFonts w:hint="eastAsia" w:cs="Calibri"/>
          <w:b/>
          <w:bCs w:val="0"/>
          <w:color w:val="333333"/>
        </w:rPr>
      </w:pPr>
      <w:r/>
      <w:bookmarkStart w:id="8" w:name="OLE_LINK20"/>
      <w:r/>
      <w:bookmarkStart w:id="9" w:name="OLE_LINK21"/>
      <w:r>
        <w:rPr>
          <w:b/>
          <w:bCs w:val="0"/>
          <w:color w:val="333333"/>
        </w:rPr>
        <w:t xml:space="preserve">一、项目基本情况</w:t>
      </w:r>
      <w:r>
        <w:rPr>
          <w:rFonts w:hint="eastAsia" w:cs="Calibri"/>
          <w:b/>
          <w:bCs w:val="0"/>
          <w:color w:val="333333"/>
        </w:rPr>
      </w:r>
      <w:r/>
    </w:p>
    <w:p>
      <w:pPr>
        <w:pStyle w:val="896"/>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JSZC-320581-CSJY-G2026-0006</w:t>
      </w:r>
      <w:r>
        <w:rPr>
          <w:rFonts w:cs="Calibri"/>
          <w:bCs w:val="0"/>
          <w:color w:val="333333"/>
        </w:rPr>
      </w:r>
      <w:r/>
    </w:p>
    <w:p>
      <w:pPr>
        <w:pStyle w:val="896"/>
        <w:ind w:firstLine="480"/>
        <w:spacing w:after="0" w:line="440" w:lineRule="exact"/>
        <w:shd w:val="clear" w:color="auto" w:fill="ffffff"/>
        <w:rPr>
          <w:rFonts w:cs="Segoe UI Symbol"/>
        </w:rPr>
      </w:pPr>
      <w:r>
        <w:rPr>
          <w:bCs w:val="0"/>
          <w:color w:val="333333"/>
        </w:rPr>
        <w:t xml:space="preserve">项目名称</w:t>
      </w:r>
      <w:r>
        <w:rPr>
          <w:bCs w:val="0"/>
        </w:rPr>
        <w:t xml:space="preserve">：</w:t>
      </w:r>
      <w:bookmarkStart w:id="10" w:name="OLE_LINK17"/>
      <w:r/>
      <w:bookmarkStart w:id="11" w:name="OLE_LINK40"/>
      <w:r/>
      <w:bookmarkStart w:id="12" w:name="OLE_LINK58"/>
      <w:r/>
      <w:bookmarkStart w:id="13" w:name="OLE_LINK18"/>
      <w:r/>
      <w:bookmarkStart w:id="14" w:name="OLE_LINK116"/>
      <w:r/>
      <w:bookmarkStart w:id="15" w:name="OLE_LINK131"/>
      <w:r>
        <w:rPr>
          <w:rFonts w:cs="Segoe UI Symbol"/>
        </w:rPr>
        <w:t xml:space="preserve">常熟市殡仪馆殡葬延伸服务（2026年-2028年）</w:t>
      </w:r>
      <w:r>
        <w:rPr>
          <w:rFonts w:cs="Segoe UI Symbol"/>
        </w:rPr>
      </w:r>
      <w:r/>
    </w:p>
    <w:p>
      <w:pPr>
        <w:pStyle w:val="896"/>
        <w:ind w:firstLine="480"/>
        <w:spacing w:after="0" w:line="440" w:lineRule="exact"/>
        <w:shd w:val="clear" w:color="auto" w:fill="ffffff"/>
        <w:rPr>
          <w:rFonts w:hint="eastAsia"/>
          <w:bCs w:val="0"/>
          <w:color w:val="333333"/>
        </w:rPr>
      </w:pPr>
      <w:r/>
      <w:bookmarkEnd w:id="10"/>
      <w:r/>
      <w:bookmarkEnd w:id="11"/>
      <w:r/>
      <w:bookmarkEnd w:id="12"/>
      <w:r/>
      <w:bookmarkEnd w:id="13"/>
      <w:r/>
      <w:bookmarkEnd w:id="14"/>
      <w:r/>
      <w:bookmarkEnd w:id="15"/>
      <w:r>
        <w:rPr>
          <w:rFonts w:hint="eastAsia"/>
          <w:bCs w:val="0"/>
        </w:rPr>
        <w:t xml:space="preserve">采购方式：公开招标</w:t>
      </w:r>
      <w:r>
        <w:rPr>
          <w:rFonts w:hint="eastAsia"/>
          <w:bCs w:val="0"/>
          <w:color w:val="333333"/>
        </w:rPr>
      </w:r>
      <w:r/>
    </w:p>
    <w:p>
      <w:pPr>
        <w:pStyle w:val="896"/>
        <w:ind w:firstLine="480"/>
        <w:spacing w:after="0" w:line="440" w:lineRule="exact"/>
        <w:shd w:val="clear" w:color="auto" w:fill="ffffff"/>
        <w:rPr>
          <w:rFonts w:hint="eastAsia"/>
          <w:bCs w:val="0"/>
          <w:color w:val="333333"/>
        </w:rPr>
      </w:pPr>
      <w:r/>
      <w:bookmarkStart w:id="16" w:name="OLE_LINK15"/>
      <w:r/>
      <w:bookmarkStart w:id="17" w:name="OLE_LINK16"/>
      <w:r>
        <w:rPr>
          <w:bCs w:val="0"/>
          <w:color w:val="333333"/>
        </w:rPr>
        <w:t xml:space="preserve">预算金额：</w:t>
      </w:r>
      <w:r>
        <w:rPr>
          <w:rFonts w:hint="eastAsia"/>
        </w:rPr>
        <w:t xml:space="preserve">人民币</w:t>
      </w:r>
      <w:r>
        <w:t xml:space="preserve">28000000.00</w:t>
      </w:r>
      <w:r>
        <w:rPr>
          <w:rFonts w:hint="eastAsia"/>
        </w:rPr>
        <w:t xml:space="preserve">元整。</w:t>
      </w:r>
      <w:r>
        <w:rPr>
          <w:rFonts w:hint="eastAsia"/>
          <w:bCs w:val="0"/>
          <w:color w:val="333333"/>
        </w:rPr>
      </w:r>
      <w:r/>
    </w:p>
    <w:p>
      <w:pPr>
        <w:pStyle w:val="896"/>
        <w:ind w:firstLine="480"/>
        <w:spacing w:after="0" w:line="440" w:lineRule="exact"/>
        <w:shd w:val="clear" w:color="auto" w:fill="ffffff"/>
        <w:rPr>
          <w:rFonts w:hint="eastAsia"/>
          <w:color w:val="000000"/>
        </w:rPr>
      </w:pPr>
      <w:r/>
      <w:bookmarkEnd w:id="16"/>
      <w:r/>
      <w:bookmarkEnd w:id="17"/>
      <w:r>
        <w:rPr>
          <w:rFonts w:hint="eastAsia"/>
          <w:color w:val="000000"/>
        </w:rPr>
        <w:t xml:space="preserve">采购需求：</w:t>
      </w:r>
      <w:bookmarkStart w:id="18" w:name="OLE_LINK1"/>
      <w:r/>
      <w:bookmarkStart w:id="19" w:name="OLE_LINK56"/>
      <w:r/>
      <w:bookmarkStart w:id="20" w:name="OLE_LINK57"/>
      <w:r/>
      <w:bookmarkStart w:id="21" w:name="OLE_LINK100"/>
      <w:r/>
      <w:bookmarkStart w:id="22" w:name="OLE_LINK101"/>
      <w:r/>
      <w:bookmarkStart w:id="23" w:name="OLE_LINK102"/>
      <w:r/>
      <w:bookmarkStart w:id="24" w:name="OLE_LINK113"/>
      <w:r>
        <w:rPr>
          <w:rFonts w:cs="Segoe UI Symbol"/>
          <w:color w:val="000000"/>
        </w:rPr>
        <w:t xml:space="preserve">常熟市殡仪馆</w:t>
      </w:r>
      <w:r>
        <w:rPr>
          <w:rFonts w:cs="Segoe UI Symbol"/>
          <w:color w:val="000000"/>
        </w:rPr>
        <w:t xml:space="preserve">(常熟市殡仪服务中心)</w:t>
      </w:r>
      <w:bookmarkEnd w:id="19"/>
      <w:r/>
      <w:bookmarkEnd w:id="20"/>
      <w:r/>
      <w:bookmarkEnd w:id="21"/>
      <w:r/>
      <w:bookmarkEnd w:id="24"/>
      <w:r>
        <w:rPr>
          <w:rFonts w:hint="eastAsia"/>
          <w:color w:val="000000"/>
        </w:rPr>
        <w:t xml:space="preserve">所需</w:t>
      </w:r>
      <w:r>
        <w:rPr>
          <w:rFonts w:hint="eastAsia"/>
        </w:rPr>
        <w:t xml:space="preserve">的</w:t>
      </w:r>
      <w:r>
        <w:rPr>
          <w:rFonts w:cs="Segoe UI Symbol"/>
        </w:rPr>
        <w:t xml:space="preserve">殡葬延伸</w:t>
      </w:r>
      <w:r>
        <w:rPr>
          <w:rFonts w:cs="Segoe UI Symbol"/>
        </w:rPr>
        <w:t xml:space="preserve">服务</w:t>
      </w:r>
      <w:bookmarkEnd w:id="18"/>
      <w:r>
        <w:rPr>
          <w:rFonts w:hint="eastAsia" w:cs="Segoe UI Symbol"/>
          <w:color w:val="000000"/>
        </w:rPr>
        <w:t xml:space="preserve">，</w:t>
      </w:r>
      <w:r>
        <w:rPr>
          <w:rFonts w:hint="eastAsia" w:cs="Segoe UI Symbol"/>
          <w:bCs w:val="0"/>
        </w:rPr>
        <w:t xml:space="preserve">主要包括但不限于</w:t>
      </w:r>
      <w:r>
        <w:rPr>
          <w:rFonts w:hint="eastAsia" w:cs="Segoe UI Symbol"/>
          <w:bCs w:val="0"/>
          <w:color w:val="000000"/>
        </w:rPr>
        <w:t xml:space="preserve">：</w:t>
      </w:r>
      <w:r>
        <w:rPr>
          <w:rFonts w:hint="eastAsia" w:cs="宋体"/>
          <w:color w:val="000000"/>
          <w:lang w:val="zh-CN"/>
        </w:rPr>
        <w:t xml:space="preserve">开展</w:t>
      </w:r>
      <w:r>
        <w:rPr>
          <w:rFonts w:hint="eastAsia" w:cs="宋体"/>
          <w:color w:val="000000"/>
          <w:lang w:val="zh-CN"/>
        </w:rPr>
        <w:t xml:space="preserve">鲜</w:t>
      </w:r>
      <w:r>
        <w:rPr>
          <w:rFonts w:hint="eastAsia" w:cs="宋体"/>
          <w:color w:val="000000"/>
          <w:lang w:val="zh-CN"/>
        </w:rPr>
        <w:t xml:space="preserve">花</w:t>
      </w:r>
      <w:r>
        <w:rPr>
          <w:rFonts w:hint="eastAsia" w:cs="宋体"/>
          <w:color w:val="000000"/>
          <w:lang w:val="zh-CN"/>
        </w:rPr>
        <w:t xml:space="preserve">、礼仪、</w:t>
      </w:r>
      <w:r>
        <w:rPr>
          <w:rFonts w:hint="eastAsia"/>
          <w:spacing w:val="-4"/>
        </w:rPr>
        <w:t xml:space="preserve">告别、守灵</w:t>
      </w:r>
      <w:r>
        <w:rPr>
          <w:spacing w:val="-4"/>
        </w:rPr>
        <w:t xml:space="preserve">服务</w:t>
      </w:r>
      <w:r>
        <w:rPr>
          <w:rFonts w:hint="eastAsia" w:cs="宋体"/>
          <w:color w:val="000000"/>
        </w:rPr>
        <w:t xml:space="preserve">、物品租赁、故人沐浴</w:t>
      </w:r>
      <w:r>
        <w:rPr>
          <w:rFonts w:hint="eastAsia" w:cs="宋体"/>
        </w:rPr>
        <w:t xml:space="preserve">以及满足群众个性化服务</w:t>
      </w:r>
      <w:r>
        <w:rPr>
          <w:rFonts w:hint="eastAsia" w:cs="宋体"/>
          <w:color w:val="000000"/>
        </w:rPr>
        <w:t xml:space="preserve">等。</w:t>
      </w:r>
      <w:r>
        <w:rPr>
          <w:rFonts w:hint="eastAsia"/>
          <w:color w:val="000000"/>
        </w:rPr>
      </w:r>
      <w:r/>
    </w:p>
    <w:p>
      <w:pPr>
        <w:pStyle w:val="896"/>
        <w:ind w:firstLine="480"/>
        <w:spacing w:after="0" w:line="440" w:lineRule="exact"/>
        <w:rPr>
          <w:bCs w:val="0"/>
        </w:rPr>
      </w:pPr>
      <w:r/>
      <w:bookmarkEnd w:id="22"/>
      <w:r/>
      <w:bookmarkEnd w:id="23"/>
      <w:r>
        <w:rPr>
          <w:color w:val="000000"/>
        </w:rPr>
        <w:t xml:space="preserve">合</w:t>
      </w:r>
      <w:r>
        <w:t xml:space="preserve">同履行期限</w:t>
      </w:r>
      <w:r>
        <w:rPr>
          <w:rFonts w:hint="eastAsia"/>
        </w:rPr>
        <w:t xml:space="preserve">：</w:t>
      </w:r>
      <w:r>
        <w:rPr>
          <w:rFonts w:hint="eastAsia"/>
          <w:bCs w:val="0"/>
        </w:rPr>
        <w:t xml:space="preserve">自合同签订之日起</w:t>
      </w:r>
      <w:r>
        <w:rPr>
          <w:bCs w:val="0"/>
        </w:rPr>
        <w:t xml:space="preserve">3</w:t>
      </w:r>
      <w:r>
        <w:rPr>
          <w:rFonts w:hint="eastAsia"/>
          <w:bCs w:val="0"/>
        </w:rPr>
        <w:t xml:space="preserve">年</w:t>
      </w:r>
      <w:r>
        <w:rPr>
          <w:rFonts w:hint="eastAsia"/>
          <w:bCs w:val="0"/>
        </w:rPr>
        <w:t xml:space="preserve">。</w:t>
      </w:r>
      <w:r>
        <w:rPr>
          <w:bCs w:val="0"/>
        </w:rPr>
      </w:r>
      <w:r/>
    </w:p>
    <w:p>
      <w:pPr>
        <w:pStyle w:val="896"/>
        <w:ind w:firstLine="480"/>
        <w:spacing w:after="0" w:line="440" w:lineRule="exact"/>
        <w:shd w:val="clear" w:color="auto" w:fill="ffffff"/>
        <w:rPr>
          <w:rFonts w:cs="Calibri"/>
          <w:bCs w:val="0"/>
        </w:rPr>
      </w:pPr>
      <w:r/>
      <w:bookmarkEnd w:id="8"/>
      <w:r/>
      <w:bookmarkEnd w:id="9"/>
      <w:r>
        <w:rPr>
          <w:bCs w:val="0"/>
        </w:rPr>
        <w:t xml:space="preserve">本项目不接受联合体投标。</w:t>
      </w:r>
      <w:r>
        <w:rPr>
          <w:rFonts w:cs="Calibri"/>
          <w:bCs w:val="0"/>
        </w:rPr>
      </w:r>
      <w:r/>
    </w:p>
    <w:p>
      <w:pPr>
        <w:pStyle w:val="896"/>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96"/>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896"/>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896"/>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896"/>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896"/>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896"/>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896"/>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szCs w:val="20"/>
        </w:rPr>
      </w:r>
      <w:r/>
    </w:p>
    <w:p>
      <w:pPr>
        <w:pStyle w:val="896"/>
        <w:ind w:firstLine="480"/>
        <w:spacing w:after="0" w:line="440" w:lineRule="exact"/>
        <w:widowControl w:val="off"/>
        <w:rPr>
          <w:b/>
        </w:rPr>
      </w:pPr>
      <w:r/>
      <w:bookmarkStart w:id="25" w:name="OLE_LINK103"/>
      <w:r/>
      <w:bookmarkStart w:id="26" w:name="OLE_LINK106"/>
      <w:r>
        <w:rPr>
          <w:rFonts w:hint="eastAsia"/>
          <w:b/>
        </w:rPr>
        <w:t xml:space="preserve">本项目非专门面向</w:t>
      </w:r>
      <w:r>
        <w:rPr>
          <w:rFonts w:hint="eastAsia"/>
          <w:b/>
        </w:rPr>
        <w:t xml:space="preserve">中</w:t>
      </w:r>
      <w:r>
        <w:rPr>
          <w:rFonts w:hint="eastAsia"/>
          <w:b/>
        </w:rPr>
        <w:t xml:space="preserve">小</w:t>
      </w:r>
      <w:r>
        <w:rPr>
          <w:rFonts w:hint="eastAsia"/>
          <w:b/>
        </w:rPr>
        <w:t xml:space="preserve">企业采购项目，所属行业</w:t>
      </w:r>
      <w:r>
        <w:rPr>
          <w:rFonts w:hint="eastAsia"/>
          <w:b/>
          <w:color w:val="000000"/>
        </w:rPr>
        <w:t xml:space="preserve">为</w:t>
      </w:r>
      <w:bookmarkStart w:id="27" w:name="OLE_LINK6"/>
      <w:r/>
      <w:bookmarkStart w:id="28" w:name="OLE_LINK7"/>
      <w:r>
        <w:rPr>
          <w:rFonts w:hint="eastAsia" w:cs="宋体"/>
          <w:b/>
          <w:color w:val="000000"/>
          <w:lang w:val="zh-CN"/>
        </w:rPr>
        <w:t xml:space="preserve">其他未列明行业</w:t>
      </w:r>
      <w:bookmarkEnd w:id="27"/>
      <w:r/>
      <w:bookmarkEnd w:id="28"/>
      <w:r>
        <w:rPr>
          <w:rFonts w:hint="eastAsia"/>
          <w:b/>
          <w:color w:val="000000"/>
        </w:rPr>
        <w:t xml:space="preserve">（残</w:t>
      </w:r>
      <w:r>
        <w:rPr>
          <w:rFonts w:hint="eastAsia"/>
          <w:b/>
        </w:rPr>
        <w:t xml:space="preserve">疾人福利性单位、监狱企业视同小型、微型企业）。</w:t>
      </w:r>
      <w:r>
        <w:rPr>
          <w:b/>
        </w:rPr>
      </w:r>
      <w:r/>
    </w:p>
    <w:p>
      <w:pPr>
        <w:pStyle w:val="896"/>
        <w:ind w:firstLine="480"/>
        <w:spacing w:after="0" w:line="440" w:lineRule="exact"/>
        <w:widowControl w:val="off"/>
        <w:rPr>
          <w:b/>
        </w:rPr>
      </w:pPr>
      <w:r>
        <w:rPr>
          <w:rFonts w:hint="eastAsia"/>
          <w:b/>
        </w:rPr>
        <w:t xml:space="preserve">注：对残疾人福利性单位、监狱企业视同小型、微型企业，但须按要求提供有关声明函或证明文件。</w:t>
      </w:r>
      <w:r>
        <w:rPr>
          <w:b/>
        </w:rPr>
      </w:r>
      <w:r/>
    </w:p>
    <w:p>
      <w:pPr>
        <w:pStyle w:val="896"/>
        <w:ind w:firstLine="480"/>
        <w:spacing w:after="0" w:line="440" w:lineRule="exact"/>
        <w:widowControl w:val="off"/>
        <w:rPr>
          <w:b/>
        </w:rPr>
      </w:pPr>
      <w:r/>
      <w:bookmarkStart w:id="29" w:name="OLE_LINK109"/>
      <w:r/>
      <w:bookmarkStart w:id="30" w:name="OLE_LINK110"/>
      <w:r>
        <w:rPr>
          <w:rFonts w:hint="eastAsia"/>
          <w:b/>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40%，其中预留给小微企业的比例不低于60%。接受分包的中小微企业和分包企业之间不得存在直接控股、管理关系。</w:t>
      </w:r>
      <w:r>
        <w:rPr>
          <w:b/>
        </w:rPr>
      </w:r>
      <w:r/>
    </w:p>
    <w:p>
      <w:pPr>
        <w:pStyle w:val="896"/>
        <w:ind w:firstLine="480"/>
        <w:spacing w:after="0" w:line="440" w:lineRule="exact"/>
        <w:widowControl w:val="off"/>
        <w:rPr>
          <w:b/>
        </w:rPr>
      </w:pPr>
      <w:r>
        <w:rPr>
          <w:rFonts w:hint="eastAsia"/>
          <w:b/>
        </w:rPr>
        <w:t xml:space="preserve">如采购项目的投标单位自身为中小微企业的，</w:t>
      </w:r>
      <w:r>
        <w:rPr>
          <w:rFonts w:hint="eastAsia"/>
          <w:b/>
        </w:rPr>
        <w:t xml:space="preserve">视</w:t>
      </w:r>
      <w:r>
        <w:rPr>
          <w:rFonts w:hint="eastAsia"/>
          <w:b/>
        </w:rPr>
        <w:t xml:space="preserve">同</w:t>
      </w:r>
      <w:r>
        <w:rPr>
          <w:rFonts w:hint="eastAsia"/>
          <w:b/>
        </w:rPr>
        <w:t xml:space="preserve">符合本条资格要求，则可以不再进行分包。</w:t>
      </w:r>
      <w:r>
        <w:rPr>
          <w:b/>
        </w:rPr>
      </w:r>
      <w:r/>
    </w:p>
    <w:p>
      <w:pPr>
        <w:pStyle w:val="896"/>
        <w:ind w:firstLine="480"/>
        <w:spacing w:after="0" w:line="440" w:lineRule="exact"/>
        <w:widowControl w:val="off"/>
        <w:rPr>
          <w:rFonts w:hint="eastAsia"/>
          <w:b/>
        </w:rPr>
      </w:pPr>
      <w:r>
        <w:rPr>
          <w:rFonts w:hint="eastAsia"/>
          <w:b/>
        </w:rPr>
        <w:t xml:space="preserve">小微企业不得将合同分包给大中型企业，中型企业不得将合同分包给大型企业。</w:t>
      </w:r>
      <w:r/>
    </w:p>
    <w:p>
      <w:pPr>
        <w:pStyle w:val="896"/>
        <w:ind w:firstLine="480"/>
        <w:spacing w:after="0" w:line="440" w:lineRule="exact"/>
        <w:widowControl w:val="off"/>
        <w:rPr>
          <w:bCs w:val="0"/>
          <w:color w:val="333333"/>
          <w:szCs w:val="20"/>
        </w:rPr>
      </w:pPr>
      <w:r/>
      <w:bookmarkEnd w:id="25"/>
      <w:r/>
      <w:bookmarkEnd w:id="26"/>
      <w:r/>
      <w:bookmarkEnd w:id="29"/>
      <w:r/>
      <w:bookmarkEnd w:id="30"/>
      <w:r>
        <w:rPr>
          <w:rFonts w:hint="eastAsia"/>
          <w:bCs w:val="0"/>
          <w:color w:val="333333"/>
          <w:szCs w:val="20"/>
        </w:rPr>
        <w:t xml:space="preserve">3、本项目的特定资格要求：</w:t>
      </w:r>
      <w:r>
        <w:rPr>
          <w:rFonts w:hint="eastAsia"/>
          <w:bCs w:val="0"/>
          <w:color w:val="333333"/>
          <w:szCs w:val="20"/>
        </w:rPr>
        <w:t xml:space="preserve">无</w:t>
      </w:r>
      <w:r>
        <w:rPr>
          <w:rFonts w:hint="eastAsia"/>
          <w:bCs w:val="0"/>
          <w:color w:val="333333"/>
          <w:szCs w:val="20"/>
        </w:rPr>
        <w:t xml:space="preserve">。</w:t>
      </w:r>
      <w:r>
        <w:rPr>
          <w:bCs w:val="0"/>
          <w:color w:val="333333"/>
          <w:szCs w:val="20"/>
        </w:rPr>
      </w:r>
      <w:r/>
    </w:p>
    <w:p>
      <w:pPr>
        <w:pStyle w:val="896"/>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896"/>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96"/>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96"/>
        <w:spacing w:after="0" w:line="440" w:lineRule="exact"/>
        <w:shd w:val="clear" w:color="auto" w:fill="ffffff"/>
        <w:rPr>
          <w:rFonts w:hint="eastAsia" w:cs="Calibri"/>
          <w:b/>
          <w:bCs w:val="0"/>
          <w:color w:val="333333"/>
        </w:rPr>
      </w:pPr>
      <w:r>
        <w:rPr>
          <w:b/>
          <w:bCs w:val="0"/>
          <w:color w:val="333333"/>
        </w:rPr>
        <w:t xml:space="preserve">三、获取招</w:t>
      </w:r>
      <w:r>
        <w:rPr>
          <w:b/>
          <w:bCs w:val="0"/>
          <w:color w:val="333333"/>
        </w:rPr>
        <w:t xml:space="preserve">标</w:t>
      </w:r>
      <w:r>
        <w:rPr>
          <w:b/>
          <w:bCs w:val="0"/>
          <w:color w:val="333333"/>
        </w:rPr>
        <w:t xml:space="preserve">文</w:t>
      </w:r>
      <w:r>
        <w:rPr>
          <w:b/>
          <w:bCs w:val="0"/>
          <w:color w:val="333333"/>
        </w:rPr>
        <w:t xml:space="preserve">件</w:t>
      </w:r>
      <w:r>
        <w:rPr>
          <w:rFonts w:hint="eastAsia" w:cs="Calibri"/>
          <w:b/>
          <w:bCs w:val="0"/>
          <w:color w:val="333333"/>
        </w:rPr>
      </w:r>
      <w:r/>
    </w:p>
    <w:p>
      <w:pPr>
        <w:pStyle w:val="896"/>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2026年</w:t>
      </w:r>
      <w:r>
        <w:t xml:space="preserve">2</w:t>
      </w:r>
      <w:r>
        <w:t xml:space="preserve">月</w:t>
      </w:r>
      <w:r>
        <w:t xml:space="preserve">26</w:t>
      </w:r>
      <w:r>
        <w:t xml:space="preserve">日</w:t>
      </w:r>
      <w:r>
        <w:rPr>
          <w:rFonts w:hint="eastAsia"/>
        </w:rPr>
        <w:t xml:space="preserve">起至</w:t>
      </w:r>
      <w:r>
        <w:rPr>
          <w:rFonts w:hint="eastAsia"/>
        </w:rPr>
        <w:t xml:space="preserve">2026年</w:t>
      </w:r>
      <w:r>
        <w:t xml:space="preserve">3</w:t>
      </w:r>
      <w:r>
        <w:t xml:space="preserve">月</w:t>
      </w:r>
      <w:r>
        <w:t xml:space="preserve">6</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896"/>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96"/>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896"/>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w:t>
      </w:r>
      <w:r>
        <w:rPr>
          <w:rFonts w:cs="宋体"/>
          <w:color w:val="000000"/>
        </w:rPr>
        <w:t xml:space="preserve">具</w:t>
      </w:r>
      <w:r>
        <w:rPr>
          <w:rFonts w:cs="宋体"/>
          <w:color w:val="000000"/>
        </w:rPr>
        <w:t xml:space="preserve">后</w:t>
      </w:r>
      <w:r>
        <w:rPr>
          <w:rFonts w:cs="宋体"/>
          <w:color w:val="000000"/>
        </w:rPr>
        <w:t xml:space="preserve">方可进行电子投标文件的制作和提交。</w:t>
      </w:r>
      <w:r>
        <w:rPr>
          <w:rFonts w:cs="宋体"/>
          <w:bCs w:val="0"/>
        </w:rPr>
      </w:r>
      <w:r/>
    </w:p>
    <w:p>
      <w:pPr>
        <w:pStyle w:val="896"/>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96"/>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96"/>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896"/>
        <w:ind w:firstLine="480"/>
        <w:spacing w:after="0" w:line="440" w:lineRule="exact"/>
        <w:shd w:val="clear" w:color="auto" w:fill="ffffff"/>
        <w:rPr>
          <w:rFonts w:hint="eastAsia"/>
          <w:bCs w:val="0"/>
          <w:color w:val="000000"/>
        </w:rPr>
      </w:pPr>
      <w:r/>
      <w:bookmarkStart w:id="31" w:name="OLE_LINK122"/>
      <w:r/>
      <w:bookmarkStart w:id="32" w:name="OLE_LINK123"/>
      <w:r>
        <w:rPr>
          <w:bCs w:val="0"/>
          <w:color w:val="000000"/>
        </w:rPr>
        <w:t xml:space="preserve">截止时间</w:t>
      </w:r>
      <w:r>
        <w:rPr>
          <w:rFonts w:hint="eastAsia"/>
          <w:bCs w:val="0"/>
          <w:color w:val="000000"/>
        </w:rPr>
        <w:t xml:space="preserve">、</w:t>
      </w:r>
      <w:r>
        <w:rPr>
          <w:bCs w:val="0"/>
          <w:color w:val="000000"/>
        </w:rPr>
        <w:t xml:space="preserve">开标时</w:t>
      </w:r>
      <w:r>
        <w:rPr>
          <w:bCs w:val="0"/>
          <w:color w:val="000000"/>
        </w:rPr>
        <w:t xml:space="preserve">间</w:t>
      </w:r>
      <w:r>
        <w:rPr>
          <w:rFonts w:hint="eastAsia"/>
          <w:bCs w:val="0"/>
          <w:color w:val="000000"/>
        </w:rPr>
        <w:t xml:space="preserve">：</w:t>
      </w:r>
      <w:r>
        <w:rPr>
          <w:bCs w:val="0"/>
          <w:color w:val="000000"/>
        </w:rPr>
        <w:t xml:space="preserve">2026</w:t>
      </w:r>
      <w:r>
        <w:rPr>
          <w:bCs w:val="0"/>
          <w:color w:val="000000"/>
        </w:rPr>
        <w:t xml:space="preserve">年</w:t>
      </w:r>
      <w:r>
        <w:t xml:space="preserve">4</w:t>
      </w:r>
      <w:r>
        <w:t xml:space="preserve">月</w:t>
      </w:r>
      <w:r>
        <w:t xml:space="preserve">9</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rFonts w:hint="eastAsia"/>
          <w:bCs w:val="0"/>
          <w:color w:val="000000"/>
        </w:rPr>
      </w:r>
      <w:r/>
    </w:p>
    <w:p>
      <w:pPr>
        <w:pStyle w:val="896"/>
        <w:ind w:firstLine="480"/>
        <w:spacing w:after="0" w:line="440" w:lineRule="exact"/>
        <w:shd w:val="clear" w:color="auto" w:fill="ffffff"/>
        <w:rPr>
          <w:rFonts w:cs="Calibri"/>
          <w:bCs w:val="0"/>
        </w:rPr>
      </w:pPr>
      <w:r/>
      <w:bookmarkEnd w:id="31"/>
      <w:r/>
      <w:bookmarkEnd w:id="32"/>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w:t>
      </w:r>
      <w:r>
        <w:rPr>
          <w:rFonts w:hint="eastAsia"/>
          <w:bCs w:val="0"/>
        </w:rPr>
        <w:t xml:space="preserve">面开标方式</w:t>
      </w:r>
      <w:r>
        <w:rPr>
          <w:bCs w:val="0"/>
        </w:rPr>
        <w:t xml:space="preserve">。</w:t>
      </w:r>
      <w:r>
        <w:rPr>
          <w:rFonts w:cs="Calibri"/>
          <w:bCs w:val="0"/>
        </w:rPr>
      </w:r>
      <w:r/>
    </w:p>
    <w:p>
      <w:pPr>
        <w:pStyle w:val="896"/>
        <w:ind w:firstLine="480"/>
        <w:spacing w:after="0" w:line="440" w:lineRule="exact"/>
        <w:shd w:val="clear" w:color="auto" w:fill="ffffff"/>
        <w:rPr>
          <w:rFonts w:cs="Calibri"/>
          <w:bCs w:val="0"/>
        </w:rPr>
      </w:pPr>
      <w:r>
        <w:rPr>
          <w:bCs w:val="0"/>
        </w:rPr>
        <w:t xml:space="preserve">（1）投</w:t>
      </w:r>
      <w:r>
        <w:rPr>
          <w:bCs w:val="0"/>
        </w:rPr>
        <w:t xml:space="preserve">标文</w:t>
      </w:r>
      <w:r>
        <w:rPr>
          <w:bCs w:val="0"/>
        </w:rPr>
        <w:t xml:space="preserve">件上</w:t>
      </w:r>
      <w:r>
        <w:rPr>
          <w:bCs w:val="0"/>
        </w:rPr>
        <w:t xml:space="preserve">传时间：自本公告发布之日起至投标截止时间止。</w:t>
      </w:r>
      <w:r>
        <w:rPr>
          <w:rFonts w:cs="Calibri"/>
          <w:bCs w:val="0"/>
        </w:rPr>
      </w:r>
      <w:r/>
    </w:p>
    <w:p>
      <w:pPr>
        <w:pStyle w:val="896"/>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896"/>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896"/>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96"/>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96"/>
        <w:ind w:firstLine="480"/>
        <w:spacing w:after="0" w:line="440" w:lineRule="exact"/>
        <w:widowControl w:val="off"/>
        <w:rPr>
          <w:bCs w:val="0"/>
          <w:szCs w:val="20"/>
        </w:rPr>
      </w:pPr>
      <w:r>
        <w:rPr>
          <w:bCs w:val="0"/>
          <w:szCs w:val="20"/>
        </w:rPr>
        <w:t xml:space="preserve">自本公告发布之日起5个工作日</w:t>
      </w:r>
      <w:r/>
    </w:p>
    <w:p>
      <w:pPr>
        <w:pStyle w:val="896"/>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896"/>
        <w:ind w:firstLine="480"/>
        <w:spacing w:after="0" w:line="440" w:lineRule="exact"/>
        <w:widowControl w:val="off"/>
        <w:rPr>
          <w:bCs w:val="0"/>
        </w:rPr>
      </w:pPr>
      <w:r/>
      <w:bookmarkStart w:id="33" w:name="OLE_LINK107"/>
      <w:r/>
      <w:bookmarkStart w:id="34" w:name="OLE_LINK108"/>
      <w:r>
        <w:rPr>
          <w:bCs w:val="0"/>
        </w:rPr>
        <w:t xml:space="preserve">1</w:t>
      </w:r>
      <w:r>
        <w:rPr>
          <w:rFonts w:hint="eastAsia"/>
          <w:bCs w:val="0"/>
        </w:rPr>
        <w:t xml:space="preserve">、CA证书办理：</w:t>
      </w:r>
      <w:r>
        <w:rPr>
          <w:rFonts w:cs="宋体"/>
          <w:color w:val="000000"/>
        </w:rPr>
        <w:t xml:space="preserve">根据省财政厅《关于更换全省政府采购交易系</w:t>
      </w:r>
      <w:r>
        <w:rPr>
          <w:rFonts w:cs="宋体"/>
          <w:color w:val="000000"/>
        </w:rPr>
        <w:t xml:space="preserve">统</w:t>
      </w:r>
      <w:r>
        <w:rPr>
          <w:color w:val="000000"/>
        </w:rPr>
        <w:t xml:space="preserve">C</w:t>
      </w:r>
      <w:r>
        <w:rPr>
          <w:color w:val="000000"/>
        </w:rPr>
        <w:t xml:space="preserve">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w:t>
      </w:r>
      <w:r>
        <w:rPr>
          <w:rFonts w:hint="eastAsia" w:cs="宋体"/>
          <w:color w:val="000000"/>
        </w:rPr>
        <w:t xml:space="preserve">苏州高新区邓尉路</w:t>
      </w:r>
      <w:r>
        <w:rPr>
          <w:rFonts w:cs="宋体"/>
          <w:color w:val="000000"/>
        </w:rPr>
        <w:t xml:space="preserve">105号狮山科技馆1楼服</w:t>
      </w:r>
      <w:r>
        <w:rPr>
          <w:rFonts w:cs="宋体"/>
          <w:color w:val="000000"/>
        </w:rPr>
        <w:t xml:space="preserve">务大</w:t>
      </w:r>
      <w:r>
        <w:rPr>
          <w:rFonts w:cs="宋体"/>
          <w:color w:val="000000"/>
        </w:rPr>
        <w:t xml:space="preserve">厅，</w:t>
      </w:r>
      <w:r>
        <w:rPr>
          <w:rFonts w:cs="宋体"/>
          <w:color w:val="000000"/>
        </w:rPr>
        <w:t xml:space="preserve">也可线上办理，咨询电话:0512-65737699</w:t>
      </w:r>
      <w:r>
        <w:rPr>
          <w:rFonts w:hint="eastAsia" w:cs="宋体"/>
          <w:color w:val="000000"/>
        </w:rPr>
        <w:t xml:space="preserve">。</w:t>
      </w:r>
      <w:r>
        <w:rPr>
          <w:bCs w:val="0"/>
        </w:rPr>
      </w:r>
      <w:r/>
    </w:p>
    <w:p>
      <w:pPr>
        <w:pStyle w:val="896"/>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896"/>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96"/>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w:t>
      </w:r>
      <w:r>
        <w:rPr>
          <w:rFonts w:hint="eastAsia"/>
          <w:bCs w:val="0"/>
        </w:rPr>
        <w:t xml:space="preserve">传不</w:t>
      </w:r>
      <w:r>
        <w:rPr>
          <w:rFonts w:hint="eastAsia"/>
          <w:bCs w:val="0"/>
        </w:rPr>
        <w:t xml:space="preserve">成功</w:t>
      </w:r>
      <w:r>
        <w:rPr>
          <w:rFonts w:hint="eastAsia"/>
          <w:bCs w:val="0"/>
        </w:rPr>
        <w:t xml:space="preserve">或不能进行现场实时交互的，自行承担相应后果。</w:t>
      </w:r>
      <w:r/>
    </w:p>
    <w:p>
      <w:pPr>
        <w:pStyle w:val="896"/>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896"/>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896"/>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w:t>
      </w:r>
      <w:r>
        <w:rPr>
          <w:bCs w:val="0"/>
        </w:rPr>
        <w:t xml:space="preserve">在线状态，以应对可能发生的澄清、说明等回复，工作人员会及时通过《投标供应商确认函》或法人授权委托</w:t>
      </w:r>
      <w:r>
        <w:rPr>
          <w:bCs w:val="0"/>
        </w:rPr>
        <w:t xml:space="preserve">书（</w:t>
      </w:r>
      <w:r>
        <w:rPr>
          <w:bCs w:val="0"/>
        </w:rPr>
        <w:t xml:space="preserve">如有</w:t>
      </w:r>
      <w:r>
        <w:rPr>
          <w:bCs w:val="0"/>
        </w:rPr>
        <w:t xml:space="preserve">）中留存的手机号与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96"/>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96"/>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t xml:space="preserve">；</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96"/>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896"/>
        <w:ind w:firstLine="480"/>
        <w:spacing w:after="0" w:line="440" w:lineRule="exact"/>
        <w:widowControl w:val="off"/>
        <w:rPr>
          <w:rFonts w:hint="eastAsia"/>
          <w:bCs w:val="0"/>
        </w:rPr>
      </w:pPr>
      <w:r>
        <w:rPr>
          <w:bCs w:val="0"/>
        </w:rPr>
        <w:t xml:space="preserve">6</w:t>
      </w:r>
      <w:r>
        <w:rPr>
          <w:rFonts w:hint="eastAsia"/>
          <w:bCs w:val="0"/>
        </w:rPr>
        <w:t xml:space="preserve">、本次</w:t>
      </w:r>
      <w:r>
        <w:rPr>
          <w:rFonts w:hint="eastAsia"/>
          <w:bCs w:val="0"/>
        </w:rPr>
        <w:t xml:space="preserve">采购</w:t>
      </w:r>
      <w:r>
        <w:rPr>
          <w:rFonts w:hint="eastAsia"/>
          <w:bCs w:val="0"/>
        </w:rPr>
        <w:t xml:space="preserve">项目</w:t>
      </w:r>
      <w:r>
        <w:rPr>
          <w:rFonts w:hint="eastAsia"/>
          <w:bCs w:val="0"/>
        </w:rPr>
        <w:t xml:space="preserve">有关时间要求均以北京时间为标准，使用24小时制</w:t>
      </w:r>
      <w:r>
        <w:rPr>
          <w:bCs w:val="0"/>
        </w:rPr>
        <w:t xml:space="preserve">。</w:t>
      </w:r>
      <w:r>
        <w:rPr>
          <w:rFonts w:hint="eastAsia"/>
          <w:bCs w:val="0"/>
        </w:rPr>
      </w:r>
      <w:r/>
    </w:p>
    <w:p>
      <w:pPr>
        <w:pStyle w:val="896"/>
        <w:ind w:firstLine="480"/>
        <w:spacing w:after="0" w:line="440" w:lineRule="exact"/>
        <w:rPr>
          <w:bCs w:val="0"/>
        </w:rPr>
      </w:pPr>
      <w:r>
        <w:rPr>
          <w:bCs w:val="0"/>
          <w:szCs w:val="20"/>
        </w:rPr>
        <w:t xml:space="preserve">7</w:t>
      </w:r>
      <w:r>
        <w:rPr>
          <w:rFonts w:hint="eastAsia"/>
          <w:bCs w:val="0"/>
          <w:szCs w:val="20"/>
        </w:rPr>
        <w:t xml:space="preserve">、</w:t>
      </w:r>
      <w:bookmarkStart w:id="35" w:name="OLE_LINK125"/>
      <w:r/>
      <w:bookmarkStart w:id="36" w:name="OLE_LINK126"/>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bookmarkEnd w:id="35"/>
      <w:r/>
      <w:bookmarkEnd w:id="36"/>
      <w:r>
        <w:rPr>
          <w:rFonts w:hint="eastAsia"/>
          <w:bCs w:val="0"/>
          <w:szCs w:val="20"/>
        </w:rPr>
        <w:t xml:space="preserve">。</w:t>
      </w:r>
      <w:r>
        <w:rPr>
          <w:bCs w:val="0"/>
        </w:rPr>
      </w:r>
      <w:r/>
    </w:p>
    <w:p>
      <w:pPr>
        <w:pStyle w:val="896"/>
        <w:spacing w:after="0" w:line="440" w:lineRule="exact"/>
        <w:shd w:val="clear" w:color="auto" w:fill="ffffff"/>
        <w:rPr>
          <w:rFonts w:hint="eastAsia" w:cs="Calibri"/>
          <w:b/>
          <w:bCs w:val="0"/>
          <w:color w:val="333333"/>
        </w:rPr>
      </w:pPr>
      <w:r/>
      <w:bookmarkEnd w:id="33"/>
      <w:r/>
      <w:bookmarkEnd w:id="34"/>
      <w:r>
        <w:rPr>
          <w:b/>
          <w:bCs w:val="0"/>
          <w:color w:val="333333"/>
        </w:rPr>
        <w:t xml:space="preserve">七、对本次招标提出询问，请按以下方式联系</w:t>
      </w:r>
      <w:r>
        <w:rPr>
          <w:rFonts w:hint="eastAsia" w:cs="Calibri"/>
          <w:b/>
          <w:bCs w:val="0"/>
          <w:color w:val="333333"/>
        </w:rPr>
      </w:r>
      <w:r/>
    </w:p>
    <w:p>
      <w:pPr>
        <w:pStyle w:val="896"/>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896"/>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hint="eastAsia" w:cs="Segoe UI Symbol"/>
          <w:color w:val="000000"/>
        </w:rPr>
        <w:t xml:space="preserve">常熟市殡仪馆(常熟市殡仪服务中心)</w:t>
      </w:r>
      <w:r>
        <w:rPr>
          <w:rFonts w:hint="eastAsia" w:cs="Calibri"/>
          <w:bCs w:val="0"/>
          <w:color w:val="333333"/>
        </w:rPr>
      </w:r>
      <w:r/>
    </w:p>
    <w:p>
      <w:pPr>
        <w:pStyle w:val="896"/>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址：</w:t>
      </w:r>
      <w:r>
        <w:rPr>
          <w:rFonts w:hint="eastAsia"/>
        </w:rPr>
        <w:t xml:space="preserve">常熟市西三环路张墓桥南</w:t>
      </w:r>
      <w:r>
        <w:rPr>
          <w:bCs w:val="0"/>
          <w:color w:val="333333"/>
        </w:rPr>
      </w:r>
      <w:r/>
    </w:p>
    <w:p>
      <w:pPr>
        <w:pStyle w:val="896"/>
        <w:ind w:firstLine="480"/>
        <w:spacing w:after="0" w:line="440" w:lineRule="exact"/>
        <w:widowControl w:val="off"/>
        <w:rPr>
          <w:bCs w:val="0"/>
          <w:color w:val="000000"/>
        </w:rPr>
      </w:pPr>
      <w:r>
        <w:rPr>
          <w:rFonts w:hint="eastAsia"/>
          <w:bCs w:val="0"/>
          <w:color w:val="000000"/>
        </w:rPr>
        <w:t xml:space="preserve">联系方式：</w:t>
      </w:r>
      <w:bookmarkStart w:id="37" w:name="OLE_LINK39"/>
      <w:r>
        <w:t xml:space="preserve">0512-52840567</w:t>
      </w:r>
      <w:bookmarkEnd w:id="37"/>
      <w:r>
        <w:rPr>
          <w:rFonts w:hint="eastAsia"/>
          <w:color w:val="000000"/>
        </w:rPr>
        <w:t xml:space="preserve">（</w:t>
      </w:r>
      <w:r>
        <w:rPr>
          <w:rFonts w:hint="eastAsia"/>
          <w:color w:val="000000"/>
        </w:rPr>
        <w:t xml:space="preserve">朱晓</w:t>
      </w:r>
      <w:r>
        <w:rPr>
          <w:rFonts w:hint="eastAsia"/>
          <w:color w:val="000000"/>
        </w:rPr>
        <w:t xml:space="preserve">）</w:t>
      </w:r>
      <w:r>
        <w:rPr>
          <w:bCs w:val="0"/>
          <w:color w:val="000000"/>
        </w:rPr>
      </w:r>
      <w:r/>
    </w:p>
    <w:p>
      <w:pPr>
        <w:pStyle w:val="896"/>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96"/>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96"/>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896"/>
        <w:ind w:firstLine="480"/>
        <w:spacing w:after="0" w:line="440" w:lineRule="exact"/>
        <w:widowControl w:val="off"/>
        <w:rPr>
          <w:rFonts w:hint="eastAsia" w:cs="宋体"/>
          <w:bCs w:val="0"/>
        </w:rPr>
      </w:pPr>
      <w:r/>
      <w:bookmarkStart w:id="38" w:name="_Hlt97715964"/>
      <w:r/>
      <w:bookmarkEnd w:id="38"/>
      <w:r>
        <w:rPr>
          <w:rFonts w:hint="eastAsia"/>
          <w:bCs w:val="0"/>
          <w:color w:val="000000"/>
          <w:szCs w:val="20"/>
        </w:rPr>
        <w:t xml:space="preserve">联系方式：</w:t>
      </w:r>
      <w:r>
        <w:rPr>
          <w:rFonts w:hint="eastAsia" w:cs="宋体"/>
          <w:bCs w:val="0"/>
        </w:rPr>
        <w:t xml:space="preserve">0</w:t>
      </w:r>
      <w:r>
        <w:rPr>
          <w:rFonts w:cs="宋体"/>
          <w:bCs w:val="0"/>
        </w:rPr>
        <w:t xml:space="preserve">512-52759570</w:t>
      </w:r>
      <w:r>
        <w:rPr>
          <w:rFonts w:cs="宋体"/>
          <w:bCs w:val="0"/>
        </w:rPr>
        <w:t xml:space="preserve">/</w:t>
      </w:r>
      <w:r>
        <w:rPr>
          <w:rFonts w:hint="eastAsia" w:cs="宋体"/>
          <w:bCs w:val="0"/>
        </w:rPr>
        <w:t xml:space="preserve">0512-5275957</w:t>
      </w:r>
      <w:r>
        <w:rPr>
          <w:rFonts w:cs="宋体"/>
          <w:bCs w:val="0"/>
        </w:rPr>
        <w:t xml:space="preserve">7</w:t>
      </w:r>
      <w:r>
        <w:rPr>
          <w:rFonts w:hint="eastAsia" w:cs="宋体"/>
          <w:bCs w:val="0"/>
        </w:rPr>
        <w:t xml:space="preserve">（顾志妍</w:t>
      </w:r>
      <w:r>
        <w:rPr>
          <w:rFonts w:hint="eastAsia" w:cs="宋体"/>
          <w:bCs w:val="0"/>
        </w:rPr>
        <w:t xml:space="preserve">、钱仪晴</w:t>
      </w:r>
      <w:r>
        <w:rPr>
          <w:rFonts w:hint="eastAsia" w:cs="宋体"/>
          <w:bCs w:val="0"/>
        </w:rPr>
        <w:t xml:space="preserve">）</w:t>
      </w:r>
      <w:r/>
    </w:p>
    <w:p>
      <w:pPr>
        <w:pStyle w:val="896"/>
        <w:ind w:firstLine="480"/>
        <w:spacing w:after="0" w:line="440" w:lineRule="exact"/>
        <w:widowControl w:val="off"/>
        <w:rPr>
          <w:rFonts w:hint="eastAsia"/>
          <w:bCs w:val="0"/>
        </w:rPr>
      </w:pPr>
      <w:r>
        <w:rPr>
          <w:rFonts w:hint="eastAsia"/>
          <w:bCs w:val="0"/>
          <w:color w:val="000000"/>
          <w:szCs w:val="20"/>
        </w:rPr>
        <w:t xml:space="preserve">3、</w:t>
      </w:r>
      <w:r>
        <w:rPr>
          <w:rFonts w:hint="eastAsia"/>
          <w:bCs w:val="0"/>
          <w:color w:val="000000"/>
          <w:szCs w:val="20"/>
        </w:rPr>
        <w:t xml:space="preserve">项目</w:t>
      </w:r>
      <w:r>
        <w:rPr>
          <w:rFonts w:hint="eastAsia"/>
          <w:bCs w:val="0"/>
          <w:color w:val="000000"/>
          <w:szCs w:val="20"/>
        </w:rPr>
        <w:t xml:space="preserve">联系</w:t>
      </w:r>
      <w:r>
        <w:rPr>
          <w:rFonts w:hint="eastAsia"/>
          <w:bCs w:val="0"/>
          <w:color w:val="000000"/>
          <w:szCs w:val="20"/>
        </w:rPr>
        <w:t xml:space="preserve">方式</w:t>
      </w:r>
      <w:r>
        <w:rPr>
          <w:rFonts w:hint="eastAsia"/>
          <w:bCs w:val="0"/>
        </w:rPr>
      </w:r>
      <w:r/>
    </w:p>
    <w:p>
      <w:pPr>
        <w:pStyle w:val="896"/>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顾志妍</w:t>
      </w:r>
      <w:r>
        <w:rPr>
          <w:rFonts w:hint="eastAsia" w:cs="宋体"/>
          <w:bCs w:val="0"/>
        </w:rPr>
      </w:r>
      <w:r/>
    </w:p>
    <w:p>
      <w:pPr>
        <w:pStyle w:val="896"/>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w:t>
      </w:r>
      <w:r>
        <w:rPr>
          <w:rFonts w:cs="宋体"/>
          <w:bCs w:val="0"/>
        </w:rPr>
        <w:t xml:space="preserve">512-52759570</w:t>
      </w:r>
      <w:r>
        <w:rPr>
          <w:rFonts w:cs="宋体"/>
          <w:bCs w:val="0"/>
        </w:rPr>
      </w:r>
      <w:r/>
    </w:p>
    <w:p>
      <w:pPr>
        <w:pStyle w:val="897"/>
        <w:ind w:left="50" w:right="50"/>
        <w:jc w:val="center"/>
        <w:spacing w:before="0" w:after="0" w:line="440" w:lineRule="exact"/>
        <w:widowControl w:val="off"/>
        <w:rPr>
          <w:rFonts w:ascii="宋体" w:hAnsi="宋体"/>
          <w:sz w:val="36"/>
          <w:szCs w:val="36"/>
        </w:rPr>
      </w:pPr>
      <w:r>
        <w:br w:type="page" w:clear="all"/>
      </w:r>
      <w:bookmarkStart w:id="39" w:name="_Toc158691767"/>
      <w:r/>
      <w:bookmarkStart w:id="40" w:name="_Toc315875314"/>
      <w:r/>
      <w:bookmarkStart w:id="41" w:name="_Toc315868051"/>
      <w:r/>
      <w:bookmarkStart w:id="42" w:name="_Toc221112507"/>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39"/>
      <w:r/>
      <w:bookmarkEnd w:id="40"/>
      <w:r/>
      <w:bookmarkEnd w:id="41"/>
      <w:r/>
      <w:bookmarkEnd w:id="42"/>
      <w:r>
        <w:rPr>
          <w:rFonts w:ascii="宋体" w:hAnsi="宋体"/>
          <w:sz w:val="36"/>
          <w:szCs w:val="36"/>
        </w:rPr>
      </w:r>
      <w:r/>
    </w:p>
    <w:p>
      <w:pPr>
        <w:pStyle w:val="898"/>
        <w:ind w:left="50" w:right="50"/>
        <w:jc w:val="center"/>
        <w:spacing w:before="0" w:line="440" w:lineRule="exact"/>
        <w:widowControl w:val="off"/>
        <w:rPr>
          <w:rFonts w:ascii="宋体" w:hAnsi="宋体"/>
        </w:rPr>
      </w:pPr>
      <w:r/>
      <w:bookmarkStart w:id="43" w:name="_Toc315875315"/>
      <w:r/>
      <w:bookmarkStart w:id="44" w:name="_Toc158691768"/>
      <w:r/>
      <w:bookmarkStart w:id="45" w:name="_Toc315868052"/>
      <w:r/>
      <w:bookmarkStart w:id="46" w:name="_Toc221112508"/>
      <w:r>
        <w:rPr>
          <w:rFonts w:ascii="宋体" w:hAnsi="宋体"/>
        </w:rPr>
        <w:t xml:space="preserve">一、总则</w:t>
      </w:r>
      <w:bookmarkEnd w:id="43"/>
      <w:r/>
      <w:bookmarkEnd w:id="44"/>
      <w:r/>
      <w:bookmarkEnd w:id="45"/>
      <w:r/>
      <w:bookmarkEnd w:id="46"/>
      <w:r>
        <w:rPr>
          <w:rFonts w:ascii="宋体" w:hAnsi="宋体"/>
        </w:rPr>
      </w:r>
      <w:r/>
    </w:p>
    <w:p>
      <w:pPr>
        <w:pStyle w:val="896"/>
        <w:ind w:left="50" w:right="50"/>
        <w:spacing w:after="0" w:line="440" w:lineRule="exact"/>
        <w:widowControl w:val="off"/>
        <w:rPr>
          <w:b/>
        </w:rPr>
      </w:pPr>
      <w:r>
        <w:rPr>
          <w:b/>
        </w:rPr>
        <w:t xml:space="preserve">1、适用范围及解释权</w:t>
      </w:r>
      <w:r/>
    </w:p>
    <w:p>
      <w:pPr>
        <w:pStyle w:val="896"/>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96"/>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96"/>
        <w:ind w:left="50" w:right="50"/>
        <w:spacing w:after="0" w:line="440" w:lineRule="exact"/>
        <w:widowControl w:val="off"/>
        <w:rPr>
          <w:b/>
        </w:rPr>
      </w:pPr>
      <w:r>
        <w:rPr>
          <w:b/>
        </w:rPr>
        <w:t xml:space="preserve">2、定义</w:t>
      </w:r>
      <w:r/>
    </w:p>
    <w:p>
      <w:pPr>
        <w:pStyle w:val="896"/>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96"/>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w:t>
      </w:r>
      <w:r>
        <w:t xml:space="preserve">杰源</w:t>
      </w:r>
      <w:r>
        <w:t xml:space="preserve">工程管理咨询有限公司。</w:t>
      </w:r>
      <w:r/>
    </w:p>
    <w:p>
      <w:pPr>
        <w:pStyle w:val="896"/>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96"/>
        <w:ind w:left="50" w:right="50"/>
        <w:spacing w:after="0" w:line="440" w:lineRule="exact"/>
        <w:widowControl w:val="off"/>
        <w:rPr>
          <w:b/>
        </w:rPr>
      </w:pPr>
      <w:r>
        <w:rPr>
          <w:b/>
        </w:rPr>
        <w:t xml:space="preserve">3、合格投标人的条件</w:t>
      </w:r>
      <w:r/>
    </w:p>
    <w:p>
      <w:pPr>
        <w:pStyle w:val="896"/>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96"/>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96"/>
        <w:ind w:left="50" w:right="50"/>
        <w:spacing w:after="0" w:line="440" w:lineRule="exact"/>
        <w:widowControl w:val="off"/>
        <w:rPr>
          <w:b/>
        </w:rPr>
      </w:pPr>
      <w:r>
        <w:rPr>
          <w:b/>
        </w:rPr>
        <w:t xml:space="preserve">4、投标费用</w:t>
      </w:r>
      <w:r/>
    </w:p>
    <w:p>
      <w:pPr>
        <w:pStyle w:val="896"/>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96"/>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96"/>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96"/>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96"/>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96"/>
              <w:ind w:left="120" w:right="120"/>
              <w:jc w:val="center"/>
              <w:spacing w:after="0" w:line="240" w:lineRule="auto"/>
              <w:widowControl w:val="off"/>
            </w:pPr>
            <w:r>
              <w:t xml:space="preserve">1</w:t>
            </w:r>
            <w:r/>
          </w:p>
        </w:tc>
        <w:tc>
          <w:tcPr>
            <w:tcW w:w="1421" w:type="dxa"/>
            <w:vAlign w:val="center"/>
            <w:textDirection w:val="lrTb"/>
            <w:noWrap w:val="false"/>
          </w:tcPr>
          <w:p>
            <w:pPr>
              <w:pStyle w:val="896"/>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96"/>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896"/>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96"/>
              <w:ind w:left="120" w:right="120"/>
              <w:jc w:val="center"/>
              <w:spacing w:after="0" w:line="240" w:lineRule="auto"/>
              <w:widowControl w:val="off"/>
            </w:pPr>
            <w:r>
              <w:t xml:space="preserve">中标服务费</w:t>
            </w:r>
            <w:r/>
          </w:p>
        </w:tc>
        <w:tc>
          <w:tcPr>
            <w:tcW w:w="7193" w:type="dxa"/>
            <w:vAlign w:val="center"/>
            <w:textDirection w:val="lrTb"/>
            <w:noWrap w:val="false"/>
          </w:tcPr>
          <w:p>
            <w:pPr>
              <w:pStyle w:val="896"/>
              <w:ind w:right="120"/>
              <w:spacing w:after="0" w:line="240" w:lineRule="auto"/>
              <w:widowControl w:val="off"/>
            </w:pPr>
            <w:r>
              <w:rPr>
                <w:rFonts w:hint="eastAsia"/>
              </w:rPr>
              <w:t xml:space="preserve">本项目中标服务</w:t>
            </w:r>
            <w:r>
              <w:rPr>
                <w:rFonts w:hint="eastAsia"/>
              </w:rPr>
              <w:t xml:space="preserve">费为</w:t>
            </w:r>
            <w:r>
              <w:rPr>
                <w:rFonts w:hint="eastAsia"/>
              </w:rPr>
              <w:t xml:space="preserve">人民币</w:t>
            </w:r>
            <w:r>
              <w:rPr>
                <w:rFonts w:hint="eastAsia"/>
              </w:rPr>
              <w:t xml:space="preserve">壹拾壹万</w:t>
            </w:r>
            <w:r>
              <w:rPr>
                <w:rFonts w:hint="eastAsia"/>
              </w:rPr>
              <w:t xml:space="preserve">元整（</w:t>
            </w:r>
            <w:r>
              <w:rPr>
                <w:rFonts w:hint="eastAsia"/>
                <w:color w:val="000000"/>
              </w:rPr>
              <w:t xml:space="preserve">￥</w:t>
            </w:r>
            <w:r>
              <w:rPr>
                <w:rFonts w:hint="eastAsia"/>
                <w:color w:val="000000"/>
              </w:rPr>
              <w:t xml:space="preserve">1</w:t>
            </w:r>
            <w:r>
              <w:rPr>
                <w:color w:val="000000"/>
              </w:rPr>
              <w:t xml:space="preserve">10</w:t>
            </w:r>
            <w:r>
              <w:t xml:space="preserve">000.00</w:t>
            </w:r>
            <w:r>
              <w:rPr>
                <w:rFonts w:hint="eastAsia"/>
                <w:color w:val="000000"/>
              </w:rPr>
              <w:t xml:space="preserve">元</w:t>
            </w:r>
            <w:r>
              <w:rPr>
                <w:rFonts w:hint="eastAsia"/>
              </w:rPr>
              <w:t xml:space="preserve">），在发中标通知书时由中标人向采购代理机构支付，一次性付清。</w:t>
            </w:r>
            <w:r/>
          </w:p>
          <w:p>
            <w:pPr>
              <w:pStyle w:val="896"/>
              <w:ind w:right="120"/>
              <w:spacing w:after="0" w:line="240" w:lineRule="auto"/>
              <w:widowControl w:val="off"/>
              <w:rPr>
                <w:rFonts w:hint="eastAsia"/>
              </w:rPr>
            </w:pPr>
            <w:r>
              <w:rPr>
                <w:rFonts w:hint="eastAsia"/>
              </w:rPr>
              <w:t xml:space="preserve">公司名称：江苏杰源工程管理咨询有限公司</w:t>
            </w:r>
            <w:r/>
          </w:p>
          <w:p>
            <w:pPr>
              <w:pStyle w:val="896"/>
              <w:ind w:right="120"/>
              <w:spacing w:after="0" w:line="240" w:lineRule="auto"/>
              <w:widowControl w:val="off"/>
              <w:rPr>
                <w:rFonts w:hint="eastAsia"/>
              </w:rPr>
            </w:pPr>
            <w:r>
              <w:rPr>
                <w:rFonts w:hint="eastAsia"/>
              </w:rPr>
              <w:t xml:space="preserve">开 户 行：常熟农村商业银行谢桥支行</w:t>
            </w:r>
            <w:r>
              <w:rPr>
                <w:rFonts w:hint="eastAsia"/>
              </w:rPr>
            </w:r>
            <w:r/>
          </w:p>
          <w:p>
            <w:pPr>
              <w:pStyle w:val="896"/>
              <w:ind w:right="120"/>
              <w:spacing w:after="0" w:line="240" w:lineRule="auto"/>
              <w:widowControl w:val="off"/>
            </w:pPr>
            <w:r>
              <w:rPr>
                <w:rFonts w:hint="eastAsia"/>
              </w:rPr>
              <w:t xml:space="preserve">帐  </w:t>
            </w:r>
            <w:r>
              <w:t xml:space="preserve">  </w:t>
            </w:r>
            <w:r>
              <w:rPr>
                <w:rFonts w:hint="eastAsia"/>
              </w:rPr>
              <w:t xml:space="preserve">号：101260001018089582</w:t>
            </w:r>
            <w:r/>
          </w:p>
          <w:p>
            <w:pPr>
              <w:pStyle w:val="896"/>
              <w:ind w:right="120"/>
              <w:spacing w:after="0" w:line="240" w:lineRule="auto"/>
              <w:widowControl w:val="off"/>
              <w:rPr>
                <w:rFonts w:hint="eastAsia"/>
              </w:rPr>
            </w:pPr>
            <w:r>
              <w:rPr>
                <w:rFonts w:hint="eastAsia"/>
              </w:rPr>
              <w:t xml:space="preserve">银行行号：314305571406</w:t>
            </w:r>
            <w:r>
              <w:rPr>
                <w:rFonts w:hint="eastAsia"/>
              </w:rPr>
            </w:r>
            <w:r/>
          </w:p>
        </w:tc>
      </w:tr>
    </w:tbl>
    <w:p>
      <w:pPr>
        <w:pStyle w:val="896"/>
        <w:ind w:right="50"/>
        <w:spacing w:after="0" w:line="440" w:lineRule="exact"/>
        <w:widowControl w:val="off"/>
        <w:rPr>
          <w:b/>
        </w:rPr>
      </w:pPr>
      <w:r>
        <w:rPr>
          <w:b/>
        </w:rPr>
        <w:t xml:space="preserve">5、招标文件约束力</w:t>
      </w:r>
      <w:r/>
    </w:p>
    <w:p>
      <w:pPr>
        <w:pStyle w:val="896"/>
        <w:ind w:left="50" w:right="50" w:firstLine="360"/>
        <w:spacing w:after="0" w:line="440" w:lineRule="exact"/>
        <w:widowControl w:val="off"/>
      </w:pPr>
      <w:r>
        <w:t xml:space="preserve">5.1 投标人一旦参加投标，即被认为接受了本招标文件中的所有条件和规定。</w:t>
      </w:r>
      <w:r/>
    </w:p>
    <w:p>
      <w:pPr>
        <w:pStyle w:val="896"/>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96"/>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ascii="Times New Roman"/>
          <w:bCs w:val="0"/>
        </w:rPr>
        <w:t xml:space="preserve">，</w:t>
      </w:r>
      <w:r>
        <w:rPr>
          <w:rFonts w:hint="eastAsia" w:ascii="Times New Roman" w:hAnsi="Times New Roman"/>
          <w:bCs w:val="0"/>
        </w:rPr>
        <w:t xml:space="preserve">并</w:t>
      </w:r>
      <w:r>
        <w:rPr>
          <w:rFonts w:hint="eastAsia" w:ascii="Times New Roman" w:hAnsi="Times New Roman"/>
          <w:bCs w:val="0"/>
        </w:rPr>
        <w:t xml:space="preserve">将</w:t>
      </w:r>
      <w:r>
        <w:rPr>
          <w:rFonts w:hint="eastAsia" w:ascii="Times New Roman" w:hAnsi="Times New Roman"/>
          <w:bCs w:val="0"/>
        </w:rPr>
        <w:t xml:space="preserve">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898"/>
        <w:ind w:left="50" w:right="50"/>
        <w:jc w:val="center"/>
        <w:spacing w:before="0" w:line="440" w:lineRule="exact"/>
        <w:widowControl w:val="off"/>
        <w:rPr>
          <w:rFonts w:hint="eastAsia" w:ascii="宋体" w:hAnsi="宋体"/>
        </w:rPr>
      </w:pPr>
      <w:r/>
      <w:bookmarkStart w:id="47" w:name="_Toc315868053"/>
      <w:r/>
      <w:bookmarkStart w:id="48" w:name="_Toc158691769"/>
      <w:r/>
      <w:bookmarkStart w:id="49" w:name="_Toc315875316"/>
      <w:r/>
      <w:bookmarkStart w:id="50" w:name="_Toc221112509"/>
      <w:r>
        <w:rPr>
          <w:rFonts w:ascii="宋体" w:hAnsi="宋体"/>
        </w:rPr>
        <w:t xml:space="preserve">二、招标文件</w:t>
      </w:r>
      <w:bookmarkEnd w:id="47"/>
      <w:r/>
      <w:bookmarkEnd w:id="48"/>
      <w:r>
        <w:rPr>
          <w:rFonts w:hint="eastAsia" w:ascii="宋体" w:hAnsi="宋体"/>
        </w:rPr>
        <w:t xml:space="preserve">的说明</w:t>
      </w:r>
      <w:bookmarkEnd w:id="49"/>
      <w:r/>
      <w:bookmarkEnd w:id="50"/>
      <w:r>
        <w:rPr>
          <w:rFonts w:hint="eastAsia" w:ascii="宋体" w:hAnsi="宋体"/>
        </w:rPr>
      </w:r>
      <w:r/>
    </w:p>
    <w:p>
      <w:pPr>
        <w:pStyle w:val="896"/>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96"/>
        <w:ind w:left="50" w:right="50" w:firstLine="360"/>
        <w:spacing w:after="0" w:line="440" w:lineRule="exact"/>
        <w:widowControl w:val="off"/>
      </w:pPr>
      <w:r>
        <w:t xml:space="preserve">1.1 招标文件由下列内容组成：</w:t>
      </w:r>
      <w:r/>
    </w:p>
    <w:p>
      <w:pPr>
        <w:pStyle w:val="896"/>
        <w:ind w:left="50" w:right="50" w:firstLine="840"/>
        <w:spacing w:after="0" w:line="440" w:lineRule="exact"/>
        <w:widowControl w:val="off"/>
      </w:pPr>
      <w:r>
        <w:t xml:space="preserve">第一章  投标邀请</w:t>
      </w:r>
      <w:r/>
    </w:p>
    <w:p>
      <w:pPr>
        <w:pStyle w:val="896"/>
        <w:ind w:left="50" w:right="50" w:firstLine="840"/>
        <w:spacing w:after="0" w:line="440" w:lineRule="exact"/>
        <w:widowControl w:val="off"/>
      </w:pPr>
      <w:r>
        <w:t xml:space="preserve">第二章  投标人须知</w:t>
      </w:r>
      <w:r/>
    </w:p>
    <w:p>
      <w:pPr>
        <w:pStyle w:val="896"/>
        <w:ind w:left="50" w:right="50" w:firstLine="840"/>
        <w:spacing w:after="0" w:line="440" w:lineRule="exact"/>
        <w:widowControl w:val="off"/>
      </w:pPr>
      <w:r>
        <w:t xml:space="preserve">第</w:t>
      </w:r>
      <w:r>
        <w:rPr>
          <w:rFonts w:hint="eastAsia"/>
        </w:rPr>
        <w:t xml:space="preserve">三</w:t>
      </w:r>
      <w:r>
        <w:t xml:space="preserve">章  项目需求</w:t>
      </w:r>
      <w:r/>
    </w:p>
    <w:p>
      <w:pPr>
        <w:pStyle w:val="896"/>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96"/>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96"/>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96"/>
        <w:ind w:firstLine="360"/>
        <w:spacing w:after="0" w:line="440" w:lineRule="exact"/>
        <w:widowControl w:val="off"/>
        <w:rPr>
          <w:bCs w:val="0"/>
          <w:color w:val="000000"/>
        </w:rPr>
      </w:pPr>
      <w:r/>
      <w:bookmarkStart w:id="51" w:name="_Toc315875317"/>
      <w:r/>
      <w:bookmarkStart w:id="52" w:name="_Toc315868054"/>
      <w:r/>
      <w:bookmarkStart w:id="53" w:name="_Toc158691770"/>
      <w:r>
        <w:rPr>
          <w:bCs w:val="0"/>
          <w:color w:val="000000"/>
        </w:rPr>
        <w:t xml:space="preserve">1.2 请仔细检查招标文件是否齐全，如有缺漏，请立即与代理机构联系解决。</w:t>
      </w:r>
      <w:r/>
    </w:p>
    <w:p>
      <w:pPr>
        <w:pStyle w:val="896"/>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w:t>
      </w:r>
      <w:r>
        <w:rPr>
          <w:bCs w:val="0"/>
          <w:color w:val="000000"/>
        </w:rPr>
        <w:t xml:space="preserve">，以</w:t>
      </w:r>
      <w:r>
        <w:rPr>
          <w:bCs w:val="0"/>
          <w:color w:val="000000"/>
        </w:rPr>
        <w:t xml:space="preserve">使其</w:t>
      </w:r>
      <w:r>
        <w:rPr>
          <w:bCs w:val="0"/>
          <w:color w:val="000000"/>
        </w:rPr>
        <w:t xml:space="preserve">投标文件对招标文件作出实质性响应，否则其风险由投标人自行承担。</w:t>
      </w:r>
      <w:r/>
    </w:p>
    <w:p>
      <w:pPr>
        <w:pStyle w:val="896"/>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896"/>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896"/>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96"/>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96"/>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w:t>
      </w:r>
      <w:r>
        <w:rPr>
          <w:bCs w:val="0"/>
        </w:rPr>
        <w:t xml:space="preserve">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98"/>
        <w:ind w:left="50" w:right="50"/>
        <w:jc w:val="center"/>
        <w:spacing w:before="0" w:line="440" w:lineRule="exact"/>
        <w:widowControl w:val="off"/>
        <w:rPr>
          <w:rFonts w:ascii="宋体" w:hAnsi="宋体"/>
        </w:rPr>
      </w:pPr>
      <w:r/>
      <w:bookmarkStart w:id="54" w:name="_Toc221112510"/>
      <w:r>
        <w:rPr>
          <w:rFonts w:ascii="宋体" w:hAnsi="宋体"/>
        </w:rPr>
        <w:t xml:space="preserve">三、投标文件的编制</w:t>
      </w:r>
      <w:bookmarkEnd w:id="51"/>
      <w:r/>
      <w:bookmarkEnd w:id="52"/>
      <w:r/>
      <w:bookmarkEnd w:id="53"/>
      <w:r/>
      <w:bookmarkEnd w:id="54"/>
      <w:r>
        <w:rPr>
          <w:rFonts w:ascii="宋体" w:hAnsi="宋体"/>
        </w:rPr>
      </w:r>
      <w:r/>
    </w:p>
    <w:p>
      <w:pPr>
        <w:pStyle w:val="896"/>
        <w:ind w:left="50" w:right="50"/>
        <w:spacing w:after="0" w:line="440" w:lineRule="exact"/>
        <w:widowControl w:val="off"/>
        <w:rPr>
          <w:b/>
        </w:rPr>
      </w:pPr>
      <w:r>
        <w:rPr>
          <w:b/>
        </w:rPr>
        <w:t xml:space="preserve">1、投标文件构成</w:t>
      </w:r>
      <w:r/>
    </w:p>
    <w:p>
      <w:pPr>
        <w:pStyle w:val="896"/>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896"/>
        <w:ind w:left="50" w:right="50" w:firstLine="360"/>
        <w:spacing w:after="0" w:line="440" w:lineRule="exact"/>
        <w:widowControl w:val="off"/>
      </w:pPr>
      <w:r>
        <w:t xml:space="preserve">1.2</w:t>
      </w:r>
      <w:r>
        <w:rPr>
          <w:rFonts w:hint="eastAsia"/>
        </w:rPr>
        <w:t xml:space="preserve">如标书制作工具中格式和内容与</w:t>
      </w:r>
      <w:bookmarkStart w:id="55"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976"/>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55"/>
      <w:r>
        <w:rPr>
          <w:rFonts w:hint="eastAsia"/>
        </w:rPr>
        <w:t xml:space="preserve">的招标文件不一致，</w:t>
      </w:r>
      <w:r>
        <w:rPr>
          <w:rFonts w:hint="eastAsia"/>
        </w:rPr>
        <w:t xml:space="preserve">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896"/>
        <w:ind w:right="50"/>
        <w:spacing w:after="0" w:line="440" w:lineRule="exact"/>
        <w:widowControl w:val="off"/>
        <w:rPr>
          <w:b/>
        </w:rPr>
      </w:pPr>
      <w:r>
        <w:rPr>
          <w:b/>
        </w:rPr>
        <w:t xml:space="preserve">2、投标文件编写说明</w:t>
      </w:r>
      <w:r/>
    </w:p>
    <w:p>
      <w:pPr>
        <w:pStyle w:val="896"/>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96"/>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w:t>
      </w:r>
      <w:r>
        <w:rPr>
          <w:rFonts w:hint="eastAsia"/>
        </w:rPr>
        <w:t xml:space="preserve">后果</w:t>
      </w:r>
      <w:r>
        <w:rPr>
          <w:rFonts w:hint="eastAsia"/>
        </w:rPr>
        <w:t xml:space="preserve">的，</w:t>
      </w:r>
      <w:r>
        <w:rPr>
          <w:rFonts w:hint="eastAsia"/>
        </w:rPr>
        <w:t xml:space="preserve">采购人或代理机构概不负责。</w:t>
      </w:r>
      <w:r/>
    </w:p>
    <w:p>
      <w:pPr>
        <w:pStyle w:val="896"/>
        <w:ind w:left="50" w:right="50" w:firstLine="360"/>
        <w:spacing w:after="0" w:line="440" w:lineRule="exact"/>
        <w:widowControl w:val="off"/>
      </w:pPr>
      <w:r>
        <w:t xml:space="preserve">2.3 除技术规格中另有规定外，投标文件所使用的计量单位应为中华人民共和国法定计量单位。</w:t>
      </w:r>
      <w:r/>
    </w:p>
    <w:p>
      <w:pPr>
        <w:pStyle w:val="896"/>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96"/>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896"/>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96"/>
        <w:ind w:left="50" w:right="50" w:firstLine="360"/>
        <w:spacing w:after="0" w:line="440" w:lineRule="exact"/>
        <w:widowControl w:val="off"/>
      </w:pPr>
      <w:r>
        <w:t xml:space="preserve">2.</w:t>
      </w:r>
      <w:r>
        <w:rPr>
          <w:rFonts w:hint="eastAsia"/>
        </w:rPr>
        <w:t xml:space="preserve">7</w:t>
      </w:r>
      <w:r>
        <w:t xml:space="preserve"> 投标人必须保证所提供的全部资料真实可靠</w:t>
      </w:r>
      <w:r>
        <w:t xml:space="preserve">，并</w:t>
      </w:r>
      <w:r>
        <w:t xml:space="preserve">接受</w:t>
      </w:r>
      <w:r>
        <w:t xml:space="preserve">评标委员会</w:t>
      </w:r>
      <w:r>
        <w:rPr>
          <w:rFonts w:hint="eastAsia"/>
        </w:rPr>
        <w:t xml:space="preserve">或</w:t>
      </w:r>
      <w:r>
        <w:t xml:space="preserve">代理机构对其中任何资料进一步审查的要求。</w:t>
      </w:r>
      <w:r/>
    </w:p>
    <w:p>
      <w:pPr>
        <w:pStyle w:val="896"/>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896"/>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96"/>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96"/>
        <w:ind w:firstLine="360"/>
        <w:spacing w:after="0" w:line="440" w:lineRule="exact"/>
        <w:widowControl w:val="off"/>
        <w:rPr>
          <w:bCs w:val="0"/>
        </w:rPr>
      </w:pPr>
      <w:r>
        <w:rPr>
          <w:bCs w:val="0"/>
        </w:rPr>
        <w:t xml:space="preserve">3.2 </w:t>
      </w:r>
      <w:r>
        <w:rPr>
          <w:rFonts w:hint="eastAsia"/>
          <w:bCs w:val="0"/>
        </w:rPr>
        <w:t xml:space="preserve">招标文件对证</w:t>
      </w:r>
      <w:r>
        <w:rPr>
          <w:rFonts w:hint="eastAsia"/>
          <w:bCs w:val="0"/>
        </w:rPr>
        <w:t xml:space="preserve">明文</w:t>
      </w:r>
      <w:r>
        <w:rPr>
          <w:rFonts w:hint="eastAsia"/>
          <w:bCs w:val="0"/>
        </w:rPr>
        <w:t xml:space="preserve">件无</w:t>
      </w:r>
      <w:r>
        <w:rPr>
          <w:rFonts w:hint="eastAsia"/>
          <w:bCs w:val="0"/>
        </w:rPr>
        <w:t xml:space="preserve">明确形式要求的，证明文件可以以文字资料、图纸和数据等形式提交。</w:t>
      </w:r>
      <w:r>
        <w:rPr>
          <w:bCs w:val="0"/>
        </w:rPr>
      </w:r>
      <w:r/>
    </w:p>
    <w:p>
      <w:pPr>
        <w:pStyle w:val="896"/>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96"/>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未按照招标文件要求加盖CA电子公章的，作</w:t>
      </w:r>
      <w:r>
        <w:rPr>
          <w:rFonts w:hint="eastAsia"/>
          <w:b/>
        </w:rPr>
        <w:t xml:space="preserve">无效投标处理。</w:t>
      </w:r>
      <w:r/>
    </w:p>
    <w:p>
      <w:pPr>
        <w:pStyle w:val="896"/>
        <w:ind w:left="50" w:right="50" w:firstLine="360"/>
        <w:spacing w:after="0" w:line="440" w:lineRule="exact"/>
        <w:widowControl w:val="off"/>
      </w:pPr>
      <w:r>
        <w:rPr>
          <w:rFonts w:hint="eastAsia"/>
        </w:rPr>
        <w:t xml:space="preserve">4.2 </w:t>
      </w:r>
      <w:r>
        <w:rPr>
          <w:rFonts w:hint="eastAsia"/>
        </w:rPr>
        <w:t xml:space="preserve">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96"/>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96"/>
        <w:ind w:left="50" w:right="50"/>
        <w:spacing w:after="0" w:line="440" w:lineRule="exact"/>
        <w:widowControl w:val="off"/>
        <w:rPr>
          <w:b/>
        </w:rPr>
      </w:pPr>
      <w:r>
        <w:rPr>
          <w:b/>
        </w:rPr>
        <w:t xml:space="preserve">5、投标有效期</w:t>
      </w:r>
      <w:r>
        <w:rPr>
          <w:b/>
        </w:rPr>
      </w:r>
      <w:r/>
    </w:p>
    <w:p>
      <w:pPr>
        <w:pStyle w:val="896"/>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896"/>
        <w:ind w:left="50" w:right="50" w:firstLine="360"/>
        <w:spacing w:after="0" w:line="440" w:lineRule="exact"/>
        <w:widowControl w:val="off"/>
        <w:rPr>
          <w:rFonts w:hint="eastAsia"/>
        </w:rPr>
      </w:pPr>
      <w:r>
        <w:t xml:space="preserve">5.</w:t>
      </w:r>
      <w:r>
        <w:t xml:space="preserve">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898"/>
        <w:ind w:left="50" w:right="50"/>
        <w:jc w:val="center"/>
        <w:spacing w:before="0" w:line="440" w:lineRule="exact"/>
        <w:widowControl w:val="off"/>
        <w:rPr>
          <w:rFonts w:ascii="宋体" w:hAnsi="宋体"/>
        </w:rPr>
      </w:pPr>
      <w:r/>
      <w:bookmarkStart w:id="56" w:name="_Toc315875318"/>
      <w:r/>
      <w:bookmarkStart w:id="57" w:name="_Toc158691771"/>
      <w:r/>
      <w:bookmarkStart w:id="58" w:name="_Toc315868055"/>
      <w:r/>
      <w:bookmarkStart w:id="59" w:name="_Toc221112511"/>
      <w:r>
        <w:rPr>
          <w:rFonts w:ascii="宋体" w:hAnsi="宋体"/>
        </w:rPr>
        <w:t xml:space="preserve">四、投标文件的提交</w:t>
      </w:r>
      <w:bookmarkEnd w:id="56"/>
      <w:r/>
      <w:bookmarkEnd w:id="57"/>
      <w:r/>
      <w:bookmarkEnd w:id="58"/>
      <w:r/>
      <w:bookmarkEnd w:id="59"/>
      <w:r>
        <w:rPr>
          <w:rFonts w:ascii="宋体" w:hAnsi="宋体"/>
        </w:rPr>
      </w:r>
      <w:r/>
    </w:p>
    <w:p>
      <w:pPr>
        <w:pStyle w:val="896"/>
        <w:ind w:left="50" w:right="50"/>
        <w:spacing w:after="0" w:line="440" w:lineRule="exact"/>
        <w:widowControl w:val="off"/>
        <w:rPr>
          <w:rFonts w:hint="eastAsia"/>
          <w:b/>
        </w:rPr>
      </w:pPr>
      <w:r>
        <w:rPr>
          <w:b/>
        </w:rPr>
        <w:t xml:space="preserve">1、投标文件的</w:t>
      </w:r>
      <w:r>
        <w:rPr>
          <w:rFonts w:hint="eastAsia"/>
          <w:b/>
        </w:rPr>
        <w:t xml:space="preserve">提交</w:t>
      </w:r>
      <w:r/>
    </w:p>
    <w:p>
      <w:pPr>
        <w:pStyle w:val="896"/>
        <w:ind w:left="50" w:right="50" w:firstLine="360"/>
        <w:spacing w:after="0" w:line="440" w:lineRule="exact"/>
        <w:widowControl w:val="off"/>
        <w:rPr>
          <w:b/>
          <w:color w:val="00b0f0"/>
        </w:rPr>
      </w:pPr>
      <w:r>
        <w:t xml:space="preserve">1.1</w:t>
      </w:r>
      <w:r>
        <w:rPr>
          <w:rFonts w:hint="eastAsia"/>
        </w:rPr>
        <w:t xml:space="preserve">投标人应当按照</w:t>
      </w:r>
      <w:r>
        <w:rPr>
          <w:rFonts w:cs="宋体"/>
          <w:color w:val="000000"/>
        </w:rPr>
        <w:t xml:space="preserve">《苏采云系</w:t>
      </w:r>
      <w:r>
        <w:rPr>
          <w:rFonts w:cs="宋体"/>
          <w:color w:val="000000"/>
        </w:rPr>
        <w:t xml:space="preserve">统供</w:t>
      </w:r>
      <w:r>
        <w:rPr>
          <w:rFonts w:cs="宋体"/>
          <w:color w:val="000000"/>
        </w:rPr>
        <w:t xml:space="preserve">应商</w:t>
      </w:r>
      <w:r>
        <w:rPr>
          <w:rFonts w:cs="宋体"/>
          <w:color w:val="000000"/>
        </w:rPr>
        <w:t xml:space="preserve">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b/>
          <w:color w:val="00b0f0"/>
        </w:rPr>
      </w:r>
      <w:r/>
    </w:p>
    <w:p>
      <w:pPr>
        <w:pStyle w:val="896"/>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896"/>
        <w:ind w:left="50" w:right="50"/>
        <w:spacing w:after="0" w:line="440" w:lineRule="exact"/>
        <w:widowControl w:val="off"/>
        <w:rPr>
          <w:b/>
        </w:rPr>
      </w:pPr>
      <w:r>
        <w:rPr>
          <w:b/>
        </w:rPr>
        <w:t xml:space="preserve">2、投标截止时间</w:t>
      </w:r>
      <w:r/>
    </w:p>
    <w:p>
      <w:pPr>
        <w:pStyle w:val="896"/>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96"/>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896"/>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w:t>
      </w:r>
      <w:r>
        <w:rPr>
          <w:rFonts w:hint="eastAsia"/>
        </w:rPr>
        <w:t xml:space="preserve">在其</w:t>
      </w:r>
      <w:r>
        <w:rPr>
          <w:rFonts w:hint="eastAsia"/>
        </w:rPr>
        <w:t xml:space="preserve">规定</w:t>
      </w:r>
      <w:r>
        <w:rPr>
          <w:rFonts w:hint="eastAsia"/>
        </w:rPr>
        <w:t xml:space="preserve">的投标截止时间后上传的任何投标文件。</w:t>
      </w:r>
      <w:r/>
    </w:p>
    <w:p>
      <w:pPr>
        <w:pStyle w:val="896"/>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896"/>
        <w:ind w:left="50" w:right="50" w:firstLine="360"/>
        <w:spacing w:after="0" w:line="440" w:lineRule="exact"/>
        <w:widowControl w:val="off"/>
      </w:pPr>
      <w:r/>
      <w:bookmarkStart w:id="60" w:name="_Toc315868056"/>
      <w:r/>
      <w:bookmarkStart w:id="61" w:name="_Toc228093024"/>
      <w:r/>
      <w:bookmarkStart w:id="62" w:name="_Toc158691772"/>
      <w:r/>
      <w:bookmarkStart w:id="63"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96"/>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96"/>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898"/>
        <w:ind w:left="50" w:right="50"/>
        <w:jc w:val="center"/>
        <w:spacing w:before="0" w:line="440" w:lineRule="exact"/>
        <w:widowControl w:val="off"/>
        <w:rPr>
          <w:rFonts w:ascii="宋体" w:hAnsi="宋体"/>
        </w:rPr>
      </w:pPr>
      <w:r/>
      <w:bookmarkStart w:id="64" w:name="_Toc221112512"/>
      <w:r>
        <w:rPr>
          <w:rFonts w:ascii="宋体" w:hAnsi="宋体"/>
        </w:rPr>
        <w:t xml:space="preserve">五、开标与评标</w:t>
      </w:r>
      <w:bookmarkEnd w:id="60"/>
      <w:r/>
      <w:bookmarkEnd w:id="61"/>
      <w:r/>
      <w:bookmarkEnd w:id="62"/>
      <w:r/>
      <w:bookmarkEnd w:id="63"/>
      <w:r/>
      <w:bookmarkEnd w:id="64"/>
      <w:r>
        <w:rPr>
          <w:rFonts w:ascii="宋体" w:hAnsi="宋体"/>
        </w:rPr>
      </w:r>
      <w:r/>
    </w:p>
    <w:p>
      <w:pPr>
        <w:pStyle w:val="896"/>
        <w:ind w:left="50" w:right="50"/>
        <w:spacing w:after="0" w:line="440" w:lineRule="exact"/>
        <w:widowControl w:val="off"/>
        <w:rPr>
          <w:b/>
          <w:bCs w:val="0"/>
        </w:rPr>
      </w:pPr>
      <w:r>
        <w:rPr>
          <w:b/>
          <w:bCs w:val="0"/>
        </w:rPr>
        <w:t xml:space="preserve">1、开标</w:t>
      </w:r>
      <w:r/>
    </w:p>
    <w:p>
      <w:pPr>
        <w:pStyle w:val="896"/>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w:t>
      </w:r>
      <w:r>
        <w:rPr>
          <w:rFonts w:hint="eastAsia"/>
        </w:rPr>
        <w:t xml:space="preserve">苏采</w:t>
      </w:r>
      <w:r>
        <w:rPr>
          <w:rFonts w:hint="eastAsia"/>
        </w:rPr>
        <w:t xml:space="preserve">云系</w:t>
      </w:r>
      <w:r>
        <w:rPr>
          <w:rFonts w:hint="eastAsia"/>
        </w:rPr>
        <w:t xml:space="preserve">统供应商操作手册》指引准时</w:t>
      </w:r>
      <w:r>
        <w:t xml:space="preserve">参加</w:t>
      </w:r>
      <w:r>
        <w:rPr>
          <w:rFonts w:hint="eastAsia"/>
        </w:rPr>
        <w:t xml:space="preserve">线上</w:t>
      </w:r>
      <w:r>
        <w:t xml:space="preserve">开标活动</w:t>
      </w:r>
      <w:r>
        <w:rPr>
          <w:rFonts w:hint="eastAsia"/>
        </w:rPr>
        <w:t xml:space="preserve">。</w:t>
      </w:r>
      <w:r/>
    </w:p>
    <w:p>
      <w:pPr>
        <w:pStyle w:val="896"/>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896"/>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96"/>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96"/>
        <w:ind w:left="50" w:right="50" w:firstLine="360"/>
        <w:spacing w:after="0" w:line="440" w:lineRule="exact"/>
        <w:widowControl w:val="off"/>
      </w:pPr>
      <w:r>
        <w:rPr>
          <w:rFonts w:hint="eastAsia"/>
        </w:rPr>
        <w:t xml:space="preserve">（2）投标人在开标过程中涉及到的投标文件解密、开标结果确认等工</w:t>
      </w:r>
      <w:r>
        <w:rPr>
          <w:rFonts w:hint="eastAsia"/>
        </w:rPr>
        <w:t xml:space="preserve">作，</w:t>
      </w:r>
      <w:r>
        <w:rPr>
          <w:rFonts w:hint="eastAsia"/>
        </w:rPr>
        <w:t xml:space="preserve">应按</w:t>
      </w:r>
      <w:r>
        <w:rPr>
          <w:rFonts w:hint="eastAsia"/>
        </w:rPr>
        <w:t xml:space="preserve">照《苏采云系统供应商操作手册》指引执行。</w:t>
      </w:r>
      <w:r/>
    </w:p>
    <w:p>
      <w:pPr>
        <w:pStyle w:val="896"/>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96"/>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96"/>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96"/>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896"/>
        <w:ind w:left="50" w:right="50" w:firstLine="360"/>
        <w:spacing w:after="0" w:line="440" w:lineRule="exact"/>
        <w:rPr>
          <w:rFonts w:hint="eastAsia"/>
        </w:rPr>
      </w:pPr>
      <w:r>
        <w:t xml:space="preserve">1.</w:t>
      </w:r>
      <w:r>
        <w:t xml:space="preserve">6</w:t>
      </w:r>
      <w:r>
        <w:rPr>
          <w:rFonts w:hint="eastAsia"/>
        </w:rPr>
        <w:t xml:space="preserve">开标时间、解密时间均以苏采云不见面开标大厅的时间为准。</w:t>
      </w:r>
      <w:r/>
    </w:p>
    <w:p>
      <w:pPr>
        <w:pStyle w:val="896"/>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96"/>
        <w:ind w:left="50" w:right="50"/>
        <w:spacing w:after="0" w:line="440" w:lineRule="exact"/>
        <w:widowControl w:val="off"/>
        <w:rPr>
          <w:b/>
        </w:rPr>
      </w:pPr>
      <w:r>
        <w:rPr>
          <w:b/>
        </w:rPr>
        <w:t xml:space="preserve">2、评标委员会</w:t>
      </w:r>
      <w:r/>
    </w:p>
    <w:p>
      <w:pPr>
        <w:pStyle w:val="896"/>
        <w:ind w:left="50" w:right="50" w:firstLine="360"/>
        <w:spacing w:after="0" w:line="440" w:lineRule="exact"/>
        <w:widowControl w:val="off"/>
      </w:pPr>
      <w:r>
        <w:t xml:space="preserve">2.1 开标后，代理机构将立即组织评标委员会（以下简称评委会）进行评标。</w:t>
      </w:r>
      <w:r/>
    </w:p>
    <w:p>
      <w:pPr>
        <w:pStyle w:val="896"/>
        <w:ind w:left="50" w:right="50" w:firstLine="360"/>
        <w:spacing w:after="0" w:line="440" w:lineRule="exact"/>
        <w:widowControl w:val="off"/>
      </w:pPr>
      <w:r>
        <w:t xml:space="preserve">2.2 评委会由</w:t>
      </w:r>
      <w:r>
        <w:rPr>
          <w:rFonts w:hint="eastAsia"/>
          <w:b/>
        </w:rPr>
        <w:t xml:space="preserve">七</w:t>
      </w:r>
      <w:r>
        <w:rPr>
          <w:b/>
        </w:rPr>
        <w:t xml:space="preserve">人以上单数</w:t>
      </w:r>
      <w:r>
        <w:t xml:space="preserve">的</w:t>
      </w:r>
      <w:r>
        <w:t xml:space="preserve">有关技术、经济等方面的专家和采购人代表组成。</w:t>
      </w:r>
      <w:r/>
    </w:p>
    <w:p>
      <w:pPr>
        <w:pStyle w:val="896"/>
        <w:ind w:left="50" w:right="50" w:firstLine="360"/>
        <w:spacing w:after="0" w:line="440" w:lineRule="exact"/>
        <w:widowControl w:val="off"/>
      </w:pPr>
      <w:r>
        <w:t xml:space="preserve">2.3 评委会独立开展工作，负责审议所有投标文件，并推荐中标候选人。</w:t>
      </w:r>
      <w:r/>
    </w:p>
    <w:p>
      <w:pPr>
        <w:pStyle w:val="896"/>
        <w:ind w:left="50" w:right="50" w:firstLine="360"/>
        <w:spacing w:after="0" w:line="440" w:lineRule="exact"/>
        <w:widowControl w:val="off"/>
      </w:pPr>
      <w:r>
        <w:t xml:space="preserve">2.4 评委</w:t>
      </w:r>
      <w:r>
        <w:t xml:space="preserve">会将</w:t>
      </w:r>
      <w:r>
        <w:t xml:space="preserve">对投</w:t>
      </w:r>
      <w:r>
        <w:t xml:space="preserve">标人的商业、技术秘密等予以保密。</w:t>
      </w:r>
      <w:r/>
    </w:p>
    <w:p>
      <w:pPr>
        <w:pStyle w:val="896"/>
        <w:ind w:left="50" w:right="50"/>
        <w:spacing w:after="0" w:line="440" w:lineRule="exact"/>
        <w:widowControl w:val="off"/>
        <w:rPr>
          <w:b/>
        </w:rPr>
      </w:pPr>
      <w:r>
        <w:rPr>
          <w:b/>
        </w:rPr>
        <w:t xml:space="preserve">3</w:t>
      </w:r>
      <w:r>
        <w:rPr>
          <w:b/>
        </w:rPr>
        <w:t xml:space="preserve">、对投标文件的审查</w:t>
      </w:r>
      <w:r/>
    </w:p>
    <w:p>
      <w:pPr>
        <w:pStyle w:val="896"/>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96"/>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65"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65"/>
      <w:r>
        <w:rPr>
          <w:rFonts w:hint="eastAsia"/>
          <w:bCs w:val="0"/>
        </w:rPr>
        <w:t xml:space="preserve">资格审查的结论，采购人以书面形式向评委会进行反馈。</w:t>
      </w:r>
      <w:r>
        <w:rPr>
          <w:bCs w:val="0"/>
        </w:rPr>
      </w:r>
      <w:r/>
    </w:p>
    <w:p>
      <w:pPr>
        <w:pStyle w:val="896"/>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w:t>
      </w:r>
      <w:r>
        <w:rPr>
          <w:rFonts w:hint="eastAsia"/>
          <w:bCs w:val="0"/>
        </w:rPr>
        <w:t xml:space="preserve">件当</w:t>
      </w:r>
      <w:r>
        <w:rPr>
          <w:rFonts w:hint="eastAsia"/>
          <w:bCs w:val="0"/>
        </w:rPr>
        <w:t xml:space="preserve">事人</w:t>
      </w:r>
      <w:r>
        <w:rPr>
          <w:rFonts w:hint="eastAsia"/>
          <w:bCs w:val="0"/>
        </w:rPr>
        <w:t xml:space="preserve">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896"/>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96"/>
        <w:ind w:firstLine="360"/>
        <w:spacing w:after="0" w:line="440" w:lineRule="exact"/>
        <w:widowControl w:val="off"/>
        <w:rPr>
          <w:bCs w:val="0"/>
        </w:rPr>
      </w:pPr>
      <w:r/>
      <w:bookmarkStart w:id="66" w:name="_Hlk63951229"/>
      <w:r>
        <w:rPr>
          <w:rFonts w:hint="eastAsia"/>
          <w:bCs w:val="0"/>
        </w:rPr>
        <w:t xml:space="preserve">（4）</w:t>
      </w:r>
      <w:r>
        <w:rPr>
          <w:rFonts w:hint="eastAsia"/>
          <w:bCs w:val="0"/>
          <w:szCs w:val="20"/>
        </w:rPr>
        <w:t xml:space="preserve">在详细评审之前，评委会将首先审查每份投标文件是否实质性响应</w:t>
      </w:r>
      <w:r>
        <w:rPr>
          <w:rFonts w:hint="eastAsia"/>
          <w:bCs w:val="0"/>
          <w:szCs w:val="20"/>
        </w:rPr>
        <w:t xml:space="preserve">了招</w:t>
      </w:r>
      <w:r>
        <w:rPr>
          <w:rFonts w:hint="eastAsia"/>
          <w:bCs w:val="0"/>
          <w:szCs w:val="20"/>
        </w:rPr>
        <w:t xml:space="preserve">标文</w:t>
      </w:r>
      <w:r>
        <w:rPr>
          <w:rFonts w:hint="eastAsia"/>
          <w:bCs w:val="0"/>
          <w:szCs w:val="20"/>
        </w:rPr>
        <w:t xml:space="preserve">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96"/>
        <w:ind w:firstLine="360"/>
        <w:spacing w:after="0" w:line="440" w:lineRule="exact"/>
        <w:widowControl w:val="off"/>
        <w:rPr>
          <w:bCs w:val="0"/>
        </w:rPr>
      </w:pPr>
      <w:r>
        <w:rPr>
          <w:bCs w:val="0"/>
        </w:rPr>
        <w:t xml:space="preserve">如果投标文件实质上没有响应招标文件的要求，评委会将予以拒绝，</w:t>
      </w:r>
      <w:r>
        <w:rPr>
          <w:bCs w:val="0"/>
        </w:rPr>
        <w:t xml:space="preserve">投标</w:t>
      </w:r>
      <w:r>
        <w:rPr>
          <w:bCs w:val="0"/>
        </w:rPr>
        <w:t xml:space="preserve">人不</w:t>
      </w:r>
      <w:r>
        <w:rPr>
          <w:bCs w:val="0"/>
        </w:rPr>
        <w:t xml:space="preserve">得通过修改或撤销不合要求的偏离或保留而使其投标成为实质</w:t>
      </w:r>
      <w:r>
        <w:rPr>
          <w:rFonts w:hint="eastAsia"/>
          <w:bCs w:val="0"/>
        </w:rPr>
        <w:t xml:space="preserve">性</w:t>
      </w:r>
      <w:r>
        <w:rPr>
          <w:bCs w:val="0"/>
        </w:rPr>
        <w:t xml:space="preserve">响应的投标。</w:t>
      </w:r>
      <w:bookmarkEnd w:id="66"/>
      <w:r>
        <w:rPr>
          <w:bCs w:val="0"/>
        </w:rPr>
      </w:r>
      <w:r/>
    </w:p>
    <w:p>
      <w:pPr>
        <w:pStyle w:val="896"/>
        <w:ind w:firstLine="360"/>
        <w:spacing w:after="0" w:line="440" w:lineRule="exact"/>
        <w:widowControl w:val="off"/>
        <w:rPr>
          <w:b/>
          <w:bCs w:val="0"/>
        </w:rPr>
      </w:pPr>
      <w:r/>
      <w:bookmarkStart w:id="67" w:name="_Hlk63951682"/>
      <w:r>
        <w:rPr>
          <w:rFonts w:hint="eastAsia"/>
          <w:b/>
          <w:bCs w:val="0"/>
        </w:rPr>
        <w:t xml:space="preserve">（</w:t>
      </w:r>
      <w:r>
        <w:rPr>
          <w:b/>
          <w:bCs w:val="0"/>
        </w:rPr>
        <w:t xml:space="preserve">5</w:t>
      </w:r>
      <w:r>
        <w:rPr>
          <w:rFonts w:hint="eastAsia"/>
          <w:b/>
          <w:bCs w:val="0"/>
        </w:rPr>
        <w:t xml:space="preserve">）</w:t>
      </w:r>
      <w:bookmarkEnd w:id="67"/>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96"/>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96"/>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96"/>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96"/>
        <w:ind w:firstLine="360"/>
        <w:spacing w:after="0" w:line="440" w:lineRule="exact"/>
        <w:widowControl w:val="off"/>
        <w:rPr>
          <w:bCs w:val="0"/>
        </w:rPr>
      </w:pPr>
      <w:r>
        <w:rPr>
          <w:bCs w:val="0"/>
        </w:rPr>
        <w:t xml:space="preserve">（3</w:t>
      </w:r>
      <w:r>
        <w:rPr>
          <w:bCs w:val="0"/>
        </w:rPr>
        <w:t xml:space="preserve">）</w:t>
      </w:r>
      <w:r>
        <w:rPr>
          <w:rFonts w:hint="eastAsia"/>
          <w:bCs w:val="0"/>
        </w:rPr>
        <w:t xml:space="preserve">单</w:t>
      </w:r>
      <w:r>
        <w:rPr>
          <w:rFonts w:hint="eastAsia"/>
          <w:bCs w:val="0"/>
        </w:rPr>
        <w:t xml:space="preserve">价</w:t>
      </w:r>
      <w:r>
        <w:rPr>
          <w:rFonts w:hint="eastAsia"/>
          <w:bCs w:val="0"/>
        </w:rPr>
        <w:t xml:space="preserve">金额小数点或者百分比有明显错位的，以开标一览表的总价为准，并修改单价； </w:t>
      </w:r>
      <w:r>
        <w:rPr>
          <w:bCs w:val="0"/>
        </w:rPr>
      </w:r>
      <w:r/>
    </w:p>
    <w:p>
      <w:pPr>
        <w:pStyle w:val="896"/>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96"/>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96"/>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96"/>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96"/>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w:t>
      </w:r>
      <w:r>
        <w:rPr>
          <w:rFonts w:hint="eastAsia"/>
          <w:szCs w:val="20"/>
        </w:rPr>
        <w:t xml:space="preserve">投标</w:t>
      </w:r>
      <w:r>
        <w:rPr>
          <w:rFonts w:hint="eastAsia"/>
          <w:szCs w:val="20"/>
        </w:rPr>
        <w:t xml:space="preserve">人不</w:t>
      </w:r>
      <w:r>
        <w:rPr>
          <w:rFonts w:hint="eastAsia"/>
          <w:szCs w:val="20"/>
        </w:rPr>
        <w:t xml:space="preserve">接受修正后的价格，则其投标将被拒绝。</w:t>
      </w:r>
      <w:r>
        <w:rPr>
          <w:bCs w:val="0"/>
        </w:rPr>
      </w:r>
      <w:r/>
    </w:p>
    <w:p>
      <w:pPr>
        <w:pStyle w:val="896"/>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96"/>
        <w:ind w:firstLine="360"/>
        <w:spacing w:after="0" w:line="440" w:lineRule="exact"/>
        <w:widowControl w:val="off"/>
        <w:rPr>
          <w:rFonts w:hint="eastAsia"/>
          <w:b/>
          <w:bCs w:val="0"/>
          <w:color w:val="000000"/>
          <w:szCs w:val="20"/>
        </w:rPr>
      </w:pPr>
      <w:r>
        <w:rPr>
          <w:rFonts w:hint="eastAsia"/>
          <w:b/>
          <w:bCs w:val="0"/>
          <w:color w:val="000000"/>
          <w:szCs w:val="20"/>
        </w:rPr>
        <w:t xml:space="preserve">3</w:t>
      </w:r>
      <w:r>
        <w:rPr>
          <w:b/>
          <w:bCs w:val="0"/>
          <w:color w:val="000000"/>
          <w:szCs w:val="20"/>
        </w:rPr>
        <w:t xml:space="preserve">.5</w:t>
      </w:r>
      <w:r>
        <w:rPr>
          <w:rFonts w:hint="eastAsia" w:ascii="方正仿宋_GB2312" w:eastAsia="方正仿宋_GB2312"/>
          <w:b/>
          <w:color w:val="000000"/>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color w:val="000000"/>
          <w:szCs w:val="20"/>
        </w:rPr>
      </w:r>
      <w:r/>
    </w:p>
    <w:p>
      <w:pPr>
        <w:pStyle w:val="896"/>
        <w:spacing w:after="0" w:line="440" w:lineRule="exact"/>
        <w:widowControl w:val="off"/>
        <w:rPr>
          <w:b/>
          <w:bCs w:val="0"/>
        </w:rPr>
      </w:pPr>
      <w:r>
        <w:rPr>
          <w:b/>
          <w:bCs w:val="0"/>
        </w:rPr>
        <w:t xml:space="preserve">4、投标文件的澄清</w:t>
      </w:r>
      <w:r/>
    </w:p>
    <w:p>
      <w:pPr>
        <w:pStyle w:val="896"/>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w:t>
      </w:r>
      <w:r>
        <w:rPr>
          <w:rFonts w:hint="eastAsia"/>
          <w:bCs w:val="0"/>
        </w:rPr>
        <w:t xml:space="preserve">错误</w:t>
      </w:r>
      <w:r>
        <w:rPr>
          <w:rFonts w:hint="eastAsia"/>
          <w:bCs w:val="0"/>
        </w:rPr>
        <w:t xml:space="preserve">的内</w:t>
      </w:r>
      <w:r>
        <w:rPr>
          <w:rFonts w:hint="eastAsia"/>
          <w:bCs w:val="0"/>
        </w:rPr>
        <w:t xml:space="preserve">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96"/>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896"/>
        <w:spacing w:after="0" w:line="440" w:lineRule="exact"/>
        <w:widowControl w:val="off"/>
        <w:rPr>
          <w:b/>
          <w:bCs w:val="0"/>
        </w:rPr>
      </w:pPr>
      <w:r>
        <w:rPr>
          <w:b/>
          <w:bCs w:val="0"/>
        </w:rPr>
        <w:t xml:space="preserve">5、投标</w:t>
      </w:r>
      <w:r>
        <w:rPr>
          <w:b/>
          <w:bCs w:val="0"/>
        </w:rPr>
        <w:t xml:space="preserve">文件</w:t>
      </w:r>
      <w:r>
        <w:rPr>
          <w:b/>
          <w:bCs w:val="0"/>
        </w:rPr>
        <w:t xml:space="preserve">的比</w:t>
      </w:r>
      <w:r>
        <w:rPr>
          <w:b/>
          <w:bCs w:val="0"/>
        </w:rPr>
        <w:t xml:space="preserve">较和评价</w:t>
      </w:r>
      <w:r/>
    </w:p>
    <w:p>
      <w:pPr>
        <w:pStyle w:val="896"/>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96"/>
        <w:ind w:firstLine="360"/>
        <w:spacing w:after="0" w:line="440" w:lineRule="exact"/>
        <w:widowControl w:val="off"/>
        <w:rPr>
          <w:bCs w:val="0"/>
        </w:rPr>
      </w:pPr>
      <w:r/>
      <w:bookmarkStart w:id="68" w:name="_Hlk64021829"/>
      <w:r>
        <w:rPr>
          <w:bCs w:val="0"/>
        </w:rPr>
        <w:t xml:space="preserve">5.2 评标采用综合评分法，具体评审因素和评分标准</w:t>
      </w:r>
      <w:bookmarkStart w:id="69"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69"/>
      <w:r>
        <w:rPr>
          <w:rFonts w:hint="eastAsia"/>
          <w:bCs w:val="0"/>
        </w:rPr>
        <w:t xml:space="preserve">规定</w:t>
      </w:r>
      <w:r>
        <w:rPr>
          <w:bCs w:val="0"/>
        </w:rPr>
        <w:t xml:space="preserve">。</w:t>
      </w:r>
      <w:bookmarkEnd w:id="68"/>
      <w:r>
        <w:rPr>
          <w:bCs w:val="0"/>
        </w:rPr>
      </w:r>
      <w:r/>
    </w:p>
    <w:p>
      <w:pPr>
        <w:pStyle w:val="896"/>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96"/>
        <w:spacing w:after="0" w:line="440" w:lineRule="exact"/>
        <w:widowControl w:val="off"/>
        <w:rPr>
          <w:b/>
          <w:bCs w:val="0"/>
        </w:rPr>
      </w:pPr>
      <w:r/>
      <w:bookmarkStart w:id="70" w:name="_Hlk64022039"/>
      <w:r>
        <w:rPr>
          <w:b/>
          <w:bCs w:val="0"/>
        </w:rPr>
        <w:t xml:space="preserve">6、评标过程的保密</w:t>
      </w:r>
      <w:bookmarkEnd w:id="70"/>
      <w:r>
        <w:rPr>
          <w:rFonts w:hint="eastAsia"/>
          <w:b/>
          <w:bCs w:val="0"/>
        </w:rPr>
        <w:t xml:space="preserve">与公正</w:t>
      </w:r>
      <w:r>
        <w:rPr>
          <w:b/>
          <w:bCs w:val="0"/>
        </w:rPr>
      </w:r>
      <w:r/>
    </w:p>
    <w:p>
      <w:pPr>
        <w:pStyle w:val="896"/>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w:t>
      </w:r>
      <w:r>
        <w:rPr>
          <w:bCs w:val="0"/>
        </w:rPr>
        <w:t xml:space="preserve">向投</w:t>
      </w:r>
      <w:r>
        <w:rPr>
          <w:bCs w:val="0"/>
        </w:rPr>
        <w:t xml:space="preserve">标人</w:t>
      </w:r>
      <w:r>
        <w:rPr>
          <w:rFonts w:hint="eastAsia"/>
          <w:bCs w:val="0"/>
        </w:rPr>
        <w:t xml:space="preserve">或</w:t>
      </w:r>
      <w:r>
        <w:rPr>
          <w:bCs w:val="0"/>
        </w:rPr>
        <w:t xml:space="preserve">与评标无关的其他人员透露。</w:t>
      </w:r>
      <w:r/>
    </w:p>
    <w:p>
      <w:pPr>
        <w:pStyle w:val="896"/>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96"/>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96"/>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96"/>
        <w:spacing w:after="0" w:line="440" w:lineRule="exact"/>
        <w:widowControl w:val="off"/>
        <w:rPr>
          <w:b/>
          <w:bCs w:val="0"/>
        </w:rPr>
      </w:pPr>
      <w:r/>
      <w:bookmarkStart w:id="71" w:name="_Hlk64022446"/>
      <w:r>
        <w:rPr>
          <w:b/>
          <w:bCs w:val="0"/>
        </w:rPr>
        <w:t xml:space="preserve">7、</w:t>
      </w:r>
      <w:r>
        <w:rPr>
          <w:rFonts w:hint="eastAsia"/>
          <w:b/>
          <w:bCs w:val="0"/>
        </w:rPr>
        <w:t xml:space="preserve">无效投标</w:t>
      </w:r>
      <w:r>
        <w:rPr>
          <w:b/>
          <w:bCs w:val="0"/>
        </w:rPr>
      </w:r>
      <w:r/>
    </w:p>
    <w:p>
      <w:pPr>
        <w:pStyle w:val="896"/>
        <w:ind w:firstLine="360"/>
        <w:spacing w:after="0" w:line="440" w:lineRule="exact"/>
        <w:widowControl w:val="off"/>
        <w:rPr>
          <w:bCs w:val="0"/>
        </w:rPr>
      </w:pPr>
      <w:r/>
      <w:bookmarkEnd w:id="71"/>
      <w:r/>
      <w:bookmarkStart w:id="72" w:name="_Hlk64022596"/>
      <w:r>
        <w:rPr>
          <w:bCs w:val="0"/>
        </w:rPr>
        <w:t xml:space="preserve">7.1</w:t>
      </w:r>
      <w:r>
        <w:rPr>
          <w:rFonts w:hint="eastAsia"/>
          <w:bCs w:val="0"/>
        </w:rPr>
        <w:t xml:space="preserve"> 投标人存在下列情况之一的，投标无效：</w:t>
      </w:r>
      <w:bookmarkEnd w:id="72"/>
      <w:r>
        <w:rPr>
          <w:bCs w:val="0"/>
        </w:rPr>
      </w:r>
      <w:r/>
    </w:p>
    <w:p>
      <w:pPr>
        <w:pStyle w:val="896"/>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73" w:name="_Hlk64022696"/>
      <w:r>
        <w:rPr>
          <w:rFonts w:hint="eastAsia"/>
          <w:szCs w:val="21"/>
        </w:rPr>
        <w:t xml:space="preserve">未按照招标文件要求上传</w:t>
      </w:r>
      <w:r>
        <w:rPr>
          <w:rFonts w:hint="eastAsia"/>
          <w:bCs w:val="0"/>
        </w:rPr>
        <w:t xml:space="preserve">电子投标文件的</w:t>
      </w:r>
      <w:bookmarkEnd w:id="73"/>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rFonts w:hint="eastAsia"/>
          <w:szCs w:val="20"/>
        </w:rPr>
        <w:t xml:space="preserve">。</w:t>
      </w:r>
      <w:r>
        <w:rPr>
          <w:bCs w:val="0"/>
        </w:rPr>
      </w:r>
      <w:r/>
    </w:p>
    <w:p>
      <w:pPr>
        <w:pStyle w:val="896"/>
        <w:ind w:firstLine="360"/>
        <w:spacing w:after="0" w:line="440" w:lineRule="exact"/>
        <w:widowControl w:val="off"/>
        <w:rPr>
          <w:bCs w:val="0"/>
        </w:rPr>
      </w:pPr>
      <w:r>
        <w:rPr>
          <w:bCs w:val="0"/>
        </w:rPr>
        <w:t xml:space="preserve">（3）</w:t>
      </w:r>
      <w:r>
        <w:rPr>
          <w:rFonts w:hint="eastAsia"/>
          <w:bCs w:val="0"/>
        </w:rPr>
        <w:t xml:space="preserve">不具备招标文件中</w:t>
      </w:r>
      <w:r>
        <w:rPr>
          <w:rFonts w:hint="eastAsia"/>
          <w:bCs w:val="0"/>
        </w:rPr>
        <w:t xml:space="preserve">规定</w:t>
      </w:r>
      <w:r>
        <w:rPr>
          <w:rFonts w:hint="eastAsia"/>
          <w:bCs w:val="0"/>
        </w:rPr>
        <w:t xml:space="preserve">的资</w:t>
      </w:r>
      <w:r>
        <w:rPr>
          <w:rFonts w:hint="eastAsia"/>
          <w:bCs w:val="0"/>
        </w:rPr>
        <w:t xml:space="preserve">格要求或未通过符合性审查的</w:t>
      </w:r>
      <w:r>
        <w:rPr>
          <w:rFonts w:hint="eastAsia"/>
          <w:bCs w:val="0"/>
        </w:rPr>
        <w:t xml:space="preserve">。</w:t>
      </w:r>
      <w:r>
        <w:rPr>
          <w:bCs w:val="0"/>
        </w:rPr>
      </w:r>
      <w:r/>
    </w:p>
    <w:p>
      <w:pPr>
        <w:pStyle w:val="896"/>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rFonts w:hint="eastAsia"/>
          <w:szCs w:val="20"/>
        </w:rPr>
        <w:t xml:space="preserve">。</w:t>
      </w:r>
      <w:r>
        <w:rPr>
          <w:bCs w:val="0"/>
        </w:rPr>
      </w:r>
      <w:r/>
    </w:p>
    <w:p>
      <w:pPr>
        <w:pStyle w:val="896"/>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96"/>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74" w:name="_Hlk64022781"/>
      <w:r>
        <w:rPr>
          <w:rFonts w:hint="eastAsia"/>
          <w:bCs w:val="0"/>
        </w:rPr>
        <w:t xml:space="preserve">或者最高限价的</w:t>
      </w:r>
      <w:bookmarkEnd w:id="74"/>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75" w:name="_Hlk64022811"/>
      <w:r>
        <w:rPr>
          <w:rFonts w:hint="eastAsia"/>
          <w:bCs w:val="0"/>
        </w:rPr>
        <w:t xml:space="preserve">存在应依法拒绝供应商参加政府采购的失信信息的</w:t>
      </w:r>
      <w:bookmarkEnd w:id="75"/>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rFonts w:hint="eastAsia"/>
          <w:bCs w:val="0"/>
        </w:rPr>
        <w:t xml:space="preserve">。</w:t>
      </w:r>
      <w:r>
        <w:rPr>
          <w:bCs w:val="0"/>
        </w:rPr>
      </w:r>
      <w:r/>
    </w:p>
    <w:p>
      <w:pPr>
        <w:pStyle w:val="896"/>
        <w:ind w:firstLine="360"/>
        <w:spacing w:after="0" w:line="440" w:lineRule="exact"/>
        <w:widowControl w:val="off"/>
        <w:rPr>
          <w:bCs w:val="0"/>
        </w:rPr>
      </w:pPr>
      <w:r>
        <w:rPr>
          <w:bCs w:val="0"/>
        </w:rPr>
        <w:t xml:space="preserve">（9）</w:t>
      </w:r>
      <w:r>
        <w:rPr>
          <w:rFonts w:hint="eastAsia"/>
          <w:bCs w:val="0"/>
        </w:rPr>
        <w:t xml:space="preserve">未按招标文件的规定提交投标保证金的（如有）</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）法律、法规和招标文件规定的其他无效情形。</w:t>
      </w:r>
      <w:r>
        <w:rPr>
          <w:bCs w:val="0"/>
        </w:rPr>
      </w:r>
      <w:r/>
    </w:p>
    <w:p>
      <w:pPr>
        <w:pStyle w:val="896"/>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评委会认为投标人的报价明显低于其他通过符合性审查投标人的报价，有可能影响产品质量或者不能诚信</w:t>
      </w:r>
      <w:r>
        <w:rPr>
          <w:rFonts w:hint="eastAsia"/>
          <w:bCs w:val="0"/>
        </w:rPr>
        <w:t xml:space="preserve">履约</w:t>
      </w:r>
      <w:r>
        <w:rPr>
          <w:rFonts w:hint="eastAsia"/>
          <w:bCs w:val="0"/>
        </w:rPr>
        <w:t xml:space="preserve">的，</w:t>
      </w:r>
      <w:r>
        <w:rPr>
          <w:rFonts w:hint="eastAsia"/>
          <w:szCs w:val="20"/>
        </w:rPr>
        <w:t xml:space="preserve">将通过</w:t>
      </w:r>
      <w:r>
        <w:rPr>
          <w:rFonts w:hint="eastAsia"/>
          <w:bCs w:val="0"/>
        </w:rPr>
        <w:t xml:space="preserve">苏采云系统</w:t>
      </w:r>
      <w:r>
        <w:rPr>
          <w:rFonts w:hint="eastAsia"/>
          <w:szCs w:val="20"/>
        </w:rPr>
        <w:t xml:space="preserve">要求其在合理的时间内提供说明，必要时提交相关证明材料；</w:t>
      </w:r>
      <w:r>
        <w:rPr>
          <w:rFonts w:hint="eastAsia"/>
          <w:bCs w:val="0"/>
        </w:rPr>
        <w:t xml:space="preserve">投标人不能证明其报价合理性的，评委会应当将其作为无效投标处理。</w:t>
      </w:r>
      <w:r>
        <w:rPr>
          <w:bCs w:val="0"/>
        </w:rPr>
      </w:r>
      <w:r/>
    </w:p>
    <w:p>
      <w:pPr>
        <w:pStyle w:val="896"/>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896"/>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有下列情形之一的，视为投标人串通投标，其投标无效：</w:t>
      </w:r>
      <w:r>
        <w:rPr>
          <w:bCs w:val="0"/>
        </w:rPr>
      </w:r>
      <w:r/>
    </w:p>
    <w:p>
      <w:pPr>
        <w:pStyle w:val="896"/>
        <w:ind w:firstLine="360"/>
        <w:spacing w:after="0" w:line="440" w:lineRule="exact"/>
        <w:widowControl w:val="off"/>
        <w:rPr>
          <w:bCs w:val="0"/>
        </w:rPr>
      </w:pPr>
      <w:r>
        <w:rPr>
          <w:rFonts w:hint="eastAsia"/>
          <w:bCs w:val="0"/>
        </w:rPr>
        <w:t xml:space="preserve">（1）不同投标人的投标文件由同一单位或者个人编制</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（2）不同投标人委托同一单位或者个人办理投标事宜</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（3）不同投标人的投标文件载明的项目管理成员或者联系人员为同一人</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（4）不同投标人的投标文件异常一致或者投标报价呈规律性差异</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（5）不同投标人的投标保证金（如有）从同一单位或者个人的账户转</w:t>
      </w:r>
      <w:r>
        <w:rPr>
          <w:rFonts w:hint="eastAsia"/>
          <w:bCs w:val="0"/>
        </w:rPr>
        <w:t xml:space="preserve">出。</w:t>
      </w:r>
      <w:r>
        <w:rPr>
          <w:bCs w:val="0"/>
        </w:rPr>
      </w:r>
      <w:r/>
    </w:p>
    <w:p>
      <w:pPr>
        <w:pStyle w:val="896"/>
        <w:spacing w:after="0" w:line="440" w:lineRule="exact"/>
        <w:widowControl w:val="off"/>
        <w:rPr>
          <w:b/>
          <w:bCs w:val="0"/>
        </w:rPr>
      </w:pPr>
      <w:r>
        <w:rPr>
          <w:b/>
          <w:bCs w:val="0"/>
        </w:rPr>
        <w:t xml:space="preserve">9、废标</w:t>
      </w:r>
      <w:r/>
    </w:p>
    <w:p>
      <w:pPr>
        <w:pStyle w:val="896"/>
        <w:ind w:firstLine="360"/>
        <w:spacing w:after="0" w:line="440" w:lineRule="exact"/>
        <w:widowControl w:val="off"/>
        <w:rPr>
          <w:bCs w:val="0"/>
        </w:rPr>
      </w:pPr>
      <w:r>
        <w:rPr>
          <w:bCs w:val="0"/>
        </w:rPr>
        <w:t xml:space="preserve">9.1</w:t>
      </w:r>
      <w:r>
        <w:rPr>
          <w:rFonts w:hint="eastAsia"/>
          <w:bCs w:val="0"/>
        </w:rPr>
        <w:t xml:space="preserve"> 出现下列情形之一的，应予废标：</w:t>
      </w:r>
      <w:r>
        <w:rPr>
          <w:bCs w:val="0"/>
        </w:rPr>
      </w:r>
      <w:r/>
    </w:p>
    <w:p>
      <w:pPr>
        <w:pStyle w:val="896"/>
        <w:ind w:firstLine="360"/>
        <w:spacing w:after="0" w:line="440" w:lineRule="exact"/>
        <w:widowControl w:val="off"/>
        <w:rPr>
          <w:bCs w:val="0"/>
        </w:rPr>
      </w:pPr>
      <w:r>
        <w:rPr>
          <w:bCs w:val="0"/>
        </w:rPr>
        <w:t xml:space="preserve">（</w:t>
      </w:r>
      <w:r>
        <w:rPr>
          <w:bCs w:val="0"/>
        </w:rPr>
        <w:t xml:space="preserve">1）符合专业条件的投标人或者对招标文件作实质响应的投标人</w:t>
      </w:r>
      <w:r>
        <w:rPr>
          <w:rFonts w:hint="eastAsia"/>
          <w:b/>
        </w:rPr>
        <w:t xml:space="preserve">不足</w:t>
      </w:r>
      <w:r>
        <w:rPr>
          <w:b/>
        </w:rPr>
        <w:t xml:space="preserve">3</w:t>
      </w:r>
      <w:r>
        <w:rPr>
          <w:rFonts w:hint="eastAsia"/>
          <w:b/>
        </w:rPr>
        <w:t xml:space="preserve">家的</w:t>
      </w:r>
      <w:r>
        <w:rPr>
          <w:rFonts w:hint="eastAsia"/>
          <w:bCs w:val="0"/>
        </w:rPr>
        <w:t xml:space="preserve">。</w:t>
      </w:r>
      <w:r>
        <w:rPr>
          <w:bCs w:val="0"/>
        </w:rPr>
      </w:r>
      <w:r/>
    </w:p>
    <w:p>
      <w:pPr>
        <w:pStyle w:val="896"/>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96"/>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96"/>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96"/>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苏采云系统</w:t>
      </w:r>
      <w:r>
        <w:rPr>
          <w:szCs w:val="20"/>
        </w:rPr>
        <w:t xml:space="preserve">系统故障原因造成开标不成功</w:t>
      </w:r>
      <w:r>
        <w:rPr>
          <w:rFonts w:hint="eastAsia"/>
          <w:szCs w:val="20"/>
        </w:rPr>
        <w:t xml:space="preserve">的</w:t>
      </w:r>
      <w:r>
        <w:rPr>
          <w:szCs w:val="20"/>
        </w:rPr>
        <w:t xml:space="preserve">。</w:t>
      </w:r>
      <w:r>
        <w:rPr>
          <w:bCs w:val="0"/>
        </w:rPr>
      </w:r>
      <w:r/>
    </w:p>
    <w:p>
      <w:pPr>
        <w:pStyle w:val="896"/>
        <w:ind w:firstLine="360"/>
        <w:spacing w:after="0" w:line="440" w:lineRule="exact"/>
        <w:widowControl w:val="off"/>
        <w:rPr>
          <w:b/>
          <w:bCs w:val="0"/>
        </w:rPr>
      </w:pPr>
      <w:r>
        <w:rPr>
          <w:rFonts w:hint="eastAsia"/>
          <w:b/>
          <w:bCs w:val="0"/>
        </w:rPr>
        <w:t xml:space="preserve">9.2 废标后，代理机构应当将废标理由通知所有投标人。</w:t>
      </w:r>
      <w:r>
        <w:rPr>
          <w:b/>
          <w:bCs w:val="0"/>
        </w:rPr>
      </w:r>
      <w:r/>
    </w:p>
    <w:p>
      <w:pPr>
        <w:pStyle w:val="896"/>
        <w:ind w:left="50" w:right="50" w:firstLine="360"/>
        <w:spacing w:after="0" w:line="440" w:lineRule="exact"/>
        <w:widowControl w:val="off"/>
        <w:rPr>
          <w:bCs w:val="0"/>
        </w:rPr>
      </w:pPr>
      <w:r>
        <w:rPr>
          <w:rFonts w:hint="eastAsia"/>
          <w:bCs w:val="0"/>
        </w:rPr>
        <w:t xml:space="preserve">9</w:t>
      </w:r>
      <w:r>
        <w:rPr>
          <w:bCs w:val="0"/>
        </w:rPr>
        <w:t xml:space="preserve">.3 </w:t>
      </w:r>
      <w:r>
        <w:rPr>
          <w:rFonts w:hint="eastAsia"/>
          <w:bCs w:val="0"/>
        </w:rPr>
        <w:t xml:space="preserve">如出现投标截止后参加投标的投标人或者在评标期间对招标文件作出实质性响应的投标人不足</w:t>
      </w:r>
      <w:r>
        <w:rPr>
          <w:bCs w:val="0"/>
        </w:rPr>
        <w:t xml:space="preserve">3</w:t>
      </w:r>
      <w:r>
        <w:rPr>
          <w:rFonts w:hint="eastAsia"/>
          <w:bCs w:val="0"/>
        </w:rPr>
        <w:t xml:space="preserve">家的，按照政府采购相关规定方式处</w:t>
      </w:r>
      <w:r>
        <w:rPr>
          <w:rFonts w:hint="eastAsia"/>
          <w:bCs w:val="0"/>
        </w:rPr>
        <w:t xml:space="preserve">理。</w:t>
      </w:r>
      <w:r>
        <w:rPr>
          <w:bCs w:val="0"/>
        </w:rPr>
      </w:r>
      <w:r/>
    </w:p>
    <w:p>
      <w:pPr>
        <w:pStyle w:val="896"/>
        <w:jc w:val="center"/>
        <w:keepNext/>
        <w:spacing w:after="0" w:line="440" w:lineRule="exact"/>
        <w:widowControl w:val="off"/>
        <w:rPr>
          <w:rFonts w:ascii="Times New Roman" w:hAnsi="Times New Roman"/>
          <w:b/>
          <w:sz w:val="28"/>
          <w:szCs w:val="28"/>
        </w:rPr>
        <w:outlineLvl w:val="1"/>
      </w:pPr>
      <w:r/>
      <w:bookmarkStart w:id="76" w:name="_Toc161239729"/>
      <w:r/>
      <w:bookmarkStart w:id="77" w:name="_Toc161757381"/>
      <w:r/>
      <w:bookmarkStart w:id="78" w:name="_Toc221112513"/>
      <w:r>
        <w:rPr>
          <w:rFonts w:ascii="Times New Roman" w:hAnsi="Times New Roman"/>
          <w:b/>
          <w:sz w:val="28"/>
          <w:szCs w:val="28"/>
        </w:rPr>
        <w:t xml:space="preserve">六、</w:t>
      </w:r>
      <w:r>
        <w:rPr>
          <w:rFonts w:hint="eastAsia" w:ascii="Times New Roman" w:hAnsi="Times New Roman"/>
          <w:b/>
          <w:sz w:val="28"/>
          <w:szCs w:val="28"/>
        </w:rPr>
        <w:t xml:space="preserve">定标</w:t>
      </w:r>
      <w:bookmarkEnd w:id="76"/>
      <w:r/>
      <w:bookmarkEnd w:id="77"/>
      <w:r/>
      <w:bookmarkEnd w:id="78"/>
      <w:r>
        <w:rPr>
          <w:rFonts w:ascii="Times New Roman" w:hAnsi="Times New Roman"/>
          <w:b/>
          <w:sz w:val="28"/>
          <w:szCs w:val="28"/>
        </w:rPr>
      </w:r>
      <w:r/>
    </w:p>
    <w:p>
      <w:pPr>
        <w:pStyle w:val="896"/>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w:t>
      </w:r>
      <w:r>
        <w:rPr>
          <w:rFonts w:hint="eastAsia" w:ascii="Times New Roman" w:hAnsi="Times New Roman"/>
          <w:b/>
          <w:bCs w:val="0"/>
        </w:rPr>
        <w:t xml:space="preserve">确</w:t>
      </w:r>
      <w:r>
        <w:rPr>
          <w:rFonts w:hint="eastAsia" w:ascii="Times New Roman" w:hAnsi="Times New Roman"/>
          <w:b/>
          <w:bCs w:val="0"/>
        </w:rPr>
        <w:t xml:space="preserve">定</w:t>
      </w:r>
      <w:r>
        <w:rPr>
          <w:rFonts w:hint="eastAsia" w:ascii="Times New Roman" w:hAnsi="Times New Roman"/>
          <w:b/>
          <w:bCs w:val="0"/>
        </w:rPr>
        <w:t xml:space="preserve">中标人</w:t>
      </w:r>
      <w:r>
        <w:rPr>
          <w:rFonts w:ascii="Times New Roman" w:hAnsi="Times New Roman"/>
          <w:b/>
          <w:bCs w:val="0"/>
        </w:rPr>
      </w:r>
      <w:r/>
    </w:p>
    <w:p>
      <w:pPr>
        <w:pStyle w:val="896"/>
        <w:ind w:right="50" w:firstLine="360"/>
        <w:spacing w:after="0" w:line="440" w:lineRule="exact"/>
        <w:widowControl w:val="off"/>
        <w:rPr>
          <w:rFonts w:hint="eastAsia"/>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w:t>
      </w:r>
      <w:r>
        <w:rPr>
          <w:rFonts w:hint="eastAsia"/>
          <w:b/>
        </w:rPr>
        <w:t xml:space="preserve">优惠率</w:t>
      </w:r>
      <w:r>
        <w:rPr>
          <w:b/>
        </w:rPr>
        <w:t xml:space="preserve">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w:t>
      </w:r>
      <w:r>
        <w:rPr>
          <w:rFonts w:hint="eastAsia"/>
          <w:b/>
        </w:rPr>
        <w:t xml:space="preserve">优惠率</w:t>
      </w:r>
      <w:r>
        <w:rPr>
          <w:b/>
        </w:rPr>
        <w:t xml:space="preserve">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p>
    <w:p>
      <w:pPr>
        <w:pStyle w:val="896"/>
        <w:ind w:firstLine="360"/>
        <w:spacing w:after="0" w:line="440" w:lineRule="exact"/>
        <w:widowControl w:val="off"/>
        <w:rPr>
          <w:rFonts w:hint="eastAsia"/>
          <w:bCs w:val="0"/>
        </w:rPr>
      </w:pPr>
      <w:r>
        <w:rPr>
          <w:rFonts w:hint="eastAsia"/>
          <w:b/>
          <w:bCs w:val="0"/>
        </w:rPr>
        <w:t xml:space="preserve">1</w:t>
      </w:r>
      <w:r>
        <w:rPr>
          <w:b/>
          <w:bCs w:val="0"/>
        </w:rPr>
        <w:t xml:space="preserve">.2</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896"/>
        <w:ind w:firstLine="360"/>
        <w:spacing w:after="0" w:line="440" w:lineRule="exact"/>
        <w:widowControl w:val="off"/>
        <w:rPr>
          <w:bCs w:val="0"/>
        </w:rPr>
      </w:pPr>
      <w:r>
        <w:rPr>
          <w:rFonts w:hint="eastAsia"/>
          <w:bCs w:val="0"/>
        </w:rPr>
        <w:t xml:space="preserve">1</w:t>
      </w:r>
      <w:r>
        <w:rPr>
          <w:bCs w:val="0"/>
        </w:rPr>
        <w:t xml:space="preserve">.</w:t>
      </w:r>
      <w:r>
        <w:rPr>
          <w:bCs w:val="0"/>
        </w:rPr>
        <w:t xml:space="preserve">3</w:t>
      </w:r>
      <w:r>
        <w:rPr>
          <w:bCs w:val="0"/>
        </w:rPr>
        <w:t xml:space="preserve">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rFonts w:hint="eastAsia"/>
          <w:bCs w:val="0"/>
        </w:rPr>
        <w:t xml:space="preserve">。</w:t>
      </w:r>
      <w:r>
        <w:rPr>
          <w:bCs w:val="0"/>
        </w:rPr>
      </w:r>
      <w:r/>
    </w:p>
    <w:p>
      <w:pPr>
        <w:pStyle w:val="896"/>
        <w:spacing w:after="0" w:line="440" w:lineRule="exact"/>
        <w:widowControl w:val="off"/>
        <w:rPr>
          <w:b/>
          <w:bCs w:val="0"/>
        </w:rPr>
      </w:pPr>
      <w:r>
        <w:rPr>
          <w:rFonts w:hint="eastAsia"/>
          <w:b/>
          <w:bCs w:val="0"/>
        </w:rPr>
        <w:t xml:space="preserve">2</w:t>
      </w:r>
      <w:r>
        <w:rPr>
          <w:b/>
          <w:bCs w:val="0"/>
        </w:rPr>
        <w:t xml:space="preserve">、中标通知书</w:t>
      </w:r>
      <w:r/>
    </w:p>
    <w:p>
      <w:pPr>
        <w:pStyle w:val="896"/>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w:t>
      </w:r>
      <w:r>
        <w:rPr>
          <w:rFonts w:hint="eastAsia"/>
          <w:bCs w:val="0"/>
        </w:rPr>
        <w:t xml:space="preserve">云系</w:t>
      </w:r>
      <w:r>
        <w:rPr>
          <w:rFonts w:hint="eastAsia"/>
          <w:bCs w:val="0"/>
        </w:rPr>
        <w:t xml:space="preserve">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896"/>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896"/>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96"/>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96"/>
        <w:ind w:firstLine="360"/>
        <w:spacing w:after="0" w:line="440" w:lineRule="exact"/>
        <w:widowControl w:val="off"/>
        <w:rPr>
          <w:bCs w:val="0"/>
        </w:rPr>
      </w:pPr>
      <w:r>
        <w:rPr>
          <w:rFonts w:hint="eastAsia"/>
          <w:bCs w:val="0"/>
        </w:rPr>
        <w:t xml:space="preserve">（1</w:t>
      </w:r>
      <w:r>
        <w:rPr>
          <w:rFonts w:hint="eastAsia"/>
          <w:bCs w:val="0"/>
        </w:rPr>
        <w:t xml:space="preserve">）提</w:t>
      </w:r>
      <w:r>
        <w:rPr>
          <w:rFonts w:hint="eastAsia"/>
          <w:bCs w:val="0"/>
        </w:rPr>
        <w:t xml:space="preserve">供虚</w:t>
      </w:r>
      <w:r>
        <w:rPr>
          <w:rFonts w:hint="eastAsia"/>
          <w:bCs w:val="0"/>
        </w:rPr>
        <w:t xml:space="preserve">假材料谋取中标的。</w:t>
      </w:r>
      <w:r>
        <w:rPr>
          <w:bCs w:val="0"/>
        </w:rPr>
      </w:r>
      <w:r/>
    </w:p>
    <w:p>
      <w:pPr>
        <w:pStyle w:val="896"/>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896"/>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896"/>
        <w:ind w:firstLine="360"/>
        <w:spacing w:after="0" w:line="440" w:lineRule="exact"/>
        <w:widowControl w:val="off"/>
        <w:rPr>
          <w:bCs w:val="0"/>
        </w:rPr>
      </w:pPr>
      <w:r>
        <w:rPr>
          <w:rFonts w:hint="eastAsia"/>
          <w:bCs w:val="0"/>
        </w:rPr>
        <w:t xml:space="preserve">（4）向采购人、代理机构</w:t>
      </w:r>
      <w:bookmarkStart w:id="79" w:name="_Hlk157609866"/>
      <w:r>
        <w:rPr>
          <w:rFonts w:hint="eastAsia"/>
          <w:bCs w:val="0"/>
        </w:rPr>
        <w:t xml:space="preserve">、评审专家</w:t>
      </w:r>
      <w:bookmarkEnd w:id="79"/>
      <w:r>
        <w:rPr>
          <w:rFonts w:hint="eastAsia"/>
          <w:bCs w:val="0"/>
        </w:rPr>
        <w:t xml:space="preserve">行贿或者提供其他不正当利益的。</w:t>
      </w:r>
      <w:bookmarkStart w:id="80" w:name="_Hlk64027110"/>
      <w:r>
        <w:rPr>
          <w:bCs w:val="0"/>
        </w:rPr>
      </w:r>
      <w:r/>
    </w:p>
    <w:p>
      <w:pPr>
        <w:pStyle w:val="896"/>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80"/>
      <w:r>
        <w:rPr>
          <w:rFonts w:hint="eastAsia"/>
          <w:bCs w:val="0"/>
        </w:rPr>
      </w:r>
      <w:r/>
    </w:p>
    <w:p>
      <w:pPr>
        <w:pStyle w:val="896"/>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96"/>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96"/>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在上述情况下，采购人可按照评委会推荐的中标候选人名单排序，将合同授予下一个中标候选人。也可以重新开展采购活动，但拒绝签订政府采</w:t>
      </w:r>
      <w:r>
        <w:rPr>
          <w:rFonts w:hint="eastAsia"/>
          <w:bCs w:val="0"/>
        </w:rPr>
        <w:t xml:space="preserve">购合</w:t>
      </w:r>
      <w:r>
        <w:rPr>
          <w:rFonts w:hint="eastAsia"/>
          <w:bCs w:val="0"/>
        </w:rPr>
        <w:t xml:space="preserve">同的</w:t>
      </w:r>
      <w:r>
        <w:rPr>
          <w:rFonts w:hint="eastAsia"/>
          <w:bCs w:val="0"/>
        </w:rPr>
        <w:t xml:space="preserve">中标人不得参加对该项目重新开展的采购活动。</w:t>
      </w:r>
      <w:r>
        <w:rPr>
          <w:bCs w:val="0"/>
        </w:rPr>
      </w:r>
      <w:r/>
    </w:p>
    <w:p>
      <w:pPr>
        <w:pStyle w:val="896"/>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96"/>
        <w:ind w:left="50" w:right="50" w:firstLine="360"/>
        <w:spacing w:after="0" w:line="440" w:lineRule="exact"/>
        <w:widowControl w:val="off"/>
        <w:rPr>
          <w:rFonts w:hint="eastAsia"/>
        </w:rPr>
      </w:pPr>
      <w:r>
        <w:rPr>
          <w:rFonts w:hint="eastAsia"/>
        </w:rPr>
        <w:t xml:space="preserve">4.1 </w:t>
      </w:r>
      <w:bookmarkStart w:id="81" w:name="_Hlk63005270"/>
      <w:r>
        <w:rPr>
          <w:rFonts w:hint="eastAsia"/>
        </w:rPr>
        <w:t xml:space="preserve">提出质疑的供应商应当是参与所质疑项目采购活动的供应商，潜在供应商已依法获取其可质疑的采购文件的，可以对该文件提出质疑。请将</w:t>
      </w:r>
      <w:bookmarkStart w:id="82" w:name="_Hlk98510751"/>
      <w:r>
        <w:rPr>
          <w:rFonts w:hint="eastAsia"/>
        </w:rPr>
        <w:t xml:space="preserve">获取采购文件后打印留存的“《投标供应商确认函》”等</w:t>
      </w:r>
      <w:bookmarkEnd w:id="82"/>
      <w:r>
        <w:rPr>
          <w:rFonts w:hint="eastAsia"/>
        </w:rPr>
        <w:t xml:space="preserve">必要的证明材料与质疑函一起递交，否则不予受理。</w:t>
      </w:r>
      <w:bookmarkEnd w:id="81"/>
      <w:r>
        <w:rPr>
          <w:rFonts w:hint="eastAsia"/>
        </w:rPr>
      </w:r>
      <w:r/>
    </w:p>
    <w:p>
      <w:pPr>
        <w:pStyle w:val="896"/>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896"/>
        <w:ind w:left="50" w:right="50" w:firstLine="360"/>
        <w:spacing w:after="0" w:line="440" w:lineRule="exact"/>
        <w:widowControl w:val="off"/>
        <w:rPr>
          <w:rFonts w:hint="eastAsia"/>
        </w:rPr>
      </w:pPr>
      <w:r>
        <w:rPr>
          <w:rFonts w:hint="eastAsia"/>
        </w:rPr>
        <w:t xml:space="preserve">（1）对可以质疑的采购文件提出质疑的，为收</w:t>
      </w:r>
      <w:r>
        <w:rPr>
          <w:rFonts w:hint="eastAsia"/>
        </w:rPr>
        <w:t xml:space="preserve">到采</w:t>
      </w:r>
      <w:r>
        <w:rPr>
          <w:rFonts w:hint="eastAsia"/>
        </w:rPr>
        <w:t xml:space="preserve">购文</w:t>
      </w:r>
      <w:r>
        <w:rPr>
          <w:rFonts w:hint="eastAsia"/>
        </w:rPr>
        <w:t xml:space="preserve">件之日或者采购文件公告期限届满之日。</w:t>
      </w:r>
      <w:r/>
    </w:p>
    <w:p>
      <w:pPr>
        <w:pStyle w:val="896"/>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96"/>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96"/>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96"/>
        <w:ind w:left="50" w:right="50" w:firstLine="360"/>
        <w:jc w:val="left"/>
        <w:spacing w:after="0" w:line="440" w:lineRule="exact"/>
        <w:widowControl w:val="off"/>
        <w:rPr>
          <w:rFonts w:hint="eastAsia"/>
        </w:rPr>
      </w:pPr>
      <w:r>
        <w:rPr>
          <w:rFonts w:hint="eastAsia"/>
        </w:rPr>
        <w:t xml:space="preserve">4.3 </w:t>
      </w:r>
      <w:bookmarkStart w:id="83"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w:t>
      </w:r>
      <w:r>
        <w:t xml:space="preserve">u</w:t>
      </w:r>
      <w:r>
        <w:t xml:space="preserve">zh</w:t>
      </w:r>
      <w:r>
        <w:t xml:space="preserve">ou.gov.cn/zfcg/html/content/20180305093615738.shtml</w:t>
      </w:r>
      <w:bookmarkEnd w:id="83"/>
      <w:r>
        <w:rPr>
          <w:rFonts w:hint="eastAsia"/>
        </w:rPr>
      </w:r>
      <w:r/>
    </w:p>
    <w:p>
      <w:pPr>
        <w:pStyle w:val="896"/>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896"/>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896"/>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w:t>
      </w:r>
      <w:r>
        <w:rPr>
          <w:rFonts w:hint="eastAsia"/>
        </w:rPr>
        <w:t xml:space="preserve">、本</w:t>
      </w:r>
      <w:r>
        <w:rPr>
          <w:rFonts w:hint="eastAsia"/>
        </w:rPr>
        <w:t xml:space="preserve">次招</w:t>
      </w:r>
      <w:r>
        <w:rPr>
          <w:rFonts w:hint="eastAsia"/>
        </w:rPr>
        <w:t xml:space="preserve">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96"/>
        <w:ind w:left="50" w:right="50" w:firstLine="360"/>
        <w:spacing w:after="0" w:line="440" w:lineRule="exact"/>
        <w:widowControl w:val="off"/>
        <w:rPr>
          <w:rFonts w:hint="eastAsia"/>
        </w:rPr>
      </w:pPr>
      <w:r>
        <w:rPr>
          <w:rFonts w:hint="eastAsia"/>
        </w:rPr>
        <w:t xml:space="preserve">4.5 以下情形的质疑不予受理</w:t>
      </w:r>
      <w:r/>
    </w:p>
    <w:p>
      <w:pPr>
        <w:pStyle w:val="896"/>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96"/>
        <w:ind w:left="50" w:right="50" w:firstLine="360"/>
        <w:spacing w:after="0" w:line="440" w:lineRule="exact"/>
        <w:widowControl w:val="off"/>
        <w:rPr>
          <w:rFonts w:hint="eastAsia"/>
        </w:rPr>
      </w:pPr>
      <w:r>
        <w:rPr>
          <w:rFonts w:hint="eastAsia"/>
        </w:rPr>
        <w:t xml:space="preserve">（2）超出政府采购法定期限的质疑。</w:t>
      </w:r>
      <w:r/>
    </w:p>
    <w:p>
      <w:pPr>
        <w:pStyle w:val="896"/>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96"/>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896"/>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w:t>
      </w:r>
      <w:r>
        <w:rPr>
          <w:rFonts w:hint="eastAsia"/>
        </w:rPr>
        <w:t xml:space="preserve">供应</w:t>
      </w:r>
      <w:r>
        <w:rPr>
          <w:rFonts w:hint="eastAsia"/>
        </w:rPr>
        <w:t xml:space="preserve">商的</w:t>
      </w:r>
      <w:r>
        <w:rPr>
          <w:rFonts w:hint="eastAsia"/>
        </w:rPr>
        <w:t xml:space="preserve">失信信息。</w:t>
      </w:r>
      <w:r>
        <w:rPr>
          <w:rFonts w:hint="eastAsia"/>
        </w:rPr>
      </w:r>
      <w:r/>
    </w:p>
    <w:p>
      <w:pPr>
        <w:pStyle w:val="898"/>
        <w:ind w:left="51" w:right="51"/>
        <w:jc w:val="center"/>
        <w:spacing w:before="0" w:line="440" w:lineRule="exact"/>
        <w:widowControl w:val="off"/>
        <w:rPr>
          <w:rFonts w:ascii="宋体" w:hAnsi="宋体"/>
        </w:rPr>
      </w:pPr>
      <w:r/>
      <w:bookmarkStart w:id="84" w:name="_Toc158691773"/>
      <w:r/>
      <w:bookmarkStart w:id="85" w:name="_Toc228093025"/>
      <w:r/>
      <w:bookmarkStart w:id="86" w:name="_Toc315868057"/>
      <w:r/>
      <w:bookmarkStart w:id="87" w:name="_Toc315875320"/>
      <w:r/>
      <w:bookmarkStart w:id="88" w:name="_Toc221112514"/>
      <w:r>
        <w:rPr>
          <w:rFonts w:hint="eastAsia" w:ascii="宋体" w:hAnsi="宋体"/>
        </w:rPr>
        <w:t xml:space="preserve">七</w:t>
      </w:r>
      <w:r>
        <w:rPr>
          <w:rFonts w:ascii="宋体" w:hAnsi="宋体"/>
        </w:rPr>
        <w:t xml:space="preserve">、授予合同</w:t>
      </w:r>
      <w:bookmarkEnd w:id="84"/>
      <w:r/>
      <w:bookmarkEnd w:id="85"/>
      <w:r/>
      <w:bookmarkEnd w:id="86"/>
      <w:r/>
      <w:bookmarkEnd w:id="87"/>
      <w:r/>
      <w:bookmarkEnd w:id="88"/>
      <w:r>
        <w:rPr>
          <w:rFonts w:ascii="宋体" w:hAnsi="宋体"/>
        </w:rPr>
      </w:r>
      <w:r/>
    </w:p>
    <w:p>
      <w:pPr>
        <w:pStyle w:val="896"/>
        <w:ind w:left="50" w:right="50"/>
        <w:spacing w:after="0" w:line="440" w:lineRule="exact"/>
        <w:widowControl w:val="off"/>
        <w:rPr>
          <w:rFonts w:hint="eastAsia"/>
          <w:b/>
        </w:rPr>
      </w:pPr>
      <w:r>
        <w:rPr>
          <w:b/>
        </w:rPr>
        <w:t xml:space="preserve">1</w:t>
      </w:r>
      <w:r>
        <w:rPr>
          <w:rFonts w:hint="eastAsia"/>
          <w:b/>
        </w:rPr>
        <w:t xml:space="preserve">、签订合同</w:t>
      </w:r>
      <w:r/>
    </w:p>
    <w:p>
      <w:pPr>
        <w:pStyle w:val="896"/>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96"/>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896"/>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bookmarkStart w:id="89" w:name="OLE_LINK111"/>
      <w:r/>
      <w:bookmarkStart w:id="90" w:name="OLE_LINK112"/>
      <w:r>
        <w:rPr>
          <w:rFonts w:hint="eastAsia"/>
          <w:bCs w:val="0"/>
        </w:rPr>
        <w:t xml:space="preserve">若</w:t>
      </w:r>
      <w:r>
        <w:rPr>
          <w:rFonts w:hint="eastAsia"/>
          <w:bCs w:val="0"/>
        </w:rPr>
        <w:t xml:space="preserve">以分包协议</w:t>
      </w:r>
      <w:r>
        <w:rPr>
          <w:rFonts w:hint="eastAsia"/>
          <w:bCs w:val="0"/>
        </w:rPr>
        <w:t xml:space="preserve">形式</w:t>
      </w:r>
      <w:r>
        <w:rPr>
          <w:rFonts w:hint="eastAsia"/>
          <w:bCs w:val="0"/>
        </w:rPr>
        <w:t xml:space="preserve">履行的合同，</w:t>
      </w:r>
      <w:r>
        <w:rPr>
          <w:rFonts w:hint="eastAsia"/>
          <w:bCs w:val="0"/>
        </w:rPr>
        <w:t xml:space="preserve">中</w:t>
      </w:r>
      <w:r>
        <w:rPr>
          <w:rFonts w:hint="eastAsia"/>
          <w:bCs w:val="0"/>
        </w:rPr>
        <w:t xml:space="preserve">标人</w:t>
      </w:r>
      <w:r>
        <w:rPr>
          <w:rFonts w:hint="eastAsia"/>
          <w:bCs w:val="0"/>
        </w:rPr>
        <w:t xml:space="preserve">预留给中小企业的金额应当不低于总金额的40%，其中预留给小微企业的比例不低于60%。接受分包的中小</w:t>
      </w:r>
      <w:r>
        <w:rPr>
          <w:rFonts w:hint="eastAsia"/>
          <w:bCs w:val="0"/>
        </w:rPr>
        <w:t xml:space="preserve">微企</w:t>
      </w:r>
      <w:r>
        <w:rPr>
          <w:rFonts w:hint="eastAsia"/>
          <w:bCs w:val="0"/>
        </w:rPr>
        <w:t xml:space="preserve">业和</w:t>
      </w:r>
      <w:r>
        <w:rPr>
          <w:rFonts w:hint="eastAsia"/>
          <w:bCs w:val="0"/>
        </w:rPr>
        <w:t xml:space="preserve">分包企业之间不得存在直接控股、管理关系</w:t>
      </w:r>
      <w:r>
        <w:rPr>
          <w:rFonts w:hint="eastAsia"/>
          <w:bCs w:val="0"/>
        </w:rPr>
        <w:t xml:space="preserve">，</w:t>
      </w:r>
      <w:r>
        <w:rPr>
          <w:rFonts w:hint="eastAsia"/>
          <w:bCs w:val="0"/>
        </w:rPr>
        <w:t xml:space="preserve">否则采购人有权终止合同</w:t>
      </w:r>
      <w:r>
        <w:rPr>
          <w:rFonts w:hint="eastAsia"/>
          <w:bCs w:val="0"/>
        </w:rPr>
        <w:t xml:space="preserve">。</w:t>
      </w:r>
      <w:bookmarkEnd w:id="89"/>
      <w:r/>
      <w:bookmarkEnd w:id="90"/>
      <w:r>
        <w:rPr>
          <w:bCs w:val="0"/>
        </w:rPr>
      </w:r>
      <w:r/>
    </w:p>
    <w:p>
      <w:pPr>
        <w:pStyle w:val="896"/>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96"/>
        <w:ind w:firstLine="360"/>
        <w:spacing w:after="0" w:line="440" w:lineRule="exact"/>
        <w:widowControl w:val="off"/>
        <w:rPr>
          <w:rFonts w:hint="eastAsia"/>
          <w:bCs w:val="0"/>
        </w:rPr>
      </w:pPr>
      <w:r>
        <w:rPr>
          <w:bCs w:val="0"/>
        </w:rPr>
        <w:t xml:space="preserve">1.</w:t>
      </w:r>
      <w:bookmarkStart w:id="91"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91"/>
      <w:r>
        <w:rPr>
          <w:rFonts w:hint="eastAsia"/>
          <w:bCs w:val="0"/>
        </w:rPr>
      </w:r>
      <w:r/>
    </w:p>
    <w:p>
      <w:pPr>
        <w:pStyle w:val="896"/>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896"/>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96"/>
        <w:ind w:firstLine="360"/>
        <w:spacing w:after="0" w:line="440" w:lineRule="exact"/>
        <w:widowControl w:val="off"/>
        <w:rPr>
          <w:rFonts w:hint="eastAsia"/>
        </w:rPr>
      </w:pPr>
      <w:r>
        <w:t xml:space="preserve">2</w:t>
      </w:r>
      <w:r>
        <w:rPr>
          <w:rFonts w:hint="eastAsia"/>
        </w:rPr>
        <w:t xml:space="preserve">.1 政府采购合同履行中</w:t>
      </w:r>
      <w:r>
        <w:rPr>
          <w:rFonts w:hint="eastAsia"/>
        </w:rPr>
        <w:t xml:space="preserve">，采</w:t>
      </w:r>
      <w:r>
        <w:rPr>
          <w:rFonts w:hint="eastAsia"/>
        </w:rPr>
        <w:t xml:space="preserve">购人</w:t>
      </w:r>
      <w:r>
        <w:rPr>
          <w:rFonts w:hint="eastAsia"/>
        </w:rPr>
        <w:t xml:space="preserve">需追加与合同标的</w:t>
      </w:r>
      <w:r>
        <w:rPr>
          <w:rFonts w:hint="eastAsia"/>
        </w:rPr>
        <w:t xml:space="preserve">相同的货物和</w:t>
      </w:r>
      <w:r>
        <w:rPr>
          <w:rFonts w:hint="eastAsia"/>
        </w:rPr>
        <w:t xml:space="preserve">服务的，在不改变合同其他条款的前提下，可以与中标人协商签订补充合同，但所有补充合同的采购金额不得超过原合同金额的10%。</w:t>
      </w:r>
      <w:r/>
    </w:p>
    <w:p>
      <w:pPr>
        <w:pStyle w:val="896"/>
        <w:ind w:left="50" w:right="50"/>
        <w:spacing w:after="0" w:line="440" w:lineRule="exact"/>
        <w:widowControl w:val="off"/>
        <w:rPr>
          <w:rFonts w:hint="eastAsia"/>
          <w:b/>
        </w:rPr>
      </w:pPr>
      <w:r>
        <w:rPr>
          <w:b/>
        </w:rPr>
        <w:t xml:space="preserve">3</w:t>
      </w:r>
      <w:r>
        <w:rPr>
          <w:rFonts w:hint="eastAsia"/>
          <w:b/>
        </w:rPr>
        <w:t xml:space="preserve">、履约保证金</w:t>
      </w:r>
      <w:r/>
    </w:p>
    <w:p>
      <w:pPr>
        <w:pStyle w:val="896"/>
        <w:ind w:firstLine="360"/>
        <w:spacing w:after="0" w:line="440" w:lineRule="exact"/>
        <w:widowControl w:val="off"/>
        <w:rPr>
          <w:bCs w:val="0"/>
          <w:highlight w:val="cyan"/>
        </w:rPr>
      </w:pPr>
      <w:r>
        <w:t xml:space="preserve">3.1</w:t>
      </w:r>
      <w:r>
        <w:rPr>
          <w:rFonts w:hint="eastAsia"/>
        </w:rPr>
        <w:t xml:space="preserve">中标人在</w:t>
      </w:r>
      <w:r>
        <w:t xml:space="preserve">签订合同</w:t>
      </w:r>
      <w:r>
        <w:rPr>
          <w:rFonts w:hint="eastAsia"/>
        </w:rPr>
        <w:t xml:space="preserve">前需向采购人</w:t>
      </w:r>
      <w:r>
        <w:t xml:space="preserve">提交</w:t>
      </w:r>
      <w:r>
        <w:rPr>
          <w:rFonts w:hint="eastAsia"/>
        </w:rPr>
        <w:t xml:space="preserve">人民币</w:t>
      </w:r>
      <w:r>
        <w:rPr>
          <w:rFonts w:hint="eastAsia"/>
        </w:rPr>
        <w:t xml:space="preserve">5</w:t>
      </w:r>
      <w:r>
        <w:t xml:space="preserve">0</w:t>
      </w:r>
      <w:r>
        <w:rPr>
          <w:rFonts w:hint="eastAsia"/>
        </w:rPr>
        <w:t xml:space="preserve">万元</w:t>
      </w:r>
      <w:r>
        <w:rPr>
          <w:rFonts w:hint="eastAsia"/>
        </w:rPr>
        <w:t xml:space="preserve">整</w:t>
      </w:r>
      <w:r>
        <w:rPr>
          <w:rFonts w:hint="eastAsia"/>
        </w:rPr>
        <w:t xml:space="preserve">作为</w:t>
      </w:r>
      <w:r>
        <w:t xml:space="preserve">履约保证金</w:t>
      </w:r>
      <w:r>
        <w:rPr>
          <w:rFonts w:hint="eastAsia"/>
        </w:rPr>
        <w:t xml:space="preserve">。</w:t>
      </w:r>
      <w:r>
        <w:rPr>
          <w:bCs w:val="0"/>
          <w:highlight w:val="cyan"/>
        </w:rPr>
      </w:r>
      <w:r/>
    </w:p>
    <w:p>
      <w:pPr>
        <w:pStyle w:val="896"/>
        <w:ind w:firstLine="360"/>
        <w:spacing w:after="0" w:line="440" w:lineRule="exact"/>
        <w:widowControl w:val="off"/>
        <w:rPr>
          <w:bCs w:val="0"/>
        </w:rPr>
      </w:pPr>
      <w:r>
        <w:rPr>
          <w:bCs w:val="0"/>
        </w:rPr>
        <w:t xml:space="preserve">3</w:t>
      </w:r>
      <w:r>
        <w:rPr>
          <w:rFonts w:hint="eastAsia"/>
          <w:bCs w:val="0"/>
        </w:rPr>
        <w:t xml:space="preserve">.</w:t>
      </w:r>
      <w:r>
        <w:rPr>
          <w:bCs w:val="0"/>
        </w:rPr>
        <w:t xml:space="preserve">2</w:t>
      </w:r>
      <w:r>
        <w:rPr>
          <w:rFonts w:hint="eastAsia"/>
          <w:bCs w:val="0"/>
        </w:rPr>
        <w:t xml:space="preserve"> 根据《关于在全省政府采购领域推行电子履约保函（保险）的通知》（苏财购〔2023〕150号）规定，中标人可使用电子履约保函（保险）代替缴纳履约保证金，保函期限应覆盖本合同履约期限。</w:t>
      </w:r>
      <w:r>
        <w:rPr>
          <w:bCs w:val="0"/>
        </w:rPr>
      </w:r>
      <w:r/>
    </w:p>
    <w:p>
      <w:pPr>
        <w:pStyle w:val="896"/>
        <w:ind w:firstLine="360"/>
        <w:spacing w:after="0" w:line="440" w:lineRule="exact"/>
        <w:widowControl w:val="off"/>
        <w:rPr>
          <w:bCs w:val="0"/>
        </w:rPr>
      </w:pPr>
      <w:r>
        <w:rPr>
          <w:bCs w:val="0"/>
        </w:rPr>
        <w:t xml:space="preserve">3</w:t>
      </w:r>
      <w:r>
        <w:rPr>
          <w:rFonts w:hint="eastAsia"/>
          <w:bCs w:val="0"/>
        </w:rPr>
        <w:t xml:space="preserve">.</w:t>
      </w:r>
      <w:r>
        <w:rPr>
          <w:bCs w:val="0"/>
        </w:rPr>
        <w:t xml:space="preserve">3</w:t>
      </w:r>
      <w:r>
        <w:rPr>
          <w:rFonts w:hint="eastAsia"/>
          <w:bCs w:val="0"/>
        </w:rPr>
        <w:t xml:space="preserve"> 如中标人未能履行合同规定的义务，采购人有权从履约保证金中取得补偿。除不</w:t>
      </w:r>
      <w:r>
        <w:rPr>
          <w:rFonts w:hint="eastAsia"/>
          <w:bCs w:val="0"/>
        </w:rPr>
        <w:t xml:space="preserve">可抗</w:t>
      </w:r>
      <w:r>
        <w:rPr>
          <w:rFonts w:hint="eastAsia"/>
          <w:bCs w:val="0"/>
        </w:rPr>
        <w:t xml:space="preserve">力外</w:t>
      </w:r>
      <w:r>
        <w:rPr>
          <w:rFonts w:hint="eastAsia"/>
          <w:bCs w:val="0"/>
        </w:rPr>
        <w:t xml:space="preserve">，中标人一旦出现政府采购合同</w:t>
      </w:r>
      <w:r>
        <w:rPr>
          <w:rFonts w:hint="eastAsia"/>
          <w:bCs w:val="0"/>
        </w:rPr>
        <w:t xml:space="preserve">违约情况（需采购人认定），承担履约担保（保险）责任的第三方机构应当先行按照担保（保险）金额及时进行偿付，再向中标人追偿。</w:t>
      </w:r>
      <w:r>
        <w:rPr>
          <w:bCs w:val="0"/>
        </w:rPr>
      </w:r>
      <w:r/>
    </w:p>
    <w:p>
      <w:pPr>
        <w:pStyle w:val="896"/>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96"/>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中标人可凭政府采购合同办理融资贷款，详情请咨询常熟市财政局政府采购管理科0</w:t>
      </w:r>
      <w:r>
        <w:t xml:space="preserve">512-52893533</w:t>
      </w:r>
      <w:r>
        <w:rPr>
          <w:rFonts w:hint="eastAsia"/>
        </w:rPr>
        <w:t xml:space="preserve">。</w:t>
      </w:r>
      <w:r>
        <w:rPr>
          <w:rFonts w:hint="eastAsia"/>
        </w:rPr>
      </w:r>
      <w:r/>
    </w:p>
    <w:p>
      <w:pPr>
        <w:pStyle w:val="897"/>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92" w:name="_Toc315868058"/>
      <w:r/>
      <w:bookmarkStart w:id="93" w:name="_Toc315875321"/>
      <w:r/>
      <w:bookmarkStart w:id="94" w:name="_Toc158691774"/>
      <w:r/>
      <w:bookmarkStart w:id="95" w:name="_Toc221112515"/>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92"/>
      <w:r/>
      <w:bookmarkEnd w:id="93"/>
      <w:r/>
      <w:bookmarkEnd w:id="94"/>
      <w:r/>
      <w:bookmarkEnd w:id="95"/>
      <w:r>
        <w:rPr>
          <w:rFonts w:hint="eastAsia" w:ascii="宋体" w:hAnsi="宋体"/>
          <w:sz w:val="36"/>
          <w:szCs w:val="36"/>
        </w:rPr>
      </w:r>
      <w:r/>
    </w:p>
    <w:p>
      <w:pPr>
        <w:pStyle w:val="896"/>
        <w:spacing w:after="0" w:line="440" w:lineRule="exact"/>
        <w:widowControl w:val="off"/>
        <w:rPr>
          <w:rFonts w:hint="eastAsia" w:cs="宋体"/>
          <w:b/>
          <w:bCs w:val="0"/>
          <w:sz w:val="28"/>
          <w:szCs w:val="28"/>
          <w:lang w:val="zh-CN"/>
        </w:rPr>
      </w:pPr>
      <w:r/>
      <w:bookmarkStart w:id="96" w:name="_Toc158691776"/>
      <w:r/>
      <w:bookmarkStart w:id="97" w:name="_Toc158691775"/>
      <w:r/>
      <w:bookmarkStart w:id="98" w:name="_Toc315875322"/>
      <w:r/>
      <w:bookmarkStart w:id="99" w:name="_Toc511680876"/>
      <w:r/>
      <w:bookmarkStart w:id="100" w:name="_Toc315868059"/>
      <w:r/>
      <w:bookmarkStart w:id="101" w:name="_Toc315868060"/>
      <w:r/>
      <w:bookmarkStart w:id="102"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常熟市殡仪馆殡葬延伸服务（2026年-2028年）</w:t>
      </w:r>
      <w:r>
        <w:rPr>
          <w:rFonts w:hint="eastAsia" w:cs="宋体"/>
          <w:b/>
          <w:bCs w:val="0"/>
          <w:sz w:val="28"/>
          <w:szCs w:val="28"/>
          <w:lang w:val="zh-CN"/>
        </w:rPr>
      </w:r>
      <w:r/>
    </w:p>
    <w:p>
      <w:pPr>
        <w:pStyle w:val="896"/>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JSZC-320581-CSJY-G2026-0006</w:t>
      </w:r>
      <w:r>
        <w:rPr>
          <w:b/>
          <w:bCs w:val="0"/>
          <w:sz w:val="28"/>
          <w:szCs w:val="28"/>
        </w:rPr>
      </w:r>
      <w:r/>
    </w:p>
    <w:p>
      <w:pPr>
        <w:pStyle w:val="896"/>
        <w:spacing w:after="0" w:line="440" w:lineRule="exact"/>
        <w:widowControl w:val="off"/>
        <w:rPr>
          <w:rFonts w:ascii="Segoe UI Symbol" w:hAnsi="Segoe UI Symbol" w:cs="Segoe UI Symbol"/>
          <w:b/>
          <w:bCs w:val="0"/>
          <w:sz w:val="28"/>
          <w:szCs w:val="28"/>
          <w:lang w:val="zh-CN"/>
        </w:rPr>
      </w:pPr>
      <w:r>
        <w:rPr>
          <w:rFonts w:hint="eastAsia" w:cs="宋体"/>
          <w:b/>
          <w:bCs w:val="0"/>
          <w:sz w:val="28"/>
          <w:szCs w:val="28"/>
          <w:lang w:val="zh-CN"/>
        </w:rPr>
        <w:t xml:space="preserve">采 购 人：</w:t>
      </w:r>
      <w:r>
        <w:rPr>
          <w:rFonts w:hint="eastAsia" w:ascii="Segoe UI Symbol" w:hAnsi="Segoe UI Symbol" w:cs="Segoe UI Symbol"/>
          <w:b/>
          <w:bCs w:val="0"/>
          <w:sz w:val="28"/>
          <w:szCs w:val="28"/>
          <w:lang w:val="zh-CN"/>
        </w:rPr>
        <w:t xml:space="preserve">常熟市殡仪馆(常熟市殡仪服务中心)</w:t>
      </w:r>
      <w:r>
        <w:rPr>
          <w:rFonts w:ascii="Segoe UI Symbol" w:hAnsi="Segoe UI Symbol" w:cs="Segoe UI Symbol"/>
          <w:b/>
          <w:bCs w:val="0"/>
          <w:sz w:val="28"/>
          <w:szCs w:val="28"/>
          <w:lang w:val="zh-CN"/>
        </w:rPr>
      </w:r>
      <w:r/>
    </w:p>
    <w:p>
      <w:pPr>
        <w:pStyle w:val="896"/>
        <w:jc w:val="left"/>
        <w:spacing w:after="0" w:line="440" w:lineRule="exact"/>
        <w:rPr>
          <w:rFonts w:cs="宋体"/>
          <w:b/>
          <w:sz w:val="28"/>
          <w:szCs w:val="28"/>
        </w:rPr>
      </w:pPr>
      <w:r/>
      <w:bookmarkStart w:id="103" w:name="_Toc23714764"/>
      <w:r>
        <w:rPr>
          <w:rFonts w:hint="eastAsia" w:cs="宋体"/>
          <w:b/>
          <w:sz w:val="28"/>
          <w:szCs w:val="28"/>
        </w:rPr>
        <w:t xml:space="preserve">一、</w:t>
      </w:r>
      <w:r>
        <w:rPr>
          <w:rFonts w:hint="eastAsia"/>
          <w:b/>
          <w:sz w:val="28"/>
          <w:szCs w:val="28"/>
        </w:rPr>
        <w:t xml:space="preserve">项目说明</w:t>
      </w:r>
      <w:bookmarkEnd w:id="103"/>
      <w:r>
        <w:rPr>
          <w:rFonts w:hint="eastAsia"/>
          <w:b/>
          <w:sz w:val="28"/>
          <w:szCs w:val="28"/>
        </w:rPr>
        <w:t xml:space="preserve">：</w:t>
      </w:r>
      <w:r>
        <w:rPr>
          <w:rFonts w:cs="宋体"/>
          <w:b/>
          <w:sz w:val="28"/>
          <w:szCs w:val="28"/>
        </w:rPr>
      </w:r>
      <w:r/>
    </w:p>
    <w:p>
      <w:pPr>
        <w:pStyle w:val="896"/>
        <w:ind w:firstLine="240"/>
        <w:spacing w:after="0" w:line="430" w:lineRule="exact"/>
        <w:shd w:val="clear" w:color="auto" w:fill="ffffff"/>
      </w:pPr>
      <w:r>
        <w:t xml:space="preserve">1、</w:t>
      </w:r>
      <w:r>
        <w:rPr>
          <w:rFonts w:hint="eastAsia"/>
        </w:rPr>
        <w:t xml:space="preserve">项</w:t>
      </w:r>
      <w:r>
        <w:rPr>
          <w:rFonts w:hint="eastAsia"/>
        </w:rPr>
        <w:t xml:space="preserve">目</w:t>
      </w:r>
      <w:r>
        <w:rPr>
          <w:rFonts w:hint="eastAsia"/>
        </w:rPr>
        <w:t xml:space="preserve">概</w:t>
      </w:r>
      <w:r>
        <w:rPr>
          <w:rFonts w:hint="eastAsia"/>
        </w:rPr>
        <w:t xml:space="preserve">况</w:t>
      </w:r>
      <w:r>
        <w:rPr>
          <w:rFonts w:hint="eastAsia"/>
        </w:rPr>
        <w:t xml:space="preserve">：</w:t>
      </w:r>
      <w:r>
        <w:rPr>
          <w:rFonts w:hint="eastAsia" w:cs="宋体"/>
        </w:rPr>
        <w:t xml:space="preserve">为提倡厚养礼葬，推行绿色殡葬</w:t>
      </w:r>
      <w:r>
        <w:rPr>
          <w:rFonts w:hint="eastAsia" w:cs="宋体"/>
        </w:rPr>
        <w:t xml:space="preserve">，树立文明祭奠新风尚，保证服务质量专业化，开拓服务项目多元化，满足办丧群众多样化需求。</w:t>
      </w:r>
      <w:r/>
    </w:p>
    <w:p>
      <w:pPr>
        <w:pStyle w:val="896"/>
        <w:ind w:firstLine="240"/>
        <w:spacing w:after="0" w:line="430" w:lineRule="exact"/>
        <w:shd w:val="clear" w:color="auto" w:fill="ffffff"/>
        <w:rPr>
          <w:rFonts w:hint="eastAsia"/>
        </w:rPr>
      </w:pPr>
      <w:r>
        <w:rPr>
          <w:rFonts w:hint="eastAsia"/>
        </w:rPr>
        <w:t xml:space="preserve">2、服务</w:t>
      </w:r>
      <w:r>
        <w:rPr>
          <w:rFonts w:hint="eastAsia"/>
        </w:rPr>
        <w:t xml:space="preserve">内容：</w:t>
      </w:r>
      <w:r>
        <w:rPr>
          <w:rFonts w:hint="eastAsia" w:cs="Segoe UI Symbol"/>
          <w:color w:val="000000"/>
        </w:rPr>
        <w:t xml:space="preserve">常熟市殡仪馆(常熟市殡仪服务中心)</w:t>
      </w:r>
      <w:r>
        <w:rPr>
          <w:rFonts w:hint="eastAsia"/>
        </w:rPr>
        <w:t xml:space="preserve">所需的</w:t>
      </w:r>
      <w:r>
        <w:rPr>
          <w:rFonts w:ascii="Segoe UI Symbol" w:hAnsi="Segoe UI Symbol" w:cs="Segoe UI Symbol"/>
        </w:rPr>
        <w:t xml:space="preserve">殡葬延伸</w:t>
      </w:r>
      <w:r>
        <w:rPr>
          <w:rFonts w:cs="Segoe UI Symbol"/>
        </w:rPr>
        <w:t xml:space="preserve">服</w:t>
      </w:r>
      <w:r>
        <w:rPr>
          <w:rFonts w:cs="Segoe UI Symbol"/>
        </w:rPr>
        <w:t xml:space="preserve">务</w:t>
      </w:r>
      <w:r>
        <w:rPr>
          <w:rFonts w:hint="eastAsia" w:cs="Segoe UI Symbol"/>
        </w:rPr>
        <w:t xml:space="preserve">，</w:t>
      </w:r>
      <w:bookmarkStart w:id="104" w:name="OLE_LINK66"/>
      <w:r/>
      <w:bookmarkStart w:id="105" w:name="OLE_LINK67"/>
      <w:r/>
      <w:bookmarkStart w:id="106" w:name="OLE_LINK68"/>
      <w:r>
        <w:rPr>
          <w:rFonts w:hint="eastAsia" w:cs="Segoe UI Symbol"/>
          <w:bCs w:val="0"/>
        </w:rPr>
        <w:t xml:space="preserve">主要包括</w:t>
      </w:r>
      <w:r>
        <w:rPr>
          <w:rFonts w:hint="eastAsia" w:cs="Segoe UI Symbol"/>
          <w:bCs w:val="0"/>
        </w:rPr>
        <w:t xml:space="preserve">但不限于</w:t>
      </w:r>
      <w:r>
        <w:rPr>
          <w:rFonts w:hint="eastAsia" w:cs="Segoe UI Symbol"/>
          <w:bCs w:val="0"/>
          <w:color w:val="000000"/>
        </w:rPr>
        <w:t xml:space="preserve">：</w:t>
      </w:r>
      <w:bookmarkEnd w:id="104"/>
      <w:r/>
      <w:bookmarkEnd w:id="105"/>
      <w:r/>
      <w:bookmarkEnd w:id="106"/>
      <w:r>
        <w:rPr>
          <w:rFonts w:hint="eastAsia" w:cs="宋体"/>
          <w:color w:val="000000"/>
          <w:lang w:val="zh-CN"/>
        </w:rPr>
        <w:t xml:space="preserve">开展鲜花、礼仪、</w:t>
      </w:r>
      <w:r>
        <w:rPr>
          <w:rFonts w:hint="eastAsia"/>
          <w:spacing w:val="-4"/>
        </w:rPr>
        <w:t xml:space="preserve">告别、守灵</w:t>
      </w:r>
      <w:r>
        <w:rPr>
          <w:spacing w:val="-4"/>
        </w:rPr>
        <w:t xml:space="preserve">服务</w:t>
      </w:r>
      <w:r>
        <w:rPr>
          <w:rFonts w:hint="eastAsia" w:cs="宋体"/>
          <w:color w:val="000000"/>
        </w:rPr>
        <w:t xml:space="preserve">、物品租赁、故人沐浴</w:t>
      </w:r>
      <w:r>
        <w:rPr>
          <w:rFonts w:hint="eastAsia" w:cs="宋体"/>
        </w:rPr>
        <w:t xml:space="preserve">以及满足群众个性化服务</w:t>
      </w:r>
      <w:r>
        <w:rPr>
          <w:rFonts w:hint="eastAsia" w:cs="宋体"/>
          <w:color w:val="000000"/>
        </w:rPr>
        <w:t xml:space="preserve">等</w:t>
      </w:r>
      <w:r>
        <w:rPr>
          <w:rFonts w:hint="eastAsia"/>
        </w:rPr>
        <w:t xml:space="preserve">。</w:t>
      </w:r>
      <w:r>
        <w:rPr>
          <w:rFonts w:hint="eastAsia"/>
        </w:rPr>
      </w:r>
      <w:r/>
    </w:p>
    <w:p>
      <w:pPr>
        <w:pStyle w:val="896"/>
        <w:ind w:firstLine="240"/>
        <w:spacing w:after="0" w:line="430" w:lineRule="exact"/>
        <w:widowControl w:val="off"/>
      </w:pPr>
      <w:r>
        <w:t xml:space="preserve">3</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自行承担。联系人：</w:t>
      </w:r>
      <w:r>
        <w:rPr>
          <w:rFonts w:hint="eastAsia"/>
          <w:color w:val="000000"/>
        </w:rPr>
        <w:t xml:space="preserve">朱晓</w:t>
      </w:r>
      <w:r>
        <w:rPr>
          <w:rFonts w:hint="eastAsia"/>
        </w:rPr>
        <w:t xml:space="preserve">；</w:t>
      </w:r>
      <w:r>
        <w:rPr>
          <w:rFonts w:hint="eastAsia" w:cs="宋体"/>
          <w:lang w:val="zh-CN"/>
        </w:rPr>
        <w:t xml:space="preserve">联系电话：</w:t>
      </w:r>
      <w:r>
        <w:rPr>
          <w:rFonts w:hint="eastAsia"/>
        </w:rPr>
        <w:t xml:space="preserve">0512-52840567</w:t>
      </w:r>
      <w:r>
        <w:rPr>
          <w:rFonts w:hint="eastAsia"/>
        </w:rPr>
        <w:t xml:space="preserve">。</w:t>
      </w:r>
      <w:r>
        <w:rPr>
          <w:rFonts w:hint="eastAsia"/>
        </w:rPr>
        <w:t xml:space="preserve">投标人在投标时应充分考虑现场实际情况，采购人不负担因投标人对项目现</w:t>
      </w:r>
      <w:r>
        <w:rPr>
          <w:rFonts w:hint="eastAsia"/>
        </w:rPr>
        <w:t xml:space="preserve">场情况考虑不周而产生的其他任何费用。</w:t>
      </w:r>
      <w:r/>
    </w:p>
    <w:p>
      <w:pPr>
        <w:pStyle w:val="896"/>
        <w:ind w:firstLine="240"/>
        <w:spacing w:after="0" w:line="430" w:lineRule="exact"/>
        <w:widowControl w:val="off"/>
      </w:pPr>
      <w:r>
        <w:t xml:space="preserve">4</w:t>
      </w:r>
      <w:r>
        <w:rPr>
          <w:rFonts w:hint="eastAsia"/>
        </w:rPr>
        <w:t xml:space="preserve">、服务地点</w:t>
      </w:r>
      <w:r>
        <w:rPr>
          <w:rFonts w:hint="eastAsia"/>
        </w:rPr>
        <w:t xml:space="preserve">：</w:t>
      </w:r>
      <w:r>
        <w:rPr>
          <w:rFonts w:hint="eastAsia" w:cs="Segoe UI Symbol"/>
          <w:color w:val="000000"/>
        </w:rPr>
        <w:t xml:space="preserve">常</w:t>
      </w:r>
      <w:r>
        <w:rPr>
          <w:rFonts w:hint="eastAsia" w:cs="Segoe UI Symbol"/>
          <w:color w:val="000000"/>
        </w:rPr>
        <w:t xml:space="preserve">熟</w:t>
      </w:r>
      <w:r>
        <w:rPr>
          <w:rFonts w:hint="eastAsia" w:cs="Segoe UI Symbol"/>
          <w:color w:val="000000"/>
        </w:rPr>
        <w:t xml:space="preserve">市殡仪馆(常熟市殡仪服务中心)</w:t>
      </w:r>
      <w:r>
        <w:rPr>
          <w:rFonts w:hint="eastAsia"/>
        </w:rPr>
        <w:t xml:space="preserve">。</w:t>
      </w:r>
      <w:r/>
    </w:p>
    <w:p>
      <w:pPr>
        <w:pStyle w:val="896"/>
        <w:ind w:firstLine="240"/>
        <w:spacing w:after="0" w:line="430" w:lineRule="exact"/>
        <w:widowControl w:val="off"/>
        <w:rPr>
          <w:rFonts w:hint="eastAsia"/>
        </w:rPr>
      </w:pPr>
      <w:r>
        <w:t xml:space="preserve">5</w:t>
      </w:r>
      <w:r>
        <w:rPr>
          <w:rFonts w:hint="eastAsia"/>
        </w:rPr>
        <w:t xml:space="preserve">、服务期限：</w:t>
      </w:r>
      <w:r>
        <w:rPr>
          <w:rFonts w:hint="eastAsia"/>
          <w:bCs w:val="0"/>
        </w:rPr>
        <w:t xml:space="preserve">自合同签订之日起</w:t>
      </w:r>
      <w:r>
        <w:rPr>
          <w:bCs w:val="0"/>
        </w:rPr>
        <w:t xml:space="preserve">3</w:t>
      </w:r>
      <w:r>
        <w:rPr>
          <w:rFonts w:hint="eastAsia"/>
          <w:bCs w:val="0"/>
        </w:rPr>
        <w:t xml:space="preserve">年</w:t>
      </w:r>
      <w:r>
        <w:rPr>
          <w:rFonts w:hint="eastAsia"/>
          <w:bCs w:val="0"/>
        </w:rPr>
        <w:t xml:space="preserve">。</w:t>
      </w:r>
      <w:r>
        <w:rPr>
          <w:rFonts w:hint="eastAsia"/>
        </w:rPr>
      </w:r>
      <w:r/>
    </w:p>
    <w:p>
      <w:pPr>
        <w:pStyle w:val="896"/>
        <w:spacing w:after="0" w:line="430" w:lineRule="exact"/>
        <w:widowControl w:val="off"/>
        <w:rPr>
          <w:color w:val="000000"/>
        </w:rPr>
      </w:pPr>
      <w:r>
        <w:rPr>
          <w:b/>
        </w:rPr>
        <w:t xml:space="preserve">★</w:t>
      </w:r>
      <w:r>
        <w:t xml:space="preserve">6</w:t>
      </w:r>
      <w:r>
        <w:rPr>
          <w:rFonts w:hint="eastAsia"/>
        </w:rPr>
        <w:t xml:space="preserve">、付款方式：</w:t>
      </w:r>
      <w:r>
        <w:rPr>
          <w:color w:val="000000"/>
        </w:rPr>
      </w:r>
      <w:r/>
    </w:p>
    <w:p>
      <w:pPr>
        <w:pStyle w:val="896"/>
        <w:ind w:firstLine="240"/>
        <w:spacing w:after="0" w:line="430" w:lineRule="exact"/>
        <w:widowControl w:val="off"/>
        <w:rPr>
          <w:color w:val="000000"/>
        </w:rPr>
      </w:pPr>
      <w:r>
        <w:rPr>
          <w:color w:val="000000"/>
        </w:rPr>
        <w:t xml:space="preserve">6.1</w:t>
      </w:r>
      <w:r>
        <w:rPr>
          <w:rFonts w:hint="eastAsia"/>
          <w:color w:val="000000"/>
        </w:rPr>
        <w:t xml:space="preserve">采购人在合同期内每月对</w:t>
      </w:r>
      <w:r>
        <w:rPr>
          <w:color w:val="000000"/>
        </w:rPr>
        <w:t xml:space="preserve">殡葬延伸</w:t>
      </w:r>
      <w:r>
        <w:rPr>
          <w:rFonts w:hint="eastAsia"/>
          <w:color w:val="000000"/>
        </w:rPr>
        <w:t xml:space="preserve">服务进行考核（详见附件</w:t>
      </w:r>
      <w:r>
        <w:rPr>
          <w:rFonts w:hint="eastAsia"/>
          <w:color w:val="000000"/>
        </w:rPr>
        <w:t xml:space="preserve">1</w:t>
      </w:r>
      <w:r>
        <w:rPr>
          <w:color w:val="000000"/>
        </w:rPr>
        <w:t xml:space="preserve">4</w:t>
      </w:r>
      <w:r>
        <w:rPr>
          <w:rFonts w:hint="eastAsia"/>
          <w:color w:val="000000"/>
        </w:rPr>
        <w:t xml:space="preserve">：考核要求），如达不到要求，采购人有权按照考核分数扣减服务费用。</w:t>
      </w:r>
      <w:r>
        <w:rPr>
          <w:color w:val="000000"/>
        </w:rPr>
      </w:r>
      <w:r/>
    </w:p>
    <w:p>
      <w:pPr>
        <w:pStyle w:val="896"/>
        <w:ind w:firstLine="240"/>
        <w:spacing w:after="0" w:line="430" w:lineRule="exact"/>
        <w:widowControl w:val="off"/>
        <w:rPr>
          <w:color w:val="000000"/>
        </w:rPr>
      </w:pPr>
      <w:r>
        <w:rPr>
          <w:rFonts w:hint="eastAsia"/>
          <w:color w:val="000000"/>
        </w:rPr>
        <w:t xml:space="preserve">6</w:t>
      </w:r>
      <w:r>
        <w:rPr>
          <w:color w:val="000000"/>
        </w:rPr>
        <w:t xml:space="preserve">.2自合同签订之日起至2026年12月31日期间的服务费，采购人将依据考核要求进行月度考核。每月应付服务费根据当月考核得分确定，但该费用将累计至2027年初统一进行支付。</w:t>
      </w:r>
      <w:r>
        <w:rPr>
          <w:color w:val="000000"/>
        </w:rPr>
      </w:r>
      <w:r/>
    </w:p>
    <w:p>
      <w:pPr>
        <w:pStyle w:val="896"/>
        <w:ind w:firstLine="240"/>
        <w:spacing w:after="0" w:line="430" w:lineRule="exact"/>
        <w:widowControl w:val="off"/>
        <w:rPr>
          <w:color w:val="000000"/>
        </w:rPr>
      </w:pPr>
      <w:r>
        <w:rPr>
          <w:rFonts w:hint="eastAsia"/>
          <w:color w:val="000000"/>
        </w:rPr>
        <w:t xml:space="preserve">6</w:t>
      </w:r>
      <w:r>
        <w:rPr>
          <w:color w:val="000000"/>
        </w:rPr>
        <w:t xml:space="preserve">.</w:t>
      </w:r>
      <w:bookmarkStart w:id="107" w:name="OLE_LINK69"/>
      <w:r/>
      <w:bookmarkStart w:id="108" w:name="OLE_LINK70"/>
      <w:r>
        <w:rPr>
          <w:color w:val="000000"/>
        </w:rPr>
        <w:t xml:space="preserve">3</w:t>
      </w:r>
      <w:r>
        <w:rPr>
          <w:color w:val="000000"/>
        </w:rPr>
        <w:t xml:space="preserve">自2027年1月1日起，</w:t>
      </w:r>
      <w:r>
        <w:rPr>
          <w:color w:val="000000"/>
        </w:rPr>
        <w:t xml:space="preserve">采购人将依据考核要求进行月度考</w:t>
      </w:r>
      <w:r>
        <w:rPr>
          <w:color w:val="000000"/>
        </w:rPr>
        <w:t xml:space="preserve">核</w:t>
      </w:r>
      <w:r>
        <w:rPr>
          <w:rFonts w:hint="eastAsia"/>
          <w:color w:val="000000"/>
        </w:rPr>
        <w:t xml:space="preserve">，</w:t>
      </w:r>
      <w:r>
        <w:rPr>
          <w:rFonts w:hint="eastAsia"/>
          <w:color w:val="000000"/>
        </w:rPr>
        <w:t xml:space="preserve">次月</w:t>
      </w:r>
      <w:r>
        <w:rPr>
          <w:rFonts w:hint="eastAsia"/>
          <w:color w:val="000000"/>
        </w:rPr>
        <w:t xml:space="preserve">后的一个月</w:t>
      </w:r>
      <w:r>
        <w:rPr>
          <w:rFonts w:hint="eastAsia"/>
          <w:color w:val="000000"/>
        </w:rPr>
        <w:t xml:space="preserve">内</w:t>
      </w:r>
      <w:r>
        <w:rPr>
          <w:rFonts w:hint="eastAsia"/>
          <w:color w:val="000000"/>
        </w:rPr>
        <w:t xml:space="preserve">向中标人支付上月度的服务费</w:t>
      </w:r>
      <w:r>
        <w:rPr>
          <w:color w:val="000000"/>
        </w:rPr>
        <w:t xml:space="preserve">。</w:t>
      </w:r>
      <w:r>
        <w:rPr>
          <w:color w:val="000000"/>
        </w:rPr>
      </w:r>
      <w:r/>
    </w:p>
    <w:p>
      <w:pPr>
        <w:pStyle w:val="896"/>
        <w:spacing w:after="0" w:line="430" w:lineRule="exact"/>
        <w:widowControl w:val="off"/>
        <w:rPr>
          <w:b/>
          <w:bCs w:val="0"/>
          <w:color w:val="000000"/>
        </w:rPr>
      </w:pPr>
      <w:r/>
      <w:bookmarkEnd w:id="107"/>
      <w:r/>
      <w:bookmarkEnd w:id="108"/>
      <w:r>
        <w:rPr>
          <w:rFonts w:hint="eastAsia"/>
          <w:color w:val="000000"/>
        </w:rPr>
        <w:t xml:space="preserve">注：</w:t>
      </w:r>
      <w:r>
        <w:rPr>
          <w:b/>
          <w:bCs w:val="0"/>
          <w:color w:val="000000"/>
        </w:rPr>
        <w:t xml:space="preserve">1</w:t>
      </w:r>
      <w:r>
        <w:rPr>
          <w:rFonts w:hint="eastAsia"/>
          <w:b/>
          <w:bCs w:val="0"/>
          <w:color w:val="000000"/>
        </w:rPr>
        <w:t xml:space="preserve">）</w:t>
      </w:r>
      <w:bookmarkStart w:id="109" w:name="_Hlk222829713"/>
      <w:r>
        <w:rPr>
          <w:rFonts w:hint="eastAsia"/>
          <w:b/>
          <w:bCs w:val="0"/>
          <w:color w:val="000000"/>
        </w:rPr>
        <w:t xml:space="preserve">本</w:t>
      </w:r>
      <w:r>
        <w:rPr>
          <w:rFonts w:hint="eastAsia"/>
          <w:b/>
          <w:bCs w:val="0"/>
          <w:color w:val="000000"/>
        </w:rPr>
        <w:t xml:space="preserve">合同项目下所有款项允许通过数字</w:t>
      </w:r>
      <w:r>
        <w:rPr>
          <w:rFonts w:hint="eastAsia"/>
          <w:b/>
          <w:bCs w:val="0"/>
          <w:color w:val="000000"/>
        </w:rPr>
        <w:t xml:space="preserve">人民币支付</w:t>
      </w:r>
      <w:bookmarkEnd w:id="109"/>
      <w:r>
        <w:rPr>
          <w:rFonts w:hint="eastAsia"/>
          <w:b/>
          <w:bCs w:val="0"/>
          <w:color w:val="000000"/>
        </w:rPr>
        <w:t xml:space="preserve">。</w:t>
      </w:r>
      <w:r>
        <w:rPr>
          <w:b/>
          <w:bCs w:val="0"/>
          <w:color w:val="000000"/>
        </w:rPr>
      </w:r>
      <w:r/>
    </w:p>
    <w:p>
      <w:pPr>
        <w:pStyle w:val="896"/>
        <w:ind w:firstLine="480"/>
        <w:spacing w:after="0" w:line="430" w:lineRule="exact"/>
        <w:widowControl w:val="off"/>
        <w:rPr>
          <w:b/>
          <w:bCs w:val="0"/>
          <w:color w:val="000000"/>
        </w:rPr>
      </w:pPr>
      <w:r>
        <w:rPr>
          <w:b/>
          <w:bCs w:val="0"/>
          <w:color w:val="000000"/>
        </w:rPr>
        <w:t xml:space="preserve">2</w:t>
      </w:r>
      <w:r>
        <w:rPr>
          <w:rFonts w:hint="eastAsia"/>
          <w:b/>
          <w:bCs w:val="0"/>
          <w:color w:val="000000"/>
        </w:rPr>
        <w:t xml:space="preserve">）以上每次付款前，中标人均应提供符合采购人要求的同等金额的合法有效发票。否则，采购人有权顺延付款时间，且不承担任何违约或赔偿责任。</w:t>
      </w:r>
      <w:r>
        <w:rPr>
          <w:b/>
          <w:bCs w:val="0"/>
          <w:color w:val="000000"/>
        </w:rPr>
      </w:r>
      <w:r/>
    </w:p>
    <w:p>
      <w:pPr>
        <w:pStyle w:val="896"/>
        <w:ind w:firstLine="480"/>
        <w:spacing w:after="0" w:line="430" w:lineRule="exact"/>
        <w:widowControl w:val="off"/>
        <w:rPr>
          <w:rFonts w:hint="eastAsia"/>
          <w:color w:val="000000"/>
        </w:rPr>
      </w:pPr>
      <w:r>
        <w:rPr>
          <w:rFonts w:hint="eastAsia"/>
          <w:b/>
          <w:bCs w:val="0"/>
          <w:color w:val="000000"/>
        </w:rPr>
        <w:t xml:space="preserve">3）</w:t>
      </w:r>
      <w:bookmarkStart w:id="110" w:name="OLE_LINK52"/>
      <w:r/>
      <w:bookmarkStart w:id="111" w:name="OLE_LINK53"/>
      <w:r>
        <w:rPr>
          <w:rFonts w:hint="eastAsia"/>
          <w:b/>
          <w:bCs w:val="0"/>
          <w:color w:val="000000"/>
        </w:rPr>
        <w:t xml:space="preserve">采购人根据月度考核情况，考核得分在</w:t>
      </w:r>
      <w:r>
        <w:rPr>
          <w:b/>
          <w:bCs w:val="0"/>
          <w:color w:val="000000"/>
        </w:rPr>
        <w:t xml:space="preserve">90分(含) 以上，100%支付</w:t>
      </w:r>
      <w:r>
        <w:rPr>
          <w:rFonts w:hint="eastAsia"/>
          <w:b/>
          <w:bCs w:val="0"/>
          <w:color w:val="000000"/>
        </w:rPr>
        <w:t xml:space="preserve">月度</w:t>
      </w:r>
      <w:r>
        <w:rPr>
          <w:b/>
          <w:bCs w:val="0"/>
          <w:color w:val="000000"/>
        </w:rPr>
        <w:t xml:space="preserve">服务费</w:t>
      </w:r>
      <w:r>
        <w:rPr>
          <w:rFonts w:hint="eastAsia"/>
          <w:b/>
          <w:bCs w:val="0"/>
          <w:color w:val="000000"/>
        </w:rPr>
        <w:t xml:space="preserve">；</w:t>
      </w:r>
      <w:r>
        <w:rPr>
          <w:b/>
          <w:bCs w:val="0"/>
          <w:color w:val="000000"/>
        </w:rPr>
        <w:t xml:space="preserve">考</w:t>
      </w:r>
      <w:r>
        <w:rPr>
          <w:rFonts w:hint="eastAsia"/>
          <w:b/>
          <w:bCs w:val="0"/>
          <w:color w:val="000000"/>
        </w:rPr>
        <w:t xml:space="preserve">核得分在</w:t>
      </w:r>
      <w:r>
        <w:rPr>
          <w:b/>
          <w:bCs w:val="0"/>
          <w:color w:val="000000"/>
        </w:rPr>
        <w:t xml:space="preserve">70分(含)-90分(不含)之间，每低于90分1分的，扣除</w:t>
      </w:r>
      <w:r>
        <w:rPr>
          <w:rFonts w:hint="eastAsia"/>
          <w:b/>
          <w:bCs w:val="0"/>
          <w:color w:val="000000"/>
        </w:rPr>
        <w:t xml:space="preserve">月</w:t>
      </w:r>
      <w:r>
        <w:rPr>
          <w:b/>
          <w:bCs w:val="0"/>
          <w:color w:val="000000"/>
        </w:rPr>
        <w:t xml:space="preserve">度服务费的0.5%</w:t>
      </w:r>
      <w:r>
        <w:rPr>
          <w:rFonts w:hint="eastAsia"/>
          <w:b/>
          <w:bCs w:val="0"/>
          <w:color w:val="000000"/>
        </w:rPr>
        <w:t xml:space="preserve">；</w:t>
      </w:r>
      <w:r>
        <w:rPr>
          <w:b/>
          <w:bCs w:val="0"/>
          <w:color w:val="000000"/>
        </w:rPr>
        <w:t xml:space="preserve">考核</w:t>
      </w:r>
      <w:r>
        <w:rPr>
          <w:rFonts w:hint="eastAsia"/>
          <w:b/>
          <w:bCs w:val="0"/>
          <w:color w:val="000000"/>
        </w:rPr>
        <w:t xml:space="preserve">得分在</w:t>
      </w:r>
      <w:r>
        <w:rPr>
          <w:b/>
          <w:bCs w:val="0"/>
          <w:color w:val="000000"/>
        </w:rPr>
        <w:t xml:space="preserve">70分(不含)以下的，为不合格，扣除</w:t>
      </w:r>
      <w:r>
        <w:rPr>
          <w:rFonts w:hint="eastAsia"/>
          <w:b/>
          <w:bCs w:val="0"/>
          <w:color w:val="000000"/>
        </w:rPr>
        <w:t xml:space="preserve">月度</w:t>
      </w:r>
      <w:r>
        <w:rPr>
          <w:b/>
          <w:bCs w:val="0"/>
          <w:color w:val="000000"/>
        </w:rPr>
        <w:t xml:space="preserve">服务费的100%。</w:t>
      </w:r>
      <w:r>
        <w:rPr>
          <w:rFonts w:hint="eastAsia"/>
          <w:color w:val="000000"/>
        </w:rPr>
      </w:r>
      <w:r/>
    </w:p>
    <w:p>
      <w:pPr>
        <w:pStyle w:val="896"/>
        <w:ind w:firstLine="240"/>
        <w:spacing w:after="0" w:line="430" w:lineRule="exact"/>
        <w:widowControl w:val="off"/>
        <w:rPr>
          <w:b/>
          <w:bCs w:val="0"/>
          <w:color w:val="000000"/>
        </w:rPr>
      </w:pPr>
      <w:r/>
      <w:bookmarkEnd w:id="110"/>
      <w:r/>
      <w:bookmarkEnd w:id="111"/>
      <w:r>
        <w:rPr>
          <w:b/>
        </w:rPr>
        <w:t xml:space="preserve">7</w:t>
      </w:r>
      <w:r>
        <w:rPr>
          <w:rFonts w:hint="eastAsia"/>
          <w:b/>
        </w:rPr>
        <w:t xml:space="preserve">、结算方式：</w:t>
      </w:r>
      <w:bookmarkStart w:id="112" w:name="OLE_LINK83"/>
      <w:r>
        <w:rPr>
          <w:rFonts w:hint="eastAsia"/>
          <w:b/>
        </w:rPr>
        <w:t xml:space="preserve">投标</w:t>
      </w:r>
      <w:r>
        <w:rPr>
          <w:rFonts w:hint="eastAsia"/>
          <w:b/>
        </w:rPr>
        <w:t xml:space="preserve">优惠率</w:t>
      </w:r>
      <w:r>
        <w:rPr>
          <w:rFonts w:hint="eastAsia"/>
          <w:b/>
          <w:bCs w:val="0"/>
          <w:color w:val="000000"/>
        </w:rPr>
        <w:t xml:space="preserve">方式结算</w:t>
      </w:r>
      <w:bookmarkEnd w:id="112"/>
      <w:r>
        <w:rPr>
          <w:rFonts w:hint="eastAsia"/>
          <w:b/>
          <w:bCs w:val="0"/>
          <w:color w:val="000000"/>
        </w:rPr>
        <w:t xml:space="preserve">。</w:t>
      </w:r>
      <w:r>
        <w:rPr>
          <w:b/>
          <w:bCs w:val="0"/>
          <w:color w:val="000000"/>
        </w:rPr>
      </w:r>
      <w:r/>
    </w:p>
    <w:p>
      <w:pPr>
        <w:pStyle w:val="896"/>
        <w:ind w:firstLine="240"/>
        <w:spacing w:after="0" w:line="430" w:lineRule="exact"/>
        <w:widowControl w:val="off"/>
        <w:rPr>
          <w:b/>
          <w:bCs w:val="0"/>
          <w:color w:val="000000"/>
        </w:rPr>
      </w:pPr>
      <w:r/>
      <w:bookmarkStart w:id="113" w:name="OLE_LINK36"/>
      <w:r/>
      <w:bookmarkStart w:id="114" w:name="OLE_LINK37"/>
      <w:r/>
      <w:bookmarkStart w:id="115" w:name="OLE_LINK38"/>
      <w:r/>
      <w:bookmarkStart w:id="116" w:name="OLE_LINK59"/>
      <w:r/>
      <w:bookmarkStart w:id="117" w:name="OLE_LINK60"/>
      <w:r>
        <w:rPr>
          <w:color w:val="000000"/>
        </w:rPr>
        <w:t xml:space="preserve">8</w:t>
      </w:r>
      <w:r>
        <w:rPr>
          <w:rFonts w:hint="eastAsia"/>
          <w:color w:val="000000"/>
        </w:rPr>
        <w:t xml:space="preserve">、</w:t>
      </w:r>
      <w:r>
        <w:rPr>
          <w:rFonts w:hint="eastAsia"/>
        </w:rPr>
        <w:t xml:space="preserve">本项目</w:t>
      </w:r>
      <w:r>
        <w:rPr>
          <w:rFonts w:hint="eastAsia"/>
        </w:rPr>
        <w:t xml:space="preserve">3年</w:t>
      </w:r>
      <w:r>
        <w:rPr>
          <w:rFonts w:hint="eastAsia"/>
        </w:rPr>
        <w:t xml:space="preserve">采购预算为人民币</w:t>
      </w:r>
      <w:r>
        <w:t xml:space="preserve">28000000</w:t>
      </w:r>
      <w:r>
        <w:t xml:space="preserve">.0</w:t>
      </w:r>
      <w:r>
        <w:t xml:space="preserve">0</w:t>
      </w:r>
      <w:r>
        <w:rPr>
          <w:rFonts w:hint="eastAsia"/>
        </w:rPr>
        <w:t xml:space="preserve">元</w:t>
      </w:r>
      <w:r>
        <w:rPr>
          <w:rFonts w:hint="eastAsia"/>
        </w:rPr>
        <w:t xml:space="preserve">整</w:t>
      </w:r>
      <w:r>
        <w:rPr>
          <w:rFonts w:hint="eastAsia"/>
        </w:rPr>
        <w:t xml:space="preserve">（人民币贰仟捌佰万元整）。</w:t>
      </w:r>
      <w:bookmarkEnd w:id="113"/>
      <w:r/>
      <w:bookmarkEnd w:id="114"/>
      <w:r/>
      <w:bookmarkEnd w:id="117"/>
      <w:r>
        <w:rPr>
          <w:rFonts w:hint="eastAsia"/>
          <w:b/>
          <w:bCs w:val="0"/>
          <w:color w:val="000000"/>
        </w:rPr>
        <w:t xml:space="preserve">投标</w:t>
      </w:r>
      <w:r>
        <w:rPr>
          <w:rFonts w:hint="eastAsia"/>
          <w:b/>
          <w:bCs w:val="0"/>
          <w:color w:val="000000"/>
        </w:rPr>
        <w:t xml:space="preserve">人需对</w:t>
      </w:r>
      <w:r>
        <w:rPr>
          <w:rFonts w:ascii="Segoe UI" w:hAnsi="Segoe UI" w:cs="Segoe UI"/>
          <w:b/>
          <w:bCs w:val="0"/>
          <w:color w:val="0f1115"/>
          <w:shd w:val="clear" w:color="auto" w:fill="ffffff"/>
        </w:rPr>
        <w:t xml:space="preserve">三年</w:t>
      </w:r>
      <w:r>
        <w:rPr>
          <w:rFonts w:hint="eastAsia" w:ascii="Segoe UI" w:hAnsi="Segoe UI" w:cs="Segoe UI"/>
          <w:b/>
          <w:bCs w:val="0"/>
          <w:color w:val="0f1115"/>
          <w:shd w:val="clear" w:color="auto" w:fill="ffffff"/>
        </w:rPr>
        <w:t xml:space="preserve">服务期</w:t>
      </w:r>
      <w:r>
        <w:rPr>
          <w:rFonts w:ascii="Segoe UI" w:hAnsi="Segoe UI" w:cs="Segoe UI"/>
          <w:b/>
          <w:bCs w:val="0"/>
          <w:color w:val="0f1115"/>
          <w:shd w:val="clear" w:color="auto" w:fill="ffffff"/>
        </w:rPr>
        <w:t xml:space="preserve">分别进行</w:t>
      </w:r>
      <w:r>
        <w:rPr>
          <w:rFonts w:hint="eastAsia" w:ascii="Segoe UI" w:hAnsi="Segoe UI" w:cs="Segoe UI"/>
          <w:b/>
          <w:bCs w:val="0"/>
          <w:color w:val="0f1115"/>
          <w:shd w:val="clear" w:color="auto" w:fill="ffffff"/>
        </w:rPr>
        <w:t xml:space="preserve">投标</w:t>
      </w:r>
      <w:r>
        <w:rPr>
          <w:rFonts w:ascii="Segoe UI" w:hAnsi="Segoe UI" w:cs="Segoe UI"/>
          <w:b/>
          <w:bCs w:val="0"/>
          <w:color w:val="0f1115"/>
          <w:shd w:val="clear" w:color="auto" w:fill="ffffff"/>
        </w:rPr>
        <w:t xml:space="preserve">优惠率报价</w:t>
      </w:r>
      <w:r>
        <w:rPr>
          <w:rFonts w:hint="eastAsia" w:ascii="Segoe UI" w:hAnsi="Segoe UI" w:cs="Segoe UI"/>
          <w:b/>
          <w:bCs w:val="0"/>
          <w:color w:val="0f1115"/>
          <w:shd w:val="clear" w:color="auto" w:fill="ffffff"/>
        </w:rPr>
        <w:t xml:space="preserve">，</w:t>
      </w:r>
      <w:bookmarkStart w:id="118" w:name="OLE_LINK81"/>
      <w:r/>
      <w:bookmarkStart w:id="119" w:name="OLE_LINK82"/>
      <w:r>
        <w:rPr>
          <w:rFonts w:hint="eastAsia"/>
          <w:b/>
          <w:bCs w:val="0"/>
          <w:color w:val="000000"/>
        </w:rPr>
        <w:t xml:space="preserve">且不得低于对应年度投标优惠率限价，</w:t>
      </w:r>
      <w:r>
        <w:rPr>
          <w:b/>
          <w:bCs w:val="0"/>
          <w:color w:val="000000"/>
        </w:rPr>
        <w:t xml:space="preserve">否则将作无效投标处理</w:t>
      </w:r>
      <w:bookmarkEnd w:id="118"/>
      <w:r/>
      <w:bookmarkEnd w:id="119"/>
      <w:r>
        <w:rPr>
          <w:b/>
          <w:bCs w:val="0"/>
          <w:color w:val="000000"/>
        </w:rPr>
        <w:t xml:space="preserve">。</w:t>
      </w:r>
      <w:r/>
    </w:p>
    <w:p>
      <w:pPr>
        <w:pStyle w:val="896"/>
        <w:ind w:firstLine="240"/>
        <w:spacing w:after="0" w:line="430" w:lineRule="exact"/>
        <w:widowControl w:val="off"/>
        <w:rPr>
          <w:rFonts w:hint="eastAsia"/>
          <w:bCs w:val="0"/>
          <w:color w:val="000000"/>
        </w:rPr>
      </w:pPr>
      <w:r>
        <w:rPr>
          <w:rFonts w:hint="eastAsia"/>
          <w:bCs w:val="0"/>
          <w:color w:val="000000"/>
        </w:rPr>
        <w:t xml:space="preserve">9、</w:t>
      </w:r>
      <w:r>
        <w:rPr>
          <w:rFonts w:hint="eastAsia"/>
          <w:bCs w:val="0"/>
          <w:color w:val="000000"/>
        </w:rPr>
        <w:t xml:space="preserve">各</w:t>
      </w:r>
      <w:r>
        <w:rPr>
          <w:rFonts w:hint="eastAsia"/>
          <w:bCs w:val="0"/>
          <w:color w:val="000000"/>
        </w:rPr>
        <w:t xml:space="preserve">年度</w:t>
      </w:r>
      <w:r>
        <w:rPr>
          <w:rFonts w:hint="eastAsia"/>
          <w:bCs w:val="0"/>
          <w:color w:val="000000"/>
        </w:rPr>
        <w:t xml:space="preserve">投标优惠率限价</w:t>
      </w:r>
      <w:r>
        <w:rPr>
          <w:rFonts w:hint="eastAsia"/>
          <w:bCs w:val="0"/>
          <w:color w:val="000000"/>
        </w:rPr>
        <w:t xml:space="preserve">比例</w:t>
      </w:r>
      <w:r>
        <w:rPr>
          <w:rFonts w:hint="eastAsia"/>
          <w:bCs w:val="0"/>
          <w:color w:val="000000"/>
        </w:rPr>
        <w:t xml:space="preserve">如下</w:t>
      </w:r>
      <w:r>
        <w:rPr>
          <w:rFonts w:hint="eastAsia"/>
          <w:bCs w:val="0"/>
          <w:color w:val="000000"/>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842"/>
        <w:gridCol w:w="2741"/>
        <w:gridCol w:w="2975"/>
      </w:tblGrid>
      <w:tr>
        <w:trPr/>
        <w:tc>
          <w:tcPr>
            <w:shd w:val="clear" w:color="auto" w:fill="e7e6e6"/>
            <w:tcW w:w="832"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序号</w:t>
            </w:r>
            <w:r/>
          </w:p>
        </w:tc>
        <w:tc>
          <w:tcPr>
            <w:shd w:val="clear" w:color="auto" w:fill="e7e6e6"/>
            <w:tcW w:w="1842"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年度</w:t>
            </w:r>
            <w:r/>
          </w:p>
        </w:tc>
        <w:tc>
          <w:tcPr>
            <w:shd w:val="clear" w:color="auto" w:fill="e7e6e6"/>
            <w:tcW w:w="2741"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投标</w:t>
            </w:r>
            <w:r>
              <w:rPr>
                <w:rFonts w:hint="eastAsia"/>
                <w:bCs w:val="0"/>
                <w:color w:val="000000"/>
              </w:rPr>
              <w:t xml:space="preserve">优惠率限价</w:t>
            </w:r>
            <w:r/>
          </w:p>
        </w:tc>
        <w:tc>
          <w:tcPr>
            <w:shd w:val="clear" w:color="auto" w:fill="e7e6e6"/>
            <w:tcW w:w="2975" w:type="dxa"/>
            <w:vAlign w:val="top"/>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备注</w:t>
            </w:r>
            <w:r/>
          </w:p>
        </w:tc>
      </w:tr>
      <w:tr>
        <w:trPr/>
        <w:tc>
          <w:tcPr>
            <w:tcW w:w="832"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1</w:t>
            </w:r>
            <w:r/>
          </w:p>
        </w:tc>
        <w:tc>
          <w:tcPr>
            <w:tcW w:w="1842" w:type="dxa"/>
            <w:vAlign w:val="center"/>
            <w:textDirection w:val="lrTb"/>
            <w:noWrap w:val="false"/>
          </w:tcPr>
          <w:p>
            <w:pPr>
              <w:pStyle w:val="896"/>
              <w:jc w:val="center"/>
              <w:spacing w:after="0" w:line="430" w:lineRule="exact"/>
              <w:widowControl w:val="off"/>
              <w:rPr>
                <w:rFonts w:hint="eastAsia"/>
                <w:bCs w:val="0"/>
                <w:color w:val="000000"/>
              </w:rPr>
            </w:pPr>
            <w:r/>
            <w:bookmarkStart w:id="120" w:name="OLE_LINK32"/>
            <w:r/>
            <w:bookmarkStart w:id="121" w:name="OLE_LINK33"/>
            <w:r>
              <w:rPr>
                <w:rFonts w:hint="eastAsia"/>
                <w:bCs w:val="0"/>
                <w:color w:val="000000"/>
              </w:rPr>
              <w:t xml:space="preserve">第一年</w:t>
            </w:r>
            <w:bookmarkEnd w:id="120"/>
            <w:r/>
            <w:bookmarkEnd w:id="121"/>
            <w:r>
              <w:rPr>
                <w:rFonts w:hint="eastAsia"/>
                <w:bCs w:val="0"/>
                <w:color w:val="000000"/>
              </w:rPr>
            </w:r>
            <w:r/>
          </w:p>
        </w:tc>
        <w:tc>
          <w:tcPr>
            <w:tcW w:w="2741"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w:t>
            </w:r>
            <w:r>
              <w:rPr>
                <w:bCs w:val="0"/>
                <w:color w:val="000000"/>
              </w:rPr>
              <w:t xml:space="preserve">30%</w:t>
            </w:r>
            <w:r>
              <w:rPr>
                <w:rFonts w:hint="eastAsia"/>
                <w:bCs w:val="0"/>
                <w:color w:val="000000"/>
              </w:rPr>
            </w:r>
            <w:r/>
          </w:p>
        </w:tc>
        <w:tc>
          <w:tcPr>
            <w:tcW w:w="2975" w:type="dxa"/>
            <w:vAlign w:val="top"/>
            <w:textDirection w:val="lrTb"/>
            <w:noWrap w:val="false"/>
          </w:tcPr>
          <w:p>
            <w:pPr>
              <w:pStyle w:val="896"/>
              <w:spacing w:after="0" w:line="430" w:lineRule="exact"/>
              <w:widowControl w:val="off"/>
              <w:rPr>
                <w:rFonts w:hint="eastAsia"/>
                <w:bCs w:val="0"/>
                <w:color w:val="000000"/>
              </w:rPr>
            </w:pPr>
            <w:r>
              <w:rPr>
                <w:rFonts w:hint="eastAsia"/>
                <w:bCs w:val="0"/>
                <w:color w:val="000000"/>
              </w:rPr>
            </w:r>
            <w:r/>
          </w:p>
        </w:tc>
      </w:tr>
      <w:tr>
        <w:trPr/>
        <w:tc>
          <w:tcPr>
            <w:tcW w:w="832"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2</w:t>
            </w:r>
            <w:r/>
          </w:p>
        </w:tc>
        <w:tc>
          <w:tcPr>
            <w:tcW w:w="1842"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第二年</w:t>
            </w:r>
            <w:r/>
          </w:p>
        </w:tc>
        <w:tc>
          <w:tcPr>
            <w:tcW w:w="2741"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w:t>
            </w:r>
            <w:r>
              <w:rPr>
                <w:bCs w:val="0"/>
                <w:color w:val="000000"/>
              </w:rPr>
              <w:t xml:space="preserve">35%</w:t>
            </w:r>
            <w:r>
              <w:rPr>
                <w:rFonts w:hint="eastAsia"/>
                <w:bCs w:val="0"/>
                <w:color w:val="000000"/>
              </w:rPr>
            </w:r>
            <w:r/>
          </w:p>
        </w:tc>
        <w:tc>
          <w:tcPr>
            <w:tcW w:w="2975" w:type="dxa"/>
            <w:vAlign w:val="top"/>
            <w:textDirection w:val="lrTb"/>
            <w:noWrap w:val="false"/>
          </w:tcPr>
          <w:p>
            <w:pPr>
              <w:pStyle w:val="896"/>
              <w:spacing w:after="0" w:line="430" w:lineRule="exact"/>
              <w:widowControl w:val="off"/>
              <w:rPr>
                <w:rFonts w:hint="eastAsia"/>
                <w:bCs w:val="0"/>
                <w:color w:val="000000"/>
              </w:rPr>
            </w:pPr>
            <w:r>
              <w:rPr>
                <w:rFonts w:hint="eastAsia"/>
                <w:bCs w:val="0"/>
                <w:color w:val="000000"/>
              </w:rPr>
            </w:r>
            <w:r/>
          </w:p>
        </w:tc>
      </w:tr>
      <w:tr>
        <w:trPr/>
        <w:tc>
          <w:tcPr>
            <w:tcW w:w="832"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3</w:t>
            </w:r>
            <w:r/>
          </w:p>
        </w:tc>
        <w:tc>
          <w:tcPr>
            <w:tcW w:w="1842"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第三年</w:t>
            </w:r>
            <w:r/>
          </w:p>
        </w:tc>
        <w:tc>
          <w:tcPr>
            <w:tcW w:w="2741" w:type="dxa"/>
            <w:vAlign w:val="center"/>
            <w:textDirection w:val="lrTb"/>
            <w:noWrap w:val="false"/>
          </w:tcPr>
          <w:p>
            <w:pPr>
              <w:pStyle w:val="896"/>
              <w:jc w:val="center"/>
              <w:spacing w:after="0" w:line="430" w:lineRule="exact"/>
              <w:widowControl w:val="off"/>
              <w:rPr>
                <w:rFonts w:hint="eastAsia"/>
                <w:bCs w:val="0"/>
                <w:color w:val="000000"/>
              </w:rPr>
            </w:pPr>
            <w:r>
              <w:rPr>
                <w:rFonts w:hint="eastAsia"/>
                <w:bCs w:val="0"/>
                <w:color w:val="000000"/>
              </w:rPr>
              <w:t xml:space="preserve">≥</w:t>
            </w:r>
            <w:r>
              <w:rPr>
                <w:bCs w:val="0"/>
                <w:color w:val="000000"/>
              </w:rPr>
              <w:t xml:space="preserve">40%</w:t>
            </w:r>
            <w:r>
              <w:rPr>
                <w:rFonts w:hint="eastAsia"/>
                <w:bCs w:val="0"/>
                <w:color w:val="000000"/>
              </w:rPr>
            </w:r>
            <w:r/>
          </w:p>
        </w:tc>
        <w:tc>
          <w:tcPr>
            <w:tcW w:w="2975" w:type="dxa"/>
            <w:vAlign w:val="top"/>
            <w:textDirection w:val="lrTb"/>
            <w:noWrap w:val="false"/>
          </w:tcPr>
          <w:p>
            <w:pPr>
              <w:pStyle w:val="896"/>
              <w:spacing w:after="0" w:line="430" w:lineRule="exact"/>
              <w:widowControl w:val="off"/>
              <w:rPr>
                <w:rFonts w:hint="eastAsia"/>
                <w:bCs w:val="0"/>
                <w:color w:val="000000"/>
              </w:rPr>
            </w:pPr>
            <w:r>
              <w:rPr>
                <w:rFonts w:hint="eastAsia"/>
                <w:bCs w:val="0"/>
                <w:color w:val="000000"/>
              </w:rPr>
            </w:r>
            <w:r/>
          </w:p>
        </w:tc>
      </w:tr>
    </w:tbl>
    <w:p>
      <w:pPr>
        <w:pStyle w:val="896"/>
        <w:jc w:val="left"/>
        <w:spacing w:after="0" w:line="430" w:lineRule="exact"/>
        <w:rPr>
          <w:rFonts w:cs="等线"/>
          <w:bCs w:val="0"/>
          <w:color w:val="000000"/>
          <w:szCs w:val="21"/>
        </w:rPr>
      </w:pPr>
      <w:r>
        <w:rPr>
          <w:rFonts w:hint="eastAsia"/>
          <w:bCs w:val="0"/>
        </w:rPr>
        <w:t xml:space="preserve">注：</w:t>
      </w:r>
      <w:bookmarkStart w:id="122" w:name="OLE_LINK34"/>
      <w:r/>
      <w:bookmarkStart w:id="123" w:name="OLE_LINK35"/>
      <w:r>
        <w:rPr>
          <w:rFonts w:hint="eastAsia"/>
          <w:bCs w:val="0"/>
          <w:color w:val="000000"/>
        </w:rPr>
        <w:t xml:space="preserve">第一年</w:t>
      </w:r>
      <w:r>
        <w:rPr>
          <w:rFonts w:hint="eastAsia"/>
          <w:bCs w:val="0"/>
          <w:color w:val="000000"/>
        </w:rPr>
        <w:t xml:space="preserve">结算金额</w:t>
      </w:r>
      <w:bookmarkEnd w:id="122"/>
      <w:r/>
      <w:bookmarkEnd w:id="123"/>
      <w:r>
        <w:rPr>
          <w:rFonts w:hint="eastAsia"/>
          <w:bCs w:val="0"/>
          <w:color w:val="000000"/>
        </w:rPr>
        <w:t xml:space="preserve">=</w:t>
      </w:r>
      <w:r>
        <w:rPr>
          <w:rFonts w:hint="eastAsia" w:cs="宋体"/>
          <w:bCs w:val="0"/>
          <w:color w:val="000000"/>
        </w:rPr>
        <w:t xml:space="preserve">各项</w:t>
      </w:r>
      <w:r>
        <w:rPr>
          <w:rFonts w:hint="eastAsia" w:cs="宋体"/>
          <w:bCs w:val="0"/>
          <w:color w:val="000000"/>
        </w:rPr>
        <w:t xml:space="preserve">收费标准</w:t>
      </w:r>
      <w:r>
        <w:rPr>
          <w:rFonts w:hint="eastAsia" w:cs="等线"/>
          <w:bCs w:val="0"/>
          <w:color w:val="000000"/>
          <w:szCs w:val="21"/>
        </w:rPr>
        <w:t xml:space="preserve">×（1-</w:t>
      </w:r>
      <w:r>
        <w:rPr>
          <w:rFonts w:hint="eastAsia" w:cs="Segoe UI"/>
          <w:bCs w:val="0"/>
          <w:color w:val="000000"/>
          <w:shd w:val="clear" w:color="auto" w:fill="ffffff"/>
        </w:rPr>
        <w:t xml:space="preserve">第一</w:t>
      </w:r>
      <w:r>
        <w:rPr>
          <w:rFonts w:cs="Segoe UI"/>
          <w:bCs w:val="0"/>
          <w:color w:val="000000"/>
          <w:shd w:val="clear" w:color="auto" w:fill="ffffff"/>
        </w:rPr>
        <w:t xml:space="preserve">年</w:t>
      </w:r>
      <w:r>
        <w:rPr>
          <w:rFonts w:hint="eastAsia" w:cs="等线"/>
          <w:bCs w:val="0"/>
          <w:color w:val="000000"/>
          <w:szCs w:val="21"/>
        </w:rPr>
        <w:t xml:space="preserve">中标优惠率）。</w:t>
      </w:r>
      <w:r>
        <w:rPr>
          <w:rFonts w:cs="等线"/>
          <w:bCs w:val="0"/>
          <w:color w:val="000000"/>
          <w:szCs w:val="21"/>
        </w:rPr>
      </w:r>
      <w:r/>
    </w:p>
    <w:p>
      <w:pPr>
        <w:pStyle w:val="896"/>
        <w:ind w:firstLine="480"/>
        <w:jc w:val="left"/>
        <w:spacing w:after="0" w:line="430" w:lineRule="exact"/>
        <w:rPr>
          <w:rFonts w:cs="等线"/>
          <w:bCs w:val="0"/>
          <w:color w:val="000000"/>
          <w:szCs w:val="21"/>
        </w:rPr>
      </w:pPr>
      <w:r>
        <w:rPr>
          <w:rFonts w:hint="eastAsia"/>
          <w:bCs w:val="0"/>
          <w:color w:val="000000"/>
        </w:rPr>
        <w:t xml:space="preserve">第二年</w:t>
      </w:r>
      <w:r>
        <w:rPr>
          <w:rFonts w:hint="eastAsia"/>
          <w:bCs w:val="0"/>
          <w:color w:val="000000"/>
        </w:rPr>
        <w:t xml:space="preserve">结算金额=</w:t>
      </w:r>
      <w:r>
        <w:rPr>
          <w:rFonts w:hint="eastAsia" w:cs="宋体"/>
          <w:bCs w:val="0"/>
          <w:color w:val="000000"/>
        </w:rPr>
        <w:t xml:space="preserve">各项</w:t>
      </w:r>
      <w:r>
        <w:rPr>
          <w:rFonts w:hint="eastAsia" w:cs="宋体"/>
          <w:bCs w:val="0"/>
          <w:color w:val="000000"/>
        </w:rPr>
        <w:t xml:space="preserve">收费标准</w:t>
      </w:r>
      <w:r>
        <w:rPr>
          <w:rFonts w:hint="eastAsia" w:cs="等线"/>
          <w:bCs w:val="0"/>
          <w:color w:val="000000"/>
          <w:szCs w:val="21"/>
        </w:rPr>
        <w:t xml:space="preserve">×（1-</w:t>
      </w:r>
      <w:r>
        <w:rPr>
          <w:rFonts w:hint="eastAsia" w:cs="Segoe UI"/>
          <w:bCs w:val="0"/>
          <w:color w:val="000000"/>
          <w:shd w:val="clear" w:color="auto" w:fill="ffffff"/>
        </w:rPr>
        <w:t xml:space="preserve">第二</w:t>
      </w:r>
      <w:r>
        <w:rPr>
          <w:rFonts w:cs="Segoe UI"/>
          <w:bCs w:val="0"/>
          <w:color w:val="000000"/>
          <w:shd w:val="clear" w:color="auto" w:fill="ffffff"/>
        </w:rPr>
        <w:t xml:space="preserve">年</w:t>
      </w:r>
      <w:r>
        <w:rPr>
          <w:rFonts w:hint="eastAsia" w:cs="等线"/>
          <w:bCs w:val="0"/>
          <w:color w:val="000000"/>
          <w:szCs w:val="21"/>
        </w:rPr>
        <w:t xml:space="preserve">中标优惠率）。</w:t>
      </w:r>
      <w:r>
        <w:rPr>
          <w:rFonts w:cs="等线"/>
          <w:bCs w:val="0"/>
          <w:color w:val="000000"/>
          <w:szCs w:val="21"/>
        </w:rPr>
      </w:r>
      <w:r/>
    </w:p>
    <w:p>
      <w:pPr>
        <w:pStyle w:val="896"/>
        <w:ind w:firstLine="480"/>
        <w:jc w:val="left"/>
        <w:spacing w:after="0" w:line="430" w:lineRule="exact"/>
        <w:rPr>
          <w:rFonts w:hint="eastAsia" w:cs="等线"/>
          <w:bCs w:val="0"/>
          <w:szCs w:val="21"/>
        </w:rPr>
      </w:pPr>
      <w:r>
        <w:rPr>
          <w:rFonts w:hint="eastAsia"/>
          <w:bCs w:val="0"/>
          <w:color w:val="000000"/>
        </w:rPr>
        <w:t xml:space="preserve">第三年</w:t>
      </w:r>
      <w:r>
        <w:rPr>
          <w:rFonts w:hint="eastAsia"/>
          <w:bCs w:val="0"/>
          <w:color w:val="000000"/>
        </w:rPr>
        <w:t xml:space="preserve">结算金额=</w:t>
      </w:r>
      <w:r>
        <w:rPr>
          <w:rFonts w:hint="eastAsia" w:cs="宋体"/>
          <w:bCs w:val="0"/>
          <w:color w:val="000000"/>
        </w:rPr>
        <w:t xml:space="preserve">各项</w:t>
      </w:r>
      <w:r>
        <w:rPr>
          <w:rFonts w:hint="eastAsia" w:cs="宋体"/>
          <w:bCs w:val="0"/>
          <w:color w:val="000000"/>
        </w:rPr>
        <w:t xml:space="preserve">收费标准</w:t>
      </w:r>
      <w:r>
        <w:rPr>
          <w:rFonts w:hint="eastAsia" w:cs="等线"/>
          <w:bCs w:val="0"/>
          <w:szCs w:val="21"/>
        </w:rPr>
        <w:t xml:space="preserve">×（1-第三年中标优惠率）。</w:t>
      </w:r>
      <w:r/>
    </w:p>
    <w:p>
      <w:pPr>
        <w:pStyle w:val="896"/>
        <w:spacing w:after="0" w:line="430" w:lineRule="exact"/>
        <w:widowControl w:val="off"/>
        <w:rPr>
          <w:rFonts w:cs="宋体"/>
          <w:b/>
          <w:sz w:val="28"/>
          <w:szCs w:val="28"/>
        </w:rPr>
      </w:pPr>
      <w:r>
        <w:rPr>
          <w:rFonts w:hint="eastAsia" w:cs="宋体"/>
          <w:b/>
          <w:sz w:val="28"/>
          <w:szCs w:val="28"/>
        </w:rPr>
        <w:t xml:space="preserve">二、项目服务清单</w:t>
      </w:r>
      <w:r>
        <w:rPr>
          <w:rFonts w:hint="eastAsia" w:cs="宋体"/>
          <w:b/>
          <w:sz w:val="28"/>
          <w:szCs w:val="28"/>
        </w:rPr>
        <w:t xml:space="preserve">及</w:t>
      </w:r>
      <w:r>
        <w:rPr>
          <w:rFonts w:hint="eastAsia" w:cs="宋体"/>
          <w:b/>
          <w:sz w:val="28"/>
          <w:szCs w:val="28"/>
        </w:rPr>
        <w:t xml:space="preserve">人员配置</w:t>
      </w:r>
      <w:r>
        <w:rPr>
          <w:rFonts w:hint="eastAsia" w:cs="宋体"/>
          <w:b/>
          <w:sz w:val="28"/>
          <w:szCs w:val="28"/>
        </w:rPr>
        <w:t xml:space="preserve">：</w:t>
      </w:r>
      <w:r>
        <w:rPr>
          <w:rFonts w:cs="宋体"/>
          <w:b/>
          <w:sz w:val="28"/>
          <w:szCs w:val="28"/>
        </w:rPr>
      </w:r>
      <w:r/>
    </w:p>
    <w:p>
      <w:pPr>
        <w:pStyle w:val="896"/>
        <w:jc w:val="left"/>
        <w:spacing w:after="0" w:line="430" w:lineRule="exact"/>
        <w:rPr>
          <w:rFonts w:hint="eastAsia" w:cs="宋体"/>
          <w:b/>
        </w:rPr>
      </w:pPr>
      <w:r>
        <w:rPr>
          <w:rFonts w:hint="eastAsia" w:cs="宋体"/>
          <w:b/>
        </w:rPr>
        <w:t xml:space="preserve">（一）服务</w:t>
      </w:r>
      <w:r>
        <w:rPr>
          <w:rFonts w:hint="eastAsia" w:cs="宋体"/>
          <w:b/>
        </w:rPr>
        <w:t xml:space="preserve">清单</w:t>
      </w:r>
      <w:r>
        <w:rPr>
          <w:rFonts w:hint="eastAsia" w:cs="宋体"/>
          <w:b/>
        </w:rPr>
      </w:r>
      <w:r/>
    </w:p>
    <w:tbl>
      <w:tblPr>
        <w:tblW w:w="100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442"/>
        <w:gridCol w:w="992"/>
        <w:gridCol w:w="992"/>
        <w:gridCol w:w="5930"/>
      </w:tblGrid>
      <w:tr>
        <w:trPr/>
        <w:tc>
          <w:tcPr>
            <w:shd w:val="clear" w:color="auto" w:fill="e2efd9"/>
            <w:tcW w:w="690" w:type="dxa"/>
            <w:vAlign w:val="center"/>
            <w:textDirection w:val="lrTb"/>
            <w:noWrap w:val="false"/>
          </w:tcPr>
          <w:p>
            <w:pPr>
              <w:pStyle w:val="896"/>
              <w:jc w:val="center"/>
              <w:spacing w:after="0" w:line="240" w:lineRule="auto"/>
              <w:widowControl w:val="off"/>
              <w:rPr>
                <w:rFonts w:hint="eastAsia" w:cs="宋体"/>
                <w:b/>
              </w:rPr>
            </w:pPr>
            <w:r>
              <w:rPr>
                <w:rFonts w:hint="eastAsia" w:cs="宋体"/>
                <w:b/>
              </w:rPr>
              <w:t xml:space="preserve">序号</w:t>
            </w:r>
            <w:r>
              <w:rPr>
                <w:rFonts w:hint="eastAsia" w:cs="宋体"/>
                <w:b/>
              </w:rPr>
            </w:r>
            <w:r/>
          </w:p>
        </w:tc>
        <w:tc>
          <w:tcPr>
            <w:shd w:val="clear" w:color="auto" w:fill="e2efd9"/>
            <w:tcW w:w="1442" w:type="dxa"/>
            <w:vAlign w:val="center"/>
            <w:textDirection w:val="lrTb"/>
            <w:noWrap w:val="false"/>
          </w:tcPr>
          <w:p>
            <w:pPr>
              <w:pStyle w:val="896"/>
              <w:jc w:val="center"/>
              <w:spacing w:after="0" w:line="240" w:lineRule="auto"/>
              <w:widowControl w:val="off"/>
              <w:rPr>
                <w:rFonts w:hint="eastAsia" w:cs="宋体"/>
                <w:b/>
              </w:rPr>
            </w:pPr>
            <w:r>
              <w:rPr>
                <w:rFonts w:hint="eastAsia" w:cs="宋体"/>
                <w:b/>
              </w:rPr>
              <w:t xml:space="preserve">项</w:t>
            </w:r>
            <w:r>
              <w:rPr>
                <w:rFonts w:hint="eastAsia" w:cs="宋体"/>
                <w:b/>
              </w:rPr>
              <w:t xml:space="preserve">目</w:t>
            </w:r>
            <w:r>
              <w:rPr>
                <w:rFonts w:hint="eastAsia" w:cs="宋体"/>
                <w:b/>
              </w:rPr>
              <w:t xml:space="preserve">类别</w:t>
            </w:r>
            <w:r/>
          </w:p>
        </w:tc>
        <w:tc>
          <w:tcPr>
            <w:shd w:val="clear" w:color="auto" w:fill="e2efd9"/>
            <w:tcW w:w="992" w:type="dxa"/>
            <w:vAlign w:val="center"/>
            <w:textDirection w:val="lrTb"/>
            <w:noWrap w:val="false"/>
          </w:tcPr>
          <w:p>
            <w:pPr>
              <w:pStyle w:val="896"/>
              <w:jc w:val="center"/>
              <w:spacing w:after="0" w:line="240" w:lineRule="auto"/>
              <w:widowControl w:val="off"/>
              <w:rPr>
                <w:rFonts w:hint="eastAsia" w:cs="宋体"/>
                <w:b/>
              </w:rPr>
            </w:pPr>
            <w:r>
              <w:rPr>
                <w:rFonts w:hint="eastAsia" w:cs="宋体"/>
                <w:b/>
              </w:rPr>
              <w:t xml:space="preserve">单位</w:t>
            </w:r>
            <w:r/>
          </w:p>
        </w:tc>
        <w:tc>
          <w:tcPr>
            <w:shd w:val="clear" w:color="auto" w:fill="e2efd9"/>
            <w:tcW w:w="992" w:type="dxa"/>
            <w:vAlign w:val="center"/>
            <w:textDirection w:val="lrTb"/>
            <w:noWrap w:val="false"/>
          </w:tcPr>
          <w:p>
            <w:pPr>
              <w:pStyle w:val="896"/>
              <w:jc w:val="center"/>
              <w:spacing w:after="0" w:line="240" w:lineRule="auto"/>
              <w:widowControl w:val="off"/>
              <w:rPr>
                <w:rFonts w:hint="eastAsia" w:cs="宋体"/>
                <w:b/>
              </w:rPr>
            </w:pPr>
            <w:r>
              <w:rPr>
                <w:rFonts w:hint="eastAsia" w:cs="宋体"/>
                <w:b/>
              </w:rPr>
              <w:t xml:space="preserve">收费标准</w:t>
            </w:r>
            <w:r>
              <w:rPr>
                <w:rFonts w:hint="eastAsia" w:cs="宋体"/>
                <w:b/>
              </w:rPr>
              <w:t xml:space="preserve">（元）</w:t>
            </w:r>
            <w:r/>
          </w:p>
        </w:tc>
        <w:tc>
          <w:tcPr>
            <w:shd w:val="clear" w:color="auto" w:fill="e2efd9"/>
            <w:tcW w:w="5930" w:type="dxa"/>
            <w:vAlign w:val="center"/>
            <w:textDirection w:val="lrTb"/>
            <w:noWrap w:val="false"/>
          </w:tcPr>
          <w:p>
            <w:pPr>
              <w:pStyle w:val="896"/>
              <w:jc w:val="center"/>
              <w:spacing w:after="0" w:line="240" w:lineRule="auto"/>
              <w:widowControl w:val="off"/>
              <w:rPr>
                <w:rFonts w:hint="eastAsia" w:cs="宋体"/>
                <w:b/>
              </w:rPr>
            </w:pPr>
            <w:r>
              <w:rPr>
                <w:rFonts w:hint="eastAsia" w:cs="宋体"/>
                <w:b/>
              </w:rPr>
              <w:t xml:space="preserve">备</w:t>
            </w:r>
            <w:r>
              <w:rPr>
                <w:rFonts w:hint="eastAsia" w:cs="宋体"/>
                <w:b/>
              </w:rPr>
              <w:t xml:space="preserve">注</w:t>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1</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司仪服务</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金牌主持</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2</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护灵仪式</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5</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仪式含接灵、移灵、护灵等内容，整场仪式约3</w:t>
            </w:r>
            <w:r>
              <w:rPr>
                <w:rFonts w:cs="宋体"/>
                <w:bCs w:val="0"/>
                <w:color w:val="000000"/>
              </w:rPr>
              <w:t xml:space="preserve">0</w:t>
            </w:r>
            <w:r>
              <w:rPr>
                <w:rFonts w:hint="eastAsia" w:cs="宋体"/>
                <w:bCs w:val="0"/>
                <w:color w:val="000000"/>
              </w:rPr>
              <w:t xml:space="preserve">分钟</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3</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入炉仪式</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60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手推式，仪式含封棺、扶灵、炉前告别等内容，将遗体从告别礼厅送至火化间</w:t>
            </w:r>
            <w:r>
              <w:rPr>
                <w:rFonts w:hint="eastAsia" w:cs="宋体"/>
                <w:bCs w:val="0"/>
                <w:color w:val="000000"/>
              </w:rPr>
              <w:t xml:space="preserve">整场仪式约</w:t>
            </w:r>
            <w:r>
              <w:rPr>
                <w:rFonts w:cs="宋体"/>
                <w:bCs w:val="0"/>
                <w:color w:val="000000"/>
              </w:rPr>
              <w:t xml:space="preserve">20</w:t>
            </w:r>
            <w:r>
              <w:rPr>
                <w:rFonts w:hint="eastAsia" w:cs="宋体"/>
                <w:bCs w:val="0"/>
                <w:color w:val="000000"/>
              </w:rPr>
              <w:t xml:space="preserve">分钟</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4</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送</w:t>
            </w:r>
            <w:r>
              <w:rPr>
                <w:rFonts w:hint="eastAsia" w:cs="宋体"/>
                <w:bCs w:val="0"/>
                <w:color w:val="000000"/>
              </w:rPr>
              <w:t xml:space="preserve">灵</w:t>
            </w:r>
            <w:r>
              <w:rPr>
                <w:rFonts w:hint="eastAsia" w:cs="宋体"/>
                <w:bCs w:val="0"/>
                <w:color w:val="000000"/>
              </w:rPr>
              <w:t xml:space="preserve">仪式</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3</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致送灵词后，骨灰盒由</w:t>
            </w:r>
            <w:r>
              <w:rPr>
                <w:rFonts w:cs="宋体"/>
                <w:bCs w:val="0"/>
                <w:color w:val="000000"/>
              </w:rPr>
              <w:t xml:space="preserve">4名礼仪人员接灵上肩，抬轿送至车上，整场仪式约20分钟。</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5</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bookmarkStart w:id="124" w:name="OLE_LINK65"/>
            <w:r/>
            <w:bookmarkStart w:id="125" w:name="OLE_LINK73"/>
            <w:r>
              <w:rPr>
                <w:rFonts w:hint="eastAsia" w:cs="宋体"/>
                <w:bCs w:val="0"/>
                <w:color w:val="000000"/>
              </w:rPr>
              <w:t xml:space="preserve">遗体沐浴</w:t>
            </w:r>
            <w:bookmarkEnd w:id="124"/>
            <w:r/>
            <w:bookmarkEnd w:id="125"/>
            <w:r>
              <w:rPr>
                <w:rFonts w:hint="eastAsia" w:cs="宋体"/>
                <w:bCs w:val="0"/>
                <w:color w:val="000000"/>
              </w:rPr>
              <w:t xml:space="preserve">（至亲型）</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6</w:t>
            </w:r>
            <w:r>
              <w:rPr>
                <w:rFonts w:cs="宋体"/>
                <w:bCs w:val="0"/>
                <w:color w:val="000000"/>
              </w:rPr>
              <w:t xml:space="preserve">50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约</w:t>
            </w:r>
            <w:r>
              <w:rPr>
                <w:rFonts w:cs="宋体"/>
                <w:bCs w:val="0"/>
                <w:color w:val="000000"/>
              </w:rPr>
              <w:t xml:space="preserve">40</w:t>
            </w:r>
            <w:r>
              <w:rPr>
                <w:rFonts w:hint="eastAsia" w:cs="宋体"/>
                <w:bCs w:val="0"/>
                <w:color w:val="000000"/>
              </w:rPr>
              <w:t xml:space="preserve">分钟全身基础清洁，含遗体清洁、化妆、更衣等</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6</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遗体沐浴（至亲型）</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28</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约</w:t>
            </w:r>
            <w:r>
              <w:rPr>
                <w:rFonts w:cs="宋体"/>
                <w:bCs w:val="0"/>
                <w:color w:val="000000"/>
              </w:rPr>
              <w:t xml:space="preserve">7</w:t>
            </w:r>
            <w:r>
              <w:rPr>
                <w:rFonts w:cs="宋体"/>
                <w:bCs w:val="0"/>
                <w:color w:val="000000"/>
              </w:rPr>
              <w:t xml:space="preserve">0</w:t>
            </w:r>
            <w:r>
              <w:rPr>
                <w:rFonts w:hint="eastAsia" w:cs="宋体"/>
                <w:bCs w:val="0"/>
                <w:color w:val="000000"/>
              </w:rPr>
              <w:t xml:space="preserve">分钟</w:t>
            </w:r>
            <w:r>
              <w:rPr>
                <w:rFonts w:hint="eastAsia" w:cs="宋体"/>
                <w:bCs w:val="0"/>
                <w:color w:val="000000"/>
              </w:rPr>
              <w:t xml:space="preserve">全身深度清洁，</w:t>
            </w:r>
            <w:r>
              <w:rPr>
                <w:rFonts w:hint="eastAsia" w:cs="宋体"/>
                <w:bCs w:val="0"/>
                <w:color w:val="000000"/>
              </w:rPr>
              <w:t xml:space="preserve">含</w:t>
            </w:r>
            <w:r>
              <w:rPr>
                <w:rFonts w:hint="eastAsia" w:cs="宋体"/>
                <w:bCs w:val="0"/>
                <w:color w:val="000000"/>
              </w:rPr>
              <w:t xml:space="preserve">遗体清洁、</w:t>
            </w:r>
            <w:r>
              <w:rPr>
                <w:rFonts w:hint="eastAsia" w:cs="宋体"/>
                <w:bCs w:val="0"/>
                <w:color w:val="000000"/>
              </w:rPr>
              <w:t xml:space="preserve">化妆、更衣等</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7</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白事管家</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次/具</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5</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服务包含丧事策划指导、协助丧属办理火化证明、灵堂搭建等，可上门提供服务。</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8</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绢花圈租用</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只/次</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9</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长明灯租用</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盏/次</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5</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0</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bookmarkStart w:id="126" w:name="OLE_LINK74"/>
            <w:r/>
            <w:bookmarkStart w:id="127" w:name="OLE_LINK75"/>
            <w:r>
              <w:rPr>
                <w:rFonts w:hint="eastAsia" w:cs="宋体"/>
                <w:bCs w:val="0"/>
                <w:color w:val="000000"/>
              </w:rPr>
              <w:t xml:space="preserve">遗体铺花A款</w:t>
            </w:r>
            <w:bookmarkEnd w:id="126"/>
            <w:r/>
            <w:bookmarkEnd w:id="127"/>
            <w:r>
              <w:rPr>
                <w:rFonts w:hint="eastAsia" w:cs="宋体"/>
                <w:bCs w:val="0"/>
                <w:color w:val="000000"/>
              </w:rPr>
            </w:r>
            <w:r/>
          </w:p>
        </w:tc>
        <w:tc>
          <w:tcPr>
            <w:tcW w:w="992" w:type="dxa"/>
            <w:vAlign w:val="center"/>
            <w:textDirection w:val="lrTb"/>
            <w:noWrap w:val="false"/>
          </w:tcPr>
          <w:p>
            <w:pPr>
              <w:pStyle w:val="896"/>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4</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造型花艺，含白菊</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（4支）</w:t>
            </w:r>
            <w:r>
              <w:rPr>
                <w:rFonts w:hint="eastAsia" w:cs="宋体"/>
                <w:bCs w:val="0"/>
                <w:color w:val="000000"/>
              </w:rPr>
              <w:t xml:space="preserve">、弗朗</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简洁庄重，满足基本追悼要求，传达肃穆哀思。根据季节因素局部调整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1</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遗体铺花</w:t>
            </w:r>
            <w:r>
              <w:rPr>
                <w:rFonts w:cs="宋体"/>
                <w:bCs w:val="0"/>
                <w:color w:val="000000"/>
              </w:rPr>
              <w:t xml:space="preserve">B</w:t>
            </w:r>
            <w:r>
              <w:rPr>
                <w:rFonts w:hint="eastAsia" w:cs="宋体"/>
                <w:bCs w:val="0"/>
                <w:color w:val="000000"/>
              </w:rPr>
              <w:t xml:space="preserve">款</w:t>
            </w:r>
            <w:r/>
          </w:p>
        </w:tc>
        <w:tc>
          <w:tcPr>
            <w:tcW w:w="992" w:type="dxa"/>
            <w:vAlign w:val="center"/>
            <w:textDirection w:val="lrTb"/>
            <w:noWrap w:val="false"/>
          </w:tcPr>
          <w:p>
            <w:pPr>
              <w:pStyle w:val="896"/>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8</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温馨款。</w:t>
            </w:r>
            <w:r>
              <w:rPr>
                <w:rFonts w:hint="eastAsia" w:cs="宋体"/>
                <w:bCs w:val="0"/>
                <w:color w:val="000000"/>
              </w:rPr>
              <w:t xml:space="preserve">造型花艺，含白菊</w:t>
            </w:r>
            <w:r>
              <w:rPr>
                <w:rFonts w:hint="eastAsia" w:cs="宋体"/>
                <w:bCs w:val="0"/>
                <w:color w:val="000000"/>
              </w:rPr>
              <w:t xml:space="preserve">(</w:t>
            </w:r>
            <w:r>
              <w:rPr>
                <w:rFonts w:cs="宋体"/>
                <w:bCs w:val="0"/>
                <w:color w:val="000000"/>
              </w:rPr>
              <w:t xml:space="preserve">80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、勿</w:t>
            </w:r>
            <w:r>
              <w:rPr>
                <w:rFonts w:hint="eastAsia" w:cs="宋体"/>
                <w:bCs w:val="0"/>
                <w:color w:val="000000"/>
              </w:rPr>
              <w:t xml:space="preserve">忘</w:t>
            </w:r>
            <w:r>
              <w:rPr>
                <w:rFonts w:hint="eastAsia" w:cs="宋体"/>
                <w:bCs w:val="0"/>
                <w:color w:val="000000"/>
              </w:rPr>
              <w:t xml:space="preserve">我</w:t>
            </w:r>
            <w:r>
              <w:rPr>
                <w:rFonts w:hint="eastAsia" w:cs="宋体"/>
                <w:bCs w:val="0"/>
                <w:color w:val="000000"/>
              </w:rPr>
              <w:t xml:space="preserve">（</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精选特殊花材使整体更显庄重典雅，提供更深层次的慰藉与告别体验。根据季节因素局部调整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2</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鲜花花篮A款</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只</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50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双层中型花篮，含黄白菊</w:t>
            </w:r>
            <w:r>
              <w:rPr>
                <w:rFonts w:hint="eastAsia" w:cs="宋体"/>
                <w:bCs w:val="0"/>
                <w:color w:val="000000"/>
              </w:rPr>
              <w:t xml:space="preserve">(</w:t>
            </w:r>
            <w:r>
              <w:rPr>
                <w:rFonts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2</w:t>
            </w:r>
            <w:r>
              <w:rPr>
                <w:rFonts w:hint="eastAsia" w:cs="宋体"/>
                <w:bCs w:val="0"/>
                <w:color w:val="000000"/>
              </w:rPr>
              <w:t xml:space="preserve">支）</w:t>
            </w:r>
            <w:r>
              <w:rPr>
                <w:rFonts w:hint="eastAsia" w:cs="宋体"/>
                <w:bCs w:val="0"/>
                <w:color w:val="000000"/>
              </w:rPr>
              <w:t xml:space="preserve">、弗朗</w:t>
            </w:r>
            <w:bookmarkStart w:id="128" w:name="OLE_LINK19"/>
            <w:r/>
            <w:bookmarkStart w:id="129" w:name="OLE_LINK28"/>
            <w:r>
              <w:rPr>
                <w:rFonts w:hint="eastAsia" w:cs="宋体"/>
                <w:bCs w:val="0"/>
                <w:color w:val="000000"/>
              </w:rPr>
              <w:t xml:space="preserve">（</w:t>
            </w:r>
            <w:r>
              <w:rPr>
                <w:rFonts w:cs="宋体"/>
                <w:bCs w:val="0"/>
                <w:color w:val="000000"/>
              </w:rPr>
              <w:t xml:space="preserve">10</w:t>
            </w:r>
            <w:r>
              <w:rPr>
                <w:rFonts w:hint="eastAsia" w:cs="宋体"/>
                <w:bCs w:val="0"/>
                <w:color w:val="000000"/>
              </w:rPr>
              <w:t xml:space="preserve">支）</w:t>
            </w:r>
            <w:bookmarkEnd w:id="128"/>
            <w:r/>
            <w:bookmarkEnd w:id="129"/>
            <w:r/>
            <w:bookmarkStart w:id="130" w:name="OLE_LINK13"/>
            <w:r>
              <w:rPr>
                <w:rFonts w:hint="eastAsia" w:cs="宋体"/>
                <w:bCs w:val="0"/>
                <w:color w:val="000000"/>
              </w:rPr>
              <w:t xml:space="preserve">、</w:t>
            </w:r>
            <w:bookmarkEnd w:id="130"/>
            <w:r>
              <w:rPr>
                <w:rFonts w:hint="eastAsia" w:cs="宋体"/>
                <w:bCs w:val="0"/>
                <w:color w:val="000000"/>
              </w:rPr>
              <w:t xml:space="preserve">小雏菊（</w:t>
            </w:r>
            <w:r>
              <w:rPr>
                <w:rFonts w:cs="宋体"/>
                <w:bCs w:val="0"/>
                <w:color w:val="000000"/>
              </w:rPr>
              <w:t xml:space="preserve">7</w:t>
            </w:r>
            <w:r>
              <w:rPr>
                <w:rFonts w:hint="eastAsia" w:cs="宋体"/>
                <w:bCs w:val="0"/>
                <w:color w:val="000000"/>
              </w:rPr>
              <w:t xml:space="preserve">支）、散尾叶(</w:t>
            </w:r>
            <w:r>
              <w:rPr>
                <w:rFonts w:cs="宋体"/>
                <w:bCs w:val="0"/>
                <w:color w:val="000000"/>
              </w:rPr>
              <w:t xml:space="preserve">12</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3</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鲜花花</w:t>
            </w:r>
            <w:r>
              <w:rPr>
                <w:rFonts w:hint="eastAsia" w:cs="宋体"/>
                <w:bCs w:val="0"/>
                <w:color w:val="000000"/>
              </w:rPr>
              <w:t xml:space="preserve">篮</w:t>
            </w:r>
            <w:r>
              <w:rPr>
                <w:rFonts w:hint="eastAsia" w:cs="宋体"/>
                <w:bCs w:val="0"/>
                <w:color w:val="000000"/>
              </w:rPr>
              <w:t xml:space="preserve">B款</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只</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3</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温馨款。</w:t>
            </w:r>
            <w:r>
              <w:rPr>
                <w:rFonts w:hint="eastAsia" w:cs="宋体"/>
                <w:bCs w:val="0"/>
                <w:color w:val="000000"/>
              </w:rPr>
              <w:t xml:space="preserve">双层大型花篮，含黄白菊</w:t>
            </w:r>
            <w:r>
              <w:rPr>
                <w:rFonts w:hint="eastAsia" w:cs="宋体"/>
                <w:bCs w:val="0"/>
                <w:color w:val="000000"/>
              </w:rPr>
              <w:t xml:space="preserve">（</w:t>
            </w:r>
            <w:r>
              <w:rPr>
                <w:rFonts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、弗朗</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、小雏菊（</w:t>
            </w:r>
            <w:r>
              <w:rPr>
                <w:rFonts w:cs="宋体"/>
                <w:bCs w:val="0"/>
                <w:color w:val="000000"/>
              </w:rPr>
              <w:t xml:space="preserve">12</w:t>
            </w:r>
            <w:r>
              <w:rPr>
                <w:rFonts w:hint="eastAsia" w:cs="宋体"/>
                <w:bCs w:val="0"/>
                <w:color w:val="000000"/>
              </w:rPr>
              <w:t xml:space="preserve">支）、散尾叶(</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4</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鲜花罗马柱</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个</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白菊花</w:t>
            </w:r>
            <w:bookmarkStart w:id="131" w:name="OLE_LINK29"/>
            <w:r/>
            <w:bookmarkStart w:id="132" w:name="OLE_LINK31"/>
            <w:r>
              <w:rPr>
                <w:rFonts w:hint="eastAsia" w:cs="宋体"/>
                <w:bCs w:val="0"/>
                <w:color w:val="000000"/>
              </w:rPr>
              <w:t xml:space="preserve">（3</w:t>
            </w:r>
            <w:r>
              <w:rPr>
                <w:rFonts w:cs="宋体"/>
                <w:bCs w:val="0"/>
                <w:color w:val="000000"/>
              </w:rPr>
              <w:t xml:space="preserve">5</w:t>
            </w:r>
            <w:r>
              <w:rPr>
                <w:rFonts w:hint="eastAsia" w:cs="宋体"/>
                <w:bCs w:val="0"/>
                <w:color w:val="000000"/>
              </w:rPr>
              <w:t xml:space="preserve">支）</w:t>
            </w:r>
            <w:bookmarkEnd w:id="131"/>
            <w:r/>
            <w:bookmarkEnd w:id="132"/>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w:t>
            </w:r>
            <w:r>
              <w:rPr>
                <w:rFonts w:hint="eastAsia" w:cs="宋体"/>
                <w:bCs w:val="0"/>
                <w:color w:val="000000"/>
              </w:rPr>
              <w:t xml:space="preserve">局部调整</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5</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遗体束花</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束</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6</w:t>
            </w:r>
            <w:r>
              <w:rPr>
                <w:rFonts w:cs="宋体"/>
                <w:bCs w:val="0"/>
                <w:color w:val="000000"/>
              </w:rPr>
              <w:t xml:space="preserve">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黄</w:t>
            </w:r>
            <w:r>
              <w:rPr>
                <w:rFonts w:hint="eastAsia" w:cs="宋体"/>
                <w:bCs w:val="0"/>
                <w:color w:val="000000"/>
              </w:rPr>
              <w:t xml:space="preserve">白</w:t>
            </w:r>
            <w:r>
              <w:rPr>
                <w:rFonts w:hint="eastAsia" w:cs="宋体"/>
                <w:bCs w:val="0"/>
                <w:color w:val="000000"/>
              </w:rPr>
              <w:t xml:space="preserve">菊花</w:t>
            </w:r>
            <w:r>
              <w:rPr>
                <w:rFonts w:hint="eastAsia" w:cs="宋体"/>
                <w:bCs w:val="0"/>
                <w:color w:val="000000"/>
              </w:rPr>
              <w:t xml:space="preserve">（</w:t>
            </w:r>
            <w:r>
              <w:rPr>
                <w:rFonts w:cs="宋体"/>
                <w:bCs w:val="0"/>
                <w:color w:val="000000"/>
              </w:rPr>
              <w:t xml:space="preserve">10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3</w:t>
            </w:r>
            <w:r>
              <w:rPr>
                <w:rFonts w:hint="eastAsia" w:cs="宋体"/>
                <w:bCs w:val="0"/>
                <w:color w:val="000000"/>
              </w:rPr>
              <w:t xml:space="preserve">支）</w:t>
            </w:r>
            <w:r>
              <w:rPr>
                <w:rFonts w:hint="eastAsia" w:cs="宋体"/>
                <w:bCs w:val="0"/>
                <w:color w:val="000000"/>
              </w:rPr>
              <w:t xml:space="preserve">、勿忘我</w:t>
            </w:r>
            <w:r>
              <w:rPr>
                <w:rFonts w:hint="eastAsia" w:cs="宋体"/>
                <w:bCs w:val="0"/>
                <w:color w:val="000000"/>
              </w:rPr>
              <w:t xml:space="preserve">（</w:t>
            </w:r>
            <w:r>
              <w:rPr>
                <w:rFonts w:cs="宋体"/>
                <w:bCs w:val="0"/>
                <w:color w:val="000000"/>
              </w:rPr>
              <w:t xml:space="preserve">4</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根据季节因素局部调整</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6</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单支菊花</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支</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2</w:t>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黄菊花</w:t>
            </w:r>
            <w:r>
              <w:rPr>
                <w:rFonts w:hint="eastAsia" w:cs="宋体"/>
                <w:bCs w:val="0"/>
                <w:color w:val="000000"/>
              </w:rPr>
              <w:t xml:space="preserve">（1支）</w:t>
            </w:r>
            <w:r>
              <w:rPr>
                <w:rFonts w:hint="eastAsia" w:cs="宋体"/>
                <w:bCs w:val="0"/>
                <w:color w:val="000000"/>
              </w:rPr>
              <w:t xml:space="preserve">、白菊花</w:t>
            </w:r>
            <w:r>
              <w:rPr>
                <w:rFonts w:hint="eastAsia" w:cs="宋体"/>
                <w:bCs w:val="0"/>
                <w:color w:val="000000"/>
              </w:rPr>
              <w:t xml:space="preserve">（1支）</w:t>
            </w:r>
            <w:r>
              <w:rPr>
                <w:rFonts w:hint="eastAsia" w:cs="宋体"/>
                <w:bCs w:val="0"/>
                <w:color w:val="000000"/>
              </w:rPr>
              <w:t xml:space="preserve">可由丧属自选</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1</w:t>
            </w:r>
            <w:r>
              <w:rPr>
                <w:rFonts w:cs="宋体"/>
                <w:bCs w:val="0"/>
                <w:color w:val="000000"/>
              </w:rPr>
              <w:t xml:space="preserve">7</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祭坛花A款（鲜花租用）</w:t>
            </w:r>
            <w:r/>
          </w:p>
        </w:tc>
        <w:tc>
          <w:tcPr>
            <w:tcW w:w="992" w:type="dxa"/>
            <w:vAlign w:val="center"/>
            <w:textDirection w:val="lrTb"/>
            <w:noWrap w:val="false"/>
          </w:tcPr>
          <w:p>
            <w:pPr>
              <w:pStyle w:val="896"/>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80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造型花艺</w:t>
            </w:r>
            <w:r>
              <w:rPr>
                <w:rFonts w:hint="eastAsia" w:cs="宋体"/>
                <w:bCs w:val="0"/>
                <w:color w:val="000000"/>
              </w:rPr>
              <w:t xml:space="preserve">四侧四层。含黄菊花</w:t>
            </w:r>
            <w:bookmarkStart w:id="133" w:name="OLE_LINK62"/>
            <w:r/>
            <w:bookmarkStart w:id="134" w:name="OLE_LINK76"/>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bookmarkEnd w:id="133"/>
            <w:r/>
            <w:bookmarkEnd w:id="134"/>
            <w:r>
              <w:rPr>
                <w:rFonts w:hint="eastAsia" w:cs="宋体"/>
                <w:bCs w:val="0"/>
                <w:color w:val="000000"/>
              </w:rPr>
              <w:t xml:space="preserve">、百合</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60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w:t>
            </w:r>
            <w:r>
              <w:rPr>
                <w:rFonts w:cs="宋体"/>
                <w:bCs w:val="0"/>
                <w:color w:val="000000"/>
              </w:rPr>
              <w:t xml:space="preserve">30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w:t>
            </w:r>
            <w:r>
              <w:rPr>
                <w:rFonts w:hint="eastAsia" w:cs="宋体"/>
                <w:bCs w:val="0"/>
                <w:color w:val="000000"/>
              </w:rPr>
              <w:t xml:space="preserve">造型简洁庄重，满足基本追悼要求，传达肃穆哀思，适用于</w:t>
            </w:r>
            <w:r>
              <w:rPr>
                <w:rFonts w:cs="宋体"/>
                <w:bCs w:val="0"/>
                <w:color w:val="000000"/>
              </w:rPr>
              <w:t xml:space="preserve">50平方左右告别厅。根据季节因素局部调</w:t>
            </w:r>
            <w:r>
              <w:rPr>
                <w:rFonts w:cs="宋体"/>
                <w:bCs w:val="0"/>
                <w:color w:val="000000"/>
              </w:rPr>
              <w:t xml:space="preserve">整</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18</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祭坛花</w:t>
            </w:r>
            <w:r>
              <w:rPr>
                <w:rFonts w:cs="宋体"/>
                <w:bCs w:val="0"/>
                <w:color w:val="000000"/>
              </w:rPr>
              <w:t xml:space="preserve">B</w:t>
            </w:r>
            <w:r>
              <w:rPr>
                <w:rFonts w:hint="eastAsia" w:cs="宋体"/>
                <w:bCs w:val="0"/>
                <w:color w:val="000000"/>
              </w:rPr>
              <w:t xml:space="preserve">款（鲜花租用）</w:t>
            </w:r>
            <w:r/>
          </w:p>
        </w:tc>
        <w:tc>
          <w:tcPr>
            <w:tcW w:w="992" w:type="dxa"/>
            <w:vAlign w:val="center"/>
            <w:textDirection w:val="lrTb"/>
            <w:noWrap w:val="false"/>
          </w:tcPr>
          <w:p>
            <w:pPr>
              <w:pStyle w:val="896"/>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4</w:t>
            </w:r>
            <w:r>
              <w:rPr>
                <w:rFonts w:cs="宋体"/>
                <w:bCs w:val="0"/>
                <w:color w:val="000000"/>
              </w:rPr>
              <w:t xml:space="preserve">80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温馨款。造型花艺</w:t>
            </w:r>
            <w:r>
              <w:rPr>
                <w:rFonts w:hint="eastAsia" w:cs="宋体"/>
                <w:bCs w:val="0"/>
                <w:color w:val="000000"/>
              </w:rPr>
              <w:t xml:space="preserve">四侧八层，含黄菊花</w:t>
            </w:r>
            <w:r>
              <w:rPr>
                <w:rFonts w:hint="eastAsia" w:cs="宋体"/>
                <w:bCs w:val="0"/>
                <w:color w:val="000000"/>
              </w:rPr>
              <w:t xml:space="preserve">（</w:t>
            </w:r>
            <w:r>
              <w:rPr>
                <w:rFonts w:cs="宋体"/>
                <w:bCs w:val="0"/>
                <w:color w:val="000000"/>
              </w:rPr>
              <w:t xml:space="preserve">40</w:t>
            </w:r>
            <w:r>
              <w:rPr>
                <w:rFonts w:hint="eastAsia" w:cs="宋体"/>
                <w:bCs w:val="0"/>
                <w:color w:val="000000"/>
              </w:rPr>
              <w:t xml:space="preserve">支）</w:t>
            </w:r>
            <w:r>
              <w:rPr>
                <w:rFonts w:hint="eastAsia" w:cs="宋体"/>
                <w:bCs w:val="0"/>
                <w:color w:val="000000"/>
              </w:rPr>
              <w:t xml:space="preserve">、白菊花</w:t>
            </w:r>
            <w:r>
              <w:rPr>
                <w:rFonts w:hint="eastAsia" w:cs="宋体"/>
                <w:bCs w:val="0"/>
                <w:color w:val="000000"/>
              </w:rPr>
              <w:t xml:space="preserve">（</w:t>
            </w:r>
            <w:r>
              <w:rPr>
                <w:rFonts w:cs="宋体"/>
                <w:bCs w:val="0"/>
                <w:color w:val="000000"/>
              </w:rPr>
              <w:t xml:space="preserve">100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100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w:t>
            </w:r>
            <w:r>
              <w:rPr>
                <w:rFonts w:cs="宋体"/>
                <w:bCs w:val="0"/>
                <w:color w:val="000000"/>
              </w:rPr>
              <w:t xml:space="preserve">40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w:t>
            </w:r>
            <w:r>
              <w:rPr>
                <w:rFonts w:cs="宋体"/>
                <w:bCs w:val="0"/>
                <w:color w:val="000000"/>
              </w:rPr>
              <w:t xml:space="preserve">60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。精选特殊花材使整体更显庄重典雅，提供更深层次的慰藉与告别体验，适用于</w:t>
            </w:r>
            <w:r>
              <w:rPr>
                <w:rFonts w:cs="宋体"/>
                <w:bCs w:val="0"/>
                <w:color w:val="000000"/>
              </w:rPr>
              <w:t xml:space="preserve">50平方左右告别厅。根据季节因素局部调整</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19</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围棺花A款（</w:t>
            </w:r>
            <w:bookmarkStart w:id="135" w:name="OLE_LINK78"/>
            <w:r>
              <w:rPr>
                <w:rFonts w:hint="eastAsia" w:cs="宋体"/>
                <w:bCs w:val="0"/>
                <w:color w:val="000000"/>
              </w:rPr>
              <w:t xml:space="preserve">鲜花租用</w:t>
            </w:r>
            <w:bookmarkEnd w:id="135"/>
            <w:r>
              <w:rPr>
                <w:rFonts w:hint="eastAsia" w:cs="宋体"/>
                <w:bCs w:val="0"/>
                <w:color w:val="000000"/>
              </w:rPr>
              <w:t xml:space="preserve">）</w:t>
            </w:r>
            <w:r/>
          </w:p>
        </w:tc>
        <w:tc>
          <w:tcPr>
            <w:tcW w:w="992" w:type="dxa"/>
            <w:vAlign w:val="center"/>
            <w:textDirection w:val="lrTb"/>
            <w:noWrap w:val="false"/>
          </w:tcPr>
          <w:p>
            <w:pPr>
              <w:pStyle w:val="896"/>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8</w:t>
            </w:r>
            <w:r>
              <w:rPr>
                <w:rFonts w:cs="宋体"/>
                <w:bCs w:val="0"/>
                <w:color w:val="000000"/>
              </w:rPr>
              <w:t xml:space="preserve">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基本款。</w:t>
            </w:r>
            <w:r>
              <w:rPr>
                <w:rFonts w:hint="eastAsia" w:cs="宋体"/>
                <w:bCs w:val="0"/>
                <w:color w:val="000000"/>
              </w:rPr>
              <w:t xml:space="preserve">造型花艺四侧四层，含黄</w:t>
            </w:r>
            <w:r>
              <w:rPr>
                <w:rFonts w:hint="eastAsia" w:cs="宋体"/>
                <w:bCs w:val="0"/>
                <w:color w:val="000000"/>
              </w:rPr>
              <w:t xml:space="preserve">白</w:t>
            </w:r>
            <w:r>
              <w:rPr>
                <w:rFonts w:hint="eastAsia" w:cs="宋体"/>
                <w:bCs w:val="0"/>
                <w:color w:val="000000"/>
              </w:rPr>
              <w:t xml:space="preserve">菊花</w:t>
            </w:r>
            <w:r>
              <w:rPr>
                <w:rFonts w:hint="eastAsia" w:cs="宋体"/>
                <w:bCs w:val="0"/>
                <w:color w:val="000000"/>
              </w:rPr>
              <w:t xml:space="preserve">（3</w:t>
            </w:r>
            <w:r>
              <w:rPr>
                <w:rFonts w:cs="宋体"/>
                <w:bCs w:val="0"/>
                <w:color w:val="000000"/>
              </w:rPr>
              <w:t xml:space="preserve">20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（1</w:t>
            </w:r>
            <w:r>
              <w:rPr>
                <w:rFonts w:cs="宋体"/>
                <w:bCs w:val="0"/>
                <w:color w:val="000000"/>
              </w:rPr>
              <w:t xml:space="preserve">80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造型简洁庄重，致以真挚的哀思与守护，适</w:t>
            </w:r>
            <w:r>
              <w:rPr>
                <w:rFonts w:hint="eastAsia" w:cs="宋体"/>
                <w:bCs w:val="0"/>
                <w:color w:val="000000"/>
              </w:rPr>
              <w:t xml:space="preserve">用于</w:t>
            </w:r>
            <w:r>
              <w:rPr>
                <w:rFonts w:cs="宋体"/>
                <w:bCs w:val="0"/>
                <w:color w:val="000000"/>
              </w:rPr>
              <w:t xml:space="preserve">50平方左右告别厅。根据季节因素</w:t>
            </w:r>
            <w:r>
              <w:rPr>
                <w:rFonts w:cs="宋体"/>
                <w:bCs w:val="0"/>
                <w:color w:val="000000"/>
              </w:rPr>
              <w:t xml:space="preserve">局部调整</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2</w:t>
            </w:r>
            <w:r>
              <w:rPr>
                <w:rFonts w:cs="宋体"/>
                <w:bCs w:val="0"/>
                <w:color w:val="000000"/>
              </w:rPr>
              <w:t xml:space="preserve">0</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围棺花</w:t>
            </w:r>
            <w:r>
              <w:rPr>
                <w:rFonts w:cs="宋体"/>
                <w:bCs w:val="0"/>
                <w:color w:val="000000"/>
              </w:rPr>
              <w:t xml:space="preserve">B</w:t>
            </w:r>
            <w:r>
              <w:rPr>
                <w:rFonts w:hint="eastAsia" w:cs="宋体"/>
                <w:bCs w:val="0"/>
                <w:color w:val="000000"/>
              </w:rPr>
              <w:t xml:space="preserve">款（鲜花租用）</w:t>
            </w:r>
            <w:r/>
          </w:p>
        </w:tc>
        <w:tc>
          <w:tcPr>
            <w:tcW w:w="992" w:type="dxa"/>
            <w:vAlign w:val="center"/>
            <w:textDirection w:val="lrTb"/>
            <w:noWrap w:val="false"/>
          </w:tcPr>
          <w:p>
            <w:pPr>
              <w:pStyle w:val="896"/>
              <w:jc w:val="center"/>
              <w:spacing w:after="0" w:line="240" w:lineRule="auto"/>
              <w:rPr>
                <w:color w:val="000000"/>
              </w:rPr>
            </w:pPr>
            <w:r>
              <w:rPr>
                <w:rFonts w:hint="eastAsia" w:cs="宋体"/>
                <w:bCs w:val="0"/>
                <w:color w:val="000000"/>
              </w:rPr>
              <w:t xml:space="preserve">次/具</w:t>
            </w:r>
            <w:r>
              <w:rPr>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600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温馨款。</w:t>
            </w:r>
            <w:r>
              <w:rPr>
                <w:rFonts w:hint="eastAsia" w:cs="宋体"/>
                <w:bCs w:val="0"/>
                <w:color w:val="000000"/>
              </w:rPr>
              <w:t xml:space="preserve">造型花艺四侧八层，含黄</w:t>
            </w:r>
            <w:r>
              <w:rPr>
                <w:rFonts w:hint="eastAsia" w:cs="宋体"/>
                <w:bCs w:val="0"/>
                <w:color w:val="000000"/>
              </w:rPr>
              <w:t xml:space="preserve">白</w:t>
            </w:r>
            <w:r>
              <w:rPr>
                <w:rFonts w:hint="eastAsia" w:cs="宋体"/>
                <w:bCs w:val="0"/>
                <w:color w:val="000000"/>
              </w:rPr>
              <w:t xml:space="preserve">菊花</w:t>
            </w:r>
            <w:r>
              <w:rPr>
                <w:rFonts w:hint="eastAsia" w:cs="宋体"/>
                <w:bCs w:val="0"/>
                <w:color w:val="000000"/>
              </w:rPr>
              <w:t xml:space="preserve">（3</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110</w:t>
            </w:r>
            <w:r>
              <w:rPr>
                <w:rFonts w:hint="eastAsia" w:cs="宋体"/>
                <w:bCs w:val="0"/>
                <w:color w:val="000000"/>
              </w:rPr>
              <w:t xml:space="preserve">支）</w:t>
            </w:r>
            <w:r>
              <w:rPr>
                <w:rFonts w:hint="eastAsia" w:cs="宋体"/>
                <w:bCs w:val="0"/>
                <w:color w:val="000000"/>
              </w:rPr>
              <w:t xml:space="preserve">、玫瑰花</w:t>
            </w:r>
            <w:r>
              <w:rPr>
                <w:rFonts w:hint="eastAsia" w:cs="宋体"/>
                <w:bCs w:val="0"/>
                <w:color w:val="000000"/>
              </w:rPr>
              <w:t xml:space="preserve">（</w:t>
            </w:r>
            <w:r>
              <w:rPr>
                <w:rFonts w:cs="宋体"/>
                <w:bCs w:val="0"/>
                <w:color w:val="000000"/>
              </w:rPr>
              <w:t xml:space="preserve">80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精选特殊花材使造型更富艺术感，呈现精致典雅的告别氛围，适用于</w:t>
            </w:r>
            <w:r>
              <w:rPr>
                <w:rFonts w:cs="宋体"/>
                <w:bCs w:val="0"/>
                <w:color w:val="000000"/>
              </w:rPr>
              <w:t xml:space="preserve">70平方左右告别厅。根据季节因素局部调整</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21</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围棺花</w:t>
            </w:r>
            <w:r>
              <w:rPr>
                <w:rFonts w:cs="宋体"/>
                <w:bCs w:val="0"/>
                <w:color w:val="000000"/>
              </w:rPr>
              <w:t xml:space="preserve">C</w:t>
            </w:r>
            <w:r>
              <w:rPr>
                <w:rFonts w:hint="eastAsia" w:cs="宋体"/>
                <w:bCs w:val="0"/>
                <w:color w:val="000000"/>
              </w:rPr>
              <w:t xml:space="preserve">款（鲜花售卖）</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场</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4</w:t>
            </w:r>
            <w:r>
              <w:rPr>
                <w:rFonts w:cs="宋体"/>
                <w:bCs w:val="0"/>
                <w:color w:val="000000"/>
              </w:rPr>
              <w:t xml:space="preserve">500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挚爱款。</w:t>
            </w:r>
            <w:r>
              <w:rPr>
                <w:rFonts w:hint="eastAsia" w:cs="宋体"/>
                <w:bCs w:val="0"/>
                <w:color w:val="000000"/>
              </w:rPr>
              <w:t xml:space="preserve">造型花艺，含黄白菊花</w:t>
            </w:r>
            <w:r>
              <w:rPr>
                <w:rFonts w:hint="eastAsia" w:cs="宋体"/>
                <w:bCs w:val="0"/>
                <w:color w:val="000000"/>
              </w:rPr>
              <w:t xml:space="preserve">（</w:t>
            </w:r>
            <w:r>
              <w:rPr>
                <w:rFonts w:cs="宋体"/>
                <w:bCs w:val="0"/>
                <w:color w:val="000000"/>
              </w:rPr>
              <w:t xml:space="preserve">400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w:t>
            </w:r>
            <w:r>
              <w:rPr>
                <w:rFonts w:cs="宋体"/>
                <w:bCs w:val="0"/>
                <w:color w:val="000000"/>
              </w:rPr>
              <w:t xml:space="preserve">200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w:t>
            </w:r>
            <w:r>
              <w:rPr>
                <w:rFonts w:cs="宋体"/>
                <w:bCs w:val="0"/>
                <w:color w:val="000000"/>
              </w:rPr>
              <w:t xml:space="preserve">110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w:t>
            </w:r>
            <w:r>
              <w:rPr>
                <w:rFonts w:cs="宋体"/>
                <w:bCs w:val="0"/>
                <w:color w:val="000000"/>
              </w:rPr>
              <w:t xml:space="preserve">200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w:t>
            </w:r>
            <w:r>
              <w:rPr>
                <w:rFonts w:cs="宋体"/>
                <w:bCs w:val="0"/>
                <w:color w:val="000000"/>
              </w:rPr>
              <w:t xml:space="preserve">40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等。</w:t>
            </w:r>
            <w:r>
              <w:rPr>
                <w:rFonts w:hint="eastAsia" w:cs="宋体"/>
                <w:bCs w:val="0"/>
                <w:color w:val="000000"/>
              </w:rPr>
              <w:t xml:space="preserve">打造整体花艺造型，营造庄严</w:t>
            </w:r>
            <w:r>
              <w:rPr>
                <w:rFonts w:hint="eastAsia" w:cs="宋体"/>
                <w:bCs w:val="0"/>
                <w:color w:val="000000"/>
              </w:rPr>
              <w:t xml:space="preserve">肃穆</w:t>
            </w:r>
            <w:r>
              <w:rPr>
                <w:rFonts w:hint="eastAsia" w:cs="宋体"/>
                <w:bCs w:val="0"/>
                <w:color w:val="000000"/>
              </w:rPr>
              <w:t xml:space="preserve">的告</w:t>
            </w:r>
            <w:r>
              <w:rPr>
                <w:rFonts w:hint="eastAsia" w:cs="宋体"/>
                <w:bCs w:val="0"/>
                <w:color w:val="000000"/>
              </w:rPr>
              <w:t xml:space="preserve">别空间，表达最为深</w:t>
            </w:r>
            <w:r>
              <w:rPr>
                <w:rFonts w:hint="eastAsia" w:cs="宋体"/>
                <w:bCs w:val="0"/>
                <w:color w:val="000000"/>
              </w:rPr>
              <w:t xml:space="preserve">切的敬意与</w:t>
            </w:r>
            <w:r>
              <w:rPr>
                <w:rFonts w:hint="eastAsia" w:cs="宋体"/>
                <w:bCs w:val="0"/>
                <w:color w:val="000000"/>
              </w:rPr>
              <w:t xml:space="preserve">哀思，适用于</w:t>
            </w:r>
            <w:r>
              <w:rPr>
                <w:rFonts w:cs="宋体"/>
                <w:bCs w:val="0"/>
                <w:color w:val="000000"/>
              </w:rPr>
              <w:t xml:space="preserve">70平方左右告别厅。根据季节因素局部调整</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hint="eastAsia" w:cs="宋体"/>
                <w:bCs w:val="0"/>
                <w:color w:val="000000"/>
              </w:rPr>
            </w:pPr>
            <w:r>
              <w:rPr>
                <w:rFonts w:cs="宋体"/>
                <w:bCs w:val="0"/>
                <w:color w:val="000000"/>
              </w:rPr>
              <w:t xml:space="preserve">2</w:t>
            </w:r>
            <w:r>
              <w:rPr>
                <w:rFonts w:cs="宋体"/>
                <w:bCs w:val="0"/>
                <w:color w:val="000000"/>
              </w:rPr>
              <w:t xml:space="preserve">2</w:t>
            </w:r>
            <w:r>
              <w:rPr>
                <w:rFonts w:hint="eastAsia" w:cs="宋体"/>
                <w:bCs w:val="0"/>
                <w:color w:val="000000"/>
              </w:rPr>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个性化定制</w:t>
            </w:r>
            <w:r>
              <w:rPr>
                <w:rFonts w:hint="eastAsia" w:cs="宋体"/>
                <w:bCs w:val="0"/>
                <w:color w:val="000000"/>
              </w:rPr>
              <w:t xml:space="preserve">A款</w:t>
            </w:r>
            <w:r>
              <w:rPr>
                <w:rFonts w:hint="eastAsia" w:cs="宋体"/>
                <w:bCs w:val="0"/>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次/具</w:t>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7</w:t>
            </w:r>
            <w:r>
              <w:rPr>
                <w:rFonts w:cs="宋体"/>
                <w:bCs w:val="0"/>
                <w:color w:val="000000"/>
              </w:rPr>
              <w:t xml:space="preserve">600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含</w:t>
            </w:r>
            <w:r>
              <w:rPr>
                <w:rFonts w:hint="eastAsia" w:cs="宋体"/>
                <w:bCs w:val="0"/>
                <w:color w:val="000000"/>
              </w:rPr>
              <w:t xml:space="preserve">礼仪</w:t>
            </w:r>
            <w:r>
              <w:rPr>
                <w:rFonts w:hint="eastAsia" w:cs="宋体"/>
                <w:bCs w:val="0"/>
                <w:color w:val="000000"/>
              </w:rPr>
              <w:t xml:space="preserve">现场设计</w:t>
            </w:r>
            <w:r>
              <w:rPr>
                <w:rFonts w:hint="eastAsia" w:cs="宋体"/>
                <w:bCs w:val="0"/>
                <w:color w:val="000000"/>
              </w:rPr>
              <w:t xml:space="preserve">、</w:t>
            </w:r>
            <w:r>
              <w:rPr>
                <w:rFonts w:hint="eastAsia" w:cs="宋体"/>
                <w:b/>
                <w:bCs w:val="0"/>
                <w:color w:val="000000"/>
              </w:rPr>
              <w:t xml:space="preserve">围棺花</w:t>
            </w:r>
            <w:r>
              <w:rPr>
                <w:rFonts w:hint="eastAsia" w:cs="宋体"/>
                <w:bCs w:val="0"/>
                <w:color w:val="000000"/>
              </w:rPr>
              <w:t xml:space="preserve">（</w:t>
            </w:r>
            <w:r>
              <w:rPr>
                <w:rFonts w:hint="eastAsia" w:cs="宋体"/>
                <w:bCs w:val="0"/>
                <w:color w:val="000000"/>
              </w:rPr>
              <w:t xml:space="preserve">白菊</w:t>
            </w:r>
            <w:r>
              <w:rPr>
                <w:rFonts w:hint="eastAsia" w:cs="宋体"/>
                <w:bCs w:val="0"/>
                <w:color w:val="000000"/>
              </w:rPr>
              <w:t xml:space="preserve">3</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八角叶</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2</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祭台</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黄菊</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洋桔梗</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情人草</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及</w:t>
            </w:r>
            <w:r>
              <w:rPr>
                <w:rFonts w:hint="eastAsia" w:cs="宋体"/>
                <w:bCs w:val="0"/>
                <w:color w:val="000000"/>
              </w:rPr>
              <w:t xml:space="preserve">配套殡葬用品等</w:t>
            </w:r>
            <w:r>
              <w:rPr>
                <w:rFonts w:hint="eastAsia" w:cs="宋体"/>
                <w:bCs w:val="0"/>
                <w:color w:val="000000"/>
              </w:rPr>
              <w:t xml:space="preserve">服务</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cs="宋体"/>
                <w:bCs w:val="0"/>
                <w:color w:val="000000"/>
              </w:rPr>
            </w:pPr>
            <w:r>
              <w:rPr>
                <w:rFonts w:cs="宋体"/>
                <w:bCs w:val="0"/>
                <w:color w:val="000000"/>
              </w:rPr>
              <w:t xml:space="preserve">23</w:t>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个性化定制</w:t>
            </w:r>
            <w:r>
              <w:rPr>
                <w:rFonts w:hint="eastAsia" w:cs="宋体"/>
                <w:bCs w:val="0"/>
                <w:color w:val="000000"/>
              </w:rPr>
              <w:t xml:space="preserve">B款</w:t>
            </w:r>
            <w:r>
              <w:rPr>
                <w:rFonts w:hint="eastAsia" w:cs="宋体"/>
                <w:bCs w:val="0"/>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次</w:t>
            </w:r>
            <w:r>
              <w:rPr>
                <w:rFonts w:hint="eastAsia" w:cs="宋体"/>
                <w:bCs w:val="0"/>
                <w:color w:val="000000"/>
              </w:rPr>
              <w:t xml:space="preserve">/</w:t>
            </w:r>
            <w:r>
              <w:rPr>
                <w:rFonts w:hint="eastAsia" w:cs="宋体"/>
                <w:bCs w:val="0"/>
                <w:color w:val="000000"/>
              </w:rPr>
              <w:t xml:space="preserve">具</w:t>
            </w:r>
            <w:r>
              <w:rPr>
                <w:rFonts w:hint="eastAsia" w:cs="宋体"/>
                <w:bCs w:val="0"/>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9</w:t>
            </w:r>
            <w:r>
              <w:rPr>
                <w:rFonts w:cs="宋体"/>
                <w:bCs w:val="0"/>
                <w:color w:val="000000"/>
              </w:rPr>
              <w:t xml:space="preserve">600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含</w:t>
            </w:r>
            <w:r>
              <w:rPr>
                <w:rFonts w:hint="eastAsia" w:cs="宋体"/>
                <w:bCs w:val="0"/>
                <w:color w:val="000000"/>
              </w:rPr>
              <w:t xml:space="preserve">礼仪现场设计</w:t>
            </w:r>
            <w:r>
              <w:rPr>
                <w:rFonts w:hint="eastAsia" w:cs="宋体"/>
                <w:bCs w:val="0"/>
                <w:color w:val="000000"/>
              </w:rPr>
              <w:t xml:space="preserve">、</w:t>
            </w:r>
            <w:r>
              <w:rPr>
                <w:rFonts w:hint="eastAsia" w:cs="宋体"/>
                <w:b/>
                <w:bCs w:val="0"/>
                <w:color w:val="000000"/>
              </w:rPr>
              <w:t xml:space="preserve">围棺花</w:t>
            </w:r>
            <w:r>
              <w:rPr>
                <w:rFonts w:hint="eastAsia" w:cs="宋体"/>
                <w:bCs w:val="0"/>
                <w:color w:val="000000"/>
              </w:rPr>
              <w:t xml:space="preserve">（</w:t>
            </w:r>
            <w:r>
              <w:rPr>
                <w:rFonts w:hint="eastAsia" w:cs="宋体"/>
                <w:bCs w:val="0"/>
                <w:color w:val="000000"/>
              </w:rPr>
              <w:t xml:space="preserve">白菊</w:t>
            </w:r>
            <w:r>
              <w:rPr>
                <w:rFonts w:hint="eastAsia" w:cs="宋体"/>
                <w:bCs w:val="0"/>
                <w:color w:val="000000"/>
              </w:rPr>
              <w:t xml:space="preserve">3</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八角叶</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祭台</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黄菊</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情人草</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地花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1</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玫瑰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w:t>
            </w:r>
            <w:r>
              <w:rPr>
                <w:rFonts w:cs="宋体"/>
                <w:b/>
                <w:bCs w:val="0"/>
                <w:color w:val="000000"/>
              </w:rPr>
              <w:t xml:space="preserve">罗马柱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hint="eastAsia" w:cs="宋体"/>
                <w:bCs w:val="0"/>
                <w:color w:val="000000"/>
              </w:rPr>
              <w:t xml:space="preserve">散尾叶</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及配套殡葬用品等</w:t>
            </w:r>
            <w:r>
              <w:rPr>
                <w:rFonts w:hint="eastAsia" w:cs="宋体"/>
                <w:bCs w:val="0"/>
                <w:color w:val="000000"/>
              </w:rPr>
              <w:t xml:space="preserve">服务</w:t>
            </w:r>
            <w:r>
              <w:rPr>
                <w:rFonts w:hint="eastAsia" w:cs="宋体"/>
                <w:bCs w:val="0"/>
                <w:color w:val="000000"/>
              </w:rPr>
              <w:t xml:space="preserve">。</w:t>
            </w:r>
            <w:r>
              <w:rPr>
                <w:rFonts w:hint="eastAsia" w:cs="宋体"/>
                <w:bCs w:val="0"/>
                <w:color w:val="000000"/>
              </w:rPr>
            </w:r>
            <w:r/>
          </w:p>
        </w:tc>
      </w:tr>
      <w:tr>
        <w:trPr/>
        <w:tc>
          <w:tcPr>
            <w:tcW w:w="690" w:type="dxa"/>
            <w:vAlign w:val="center"/>
            <w:textDirection w:val="lrTb"/>
            <w:noWrap w:val="false"/>
          </w:tcPr>
          <w:p>
            <w:pPr>
              <w:pStyle w:val="896"/>
              <w:jc w:val="center"/>
              <w:spacing w:after="0" w:line="240" w:lineRule="auto"/>
              <w:widowControl w:val="off"/>
              <w:rPr>
                <w:rFonts w:cs="宋体"/>
                <w:bCs w:val="0"/>
                <w:color w:val="000000"/>
              </w:rPr>
            </w:pPr>
            <w:r>
              <w:rPr>
                <w:rFonts w:hint="eastAsia" w:cs="宋体"/>
                <w:bCs w:val="0"/>
                <w:color w:val="000000"/>
              </w:rPr>
              <w:t xml:space="preserve">2</w:t>
            </w:r>
            <w:r>
              <w:rPr>
                <w:rFonts w:cs="宋体"/>
                <w:bCs w:val="0"/>
                <w:color w:val="000000"/>
              </w:rPr>
              <w:t xml:space="preserve">4</w:t>
            </w:r>
            <w:r/>
          </w:p>
        </w:tc>
        <w:tc>
          <w:tcPr>
            <w:tcW w:w="144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个性化定制</w:t>
            </w:r>
            <w:r>
              <w:rPr>
                <w:rFonts w:cs="宋体"/>
                <w:bCs w:val="0"/>
                <w:color w:val="000000"/>
              </w:rPr>
              <w:t xml:space="preserve">C</w:t>
            </w:r>
            <w:r>
              <w:rPr>
                <w:rFonts w:hint="eastAsia" w:cs="宋体"/>
                <w:bCs w:val="0"/>
                <w:color w:val="000000"/>
              </w:rPr>
              <w:t xml:space="preserve">款</w:t>
            </w:r>
            <w:r>
              <w:rPr>
                <w:rFonts w:hint="eastAsia" w:cs="宋体"/>
                <w:bCs w:val="0"/>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次/具</w:t>
            </w:r>
            <w:r>
              <w:rPr>
                <w:rFonts w:hint="eastAsia" w:cs="宋体"/>
                <w:bCs w:val="0"/>
                <w:color w:val="000000"/>
              </w:rPr>
            </w:r>
            <w:r/>
          </w:p>
        </w:tc>
        <w:tc>
          <w:tcPr>
            <w:tcW w:w="992" w:type="dxa"/>
            <w:vAlign w:val="center"/>
            <w:textDirection w:val="lrTb"/>
            <w:noWrap w:val="false"/>
          </w:tcPr>
          <w:p>
            <w:pPr>
              <w:pStyle w:val="89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2400</w:t>
            </w:r>
            <w:r>
              <w:rPr>
                <w:rFonts w:hint="eastAsia" w:cs="宋体"/>
                <w:bCs w:val="0"/>
                <w:color w:val="000000"/>
              </w:rPr>
            </w:r>
            <w:r/>
          </w:p>
        </w:tc>
        <w:tc>
          <w:tcPr>
            <w:tcW w:w="5930" w:type="dxa"/>
            <w:vAlign w:val="center"/>
            <w:textDirection w:val="lrTb"/>
            <w:noWrap w:val="false"/>
          </w:tcPr>
          <w:p>
            <w:pPr>
              <w:pStyle w:val="896"/>
              <w:jc w:val="left"/>
              <w:spacing w:after="0" w:line="240" w:lineRule="auto"/>
              <w:widowControl w:val="off"/>
              <w:rPr>
                <w:rFonts w:hint="eastAsia" w:cs="宋体"/>
                <w:bCs w:val="0"/>
                <w:color w:val="000000"/>
              </w:rPr>
            </w:pPr>
            <w:r>
              <w:rPr>
                <w:rFonts w:hint="eastAsia" w:cs="宋体"/>
                <w:bCs w:val="0"/>
                <w:color w:val="000000"/>
              </w:rPr>
              <w:t xml:space="preserve">含礼仪现场设计、</w:t>
            </w:r>
            <w:r>
              <w:rPr>
                <w:rFonts w:hint="eastAsia" w:cs="宋体"/>
                <w:b/>
                <w:bCs w:val="0"/>
                <w:color w:val="000000"/>
              </w:rPr>
              <w:t xml:space="preserve">围棺花</w:t>
            </w:r>
            <w:r>
              <w:rPr>
                <w:rFonts w:hint="eastAsia" w:cs="宋体"/>
                <w:bCs w:val="0"/>
                <w:color w:val="000000"/>
              </w:rPr>
              <w:t xml:space="preserve">（</w:t>
            </w:r>
            <w:r>
              <w:rPr>
                <w:rFonts w:hint="eastAsia" w:cs="宋体"/>
                <w:bCs w:val="0"/>
                <w:color w:val="000000"/>
              </w:rPr>
              <w:t xml:space="preserve">白菊</w:t>
            </w:r>
            <w:r>
              <w:rPr>
                <w:rFonts w:hint="eastAsia" w:cs="宋体"/>
                <w:bCs w:val="0"/>
                <w:color w:val="000000"/>
              </w:rPr>
              <w:t xml:space="preserve">3</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小雏菊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康乃馨</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八角叶</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祭台</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黄菊</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8</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洋桔梗</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洋兰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情人草</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地花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1</w:t>
            </w:r>
            <w:r>
              <w:rPr>
                <w:rFonts w:cs="宋体"/>
                <w:bCs w:val="0"/>
                <w:color w:val="000000"/>
              </w:rPr>
              <w:t xml:space="preserve">50</w:t>
            </w:r>
            <w:r>
              <w:rPr>
                <w:rFonts w:hint="eastAsia" w:cs="宋体"/>
                <w:bCs w:val="0"/>
                <w:color w:val="000000"/>
              </w:rPr>
              <w:t xml:space="preserve">支、</w:t>
            </w:r>
            <w:r>
              <w:rPr>
                <w:rFonts w:hint="eastAsia" w:cs="宋体"/>
                <w:bCs w:val="0"/>
                <w:color w:val="000000"/>
              </w:rPr>
              <w:t xml:space="preserve">白菊</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黄英</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玫瑰</w:t>
            </w:r>
            <w:r>
              <w:rPr>
                <w:rFonts w:hint="eastAsia" w:cs="宋体"/>
                <w:bCs w:val="0"/>
                <w:color w:val="000000"/>
              </w:rPr>
              <w:t xml:space="preserve">3</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康</w:t>
            </w:r>
            <w:r>
              <w:rPr>
                <w:rFonts w:hint="eastAsia" w:cs="宋体"/>
                <w:bCs w:val="0"/>
                <w:color w:val="000000"/>
              </w:rPr>
              <w:t xml:space="preserve">乃</w:t>
            </w:r>
            <w:r>
              <w:rPr>
                <w:rFonts w:hint="eastAsia" w:cs="宋体"/>
                <w:bCs w:val="0"/>
                <w:color w:val="000000"/>
              </w:rPr>
              <w:t xml:space="preserve">馨</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罗马柱</w:t>
            </w:r>
            <w:r>
              <w:rPr>
                <w:rFonts w:hint="eastAsia" w:cs="宋体"/>
                <w:bCs w:val="0"/>
                <w:color w:val="000000"/>
              </w:rPr>
              <w:t xml:space="preserve">（</w:t>
            </w:r>
            <w:r>
              <w:rPr>
                <w:rFonts w:hint="eastAsia" w:cs="宋体"/>
                <w:bCs w:val="0"/>
                <w:color w:val="000000"/>
              </w:rPr>
              <w:t xml:space="preserve">小菊</w:t>
            </w:r>
            <w:r>
              <w:rPr>
                <w:rFonts w:hint="eastAsia" w:cs="宋体"/>
                <w:bCs w:val="0"/>
                <w:color w:val="000000"/>
              </w:rPr>
              <w:t xml:space="preserve">4</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白</w:t>
            </w:r>
            <w:r>
              <w:rPr>
                <w:rFonts w:hint="eastAsia" w:cs="宋体"/>
                <w:bCs w:val="0"/>
                <w:color w:val="000000"/>
              </w:rPr>
              <w:t xml:space="preserve">菊</w:t>
            </w:r>
            <w:r>
              <w:rPr>
                <w:rFonts w:hint="eastAsia" w:cs="宋体"/>
                <w:bCs w:val="0"/>
                <w:color w:val="000000"/>
              </w:rPr>
              <w:t xml:space="preserve">2</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百合</w:t>
            </w:r>
            <w:r>
              <w:rPr>
                <w:rFonts w:cs="宋体"/>
                <w:bCs w:val="0"/>
                <w:color w:val="000000"/>
              </w:rPr>
              <w:t xml:space="preserve">10</w:t>
            </w:r>
            <w:r>
              <w:rPr>
                <w:rFonts w:hint="eastAsia" w:cs="宋体"/>
                <w:bCs w:val="0"/>
                <w:color w:val="000000"/>
              </w:rPr>
              <w:t xml:space="preserve">支、</w:t>
            </w:r>
            <w:r>
              <w:rPr>
                <w:rFonts w:hint="eastAsia" w:cs="宋体"/>
                <w:bCs w:val="0"/>
                <w:color w:val="000000"/>
              </w:rPr>
              <w:t xml:space="preserve">栀子叶</w:t>
            </w:r>
            <w:r>
              <w:rPr>
                <w:rFonts w:hint="eastAsia" w:cs="宋体"/>
                <w:bCs w:val="0"/>
                <w:color w:val="000000"/>
              </w:rPr>
              <w:t xml:space="preserve">6</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5</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
                <w:bCs w:val="0"/>
                <w:color w:val="000000"/>
              </w:rPr>
              <w:t xml:space="preserve">遗体铺花</w:t>
            </w:r>
            <w:r>
              <w:rPr>
                <w:rFonts w:hint="eastAsia" w:cs="宋体"/>
                <w:bCs w:val="0"/>
                <w:color w:val="000000"/>
              </w:rPr>
              <w:t xml:space="preserve">（</w:t>
            </w:r>
            <w:r>
              <w:rPr>
                <w:rFonts w:hint="eastAsia" w:cs="宋体"/>
                <w:bCs w:val="0"/>
                <w:color w:val="000000"/>
              </w:rPr>
              <w:t xml:space="preserve">香槟玫瑰</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金鱼草</w:t>
            </w:r>
            <w:r>
              <w:rPr>
                <w:rFonts w:hint="eastAsia" w:cs="宋体"/>
                <w:bCs w:val="0"/>
                <w:color w:val="000000"/>
              </w:rPr>
              <w:t xml:space="preserve">1</w:t>
            </w:r>
            <w:r>
              <w:rPr>
                <w:rFonts w:cs="宋体"/>
                <w:bCs w:val="0"/>
                <w:color w:val="000000"/>
              </w:rPr>
              <w:t xml:space="preserve">8</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满天星</w:t>
            </w:r>
            <w:r>
              <w:rPr>
                <w:rFonts w:hint="eastAsia" w:cs="宋体"/>
                <w:bCs w:val="0"/>
                <w:color w:val="000000"/>
              </w:rPr>
              <w:t xml:space="preserve">2</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天门冬</w:t>
            </w:r>
            <w:r>
              <w:rPr>
                <w:rFonts w:hint="eastAsia" w:cs="宋体"/>
                <w:bCs w:val="0"/>
                <w:color w:val="000000"/>
              </w:rPr>
              <w:t xml:space="preserve">1</w:t>
            </w:r>
            <w:r>
              <w:rPr>
                <w:rFonts w:cs="宋体"/>
                <w:bCs w:val="0"/>
                <w:color w:val="000000"/>
              </w:rPr>
              <w:t xml:space="preserve">00</w:t>
            </w:r>
            <w:r>
              <w:rPr>
                <w:rFonts w:hint="eastAsia" w:cs="宋体"/>
                <w:bCs w:val="0"/>
                <w:color w:val="000000"/>
              </w:rPr>
              <w:t xml:space="preserve">支、</w:t>
            </w:r>
            <w:r>
              <w:rPr>
                <w:rFonts w:hint="eastAsia" w:cs="宋体"/>
                <w:bCs w:val="0"/>
                <w:color w:val="000000"/>
              </w:rPr>
              <w:t xml:space="preserve">花泥块</w:t>
            </w:r>
            <w:r>
              <w:rPr>
                <w:rFonts w:hint="eastAsia" w:cs="宋体"/>
                <w:bCs w:val="0"/>
                <w:color w:val="000000"/>
              </w:rPr>
              <w:t xml:space="preserve">2支）</w:t>
            </w:r>
            <w:r>
              <w:rPr>
                <w:rFonts w:hint="eastAsia" w:cs="宋体"/>
                <w:bCs w:val="0"/>
                <w:color w:val="000000"/>
              </w:rPr>
              <w:t xml:space="preserve">、</w:t>
            </w:r>
            <w:r>
              <w:rPr>
                <w:rFonts w:cs="宋体"/>
                <w:b/>
                <w:bCs w:val="0"/>
                <w:color w:val="000000"/>
              </w:rPr>
              <w:t xml:space="preserve">司仪台花</w:t>
            </w:r>
            <w:r>
              <w:rPr>
                <w:rFonts w:hint="eastAsia" w:cs="宋体"/>
                <w:bCs w:val="0"/>
                <w:color w:val="000000"/>
              </w:rPr>
              <w:t xml:space="preserve">（</w:t>
            </w:r>
            <w:r>
              <w:rPr>
                <w:rFonts w:hint="eastAsia" w:cs="宋体"/>
                <w:bCs w:val="0"/>
                <w:color w:val="000000"/>
              </w:rPr>
              <w:t xml:space="preserve">洋桔梗</w:t>
            </w:r>
            <w:r>
              <w:rPr>
                <w:rFonts w:hint="eastAsia" w:cs="宋体"/>
                <w:bCs w:val="0"/>
                <w:color w:val="000000"/>
              </w:rPr>
              <w:t xml:space="preserve">2</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百合</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散尾叶</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粉玫瑰</w:t>
            </w:r>
            <w:r>
              <w:rPr>
                <w:rFonts w:cs="宋体"/>
                <w:bCs w:val="0"/>
                <w:color w:val="000000"/>
              </w:rPr>
              <w:t xml:space="preserve">25</w:t>
            </w:r>
            <w:r>
              <w:rPr>
                <w:rFonts w:hint="eastAsia" w:cs="宋体"/>
                <w:bCs w:val="0"/>
                <w:color w:val="000000"/>
              </w:rPr>
              <w:t xml:space="preserve">支、</w:t>
            </w:r>
            <w:r>
              <w:rPr>
                <w:rFonts w:hint="eastAsia" w:cs="宋体"/>
                <w:bCs w:val="0"/>
                <w:color w:val="000000"/>
              </w:rPr>
              <w:t xml:space="preserve">香槟玫瑰</w:t>
            </w:r>
            <w:r>
              <w:rPr>
                <w:rFonts w:hint="eastAsia" w:cs="宋体"/>
                <w:bCs w:val="0"/>
                <w:color w:val="000000"/>
              </w:rPr>
              <w:t xml:space="preserve">2</w:t>
            </w:r>
            <w:r>
              <w:rPr>
                <w:rFonts w:cs="宋体"/>
                <w:bCs w:val="0"/>
                <w:color w:val="000000"/>
              </w:rPr>
              <w:t xml:space="preserve">5</w:t>
            </w:r>
            <w:r>
              <w:rPr>
                <w:rFonts w:hint="eastAsia" w:cs="宋体"/>
                <w:bCs w:val="0"/>
                <w:color w:val="000000"/>
              </w:rPr>
              <w:t xml:space="preserve">支、</w:t>
            </w:r>
            <w:r>
              <w:rPr>
                <w:rFonts w:hint="eastAsia" w:cs="宋体"/>
                <w:bCs w:val="0"/>
                <w:color w:val="000000"/>
              </w:rPr>
              <w:t xml:space="preserve">紫罗兰</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支）</w:t>
            </w:r>
            <w:r>
              <w:rPr>
                <w:rFonts w:hint="eastAsia" w:cs="宋体"/>
                <w:bCs w:val="0"/>
                <w:color w:val="000000"/>
              </w:rPr>
              <w:t xml:space="preserve">、</w:t>
            </w:r>
            <w:r>
              <w:rPr>
                <w:rFonts w:cs="宋体"/>
                <w:bCs w:val="0"/>
                <w:color w:val="000000"/>
              </w:rPr>
              <w:t xml:space="preserve">长明灯</w:t>
            </w:r>
            <w:r>
              <w:rPr>
                <w:rFonts w:hint="eastAsia" w:cs="宋体"/>
                <w:bCs w:val="0"/>
                <w:color w:val="000000"/>
              </w:rPr>
              <w:t xml:space="preserve">1</w:t>
            </w:r>
            <w:r>
              <w:rPr>
                <w:rFonts w:cs="宋体"/>
                <w:bCs w:val="0"/>
                <w:color w:val="000000"/>
              </w:rPr>
              <w:t xml:space="preserve">0</w:t>
            </w:r>
            <w:r>
              <w:rPr>
                <w:rFonts w:hint="eastAsia" w:cs="宋体"/>
                <w:bCs w:val="0"/>
                <w:color w:val="000000"/>
              </w:rPr>
              <w:t xml:space="preserve">台</w:t>
            </w:r>
            <w:r>
              <w:rPr>
                <w:rFonts w:hint="eastAsia" w:cs="宋体"/>
                <w:bCs w:val="0"/>
                <w:color w:val="000000"/>
              </w:rPr>
              <w:t xml:space="preserve">及配套殡葬用品等服务</w:t>
            </w:r>
            <w:r>
              <w:rPr>
                <w:rFonts w:hint="eastAsia" w:cs="宋体"/>
                <w:bCs w:val="0"/>
                <w:color w:val="000000"/>
              </w:rPr>
              <w:t xml:space="preserve">。</w:t>
            </w:r>
            <w:r>
              <w:rPr>
                <w:rFonts w:hint="eastAsia" w:cs="宋体"/>
                <w:bCs w:val="0"/>
                <w:color w:val="000000"/>
              </w:rPr>
            </w:r>
            <w:r/>
          </w:p>
        </w:tc>
      </w:tr>
    </w:tbl>
    <w:p>
      <w:pPr>
        <w:pStyle w:val="896"/>
        <w:jc w:val="left"/>
        <w:spacing w:after="0" w:line="430" w:lineRule="exact"/>
        <w:rPr>
          <w:rFonts w:hint="eastAsia" w:cs="宋体"/>
          <w:b/>
        </w:rPr>
      </w:pPr>
      <w:r/>
      <w:bookmarkEnd w:id="115"/>
      <w:r/>
      <w:bookmarkEnd w:id="116"/>
      <w:r>
        <w:rPr>
          <w:rFonts w:hint="eastAsia" w:cs="宋体"/>
          <w:b/>
        </w:rPr>
        <w:t xml:space="preserve">（</w:t>
      </w:r>
      <w:r>
        <w:rPr>
          <w:rFonts w:hint="eastAsia" w:cs="宋体"/>
          <w:b/>
        </w:rPr>
        <w:t xml:space="preserve">二</w:t>
      </w:r>
      <w:r>
        <w:rPr>
          <w:rFonts w:hint="eastAsia" w:cs="宋体"/>
          <w:b/>
        </w:rPr>
        <w:t xml:space="preserve">）服务</w:t>
      </w:r>
      <w:r>
        <w:rPr>
          <w:rFonts w:hint="eastAsia" w:cs="宋体"/>
          <w:b/>
        </w:rPr>
        <w:t xml:space="preserve">人员配置</w:t>
      </w:r>
      <w:r>
        <w:rPr>
          <w:rFonts w:hint="eastAsia" w:cs="宋体"/>
          <w:b/>
        </w:rPr>
      </w:r>
      <w:r/>
    </w:p>
    <w:tbl>
      <w:tblPr>
        <w:tblW w:w="10008" w:type="dxa"/>
        <w:jc w:val="center"/>
        <w:tblInd w:w="8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1"/>
        <w:gridCol w:w="2396"/>
        <w:gridCol w:w="1233"/>
        <w:gridCol w:w="4678"/>
      </w:tblGrid>
      <w:tr>
        <w:trPr>
          <w:trHeight w:val="379"/>
        </w:trPr>
        <w:tc>
          <w:tcPr>
            <w:shd w:val="clear" w:color="auto" w:fill="e2efd9"/>
            <w:tcW w:w="1701" w:type="dxa"/>
            <w:vAlign w:val="center"/>
            <w:textDirection w:val="lrTb"/>
            <w:noWrap w:val="false"/>
          </w:tcPr>
          <w:p>
            <w:pPr>
              <w:pStyle w:val="896"/>
              <w:jc w:val="center"/>
              <w:spacing w:after="0" w:line="240" w:lineRule="auto"/>
              <w:widowControl w:val="off"/>
              <w:rPr>
                <w:rFonts w:cs="宋体"/>
                <w:b/>
                <w:spacing w:val="-6"/>
                <w:lang w:eastAsia="en-US"/>
              </w:rPr>
            </w:pPr>
            <w:r>
              <w:rPr>
                <w:rFonts w:hint="eastAsia" w:cs="宋体"/>
                <w:b/>
                <w:bCs w:val="0"/>
              </w:rPr>
              <w:t xml:space="preserve">项目服务名称</w:t>
            </w:r>
            <w:r>
              <w:rPr>
                <w:rFonts w:cs="宋体"/>
                <w:b/>
                <w:spacing w:val="-6"/>
                <w:lang w:eastAsia="en-US"/>
              </w:rPr>
            </w:r>
            <w:r/>
          </w:p>
        </w:tc>
        <w:tc>
          <w:tcPr>
            <w:shd w:val="clear" w:color="auto" w:fill="e2efd9"/>
            <w:tcW w:w="2396" w:type="dxa"/>
            <w:vAlign w:val="center"/>
            <w:textDirection w:val="lrTb"/>
            <w:noWrap w:val="false"/>
          </w:tcPr>
          <w:p>
            <w:pPr>
              <w:pStyle w:val="896"/>
              <w:jc w:val="center"/>
              <w:spacing w:after="0" w:line="240" w:lineRule="auto"/>
              <w:widowControl w:val="off"/>
              <w:rPr>
                <w:rFonts w:cs="宋体"/>
                <w:b/>
                <w:bCs w:val="0"/>
                <w:lang w:eastAsia="en-US"/>
              </w:rPr>
            </w:pPr>
            <w:r>
              <w:rPr>
                <w:rFonts w:cs="宋体"/>
                <w:b/>
                <w:spacing w:val="-6"/>
                <w:lang w:eastAsia="en-US"/>
              </w:rPr>
              <w:t xml:space="preserve">人员</w:t>
            </w:r>
            <w:r>
              <w:rPr>
                <w:rFonts w:hint="eastAsia" w:cs="宋体"/>
                <w:b/>
                <w:spacing w:val="-6"/>
              </w:rPr>
              <w:t xml:space="preserve">岗位</w:t>
            </w:r>
            <w:r>
              <w:rPr>
                <w:rFonts w:cs="宋体"/>
                <w:b/>
                <w:bCs w:val="0"/>
                <w:lang w:eastAsia="en-US"/>
              </w:rPr>
            </w:r>
            <w:r/>
          </w:p>
        </w:tc>
        <w:tc>
          <w:tcPr>
            <w:shd w:val="clear" w:color="auto" w:fill="e2efd9"/>
            <w:tcW w:w="1233" w:type="dxa"/>
            <w:vAlign w:val="center"/>
            <w:textDirection w:val="lrTb"/>
            <w:noWrap w:val="false"/>
          </w:tcPr>
          <w:p>
            <w:pPr>
              <w:pStyle w:val="896"/>
              <w:jc w:val="center"/>
              <w:spacing w:after="0" w:line="240" w:lineRule="auto"/>
              <w:widowControl w:val="off"/>
              <w:rPr>
                <w:rFonts w:cs="宋体"/>
                <w:b/>
                <w:spacing w:val="-6"/>
                <w:lang w:eastAsia="en-US"/>
              </w:rPr>
            </w:pPr>
            <w:r>
              <w:rPr>
                <w:rFonts w:hint="eastAsia" w:cs="宋体"/>
                <w:b/>
                <w:spacing w:val="-6"/>
              </w:rPr>
              <w:t xml:space="preserve">最低配置</w:t>
            </w:r>
            <w:r>
              <w:rPr>
                <w:rFonts w:cs="宋体"/>
                <w:b/>
                <w:spacing w:val="-6"/>
                <w:lang w:eastAsia="en-US"/>
              </w:rPr>
            </w:r>
            <w:r/>
          </w:p>
        </w:tc>
        <w:tc>
          <w:tcPr>
            <w:shd w:val="clear" w:color="auto" w:fill="e2efd9"/>
            <w:tcW w:w="4678" w:type="dxa"/>
            <w:vAlign w:val="center"/>
            <w:textDirection w:val="lrTb"/>
            <w:noWrap w:val="false"/>
          </w:tcPr>
          <w:p>
            <w:pPr>
              <w:pStyle w:val="896"/>
              <w:jc w:val="center"/>
              <w:spacing w:after="0" w:line="240" w:lineRule="auto"/>
              <w:widowControl w:val="off"/>
              <w:rPr>
                <w:rFonts w:cs="宋体"/>
                <w:b/>
                <w:spacing w:val="-12"/>
                <w:lang w:eastAsia="en-US"/>
              </w:rPr>
            </w:pPr>
            <w:r>
              <w:rPr>
                <w:rFonts w:cs="宋体"/>
                <w:b/>
                <w:spacing w:val="-4"/>
              </w:rPr>
              <w:t xml:space="preserve">配</w:t>
            </w:r>
            <w:r>
              <w:rPr>
                <w:rFonts w:hint="eastAsia" w:cs="宋体"/>
                <w:b/>
                <w:spacing w:val="-4"/>
              </w:rPr>
              <w:t xml:space="preserve">套耗材及</w:t>
            </w:r>
            <w:r>
              <w:rPr>
                <w:rFonts w:hint="eastAsia" w:cs="宋体"/>
                <w:b/>
                <w:spacing w:val="-4"/>
              </w:rPr>
              <w:t xml:space="preserve">其他</w:t>
            </w:r>
            <w:r>
              <w:rPr>
                <w:rFonts w:cs="宋体"/>
                <w:b/>
                <w:spacing w:val="-8"/>
              </w:rPr>
              <w:t xml:space="preserve">要求</w:t>
            </w:r>
            <w:r>
              <w:rPr>
                <w:rFonts w:cs="宋体"/>
                <w:b/>
                <w:spacing w:val="-12"/>
                <w:lang w:eastAsia="en-US"/>
              </w:rPr>
            </w:r>
            <w:r/>
          </w:p>
        </w:tc>
      </w:tr>
      <w:tr>
        <w:trPr>
          <w:trHeight w:val="537"/>
        </w:trPr>
        <w:tc>
          <w:tcPr>
            <w:tcW w:w="1701" w:type="dxa"/>
            <w:vAlign w:val="center"/>
            <w:textDirection w:val="lrTb"/>
            <w:noWrap w:val="false"/>
          </w:tcPr>
          <w:p>
            <w:pPr>
              <w:pStyle w:val="896"/>
              <w:jc w:val="center"/>
              <w:spacing w:after="0" w:line="240" w:lineRule="auto"/>
              <w:widowControl w:val="off"/>
              <w:rPr>
                <w:rFonts w:ascii="Times New Roman" w:hAnsi="Times New Roman" w:cs="宋体"/>
                <w:color w:val="000000"/>
              </w:rPr>
            </w:pPr>
            <w:r>
              <w:rPr>
                <w:rFonts w:cs="宋体"/>
                <w:bCs w:val="0"/>
                <w:spacing w:val="-5"/>
                <w:lang w:eastAsia="en-US"/>
              </w:rPr>
              <w:t xml:space="preserve">项目服务</w:t>
            </w:r>
            <w:r>
              <w:rPr>
                <w:rFonts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ascii="Times New Roman" w:hAnsi="Times New Roman" w:cs="宋体"/>
                <w:color w:val="000000"/>
              </w:rPr>
            </w:pPr>
            <w:r>
              <w:rPr>
                <w:rFonts w:ascii="Times New Roman" w:hAnsi="Times New Roman" w:cs="宋体"/>
                <w:color w:val="000000"/>
              </w:rPr>
              <w:t xml:space="preserve">项目</w:t>
            </w:r>
            <w:r>
              <w:rPr>
                <w:rFonts w:hint="eastAsia" w:ascii="Times New Roman" w:hAnsi="Times New Roman" w:cs="宋体"/>
                <w:color w:val="000000"/>
              </w:rPr>
              <w:t xml:space="preserve">负责人</w:t>
            </w:r>
            <w:r>
              <w:rPr>
                <w:rFonts w:ascii="Times New Roman" w:hAnsi="Times New Roman" w:cs="宋体"/>
                <w:color w:val="000000"/>
              </w:rPr>
            </w:r>
            <w:r/>
          </w:p>
        </w:tc>
        <w:tc>
          <w:tcPr>
            <w:tcW w:w="1233" w:type="dxa"/>
            <w:vAlign w:val="center"/>
            <w:textDirection w:val="lrTb"/>
            <w:noWrap w:val="false"/>
          </w:tcPr>
          <w:p>
            <w:pPr>
              <w:pStyle w:val="896"/>
              <w:jc w:val="center"/>
              <w:spacing w:after="0" w:line="240" w:lineRule="auto"/>
              <w:widowControl w:val="off"/>
              <w:rPr>
                <w:rFonts w:hint="eastAsia" w:cs="宋体"/>
                <w:spacing w:val="-6"/>
              </w:rPr>
            </w:pPr>
            <w:r>
              <w:rPr>
                <w:rFonts w:hint="eastAsia" w:cs="宋体"/>
                <w:spacing w:val="-6"/>
              </w:rPr>
              <w:t xml:space="preserve">1名</w:t>
            </w:r>
            <w:r/>
          </w:p>
        </w:tc>
        <w:tc>
          <w:tcPr>
            <w:tcW w:w="4678" w:type="dxa"/>
            <w:vAlign w:val="center"/>
            <w:textDirection w:val="lrTb"/>
            <w:noWrap w:val="false"/>
          </w:tcPr>
          <w:p>
            <w:pPr>
              <w:pStyle w:val="896"/>
              <w:jc w:val="center"/>
              <w:spacing w:after="0" w:line="240" w:lineRule="auto"/>
              <w:widowControl w:val="off"/>
              <w:rPr>
                <w:bCs w:val="0"/>
                <w:sz w:val="21"/>
              </w:rPr>
            </w:pPr>
            <w:r>
              <w:rPr>
                <w:rFonts w:hint="eastAsia"/>
              </w:rPr>
              <w:t xml:space="preserve">有大专及以上</w:t>
            </w:r>
            <w:r>
              <w:t xml:space="preserve">殡葬类</w:t>
            </w:r>
            <w:r>
              <w:rPr>
                <w:rFonts w:hint="eastAsia"/>
              </w:rPr>
              <w:t xml:space="preserve">学历的项目负责人并具有</w:t>
            </w:r>
            <w:r>
              <w:t xml:space="preserve">1</w:t>
            </w:r>
            <w:r>
              <w:rPr>
                <w:rFonts w:hint="eastAsia"/>
              </w:rPr>
              <w:t xml:space="preserve">年及以上工作经验</w:t>
            </w:r>
            <w:r>
              <w:rPr>
                <w:rFonts w:hint="eastAsia"/>
              </w:rPr>
              <w:t xml:space="preserve">。</w:t>
            </w:r>
            <w:r>
              <w:rPr>
                <w:bCs w:val="0"/>
                <w:sz w:val="21"/>
              </w:rPr>
            </w:r>
            <w:r/>
          </w:p>
        </w:tc>
      </w:tr>
      <w:tr>
        <w:trPr>
          <w:cantSplit/>
          <w:trHeight w:val="401"/>
        </w:trPr>
        <w:tc>
          <w:tcPr>
            <w:tcW w:w="1701" w:type="dxa"/>
            <w:vAlign w:val="center"/>
            <w:vMerge w:val="restart"/>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cs="宋体"/>
                <w:bCs w:val="0"/>
              </w:rPr>
              <w:t xml:space="preserve">司仪服务</w:t>
            </w:r>
            <w:r>
              <w:rPr>
                <w:rFonts w:hint="eastAsia" w:cs="宋体"/>
                <w:bCs w:val="0"/>
              </w:rPr>
              <w:t xml:space="preserve">、</w:t>
            </w:r>
            <w:r>
              <w:rPr>
                <w:rFonts w:hint="eastAsia" w:cs="宋体"/>
                <w:bCs w:val="0"/>
                <w:spacing w:val="-4"/>
              </w:rPr>
              <w:t xml:space="preserve">告别、守灵</w:t>
            </w:r>
            <w:r>
              <w:rPr>
                <w:rFonts w:cs="宋体"/>
                <w:bCs w:val="0"/>
                <w:spacing w:val="-4"/>
              </w:rPr>
              <w:t xml:space="preserve">服</w:t>
            </w:r>
            <w:r>
              <w:rPr>
                <w:rFonts w:cs="宋体"/>
                <w:bCs w:val="0"/>
                <w:spacing w:val="-4"/>
              </w:rPr>
              <w:t xml:space="preserve">务</w:t>
            </w: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ascii="Times New Roman" w:hAnsi="Times New Roman" w:cs="宋体"/>
                <w:color w:val="000000"/>
              </w:rPr>
            </w:pPr>
            <w:r>
              <w:rPr>
                <w:rFonts w:hint="eastAsia" w:ascii="Times New Roman" w:hAnsi="Times New Roman" w:cs="宋体"/>
                <w:color w:val="000000"/>
              </w:rPr>
              <w:t xml:space="preserve">咨询服务人员</w:t>
            </w:r>
            <w:r>
              <w:rPr>
                <w:rFonts w:ascii="Times New Roman" w:hAnsi="Times New Roman" w:cs="宋体"/>
                <w:color w:val="000000"/>
              </w:rPr>
            </w:r>
            <w:r/>
          </w:p>
        </w:tc>
        <w:tc>
          <w:tcPr>
            <w:tcW w:w="1233" w:type="dxa"/>
            <w:vAlign w:val="center"/>
            <w:textDirection w:val="lrTb"/>
            <w:noWrap w:val="false"/>
          </w:tcPr>
          <w:p>
            <w:pPr>
              <w:pStyle w:val="896"/>
              <w:jc w:val="center"/>
              <w:spacing w:after="0" w:line="240" w:lineRule="auto"/>
              <w:widowControl w:val="off"/>
              <w:rPr>
                <w:rFonts w:hint="eastAsia" w:cs="宋体"/>
                <w:spacing w:val="-6"/>
              </w:rPr>
            </w:pPr>
            <w:r>
              <w:rPr>
                <w:rFonts w:hint="eastAsia" w:cs="宋体"/>
                <w:spacing w:val="-6"/>
              </w:rPr>
              <w:t xml:space="preserve">1名</w:t>
            </w:r>
            <w:r/>
          </w:p>
        </w:tc>
        <w:tc>
          <w:tcPr>
            <w:tcW w:w="4678" w:type="dxa"/>
            <w:vAlign w:val="center"/>
            <w:vMerge w:val="restart"/>
            <w:textDirection w:val="lrTb"/>
            <w:noWrap w:val="false"/>
          </w:tcPr>
          <w:p>
            <w:pPr>
              <w:pStyle w:val="896"/>
              <w:jc w:val="center"/>
              <w:spacing w:after="0" w:line="240" w:lineRule="auto"/>
              <w:widowControl w:val="off"/>
              <w:rPr>
                <w:bCs w:val="0"/>
                <w:sz w:val="21"/>
              </w:rPr>
            </w:pPr>
            <w:r>
              <w:rPr>
                <w:rFonts w:hint="eastAsia" w:cs="宋体"/>
                <w:bCs w:val="0"/>
                <w:spacing w:val="-3"/>
              </w:rPr>
              <w:t xml:space="preserve">电脑、</w:t>
            </w:r>
            <w:r>
              <w:rPr>
                <w:rFonts w:cs="宋体"/>
                <w:bCs w:val="0"/>
                <w:spacing w:val="-3"/>
              </w:rPr>
              <w:t xml:space="preserve">工作笔</w:t>
            </w:r>
            <w:r>
              <w:rPr>
                <w:rFonts w:cs="宋体"/>
                <w:bCs w:val="0"/>
                <w:spacing w:val="-3"/>
              </w:rPr>
              <w:t xml:space="preserve">记本、签字笔</w:t>
            </w:r>
            <w:r>
              <w:rPr>
                <w:rFonts w:hint="eastAsia" w:cs="宋体"/>
                <w:bCs w:val="0"/>
                <w:spacing w:val="-3"/>
              </w:rPr>
              <w:t xml:space="preserve">等</w:t>
            </w:r>
            <w:r>
              <w:rPr>
                <w:bCs w:val="0"/>
                <w:sz w:val="21"/>
              </w:rPr>
            </w:r>
            <w:r/>
          </w:p>
        </w:tc>
      </w:tr>
      <w:tr>
        <w:trPr>
          <w:cantSplit/>
          <w:trHeight w:val="512"/>
        </w:trPr>
        <w:tc>
          <w:tcPr>
            <w:tcW w:w="1701" w:type="dxa"/>
            <w:vAlign w:val="center"/>
            <w:vMerge w:val="continue"/>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引导服务人员</w:t>
            </w:r>
            <w:r/>
          </w:p>
        </w:tc>
        <w:tc>
          <w:tcPr>
            <w:tcW w:w="1233" w:type="dxa"/>
            <w:vAlign w:val="center"/>
            <w:textDirection w:val="lrTb"/>
            <w:noWrap w:val="false"/>
          </w:tcPr>
          <w:p>
            <w:pPr>
              <w:pStyle w:val="896"/>
              <w:jc w:val="center"/>
              <w:spacing w:after="0" w:line="240" w:lineRule="auto"/>
              <w:widowControl w:val="off"/>
              <w:rPr>
                <w:rFonts w:hint="eastAsia" w:cs="宋体"/>
                <w:spacing w:val="-6"/>
              </w:rPr>
            </w:pPr>
            <w:r>
              <w:rPr>
                <w:rFonts w:hint="eastAsia" w:cs="宋体"/>
                <w:spacing w:val="-6"/>
              </w:rPr>
              <w:t xml:space="preserve">2名</w:t>
            </w:r>
            <w:r/>
          </w:p>
        </w:tc>
        <w:tc>
          <w:tcPr>
            <w:tcW w:w="4678" w:type="dxa"/>
            <w:vAlign w:val="center"/>
            <w:vMerge w:val="continue"/>
            <w:textDirection w:val="lrTb"/>
            <w:noWrap w:val="false"/>
          </w:tcPr>
          <w:p>
            <w:pPr>
              <w:pStyle w:val="896"/>
              <w:jc w:val="center"/>
              <w:spacing w:after="0" w:line="240" w:lineRule="auto"/>
              <w:widowControl w:val="off"/>
              <w:rPr>
                <w:bCs w:val="0"/>
                <w:sz w:val="21"/>
              </w:rPr>
            </w:pPr>
            <w:r>
              <w:rPr>
                <w:bCs w:val="0"/>
                <w:sz w:val="21"/>
              </w:rPr>
            </w:r>
            <w:r/>
          </w:p>
        </w:tc>
      </w:tr>
      <w:tr>
        <w:trPr>
          <w:cantSplit/>
          <w:trHeight w:val="512"/>
        </w:trPr>
        <w:tc>
          <w:tcPr>
            <w:tcW w:w="1701" w:type="dxa"/>
            <w:vAlign w:val="center"/>
            <w:vMerge w:val="continue"/>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策划服务人员</w:t>
            </w:r>
            <w:r/>
          </w:p>
        </w:tc>
        <w:tc>
          <w:tcPr>
            <w:tcW w:w="1233" w:type="dxa"/>
            <w:vAlign w:val="center"/>
            <w:textDirection w:val="lrTb"/>
            <w:noWrap w:val="false"/>
          </w:tcPr>
          <w:p>
            <w:pPr>
              <w:pStyle w:val="896"/>
              <w:jc w:val="center"/>
              <w:spacing w:after="0" w:line="240" w:lineRule="auto"/>
              <w:widowControl w:val="off"/>
              <w:rPr>
                <w:rFonts w:hint="eastAsia" w:cs="宋体"/>
                <w:spacing w:val="-6"/>
              </w:rPr>
            </w:pPr>
            <w:r>
              <w:rPr>
                <w:rFonts w:hint="eastAsia" w:cs="宋体"/>
                <w:spacing w:val="-6"/>
              </w:rPr>
              <w:t xml:space="preserve">2名</w:t>
            </w:r>
            <w:r/>
          </w:p>
        </w:tc>
        <w:tc>
          <w:tcPr>
            <w:tcW w:w="4678" w:type="dxa"/>
            <w:vAlign w:val="center"/>
            <w:vMerge w:val="continue"/>
            <w:textDirection w:val="lrTb"/>
            <w:noWrap w:val="false"/>
          </w:tcPr>
          <w:p>
            <w:pPr>
              <w:pStyle w:val="896"/>
              <w:jc w:val="center"/>
              <w:spacing w:after="0" w:line="240" w:lineRule="auto"/>
              <w:widowControl w:val="off"/>
              <w:rPr>
                <w:bCs w:val="0"/>
                <w:sz w:val="21"/>
              </w:rPr>
            </w:pPr>
            <w:r>
              <w:rPr>
                <w:bCs w:val="0"/>
                <w:sz w:val="21"/>
              </w:rPr>
            </w:r>
            <w:r/>
          </w:p>
        </w:tc>
      </w:tr>
      <w:tr>
        <w:trPr>
          <w:cantSplit/>
          <w:trHeight w:val="403"/>
        </w:trPr>
        <w:tc>
          <w:tcPr>
            <w:tcW w:w="1701" w:type="dxa"/>
            <w:vAlign w:val="center"/>
            <w:vMerge w:val="continue"/>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市场部工作人员</w:t>
            </w:r>
            <w:r/>
          </w:p>
        </w:tc>
        <w:tc>
          <w:tcPr>
            <w:tcW w:w="1233" w:type="dxa"/>
            <w:vAlign w:val="center"/>
            <w:textDirection w:val="lrTb"/>
            <w:noWrap w:val="false"/>
          </w:tcPr>
          <w:p>
            <w:pPr>
              <w:pStyle w:val="896"/>
              <w:jc w:val="center"/>
              <w:spacing w:after="0" w:line="240" w:lineRule="auto"/>
              <w:widowControl w:val="off"/>
              <w:rPr>
                <w:rFonts w:hint="eastAsia" w:cs="宋体"/>
                <w:bCs w:val="0"/>
                <w:spacing w:val="-5"/>
              </w:rPr>
            </w:pPr>
            <w:r>
              <w:rPr>
                <w:rFonts w:hint="eastAsia" w:cs="宋体"/>
                <w:bCs w:val="0"/>
                <w:spacing w:val="-5"/>
              </w:rPr>
              <w:t xml:space="preserve">4名</w:t>
            </w:r>
            <w:r/>
          </w:p>
        </w:tc>
        <w:tc>
          <w:tcPr>
            <w:tcW w:w="4678" w:type="dxa"/>
            <w:vAlign w:val="center"/>
            <w:vMerge w:val="restart"/>
            <w:textDirection w:val="lrTb"/>
            <w:noWrap w:val="false"/>
          </w:tcPr>
          <w:p>
            <w:pPr>
              <w:pStyle w:val="896"/>
              <w:jc w:val="center"/>
              <w:spacing w:after="0" w:line="240" w:lineRule="auto"/>
              <w:widowControl w:val="off"/>
              <w:rPr>
                <w:bCs w:val="0"/>
                <w:sz w:val="21"/>
              </w:rPr>
            </w:pPr>
            <w:r>
              <w:rPr>
                <w:rFonts w:hint="eastAsia"/>
                <w:spacing w:val="-15"/>
              </w:rPr>
              <w:t xml:space="preserve">刻字机、</w:t>
            </w:r>
            <w:r>
              <w:rPr>
                <w:rFonts w:hint="eastAsia" w:cs="宋体"/>
                <w:bCs w:val="0"/>
                <w:spacing w:val="-2"/>
              </w:rPr>
              <w:t xml:space="preserve">打印机、</w:t>
            </w:r>
            <w:r>
              <w:rPr>
                <w:rFonts w:cs="宋体"/>
                <w:bCs w:val="0"/>
                <w:spacing w:val="-2"/>
              </w:rPr>
              <w:t xml:space="preserve">话筒，音响</w:t>
            </w:r>
            <w:r>
              <w:rPr>
                <w:rFonts w:hint="eastAsia" w:cs="宋体"/>
                <w:bCs w:val="0"/>
                <w:spacing w:val="-2"/>
              </w:rPr>
              <w:t xml:space="preserve">及相关耗材（包括但不限于殡</w:t>
            </w:r>
            <w:r>
              <w:rPr>
                <w:rFonts w:hint="eastAsia" w:cs="宋体"/>
                <w:bCs w:val="0"/>
                <w:spacing w:val="-2"/>
              </w:rPr>
              <w:t xml:space="preserve">葬用品、床上用品、洗漱用品</w:t>
            </w:r>
            <w:r>
              <w:rPr>
                <w:rFonts w:hint="eastAsia" w:cs="宋体"/>
                <w:bCs w:val="0"/>
                <w:spacing w:val="-2"/>
              </w:rPr>
              <w:t xml:space="preserve">等</w:t>
            </w:r>
            <w:r>
              <w:rPr>
                <w:rFonts w:hint="eastAsia" w:cs="宋体"/>
                <w:bCs w:val="0"/>
                <w:spacing w:val="-2"/>
              </w:rPr>
              <w:t xml:space="preserve">）</w:t>
            </w:r>
            <w:r>
              <w:rPr>
                <w:rFonts w:hint="eastAsia" w:cs="宋体"/>
                <w:bCs w:val="0"/>
                <w:spacing w:val="-2"/>
              </w:rPr>
              <w:t xml:space="preserve">。</w:t>
            </w:r>
            <w:r>
              <w:rPr>
                <w:bCs w:val="0"/>
                <w:sz w:val="21"/>
              </w:rPr>
            </w:r>
            <w:r/>
          </w:p>
        </w:tc>
      </w:tr>
      <w:tr>
        <w:trPr>
          <w:cantSplit/>
          <w:trHeight w:val="403"/>
        </w:trPr>
        <w:tc>
          <w:tcPr>
            <w:tcW w:w="1701" w:type="dxa"/>
            <w:vAlign w:val="top"/>
            <w:vMerge w:val="continue"/>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礼仪部工作人员</w:t>
            </w:r>
            <w:r/>
          </w:p>
        </w:tc>
        <w:tc>
          <w:tcPr>
            <w:tcW w:w="1233" w:type="dxa"/>
            <w:vAlign w:val="center"/>
            <w:textDirection w:val="lrTb"/>
            <w:noWrap w:val="false"/>
          </w:tcPr>
          <w:p>
            <w:pPr>
              <w:pStyle w:val="896"/>
              <w:jc w:val="center"/>
              <w:spacing w:after="0" w:line="240" w:lineRule="auto"/>
              <w:widowControl w:val="off"/>
              <w:rPr>
                <w:rFonts w:hint="eastAsia" w:cs="宋体"/>
                <w:bCs w:val="0"/>
                <w:spacing w:val="-5"/>
              </w:rPr>
            </w:pPr>
            <w:r>
              <w:rPr>
                <w:rFonts w:hint="eastAsia" w:cs="宋体"/>
                <w:bCs w:val="0"/>
                <w:spacing w:val="-5"/>
              </w:rPr>
              <w:t xml:space="preserve">4名</w:t>
            </w:r>
            <w:r/>
          </w:p>
        </w:tc>
        <w:tc>
          <w:tcPr>
            <w:tcW w:w="4678" w:type="dxa"/>
            <w:vAlign w:val="center"/>
            <w:vMerge w:val="continue"/>
            <w:textDirection w:val="lrTb"/>
            <w:noWrap w:val="false"/>
          </w:tcPr>
          <w:p>
            <w:pPr>
              <w:pStyle w:val="896"/>
              <w:jc w:val="center"/>
              <w:spacing w:after="0" w:line="240" w:lineRule="auto"/>
              <w:widowControl w:val="off"/>
              <w:rPr>
                <w:rFonts w:ascii="Times New Roman" w:hAnsi="Times New Roman"/>
                <w:bCs w:val="0"/>
                <w:sz w:val="21"/>
              </w:rPr>
            </w:pPr>
            <w:r>
              <w:rPr>
                <w:rFonts w:ascii="Times New Roman" w:hAnsi="Times New Roman"/>
                <w:bCs w:val="0"/>
                <w:sz w:val="21"/>
              </w:rPr>
            </w:r>
            <w:r/>
          </w:p>
        </w:tc>
      </w:tr>
      <w:tr>
        <w:trPr>
          <w:cantSplit/>
          <w:trHeight w:val="403"/>
        </w:trPr>
        <w:tc>
          <w:tcPr>
            <w:tcW w:w="1701" w:type="dxa"/>
            <w:vAlign w:val="top"/>
            <w:vMerge w:val="continue"/>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司仪主持人员</w:t>
            </w:r>
            <w:r/>
          </w:p>
        </w:tc>
        <w:tc>
          <w:tcPr>
            <w:tcW w:w="1233" w:type="dxa"/>
            <w:vAlign w:val="center"/>
            <w:textDirection w:val="lrTb"/>
            <w:noWrap w:val="false"/>
          </w:tcPr>
          <w:p>
            <w:pPr>
              <w:pStyle w:val="896"/>
              <w:jc w:val="center"/>
              <w:spacing w:after="0" w:line="240" w:lineRule="auto"/>
              <w:widowControl w:val="off"/>
              <w:rPr>
                <w:rFonts w:hint="eastAsia" w:cs="宋体"/>
                <w:bCs w:val="0"/>
                <w:spacing w:val="-5"/>
              </w:rPr>
            </w:pPr>
            <w:r>
              <w:rPr>
                <w:rFonts w:cs="宋体"/>
                <w:bCs w:val="0"/>
                <w:spacing w:val="-5"/>
              </w:rPr>
              <w:t xml:space="preserve">2</w:t>
            </w:r>
            <w:r>
              <w:rPr>
                <w:rFonts w:hint="eastAsia" w:cs="宋体"/>
                <w:bCs w:val="0"/>
                <w:spacing w:val="-5"/>
              </w:rPr>
              <w:t xml:space="preserve">名</w:t>
            </w:r>
            <w:r/>
          </w:p>
        </w:tc>
        <w:tc>
          <w:tcPr>
            <w:tcW w:w="4678" w:type="dxa"/>
            <w:vAlign w:val="center"/>
            <w:vMerge w:val="continue"/>
            <w:textDirection w:val="lrTb"/>
            <w:noWrap w:val="false"/>
          </w:tcPr>
          <w:p>
            <w:pPr>
              <w:pStyle w:val="896"/>
              <w:jc w:val="center"/>
              <w:spacing w:after="0" w:line="240" w:lineRule="auto"/>
              <w:widowControl w:val="off"/>
              <w:rPr>
                <w:rFonts w:ascii="Times New Roman" w:hAnsi="Times New Roman"/>
                <w:bCs w:val="0"/>
                <w:sz w:val="21"/>
              </w:rPr>
            </w:pPr>
            <w:r>
              <w:rPr>
                <w:rFonts w:ascii="Times New Roman" w:hAnsi="Times New Roman"/>
                <w:bCs w:val="0"/>
                <w:sz w:val="21"/>
              </w:rPr>
            </w:r>
            <w:r/>
          </w:p>
        </w:tc>
      </w:tr>
      <w:tr>
        <w:trPr>
          <w:cantSplit/>
          <w:trHeight w:val="403"/>
        </w:trPr>
        <w:tc>
          <w:tcPr>
            <w:tcBorders>
              <w:left w:val="single" w:color="000000" w:sz="4" w:space="0"/>
            </w:tcBorders>
            <w:tcW w:w="1701" w:type="dxa"/>
            <w:vAlign w:val="center"/>
            <w:vMerge w:val="restart"/>
            <w:textDirection w:val="lrTb"/>
            <w:noWrap w:val="false"/>
          </w:tcPr>
          <w:p>
            <w:pPr>
              <w:pStyle w:val="896"/>
              <w:jc w:val="center"/>
              <w:spacing w:after="0" w:line="240" w:lineRule="auto"/>
              <w:widowControl w:val="off"/>
              <w:rPr>
                <w:rFonts w:hint="eastAsia" w:ascii="Times New Roman" w:hAnsi="Times New Roman" w:cs="宋体"/>
                <w:color w:val="000000"/>
              </w:rPr>
            </w:pPr>
            <w:r>
              <w:rPr>
                <w:rFonts w:cs="宋体"/>
                <w:bCs w:val="0"/>
                <w:spacing w:val="-11"/>
              </w:rPr>
              <w:t xml:space="preserve">围棺鲜花</w:t>
            </w:r>
            <w:r>
              <w:rPr>
                <w:rFonts w:hint="eastAsia" w:cs="宋体"/>
                <w:bCs w:val="0"/>
                <w:spacing w:val="-11"/>
              </w:rPr>
              <w:t xml:space="preserve">、</w:t>
            </w:r>
            <w:r>
              <w:rPr>
                <w:rFonts w:cs="宋体"/>
                <w:bCs w:val="0"/>
                <w:spacing w:val="-9"/>
              </w:rPr>
              <w:t xml:space="preserve">花篮</w:t>
            </w: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ascii="Times New Roman" w:hAnsi="Times New Roman" w:cs="宋体"/>
                <w:color w:val="000000"/>
              </w:rPr>
            </w:pPr>
            <w:r>
              <w:rPr>
                <w:rFonts w:hint="eastAsia" w:ascii="Times New Roman" w:hAnsi="Times New Roman" w:cs="宋体"/>
                <w:color w:val="000000"/>
              </w:rPr>
              <w:t xml:space="preserve">花艺师</w:t>
            </w:r>
            <w:r>
              <w:rPr>
                <w:rFonts w:ascii="Times New Roman" w:hAnsi="Times New Roman" w:cs="宋体"/>
                <w:color w:val="000000"/>
              </w:rPr>
            </w:r>
            <w:r/>
          </w:p>
        </w:tc>
        <w:tc>
          <w:tcPr>
            <w:tcW w:w="1233" w:type="dxa"/>
            <w:vAlign w:val="center"/>
            <w:textDirection w:val="lrTb"/>
            <w:noWrap w:val="false"/>
          </w:tcPr>
          <w:p>
            <w:pPr>
              <w:pStyle w:val="896"/>
              <w:jc w:val="center"/>
              <w:spacing w:after="0" w:line="240" w:lineRule="auto"/>
              <w:widowControl w:val="off"/>
              <w:rPr>
                <w:rFonts w:hint="eastAsia" w:cs="宋体"/>
                <w:bCs w:val="0"/>
                <w:spacing w:val="-5"/>
              </w:rPr>
            </w:pPr>
            <w:r>
              <w:rPr>
                <w:rFonts w:cs="宋体"/>
                <w:bCs w:val="0"/>
                <w:spacing w:val="-5"/>
              </w:rPr>
              <w:t xml:space="preserve">1</w:t>
            </w:r>
            <w:r>
              <w:rPr>
                <w:rFonts w:hint="eastAsia" w:cs="宋体"/>
                <w:bCs w:val="0"/>
                <w:spacing w:val="-5"/>
              </w:rPr>
              <w:t xml:space="preserve">名</w:t>
            </w:r>
            <w:r/>
          </w:p>
        </w:tc>
        <w:tc>
          <w:tcPr>
            <w:tcW w:w="4678" w:type="dxa"/>
            <w:vAlign w:val="center"/>
            <w:textDirection w:val="lrTb"/>
            <w:noWrap w:val="false"/>
          </w:tcPr>
          <w:p>
            <w:pPr>
              <w:pStyle w:val="896"/>
              <w:jc w:val="center"/>
              <w:spacing w:after="0" w:line="240" w:lineRule="auto"/>
              <w:widowControl w:val="off"/>
              <w:rPr>
                <w:rFonts w:ascii="Times New Roman" w:hAnsi="Times New Roman"/>
                <w:bCs w:val="0"/>
                <w:sz w:val="21"/>
              </w:rPr>
            </w:pPr>
            <w:r>
              <w:rPr>
                <w:rFonts w:cs="宋体"/>
                <w:bCs w:val="0"/>
                <w:spacing w:val="-5"/>
                <w:lang w:eastAsia="en-US"/>
              </w:rPr>
              <w:t xml:space="preserve">鲜花耗材</w:t>
            </w:r>
            <w:r>
              <w:rPr>
                <w:rFonts w:ascii="Times New Roman" w:hAnsi="Times New Roman"/>
                <w:bCs w:val="0"/>
                <w:sz w:val="21"/>
              </w:rPr>
            </w:r>
            <w:r/>
          </w:p>
        </w:tc>
      </w:tr>
      <w:tr>
        <w:trPr>
          <w:cantSplit/>
          <w:trHeight w:val="403"/>
        </w:trPr>
        <w:tc>
          <w:tcPr>
            <w:tcBorders>
              <w:left w:val="single" w:color="000000" w:sz="4" w:space="0"/>
            </w:tcBorders>
            <w:tcW w:w="1701" w:type="dxa"/>
            <w:vAlign w:val="center"/>
            <w:vMerge w:val="continue"/>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r>
            <w:r/>
          </w:p>
        </w:tc>
        <w:tc>
          <w:tcPr>
            <w:tcW w:w="2396" w:type="dxa"/>
            <w:vAlign w:val="center"/>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鲜花辅助人员</w:t>
            </w:r>
            <w:r/>
          </w:p>
        </w:tc>
        <w:tc>
          <w:tcPr>
            <w:tcW w:w="1233" w:type="dxa"/>
            <w:vAlign w:val="center"/>
            <w:textDirection w:val="lrTb"/>
            <w:noWrap w:val="false"/>
          </w:tcPr>
          <w:p>
            <w:pPr>
              <w:pStyle w:val="896"/>
              <w:jc w:val="center"/>
              <w:spacing w:after="0" w:line="240" w:lineRule="auto"/>
              <w:widowControl w:val="off"/>
              <w:rPr>
                <w:rFonts w:hint="eastAsia" w:cs="宋体"/>
                <w:bCs w:val="0"/>
                <w:spacing w:val="-5"/>
              </w:rPr>
            </w:pPr>
            <w:r>
              <w:rPr>
                <w:rFonts w:cs="宋体"/>
                <w:bCs w:val="0"/>
                <w:spacing w:val="-5"/>
              </w:rPr>
              <w:t xml:space="preserve">3</w:t>
            </w:r>
            <w:r>
              <w:rPr>
                <w:rFonts w:hint="eastAsia" w:cs="宋体"/>
                <w:bCs w:val="0"/>
                <w:spacing w:val="-5"/>
              </w:rPr>
              <w:t xml:space="preserve">名</w:t>
            </w:r>
            <w:r/>
          </w:p>
        </w:tc>
        <w:tc>
          <w:tcPr>
            <w:tcW w:w="4678" w:type="dxa"/>
            <w:vAlign w:val="center"/>
            <w:textDirection w:val="lrTb"/>
            <w:noWrap w:val="false"/>
          </w:tcPr>
          <w:p>
            <w:pPr>
              <w:pStyle w:val="896"/>
              <w:jc w:val="center"/>
              <w:spacing w:after="0" w:line="240" w:lineRule="auto"/>
              <w:widowControl w:val="off"/>
              <w:rPr>
                <w:rFonts w:ascii="Times New Roman" w:hAnsi="Times New Roman"/>
                <w:bCs w:val="0"/>
                <w:sz w:val="21"/>
              </w:rPr>
            </w:pPr>
            <w:r>
              <w:rPr>
                <w:rFonts w:ascii="Times New Roman" w:hAnsi="Times New Roman"/>
                <w:bCs w:val="0"/>
                <w:sz w:val="21"/>
              </w:rPr>
            </w:r>
            <w:r/>
          </w:p>
        </w:tc>
      </w:tr>
      <w:tr>
        <w:trPr>
          <w:trHeight w:val="403"/>
        </w:trPr>
        <w:tc>
          <w:tcPr>
            <w:gridSpan w:val="2"/>
            <w:tcBorders>
              <w:left w:val="single" w:color="000000" w:sz="4" w:space="0"/>
            </w:tcBorders>
            <w:tcW w:w="4097" w:type="dxa"/>
            <w:vAlign w:val="top"/>
            <w:textDirection w:val="lrTb"/>
            <w:noWrap w:val="false"/>
          </w:tcPr>
          <w:p>
            <w:pPr>
              <w:pStyle w:val="896"/>
              <w:jc w:val="center"/>
              <w:spacing w:after="0" w:line="240" w:lineRule="auto"/>
              <w:widowControl w:val="off"/>
              <w:rPr>
                <w:rFonts w:hint="eastAsia" w:ascii="Times New Roman" w:hAnsi="Times New Roman" w:cs="宋体"/>
                <w:color w:val="000000"/>
              </w:rPr>
            </w:pPr>
            <w:r>
              <w:rPr>
                <w:rFonts w:hint="eastAsia" w:ascii="Times New Roman" w:hAnsi="Times New Roman" w:cs="宋体"/>
                <w:color w:val="000000"/>
              </w:rPr>
              <w:t xml:space="preserve">合计</w:t>
            </w:r>
            <w:r>
              <w:rPr>
                <w:rFonts w:hint="eastAsia" w:ascii="Times New Roman" w:hAnsi="Times New Roman" w:cs="宋体"/>
                <w:color w:val="000000"/>
              </w:rPr>
            </w:r>
            <w:r/>
          </w:p>
        </w:tc>
        <w:tc>
          <w:tcPr>
            <w:tcW w:w="1233" w:type="dxa"/>
            <w:vAlign w:val="center"/>
            <w:textDirection w:val="lrTb"/>
            <w:noWrap w:val="false"/>
          </w:tcPr>
          <w:p>
            <w:pPr>
              <w:pStyle w:val="896"/>
              <w:jc w:val="center"/>
              <w:spacing w:after="0" w:line="240" w:lineRule="auto"/>
              <w:widowControl w:val="off"/>
              <w:rPr>
                <w:rFonts w:hint="eastAsia" w:cs="宋体"/>
                <w:bCs w:val="0"/>
                <w:spacing w:val="-5"/>
              </w:rPr>
            </w:pPr>
            <w:r>
              <w:rPr>
                <w:rFonts w:hint="eastAsia" w:cs="宋体"/>
                <w:bCs w:val="0"/>
                <w:spacing w:val="-5"/>
              </w:rPr>
              <w:t xml:space="preserve">2</w:t>
            </w:r>
            <w:r>
              <w:rPr>
                <w:rFonts w:cs="宋体"/>
                <w:bCs w:val="0"/>
                <w:spacing w:val="-5"/>
              </w:rPr>
              <w:t xml:space="preserve">0</w:t>
            </w:r>
            <w:r>
              <w:rPr>
                <w:rFonts w:hint="eastAsia" w:cs="宋体"/>
                <w:bCs w:val="0"/>
                <w:spacing w:val="-5"/>
              </w:rPr>
              <w:t xml:space="preserve">名</w:t>
            </w:r>
            <w:r>
              <w:rPr>
                <w:rFonts w:hint="eastAsia" w:cs="宋体"/>
                <w:bCs w:val="0"/>
                <w:spacing w:val="-5"/>
              </w:rPr>
            </w:r>
            <w:r/>
          </w:p>
        </w:tc>
        <w:tc>
          <w:tcPr>
            <w:tcW w:w="4678" w:type="dxa"/>
            <w:vAlign w:val="center"/>
            <w:textDirection w:val="lrTb"/>
            <w:noWrap w:val="false"/>
          </w:tcPr>
          <w:p>
            <w:pPr>
              <w:pStyle w:val="896"/>
              <w:jc w:val="center"/>
              <w:spacing w:after="0" w:line="240" w:lineRule="auto"/>
              <w:widowControl w:val="off"/>
              <w:rPr>
                <w:rFonts w:ascii="Times New Roman" w:hAnsi="Times New Roman"/>
                <w:bCs w:val="0"/>
                <w:sz w:val="21"/>
              </w:rPr>
            </w:pPr>
            <w:r>
              <w:rPr>
                <w:rFonts w:ascii="Times New Roman" w:hAnsi="Times New Roman"/>
                <w:bCs w:val="0"/>
                <w:sz w:val="21"/>
              </w:rPr>
            </w:r>
            <w:r/>
          </w:p>
        </w:tc>
      </w:tr>
    </w:tbl>
    <w:p>
      <w:pPr>
        <w:pStyle w:val="896"/>
        <w:spacing w:after="0" w:line="430" w:lineRule="exact"/>
        <w:widowControl w:val="off"/>
        <w:rPr>
          <w:rFonts w:hint="eastAsia"/>
          <w:color w:val="000000"/>
        </w:rPr>
      </w:pPr>
      <w:r>
        <w:rPr>
          <w:color w:val="000000"/>
        </w:rPr>
        <w:t xml:space="preserve">注</w:t>
      </w:r>
      <w:r>
        <w:rPr>
          <w:rFonts w:hint="eastAsia"/>
          <w:color w:val="000000"/>
        </w:rPr>
        <w:t xml:space="preserve">：（1）</w:t>
      </w:r>
      <w:r>
        <w:rPr>
          <w:color w:val="000000"/>
        </w:rPr>
        <w:t xml:space="preserve">以上人员配置要求</w:t>
      </w:r>
      <w:r>
        <w:rPr>
          <w:rFonts w:hint="eastAsia"/>
          <w:color w:val="000000"/>
        </w:rPr>
        <w:t xml:space="preserve">为本项最低配置</w:t>
      </w:r>
      <w:r>
        <w:rPr>
          <w:rFonts w:hint="eastAsia"/>
          <w:color w:val="000000"/>
        </w:rPr>
        <w:t xml:space="preserve">要求</w:t>
      </w:r>
      <w:r>
        <w:rPr>
          <w:color w:val="000000"/>
        </w:rPr>
        <w:t xml:space="preserve">，最终</w:t>
      </w:r>
      <w:r>
        <w:rPr>
          <w:rFonts w:hint="eastAsia"/>
          <w:color w:val="000000"/>
        </w:rPr>
        <w:t xml:space="preserve">以</w:t>
      </w:r>
      <w:r>
        <w:rPr>
          <w:color w:val="000000"/>
        </w:rPr>
        <w:t xml:space="preserve">采购人实际</w:t>
      </w:r>
      <w:r>
        <w:rPr>
          <w:rFonts w:hint="eastAsia"/>
          <w:color w:val="000000"/>
        </w:rPr>
        <w:t xml:space="preserve">业务量</w:t>
      </w:r>
      <w:r>
        <w:rPr>
          <w:color w:val="000000"/>
        </w:rPr>
        <w:t xml:space="preserve">为准。</w:t>
      </w:r>
      <w:r>
        <w:rPr>
          <w:rFonts w:hint="eastAsia"/>
          <w:color w:val="000000"/>
        </w:rPr>
      </w:r>
      <w:r/>
    </w:p>
    <w:p>
      <w:pPr>
        <w:pStyle w:val="896"/>
        <w:ind w:firstLine="480"/>
        <w:spacing w:after="0" w:line="430" w:lineRule="exact"/>
        <w:widowControl w:val="off"/>
        <w:rPr>
          <w:color w:val="000000"/>
        </w:rPr>
      </w:pPr>
      <w:r>
        <w:rPr>
          <w:rFonts w:hint="eastAsia"/>
          <w:color w:val="000000"/>
        </w:rPr>
        <w:t xml:space="preserve">（</w:t>
      </w:r>
      <w:r>
        <w:rPr>
          <w:color w:val="000000"/>
        </w:rPr>
        <w:t xml:space="preserve">2</w:t>
      </w:r>
      <w:r>
        <w:rPr>
          <w:rFonts w:hint="eastAsia"/>
          <w:color w:val="000000"/>
        </w:rPr>
        <w:t xml:space="preserve">）本项目运营过程中所产生的一切服务收费统一由采购人收取及管理。</w:t>
      </w:r>
      <w:r>
        <w:rPr>
          <w:color w:val="000000"/>
        </w:rPr>
      </w:r>
      <w:r/>
    </w:p>
    <w:p>
      <w:pPr>
        <w:pStyle w:val="896"/>
        <w:jc w:val="left"/>
        <w:spacing w:after="0" w:line="430" w:lineRule="exact"/>
        <w:rPr>
          <w:rFonts w:cs="宋体"/>
          <w:b/>
          <w:color w:val="000000"/>
          <w:sz w:val="28"/>
          <w:szCs w:val="28"/>
        </w:rPr>
      </w:pPr>
      <w:r>
        <w:rPr>
          <w:rFonts w:hint="eastAsia" w:cs="宋体"/>
          <w:b/>
          <w:color w:val="000000"/>
          <w:sz w:val="28"/>
          <w:szCs w:val="28"/>
        </w:rPr>
        <w:t xml:space="preserve">三、项目服</w:t>
      </w:r>
      <w:r>
        <w:rPr>
          <w:rFonts w:hint="eastAsia" w:cs="宋体"/>
          <w:b/>
          <w:color w:val="000000"/>
          <w:sz w:val="28"/>
          <w:szCs w:val="28"/>
        </w:rPr>
        <w:t xml:space="preserve">务</w:t>
      </w:r>
      <w:r>
        <w:rPr>
          <w:rFonts w:hint="eastAsia" w:cs="宋体"/>
          <w:b/>
          <w:color w:val="000000"/>
          <w:sz w:val="28"/>
          <w:szCs w:val="28"/>
        </w:rPr>
        <w:t xml:space="preserve">要</w:t>
      </w:r>
      <w:r>
        <w:rPr>
          <w:rFonts w:hint="eastAsia" w:cs="宋体"/>
          <w:b/>
          <w:color w:val="000000"/>
          <w:sz w:val="28"/>
          <w:szCs w:val="28"/>
        </w:rPr>
        <w:t xml:space="preserve">求</w:t>
      </w:r>
      <w:r>
        <w:rPr>
          <w:rFonts w:hint="eastAsia" w:cs="宋体"/>
          <w:b/>
          <w:color w:val="000000"/>
          <w:sz w:val="28"/>
          <w:szCs w:val="28"/>
        </w:rPr>
        <w:t xml:space="preserve">：</w:t>
      </w:r>
      <w:r>
        <w:rPr>
          <w:rFonts w:cs="宋体"/>
          <w:b/>
          <w:color w:val="000000"/>
          <w:sz w:val="28"/>
          <w:szCs w:val="28"/>
        </w:rPr>
      </w:r>
      <w:r/>
    </w:p>
    <w:p>
      <w:pPr>
        <w:pStyle w:val="896"/>
        <w:spacing w:after="0" w:line="430" w:lineRule="exact"/>
        <w:widowControl w:val="off"/>
        <w:rPr>
          <w:b/>
          <w:color w:val="000000"/>
        </w:rPr>
      </w:pPr>
      <w:r>
        <w:rPr>
          <w:rFonts w:hint="eastAsia"/>
          <w:b/>
          <w:color w:val="000000"/>
        </w:rPr>
        <w:t xml:space="preserve">（一）总体要求：</w:t>
      </w:r>
      <w:r>
        <w:rPr>
          <w:b/>
          <w:color w:val="000000"/>
        </w:rPr>
      </w:r>
      <w:r/>
    </w:p>
    <w:p>
      <w:pPr>
        <w:pStyle w:val="896"/>
        <w:ind w:firstLine="240"/>
        <w:spacing w:after="0" w:line="430" w:lineRule="exact"/>
        <w:widowControl w:val="off"/>
        <w:rPr>
          <w:rFonts w:hint="eastAsia"/>
        </w:rPr>
      </w:pPr>
      <w:r>
        <w:rPr>
          <w:color w:val="000000"/>
        </w:rPr>
        <w:t xml:space="preserve">1.1</w:t>
      </w:r>
      <w:r>
        <w:rPr>
          <w:rFonts w:hint="eastAsia"/>
          <w:color w:val="000000"/>
        </w:rPr>
        <w:t xml:space="preserve">需</w:t>
      </w:r>
      <w:r>
        <w:rPr>
          <w:rFonts w:hint="eastAsia"/>
          <w:color w:val="000000"/>
        </w:rPr>
        <w:t xml:space="preserve">要符合社会主义核心价值观；主要作用为安抚丧属；能体现丧属的真实需</w:t>
      </w:r>
      <w:r>
        <w:rPr>
          <w:rFonts w:hint="eastAsia"/>
        </w:rPr>
        <w:t xml:space="preserve">求。</w:t>
      </w:r>
      <w:r>
        <w:rPr>
          <w:rFonts w:hint="eastAsia"/>
        </w:rPr>
      </w:r>
      <w:r/>
    </w:p>
    <w:p>
      <w:pPr>
        <w:pStyle w:val="896"/>
        <w:ind w:firstLine="240"/>
        <w:spacing w:after="0" w:line="430" w:lineRule="exact"/>
        <w:widowControl w:val="off"/>
      </w:pPr>
      <w:r>
        <w:t xml:space="preserve">1.2</w:t>
      </w:r>
      <w:r>
        <w:rPr>
          <w:rFonts w:hint="eastAsia"/>
        </w:rPr>
        <w:t xml:space="preserve">投标人</w:t>
      </w:r>
      <w:r>
        <w:rPr>
          <w:rFonts w:hint="eastAsia"/>
        </w:rPr>
        <w:t xml:space="preserve">须严格遵守采购人规定的各项管理制度，尊重丧户个人意愿，严禁强买强卖，洽谈热情主动，保障基本服务需求，满足个性化消费。主动配合接受采购人监督，遵守国家法律、法规,不得有损采购人社会形象，如有违规按照考核制度处理。</w:t>
      </w:r>
      <w:r/>
    </w:p>
    <w:p>
      <w:pPr>
        <w:pStyle w:val="896"/>
        <w:ind w:firstLine="240"/>
        <w:spacing w:after="0" w:line="430" w:lineRule="exact"/>
        <w:widowControl w:val="off"/>
        <w:rPr>
          <w:rFonts w:hint="eastAsia"/>
        </w:rPr>
      </w:pPr>
      <w:r>
        <w:t xml:space="preserve">1.3</w:t>
      </w:r>
      <w:r>
        <w:rPr>
          <w:rFonts w:hint="eastAsia"/>
        </w:rPr>
        <w:t xml:space="preserve">投标人</w:t>
      </w:r>
      <w:r>
        <w:rPr>
          <w:rFonts w:hint="eastAsia"/>
        </w:rPr>
        <w:t xml:space="preserve">须严格履行按照现行的殡葬法规、主管部门及殡仪馆的规定进行管理、经营，未经采购人同意，不得从事超出合同范围及双方约定的合作内容。</w:t>
      </w:r>
      <w:r/>
    </w:p>
    <w:p>
      <w:pPr>
        <w:pStyle w:val="896"/>
        <w:ind w:firstLine="240"/>
        <w:spacing w:after="0" w:line="430" w:lineRule="exact"/>
        <w:widowControl w:val="off"/>
        <w:rPr>
          <w:rFonts w:hint="eastAsia"/>
        </w:rPr>
      </w:pPr>
      <w:r>
        <w:t xml:space="preserve">1.4</w:t>
      </w:r>
      <w:r>
        <w:rPr>
          <w:rFonts w:hint="eastAsia"/>
        </w:rPr>
        <w:t xml:space="preserve">投标人</w:t>
      </w:r>
      <w:r>
        <w:rPr>
          <w:rFonts w:hint="eastAsia"/>
        </w:rPr>
        <w:t xml:space="preserve">按照规定严格实现自主聘用人员，</w:t>
      </w:r>
      <w:r>
        <w:rPr>
          <w:rFonts w:hint="eastAsia"/>
        </w:rPr>
        <w:t xml:space="preserve">并按</w:t>
      </w:r>
      <w:r>
        <w:rPr>
          <w:rFonts w:hint="eastAsia"/>
        </w:rPr>
        <w:t xml:space="preserve">相关</w:t>
      </w:r>
      <w:r>
        <w:rPr>
          <w:rFonts w:hint="eastAsia"/>
        </w:rPr>
        <w:t xml:space="preserve">要求为聘用人员缴纳五险</w:t>
      </w:r>
      <w:r>
        <w:rPr>
          <w:rFonts w:hint="eastAsia"/>
        </w:rPr>
        <w:t xml:space="preserve">，同时</w:t>
      </w:r>
      <w:r>
        <w:rPr>
          <w:rFonts w:hint="eastAsia"/>
        </w:rPr>
        <w:t xml:space="preserve">将派驻服务人员相关资料上交市殡仪馆备案。如出现自主聘用人员合同期间意外伤亡的，相关责任均由</w:t>
      </w:r>
      <w:r>
        <w:rPr>
          <w:rFonts w:hint="eastAsia"/>
        </w:rPr>
        <w:t xml:space="preserve">中标人</w:t>
      </w:r>
      <w:r>
        <w:rPr>
          <w:rFonts w:hint="eastAsia"/>
        </w:rPr>
        <w:t xml:space="preserve">承担。</w:t>
      </w:r>
      <w:r/>
    </w:p>
    <w:p>
      <w:pPr>
        <w:pStyle w:val="896"/>
        <w:ind w:firstLine="240"/>
        <w:spacing w:after="0" w:line="430" w:lineRule="exact"/>
        <w:widowControl w:val="off"/>
      </w:pPr>
      <w:r>
        <w:t xml:space="preserve">1.5</w:t>
      </w:r>
      <w:r>
        <w:rPr>
          <w:rFonts w:hint="eastAsia"/>
        </w:rPr>
        <w:t xml:space="preserve">投标人</w:t>
      </w:r>
      <w:r>
        <w:rPr>
          <w:rFonts w:hint="eastAsia"/>
        </w:rPr>
        <w:t xml:space="preserve">须负责严把安全质量关，认真征询客户意见，保障客户满意度达到95%以上。若因</w:t>
      </w:r>
      <w:r>
        <w:rPr>
          <w:rFonts w:hint="eastAsia"/>
        </w:rPr>
        <w:t xml:space="preserve">中标人</w:t>
      </w:r>
      <w:r>
        <w:rPr>
          <w:rFonts w:hint="eastAsia"/>
        </w:rPr>
        <w:t xml:space="preserve">服务行为导致采购人和丧属经济损失的，全部由</w:t>
      </w:r>
      <w:r>
        <w:rPr>
          <w:rFonts w:hint="eastAsia"/>
        </w:rPr>
        <w:t xml:space="preserve">中标人</w:t>
      </w:r>
      <w:r>
        <w:rPr>
          <w:rFonts w:hint="eastAsia"/>
        </w:rPr>
        <w:t xml:space="preserve">自负。</w:t>
      </w:r>
      <w:r/>
    </w:p>
    <w:p>
      <w:pPr>
        <w:pStyle w:val="896"/>
        <w:ind w:firstLine="240"/>
        <w:spacing w:after="0" w:line="430" w:lineRule="exact"/>
        <w:widowControl w:val="off"/>
        <w:rPr>
          <w:rFonts w:hint="eastAsia"/>
        </w:rPr>
      </w:pPr>
      <w:r>
        <w:t xml:space="preserve">1.6</w:t>
      </w:r>
      <w:r>
        <w:rPr>
          <w:rFonts w:hint="eastAsia"/>
        </w:rPr>
        <w:t xml:space="preserve">禁止私自接触服务对象；禁止私自推销商（产）品；禁止私自收费。</w:t>
      </w:r>
      <w:r>
        <w:rPr>
          <w:rFonts w:hint="eastAsia"/>
        </w:rPr>
      </w:r>
      <w:r/>
    </w:p>
    <w:p>
      <w:pPr>
        <w:pStyle w:val="896"/>
        <w:ind w:firstLine="240"/>
        <w:spacing w:after="0" w:line="430" w:lineRule="exact"/>
        <w:widowControl w:val="off"/>
        <w:rPr>
          <w:rFonts w:hint="eastAsia"/>
        </w:rPr>
      </w:pPr>
      <w:r>
        <w:t xml:space="preserve">1.7</w:t>
      </w:r>
      <w:r>
        <w:rPr>
          <w:rFonts w:hint="eastAsia"/>
        </w:rPr>
        <w:t xml:space="preserve">遇到清明等重大节假日和突发事件，</w:t>
      </w:r>
      <w:r>
        <w:rPr>
          <w:rFonts w:hint="eastAsia"/>
        </w:rPr>
        <w:t xml:space="preserve">中标人</w:t>
      </w:r>
      <w:r>
        <w:rPr>
          <w:rFonts w:hint="eastAsia"/>
        </w:rPr>
        <w:t xml:space="preserve">应无条件协助采购人做好服务保障工作。</w:t>
      </w:r>
      <w:r/>
    </w:p>
    <w:p>
      <w:pPr>
        <w:pStyle w:val="896"/>
        <w:ind w:firstLine="240"/>
        <w:spacing w:after="0" w:line="430" w:lineRule="exact"/>
        <w:widowControl w:val="off"/>
        <w:rPr>
          <w:rFonts w:hint="eastAsia"/>
        </w:rPr>
      </w:pPr>
      <w:r>
        <w:t xml:space="preserve">1.8</w:t>
      </w:r>
      <w:r>
        <w:rPr>
          <w:rFonts w:hint="eastAsia"/>
        </w:rPr>
        <w:t xml:space="preserve">投标人</w:t>
      </w:r>
      <w:r>
        <w:rPr>
          <w:rFonts w:hint="eastAsia"/>
        </w:rPr>
        <w:t xml:space="preserve">负责无偿提供守灵区灵堂内的床铺用品更换清洁与物品整理，以及守灵</w:t>
      </w:r>
      <w:r>
        <w:rPr>
          <w:rFonts w:hint="eastAsia"/>
        </w:rPr>
        <w:t xml:space="preserve">休息</w:t>
      </w:r>
      <w:r>
        <w:rPr>
          <w:rFonts w:hint="eastAsia"/>
        </w:rPr>
        <w:t xml:space="preserve">室的</w:t>
      </w:r>
      <w:r>
        <w:rPr>
          <w:rFonts w:hint="eastAsia"/>
        </w:rPr>
        <w:t xml:space="preserve">保洁整理工作。</w:t>
      </w:r>
      <w:r/>
    </w:p>
    <w:p>
      <w:pPr>
        <w:pStyle w:val="896"/>
        <w:ind w:firstLine="240"/>
        <w:spacing w:after="0" w:line="430" w:lineRule="exact"/>
        <w:widowControl w:val="off"/>
        <w:rPr>
          <w:rFonts w:hint="eastAsia"/>
        </w:rPr>
      </w:pPr>
      <w:r>
        <w:t xml:space="preserve">1.9</w:t>
      </w:r>
      <w:r>
        <w:rPr>
          <w:rFonts w:hint="eastAsia"/>
        </w:rPr>
        <w:t xml:space="preserve">投标人</w:t>
      </w:r>
      <w:r>
        <w:rPr>
          <w:rFonts w:hint="eastAsia"/>
        </w:rPr>
        <w:t xml:space="preserve">派驻人员不得利用殡仪馆场所从事违法、违规活动，不得收受丧属或经办人红包、礼品，不得内外勾结损害殡仪馆利益，不得从事与自身工作无关的事宜。给殡仪馆造成不良社会影响的，立即辞退当事人，造成损失的由</w:t>
      </w:r>
      <w:r>
        <w:rPr>
          <w:rFonts w:hint="eastAsia"/>
        </w:rPr>
        <w:t xml:space="preserve">中标人</w:t>
      </w:r>
      <w:r>
        <w:rPr>
          <w:rFonts w:hint="eastAsia"/>
        </w:rPr>
        <w:t xml:space="preserve">负责赔偿，并追究相关法律责任。</w:t>
      </w:r>
      <w:r/>
    </w:p>
    <w:p>
      <w:pPr>
        <w:pStyle w:val="896"/>
        <w:ind w:firstLine="240"/>
        <w:spacing w:after="0" w:line="430" w:lineRule="exact"/>
        <w:widowControl w:val="off"/>
      </w:pPr>
      <w:r>
        <w:t xml:space="preserve">1.10</w:t>
      </w:r>
      <w:r>
        <w:rPr>
          <w:rFonts w:hint="eastAsia"/>
        </w:rPr>
        <w:t xml:space="preserve">投标人</w:t>
      </w:r>
      <w:r>
        <w:rPr>
          <w:rFonts w:hint="eastAsia"/>
        </w:rPr>
        <w:t xml:space="preserve">主动接受行业主管部门及采购人的监督、指导，履行社会责任，参与主管部门发起的各项资助困难群众办丧等慈善活动，组织宣传生命文化等公益活动。</w:t>
      </w:r>
      <w:r/>
    </w:p>
    <w:p>
      <w:pPr>
        <w:pStyle w:val="896"/>
        <w:ind w:firstLine="240"/>
        <w:spacing w:after="0" w:line="430" w:lineRule="exact"/>
        <w:widowControl w:val="off"/>
      </w:pPr>
      <w:r>
        <w:t xml:space="preserve">1.11</w:t>
      </w:r>
      <w:r>
        <w:rPr>
          <w:rFonts w:hint="eastAsia"/>
        </w:rPr>
        <w:t xml:space="preserve">投标人</w:t>
      </w:r>
      <w:r>
        <w:rPr>
          <w:rFonts w:hint="eastAsia"/>
        </w:rPr>
        <w:t xml:space="preserve">应严格遵守保密纪律，未经采购人同意，不得以任何形式，将殡仪业务、逝者及家属等信息，</w:t>
      </w:r>
      <w:r>
        <w:rPr>
          <w:rFonts w:hint="eastAsia"/>
        </w:rPr>
        <w:t xml:space="preserve">以及</w:t>
      </w:r>
      <w:r>
        <w:rPr>
          <w:rFonts w:hint="eastAsia"/>
        </w:rPr>
        <w:t xml:space="preserve">在工</w:t>
      </w:r>
      <w:r>
        <w:rPr>
          <w:rFonts w:hint="eastAsia"/>
        </w:rPr>
        <w:t xml:space="preserve">作过程中接触到的任何内部数据</w:t>
      </w:r>
      <w:r>
        <w:rPr>
          <w:rFonts w:hint="eastAsia"/>
        </w:rPr>
        <w:t xml:space="preserve">资料，向第三方透露，一经发现，直接开除当事人，造成损失的由</w:t>
      </w:r>
      <w:r>
        <w:rPr>
          <w:rFonts w:hint="eastAsia"/>
        </w:rPr>
        <w:t xml:space="preserve">中标人</w:t>
      </w:r>
      <w:r>
        <w:rPr>
          <w:rFonts w:hint="eastAsia"/>
        </w:rPr>
        <w:t xml:space="preserve">负责</w:t>
      </w:r>
      <w:r>
        <w:rPr>
          <w:rFonts w:hint="eastAsia"/>
          <w:color w:val="000000"/>
        </w:rPr>
        <w:t xml:space="preserve">赔偿(在业务分成费用中扣除)，并将追究相关</w:t>
      </w:r>
      <w:r>
        <w:rPr>
          <w:rFonts w:hint="eastAsia"/>
        </w:rPr>
        <w:t xml:space="preserve">法律责任。</w:t>
      </w:r>
      <w:r/>
    </w:p>
    <w:p>
      <w:pPr>
        <w:pStyle w:val="896"/>
        <w:ind w:firstLine="240"/>
        <w:spacing w:after="0" w:line="430" w:lineRule="exact"/>
        <w:widowControl w:val="off"/>
        <w:rPr>
          <w:rFonts w:hint="eastAsia"/>
        </w:rPr>
      </w:pPr>
      <w:r>
        <w:t xml:space="preserve">1.12</w:t>
      </w:r>
      <w:r>
        <w:rPr>
          <w:rFonts w:hint="eastAsia"/>
        </w:rPr>
        <w:t xml:space="preserve">投标人</w:t>
      </w:r>
      <w:r>
        <w:rPr>
          <w:rFonts w:hint="eastAsia"/>
        </w:rPr>
        <w:t xml:space="preserve">须结合本地区的治丧习俗，根据市场需求和家属的要求，不断强化培训、自主创新、保障安全，提高花艺、礼仪技能，提升各类专业性、</w:t>
      </w:r>
      <w:r>
        <w:rPr>
          <w:rFonts w:hint="eastAsia"/>
        </w:rPr>
        <w:t xml:space="preserve">个</w:t>
      </w:r>
      <w:r>
        <w:rPr>
          <w:rFonts w:hint="eastAsia"/>
        </w:rPr>
        <w:t xml:space="preserve">性化的服务水平。</w:t>
      </w:r>
      <w:r>
        <w:rPr>
          <w:rFonts w:hint="eastAsia"/>
        </w:rPr>
      </w:r>
      <w:r/>
    </w:p>
    <w:p>
      <w:pPr>
        <w:pStyle w:val="896"/>
        <w:spacing w:after="0" w:line="430" w:lineRule="exact"/>
        <w:widowControl w:val="off"/>
        <w:rPr>
          <w:rFonts w:hint="eastAsia"/>
          <w:b/>
        </w:rPr>
      </w:pPr>
      <w:r>
        <w:rPr>
          <w:rFonts w:hint="eastAsia"/>
          <w:b/>
        </w:rPr>
        <w:t xml:space="preserve">（二）</w:t>
      </w:r>
      <w:bookmarkStart w:id="136" w:name="OLE_LINK63"/>
      <w:r/>
      <w:bookmarkStart w:id="137" w:name="OLE_LINK64"/>
      <w:r>
        <w:rPr>
          <w:rFonts w:hint="eastAsia"/>
          <w:b/>
        </w:rPr>
        <w:t xml:space="preserve">殡仪</w:t>
      </w:r>
      <w:r>
        <w:rPr>
          <w:rFonts w:hint="eastAsia"/>
          <w:b/>
        </w:rPr>
        <w:t xml:space="preserve">服务要求</w:t>
      </w:r>
      <w:bookmarkEnd w:id="136"/>
      <w:r/>
      <w:bookmarkEnd w:id="137"/>
      <w:r>
        <w:rPr>
          <w:rFonts w:hint="eastAsia"/>
          <w:b/>
        </w:rPr>
        <w:t xml:space="preserve">：</w:t>
      </w:r>
      <w:r>
        <w:rPr>
          <w:rFonts w:hint="eastAsia"/>
          <w:b/>
        </w:rPr>
      </w:r>
      <w:r/>
    </w:p>
    <w:p>
      <w:pPr>
        <w:pStyle w:val="896"/>
        <w:ind w:firstLine="240"/>
        <w:spacing w:after="0" w:line="430" w:lineRule="exact"/>
        <w:widowControl w:val="off"/>
        <w:rPr>
          <w:b/>
        </w:rPr>
      </w:pPr>
      <w:r>
        <w:rPr>
          <w:b/>
        </w:rPr>
        <w:t xml:space="preserve">1</w:t>
      </w:r>
      <w:r>
        <w:rPr>
          <w:rFonts w:hint="eastAsia"/>
          <w:b/>
        </w:rPr>
        <w:t xml:space="preserve">、</w:t>
      </w:r>
      <w:r>
        <w:rPr>
          <w:rFonts w:hint="eastAsia"/>
          <w:b/>
        </w:rPr>
        <w:t xml:space="preserve">司仪服务</w:t>
      </w:r>
      <w:r>
        <w:rPr>
          <w:b/>
        </w:rPr>
      </w:r>
      <w:r/>
    </w:p>
    <w:p>
      <w:pPr>
        <w:pStyle w:val="896"/>
        <w:ind w:firstLine="360"/>
        <w:spacing w:after="0" w:line="440" w:lineRule="exact"/>
        <w:widowControl w:val="off"/>
      </w:pPr>
      <w:r>
        <w:rPr>
          <w:rFonts w:hint="eastAsia"/>
        </w:rPr>
        <w:t xml:space="preserve">1</w:t>
      </w:r>
      <w:r>
        <w:t xml:space="preserve">.1</w:t>
      </w:r>
      <w:r>
        <w:rPr>
          <w:rFonts w:hint="eastAsia"/>
        </w:rPr>
        <w:t xml:space="preserve">投标人为本项目配备的</w:t>
      </w:r>
      <w:r>
        <w:t xml:space="preserve">服务人员均须经专业礼仪培训，着装统一，仪态端庄。</w:t>
      </w:r>
      <w:r>
        <w:rPr>
          <w:rFonts w:hint="eastAsia"/>
        </w:rPr>
        <w:t xml:space="preserve">服务</w:t>
      </w:r>
      <w:r>
        <w:t xml:space="preserve">人员应尊重家属意愿，清晰、耐心介绍服务项目，严禁任何形式的诱导消费或强</w:t>
      </w:r>
      <w:r>
        <w:t xml:space="preserve">行推销。司仪应根</w:t>
      </w:r>
      <w:r>
        <w:t xml:space="preserve">据家</w:t>
      </w:r>
      <w:r>
        <w:t xml:space="preserve">属需</w:t>
      </w:r>
      <w:r>
        <w:t xml:space="preserve">求，提前</w:t>
      </w:r>
      <w:r>
        <w:t xml:space="preserve">沟通并定制个性化仪式</w:t>
      </w:r>
      <w:r>
        <w:t xml:space="preserve">流程</w:t>
      </w:r>
      <w:r>
        <w:rPr>
          <w:rFonts w:hint="eastAsia"/>
        </w:rPr>
        <w:t xml:space="preserve">。</w:t>
      </w:r>
      <w:r/>
    </w:p>
    <w:p>
      <w:pPr>
        <w:pStyle w:val="896"/>
        <w:ind w:firstLine="360"/>
        <w:spacing w:after="0" w:line="440" w:lineRule="exact"/>
        <w:widowControl w:val="off"/>
      </w:pPr>
      <w:r>
        <w:rPr>
          <w:rFonts w:hint="eastAsia"/>
        </w:rPr>
        <w:t xml:space="preserve">1</w:t>
      </w:r>
      <w:r>
        <w:t xml:space="preserve">.</w:t>
      </w:r>
      <w:r>
        <w:t xml:space="preserve">2</w:t>
      </w:r>
      <w:r>
        <w:t xml:space="preserve">司仪主持须用语文明、肃穆、真挚，禁用服务禁语。仪式流程（含安灵、告别等）应完整、流畅、庄重，时长可根据家属需求在合理范围内调整，旨在体现对逝者的尊重与对家属的抚慰。</w:t>
      </w:r>
      <w:r/>
    </w:p>
    <w:p>
      <w:pPr>
        <w:pStyle w:val="896"/>
        <w:ind w:firstLine="360"/>
        <w:spacing w:after="0" w:line="440" w:lineRule="exact"/>
        <w:widowControl w:val="off"/>
        <w:rPr>
          <w:iCs/>
          <w:color w:val="000000"/>
        </w:rPr>
      </w:pPr>
      <w:r/>
      <w:bookmarkStart w:id="138" w:name="OLE_LINK89"/>
      <w:r/>
      <w:bookmarkStart w:id="139" w:name="OLE_LINK90"/>
      <w:r>
        <w:rPr>
          <w:rFonts w:hint="eastAsia"/>
          <w:color w:val="000000"/>
        </w:rPr>
        <w:t xml:space="preserve">1</w:t>
      </w:r>
      <w:r>
        <w:rPr>
          <w:color w:val="000000"/>
        </w:rPr>
        <w:t xml:space="preserve">.</w:t>
      </w:r>
      <w:r>
        <w:rPr>
          <w:color w:val="000000"/>
        </w:rPr>
        <w:t xml:space="preserve">3</w:t>
      </w:r>
      <w:r>
        <w:rPr>
          <w:iCs/>
          <w:color w:val="000000"/>
        </w:rPr>
        <w:t xml:space="preserve">具有相关</w:t>
      </w:r>
      <w:r>
        <w:rPr>
          <w:rFonts w:hint="eastAsia"/>
          <w:iCs/>
          <w:color w:val="000000"/>
        </w:rPr>
        <w:t xml:space="preserve">主持</w:t>
      </w:r>
      <w:r>
        <w:rPr>
          <w:iCs/>
          <w:color w:val="000000"/>
        </w:rPr>
        <w:t xml:space="preserve">工作经验，</w:t>
      </w:r>
      <w:r>
        <w:rPr>
          <w:rFonts w:hint="eastAsia"/>
          <w:iCs/>
          <w:color w:val="000000"/>
        </w:rPr>
        <w:t xml:space="preserve">其中1人</w:t>
      </w:r>
      <w:r>
        <w:rPr>
          <w:iCs/>
          <w:color w:val="000000"/>
        </w:rPr>
        <w:t xml:space="preserve">具有</w:t>
      </w:r>
      <w:r>
        <w:rPr>
          <w:rFonts w:hint="eastAsia"/>
          <w:iCs/>
          <w:color w:val="000000"/>
        </w:rPr>
        <w:t xml:space="preserve">一定</w:t>
      </w:r>
      <w:r>
        <w:rPr>
          <w:iCs/>
          <w:color w:val="000000"/>
        </w:rPr>
        <w:t xml:space="preserve">的</w:t>
      </w:r>
      <w:r>
        <w:rPr>
          <w:rFonts w:hint="eastAsia"/>
          <w:iCs/>
          <w:color w:val="000000"/>
        </w:rPr>
        <w:t xml:space="preserve">语言表</w:t>
      </w:r>
      <w:r>
        <w:rPr>
          <w:rFonts w:hint="eastAsia"/>
          <w:iCs/>
          <w:color w:val="000000"/>
        </w:rPr>
        <w:t xml:space="preserve">达</w:t>
      </w:r>
      <w:r>
        <w:rPr>
          <w:iCs/>
          <w:color w:val="000000"/>
        </w:rPr>
        <w:t xml:space="preserve">能力</w:t>
      </w:r>
      <w:r>
        <w:rPr>
          <w:rFonts w:hint="eastAsia"/>
          <w:iCs/>
          <w:color w:val="000000"/>
        </w:rPr>
        <w:t xml:space="preserve">(</w:t>
      </w:r>
      <w:r>
        <w:rPr>
          <w:rFonts w:hint="eastAsia"/>
          <w:iCs/>
          <w:color w:val="000000"/>
        </w:rPr>
        <w:t xml:space="preserve">投标文件中</w:t>
      </w:r>
      <w:r>
        <w:rPr>
          <w:rFonts w:hint="eastAsia"/>
          <w:iCs/>
          <w:color w:val="000000"/>
        </w:rPr>
        <w:t xml:space="preserve">须</w:t>
      </w:r>
      <w:r>
        <w:rPr>
          <w:rFonts w:hint="eastAsia"/>
          <w:iCs/>
          <w:color w:val="000000"/>
        </w:rPr>
        <w:t xml:space="preserve">提供</w:t>
      </w:r>
      <w:r>
        <w:rPr>
          <w:rFonts w:hint="eastAsia"/>
          <w:iCs/>
          <w:color w:val="000000"/>
        </w:rPr>
        <w:t xml:space="preserve">该服务人员</w:t>
      </w:r>
      <w:r>
        <w:rPr>
          <w:rFonts w:ascii="Segoe UI" w:hAnsi="Segoe UI" w:cs="Segoe UI"/>
          <w:color w:val="000000"/>
          <w:shd w:val="clear" w:color="auto" w:fill="ffffff"/>
        </w:rPr>
        <w:t xml:space="preserve">二级甲等及以上的普通话水平测试等级证书</w:t>
      </w:r>
      <w:r>
        <w:rPr>
          <w:rFonts w:hint="eastAsia" w:ascii="Segoe UI" w:hAnsi="Segoe UI" w:cs="Segoe UI"/>
          <w:color w:val="000000"/>
          <w:shd w:val="clear" w:color="auto" w:fill="ffffff"/>
        </w:rPr>
        <w:t xml:space="preserve">及其缴纳</w:t>
      </w:r>
      <w:r>
        <w:rPr>
          <w:rFonts w:hint="eastAsia" w:ascii="Segoe UI" w:hAnsi="Segoe UI" w:cs="Segoe UI"/>
          <w:color w:val="000000"/>
          <w:shd w:val="clear" w:color="auto" w:fill="ffffff"/>
        </w:rPr>
        <w:t xml:space="preserve">最</w:t>
      </w:r>
      <w:r>
        <w:rPr>
          <w:rFonts w:ascii="Segoe UI" w:hAnsi="Segoe UI" w:cs="Segoe UI"/>
          <w:color w:val="000000"/>
          <w:shd w:val="clear" w:color="auto" w:fill="ffffff"/>
        </w:rPr>
        <w:t xml:space="preserve">近三个月中任意一个月的社保证明</w:t>
      </w:r>
      <w:r>
        <w:rPr>
          <w:rFonts w:hint="eastAsia" w:ascii="Segoe UI" w:hAnsi="Segoe UI" w:cs="Segoe UI"/>
          <w:color w:val="000000"/>
          <w:shd w:val="clear" w:color="auto" w:fill="ffffff"/>
        </w:rPr>
        <w:t xml:space="preserve">和</w:t>
      </w:r>
      <w:r>
        <w:rPr>
          <w:rFonts w:ascii="Segoe UI" w:hAnsi="Segoe UI" w:cs="Segoe UI"/>
          <w:color w:val="000000"/>
          <w:shd w:val="clear" w:color="auto" w:fill="ffffff"/>
        </w:rPr>
        <w:t xml:space="preserve">劳动合同扫描件</w:t>
      </w:r>
      <w:r>
        <w:rPr>
          <w:rFonts w:hint="eastAsia" w:ascii="Segoe UI" w:hAnsi="Segoe UI" w:cs="Segoe UI"/>
          <w:color w:val="000000"/>
          <w:shd w:val="clear" w:color="auto" w:fill="ffffff"/>
        </w:rPr>
        <w:t xml:space="preserve">)。</w:t>
      </w:r>
      <w:r>
        <w:rPr>
          <w:iCs/>
          <w:color w:val="000000"/>
        </w:rPr>
      </w:r>
      <w:r/>
    </w:p>
    <w:p>
      <w:pPr>
        <w:pStyle w:val="896"/>
        <w:ind w:firstLine="360"/>
        <w:spacing w:after="0" w:line="440" w:lineRule="exact"/>
        <w:widowControl w:val="off"/>
        <w:rPr>
          <w:rFonts w:ascii="Segoe UI" w:hAnsi="Segoe UI" w:cs="Segoe UI"/>
          <w:color w:val="0f1115"/>
          <w:shd w:val="clear" w:color="auto" w:fill="ffffff"/>
        </w:rPr>
      </w:pPr>
      <w:r/>
      <w:bookmarkEnd w:id="138"/>
      <w:r/>
      <w:bookmarkEnd w:id="139"/>
      <w:r>
        <w:rPr>
          <w:rFonts w:hint="eastAsia"/>
        </w:rPr>
        <w:t xml:space="preserve">1</w:t>
      </w:r>
      <w:bookmarkStart w:id="140" w:name="OLE_LINK27"/>
      <w:r>
        <w:t xml:space="preserve">.</w:t>
      </w:r>
      <w:r>
        <w:t xml:space="preserve">4</w:t>
      </w:r>
      <w:r>
        <w:rPr>
          <w:rFonts w:ascii="Segoe UI" w:hAnsi="Segoe UI" w:cs="Segoe UI"/>
          <w:color w:val="0f1115"/>
          <w:shd w:val="clear" w:color="auto" w:fill="ffffff"/>
        </w:rPr>
        <w:t xml:space="preserve">投标人需</w:t>
      </w:r>
      <w:bookmarkEnd w:id="140"/>
      <w:r>
        <w:rPr>
          <w:rFonts w:ascii="Segoe UI" w:hAnsi="Segoe UI" w:cs="Segoe UI"/>
          <w:color w:val="0f1115"/>
          <w:shd w:val="clear" w:color="auto" w:fill="ffffff"/>
        </w:rPr>
        <w:t xml:space="preserve">负责提供并维护仪式所需的相关设备设施，包括但不限于电脑、工作笔记本、签字笔、刻字机、打印机、话筒</w:t>
      </w:r>
      <w:r>
        <w:rPr>
          <w:rFonts w:ascii="Segoe UI" w:hAnsi="Segoe UI" w:cs="Segoe UI"/>
          <w:color w:val="0f1115"/>
          <w:shd w:val="clear" w:color="auto" w:fill="ffffff"/>
        </w:rPr>
        <w:t xml:space="preserve">、音</w:t>
      </w:r>
      <w:r>
        <w:rPr>
          <w:rFonts w:ascii="Segoe UI" w:hAnsi="Segoe UI" w:cs="Segoe UI"/>
          <w:color w:val="0f1115"/>
          <w:shd w:val="clear" w:color="auto" w:fill="ffffff"/>
        </w:rPr>
        <w:t xml:space="preserve">响及</w:t>
      </w:r>
      <w:r>
        <w:rPr>
          <w:rFonts w:ascii="Segoe UI" w:hAnsi="Segoe UI" w:cs="Segoe UI"/>
          <w:color w:val="0f1115"/>
          <w:shd w:val="clear" w:color="auto" w:fill="ffffff"/>
        </w:rPr>
        <w:t xml:space="preserve">相关耗材。</w:t>
      </w:r>
      <w:r>
        <w:rPr>
          <w:rFonts w:ascii="Segoe UI" w:hAnsi="Segoe UI" w:cs="Segoe UI"/>
          <w:color w:val="0f1115"/>
          <w:shd w:val="clear" w:color="auto" w:fill="ffffff"/>
        </w:rPr>
      </w:r>
      <w:r/>
    </w:p>
    <w:p>
      <w:pPr>
        <w:pStyle w:val="896"/>
        <w:ind w:firstLine="240"/>
        <w:spacing w:after="0" w:line="430" w:lineRule="exact"/>
        <w:widowControl w:val="off"/>
        <w:rPr>
          <w:b/>
        </w:rPr>
      </w:pPr>
      <w:r>
        <w:rPr>
          <w:b/>
        </w:rPr>
        <w:t xml:space="preserve">2</w:t>
      </w:r>
      <w:r>
        <w:rPr>
          <w:rFonts w:hint="eastAsia"/>
          <w:b/>
        </w:rPr>
        <w:t xml:space="preserve">、</w:t>
      </w:r>
      <w:r>
        <w:rPr>
          <w:rFonts w:hint="eastAsia"/>
          <w:b/>
        </w:rPr>
        <w:t xml:space="preserve">告别</w:t>
      </w:r>
      <w:r>
        <w:rPr>
          <w:rFonts w:hint="eastAsia"/>
          <w:b/>
        </w:rPr>
        <w:t xml:space="preserve">服务</w:t>
      </w:r>
      <w:r>
        <w:rPr>
          <w:rFonts w:hint="eastAsia"/>
          <w:b/>
        </w:rPr>
        <w:t xml:space="preserve">（</w:t>
      </w:r>
      <w:r>
        <w:rPr>
          <w:rFonts w:hint="eastAsia" w:cs="宋体"/>
          <w:b/>
          <w:bCs w:val="0"/>
        </w:rPr>
        <w:t xml:space="preserve">护</w:t>
      </w:r>
      <w:r>
        <w:rPr>
          <w:rFonts w:hint="eastAsia" w:cs="宋体"/>
          <w:b/>
          <w:bCs w:val="0"/>
        </w:rPr>
        <w:t xml:space="preserve">灵仪式、入炉仪式、送灵仪式</w:t>
      </w:r>
      <w:r>
        <w:rPr>
          <w:rFonts w:hint="eastAsia"/>
          <w:b/>
        </w:rPr>
        <w:t xml:space="preserve">）</w:t>
      </w:r>
      <w:r>
        <w:rPr>
          <w:b/>
        </w:rPr>
      </w:r>
      <w:r/>
    </w:p>
    <w:p>
      <w:pPr>
        <w:pStyle w:val="896"/>
        <w:ind w:firstLine="360"/>
        <w:spacing w:after="0" w:line="440" w:lineRule="exact"/>
        <w:widowControl w:val="off"/>
        <w:rPr>
          <w:rFonts w:hint="eastAsia"/>
        </w:rPr>
      </w:pPr>
      <w:r>
        <w:t xml:space="preserve">2.1</w:t>
      </w:r>
      <w:bookmarkStart w:id="141" w:name="OLE_LINK26"/>
      <w:r>
        <w:rPr>
          <w:rFonts w:ascii="Segoe UI" w:hAnsi="Segoe UI" w:cs="Segoe UI"/>
          <w:color w:val="0f1115"/>
          <w:shd w:val="clear" w:color="auto" w:fill="ffffff"/>
        </w:rPr>
        <w:t xml:space="preserve">服务人员应依据家属选定的告别厅类型及仪式需求，提供与之匹配的</w:t>
      </w:r>
      <w:r>
        <w:rPr>
          <w:rFonts w:hint="eastAsia" w:ascii="Segoe UI" w:hAnsi="Segoe UI" w:cs="Segoe UI"/>
          <w:color w:val="0f1115"/>
          <w:shd w:val="clear" w:color="auto" w:fill="ffffff"/>
        </w:rPr>
        <w:t xml:space="preserve">告别</w:t>
      </w:r>
      <w:r>
        <w:rPr>
          <w:rFonts w:ascii="Segoe UI" w:hAnsi="Segoe UI" w:cs="Segoe UI"/>
          <w:color w:val="0f1115"/>
          <w:shd w:val="clear" w:color="auto" w:fill="ffffff"/>
        </w:rPr>
        <w:t xml:space="preserve">服务</w:t>
      </w:r>
      <w:r>
        <w:rPr>
          <w:rFonts w:hint="eastAsia" w:ascii="Segoe UI" w:hAnsi="Segoe UI" w:cs="Segoe UI"/>
          <w:color w:val="0f1115"/>
          <w:shd w:val="clear" w:color="auto" w:fill="ffffff"/>
        </w:rPr>
        <w:t xml:space="preserve">，提前</w:t>
      </w:r>
      <w:r>
        <w:rPr>
          <w:rFonts w:ascii="Segoe UI" w:hAnsi="Segoe UI" w:cs="Segoe UI"/>
          <w:color w:val="0f1115"/>
          <w:shd w:val="clear" w:color="auto" w:fill="ffffff"/>
        </w:rPr>
        <w:t xml:space="preserve">布置鲜花、挽联、遗像、灯光等，营造肃穆、温馨氛围</w:t>
      </w:r>
      <w:r>
        <w:rPr>
          <w:rFonts w:hint="eastAsia" w:ascii="Segoe UI" w:hAnsi="Segoe UI" w:cs="Segoe UI"/>
          <w:color w:val="0f1115"/>
          <w:shd w:val="clear" w:color="auto" w:fill="ffffff"/>
        </w:rPr>
        <w:t xml:space="preserve">。</w:t>
      </w:r>
      <w:r>
        <w:rPr>
          <w:rFonts w:hint="eastAsia"/>
        </w:rPr>
      </w:r>
      <w:r/>
    </w:p>
    <w:p>
      <w:pPr>
        <w:pStyle w:val="896"/>
        <w:ind w:firstLine="360"/>
        <w:spacing w:after="0" w:line="440" w:lineRule="exact"/>
        <w:widowControl w:val="off"/>
      </w:pPr>
      <w:r/>
      <w:bookmarkEnd w:id="141"/>
      <w:r>
        <w:t xml:space="preserve">2.2告别服务由司仪主持人员主导，并需与礼仪部工作人员及护灵仪式人员紧密协作，共同完成仪式流程、家属引导、秩序维护及现场协调。</w:t>
      </w:r>
      <w:r/>
    </w:p>
    <w:p>
      <w:pPr>
        <w:pStyle w:val="896"/>
        <w:ind w:firstLine="360"/>
        <w:spacing w:after="0" w:line="440" w:lineRule="exact"/>
        <w:widowControl w:val="off"/>
      </w:pPr>
      <w:r>
        <w:rPr>
          <w:rFonts w:hint="eastAsia"/>
        </w:rPr>
        <w:t xml:space="preserve">2</w:t>
      </w:r>
      <w:r>
        <w:t xml:space="preserve">.3</w:t>
      </w:r>
      <w:r>
        <w:t xml:space="preserve">服务内容包括但不限于仪式前准备、家属动线引导、主持告别仪式（含默哀、致悼词、瞻仰遗容等环节）、仪式后引导等，确保仪式庄严肃穆，流程顺畅。</w:t>
      </w:r>
      <w:r/>
    </w:p>
    <w:p>
      <w:pPr>
        <w:pStyle w:val="896"/>
        <w:ind w:firstLine="360"/>
        <w:spacing w:after="0" w:line="440" w:lineRule="exact"/>
        <w:widowControl w:val="off"/>
        <w:rPr>
          <w:rFonts w:hint="eastAsia"/>
        </w:rPr>
      </w:pPr>
      <w:r>
        <w:rPr>
          <w:rFonts w:hint="eastAsia" w:cs="宋体"/>
          <w:color w:val="000000"/>
          <w:lang w:bidi="ar"/>
        </w:rPr>
        <w:t xml:space="preserve">2</w:t>
      </w:r>
      <w:r>
        <w:rPr>
          <w:rFonts w:cs="宋体"/>
          <w:color w:val="000000"/>
          <w:lang w:bidi="ar"/>
        </w:rPr>
        <w:t xml:space="preserve">.4</w:t>
      </w:r>
      <w:r>
        <w:rPr>
          <w:rFonts w:hint="eastAsia" w:cs="宋体"/>
          <w:color w:val="000000"/>
          <w:lang w:bidi="ar"/>
        </w:rPr>
        <w:t xml:space="preserve">告别仪式过程中负责遗体移灵保障、家属</w:t>
      </w:r>
      <w:r>
        <w:rPr>
          <w:rFonts w:hint="eastAsia" w:cs="宋体"/>
          <w:color w:val="000000"/>
          <w:lang w:bidi="ar"/>
        </w:rPr>
        <w:t xml:space="preserve">瞻仰</w:t>
      </w:r>
      <w:r>
        <w:rPr>
          <w:rFonts w:hint="eastAsia" w:cs="宋体"/>
          <w:color w:val="000000"/>
          <w:lang w:bidi="ar"/>
        </w:rPr>
        <w:t xml:space="preserve">动线</w:t>
      </w:r>
      <w:r>
        <w:rPr>
          <w:rFonts w:hint="eastAsia" w:cs="宋体"/>
          <w:color w:val="000000"/>
          <w:lang w:bidi="ar"/>
        </w:rPr>
        <w:t xml:space="preserve">引导、仪式现场协调等服务工作</w:t>
      </w:r>
      <w:r>
        <w:rPr>
          <w:rFonts w:hint="eastAsia" w:cs="宋体"/>
          <w:color w:val="000000"/>
          <w:lang w:bidi="ar"/>
        </w:rPr>
        <w:t xml:space="preserve">。</w:t>
      </w:r>
      <w:r>
        <w:rPr>
          <w:rFonts w:hint="eastAsia"/>
        </w:rPr>
      </w:r>
      <w:r/>
    </w:p>
    <w:p>
      <w:pPr>
        <w:pStyle w:val="896"/>
        <w:ind w:firstLine="360"/>
        <w:spacing w:after="0" w:line="440" w:lineRule="exact"/>
        <w:widowControl w:val="off"/>
        <w:rPr>
          <w:rFonts w:hint="eastAsia" w:cs="宋体"/>
          <w:color w:val="000000"/>
          <w:lang w:bidi="ar"/>
        </w:rPr>
      </w:pPr>
      <w:r>
        <w:rPr>
          <w:rFonts w:hint="eastAsia"/>
        </w:rPr>
        <w:t xml:space="preserve">2</w:t>
      </w:r>
      <w:r>
        <w:t xml:space="preserve">.</w:t>
      </w:r>
      <w:r>
        <w:t xml:space="preserve">5</w:t>
      </w:r>
      <w:r>
        <w:rPr>
          <w:rFonts w:hint="eastAsia"/>
        </w:rPr>
        <w:t xml:space="preserve">入炉时</w:t>
      </w:r>
      <w:r>
        <w:rPr>
          <w:rFonts w:hint="eastAsia"/>
        </w:rPr>
        <w:t xml:space="preserve">需提供专业的</w:t>
      </w:r>
      <w:r>
        <w:rPr>
          <w:rFonts w:hint="eastAsia"/>
        </w:rPr>
        <w:t xml:space="preserve">遗体整饬服务</w:t>
      </w:r>
      <w:r>
        <w:rPr>
          <w:rFonts w:hint="eastAsia" w:cs="宋体"/>
          <w:color w:val="000000"/>
          <w:lang w:bidi="ar"/>
        </w:rPr>
        <w:t xml:space="preserve">，火化前检查遗体状态，支持家属仪式。需提供拜垫和音响等设施设备，礼仪人员护送，确保流程庄重有序等。</w:t>
      </w:r>
      <w:r>
        <w:rPr>
          <w:rFonts w:hint="eastAsia"/>
        </w:rPr>
        <w:t xml:space="preserve">送灵待骨灰冷却后，由礼仪人员将骨灰盒妥善装入灵轿</w:t>
      </w:r>
      <w:r>
        <w:rPr>
          <w:rFonts w:hint="eastAsia"/>
        </w:rPr>
        <w:t xml:space="preserve">专道护送</w:t>
      </w:r>
      <w:r>
        <w:rPr>
          <w:rFonts w:hint="eastAsia"/>
        </w:rPr>
        <w:t xml:space="preserve">，丧属代表净手后可轻抚盒身告别；抬轿人员分列灵轿两侧，平稳托举，确保灵轿不倾斜。</w:t>
      </w:r>
      <w:r>
        <w:rPr>
          <w:rFonts w:hint="eastAsia" w:cs="宋体"/>
          <w:color w:val="000000"/>
          <w:lang w:bidi="ar"/>
        </w:rPr>
      </w:r>
      <w:r/>
    </w:p>
    <w:p>
      <w:pPr>
        <w:pStyle w:val="896"/>
        <w:ind w:firstLine="240"/>
        <w:spacing w:after="0" w:line="430" w:lineRule="exact"/>
        <w:widowControl w:val="off"/>
        <w:rPr>
          <w:b/>
        </w:rPr>
      </w:pPr>
      <w:r>
        <w:rPr>
          <w:b/>
        </w:rPr>
        <w:t xml:space="preserve">3</w:t>
      </w:r>
      <w:r>
        <w:rPr>
          <w:rFonts w:hint="eastAsia"/>
          <w:b/>
        </w:rPr>
        <w:t xml:space="preserve">、</w:t>
      </w:r>
      <w:r>
        <w:rPr>
          <w:rFonts w:hint="eastAsia"/>
          <w:b/>
        </w:rPr>
        <w:t xml:space="preserve">守灵</w:t>
      </w:r>
      <w:r>
        <w:rPr>
          <w:rFonts w:hint="eastAsia"/>
          <w:b/>
        </w:rPr>
        <w:t xml:space="preserve">服务</w:t>
      </w:r>
      <w:r>
        <w:rPr>
          <w:b/>
        </w:rPr>
      </w:r>
      <w:r/>
    </w:p>
    <w:p>
      <w:pPr>
        <w:pStyle w:val="896"/>
        <w:ind w:firstLine="360"/>
        <w:spacing w:after="0" w:line="440" w:lineRule="exact"/>
        <w:widowControl w:val="off"/>
        <w:rPr>
          <w:rFonts w:ascii="Segoe UI" w:hAnsi="Segoe UI" w:cs="Segoe UI"/>
          <w:color w:val="0f1115"/>
          <w:shd w:val="clear" w:color="auto" w:fill="ffffff"/>
        </w:rPr>
      </w:pPr>
      <w:r>
        <w:t xml:space="preserve">3.1</w:t>
      </w:r>
      <w:r>
        <w:rPr>
          <w:rFonts w:ascii="Segoe UI" w:hAnsi="Segoe UI" w:cs="Segoe UI"/>
          <w:color w:val="0f1115"/>
          <w:shd w:val="clear" w:color="auto" w:fill="ffffff"/>
        </w:rPr>
        <w:t xml:space="preserve">投标人为本项目提供的守灵服务为24小时不间断的“管家式”服务，须为治丧家属提供全程、全方位的礼仪支持与起居保障。</w:t>
      </w:r>
      <w:r>
        <w:rPr>
          <w:rFonts w:ascii="Segoe UI" w:hAnsi="Segoe UI" w:cs="Segoe UI"/>
          <w:color w:val="0f1115"/>
          <w:shd w:val="clear" w:color="auto" w:fill="ffffff"/>
        </w:rPr>
      </w:r>
      <w:r/>
    </w:p>
    <w:p>
      <w:pPr>
        <w:pStyle w:val="896"/>
        <w:ind w:firstLine="360"/>
        <w:spacing w:after="0" w:line="440" w:lineRule="exact"/>
        <w:widowControl w:val="off"/>
        <w:rPr>
          <w:rFonts w:hint="eastAsia"/>
          <w:strike/>
        </w:rPr>
      </w:pPr>
      <w:r>
        <w:rPr>
          <w:rStyle w:val="1025"/>
          <w:lang w:bidi="ar"/>
        </w:rPr>
        <w:t xml:space="preserve">3.2负责与服务对象沟通协调、核对服务项目、开展殡葬仪式（含安灵仪</w:t>
      </w:r>
      <w:r>
        <w:rPr>
          <w:rStyle w:val="1025"/>
          <w:lang w:bidi="ar"/>
        </w:rPr>
        <w:t xml:space="preserve">式）</w:t>
      </w:r>
      <w:r>
        <w:rPr>
          <w:rStyle w:val="1025"/>
          <w:lang w:bidi="ar"/>
        </w:rPr>
        <w:t xml:space="preserve">等</w:t>
      </w:r>
      <w:r>
        <w:rPr>
          <w:rStyle w:val="1025"/>
          <w:lang w:bidi="ar"/>
        </w:rPr>
        <w:t xml:space="preserve">。</w:t>
      </w:r>
      <w:r>
        <w:rPr>
          <w:rFonts w:hint="eastAsia"/>
          <w:strike/>
        </w:rPr>
      </w:r>
      <w:r/>
    </w:p>
    <w:p>
      <w:pPr>
        <w:pStyle w:val="896"/>
        <w:ind w:firstLine="360"/>
        <w:spacing w:after="0" w:line="440" w:lineRule="exact"/>
        <w:widowControl w:val="off"/>
      </w:pPr>
      <w:r>
        <w:rPr>
          <w:rFonts w:hint="eastAsia"/>
        </w:rPr>
        <w:t xml:space="preserve">3</w:t>
      </w:r>
      <w:r>
        <w:t xml:space="preserve">.</w:t>
      </w:r>
      <w:r>
        <w:t xml:space="preserve">3</w:t>
      </w:r>
      <w:r>
        <w:t xml:space="preserve">人员配置与值守要求</w:t>
      </w:r>
      <w:r/>
    </w:p>
    <w:p>
      <w:pPr>
        <w:pStyle w:val="896"/>
        <w:ind w:firstLine="480"/>
        <w:spacing w:after="0" w:line="440" w:lineRule="exact"/>
        <w:widowControl w:val="off"/>
      </w:pPr>
      <w:r>
        <w:rPr>
          <w:rFonts w:hint="eastAsia"/>
        </w:rPr>
        <w:t xml:space="preserve">3</w:t>
      </w:r>
      <w:r>
        <w:t xml:space="preserve">.3</w:t>
      </w:r>
      <w:r>
        <w:t xml:space="preserve">.1在每日礼仪服务集中时段，每间使用中的守灵厅应至少配备2名专职服务人员。</w:t>
      </w:r>
      <w:r/>
    </w:p>
    <w:p>
      <w:pPr>
        <w:pStyle w:val="896"/>
        <w:ind w:firstLine="480"/>
        <w:spacing w:after="0" w:line="440" w:lineRule="exact"/>
        <w:widowControl w:val="off"/>
      </w:pPr>
      <w:r>
        <w:t xml:space="preserve">3.3</w:t>
      </w:r>
      <w:r>
        <w:t xml:space="preserve">.2在其余时段，每间使用中的守灵厅应至少保证1名服务人员值守，以满足家属的即时需求。</w:t>
      </w:r>
      <w:r/>
    </w:p>
    <w:p>
      <w:pPr>
        <w:pStyle w:val="896"/>
        <w:ind w:firstLine="480"/>
        <w:spacing w:after="0" w:line="440" w:lineRule="exact"/>
        <w:widowControl w:val="off"/>
      </w:pPr>
      <w:r>
        <w:t xml:space="preserve">3.3</w:t>
      </w:r>
      <w:r>
        <w:t xml:space="preserve">.3</w:t>
      </w:r>
      <w:r>
        <w:t xml:space="preserve"> 服务团队需包含项目整体配置的市场部工作人员与礼仪部工作人员，负责守灵期间的总体协调与专业礼仪支持。</w:t>
      </w:r>
      <w:r/>
    </w:p>
    <w:p>
      <w:pPr>
        <w:pStyle w:val="896"/>
        <w:ind w:firstLine="360"/>
        <w:spacing w:after="0" w:line="440" w:lineRule="exact"/>
        <w:widowControl w:val="off"/>
      </w:pPr>
      <w:r>
        <w:rPr>
          <w:rFonts w:hint="eastAsia"/>
        </w:rPr>
        <w:t xml:space="preserve">3</w:t>
      </w:r>
      <w:r>
        <w:t xml:space="preserve">.</w:t>
      </w:r>
      <w:r>
        <w:t xml:space="preserve">4</w:t>
      </w:r>
      <w:r>
        <w:t xml:space="preserve">提供守灵期间的全程礼仪咨询，并可根据家属意愿，主持庄重、合规的“安灵仪式”等相关礼仪活动</w:t>
      </w:r>
      <w:r>
        <w:rPr>
          <w:rFonts w:hint="eastAsia"/>
        </w:rPr>
        <w:t xml:space="preserve">。</w:t>
      </w:r>
      <w:r/>
    </w:p>
    <w:p>
      <w:pPr>
        <w:pStyle w:val="896"/>
        <w:ind w:firstLine="360"/>
        <w:spacing w:after="0" w:line="440" w:lineRule="exact"/>
        <w:widowControl w:val="off"/>
      </w:pPr>
      <w:r>
        <w:rPr>
          <w:rFonts w:hint="eastAsia"/>
        </w:rPr>
        <w:t xml:space="preserve">3</w:t>
      </w:r>
      <w:r>
        <w:t xml:space="preserve">.</w:t>
      </w:r>
      <w:r>
        <w:t xml:space="preserve">5</w:t>
      </w:r>
      <w:r>
        <w:t xml:space="preserve">投标人需负责提供、更换及补充守灵服务所需的殡葬用品、床上用品、洗漱用品等消耗品，并保障</w:t>
      </w:r>
      <w:r>
        <w:t xml:space="preserve">其质</w:t>
      </w:r>
      <w:r>
        <w:t xml:space="preserve">量</w:t>
      </w:r>
      <w:r>
        <w:rPr>
          <w:rFonts w:hint="eastAsia"/>
        </w:rPr>
        <w:t xml:space="preserve">。</w:t>
      </w:r>
      <w:r/>
    </w:p>
    <w:p>
      <w:pPr>
        <w:pStyle w:val="896"/>
        <w:ind w:firstLine="360"/>
        <w:spacing w:after="0" w:line="440" w:lineRule="exact"/>
        <w:widowControl w:val="off"/>
      </w:pPr>
      <w:r>
        <w:rPr>
          <w:rFonts w:hint="eastAsia"/>
        </w:rPr>
        <w:t xml:space="preserve">3</w:t>
      </w:r>
      <w:r>
        <w:t xml:space="preserve">.</w:t>
      </w:r>
      <w:r>
        <w:t xml:space="preserve">6</w:t>
      </w:r>
      <w:r>
        <w:t xml:space="preserve">值守人员须保持专业、</w:t>
      </w:r>
      <w:r>
        <w:t xml:space="preserve">肃穆的形象，态度恭敬，语言轻缓，实行“有求必应、无需不扰”的安静服务模式</w:t>
      </w:r>
      <w:r>
        <w:rPr>
          <w:rFonts w:hint="eastAsia"/>
        </w:rPr>
        <w:t xml:space="preserve">。</w:t>
      </w:r>
      <w:r/>
    </w:p>
    <w:p>
      <w:pPr>
        <w:pStyle w:val="896"/>
        <w:ind w:firstLine="360"/>
        <w:spacing w:after="0" w:line="440" w:lineRule="exact"/>
        <w:widowControl w:val="off"/>
      </w:pPr>
      <w:r>
        <w:rPr>
          <w:rFonts w:hint="eastAsia"/>
        </w:rPr>
        <w:t xml:space="preserve">3</w:t>
      </w:r>
      <w:r>
        <w:t xml:space="preserve">.</w:t>
      </w:r>
      <w:r>
        <w:t xml:space="preserve">7</w:t>
      </w:r>
      <w:r>
        <w:t xml:space="preserve">严格遵守保密规定，不得谈论或泄露逝者及家属的任何信息。</w:t>
      </w:r>
      <w:r/>
    </w:p>
    <w:p>
      <w:pPr>
        <w:pStyle w:val="896"/>
        <w:ind w:firstLine="360"/>
        <w:spacing w:after="0" w:line="440" w:lineRule="exact"/>
        <w:widowControl w:val="off"/>
        <w:rPr>
          <w:rFonts w:hint="eastAsia"/>
        </w:rPr>
      </w:pPr>
      <w:r>
        <w:rPr>
          <w:rFonts w:hint="eastAsia"/>
        </w:rPr>
        <w:t xml:space="preserve">3</w:t>
      </w:r>
      <w:r>
        <w:t xml:space="preserve">.</w:t>
      </w:r>
      <w:r>
        <w:t xml:space="preserve">8</w:t>
      </w:r>
      <w:r>
        <w:t xml:space="preserve">严禁向家属推销任何商品或服务，不得收取任何形式的红包、礼品。</w:t>
      </w:r>
      <w:r>
        <w:rPr>
          <w:rFonts w:hint="eastAsia"/>
        </w:rPr>
      </w:r>
      <w:r/>
    </w:p>
    <w:p>
      <w:pPr>
        <w:pStyle w:val="896"/>
        <w:ind w:firstLine="240"/>
        <w:spacing w:after="0" w:line="430" w:lineRule="exact"/>
        <w:widowControl w:val="off"/>
        <w:rPr>
          <w:b/>
        </w:rPr>
      </w:pPr>
      <w:r>
        <w:rPr>
          <w:rFonts w:hint="eastAsia"/>
          <w:b/>
        </w:rPr>
        <w:t xml:space="preserve">4、</w:t>
      </w:r>
      <w:r>
        <w:rPr>
          <w:b/>
        </w:rPr>
        <w:t xml:space="preserve">遗体沐浴服务</w:t>
      </w:r>
      <w:r>
        <w:rPr>
          <w:rFonts w:hint="eastAsia"/>
          <w:b/>
        </w:rPr>
        <w:t xml:space="preserve">：</w:t>
      </w:r>
      <w:r>
        <w:rPr>
          <w:b/>
        </w:rPr>
      </w:r>
      <w:r/>
    </w:p>
    <w:p>
      <w:pPr>
        <w:pStyle w:val="896"/>
        <w:ind w:firstLine="360"/>
        <w:spacing w:after="0" w:line="440" w:lineRule="exact"/>
        <w:widowControl w:val="off"/>
      </w:pPr>
      <w:r>
        <w:rPr>
          <w:rFonts w:hint="eastAsia"/>
        </w:rPr>
        <w:t xml:space="preserve">4</w:t>
      </w:r>
      <w:r>
        <w:t xml:space="preserve">.1每场遗体沐浴服务至少配备2名经专业培训的</w:t>
      </w:r>
      <w:r>
        <w:rPr>
          <w:rFonts w:hint="eastAsia"/>
        </w:rPr>
        <w:t xml:space="preserve">服务人员。</w:t>
      </w:r>
      <w:r>
        <w:t xml:space="preserve">操作全程保持肃穆、尊重，禁止喧哗、闲聊或不恰当举止</w:t>
      </w:r>
      <w:r>
        <w:rPr>
          <w:rFonts w:hint="eastAsia"/>
        </w:rPr>
        <w:t xml:space="preserve">。</w:t>
      </w:r>
      <w:r>
        <w:t xml:space="preserve">环境应保持整洁、肃穆，墙面、地面应采用易清洁、防滑材质，每日服务前后进行彻底清洁与消毒</w:t>
      </w:r>
      <w:r>
        <w:rPr>
          <w:rFonts w:hint="eastAsia"/>
        </w:rPr>
        <w:t xml:space="preserve">。</w:t>
      </w:r>
      <w:r/>
    </w:p>
    <w:p>
      <w:pPr>
        <w:pStyle w:val="896"/>
        <w:ind w:firstLine="360"/>
        <w:spacing w:after="0" w:line="440" w:lineRule="exact"/>
        <w:widowControl w:val="off"/>
      </w:pPr>
      <w:r>
        <w:rPr>
          <w:rFonts w:hint="eastAsia"/>
        </w:rPr>
        <w:t xml:space="preserve">4</w:t>
      </w:r>
      <w:r>
        <w:t xml:space="preserve">.</w:t>
      </w:r>
      <w:r>
        <w:t xml:space="preserve">2</w:t>
      </w:r>
      <w:r>
        <w:t xml:space="preserve">操作人员应穿戴统一工作服、口罩、手套、防水围裙</w:t>
      </w:r>
      <w:r>
        <w:t xml:space="preserve">等防</w:t>
      </w:r>
      <w:r>
        <w:t xml:space="preserve">护装</w:t>
      </w:r>
      <w:r>
        <w:t xml:space="preserve">备，操作前严格进行手部消毒</w:t>
      </w:r>
      <w:r>
        <w:rPr>
          <w:rFonts w:hint="eastAsia"/>
        </w:rPr>
        <w:t xml:space="preserve">。</w:t>
      </w:r>
      <w:r>
        <w:t xml:space="preserve">服务前与家属充分沟通，明确服务等级（</w:t>
      </w:r>
      <w:r>
        <w:rPr>
          <w:rFonts w:hint="eastAsia"/>
        </w:rPr>
        <w:t xml:space="preserve">4</w:t>
      </w:r>
      <w:r>
        <w:t xml:space="preserve">0</w:t>
      </w:r>
      <w:r>
        <w:rPr>
          <w:rFonts w:hint="eastAsia"/>
        </w:rPr>
        <w:t xml:space="preserve">分钟</w:t>
      </w:r>
      <w:r>
        <w:t xml:space="preserve">/</w:t>
      </w:r>
      <w:r>
        <w:rPr>
          <w:rFonts w:hint="eastAsia"/>
        </w:rPr>
        <w:t xml:space="preserve">7</w:t>
      </w:r>
      <w:r>
        <w:t xml:space="preserve">0</w:t>
      </w:r>
      <w:r>
        <w:rPr>
          <w:rFonts w:hint="eastAsia"/>
        </w:rPr>
        <w:t xml:space="preserve">分钟</w:t>
      </w:r>
      <w:r>
        <w:t xml:space="preserve">）、逝者特殊情况（如创伤、传染病等）及家属特殊需求</w:t>
      </w:r>
      <w:r>
        <w:rPr>
          <w:rFonts w:hint="eastAsia"/>
        </w:rPr>
        <w:t xml:space="preserve">。</w:t>
      </w:r>
      <w:r>
        <w:t xml:space="preserve">清洁后为逝者更换寿衣，整理发型、面容，保持神态自然、安详</w:t>
      </w:r>
      <w:r>
        <w:rPr>
          <w:rFonts w:hint="eastAsia"/>
        </w:rPr>
        <w:t xml:space="preserve">。</w:t>
      </w:r>
      <w:r/>
    </w:p>
    <w:p>
      <w:pPr>
        <w:pStyle w:val="896"/>
        <w:ind w:firstLine="240"/>
        <w:spacing w:after="0" w:line="430" w:lineRule="exact"/>
        <w:widowControl w:val="off"/>
        <w:rPr>
          <w:rFonts w:hint="eastAsia"/>
          <w:b/>
        </w:rPr>
      </w:pPr>
      <w:r>
        <w:rPr>
          <w:b/>
        </w:rPr>
        <w:t xml:space="preserve">5</w:t>
      </w:r>
      <w:r>
        <w:rPr>
          <w:rFonts w:hint="eastAsia"/>
          <w:b/>
        </w:rPr>
        <w:t xml:space="preserve">、鲜花制作要求：</w:t>
      </w:r>
      <w:r>
        <w:rPr>
          <w:rFonts w:hint="eastAsia"/>
          <w:b/>
        </w:rPr>
      </w:r>
      <w:r/>
    </w:p>
    <w:p>
      <w:pPr>
        <w:pStyle w:val="896"/>
        <w:ind w:firstLine="360"/>
        <w:spacing w:after="0" w:line="440" w:lineRule="exact"/>
        <w:widowControl w:val="off"/>
      </w:pPr>
      <w:r/>
      <w:bookmarkStart w:id="142" w:name="OLE_LINK91"/>
      <w:r>
        <w:t xml:space="preserve">5</w:t>
      </w:r>
      <w:r>
        <w:t xml:space="preserve">.1</w:t>
      </w:r>
      <w:r>
        <w:rPr>
          <w:rFonts w:hint="eastAsia"/>
        </w:rPr>
        <w:t xml:space="preserve">围花装饰等基础材料要做到环保、牢固，在储存、加工、运输、使用等环节上无安全</w:t>
      </w:r>
      <w:r>
        <w:rPr>
          <w:rFonts w:hint="eastAsia"/>
        </w:rPr>
        <w:t xml:space="preserve">隐患。</w:t>
      </w:r>
      <w:r/>
    </w:p>
    <w:p>
      <w:pPr>
        <w:pStyle w:val="896"/>
        <w:ind w:firstLine="360"/>
        <w:spacing w:after="0" w:line="440" w:lineRule="exact"/>
        <w:widowControl w:val="off"/>
      </w:pPr>
      <w:r>
        <w:t xml:space="preserve">5</w:t>
      </w:r>
      <w:r>
        <w:t xml:space="preserve">.</w:t>
      </w:r>
      <w:r>
        <w:rPr>
          <w:rFonts w:hint="eastAsia"/>
        </w:rPr>
        <w:t xml:space="preserve">2</w:t>
      </w:r>
      <w:r>
        <w:rPr>
          <w:rFonts w:hint="eastAsia"/>
        </w:rPr>
        <w:t xml:space="preserve">各类由鲜花制成的产品</w:t>
      </w:r>
      <w:r>
        <w:rPr>
          <w:rFonts w:ascii="Segoe UI" w:hAnsi="Segoe UI" w:cs="Segoe UI"/>
          <w:color w:val="0f1115"/>
          <w:shd w:val="clear" w:color="auto" w:fill="ffffff"/>
        </w:rPr>
        <w:t xml:space="preserve">，均应保证其新鲜度</w:t>
      </w:r>
      <w:r>
        <w:rPr>
          <w:rFonts w:hint="eastAsia" w:ascii="Segoe UI" w:hAnsi="Segoe UI" w:cs="Segoe UI"/>
          <w:color w:val="0f1115"/>
          <w:shd w:val="clear" w:color="auto" w:fill="ffffff"/>
        </w:rPr>
        <w:t xml:space="preserve">。</w:t>
      </w:r>
      <w:r/>
    </w:p>
    <w:p>
      <w:pPr>
        <w:pStyle w:val="896"/>
        <w:ind w:firstLine="360"/>
        <w:spacing w:after="0" w:line="440" w:lineRule="exact"/>
        <w:widowControl w:val="off"/>
      </w:pPr>
      <w:r>
        <w:t xml:space="preserve">5</w:t>
      </w:r>
      <w:r>
        <w:t xml:space="preserve">.3</w:t>
      </w:r>
      <w:r>
        <w:rPr>
          <w:rFonts w:hint="eastAsia"/>
        </w:rPr>
        <w:t xml:space="preserve">花卉品种要全面，包含市场常见品种，并有高、中、低三个档次，方便客户多样化选择</w:t>
      </w:r>
      <w:r>
        <w:rPr>
          <w:rFonts w:hint="eastAsia"/>
        </w:rPr>
        <w:t xml:space="preserve">。</w:t>
      </w:r>
      <w:r>
        <w:t xml:space="preserve"> </w:t>
      </w:r>
      <w:r/>
    </w:p>
    <w:p>
      <w:pPr>
        <w:pStyle w:val="896"/>
        <w:ind w:firstLine="360"/>
        <w:spacing w:after="0" w:line="440" w:lineRule="exact"/>
        <w:widowControl w:val="off"/>
      </w:pPr>
      <w:r/>
      <w:bookmarkEnd w:id="142"/>
      <w:r>
        <w:rPr>
          <w:rFonts w:hint="eastAsia"/>
        </w:rPr>
        <w:t xml:space="preserve">5</w:t>
      </w:r>
      <w:r>
        <w:t xml:space="preserve">.4</w:t>
      </w:r>
      <w:r>
        <w:rPr>
          <w:rFonts w:hint="eastAsia"/>
        </w:rPr>
        <w:t xml:space="preserve">所提供的产品与样品画册同步一致。</w:t>
      </w:r>
      <w:r/>
    </w:p>
    <w:p>
      <w:pPr>
        <w:pStyle w:val="896"/>
        <w:ind w:firstLine="360"/>
        <w:spacing w:after="0" w:line="440" w:lineRule="exact"/>
        <w:widowControl w:val="off"/>
      </w:pPr>
      <w:r>
        <w:t xml:space="preserve">5</w:t>
      </w:r>
      <w:r>
        <w:t xml:space="preserve">.5</w:t>
      </w:r>
      <w:r>
        <w:rPr>
          <w:rFonts w:hint="eastAsia"/>
        </w:rPr>
        <w:t xml:space="preserve">听从殡仪馆安排及时安</w:t>
      </w:r>
      <w:r>
        <w:rPr>
          <w:rFonts w:hint="eastAsia"/>
        </w:rPr>
        <w:t xml:space="preserve">装礼</w:t>
      </w:r>
      <w:r>
        <w:rPr>
          <w:rFonts w:hint="eastAsia"/>
        </w:rPr>
        <w:t xml:space="preserve">厅内</w:t>
      </w:r>
      <w:r>
        <w:rPr>
          <w:rFonts w:hint="eastAsia"/>
        </w:rPr>
        <w:t xml:space="preserve">围花装饰，安</w:t>
      </w:r>
      <w:r>
        <w:rPr>
          <w:rFonts w:hint="eastAsia"/>
        </w:rPr>
        <w:t xml:space="preserve">装完毕后仔细核对已安装的围花样式是否与业务单一致，确保无误后方可离开礼厅。</w:t>
      </w:r>
      <w:r/>
    </w:p>
    <w:p>
      <w:pPr>
        <w:pStyle w:val="896"/>
        <w:ind w:firstLine="360"/>
        <w:spacing w:after="0" w:line="440" w:lineRule="exact"/>
        <w:widowControl w:val="off"/>
        <w:rPr>
          <w:rFonts w:hint="eastAsia"/>
        </w:rPr>
      </w:pPr>
      <w:r>
        <w:t xml:space="preserve">5</w:t>
      </w:r>
      <w:r>
        <w:t xml:space="preserve">.6</w:t>
      </w:r>
      <w:r>
        <w:rPr>
          <w:rFonts w:hint="eastAsia"/>
        </w:rPr>
        <w:t xml:space="preserve">各场次告别结束后及时清理已经使用的围花等装饰。</w:t>
      </w:r>
      <w:r/>
    </w:p>
    <w:p>
      <w:pPr>
        <w:pStyle w:val="896"/>
        <w:ind w:firstLine="360"/>
        <w:spacing w:after="0" w:line="440" w:lineRule="exact"/>
        <w:widowControl w:val="off"/>
      </w:pPr>
      <w:r>
        <w:t xml:space="preserve">5</w:t>
      </w:r>
      <w:r>
        <w:t xml:space="preserve">.</w:t>
      </w:r>
      <w:r>
        <w:t xml:space="preserve">7</w:t>
      </w:r>
      <w:r>
        <w:rPr>
          <w:rFonts w:hint="eastAsia"/>
        </w:rPr>
        <w:t xml:space="preserve">根据采购人需求，能够及时有效配合采购</w:t>
      </w:r>
      <w:r>
        <w:rPr>
          <w:rFonts w:hint="eastAsia"/>
        </w:rPr>
        <w:t xml:space="preserve">人处理围花业务质量及其他带来的投诉、纠纷等问题。</w:t>
      </w:r>
      <w:r/>
    </w:p>
    <w:p>
      <w:pPr>
        <w:pStyle w:val="896"/>
        <w:ind w:firstLine="360"/>
        <w:spacing w:after="0" w:line="440" w:lineRule="exact"/>
        <w:widowControl w:val="off"/>
        <w:rPr>
          <w:b/>
          <w:bCs w:val="0"/>
          <w:color w:val="000000"/>
        </w:rPr>
      </w:pPr>
      <w:r>
        <w:rPr>
          <w:rFonts w:hint="eastAsia"/>
          <w:b/>
          <w:bCs w:val="0"/>
        </w:rPr>
        <w:t xml:space="preserve">注：投</w:t>
      </w:r>
      <w:r>
        <w:rPr>
          <w:rFonts w:hint="eastAsia" w:cs="宋体"/>
          <w:b/>
          <w:bCs w:val="0"/>
          <w:color w:val="000000"/>
        </w:rPr>
        <w:t xml:space="preserve">标文件中提</w:t>
      </w:r>
      <w:r>
        <w:rPr>
          <w:rFonts w:hint="eastAsia" w:cs="宋体"/>
          <w:b/>
          <w:bCs w:val="0"/>
          <w:color w:val="000000"/>
        </w:rPr>
        <w:t xml:space="preserve">供详细的项目服务方案</w:t>
      </w:r>
      <w:r>
        <w:rPr>
          <w:rFonts w:hint="eastAsia"/>
          <w:b/>
          <w:bCs w:val="0"/>
          <w:color w:val="000000"/>
        </w:rPr>
        <w:t xml:space="preserve">（</w:t>
      </w:r>
      <w:bookmarkStart w:id="143" w:name="OLE_LINK41"/>
      <w:r>
        <w:rPr>
          <w:rFonts w:hint="eastAsia"/>
          <w:b/>
          <w:bCs w:val="0"/>
          <w:color w:val="000000"/>
        </w:rPr>
        <w:t xml:space="preserve">包括：</w:t>
      </w:r>
      <w:r>
        <w:rPr>
          <w:rFonts w:cs="宋体"/>
          <w:b/>
          <w:bCs w:val="0"/>
        </w:rPr>
        <w:t xml:space="preserve">①殡仪礼仪</w:t>
      </w:r>
      <w:r>
        <w:rPr>
          <w:rFonts w:hint="eastAsia" w:cs="宋体"/>
          <w:b/>
          <w:bCs w:val="0"/>
        </w:rPr>
        <w:t xml:space="preserve">策划</w:t>
      </w:r>
      <w:r>
        <w:rPr>
          <w:rFonts w:cs="宋体"/>
          <w:b/>
          <w:bCs w:val="0"/>
        </w:rPr>
        <w:t xml:space="preserve">方案；②殡仪礼仪</w:t>
      </w:r>
      <w:r>
        <w:rPr>
          <w:rFonts w:hint="eastAsia" w:cs="宋体"/>
          <w:b/>
          <w:bCs w:val="0"/>
        </w:rPr>
        <w:t xml:space="preserve">策划</w:t>
      </w:r>
      <w:r>
        <w:rPr>
          <w:rFonts w:cs="宋体"/>
          <w:b/>
          <w:bCs w:val="0"/>
        </w:rPr>
        <w:t xml:space="preserve">服务流程计划及实施方式</w:t>
      </w:r>
      <w:r>
        <w:rPr>
          <w:rFonts w:hint="eastAsia" w:cs="宋体"/>
          <w:b/>
          <w:bCs w:val="0"/>
        </w:rPr>
        <w:t xml:space="preserve">；</w:t>
      </w:r>
      <w:r>
        <w:rPr>
          <w:rFonts w:cs="宋体"/>
          <w:b/>
          <w:bCs w:val="0"/>
        </w:rPr>
        <w:t xml:space="preserve">③</w:t>
      </w:r>
      <w:r>
        <w:rPr>
          <w:rFonts w:hint="eastAsia" w:cs="宋体"/>
          <w:b/>
          <w:bCs w:val="0"/>
          <w:color w:val="000000"/>
        </w:rPr>
        <w:t xml:space="preserve">鲜花服务方案</w:t>
      </w:r>
      <w:r>
        <w:rPr>
          <w:rFonts w:cs="宋体"/>
          <w:b/>
          <w:bCs w:val="0"/>
        </w:rPr>
        <w:t xml:space="preserve">；</w:t>
      </w:r>
      <w:r>
        <w:rPr>
          <w:rFonts w:hint="eastAsia" w:cs="宋体"/>
          <w:b/>
          <w:bCs w:val="0"/>
        </w:rPr>
        <w:t xml:space="preserve">④</w:t>
      </w:r>
      <w:r>
        <w:rPr>
          <w:rFonts w:hint="eastAsia" w:cs="宋体"/>
          <w:b/>
          <w:bCs w:val="0"/>
          <w:color w:val="000000"/>
        </w:rPr>
        <w:t xml:space="preserve">鲜花服务</w:t>
      </w:r>
      <w:r>
        <w:rPr>
          <w:rFonts w:cs="宋体"/>
          <w:b/>
          <w:bCs w:val="0"/>
        </w:rPr>
        <w:t xml:space="preserve">流程计划及实施方式</w:t>
      </w:r>
      <w:bookmarkEnd w:id="143"/>
      <w:r>
        <w:rPr>
          <w:rFonts w:hint="eastAsia"/>
          <w:b/>
          <w:bCs w:val="0"/>
          <w:color w:val="000000"/>
        </w:rPr>
        <w:t xml:space="preserve">）。</w:t>
      </w:r>
      <w:r>
        <w:rPr>
          <w:b/>
          <w:bCs w:val="0"/>
          <w:color w:val="000000"/>
        </w:rPr>
      </w:r>
      <w:r/>
    </w:p>
    <w:p>
      <w:pPr>
        <w:pStyle w:val="896"/>
        <w:spacing w:after="0" w:line="430" w:lineRule="exact"/>
        <w:widowControl w:val="off"/>
        <w:rPr>
          <w:b/>
        </w:rPr>
      </w:pPr>
      <w:r>
        <w:rPr>
          <w:rFonts w:hint="eastAsia"/>
          <w:b/>
        </w:rPr>
        <w:t xml:space="preserve">（三</w:t>
      </w:r>
      <w:r>
        <w:rPr>
          <w:rFonts w:hint="eastAsia"/>
          <w:b/>
        </w:rPr>
        <w:t xml:space="preserve">）</w:t>
      </w:r>
      <w:r>
        <w:rPr>
          <w:rFonts w:hint="eastAsia" w:cs="宋体"/>
          <w:b/>
          <w:color w:val="000000"/>
        </w:rPr>
        <w:t xml:space="preserve">用餐要求</w:t>
      </w:r>
      <w:r>
        <w:rPr>
          <w:rFonts w:hint="eastAsia"/>
          <w:b/>
        </w:rPr>
        <w:t xml:space="preserve">：</w:t>
      </w:r>
      <w:r>
        <w:rPr>
          <w:b/>
        </w:rPr>
      </w:r>
      <w:r/>
    </w:p>
    <w:p>
      <w:pPr>
        <w:pStyle w:val="896"/>
        <w:ind w:firstLine="240"/>
        <w:spacing w:after="0" w:line="430" w:lineRule="exact"/>
        <w:widowControl w:val="off"/>
        <w:rPr>
          <w:b/>
          <w:bCs w:val="0"/>
        </w:rPr>
      </w:pPr>
      <w:r/>
      <w:bookmarkStart w:id="144" w:name="OLE_LINK71"/>
      <w:r/>
      <w:bookmarkStart w:id="145" w:name="OLE_LINK72"/>
      <w:r>
        <w:t xml:space="preserve">3.1</w:t>
      </w:r>
      <w:r>
        <w:t xml:space="preserve">采购人提供符合卫生及安全标准的专用用餐场地</w:t>
      </w:r>
      <w:r>
        <w:rPr>
          <w:rFonts w:hint="eastAsia"/>
        </w:rPr>
        <w:t xml:space="preserve">。</w:t>
      </w:r>
      <w:bookmarkEnd w:id="144"/>
      <w:r/>
      <w:bookmarkEnd w:id="145"/>
      <w:r>
        <w:rPr>
          <w:rFonts w:hint="eastAsia" w:cs="宋体"/>
          <w:bCs w:val="0"/>
        </w:rPr>
        <w:t xml:space="preserve">中标人必须按规定的供餐时间做好</w:t>
      </w:r>
      <w:r>
        <w:rPr>
          <w:rFonts w:hint="eastAsia" w:cs="宋体"/>
          <w:bCs w:val="0"/>
        </w:rPr>
        <w:t xml:space="preserve">食品供应工作，按要求</w:t>
      </w:r>
      <w:r>
        <w:rPr>
          <w:rFonts w:hint="eastAsia" w:cs="宋体"/>
          <w:bCs w:val="0"/>
        </w:rPr>
        <w:t xml:space="preserve">提供</w:t>
      </w:r>
      <w:r>
        <w:rPr>
          <w:rFonts w:hint="eastAsia" w:cs="宋体"/>
          <w:bCs w:val="0"/>
        </w:rPr>
        <w:t xml:space="preserve">安全</w:t>
      </w:r>
      <w:r>
        <w:rPr>
          <w:rFonts w:hint="eastAsia" w:cs="宋体"/>
          <w:bCs w:val="0"/>
        </w:rPr>
        <w:t xml:space="preserve">放心的食品。</w:t>
      </w:r>
      <w:r>
        <w:rPr>
          <w:b/>
          <w:bCs w:val="0"/>
        </w:rPr>
      </w:r>
      <w:r/>
    </w:p>
    <w:p>
      <w:pPr>
        <w:pStyle w:val="896"/>
        <w:ind w:firstLine="240"/>
        <w:spacing w:after="0" w:line="430" w:lineRule="exact"/>
        <w:widowControl w:val="off"/>
      </w:pPr>
      <w:r>
        <w:t xml:space="preserve">3.</w:t>
      </w:r>
      <w:r>
        <w:t xml:space="preserve">2</w:t>
      </w:r>
      <w:r>
        <w:t xml:space="preserve">服务期内，中标人须全面负责用餐场地的日常运</w:t>
      </w:r>
      <w:r>
        <w:t xml:space="preserve">营并承担全部成本。</w:t>
      </w:r>
      <w:r>
        <w:rPr>
          <w:rFonts w:hint="eastAsia"/>
        </w:rPr>
        <w:t xml:space="preserve">投标人</w:t>
      </w:r>
      <w:r>
        <w:t xml:space="preserve">应配备</w:t>
      </w:r>
      <w:r>
        <w:rPr>
          <w:rFonts w:hint="eastAsia"/>
        </w:rPr>
        <w:t xml:space="preserve">1</w:t>
      </w:r>
      <w:r>
        <w:t xml:space="preserve">名</w:t>
      </w:r>
      <w:r>
        <w:rPr>
          <w:rFonts w:hint="eastAsia"/>
        </w:rPr>
        <w:t xml:space="preserve">具有1年及以上工作经验</w:t>
      </w:r>
      <w:r>
        <w:t xml:space="preserve">的厨师长以及一支稳定、专业的服务团队。该团队的人员必须确保能够持续满足最多150名逝者家属的用餐需求。</w:t>
      </w:r>
      <w:r/>
    </w:p>
    <w:p>
      <w:pPr>
        <w:pStyle w:val="896"/>
        <w:jc w:val="left"/>
        <w:spacing w:after="0" w:line="430" w:lineRule="exact"/>
        <w:rPr>
          <w:rFonts w:cs="宋体"/>
          <w:b/>
          <w:sz w:val="28"/>
          <w:szCs w:val="28"/>
        </w:rPr>
      </w:pPr>
      <w:r>
        <w:rPr>
          <w:rFonts w:hint="eastAsia" w:cs="宋体"/>
          <w:b/>
          <w:sz w:val="28"/>
          <w:szCs w:val="28"/>
        </w:rPr>
        <w:t xml:space="preserve">四、</w:t>
      </w:r>
      <w:r>
        <w:rPr>
          <w:rFonts w:hint="eastAsia" w:cs="宋体"/>
          <w:b/>
          <w:sz w:val="28"/>
          <w:szCs w:val="28"/>
        </w:rPr>
        <w:t xml:space="preserve">人员</w:t>
      </w:r>
      <w:r>
        <w:rPr>
          <w:rFonts w:hint="eastAsia" w:cs="宋体"/>
          <w:b/>
          <w:sz w:val="28"/>
          <w:szCs w:val="28"/>
        </w:rPr>
        <w:t xml:space="preserve">要求：</w:t>
      </w:r>
      <w:r>
        <w:rPr>
          <w:rFonts w:cs="宋体"/>
          <w:b/>
          <w:sz w:val="28"/>
          <w:szCs w:val="28"/>
        </w:rPr>
      </w:r>
      <w:r/>
    </w:p>
    <w:p>
      <w:pPr>
        <w:pStyle w:val="896"/>
        <w:ind w:left="240"/>
        <w:spacing w:after="0" w:line="430" w:lineRule="exact"/>
        <w:widowControl w:val="off"/>
      </w:pPr>
      <w:r>
        <w:rPr>
          <w:rFonts w:hint="eastAsia"/>
        </w:rPr>
        <w:t xml:space="preserve">1、</w:t>
      </w:r>
      <w:r>
        <w:rPr>
          <w:rFonts w:hint="eastAsia"/>
        </w:rPr>
        <w:t xml:space="preserve">投标人</w:t>
      </w:r>
      <w:r>
        <w:rPr>
          <w:rFonts w:hint="eastAsia"/>
        </w:rPr>
        <w:t xml:space="preserve">驻场工作人员须穿着统一的工作服，工作服由</w:t>
      </w:r>
      <w:r>
        <w:rPr>
          <w:rFonts w:hint="eastAsia"/>
        </w:rPr>
        <w:t xml:space="preserve">投标人</w:t>
      </w:r>
      <w:r>
        <w:rPr>
          <w:rFonts w:hint="eastAsia"/>
        </w:rPr>
        <w:t xml:space="preserve">统一提供并符合采购人要求。</w:t>
      </w:r>
      <w:r>
        <w:rPr>
          <w:rFonts w:hint="eastAsia"/>
        </w:rPr>
        <w:t xml:space="preserve">2、服务</w:t>
      </w:r>
      <w:r>
        <w:rPr>
          <w:rFonts w:hint="eastAsia"/>
        </w:rPr>
        <w:t xml:space="preserve">人员每日上岗前做好工作前准备，到达指定岗位，检查鲜花的新鲜度；确保仪容仪表整洁、工作服洁净无破损。</w:t>
      </w:r>
      <w:r/>
    </w:p>
    <w:p>
      <w:pPr>
        <w:pStyle w:val="896"/>
        <w:ind w:firstLine="240"/>
        <w:spacing w:after="0" w:line="430" w:lineRule="exact"/>
        <w:widowControl w:val="off"/>
        <w:rPr>
          <w:rFonts w:hint="eastAsia"/>
        </w:rPr>
      </w:pPr>
      <w:r>
        <w:t xml:space="preserve">3</w:t>
      </w:r>
      <w:r>
        <w:rPr>
          <w:rFonts w:hint="eastAsia"/>
        </w:rPr>
        <w:t xml:space="preserve">、投标人</w:t>
      </w:r>
      <w:r>
        <w:rPr>
          <w:rFonts w:hint="eastAsia"/>
        </w:rPr>
        <w:t xml:space="preserve">须针对鲜花、礼仪等各项服务指定专人负责管理，以</w:t>
      </w:r>
      <w:r>
        <w:rPr>
          <w:rFonts w:hint="eastAsia"/>
        </w:rPr>
        <w:t xml:space="preserve">维护采购人社会效益为</w:t>
      </w:r>
      <w:r>
        <w:rPr>
          <w:rFonts w:hint="eastAsia"/>
        </w:rPr>
        <w:t xml:space="preserve">前提</w:t>
      </w:r>
      <w:r>
        <w:rPr>
          <w:rFonts w:hint="eastAsia"/>
        </w:rPr>
        <w:t xml:space="preserve">，不</w:t>
      </w:r>
      <w:r>
        <w:rPr>
          <w:rFonts w:hint="eastAsia"/>
        </w:rPr>
        <w:t xml:space="preserve">误时、不误差</w:t>
      </w:r>
      <w:r>
        <w:rPr>
          <w:rFonts w:hint="eastAsia"/>
        </w:rPr>
        <w:t xml:space="preserve">，保质保量完成，做到无投诉无纠纷。</w:t>
      </w:r>
      <w:r>
        <w:rPr>
          <w:rFonts w:hint="eastAsia"/>
        </w:rPr>
      </w:r>
      <w:r/>
    </w:p>
    <w:p>
      <w:pPr>
        <w:pStyle w:val="896"/>
        <w:ind w:firstLine="240"/>
        <w:spacing w:after="0" w:line="430" w:lineRule="exact"/>
        <w:widowControl w:val="off"/>
        <w:rPr>
          <w:rFonts w:hint="eastAsia"/>
        </w:rPr>
      </w:pPr>
      <w:r>
        <w:t xml:space="preserve">4</w:t>
      </w:r>
      <w:r>
        <w:rPr>
          <w:rFonts w:hint="eastAsia"/>
        </w:rPr>
        <w:t xml:space="preserve">、</w:t>
      </w:r>
      <w:r>
        <w:t xml:space="preserve">在服务期内，</w:t>
      </w:r>
      <w:r>
        <w:rPr>
          <w:rFonts w:hint="eastAsia"/>
        </w:rPr>
        <w:t xml:space="preserve">投标人</w:t>
      </w:r>
      <w:r>
        <w:t xml:space="preserve">应根据本项目具体情况</w:t>
      </w:r>
      <w:r>
        <w:rPr>
          <w:rFonts w:hint="eastAsia"/>
        </w:rPr>
        <w:t xml:space="preserve">，</w:t>
      </w:r>
      <w:r>
        <w:t xml:space="preserve">配备</w:t>
      </w:r>
      <w:r>
        <w:rPr>
          <w:rFonts w:hint="eastAsia"/>
        </w:rPr>
        <w:t xml:space="preserve">1名具有</w:t>
      </w:r>
      <w:r>
        <w:rPr>
          <w:rFonts w:hint="eastAsia"/>
        </w:rPr>
        <w:t xml:space="preserve">大专及以上</w:t>
      </w:r>
      <w:r>
        <w:t xml:space="preserve">殡葬类</w:t>
      </w:r>
      <w:r>
        <w:rPr>
          <w:rFonts w:hint="eastAsia"/>
        </w:rPr>
        <w:t xml:space="preserve">学历</w:t>
      </w:r>
      <w:r>
        <w:rPr>
          <w:rFonts w:hint="eastAsia"/>
        </w:rPr>
        <w:t xml:space="preserve">、</w:t>
      </w:r>
      <w:r>
        <w:rPr>
          <w:rFonts w:hint="eastAsia" w:cs="宋体"/>
          <w:bCs w:val="0"/>
        </w:rPr>
        <w:t xml:space="preserve">遗体整容师证书（五级及以上）</w:t>
      </w:r>
      <w:r>
        <w:rPr>
          <w:rFonts w:hint="eastAsia"/>
        </w:rPr>
        <w:t xml:space="preserve">的项目负责人</w:t>
      </w:r>
      <w:r>
        <w:rPr>
          <w:rFonts w:hint="eastAsia"/>
        </w:rPr>
        <w:t xml:space="preserve">且</w:t>
      </w:r>
      <w:r>
        <w:rPr>
          <w:rFonts w:hint="eastAsia"/>
        </w:rPr>
        <w:t xml:space="preserve">具有</w:t>
      </w:r>
      <w:r>
        <w:t xml:space="preserve">1</w:t>
      </w:r>
      <w:r>
        <w:rPr>
          <w:rFonts w:hint="eastAsia"/>
        </w:rPr>
        <w:t xml:space="preserve">年及以上工作经验</w:t>
      </w:r>
      <w:r>
        <w:rPr>
          <w:rFonts w:hint="eastAsia"/>
        </w:rPr>
        <w:t xml:space="preserve">，负责与采购人的协调、沟通等事宜。</w:t>
      </w:r>
      <w:r>
        <w:rPr>
          <w:rFonts w:hint="eastAsia"/>
        </w:rPr>
      </w:r>
      <w:r/>
    </w:p>
    <w:p>
      <w:pPr>
        <w:pStyle w:val="896"/>
        <w:ind w:firstLine="240"/>
        <w:spacing w:after="0" w:line="430" w:lineRule="exact"/>
        <w:widowControl w:val="off"/>
        <w:rPr>
          <w:rFonts w:cs="宋体"/>
          <w:bCs w:val="0"/>
        </w:rPr>
      </w:pPr>
      <w:r>
        <w:t xml:space="preserve">5</w:t>
      </w:r>
      <w:r>
        <w:rPr>
          <w:rFonts w:hint="eastAsia"/>
        </w:rPr>
        <w:t xml:space="preserve">、本项目应配备派驻</w:t>
      </w:r>
      <w:bookmarkStart w:id="146" w:name="OLE_LINK5"/>
      <w:r/>
      <w:bookmarkStart w:id="147" w:name="OLE_LINK4"/>
      <w:r>
        <w:rPr>
          <w:rFonts w:hint="eastAsia"/>
        </w:rPr>
        <w:t xml:space="preserve">工作人员不少于</w:t>
      </w:r>
      <w:r>
        <w:rPr>
          <w:color w:val="000000"/>
        </w:rPr>
        <w:t xml:space="preserve">19</w:t>
      </w:r>
      <w:r>
        <w:rPr>
          <w:rFonts w:hint="eastAsia"/>
          <w:color w:val="000000"/>
        </w:rPr>
        <w:t xml:space="preserve">人</w:t>
      </w:r>
      <w:bookmarkEnd w:id="146"/>
      <w:r/>
      <w:bookmarkEnd w:id="147"/>
      <w:r>
        <w:rPr>
          <w:rFonts w:hint="eastAsia"/>
          <w:color w:val="000000"/>
        </w:rPr>
        <w:t xml:space="preserve">（</w:t>
      </w:r>
      <w:r>
        <w:rPr>
          <w:rFonts w:hint="eastAsia"/>
        </w:rPr>
        <w:t xml:space="preserve">除项目负责人外），</w:t>
      </w:r>
      <w:r>
        <w:rPr>
          <w:rFonts w:hint="eastAsia"/>
        </w:rPr>
        <w:t xml:space="preserve">均具有</w:t>
      </w:r>
      <w:r>
        <w:rPr>
          <w:rFonts w:cs="宋体"/>
          <w:bCs w:val="0"/>
        </w:rPr>
        <w:t xml:space="preserve">殡葬</w:t>
      </w:r>
      <w:r>
        <w:rPr>
          <w:rFonts w:hint="eastAsia" w:cs="宋体"/>
          <w:bCs w:val="0"/>
        </w:rPr>
        <w:t xml:space="preserve">行业</w:t>
      </w:r>
      <w:r>
        <w:rPr>
          <w:rFonts w:hint="eastAsia"/>
        </w:rPr>
        <w:t xml:space="preserve">1年及以上工作经验，</w:t>
      </w:r>
      <w:r>
        <w:rPr>
          <w:rFonts w:hint="eastAsia"/>
        </w:rPr>
        <w:t xml:space="preserve">其中1</w:t>
      </w:r>
      <w:r>
        <w:t xml:space="preserve">0</w:t>
      </w:r>
      <w:r>
        <w:rPr>
          <w:rFonts w:hint="eastAsia"/>
        </w:rPr>
        <w:t xml:space="preserve">名</w:t>
      </w:r>
      <w:r>
        <w:rPr>
          <w:rFonts w:hint="eastAsia" w:cs="宋体"/>
          <w:bCs w:val="0"/>
        </w:rPr>
        <w:t xml:space="preserve">具有大专及以上</w:t>
      </w:r>
      <w:r>
        <w:rPr>
          <w:rFonts w:cs="宋体"/>
          <w:bCs w:val="0"/>
        </w:rPr>
        <w:t xml:space="preserve">殡葬类专业</w:t>
      </w:r>
      <w:r>
        <w:rPr>
          <w:rFonts w:hint="eastAsia" w:cs="宋体"/>
          <w:bCs w:val="0"/>
        </w:rPr>
        <w:t xml:space="preserve">学历</w:t>
      </w:r>
      <w:r>
        <w:rPr>
          <w:rFonts w:hint="eastAsia" w:cs="宋体"/>
          <w:bCs w:val="0"/>
        </w:rPr>
        <w:t xml:space="preserve">。</w:t>
      </w:r>
      <w:r>
        <w:rPr>
          <w:rFonts w:hint="eastAsia" w:cs="宋体"/>
          <w:bCs w:val="0"/>
        </w:rPr>
        <w:t xml:space="preserve">至少</w:t>
      </w:r>
      <w:r>
        <w:rPr>
          <w:rFonts w:hint="eastAsia"/>
        </w:rPr>
        <w:t xml:space="preserve">1名</w:t>
      </w:r>
      <w:r>
        <w:rPr>
          <w:rFonts w:hint="eastAsia" w:cs="宋体"/>
          <w:bCs w:val="0"/>
        </w:rPr>
        <w:t xml:space="preserve">具有殡仪服务员证书（五级及以上）</w:t>
      </w:r>
      <w:r>
        <w:rPr>
          <w:rFonts w:hint="eastAsia"/>
        </w:rPr>
        <w:t xml:space="preserve">，</w:t>
      </w:r>
      <w:r>
        <w:rPr>
          <w:rFonts w:hint="eastAsia"/>
        </w:rPr>
        <w:t xml:space="preserve">确保服务质量水平。依法签订用工合同</w:t>
      </w:r>
      <w:r>
        <w:rPr>
          <w:rFonts w:hint="eastAsia"/>
        </w:rPr>
        <w:t xml:space="preserve">（非劳务</w:t>
      </w:r>
      <w:r>
        <w:rPr>
          <w:rFonts w:hint="eastAsia"/>
        </w:rPr>
        <w:t xml:space="preserve">派遣），保障劳动</w:t>
      </w:r>
      <w:r>
        <w:rPr>
          <w:rFonts w:hint="eastAsia"/>
        </w:rPr>
        <w:t xml:space="preserve">者合法权益，承担用人风险；且自主承担</w:t>
      </w:r>
      <w:r>
        <w:rPr>
          <w:rFonts w:hint="eastAsia"/>
        </w:rPr>
        <w:t xml:space="preserve">运营过程</w:t>
      </w:r>
      <w:r>
        <w:rPr>
          <w:rFonts w:hint="eastAsia"/>
        </w:rPr>
        <w:t xml:space="preserve">中所</w:t>
      </w:r>
      <w:r>
        <w:rPr>
          <w:rFonts w:hint="eastAsia"/>
        </w:rPr>
        <w:t xml:space="preserve">需的</w:t>
      </w:r>
      <w:r>
        <w:rPr>
          <w:rFonts w:hint="eastAsia"/>
        </w:rPr>
        <w:t xml:space="preserve">设施设备的</w:t>
      </w:r>
      <w:r>
        <w:rPr>
          <w:rFonts w:hint="eastAsia"/>
        </w:rPr>
        <w:t xml:space="preserve">购置费用。</w:t>
      </w:r>
      <w:r>
        <w:rPr>
          <w:rFonts w:cs="宋体"/>
          <w:bCs w:val="0"/>
        </w:rPr>
      </w:r>
      <w:r/>
    </w:p>
    <w:p>
      <w:pPr>
        <w:pStyle w:val="896"/>
        <w:ind w:firstLine="240"/>
        <w:spacing w:after="0" w:line="430" w:lineRule="exact"/>
        <w:widowControl w:val="off"/>
      </w:pPr>
      <w:r>
        <w:t xml:space="preserve">6</w:t>
      </w:r>
      <w:r>
        <w:rPr>
          <w:rFonts w:hint="eastAsia"/>
        </w:rPr>
        <w:t xml:space="preserve">、工作</w:t>
      </w:r>
      <w:r>
        <w:rPr>
          <w:rFonts w:hint="eastAsia"/>
        </w:rPr>
        <w:t xml:space="preserve">时间：</w:t>
      </w:r>
      <w:r>
        <w:rPr>
          <w:rFonts w:hint="eastAsia"/>
        </w:rPr>
        <w:t xml:space="preserve">6</w:t>
      </w:r>
      <w:r>
        <w:rPr>
          <w:rFonts w:hint="eastAsia"/>
        </w:rPr>
        <w:t xml:space="preserve">：</w:t>
      </w:r>
      <w:r>
        <w:rPr>
          <w:rFonts w:hint="eastAsia"/>
        </w:rPr>
        <w:t xml:space="preserve">30-15</w:t>
      </w:r>
      <w:r>
        <w:rPr>
          <w:rFonts w:hint="eastAsia"/>
        </w:rPr>
        <w:t xml:space="preserve">：</w:t>
      </w:r>
      <w:r>
        <w:rPr>
          <w:rFonts w:hint="eastAsia"/>
        </w:rPr>
        <w:t xml:space="preserve">00，8：00-15</w:t>
      </w:r>
      <w:r>
        <w:rPr>
          <w:rFonts w:hint="eastAsia"/>
        </w:rPr>
        <w:t xml:space="preserve">：</w:t>
      </w:r>
      <w:r>
        <w:rPr>
          <w:rFonts w:hint="eastAsia"/>
        </w:rPr>
        <w:t xml:space="preserve">00</w:t>
      </w:r>
      <w:r>
        <w:rPr>
          <w:rFonts w:hint="eastAsia"/>
        </w:rPr>
        <w:t xml:space="preserve">。</w:t>
      </w:r>
      <w:r/>
    </w:p>
    <w:p>
      <w:pPr>
        <w:pStyle w:val="896"/>
        <w:jc w:val="left"/>
        <w:spacing w:after="0" w:line="430" w:lineRule="exact"/>
        <w:rPr>
          <w:rFonts w:cs="宋体"/>
          <w:b/>
          <w:sz w:val="28"/>
          <w:szCs w:val="28"/>
        </w:rPr>
      </w:pPr>
      <w:r>
        <w:rPr>
          <w:rFonts w:hint="eastAsia" w:cs="宋体"/>
          <w:b/>
          <w:sz w:val="28"/>
          <w:szCs w:val="28"/>
        </w:rPr>
        <w:t xml:space="preserve">五</w:t>
      </w:r>
      <w:r>
        <w:rPr>
          <w:rFonts w:hint="eastAsia" w:cs="宋体"/>
          <w:b/>
          <w:sz w:val="28"/>
          <w:szCs w:val="28"/>
        </w:rPr>
        <w:t xml:space="preserve">、综合说明：</w:t>
      </w:r>
      <w:r>
        <w:rPr>
          <w:rFonts w:cs="宋体"/>
          <w:b/>
          <w:sz w:val="28"/>
          <w:szCs w:val="28"/>
        </w:rPr>
      </w:r>
      <w:r/>
    </w:p>
    <w:p>
      <w:pPr>
        <w:pStyle w:val="896"/>
        <w:ind w:firstLine="240"/>
        <w:spacing w:after="0" w:line="430" w:lineRule="exact"/>
        <w:widowControl w:val="off"/>
        <w:rPr>
          <w:rFonts w:cs="宋体"/>
        </w:rPr>
      </w:pPr>
      <w:r>
        <w:rPr>
          <w:rFonts w:hint="eastAsia" w:cs="宋体"/>
        </w:rPr>
        <w:t xml:space="preserve">1、经营过程中的所有业务收入均由采购人代为收取。</w:t>
      </w:r>
      <w:r>
        <w:rPr>
          <w:rFonts w:cs="宋体"/>
        </w:rPr>
      </w:r>
      <w:r/>
    </w:p>
    <w:p>
      <w:pPr>
        <w:pStyle w:val="896"/>
        <w:ind w:firstLine="240"/>
        <w:spacing w:after="0" w:line="430" w:lineRule="exact"/>
        <w:widowControl w:val="off"/>
        <w:rPr>
          <w:rFonts w:hint="eastAsia" w:cs="宋体"/>
        </w:rPr>
      </w:pPr>
      <w:r>
        <w:rPr>
          <w:rFonts w:hint="eastAsia" w:cs="宋体"/>
        </w:rPr>
        <w:t xml:space="preserve">2、中标人须为所有项目组成员购买意外伤害险（保险期间应覆盖合同期）。</w:t>
      </w:r>
      <w:r>
        <w:rPr>
          <w:rFonts w:hint="eastAsia" w:cs="宋体"/>
        </w:rPr>
      </w:r>
      <w:r/>
    </w:p>
    <w:p>
      <w:pPr>
        <w:pStyle w:val="896"/>
        <w:ind w:firstLine="240"/>
        <w:spacing w:after="0" w:line="430" w:lineRule="exact"/>
        <w:widowControl w:val="off"/>
        <w:rPr>
          <w:rFonts w:cs="宋体"/>
        </w:rPr>
      </w:pPr>
      <w:r>
        <w:rPr>
          <w:rFonts w:cs="宋体"/>
        </w:rPr>
        <w:t xml:space="preserve">3</w:t>
      </w:r>
      <w:r>
        <w:rPr>
          <w:rFonts w:hint="eastAsia" w:cs="宋体"/>
        </w:rPr>
        <w:t xml:space="preserve">、采购人不提供餐费。</w:t>
      </w:r>
      <w:r>
        <w:rPr>
          <w:rFonts w:cs="宋体"/>
        </w:rPr>
      </w:r>
      <w:r/>
    </w:p>
    <w:p>
      <w:pPr>
        <w:pStyle w:val="896"/>
        <w:ind w:firstLine="240"/>
        <w:spacing w:after="0" w:line="430" w:lineRule="exact"/>
        <w:widowControl w:val="off"/>
        <w:rPr>
          <w:rFonts w:cs="宋体"/>
        </w:rPr>
      </w:pPr>
      <w:r>
        <w:rPr>
          <w:rFonts w:cs="宋体"/>
        </w:rPr>
        <w:t xml:space="preserve">4</w:t>
      </w:r>
      <w:r>
        <w:rPr>
          <w:rFonts w:hint="eastAsia" w:cs="宋体"/>
        </w:rPr>
        <w:t xml:space="preserve">、投标人实施本项目服务工作中，服务人员和相关设备设施及安全由中标人自行负责。</w:t>
      </w:r>
      <w:r>
        <w:rPr>
          <w:rFonts w:cs="宋体"/>
        </w:rPr>
      </w:r>
      <w:r/>
    </w:p>
    <w:p>
      <w:pPr>
        <w:pStyle w:val="896"/>
        <w:ind w:firstLine="240"/>
        <w:spacing w:after="0" w:line="430" w:lineRule="exact"/>
        <w:widowControl w:val="off"/>
        <w:rPr>
          <w:rFonts w:cs="宋体"/>
        </w:rPr>
      </w:pPr>
      <w:r>
        <w:rPr>
          <w:rFonts w:cs="宋体"/>
        </w:rPr>
        <w:t xml:space="preserve">5</w:t>
      </w:r>
      <w:r>
        <w:rPr>
          <w:rFonts w:hint="eastAsia" w:cs="宋体"/>
        </w:rPr>
        <w:t xml:space="preserve">、投标人需对业务场所进行日常的维护与管理，确保业务正常、有序的进行。</w:t>
      </w:r>
      <w:r>
        <w:rPr>
          <w:rFonts w:cs="宋体"/>
        </w:rPr>
      </w:r>
      <w:r/>
    </w:p>
    <w:p>
      <w:pPr>
        <w:pStyle w:val="896"/>
        <w:ind w:firstLine="240"/>
        <w:spacing w:after="0" w:line="430" w:lineRule="exact"/>
        <w:widowControl w:val="off"/>
      </w:pPr>
      <w:r>
        <w:t xml:space="preserve">6</w:t>
      </w:r>
      <w:r>
        <w:rPr>
          <w:rFonts w:hint="eastAsia"/>
        </w:rPr>
        <w:t xml:space="preserve">、</w:t>
      </w:r>
      <w:r>
        <w:rPr>
          <w:rFonts w:hint="eastAsia"/>
        </w:rPr>
        <w:t xml:space="preserve">每日工作结束后将</w:t>
      </w:r>
      <w:r>
        <w:rPr>
          <w:rFonts w:hint="eastAsia"/>
        </w:rPr>
        <w:t xml:space="preserve">产</w:t>
      </w:r>
      <w:r>
        <w:rPr>
          <w:rFonts w:hint="eastAsia"/>
        </w:rPr>
        <w:t xml:space="preserve">生的</w:t>
      </w:r>
      <w:r>
        <w:rPr>
          <w:rFonts w:hint="eastAsia"/>
        </w:rPr>
        <w:t xml:space="preserve">垃圾及时堆放到指定位置，搞好室内卫生和指定区域的卫生；保证相应的备用材料放置于指定区域，卫生场所干净整洁有序。</w:t>
      </w:r>
      <w:r/>
    </w:p>
    <w:p>
      <w:pPr>
        <w:pStyle w:val="896"/>
        <w:ind w:firstLine="240"/>
        <w:spacing w:after="0" w:line="430" w:lineRule="exact"/>
        <w:widowControl w:val="off"/>
        <w:rPr>
          <w:rFonts w:cs="宋体"/>
          <w:bCs w:val="0"/>
        </w:rPr>
      </w:pPr>
      <w:r>
        <w:rPr>
          <w:rFonts w:cs="宋体"/>
        </w:rPr>
        <w:t xml:space="preserve">7</w:t>
      </w:r>
      <w:r>
        <w:rPr>
          <w:rFonts w:hint="eastAsia" w:cs="宋体"/>
        </w:rPr>
        <w:t xml:space="preserve">、</w:t>
      </w:r>
      <w:bookmarkStart w:id="148" w:name="OLE_LINK43"/>
      <w:r/>
      <w:bookmarkStart w:id="149" w:name="OLE_LINK44"/>
      <w:r>
        <w:rPr>
          <w:rFonts w:hint="eastAsia" w:cs="宋体"/>
          <w:bCs w:val="0"/>
          <w:color w:val="000000"/>
        </w:rPr>
        <w:t xml:space="preserve">投标文件中</w:t>
      </w:r>
      <w:bookmarkEnd w:id="148"/>
      <w:r/>
      <w:bookmarkEnd w:id="149"/>
      <w:r>
        <w:rPr>
          <w:rFonts w:hint="eastAsia" w:cs="宋体"/>
          <w:bCs w:val="0"/>
          <w:color w:val="000000"/>
        </w:rPr>
        <w:t xml:space="preserve">提</w:t>
      </w:r>
      <w:r>
        <w:rPr>
          <w:rFonts w:hint="eastAsia" w:cs="宋体"/>
          <w:bCs w:val="0"/>
          <w:color w:val="000000"/>
        </w:rPr>
        <w:t xml:space="preserve">供详细的应急管理方案</w:t>
      </w:r>
      <w:r>
        <w:rPr>
          <w:rFonts w:hint="eastAsia" w:cs="宋体"/>
          <w:bCs w:val="0"/>
        </w:rPr>
        <w:t xml:space="preserve">（</w:t>
      </w:r>
      <w:r>
        <w:rPr>
          <w:bCs w:val="0"/>
        </w:rPr>
        <w:t xml:space="preserve">①同一时段</w:t>
      </w:r>
      <w:r>
        <w:rPr>
          <w:bCs w:val="0"/>
          <w:spacing w:val="-1"/>
        </w:rPr>
        <w:t xml:space="preserve">服务</w:t>
      </w:r>
      <w:r>
        <w:rPr>
          <w:bCs w:val="0"/>
        </w:rPr>
        <w:t xml:space="preserve">需求超过现有人员服务能力的服务方案；②物资、材料不</w:t>
      </w:r>
      <w:r>
        <w:rPr>
          <w:bCs w:val="0"/>
          <w:spacing w:val="-1"/>
        </w:rPr>
        <w:t xml:space="preserve">足服</w:t>
      </w:r>
      <w:r>
        <w:rPr>
          <w:bCs w:val="0"/>
        </w:rPr>
        <w:t xml:space="preserve">务需求的应急预案；③应对火灾、地震、暴雨等情况</w:t>
      </w:r>
      <w:r>
        <w:rPr>
          <w:bCs w:val="0"/>
          <w:spacing w:val="-1"/>
        </w:rPr>
        <w:t xml:space="preserve">的应急预</w:t>
      </w:r>
      <w:r>
        <w:rPr>
          <w:bCs w:val="0"/>
        </w:rPr>
        <w:t xml:space="preserve">案</w:t>
      </w:r>
      <w:r>
        <w:rPr>
          <w:rFonts w:hint="eastAsia" w:cs="宋体"/>
          <w:bCs w:val="0"/>
        </w:rPr>
        <w:t xml:space="preserve">）。</w:t>
      </w:r>
      <w:r>
        <w:rPr>
          <w:rFonts w:cs="宋体"/>
          <w:bCs w:val="0"/>
        </w:rPr>
      </w:r>
      <w:r/>
    </w:p>
    <w:p>
      <w:pPr>
        <w:pStyle w:val="896"/>
        <w:ind w:firstLine="240"/>
        <w:spacing w:after="0" w:line="430" w:lineRule="exact"/>
        <w:widowControl w:val="off"/>
        <w:rPr>
          <w:rFonts w:cs="宋体"/>
          <w:bCs w:val="0"/>
        </w:rPr>
      </w:pPr>
      <w:r>
        <w:rPr>
          <w:rFonts w:cs="宋体"/>
        </w:rPr>
        <w:t xml:space="preserve">8</w:t>
      </w:r>
      <w:r>
        <w:rPr>
          <w:rFonts w:hint="eastAsia" w:cs="宋体"/>
          <w:bCs w:val="0"/>
        </w:rPr>
        <w:t xml:space="preserve">、</w:t>
      </w:r>
      <w:r>
        <w:rPr>
          <w:rFonts w:hint="eastAsia" w:cs="宋体"/>
          <w:bCs w:val="0"/>
          <w:color w:val="000000"/>
        </w:rPr>
        <w:t xml:space="preserve">投标文件中</w:t>
      </w:r>
      <w:r>
        <w:rPr>
          <w:rFonts w:hint="eastAsia" w:cs="宋体"/>
          <w:bCs w:val="0"/>
        </w:rPr>
        <w:t xml:space="preserve">提供详细的</w:t>
      </w:r>
      <w:r>
        <w:rPr>
          <w:rFonts w:hint="eastAsia"/>
          <w:bCs w:val="0"/>
        </w:rPr>
        <w:t xml:space="preserve">质量保障措施</w:t>
      </w:r>
      <w:r>
        <w:rPr>
          <w:rFonts w:hint="eastAsia" w:cs="宋体"/>
          <w:bCs w:val="0"/>
        </w:rPr>
        <w:t xml:space="preserve">（</w:t>
      </w:r>
      <w:r>
        <w:rPr>
          <w:rFonts w:hint="eastAsia"/>
          <w:bCs w:val="0"/>
        </w:rPr>
        <w:t xml:space="preserve">①围花装饰质量保障措施</w:t>
      </w:r>
      <w:r>
        <w:rPr>
          <w:bCs w:val="0"/>
        </w:rPr>
        <w:t xml:space="preserve">；②</w:t>
      </w:r>
      <w:r>
        <w:rPr>
          <w:rFonts w:hint="eastAsia"/>
          <w:bCs w:val="0"/>
        </w:rPr>
        <w:t xml:space="preserve">服务质量保障措施；③当地文化合规性保障</w:t>
      </w:r>
      <w:r>
        <w:rPr>
          <w:rFonts w:hint="eastAsia" w:cs="宋体"/>
          <w:bCs w:val="0"/>
        </w:rPr>
        <w:t xml:space="preserve">）。</w:t>
      </w:r>
      <w:r>
        <w:rPr>
          <w:rFonts w:cs="宋体"/>
          <w:bCs w:val="0"/>
        </w:rPr>
      </w:r>
      <w:r/>
    </w:p>
    <w:p>
      <w:pPr>
        <w:pStyle w:val="896"/>
        <w:jc w:val="left"/>
        <w:spacing w:after="0" w:line="420" w:lineRule="exact"/>
        <w:widowControl w:val="off"/>
        <w:rPr>
          <w:rFonts w:cs="宋体"/>
          <w:b/>
          <w:sz w:val="28"/>
          <w:szCs w:val="28"/>
        </w:rPr>
      </w:pPr>
      <w:r>
        <w:rPr>
          <w:rFonts w:hint="eastAsia" w:cs="宋体"/>
          <w:b/>
          <w:sz w:val="28"/>
          <w:szCs w:val="28"/>
        </w:rPr>
        <w:t xml:space="preserve">六</w:t>
      </w:r>
      <w:r>
        <w:rPr>
          <w:rFonts w:hint="eastAsia" w:cs="宋体"/>
          <w:b/>
          <w:sz w:val="28"/>
          <w:szCs w:val="28"/>
        </w:rPr>
        <w:t xml:space="preserve">、投标报价要求：</w:t>
      </w:r>
      <w:r>
        <w:rPr>
          <w:rFonts w:cs="宋体"/>
          <w:b/>
          <w:sz w:val="28"/>
          <w:szCs w:val="28"/>
        </w:rPr>
      </w:r>
      <w:r/>
    </w:p>
    <w:p>
      <w:pPr>
        <w:pStyle w:val="896"/>
        <w:ind w:firstLine="240"/>
        <w:spacing w:after="0" w:line="420" w:lineRule="exact"/>
        <w:widowControl w:val="off"/>
        <w:rPr>
          <w:b/>
        </w:rPr>
      </w:pPr>
      <w:r>
        <w:rPr>
          <w:b/>
        </w:rPr>
        <w:t xml:space="preserve">1</w:t>
      </w:r>
      <w:r>
        <w:rPr>
          <w:rFonts w:hint="eastAsia"/>
          <w:b/>
        </w:rPr>
        <w:t xml:space="preserve">、本项目采用</w:t>
      </w:r>
      <w:r>
        <w:rPr>
          <w:rFonts w:hint="eastAsia"/>
          <w:b/>
        </w:rPr>
        <w:t xml:space="preserve">投标</w:t>
      </w:r>
      <w:r>
        <w:rPr>
          <w:rFonts w:hint="eastAsia"/>
          <w:b/>
        </w:rPr>
        <w:t xml:space="preserve">优惠率方式，投标</w:t>
      </w:r>
      <w:r>
        <w:rPr>
          <w:b/>
        </w:rPr>
        <w:t xml:space="preserve">人须对本项目中</w:t>
      </w:r>
      <w:r>
        <w:rPr>
          <w:rFonts w:hint="eastAsia"/>
          <w:b/>
        </w:rPr>
        <w:t xml:space="preserve">要求</w:t>
      </w:r>
      <w:r>
        <w:rPr>
          <w:b/>
        </w:rPr>
        <w:t xml:space="preserve">的所有服务进行投报</w:t>
      </w:r>
      <w:r>
        <w:rPr>
          <w:rFonts w:hint="eastAsia"/>
          <w:b/>
        </w:rPr>
        <w:t xml:space="preserve">，</w:t>
      </w:r>
      <w:r>
        <w:rPr>
          <w:rFonts w:hint="eastAsia"/>
          <w:b/>
          <w:bCs w:val="0"/>
          <w:color w:val="000000"/>
        </w:rPr>
        <w:t xml:space="preserve">且</w:t>
      </w:r>
      <w:r>
        <w:rPr>
          <w:rFonts w:hint="eastAsia"/>
          <w:b/>
          <w:bCs w:val="0"/>
        </w:rPr>
        <w:t xml:space="preserve">≥各年度</w:t>
      </w:r>
      <w:r>
        <w:rPr>
          <w:rFonts w:hint="eastAsia"/>
          <w:b/>
          <w:bCs w:val="0"/>
        </w:rPr>
        <w:t xml:space="preserve">投标</w:t>
      </w:r>
      <w:r>
        <w:rPr>
          <w:rFonts w:hint="eastAsia"/>
          <w:b/>
          <w:bCs w:val="0"/>
          <w:color w:val="000000"/>
        </w:rPr>
        <w:t xml:space="preserve">优惠率限价，</w:t>
      </w:r>
      <w:r>
        <w:rPr>
          <w:b/>
          <w:bCs w:val="0"/>
          <w:color w:val="000000"/>
        </w:rPr>
        <w:t xml:space="preserve">否则将</w:t>
      </w:r>
      <w:r>
        <w:rPr>
          <w:b/>
          <w:bCs w:val="0"/>
          <w:color w:val="000000"/>
        </w:rPr>
        <w:t xml:space="preserve">作无效投标处理</w:t>
      </w:r>
      <w:r>
        <w:rPr>
          <w:b/>
        </w:rPr>
        <w:t xml:space="preserve">。</w:t>
      </w:r>
      <w:r/>
    </w:p>
    <w:p>
      <w:pPr>
        <w:pStyle w:val="896"/>
        <w:ind w:firstLine="240"/>
        <w:spacing w:after="0" w:line="420" w:lineRule="exact"/>
        <w:widowControl w:val="off"/>
        <w:rPr>
          <w:rFonts w:hint="eastAsia"/>
          <w:bCs w:val="0"/>
          <w:szCs w:val="22"/>
        </w:rPr>
      </w:pPr>
      <w:r>
        <w:rPr>
          <w:rFonts w:hint="eastAsia"/>
          <w:bCs w:val="0"/>
          <w:szCs w:val="22"/>
        </w:rPr>
        <w:t xml:space="preserve">2、项目实施过程中由采购人承担的项目及费用：</w:t>
      </w:r>
      <w:r/>
    </w:p>
    <w:p>
      <w:pPr>
        <w:pStyle w:val="896"/>
        <w:ind w:firstLine="480"/>
        <w:spacing w:after="0" w:line="420" w:lineRule="exact"/>
        <w:widowControl w:val="off"/>
        <w:rPr>
          <w:rFonts w:hint="eastAsia"/>
          <w:bCs w:val="0"/>
          <w:color w:val="000000"/>
        </w:rPr>
      </w:pPr>
      <w:r>
        <w:rPr>
          <w:rFonts w:hint="eastAsia"/>
          <w:bCs w:val="0"/>
          <w:color w:val="000000"/>
        </w:rPr>
        <w:t xml:space="preserve">2.1配套设施、高低压配电设备系统维保服务及费用。</w:t>
      </w:r>
      <w:r/>
    </w:p>
    <w:p>
      <w:pPr>
        <w:pStyle w:val="896"/>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w:t>
      </w:r>
      <w:r>
        <w:rPr>
          <w:bCs w:val="0"/>
          <w:color w:val="000000"/>
        </w:rPr>
        <w:t xml:space="preserve">2</w:t>
      </w:r>
      <w:r>
        <w:rPr>
          <w:rFonts w:hint="eastAsia" w:cs="宋体"/>
          <w:color w:val="000000"/>
        </w:rPr>
        <w:t xml:space="preserve">提供业务场地、用餐场地、水电</w:t>
      </w:r>
      <w:r>
        <w:rPr>
          <w:rFonts w:hint="eastAsia" w:cs="宋体"/>
          <w:color w:val="000000"/>
        </w:rPr>
        <w:t xml:space="preserve">费用</w:t>
      </w:r>
      <w:r>
        <w:rPr>
          <w:rFonts w:hint="eastAsia" w:cs="宋体"/>
          <w:color w:val="000000"/>
        </w:rPr>
        <w:t xml:space="preserve">。</w:t>
      </w:r>
      <w:r>
        <w:rPr>
          <w:rFonts w:hint="eastAsia"/>
          <w:bCs w:val="0"/>
          <w:color w:val="000000"/>
        </w:rPr>
      </w:r>
      <w:r/>
    </w:p>
    <w:p>
      <w:pPr>
        <w:pStyle w:val="896"/>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3</w:t>
      </w:r>
      <w:r>
        <w:rPr>
          <w:rFonts w:hint="eastAsia"/>
          <w:bCs w:val="0"/>
          <w:color w:val="000000"/>
        </w:rPr>
        <w:t xml:space="preserve">垃圾（</w:t>
      </w:r>
      <w:r>
        <w:rPr>
          <w:rFonts w:hint="eastAsia"/>
          <w:b/>
          <w:bCs w:val="0"/>
          <w:color w:val="000000"/>
        </w:rPr>
        <w:t xml:space="preserve">包括餐厨垃圾</w:t>
      </w:r>
      <w:r>
        <w:rPr>
          <w:rFonts w:hint="eastAsia"/>
          <w:bCs w:val="0"/>
          <w:color w:val="000000"/>
        </w:rPr>
        <w:t xml:space="preserve">）清运费用。</w:t>
      </w:r>
      <w:r/>
    </w:p>
    <w:p>
      <w:pPr>
        <w:pStyle w:val="896"/>
        <w:ind w:firstLine="480"/>
        <w:spacing w:after="0" w:line="420" w:lineRule="exact"/>
        <w:widowControl w:val="off"/>
        <w:rPr>
          <w:bCs w:val="0"/>
          <w:color w:val="000000"/>
        </w:rPr>
      </w:pPr>
      <w:r>
        <w:rPr>
          <w:rFonts w:hint="eastAsia"/>
          <w:bCs w:val="0"/>
          <w:color w:val="000000"/>
        </w:rPr>
        <w:t xml:space="preserve">2.</w:t>
      </w:r>
      <w:r>
        <w:rPr>
          <w:bCs w:val="0"/>
          <w:color w:val="000000"/>
        </w:rPr>
        <w:t xml:space="preserve">4</w:t>
      </w:r>
      <w:r>
        <w:rPr>
          <w:rFonts w:hint="eastAsia"/>
          <w:bCs w:val="0"/>
          <w:color w:val="000000"/>
        </w:rPr>
        <w:t xml:space="preserve">仪式结束后</w:t>
      </w:r>
      <w:r>
        <w:rPr>
          <w:rFonts w:hint="eastAsia"/>
          <w:bCs w:val="0"/>
          <w:color w:val="000000"/>
        </w:rPr>
        <w:t xml:space="preserve">场地</w:t>
      </w:r>
      <w:r>
        <w:rPr>
          <w:rFonts w:hint="eastAsia"/>
          <w:color w:val="000000"/>
        </w:rPr>
        <w:t xml:space="preserve">保洁整理工作</w:t>
      </w:r>
      <w:r>
        <w:rPr>
          <w:rFonts w:hint="eastAsia"/>
          <w:bCs w:val="0"/>
          <w:color w:val="000000"/>
        </w:rPr>
        <w:t xml:space="preserve">。</w:t>
      </w:r>
      <w:r>
        <w:rPr>
          <w:bCs w:val="0"/>
          <w:color w:val="000000"/>
        </w:rPr>
      </w:r>
      <w:r/>
    </w:p>
    <w:p>
      <w:pPr>
        <w:pStyle w:val="896"/>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.5</w:t>
      </w:r>
      <w:r>
        <w:rPr>
          <w:rFonts w:hint="eastAsia"/>
          <w:bCs w:val="0"/>
          <w:color w:val="000000"/>
        </w:rPr>
        <w:t xml:space="preserve">遗体搬抬等费用。</w:t>
      </w:r>
      <w:r/>
    </w:p>
    <w:p>
      <w:pPr>
        <w:pStyle w:val="896"/>
        <w:ind w:firstLine="480"/>
        <w:spacing w:after="0" w:line="420" w:lineRule="exact"/>
        <w:widowControl w:val="off"/>
        <w:rPr>
          <w:rFonts w:hint="eastAsia"/>
          <w:bCs w:val="0"/>
          <w:color w:val="000000"/>
        </w:rPr>
      </w:pPr>
      <w:r>
        <w:rPr>
          <w:rFonts w:hint="eastAsia"/>
          <w:bCs w:val="0"/>
          <w:color w:val="000000"/>
        </w:rPr>
        <w:t xml:space="preserve">2.</w:t>
      </w:r>
      <w:r>
        <w:rPr>
          <w:bCs w:val="0"/>
          <w:color w:val="000000"/>
        </w:rPr>
        <w:t xml:space="preserve">6</w:t>
      </w:r>
      <w:r>
        <w:rPr>
          <w:rFonts w:hint="eastAsia"/>
          <w:bCs w:val="0"/>
          <w:color w:val="000000"/>
        </w:rPr>
        <w:t xml:space="preserve">日常修理维护零配件费用。</w:t>
      </w:r>
      <w:r/>
    </w:p>
    <w:p>
      <w:pPr>
        <w:pStyle w:val="896"/>
        <w:ind w:firstLine="480"/>
        <w:spacing w:after="0" w:line="420" w:lineRule="exact"/>
        <w:widowControl w:val="off"/>
        <w:rPr>
          <w:rFonts w:hint="eastAsia"/>
          <w:bCs w:val="0"/>
          <w:color w:val="000000"/>
          <w:sz w:val="21"/>
          <w:szCs w:val="20"/>
        </w:rPr>
      </w:pPr>
      <w:r>
        <w:rPr>
          <w:rFonts w:hint="eastAsia"/>
          <w:b/>
          <w:color w:val="000000"/>
          <w:szCs w:val="20"/>
        </w:rPr>
        <w:t xml:space="preserve">注：除上述所列由采购人承担的费用之外，其他在项目实施过程中产生的费用均由投标人承担，包含在</w:t>
      </w:r>
      <w:r>
        <w:rPr>
          <w:rFonts w:hint="eastAsia"/>
          <w:b/>
          <w:color w:val="000000"/>
          <w:szCs w:val="20"/>
        </w:rPr>
        <w:t xml:space="preserve">报价</w:t>
      </w:r>
      <w:r>
        <w:rPr>
          <w:rFonts w:hint="eastAsia"/>
          <w:b/>
          <w:color w:val="000000"/>
          <w:szCs w:val="20"/>
        </w:rPr>
        <w:t xml:space="preserve">中。</w:t>
      </w:r>
      <w:r>
        <w:rPr>
          <w:rFonts w:hint="eastAsia"/>
          <w:bCs w:val="0"/>
          <w:color w:val="000000"/>
          <w:sz w:val="21"/>
          <w:szCs w:val="20"/>
        </w:rPr>
      </w:r>
      <w:r/>
    </w:p>
    <w:p>
      <w:pPr>
        <w:pStyle w:val="896"/>
        <w:ind w:firstLine="240"/>
        <w:spacing w:after="0" w:line="420" w:lineRule="exact"/>
        <w:widowControl w:val="off"/>
        <w:rPr>
          <w:rFonts w:hint="eastAsia"/>
          <w:b/>
        </w:rPr>
      </w:pPr>
      <w:r>
        <w:rPr>
          <w:bCs w:val="0"/>
          <w:color w:val="000000"/>
        </w:rPr>
        <w:t xml:space="preserve">3</w:t>
      </w:r>
      <w:r>
        <w:rPr>
          <w:bCs w:val="0"/>
          <w:color w:val="000000"/>
        </w:rPr>
        <w:t xml:space="preserve">、</w:t>
      </w:r>
      <w:r>
        <w:rPr>
          <w:rFonts w:hint="eastAsia"/>
          <w:bCs w:val="0"/>
          <w:color w:val="000000"/>
        </w:rPr>
        <w:t xml:space="preserve">本项目服务期3</w:t>
      </w:r>
      <w:r>
        <w:rPr>
          <w:rFonts w:hint="eastAsia"/>
          <w:bCs w:val="0"/>
          <w:color w:val="000000"/>
        </w:rPr>
        <w:t xml:space="preserve">年</w:t>
      </w:r>
      <w:r>
        <w:rPr>
          <w:rFonts w:hint="eastAsia"/>
          <w:bCs w:val="0"/>
          <w:color w:val="000000"/>
        </w:rPr>
        <w:t xml:space="preserve">，</w:t>
      </w:r>
      <w:r>
        <w:rPr>
          <w:rFonts w:hint="eastAsia"/>
          <w:b/>
          <w:bCs w:val="0"/>
          <w:color w:val="000000"/>
        </w:rPr>
        <w:t xml:space="preserve">投标人需对</w:t>
      </w:r>
      <w:r>
        <w:rPr>
          <w:rFonts w:ascii="Segoe UI" w:hAnsi="Segoe UI" w:cs="Segoe UI"/>
          <w:b/>
          <w:bCs w:val="0"/>
          <w:color w:val="000000"/>
          <w:shd w:val="clear" w:color="auto" w:fill="ffffff"/>
        </w:rPr>
        <w:t xml:space="preserve">三年</w:t>
      </w:r>
      <w:r>
        <w:rPr>
          <w:rFonts w:hint="eastAsia" w:ascii="Segoe UI" w:hAnsi="Segoe UI" w:cs="Segoe UI"/>
          <w:b/>
          <w:bCs w:val="0"/>
          <w:color w:val="000000"/>
          <w:shd w:val="clear" w:color="auto" w:fill="ffffff"/>
        </w:rPr>
        <w:t xml:space="preserve">服务期</w:t>
      </w:r>
      <w:r>
        <w:rPr>
          <w:rFonts w:ascii="Segoe UI" w:hAnsi="Segoe UI" w:cs="Segoe UI"/>
          <w:b/>
          <w:bCs w:val="0"/>
          <w:color w:val="000000"/>
          <w:shd w:val="clear" w:color="auto" w:fill="ffffff"/>
        </w:rPr>
        <w:t xml:space="preserve">分别进行</w:t>
      </w:r>
      <w:r>
        <w:rPr>
          <w:rFonts w:hint="eastAsia" w:ascii="Segoe UI" w:hAnsi="Segoe UI" w:cs="Segoe UI"/>
          <w:b/>
          <w:bCs w:val="0"/>
          <w:color w:val="000000"/>
          <w:shd w:val="clear" w:color="auto" w:fill="ffffff"/>
        </w:rPr>
        <w:t xml:space="preserve">投标</w:t>
      </w:r>
      <w:r>
        <w:rPr>
          <w:rFonts w:ascii="Segoe UI" w:hAnsi="Segoe UI" w:cs="Segoe UI"/>
          <w:b/>
          <w:bCs w:val="0"/>
          <w:color w:val="000000"/>
          <w:shd w:val="clear" w:color="auto" w:fill="ffffff"/>
        </w:rPr>
        <w:t xml:space="preserve">优惠率报价</w:t>
      </w:r>
      <w:r>
        <w:rPr>
          <w:rFonts w:hint="eastAsia" w:ascii="Segoe UI" w:hAnsi="Segoe UI" w:cs="Segoe UI"/>
          <w:b/>
          <w:bCs w:val="0"/>
          <w:color w:val="000000"/>
          <w:shd w:val="clear" w:color="auto" w:fill="ffffff"/>
        </w:rPr>
        <w:t xml:space="preserve">，</w:t>
      </w:r>
      <w:r>
        <w:rPr>
          <w:bCs w:val="0"/>
          <w:color w:val="000000"/>
        </w:rPr>
        <w:t xml:space="preserve">包括</w:t>
      </w:r>
      <w:r>
        <w:rPr>
          <w:rFonts w:hint="eastAsia"/>
          <w:color w:val="000000"/>
        </w:rPr>
        <w:t xml:space="preserve">运营</w:t>
      </w:r>
      <w:r>
        <w:rPr>
          <w:rFonts w:hint="eastAsia"/>
          <w:color w:val="000000"/>
        </w:rPr>
        <w:t xml:space="preserve">过程中</w:t>
      </w:r>
      <w:r>
        <w:rPr>
          <w:rFonts w:hint="eastAsia"/>
          <w:color w:val="000000"/>
        </w:rPr>
        <w:t xml:space="preserve">所需的各类成本</w:t>
      </w:r>
      <w:r>
        <w:rPr>
          <w:rFonts w:hint="eastAsia"/>
          <w:color w:val="000000"/>
        </w:rPr>
        <w:t xml:space="preserve">费用、</w:t>
      </w:r>
      <w:r>
        <w:rPr>
          <w:rFonts w:hint="eastAsia"/>
          <w:bCs w:val="0"/>
          <w:color w:val="000000"/>
        </w:rPr>
        <w:t xml:space="preserve">材料费</w:t>
      </w:r>
      <w:r>
        <w:rPr>
          <w:bCs w:val="0"/>
          <w:color w:val="000000"/>
        </w:rPr>
        <w:t xml:space="preserve">、</w:t>
      </w:r>
      <w:r>
        <w:rPr>
          <w:rFonts w:hint="eastAsia"/>
          <w:bCs w:val="0"/>
          <w:color w:val="000000"/>
        </w:rPr>
        <w:t xml:space="preserve">运输费、</w:t>
      </w:r>
      <w:r>
        <w:rPr>
          <w:bCs w:val="0"/>
          <w:color w:val="000000"/>
        </w:rPr>
        <w:t xml:space="preserve">人工费</w:t>
      </w:r>
      <w:r>
        <w:rPr>
          <w:rFonts w:hint="eastAsia"/>
          <w:bCs w:val="0"/>
          <w:color w:val="000000"/>
        </w:rPr>
        <w:t xml:space="preserve">、</w:t>
      </w:r>
      <w:r>
        <w:rPr>
          <w:bCs w:val="0"/>
          <w:color w:val="000000"/>
        </w:rPr>
        <w:t xml:space="preserve">通讯费、</w:t>
      </w:r>
      <w:r>
        <w:rPr>
          <w:rFonts w:hint="eastAsia"/>
          <w:bCs w:val="0"/>
          <w:color w:val="000000"/>
        </w:rPr>
        <w:t xml:space="preserve">维护费、管理费、风险费、</w:t>
      </w:r>
      <w:r>
        <w:rPr>
          <w:bCs w:val="0"/>
          <w:color w:val="000000"/>
        </w:rPr>
        <w:t xml:space="preserve">税费及政策性文件规定和合同所包含的所有风险、责任等各项应有费用</w:t>
      </w:r>
      <w:r>
        <w:rPr>
          <w:rFonts w:hint="eastAsia"/>
          <w:bCs w:val="0"/>
          <w:color w:val="000000"/>
        </w:rPr>
        <w:t xml:space="preserve">。</w:t>
      </w:r>
      <w:r>
        <w:rPr>
          <w:rFonts w:hint="eastAsia"/>
          <w:b/>
          <w:color w:val="000000"/>
        </w:rPr>
        <w:t xml:space="preserve">一旦</w:t>
      </w:r>
      <w:r>
        <w:rPr>
          <w:rFonts w:hint="eastAsia"/>
          <w:b/>
          <w:color w:val="000000"/>
        </w:rPr>
        <w:t xml:space="preserve">中标</w:t>
      </w:r>
      <w:r>
        <w:rPr>
          <w:rFonts w:hint="eastAsia"/>
          <w:b/>
          <w:color w:val="000000"/>
        </w:rPr>
        <w:t xml:space="preserve">，合同期内</w:t>
      </w:r>
      <w:r>
        <w:rPr>
          <w:rFonts w:hint="eastAsia"/>
          <w:b/>
          <w:color w:val="000000"/>
        </w:rPr>
        <w:t xml:space="preserve">对</w:t>
      </w:r>
      <w:r>
        <w:rPr>
          <w:rFonts w:hint="eastAsia"/>
          <w:b/>
          <w:color w:val="000000"/>
        </w:rPr>
        <w:t xml:space="preserve">应</w:t>
      </w:r>
      <w:r>
        <w:rPr>
          <w:rFonts w:hint="eastAsia"/>
          <w:b/>
          <w:color w:val="000000"/>
        </w:rPr>
        <w:t xml:space="preserve">优</w:t>
      </w:r>
      <w:r>
        <w:rPr>
          <w:rFonts w:hint="eastAsia"/>
          <w:b/>
        </w:rPr>
        <w:t xml:space="preserve">惠率</w:t>
      </w:r>
      <w:r>
        <w:rPr>
          <w:rFonts w:hint="eastAsia"/>
          <w:b/>
        </w:rPr>
        <w:t xml:space="preserve">不予调整。</w:t>
      </w:r>
      <w:r>
        <w:rPr>
          <w:rFonts w:hint="eastAsia"/>
          <w:b/>
        </w:rPr>
      </w:r>
      <w:r/>
    </w:p>
    <w:p>
      <w:pPr>
        <w:pStyle w:val="896"/>
        <w:ind w:firstLine="240"/>
        <w:spacing w:after="0" w:line="420" w:lineRule="exact"/>
        <w:widowControl w:val="off"/>
        <w:rPr>
          <w:bCs w:val="0"/>
        </w:rPr>
      </w:pPr>
      <w:r>
        <w:rPr>
          <w:bCs w:val="0"/>
        </w:rPr>
        <w:t xml:space="preserve">4</w:t>
      </w:r>
      <w:r>
        <w:rPr>
          <w:rFonts w:hint="eastAsia"/>
          <w:bCs w:val="0"/>
        </w:rPr>
        <w:t xml:space="preserve">、中标人在履行合同期间，采购人有突发性项目时，中标</w:t>
      </w:r>
      <w:r>
        <w:rPr>
          <w:rFonts w:hint="eastAsia"/>
          <w:bCs w:val="0"/>
        </w:rPr>
        <w:t xml:space="preserve">人需全力配合采购人完成项目，费用另外支付。</w:t>
      </w:r>
      <w:r>
        <w:rPr>
          <w:bCs w:val="0"/>
        </w:rPr>
      </w:r>
      <w:r/>
    </w:p>
    <w:p>
      <w:pPr>
        <w:pStyle w:val="896"/>
        <w:ind w:firstLine="240"/>
        <w:spacing w:after="0" w:line="420" w:lineRule="exact"/>
        <w:widowControl w:val="off"/>
        <w:rPr>
          <w:bCs w:val="0"/>
        </w:rPr>
      </w:pPr>
      <w:r>
        <w:rPr>
          <w:bCs w:val="0"/>
        </w:rPr>
        <w:t xml:space="preserve">5</w:t>
      </w:r>
      <w:r>
        <w:rPr>
          <w:bCs w:val="0"/>
        </w:rPr>
        <w:t xml:space="preserve">、投标人在报价时应考虑各种风险因素，相关风险因素费用包含在总报价中，合同期间均不作调整。风险因素包括遇重大活动、检查、物价调整、税费调整、最低工资标准、社保、公积金等政策变化等。</w:t>
      </w:r>
      <w:r/>
    </w:p>
    <w:p>
      <w:pPr>
        <w:pStyle w:val="896"/>
        <w:ind w:firstLine="240"/>
        <w:spacing w:after="0" w:line="420" w:lineRule="exact"/>
        <w:widowControl w:val="off"/>
        <w:rPr>
          <w:bCs w:val="0"/>
        </w:rPr>
      </w:pPr>
      <w:r>
        <w:rPr>
          <w:bCs w:val="0"/>
        </w:rPr>
        <w:t xml:space="preserve">6</w:t>
      </w:r>
      <w:r>
        <w:rPr>
          <w:rFonts w:hint="eastAsia"/>
          <w:bCs w:val="0"/>
        </w:rPr>
        <w:t xml:space="preserve">、由于本项目服务期限长，鲜花花卉市场价格波动较大，且考虑到殡葬行业的特殊性以及当地群众治丧风俗</w:t>
      </w:r>
      <w:r>
        <w:rPr>
          <w:rFonts w:hint="eastAsia"/>
          <w:bCs w:val="0"/>
        </w:rPr>
        <w:t xml:space="preserve">习</w:t>
      </w:r>
      <w:r>
        <w:rPr>
          <w:rFonts w:hint="eastAsia"/>
          <w:bCs w:val="0"/>
        </w:rPr>
        <w:t xml:space="preserve">惯，投标人需对殡葬行业有一定风险认知及预判，并需要投标人自行了解殡葬行业鲜花的价格行情且自行考虑是否能接受并参与本项</w:t>
      </w:r>
      <w:r>
        <w:rPr>
          <w:rFonts w:hint="eastAsia"/>
          <w:bCs w:val="0"/>
        </w:rPr>
        <w:t xml:space="preserve">目的投标，</w:t>
      </w:r>
      <w:r>
        <w:rPr>
          <w:rFonts w:hint="eastAsia"/>
          <w:bCs w:val="0"/>
        </w:rPr>
        <w:t xml:space="preserve">中标后须</w:t>
      </w:r>
      <w:r>
        <w:rPr>
          <w:rFonts w:hint="eastAsia"/>
          <w:bCs w:val="0"/>
        </w:rPr>
        <w:t xml:space="preserve">按照</w:t>
      </w:r>
      <w:r>
        <w:rPr>
          <w:rFonts w:hint="eastAsia"/>
          <w:bCs w:val="0"/>
        </w:rPr>
        <w:t xml:space="preserve">采购人</w:t>
      </w:r>
      <w:r>
        <w:rPr>
          <w:rFonts w:hint="eastAsia"/>
          <w:bCs w:val="0"/>
        </w:rPr>
        <w:t xml:space="preserve">要求的</w:t>
      </w:r>
      <w:r>
        <w:rPr>
          <w:rFonts w:hint="eastAsia"/>
          <w:bCs w:val="0"/>
        </w:rPr>
        <w:t xml:space="preserve">款式及</w:t>
      </w:r>
      <w:r>
        <w:rPr>
          <w:rFonts w:hint="eastAsia"/>
          <w:bCs w:val="0"/>
        </w:rPr>
        <w:t xml:space="preserve">对应的</w:t>
      </w:r>
      <w:r>
        <w:rPr>
          <w:rFonts w:hint="eastAsia"/>
          <w:bCs w:val="0"/>
        </w:rPr>
        <w:t xml:space="preserve">各年度</w:t>
      </w:r>
      <w:r>
        <w:rPr>
          <w:rFonts w:hint="eastAsia"/>
          <w:bCs w:val="0"/>
        </w:rPr>
        <w:t xml:space="preserve">中标</w:t>
      </w:r>
      <w:r>
        <w:rPr>
          <w:rFonts w:hint="eastAsia"/>
          <w:bCs w:val="0"/>
        </w:rPr>
        <w:t xml:space="preserve">优惠率</w:t>
      </w:r>
      <w:r>
        <w:rPr>
          <w:rFonts w:hint="eastAsia"/>
          <w:bCs w:val="0"/>
        </w:rPr>
        <w:t xml:space="preserve">签订合同</w:t>
      </w:r>
      <w:r>
        <w:rPr>
          <w:rFonts w:hint="eastAsia"/>
          <w:bCs w:val="0"/>
        </w:rPr>
        <w:t xml:space="preserve">。</w:t>
      </w:r>
      <w:r>
        <w:rPr>
          <w:bCs w:val="0"/>
        </w:rPr>
      </w:r>
      <w:r/>
    </w:p>
    <w:p>
      <w:pPr>
        <w:pStyle w:val="896"/>
        <w:jc w:val="left"/>
        <w:spacing w:after="0" w:line="420" w:lineRule="exact"/>
        <w:widowControl w:val="off"/>
        <w:rPr>
          <w:rFonts w:hint="eastAsia" w:cs="宋体"/>
          <w:b/>
          <w:sz w:val="28"/>
          <w:szCs w:val="28"/>
        </w:rPr>
      </w:pPr>
      <w:r>
        <w:rPr>
          <w:rFonts w:hint="eastAsia" w:cs="宋体"/>
          <w:b/>
          <w:sz w:val="28"/>
          <w:szCs w:val="28"/>
        </w:rPr>
        <w:t xml:space="preserve">七</w:t>
      </w:r>
      <w:r>
        <w:rPr>
          <w:rFonts w:hint="eastAsia" w:cs="宋体"/>
          <w:b/>
          <w:sz w:val="28"/>
          <w:szCs w:val="28"/>
        </w:rPr>
        <w:t xml:space="preserve">、其他</w:t>
      </w:r>
      <w:r>
        <w:rPr>
          <w:rFonts w:hint="eastAsia" w:cs="宋体"/>
          <w:b/>
          <w:sz w:val="28"/>
          <w:szCs w:val="28"/>
        </w:rPr>
        <w:t xml:space="preserve">要求</w:t>
      </w:r>
      <w:r>
        <w:rPr>
          <w:rFonts w:hint="eastAsia" w:cs="宋体"/>
          <w:b/>
          <w:sz w:val="28"/>
          <w:szCs w:val="28"/>
        </w:rPr>
        <w:t xml:space="preserve">：</w:t>
      </w:r>
      <w:r>
        <w:rPr>
          <w:rFonts w:hint="eastAsia" w:cs="宋体"/>
          <w:b/>
          <w:sz w:val="28"/>
          <w:szCs w:val="28"/>
        </w:rPr>
      </w:r>
      <w:r/>
    </w:p>
    <w:p>
      <w:pPr>
        <w:pStyle w:val="896"/>
        <w:ind w:firstLine="240"/>
        <w:spacing w:after="0" w:line="420" w:lineRule="exact"/>
        <w:widowControl w:val="off"/>
        <w:rPr>
          <w:rFonts w:hint="eastAsia"/>
          <w:b/>
        </w:rPr>
      </w:pPr>
      <w:r>
        <w:rPr>
          <w:b/>
        </w:rPr>
        <w:t xml:space="preserve">1、本项目“项目需求”中标“★”的相关要求，为本招标文件实质性要求，必须满足，否则将无效投标处理。</w:t>
      </w:r>
      <w:r>
        <w:rPr>
          <w:rFonts w:hint="eastAsia"/>
          <w:b/>
        </w:rPr>
      </w:r>
      <w:r/>
    </w:p>
    <w:p>
      <w:pPr>
        <w:pStyle w:val="896"/>
        <w:ind w:firstLine="240"/>
        <w:spacing w:after="0" w:line="420" w:lineRule="exact"/>
        <w:widowControl w:val="off"/>
        <w:rPr>
          <w:bCs w:val="0"/>
          <w:color w:val="000000"/>
        </w:rPr>
      </w:pPr>
      <w:r>
        <w:rPr>
          <w:color w:val="000000"/>
        </w:rPr>
        <w:t xml:space="preserve">2</w:t>
      </w:r>
      <w:r>
        <w:rPr>
          <w:rFonts w:hint="eastAsia"/>
          <w:color w:val="000000"/>
        </w:rPr>
        <w:t xml:space="preserve">、</w:t>
      </w:r>
      <w:r>
        <w:rPr>
          <w:rFonts w:hint="eastAsia"/>
          <w:bCs w:val="0"/>
          <w:color w:val="000000"/>
        </w:rPr>
        <w:t xml:space="preserve">投标人在投标文件中的拟投入人员即实际提供履</w:t>
      </w:r>
      <w:r>
        <w:rPr>
          <w:rFonts w:hint="eastAsia"/>
          <w:bCs w:val="0"/>
          <w:color w:val="000000"/>
        </w:rPr>
        <w:t xml:space="preserve">约服务的人员，非经采购人允许，不得随意更换。如确需更换的，需确保服务人员的职称、证书、资历等要求不低于投标文件中拟投入人员。</w:t>
      </w:r>
      <w:r>
        <w:rPr>
          <w:bCs w:val="0"/>
          <w:color w:val="000000"/>
        </w:rPr>
      </w:r>
      <w:r/>
    </w:p>
    <w:p>
      <w:pPr>
        <w:pStyle w:val="896"/>
        <w:ind w:firstLine="240"/>
        <w:spacing w:after="0" w:line="420" w:lineRule="exact"/>
        <w:widowControl w:val="off"/>
        <w:rPr>
          <w:color w:val="000000"/>
        </w:rPr>
      </w:pPr>
      <w:r>
        <w:rPr>
          <w:color w:val="000000"/>
        </w:rPr>
        <w:t xml:space="preserve">3</w:t>
      </w:r>
      <w:r>
        <w:rPr>
          <w:rFonts w:hint="eastAsia"/>
          <w:color w:val="000000"/>
        </w:rPr>
        <w:t xml:space="preserve">、履约验收：采购人有权对中标人</w:t>
      </w:r>
      <w:r>
        <w:rPr>
          <w:rFonts w:hint="eastAsia"/>
          <w:color w:val="000000"/>
        </w:rPr>
        <w:t xml:space="preserve">配</w:t>
      </w:r>
      <w:r>
        <w:rPr>
          <w:rFonts w:hint="eastAsia"/>
          <w:color w:val="000000"/>
        </w:rPr>
        <w:t xml:space="preserve">备的服务人员的职称、证书、资历等开展日常核实并记录在册，若发现不能符合要求的，将追究中标人违约责任。</w:t>
      </w:r>
      <w:r>
        <w:rPr>
          <w:color w:val="000000"/>
        </w:rPr>
      </w:r>
      <w:r/>
    </w:p>
    <w:p>
      <w:pPr>
        <w:pStyle w:val="896"/>
        <w:ind w:firstLine="240"/>
        <w:spacing w:after="0" w:line="420" w:lineRule="exact"/>
        <w:widowControl w:val="off"/>
        <w:rPr>
          <w:color w:val="000000"/>
        </w:rPr>
      </w:pPr>
      <w:r>
        <w:rPr>
          <w:color w:val="000000"/>
        </w:rPr>
        <w:t xml:space="preserve">4</w:t>
      </w:r>
      <w:r>
        <w:rPr>
          <w:rFonts w:hint="eastAsia"/>
          <w:color w:val="000000"/>
        </w:rPr>
        <w:t xml:space="preserve">、</w:t>
      </w:r>
      <w:r>
        <w:rPr>
          <w:color w:val="000000"/>
        </w:rPr>
        <w:t xml:space="preserve">履约保证金</w:t>
      </w:r>
      <w:r>
        <w:rPr>
          <w:rFonts w:hint="eastAsia"/>
          <w:color w:val="000000"/>
        </w:rPr>
        <w:t xml:space="preserve">：</w:t>
      </w:r>
      <w:r>
        <w:rPr>
          <w:color w:val="000000"/>
        </w:rPr>
      </w:r>
      <w:r/>
    </w:p>
    <w:p>
      <w:pPr>
        <w:pStyle w:val="896"/>
        <w:ind w:firstLine="360"/>
        <w:spacing w:after="0" w:line="420" w:lineRule="exact"/>
        <w:widowControl w:val="off"/>
        <w:rPr>
          <w:bCs w:val="0"/>
          <w:color w:val="000000"/>
        </w:rPr>
      </w:pPr>
      <w:r>
        <w:rPr>
          <w:color w:val="000000"/>
        </w:rPr>
        <w:t xml:space="preserve">4.1</w:t>
      </w:r>
      <w:r>
        <w:rPr>
          <w:rFonts w:hint="eastAsia"/>
          <w:color w:val="000000"/>
        </w:rPr>
        <w:t xml:space="preserve">中标人在</w:t>
      </w:r>
      <w:r>
        <w:rPr>
          <w:color w:val="000000"/>
        </w:rPr>
        <w:t xml:space="preserve">签订合同</w:t>
      </w:r>
      <w:r>
        <w:rPr>
          <w:rFonts w:hint="eastAsia"/>
          <w:color w:val="000000"/>
        </w:rPr>
        <w:t xml:space="preserve">前需向采购人</w:t>
      </w:r>
      <w:r>
        <w:rPr>
          <w:color w:val="000000"/>
        </w:rPr>
        <w:t xml:space="preserve">提交</w:t>
      </w:r>
      <w:r>
        <w:rPr>
          <w:rFonts w:hint="eastAsia"/>
          <w:color w:val="000000"/>
        </w:rPr>
        <w:t xml:space="preserve">人民币</w:t>
      </w:r>
      <w:r>
        <w:rPr>
          <w:rFonts w:hint="eastAsia"/>
          <w:color w:val="000000"/>
        </w:rPr>
        <w:t xml:space="preserve">5</w:t>
      </w:r>
      <w:r>
        <w:rPr>
          <w:color w:val="000000"/>
        </w:rPr>
        <w:t xml:space="preserve">0</w:t>
      </w:r>
      <w:r>
        <w:rPr>
          <w:rFonts w:hint="eastAsia"/>
          <w:color w:val="000000"/>
        </w:rPr>
        <w:t xml:space="preserve">万元</w:t>
      </w:r>
      <w:r>
        <w:rPr>
          <w:rFonts w:hint="eastAsia"/>
          <w:color w:val="000000"/>
        </w:rPr>
        <w:t xml:space="preserve">整</w:t>
      </w:r>
      <w:r>
        <w:rPr>
          <w:rFonts w:hint="eastAsia"/>
          <w:color w:val="000000"/>
        </w:rPr>
        <w:t xml:space="preserve">作为</w:t>
      </w:r>
      <w:r>
        <w:rPr>
          <w:color w:val="000000"/>
        </w:rPr>
        <w:t xml:space="preserve">履约保证金</w:t>
      </w:r>
      <w:r>
        <w:rPr>
          <w:rFonts w:hint="eastAsia"/>
          <w:color w:val="000000"/>
        </w:rPr>
        <w:t xml:space="preserve">。</w:t>
      </w:r>
      <w:r>
        <w:rPr>
          <w:bCs w:val="0"/>
          <w:color w:val="000000"/>
        </w:rPr>
      </w:r>
      <w:r/>
    </w:p>
    <w:p>
      <w:pPr>
        <w:pStyle w:val="896"/>
        <w:ind w:firstLine="360"/>
        <w:spacing w:after="0" w:line="420" w:lineRule="exact"/>
        <w:widowControl w:val="off"/>
        <w:rPr>
          <w:bCs w:val="0"/>
          <w:color w:val="000000"/>
        </w:rPr>
      </w:pPr>
      <w:r>
        <w:rPr>
          <w:bCs w:val="0"/>
          <w:color w:val="000000"/>
        </w:rPr>
        <w:t xml:space="preserve">4</w:t>
      </w:r>
      <w:r>
        <w:rPr>
          <w:rFonts w:hint="eastAsia"/>
          <w:bCs w:val="0"/>
          <w:color w:val="000000"/>
        </w:rPr>
        <w:t xml:space="preserve">.</w:t>
      </w:r>
      <w:r>
        <w:rPr>
          <w:bCs w:val="0"/>
          <w:color w:val="000000"/>
        </w:rPr>
        <w:t xml:space="preserve">2</w:t>
      </w:r>
      <w:r>
        <w:rPr>
          <w:rFonts w:hint="eastAsia"/>
          <w:bCs w:val="0"/>
          <w:color w:val="000000"/>
        </w:rPr>
        <w:t xml:space="preserve"> 根据《关于在全省政府采购领域推行电子履约保函（保险）的通知》（苏财购〔2023〕150号）规定，中标人可使用电子履约保函（保险）代替缴纳履约保证金，保函期限应覆盖本合同履约期限。</w:t>
      </w:r>
      <w:r>
        <w:rPr>
          <w:bCs w:val="0"/>
          <w:color w:val="000000"/>
        </w:rPr>
      </w:r>
      <w:r/>
    </w:p>
    <w:p>
      <w:pPr>
        <w:pStyle w:val="896"/>
        <w:ind w:firstLine="360"/>
        <w:spacing w:after="0" w:line="420" w:lineRule="exact"/>
        <w:widowControl w:val="off"/>
        <w:rPr>
          <w:bCs w:val="0"/>
          <w:color w:val="000000"/>
        </w:rPr>
      </w:pPr>
      <w:r>
        <w:rPr>
          <w:bCs w:val="0"/>
          <w:color w:val="000000"/>
        </w:rPr>
        <w:t xml:space="preserve">4</w:t>
      </w:r>
      <w:r>
        <w:rPr>
          <w:rFonts w:hint="eastAsia"/>
          <w:bCs w:val="0"/>
          <w:color w:val="000000"/>
        </w:rPr>
        <w:t xml:space="preserve">.</w:t>
      </w:r>
      <w:r>
        <w:rPr>
          <w:bCs w:val="0"/>
          <w:color w:val="000000"/>
        </w:rPr>
        <w:t xml:space="preserve">3</w:t>
      </w:r>
      <w:r>
        <w:rPr>
          <w:rFonts w:hint="eastAsia"/>
          <w:bCs w:val="0"/>
          <w:color w:val="000000"/>
        </w:rPr>
        <w:t xml:space="preserve"> 如中标人未能履行合同规定的义务，采购人有权从履约保证金中取得补偿。除不可抗力外，中标人一旦出现政府采购合同违约情况（需采购</w:t>
      </w:r>
      <w:r>
        <w:rPr>
          <w:rFonts w:hint="eastAsia"/>
          <w:bCs w:val="0"/>
          <w:color w:val="000000"/>
        </w:rPr>
        <w:t xml:space="preserve">人</w:t>
      </w:r>
      <w:r>
        <w:rPr>
          <w:rFonts w:hint="eastAsia"/>
          <w:bCs w:val="0"/>
          <w:color w:val="000000"/>
        </w:rPr>
        <w:t xml:space="preserve">认定），承担履约担保（保险）责任的第三方机构应当先行按照担保（保险）金额及时进行偿付，再向中标人追偿。</w:t>
      </w:r>
      <w:r>
        <w:rPr>
          <w:bCs w:val="0"/>
          <w:color w:val="000000"/>
        </w:rPr>
      </w:r>
      <w:r/>
    </w:p>
    <w:p>
      <w:pPr>
        <w:pStyle w:val="896"/>
        <w:ind w:firstLine="360"/>
        <w:spacing w:after="0" w:line="420" w:lineRule="exact"/>
        <w:widowControl w:val="off"/>
        <w:rPr>
          <w:rFonts w:hint="eastAsia"/>
          <w:bCs w:val="0"/>
          <w:color w:val="000000"/>
        </w:rPr>
      </w:pPr>
      <w:r>
        <w:rPr>
          <w:rFonts w:hint="eastAsia"/>
          <w:bCs w:val="0"/>
          <w:color w:val="000000"/>
        </w:rPr>
        <w:t xml:space="preserve">4</w:t>
      </w:r>
      <w:r>
        <w:rPr>
          <w:bCs w:val="0"/>
          <w:color w:val="000000"/>
        </w:rPr>
        <w:t xml:space="preserve">.4</w:t>
      </w:r>
      <w:r>
        <w:rPr>
          <w:rFonts w:cs="宋体"/>
          <w:color w:val="000000"/>
          <w:lang w:val="zh-CN"/>
        </w:rPr>
        <w:t xml:space="preserve">履约保</w:t>
      </w:r>
      <w:r>
        <w:rPr>
          <w:rFonts w:cs="宋体"/>
          <w:color w:val="000000"/>
          <w:lang w:val="zh-CN"/>
        </w:rPr>
        <w:t xml:space="preserve">证金在</w:t>
      </w:r>
      <w:r>
        <w:rPr>
          <w:rFonts w:hint="eastAsia" w:cs="宋体"/>
          <w:color w:val="000000"/>
          <w:lang w:val="zh-CN"/>
        </w:rPr>
        <w:t xml:space="preserve">中标人</w:t>
      </w:r>
      <w:r>
        <w:rPr>
          <w:rFonts w:cs="宋体"/>
          <w:color w:val="000000"/>
          <w:lang w:val="zh-CN"/>
        </w:rPr>
        <w:t xml:space="preserve">履行合同完毕</w:t>
      </w:r>
      <w:r>
        <w:rPr>
          <w:rFonts w:hint="eastAsia" w:cs="宋体"/>
          <w:color w:val="000000"/>
          <w:lang w:val="zh-CN"/>
        </w:rPr>
        <w:t xml:space="preserve">后且采购人无服务质量异议的</w:t>
      </w:r>
      <w:r>
        <w:rPr>
          <w:rFonts w:cs="宋体"/>
          <w:color w:val="000000"/>
          <w:lang w:val="zh-CN"/>
        </w:rPr>
        <w:t xml:space="preserve">五个工作日内</w:t>
      </w:r>
      <w:r>
        <w:rPr>
          <w:rFonts w:hint="eastAsia" w:cs="宋体"/>
          <w:color w:val="000000"/>
          <w:lang w:val="zh-CN"/>
        </w:rPr>
        <w:t xml:space="preserve">退还，</w:t>
      </w:r>
      <w:r>
        <w:rPr>
          <w:rFonts w:cs="宋体"/>
          <w:color w:val="000000"/>
          <w:lang w:val="zh-CN"/>
        </w:rPr>
        <w:t xml:space="preserve">不计利息</w:t>
      </w:r>
      <w:r>
        <w:rPr>
          <w:rFonts w:hint="eastAsia" w:cs="宋体"/>
          <w:color w:val="000000"/>
          <w:lang w:val="zh-CN"/>
        </w:rPr>
        <w:t xml:space="preserve">。</w:t>
      </w:r>
      <w:r>
        <w:rPr>
          <w:rFonts w:hint="eastAsia"/>
          <w:bCs w:val="0"/>
          <w:color w:val="000000"/>
        </w:rPr>
      </w:r>
      <w:r/>
    </w:p>
    <w:p>
      <w:pPr>
        <w:pStyle w:val="896"/>
        <w:ind w:firstLine="360"/>
        <w:spacing w:after="0" w:line="420" w:lineRule="exact"/>
        <w:widowControl w:val="off"/>
        <w:rPr>
          <w:bCs w:val="0"/>
          <w:highlight w:val="cyan"/>
        </w:rPr>
      </w:pPr>
      <w:r>
        <w:rPr>
          <w:bCs w:val="0"/>
          <w:highlight w:val="cyan"/>
        </w:rPr>
        <w:br w:type="page" w:clear="all"/>
      </w:r>
      <w:r>
        <w:rPr>
          <w:bCs w:val="0"/>
          <w:highlight w:val="cyan"/>
        </w:rPr>
      </w:r>
      <w:r/>
    </w:p>
    <w:p>
      <w:pPr>
        <w:pStyle w:val="897"/>
        <w:jc w:val="center"/>
        <w:spacing w:before="0" w:after="0" w:line="400" w:lineRule="exact"/>
        <w:widowControl w:val="off"/>
        <w:rPr>
          <w:rFonts w:ascii="宋体" w:hAnsi="宋体"/>
          <w:sz w:val="36"/>
          <w:szCs w:val="36"/>
        </w:rPr>
      </w:pPr>
      <w:r/>
      <w:bookmarkStart w:id="150" w:name="_Toc221112516"/>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97"/>
      <w:r/>
      <w:bookmarkEnd w:id="98"/>
      <w:r/>
      <w:bookmarkEnd w:id="99"/>
      <w:r/>
      <w:bookmarkEnd w:id="100"/>
      <w:r/>
      <w:bookmarkEnd w:id="150"/>
      <w:r>
        <w:rPr>
          <w:rFonts w:ascii="宋体" w:hAnsi="宋体"/>
          <w:sz w:val="36"/>
          <w:szCs w:val="36"/>
        </w:rPr>
      </w:r>
      <w:r/>
    </w:p>
    <w:p>
      <w:pPr>
        <w:pStyle w:val="896"/>
        <w:spacing w:after="0" w:line="440" w:lineRule="exact"/>
        <w:widowControl w:val="off"/>
        <w:rPr>
          <w:b/>
          <w:bCs w:val="0"/>
          <w:sz w:val="28"/>
        </w:rPr>
      </w:pPr>
      <w:r>
        <w:rPr>
          <w:b/>
          <w:bCs w:val="0"/>
          <w:sz w:val="28"/>
        </w:rPr>
        <w:t xml:space="preserve">一、评标方法</w:t>
      </w:r>
      <w:r/>
    </w:p>
    <w:p>
      <w:pPr>
        <w:pStyle w:val="896"/>
        <w:ind w:firstLine="480"/>
        <w:spacing w:after="0" w:line="440" w:lineRule="exact"/>
        <w:widowControl w:val="off"/>
        <w:rPr>
          <w:rFonts w:hint="eastAsia"/>
        </w:rPr>
      </w:pPr>
      <w:r>
        <w:rPr>
          <w:rFonts w:hint="eastAsia"/>
        </w:rPr>
        <w:t xml:space="preserve"> 本项目采用综合评分法。</w:t>
      </w:r>
      <w:r/>
    </w:p>
    <w:p>
      <w:pPr>
        <w:pStyle w:val="896"/>
        <w:spacing w:after="0" w:line="440" w:lineRule="exact"/>
        <w:widowControl w:val="off"/>
        <w:rPr>
          <w:b/>
          <w:bCs w:val="0"/>
          <w:sz w:val="28"/>
        </w:rPr>
      </w:pPr>
      <w:r>
        <w:rPr>
          <w:b/>
          <w:bCs w:val="0"/>
          <w:sz w:val="28"/>
        </w:rPr>
        <w:t xml:space="preserve">二、评审因素、权值及评分标准</w:t>
      </w:r>
      <w:r/>
    </w:p>
    <w:p>
      <w:pPr>
        <w:pStyle w:val="896"/>
        <w:ind w:firstLine="480"/>
        <w:spacing w:after="0" w:line="440" w:lineRule="exact"/>
        <w:widowControl w:val="off"/>
      </w:pPr>
      <w:r>
        <w:t xml:space="preserve">注：得分保留小数点后两位，合计得分保留小数点后两位。</w:t>
      </w:r>
      <w:r/>
    </w:p>
    <w:p>
      <w:pPr>
        <w:pStyle w:val="896"/>
        <w:ind w:firstLine="360"/>
        <w:spacing w:after="0" w:line="440" w:lineRule="exact"/>
        <w:widowControl w:val="off"/>
        <w:rPr>
          <w:b/>
          <w:bCs w:val="0"/>
        </w:rPr>
      </w:pPr>
      <w:r>
        <w:rPr>
          <w:rFonts w:hint="eastAsia"/>
          <w:b/>
          <w:bCs w:val="0"/>
        </w:rPr>
        <w:t xml:space="preserve">1、投标报价</w:t>
      </w:r>
      <w:r>
        <w:rPr>
          <w:b/>
          <w:bCs w:val="0"/>
        </w:rPr>
        <w:t xml:space="preserve">1</w:t>
      </w:r>
      <w:r>
        <w:rPr>
          <w:b/>
          <w:bCs w:val="0"/>
        </w:rPr>
        <w:t xml:space="preserve">5</w:t>
      </w:r>
      <w:r>
        <w:rPr>
          <w:rFonts w:hint="eastAsia"/>
          <w:b/>
          <w:bCs w:val="0"/>
        </w:rPr>
        <w:t xml:space="preserve">分</w:t>
      </w:r>
      <w:r>
        <w:rPr>
          <w:b/>
          <w:bCs w:val="0"/>
        </w:rPr>
      </w:r>
      <w:r/>
    </w:p>
    <w:p>
      <w:pPr>
        <w:pStyle w:val="896"/>
        <w:ind w:firstLine="480"/>
        <w:spacing w:after="0" w:line="420" w:lineRule="exact"/>
        <w:rPr>
          <w:color w:val="000000"/>
        </w:rPr>
      </w:pPr>
      <w:r>
        <w:rPr>
          <w:color w:val="000000"/>
        </w:rPr>
        <w:t xml:space="preserve">（1）报价按</w:t>
      </w:r>
      <w:bookmarkStart w:id="151" w:name="OLE_LINK79"/>
      <w:r/>
      <w:bookmarkStart w:id="152" w:name="OLE_LINK80"/>
      <w:r>
        <w:rPr>
          <w:rFonts w:hint="eastAsia"/>
          <w:color w:val="000000"/>
        </w:rPr>
        <w:t xml:space="preserve">各</w:t>
      </w:r>
      <w:bookmarkEnd w:id="151"/>
      <w:r/>
      <w:bookmarkEnd w:id="152"/>
      <w:r>
        <w:rPr>
          <w:rFonts w:hint="eastAsia"/>
          <w:color w:val="000000"/>
        </w:rPr>
        <w:t xml:space="preserve">类别</w:t>
      </w:r>
      <w:r>
        <w:rPr>
          <w:color w:val="000000"/>
        </w:rPr>
        <w:t xml:space="preserve">分项得分分别计算，累计</w:t>
      </w:r>
      <w:r>
        <w:rPr>
          <w:rFonts w:hint="eastAsia"/>
          <w:color w:val="000000"/>
        </w:rPr>
        <w:t xml:space="preserve">满</w:t>
      </w:r>
      <w:r>
        <w:rPr>
          <w:color w:val="000000"/>
        </w:rPr>
        <w:t xml:space="preserve">分</w:t>
      </w:r>
      <w:r>
        <w:rPr>
          <w:color w:val="000000"/>
        </w:rPr>
        <w:t xml:space="preserve">1</w:t>
      </w:r>
      <w:r>
        <w:rPr>
          <w:color w:val="000000"/>
        </w:rPr>
        <w:t xml:space="preserve">5</w:t>
      </w:r>
      <w:r>
        <w:rPr>
          <w:color w:val="000000"/>
        </w:rPr>
        <w:t xml:space="preserve">分。</w:t>
      </w:r>
      <w:r>
        <w:rPr>
          <w:color w:val="000000"/>
        </w:rPr>
      </w:r>
      <w:r/>
    </w:p>
    <w:p>
      <w:pPr>
        <w:pStyle w:val="896"/>
        <w:ind w:firstLine="480"/>
        <w:spacing w:after="0" w:line="440" w:lineRule="exact"/>
        <w:rPr>
          <w:color w:val="000000"/>
        </w:rPr>
      </w:pPr>
      <w:r>
        <w:rPr>
          <w:color w:val="000000"/>
        </w:rPr>
        <w:t xml:space="preserve">（2）</w:t>
      </w:r>
      <w:r>
        <w:rPr>
          <w:color w:val="000000"/>
        </w:rPr>
        <w:t xml:space="preserve">分项得分计算方式如下：</w:t>
      </w:r>
      <w:r>
        <w:rPr>
          <w:rFonts w:hint="eastAsia"/>
          <w:color w:val="000000"/>
        </w:rPr>
        <w:t xml:space="preserve">满足招标文件要求且</w:t>
      </w:r>
      <w:r>
        <w:rPr>
          <w:rFonts w:hint="eastAsia"/>
          <w:color w:val="000000"/>
        </w:rPr>
        <w:t xml:space="preserve">投标</w:t>
      </w:r>
      <w:r>
        <w:rPr>
          <w:rFonts w:hint="eastAsia"/>
          <w:color w:val="000000"/>
        </w:rPr>
        <w:t xml:space="preserve">优惠率</w:t>
      </w:r>
      <w:r>
        <w:rPr>
          <w:rFonts w:hint="eastAsia"/>
          <w:color w:val="000000"/>
        </w:rPr>
        <w:t xml:space="preserve">最</w:t>
      </w:r>
      <w:r>
        <w:rPr>
          <w:rFonts w:hint="eastAsia"/>
          <w:color w:val="000000"/>
        </w:rPr>
        <w:t xml:space="preserve">高</w:t>
      </w:r>
      <w:r>
        <w:rPr>
          <w:rFonts w:hint="eastAsia"/>
          <w:color w:val="000000"/>
        </w:rPr>
        <w:t xml:space="preserve">的为评标基准</w:t>
      </w:r>
      <w:r>
        <w:rPr>
          <w:rFonts w:hint="eastAsia"/>
          <w:color w:val="000000"/>
        </w:rPr>
        <w:t xml:space="preserve">价</w:t>
      </w:r>
      <w:r>
        <w:rPr>
          <w:color w:val="000000"/>
        </w:rPr>
        <w:t xml:space="preserve">，</w:t>
      </w:r>
      <w:r>
        <w:rPr>
          <w:rFonts w:hint="eastAsia"/>
          <w:b/>
          <w:color w:val="000000"/>
        </w:rPr>
        <w:t xml:space="preserve">各年度</w:t>
      </w:r>
      <w:r>
        <w:rPr>
          <w:rFonts w:hint="eastAsia"/>
          <w:b/>
          <w:color w:val="000000"/>
        </w:rPr>
        <w:t xml:space="preserve">投</w:t>
      </w:r>
      <w:r>
        <w:rPr>
          <w:rFonts w:hint="eastAsia"/>
          <w:b/>
          <w:color w:val="000000"/>
        </w:rPr>
        <w:t xml:space="preserve">标报价</w:t>
      </w:r>
      <w:r>
        <w:rPr>
          <w:b/>
          <w:color w:val="000000"/>
        </w:rPr>
        <w:t xml:space="preserve">得分=</w:t>
      </w:r>
      <w:r>
        <w:rPr>
          <w:rFonts w:hint="eastAsia"/>
          <w:b/>
          <w:color w:val="000000"/>
        </w:rPr>
        <w:t xml:space="preserve">（1</w:t>
      </w:r>
      <w:r>
        <w:rPr>
          <w:b/>
          <w:color w:val="000000"/>
        </w:rPr>
        <w:t xml:space="preserve">-</w:t>
      </w:r>
      <w:r>
        <w:rPr>
          <w:rFonts w:hint="eastAsia"/>
          <w:b/>
          <w:color w:val="000000"/>
        </w:rPr>
        <w:t xml:space="preserve">评标基准优惠率）／（1</w:t>
      </w:r>
      <w:r>
        <w:rPr>
          <w:b/>
          <w:color w:val="000000"/>
        </w:rPr>
        <w:t xml:space="preserve">-</w:t>
      </w:r>
      <w:r>
        <w:rPr>
          <w:rFonts w:hint="eastAsia"/>
          <w:b/>
          <w:color w:val="000000"/>
        </w:rPr>
        <w:t xml:space="preserve">投标优惠率）</w:t>
      </w:r>
      <w:r>
        <w:rPr>
          <w:b/>
          <w:color w:val="000000"/>
        </w:rPr>
        <w:t xml:space="preserve">×相应</w:t>
      </w:r>
      <w:r>
        <w:rPr>
          <w:rFonts w:hint="eastAsia"/>
          <w:b/>
          <w:color w:val="000000"/>
        </w:rPr>
        <w:t xml:space="preserve">年度</w:t>
      </w:r>
      <w:r>
        <w:rPr>
          <w:b/>
          <w:color w:val="000000"/>
        </w:rPr>
        <w:t xml:space="preserve">分</w:t>
      </w:r>
      <w:r>
        <w:rPr>
          <w:b/>
          <w:color w:val="000000"/>
        </w:rPr>
        <w:t xml:space="preserve">项的分值</w:t>
      </w:r>
      <w:r>
        <w:rPr>
          <w:color w:val="000000"/>
        </w:rPr>
        <w:t xml:space="preserve">。</w:t>
      </w:r>
      <w:r>
        <w:rPr>
          <w:rFonts w:hint="eastAsia"/>
          <w:color w:val="000000"/>
        </w:rPr>
        <w:t xml:space="preserve">各</w:t>
      </w:r>
      <w:r>
        <w:rPr>
          <w:color w:val="000000"/>
        </w:rPr>
        <w:t xml:space="preserve">投标人</w:t>
      </w:r>
      <w:r>
        <w:rPr>
          <w:rFonts w:hint="eastAsia"/>
          <w:color w:val="000000"/>
        </w:rPr>
        <w:t xml:space="preserve">得分＝各年度分别报价得分的总和。</w:t>
      </w:r>
      <w:r>
        <w:rPr>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2410"/>
        <w:gridCol w:w="2126"/>
        <w:gridCol w:w="2841"/>
      </w:tblGrid>
      <w:tr>
        <w:trPr>
          <w:trHeight w:val="400" w:hRule="exact"/>
        </w:trPr>
        <w:tc>
          <w:tcPr>
            <w:shd w:val="clear" w:color="auto" w:fill="f2f2f2"/>
            <w:tcW w:w="1026" w:type="dxa"/>
            <w:vAlign w:val="center"/>
            <w:textDirection w:val="lrTb"/>
            <w:noWrap w:val="false"/>
          </w:tcPr>
          <w:p>
            <w:pPr>
              <w:pStyle w:val="896"/>
              <w:jc w:val="center"/>
              <w:spacing w:after="0" w:line="240" w:lineRule="auto"/>
              <w:rPr>
                <w:rFonts w:hint="eastAsia"/>
                <w:b/>
              </w:rPr>
            </w:pPr>
            <w:r>
              <w:rPr>
                <w:rFonts w:hint="eastAsia"/>
                <w:b/>
              </w:rPr>
              <w:t xml:space="preserve">序号</w:t>
            </w:r>
            <w:r/>
          </w:p>
        </w:tc>
        <w:tc>
          <w:tcPr>
            <w:shd w:val="clear" w:color="auto" w:fill="f2f2f2"/>
            <w:tcW w:w="2410" w:type="dxa"/>
            <w:vAlign w:val="center"/>
            <w:textDirection w:val="lrTb"/>
            <w:noWrap w:val="false"/>
          </w:tcPr>
          <w:p>
            <w:pPr>
              <w:pStyle w:val="896"/>
              <w:jc w:val="center"/>
              <w:spacing w:after="0" w:line="240" w:lineRule="auto"/>
              <w:rPr>
                <w:b/>
              </w:rPr>
            </w:pPr>
            <w:r>
              <w:rPr>
                <w:rFonts w:hint="eastAsia"/>
                <w:b/>
              </w:rPr>
              <w:t xml:space="preserve">年度</w:t>
            </w:r>
            <w:r>
              <w:rPr>
                <w:b/>
              </w:rPr>
            </w:r>
            <w:r/>
          </w:p>
        </w:tc>
        <w:tc>
          <w:tcPr>
            <w:shd w:val="clear" w:color="auto" w:fill="f2f2f2"/>
            <w:tcW w:w="2126" w:type="dxa"/>
            <w:vAlign w:val="center"/>
            <w:textDirection w:val="lrTb"/>
            <w:noWrap w:val="false"/>
          </w:tcPr>
          <w:p>
            <w:pPr>
              <w:pStyle w:val="896"/>
              <w:jc w:val="center"/>
              <w:spacing w:after="0" w:line="240" w:lineRule="auto"/>
              <w:rPr>
                <w:rFonts w:hint="eastAsia"/>
                <w:b/>
                <w:bCs w:val="0"/>
                <w:color w:val="000000"/>
              </w:rPr>
            </w:pPr>
            <w:r>
              <w:rPr>
                <w:rFonts w:hint="eastAsia"/>
                <w:b/>
              </w:rPr>
              <w:t xml:space="preserve">投标</w:t>
            </w:r>
            <w:r>
              <w:rPr>
                <w:rFonts w:hint="eastAsia"/>
                <w:b/>
              </w:rPr>
              <w:t xml:space="preserve">优惠率限价</w:t>
            </w:r>
            <w:r>
              <w:rPr>
                <w:rFonts w:hint="eastAsia"/>
                <w:b/>
                <w:bCs w:val="0"/>
                <w:color w:val="000000"/>
              </w:rPr>
            </w:r>
            <w:r/>
          </w:p>
        </w:tc>
        <w:tc>
          <w:tcPr>
            <w:shd w:val="clear" w:color="auto" w:fill="f2f2f2"/>
            <w:tcW w:w="2841" w:type="dxa"/>
            <w:vAlign w:val="center"/>
            <w:textDirection w:val="lrTb"/>
            <w:noWrap w:val="false"/>
          </w:tcPr>
          <w:p>
            <w:pPr>
              <w:pStyle w:val="896"/>
              <w:jc w:val="center"/>
              <w:spacing w:after="0" w:line="240" w:lineRule="auto"/>
              <w:rPr>
                <w:b/>
              </w:rPr>
            </w:pPr>
            <w:r>
              <w:rPr>
                <w:rFonts w:hint="eastAsia"/>
                <w:b/>
              </w:rPr>
              <w:t xml:space="preserve">满分分值</w:t>
            </w:r>
            <w:r>
              <w:rPr>
                <w:b/>
              </w:rPr>
            </w:r>
            <w:r/>
          </w:p>
        </w:tc>
      </w:tr>
      <w:tr>
        <w:trPr>
          <w:trHeight w:val="421" w:hRule="exact"/>
        </w:trPr>
        <w:tc>
          <w:tcPr>
            <w:shd w:val="clear" w:color="auto" w:fill="ffffff"/>
            <w:tcW w:w="1026" w:type="dxa"/>
            <w:vAlign w:val="center"/>
            <w:textDirection w:val="lrTb"/>
            <w:noWrap w:val="false"/>
          </w:tcPr>
          <w:p>
            <w:pPr>
              <w:pStyle w:val="896"/>
              <w:jc w:val="center"/>
              <w:spacing w:after="0" w:line="240" w:lineRule="auto"/>
              <w:rPr>
                <w:rFonts w:hint="eastAsia"/>
              </w:rPr>
            </w:pPr>
            <w:r>
              <w:rPr>
                <w:rFonts w:hint="eastAsia"/>
              </w:rPr>
              <w:t xml:space="preserve">1</w:t>
            </w:r>
            <w:r/>
          </w:p>
        </w:tc>
        <w:tc>
          <w:tcPr>
            <w:shd w:val="clear" w:color="auto" w:fill="ffffff"/>
            <w:tcW w:w="2410" w:type="dxa"/>
            <w:vAlign w:val="center"/>
            <w:textDirection w:val="lrTb"/>
            <w:noWrap w:val="false"/>
          </w:tcPr>
          <w:p>
            <w:pPr>
              <w:pStyle w:val="896"/>
              <w:jc w:val="center"/>
              <w:spacing w:after="0"/>
            </w:pPr>
            <w:r>
              <w:rPr>
                <w:rFonts w:hint="eastAsia"/>
              </w:rPr>
              <w:t xml:space="preserve">第一年</w:t>
            </w:r>
            <w:r/>
          </w:p>
        </w:tc>
        <w:tc>
          <w:tcPr>
            <w:shd w:val="clear" w:color="auto" w:fill="ffffff"/>
            <w:tcW w:w="2126" w:type="dxa"/>
            <w:vAlign w:val="center"/>
            <w:textDirection w:val="lrTb"/>
            <w:noWrap w:val="false"/>
          </w:tcPr>
          <w:p>
            <w:pPr>
              <w:pStyle w:val="896"/>
              <w:jc w:val="center"/>
              <w:spacing w:after="0" w:line="430" w:lineRule="exact"/>
              <w:widowControl w:val="off"/>
              <w:rPr>
                <w:rFonts w:hint="eastAsia"/>
                <w:b/>
                <w:bCs w:val="0"/>
                <w:color w:val="000000"/>
              </w:rPr>
            </w:pPr>
            <w:r>
              <w:rPr>
                <w:rFonts w:hint="eastAsia"/>
                <w:b/>
                <w:bCs w:val="0"/>
                <w:color w:val="000000"/>
              </w:rPr>
              <w:t xml:space="preserve">≥</w:t>
            </w:r>
            <w:r>
              <w:rPr>
                <w:b/>
                <w:bCs w:val="0"/>
                <w:color w:val="000000"/>
              </w:rPr>
              <w:t xml:space="preserve">30%</w:t>
            </w:r>
            <w:r>
              <w:rPr>
                <w:rFonts w:hint="eastAsia"/>
                <w:b/>
                <w:bCs w:val="0"/>
                <w:color w:val="000000"/>
              </w:rPr>
            </w:r>
            <w:r/>
          </w:p>
        </w:tc>
        <w:tc>
          <w:tcPr>
            <w:shd w:val="clear" w:color="auto" w:fill="ffffff"/>
            <w:tcW w:w="2841" w:type="dxa"/>
            <w:vAlign w:val="center"/>
            <w:textDirection w:val="lrTb"/>
            <w:noWrap w:val="false"/>
          </w:tcPr>
          <w:p>
            <w:pPr>
              <w:pStyle w:val="896"/>
              <w:jc w:val="center"/>
              <w:spacing w:after="0"/>
            </w:pPr>
            <w:r>
              <w:t xml:space="preserve">5</w:t>
            </w:r>
            <w:r>
              <w:t xml:space="preserve">分</w:t>
            </w:r>
            <w:r/>
          </w:p>
        </w:tc>
      </w:tr>
      <w:tr>
        <w:trPr>
          <w:trHeight w:val="427" w:hRule="exact"/>
        </w:trPr>
        <w:tc>
          <w:tcPr>
            <w:shd w:val="clear" w:color="auto" w:fill="ffffff"/>
            <w:tcW w:w="1026" w:type="dxa"/>
            <w:vAlign w:val="center"/>
            <w:textDirection w:val="lrTb"/>
            <w:noWrap w:val="false"/>
          </w:tcPr>
          <w:p>
            <w:pPr>
              <w:pStyle w:val="896"/>
              <w:jc w:val="center"/>
              <w:spacing w:after="0" w:line="240" w:lineRule="auto"/>
              <w:rPr>
                <w:rFonts w:hint="eastAsia"/>
              </w:rPr>
            </w:pPr>
            <w:r>
              <w:rPr>
                <w:rFonts w:hint="eastAsia"/>
              </w:rPr>
              <w:t xml:space="preserve">2</w:t>
            </w:r>
            <w:r/>
          </w:p>
        </w:tc>
        <w:tc>
          <w:tcPr>
            <w:shd w:val="clear" w:color="auto" w:fill="ffffff"/>
            <w:tcW w:w="2410" w:type="dxa"/>
            <w:vAlign w:val="center"/>
            <w:textDirection w:val="lrTb"/>
            <w:noWrap w:val="false"/>
          </w:tcPr>
          <w:p>
            <w:pPr>
              <w:pStyle w:val="896"/>
              <w:jc w:val="center"/>
              <w:spacing w:after="0"/>
            </w:pPr>
            <w:r>
              <w:rPr>
                <w:rFonts w:hint="eastAsia"/>
              </w:rPr>
              <w:t xml:space="preserve">第二年</w:t>
            </w:r>
            <w:r/>
          </w:p>
        </w:tc>
        <w:tc>
          <w:tcPr>
            <w:shd w:val="clear" w:color="auto" w:fill="ffffff"/>
            <w:tcW w:w="2126" w:type="dxa"/>
            <w:vAlign w:val="center"/>
            <w:textDirection w:val="lrTb"/>
            <w:noWrap w:val="false"/>
          </w:tcPr>
          <w:p>
            <w:pPr>
              <w:pStyle w:val="896"/>
              <w:jc w:val="center"/>
              <w:spacing w:after="0" w:line="430" w:lineRule="exact"/>
              <w:widowControl w:val="off"/>
              <w:rPr>
                <w:rFonts w:hint="eastAsia"/>
                <w:b/>
                <w:bCs w:val="0"/>
                <w:color w:val="000000"/>
              </w:rPr>
            </w:pPr>
            <w:r>
              <w:rPr>
                <w:rFonts w:hint="eastAsia"/>
                <w:b/>
                <w:bCs w:val="0"/>
                <w:color w:val="000000"/>
              </w:rPr>
              <w:t xml:space="preserve">≥</w:t>
            </w:r>
            <w:r>
              <w:rPr>
                <w:b/>
                <w:bCs w:val="0"/>
                <w:color w:val="000000"/>
              </w:rPr>
              <w:t xml:space="preserve">35%</w:t>
            </w:r>
            <w:r>
              <w:rPr>
                <w:rFonts w:hint="eastAsia"/>
                <w:b/>
                <w:bCs w:val="0"/>
                <w:color w:val="000000"/>
              </w:rPr>
            </w:r>
            <w:r/>
          </w:p>
        </w:tc>
        <w:tc>
          <w:tcPr>
            <w:shd w:val="clear" w:color="auto" w:fill="ffffff"/>
            <w:tcW w:w="2841" w:type="dxa"/>
            <w:vAlign w:val="center"/>
            <w:textDirection w:val="lrTb"/>
            <w:noWrap w:val="false"/>
          </w:tcPr>
          <w:p>
            <w:pPr>
              <w:pStyle w:val="896"/>
              <w:jc w:val="center"/>
              <w:spacing w:after="0"/>
            </w:pPr>
            <w:r>
              <w:t xml:space="preserve">5</w:t>
            </w:r>
            <w:r>
              <w:t xml:space="preserve">分</w:t>
            </w:r>
            <w:r/>
          </w:p>
        </w:tc>
      </w:tr>
      <w:tr>
        <w:trPr>
          <w:trHeight w:val="432" w:hRule="exact"/>
        </w:trPr>
        <w:tc>
          <w:tcPr>
            <w:shd w:val="clear" w:color="auto" w:fill="ffffff"/>
            <w:tcW w:w="1026" w:type="dxa"/>
            <w:vAlign w:val="center"/>
            <w:textDirection w:val="lrTb"/>
            <w:noWrap w:val="false"/>
          </w:tcPr>
          <w:p>
            <w:pPr>
              <w:pStyle w:val="896"/>
              <w:jc w:val="center"/>
              <w:spacing w:after="0" w:line="240" w:lineRule="auto"/>
              <w:rPr>
                <w:rFonts w:hint="eastAsia"/>
              </w:rPr>
            </w:pPr>
            <w:r>
              <w:rPr>
                <w:rFonts w:hint="eastAsia"/>
              </w:rPr>
              <w:t xml:space="preserve">3</w:t>
            </w:r>
            <w:r/>
          </w:p>
        </w:tc>
        <w:tc>
          <w:tcPr>
            <w:shd w:val="clear" w:color="auto" w:fill="ffffff"/>
            <w:tcW w:w="2410" w:type="dxa"/>
            <w:vAlign w:val="center"/>
            <w:textDirection w:val="lrTb"/>
            <w:noWrap w:val="false"/>
          </w:tcPr>
          <w:p>
            <w:pPr>
              <w:pStyle w:val="896"/>
              <w:jc w:val="center"/>
              <w:spacing w:after="0"/>
            </w:pPr>
            <w:r>
              <w:rPr>
                <w:rFonts w:hint="eastAsia"/>
              </w:rPr>
              <w:t xml:space="preserve">第三年</w:t>
            </w:r>
            <w:r/>
          </w:p>
        </w:tc>
        <w:tc>
          <w:tcPr>
            <w:shd w:val="clear" w:color="auto" w:fill="ffffff"/>
            <w:tcW w:w="2126" w:type="dxa"/>
            <w:vAlign w:val="center"/>
            <w:textDirection w:val="lrTb"/>
            <w:noWrap w:val="false"/>
          </w:tcPr>
          <w:p>
            <w:pPr>
              <w:pStyle w:val="896"/>
              <w:jc w:val="center"/>
              <w:spacing w:after="0" w:line="430" w:lineRule="exact"/>
              <w:widowControl w:val="off"/>
              <w:rPr>
                <w:rFonts w:hint="eastAsia"/>
                <w:b/>
                <w:bCs w:val="0"/>
                <w:color w:val="000000"/>
              </w:rPr>
            </w:pPr>
            <w:r>
              <w:rPr>
                <w:rFonts w:hint="eastAsia"/>
                <w:b/>
                <w:bCs w:val="0"/>
                <w:color w:val="000000"/>
              </w:rPr>
              <w:t xml:space="preserve">≥</w:t>
            </w:r>
            <w:r>
              <w:rPr>
                <w:b/>
                <w:bCs w:val="0"/>
                <w:color w:val="000000"/>
              </w:rPr>
              <w:t xml:space="preserve">40%</w:t>
            </w:r>
            <w:r>
              <w:rPr>
                <w:rFonts w:hint="eastAsia"/>
                <w:b/>
                <w:bCs w:val="0"/>
                <w:color w:val="000000"/>
              </w:rPr>
            </w:r>
            <w:r/>
          </w:p>
        </w:tc>
        <w:tc>
          <w:tcPr>
            <w:shd w:val="clear" w:color="auto" w:fill="ffffff"/>
            <w:tcW w:w="2841" w:type="dxa"/>
            <w:vAlign w:val="center"/>
            <w:textDirection w:val="lrTb"/>
            <w:noWrap w:val="false"/>
          </w:tcPr>
          <w:p>
            <w:pPr>
              <w:pStyle w:val="896"/>
              <w:jc w:val="center"/>
              <w:spacing w:after="0"/>
            </w:pPr>
            <w:r>
              <w:t xml:space="preserve">5</w:t>
            </w:r>
            <w:r>
              <w:t xml:space="preserve">分</w:t>
            </w:r>
            <w:r/>
          </w:p>
        </w:tc>
      </w:tr>
      <w:tr>
        <w:trPr>
          <w:trHeight w:val="432" w:hRule="exact"/>
        </w:trPr>
        <w:tc>
          <w:tcPr>
            <w:gridSpan w:val="3"/>
            <w:shd w:val="clear" w:color="auto" w:fill="d9e2f3"/>
            <w:tcW w:w="5562" w:type="dxa"/>
            <w:vAlign w:val="center"/>
            <w:textDirection w:val="lrTb"/>
            <w:noWrap w:val="false"/>
          </w:tcPr>
          <w:p>
            <w:pPr>
              <w:pStyle w:val="896"/>
              <w:jc w:val="center"/>
              <w:spacing w:after="0" w:line="430" w:lineRule="exact"/>
              <w:widowControl w:val="off"/>
              <w:rPr>
                <w:rFonts w:hint="eastAsia"/>
                <w:b/>
                <w:bCs w:val="0"/>
                <w:color w:val="000000"/>
              </w:rPr>
            </w:pPr>
            <w:r>
              <w:rPr>
                <w:rFonts w:hint="eastAsia"/>
                <w:b/>
              </w:rPr>
              <w:t xml:space="preserve">合计分值</w:t>
            </w:r>
            <w:r>
              <w:rPr>
                <w:rFonts w:hint="eastAsia"/>
                <w:b/>
                <w:bCs w:val="0"/>
                <w:color w:val="000000"/>
              </w:rPr>
            </w:r>
            <w:r/>
          </w:p>
        </w:tc>
        <w:tc>
          <w:tcPr>
            <w:shd w:val="clear" w:color="auto" w:fill="d9e2f3"/>
            <w:tcW w:w="2841" w:type="dxa"/>
            <w:vAlign w:val="center"/>
            <w:textDirection w:val="lrTb"/>
            <w:noWrap w:val="false"/>
          </w:tcPr>
          <w:p>
            <w:pPr>
              <w:pStyle w:val="896"/>
              <w:jc w:val="center"/>
              <w:spacing w:after="0"/>
              <w:rPr>
                <w:b/>
              </w:rPr>
            </w:pPr>
            <w:r>
              <w:rPr>
                <w:b/>
              </w:rPr>
              <w:t xml:space="preserve">15</w:t>
            </w:r>
            <w:r>
              <w:rPr>
                <w:rFonts w:hint="eastAsia"/>
                <w:b/>
              </w:rPr>
              <w:t xml:space="preserve">分</w:t>
            </w:r>
            <w:r>
              <w:rPr>
                <w:b/>
              </w:rPr>
            </w:r>
            <w:r/>
          </w:p>
        </w:tc>
      </w:tr>
    </w:tbl>
    <w:p>
      <w:pPr>
        <w:pStyle w:val="896"/>
        <w:ind w:firstLine="24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rPr>
          <w:b/>
          <w:bCs w:val="0"/>
        </w:rPr>
      </w:r>
      <w:r/>
    </w:p>
    <w:p>
      <w:pPr>
        <w:pStyle w:val="896"/>
        <w:ind w:firstLine="240"/>
        <w:spacing w:after="0" w:line="44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896"/>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w:t>
      </w:r>
      <w:r>
        <w:rPr>
          <w:rFonts w:hint="eastAsia"/>
          <w:color w:val="000000"/>
          <w:shd w:val="clear" w:color="auto" w:fill="ffffff"/>
        </w:rPr>
        <w:t xml:space="preserve">即</w:t>
      </w:r>
      <w:r>
        <w:rPr>
          <w:rFonts w:hint="eastAsia"/>
          <w:color w:val="000000"/>
          <w:shd w:val="clear" w:color="auto" w:fill="ffffff"/>
        </w:rPr>
        <w:t xml:space="preserve">投标（响应）报价</w:t>
      </w:r>
      <w:r>
        <w:rPr>
          <w:rFonts w:hint="eastAsia"/>
          <w:b/>
          <w:bCs w:val="0"/>
        </w:rPr>
        <w:t xml:space="preserve">＜</w:t>
      </w:r>
      <w:r>
        <w:rPr>
          <w:rFonts w:hint="eastAsia"/>
          <w:color w:val="000000"/>
          <w:shd w:val="clear" w:color="auto" w:fill="ffffff"/>
        </w:rPr>
        <w:t xml:space="preserve">全部通过符合性审查投标人投标（响应）报价平均值×50%。</w:t>
      </w:r>
      <w:r>
        <w:rPr>
          <w:color w:val="000000"/>
          <w:shd w:val="clear" w:color="auto" w:fill="ffffff"/>
        </w:rPr>
      </w:r>
      <w:r/>
    </w:p>
    <w:p>
      <w:pPr>
        <w:pStyle w:val="896"/>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w:t>
      </w:r>
      <w:r>
        <w:rPr>
          <w:rFonts w:hint="eastAsia"/>
          <w:color w:val="000000"/>
          <w:shd w:val="clear" w:color="auto" w:fill="ffffff"/>
        </w:rPr>
        <w:t xml:space="preserve">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通过符合性审查的次低报价投标人投标（响应）报价×50%。</w:t>
      </w:r>
      <w:r>
        <w:rPr>
          <w:color w:val="000000"/>
          <w:shd w:val="clear" w:color="auto" w:fill="ffffff"/>
        </w:rPr>
      </w:r>
      <w:r/>
    </w:p>
    <w:p>
      <w:pPr>
        <w:pStyle w:val="896"/>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89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896"/>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hint="eastAsia"/>
          <w:b/>
          <w:color w:val="000000"/>
          <w:shd w:val="clear" w:color="auto" w:fill="ffffff"/>
        </w:rPr>
        <w:t xml:space="preserve">%</w:t>
      </w:r>
      <w:r>
        <w:rPr>
          <w:rFonts w:hint="eastAsia"/>
          <w:b/>
          <w:color w:val="000000"/>
          <w:shd w:val="clear" w:color="auto" w:fill="ffffff"/>
        </w:rPr>
        <w:t xml:space="preserve">。</w:t>
      </w:r>
      <w:r>
        <w:rPr>
          <w:rFonts w:ascii="Calibri" w:hAnsi="Calibri" w:cs="Calibri"/>
          <w:bCs w:val="0"/>
          <w:color w:val="000000"/>
          <w:sz w:val="21"/>
          <w:szCs w:val="21"/>
        </w:rPr>
      </w:r>
      <w:r/>
    </w:p>
    <w:p>
      <w:pPr>
        <w:pStyle w:val="896"/>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w:t>
      </w:r>
      <w:r>
        <w:rPr>
          <w:rFonts w:hint="eastAsia"/>
          <w:bCs w:val="0"/>
        </w:rPr>
        <w:t xml:space="preserve">时间内对投标（响应）价格作出解释</w:t>
      </w:r>
      <w:r>
        <w:rPr>
          <w:rFonts w:hint="eastAsia"/>
          <w:bCs w:val="0"/>
        </w:rPr>
        <w:t xml:space="preserve">，</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w:t>
      </w:r>
      <w:r>
        <w:rPr>
          <w:bCs w:val="0"/>
        </w:rPr>
        <w:t xml:space="preserve">员</w:t>
      </w:r>
      <w:r>
        <w:rPr>
          <w:bCs w:val="0"/>
        </w:rPr>
        <w:t xml:space="preserve">会应当将其作为无效投标（响应）处理</w:t>
      </w:r>
      <w:r>
        <w:rPr>
          <w:rFonts w:hint="eastAsia"/>
          <w:bCs w:val="0"/>
        </w:rPr>
        <w:t xml:space="preserve">。</w:t>
      </w:r>
      <w:r>
        <w:rPr>
          <w:rFonts w:ascii="Times New Roman" w:hAnsi="Times New Roman"/>
          <w:bCs w:val="0"/>
          <w:szCs w:val="20"/>
        </w:rPr>
      </w:r>
      <w:r/>
    </w:p>
    <w:p>
      <w:pPr>
        <w:pStyle w:val="896"/>
        <w:ind w:firstLine="240"/>
        <w:spacing w:after="0" w:line="440" w:lineRule="exact"/>
        <w:widowControl w:val="off"/>
        <w:rPr>
          <w:b/>
          <w:bCs w:val="0"/>
        </w:rPr>
      </w:pPr>
      <w:r>
        <w:rPr>
          <w:rFonts w:hint="eastAsia"/>
          <w:b/>
          <w:bCs w:val="0"/>
        </w:rPr>
        <w:t xml:space="preserve">2、服务</w:t>
      </w:r>
      <w:r>
        <w:rPr>
          <w:rFonts w:hint="eastAsia"/>
          <w:b/>
          <w:bCs w:val="0"/>
        </w:rPr>
        <w:t xml:space="preserve">方案</w:t>
      </w:r>
      <w:r>
        <w:rPr>
          <w:b/>
          <w:bCs w:val="0"/>
        </w:rPr>
        <w:t xml:space="preserve">4</w:t>
      </w:r>
      <w:r>
        <w:rPr>
          <w:b/>
          <w:bCs w:val="0"/>
        </w:rPr>
        <w:t xml:space="preserve">5</w:t>
      </w:r>
      <w:r>
        <w:rPr>
          <w:rFonts w:hint="eastAsia"/>
          <w:b/>
          <w:bCs w:val="0"/>
        </w:rPr>
        <w:t xml:space="preserve">分</w:t>
      </w:r>
      <w:r>
        <w:rPr>
          <w:b/>
          <w:bCs w:val="0"/>
        </w:rPr>
      </w:r>
      <w:r/>
    </w:p>
    <w:tbl>
      <w:tblPr>
        <w:tblW w:w="0" w:type="auto"/>
        <w:jc w:val="center"/>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40"/>
        <w:gridCol w:w="850"/>
        <w:gridCol w:w="6952"/>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6"/>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96"/>
              <w:jc w:val="center"/>
              <w:spacing w:after="0" w:line="240" w:lineRule="auto"/>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6"/>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896"/>
              <w:jc w:val="center"/>
              <w:spacing w:after="0" w:line="240" w:lineRule="auto"/>
              <w:widowControl w:val="off"/>
              <w:rPr>
                <w:b/>
                <w:bCs w:val="0"/>
              </w:rPr>
            </w:pPr>
            <w:r>
              <w:rPr>
                <w:rFonts w:hint="eastAsia"/>
                <w:b/>
                <w:bCs w:val="0"/>
              </w:rPr>
              <w:t xml:space="preserve">评分标准</w:t>
            </w:r>
            <w:r>
              <w:rPr>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6"/>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96"/>
              <w:jc w:val="center"/>
              <w:spacing w:after="0" w:line="240" w:lineRule="auto"/>
              <w:widowControl w:val="off"/>
              <w:rPr>
                <w:bCs w:val="0"/>
              </w:rPr>
            </w:pPr>
            <w:r>
              <w:rPr>
                <w:rFonts w:hint="eastAsia"/>
                <w:bCs w:val="0"/>
              </w:rPr>
              <w:t xml:space="preserve">服务要求响应性</w:t>
            </w:r>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6"/>
              <w:jc w:val="center"/>
              <w:spacing w:after="0" w:line="240" w:lineRule="auto"/>
              <w:widowControl w:val="off"/>
              <w:rPr>
                <w:bCs w:val="0"/>
              </w:rPr>
            </w:pPr>
            <w:r>
              <w:rPr>
                <w:bCs w:val="0"/>
              </w:rPr>
              <w:t xml:space="preserve">1</w:t>
            </w:r>
            <w:r>
              <w:rPr>
                <w:bCs w:val="0"/>
              </w:rPr>
              <w:t xml:space="preserve">5</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896"/>
              <w:jc w:val="left"/>
              <w:spacing w:after="0" w:line="240" w:lineRule="auto"/>
              <w:widowControl w:val="off"/>
              <w:rPr>
                <w:bCs w:val="0"/>
              </w:rPr>
            </w:pPr>
            <w:r>
              <w:rPr>
                <w:rFonts w:hint="eastAsia"/>
              </w:rPr>
              <w:t xml:space="preserve">服务要求全部满足招标文件要求</w:t>
            </w:r>
            <w:r>
              <w:rPr>
                <w:rFonts w:hint="eastAsia"/>
                <w:bCs w:val="0"/>
              </w:rPr>
              <w:t xml:space="preserve">（共</w:t>
            </w:r>
            <w:r>
              <w:rPr>
                <w:bCs w:val="0"/>
              </w:rPr>
              <w:t xml:space="preserve">4</w:t>
            </w:r>
            <w:r>
              <w:rPr>
                <w:bCs w:val="0"/>
              </w:rPr>
              <w:t xml:space="preserve">0</w:t>
            </w:r>
            <w:r>
              <w:rPr>
                <w:rFonts w:hint="eastAsia"/>
                <w:bCs w:val="0"/>
              </w:rPr>
              <w:t xml:space="preserve">条</w:t>
            </w:r>
            <w:r>
              <w:rPr>
                <w:rFonts w:hint="eastAsia"/>
                <w:bCs w:val="0"/>
              </w:rPr>
              <w:t xml:space="preserve">）</w:t>
            </w:r>
            <w:r>
              <w:rPr>
                <w:rFonts w:hint="eastAsia"/>
                <w:bCs w:val="0"/>
              </w:rPr>
              <w:t xml:space="preserve">的得基本分</w:t>
            </w:r>
            <w:r>
              <w:rPr>
                <w:bCs w:val="0"/>
              </w:rPr>
              <w:t xml:space="preserve">1</w:t>
            </w:r>
            <w:r>
              <w:rPr>
                <w:bCs w:val="0"/>
              </w:rPr>
              <w:t xml:space="preserve">5</w:t>
            </w:r>
            <w:r>
              <w:rPr>
                <w:rFonts w:hint="eastAsia"/>
                <w:bCs w:val="0"/>
              </w:rPr>
              <w:t xml:space="preserve">分；有负偏离的，每条扣</w:t>
            </w:r>
            <w:r>
              <w:rPr>
                <w:bCs w:val="0"/>
              </w:rPr>
              <w:t xml:space="preserve">0.</w:t>
            </w:r>
            <w:r>
              <w:rPr>
                <w:bCs w:val="0"/>
              </w:rPr>
              <w:t xml:space="preserve">375</w:t>
            </w:r>
            <w:r>
              <w:rPr>
                <w:rFonts w:hint="eastAsia"/>
                <w:bCs w:val="0"/>
              </w:rPr>
              <w:t xml:space="preserve">分。</w:t>
            </w:r>
            <w:r>
              <w:rPr>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6"/>
              <w:jc w:val="center"/>
              <w:spacing w:after="0" w:line="240" w:lineRule="auto"/>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96"/>
              <w:jc w:val="center"/>
              <w:spacing w:after="0" w:line="240" w:lineRule="auto"/>
              <w:widowControl w:val="off"/>
              <w:rPr>
                <w:bCs w:val="0"/>
              </w:rPr>
            </w:pPr>
            <w:r>
              <w:rPr>
                <w:rFonts w:hint="eastAsia"/>
                <w:bCs w:val="0"/>
              </w:rPr>
              <w:t xml:space="preserve">项目服务方案</w:t>
            </w:r>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6"/>
              <w:jc w:val="center"/>
              <w:spacing w:after="0" w:line="240" w:lineRule="auto"/>
              <w:widowControl w:val="off"/>
              <w:rPr>
                <w:bCs w:val="0"/>
              </w:rPr>
            </w:pPr>
            <w:r>
              <w:rPr>
                <w:bCs w:val="0"/>
              </w:rPr>
              <w:t xml:space="preserve">12</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896"/>
              <w:ind w:right="-101"/>
              <w:spacing w:after="0"/>
              <w:rPr>
                <w:rFonts w:hint="eastAsia"/>
              </w:rPr>
            </w:pPr>
            <w:r>
              <w:rPr>
                <w:rFonts w:hint="eastAsia"/>
              </w:rPr>
              <w:t xml:space="preserve">根据投标人</w:t>
            </w:r>
            <w:r>
              <w:rPr>
                <w:rFonts w:hint="eastAsia"/>
              </w:rPr>
              <w:t xml:space="preserve">提供</w:t>
            </w:r>
            <w:r>
              <w:rPr>
                <w:rFonts w:hint="eastAsia"/>
              </w:rPr>
              <w:t xml:space="preserve">对本项目服务方案</w:t>
            </w:r>
            <w:r>
              <w:rPr>
                <w:rFonts w:hint="eastAsia"/>
                <w:b/>
              </w:rPr>
              <w:t xml:space="preserve">（</w:t>
            </w:r>
            <w:r>
              <w:rPr>
                <w:rFonts w:hint="eastAsia"/>
                <w:b/>
                <w:bCs w:val="0"/>
                <w:color w:val="000000"/>
              </w:rPr>
              <w:t xml:space="preserve">包括：</w:t>
            </w:r>
            <w:r>
              <w:rPr>
                <w:rFonts w:cs="宋体"/>
                <w:b/>
                <w:bCs w:val="0"/>
              </w:rPr>
              <w:t xml:space="preserve">①</w:t>
            </w:r>
            <w:bookmarkStart w:id="153" w:name="OLE_LINK104"/>
            <w:r/>
            <w:bookmarkStart w:id="154" w:name="OLE_LINK105"/>
            <w:r>
              <w:rPr>
                <w:rFonts w:hint="eastAsia" w:cs="宋体"/>
                <w:b/>
                <w:bCs w:val="0"/>
              </w:rPr>
              <w:t xml:space="preserve">殡葬</w:t>
            </w:r>
            <w:bookmarkEnd w:id="153"/>
            <w:r/>
            <w:bookmarkEnd w:id="154"/>
            <w:r>
              <w:rPr>
                <w:rFonts w:cs="宋体"/>
                <w:b/>
                <w:bCs w:val="0"/>
              </w:rPr>
              <w:t xml:space="preserve">礼仪</w:t>
            </w:r>
            <w:r>
              <w:rPr>
                <w:rFonts w:hint="eastAsia" w:cs="宋体"/>
                <w:b/>
                <w:bCs w:val="0"/>
              </w:rPr>
              <w:t xml:space="preserve">策划</w:t>
            </w:r>
            <w:r>
              <w:rPr>
                <w:rFonts w:cs="宋体"/>
                <w:b/>
                <w:bCs w:val="0"/>
              </w:rPr>
              <w:t xml:space="preserve">方案；②</w:t>
            </w:r>
            <w:r>
              <w:rPr>
                <w:rFonts w:hint="eastAsia" w:cs="宋体"/>
                <w:b/>
                <w:bCs w:val="0"/>
              </w:rPr>
              <w:t xml:space="preserve">殡葬</w:t>
            </w:r>
            <w:r>
              <w:rPr>
                <w:rFonts w:cs="宋体"/>
                <w:b/>
                <w:bCs w:val="0"/>
              </w:rPr>
              <w:t xml:space="preserve">礼仪</w:t>
            </w:r>
            <w:r>
              <w:rPr>
                <w:rFonts w:hint="eastAsia" w:cs="宋体"/>
                <w:b/>
                <w:bCs w:val="0"/>
              </w:rPr>
              <w:t xml:space="preserve">策划</w:t>
            </w:r>
            <w:r>
              <w:rPr>
                <w:rFonts w:cs="宋体"/>
                <w:b/>
                <w:bCs w:val="0"/>
              </w:rPr>
              <w:t xml:space="preserve">服务流程计划及实施方式</w:t>
            </w:r>
            <w:r>
              <w:rPr>
                <w:rFonts w:hint="eastAsia" w:cs="宋体"/>
                <w:b/>
                <w:bCs w:val="0"/>
              </w:rPr>
              <w:t xml:space="preserve">；</w:t>
            </w:r>
            <w:r>
              <w:rPr>
                <w:rFonts w:cs="宋体"/>
                <w:b/>
                <w:bCs w:val="0"/>
              </w:rPr>
              <w:t xml:space="preserve">③</w:t>
            </w:r>
            <w:r>
              <w:rPr>
                <w:rFonts w:hint="eastAsia" w:cs="宋体"/>
                <w:b/>
                <w:bCs w:val="0"/>
                <w:color w:val="000000"/>
              </w:rPr>
              <w:t xml:space="preserve">鲜花服务方案</w:t>
            </w:r>
            <w:r>
              <w:rPr>
                <w:rFonts w:cs="宋体"/>
                <w:b/>
                <w:bCs w:val="0"/>
              </w:rPr>
              <w:t xml:space="preserve">；</w:t>
            </w:r>
            <w:r>
              <w:rPr>
                <w:rFonts w:hint="eastAsia" w:cs="宋体"/>
                <w:b/>
                <w:bCs w:val="0"/>
              </w:rPr>
              <w:t xml:space="preserve">④</w:t>
            </w:r>
            <w:r>
              <w:rPr>
                <w:rFonts w:hint="eastAsia" w:cs="宋体"/>
                <w:b/>
                <w:bCs w:val="0"/>
                <w:color w:val="000000"/>
              </w:rPr>
              <w:t xml:space="preserve">鲜花服务</w:t>
            </w:r>
            <w:r>
              <w:rPr>
                <w:rFonts w:cs="宋体"/>
                <w:b/>
                <w:bCs w:val="0"/>
              </w:rPr>
              <w:t xml:space="preserve">流程计划及实施方式</w:t>
            </w:r>
            <w:r>
              <w:rPr>
                <w:rFonts w:hint="eastAsia"/>
                <w:b/>
              </w:rPr>
              <w:t xml:space="preserve">）</w:t>
            </w:r>
            <w:r>
              <w:rPr>
                <w:rFonts w:hint="eastAsia"/>
              </w:rPr>
              <w:t xml:space="preserve">进行综合评定：体现</w:t>
            </w:r>
            <w:r>
              <w:rPr>
                <w:rFonts w:hint="eastAsia"/>
                <w:lang w:val="zh-CN"/>
              </w:rPr>
              <w:t xml:space="preserve">上述</w:t>
            </w:r>
            <w:r>
              <w:rPr>
                <w:rFonts w:hint="eastAsia"/>
              </w:rPr>
              <w:t xml:space="preserve">评审要点</w:t>
            </w:r>
            <w:r>
              <w:rPr>
                <w:rFonts w:hint="eastAsia"/>
                <w:lang w:val="zh-CN"/>
              </w:rPr>
              <w:t xml:space="preserve">且内容</w:t>
            </w:r>
            <w:r>
              <w:rPr>
                <w:rFonts w:hint="eastAsia"/>
              </w:rPr>
              <w:t xml:space="preserve">贴合需求</w:t>
            </w:r>
            <w:r>
              <w:rPr>
                <w:rFonts w:hint="eastAsia"/>
                <w:lang w:val="zh-CN"/>
              </w:rPr>
              <w:t xml:space="preserve">的，</w:t>
            </w:r>
            <w:r>
              <w:rPr>
                <w:rFonts w:hint="eastAsia"/>
              </w:rPr>
              <w:t xml:space="preserve">每有一项</w:t>
            </w:r>
            <w:r>
              <w:rPr>
                <w:rFonts w:hint="eastAsia"/>
                <w:lang w:val="zh-CN"/>
              </w:rPr>
              <w:t xml:space="preserve">得</w:t>
            </w:r>
            <w:r>
              <w:t xml:space="preserve">3</w:t>
            </w:r>
            <w:r>
              <w:rPr>
                <w:rFonts w:hint="eastAsia"/>
                <w:lang w:val="zh-CN"/>
              </w:rPr>
              <w:t xml:space="preserve">分；</w:t>
            </w:r>
            <w:r>
              <w:rPr>
                <w:rFonts w:hint="eastAsia"/>
              </w:rPr>
              <w:t xml:space="preserve">体现</w:t>
            </w:r>
            <w:r>
              <w:rPr>
                <w:rFonts w:hint="eastAsia"/>
                <w:lang w:val="zh-CN"/>
              </w:rPr>
              <w:t xml:space="preserve">上述</w:t>
            </w:r>
            <w:r>
              <w:rPr>
                <w:rFonts w:hint="eastAsia"/>
              </w:rPr>
              <w:t xml:space="preserve">评审要点但</w:t>
            </w:r>
            <w:r>
              <w:rPr>
                <w:rFonts w:hint="eastAsia"/>
                <w:lang w:val="zh-CN"/>
              </w:rPr>
              <w:t xml:space="preserve">内容</w:t>
            </w:r>
            <w:r>
              <w:rPr>
                <w:rFonts w:hint="eastAsia"/>
              </w:rPr>
              <w:t xml:space="preserve">无法完全贴合需求</w:t>
            </w:r>
            <w:r>
              <w:rPr>
                <w:rFonts w:hint="eastAsia"/>
                <w:lang w:val="zh-CN"/>
              </w:rPr>
              <w:t xml:space="preserve">的，</w:t>
            </w:r>
            <w:r>
              <w:rPr>
                <w:rFonts w:hint="eastAsia"/>
              </w:rPr>
              <w:t xml:space="preserve">每有一项得</w:t>
            </w:r>
            <w:r>
              <w:t xml:space="preserve">1.5</w:t>
            </w:r>
            <w:r>
              <w:rPr>
                <w:rFonts w:hint="eastAsia"/>
              </w:rPr>
              <w:t xml:space="preserve">分</w:t>
            </w:r>
            <w:r>
              <w:rPr>
                <w:rFonts w:hint="eastAsia"/>
                <w:lang w:val="zh-CN"/>
              </w:rPr>
              <w:t xml:space="preserve">；</w:t>
            </w:r>
            <w:r>
              <w:rPr>
                <w:rFonts w:hint="eastAsia"/>
              </w:rPr>
              <w:t xml:space="preserve">未</w:t>
            </w:r>
            <w:r>
              <w:rPr>
                <w:rFonts w:hint="eastAsia"/>
              </w:rPr>
              <w:t xml:space="preserve">能</w:t>
            </w:r>
            <w:r>
              <w:rPr>
                <w:rFonts w:hint="eastAsia"/>
              </w:rPr>
              <w:t xml:space="preserve">体现评审要点</w:t>
            </w:r>
            <w:r>
              <w:rPr>
                <w:rFonts w:hint="eastAsia"/>
                <w:lang w:val="zh-CN"/>
              </w:rPr>
              <w:t xml:space="preserve">（或</w:t>
            </w:r>
            <w:r>
              <w:rPr>
                <w:rFonts w:hint="eastAsia"/>
              </w:rPr>
              <w:t xml:space="preserve">无实质性</w:t>
            </w:r>
            <w:r>
              <w:rPr>
                <w:rFonts w:hint="eastAsia"/>
                <w:lang w:val="zh-CN"/>
              </w:rPr>
              <w:t xml:space="preserve">内容的），</w:t>
            </w:r>
            <w:r>
              <w:rPr>
                <w:rFonts w:hint="eastAsia"/>
              </w:rPr>
              <w:t xml:space="preserve">对应项得0分</w:t>
            </w:r>
            <w:r>
              <w:rPr>
                <w:rFonts w:hint="eastAsia"/>
                <w:lang w:val="zh-CN"/>
              </w:rPr>
              <w:t xml:space="preserve">。</w:t>
            </w:r>
            <w:r>
              <w:rPr>
                <w:rFonts w:hint="eastAsia"/>
              </w:rPr>
            </w:r>
            <w:r/>
          </w:p>
        </w:tc>
      </w:tr>
      <w:tr>
        <w:trPr>
          <w:trHeight w:val="27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6"/>
              <w:jc w:val="center"/>
              <w:spacing w:after="0" w:line="240" w:lineRule="auto"/>
              <w:widowControl w:val="off"/>
              <w:rPr>
                <w:bCs w:val="0"/>
              </w:rPr>
            </w:pPr>
            <w:r>
              <w:rPr>
                <w:bCs w:val="0"/>
              </w:rPr>
              <w:t xml:space="preserve">3</w:t>
            </w:r>
            <w:r>
              <w:rPr>
                <w:bCs w:val="0"/>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022"/>
              <w:rPr>
                <w:rFonts w:ascii="宋体" w:hAnsi="宋体"/>
                <w:sz w:val="24"/>
                <w:szCs w:val="24"/>
              </w:rPr>
            </w:pPr>
            <w:r/>
            <w:bookmarkStart w:id="155" w:name="OLE_LINK42"/>
            <w:r>
              <w:rPr>
                <w:rFonts w:hint="eastAsia" w:ascii="宋体" w:hAnsi="宋体"/>
                <w:sz w:val="24"/>
                <w:szCs w:val="24"/>
              </w:rPr>
              <w:t xml:space="preserve">应急管理方案</w:t>
            </w:r>
            <w:bookmarkEnd w:id="155"/>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2"/>
              <w:rPr>
                <w:rFonts w:hint="eastAsia" w:ascii="宋体" w:hAnsi="宋体"/>
                <w:sz w:val="24"/>
                <w:szCs w:val="24"/>
                <w:lang w:val="en-US"/>
              </w:rPr>
            </w:pPr>
            <w:r>
              <w:rPr>
                <w:rFonts w:ascii="宋体" w:hAnsi="宋体"/>
                <w:sz w:val="24"/>
                <w:szCs w:val="24"/>
                <w:lang w:val="en-US"/>
              </w:rPr>
              <w:t xml:space="preserve">9</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896"/>
              <w:ind w:right="-101"/>
              <w:spacing w:after="0"/>
              <w:rPr>
                <w:rFonts w:hint="eastAsia"/>
                <w:bCs w:val="0"/>
              </w:rPr>
            </w:pPr>
            <w:r>
              <w:rPr>
                <w:rFonts w:hint="eastAsia"/>
              </w:rPr>
              <w:t xml:space="preserve">根据投标人</w:t>
            </w:r>
            <w:r>
              <w:rPr>
                <w:rFonts w:hint="eastAsia"/>
              </w:rPr>
              <w:t xml:space="preserve">提供对</w:t>
            </w:r>
            <w:r>
              <w:rPr>
                <w:bCs w:val="0"/>
              </w:rPr>
              <w:t xml:space="preserve">本项目</w:t>
            </w:r>
            <w:r>
              <w:rPr>
                <w:rFonts w:hint="eastAsia"/>
              </w:rPr>
              <w:t xml:space="preserve">应急管理方案</w:t>
            </w:r>
            <w:r>
              <w:rPr>
                <w:rFonts w:hint="eastAsia"/>
                <w:b/>
                <w:bCs w:val="0"/>
              </w:rPr>
              <w:t xml:space="preserve">（</w:t>
            </w:r>
            <w:r>
              <w:rPr>
                <w:b/>
                <w:bCs w:val="0"/>
              </w:rPr>
              <w:t xml:space="preserve">①</w:t>
            </w:r>
            <w:r>
              <w:rPr>
                <w:b/>
                <w:bCs w:val="0"/>
              </w:rPr>
              <w:t xml:space="preserve">同</w:t>
            </w:r>
            <w:r>
              <w:rPr>
                <w:b/>
                <w:bCs w:val="0"/>
              </w:rPr>
              <w:t xml:space="preserve">一时段</w:t>
            </w:r>
            <w:r>
              <w:rPr>
                <w:b/>
                <w:bCs w:val="0"/>
                <w:spacing w:val="-1"/>
              </w:rPr>
              <w:t xml:space="preserve">服务</w:t>
            </w:r>
            <w:r>
              <w:rPr>
                <w:b/>
                <w:bCs w:val="0"/>
              </w:rPr>
              <w:t xml:space="preserve">需求超过现有人员服务能力的服务方案；</w:t>
            </w:r>
            <w:r>
              <w:rPr>
                <w:b/>
                <w:bCs w:val="0"/>
              </w:rPr>
              <w:t xml:space="preserve">②</w:t>
            </w:r>
            <w:r>
              <w:rPr>
                <w:b/>
                <w:bCs w:val="0"/>
              </w:rPr>
              <w:t xml:space="preserve">物资、材料不</w:t>
            </w:r>
            <w:r>
              <w:rPr>
                <w:b/>
                <w:bCs w:val="0"/>
                <w:spacing w:val="-1"/>
              </w:rPr>
              <w:t xml:space="preserve">足服</w:t>
            </w:r>
            <w:r>
              <w:rPr>
                <w:b/>
                <w:bCs w:val="0"/>
              </w:rPr>
              <w:t xml:space="preserve">务需求的应急预案；</w:t>
            </w:r>
            <w:r>
              <w:rPr>
                <w:b/>
                <w:bCs w:val="0"/>
              </w:rPr>
              <w:t xml:space="preserve">③</w:t>
            </w:r>
            <w:r>
              <w:rPr>
                <w:b/>
                <w:bCs w:val="0"/>
              </w:rPr>
              <w:t xml:space="preserve">应对火灾、地震、暴雨等情况</w:t>
            </w:r>
            <w:r>
              <w:rPr>
                <w:b/>
                <w:bCs w:val="0"/>
                <w:spacing w:val="-1"/>
              </w:rPr>
              <w:t xml:space="preserve">的应急预</w:t>
            </w:r>
            <w:r>
              <w:rPr>
                <w:b/>
                <w:bCs w:val="0"/>
              </w:rPr>
              <w:t xml:space="preserve">案</w:t>
            </w:r>
            <w:r>
              <w:rPr>
                <w:rFonts w:hint="eastAsia"/>
                <w:b/>
                <w:bCs w:val="0"/>
              </w:rPr>
              <w:t xml:space="preserve">）</w:t>
            </w:r>
            <w:r>
              <w:rPr>
                <w:rFonts w:hint="eastAsia"/>
              </w:rPr>
              <w:t xml:space="preserve">进行综合评定：体现</w:t>
            </w:r>
            <w:r>
              <w:rPr>
                <w:rFonts w:hint="eastAsia"/>
                <w:lang w:val="zh-CN"/>
              </w:rPr>
              <w:t xml:space="preserve">上述</w:t>
            </w:r>
            <w:r>
              <w:rPr>
                <w:rFonts w:hint="eastAsia"/>
              </w:rPr>
              <w:t xml:space="preserve">评审要点</w:t>
            </w:r>
            <w:r>
              <w:rPr>
                <w:rFonts w:hint="eastAsia"/>
                <w:lang w:val="zh-CN"/>
              </w:rPr>
              <w:t xml:space="preserve">且内容</w:t>
            </w:r>
            <w:r>
              <w:rPr>
                <w:rFonts w:hint="eastAsia"/>
              </w:rPr>
              <w:t xml:space="preserve">贴合需求</w:t>
            </w:r>
            <w:r>
              <w:rPr>
                <w:rFonts w:hint="eastAsia"/>
                <w:lang w:val="zh-CN"/>
              </w:rPr>
              <w:t xml:space="preserve">的，</w:t>
            </w:r>
            <w:r>
              <w:rPr>
                <w:rFonts w:hint="eastAsia"/>
              </w:rPr>
              <w:t xml:space="preserve">每有一项</w:t>
            </w:r>
            <w:r>
              <w:rPr>
                <w:rFonts w:hint="eastAsia"/>
                <w:lang w:val="zh-CN"/>
              </w:rPr>
              <w:t xml:space="preserve">得</w:t>
            </w:r>
            <w:r>
              <w:t xml:space="preserve">3</w:t>
            </w:r>
            <w:r>
              <w:rPr>
                <w:rFonts w:hint="eastAsia"/>
                <w:lang w:val="zh-CN"/>
              </w:rPr>
              <w:t xml:space="preserve">分；</w:t>
            </w:r>
            <w:r>
              <w:rPr>
                <w:rFonts w:hint="eastAsia"/>
              </w:rPr>
              <w:t xml:space="preserve">体现</w:t>
            </w:r>
            <w:r>
              <w:rPr>
                <w:rFonts w:hint="eastAsia"/>
                <w:lang w:val="zh-CN"/>
              </w:rPr>
              <w:t xml:space="preserve">上述</w:t>
            </w:r>
            <w:r>
              <w:rPr>
                <w:rFonts w:hint="eastAsia"/>
              </w:rPr>
              <w:t xml:space="preserve">评审要点但</w:t>
            </w:r>
            <w:r>
              <w:rPr>
                <w:rFonts w:hint="eastAsia"/>
                <w:lang w:val="zh-CN"/>
              </w:rPr>
              <w:t xml:space="preserve">内容</w:t>
            </w:r>
            <w:r>
              <w:rPr>
                <w:rFonts w:hint="eastAsia"/>
              </w:rPr>
              <w:t xml:space="preserve">无法完全贴合需求</w:t>
            </w:r>
            <w:r>
              <w:rPr>
                <w:rFonts w:hint="eastAsia"/>
                <w:lang w:val="zh-CN"/>
              </w:rPr>
              <w:t xml:space="preserve">的，</w:t>
            </w:r>
            <w:r>
              <w:rPr>
                <w:rFonts w:hint="eastAsia"/>
              </w:rPr>
              <w:t xml:space="preserve">每有一项得</w:t>
            </w:r>
            <w:r>
              <w:t xml:space="preserve">1</w:t>
            </w:r>
            <w:r>
              <w:t xml:space="preserve">.5</w:t>
            </w:r>
            <w:r>
              <w:rPr>
                <w:rFonts w:hint="eastAsia"/>
              </w:rPr>
              <w:t xml:space="preserve">分</w:t>
            </w:r>
            <w:r>
              <w:rPr>
                <w:rFonts w:hint="eastAsia"/>
                <w:lang w:val="zh-CN"/>
              </w:rPr>
              <w:t xml:space="preserve">；</w:t>
            </w:r>
            <w:r>
              <w:rPr>
                <w:rFonts w:hint="eastAsia"/>
              </w:rPr>
              <w:t xml:space="preserve">未能体现评审要点</w:t>
            </w:r>
            <w:r>
              <w:rPr>
                <w:rFonts w:hint="eastAsia"/>
                <w:lang w:val="zh-CN"/>
              </w:rPr>
              <w:t xml:space="preserve">（或</w:t>
            </w:r>
            <w:r>
              <w:rPr>
                <w:rFonts w:hint="eastAsia"/>
              </w:rPr>
              <w:t xml:space="preserve">无实质性</w:t>
            </w:r>
            <w:r>
              <w:rPr>
                <w:rFonts w:hint="eastAsia"/>
                <w:lang w:val="zh-CN"/>
              </w:rPr>
              <w:t xml:space="preserve">内容的），</w:t>
            </w:r>
            <w:r>
              <w:rPr>
                <w:rFonts w:hint="eastAsia"/>
              </w:rPr>
              <w:t xml:space="preserve">对应项得0分</w:t>
            </w:r>
            <w:r>
              <w:rPr>
                <w:rFonts w:hint="eastAsia"/>
                <w:lang w:val="zh-CN"/>
              </w:rPr>
              <w:t xml:space="preserve">。</w:t>
            </w:r>
            <w:r>
              <w:rPr>
                <w:rFonts w:hint="eastAsia"/>
                <w:bCs w:val="0"/>
              </w:rPr>
            </w:r>
            <w:r/>
          </w:p>
        </w:tc>
      </w:tr>
      <w:tr>
        <w:trPr>
          <w:trHeight w:val="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6"/>
              <w:jc w:val="center"/>
              <w:spacing w:after="0" w:line="240" w:lineRule="auto"/>
              <w:widowControl w:val="off"/>
              <w:rPr>
                <w:bCs w:val="0"/>
              </w:rPr>
            </w:pPr>
            <w:r>
              <w:rPr>
                <w:rFonts w:hint="eastAsia"/>
                <w:bCs w:val="0"/>
              </w:rPr>
              <w:t xml:space="preserve">4</w:t>
            </w:r>
            <w:r>
              <w:rPr>
                <w:bCs w:val="0"/>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022"/>
              <w:rPr>
                <w:rFonts w:ascii="宋体" w:hAnsi="宋体"/>
                <w:sz w:val="24"/>
                <w:szCs w:val="24"/>
              </w:rPr>
            </w:pPr>
            <w:r/>
            <w:bookmarkStart w:id="156" w:name="OLE_LINK49"/>
            <w:r>
              <w:rPr>
                <w:rFonts w:hint="eastAsia" w:ascii="宋体" w:hAnsi="宋体"/>
                <w:sz w:val="24"/>
                <w:szCs w:val="24"/>
              </w:rPr>
              <w:t xml:space="preserve">质量保障措施</w:t>
            </w:r>
            <w:bookmarkEnd w:id="156"/>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2"/>
              <w:rPr>
                <w:rFonts w:hint="eastAsia" w:ascii="宋体" w:hAnsi="宋体"/>
                <w:sz w:val="24"/>
                <w:szCs w:val="24"/>
                <w:lang w:val="en-US"/>
              </w:rPr>
            </w:pPr>
            <w:r>
              <w:rPr>
                <w:rFonts w:ascii="宋体" w:hAnsi="宋体"/>
                <w:sz w:val="24"/>
                <w:szCs w:val="24"/>
                <w:lang w:val="en-US"/>
              </w:rPr>
              <w:t xml:space="preserve">9</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952" w:type="dxa"/>
            <w:vAlign w:val="center"/>
            <w:textDirection w:val="lrTb"/>
            <w:noWrap w:val="false"/>
          </w:tcPr>
          <w:p>
            <w:pPr>
              <w:pStyle w:val="1022"/>
              <w:jc w:val="left"/>
              <w:rPr>
                <w:rFonts w:ascii="宋体" w:hAnsi="宋体"/>
                <w:sz w:val="24"/>
                <w:szCs w:val="24"/>
              </w:rPr>
            </w:pPr>
            <w:r>
              <w:rPr>
                <w:rFonts w:hint="eastAsia" w:ascii="宋体" w:hAnsi="宋体" w:cs="Times New Roman"/>
                <w:bCs/>
                <w:sz w:val="24"/>
                <w:szCs w:val="24"/>
                <w:lang w:val="en-US"/>
              </w:rPr>
              <w:t xml:space="preserve">根据</w:t>
            </w:r>
            <w:r>
              <w:rPr>
                <w:rFonts w:hint="eastAsia" w:ascii="宋体" w:hAnsi="宋体" w:cs="Times New Roman"/>
                <w:bCs/>
                <w:sz w:val="24"/>
                <w:szCs w:val="24"/>
                <w:lang w:val="en-US"/>
              </w:rPr>
              <w:t xml:space="preserve">投标人提供对</w:t>
            </w:r>
            <w:r>
              <w:rPr>
                <w:rFonts w:hint="eastAsia" w:ascii="宋体" w:hAnsi="宋体" w:cs="Times New Roman"/>
                <w:bCs/>
                <w:sz w:val="24"/>
                <w:szCs w:val="24"/>
                <w:lang w:val="en-US"/>
              </w:rPr>
              <w:t xml:space="preserve">本项目的</w:t>
            </w:r>
            <w:r>
              <w:rPr>
                <w:rFonts w:hint="eastAsia" w:ascii="宋体" w:hAnsi="宋体"/>
                <w:sz w:val="24"/>
                <w:szCs w:val="24"/>
              </w:rPr>
              <w:t xml:space="preserve">质量保障措施</w:t>
            </w:r>
            <w:r>
              <w:rPr>
                <w:rFonts w:hint="eastAsia" w:ascii="宋体" w:hAnsi="宋体" w:cs="Times New Roman"/>
                <w:b/>
                <w:bCs/>
                <w:sz w:val="24"/>
                <w:szCs w:val="24"/>
                <w:lang w:val="en-US"/>
              </w:rPr>
              <w:t xml:space="preserve">（</w:t>
            </w:r>
            <w:bookmarkStart w:id="157" w:name="OLE_LINK50"/>
            <w:r>
              <w:rPr>
                <w:rFonts w:hint="eastAsia" w:ascii="宋体" w:hAnsi="宋体" w:cs="Times New Roman"/>
                <w:b/>
                <w:bCs/>
                <w:sz w:val="24"/>
                <w:szCs w:val="24"/>
                <w:lang w:val="en-US"/>
              </w:rPr>
              <w:t xml:space="preserve">①</w:t>
            </w:r>
            <w:bookmarkStart w:id="158" w:name="OLE_LINK45"/>
            <w:r/>
            <w:bookmarkStart w:id="159" w:name="OLE_LINK46"/>
            <w:r>
              <w:rPr>
                <w:rFonts w:hint="eastAsia" w:ascii="宋体" w:hAnsi="宋体" w:cs="Times New Roman"/>
                <w:b/>
                <w:bCs/>
                <w:sz w:val="24"/>
                <w:szCs w:val="24"/>
                <w:lang w:val="en-US"/>
              </w:rPr>
              <w:t xml:space="preserve">围花</w:t>
            </w:r>
            <w:bookmarkEnd w:id="158"/>
            <w:r/>
            <w:bookmarkEnd w:id="159"/>
            <w:r>
              <w:rPr>
                <w:rFonts w:hint="eastAsia" w:ascii="宋体" w:hAnsi="宋体" w:cs="Times New Roman"/>
                <w:b/>
                <w:bCs/>
                <w:sz w:val="24"/>
                <w:szCs w:val="24"/>
                <w:lang w:val="en-US"/>
              </w:rPr>
              <w:t xml:space="preserve">装饰质量</w:t>
            </w:r>
            <w:r>
              <w:rPr>
                <w:rFonts w:hint="eastAsia" w:ascii="宋体" w:hAnsi="宋体" w:cs="Times New Roman"/>
                <w:b/>
                <w:bCs/>
                <w:sz w:val="24"/>
                <w:szCs w:val="24"/>
                <w:lang w:val="en-US"/>
              </w:rPr>
              <w:t xml:space="preserve">保障措施</w:t>
            </w:r>
            <w:r>
              <w:rPr>
                <w:rFonts w:ascii="宋体" w:hAnsi="宋体" w:cs="Times New Roman"/>
                <w:b/>
                <w:bCs/>
                <w:sz w:val="24"/>
                <w:szCs w:val="24"/>
                <w:lang w:val="en-US"/>
              </w:rPr>
              <w:t xml:space="preserve">；②</w:t>
            </w:r>
            <w:r>
              <w:rPr>
                <w:rFonts w:hint="eastAsia" w:ascii="宋体" w:hAnsi="宋体" w:cs="Times New Roman"/>
                <w:b/>
                <w:bCs/>
                <w:sz w:val="24"/>
                <w:szCs w:val="24"/>
                <w:lang w:val="en-US"/>
              </w:rPr>
              <w:t xml:space="preserve">服</w:t>
            </w:r>
            <w:r>
              <w:rPr>
                <w:rFonts w:hint="eastAsia" w:ascii="宋体" w:hAnsi="宋体" w:cs="Times New Roman"/>
                <w:b/>
                <w:bCs/>
                <w:sz w:val="24"/>
                <w:szCs w:val="24"/>
                <w:lang w:val="en-US"/>
              </w:rPr>
              <w:t xml:space="preserve">务</w:t>
            </w:r>
            <w:r>
              <w:rPr>
                <w:rFonts w:hint="eastAsia" w:ascii="宋体" w:hAnsi="宋体" w:cs="Times New Roman"/>
                <w:b/>
                <w:bCs/>
                <w:sz w:val="24"/>
                <w:szCs w:val="24"/>
                <w:lang w:val="en-US"/>
              </w:rPr>
              <w:t xml:space="preserve">质量</w:t>
            </w:r>
            <w:bookmarkStart w:id="160" w:name="OLE_LINK47"/>
            <w:r/>
            <w:bookmarkStart w:id="161" w:name="OLE_LINK48"/>
            <w:r>
              <w:rPr>
                <w:rFonts w:hint="eastAsia" w:ascii="宋体" w:hAnsi="宋体" w:cs="Times New Roman"/>
                <w:b/>
                <w:bCs/>
                <w:sz w:val="24"/>
                <w:szCs w:val="24"/>
                <w:lang w:val="en-US"/>
              </w:rPr>
              <w:t xml:space="preserve">保障措施</w:t>
            </w:r>
            <w:bookmarkEnd w:id="160"/>
            <w:r/>
            <w:bookmarkEnd w:id="161"/>
            <w:r>
              <w:rPr>
                <w:rFonts w:hint="eastAsia" w:ascii="宋体" w:hAnsi="宋体" w:cs="Times New Roman"/>
                <w:b/>
                <w:bCs/>
                <w:sz w:val="24"/>
                <w:szCs w:val="24"/>
                <w:lang w:val="en-US"/>
              </w:rPr>
              <w:t xml:space="preserve">；③</w:t>
            </w:r>
            <w:r>
              <w:rPr>
                <w:rFonts w:hint="eastAsia" w:ascii="宋体" w:hAnsi="宋体" w:cs="Times New Roman"/>
                <w:b/>
                <w:bCs/>
                <w:sz w:val="24"/>
                <w:szCs w:val="24"/>
                <w:lang w:val="en-US"/>
              </w:rPr>
              <w:t xml:space="preserve">当地文化合规性保障</w:t>
            </w:r>
            <w:bookmarkEnd w:id="157"/>
            <w:r>
              <w:rPr>
                <w:rFonts w:hint="eastAsia" w:ascii="宋体" w:hAnsi="宋体" w:cs="Times New Roman"/>
                <w:bCs/>
                <w:sz w:val="24"/>
                <w:szCs w:val="24"/>
                <w:lang w:val="en-US"/>
              </w:rPr>
              <w:t xml:space="preserve">）进行综合评定：体现上述评审要点且内容贴合需求的，每有一项得</w:t>
            </w:r>
            <w:r>
              <w:rPr>
                <w:rFonts w:ascii="宋体" w:hAnsi="宋体" w:cs="Times New Roman"/>
                <w:bCs/>
                <w:sz w:val="24"/>
                <w:szCs w:val="24"/>
                <w:lang w:val="en-US"/>
              </w:rPr>
              <w:t xml:space="preserve">3</w:t>
            </w:r>
            <w:r>
              <w:rPr>
                <w:rFonts w:hint="eastAsia" w:ascii="宋体" w:hAnsi="宋体" w:cs="Times New Roman"/>
                <w:bCs/>
                <w:sz w:val="24"/>
                <w:szCs w:val="24"/>
                <w:lang w:val="en-US"/>
              </w:rPr>
              <w:t xml:space="preserve">分；体现上述评审要点</w:t>
            </w:r>
            <w:r>
              <w:rPr>
                <w:rFonts w:hint="eastAsia" w:ascii="宋体" w:hAnsi="宋体" w:cs="Times New Roman"/>
                <w:bCs/>
                <w:sz w:val="24"/>
                <w:szCs w:val="24"/>
                <w:lang w:val="en-US"/>
              </w:rPr>
              <w:t xml:space="preserve">但内容无法完全贴合需求的，每有一项得</w:t>
            </w:r>
            <w:r>
              <w:rPr>
                <w:rFonts w:ascii="宋体" w:hAnsi="宋体" w:cs="Times New Roman"/>
                <w:bCs/>
                <w:sz w:val="24"/>
                <w:szCs w:val="24"/>
                <w:lang w:val="en-US"/>
              </w:rPr>
              <w:t xml:space="preserve">1.5</w:t>
            </w:r>
            <w:r>
              <w:rPr>
                <w:rFonts w:hint="eastAsia" w:ascii="宋体" w:hAnsi="宋体" w:cs="Times New Roman"/>
                <w:bCs/>
                <w:sz w:val="24"/>
                <w:szCs w:val="24"/>
                <w:lang w:val="en-US"/>
              </w:rPr>
              <w:t xml:space="preserve">分；</w:t>
            </w:r>
            <w:bookmarkStart w:id="162" w:name="OLE_LINK30"/>
            <w:r>
              <w:rPr>
                <w:rFonts w:hint="eastAsia" w:ascii="宋体" w:hAnsi="宋体" w:cs="Times New Roman"/>
                <w:bCs/>
                <w:sz w:val="24"/>
                <w:szCs w:val="24"/>
                <w:lang w:val="en-US"/>
              </w:rPr>
              <w:t xml:space="preserve">未能体现评审要点（或无实质性内容的）</w:t>
            </w:r>
            <w:bookmarkEnd w:id="162"/>
            <w:r>
              <w:rPr>
                <w:rFonts w:hint="eastAsia" w:ascii="宋体" w:hAnsi="宋体" w:cs="Times New Roman"/>
                <w:bCs/>
                <w:sz w:val="24"/>
                <w:szCs w:val="24"/>
                <w:lang w:val="en-US"/>
              </w:rPr>
              <w:t xml:space="preserve">，对应项得0分。</w:t>
            </w:r>
            <w:r>
              <w:rPr>
                <w:rFonts w:ascii="宋体" w:hAnsi="宋体"/>
                <w:sz w:val="24"/>
                <w:szCs w:val="24"/>
              </w:rPr>
            </w:r>
            <w:r/>
          </w:p>
        </w:tc>
      </w:tr>
    </w:tbl>
    <w:p>
      <w:pPr>
        <w:pStyle w:val="896"/>
        <w:ind w:firstLine="240"/>
        <w:spacing w:after="0" w:line="440" w:lineRule="exact"/>
        <w:widowControl w:val="off"/>
        <w:rPr>
          <w:b/>
          <w:bCs w:val="0"/>
        </w:rPr>
      </w:pPr>
      <w:r>
        <w:rPr>
          <w:rFonts w:hint="eastAsia"/>
          <w:b/>
          <w:bCs w:val="0"/>
        </w:rPr>
        <w:t xml:space="preserve">3、</w:t>
      </w:r>
      <w:r>
        <w:rPr>
          <w:rFonts w:hint="eastAsia"/>
          <w:b/>
          <w:bCs w:val="0"/>
        </w:rPr>
        <w:t xml:space="preserve">服务</w:t>
      </w:r>
      <w:r>
        <w:rPr>
          <w:rFonts w:hint="eastAsia"/>
          <w:b/>
          <w:bCs w:val="0"/>
        </w:rPr>
        <w:t xml:space="preserve">能</w:t>
      </w:r>
      <w:r>
        <w:rPr>
          <w:b/>
          <w:bCs w:val="0"/>
        </w:rPr>
        <w:t xml:space="preserve">力</w:t>
      </w:r>
      <w:r>
        <w:rPr>
          <w:b/>
          <w:bCs w:val="0"/>
        </w:rPr>
        <w:t xml:space="preserve">3</w:t>
      </w:r>
      <w:r>
        <w:rPr>
          <w:b/>
          <w:bCs w:val="0"/>
        </w:rPr>
        <w:t xml:space="preserve">0</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196"/>
        <w:gridCol w:w="850"/>
        <w:gridCol w:w="6977"/>
      </w:tblGrid>
      <w:tr>
        <w:trPr>
          <w:trHeight w:val="342"/>
        </w:trPr>
        <w:tc>
          <w:tcPr>
            <w:shd w:val="clear" w:color="auto" w:fill="f2f2f2"/>
            <w:tcW w:w="849" w:type="dxa"/>
            <w:vAlign w:val="center"/>
            <w:textDirection w:val="lrTb"/>
            <w:noWrap w:val="false"/>
          </w:tcPr>
          <w:p>
            <w:pPr>
              <w:pStyle w:val="896"/>
              <w:jc w:val="center"/>
              <w:spacing w:after="0" w:line="240" w:lineRule="atLeast"/>
              <w:widowControl w:val="off"/>
              <w:rPr>
                <w:b/>
                <w:bCs w:val="0"/>
              </w:rPr>
            </w:pPr>
            <w:r>
              <w:rPr>
                <w:b/>
                <w:bCs w:val="0"/>
              </w:rPr>
              <w:t xml:space="preserve">序号</w:t>
            </w:r>
            <w:r/>
          </w:p>
        </w:tc>
        <w:tc>
          <w:tcPr>
            <w:shd w:val="clear" w:color="auto" w:fill="f2f2f2"/>
            <w:tcW w:w="1196" w:type="dxa"/>
            <w:vAlign w:val="center"/>
            <w:textDirection w:val="lrTb"/>
            <w:noWrap w:val="false"/>
          </w:tcPr>
          <w:p>
            <w:pPr>
              <w:pStyle w:val="896"/>
              <w:jc w:val="center"/>
              <w:spacing w:after="0" w:line="240" w:lineRule="atLeast"/>
              <w:widowControl w:val="off"/>
              <w:rPr>
                <w:b/>
                <w:bCs w:val="0"/>
              </w:rPr>
            </w:pPr>
            <w:r>
              <w:rPr>
                <w:b/>
                <w:bCs w:val="0"/>
              </w:rPr>
              <w:t xml:space="preserve">评审因素</w:t>
            </w:r>
            <w:r/>
          </w:p>
        </w:tc>
        <w:tc>
          <w:tcPr>
            <w:shd w:val="clear" w:color="auto" w:fill="f2f2f2"/>
            <w:tcW w:w="850" w:type="dxa"/>
            <w:vAlign w:val="center"/>
            <w:textDirection w:val="lrTb"/>
            <w:noWrap w:val="false"/>
          </w:tcPr>
          <w:p>
            <w:pPr>
              <w:pStyle w:val="896"/>
              <w:jc w:val="center"/>
              <w:spacing w:after="0" w:line="240" w:lineRule="atLeast"/>
              <w:widowControl w:val="off"/>
              <w:rPr>
                <w:b/>
                <w:bCs w:val="0"/>
              </w:rPr>
            </w:pPr>
            <w:r>
              <w:rPr>
                <w:b/>
                <w:bCs w:val="0"/>
              </w:rPr>
              <w:t xml:space="preserve">分值</w:t>
            </w:r>
            <w:r/>
          </w:p>
        </w:tc>
        <w:tc>
          <w:tcPr>
            <w:shd w:val="clear" w:color="auto" w:fill="f2f2f2"/>
            <w:tcW w:w="6977" w:type="dxa"/>
            <w:vAlign w:val="center"/>
            <w:textDirection w:val="lrTb"/>
            <w:noWrap w:val="false"/>
          </w:tcPr>
          <w:p>
            <w:pPr>
              <w:pStyle w:val="896"/>
              <w:jc w:val="center"/>
              <w:spacing w:after="0" w:line="240" w:lineRule="atLeast"/>
              <w:widowControl w:val="off"/>
              <w:rPr>
                <w:b/>
                <w:bCs w:val="0"/>
              </w:rPr>
            </w:pPr>
            <w:r>
              <w:rPr>
                <w:b/>
                <w:bCs w:val="0"/>
              </w:rPr>
              <w:t xml:space="preserve">评分标准</w:t>
            </w:r>
            <w:r/>
          </w:p>
        </w:tc>
      </w:tr>
      <w:tr>
        <w:trPr/>
        <w:tc>
          <w:tcPr>
            <w:tcW w:w="849" w:type="dxa"/>
            <w:vAlign w:val="center"/>
            <w:textDirection w:val="lrTb"/>
            <w:noWrap w:val="false"/>
          </w:tcPr>
          <w:p>
            <w:pPr>
              <w:pStyle w:val="896"/>
              <w:jc w:val="center"/>
              <w:spacing w:after="0" w:line="240" w:lineRule="atLeast"/>
              <w:widowControl w:val="off"/>
              <w:rPr>
                <w:bCs w:val="0"/>
              </w:rPr>
            </w:pPr>
            <w:r>
              <w:rPr>
                <w:rFonts w:hint="eastAsia"/>
                <w:bCs w:val="0"/>
              </w:rPr>
              <w:t xml:space="preserve">1</w:t>
            </w:r>
            <w:r>
              <w:rPr>
                <w:bCs w:val="0"/>
              </w:rPr>
            </w:r>
            <w:r/>
          </w:p>
        </w:tc>
        <w:tc>
          <w:tcPr>
            <w:tcW w:w="1196" w:type="dxa"/>
            <w:vAlign w:val="center"/>
            <w:textDirection w:val="lrTb"/>
            <w:noWrap w:val="false"/>
          </w:tcPr>
          <w:p>
            <w:pPr>
              <w:pStyle w:val="896"/>
              <w:jc w:val="center"/>
              <w:spacing w:after="0" w:line="240" w:lineRule="atLeast"/>
              <w:widowControl w:val="off"/>
              <w:rPr>
                <w:rFonts w:hint="eastAsia"/>
                <w:bCs w:val="0"/>
              </w:rPr>
            </w:pPr>
            <w:r/>
            <w:bookmarkStart w:id="163" w:name="OLE_LINK10"/>
            <w:r/>
            <w:bookmarkStart w:id="164" w:name="OLE_LINK11"/>
            <w:r>
              <w:rPr>
                <w:rFonts w:hint="eastAsia"/>
                <w:bCs w:val="0"/>
              </w:rPr>
              <w:t xml:space="preserve">项目</w:t>
            </w:r>
            <w:r>
              <w:rPr>
                <w:rFonts w:hint="eastAsia"/>
                <w:bCs w:val="0"/>
              </w:rPr>
              <w:t xml:space="preserve">负责人</w:t>
            </w:r>
            <w:bookmarkEnd w:id="163"/>
            <w:r/>
            <w:bookmarkEnd w:id="164"/>
            <w:r>
              <w:rPr>
                <w:rFonts w:hint="eastAsia"/>
                <w:bCs w:val="0"/>
              </w:rPr>
            </w:r>
            <w:r/>
          </w:p>
        </w:tc>
        <w:tc>
          <w:tcPr>
            <w:tcW w:w="850" w:type="dxa"/>
            <w:vAlign w:val="center"/>
            <w:textDirection w:val="lrTb"/>
            <w:noWrap w:val="false"/>
          </w:tcPr>
          <w:p>
            <w:pPr>
              <w:pStyle w:val="896"/>
              <w:jc w:val="center"/>
              <w:spacing w:after="0" w:line="240" w:lineRule="atLeast"/>
              <w:widowControl w:val="off"/>
              <w:rPr>
                <w:rFonts w:hint="eastAsia" w:cs="宋体"/>
                <w:bCs w:val="0"/>
              </w:rPr>
            </w:pPr>
            <w:r>
              <w:rPr>
                <w:rFonts w:cs="宋体"/>
                <w:bCs w:val="0"/>
              </w:rPr>
              <w:t xml:space="preserve">9</w:t>
            </w:r>
            <w:r>
              <w:rPr>
                <w:rFonts w:hint="eastAsia" w:cs="宋体"/>
                <w:bCs w:val="0"/>
              </w:rPr>
              <w:t xml:space="preserve">分</w:t>
            </w:r>
            <w:r>
              <w:rPr>
                <w:rFonts w:hint="eastAsia" w:cs="宋体"/>
                <w:bCs w:val="0"/>
              </w:rPr>
            </w:r>
            <w:r/>
          </w:p>
        </w:tc>
        <w:tc>
          <w:tcPr>
            <w:tcW w:w="6977" w:type="dxa"/>
            <w:vAlign w:val="center"/>
            <w:textDirection w:val="lrTb"/>
            <w:noWrap w:val="false"/>
          </w:tcPr>
          <w:p>
            <w:pPr>
              <w:pStyle w:val="896"/>
              <w:ind w:right="-101"/>
              <w:spacing w:after="0" w:line="240" w:lineRule="auto"/>
              <w:widowControl w:val="off"/>
              <w:rPr>
                <w:rFonts w:hint="eastAsia" w:cs="宋体"/>
                <w:bCs w:val="0"/>
              </w:rPr>
            </w:pPr>
            <w:r>
              <w:rPr>
                <w:rFonts w:hint="eastAsia" w:cs="宋体"/>
                <w:bCs w:val="0"/>
              </w:rPr>
              <w:t xml:space="preserve">拟为</w:t>
            </w:r>
            <w:r>
              <w:rPr>
                <w:rFonts w:hint="eastAsia" w:cs="宋体"/>
                <w:bCs w:val="0"/>
              </w:rPr>
              <w:t xml:space="preserve">本项目配备项目负责人</w:t>
            </w:r>
            <w:r>
              <w:rPr>
                <w:rFonts w:hint="eastAsia" w:cs="宋体"/>
                <w:bCs w:val="0"/>
              </w:rPr>
              <w:t xml:space="preserve">具有</w:t>
            </w:r>
            <w:r>
              <w:rPr>
                <w:rFonts w:cs="宋体"/>
                <w:bCs w:val="0"/>
              </w:rPr>
              <w:t xml:space="preserve">殡葬</w:t>
            </w:r>
            <w:r>
              <w:rPr>
                <w:rFonts w:hint="eastAsia" w:cs="宋体"/>
                <w:bCs w:val="0"/>
              </w:rPr>
              <w:t xml:space="preserve">行业</w:t>
            </w:r>
            <w:r>
              <w:t xml:space="preserve">1</w:t>
            </w:r>
            <w:r>
              <w:rPr>
                <w:rFonts w:hint="eastAsia"/>
              </w:rPr>
              <w:t xml:space="preserve">年及以</w:t>
            </w:r>
            <w:r>
              <w:rPr>
                <w:rFonts w:hint="eastAsia"/>
              </w:rPr>
              <w:t xml:space="preserve">上工作经验</w:t>
            </w:r>
            <w:r>
              <w:rPr>
                <w:rFonts w:hint="eastAsia" w:cs="宋体"/>
                <w:bCs w:val="0"/>
              </w:rPr>
              <w:t xml:space="preserve">的</w:t>
            </w:r>
            <w:r>
              <w:rPr>
                <w:rFonts w:hint="eastAsia" w:cs="宋体"/>
                <w:bCs w:val="0"/>
              </w:rPr>
              <w:t xml:space="preserve">得</w:t>
            </w:r>
            <w:r>
              <w:rPr>
                <w:rFonts w:cs="宋体"/>
                <w:bCs w:val="0"/>
              </w:rPr>
              <w:t xml:space="preserve">3</w:t>
            </w:r>
            <w:r>
              <w:rPr>
                <w:rFonts w:hint="eastAsia" w:cs="宋体"/>
                <w:bCs w:val="0"/>
              </w:rPr>
              <w:t xml:space="preserve">分</w:t>
            </w:r>
            <w:r>
              <w:rPr>
                <w:rFonts w:hint="eastAsia" w:cs="宋体"/>
                <w:bCs w:val="0"/>
              </w:rPr>
              <w:t xml:space="preserve">；</w:t>
            </w:r>
            <w:r>
              <w:rPr>
                <w:rFonts w:hint="eastAsia" w:cs="宋体"/>
                <w:bCs w:val="0"/>
              </w:rPr>
              <w:t xml:space="preserve">具有大专及以上</w:t>
            </w:r>
            <w:r>
              <w:rPr>
                <w:rFonts w:cs="宋体"/>
                <w:bCs w:val="0"/>
              </w:rPr>
              <w:t xml:space="preserve">殡葬类专业</w:t>
            </w:r>
            <w:r>
              <w:rPr>
                <w:rFonts w:hint="eastAsia" w:cs="宋体"/>
                <w:bCs w:val="0"/>
              </w:rPr>
              <w:t xml:space="preserve">学历的得</w:t>
            </w:r>
            <w:r>
              <w:rPr>
                <w:rFonts w:cs="宋体"/>
                <w:bCs w:val="0"/>
              </w:rPr>
              <w:t xml:space="preserve">3</w:t>
            </w:r>
            <w:r>
              <w:rPr>
                <w:rFonts w:hint="eastAsia" w:cs="宋体"/>
                <w:bCs w:val="0"/>
              </w:rPr>
              <w:t xml:space="preserve">分</w:t>
            </w:r>
            <w:r>
              <w:rPr>
                <w:rFonts w:hint="eastAsia" w:cs="宋体"/>
                <w:bCs w:val="0"/>
              </w:rPr>
              <w:t xml:space="preserve">；</w:t>
            </w:r>
            <w:r>
              <w:rPr>
                <w:rFonts w:hint="eastAsia" w:cs="宋体"/>
                <w:bCs w:val="0"/>
              </w:rPr>
              <w:t xml:space="preserve">具有</w:t>
            </w:r>
            <w:bookmarkStart w:id="165" w:name="OLE_LINK84"/>
            <w:r/>
            <w:bookmarkStart w:id="166" w:name="OLE_LINK87"/>
            <w:r>
              <w:rPr>
                <w:rFonts w:hint="eastAsia" w:cs="宋体"/>
                <w:bCs w:val="0"/>
              </w:rPr>
              <w:t xml:space="preserve">遗体整容师证书（五级及以上）</w:t>
            </w:r>
            <w:bookmarkEnd w:id="165"/>
            <w:r/>
            <w:bookmarkEnd w:id="166"/>
            <w:r>
              <w:rPr>
                <w:rFonts w:hint="eastAsia" w:cs="宋体"/>
                <w:bCs w:val="0"/>
              </w:rPr>
              <w:t xml:space="preserve">的3分，</w:t>
            </w:r>
            <w:r>
              <w:rPr>
                <w:rFonts w:hint="eastAsia" w:cs="宋体"/>
                <w:bCs w:val="0"/>
              </w:rPr>
              <w:t xml:space="preserve">本项最高得</w:t>
            </w:r>
            <w:r>
              <w:rPr>
                <w:rFonts w:cs="宋体"/>
                <w:bCs w:val="0"/>
              </w:rPr>
              <w:t xml:space="preserve">9</w:t>
            </w:r>
            <w:r>
              <w:rPr>
                <w:rFonts w:hint="eastAsia" w:cs="宋体"/>
                <w:bCs w:val="0"/>
              </w:rPr>
              <w:t xml:space="preserve">分</w:t>
            </w:r>
            <w:r>
              <w:rPr>
                <w:rFonts w:hint="eastAsia" w:cs="宋体"/>
                <w:bCs w:val="0"/>
              </w:rPr>
              <w:t xml:space="preserve">。</w:t>
            </w:r>
            <w:r>
              <w:rPr>
                <w:rFonts w:hint="eastAsia" w:cs="宋体"/>
                <w:b/>
              </w:rPr>
              <w:t xml:space="preserve">注</w:t>
            </w:r>
            <w:r>
              <w:rPr>
                <w:rFonts w:cs="宋体"/>
                <w:b/>
              </w:rPr>
              <w:t xml:space="preserve">：</w:t>
            </w:r>
            <w:r>
              <w:rPr>
                <w:rFonts w:hint="eastAsia" w:cs="宋体"/>
                <w:b/>
              </w:rPr>
              <w:t xml:space="preserve">投标</w:t>
            </w:r>
            <w:r>
              <w:rPr>
                <w:rFonts w:cs="宋体"/>
                <w:b/>
              </w:rPr>
              <w:t xml:space="preserve">文件中</w:t>
            </w:r>
            <w:r>
              <w:rPr>
                <w:rFonts w:hint="eastAsia" w:cs="宋体"/>
                <w:b/>
              </w:rPr>
              <w:t xml:space="preserve">须提供</w:t>
            </w:r>
            <w:bookmarkStart w:id="167" w:name="OLE_LINK85"/>
            <w:r/>
            <w:bookmarkStart w:id="168" w:name="OLE_LINK86"/>
            <w:r>
              <w:rPr>
                <w:rFonts w:hint="eastAsia" w:cs="宋体"/>
                <w:b/>
              </w:rPr>
              <w:t xml:space="preserve">投标人</w:t>
            </w:r>
            <w:bookmarkEnd w:id="167"/>
            <w:r/>
            <w:bookmarkEnd w:id="168"/>
            <w:r>
              <w:rPr>
                <w:rFonts w:hint="eastAsia" w:cs="宋体"/>
                <w:b/>
              </w:rPr>
              <w:t xml:space="preserve">（或下属单位分支机构</w:t>
            </w:r>
            <w:r>
              <w:rPr>
                <w:rFonts w:hint="eastAsia" w:cs="宋体"/>
                <w:b/>
              </w:rPr>
              <w:t xml:space="preserve">/</w:t>
            </w:r>
            <w:r>
              <w:rPr>
                <w:rFonts w:hint="eastAsia" w:cs="宋体"/>
                <w:b/>
              </w:rPr>
              <w:t xml:space="preserve">控股</w:t>
            </w:r>
            <w:r>
              <w:rPr>
                <w:rFonts w:hint="eastAsia" w:cs="宋体"/>
                <w:b/>
              </w:rPr>
              <w:t xml:space="preserve">）</w:t>
            </w:r>
            <w:r>
              <w:rPr>
                <w:rFonts w:cs="宋体"/>
                <w:b/>
              </w:rPr>
              <w:t xml:space="preserve">为</w:t>
            </w:r>
            <w:r>
              <w:rPr>
                <w:rFonts w:cs="宋体"/>
                <w:b/>
              </w:rPr>
              <w:t xml:space="preserve">其</w:t>
            </w:r>
            <w:r>
              <w:rPr>
                <w:rFonts w:hint="eastAsia" w:cs="宋体"/>
                <w:b/>
              </w:rPr>
              <w:t xml:space="preserve">缴</w:t>
            </w:r>
            <w:r>
              <w:rPr>
                <w:rFonts w:hint="eastAsia" w:cs="宋体"/>
                <w:b/>
              </w:rPr>
              <w:t xml:space="preserve">纳</w:t>
            </w:r>
            <w:r>
              <w:rPr>
                <w:rFonts w:cs="宋体"/>
                <w:b/>
              </w:rPr>
              <w:t xml:space="preserve">的</w:t>
            </w:r>
            <w:r>
              <w:rPr>
                <w:rFonts w:hint="eastAsia" w:cs="宋体"/>
                <w:b/>
              </w:rPr>
              <w:t xml:space="preserve">近三个月中任意一个月的</w:t>
            </w:r>
            <w:r>
              <w:rPr>
                <w:rFonts w:cs="宋体"/>
                <w:b/>
              </w:rPr>
              <w:t xml:space="preserve">社保证明</w:t>
            </w:r>
            <w:r>
              <w:rPr>
                <w:rFonts w:hint="eastAsia" w:cs="宋体"/>
                <w:b/>
              </w:rPr>
              <w:t xml:space="preserve">和劳动合同</w:t>
            </w:r>
            <w:r>
              <w:rPr>
                <w:rFonts w:cs="宋体"/>
                <w:b/>
              </w:rPr>
              <w:t xml:space="preserve">扫描件</w:t>
            </w:r>
            <w:r>
              <w:rPr>
                <w:rFonts w:hint="eastAsia" w:cs="宋体"/>
                <w:b/>
              </w:rPr>
              <w:t xml:space="preserve">、相关</w:t>
            </w:r>
            <w:r>
              <w:rPr>
                <w:rFonts w:hint="eastAsia" w:cs="宋体"/>
                <w:b/>
              </w:rPr>
              <w:t xml:space="preserve">证书及</w:t>
            </w:r>
            <w:r>
              <w:rPr>
                <w:rFonts w:hint="eastAsia" w:cs="宋体"/>
                <w:b/>
              </w:rPr>
              <w:t xml:space="preserve">学历证明，</w:t>
            </w:r>
            <w:r>
              <w:rPr>
                <w:b/>
                <w:bCs w:val="0"/>
                <w:color w:val="000000"/>
              </w:rPr>
              <w:t xml:space="preserve">工作</w:t>
            </w:r>
            <w:r>
              <w:rPr>
                <w:rFonts w:hint="eastAsia"/>
                <w:b/>
                <w:bCs w:val="0"/>
                <w:color w:val="000000"/>
              </w:rPr>
              <w:t xml:space="preserve">经验</w:t>
            </w:r>
            <w:r>
              <w:rPr>
                <w:b/>
                <w:bCs w:val="0"/>
                <w:color w:val="000000"/>
              </w:rPr>
              <w:t xml:space="preserve">证明材料（</w:t>
            </w:r>
            <w:r>
              <w:rPr>
                <w:rFonts w:hint="eastAsia"/>
                <w:b/>
                <w:bCs w:val="0"/>
                <w:color w:val="000000"/>
              </w:rPr>
              <w:t xml:space="preserve">包括：个人履历及不限</w:t>
            </w:r>
            <w:r>
              <w:rPr>
                <w:b/>
                <w:bCs w:val="0"/>
                <w:color w:val="000000"/>
              </w:rPr>
              <w:t xml:space="preserve">工作</w:t>
            </w:r>
            <w:r>
              <w:rPr>
                <w:b/>
                <w:bCs w:val="0"/>
                <w:color w:val="000000"/>
              </w:rPr>
              <w:t xml:space="preserve">单</w:t>
            </w:r>
            <w:r>
              <w:rPr>
                <w:b/>
                <w:bCs w:val="0"/>
                <w:color w:val="000000"/>
              </w:rPr>
              <w:t xml:space="preserve">位的个人社保</w:t>
            </w:r>
            <w:r>
              <w:rPr>
                <w:rFonts w:hint="eastAsia"/>
                <w:b/>
                <w:bCs w:val="0"/>
                <w:color w:val="000000"/>
              </w:rPr>
              <w:t xml:space="preserve">证明</w:t>
            </w:r>
            <w:r>
              <w:rPr>
                <w:b/>
                <w:bCs w:val="0"/>
                <w:color w:val="000000"/>
              </w:rPr>
              <w:t xml:space="preserve">）</w:t>
            </w:r>
            <w:r>
              <w:rPr>
                <w:rFonts w:hint="eastAsia"/>
                <w:b/>
                <w:bCs w:val="0"/>
                <w:color w:val="000000"/>
              </w:rPr>
              <w:t xml:space="preserve">，</w:t>
            </w:r>
            <w:r>
              <w:rPr>
                <w:rFonts w:hint="eastAsia" w:cs="宋体"/>
                <w:b/>
              </w:rPr>
              <w:t xml:space="preserve">如未提供或提供不全或提供的证明材料无法佐证的，则不计入本项评分。</w:t>
            </w:r>
            <w:r>
              <w:rPr>
                <w:rFonts w:hint="eastAsia" w:cs="宋体"/>
                <w:bCs w:val="0"/>
              </w:rPr>
            </w:r>
            <w:r/>
          </w:p>
        </w:tc>
      </w:tr>
      <w:tr>
        <w:trPr/>
        <w:tc>
          <w:tcPr>
            <w:tcW w:w="849" w:type="dxa"/>
            <w:vAlign w:val="center"/>
            <w:textDirection w:val="lrTb"/>
            <w:noWrap w:val="false"/>
          </w:tcPr>
          <w:p>
            <w:pPr>
              <w:pStyle w:val="896"/>
              <w:jc w:val="center"/>
              <w:spacing w:after="0" w:line="240" w:lineRule="atLeast"/>
              <w:widowControl w:val="off"/>
              <w:rPr>
                <w:bCs w:val="0"/>
              </w:rPr>
            </w:pPr>
            <w:r/>
            <w:bookmarkStart w:id="169" w:name="OLE_LINK127"/>
            <w:r/>
            <w:bookmarkStart w:id="170" w:name="OLE_LINK128"/>
            <w:r/>
            <w:bookmarkStart w:id="171" w:name="_Hlk225149120"/>
            <w:r>
              <w:rPr>
                <w:bCs w:val="0"/>
              </w:rPr>
              <w:t xml:space="preserve">2</w:t>
            </w:r>
            <w:r>
              <w:rPr>
                <w:bCs w:val="0"/>
              </w:rPr>
            </w:r>
            <w:r/>
          </w:p>
        </w:tc>
        <w:tc>
          <w:tcPr>
            <w:tcW w:w="1196" w:type="dxa"/>
            <w:vAlign w:val="center"/>
            <w:textDirection w:val="lrTb"/>
            <w:noWrap w:val="false"/>
          </w:tcPr>
          <w:p>
            <w:pPr>
              <w:pStyle w:val="896"/>
              <w:jc w:val="center"/>
              <w:spacing w:after="0" w:line="240" w:lineRule="atLeast"/>
              <w:widowControl w:val="off"/>
              <w:rPr>
                <w:rFonts w:hint="eastAsia"/>
                <w:bCs w:val="0"/>
              </w:rPr>
            </w:pPr>
            <w:r/>
            <w:bookmarkStart w:id="172" w:name="OLE_LINK8"/>
            <w:r/>
            <w:bookmarkStart w:id="173" w:name="OLE_LINK9"/>
            <w:r>
              <w:rPr>
                <w:rFonts w:hint="eastAsia"/>
                <w:bCs w:val="0"/>
              </w:rPr>
              <w:t xml:space="preserve">项目</w:t>
            </w:r>
            <w:bookmarkEnd w:id="172"/>
            <w:r/>
            <w:bookmarkEnd w:id="173"/>
            <w:r>
              <w:rPr>
                <w:rFonts w:hint="eastAsia"/>
                <w:bCs w:val="0"/>
              </w:rPr>
              <w:t xml:space="preserve">组人员情况</w:t>
            </w:r>
            <w:r/>
          </w:p>
        </w:tc>
        <w:tc>
          <w:tcPr>
            <w:tcW w:w="850" w:type="dxa"/>
            <w:vAlign w:val="center"/>
            <w:textDirection w:val="lrTb"/>
            <w:noWrap w:val="false"/>
          </w:tcPr>
          <w:p>
            <w:pPr>
              <w:pStyle w:val="896"/>
              <w:jc w:val="center"/>
              <w:spacing w:after="0" w:line="240" w:lineRule="atLeast"/>
              <w:widowControl w:val="off"/>
              <w:rPr>
                <w:rFonts w:hint="eastAsia"/>
                <w:bCs w:val="0"/>
              </w:rPr>
            </w:pPr>
            <w:r>
              <w:rPr>
                <w:bCs w:val="0"/>
              </w:rPr>
              <w:t xml:space="preserve">2</w:t>
            </w:r>
            <w:r>
              <w:rPr>
                <w:bCs w:val="0"/>
              </w:rPr>
              <w:t xml:space="preserve">1</w:t>
            </w:r>
            <w:r>
              <w:rPr>
                <w:rFonts w:hint="eastAsia"/>
                <w:bCs w:val="0"/>
              </w:rPr>
              <w:t xml:space="preserve">分</w:t>
            </w:r>
            <w:r>
              <w:rPr>
                <w:rFonts w:hint="eastAsia"/>
                <w:bCs w:val="0"/>
              </w:rPr>
            </w:r>
            <w:r/>
          </w:p>
        </w:tc>
        <w:tc>
          <w:tcPr>
            <w:tcW w:w="6977" w:type="dxa"/>
            <w:vAlign w:val="center"/>
            <w:textDirection w:val="lrTb"/>
            <w:noWrap w:val="false"/>
          </w:tcPr>
          <w:p>
            <w:pPr>
              <w:pStyle w:val="896"/>
              <w:ind w:right="-101"/>
              <w:spacing w:after="0" w:line="240" w:lineRule="auto"/>
              <w:widowControl w:val="off"/>
              <w:rPr>
                <w:rFonts w:cs="宋体"/>
                <w:b/>
              </w:rPr>
            </w:pPr>
            <w:r/>
            <w:bookmarkStart w:id="174" w:name="OLE_LINK129"/>
            <w:r/>
            <w:bookmarkStart w:id="175" w:name="OLE_LINK130"/>
            <w:r>
              <w:rPr>
                <w:rFonts w:hint="eastAsia" w:cs="宋体"/>
                <w:bCs w:val="0"/>
              </w:rPr>
              <w:t xml:space="preserve">（1）</w:t>
            </w:r>
            <w:r>
              <w:rPr>
                <w:rFonts w:hint="eastAsia" w:cs="宋体"/>
                <w:bCs w:val="0"/>
              </w:rPr>
              <w:t xml:space="preserve">项目组成员：</w:t>
            </w:r>
            <w:r>
              <w:rPr>
                <w:rFonts w:hint="eastAsia" w:cs="宋体"/>
                <w:bCs w:val="0"/>
              </w:rPr>
              <w:t xml:space="preserve">在</w:t>
            </w:r>
            <w:r>
              <w:rPr>
                <w:rFonts w:hint="eastAsia" w:cs="宋体"/>
                <w:bCs w:val="0"/>
              </w:rPr>
              <w:t xml:space="preserve">满足</w:t>
            </w:r>
            <w:r>
              <w:rPr>
                <w:rFonts w:hint="eastAsia" w:cs="宋体"/>
                <w:bCs w:val="0"/>
              </w:rPr>
              <w:t xml:space="preserve">采购</w:t>
            </w:r>
            <w:r>
              <w:rPr>
                <w:rFonts w:hint="eastAsia" w:cs="宋体"/>
                <w:bCs w:val="0"/>
              </w:rPr>
              <w:t xml:space="preserve">文件要求</w:t>
            </w:r>
            <w:r>
              <w:rPr>
                <w:rFonts w:ascii="Segoe UI" w:hAnsi="Segoe UI" w:cs="Segoe UI"/>
                <w:shd w:val="clear" w:color="auto" w:fill="ffffff"/>
              </w:rPr>
              <w:t xml:space="preserve">派驻工作人员（除项目负责人外）为</w:t>
            </w:r>
            <w:r>
              <w:rPr>
                <w:rFonts w:cs="Segoe UI"/>
                <w:shd w:val="clear" w:color="auto" w:fill="ffffff"/>
              </w:rPr>
              <w:t xml:space="preserve">不少于</w:t>
            </w:r>
            <w:r>
              <w:rPr>
                <w:rFonts w:cs="Segoe UI"/>
                <w:shd w:val="clear" w:color="auto" w:fill="ffffff"/>
              </w:rPr>
              <w:t xml:space="preserve">19</w:t>
            </w:r>
            <w:r>
              <w:rPr>
                <w:rFonts w:cs="Segoe UI"/>
                <w:shd w:val="clear" w:color="auto" w:fill="ffffff"/>
              </w:rPr>
              <w:t xml:space="preserve">人</w:t>
            </w:r>
            <w:r>
              <w:rPr>
                <w:rFonts w:hint="eastAsia" w:cs="宋体"/>
                <w:bCs w:val="0"/>
              </w:rPr>
              <w:t xml:space="preserve">的</w:t>
            </w:r>
            <w:r>
              <w:rPr>
                <w:rFonts w:hint="eastAsia" w:cs="宋体"/>
                <w:bCs w:val="0"/>
              </w:rPr>
              <w:t xml:space="preserve">得2分。</w:t>
            </w:r>
            <w:r>
              <w:rPr>
                <w:rFonts w:hint="eastAsia" w:cs="宋体"/>
                <w:bCs w:val="0"/>
              </w:rPr>
              <w:t xml:space="preserve">（2）</w:t>
            </w:r>
            <w:r>
              <w:rPr>
                <w:rFonts w:hint="eastAsia" w:cs="宋体"/>
                <w:bCs w:val="0"/>
              </w:rPr>
              <w:t xml:space="preserve">项目组成员</w:t>
            </w:r>
            <w:r>
              <w:rPr>
                <w:rFonts w:hint="eastAsia" w:cs="宋体"/>
                <w:bCs w:val="0"/>
              </w:rPr>
              <w:t xml:space="preserve">(除项目负责人外)</w:t>
            </w:r>
            <w:r>
              <w:rPr>
                <w:rFonts w:hint="eastAsia" w:cs="宋体"/>
                <w:bCs w:val="0"/>
              </w:rPr>
              <w:t xml:space="preserve">：</w:t>
            </w:r>
            <w:r>
              <w:rPr>
                <w:rFonts w:hint="eastAsia" w:cs="宋体"/>
                <w:bCs w:val="0"/>
              </w:rPr>
              <w:t xml:space="preserve">其中</w:t>
            </w:r>
            <w:r>
              <w:rPr>
                <w:rFonts w:hint="eastAsia" w:cs="宋体"/>
                <w:bCs w:val="0"/>
              </w:rPr>
              <w:t xml:space="preserve">满足采购文件1</w:t>
            </w:r>
            <w:r>
              <w:rPr>
                <w:rFonts w:cs="宋体"/>
                <w:bCs w:val="0"/>
              </w:rPr>
              <w:t xml:space="preserve">9</w:t>
            </w:r>
            <w:r>
              <w:rPr>
                <w:rFonts w:hint="eastAsia" w:cs="宋体"/>
                <w:bCs w:val="0"/>
              </w:rPr>
              <w:t xml:space="preserve">人</w:t>
            </w:r>
            <w:r>
              <w:rPr>
                <w:rFonts w:hint="eastAsia" w:cs="宋体"/>
                <w:bCs w:val="0"/>
              </w:rPr>
              <w:t xml:space="preserve">均</w:t>
            </w:r>
            <w:r>
              <w:rPr>
                <w:rFonts w:hint="eastAsia" w:cs="宋体"/>
                <w:bCs w:val="0"/>
              </w:rPr>
              <w:t xml:space="preserve">具有</w:t>
            </w:r>
            <w:r>
              <w:rPr>
                <w:rFonts w:cs="宋体"/>
                <w:bCs w:val="0"/>
              </w:rPr>
              <w:t xml:space="preserve">殡葬</w:t>
            </w:r>
            <w:r>
              <w:rPr>
                <w:rFonts w:hint="eastAsia" w:cs="宋体"/>
                <w:bCs w:val="0"/>
              </w:rPr>
              <w:t xml:space="preserve">行业</w:t>
            </w:r>
            <w:r>
              <w:rPr>
                <w:rFonts w:hint="eastAsia"/>
              </w:rPr>
              <w:t xml:space="preserve">1年及以上工作经验的得</w:t>
            </w:r>
            <w:r>
              <w:t xml:space="preserve">3</w:t>
            </w:r>
            <w:r>
              <w:rPr>
                <w:rFonts w:hint="eastAsia"/>
              </w:rPr>
              <w:t xml:space="preserve">分</w:t>
            </w:r>
            <w:r>
              <w:rPr>
                <w:rFonts w:hint="eastAsia" w:cs="宋体"/>
                <w:bCs w:val="0"/>
              </w:rPr>
              <w:t xml:space="preserve">。</w:t>
            </w:r>
            <w:r>
              <w:rPr>
                <w:rFonts w:hint="eastAsia"/>
              </w:rPr>
              <w:t xml:space="preserve">（3）</w:t>
            </w:r>
            <w:r>
              <w:rPr>
                <w:rFonts w:hint="eastAsia" w:ascii="Times New Roman" w:hAnsi="Times New Roman" w:cs="宋体"/>
                <w:color w:val="000000"/>
              </w:rPr>
              <w:t xml:space="preserve">引导服务人员</w:t>
            </w:r>
            <w:r>
              <w:rPr>
                <w:rFonts w:hint="eastAsia" w:ascii="Times New Roman" w:hAnsi="Times New Roman" w:cs="宋体"/>
                <w:color w:val="000000"/>
              </w:rPr>
              <w:t xml:space="preserve">中1人</w:t>
            </w:r>
            <w:r>
              <w:rPr>
                <w:rFonts w:hint="eastAsia" w:ascii="Times New Roman" w:hAnsi="Times New Roman" w:cs="宋体"/>
                <w:color w:val="000000"/>
              </w:rPr>
              <w:t xml:space="preserve">具</w:t>
            </w:r>
            <w:r>
              <w:rPr>
                <w:rFonts w:hint="eastAsia" w:cs="宋体"/>
                <w:bCs w:val="0"/>
              </w:rPr>
              <w:t xml:space="preserve">有殡</w:t>
            </w:r>
            <w:r>
              <w:rPr>
                <w:rFonts w:hint="eastAsia" w:cs="宋体"/>
                <w:bCs w:val="0"/>
              </w:rPr>
              <w:t xml:space="preserve">仪服务员证书（五级及以上）的得3分</w:t>
            </w:r>
            <w:r>
              <w:rPr>
                <w:rFonts w:hint="eastAsia" w:cs="宋体"/>
                <w:bCs w:val="0"/>
              </w:rPr>
              <w:t xml:space="preserve">。</w:t>
            </w:r>
            <w:r>
              <w:rPr>
                <w:rFonts w:hint="eastAsia" w:cs="宋体"/>
              </w:rPr>
              <w:t xml:space="preserve">（</w:t>
            </w:r>
            <w:r>
              <w:rPr>
                <w:rFonts w:cs="宋体"/>
              </w:rPr>
              <w:t xml:space="preserve">4</w:t>
            </w:r>
            <w:r>
              <w:rPr>
                <w:rFonts w:hint="eastAsia" w:cs="宋体"/>
              </w:rPr>
              <w:t xml:space="preserve">）</w:t>
            </w:r>
            <w:r>
              <w:rPr>
                <w:rFonts w:hint="eastAsia" w:ascii="Times New Roman" w:hAnsi="Times New Roman" w:cs="宋体"/>
                <w:color w:val="000000"/>
              </w:rPr>
              <w:t xml:space="preserve">司仪主持人</w:t>
            </w:r>
            <w:r>
              <w:rPr>
                <w:rFonts w:hint="eastAsia" w:ascii="Times New Roman" w:hAnsi="Times New Roman" w:cs="宋体"/>
                <w:color w:val="000000"/>
              </w:rPr>
              <w:t xml:space="preserve">员</w:t>
            </w:r>
            <w:r>
              <w:rPr>
                <w:rFonts w:hint="eastAsia" w:ascii="Times New Roman" w:hAnsi="Times New Roman" w:cs="宋体"/>
                <w:color w:val="000000"/>
              </w:rPr>
              <w:t xml:space="preserve">中</w:t>
            </w:r>
            <w:r>
              <w:rPr>
                <w:rFonts w:hint="eastAsia" w:ascii="Times New Roman" w:hAnsi="Times New Roman" w:cs="宋体"/>
                <w:color w:val="000000"/>
              </w:rPr>
              <w:t xml:space="preserve">1人</w:t>
            </w:r>
            <w:r>
              <w:rPr>
                <w:rFonts w:hint="eastAsia"/>
              </w:rPr>
              <w:t xml:space="preserve">具有</w:t>
            </w:r>
            <w:r>
              <w:rPr>
                <w:rFonts w:ascii="Segoe UI" w:hAnsi="Segoe UI" w:cs="Segoe UI"/>
                <w:shd w:val="clear" w:color="auto" w:fill="ffffff"/>
              </w:rPr>
              <w:t xml:space="preserve">普通话水平测试二级甲等及以上</w:t>
            </w:r>
            <w:r>
              <w:rPr>
                <w:rFonts w:cs="宋体"/>
                <w:bCs w:val="0"/>
              </w:rPr>
              <w:t xml:space="preserve">证书</w:t>
            </w:r>
            <w:r>
              <w:rPr>
                <w:rFonts w:hint="eastAsia" w:cs="宋体"/>
                <w:bCs w:val="0"/>
              </w:rPr>
              <w:t xml:space="preserve">的</w:t>
            </w:r>
            <w:r>
              <w:rPr>
                <w:rFonts w:hint="eastAsia" w:cs="宋体"/>
                <w:bCs w:val="0"/>
              </w:rPr>
              <w:t xml:space="preserve">得</w:t>
            </w:r>
            <w:r>
              <w:rPr>
                <w:rFonts w:cs="宋体"/>
                <w:bCs w:val="0"/>
              </w:rPr>
              <w:t xml:space="preserve">3</w:t>
            </w:r>
            <w:r>
              <w:rPr>
                <w:rFonts w:hint="eastAsia" w:cs="宋体"/>
                <w:bCs w:val="0"/>
              </w:rPr>
              <w:t xml:space="preserve">分</w:t>
            </w:r>
            <w:r>
              <w:rPr>
                <w:rFonts w:hint="eastAsia" w:cs="宋体"/>
                <w:bCs w:val="0"/>
              </w:rPr>
              <w:t xml:space="preserve">。</w:t>
            </w:r>
            <w:r>
              <w:rPr>
                <w:rFonts w:hint="eastAsia"/>
              </w:rPr>
              <w:t xml:space="preserve">（</w:t>
            </w:r>
            <w:r>
              <w:t xml:space="preserve">5</w:t>
            </w:r>
            <w:r>
              <w:rPr>
                <w:rFonts w:hint="eastAsia"/>
              </w:rPr>
              <w:t xml:space="preserve">）项目组成员</w:t>
            </w:r>
            <w:r>
              <w:rPr>
                <w:rFonts w:hint="eastAsia" w:cs="宋体"/>
                <w:bCs w:val="0"/>
              </w:rPr>
              <w:t xml:space="preserve">(除项目</w:t>
            </w:r>
            <w:r>
              <w:rPr>
                <w:rFonts w:hint="eastAsia" w:cs="宋体"/>
                <w:bCs w:val="0"/>
              </w:rPr>
              <w:t xml:space="preserve">负责人外)</w:t>
            </w:r>
            <w:r>
              <w:rPr>
                <w:rFonts w:hint="eastAsia" w:cs="宋体"/>
                <w:bCs w:val="0"/>
              </w:rPr>
              <w:t xml:space="preserve">：</w:t>
            </w:r>
            <w:r>
              <w:rPr>
                <w:rFonts w:hint="eastAsia" w:cs="宋体"/>
                <w:bCs w:val="0"/>
              </w:rPr>
              <w:t xml:space="preserve">其中</w:t>
            </w:r>
            <w:bookmarkStart w:id="176" w:name="OLE_LINK117"/>
            <w:r/>
            <w:bookmarkStart w:id="177" w:name="OLE_LINK118"/>
            <w:r>
              <w:rPr>
                <w:rFonts w:hint="eastAsia" w:cs="宋体"/>
                <w:bCs w:val="0"/>
              </w:rPr>
              <w:t xml:space="preserve">具有大专及以上</w:t>
            </w:r>
            <w:r>
              <w:rPr>
                <w:rFonts w:cs="宋体"/>
                <w:bCs w:val="0"/>
              </w:rPr>
              <w:t xml:space="preserve">殡葬类专业</w:t>
            </w:r>
            <w:r>
              <w:rPr>
                <w:rFonts w:hint="eastAsia" w:cs="宋体"/>
                <w:bCs w:val="0"/>
              </w:rPr>
              <w:t xml:space="preserve">学历</w:t>
            </w:r>
            <w:bookmarkEnd w:id="176"/>
            <w:r/>
            <w:bookmarkEnd w:id="177"/>
            <w:r>
              <w:rPr>
                <w:rFonts w:hint="eastAsia" w:cs="宋体"/>
                <w:bCs w:val="0"/>
              </w:rPr>
              <w:t xml:space="preserve">的</w:t>
            </w:r>
            <w:r>
              <w:rPr>
                <w:rFonts w:hint="eastAsia" w:cs="宋体"/>
                <w:bCs w:val="0"/>
              </w:rPr>
              <w:t xml:space="preserve">。每提供一个的得1分，本小项最高得</w:t>
            </w:r>
            <w:r>
              <w:rPr>
                <w:rFonts w:cs="宋体"/>
                <w:bCs w:val="0"/>
              </w:rPr>
              <w:t xml:space="preserve">10</w:t>
            </w:r>
            <w:r>
              <w:rPr>
                <w:rFonts w:hint="eastAsia" w:cs="宋体"/>
                <w:bCs w:val="0"/>
              </w:rPr>
              <w:t xml:space="preserve">分。</w:t>
            </w:r>
            <w:r>
              <w:rPr>
                <w:rFonts w:cs="宋体"/>
                <w:b/>
              </w:rPr>
            </w:r>
            <w:r/>
          </w:p>
          <w:p>
            <w:pPr>
              <w:pStyle w:val="896"/>
              <w:ind w:right="-101"/>
              <w:spacing w:after="0" w:line="240" w:lineRule="auto"/>
              <w:widowControl w:val="off"/>
              <w:rPr>
                <w:rFonts w:hint="eastAsia" w:cs="宋体"/>
                <w:bCs w:val="0"/>
              </w:rPr>
            </w:pPr>
            <w:r>
              <w:rPr>
                <w:rFonts w:hint="eastAsia"/>
                <w:b/>
                <w:bCs w:val="0"/>
              </w:rPr>
              <w:t xml:space="preserve">注</w:t>
            </w:r>
            <w:r>
              <w:rPr>
                <w:b/>
                <w:bCs w:val="0"/>
              </w:rPr>
              <w:t xml:space="preserve">：</w:t>
            </w:r>
            <w:r>
              <w:rPr>
                <w:rFonts w:hint="eastAsia"/>
                <w:b/>
                <w:bCs w:val="0"/>
              </w:rPr>
              <w:t xml:space="preserve">投标</w:t>
            </w:r>
            <w:r>
              <w:rPr>
                <w:b/>
                <w:bCs w:val="0"/>
              </w:rPr>
              <w:t xml:space="preserve">文件中</w:t>
            </w:r>
            <w:r>
              <w:rPr>
                <w:rFonts w:hint="eastAsia"/>
                <w:b/>
                <w:bCs w:val="0"/>
              </w:rPr>
              <w:t xml:space="preserve">须提供投标人</w:t>
            </w:r>
            <w:r>
              <w:rPr>
                <w:rFonts w:hint="eastAsia" w:cs="宋体"/>
                <w:b/>
              </w:rPr>
              <w:t xml:space="preserve">（或</w:t>
            </w:r>
            <w:r>
              <w:rPr>
                <w:rFonts w:hint="eastAsia" w:cs="宋体"/>
                <w:b/>
              </w:rPr>
              <w:t xml:space="preserve">投标人</w:t>
            </w:r>
            <w:r>
              <w:rPr>
                <w:rFonts w:hint="eastAsia" w:cs="宋体"/>
                <w:b/>
              </w:rPr>
              <w:t xml:space="preserve">下属单位分支机构</w:t>
            </w:r>
            <w:r>
              <w:rPr>
                <w:rFonts w:hint="eastAsia" w:cs="宋体"/>
                <w:b/>
              </w:rPr>
              <w:t xml:space="preserve">/控股</w:t>
            </w:r>
            <w:r>
              <w:rPr>
                <w:rFonts w:hint="eastAsia" w:cs="宋体"/>
                <w:b/>
              </w:rPr>
              <w:t xml:space="preserve">）</w:t>
            </w:r>
            <w:r>
              <w:rPr>
                <w:b/>
                <w:bCs w:val="0"/>
              </w:rPr>
              <w:t xml:space="preserve">为其</w:t>
            </w:r>
            <w:r>
              <w:rPr>
                <w:rFonts w:hint="eastAsia"/>
                <w:b/>
                <w:bCs w:val="0"/>
              </w:rPr>
              <w:t xml:space="preserve">缴纳</w:t>
            </w:r>
            <w:r>
              <w:rPr>
                <w:b/>
                <w:bCs w:val="0"/>
              </w:rPr>
              <w:t xml:space="preserve">的</w:t>
            </w:r>
            <w:r>
              <w:rPr>
                <w:rFonts w:hint="eastAsia"/>
                <w:b/>
                <w:bCs w:val="0"/>
              </w:rPr>
              <w:t xml:space="preserve">近三个月中任意一个月的</w:t>
            </w:r>
            <w:r>
              <w:rPr>
                <w:b/>
                <w:bCs w:val="0"/>
              </w:rPr>
              <w:t xml:space="preserve">社保证明</w:t>
            </w:r>
            <w:r>
              <w:rPr>
                <w:rFonts w:hint="eastAsia"/>
                <w:b/>
                <w:bCs w:val="0"/>
              </w:rPr>
              <w:t xml:space="preserve">和劳动合同</w:t>
            </w:r>
            <w:r>
              <w:rPr>
                <w:b/>
                <w:bCs w:val="0"/>
              </w:rPr>
              <w:t xml:space="preserve">扫描件</w:t>
            </w:r>
            <w:r>
              <w:rPr>
                <w:rFonts w:hint="eastAsia"/>
                <w:b/>
                <w:bCs w:val="0"/>
              </w:rPr>
              <w:t xml:space="preserve">、参与过其他项目</w:t>
            </w:r>
            <w:r>
              <w:rPr>
                <w:b/>
                <w:bCs w:val="0"/>
              </w:rPr>
              <w:t xml:space="preserve">工作</w:t>
            </w:r>
            <w:r>
              <w:rPr>
                <w:rFonts w:hint="eastAsia"/>
                <w:b/>
                <w:bCs w:val="0"/>
              </w:rPr>
              <w:t xml:space="preserve">经</w:t>
            </w:r>
            <w:r>
              <w:rPr>
                <w:rFonts w:hint="eastAsia"/>
                <w:b/>
                <w:bCs w:val="0"/>
              </w:rPr>
              <w:t xml:space="preserve">验</w:t>
            </w:r>
            <w:r>
              <w:rPr>
                <w:b/>
                <w:bCs w:val="0"/>
              </w:rPr>
              <w:t xml:space="preserve">证明材料（</w:t>
            </w:r>
            <w:r>
              <w:rPr>
                <w:rFonts w:hint="eastAsia"/>
                <w:b/>
                <w:bCs w:val="0"/>
              </w:rPr>
              <w:t xml:space="preserve">包括：个人履历及不限</w:t>
            </w:r>
            <w:r>
              <w:rPr>
                <w:b/>
                <w:bCs w:val="0"/>
              </w:rPr>
              <w:t xml:space="preserve">工作单位的个人社保</w:t>
            </w:r>
            <w:r>
              <w:rPr>
                <w:rFonts w:hint="eastAsia"/>
                <w:b/>
                <w:bCs w:val="0"/>
              </w:rPr>
              <w:t xml:space="preserve">证明</w:t>
            </w:r>
            <w:r>
              <w:rPr>
                <w:b/>
                <w:bCs w:val="0"/>
              </w:rPr>
              <w:t xml:space="preserve">）</w:t>
            </w:r>
            <w:r>
              <w:rPr>
                <w:rFonts w:hint="eastAsia"/>
                <w:b/>
                <w:bCs w:val="0"/>
              </w:rPr>
              <w:t xml:space="preserve">、相关学历证书</w:t>
            </w:r>
            <w:r>
              <w:rPr>
                <w:b/>
                <w:bCs w:val="0"/>
              </w:rPr>
              <w:t xml:space="preserve">，</w:t>
            </w:r>
            <w:r>
              <w:rPr>
                <w:rFonts w:hint="eastAsia"/>
                <w:b/>
              </w:rPr>
              <w:t xml:space="preserve">如未提供</w:t>
            </w:r>
            <w:r>
              <w:rPr>
                <w:rFonts w:hint="eastAsia"/>
                <w:b/>
                <w:color w:val="000000"/>
              </w:rPr>
              <w:t xml:space="preserve">或提供不全或提供的证明材料无法佐证的，则不计入本项评分</w:t>
            </w:r>
            <w:r>
              <w:rPr>
                <w:b/>
                <w:bCs w:val="0"/>
                <w:color w:val="000000"/>
              </w:rPr>
              <w:t xml:space="preserve">。</w:t>
            </w:r>
            <w:bookmarkEnd w:id="174"/>
            <w:r/>
            <w:bookmarkEnd w:id="175"/>
            <w:r>
              <w:rPr>
                <w:rFonts w:hint="eastAsia" w:cs="宋体"/>
                <w:bCs w:val="0"/>
              </w:rPr>
            </w:r>
            <w:r/>
          </w:p>
        </w:tc>
      </w:tr>
    </w:tbl>
    <w:p>
      <w:pPr>
        <w:pStyle w:val="896"/>
        <w:ind w:firstLine="240"/>
        <w:spacing w:after="0" w:line="440" w:lineRule="exact"/>
        <w:widowControl w:val="off"/>
        <w:rPr>
          <w:b/>
          <w:bCs w:val="0"/>
          <w:color w:val="000000"/>
        </w:rPr>
      </w:pPr>
      <w:r/>
      <w:bookmarkEnd w:id="169"/>
      <w:r/>
      <w:bookmarkEnd w:id="170"/>
      <w:r/>
      <w:bookmarkEnd w:id="171"/>
      <w:r>
        <w:rPr>
          <w:rFonts w:hint="eastAsia"/>
          <w:b/>
          <w:bCs w:val="0"/>
          <w:color w:val="000000"/>
        </w:rPr>
        <w:t xml:space="preserve">4、综合实力</w:t>
      </w:r>
      <w:r>
        <w:rPr>
          <w:b/>
          <w:bCs w:val="0"/>
          <w:color w:val="000000"/>
        </w:rPr>
        <w:t xml:space="preserve">1</w:t>
      </w:r>
      <w:r>
        <w:rPr>
          <w:b/>
          <w:bCs w:val="0"/>
          <w:color w:val="000000"/>
        </w:rPr>
        <w:t xml:space="preserve">0</w:t>
      </w:r>
      <w:r>
        <w:rPr>
          <w:rFonts w:hint="eastAsia"/>
          <w:b/>
          <w:bCs w:val="0"/>
          <w:color w:val="000000"/>
        </w:rPr>
        <w:t xml:space="preserve">分</w:t>
      </w:r>
      <w:r>
        <w:rPr>
          <w:b/>
          <w:bCs w:val="0"/>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47"/>
        <w:gridCol w:w="850"/>
        <w:gridCol w:w="6993"/>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6"/>
              <w:jc w:val="center"/>
              <w:spacing w:after="0" w:line="240" w:lineRule="atLeast"/>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after="0" w:line="240" w:lineRule="atLeast"/>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6"/>
              <w:jc w:val="center"/>
              <w:spacing w:after="0" w:line="240" w:lineRule="atLeast"/>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pStyle w:val="896"/>
              <w:jc w:val="center"/>
              <w:spacing w:after="0" w:line="240" w:lineRule="atLeast"/>
              <w:widowControl w:val="off"/>
              <w:rPr>
                <w:b/>
                <w:bCs w:val="0"/>
              </w:rPr>
            </w:pPr>
            <w:r>
              <w:rPr>
                <w:rFonts w:hint="eastAsia"/>
                <w:b/>
                <w:bCs w:val="0"/>
              </w:rPr>
              <w:t xml:space="preserve">评分标准</w:t>
            </w:r>
            <w:r>
              <w:rPr>
                <w:b/>
                <w:bCs w:val="0"/>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6"/>
              <w:ind w:firstLine="240"/>
              <w:spacing w:after="0" w:line="240" w:lineRule="atLeast"/>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after="0"/>
              <w:widowControl w:val="off"/>
              <w:rPr>
                <w:bCs w:val="0"/>
              </w:rPr>
            </w:pPr>
            <w:r>
              <w:rPr>
                <w:rFonts w:hint="eastAsia"/>
                <w:bCs w:val="0"/>
              </w:rPr>
              <w:t xml:space="preserve">商务条件</w:t>
            </w:r>
            <w:r>
              <w:rPr>
                <w:rFonts w:hint="eastAsia"/>
                <w:bCs w:val="0"/>
              </w:rPr>
              <w:t xml:space="preserve">响应性</w:t>
            </w:r>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6"/>
              <w:jc w:val="center"/>
              <w:spacing w:after="0"/>
              <w:widowControl w:val="off"/>
              <w:rPr>
                <w:bCs w:val="0"/>
                <w:color w:val="000000"/>
              </w:rPr>
            </w:pPr>
            <w:r>
              <w:rPr>
                <w:bCs w:val="0"/>
                <w:color w:val="000000"/>
              </w:rPr>
              <w:t xml:space="preserve">4</w:t>
            </w:r>
            <w:r>
              <w:rPr>
                <w:rFonts w:hint="eastAsia"/>
                <w:bCs w:val="0"/>
                <w:color w:val="000000"/>
              </w:rPr>
              <w:t xml:space="preserve">分</w:t>
            </w:r>
            <w:r>
              <w:rPr>
                <w:bCs w:val="0"/>
                <w:color w:val="000000"/>
              </w:rPr>
            </w:r>
            <w:r/>
          </w:p>
        </w:tc>
        <w:tc>
          <w:tcPr>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pStyle w:val="896"/>
              <w:spacing w:after="0"/>
              <w:widowControl w:val="off"/>
              <w:rPr>
                <w:bCs w:val="0"/>
                <w:color w:val="000000"/>
              </w:rPr>
            </w:pPr>
            <w:r>
              <w:rPr>
                <w:rFonts w:hint="eastAsia"/>
                <w:bCs w:val="0"/>
                <w:color w:val="000000"/>
              </w:rPr>
              <w:t xml:space="preserve">投标人对招标文件中合同条款等商务条件（共</w:t>
            </w:r>
            <w:r>
              <w:rPr>
                <w:bCs w:val="0"/>
                <w:color w:val="000000"/>
              </w:rPr>
              <w:t xml:space="preserve">18</w:t>
            </w:r>
            <w:r>
              <w:rPr>
                <w:rFonts w:hint="eastAsia"/>
                <w:bCs w:val="0"/>
                <w:color w:val="000000"/>
              </w:rPr>
              <w:t xml:space="preserve">条）完全响应的</w:t>
            </w:r>
            <w:r>
              <w:rPr>
                <w:rFonts w:hint="eastAsia"/>
                <w:bCs w:val="0"/>
              </w:rPr>
              <w:t xml:space="preserve">得</w:t>
            </w:r>
            <w:r>
              <w:rPr>
                <w:bCs w:val="0"/>
              </w:rPr>
              <w:t xml:space="preserve">4</w:t>
            </w:r>
            <w:r>
              <w:rPr>
                <w:rFonts w:hint="eastAsia"/>
                <w:bCs w:val="0"/>
              </w:rPr>
              <w:t xml:space="preserve">分</w:t>
            </w:r>
            <w:r>
              <w:rPr>
                <w:rFonts w:hint="eastAsia"/>
                <w:bCs w:val="0"/>
              </w:rPr>
              <w:t xml:space="preserve">；</w:t>
            </w:r>
            <w:r>
              <w:rPr>
                <w:rFonts w:hint="eastAsia" w:cs="宋体"/>
              </w:rPr>
              <w:t xml:space="preserve">“</w:t>
            </w:r>
            <w:bookmarkStart w:id="178" w:name="OLE_LINK22"/>
            <w:r/>
            <w:bookmarkStart w:id="179" w:name="OLE_LINK23"/>
            <w:r>
              <w:rPr>
                <w:rFonts w:hint="eastAsia"/>
                <w:bCs w:val="0"/>
                <w:lang w:bidi="ar"/>
              </w:rPr>
              <w:t xml:space="preserve">▲</w:t>
            </w:r>
            <w:bookmarkEnd w:id="178"/>
            <w:r/>
            <w:bookmarkEnd w:id="179"/>
            <w:r>
              <w:rPr>
                <w:rFonts w:hint="eastAsia" w:cs="宋体"/>
              </w:rPr>
              <w:t xml:space="preserve">”项</w:t>
            </w:r>
            <w:r>
              <w:rPr>
                <w:rFonts w:hint="eastAsia" w:cs="宋体"/>
              </w:rPr>
              <w:t xml:space="preserve">（</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1</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1</w:t>
            </w:r>
            <w:r>
              <w:rPr>
                <w:bCs w:val="0"/>
              </w:rPr>
              <w:t xml:space="preserve">2</w:t>
            </w:r>
            <w:r>
              <w:rPr>
                <w:bCs w:val="0"/>
              </w:rPr>
              <w:t xml:space="preserve">5</w:t>
            </w:r>
            <w:r>
              <w:rPr>
                <w:rFonts w:hint="eastAsia"/>
                <w:bCs w:val="0"/>
              </w:rPr>
              <w:t xml:space="preserve">分。</w:t>
            </w:r>
            <w:r>
              <w:rPr>
                <w:bCs w:val="0"/>
                <w:color w:val="000000"/>
              </w:rPr>
            </w:r>
            <w:r/>
          </w:p>
        </w:tc>
      </w:tr>
      <w:tr>
        <w:trPr>
          <w:trHeight w:val="274"/>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6"/>
              <w:ind w:firstLine="240"/>
              <w:spacing w:after="0" w:line="240" w:lineRule="atLeas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after="0" w:line="240" w:lineRule="auto"/>
              <w:widowControl w:val="off"/>
              <w:rPr>
                <w:rFonts w:cs="仿宋_GB2312"/>
                <w:bCs w:val="0"/>
              </w:rPr>
            </w:pPr>
            <w:r>
              <w:rPr>
                <w:bCs w:val="0"/>
              </w:rPr>
              <w:t xml:space="preserve">业绩</w:t>
            </w:r>
            <w:r>
              <w:rPr>
                <w:rFonts w:hint="eastAsia"/>
                <w:bCs w:val="0"/>
              </w:rPr>
              <w:t xml:space="preserve">情况</w:t>
            </w:r>
            <w:r>
              <w:rPr>
                <w:rFonts w:cs="仿宋_GB2312"/>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6"/>
              <w:jc w:val="center"/>
              <w:spacing w:after="0" w:line="240" w:lineRule="atLeast"/>
              <w:widowControl w:val="off"/>
              <w:rPr>
                <w:bCs w:val="0"/>
                <w:dstrike/>
              </w:rPr>
            </w:pPr>
            <w:r>
              <w:rPr>
                <w:bCs w:val="0"/>
              </w:rPr>
              <w:t xml:space="preserve">6</w:t>
            </w:r>
            <w:r>
              <w:rPr>
                <w:rFonts w:hint="eastAsia"/>
                <w:bCs w:val="0"/>
              </w:rPr>
              <w:t xml:space="preserve">分</w:t>
            </w:r>
            <w:r>
              <w:rPr>
                <w:bCs w:val="0"/>
                <w:dstrike/>
              </w:rPr>
            </w:r>
            <w:r/>
          </w:p>
        </w:tc>
        <w:tc>
          <w:tcPr>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pStyle w:val="896"/>
              <w:spacing w:after="0" w:line="240" w:lineRule="atLeast"/>
              <w:widowControl w:val="off"/>
              <w:rPr>
                <w:bCs w:val="0"/>
              </w:rPr>
            </w:pPr>
            <w:r/>
            <w:bookmarkStart w:id="180" w:name="OLE_LINK12"/>
            <w:r/>
            <w:bookmarkStart w:id="181" w:name="OLE_LINK14"/>
            <w:r>
              <w:rPr>
                <w:rFonts w:hint="eastAsia"/>
                <w:bCs w:val="0"/>
              </w:rPr>
              <w:t xml:space="preserve">投标人提供自</w:t>
            </w:r>
            <w:r>
              <w:rPr>
                <w:bCs w:val="0"/>
              </w:rPr>
              <w:t xml:space="preserve">20</w:t>
            </w:r>
            <w:r>
              <w:rPr>
                <w:bCs w:val="0"/>
              </w:rPr>
              <w:t xml:space="preserve">2</w:t>
            </w:r>
            <w:r>
              <w:rPr>
                <w:bCs w:val="0"/>
              </w:rPr>
              <w:t xml:space="preserve">3</w:t>
            </w:r>
            <w:r>
              <w:rPr>
                <w:bCs w:val="0"/>
              </w:rPr>
              <w:t xml:space="preserve">年</w:t>
            </w:r>
            <w:r>
              <w:rPr>
                <w:rFonts w:hint="eastAsia"/>
                <w:bCs w:val="0"/>
              </w:rPr>
              <w:t xml:space="preserve">1月1日（以合同签订日期为准）至今</w:t>
            </w:r>
            <w:r>
              <w:rPr>
                <w:rFonts w:hint="eastAsia"/>
              </w:rPr>
              <w:t xml:space="preserve">具有</w:t>
            </w:r>
            <w:r>
              <w:rPr>
                <w:rFonts w:hint="eastAsia" w:cs="宋体"/>
                <w:bCs w:val="0"/>
              </w:rPr>
              <w:t xml:space="preserve">殡葬</w:t>
            </w:r>
            <w:r>
              <w:rPr>
                <w:rFonts w:hint="eastAsia"/>
              </w:rPr>
              <w:t xml:space="preserve">类</w:t>
            </w:r>
            <w:r>
              <w:rPr>
                <w:rFonts w:hint="eastAsia"/>
              </w:rPr>
              <w:t xml:space="preserve">服务</w:t>
            </w:r>
            <w:r>
              <w:rPr>
                <w:rFonts w:hint="eastAsia"/>
              </w:rPr>
              <w:t xml:space="preserve">业绩的</w:t>
            </w:r>
            <w:r>
              <w:rPr>
                <w:bCs w:val="0"/>
              </w:rPr>
              <w:t xml:space="preserve">，有一</w:t>
            </w:r>
            <w:r>
              <w:rPr>
                <w:rFonts w:hint="eastAsia"/>
                <w:bCs w:val="0"/>
              </w:rPr>
              <w:t xml:space="preserve">个</w:t>
            </w:r>
            <w:r>
              <w:rPr>
                <w:bCs w:val="0"/>
              </w:rPr>
              <w:t xml:space="preserve">得</w:t>
            </w:r>
            <w:r>
              <w:rPr>
                <w:bCs w:val="0"/>
              </w:rPr>
              <w:t xml:space="preserve">3</w:t>
            </w:r>
            <w:r>
              <w:rPr>
                <w:bCs w:val="0"/>
              </w:rPr>
              <w:t xml:space="preserve">分</w:t>
            </w:r>
            <w:r>
              <w:rPr>
                <w:rFonts w:hint="eastAsia"/>
                <w:bCs w:val="0"/>
              </w:rPr>
              <w:t xml:space="preserve">，本项目最高得</w:t>
            </w:r>
            <w:r>
              <w:rPr>
                <w:bCs w:val="0"/>
              </w:rPr>
              <w:t xml:space="preserve">6</w:t>
            </w:r>
            <w:r>
              <w:rPr>
                <w:rFonts w:hint="eastAsia"/>
                <w:bCs w:val="0"/>
              </w:rPr>
              <w:t xml:space="preserve">分</w:t>
            </w:r>
            <w:r>
              <w:rPr>
                <w:bCs w:val="0"/>
              </w:rPr>
              <w:t xml:space="preserve">。</w:t>
            </w:r>
            <w:r>
              <w:rPr>
                <w:rFonts w:hint="eastAsia"/>
                <w:b/>
                <w:bCs w:val="0"/>
              </w:rPr>
              <w:t xml:space="preserve">注：投</w:t>
            </w:r>
            <w:r>
              <w:rPr>
                <w:b/>
                <w:bCs w:val="0"/>
              </w:rPr>
              <w:t xml:space="preserve">标文件中</w:t>
            </w:r>
            <w:r>
              <w:rPr>
                <w:rFonts w:hint="eastAsia"/>
                <w:b/>
                <w:bCs w:val="0"/>
              </w:rPr>
              <w:t xml:space="preserve">须提供项目合同的证明材料，内容至少包括</w:t>
            </w:r>
            <w:r>
              <w:rPr>
                <w:b/>
                <w:bCs w:val="0"/>
              </w:rPr>
              <w:t xml:space="preserve">合同首页、标的金额所在页、</w:t>
            </w:r>
            <w:r>
              <w:rPr>
                <w:b/>
                <w:bCs w:val="0"/>
              </w:rPr>
              <w:t xml:space="preserve">签字盖章页</w:t>
            </w:r>
            <w:r>
              <w:rPr>
                <w:rFonts w:hint="eastAsia"/>
                <w:b/>
                <w:bCs w:val="0"/>
              </w:rPr>
              <w:t xml:space="preserve">，</w:t>
            </w:r>
            <w:r>
              <w:rPr>
                <w:rFonts w:hint="eastAsia"/>
                <w:b/>
                <w:bCs w:val="0"/>
              </w:rPr>
              <w:t xml:space="preserve">未提供</w:t>
            </w:r>
            <w:r>
              <w:rPr>
                <w:rFonts w:hint="eastAsia"/>
                <w:b/>
                <w:bCs w:val="0"/>
              </w:rPr>
              <w:t xml:space="preserve">或未按要求</w:t>
            </w:r>
            <w:r>
              <w:rPr>
                <w:rFonts w:hint="eastAsia"/>
                <w:b/>
                <w:bCs w:val="0"/>
              </w:rPr>
              <w:t xml:space="preserve">的不得分。</w:t>
            </w:r>
            <w:bookmarkEnd w:id="180"/>
            <w:r/>
            <w:bookmarkEnd w:id="181"/>
            <w:r>
              <w:rPr>
                <w:bCs w:val="0"/>
              </w:rPr>
            </w:r>
            <w:r/>
          </w:p>
        </w:tc>
      </w:tr>
    </w:tbl>
    <w:p>
      <w:pPr>
        <w:pStyle w:val="89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w:t>
      </w:r>
      <w:r>
        <w:rPr>
          <w:rFonts w:hint="eastAsia"/>
          <w:b/>
        </w:rPr>
        <w:t xml:space="preserve">整的扫描</w:t>
      </w:r>
      <w:r>
        <w:rPr>
          <w:rFonts w:hint="eastAsia"/>
          <w:b/>
        </w:rPr>
        <w:t xml:space="preserve">件（照片），如存在扫描件（照片）无效、不清晰、不完整等情形使得</w:t>
      </w:r>
      <w:r>
        <w:rPr>
          <w:b/>
        </w:rPr>
        <w:t xml:space="preserve">评委会无</w:t>
      </w:r>
      <w:r>
        <w:rPr>
          <w:b/>
        </w:rPr>
        <w:t xml:space="preserve">法准确</w:t>
      </w:r>
      <w:r>
        <w:rPr>
          <w:rFonts w:hint="eastAsia"/>
          <w:b/>
        </w:rPr>
        <w:t xml:space="preserve">评审</w:t>
      </w:r>
      <w:r>
        <w:rPr>
          <w:b/>
        </w:rPr>
        <w:t xml:space="preserve">的，</w:t>
      </w:r>
      <w:r>
        <w:rPr>
          <w:rFonts w:hint="eastAsia" w:cs="宋体"/>
          <w:b/>
          <w:lang w:val="zh-CN"/>
        </w:rPr>
        <w:t xml:space="preserve">否则相</w:t>
      </w:r>
      <w:r>
        <w:rPr>
          <w:rFonts w:hint="eastAsia" w:cs="宋体"/>
          <w:b/>
          <w:lang w:val="zh-CN"/>
        </w:rPr>
        <w:t xml:space="preserve">关</w:t>
      </w:r>
      <w:r>
        <w:rPr>
          <w:rFonts w:cs="宋体"/>
          <w:b/>
          <w:lang w:val="zh-CN"/>
        </w:rPr>
        <w:t xml:space="preserve">评审风险由投标人自行承担</w:t>
      </w:r>
      <w:r>
        <w:rPr>
          <w:rFonts w:hint="eastAsia" w:cs="宋体"/>
          <w:b/>
        </w:rPr>
        <w:t xml:space="preserve">。</w:t>
      </w:r>
      <w:r>
        <w:rPr>
          <w:rFonts w:cs="宋体"/>
          <w:b/>
        </w:rPr>
      </w:r>
      <w:r/>
    </w:p>
    <w:p>
      <w:pPr>
        <w:pStyle w:val="89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9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896"/>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96"/>
        <w:ind w:firstLine="240"/>
        <w:spacing w:after="0" w:line="440" w:lineRule="exact"/>
        <w:widowControl w:val="off"/>
        <w:rPr>
          <w:rFonts w:ascii="Times New Roman" w:hAnsi="Times New Roman"/>
          <w:b/>
          <w:bCs w:val="0"/>
          <w:szCs w:val="20"/>
        </w:rPr>
      </w:pPr>
      <w:r/>
      <w:bookmarkEnd w:id="96"/>
      <w:r/>
      <w:bookmarkEnd w:id="101"/>
      <w:r/>
      <w:bookmarkEnd w:id="102"/>
      <w:r/>
      <w:bookmarkStart w:id="182" w:name="_Toc511733444"/>
      <w:r/>
      <w:bookmarkStart w:id="183" w:name="_Toc158691777"/>
      <w:r/>
      <w:bookmarkStart w:id="184" w:name="_Toc315875326"/>
      <w:r/>
      <w:bookmarkStart w:id="185" w:name="_Toc315868063"/>
      <w:r>
        <w:rPr>
          <w:rFonts w:ascii="Times New Roman" w:hAnsi="Times New Roman"/>
          <w:b/>
          <w:bCs w:val="0"/>
          <w:szCs w:val="20"/>
        </w:rPr>
        <w:t xml:space="preserve">1</w:t>
      </w:r>
      <w:r>
        <w:rPr>
          <w:rFonts w:hint="eastAsia" w:ascii="Times New Roman" w:hAnsi="Times New Roman"/>
          <w:b/>
          <w:bCs w:val="0"/>
          <w:szCs w:val="20"/>
        </w:rPr>
        <w:t xml:space="preserve">、针对中小型企业、残疾人福利单位和监狱企业的评审：</w:t>
      </w:r>
      <w:r>
        <w:rPr>
          <w:rFonts w:ascii="Times New Roman" w:hAnsi="Times New Roman"/>
          <w:b/>
          <w:bCs w:val="0"/>
          <w:szCs w:val="20"/>
        </w:rPr>
      </w:r>
      <w:r/>
    </w:p>
    <w:p>
      <w:pPr>
        <w:pStyle w:val="896"/>
        <w:ind w:firstLine="360"/>
        <w:spacing w:after="0" w:line="440" w:lineRule="exact"/>
        <w:widowControl w:val="off"/>
        <w:rPr>
          <w:rFonts w:cs="宋体"/>
          <w:b/>
          <w:bCs w:val="0"/>
          <w:color w:val="000000"/>
          <w:lang w:val="zh-CN"/>
        </w:rPr>
      </w:pPr>
      <w:r>
        <w:rPr>
          <w:b/>
          <w:bCs w:val="0"/>
          <w:color w:val="000000"/>
          <w:szCs w:val="20"/>
        </w:rPr>
        <w:t xml:space="preserve">（1）本项目</w:t>
      </w:r>
      <w:r>
        <w:rPr>
          <w:b/>
          <w:bCs w:val="0"/>
          <w:color w:val="000000"/>
          <w:szCs w:val="20"/>
        </w:rPr>
        <w:t xml:space="preserve">非专门面向中小企业采购，所属行业为</w:t>
      </w:r>
      <w:r>
        <w:rPr>
          <w:rFonts w:hint="eastAsia" w:cs="宋体"/>
          <w:b/>
          <w:color w:val="000000"/>
          <w:lang w:val="zh-CN"/>
        </w:rPr>
        <w:t xml:space="preserve">其他未列明行业</w:t>
      </w:r>
      <w:r>
        <w:rPr>
          <w:rFonts w:hint="eastAsia" w:cs="宋体"/>
          <w:b/>
          <w:bCs w:val="0"/>
          <w:color w:val="000000"/>
          <w:lang w:val="zh-CN"/>
        </w:rPr>
        <w:t xml:space="preserve">。</w:t>
      </w:r>
      <w:r>
        <w:rPr>
          <w:rFonts w:cs="宋体"/>
          <w:b/>
          <w:bCs w:val="0"/>
          <w:color w:val="000000"/>
          <w:lang w:val="zh-CN"/>
        </w:rPr>
      </w:r>
      <w:r/>
    </w:p>
    <w:p>
      <w:pPr>
        <w:pStyle w:val="896"/>
        <w:ind w:firstLine="600"/>
        <w:spacing w:after="0" w:line="430" w:lineRule="exact"/>
        <w:widowControl w:val="off"/>
        <w:rPr>
          <w:rFonts w:hint="eastAsia"/>
          <w:bCs w:val="0"/>
          <w:szCs w:val="20"/>
        </w:rPr>
      </w:pPr>
      <w:r>
        <w:rPr>
          <w:rFonts w:hint="eastAsia"/>
          <w:bCs w:val="0"/>
          <w:szCs w:val="20"/>
        </w:rPr>
        <w:t xml:space="preserve">本项目属</w:t>
      </w:r>
      <w:r>
        <w:rPr>
          <w:rFonts w:hint="eastAsia"/>
          <w:bCs w:val="0"/>
          <w:szCs w:val="20"/>
        </w:rPr>
        <w:t xml:space="preserve">于面向中</w:t>
      </w:r>
      <w:r>
        <w:rPr>
          <w:rFonts w:hint="eastAsia"/>
          <w:bCs w:val="0"/>
          <w:szCs w:val="20"/>
        </w:rPr>
        <w:t xml:space="preserve">小企业预留采购份额项目，预留份额通过获得采购合同的供应商将采购项目中的</w:t>
      </w:r>
      <w:r>
        <w:rPr>
          <w:rFonts w:hint="eastAsia"/>
          <w:bCs w:val="0"/>
          <w:szCs w:val="20"/>
        </w:rPr>
        <w:t xml:space="preserve">一定比例分</w:t>
      </w:r>
      <w:r>
        <w:rPr>
          <w:rFonts w:hint="eastAsia"/>
          <w:bCs w:val="0"/>
          <w:szCs w:val="20"/>
        </w:rPr>
        <w:t xml:space="preserve">包给一家或者多家中小企业进行，分包意向协议中预留给中小企业的金额应当不低于总金额的40%，其中预留给小微企业的比例不低于60%。接受分包合同的中小企业和分包企业之间不得存在直接控股、管理关系。本项目接受分包。</w:t>
      </w:r>
      <w:r/>
    </w:p>
    <w:p>
      <w:pPr>
        <w:pStyle w:val="896"/>
        <w:ind w:firstLine="360"/>
        <w:spacing w:after="0" w:line="430" w:lineRule="exact"/>
        <w:widowControl w:val="off"/>
        <w:rPr>
          <w:rFonts w:hint="eastAsia"/>
          <w:bCs w:val="0"/>
          <w:color w:val="000000"/>
          <w:szCs w:val="20"/>
        </w:rPr>
      </w:pPr>
      <w:r>
        <w:rPr>
          <w:rFonts w:hint="eastAsia"/>
          <w:bCs w:val="0"/>
          <w:szCs w:val="20"/>
        </w:rPr>
        <w:t xml:space="preserve">（</w:t>
      </w:r>
      <w:r>
        <w:rPr>
          <w:bCs w:val="0"/>
          <w:szCs w:val="20"/>
        </w:rPr>
        <w:t xml:space="preserve">2</w:t>
      </w:r>
      <w:r>
        <w:rPr>
          <w:rFonts w:hint="eastAsia"/>
          <w:bCs w:val="0"/>
          <w:szCs w:val="20"/>
        </w:rPr>
        <w:t xml:space="preserve">）根据《政府采购促进中小企业发展管理办法》（财库〔2020〕46号）、《关于促进残疾人就业政府采购政策的通知》（财库〔2017〕141号）、《关于政府</w:t>
      </w:r>
      <w:r>
        <w:rPr>
          <w:rFonts w:hint="eastAsia"/>
          <w:bCs w:val="0"/>
          <w:szCs w:val="20"/>
        </w:rPr>
        <w:t xml:space="preserve">采购支持监狱企业发展有关问题的通知》（财库〔2014〕68号</w:t>
      </w:r>
      <w:r>
        <w:rPr>
          <w:rFonts w:hint="eastAsia"/>
          <w:bCs w:val="0"/>
          <w:szCs w:val="20"/>
        </w:rPr>
        <w:t xml:space="preserve">），对属</w:t>
      </w:r>
      <w:r>
        <w:rPr>
          <w:rFonts w:hint="eastAsia"/>
          <w:bCs w:val="0"/>
          <w:szCs w:val="20"/>
        </w:rPr>
        <w:t xml:space="preserve">于小微企业、残疾人福利性单位、监狱企业给予评审优惠：如投标人为小型和微</w:t>
      </w:r>
      <w:r>
        <w:rPr>
          <w:rFonts w:hint="eastAsia"/>
          <w:bCs w:val="0"/>
          <w:szCs w:val="20"/>
        </w:rPr>
        <w:t xml:space="preserve">型企业、残</w:t>
      </w:r>
      <w:r>
        <w:rPr>
          <w:rFonts w:hint="eastAsia"/>
          <w:bCs w:val="0"/>
          <w:szCs w:val="20"/>
        </w:rPr>
        <w:t xml:space="preserve">疾人福利性单位或监狱企业的，其价格给予</w:t>
      </w:r>
      <w:r>
        <w:rPr>
          <w:bCs w:val="0"/>
          <w:szCs w:val="20"/>
        </w:rPr>
        <w:t xml:space="preserve">2</w:t>
      </w:r>
      <w:r>
        <w:rPr>
          <w:rFonts w:hint="eastAsia"/>
          <w:bCs w:val="0"/>
          <w:szCs w:val="20"/>
        </w:rPr>
        <w:t xml:space="preserve">0%的扣除，</w:t>
      </w:r>
      <w:r>
        <w:rPr>
          <w:rFonts w:hint="eastAsia"/>
          <w:bCs w:val="0"/>
          <w:szCs w:val="20"/>
        </w:rPr>
        <w:t xml:space="preserve">大中型企业与小微企业组成联合体或者大中型企业向小微企业分包的，对联合协议或者分包意向协议约定小微企业合同份额占到合同总金额30%以上的，对联合体或者大中型企业的报价给予6%的扣除。</w:t>
      </w:r>
      <w:r>
        <w:rPr>
          <w:rFonts w:hint="eastAsia"/>
          <w:bCs w:val="0"/>
          <w:szCs w:val="20"/>
        </w:rPr>
        <w:t xml:space="preserve">用扣除后的价格</w:t>
      </w:r>
      <w:bookmarkStart w:id="186" w:name="_Hlk221112254"/>
      <w:r>
        <w:rPr>
          <w:rFonts w:hint="eastAsia"/>
          <w:b/>
          <w:bCs w:val="0"/>
          <w:szCs w:val="20"/>
        </w:rPr>
        <w:t xml:space="preserve">（1</w:t>
      </w:r>
      <w:r>
        <w:rPr>
          <w:b/>
          <w:bCs w:val="0"/>
          <w:szCs w:val="20"/>
        </w:rPr>
        <w:t xml:space="preserve">-</w:t>
      </w:r>
      <w:r>
        <w:rPr>
          <w:rFonts w:hint="eastAsia"/>
          <w:b/>
          <w:bCs w:val="0"/>
          <w:szCs w:val="20"/>
        </w:rPr>
        <w:t xml:space="preserve">投标优惠率）</w:t>
      </w:r>
      <w:bookmarkEnd w:id="186"/>
      <w:r>
        <w:rPr>
          <w:rFonts w:hint="eastAsia"/>
          <w:bCs w:val="0"/>
          <w:szCs w:val="20"/>
        </w:rPr>
        <w:t xml:space="preserve">参与评审，如扣</w:t>
      </w:r>
      <w:r>
        <w:rPr>
          <w:rFonts w:hint="eastAsia"/>
          <w:bCs w:val="0"/>
          <w:color w:val="000000"/>
          <w:szCs w:val="20"/>
        </w:rPr>
        <w:t xml:space="preserve">除后的价格（</w:t>
      </w:r>
      <w:r>
        <w:rPr>
          <w:rFonts w:hint="eastAsia"/>
          <w:b/>
          <w:bCs w:val="0"/>
          <w:color w:val="000000"/>
          <w:szCs w:val="20"/>
        </w:rPr>
        <w:t xml:space="preserve">投标优惠率</w:t>
      </w:r>
      <w:r>
        <w:rPr>
          <w:rFonts w:hint="eastAsia"/>
          <w:bCs w:val="0"/>
          <w:color w:val="000000"/>
          <w:szCs w:val="20"/>
        </w:rPr>
        <w:t xml:space="preserve">）为最高价的，则作为评标基准价，中标金额则以实际</w:t>
      </w:r>
      <w:r>
        <w:rPr>
          <w:rFonts w:hint="eastAsia"/>
          <w:b/>
          <w:bCs w:val="0"/>
          <w:color w:val="000000"/>
          <w:szCs w:val="20"/>
        </w:rPr>
        <w:t xml:space="preserve">投标优惠率</w:t>
      </w:r>
      <w:r>
        <w:rPr>
          <w:rFonts w:hint="eastAsia"/>
          <w:bCs w:val="0"/>
          <w:color w:val="000000"/>
          <w:szCs w:val="20"/>
        </w:rPr>
        <w:t xml:space="preserve">报价为</w:t>
      </w:r>
      <w:r>
        <w:rPr>
          <w:rFonts w:hint="eastAsia"/>
          <w:bCs w:val="0"/>
          <w:color w:val="000000"/>
          <w:szCs w:val="20"/>
        </w:rPr>
        <w:t xml:space="preserve">准。残疾人福利性单位、监狱企业属于小型、微型企业的，不重复享</w:t>
      </w:r>
      <w:r>
        <w:rPr>
          <w:rFonts w:hint="eastAsia"/>
          <w:bCs w:val="0"/>
          <w:color w:val="000000"/>
          <w:szCs w:val="20"/>
        </w:rPr>
        <w:t xml:space="preserve">受政策。</w:t>
      </w:r>
      <w:r>
        <w:rPr>
          <w:rFonts w:hint="eastAsia"/>
          <w:bCs w:val="0"/>
          <w:color w:val="000000"/>
          <w:szCs w:val="20"/>
        </w:rPr>
      </w:r>
      <w:r/>
    </w:p>
    <w:p>
      <w:pPr>
        <w:pStyle w:val="896"/>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w:t>
      </w:r>
      <w:r>
        <w:rPr>
          <w:bCs w:val="0"/>
          <w:szCs w:val="20"/>
        </w:rPr>
        <w:t xml:space="preserve">中小企业扶</w:t>
      </w:r>
      <w:r>
        <w:rPr>
          <w:bCs w:val="0"/>
          <w:szCs w:val="20"/>
        </w:rPr>
        <w:t xml:space="preserve">持政策：</w:t>
      </w:r>
      <w:r/>
    </w:p>
    <w:p>
      <w:pPr>
        <w:pStyle w:val="896"/>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在货物采购项目中，货物由中小企业制造，即货物由中小企业生产且使用该中小企业商号或者注册商标</w:t>
      </w:r>
      <w:r>
        <w:rPr>
          <w:rFonts w:hint="eastAsia"/>
          <w:bCs w:val="0"/>
          <w:szCs w:val="20"/>
        </w:rPr>
        <w:t xml:space="preserve">。</w:t>
      </w:r>
      <w:r>
        <w:rPr>
          <w:bCs w:val="0"/>
          <w:szCs w:val="20"/>
        </w:rPr>
      </w:r>
      <w:r/>
    </w:p>
    <w:p>
      <w:pPr>
        <w:pStyle w:val="896"/>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896"/>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w:t>
      </w:r>
      <w:r>
        <w:rPr>
          <w:b/>
          <w:bCs w:val="0"/>
          <w:szCs w:val="20"/>
        </w:rPr>
        <w:t xml:space="preserve">企业制造货物，也有大型企业制造货物的，不享受中小企业扶持政策</w:t>
      </w:r>
      <w:r>
        <w:rPr>
          <w:b/>
          <w:bCs w:val="0"/>
          <w:szCs w:val="20"/>
        </w:rPr>
        <w:t xml:space="preserve">。</w:t>
      </w:r>
      <w:r>
        <w:rPr>
          <w:b/>
          <w:bCs w:val="0"/>
          <w:szCs w:val="20"/>
        </w:rPr>
      </w:r>
      <w:r/>
    </w:p>
    <w:p>
      <w:pPr>
        <w:pStyle w:val="896"/>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w:t>
      </w:r>
      <w:r>
        <w:rPr>
          <w:bCs w:val="0"/>
          <w:szCs w:val="20"/>
        </w:rPr>
        <w:t xml:space="preserve">为小微企业</w:t>
      </w:r>
      <w:r>
        <w:rPr>
          <w:bCs w:val="0"/>
          <w:szCs w:val="20"/>
        </w:rPr>
        <w:t xml:space="preserve">的，联合体视同小微企业。</w:t>
      </w:r>
      <w:r>
        <w:rPr>
          <w:rFonts w:hint="eastAsia"/>
          <w:bCs w:val="0"/>
          <w:szCs w:val="20"/>
        </w:rPr>
      </w:r>
      <w:r/>
    </w:p>
    <w:p>
      <w:pPr>
        <w:pStyle w:val="896"/>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rPr>
          <w:bCs w:val="0"/>
        </w:rPr>
        <w:t xml:space="preserve">填报严格按工信部联企业〔2011〕300号通知中的《中小企业划型标准规定》进行，中小企业规模类型可进入小程序进行自测</w:t>
      </w:r>
      <w:r>
        <w:rPr>
          <w:rFonts w:hint="eastAsia"/>
          <w:bCs w:val="0"/>
          <w:szCs w:val="20"/>
        </w:rPr>
        <w:t xml:space="preserve">。）</w:t>
      </w:r>
      <w:r>
        <w:rPr>
          <w:bCs w:val="0"/>
          <w:szCs w:val="20"/>
        </w:rPr>
      </w:r>
      <w:r/>
    </w:p>
    <w:p>
      <w:pPr>
        <w:pStyle w:val="896"/>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896"/>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w:t>
      </w:r>
      <w:r>
        <w:rPr>
          <w:rFonts w:hint="eastAsia"/>
          <w:bCs w:val="0"/>
          <w:szCs w:val="20"/>
        </w:rPr>
        <w:t xml:space="preserve">享受政府采购支持政策的残疾人福利性单位应当同时满足以下条件：</w:t>
      </w:r>
      <w:r>
        <w:rPr>
          <w:bCs w:val="0"/>
          <w:szCs w:val="20"/>
        </w:rPr>
      </w:r>
      <w:r/>
    </w:p>
    <w:p>
      <w:pPr>
        <w:pStyle w:val="896"/>
        <w:ind w:firstLine="360"/>
        <w:spacing w:after="0" w:line="430" w:lineRule="exact"/>
        <w:widowControl w:val="off"/>
        <w:rPr>
          <w:bCs w:val="0"/>
          <w:szCs w:val="20"/>
        </w:rPr>
      </w:pPr>
      <w:r>
        <w:rPr>
          <w:rFonts w:hint="eastAsia"/>
          <w:bCs w:val="0"/>
          <w:szCs w:val="20"/>
        </w:rPr>
        <w:t xml:space="preserve">安置的</w:t>
      </w:r>
      <w:r>
        <w:rPr>
          <w:rFonts w:hint="eastAsia"/>
          <w:bCs w:val="0"/>
          <w:szCs w:val="20"/>
        </w:rPr>
        <w:t xml:space="preserve">残疾人占本单位在职职工人数的比例不低于25%（含25%），并且安置的残</w:t>
      </w:r>
      <w:r>
        <w:rPr>
          <w:rFonts w:hint="eastAsia"/>
          <w:bCs w:val="0"/>
          <w:szCs w:val="20"/>
        </w:rPr>
        <w:t xml:space="preserve">疾人人数不</w:t>
      </w:r>
      <w:r>
        <w:rPr>
          <w:rFonts w:hint="eastAsia"/>
          <w:bCs w:val="0"/>
          <w:szCs w:val="20"/>
        </w:rPr>
        <w:t xml:space="preserve">少于10人（含10人）；依法与安置的每位残疾人签订了一年以上（含一年）的劳动合同或服务协议；</w:t>
      </w:r>
      <w:r>
        <w:rPr>
          <w:bCs w:val="0"/>
          <w:szCs w:val="20"/>
        </w:rPr>
      </w:r>
      <w:r/>
    </w:p>
    <w:p>
      <w:pPr>
        <w:pStyle w:val="896"/>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896"/>
        <w:ind w:firstLine="360"/>
        <w:spacing w:after="0" w:line="430" w:lineRule="exact"/>
        <w:widowControl w:val="off"/>
        <w:rPr>
          <w:bCs w:val="0"/>
          <w:szCs w:val="20"/>
        </w:rPr>
      </w:pPr>
      <w:r>
        <w:rPr>
          <w:rFonts w:hint="eastAsia"/>
          <w:bCs w:val="0"/>
          <w:szCs w:val="20"/>
        </w:rPr>
        <w:t xml:space="preserve">提供本单位制造的货物、承担的工程或者服务，或者提供其</w:t>
      </w:r>
      <w:r>
        <w:rPr>
          <w:rFonts w:hint="eastAsia"/>
          <w:bCs w:val="0"/>
          <w:szCs w:val="20"/>
        </w:rPr>
        <w:t xml:space="preserve">他残疾人福利性单位制造的货物（不包括使用非残疾人福利性单位注</w:t>
      </w:r>
      <w:r>
        <w:rPr>
          <w:rFonts w:hint="eastAsia"/>
          <w:bCs w:val="0"/>
          <w:szCs w:val="20"/>
        </w:rPr>
        <w:t xml:space="preserve">册商标的</w:t>
      </w:r>
      <w:r>
        <w:rPr>
          <w:rFonts w:hint="eastAsia"/>
          <w:bCs w:val="0"/>
          <w:szCs w:val="20"/>
        </w:rPr>
        <w:t xml:space="preserve">货物）。</w:t>
      </w:r>
      <w:r>
        <w:rPr>
          <w:bCs w:val="0"/>
          <w:szCs w:val="20"/>
        </w:rPr>
      </w:r>
      <w:r/>
    </w:p>
    <w:p>
      <w:pPr>
        <w:pStyle w:val="896"/>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w:t>
      </w:r>
      <w:r>
        <w:rPr>
          <w:rFonts w:hint="eastAsia"/>
          <w:bCs w:val="0"/>
          <w:szCs w:val="20"/>
        </w:rPr>
        <w:t xml:space="preserve">证》或者《</w:t>
      </w:r>
      <w:r>
        <w:rPr>
          <w:rFonts w:hint="eastAsia"/>
          <w:bCs w:val="0"/>
          <w:szCs w:val="20"/>
        </w:rPr>
        <w:t xml:space="preserve">中华人民共和国残疾军人证（1至8级）》的自然人，包括具有劳动条件和劳动意愿的精神残疾人。在职职工人数是指与残疾人福利性单位建立劳动关系并依法签订劳动合同或者服务协议的雇员人数。</w:t>
      </w:r>
      <w:r>
        <w:rPr>
          <w:bCs w:val="0"/>
          <w:szCs w:val="20"/>
        </w:rPr>
      </w:r>
      <w:r/>
    </w:p>
    <w:p>
      <w:pPr>
        <w:pStyle w:val="896"/>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896"/>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w:t>
      </w:r>
      <w:r>
        <w:rPr>
          <w:rFonts w:hint="eastAsia"/>
          <w:bCs w:val="0"/>
          <w:szCs w:val="20"/>
        </w:rPr>
        <w:t xml:space="preserve">监督。若投标人提供的上述声明函为虚假声明则视同提供虚假材料，</w:t>
      </w:r>
      <w:r>
        <w:rPr>
          <w:rFonts w:hint="eastAsia"/>
          <w:bCs w:val="0"/>
          <w:szCs w:val="20"/>
        </w:rPr>
        <w:t xml:space="preserve">按“政府</w:t>
      </w:r>
      <w:r>
        <w:rPr>
          <w:rFonts w:hint="eastAsia"/>
          <w:bCs w:val="0"/>
          <w:szCs w:val="20"/>
        </w:rPr>
        <w:t xml:space="preserve">采购法”相关规定处理并报请政府监管部门给予行政处罚。</w:t>
      </w:r>
      <w:r>
        <w:rPr>
          <w:bCs w:val="0"/>
          <w:szCs w:val="20"/>
        </w:rPr>
      </w:r>
      <w:r/>
    </w:p>
    <w:p>
      <w:pPr>
        <w:pStyle w:val="896"/>
        <w:ind w:firstLine="360"/>
        <w:spacing w:after="0" w:line="430" w:lineRule="exact"/>
        <w:widowControl w:val="off"/>
        <w:rPr>
          <w:rFonts w:hint="eastAsia"/>
          <w:bCs w:val="0"/>
          <w:szCs w:val="20"/>
        </w:rPr>
      </w:pPr>
      <w:r>
        <w:rPr>
          <w:bCs w:val="0"/>
          <w:szCs w:val="20"/>
        </w:rPr>
        <w:t xml:space="preserve">（8）事业单位、</w:t>
      </w:r>
      <w:r>
        <w:rPr>
          <w:bCs w:val="0"/>
          <w:szCs w:val="20"/>
        </w:rPr>
        <w:t xml:space="preserve">社会组织等</w:t>
      </w:r>
      <w:r>
        <w:rPr>
          <w:bCs w:val="0"/>
          <w:szCs w:val="20"/>
        </w:rPr>
        <w:t xml:space="preserve">非企业主体不享受中小企业扶持政策，但事业单位、社会组织等非企业主体提供全部由中小企业制造的货物，参加货物采购项目的除外。（《苏州市政府采购促进中小企业发展实施意见》-苏财购[2022]16号）。</w:t>
      </w:r>
      <w:r>
        <w:rPr>
          <w:rFonts w:hint="eastAsia"/>
          <w:bCs w:val="0"/>
          <w:szCs w:val="20"/>
        </w:rPr>
      </w:r>
      <w:r/>
    </w:p>
    <w:p>
      <w:pPr>
        <w:pStyle w:val="896"/>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96"/>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w:t>
      </w:r>
      <w:r>
        <w:rPr>
          <w:bCs w:val="0"/>
        </w:rPr>
        <w:t xml:space="preserve">《关于在政府采购活动中查询及使用信用记录有</w:t>
      </w:r>
      <w:r>
        <w:rPr>
          <w:rFonts w:hint="eastAsia"/>
          <w:bCs w:val="0"/>
        </w:rPr>
        <w:t xml:space="preserve">关问题的通知》（财</w:t>
      </w:r>
      <w:r>
        <w:rPr>
          <w:rFonts w:hint="eastAsia"/>
          <w:bCs w:val="0"/>
        </w:rPr>
        <w:t xml:space="preserve">库〔</w:t>
      </w:r>
      <w:r>
        <w:rPr>
          <w:bCs w:val="0"/>
        </w:rPr>
        <w:t xml:space="preserve">20</w:t>
      </w:r>
      <w:r>
        <w:rPr>
          <w:bCs w:val="0"/>
        </w:rPr>
        <w:t xml:space="preserve">16〕125 号）、江苏省财政厅《关于做</w:t>
      </w:r>
      <w:r>
        <w:rPr>
          <w:rFonts w:hint="eastAsia"/>
          <w:bCs w:val="0"/>
        </w:rPr>
        <w:t xml:space="preserve">好政府采购信用信息查询使用及登</w:t>
      </w:r>
      <w:r>
        <w:rPr>
          <w:rFonts w:hint="eastAsia"/>
          <w:bCs w:val="0"/>
        </w:rPr>
        <w:t xml:space="preserve">记等工作的</w:t>
      </w:r>
      <w:r>
        <w:rPr>
          <w:rFonts w:hint="eastAsia"/>
          <w:bCs w:val="0"/>
        </w:rPr>
        <w:t xml:space="preserve">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896"/>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896"/>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w:t>
      </w:r>
      <w:r>
        <w:rPr>
          <w:bCs w:val="0"/>
        </w:rPr>
        <w:t xml:space="preserve">a.gov.cn/）、信用江苏</w:t>
      </w:r>
      <w:r>
        <w:rPr>
          <w:rFonts w:hint="eastAsia"/>
          <w:bCs w:val="0"/>
        </w:rPr>
        <w:t xml:space="preserve">（</w:t>
      </w:r>
      <w:r>
        <w:rPr>
          <w:bCs w:val="0"/>
        </w:rPr>
        <w:t xml:space="preserve">http://credit.</w:t>
      </w:r>
      <w:r>
        <w:rPr>
          <w:bCs w:val="0"/>
        </w:rPr>
        <w:t xml:space="preserve">jian</w:t>
      </w:r>
      <w:r>
        <w:rPr>
          <w:bCs w:val="0"/>
        </w:rPr>
        <w:t xml:space="preserve">gsu.gov.cn/）、信用中国（江苏苏州）</w:t>
      </w:r>
      <w:r>
        <w:rPr>
          <w:rFonts w:hint="eastAsia"/>
          <w:bCs w:val="0"/>
        </w:rPr>
        <w:t xml:space="preserve">（</w:t>
      </w:r>
      <w:r>
        <w:rPr>
          <w:bCs w:val="0"/>
        </w:rPr>
        <w:t xml:space="preserve">https://cre</w:t>
      </w:r>
      <w:r>
        <w:rPr>
          <w:bCs w:val="0"/>
        </w:rPr>
        <w:t xml:space="preserve">dit.s</w:t>
      </w:r>
      <w:r>
        <w:rPr>
          <w:bCs w:val="0"/>
        </w:rPr>
        <w:t xml:space="preserve">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89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896"/>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896"/>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896"/>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w:t>
      </w:r>
      <w:r>
        <w:rPr>
          <w:rFonts w:hint="eastAsia" w:ascii="Times New Roman" w:hAnsi="Times New Roman"/>
          <w:bCs w:val="0"/>
        </w:rPr>
        <w:t xml:space="preserve">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896"/>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w:t>
      </w:r>
      <w:r>
        <w:rPr>
          <w:rFonts w:hint="eastAsia"/>
        </w:rPr>
        <w:t xml:space="preserve">00万</w:t>
      </w:r>
      <w:r>
        <w:rPr>
          <w:rFonts w:hint="eastAsia" w:ascii="Times New Roman" w:hAnsi="Times New Roman"/>
        </w:rPr>
        <w:t xml:space="preserve">元</w:t>
      </w:r>
      <w:r>
        <w:rPr>
          <w:rFonts w:hint="eastAsia" w:ascii="Times New Roman" w:hAnsi="Times New Roman"/>
        </w:rPr>
        <w:t xml:space="preserve">以上罚款</w:t>
      </w:r>
      <w:r>
        <w:rPr>
          <w:rFonts w:hint="eastAsia" w:ascii="Times New Roman" w:hAnsi="Times New Roman"/>
          <w:bCs w:val="0"/>
        </w:rPr>
        <w:t xml:space="preserve">；</w:t>
      </w:r>
      <w:r>
        <w:rPr>
          <w:rFonts w:ascii="Times New Roman" w:hAnsi="Times New Roman"/>
          <w:bCs w:val="0"/>
        </w:rPr>
      </w:r>
      <w:r/>
    </w:p>
    <w:p>
      <w:pPr>
        <w:pStyle w:val="896"/>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rPr>
          <w:rFonts w:ascii="Times New Roman" w:hAnsi="Times New Roman"/>
          <w:bCs w:val="0"/>
        </w:rPr>
        <w:t xml:space="preserve">；</w:t>
      </w:r>
      <w:r/>
    </w:p>
    <w:p>
      <w:pPr>
        <w:pStyle w:val="896"/>
        <w:ind w:firstLine="240"/>
        <w:spacing w:after="0" w:line="440" w:lineRule="exact"/>
        <w:widowControl w:val="off"/>
        <w:rPr>
          <w:rFonts w:ascii="Times New Roman" w:hAnsi="Times New Roman"/>
          <w:bCs w:val="0"/>
        </w:rPr>
      </w:pPr>
      <w:r>
        <w:rPr>
          <w:rFonts w:hint="eastAsia" w:ascii="Times New Roman" w:hAnsi="Times New Roman"/>
          <w:bCs w:val="0"/>
        </w:rPr>
        <w:t xml:space="preserve">二、政</w:t>
      </w:r>
      <w:r>
        <w:rPr>
          <w:rFonts w:hint="eastAsia" w:ascii="Times New Roman" w:hAnsi="Times New Roman"/>
          <w:bCs w:val="0"/>
        </w:rPr>
        <w:t xml:space="preserve">府采购严重违法失信行为信息记录的主要内容</w:t>
      </w:r>
      <w:r>
        <w:rPr>
          <w:rFonts w:ascii="Times New Roman" w:hAnsi="Times New Roman"/>
          <w:bCs w:val="0"/>
        </w:rPr>
      </w:r>
      <w:r/>
    </w:p>
    <w:p>
      <w:pPr>
        <w:pStyle w:val="896"/>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89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896"/>
        <w:spacing w:after="0" w:line="440" w:lineRule="exact"/>
        <w:widowControl w:val="off"/>
        <w:rPr>
          <w:rFonts w:hint="eastAsia"/>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w:t>
      </w:r>
      <w:r>
        <w:rPr>
          <w:rFonts w:ascii="Times New Roman" w:hAnsi="Times New Roman"/>
          <w:bCs w:val="0"/>
        </w:rPr>
        <w:t xml:space="preserve">定</w:t>
      </w:r>
      <w:r>
        <w:rPr>
          <w:rFonts w:hint="eastAsia" w:ascii="Times New Roman" w:hAnsi="Times New Roman"/>
          <w:bCs w:val="0"/>
        </w:rPr>
        <w:t xml:space="preserve">登陆到查询网站页面进行复核并打印，作为证据留存。</w:t>
      </w:r>
      <w:r>
        <w:rPr>
          <w:rFonts w:hint="eastAsia"/>
          <w:bCs w:val="0"/>
        </w:rPr>
      </w:r>
      <w:r/>
    </w:p>
    <w:p>
      <w:pPr>
        <w:pStyle w:val="897"/>
        <w:jc w:val="center"/>
        <w:spacing w:before="0" w:after="0"/>
        <w:widowControl w:val="off"/>
        <w:rPr>
          <w:rFonts w:ascii="宋体" w:hAnsi="宋体"/>
          <w:sz w:val="36"/>
          <w:szCs w:val="36"/>
        </w:rPr>
      </w:pPr>
      <w:r>
        <w:rPr>
          <w:rFonts w:ascii="宋体" w:hAnsi="宋体"/>
          <w:sz w:val="36"/>
          <w:szCs w:val="36"/>
        </w:rPr>
        <w:br w:type="page" w:clear="all"/>
      </w:r>
      <w:bookmarkStart w:id="187" w:name="_Toc221112517"/>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ascii="宋体" w:hAnsi="宋体"/>
          <w:sz w:val="36"/>
          <w:szCs w:val="36"/>
        </w:rPr>
        <w:t xml:space="preserve">  合同</w:t>
      </w:r>
      <w:r>
        <w:rPr>
          <w:rFonts w:ascii="宋体" w:hAnsi="宋体"/>
          <w:sz w:val="36"/>
          <w:szCs w:val="36"/>
        </w:rPr>
        <w:t xml:space="preserve">格式</w:t>
      </w:r>
      <w:bookmarkEnd w:id="182"/>
      <w:r/>
      <w:bookmarkEnd w:id="187"/>
      <w:r>
        <w:rPr>
          <w:rFonts w:ascii="宋体" w:hAnsi="宋体"/>
          <w:sz w:val="36"/>
          <w:szCs w:val="36"/>
        </w:rPr>
      </w:r>
      <w:r/>
    </w:p>
    <w:p>
      <w:pPr>
        <w:pStyle w:val="896"/>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96"/>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96"/>
        <w:ind w:right="120" w:firstLine="6720"/>
        <w:spacing w:after="0" w:line="240" w:lineRule="auto"/>
        <w:widowControl w:val="off"/>
        <w:rPr>
          <w:bCs w:val="0"/>
          <w:u w:val="single"/>
        </w:rPr>
      </w:pPr>
      <w:r>
        <w:rPr>
          <w:bCs w:val="0"/>
          <w:u w:val="single"/>
        </w:rPr>
      </w:r>
      <w:r/>
    </w:p>
    <w:p>
      <w:pPr>
        <w:pStyle w:val="896"/>
        <w:ind w:right="120" w:firstLine="6720"/>
        <w:spacing w:after="0" w:line="240" w:lineRule="auto"/>
        <w:widowControl w:val="off"/>
        <w:rPr>
          <w:rFonts w:hint="eastAsia"/>
          <w:bCs w:val="0"/>
          <w:u w:val="single"/>
        </w:rPr>
      </w:pPr>
      <w:r>
        <w:rPr>
          <w:rFonts w:hint="eastAsia"/>
          <w:bCs w:val="0"/>
          <w:u w:val="single"/>
        </w:rPr>
      </w:r>
      <w:r/>
    </w:p>
    <w:p>
      <w:pPr>
        <w:pStyle w:val="896"/>
        <w:jc w:val="center"/>
        <w:spacing w:after="0" w:line="240" w:lineRule="auto"/>
        <w:rPr>
          <w:b/>
          <w:sz w:val="72"/>
          <w:szCs w:val="72"/>
        </w:rPr>
      </w:pPr>
      <w:r>
        <w:rPr>
          <w:b/>
          <w:sz w:val="72"/>
          <w:szCs w:val="72"/>
        </w:rPr>
        <w:t xml:space="preserve">常熟市</w:t>
      </w:r>
      <w:r>
        <w:rPr>
          <w:b/>
          <w:sz w:val="72"/>
          <w:szCs w:val="72"/>
        </w:rPr>
        <w:t xml:space="preserve">政府</w:t>
      </w:r>
      <w:r>
        <w:rPr>
          <w:b/>
          <w:color w:val="000000"/>
          <w:sz w:val="72"/>
          <w:szCs w:val="72"/>
        </w:rPr>
        <w:t xml:space="preserve">采购服</w:t>
      </w:r>
      <w:r>
        <w:rPr>
          <w:b/>
          <w:color w:val="000000"/>
          <w:sz w:val="72"/>
          <w:szCs w:val="72"/>
        </w:rPr>
        <w:t xml:space="preserve">务合同</w:t>
      </w:r>
      <w:r>
        <w:rPr>
          <w:b/>
          <w:sz w:val="72"/>
          <w:szCs w:val="72"/>
        </w:rPr>
      </w:r>
      <w:r/>
    </w:p>
    <w:p>
      <w:pPr>
        <w:pStyle w:val="999"/>
        <w:ind w:firstLine="0"/>
        <w:rPr>
          <w:rFonts w:hint="eastAsia"/>
          <w:szCs w:val="24"/>
        </w:rPr>
      </w:pPr>
      <w:r>
        <w:rPr>
          <w:rFonts w:hint="eastAsia"/>
          <w:szCs w:val="24"/>
        </w:rPr>
      </w:r>
      <w:r/>
    </w:p>
    <w:p>
      <w:pPr>
        <w:pStyle w:val="896"/>
        <w:spacing w:before="120" w:line="22" w:lineRule="atLeast"/>
        <w:rPr>
          <w:rFonts w:hint="eastAsia"/>
        </w:rPr>
      </w:pPr>
      <w:r>
        <w:rPr>
          <w:rFonts w:hint="eastAsia"/>
        </w:rPr>
      </w:r>
      <w:r/>
    </w:p>
    <w:p>
      <w:pPr>
        <w:pStyle w:val="896"/>
        <w:ind w:firstLine="1080"/>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常熟市殡仪馆殡葬延伸服务（2026年-2028年）</w:t>
      </w:r>
      <w:r>
        <w:rPr>
          <w:rFonts w:hint="eastAsia"/>
          <w:b/>
          <w:bCs w:val="0"/>
          <w:sz w:val="36"/>
          <w:szCs w:val="36"/>
        </w:rPr>
      </w:r>
      <w:r/>
    </w:p>
    <w:p>
      <w:pPr>
        <w:pStyle w:val="896"/>
        <w:ind w:firstLine="1800"/>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JSZC-320581-CSJY-G2026-0006</w:t>
      </w:r>
      <w:r>
        <w:rPr>
          <w:rFonts w:cs="宋体"/>
          <w:sz w:val="36"/>
          <w:szCs w:val="36"/>
          <w:u w:val="single"/>
        </w:rPr>
      </w:r>
      <w:r/>
    </w:p>
    <w:p>
      <w:pPr>
        <w:pStyle w:val="896"/>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896"/>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96"/>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u w:val="single"/>
        </w:rPr>
        <w:t xml:space="preserve"> </w:t>
      </w:r>
      <w:r/>
    </w:p>
    <w:p>
      <w:pPr>
        <w:pStyle w:val="896"/>
        <w:ind w:left="958" w:firstLine="840"/>
        <w:spacing w:before="40" w:line="560" w:lineRule="exact"/>
        <w:rPr>
          <w:rFonts w:hint="eastAsia"/>
        </w:rPr>
      </w:pPr>
      <w:r>
        <w:rPr>
          <w:rFonts w:hint="eastAsia"/>
        </w:rPr>
        <w:t xml:space="preserve">开户银行：</w:t>
      </w:r>
      <w:r>
        <w:rPr>
          <w:u w:val="single"/>
        </w:rPr>
        <w:t xml:space="preserve">       </w:t>
      </w:r>
      <w:r>
        <w:rPr>
          <w:u w:val="single"/>
        </w:rPr>
        <w:t xml:space="preserve"> </w:t>
      </w:r>
      <w:r>
        <w:rPr>
          <w:rFonts w:hint="eastAsia"/>
          <w:u w:val="single"/>
        </w:rPr>
        <w:t xml:space="preserve"> </w:t>
      </w:r>
      <w:r>
        <w:rPr>
          <w:u w:val="single"/>
        </w:rPr>
        <w:t xml:space="preserve">  </w:t>
      </w:r>
      <w:r>
        <w:rPr>
          <w:u w:val="single"/>
        </w:rPr>
        <w:t xml:space="preserve"> </w:t>
      </w:r>
      <w:r>
        <w:rPr>
          <w:rFonts w:hint="eastAsia"/>
          <w:u w:val="single"/>
        </w:rPr>
        <w:t xml:space="preserve">                 </w:t>
      </w:r>
      <w:r>
        <w:rPr>
          <w:rFonts w:hint="eastAsia"/>
        </w:rPr>
      </w:r>
      <w:r/>
    </w:p>
    <w:p>
      <w:pPr>
        <w:pStyle w:val="896"/>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96"/>
        <w:ind w:firstLine="480"/>
        <w:spacing w:after="0" w:line="440" w:lineRule="exact"/>
      </w:pPr>
      <w:r>
        <w:rPr>
          <w:u w:val="single"/>
          <w:lang w:val="zh-CN"/>
        </w:rPr>
        <w:br w:type="page" w:clear="all"/>
      </w:r>
      <w:r>
        <w:rPr>
          <w:rFonts w:hint="eastAsia"/>
          <w:u w:val="single"/>
          <w:lang w:val="zh-CN"/>
        </w:rPr>
        <w:t xml:space="preserve"> </w:t>
      </w:r>
      <w:r>
        <w:rPr>
          <w:u w:val="single"/>
          <w:lang w:val="zh-CN"/>
        </w:rPr>
        <w:t xml:space="preserve">2026</w:t>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b/>
          <w:color w:val="000000"/>
          <w:u w:val="single"/>
        </w:rPr>
        <w:t xml:space="preserve">常熟市殡仪馆(常熟市殡仪服务中心)</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常熟市殡仪馆殡葬延伸服务（2026年-2028年）</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896"/>
        <w:ind w:firstLine="480"/>
        <w:spacing w:after="0" w:line="440" w:lineRule="exact"/>
      </w:pPr>
      <w:r/>
      <w:bookmarkStart w:id="188" w:name="_Hlk63008672"/>
      <w:r/>
      <w:bookmarkStart w:id="189" w:name="_Hlk63008690"/>
      <w:r>
        <w:t xml:space="preserve">根据《中华人民共和国政府采购法》及</w:t>
      </w:r>
      <w:r>
        <w:rPr>
          <w:rFonts w:hint="eastAsia"/>
        </w:rPr>
        <w:t xml:space="preserve">其</w:t>
      </w:r>
      <w:r>
        <w:t xml:space="preserve">实施条例、</w:t>
      </w:r>
      <w:r>
        <w:rPr>
          <w:rFonts w:hint="eastAsia"/>
        </w:rPr>
        <w:t xml:space="preserve">《中华人</w:t>
      </w:r>
      <w:r>
        <w:rPr>
          <w:rFonts w:hint="eastAsia"/>
        </w:rPr>
        <w:t xml:space="preserve">民共和国民法典》</w:t>
      </w:r>
      <w:bookmarkEnd w:id="188"/>
      <w:r>
        <w:t xml:space="preserve">等法律法规的规定</w:t>
      </w:r>
      <w:bookmarkEnd w:id="189"/>
      <w:r>
        <w:rPr>
          <w:rFonts w:hint="eastAsia"/>
          <w:lang w:val="zh-CN"/>
        </w:rPr>
        <w:t xml:space="preserve">，按照平等、自愿、公平和诚实</w:t>
      </w:r>
      <w:r>
        <w:rPr>
          <w:rFonts w:hint="eastAsia"/>
          <w:lang w:val="zh-CN"/>
        </w:rPr>
        <w:t xml:space="preserve">信用的原</w:t>
      </w:r>
      <w:r>
        <w:rPr>
          <w:rFonts w:hint="eastAsia"/>
          <w:lang w:val="zh-CN"/>
        </w:rPr>
        <w:t xml:space="preserve">则，经</w:t>
      </w:r>
      <w:r>
        <w:rPr>
          <w:rFonts w:ascii="Segoe UI Symbol" w:hAnsi="Segoe UI Symbol" w:cs="Segoe UI Symbol"/>
          <w:b/>
          <w:color w:val="000000"/>
          <w:u w:val="single"/>
        </w:rPr>
        <w:t xml:space="preserve">常熟市殡仪馆(常熟市殡仪服务中心)</w:t>
      </w:r>
      <w:r>
        <w:rPr>
          <w:rFonts w:hint="eastAsia"/>
          <w:lang w:val="zh-CN"/>
        </w:rPr>
        <w:t xml:space="preserve"> </w:t>
      </w:r>
      <w:r>
        <w:rPr>
          <w:rFonts w:hint="eastAsia"/>
          <w:lang w:val="zh-CN"/>
        </w:rPr>
        <w:t xml:space="preserve">(以下简称：甲方)和</w:t>
      </w:r>
      <w:r>
        <w:rPr>
          <w:rFonts w:hint="eastAsia"/>
          <w:u w:val="single"/>
        </w:rPr>
        <w:t xml:space="preserve">   （</w:t>
      </w:r>
      <w:r>
        <w:rPr>
          <w:rFonts w:hint="eastAsia"/>
          <w:u w:val="single"/>
        </w:rPr>
        <w:t xml:space="preserve">中标人名称</w:t>
      </w:r>
      <w:r>
        <w:rPr>
          <w:rFonts w:hint="eastAsia"/>
          <w:u w:val="single"/>
        </w:rPr>
        <w:t xml:space="preserve">）   </w:t>
      </w:r>
      <w:r>
        <w:rPr>
          <w:rFonts w:hint="eastAsia"/>
          <w:lang w:val="zh-CN"/>
        </w:rPr>
        <w:t xml:space="preserve">(以下简称：乙方)协商一致，约定以下合同</w:t>
      </w:r>
      <w:r>
        <w:rPr>
          <w:rFonts w:hint="eastAsia"/>
        </w:rPr>
        <w:t xml:space="preserve">条款，以兹共同遵守、全面履行。</w:t>
      </w:r>
      <w:r/>
    </w:p>
    <w:p>
      <w:pPr>
        <w:pStyle w:val="896"/>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896"/>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896"/>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rPr>
          <w:rFonts w:cs="宋体"/>
        </w:rPr>
      </w:r>
      <w:r/>
    </w:p>
    <w:p>
      <w:pPr>
        <w:pStyle w:val="896"/>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896"/>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w:t>
      </w:r>
      <w:r>
        <w:rPr>
          <w:rFonts w:hint="eastAsia" w:cs="宋体"/>
          <w:color w:val="000000"/>
        </w:rPr>
        <w:t xml:space="preserve">或自然人。</w:t>
      </w:r>
      <w:r>
        <w:rPr>
          <w:rFonts w:cs="宋体"/>
        </w:rPr>
      </w:r>
      <w:r/>
    </w:p>
    <w:p>
      <w:pPr>
        <w:pStyle w:val="896"/>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常熟市殡仪馆殡葬延伸服务（2026年-2028年）</w:t>
      </w:r>
      <w:r>
        <w:rPr>
          <w:rFonts w:cs="宋体"/>
          <w:color w:val="000000"/>
          <w:u w:val="single"/>
        </w:rPr>
        <w:t xml:space="preserve"> </w:t>
      </w:r>
      <w:r>
        <w:rPr>
          <w:rFonts w:hint="eastAsia" w:cs="宋体"/>
          <w:color w:val="000000"/>
        </w:rPr>
        <w:t xml:space="preserve">服务及相关工作。</w:t>
      </w:r>
      <w:r>
        <w:rPr>
          <w:rFonts w:cs="宋体"/>
        </w:rPr>
      </w:r>
      <w:r/>
    </w:p>
    <w:p>
      <w:pPr>
        <w:pStyle w:val="896"/>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w:t>
      </w:r>
      <w:r>
        <w:rPr>
          <w:rFonts w:hint="eastAsia" w:cs="宋体"/>
          <w:color w:val="000000"/>
        </w:rPr>
        <w:t xml:space="preserve">根据合同规</w:t>
      </w:r>
      <w:r>
        <w:rPr>
          <w:rFonts w:hint="eastAsia" w:cs="宋体"/>
          <w:color w:val="000000"/>
        </w:rPr>
        <w:t xml:space="preserve">定乙方在正确地完全履行合同义务后甲方应支付给乙方的价款，包含了甲方购买合同项下相关服务的一切费用。</w:t>
      </w:r>
      <w:r>
        <w:rPr>
          <w:rFonts w:cs="宋体"/>
          <w:color w:val="000000"/>
        </w:rPr>
      </w:r>
      <w:r/>
    </w:p>
    <w:p>
      <w:pPr>
        <w:pStyle w:val="896"/>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896"/>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896"/>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896"/>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896"/>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896"/>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896"/>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w:t>
      </w:r>
      <w:r>
        <w:rPr>
          <w:rFonts w:hint="eastAsia"/>
          <w:bCs w:val="0"/>
          <w:color w:val="000000"/>
        </w:rPr>
        <w:t xml:space="preserve">乙方文件的内容对甲方更有利的，适用乙方文件。</w:t>
      </w:r>
      <w:r>
        <w:rPr>
          <w:bCs w:val="0"/>
          <w:color w:val="000000"/>
        </w:rPr>
      </w:r>
      <w:r/>
    </w:p>
    <w:p>
      <w:pPr>
        <w:pStyle w:val="896"/>
        <w:ind w:firstLine="480"/>
        <w:spacing w:after="0" w:line="440" w:lineRule="exact"/>
        <w:rPr>
          <w:bCs w:val="0"/>
          <w:color w:val="000000"/>
        </w:rPr>
      </w:pPr>
      <w:r>
        <w:rPr>
          <w:bCs w:val="0"/>
          <w:color w:val="000000"/>
        </w:rPr>
        <w:t xml:space="preserve">2.3</w:t>
      </w:r>
      <w:r>
        <w:rPr>
          <w:rFonts w:hint="eastAsia"/>
          <w:bCs w:val="0"/>
          <w:color w:val="000000"/>
        </w:rPr>
        <w:t xml:space="preserve">乙方文件</w:t>
      </w:r>
      <w:r>
        <w:rPr>
          <w:rFonts w:hint="eastAsia"/>
          <w:bCs w:val="0"/>
          <w:color w:val="000000"/>
        </w:rPr>
        <w:t xml:space="preserve">应当符合</w:t>
      </w:r>
      <w:r>
        <w:rPr>
          <w:rFonts w:hint="eastAsia"/>
          <w:bCs w:val="0"/>
          <w:color w:val="000000"/>
        </w:rPr>
        <w:t xml:space="preserve">采购文件确定的原则，如果乙方文件中的表述，形式上符合招标文件原则，但具</w:t>
      </w:r>
      <w:r>
        <w:rPr>
          <w:rFonts w:hint="eastAsia"/>
          <w:bCs w:val="0"/>
          <w:color w:val="000000"/>
        </w:rPr>
        <w:t xml:space="preserve">体内容对甲</w:t>
      </w:r>
      <w:r>
        <w:rPr>
          <w:rFonts w:hint="eastAsia"/>
          <w:bCs w:val="0"/>
          <w:color w:val="000000"/>
        </w:rPr>
        <w:t xml:space="preserve">方不利、对乙方有利的，视为背离采购文件，不予适用。</w:t>
      </w:r>
      <w:r>
        <w:rPr>
          <w:bCs w:val="0"/>
          <w:color w:val="000000"/>
        </w:rPr>
      </w:r>
      <w:r/>
    </w:p>
    <w:p>
      <w:pPr>
        <w:pStyle w:val="896"/>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896"/>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hint="eastAsia" w:cs="Segoe UI Symbol"/>
          <w:color w:val="000000"/>
          <w:u w:val="single"/>
        </w:rPr>
        <w:t xml:space="preserve">常熟市殡仪馆(常熟市殡仪服务中心)</w:t>
      </w:r>
      <w:r>
        <w:rPr>
          <w:rFonts w:hint="eastAsia"/>
          <w:u w:val="single"/>
        </w:rPr>
        <w:t xml:space="preserve">所需的</w:t>
      </w:r>
      <w:r>
        <w:rPr>
          <w:rFonts w:ascii="Segoe UI Symbol" w:hAnsi="Segoe UI Symbol" w:cs="Segoe UI Symbol"/>
          <w:u w:val="single"/>
        </w:rPr>
        <w:t xml:space="preserve">殡葬延伸</w:t>
      </w:r>
      <w:r>
        <w:rPr>
          <w:rFonts w:cs="Segoe UI Symbol"/>
          <w:u w:val="single"/>
        </w:rPr>
        <w:t xml:space="preserve">服务</w:t>
      </w:r>
      <w:r>
        <w:rPr>
          <w:rFonts w:hint="eastAsia" w:cs="Segoe UI Symbol"/>
          <w:u w:val="single"/>
        </w:rPr>
        <w:t xml:space="preserve">，</w:t>
      </w:r>
      <w:r>
        <w:rPr>
          <w:rFonts w:hint="eastAsia" w:cs="Segoe UI Symbol"/>
          <w:bCs w:val="0"/>
          <w:u w:val="single"/>
        </w:rPr>
        <w:t xml:space="preserve">主要包括但不限于</w:t>
      </w:r>
      <w:r>
        <w:rPr>
          <w:rFonts w:hint="eastAsia" w:cs="Segoe UI Symbol"/>
          <w:bCs w:val="0"/>
          <w:color w:val="000000"/>
          <w:u w:val="single"/>
        </w:rPr>
        <w:t xml:space="preserve">：</w:t>
      </w:r>
      <w:r>
        <w:rPr>
          <w:rFonts w:hint="eastAsia" w:cs="宋体"/>
          <w:color w:val="000000"/>
          <w:u w:val="single"/>
          <w:lang w:val="zh-CN"/>
        </w:rPr>
        <w:t xml:space="preserve">开展鲜花、礼仪、</w:t>
      </w:r>
      <w:r>
        <w:rPr>
          <w:rFonts w:hint="eastAsia"/>
          <w:spacing w:val="-4"/>
          <w:u w:val="single"/>
        </w:rPr>
        <w:t xml:space="preserve">告别、守灵</w:t>
      </w:r>
      <w:r>
        <w:rPr>
          <w:spacing w:val="-4"/>
          <w:u w:val="single"/>
        </w:rPr>
        <w:t xml:space="preserve">服务</w:t>
      </w:r>
      <w:r>
        <w:rPr>
          <w:rFonts w:hint="eastAsia" w:cs="宋体"/>
          <w:color w:val="000000"/>
          <w:u w:val="single"/>
        </w:rPr>
        <w:t xml:space="preserve">、物品租赁、故人沐浴</w:t>
      </w:r>
      <w:r>
        <w:rPr>
          <w:rFonts w:hint="eastAsia" w:cs="宋体"/>
          <w:u w:val="single"/>
        </w:rPr>
        <w:t xml:space="preserve">以及满足群众个性化服务</w:t>
      </w:r>
      <w:r>
        <w:rPr>
          <w:rFonts w:hint="eastAsia" w:cs="宋体"/>
          <w:color w:val="000000"/>
          <w:u w:val="single"/>
        </w:rPr>
        <w:t xml:space="preserve">等</w:t>
      </w:r>
      <w:r>
        <w:rPr>
          <w:rFonts w:hint="eastAsia"/>
          <w:u w:val="single"/>
        </w:rPr>
        <w:t xml:space="preserve">。</w:t>
      </w:r>
      <w:r>
        <w:rPr>
          <w:rFonts w:cs="宋体"/>
          <w:u w:val="single"/>
        </w:rPr>
      </w:r>
      <w:r/>
    </w:p>
    <w:p>
      <w:pPr>
        <w:pStyle w:val="896"/>
        <w:ind w:firstLine="480"/>
        <w:spacing w:after="0" w:line="440" w:lineRule="exact"/>
        <w:widowControl w:val="off"/>
        <w:rPr>
          <w:rFonts w:cs="宋体"/>
          <w:color w:val="000000"/>
          <w:u w:val="single"/>
        </w:rPr>
      </w:pPr>
      <w:r>
        <w:rPr>
          <w:rFonts w:cs="宋体"/>
          <w:color w:val="000000"/>
        </w:rPr>
        <w:t xml:space="preserve">3.2</w:t>
      </w:r>
      <w:r>
        <w:rPr>
          <w:rFonts w:hint="eastAsia" w:cs="宋体"/>
          <w:color w:val="000000"/>
        </w:rPr>
        <w:t xml:space="preserve">服务期限</w:t>
      </w:r>
      <w:r>
        <w:rPr>
          <w:rFonts w:hint="eastAsia" w:cs="宋体"/>
          <w:color w:val="000000"/>
        </w:rPr>
        <w:t xml:space="preserve">：</w:t>
      </w:r>
      <w:r>
        <w:rPr>
          <w:rFonts w:hint="eastAsia"/>
          <w:bCs w:val="0"/>
          <w:color w:val="000000"/>
          <w:u w:val="single"/>
        </w:rPr>
        <w:t xml:space="preserve">自合同签订之日起</w:t>
      </w:r>
      <w:r>
        <w:rPr>
          <w:bCs w:val="0"/>
          <w:color w:val="000000"/>
          <w:u w:val="single"/>
        </w:rPr>
        <w:t xml:space="preserve">3</w:t>
      </w:r>
      <w:r>
        <w:rPr>
          <w:rFonts w:hint="eastAsia"/>
          <w:bCs w:val="0"/>
          <w:color w:val="000000"/>
          <w:u w:val="single"/>
        </w:rPr>
        <w:t xml:space="preserve">年</w:t>
      </w:r>
      <w:r>
        <w:rPr>
          <w:rFonts w:cs="宋体"/>
          <w:color w:val="000000"/>
          <w:u w:val="single"/>
        </w:rPr>
      </w:r>
      <w:r/>
    </w:p>
    <w:p>
      <w:pPr>
        <w:pStyle w:val="896"/>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896"/>
        <w:ind w:firstLine="480"/>
        <w:spacing w:after="0" w:line="440" w:lineRule="exact"/>
        <w:widowControl w:val="off"/>
      </w:pPr>
      <w:r/>
      <w:bookmarkStart w:id="190" w:name="_Toc14993"/>
      <w:r/>
      <w:bookmarkStart w:id="191" w:name="_Toc26916"/>
      <w:r/>
      <w:bookmarkStart w:id="192" w:name="_Toc30506"/>
      <w:r/>
      <w:bookmarkStart w:id="193" w:name="_Toc3654"/>
      <w:r/>
      <w:bookmarkStart w:id="194" w:name="_Toc30158"/>
      <w:r>
        <w:rPr>
          <w:rFonts w:hint="eastAsia"/>
        </w:rPr>
        <w:t xml:space="preserve">（1）本项目的第一年的</w:t>
      </w:r>
      <w:r>
        <w:rPr>
          <w:rFonts w:hint="eastAsia"/>
        </w:rPr>
        <w:t xml:space="preserve">中标</w:t>
      </w:r>
      <w:r>
        <w:rPr>
          <w:rFonts w:hint="eastAsia"/>
        </w:rPr>
        <w:t xml:space="preserve">优惠率为：</w:t>
      </w:r>
      <w:r>
        <w:rPr>
          <w:rFonts w:hint="eastAsia"/>
          <w:u w:val="single"/>
        </w:rPr>
        <w:t xml:space="preserve">            </w:t>
      </w:r>
      <w:r>
        <w:rPr>
          <w:rFonts w:hint="eastAsia"/>
        </w:rPr>
        <w:t xml:space="preserve">%。</w:t>
      </w:r>
      <w:r/>
    </w:p>
    <w:p>
      <w:pPr>
        <w:pStyle w:val="896"/>
        <w:ind w:firstLine="480"/>
        <w:spacing w:after="0" w:line="440" w:lineRule="exact"/>
        <w:widowControl w:val="off"/>
        <w:rPr>
          <w:rFonts w:hint="eastAsia"/>
        </w:rPr>
      </w:pPr>
      <w:r>
        <w:rPr>
          <w:rFonts w:hint="eastAsia"/>
        </w:rPr>
        <w:t xml:space="preserve">（</w:t>
      </w:r>
      <w:r>
        <w:t xml:space="preserve">2</w:t>
      </w:r>
      <w:r>
        <w:rPr>
          <w:rFonts w:hint="eastAsia"/>
        </w:rPr>
        <w:t xml:space="preserve">）</w:t>
      </w:r>
      <w:r>
        <w:rPr>
          <w:rFonts w:hint="eastAsia"/>
        </w:rPr>
        <w:t xml:space="preserve">本项目的第二年的</w:t>
      </w:r>
      <w:r>
        <w:rPr>
          <w:rFonts w:hint="eastAsia"/>
        </w:rPr>
        <w:t xml:space="preserve">中标优惠率为</w:t>
      </w:r>
      <w:r>
        <w:rPr>
          <w:rFonts w:hint="eastAsia"/>
        </w:rPr>
        <w:t xml:space="preserve">：</w:t>
      </w:r>
      <w:r>
        <w:rPr>
          <w:rFonts w:hint="eastAsia"/>
          <w:u w:val="single"/>
        </w:rPr>
        <w:t xml:space="preserve">            </w:t>
      </w:r>
      <w:r>
        <w:rPr>
          <w:rFonts w:hint="eastAsia"/>
        </w:rPr>
        <w:t xml:space="preserve">%。</w:t>
      </w:r>
      <w:r/>
    </w:p>
    <w:p>
      <w:pPr>
        <w:pStyle w:val="896"/>
        <w:ind w:firstLine="480"/>
        <w:spacing w:after="0" w:line="440" w:lineRule="exact"/>
        <w:widowControl w:val="off"/>
        <w:rPr>
          <w:rFonts w:hint="eastAsia"/>
        </w:rPr>
      </w:pPr>
      <w:r>
        <w:rPr>
          <w:rFonts w:hint="eastAsia"/>
        </w:rPr>
        <w:t xml:space="preserve">（</w:t>
      </w:r>
      <w:r>
        <w:t xml:space="preserve">3</w:t>
      </w:r>
      <w:r>
        <w:rPr>
          <w:rFonts w:hint="eastAsia"/>
        </w:rPr>
        <w:t xml:space="preserve">）本</w:t>
      </w:r>
      <w:r>
        <w:rPr>
          <w:rFonts w:hint="eastAsia"/>
        </w:rPr>
        <w:t xml:space="preserve">项目的第三年的</w:t>
      </w:r>
      <w:r>
        <w:rPr>
          <w:rFonts w:hint="eastAsia"/>
        </w:rPr>
        <w:t xml:space="preserve">中标优惠率为</w:t>
      </w:r>
      <w:r>
        <w:rPr>
          <w:rFonts w:hint="eastAsia"/>
        </w:rPr>
        <w:t xml:space="preserve">：</w:t>
      </w:r>
      <w:r>
        <w:rPr>
          <w:rFonts w:hint="eastAsia"/>
          <w:u w:val="single"/>
        </w:rPr>
        <w:t xml:space="preserve">            </w:t>
      </w:r>
      <w:r>
        <w:rPr>
          <w:rFonts w:hint="eastAsia"/>
        </w:rPr>
        <w:t xml:space="preserve">%。</w:t>
      </w:r>
      <w:r>
        <w:rPr>
          <w:rFonts w:hint="eastAsia"/>
        </w:rPr>
      </w:r>
      <w:r/>
    </w:p>
    <w:p>
      <w:pPr>
        <w:pStyle w:val="896"/>
        <w:ind w:firstLine="480"/>
        <w:spacing w:after="0" w:line="440" w:lineRule="exact"/>
        <w:widowControl w:val="off"/>
        <w:rPr>
          <w:rFonts w:cs="宋体"/>
          <w:b/>
        </w:rPr>
      </w:pPr>
      <w:r/>
      <w:bookmarkEnd w:id="190"/>
      <w:r/>
      <w:bookmarkEnd w:id="191"/>
      <w:r/>
      <w:bookmarkEnd w:id="192"/>
      <w:r/>
      <w:bookmarkEnd w:id="193"/>
      <w:r/>
      <w:bookmarkEnd w:id="194"/>
      <w:r>
        <w:rPr>
          <w:rFonts w:hint="eastAsia" w:cs="宋体"/>
          <w:b/>
        </w:rPr>
        <w:t xml:space="preserve">第五条 支付</w:t>
      </w:r>
      <w:r>
        <w:rPr>
          <w:rFonts w:hint="eastAsia" w:cs="宋体"/>
          <w:b/>
        </w:rPr>
        <w:t xml:space="preserve">结算</w:t>
      </w:r>
      <w:r>
        <w:rPr>
          <w:rFonts w:cs="宋体"/>
          <w:b/>
        </w:rPr>
      </w:r>
      <w:r/>
    </w:p>
    <w:p>
      <w:pPr>
        <w:pStyle w:val="896"/>
        <w:ind w:firstLine="480"/>
        <w:spacing w:after="0" w:line="430" w:lineRule="exact"/>
        <w:widowControl w:val="off"/>
        <w:rPr>
          <w:color w:val="000000"/>
        </w:rPr>
      </w:pPr>
      <w:r>
        <w:rPr>
          <w:color w:val="000000"/>
        </w:rPr>
        <w:t xml:space="preserve">5.</w:t>
      </w:r>
      <w:r>
        <w:rPr>
          <w:color w:val="000000"/>
        </w:rPr>
        <w:t xml:space="preserve">1</w:t>
      </w:r>
      <w:r>
        <w:rPr>
          <w:rFonts w:hint="eastAsia"/>
          <w:color w:val="000000"/>
        </w:rPr>
        <w:t xml:space="preserve">甲方在合同期内每月对</w:t>
      </w:r>
      <w:r>
        <w:rPr>
          <w:color w:val="000000"/>
        </w:rPr>
        <w:t xml:space="preserve">殡葬延伸</w:t>
      </w:r>
      <w:r>
        <w:rPr>
          <w:rFonts w:hint="eastAsia"/>
          <w:color w:val="000000"/>
        </w:rPr>
        <w:t xml:space="preserve">服务进行考核（详见附件：考核要求），如达不到要求，甲方人有权按照考核分数扣减服务费用。</w:t>
      </w:r>
      <w:r>
        <w:rPr>
          <w:color w:val="000000"/>
        </w:rPr>
      </w:r>
      <w:r/>
    </w:p>
    <w:p>
      <w:pPr>
        <w:pStyle w:val="896"/>
        <w:ind w:firstLine="480"/>
        <w:spacing w:after="0" w:line="430" w:lineRule="exact"/>
        <w:widowControl w:val="off"/>
        <w:rPr>
          <w:color w:val="000000"/>
        </w:rPr>
      </w:pPr>
      <w:r>
        <w:rPr>
          <w:color w:val="000000"/>
        </w:rPr>
        <w:t xml:space="preserve">5.2自合同签订之日起至2026年12月31日期间的服务费，</w:t>
      </w:r>
      <w:r>
        <w:rPr>
          <w:rFonts w:hint="eastAsia"/>
          <w:color w:val="000000"/>
        </w:rPr>
        <w:t xml:space="preserve">甲方</w:t>
      </w:r>
      <w:r>
        <w:rPr>
          <w:color w:val="000000"/>
        </w:rPr>
        <w:t xml:space="preserve">将依据考核要求进行月度考核。每月应付服务费根据当月考核得分确定，但该费用将累计至2027年初统一进行支付。 </w:t>
      </w:r>
      <w:r/>
    </w:p>
    <w:p>
      <w:pPr>
        <w:pStyle w:val="896"/>
        <w:ind w:firstLine="480"/>
        <w:spacing w:after="0" w:line="430" w:lineRule="exact"/>
        <w:widowControl w:val="off"/>
        <w:rPr>
          <w:rFonts w:hint="eastAsia"/>
          <w:color w:val="000000"/>
        </w:rPr>
      </w:pPr>
      <w:r>
        <w:rPr>
          <w:color w:val="000000"/>
        </w:rPr>
        <w:t xml:space="preserve">5.3自2027年1月1日起，</w:t>
      </w:r>
      <w:r>
        <w:rPr>
          <w:rFonts w:hint="eastAsia"/>
          <w:color w:val="000000"/>
        </w:rPr>
        <w:t xml:space="preserve">甲方</w:t>
      </w:r>
      <w:r>
        <w:rPr>
          <w:color w:val="000000"/>
        </w:rPr>
        <w:t xml:space="preserve">将依据考核要求进行月度考核</w:t>
      </w:r>
      <w:r>
        <w:rPr>
          <w:rFonts w:hint="eastAsia"/>
          <w:color w:val="000000"/>
        </w:rPr>
        <w:t xml:space="preserve">，</w:t>
      </w:r>
      <w:r>
        <w:rPr>
          <w:rFonts w:hint="eastAsia"/>
          <w:color w:val="000000"/>
        </w:rPr>
        <w:t xml:space="preserve">次月</w:t>
      </w:r>
      <w:r>
        <w:rPr>
          <w:rFonts w:hint="eastAsia"/>
          <w:color w:val="000000"/>
        </w:rPr>
        <w:t xml:space="preserve">后的一</w:t>
      </w:r>
      <w:r>
        <w:rPr>
          <w:rFonts w:hint="eastAsia"/>
          <w:color w:val="000000"/>
        </w:rPr>
        <w:t xml:space="preserve">个月</w:t>
      </w:r>
      <w:r>
        <w:rPr>
          <w:rFonts w:hint="eastAsia"/>
          <w:color w:val="000000"/>
        </w:rPr>
        <w:t xml:space="preserve">内</w:t>
      </w:r>
      <w:r>
        <w:rPr>
          <w:rFonts w:hint="eastAsia"/>
          <w:color w:val="000000"/>
        </w:rPr>
        <w:t xml:space="preserve">向乙方</w:t>
      </w:r>
      <w:r>
        <w:rPr>
          <w:rFonts w:hint="eastAsia"/>
          <w:color w:val="000000"/>
        </w:rPr>
        <w:t xml:space="preserve">支付上月度的服务费</w:t>
      </w:r>
      <w:r>
        <w:rPr>
          <w:color w:val="000000"/>
        </w:rPr>
        <w:t xml:space="preserve">。</w:t>
      </w:r>
      <w:r>
        <w:rPr>
          <w:rFonts w:hint="eastAsia"/>
          <w:color w:val="000000"/>
        </w:rPr>
      </w:r>
      <w:r/>
    </w:p>
    <w:p>
      <w:pPr>
        <w:pStyle w:val="896"/>
        <w:ind w:firstLine="720"/>
        <w:spacing w:after="0" w:line="420" w:lineRule="exact"/>
        <w:widowControl w:val="off"/>
        <w:rPr>
          <w:b/>
          <w:bCs w:val="0"/>
          <w:color w:val="000000"/>
        </w:rPr>
      </w:pPr>
      <w:r>
        <w:rPr>
          <w:rFonts w:hint="eastAsia"/>
          <w:b/>
          <w:bCs w:val="0"/>
          <w:color w:val="000000"/>
        </w:rPr>
        <w:t xml:space="preserve">注：</w:t>
      </w:r>
      <w:r>
        <w:rPr>
          <w:b/>
          <w:bCs w:val="0"/>
          <w:color w:val="000000"/>
        </w:rPr>
        <w:t xml:space="preserve">1</w:t>
      </w:r>
      <w:r>
        <w:rPr>
          <w:rFonts w:hint="eastAsia"/>
          <w:b/>
          <w:bCs w:val="0"/>
          <w:color w:val="000000"/>
        </w:rPr>
        <w:t xml:space="preserve">）本合同项目下所有款</w:t>
      </w:r>
      <w:r>
        <w:rPr>
          <w:rFonts w:hint="eastAsia"/>
          <w:b/>
          <w:bCs w:val="0"/>
          <w:color w:val="000000"/>
        </w:rPr>
        <w:t xml:space="preserve">项允许通</w:t>
      </w:r>
      <w:r>
        <w:rPr>
          <w:rFonts w:hint="eastAsia"/>
          <w:b/>
          <w:bCs w:val="0"/>
          <w:color w:val="000000"/>
        </w:rPr>
        <w:t xml:space="preserve">过数字人民币支付。</w:t>
      </w:r>
      <w:r>
        <w:rPr>
          <w:b/>
          <w:bCs w:val="0"/>
          <w:color w:val="000000"/>
        </w:rPr>
      </w:r>
      <w:r/>
    </w:p>
    <w:p>
      <w:pPr>
        <w:pStyle w:val="896"/>
        <w:ind w:firstLine="1200"/>
        <w:spacing w:after="0" w:line="420" w:lineRule="exact"/>
        <w:widowControl w:val="off"/>
        <w:rPr>
          <w:b/>
          <w:bCs w:val="0"/>
          <w:color w:val="000000"/>
        </w:rPr>
      </w:pPr>
      <w:r>
        <w:rPr>
          <w:b/>
          <w:bCs w:val="0"/>
          <w:color w:val="000000"/>
        </w:rPr>
        <w:t xml:space="preserve">2</w:t>
      </w:r>
      <w:r>
        <w:rPr>
          <w:rFonts w:hint="eastAsia"/>
          <w:b/>
          <w:bCs w:val="0"/>
          <w:color w:val="000000"/>
        </w:rPr>
        <w:t xml:space="preserve">）以上每次付款前，</w:t>
      </w:r>
      <w:r>
        <w:rPr>
          <w:rFonts w:hint="eastAsia"/>
          <w:b/>
          <w:bCs w:val="0"/>
          <w:color w:val="000000"/>
        </w:rPr>
        <w:t xml:space="preserve">乙方</w:t>
      </w:r>
      <w:r>
        <w:rPr>
          <w:rFonts w:hint="eastAsia"/>
          <w:b/>
          <w:bCs w:val="0"/>
          <w:color w:val="000000"/>
        </w:rPr>
        <w:t xml:space="preserve">均应提供符合</w:t>
      </w:r>
      <w:r>
        <w:rPr>
          <w:rFonts w:hint="eastAsia"/>
          <w:b/>
          <w:bCs w:val="0"/>
          <w:color w:val="000000"/>
        </w:rPr>
        <w:t xml:space="preserve">甲方</w:t>
      </w:r>
      <w:r>
        <w:rPr>
          <w:rFonts w:hint="eastAsia"/>
          <w:b/>
          <w:bCs w:val="0"/>
          <w:color w:val="000000"/>
        </w:rPr>
        <w:t xml:space="preserve">要求的同等</w:t>
      </w:r>
      <w:r>
        <w:rPr>
          <w:rFonts w:hint="eastAsia"/>
          <w:b/>
          <w:bCs w:val="0"/>
          <w:color w:val="000000"/>
        </w:rPr>
        <w:t xml:space="preserve">金额的合法</w:t>
      </w:r>
      <w:r>
        <w:rPr>
          <w:rFonts w:hint="eastAsia"/>
          <w:b/>
          <w:bCs w:val="0"/>
          <w:color w:val="000000"/>
        </w:rPr>
        <w:t xml:space="preserve">有效发票。否则，</w:t>
      </w:r>
      <w:r>
        <w:rPr>
          <w:rFonts w:hint="eastAsia"/>
          <w:b/>
          <w:bCs w:val="0"/>
          <w:color w:val="000000"/>
        </w:rPr>
        <w:t xml:space="preserve">甲方</w:t>
      </w:r>
      <w:r>
        <w:rPr>
          <w:rFonts w:hint="eastAsia"/>
          <w:b/>
          <w:bCs w:val="0"/>
          <w:color w:val="000000"/>
        </w:rPr>
        <w:t xml:space="preserve">有权顺延付款时间，且不承担任何违约或赔偿责任。</w:t>
      </w:r>
      <w:r>
        <w:rPr>
          <w:b/>
          <w:bCs w:val="0"/>
          <w:color w:val="000000"/>
        </w:rPr>
      </w:r>
      <w:r/>
    </w:p>
    <w:p>
      <w:pPr>
        <w:pStyle w:val="896"/>
        <w:ind w:firstLine="1200"/>
        <w:spacing w:after="0" w:line="420" w:lineRule="exact"/>
        <w:widowControl w:val="off"/>
        <w:rPr>
          <w:rFonts w:hint="eastAsia"/>
          <w:color w:val="000000"/>
        </w:rPr>
      </w:pPr>
      <w:r>
        <w:rPr>
          <w:rFonts w:hint="eastAsia"/>
          <w:b/>
          <w:bCs w:val="0"/>
          <w:color w:val="000000"/>
        </w:rPr>
        <w:t xml:space="preserve">3）</w:t>
      </w:r>
      <w:r>
        <w:rPr>
          <w:rFonts w:hint="eastAsia"/>
          <w:b/>
          <w:bCs w:val="0"/>
          <w:color w:val="000000"/>
        </w:rPr>
        <w:t xml:space="preserve">甲方</w:t>
      </w:r>
      <w:r>
        <w:rPr>
          <w:rFonts w:hint="eastAsia"/>
          <w:b/>
          <w:bCs w:val="0"/>
          <w:color w:val="000000"/>
        </w:rPr>
        <w:t xml:space="preserve">根据月度考核情况，考核得分在</w:t>
      </w:r>
      <w:r>
        <w:rPr>
          <w:b/>
          <w:bCs w:val="0"/>
          <w:color w:val="000000"/>
        </w:rPr>
        <w:t xml:space="preserve">90分(含) 以上，100%支付</w:t>
      </w:r>
      <w:r>
        <w:rPr>
          <w:rFonts w:hint="eastAsia"/>
          <w:b/>
          <w:bCs w:val="0"/>
          <w:color w:val="000000"/>
        </w:rPr>
        <w:t xml:space="preserve">月度</w:t>
      </w:r>
      <w:r>
        <w:rPr>
          <w:b/>
          <w:bCs w:val="0"/>
          <w:color w:val="000000"/>
        </w:rPr>
        <w:t xml:space="preserve">服务费</w:t>
      </w:r>
      <w:r>
        <w:rPr>
          <w:rFonts w:hint="eastAsia"/>
          <w:b/>
          <w:bCs w:val="0"/>
          <w:color w:val="000000"/>
        </w:rPr>
        <w:t xml:space="preserve">；</w:t>
      </w:r>
      <w:r>
        <w:rPr>
          <w:b/>
          <w:bCs w:val="0"/>
          <w:color w:val="000000"/>
        </w:rPr>
        <w:t xml:space="preserve">考</w:t>
      </w:r>
      <w:r>
        <w:rPr>
          <w:rFonts w:hint="eastAsia"/>
          <w:b/>
          <w:bCs w:val="0"/>
          <w:color w:val="000000"/>
        </w:rPr>
        <w:t xml:space="preserve">核得分在</w:t>
      </w:r>
      <w:r>
        <w:rPr>
          <w:b/>
          <w:bCs w:val="0"/>
          <w:color w:val="000000"/>
        </w:rPr>
        <w:t xml:space="preserve">70分(含)-90分(不含)之间，每低于90分1分的，扣除</w:t>
      </w:r>
      <w:r>
        <w:rPr>
          <w:rFonts w:hint="eastAsia"/>
          <w:b/>
          <w:bCs w:val="0"/>
          <w:color w:val="000000"/>
        </w:rPr>
        <w:t xml:space="preserve">月</w:t>
      </w:r>
      <w:r>
        <w:rPr>
          <w:b/>
          <w:bCs w:val="0"/>
          <w:color w:val="000000"/>
        </w:rPr>
        <w:t xml:space="preserve">度服务费的0.5%</w:t>
      </w:r>
      <w:r>
        <w:rPr>
          <w:rFonts w:hint="eastAsia"/>
          <w:b/>
          <w:bCs w:val="0"/>
          <w:color w:val="000000"/>
        </w:rPr>
        <w:t xml:space="preserve">；</w:t>
      </w:r>
      <w:r>
        <w:rPr>
          <w:b/>
          <w:bCs w:val="0"/>
          <w:color w:val="000000"/>
        </w:rPr>
        <w:t xml:space="preserve">考核</w:t>
      </w:r>
      <w:r>
        <w:rPr>
          <w:rFonts w:hint="eastAsia"/>
          <w:b/>
          <w:bCs w:val="0"/>
          <w:color w:val="000000"/>
        </w:rPr>
        <w:t xml:space="preserve">得分在</w:t>
      </w:r>
      <w:r>
        <w:rPr>
          <w:b/>
          <w:bCs w:val="0"/>
          <w:color w:val="000000"/>
        </w:rPr>
        <w:t xml:space="preserve">70分(不含)以下的，为不合格，扣除</w:t>
      </w:r>
      <w:r>
        <w:rPr>
          <w:rFonts w:hint="eastAsia"/>
          <w:b/>
          <w:bCs w:val="0"/>
          <w:color w:val="000000"/>
        </w:rPr>
        <w:t xml:space="preserve">月度</w:t>
      </w:r>
      <w:r>
        <w:rPr>
          <w:b/>
          <w:bCs w:val="0"/>
          <w:color w:val="000000"/>
        </w:rPr>
        <w:t xml:space="preserve">服务费的100%。</w:t>
      </w:r>
      <w:r>
        <w:rPr>
          <w:rFonts w:hint="eastAsia"/>
          <w:color w:val="000000"/>
        </w:rPr>
      </w:r>
      <w:r/>
    </w:p>
    <w:p>
      <w:pPr>
        <w:pStyle w:val="896"/>
        <w:ind w:firstLine="480"/>
        <w:spacing w:after="0" w:line="440" w:lineRule="exact"/>
        <w:widowControl w:val="off"/>
        <w:rPr>
          <w:b/>
          <w:bCs w:val="0"/>
          <w:color w:val="000000"/>
          <w:u w:val="single"/>
        </w:rPr>
      </w:pPr>
      <w:r>
        <w:rPr>
          <w:bCs w:val="0"/>
        </w:rPr>
        <w:t xml:space="preserve">5.3</w:t>
      </w:r>
      <w:r>
        <w:rPr>
          <w:rFonts w:hint="eastAsia"/>
        </w:rPr>
        <w:t xml:space="preserve">结算方式：</w:t>
      </w:r>
      <w:r>
        <w:rPr>
          <w:rFonts w:hint="eastAsia"/>
          <w:b/>
          <w:u w:val="single"/>
        </w:rPr>
        <w:t xml:space="preserve">投标</w:t>
      </w:r>
      <w:r>
        <w:rPr>
          <w:rFonts w:hint="eastAsia"/>
          <w:b/>
          <w:u w:val="single"/>
        </w:rPr>
        <w:t xml:space="preserve">优惠率</w:t>
      </w:r>
      <w:r>
        <w:rPr>
          <w:rFonts w:hint="eastAsia"/>
          <w:b/>
          <w:bCs w:val="0"/>
          <w:color w:val="000000"/>
          <w:u w:val="single"/>
        </w:rPr>
        <w:t xml:space="preserve">方式结算</w:t>
      </w:r>
      <w:r>
        <w:rPr>
          <w:rFonts w:hint="eastAsia"/>
          <w:b/>
          <w:bCs w:val="0"/>
          <w:color w:val="000000"/>
          <w:u w:val="single"/>
        </w:rPr>
        <w:t xml:space="preserve">。</w:t>
      </w:r>
      <w:r>
        <w:rPr>
          <w:b/>
          <w:bCs w:val="0"/>
          <w:color w:val="000000"/>
          <w:u w:val="single"/>
        </w:rPr>
      </w:r>
      <w:r/>
    </w:p>
    <w:p>
      <w:pPr>
        <w:pStyle w:val="896"/>
        <w:ind w:firstLine="480"/>
        <w:spacing w:after="0" w:line="440" w:lineRule="exact"/>
        <w:widowControl w:val="off"/>
        <w:rPr>
          <w:bCs w:val="0"/>
        </w:rPr>
      </w:pPr>
      <w:r>
        <w:rPr>
          <w:rFonts w:hint="eastAsia"/>
          <w:bCs w:val="0"/>
        </w:rPr>
        <w:t xml:space="preserve">注：如遇</w:t>
      </w:r>
      <w:r>
        <w:rPr>
          <w:rFonts w:hint="eastAsia"/>
        </w:rPr>
        <w:t xml:space="preserve">丧属</w:t>
      </w:r>
      <w:r>
        <w:rPr>
          <w:rFonts w:hint="eastAsia"/>
        </w:rPr>
        <w:t xml:space="preserve">采购文</w:t>
      </w:r>
      <w:r>
        <w:rPr>
          <w:rFonts w:hint="eastAsia"/>
        </w:rPr>
        <w:t xml:space="preserve">件中</w:t>
      </w:r>
      <w:r>
        <w:rPr>
          <w:rFonts w:hint="eastAsia" w:cs="宋体"/>
          <w:bCs w:val="0"/>
        </w:rPr>
        <w:t xml:space="preserve">定制服务项不能满足更高标准需求时，</w:t>
      </w:r>
      <w:r>
        <w:rPr>
          <w:rFonts w:hint="eastAsia"/>
        </w:rPr>
        <w:t xml:space="preserve">充分考虑实际情况后，须</w:t>
      </w:r>
      <w:r>
        <w:rPr>
          <w:rFonts w:hint="eastAsia" w:cs="宋体"/>
          <w:bCs w:val="0"/>
        </w:rPr>
        <w:t xml:space="preserve">经甲方同</w:t>
      </w:r>
      <w:r>
        <w:rPr>
          <w:rFonts w:hint="eastAsia" w:cs="宋体"/>
          <w:bCs w:val="0"/>
        </w:rPr>
        <w:t xml:space="preserve">意后，双方可另行约定。</w:t>
      </w:r>
      <w:r>
        <w:rPr>
          <w:bCs w:val="0"/>
        </w:rPr>
      </w:r>
      <w:r/>
    </w:p>
    <w:p>
      <w:pPr>
        <w:pStyle w:val="896"/>
        <w:ind w:firstLine="480"/>
        <w:spacing w:after="0" w:line="440" w:lineRule="exact"/>
        <w:widowControl w:val="off"/>
      </w:pPr>
      <w:r>
        <w:t xml:space="preserve">5.4</w:t>
      </w:r>
      <w:r>
        <w:rPr>
          <w:rFonts w:hint="eastAsia"/>
        </w:rPr>
        <w:t xml:space="preserve">发票开具方式：</w:t>
      </w:r>
      <w:r>
        <w:rPr>
          <w:rFonts w:hint="eastAsia"/>
          <w:b/>
          <w:u w:val="single"/>
        </w:rPr>
        <w:t xml:space="preserve">增值税普通发票</w:t>
      </w:r>
      <w:r>
        <w:rPr>
          <w:rFonts w:hint="eastAsia"/>
        </w:rPr>
        <w:t xml:space="preserve">。</w:t>
      </w:r>
      <w:r/>
    </w:p>
    <w:p>
      <w:pPr>
        <w:pStyle w:val="896"/>
        <w:ind w:firstLine="480"/>
        <w:spacing w:after="0" w:line="520" w:lineRule="exact"/>
        <w:widowControl w:val="off"/>
        <w:rPr>
          <w:rFonts w:cs="宋体"/>
          <w:b/>
          <w:color w:val="000000"/>
        </w:rPr>
      </w:pPr>
      <w:r>
        <w:rPr>
          <w:rFonts w:hint="eastAsia" w:cs="宋体"/>
          <w:b/>
          <w:color w:val="000000"/>
        </w:rPr>
        <w:t xml:space="preserve">第六条 </w:t>
      </w:r>
      <w:r>
        <w:rPr>
          <w:rFonts w:hint="eastAsia" w:cs="宋体"/>
          <w:b/>
          <w:color w:val="000000"/>
        </w:rPr>
        <w:t xml:space="preserve">验收办法</w:t>
      </w:r>
      <w:r>
        <w:rPr>
          <w:rFonts w:cs="宋体"/>
          <w:b/>
          <w:color w:val="000000"/>
        </w:rPr>
      </w:r>
      <w:r/>
    </w:p>
    <w:p>
      <w:pPr>
        <w:pStyle w:val="896"/>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896"/>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rPr>
          <w:rFonts w:cs="宋体"/>
          <w:color w:val="000000"/>
        </w:rPr>
      </w:r>
      <w:r/>
    </w:p>
    <w:p>
      <w:pPr>
        <w:pStyle w:val="896"/>
        <w:ind w:firstLine="480"/>
        <w:spacing w:after="0" w:line="460" w:lineRule="exact"/>
        <w:widowControl w:val="off"/>
        <w:rPr>
          <w:rFonts w:cs="宋体"/>
          <w:color w:val="000000"/>
        </w:rPr>
      </w:pPr>
      <w:r>
        <w:rPr>
          <w:rFonts w:hint="eastAsia" w:cs="宋体"/>
          <w:color w:val="000000"/>
        </w:rPr>
        <w:t xml:space="preserve">6.3对于实际使用人和甲方分离的项目，甲方邀请实际使用人参与验收。</w:t>
      </w:r>
      <w:r>
        <w:rPr>
          <w:rFonts w:cs="宋体"/>
          <w:color w:val="000000"/>
        </w:rPr>
      </w:r>
      <w:r/>
    </w:p>
    <w:p>
      <w:pPr>
        <w:pStyle w:val="896"/>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w:t>
      </w:r>
      <w:r>
        <w:rPr>
          <w:rFonts w:hint="eastAsia" w:cs="宋体"/>
          <w:color w:val="000000"/>
        </w:rPr>
        <w:t xml:space="preserve">书的参考资料。</w:t>
      </w:r>
      <w:r>
        <w:rPr>
          <w:rFonts w:cs="宋体"/>
          <w:color w:val="000000"/>
        </w:rPr>
      </w:r>
      <w:r/>
    </w:p>
    <w:p>
      <w:pPr>
        <w:pStyle w:val="896"/>
        <w:ind w:firstLine="480"/>
        <w:spacing w:after="0" w:line="460" w:lineRule="exact"/>
        <w:widowControl w:val="off"/>
        <w:rPr>
          <w:rFonts w:cs="宋体"/>
          <w:color w:val="000000"/>
        </w:rPr>
      </w:pPr>
      <w:r>
        <w:rPr>
          <w:rFonts w:hint="eastAsia" w:cs="宋体"/>
          <w:color w:val="000000"/>
        </w:rPr>
        <w:t xml:space="preserve">6.5甲方成立验收小组，按照采购合同的约定对</w:t>
      </w:r>
      <w:r>
        <w:rPr>
          <w:rFonts w:hint="eastAsia" w:cs="宋体"/>
          <w:color w:val="000000"/>
        </w:rPr>
        <w:t xml:space="preserve">乙方的履</w:t>
      </w:r>
      <w:r>
        <w:rPr>
          <w:rFonts w:hint="eastAsia" w:cs="宋体"/>
          <w:color w:val="000000"/>
        </w:rPr>
        <w:t xml:space="preserve">约情况进行验收。验收时,甲方按照采购合同的约定对每一项技术、服务、安全</w:t>
      </w:r>
      <w:r>
        <w:rPr>
          <w:rFonts w:hint="eastAsia" w:cs="宋体"/>
          <w:color w:val="000000"/>
        </w:rPr>
        <w:t xml:space="preserve">标准的履约</w:t>
      </w:r>
      <w:r>
        <w:rPr>
          <w:rFonts w:hint="eastAsia" w:cs="宋体"/>
          <w:color w:val="000000"/>
        </w:rPr>
        <w:t xml:space="preserve">情况进行确认。验收结束后,验收小组出具验收书,列明各项标准的验收情况及项目总体评价,由验收双方共同签署。验收结果与采购合同约定的资金支付条件挂钩。履约验收的各项资料存档备查。</w:t>
      </w:r>
      <w:r>
        <w:rPr>
          <w:rFonts w:cs="宋体"/>
          <w:color w:val="000000"/>
        </w:rPr>
      </w:r>
      <w:r/>
    </w:p>
    <w:p>
      <w:pPr>
        <w:pStyle w:val="896"/>
        <w:ind w:firstLine="480"/>
        <w:spacing w:after="0" w:line="460" w:lineRule="exact"/>
        <w:widowControl w:val="off"/>
        <w:rPr>
          <w:rFonts w:cs="宋体"/>
          <w:color w:val="000000"/>
        </w:rPr>
      </w:pPr>
      <w:r>
        <w:rPr>
          <w:rFonts w:hint="eastAsia" w:cs="宋体"/>
          <w:color w:val="000000"/>
        </w:rPr>
        <w:t xml:space="preserve">6.6 验收合格的项目,甲方根据采购合同的约定及时向乙方支付合同款项。验收不合格的项目，甲方依法及时处理。</w:t>
      </w:r>
      <w:r>
        <w:rPr>
          <w:rFonts w:cs="宋体"/>
          <w:color w:val="000000"/>
        </w:rPr>
      </w:r>
      <w:r/>
    </w:p>
    <w:p>
      <w:pPr>
        <w:pStyle w:val="896"/>
        <w:ind w:firstLine="480"/>
        <w:spacing w:after="0" w:line="440" w:lineRule="exact"/>
        <w:widowControl w:val="off"/>
        <w:rPr>
          <w:rFonts w:cs="宋体"/>
          <w:b/>
          <w:bCs w:val="0"/>
          <w:color w:val="000000"/>
        </w:rPr>
      </w:pPr>
      <w:r>
        <w:rPr>
          <w:rFonts w:hint="eastAsia" w:cs="宋体"/>
          <w:color w:val="000000"/>
        </w:rPr>
        <w:t xml:space="preserve">6.7绩效考核标准：</w:t>
      </w:r>
      <w:r>
        <w:rPr>
          <w:rFonts w:hint="eastAsia" w:cs="宋体"/>
          <w:b/>
          <w:bCs w:val="0"/>
          <w:color w:val="000000"/>
        </w:rPr>
        <w:t xml:space="preserve">详见附件</w:t>
      </w:r>
      <w:r>
        <w:rPr>
          <w:rFonts w:hint="eastAsia" w:cs="宋体"/>
          <w:b/>
          <w:bCs w:val="0"/>
          <w:color w:val="000000"/>
        </w:rPr>
        <w:t xml:space="preserve">，考核办法在合同期内可根据实际情况作适当调整。</w:t>
      </w:r>
      <w:r>
        <w:rPr>
          <w:rFonts w:cs="宋体"/>
          <w:b/>
          <w:bCs w:val="0"/>
          <w:color w:val="000000"/>
        </w:rPr>
      </w:r>
      <w:r/>
    </w:p>
    <w:p>
      <w:pPr>
        <w:pStyle w:val="896"/>
        <w:ind w:firstLine="480"/>
        <w:spacing w:after="0" w:line="460" w:lineRule="exact"/>
        <w:widowControl w:val="off"/>
        <w:rPr>
          <w:rFonts w:cs="宋体"/>
          <w:b/>
          <w:color w:val="000000"/>
        </w:rPr>
      </w:pPr>
      <w:r>
        <w:rPr>
          <w:rFonts w:hint="eastAsia" w:cs="宋体"/>
          <w:b/>
          <w:color w:val="000000"/>
        </w:rPr>
        <w:t xml:space="preserve">第七</w:t>
      </w:r>
      <w:r>
        <w:rPr>
          <w:rFonts w:hint="eastAsia" w:cs="宋体"/>
          <w:b/>
          <w:color w:val="000000"/>
        </w:rPr>
        <w:t xml:space="preserve">条</w:t>
        <w:tab/>
        <w:t xml:space="preserve"> 双方的其他权利义务</w:t>
      </w:r>
      <w:r>
        <w:rPr>
          <w:rFonts w:cs="宋体"/>
          <w:b/>
          <w:color w:val="000000"/>
        </w:rPr>
      </w:r>
      <w:r/>
    </w:p>
    <w:p>
      <w:pPr>
        <w:pStyle w:val="896"/>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896"/>
        <w:ind w:firstLine="480"/>
        <w:spacing w:after="0" w:line="440" w:lineRule="exact"/>
        <w:widowControl w:val="off"/>
      </w:pPr>
      <w:r>
        <w:rPr>
          <w:rFonts w:hint="eastAsia" w:cs="宋体"/>
          <w:color w:val="000000"/>
        </w:rPr>
        <w:t xml:space="preserve">（1）甲方有权</w:t>
      </w:r>
      <w:r>
        <w:rPr>
          <w:rFonts w:hint="eastAsia" w:cs="宋体"/>
          <w:color w:val="000000"/>
        </w:rPr>
        <w:t xml:space="preserve">随时向乙</w:t>
      </w:r>
      <w:r>
        <w:rPr>
          <w:rFonts w:hint="eastAsia" w:cs="宋体"/>
          <w:color w:val="000000"/>
        </w:rPr>
        <w:t xml:space="preserve">方了解服务进展，提出改进意见和建议；</w:t>
      </w:r>
      <w:r>
        <w:rPr>
          <w:rFonts w:hint="eastAsia" w:cs="宋体"/>
        </w:rPr>
        <w:t xml:space="preserve">甲方不得要求乙方违反国家有关规定进</w:t>
      </w:r>
      <w:r>
        <w:rPr>
          <w:rFonts w:hint="eastAsia" w:cs="宋体"/>
        </w:rPr>
        <w:t xml:space="preserve">行工作</w:t>
      </w:r>
      <w:r>
        <w:rPr>
          <w:rFonts w:hint="eastAsia" w:cs="宋体"/>
          <w:color w:val="000000"/>
        </w:rPr>
        <w:t xml:space="preserve">。</w:t>
      </w:r>
      <w:r/>
    </w:p>
    <w:p>
      <w:pPr>
        <w:pStyle w:val="89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w:t>
      </w:r>
      <w:r>
        <w:rPr>
          <w:rFonts w:hint="eastAsia" w:cs="宋体"/>
          <w:color w:val="000000"/>
        </w:rPr>
        <w:t xml:space="preserve">，以及</w:t>
      </w:r>
      <w:r>
        <w:rPr>
          <w:rFonts w:hint="eastAsia" w:cs="宋体"/>
          <w:color w:val="000000"/>
        </w:rPr>
        <w:t xml:space="preserve">本合同约定的其他义务。</w:t>
      </w:r>
      <w:r>
        <w:rPr>
          <w:rFonts w:cs="宋体"/>
          <w:color w:val="000000"/>
        </w:rPr>
      </w:r>
      <w:r/>
    </w:p>
    <w:p>
      <w:pPr>
        <w:pStyle w:val="896"/>
        <w:ind w:firstLine="480"/>
        <w:spacing w:after="0" w:line="440" w:lineRule="exact"/>
        <w:widowControl w:val="off"/>
        <w:rPr>
          <w:rFonts w:hint="eastAsia" w:cs="宋体"/>
          <w:color w:val="000000"/>
        </w:rPr>
      </w:pPr>
      <w:r>
        <w:rPr>
          <w:rFonts w:hint="eastAsia" w:cs="宋体"/>
        </w:rPr>
        <w:t xml:space="preserve">（3）甲方为乙方提供必要的工作场所（鲜花制作、储存）和工作人员的值班场所，所产生的费用由采购人承担。</w:t>
      </w:r>
      <w:r>
        <w:rPr>
          <w:rFonts w:hint="eastAsia" w:cs="宋体"/>
          <w:color w:val="000000"/>
        </w:rPr>
      </w:r>
      <w:r/>
    </w:p>
    <w:p>
      <w:pPr>
        <w:pStyle w:val="896"/>
        <w:ind w:firstLine="480"/>
        <w:spacing w:after="0" w:line="440" w:lineRule="exact"/>
        <w:widowControl w:val="off"/>
        <w:rPr>
          <w:rFonts w:hint="eastAsia"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pStyle w:val="896"/>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896"/>
        <w:ind w:firstLine="480"/>
        <w:spacing w:after="0" w:line="420" w:lineRule="exact"/>
        <w:widowControl w:val="off"/>
        <w:rPr>
          <w:bCs w:val="0"/>
        </w:rPr>
      </w:pPr>
      <w:r>
        <w:rPr>
          <w:rFonts w:hint="eastAsia"/>
          <w:bCs w:val="0"/>
        </w:rPr>
        <w:t xml:space="preserve">（1）乙方应及时履行合同一般性义务和文</w:t>
      </w:r>
      <w:r>
        <w:rPr>
          <w:rFonts w:hint="eastAsia"/>
          <w:bCs w:val="0"/>
        </w:rPr>
        <w:t xml:space="preserve">件中规定的具体义务。乙方所提供服务的质量应与招标文件规定及投标文件承诺的内容相一致。</w:t>
      </w:r>
      <w:r>
        <w:rPr>
          <w:bCs w:val="0"/>
        </w:rPr>
      </w:r>
      <w:r/>
    </w:p>
    <w:p>
      <w:pPr>
        <w:pStyle w:val="89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w:t>
      </w:r>
      <w:r>
        <w:rPr>
          <w:rFonts w:hint="eastAsia" w:cs="宋体"/>
          <w:color w:val="000000"/>
        </w:rPr>
        <w:t xml:space="preserve">照合同获得合同价款；乙方有权根据服务内容的需要，请求甲方予以</w:t>
      </w:r>
      <w:r>
        <w:rPr>
          <w:rFonts w:hint="eastAsia" w:cs="宋体"/>
          <w:color w:val="000000"/>
        </w:rPr>
        <w:t xml:space="preserve">配合。</w:t>
      </w:r>
      <w:r>
        <w:rPr>
          <w:rFonts w:cs="宋体"/>
          <w:color w:val="000000"/>
        </w:rPr>
      </w:r>
      <w:r/>
    </w:p>
    <w:p>
      <w:pPr>
        <w:pStyle w:val="896"/>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w:t>
      </w:r>
      <w:r>
        <w:rPr>
          <w:rFonts w:hint="eastAsia" w:cs="宋体"/>
          <w:color w:val="000000"/>
        </w:rPr>
        <w:t xml:space="preserve">员不减少、</w:t>
      </w:r>
      <w:r>
        <w:rPr>
          <w:rFonts w:hint="eastAsia" w:cs="宋体"/>
          <w:color w:val="000000"/>
        </w:rPr>
        <w:t xml:space="preserve">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cs="宋体"/>
        </w:rPr>
      </w:r>
      <w:r/>
    </w:p>
    <w:p>
      <w:pPr>
        <w:pStyle w:val="89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rPr>
          <w:rFonts w:cs="宋体"/>
          <w:color w:val="000000"/>
        </w:rPr>
      </w:r>
      <w:r/>
    </w:p>
    <w:p>
      <w:pPr>
        <w:pStyle w:val="896"/>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rPr>
          <w:rFonts w:cs="宋体"/>
          <w:color w:val="000000"/>
        </w:rPr>
      </w:r>
      <w:r/>
    </w:p>
    <w:p>
      <w:pPr>
        <w:pStyle w:val="896"/>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w:t>
      </w:r>
      <w:r>
        <w:rPr>
          <w:rFonts w:hint="eastAsia" w:cs="宋体"/>
          <w:color w:val="000000"/>
        </w:rPr>
        <w:t xml:space="preserve">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w:t>
      </w:r>
      <w:r>
        <w:rPr>
          <w:rFonts w:hint="eastAsia" w:cs="宋体"/>
          <w:color w:val="000000"/>
        </w:rPr>
        <w:t xml:space="preserve">时内派员到场。</w:t>
      </w:r>
      <w:r>
        <w:rPr>
          <w:rFonts w:cs="宋体"/>
        </w:rPr>
      </w:r>
      <w:r/>
    </w:p>
    <w:p>
      <w:pPr>
        <w:pStyle w:val="896"/>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w:t>
      </w:r>
      <w:r>
        <w:rPr>
          <w:rFonts w:hint="eastAsia" w:cs="宋体"/>
          <w:color w:val="000000"/>
        </w:rPr>
        <w:t xml:space="preserve">务技能。</w:t>
      </w:r>
      <w:r>
        <w:rPr>
          <w:rFonts w:cs="宋体"/>
        </w:rPr>
      </w:r>
      <w:r/>
    </w:p>
    <w:p>
      <w:pPr>
        <w:pStyle w:val="896"/>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rPr>
          <w:rFonts w:cs="宋体"/>
        </w:rPr>
      </w:r>
      <w:r/>
    </w:p>
    <w:p>
      <w:pPr>
        <w:pStyle w:val="89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cs="宋体"/>
          <w:color w:val="000000"/>
        </w:rPr>
      </w:r>
      <w:r/>
    </w:p>
    <w:p>
      <w:pPr>
        <w:pStyle w:val="896"/>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w:t>
      </w:r>
      <w:r>
        <w:rPr>
          <w:rFonts w:hint="eastAsia"/>
          <w:bCs w:val="0"/>
        </w:rPr>
        <w:t xml:space="preserve">止后，未经得甲方同意，不得泄露与本项目有关的保密资料。</w:t>
      </w:r>
      <w:r/>
    </w:p>
    <w:p>
      <w:pPr>
        <w:pStyle w:val="896"/>
        <w:ind w:firstLine="480"/>
        <w:spacing w:after="0" w:line="420" w:lineRule="exact"/>
        <w:widowControl w:val="off"/>
        <w:rPr>
          <w:bCs w:val="0"/>
        </w:rPr>
      </w:pPr>
      <w:r>
        <w:rPr>
          <w:rFonts w:hint="eastAsia"/>
          <w:bCs w:val="0"/>
        </w:rPr>
        <w:t xml:space="preserve">（</w:t>
      </w:r>
      <w:r>
        <w:rPr>
          <w:bCs w:val="0"/>
        </w:rPr>
        <w:t xml:space="preserve">1</w:t>
      </w:r>
      <w:r>
        <w:rPr>
          <w:bCs w:val="0"/>
        </w:rPr>
        <w:t xml:space="preserve">1</w:t>
      </w:r>
      <w:r>
        <w:rPr>
          <w:rFonts w:hint="eastAsia"/>
          <w:bCs w:val="0"/>
        </w:rPr>
        <w:t xml:space="preserve">）乙方</w:t>
      </w:r>
      <w:r>
        <w:rPr>
          <w:rFonts w:hint="eastAsia"/>
          <w:bCs w:val="0"/>
        </w:rPr>
        <w:t xml:space="preserve">应独立承担服务中由于乙方原因造成的各类责任。</w:t>
      </w:r>
      <w:r>
        <w:rPr>
          <w:bCs w:val="0"/>
        </w:rPr>
      </w:r>
      <w:r/>
    </w:p>
    <w:p>
      <w:pPr>
        <w:pStyle w:val="896"/>
        <w:ind w:firstLine="480"/>
        <w:spacing w:after="0" w:line="420" w:lineRule="exact"/>
        <w:widowControl w:val="off"/>
      </w:pPr>
      <w:r>
        <w:rPr>
          <w:rFonts w:hint="eastAsia"/>
        </w:rPr>
        <w:t xml:space="preserve">（1</w:t>
      </w:r>
      <w:r>
        <w:t xml:space="preserve">2</w:t>
      </w:r>
      <w:r>
        <w:rPr>
          <w:rFonts w:hint="eastAsia"/>
        </w:rPr>
        <w:t xml:space="preserve">）</w:t>
      </w:r>
      <w:r>
        <w:rPr>
          <w:rFonts w:hint="eastAsia"/>
        </w:rPr>
        <w:t xml:space="preserve">爱惜爱护公共设施</w:t>
      </w:r>
      <w:r>
        <w:rPr>
          <w:rFonts w:hint="eastAsia"/>
        </w:rPr>
        <w:t xml:space="preserve">及财物，妥</w:t>
      </w:r>
      <w:r>
        <w:rPr>
          <w:rFonts w:hint="eastAsia"/>
        </w:rPr>
        <w:t xml:space="preserve">善保管及使用</w:t>
      </w:r>
      <w:r>
        <w:rPr>
          <w:rFonts w:hint="eastAsia"/>
        </w:rPr>
        <w:t xml:space="preserve">甲方</w:t>
      </w:r>
      <w:r>
        <w:rPr>
          <w:rFonts w:hint="eastAsia"/>
        </w:rPr>
        <w:t xml:space="preserve">提供的殡仪服务设施设备，合同到期后，无损返还，如有遗失或损坏的，</w:t>
      </w:r>
      <w:r>
        <w:rPr>
          <w:rFonts w:hint="eastAsia"/>
        </w:rPr>
        <w:t xml:space="preserve">乙方</w:t>
      </w:r>
      <w:r>
        <w:rPr>
          <w:rFonts w:hint="eastAsia"/>
        </w:rPr>
        <w:t xml:space="preserve">须按价赔偿。</w:t>
      </w:r>
      <w:r/>
    </w:p>
    <w:p>
      <w:pPr>
        <w:pStyle w:val="896"/>
        <w:ind w:firstLine="480"/>
        <w:spacing w:after="0" w:line="420" w:lineRule="exact"/>
        <w:widowControl w:val="off"/>
        <w:rPr>
          <w:rFonts w:hint="eastAsia"/>
          <w:bCs w:val="0"/>
        </w:rPr>
      </w:pPr>
      <w:r>
        <w:rPr>
          <w:rFonts w:hint="eastAsia"/>
        </w:rPr>
        <w:t xml:space="preserve">（1</w:t>
      </w:r>
      <w:r>
        <w:t xml:space="preserve">3</w:t>
      </w:r>
      <w:r>
        <w:rPr>
          <w:rFonts w:hint="eastAsia"/>
        </w:rPr>
        <w:t xml:space="preserve">）</w:t>
      </w:r>
      <w:r>
        <w:rPr>
          <w:rFonts w:hint="eastAsia"/>
        </w:rPr>
        <w:t xml:space="preserve">在区域内提供服务，必须服从</w:t>
      </w:r>
      <w:r>
        <w:rPr>
          <w:rFonts w:hint="eastAsia"/>
        </w:rPr>
        <w:t xml:space="preserve">甲方</w:t>
      </w:r>
      <w:r>
        <w:rPr>
          <w:rFonts w:hint="eastAsia"/>
        </w:rPr>
        <w:t xml:space="preserve">的现场管理，制定和遵守安全生产方案，承担相应的法律责任</w:t>
      </w:r>
      <w:r>
        <w:rPr>
          <w:rFonts w:hint="eastAsia"/>
        </w:rPr>
        <w:t xml:space="preserve">。</w:t>
      </w:r>
      <w:r>
        <w:rPr>
          <w:rFonts w:hint="eastAsia"/>
          <w:bCs w:val="0"/>
        </w:rPr>
      </w:r>
      <w:r/>
    </w:p>
    <w:p>
      <w:pPr>
        <w:pStyle w:val="896"/>
        <w:ind w:firstLine="480"/>
        <w:spacing w:after="0" w:line="440" w:lineRule="exact"/>
        <w:widowControl w:val="off"/>
        <w:rPr>
          <w:bCs w:val="0"/>
        </w:rPr>
      </w:pPr>
      <w:r>
        <w:rPr>
          <w:rFonts w:hint="eastAsia"/>
          <w:bCs w:val="0"/>
        </w:rPr>
        <w:t xml:space="preserve">（</w:t>
      </w:r>
      <w:r>
        <w:rPr>
          <w:bCs w:val="0"/>
        </w:rPr>
        <w:t xml:space="preserve">1</w:t>
      </w:r>
      <w:r>
        <w:rPr>
          <w:bCs w:val="0"/>
        </w:rPr>
        <w:t xml:space="preserve">4</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896"/>
        <w:ind w:firstLine="480"/>
        <w:spacing w:after="0" w:line="420" w:lineRule="exact"/>
        <w:widowControl w:val="off"/>
        <w:rPr>
          <w:rFonts w:cs="宋体"/>
          <w:b/>
        </w:rPr>
      </w:pPr>
      <w:r>
        <w:rPr>
          <w:rFonts w:hint="eastAsia"/>
          <w:bCs w:val="0"/>
          <w:color w:val="000000"/>
          <w:lang w:bidi="ar"/>
        </w:rPr>
        <w:t xml:space="preserve">▲</w:t>
      </w:r>
      <w:r>
        <w:rPr>
          <w:rFonts w:hint="eastAsia" w:cs="宋体"/>
          <w:b/>
          <w:color w:val="000000"/>
        </w:rPr>
        <w:t xml:space="preserve">第八条 质量保证</w:t>
      </w:r>
      <w:r>
        <w:rPr>
          <w:rFonts w:cs="宋体"/>
          <w:b/>
        </w:rPr>
      </w:r>
      <w:r/>
    </w:p>
    <w:p>
      <w:pPr>
        <w:pStyle w:val="896"/>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896"/>
        <w:ind w:firstLine="480"/>
        <w:spacing w:after="0" w:line="420" w:lineRule="exact"/>
        <w:widowControl w:val="off"/>
        <w:rPr>
          <w:rFonts w:cs="宋体"/>
          <w:b/>
        </w:rPr>
      </w:pPr>
      <w:r>
        <w:rPr>
          <w:rFonts w:hint="eastAsia"/>
          <w:bCs w:val="0"/>
          <w:color w:val="000000"/>
          <w:lang w:bidi="ar"/>
        </w:rPr>
        <w:t xml:space="preserve">▲</w:t>
      </w:r>
      <w:r>
        <w:rPr>
          <w:rFonts w:hint="eastAsia" w:cs="宋体"/>
          <w:b/>
          <w:color w:val="000000"/>
        </w:rPr>
        <w:t xml:space="preserve">第九条 违约责任</w:t>
      </w:r>
      <w:r>
        <w:rPr>
          <w:rFonts w:cs="宋体"/>
          <w:b/>
        </w:rPr>
      </w:r>
      <w:r/>
    </w:p>
    <w:p>
      <w:pPr>
        <w:pStyle w:val="896"/>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甲方未按合同规定期限向乙方支付合同价款的，每逾期一天向乙方偿</w:t>
      </w:r>
      <w:r>
        <w:rPr>
          <w:rFonts w:hint="eastAsia" w:cs="宋体"/>
          <w:color w:val="000000"/>
        </w:rPr>
        <w:t xml:space="preserve">付欠款总</w:t>
      </w:r>
      <w:r>
        <w:rPr>
          <w:rFonts w:hint="eastAsia" w:cs="宋体"/>
          <w:color w:val="000000"/>
        </w:rPr>
        <w:t xml:space="preserve">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896"/>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w:t>
      </w:r>
      <w:r>
        <w:rPr>
          <w:rFonts w:hint="eastAsia" w:cs="宋体"/>
          <w:color w:val="000000"/>
        </w:rPr>
        <w:t xml:space="preserve">形之一的，</w:t>
      </w:r>
      <w:r>
        <w:rPr>
          <w:rFonts w:hint="eastAsia" w:cs="宋体"/>
          <w:color w:val="000000"/>
        </w:rPr>
        <w:t xml:space="preserve">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896"/>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89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89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89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w:t>
      </w:r>
      <w:r>
        <w:rPr>
          <w:rFonts w:hint="eastAsia" w:cs="宋体"/>
          <w:color w:val="000000"/>
        </w:rPr>
        <w:t xml:space="preserve">务需求的；</w:t>
      </w:r>
      <w:r>
        <w:rPr>
          <w:rFonts w:cs="宋体"/>
          <w:color w:val="000000"/>
        </w:rPr>
      </w:r>
      <w:r/>
    </w:p>
    <w:p>
      <w:pPr>
        <w:pStyle w:val="89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w:t>
      </w:r>
      <w:r>
        <w:rPr>
          <w:rFonts w:hint="eastAsia" w:cs="宋体"/>
          <w:color w:val="000000"/>
        </w:rPr>
        <w:t xml:space="preserve">不良影响</w:t>
      </w:r>
      <w:r>
        <w:rPr>
          <w:rFonts w:hint="eastAsia" w:cs="宋体"/>
          <w:color w:val="000000"/>
        </w:rPr>
        <w:t xml:space="preserve">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89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w:t>
      </w:r>
      <w:r>
        <w:rPr>
          <w:rFonts w:hint="eastAsia" w:cs="宋体"/>
          <w:color w:val="000000"/>
        </w:rPr>
        <w:t xml:space="preserve">服务时间等</w:t>
      </w:r>
      <w:r>
        <w:rPr>
          <w:rFonts w:hint="eastAsia" w:cs="宋体"/>
          <w:color w:val="000000"/>
        </w:rPr>
        <w:t xml:space="preserve">，骗取甲方服务费用的；</w:t>
      </w:r>
      <w:r>
        <w:rPr>
          <w:rFonts w:cs="宋体"/>
          <w:color w:val="000000"/>
        </w:rPr>
      </w:r>
      <w:r/>
    </w:p>
    <w:p>
      <w:pPr>
        <w:pStyle w:val="896"/>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896"/>
        <w:ind w:firstLine="480"/>
        <w:spacing w:after="0" w:line="420" w:lineRule="exact"/>
        <w:widowControl w:val="off"/>
        <w:rPr>
          <w:rFonts w:cs="宋体"/>
        </w:rPr>
      </w:pPr>
      <w:r>
        <w:rPr>
          <w:rFonts w:cs="宋体"/>
          <w:color w:val="000000"/>
        </w:rPr>
        <w:t xml:space="preserve">9</w:t>
      </w:r>
      <w:r>
        <w:rPr>
          <w:rFonts w:cs="宋体"/>
          <w:color w:val="000000"/>
        </w:rPr>
        <w:t xml:space="preserve">.</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w:t>
      </w:r>
      <w:r>
        <w:rPr>
          <w:rFonts w:hint="eastAsia" w:cs="宋体"/>
          <w:color w:val="000000"/>
        </w:rPr>
        <w:t xml:space="preserve">行合同规</w:t>
      </w:r>
      <w:r>
        <w:rPr>
          <w:rFonts w:hint="eastAsia" w:cs="宋体"/>
          <w:color w:val="000000"/>
        </w:rPr>
        <w:t xml:space="preserve">定的义务（甲方解除合同的除外）。甲方未能及时追究乙方的任何一项违约责任</w:t>
      </w:r>
      <w:r>
        <w:rPr>
          <w:rFonts w:hint="eastAsia" w:cs="宋体"/>
          <w:color w:val="000000"/>
        </w:rPr>
        <w:t xml:space="preserve">并不表明甲</w:t>
      </w:r>
      <w:r>
        <w:rPr>
          <w:rFonts w:hint="eastAsia" w:cs="宋体"/>
          <w:color w:val="000000"/>
        </w:rPr>
        <w:t xml:space="preserve">方放弃追究乙方该项或其他违约责任。</w:t>
      </w:r>
      <w:r>
        <w:rPr>
          <w:rFonts w:cs="宋体"/>
        </w:rPr>
      </w:r>
      <w:r/>
    </w:p>
    <w:p>
      <w:pPr>
        <w:pStyle w:val="896"/>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896"/>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896"/>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896"/>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896"/>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896"/>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w:t>
      </w:r>
      <w:r>
        <w:rPr>
          <w:rFonts w:hint="eastAsia" w:cs="宋体"/>
          <w:color w:val="000000"/>
        </w:rPr>
        <w:t xml:space="preserve">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896"/>
        <w:ind w:firstLine="480"/>
        <w:spacing w:after="0" w:line="420" w:lineRule="exact"/>
        <w:widowControl w:val="off"/>
        <w:rPr>
          <w:rFonts w:cs="宋体"/>
          <w:color w:val="000000"/>
        </w:rPr>
      </w:pPr>
      <w:r>
        <w:rPr>
          <w:rFonts w:cs="宋体"/>
          <w:color w:val="000000"/>
        </w:rPr>
        <w:t xml:space="preserve">10.</w:t>
      </w:r>
      <w:r>
        <w:rPr>
          <w:rFonts w:cs="宋体"/>
          <w:color w:val="000000"/>
        </w:rPr>
        <w:t xml:space="preserve">5</w:t>
      </w:r>
      <w:r>
        <w:rPr>
          <w:rFonts w:hint="eastAsia" w:cs="宋体"/>
          <w:color w:val="000000"/>
        </w:rPr>
        <w:t xml:space="preserve">乙方及</w:t>
      </w:r>
      <w:r>
        <w:rPr>
          <w:rFonts w:hint="eastAsia" w:cs="宋体"/>
          <w:color w:val="000000"/>
        </w:rPr>
        <w:t xml:space="preserve">其服务人员虚报服务内容、服务时间等，骗取甲方服务费用的；</w:t>
      </w:r>
      <w:r>
        <w:rPr>
          <w:rFonts w:cs="宋体"/>
          <w:color w:val="000000"/>
        </w:rPr>
      </w:r>
      <w:r/>
    </w:p>
    <w:p>
      <w:pPr>
        <w:pStyle w:val="896"/>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w:t>
      </w:r>
      <w:r>
        <w:rPr>
          <w:rFonts w:hint="eastAsia" w:cs="宋体"/>
          <w:color w:val="000000"/>
        </w:rPr>
        <w:t xml:space="preserve">方不当服务</w:t>
      </w:r>
      <w:r>
        <w:rPr>
          <w:rFonts w:hint="eastAsia" w:cs="宋体"/>
          <w:color w:val="000000"/>
        </w:rPr>
        <w:t xml:space="preserve">或服务人员违法，给甲方造成严重不良影响的；</w:t>
      </w:r>
      <w:r>
        <w:rPr>
          <w:rFonts w:cs="宋体"/>
          <w:color w:val="000000"/>
        </w:rPr>
      </w:r>
      <w:r/>
    </w:p>
    <w:p>
      <w:pPr>
        <w:pStyle w:val="896"/>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896"/>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896"/>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896"/>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w:t>
      </w:r>
      <w:r>
        <w:rPr>
          <w:rFonts w:hint="eastAsia" w:cs="宋体"/>
          <w:color w:val="000000"/>
        </w:rPr>
        <w:t xml:space="preserve">或部分义务，应尽快以书面形式将不可抗力的情况、原因及对履行本</w:t>
      </w:r>
      <w:r>
        <w:rPr>
          <w:rFonts w:hint="eastAsia" w:cs="宋体"/>
          <w:color w:val="000000"/>
        </w:rPr>
        <w:t xml:space="preserve">合同的影</w:t>
      </w:r>
      <w:r>
        <w:rPr>
          <w:rFonts w:hint="eastAsia" w:cs="宋体"/>
          <w:color w:val="000000"/>
        </w:rPr>
        <w:t xml:space="preserve">响等及时通知另一方。同时，遭受不可抗力影响的一方有义务尽可能及时采取适</w:t>
      </w:r>
      <w:r>
        <w:rPr>
          <w:rFonts w:hint="eastAsia" w:cs="宋体"/>
          <w:color w:val="000000"/>
        </w:rPr>
        <w:t xml:space="preserve">当或必要措</w:t>
      </w:r>
      <w:r>
        <w:rPr>
          <w:rFonts w:hint="eastAsia" w:cs="宋体"/>
          <w:color w:val="000000"/>
        </w:rPr>
        <w:t xml:space="preserve">施减少或消除不可抗力的影响，因未尽本义务而造成的相关损失由其承担。</w:t>
      </w:r>
      <w:r>
        <w:rPr>
          <w:rFonts w:cs="宋体"/>
        </w:rPr>
      </w:r>
      <w:r/>
    </w:p>
    <w:p>
      <w:pPr>
        <w:pStyle w:val="896"/>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896"/>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896"/>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896"/>
        <w:ind w:firstLine="480"/>
        <w:spacing w:after="0" w:line="420" w:lineRule="exact"/>
        <w:widowControl w:val="off"/>
        <w:rPr>
          <w:rFonts w:cs="宋体"/>
        </w:rPr>
      </w:pPr>
      <w:r>
        <w:rPr>
          <w:rFonts w:hint="eastAsia" w:cs="宋体"/>
          <w:color w:val="000000"/>
        </w:rPr>
        <w:t xml:space="preserve">本合同一经签订，双方均不得擅自变更或中止合</w:t>
      </w:r>
      <w:r>
        <w:rPr>
          <w:rFonts w:hint="eastAsia" w:cs="宋体"/>
          <w:color w:val="000000"/>
        </w:rPr>
        <w:t xml:space="preserve">同，除非合同的继续履行将损害国家利益和社会公共利益。</w:t>
      </w:r>
      <w:r>
        <w:rPr>
          <w:rFonts w:cs="宋体"/>
        </w:rPr>
      </w:r>
      <w:r/>
    </w:p>
    <w:p>
      <w:pPr>
        <w:pStyle w:val="896"/>
        <w:ind w:firstLine="480"/>
        <w:spacing w:after="0" w:line="420" w:lineRule="exact"/>
        <w:widowControl w:val="off"/>
        <w:rPr>
          <w:rFonts w:cs="宋体"/>
          <w:b/>
        </w:rPr>
      </w:pPr>
      <w:r>
        <w:rPr>
          <w:rFonts w:hint="eastAsia" w:cs="宋体"/>
          <w:b/>
          <w:color w:val="000000"/>
        </w:rPr>
        <w:t xml:space="preserve">第十三</w:t>
      </w:r>
      <w:r>
        <w:rPr>
          <w:rFonts w:hint="eastAsia" w:cs="宋体"/>
          <w:b/>
          <w:color w:val="000000"/>
        </w:rPr>
        <w:t xml:space="preserve">条 合同</w:t>
      </w:r>
      <w:r>
        <w:rPr>
          <w:rFonts w:hint="eastAsia" w:cs="宋体"/>
          <w:b/>
          <w:color w:val="000000"/>
        </w:rPr>
        <w:t xml:space="preserve">的终止</w:t>
      </w:r>
      <w:r>
        <w:rPr>
          <w:rFonts w:cs="宋体"/>
          <w:b/>
        </w:rPr>
      </w:r>
      <w:r/>
    </w:p>
    <w:p>
      <w:pPr>
        <w:pStyle w:val="896"/>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896"/>
        <w:ind w:firstLine="480"/>
        <w:spacing w:after="0" w:line="420" w:lineRule="exact"/>
        <w:widowControl w:val="off"/>
        <w:rPr>
          <w:rFonts w:cs="宋体"/>
        </w:rPr>
      </w:pPr>
      <w:r>
        <w:rPr>
          <w:rFonts w:hint="eastAsia" w:cs="宋体"/>
          <w:color w:val="000000"/>
        </w:rPr>
        <w:t xml:space="preserve">13.1.1 本合同正常履</w:t>
      </w:r>
      <w:r>
        <w:rPr>
          <w:rFonts w:hint="eastAsia" w:cs="宋体"/>
          <w:color w:val="000000"/>
        </w:rPr>
        <w:t xml:space="preserve">行完毕；</w:t>
      </w:r>
      <w:r>
        <w:rPr>
          <w:rFonts w:cs="宋体"/>
        </w:rPr>
      </w:r>
      <w:r/>
    </w:p>
    <w:p>
      <w:pPr>
        <w:pStyle w:val="896"/>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896"/>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896"/>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896"/>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896"/>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896"/>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896"/>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896"/>
        <w:ind w:firstLine="600"/>
        <w:spacing w:after="0" w:line="440" w:lineRule="exact"/>
        <w:widowControl w:val="off"/>
        <w:rPr>
          <w:rFonts w:cs="宋体"/>
          <w:lang w:val="zh-CN"/>
        </w:rPr>
      </w:pPr>
      <w:r>
        <w:rPr>
          <w:rFonts w:hint="eastAsia" w:cs="宋体"/>
        </w:rPr>
        <w:t xml:space="preserve">15.1</w:t>
      </w:r>
      <w:r>
        <w:rPr>
          <w:rFonts w:hint="eastAsia" w:cs="宋体"/>
          <w:lang w:val="zh-CN"/>
        </w:rPr>
        <w:t xml:space="preserve">履约保证金提交方式及数</w:t>
      </w:r>
      <w:r>
        <w:rPr>
          <w:rFonts w:hint="eastAsia" w:cs="宋体"/>
          <w:lang w:val="zh-CN"/>
        </w:rPr>
        <w:t xml:space="preserve">额：乙方在签订合同前需向甲方提交</w:t>
      </w:r>
      <w:r>
        <w:rPr>
          <w:rFonts w:hint="eastAsia" w:cs="宋体"/>
          <w:lang w:val="zh-CN"/>
        </w:rPr>
        <w:t xml:space="preserve">人民币</w:t>
      </w:r>
      <w:r>
        <w:rPr>
          <w:rFonts w:hint="eastAsia"/>
        </w:rPr>
        <w:t xml:space="preserve">5</w:t>
      </w:r>
      <w:r>
        <w:t xml:space="preserve">0</w:t>
      </w:r>
      <w:r>
        <w:rPr>
          <w:rFonts w:hint="eastAsia"/>
        </w:rPr>
        <w:t xml:space="preserve">万元整</w:t>
      </w:r>
      <w:r>
        <w:rPr>
          <w:rFonts w:cs="宋体"/>
          <w:lang w:val="zh-CN"/>
        </w:rPr>
        <w:t xml:space="preserve">作为履约保证</w:t>
      </w:r>
      <w:r>
        <w:rPr>
          <w:rFonts w:cs="宋体"/>
          <w:lang w:val="zh-CN"/>
        </w:rPr>
        <w:t xml:space="preserve">金。履约</w:t>
      </w:r>
      <w:r>
        <w:rPr>
          <w:rFonts w:cs="宋体"/>
          <w:lang w:val="zh-CN"/>
        </w:rPr>
        <w:t xml:space="preserve">担保形式：第三方机构出具的电子履约保函（保险）【开具电子保函路径：（1</w:t>
      </w:r>
      <w:r>
        <w:rPr>
          <w:rFonts w:cs="宋体"/>
          <w:lang w:val="zh-CN"/>
        </w:rPr>
        <w:t xml:space="preserve">）苏采云（</w:t>
      </w:r>
      <w:r>
        <w:rPr>
          <w:rFonts w:cs="宋体"/>
          <w:lang w:val="zh-CN"/>
        </w:rPr>
        <w:t xml:space="preserve">江苏政府采购一体化平台）--政策支持--保险保函；（2）江苏政府采购网--保险保函；（3）PC端登录 https://www.jsdzbh.com 直接开具。咨询电话：4006800040】、银行保函、支票，保函期限应覆盖本合同履约期限。</w:t>
      </w:r>
      <w:r/>
    </w:p>
    <w:p>
      <w:pPr>
        <w:pStyle w:val="896"/>
        <w:ind w:firstLine="480"/>
        <w:spacing w:after="0" w:line="440" w:lineRule="exact"/>
        <w:widowControl w:val="off"/>
        <w:rPr>
          <w:rFonts w:cs="宋体"/>
          <w:lang w:val="zh-CN"/>
        </w:rPr>
      </w:pPr>
      <w:r>
        <w:rPr>
          <w:rFonts w:hint="eastAsia" w:cs="宋体"/>
        </w:rPr>
        <w:t xml:space="preserve">15.2</w:t>
      </w:r>
      <w:r>
        <w:rPr>
          <w:rFonts w:cs="宋体"/>
          <w:lang w:val="zh-CN"/>
        </w:rPr>
        <w:t xml:space="preserve">履约保证金在乙方履行合同完毕</w:t>
      </w:r>
      <w:r>
        <w:rPr>
          <w:rFonts w:hint="eastAsia" w:cs="宋体"/>
          <w:lang w:val="zh-CN"/>
        </w:rPr>
        <w:t xml:space="preserve">后且甲方无服务质量异议的</w:t>
      </w:r>
      <w:r>
        <w:rPr>
          <w:rFonts w:cs="宋体"/>
          <w:lang w:val="zh-CN"/>
        </w:rPr>
        <w:t xml:space="preserve">五个工作日内</w:t>
      </w:r>
      <w:r>
        <w:rPr>
          <w:rFonts w:hint="eastAsia" w:cs="宋体"/>
          <w:lang w:val="zh-CN"/>
        </w:rPr>
        <w:t xml:space="preserve">退还，</w:t>
      </w:r>
      <w:r>
        <w:rPr>
          <w:rFonts w:cs="宋体"/>
          <w:lang w:val="zh-CN"/>
        </w:rPr>
        <w:t xml:space="preserve">不计利息。</w:t>
      </w:r>
      <w:r/>
    </w:p>
    <w:p>
      <w:pPr>
        <w:pStyle w:val="896"/>
        <w:ind w:firstLine="480"/>
        <w:spacing w:after="0" w:line="440" w:lineRule="exact"/>
        <w:widowControl w:val="off"/>
      </w:pPr>
      <w:r>
        <w:t xml:space="preserve">15.3如果乙方不履行合同</w:t>
      </w:r>
      <w:r>
        <w:rPr>
          <w:rFonts w:hint="eastAsia"/>
        </w:rPr>
        <w:t xml:space="preserve">，履约保</w:t>
      </w:r>
      <w:r>
        <w:rPr>
          <w:rFonts w:hint="eastAsia"/>
        </w:rPr>
        <w:t xml:space="preserve">证金不予退还；如果乙方</w:t>
      </w:r>
      <w:r>
        <w:t xml:space="preserve">未能按合同</w:t>
      </w:r>
      <w:r>
        <w:rPr>
          <w:rFonts w:hint="eastAsia"/>
        </w:rPr>
        <w:t xml:space="preserve">约</w:t>
      </w:r>
      <w:r>
        <w:t xml:space="preserve">定全面履行义务，那么甲方有</w:t>
      </w:r>
      <w:r>
        <w:t xml:space="preserve">权从履约</w:t>
      </w:r>
      <w:r>
        <w:t xml:space="preserve">保证金中取得补偿或赔偿</w:t>
      </w:r>
      <w:r>
        <w:rPr>
          <w:rFonts w:hint="eastAsia"/>
        </w:rPr>
        <w:t xml:space="preserve">，同时不影响甲方要求乙方承担合同约定的超过履约保</w:t>
      </w:r>
      <w:r>
        <w:rPr>
          <w:rFonts w:hint="eastAsia"/>
        </w:rPr>
        <w:t xml:space="preserve">证金的违约</w:t>
      </w:r>
      <w:r>
        <w:rPr>
          <w:rFonts w:hint="eastAsia"/>
        </w:rPr>
        <w:t xml:space="preserve">责任的权利。</w:t>
      </w:r>
      <w:r/>
    </w:p>
    <w:p>
      <w:pPr>
        <w:pStyle w:val="896"/>
        <w:ind w:firstLine="480"/>
        <w:spacing w:after="0" w:line="420" w:lineRule="exact"/>
        <w:widowControl w:val="off"/>
        <w:rPr>
          <w:rFonts w:cs="宋体"/>
        </w:rPr>
      </w:pPr>
      <w:r>
        <w:rPr>
          <w:rFonts w:cs="宋体"/>
        </w:rPr>
        <w:t xml:space="preserve">15.4</w:t>
      </w:r>
      <w:r>
        <w:rPr>
          <w:rFonts w:hint="eastAsia" w:cs="宋体"/>
        </w:rPr>
        <w:t xml:space="preserve">合同履行中乙方因违约需向甲方支付违约金、赔偿金等费用的，甲方有权在履行保证金中扣除，如合同尚未终止，乙方应当补足履约保证金。</w:t>
      </w:r>
      <w:r>
        <w:rPr>
          <w:rFonts w:cs="宋体"/>
        </w:rPr>
      </w:r>
      <w:r/>
    </w:p>
    <w:p>
      <w:pPr>
        <w:pStyle w:val="896"/>
        <w:ind w:firstLine="480"/>
        <w:spacing w:after="0" w:line="420" w:lineRule="exact"/>
        <w:widowControl w:val="off"/>
        <w:rPr>
          <w:rFonts w:cs="宋体"/>
        </w:rPr>
      </w:pPr>
      <w:r>
        <w:rPr>
          <w:rFonts w:hint="eastAsia" w:cs="宋体"/>
        </w:rPr>
        <w:t xml:space="preserve">15.</w:t>
      </w:r>
      <w:r>
        <w:rPr>
          <w:rFonts w:cs="宋体"/>
        </w:rPr>
        <w:t xml:space="preserve">5</w:t>
      </w:r>
      <w:r>
        <w:rPr>
          <w:rFonts w:hint="eastAsia" w:cs="宋体"/>
        </w:rPr>
        <w:t xml:space="preserve">合同履行结束后，甲方应结算各方应承担的责任，及时退还剩余的履约保证金。</w:t>
      </w:r>
      <w:r>
        <w:rPr>
          <w:rFonts w:cs="宋体"/>
        </w:rPr>
      </w:r>
      <w:r/>
    </w:p>
    <w:p>
      <w:pPr>
        <w:pStyle w:val="896"/>
        <w:ind w:firstLine="480"/>
        <w:spacing w:after="0" w:line="440" w:lineRule="exact"/>
        <w:widowControl w:val="off"/>
        <w:rPr>
          <w:rFonts w:cs="宋体"/>
          <w:lang w:val="zh-CN"/>
        </w:rPr>
      </w:pPr>
      <w:r>
        <w:t xml:space="preserve">15.</w:t>
      </w:r>
      <w:r>
        <w:rPr>
          <w:rFonts w:cs="宋体"/>
          <w:lang w:val="zh-CN"/>
        </w:rPr>
        <w:t xml:space="preserve">6</w:t>
      </w:r>
      <w:r>
        <w:rPr>
          <w:rFonts w:hint="eastAsia" w:cs="宋体"/>
          <w:lang w:val="zh-CN"/>
        </w:rPr>
        <w:t xml:space="preserve">合同期内终止服务，甲方有权没收履约保证金，不再支付服务年度内未支付的服务费。</w:t>
      </w:r>
      <w:r>
        <w:rPr>
          <w:rFonts w:cs="宋体"/>
          <w:lang w:val="zh-CN"/>
        </w:rPr>
      </w:r>
      <w:r/>
    </w:p>
    <w:p>
      <w:pPr>
        <w:pStyle w:val="896"/>
        <w:ind w:firstLine="540"/>
        <w:spacing w:after="0" w:line="420" w:lineRule="exact"/>
        <w:widowControl w:val="off"/>
        <w:rPr>
          <w:rFonts w:cs="宋体"/>
          <w:b/>
        </w:rPr>
      </w:pPr>
      <w:r>
        <w:rPr>
          <w:rFonts w:hint="eastAsia" w:cs="宋体"/>
          <w:b/>
          <w:color w:val="000000"/>
        </w:rPr>
        <w:t xml:space="preserve">第十六条 争议解决方式</w:t>
      </w:r>
      <w:r>
        <w:rPr>
          <w:rFonts w:cs="宋体"/>
          <w:b/>
        </w:rPr>
      </w:r>
      <w:r/>
    </w:p>
    <w:p>
      <w:pPr>
        <w:pStyle w:val="896"/>
        <w:ind w:firstLine="540"/>
        <w:spacing w:after="0" w:line="420" w:lineRule="exact"/>
        <w:widowControl w:val="off"/>
        <w:rPr>
          <w:rFonts w:cs="宋体"/>
          <w:color w:val="000000"/>
        </w:rPr>
      </w:pPr>
      <w:r>
        <w:rPr>
          <w:rFonts w:hint="eastAsia" w:cs="宋体"/>
          <w:color w:val="000000"/>
        </w:rPr>
        <w:t xml:space="preserve">16.1在执行本合同过程中</w:t>
      </w:r>
      <w:r>
        <w:rPr>
          <w:rFonts w:hint="eastAsia" w:cs="宋体"/>
          <w:color w:val="000000"/>
        </w:rPr>
        <w:t xml:space="preserve">所发生的或与本合同有关的一切争端，甲乙双方友好协商解决。如协</w:t>
      </w:r>
      <w:r>
        <w:rPr>
          <w:rFonts w:hint="eastAsia" w:cs="宋体"/>
          <w:color w:val="000000"/>
        </w:rPr>
        <w:t xml:space="preserve">商不能解</w:t>
      </w:r>
      <w:r>
        <w:rPr>
          <w:rFonts w:hint="eastAsia" w:cs="宋体"/>
          <w:color w:val="000000"/>
        </w:rPr>
        <w:t xml:space="preserve">决，则全部争端由甲方所在地人民法院管辖。</w:t>
      </w:r>
      <w:r>
        <w:rPr>
          <w:rFonts w:cs="宋体"/>
          <w:color w:val="000000"/>
        </w:rPr>
      </w:r>
      <w:r/>
    </w:p>
    <w:p>
      <w:pPr>
        <w:pStyle w:val="896"/>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w:t>
      </w:r>
      <w:r>
        <w:rPr>
          <w:rFonts w:hint="eastAsia" w:cs="宋体"/>
          <w:color w:val="000000"/>
        </w:rPr>
        <w:t xml:space="preserve">方起诉的，</w:t>
      </w:r>
      <w:r>
        <w:rPr>
          <w:rFonts w:hint="eastAsia" w:cs="宋体"/>
          <w:color w:val="000000"/>
        </w:rPr>
        <w:t xml:space="preserve">甲方由此产生的诉讼费用、律师费用、差旅费用等，均由乙方承担。</w:t>
      </w:r>
      <w:r>
        <w:rPr>
          <w:rFonts w:cs="宋体"/>
          <w:color w:val="000000"/>
        </w:rPr>
      </w:r>
      <w:r/>
    </w:p>
    <w:p>
      <w:pPr>
        <w:pStyle w:val="896"/>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89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89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89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9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89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w:t>
      </w:r>
      <w:r>
        <w:rPr>
          <w:rFonts w:hint="eastAsia" w:cs="宋体"/>
          <w:color w:val="000000"/>
        </w:rPr>
        <w:t xml:space="preserve">收件方式：</w:t>
      </w:r>
      <w:r>
        <w:rPr>
          <w:rFonts w:hint="eastAsia" w:cs="宋体"/>
          <w:color w:val="000000"/>
          <w:u w:val="single"/>
        </w:rPr>
        <w:t xml:space="preserve">         </w:t>
      </w:r>
      <w:r>
        <w:rPr>
          <w:rFonts w:cs="宋体"/>
          <w:color w:val="000000"/>
          <w:u w:val="single"/>
        </w:rPr>
      </w:r>
      <w:r/>
    </w:p>
    <w:p>
      <w:pPr>
        <w:pStyle w:val="89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w:t>
      </w:r>
      <w:r>
        <w:rPr>
          <w:rFonts w:hint="eastAsia" w:cs="宋体"/>
          <w:color w:val="000000"/>
        </w:rPr>
        <w:t xml:space="preserve">时接受人民</w:t>
      </w:r>
      <w:r>
        <w:rPr>
          <w:rFonts w:hint="eastAsia" w:cs="宋体"/>
          <w:color w:val="000000"/>
        </w:rPr>
        <w:t xml:space="preserve">法院诉讼文书的送达地址和联系方式。</w:t>
      </w:r>
      <w:r>
        <w:rPr>
          <w:rFonts w:cs="宋体"/>
          <w:color w:val="000000"/>
        </w:rPr>
      </w:r>
      <w:r/>
    </w:p>
    <w:p>
      <w:pPr>
        <w:pStyle w:val="89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896"/>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896"/>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w:t>
      </w:r>
      <w:r>
        <w:rPr>
          <w:rFonts w:hint="eastAsia"/>
          <w:b/>
          <w:bCs w:val="0"/>
          <w:color w:val="000000"/>
        </w:rPr>
        <w:t xml:space="preserve">且</w:t>
      </w:r>
      <w:r>
        <w:rPr>
          <w:rFonts w:hint="eastAsia"/>
          <w:b/>
          <w:bCs w:val="0"/>
          <w:color w:val="000000"/>
        </w:rPr>
        <w:t xml:space="preserve">双方法定代表人</w:t>
      </w:r>
      <w:r>
        <w:rPr>
          <w:rFonts w:hint="eastAsia"/>
          <w:b/>
          <w:bCs w:val="0"/>
          <w:color w:val="000000"/>
        </w:rPr>
        <w:t xml:space="preserve">或</w:t>
      </w:r>
      <w:r>
        <w:rPr>
          <w:rFonts w:hint="eastAsia"/>
          <w:b/>
          <w:bCs w:val="0"/>
          <w:color w:val="000000"/>
        </w:rPr>
        <w:t xml:space="preserve">授权代表签字后生效</w:t>
      </w:r>
      <w:r>
        <w:rPr>
          <w:rFonts w:hint="eastAsia"/>
          <w:b/>
          <w:bCs w:val="0"/>
          <w:color w:val="000000"/>
        </w:rPr>
        <w:t xml:space="preserve">。</w:t>
      </w:r>
      <w:r>
        <w:rPr>
          <w:rFonts w:hint="eastAsia" w:ascii="Calibri" w:hAnsi="Calibri"/>
          <w:b/>
          <w:bCs w:val="0"/>
        </w:rPr>
      </w:r>
      <w:r/>
    </w:p>
    <w:p>
      <w:pPr>
        <w:pStyle w:val="896"/>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896"/>
        <w:ind w:firstLine="480"/>
        <w:spacing w:after="0" w:line="440" w:lineRule="exact"/>
        <w:widowControl w:val="off"/>
        <w:rPr>
          <w:rFonts w:cs="宋体"/>
          <w:color w:val="000000"/>
        </w:rPr>
      </w:pPr>
      <w:r>
        <w:rPr>
          <w:rFonts w:hint="eastAsia" w:cs="宋体"/>
          <w:color w:val="000000"/>
        </w:rPr>
        <w:t xml:space="preserve">18.3 本合同</w:t>
      </w:r>
      <w:r>
        <w:rPr>
          <w:rFonts w:hint="eastAsia" w:cs="宋体"/>
          <w:color w:val="000000"/>
        </w:rPr>
        <w:t xml:space="preserve">应按照中华人民共和国的现行法律进行解释。</w:t>
      </w:r>
      <w:r>
        <w:rPr>
          <w:rFonts w:cs="宋体"/>
          <w:color w:val="000000"/>
        </w:rPr>
      </w:r>
      <w:r/>
    </w:p>
    <w:p>
      <w:pPr>
        <w:pStyle w:val="896"/>
        <w:ind w:firstLine="480"/>
        <w:spacing w:after="0" w:line="440" w:lineRule="exact"/>
        <w:widowControl w:val="off"/>
        <w:rPr>
          <w:lang w:val="zh-CN"/>
        </w:rPr>
      </w:pPr>
      <w:r>
        <w:rPr>
          <w:lang w:val="zh-CN"/>
        </w:rPr>
      </w:r>
      <w:r/>
    </w:p>
    <w:p>
      <w:pPr>
        <w:pStyle w:val="896"/>
        <w:ind w:firstLine="480"/>
        <w:spacing w:after="0" w:line="440" w:lineRule="exact"/>
        <w:widowControl w:val="off"/>
        <w:rPr>
          <w:lang w:val="zh-CN"/>
        </w:rPr>
      </w:pPr>
      <w:r>
        <w:rPr>
          <w:lang w:val="zh-CN"/>
        </w:rPr>
      </w:r>
      <w:r/>
    </w:p>
    <w:p>
      <w:pPr>
        <w:pStyle w:val="896"/>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w:t>
      </w:r>
      <w:r>
        <w:rPr>
          <w:rFonts w:hint="eastAsia"/>
          <w:lang w:val="zh-CN"/>
        </w:rPr>
        <w:t xml:space="preserve">    </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96"/>
        <w:ind w:firstLine="480"/>
        <w:spacing w:after="0" w:line="500" w:lineRule="exact"/>
        <w:widowControl w:val="off"/>
        <w:rPr>
          <w:rFonts w:hint="eastAsia"/>
          <w:lang w:val="zh-CN"/>
        </w:rPr>
      </w:pPr>
      <w:r>
        <w:rPr>
          <w:rFonts w:hint="eastAsia"/>
          <w:lang w:val="zh-CN"/>
        </w:rPr>
        <w:t xml:space="preserve">法人（授</w:t>
      </w:r>
      <w:r>
        <w:rPr>
          <w:rFonts w:hint="eastAsia"/>
          <w:lang w:val="zh-CN"/>
        </w:rPr>
        <w:t xml:space="preserve">权）代表人</w:t>
      </w:r>
      <w:r>
        <w:rPr>
          <w:rFonts w:hint="eastAsia"/>
          <w:lang w:val="zh-CN"/>
        </w:rPr>
        <w:t xml:space="preserve">签字：             </w:t>
      </w:r>
      <w:r>
        <w:rPr>
          <w:lang w:val="zh-CN"/>
        </w:rPr>
        <w:t xml:space="preserve">    </w:t>
      </w:r>
      <w:r>
        <w:rPr>
          <w:rFonts w:hint="eastAsia"/>
          <w:lang w:val="zh-CN"/>
        </w:rPr>
        <w:t xml:space="preserve">法人（授权）代表人签字：</w:t>
      </w:r>
      <w:r/>
    </w:p>
    <w:p>
      <w:pPr>
        <w:pStyle w:val="896"/>
        <w:ind w:firstLine="480"/>
        <w:spacing w:after="0" w:line="500" w:lineRule="exact"/>
        <w:widowControl w:val="off"/>
        <w:rPr>
          <w:rFonts w:hint="eastAsia"/>
        </w:rPr>
      </w:pPr>
      <w:r>
        <w:rPr>
          <w:rFonts w:hint="eastAsia"/>
        </w:rPr>
        <w:t xml:space="preserve">签订日期：</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97"/>
        <w:jc w:val="center"/>
        <w:spacing w:before="0" w:after="0"/>
        <w:widowControl w:val="off"/>
        <w:rPr>
          <w:rFonts w:ascii="宋体" w:hAnsi="宋体"/>
          <w:sz w:val="36"/>
          <w:szCs w:val="36"/>
        </w:rPr>
      </w:pPr>
      <w:r>
        <w:rPr>
          <w:rFonts w:ascii="宋体" w:hAnsi="宋体"/>
          <w:sz w:val="36"/>
          <w:szCs w:val="36"/>
        </w:rPr>
        <w:br w:type="page" w:clear="all"/>
      </w:r>
      <w:bookmarkStart w:id="195" w:name="_Toc221112518"/>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195"/>
      <w:r>
        <w:rPr>
          <w:rFonts w:ascii="宋体" w:hAnsi="宋体"/>
          <w:sz w:val="36"/>
          <w:szCs w:val="36"/>
        </w:rPr>
      </w:r>
      <w:r/>
    </w:p>
    <w:p>
      <w:pPr>
        <w:pStyle w:val="896"/>
        <w:widowControl w:val="off"/>
        <w:rPr>
          <w:b/>
          <w:sz w:val="44"/>
          <w:szCs w:val="44"/>
        </w:rPr>
      </w:pPr>
      <w:r>
        <w:rPr>
          <w:b/>
          <w:sz w:val="44"/>
          <w:szCs w:val="44"/>
        </w:rPr>
        <w:t xml:space="preserve">封面：</w:t>
      </w:r>
      <w:r/>
    </w:p>
    <w:p>
      <w:pPr>
        <w:pStyle w:val="896"/>
        <w:widowControl w:val="off"/>
        <w:rPr>
          <w:rFonts w:hint="eastAsia"/>
          <w:b/>
          <w:sz w:val="72"/>
          <w:szCs w:val="72"/>
        </w:rPr>
      </w:pPr>
      <w:r/>
      <w:bookmarkStart w:id="196" w:name="OLE_LINK93"/>
      <w:r/>
      <w:bookmarkStart w:id="197" w:name="OLE_LINK94"/>
      <w:r>
        <w:rPr>
          <w:rFonts w:hint="eastAsia"/>
          <w:b/>
          <w:sz w:val="72"/>
          <w:szCs w:val="72"/>
        </w:rPr>
      </w:r>
      <w:r/>
    </w:p>
    <w:p>
      <w:pPr>
        <w:pStyle w:val="896"/>
        <w:jc w:val="center"/>
        <w:widowControl w:val="off"/>
        <w:rPr>
          <w:b/>
          <w:sz w:val="72"/>
          <w:szCs w:val="72"/>
        </w:rPr>
      </w:pPr>
      <w:r>
        <w:rPr>
          <w:b/>
          <w:sz w:val="72"/>
          <w:szCs w:val="72"/>
        </w:rPr>
        <w:t xml:space="preserve">投   标   文   件</w:t>
      </w:r>
      <w:r/>
    </w:p>
    <w:p>
      <w:pPr>
        <w:pStyle w:val="896"/>
        <w:widowControl w:val="off"/>
        <w:rPr>
          <w:b/>
          <w:sz w:val="36"/>
          <w:szCs w:val="36"/>
        </w:rPr>
      </w:pPr>
      <w:r>
        <w:rPr>
          <w:b/>
          <w:sz w:val="36"/>
          <w:szCs w:val="36"/>
        </w:rPr>
      </w:r>
      <w:r/>
    </w:p>
    <w:p>
      <w:pPr>
        <w:pStyle w:val="896"/>
        <w:widowControl w:val="off"/>
        <w:rPr>
          <w:b/>
          <w:sz w:val="36"/>
          <w:szCs w:val="36"/>
        </w:rPr>
      </w:pPr>
      <w:r>
        <w:rPr>
          <w:b/>
          <w:sz w:val="36"/>
          <w:szCs w:val="36"/>
        </w:rPr>
      </w:r>
      <w:r/>
    </w:p>
    <w:p>
      <w:pPr>
        <w:pStyle w:val="896"/>
        <w:jc w:val="center"/>
        <w:widowControl w:val="off"/>
        <w:rPr>
          <w:b/>
          <w:sz w:val="36"/>
          <w:szCs w:val="36"/>
        </w:rPr>
      </w:pPr>
      <w:r>
        <w:rPr>
          <w:b/>
          <w:sz w:val="36"/>
          <w:szCs w:val="36"/>
        </w:rPr>
      </w:r>
      <w:r/>
    </w:p>
    <w:p>
      <w:pPr>
        <w:pStyle w:val="896"/>
        <w:ind w:firstLine="720"/>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常熟市殡仪馆殡葬延伸服务（2026年-2028年）</w:t>
      </w:r>
      <w:r>
        <w:rPr>
          <w:rFonts w:hint="eastAsia"/>
          <w:b/>
          <w:sz w:val="36"/>
          <w:szCs w:val="36"/>
        </w:rPr>
      </w:r>
      <w:r/>
    </w:p>
    <w:p>
      <w:pPr>
        <w:pStyle w:val="896"/>
        <w:ind w:firstLine="1620"/>
        <w:widowControl w:val="off"/>
        <w:rPr>
          <w:b/>
          <w:sz w:val="36"/>
          <w:szCs w:val="36"/>
        </w:rPr>
      </w:pPr>
      <w:r>
        <w:rPr>
          <w:b/>
          <w:sz w:val="36"/>
          <w:szCs w:val="36"/>
        </w:rPr>
        <w:t xml:space="preserve">项目编号：</w:t>
      </w:r>
      <w:r>
        <w:rPr>
          <w:b/>
          <w:sz w:val="36"/>
          <w:szCs w:val="36"/>
        </w:rPr>
        <w:t xml:space="preserve">JSZC-320581-CSJY-G2026-00</w:t>
      </w:r>
      <w:r>
        <w:rPr>
          <w:b/>
          <w:sz w:val="36"/>
          <w:szCs w:val="36"/>
        </w:rPr>
        <w:t xml:space="preserve">06</w:t>
      </w:r>
      <w:r>
        <w:rPr>
          <w:b/>
          <w:sz w:val="36"/>
          <w:szCs w:val="36"/>
        </w:rPr>
      </w:r>
      <w:r/>
    </w:p>
    <w:p>
      <w:pPr>
        <w:pStyle w:val="896"/>
        <w:widowControl w:val="off"/>
        <w:rPr>
          <w:b/>
          <w:color w:val="00b0f0"/>
          <w:sz w:val="36"/>
          <w:szCs w:val="36"/>
        </w:rPr>
      </w:pPr>
      <w:r>
        <w:rPr>
          <w:b/>
          <w:color w:val="00b0f0"/>
          <w:sz w:val="36"/>
          <w:szCs w:val="36"/>
        </w:rPr>
      </w:r>
      <w:r/>
    </w:p>
    <w:p>
      <w:pPr>
        <w:pStyle w:val="896"/>
        <w:widowControl w:val="off"/>
        <w:rPr>
          <w:rFonts w:hint="eastAsia"/>
          <w:sz w:val="36"/>
          <w:szCs w:val="36"/>
        </w:rPr>
      </w:pPr>
      <w:r>
        <w:rPr>
          <w:rFonts w:hint="eastAsia"/>
          <w:sz w:val="36"/>
          <w:szCs w:val="36"/>
        </w:rPr>
      </w:r>
      <w:r/>
    </w:p>
    <w:p>
      <w:pPr>
        <w:pStyle w:val="896"/>
        <w:widowControl w:val="off"/>
        <w:rPr>
          <w:rFonts w:hint="eastAsia"/>
          <w:sz w:val="36"/>
          <w:szCs w:val="36"/>
        </w:rPr>
      </w:pPr>
      <w:r>
        <w:rPr>
          <w:rFonts w:hint="eastAsia"/>
          <w:sz w:val="36"/>
          <w:szCs w:val="36"/>
        </w:rPr>
      </w:r>
      <w:r/>
    </w:p>
    <w:p>
      <w:pPr>
        <w:pStyle w:val="896"/>
        <w:widowControl w:val="off"/>
        <w:rPr>
          <w:rFonts w:hint="eastAsia"/>
          <w:sz w:val="36"/>
          <w:szCs w:val="36"/>
        </w:rPr>
      </w:pPr>
      <w:r>
        <w:rPr>
          <w:rFonts w:hint="eastAsia"/>
          <w:sz w:val="36"/>
          <w:szCs w:val="36"/>
        </w:rPr>
      </w:r>
      <w:r/>
    </w:p>
    <w:p>
      <w:pPr>
        <w:pStyle w:val="896"/>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96"/>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w:t>
      </w:r>
      <w:r>
        <w:rPr>
          <w:b/>
          <w:sz w:val="36"/>
          <w:szCs w:val="36"/>
        </w:rPr>
        <w:t xml:space="preserve">202</w:t>
      </w:r>
      <w:r>
        <w:rPr>
          <w:b/>
          <w:sz w:val="36"/>
          <w:szCs w:val="36"/>
        </w:rPr>
        <w:t xml:space="preserve">6年</w:t>
      </w:r>
      <w:r>
        <w:rPr>
          <w:rFonts w:hint="eastAsia"/>
          <w:b/>
          <w:sz w:val="36"/>
          <w:szCs w:val="36"/>
        </w:rPr>
        <w:t xml:space="preserve">  </w:t>
      </w:r>
      <w:r>
        <w:rPr>
          <w:b/>
          <w:sz w:val="36"/>
          <w:szCs w:val="36"/>
        </w:rPr>
        <w:t xml:space="preserve"> 月     日</w:t>
      </w:r>
      <w:r>
        <w:rPr>
          <w:rFonts w:hint="eastAsia"/>
          <w:b/>
          <w:sz w:val="36"/>
          <w:szCs w:val="36"/>
        </w:rPr>
      </w:r>
      <w:r/>
    </w:p>
    <w:p>
      <w:pPr>
        <w:pStyle w:val="896"/>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bookmarkEnd w:id="196"/>
      <w:r/>
      <w:bookmarkEnd w:id="197"/>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89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9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89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一览表</w:t>
      </w:r>
      <w:r>
        <w:rPr>
          <w:rFonts w:cs="宋体"/>
          <w:bCs w:val="0"/>
          <w:szCs w:val="22"/>
        </w:rPr>
      </w:r>
      <w:r/>
    </w:p>
    <w:p>
      <w:pPr>
        <w:pStyle w:val="896"/>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3、</w:t>
      </w:r>
      <w:r>
        <w:rPr>
          <w:rFonts w:hint="eastAsia" w:cs="宋体"/>
          <w:bCs w:val="0"/>
          <w:szCs w:val="22"/>
        </w:rPr>
        <w:t xml:space="preserve">分项</w:t>
      </w:r>
      <w:r>
        <w:rPr>
          <w:rFonts w:hint="eastAsia" w:cs="宋体"/>
          <w:bCs w:val="0"/>
          <w:szCs w:val="22"/>
        </w:rPr>
        <w:t xml:space="preserve">报价明细表（附件2）</w:t>
      </w:r>
      <w:r>
        <w:rPr>
          <w:rFonts w:hint="eastAsia" w:cs="宋体"/>
          <w:bCs w:val="0"/>
          <w:szCs w:val="22"/>
        </w:rPr>
      </w:r>
      <w:r/>
    </w:p>
    <w:p>
      <w:pPr>
        <w:pStyle w:val="89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896"/>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89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89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89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w:t>
      </w:r>
      <w:r>
        <w:rPr>
          <w:rFonts w:cs="宋体"/>
          <w:bCs w:val="0"/>
          <w:szCs w:val="22"/>
        </w:rPr>
        <w:t xml:space="preserve">材料（提供投标截止时间前一年内至少一个月依法缴纳税收及缴纳社</w:t>
      </w:r>
      <w:r>
        <w:rPr>
          <w:rFonts w:cs="宋体"/>
          <w:bCs w:val="0"/>
          <w:szCs w:val="22"/>
        </w:rPr>
        <w:t xml:space="preserve">会保障资</w:t>
      </w:r>
      <w:r>
        <w:rPr>
          <w:rFonts w:cs="宋体"/>
          <w:bCs w:val="0"/>
          <w:szCs w:val="22"/>
        </w:rPr>
        <w:t xml:space="preserve">金的证明材料，如</w:t>
      </w:r>
      <w:r>
        <w:rPr>
          <w:rFonts w:hint="eastAsia" w:cs="宋体"/>
          <w:bCs w:val="0"/>
          <w:szCs w:val="22"/>
        </w:rPr>
        <w:t xml:space="preserve">投标人</w:t>
      </w:r>
      <w:r>
        <w:rPr>
          <w:rFonts w:cs="宋体"/>
          <w:bCs w:val="0"/>
          <w:szCs w:val="22"/>
        </w:rPr>
        <w:t xml:space="preserve">缴纳税收的凭据、缴纳社会保险的专用收据或社会保险</w:t>
      </w:r>
      <w:r>
        <w:rPr>
          <w:rFonts w:cs="宋体"/>
          <w:bCs w:val="0"/>
          <w:szCs w:val="22"/>
        </w:rPr>
        <w:t xml:space="preserve">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896"/>
        <w:ind w:firstLine="240"/>
        <w:spacing w:after="0" w:line="38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1.4具备履行合同所必需的设备</w:t>
      </w:r>
      <w:r>
        <w:rPr>
          <w:rFonts w:hint="eastAsia" w:cs="宋体"/>
          <w:bCs w:val="0"/>
          <w:color w:val="000000"/>
          <w:szCs w:val="22"/>
        </w:rPr>
        <w:t xml:space="preserve">、</w:t>
      </w:r>
      <w:r>
        <w:rPr>
          <w:rFonts w:cs="宋体"/>
          <w:bCs w:val="0"/>
          <w:color w:val="000000"/>
          <w:szCs w:val="22"/>
        </w:rPr>
        <w:t xml:space="preserve">专业技术能力</w:t>
      </w:r>
      <w:r>
        <w:rPr>
          <w:rFonts w:hint="eastAsia" w:cs="宋体"/>
          <w:bCs w:val="0"/>
          <w:color w:val="000000"/>
          <w:szCs w:val="22"/>
        </w:rPr>
        <w:t xml:space="preserve">和</w:t>
      </w:r>
      <w:r>
        <w:rPr>
          <w:rFonts w:cs="宋体"/>
          <w:bCs w:val="0"/>
          <w:color w:val="000000"/>
          <w:szCs w:val="22"/>
        </w:rPr>
        <w:t xml:space="preserve">参加政府采购活动前3年内在经营活动中没有重大违法记录的</w:t>
      </w:r>
      <w:r>
        <w:rPr>
          <w:rFonts w:cs="宋体"/>
          <w:bCs w:val="0"/>
          <w:color w:val="000000"/>
          <w:szCs w:val="22"/>
        </w:rPr>
        <w:t xml:space="preserve">书面声明</w:t>
      </w:r>
      <w:r>
        <w:rPr>
          <w:rFonts w:cs="宋体"/>
          <w:b/>
          <w:color w:val="000000"/>
          <w:szCs w:val="22"/>
        </w:rPr>
        <w:t xml:space="preserve">（格式见附件</w:t>
      </w:r>
      <w:r>
        <w:rPr>
          <w:rFonts w:cs="宋体"/>
          <w:b/>
          <w:color w:val="000000"/>
          <w:szCs w:val="22"/>
        </w:rPr>
        <w:t xml:space="preserve">4</w:t>
      </w:r>
      <w:r>
        <w:rPr>
          <w:rFonts w:cs="宋体"/>
          <w:b/>
          <w:color w:val="000000"/>
          <w:szCs w:val="22"/>
        </w:rPr>
        <w:t xml:space="preserve">）</w:t>
      </w:r>
      <w:r>
        <w:rPr>
          <w:rFonts w:hint="eastAsia" w:cs="宋体"/>
          <w:bCs w:val="0"/>
          <w:color w:val="000000"/>
          <w:szCs w:val="22"/>
        </w:rPr>
        <w:t xml:space="preserve">。</w:t>
      </w:r>
      <w:r>
        <w:rPr>
          <w:rFonts w:ascii="Calibri" w:hAnsi="Calibri"/>
          <w:bCs w:val="0"/>
          <w:color w:val="000000"/>
          <w:sz w:val="21"/>
          <w:szCs w:val="22"/>
        </w:rPr>
      </w:r>
      <w:r/>
    </w:p>
    <w:p>
      <w:pPr>
        <w:pStyle w:val="896"/>
        <w:ind w:firstLine="120"/>
        <w:spacing w:after="0" w:line="38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*2、法</w:t>
      </w:r>
      <w:r>
        <w:rPr>
          <w:rFonts w:hint="eastAsia" w:cs="宋体"/>
          <w:b/>
          <w:bCs w:val="0"/>
          <w:color w:val="000000"/>
          <w:szCs w:val="22"/>
        </w:rPr>
        <w:t xml:space="preserve">定代表人</w:t>
      </w:r>
      <w:r>
        <w:rPr>
          <w:rFonts w:cs="宋体"/>
          <w:b/>
          <w:bCs w:val="0"/>
          <w:color w:val="000000"/>
          <w:szCs w:val="22"/>
        </w:rPr>
        <w:t xml:space="preserve">授权书（格式见附件</w:t>
      </w:r>
      <w:r>
        <w:rPr>
          <w:rFonts w:cs="宋体"/>
          <w:b/>
          <w:bCs w:val="0"/>
          <w:color w:val="000000"/>
          <w:szCs w:val="22"/>
        </w:rPr>
        <w:t xml:space="preserve">3</w:t>
      </w:r>
      <w:r>
        <w:rPr>
          <w:rFonts w:cs="宋体"/>
          <w:b/>
          <w:bCs w:val="0"/>
          <w:color w:val="000000"/>
          <w:szCs w:val="22"/>
        </w:rPr>
        <w:t xml:space="preserve">）</w:t>
      </w:r>
      <w:r/>
    </w:p>
    <w:p>
      <w:pPr>
        <w:pStyle w:val="896"/>
        <w:ind w:firstLine="240"/>
        <w:spacing w:after="0" w:line="380" w:lineRule="exact"/>
        <w:widowControl w:val="off"/>
        <w:rPr>
          <w:rFonts w:ascii="Calibri" w:hAnsi="Calibri"/>
          <w:bCs w:val="0"/>
          <w:color w:val="000000"/>
          <w:sz w:val="21"/>
          <w:szCs w:val="22"/>
        </w:rPr>
      </w:pPr>
      <w:r>
        <w:rPr>
          <w:rFonts w:hint="eastAsia" w:cs="宋体"/>
          <w:bCs w:val="0"/>
          <w:color w:val="00000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color w:val="000000"/>
          <w:sz w:val="21"/>
          <w:szCs w:val="22"/>
        </w:rPr>
      </w:r>
      <w:r/>
    </w:p>
    <w:p>
      <w:pPr>
        <w:pStyle w:val="896"/>
        <w:spacing w:after="0" w:line="380" w:lineRule="exact"/>
        <w:widowControl w:val="off"/>
        <w:rPr>
          <w:rFonts w:cs="宋体"/>
          <w:b/>
          <w:bCs w:val="0"/>
          <w:color w:val="000000"/>
          <w:sz w:val="28"/>
          <w:szCs w:val="28"/>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rPr>
        <w:t xml:space="preserve">三</w:t>
      </w:r>
      <w:r>
        <w:rPr>
          <w:rFonts w:cs="宋体"/>
          <w:b/>
          <w:bCs w:val="0"/>
          <w:color w:val="000000"/>
          <w:sz w:val="28"/>
          <w:szCs w:val="28"/>
        </w:rPr>
        <w:t xml:space="preserve">、符合性审查内容</w:t>
      </w:r>
      <w:r/>
    </w:p>
    <w:p>
      <w:pPr>
        <w:pStyle w:val="896"/>
        <w:ind w:firstLine="120"/>
        <w:spacing w:after="0" w:line="380" w:lineRule="exact"/>
        <w:widowControl w:val="off"/>
        <w:rPr>
          <w:rFonts w:cs="宋体"/>
          <w:bCs w:val="0"/>
          <w:color w:val="000000"/>
          <w:szCs w:val="22"/>
        </w:rPr>
      </w:pPr>
      <w:r>
        <w:rPr>
          <w:rFonts w:hint="eastAsia" w:cs="宋体"/>
          <w:bCs w:val="0"/>
          <w:color w:val="000000"/>
          <w:szCs w:val="22"/>
        </w:rPr>
        <w:t xml:space="preserve">*1、</w:t>
      </w:r>
      <w:r>
        <w:rPr>
          <w:rFonts w:hint="eastAsia" w:cs="宋体"/>
          <w:bCs w:val="0"/>
          <w:color w:val="000000"/>
          <w:szCs w:val="22"/>
        </w:rPr>
        <w:t xml:space="preserve">开标</w:t>
      </w:r>
      <w:r>
        <w:rPr>
          <w:rFonts w:cs="宋体"/>
          <w:bCs w:val="0"/>
          <w:color w:val="000000"/>
          <w:szCs w:val="22"/>
        </w:rPr>
        <w:t xml:space="preserve">一览表（格式</w:t>
      </w:r>
      <w:r>
        <w:rPr>
          <w:rFonts w:cs="宋体"/>
          <w:bCs w:val="0"/>
          <w:color w:val="000000"/>
          <w:szCs w:val="22"/>
        </w:rPr>
        <w:t xml:space="preserve">见附件1）</w:t>
      </w:r>
      <w:r/>
    </w:p>
    <w:p>
      <w:pPr>
        <w:pStyle w:val="896"/>
        <w:ind w:firstLine="120"/>
        <w:spacing w:after="0" w:line="380" w:lineRule="exact"/>
        <w:widowControl w:val="off"/>
        <w:rPr>
          <w:rFonts w:cs="宋体"/>
          <w:bCs w:val="0"/>
          <w:color w:val="000000"/>
          <w:szCs w:val="22"/>
        </w:rPr>
      </w:pPr>
      <w:r>
        <w:rPr>
          <w:rFonts w:hint="eastAsia" w:cs="宋体"/>
          <w:bCs w:val="0"/>
          <w:color w:val="000000"/>
          <w:szCs w:val="22"/>
        </w:rPr>
        <w:t xml:space="preserve">*2、</w:t>
      </w:r>
      <w:r>
        <w:rPr>
          <w:rFonts w:hint="eastAsia" w:cs="宋体"/>
          <w:bCs w:val="0"/>
          <w:color w:val="000000"/>
          <w:szCs w:val="22"/>
        </w:rPr>
        <w:t xml:space="preserve">投标函（格式见附件</w:t>
      </w:r>
      <w:r>
        <w:rPr>
          <w:rFonts w:cs="宋体"/>
          <w:bCs w:val="0"/>
          <w:color w:val="000000"/>
          <w:szCs w:val="22"/>
        </w:rPr>
        <w:t xml:space="preserve">7</w:t>
      </w:r>
      <w:r>
        <w:rPr>
          <w:rFonts w:hint="eastAsia" w:cs="宋体"/>
          <w:bCs w:val="0"/>
          <w:color w:val="000000"/>
          <w:szCs w:val="22"/>
        </w:rPr>
        <w:t xml:space="preserve">）</w:t>
      </w:r>
      <w:r>
        <w:rPr>
          <w:rFonts w:cs="宋体"/>
          <w:bCs w:val="0"/>
          <w:color w:val="000000"/>
          <w:szCs w:val="22"/>
        </w:rPr>
      </w:r>
      <w:r/>
    </w:p>
    <w:p>
      <w:pPr>
        <w:pStyle w:val="896"/>
        <w:ind w:firstLine="120"/>
        <w:spacing w:after="0" w:line="380" w:lineRule="exact"/>
        <w:widowControl w:val="off"/>
        <w:rPr>
          <w:rFonts w:hint="eastAsia" w:cs="宋体"/>
          <w:bCs w:val="0"/>
          <w:color w:val="00000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w:t>
      </w:r>
      <w:r>
        <w:rPr>
          <w:rFonts w:hint="eastAsia"/>
          <w:color w:val="000000"/>
        </w:rPr>
        <w:t xml:space="preserve">应及偏离</w:t>
      </w:r>
      <w:r>
        <w:rPr>
          <w:rFonts w:hint="eastAsia"/>
          <w:color w:val="000000"/>
        </w:rPr>
        <w:t xml:space="preserve">表</w:t>
      </w:r>
      <w:r>
        <w:rPr>
          <w:rFonts w:hint="eastAsia" w:cs="宋体"/>
          <w:bCs w:val="0"/>
          <w:color w:val="000000"/>
          <w:szCs w:val="22"/>
        </w:rPr>
        <w:t xml:space="preserve">（格式见附件</w:t>
      </w:r>
      <w:r>
        <w:rPr>
          <w:rFonts w:cs="宋体"/>
          <w:bCs w:val="0"/>
          <w:color w:val="000000"/>
          <w:szCs w:val="22"/>
        </w:rPr>
        <w:t xml:space="preserve">8</w:t>
      </w:r>
      <w:r>
        <w:rPr>
          <w:rFonts w:hint="eastAsia" w:cs="宋体"/>
          <w:bCs w:val="0"/>
          <w:color w:val="000000"/>
          <w:szCs w:val="22"/>
        </w:rPr>
        <w:t xml:space="preserve">）</w:t>
      </w:r>
      <w:r/>
    </w:p>
    <w:p>
      <w:pPr>
        <w:pStyle w:val="896"/>
        <w:spacing w:after="0" w:line="380" w:lineRule="exact"/>
        <w:widowControl w:val="off"/>
        <w:rPr>
          <w:rFonts w:hint="eastAsia" w:cs="宋体"/>
          <w:b/>
          <w:bCs w:val="0"/>
          <w:color w:val="000000"/>
          <w:sz w:val="28"/>
          <w:szCs w:val="28"/>
        </w:rPr>
      </w:pPr>
      <w:r>
        <w:rPr>
          <w:rFonts w:hint="eastAsia" w:cs="宋体"/>
          <w:b/>
          <w:bCs w:val="0"/>
          <w:color w:val="000000"/>
          <w:sz w:val="28"/>
          <w:szCs w:val="28"/>
        </w:rPr>
        <w:t xml:space="preserve">四、综合评审文件</w:t>
      </w:r>
      <w:r/>
    </w:p>
    <w:p>
      <w:pPr>
        <w:pStyle w:val="896"/>
        <w:ind w:firstLine="240"/>
        <w:spacing w:after="0" w:line="380" w:lineRule="exact"/>
        <w:widowControl w:val="off"/>
        <w:rPr>
          <w:rFonts w:hint="eastAsia" w:cs="宋体"/>
          <w:bCs w:val="0"/>
          <w:color w:val="000000"/>
          <w:szCs w:val="22"/>
        </w:rPr>
      </w:pPr>
      <w:r>
        <w:rPr>
          <w:rFonts w:hint="eastAsia" w:cs="宋体"/>
          <w:bCs w:val="0"/>
          <w:color w:val="000000"/>
          <w:szCs w:val="22"/>
        </w:rPr>
        <w:t xml:space="preserve">1、服务要求响应及偏离表（格式见</w:t>
      </w:r>
      <w:r>
        <w:rPr>
          <w:rFonts w:hint="eastAsia" w:cs="宋体"/>
          <w:bCs w:val="0"/>
          <w:color w:val="000000"/>
          <w:szCs w:val="22"/>
        </w:rPr>
        <w:t xml:space="preserve">附件</w:t>
      </w:r>
      <w:r>
        <w:rPr>
          <w:rFonts w:cs="宋体"/>
          <w:bCs w:val="0"/>
          <w:color w:val="000000"/>
          <w:szCs w:val="22"/>
        </w:rPr>
        <w:t xml:space="preserve">9</w:t>
      </w:r>
      <w:r>
        <w:rPr>
          <w:rFonts w:hint="eastAsia" w:cs="宋体"/>
          <w:bCs w:val="0"/>
          <w:color w:val="000000"/>
          <w:szCs w:val="22"/>
        </w:rPr>
        <w:t xml:space="preserve">）</w:t>
      </w:r>
      <w:r/>
    </w:p>
    <w:p>
      <w:pPr>
        <w:pStyle w:val="896"/>
        <w:ind w:firstLine="240"/>
        <w:spacing w:after="0" w:line="380" w:lineRule="exact"/>
        <w:widowControl w:val="off"/>
        <w:rPr>
          <w:rFonts w:hint="eastAsia" w:cs="宋体"/>
          <w:bCs w:val="0"/>
          <w:color w:val="000000"/>
          <w:szCs w:val="22"/>
        </w:rPr>
      </w:pPr>
      <w:r>
        <w:rPr>
          <w:rFonts w:hint="eastAsia" w:cs="宋体"/>
          <w:bCs w:val="0"/>
          <w:color w:val="000000"/>
          <w:szCs w:val="22"/>
        </w:rPr>
        <w:t xml:space="preserve">2、商务条件响应及偏离表（格式见附件</w:t>
      </w:r>
      <w:r>
        <w:rPr>
          <w:rFonts w:cs="宋体"/>
          <w:bCs w:val="0"/>
          <w:color w:val="000000"/>
          <w:szCs w:val="22"/>
        </w:rPr>
        <w:t xml:space="preserve">10</w:t>
      </w:r>
      <w:r>
        <w:rPr>
          <w:rFonts w:hint="eastAsia" w:cs="宋体"/>
          <w:bCs w:val="0"/>
          <w:color w:val="000000"/>
          <w:szCs w:val="22"/>
        </w:rPr>
        <w:t xml:space="preserve">）</w:t>
      </w:r>
      <w:r/>
    </w:p>
    <w:p>
      <w:pPr>
        <w:pStyle w:val="896"/>
        <w:ind w:firstLine="240"/>
        <w:spacing w:after="0" w:line="380" w:lineRule="exact"/>
        <w:widowControl w:val="off"/>
        <w:rPr>
          <w:rFonts w:hint="eastAsia" w:cs="宋体"/>
          <w:bCs w:val="0"/>
          <w:color w:val="000000"/>
          <w:szCs w:val="22"/>
        </w:rPr>
      </w:pPr>
      <w:r>
        <w:rPr>
          <w:rFonts w:hint="eastAsia" w:cs="宋体"/>
          <w:bCs w:val="0"/>
          <w:color w:val="000000"/>
          <w:szCs w:val="22"/>
        </w:rPr>
        <w:t xml:space="preserve">3、项目服务方案（格式见附件</w:t>
      </w:r>
      <w:r>
        <w:rPr>
          <w:rFonts w:cs="宋体"/>
          <w:bCs w:val="0"/>
          <w:color w:val="000000"/>
          <w:szCs w:val="22"/>
        </w:rPr>
        <w:t xml:space="preserve">1</w:t>
      </w:r>
      <w:r>
        <w:rPr>
          <w:rFonts w:cs="宋体"/>
          <w:bCs w:val="0"/>
          <w:color w:val="000000"/>
          <w:szCs w:val="22"/>
        </w:rPr>
        <w:t xml:space="preserve">1</w:t>
      </w:r>
      <w:r>
        <w:rPr>
          <w:rFonts w:hint="eastAsia" w:cs="宋体"/>
          <w:bCs w:val="0"/>
          <w:color w:val="000000"/>
          <w:szCs w:val="22"/>
        </w:rPr>
        <w:t xml:space="preserve">）</w:t>
      </w:r>
      <w:r/>
    </w:p>
    <w:p>
      <w:pPr>
        <w:pStyle w:val="896"/>
        <w:ind w:firstLine="240"/>
        <w:spacing w:after="0" w:line="380" w:lineRule="exact"/>
        <w:widowControl w:val="off"/>
        <w:rPr>
          <w:rFonts w:hint="eastAsia" w:cs="宋体"/>
          <w:bCs w:val="0"/>
          <w:color w:val="000000"/>
          <w:szCs w:val="22"/>
        </w:rPr>
      </w:pPr>
      <w:r>
        <w:rPr>
          <w:rFonts w:hint="eastAsia" w:cs="宋体"/>
          <w:bCs w:val="0"/>
          <w:color w:val="000000"/>
          <w:szCs w:val="22"/>
        </w:rPr>
        <w:t xml:space="preserve">4、业绩一览表（格式见附件</w:t>
      </w:r>
      <w:r>
        <w:rPr>
          <w:rFonts w:cs="宋体"/>
          <w:bCs w:val="0"/>
          <w:color w:val="000000"/>
          <w:szCs w:val="22"/>
        </w:rPr>
        <w:t xml:space="preserve">1</w:t>
      </w:r>
      <w:r>
        <w:rPr>
          <w:rFonts w:cs="宋体"/>
          <w:bCs w:val="0"/>
          <w:color w:val="000000"/>
          <w:szCs w:val="22"/>
        </w:rPr>
        <w:t xml:space="preserve">2</w:t>
      </w:r>
      <w:r>
        <w:rPr>
          <w:rFonts w:hint="eastAsia" w:cs="宋体"/>
          <w:bCs w:val="0"/>
          <w:color w:val="000000"/>
          <w:szCs w:val="22"/>
        </w:rPr>
        <w:t xml:space="preserve">）</w:t>
      </w:r>
      <w:r/>
    </w:p>
    <w:p>
      <w:pPr>
        <w:pStyle w:val="896"/>
        <w:ind w:firstLine="240"/>
        <w:spacing w:after="0" w:line="380" w:lineRule="exact"/>
        <w:widowControl w:val="off"/>
        <w:rPr>
          <w:bCs w:val="0"/>
          <w:color w:val="000000"/>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5、</w:t>
      </w:r>
      <w:r>
        <w:rPr>
          <w:rFonts w:hint="eastAsia"/>
        </w:rPr>
        <w:t xml:space="preserve">分包意向协议书（若进行分包需提供）</w:t>
      </w:r>
      <w:r>
        <w:rPr>
          <w:rFonts w:hint="eastAsia"/>
          <w:bCs w:val="0"/>
          <w:color w:val="000000"/>
        </w:rPr>
        <w:t xml:space="preserve">（如有</w:t>
      </w:r>
      <w:r>
        <w:rPr>
          <w:rFonts w:cs="宋体"/>
          <w:bCs w:val="0"/>
          <w:color w:val="000000"/>
          <w:szCs w:val="22"/>
        </w:rPr>
        <w:t xml:space="preserve">格式见附件</w:t>
      </w:r>
      <w:r>
        <w:rPr>
          <w:rFonts w:cs="宋体"/>
          <w:bCs w:val="0"/>
          <w:color w:val="000000"/>
          <w:szCs w:val="22"/>
        </w:rPr>
        <w:t xml:space="preserve">1</w:t>
      </w:r>
      <w:r>
        <w:rPr>
          <w:rFonts w:cs="宋体"/>
          <w:bCs w:val="0"/>
          <w:color w:val="000000"/>
          <w:szCs w:val="22"/>
        </w:rPr>
        <w:t xml:space="preserve">3</w:t>
      </w:r>
      <w:r>
        <w:rPr>
          <w:rFonts w:hint="eastAsia"/>
          <w:bCs w:val="0"/>
          <w:color w:val="000000"/>
        </w:rPr>
        <w:t xml:space="preserve">）</w:t>
      </w:r>
      <w:r>
        <w:rPr>
          <w:bCs w:val="0"/>
          <w:color w:val="000000"/>
        </w:rPr>
      </w:r>
      <w:r/>
    </w:p>
    <w:p>
      <w:pPr>
        <w:pStyle w:val="896"/>
        <w:ind w:firstLine="240"/>
        <w:spacing w:after="0" w:line="38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hint="eastAsia"/>
          <w:bCs w:val="0"/>
          <w:color w:val="000000"/>
        </w:rPr>
        <w:t xml:space="preserve">6、</w:t>
      </w:r>
      <w:r>
        <w:rPr>
          <w:rFonts w:cs="宋体"/>
          <w:bCs w:val="0"/>
          <w:color w:val="000000"/>
          <w:szCs w:val="22"/>
        </w:rPr>
        <w:t xml:space="preserve">中小企业声明函（格式见附件</w:t>
      </w:r>
      <w:r>
        <w:rPr>
          <w:rFonts w:cs="宋体"/>
          <w:bCs w:val="0"/>
          <w:color w:val="000000"/>
          <w:szCs w:val="22"/>
        </w:rPr>
        <w:t xml:space="preserve">5</w:t>
      </w:r>
      <w:r>
        <w:rPr>
          <w:rFonts w:cs="宋体"/>
          <w:bCs w:val="0"/>
          <w:color w:val="000000"/>
          <w:szCs w:val="22"/>
        </w:rPr>
        <w:t xml:space="preserve">）或残疾人福利性单位声明函（如有）（格式见附件</w:t>
      </w:r>
      <w:r>
        <w:rPr>
          <w:rFonts w:cs="宋体"/>
          <w:bCs w:val="0"/>
          <w:color w:val="000000"/>
          <w:szCs w:val="22"/>
        </w:rPr>
        <w:t xml:space="preserve">6</w:t>
      </w:r>
      <w:r>
        <w:rPr>
          <w:rFonts w:cs="宋体"/>
          <w:bCs w:val="0"/>
          <w:color w:val="000000"/>
          <w:szCs w:val="22"/>
        </w:rPr>
        <w:t xml:space="preserve">）或省级以上监狱管理局、戒毒管理局（含新疆生产建设兵团）出具的属于监狱企业的证明文件。</w:t>
      </w:r>
      <w:r>
        <w:rPr>
          <w:rFonts w:hint="eastAsia" w:cs="宋体"/>
          <w:bCs w:val="0"/>
          <w:color w:val="000000"/>
          <w:szCs w:val="22"/>
        </w:rPr>
      </w:r>
      <w:r/>
    </w:p>
    <w:p>
      <w:pPr>
        <w:pStyle w:val="896"/>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rPr>
          <w:b/>
          <w:bCs w:val="0"/>
        </w:rPr>
      </w:r>
      <w:r/>
    </w:p>
    <w:p>
      <w:pPr>
        <w:pStyle w:val="896"/>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896"/>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w:t>
      </w:r>
      <w:r>
        <w:rPr>
          <w:rFonts w:hint="eastAsia" w:cs="宋体"/>
          <w:b/>
          <w:bCs w:val="0"/>
          <w:szCs w:val="22"/>
        </w:rPr>
        <w:t xml:space="preserve">3）</w:t>
      </w:r>
      <w:r>
        <w:rPr>
          <w:rFonts w:cs="宋体"/>
          <w:b/>
          <w:bCs w:val="0"/>
          <w:szCs w:val="22"/>
        </w:rPr>
        <w:t xml:space="preserve">制作电</w:t>
      </w:r>
      <w:r>
        <w:rPr>
          <w:rFonts w:cs="宋体"/>
          <w:b/>
          <w:bCs w:val="0"/>
          <w:szCs w:val="22"/>
        </w:rPr>
        <w:t xml:space="preserve">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color w:val="000000"/>
          <w:szCs w:val="22"/>
        </w:rPr>
        <w:t xml:space="preserve"> </w:t>
      </w:r>
      <w:r>
        <w:rPr>
          <w:rFonts w:hint="eastAsia" w:cs="宋体"/>
          <w:b/>
          <w:bCs w:val="0"/>
          <w:szCs w:val="22"/>
        </w:rPr>
      </w:r>
      <w:r/>
    </w:p>
    <w:p>
      <w:pPr>
        <w:pStyle w:val="898"/>
        <w:jc w:val="center"/>
        <w:spacing w:before="0" w:line="440" w:lineRule="exact"/>
        <w:widowControl w:val="off"/>
        <w:rPr>
          <w:rFonts w:ascii="宋体" w:hAnsi="宋体"/>
        </w:rPr>
      </w:pPr>
      <w:r/>
      <w:bookmarkStart w:id="198" w:name="_Toc511680880"/>
      <w:r>
        <w:rPr>
          <w:rFonts w:ascii="宋体" w:hAnsi="宋体"/>
        </w:rPr>
        <w:br w:type="page" w:clear="all"/>
      </w:r>
      <w:bookmarkEnd w:id="198"/>
      <w:r/>
      <w:bookmarkStart w:id="199" w:name="_Toc511680881"/>
      <w:r/>
      <w:bookmarkStart w:id="200" w:name="_Toc472326799"/>
      <w:r>
        <w:rPr>
          <w:rFonts w:ascii="宋体" w:hAnsi="宋体"/>
        </w:rPr>
      </w:r>
      <w:r/>
    </w:p>
    <w:p>
      <w:pPr>
        <w:pStyle w:val="898"/>
        <w:jc w:val="center"/>
        <w:spacing w:before="0" w:line="440" w:lineRule="exact"/>
        <w:widowControl w:val="off"/>
        <w:rPr>
          <w:rFonts w:hint="eastAsia" w:ascii="宋体" w:hAnsi="宋体"/>
        </w:rPr>
      </w:pPr>
      <w:r/>
      <w:bookmarkStart w:id="201" w:name="_Toc221112519"/>
      <w:r>
        <w:rPr>
          <w:rFonts w:hint="eastAsia" w:ascii="宋体" w:hAnsi="宋体"/>
        </w:rPr>
        <w:t xml:space="preserve">附件</w:t>
      </w:r>
      <w:r>
        <w:rPr>
          <w:rFonts w:ascii="宋体" w:hAnsi="宋体"/>
        </w:rPr>
        <w:t xml:space="preserve">1</w:t>
      </w:r>
      <w:r>
        <w:rPr>
          <w:rFonts w:ascii="宋体" w:hAnsi="宋体"/>
        </w:rPr>
        <w:t xml:space="preserve">、开标一览表</w:t>
      </w:r>
      <w:bookmarkEnd w:id="199"/>
      <w:r/>
      <w:bookmarkEnd w:id="200"/>
      <w:r/>
      <w:bookmarkEnd w:id="201"/>
      <w:r>
        <w:rPr>
          <w:rFonts w:hint="eastAsia" w:ascii="宋体" w:hAnsi="宋体"/>
        </w:rPr>
      </w:r>
      <w:r/>
    </w:p>
    <w:p>
      <w:pPr>
        <w:pStyle w:val="896"/>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加盖CA电子公章</w:t>
      </w:r>
      <w:r>
        <w:rPr>
          <w:rFonts w:hint="eastAsia"/>
          <w:b/>
          <w:sz w:val="28"/>
          <w:szCs w:val="28"/>
        </w:rPr>
        <w:t xml:space="preserve">）</w:t>
      </w:r>
      <w:r>
        <w:rPr>
          <w:rFonts w:hint="eastAsia"/>
          <w:b/>
          <w:sz w:val="28"/>
          <w:szCs w:val="28"/>
        </w:rPr>
        <w:t xml:space="preserve">：</w:t>
      </w:r>
      <w:r>
        <w:rPr>
          <w:b/>
          <w:sz w:val="28"/>
          <w:szCs w:val="28"/>
        </w:rPr>
      </w:r>
      <w:r/>
    </w:p>
    <w:p>
      <w:pPr>
        <w:pStyle w:val="896"/>
        <w:spacing w:after="40" w:line="520" w:lineRule="exact"/>
        <w:rPr>
          <w:rFonts w:hint="eastAsia"/>
          <w:sz w:val="28"/>
          <w:szCs w:val="28"/>
        </w:rPr>
      </w:pPr>
      <w:r>
        <w:rPr>
          <w:rFonts w:hint="eastAsia"/>
          <w:sz w:val="28"/>
          <w:szCs w:val="28"/>
        </w:rPr>
        <w:t xml:space="preserve">项目编号：</w:t>
      </w:r>
      <w:r>
        <w:rPr>
          <w:sz w:val="28"/>
          <w:szCs w:val="28"/>
        </w:rPr>
        <w:t xml:space="preserve">JSZC-320581-CSJY-G2026-0006</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96"/>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96"/>
              <w:jc w:val="center"/>
              <w:spacing w:after="0" w:line="240" w:lineRule="auto"/>
              <w:rPr>
                <w:rFonts w:hint="eastAsia"/>
                <w:b/>
                <w:color w:val="000000"/>
                <w:sz w:val="28"/>
              </w:rPr>
            </w:pPr>
            <w:r>
              <w:rPr>
                <w:rFonts w:hint="eastAsia"/>
                <w:b/>
                <w:color w:val="000000"/>
                <w:sz w:val="28"/>
              </w:rPr>
              <w:t xml:space="preserve">投标优惠率</w:t>
            </w:r>
            <w:r>
              <w:rPr>
                <w:rFonts w:hint="eastAsia"/>
                <w:b/>
                <w:color w:val="000000"/>
                <w:sz w:val="28"/>
              </w:rPr>
            </w:r>
            <w:r/>
          </w:p>
        </w:tc>
      </w:tr>
      <w:tr>
        <w:trPr>
          <w:trHeight w:val="910"/>
        </w:trPr>
        <w:tc>
          <w:tcPr>
            <w:tcW w:w="4386" w:type="dxa"/>
            <w:vAlign w:val="center"/>
            <w:textDirection w:val="lrTb"/>
            <w:noWrap w:val="false"/>
          </w:tcPr>
          <w:p>
            <w:pPr>
              <w:pStyle w:val="896"/>
              <w:jc w:val="center"/>
              <w:spacing w:after="0" w:line="240" w:lineRule="auto"/>
              <w:rPr>
                <w:rFonts w:hint="eastAsia"/>
                <w:sz w:val="28"/>
              </w:rPr>
            </w:pPr>
            <w:r>
              <w:rPr>
                <w:rFonts w:ascii="Segoe UI Symbol" w:hAnsi="Segoe UI Symbol" w:cs="Segoe UI Symbol"/>
                <w:sz w:val="28"/>
                <w:szCs w:val="28"/>
              </w:rPr>
              <w:t xml:space="preserve">常熟市殡仪馆殡葬延伸服务（2026年-2028年）</w:t>
            </w:r>
            <w:r>
              <w:rPr>
                <w:rFonts w:hint="eastAsia"/>
                <w:sz w:val="28"/>
              </w:rPr>
            </w:r>
            <w:r/>
          </w:p>
        </w:tc>
        <w:tc>
          <w:tcPr>
            <w:tcW w:w="5066" w:type="dxa"/>
            <w:vAlign w:val="center"/>
            <w:textDirection w:val="lrTb"/>
            <w:noWrap w:val="false"/>
          </w:tcPr>
          <w:p>
            <w:pPr>
              <w:pStyle w:val="896"/>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sz w:val="28"/>
                <w:u w:val="single"/>
              </w:rPr>
              <w:t xml:space="preserve">   </w:t>
            </w:r>
            <w:r>
              <w:rPr>
                <w:rFonts w:hint="eastAsia"/>
                <w:sz w:val="28"/>
              </w:rPr>
              <w:t xml:space="preserve">%</w:t>
            </w:r>
            <w:r>
              <w:rPr>
                <w:rFonts w:hint="eastAsia"/>
                <w:sz w:val="28"/>
              </w:rPr>
            </w:r>
            <w:r/>
          </w:p>
        </w:tc>
      </w:tr>
    </w:tbl>
    <w:p>
      <w:pPr>
        <w:pStyle w:val="896"/>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96"/>
        <w:spacing w:after="0" w:line="540" w:lineRule="exact"/>
        <w:widowControl w:val="off"/>
      </w:pPr>
      <w:r>
        <w:rPr>
          <w:rFonts w:hint="eastAsia"/>
        </w:rPr>
        <w:t xml:space="preserve">填写说明：</w:t>
      </w:r>
      <w:r>
        <w:rPr>
          <w:rFonts w:hint="eastAsia"/>
          <w:b/>
        </w:rPr>
        <w:t xml:space="preserve">1、开标一</w:t>
      </w:r>
      <w:r>
        <w:rPr>
          <w:rFonts w:hint="eastAsia"/>
          <w:b/>
        </w:rPr>
        <w:t xml:space="preserve">览表必须加</w:t>
      </w:r>
      <w:r>
        <w:rPr>
          <w:rFonts w:hint="eastAsia"/>
          <w:b/>
        </w:rPr>
        <w:t xml:space="preserve">盖投标人</w:t>
      </w:r>
      <w:r>
        <w:rPr>
          <w:b/>
        </w:rPr>
        <w:t xml:space="preserve">CA电子公章。</w:t>
      </w:r>
      <w:r/>
    </w:p>
    <w:p>
      <w:pPr>
        <w:pStyle w:val="896"/>
        <w:ind w:firstLine="1200"/>
        <w:spacing w:after="0" w:line="440" w:lineRule="exact"/>
        <w:widowControl w:val="off"/>
      </w:pPr>
      <w:r>
        <w:t xml:space="preserve">2、“</w:t>
      </w:r>
      <w:r>
        <w:rPr>
          <w:rFonts w:hint="eastAsia"/>
        </w:rPr>
        <w:t xml:space="preserve">投标优惠率</w:t>
      </w:r>
      <w:r>
        <w:t xml:space="preserve">”有小数点的请保留小数点后两位，保留百分号。</w:t>
      </w:r>
      <w:r/>
    </w:p>
    <w:p>
      <w:pPr>
        <w:pStyle w:val="896"/>
        <w:ind w:firstLine="1200"/>
        <w:spacing w:after="0" w:line="440" w:lineRule="exact"/>
        <w:widowControl w:val="off"/>
        <w:rPr>
          <w:b/>
        </w:rPr>
      </w:pPr>
      <w:r>
        <w:t xml:space="preserve">3</w:t>
      </w:r>
      <w:r>
        <w:rPr>
          <w:rFonts w:hint="eastAsia"/>
        </w:rPr>
        <w:t xml:space="preserve">、上表</w:t>
      </w:r>
      <w:r>
        <w:t xml:space="preserve">中的</w:t>
      </w:r>
      <w:r>
        <w:rPr>
          <w:rFonts w:hint="eastAsia"/>
          <w:b/>
        </w:rPr>
        <w:t xml:space="preserve">“投标优惠率”=</w:t>
      </w:r>
      <w:r>
        <w:rPr>
          <w:b/>
        </w:rPr>
        <w:t xml:space="preserve">3个</w:t>
      </w:r>
      <w:r>
        <w:rPr>
          <w:rFonts w:hint="eastAsia"/>
          <w:b/>
        </w:rPr>
        <w:t xml:space="preserve">投标优惠率</w:t>
      </w:r>
      <w:r>
        <w:rPr>
          <w:b/>
        </w:rPr>
        <w:t xml:space="preserve">累加合计值</w:t>
      </w:r>
      <w:r>
        <w:rPr>
          <w:rFonts w:hint="eastAsia"/>
          <w:b/>
        </w:rPr>
        <w:t xml:space="preserve">/</w:t>
      </w:r>
      <w:r>
        <w:rPr>
          <w:b/>
        </w:rPr>
        <w:t xml:space="preserve">3</w:t>
      </w:r>
      <w:r>
        <w:rPr>
          <w:rFonts w:hint="eastAsia"/>
          <w:b/>
        </w:rPr>
        <w:t xml:space="preserve">。</w:t>
      </w:r>
      <w:r>
        <w:t xml:space="preserve">（具体填写方式为：</w:t>
      </w:r>
      <w:r>
        <w:rPr>
          <w:rFonts w:hint="eastAsia"/>
        </w:rPr>
        <w:t xml:space="preserve">投标</w:t>
      </w:r>
      <w:r>
        <w:t xml:space="preserve">文件中的3个</w:t>
      </w:r>
      <w:r>
        <w:rPr>
          <w:rFonts w:hint="eastAsia"/>
        </w:rPr>
        <w:t xml:space="preserve">投标优惠率</w:t>
      </w:r>
      <w:r>
        <w:t xml:space="preserve">累计相加</w:t>
      </w:r>
      <w:r>
        <w:rPr>
          <w:rFonts w:hint="eastAsia"/>
        </w:rPr>
        <w:t xml:space="preserve">/</w:t>
      </w:r>
      <w:r>
        <w:t xml:space="preserve">3；如3个</w:t>
      </w:r>
      <w:r>
        <w:rPr>
          <w:rFonts w:hint="eastAsia"/>
        </w:rPr>
        <w:t xml:space="preserve">投标优惠率</w:t>
      </w:r>
      <w:r>
        <w:t xml:space="preserve">累加合计值为135.00%，</w:t>
      </w:r>
      <w:r>
        <w:rPr>
          <w:b/>
        </w:rPr>
        <w:t xml:space="preserve">则“</w:t>
      </w:r>
      <w:r>
        <w:rPr>
          <w:rFonts w:hint="eastAsia"/>
          <w:b/>
        </w:rPr>
        <w:t xml:space="preserve">投标优惠率</w:t>
      </w:r>
      <w:r>
        <w:rPr>
          <w:b/>
        </w:rPr>
        <w:t xml:space="preserve">”中填写45.00%；</w:t>
      </w:r>
      <w:r>
        <w:t xml:space="preserve">如3个</w:t>
      </w:r>
      <w:r>
        <w:rPr>
          <w:rFonts w:hint="eastAsia"/>
        </w:rPr>
        <w:t xml:space="preserve">投标优惠率</w:t>
      </w:r>
      <w:r>
        <w:t xml:space="preserve">累加合计值为</w:t>
      </w:r>
      <w:r>
        <w:rPr>
          <w:rFonts w:hint="eastAsia"/>
        </w:rPr>
        <w:t xml:space="preserve">1</w:t>
      </w:r>
      <w:r>
        <w:t xml:space="preserve">50.00%，</w:t>
      </w:r>
      <w:r>
        <w:rPr>
          <w:b/>
        </w:rPr>
        <w:t xml:space="preserve">则“</w:t>
      </w:r>
      <w:r>
        <w:rPr>
          <w:rFonts w:hint="eastAsia"/>
          <w:b/>
        </w:rPr>
        <w:t xml:space="preserve">投标优惠率</w:t>
      </w:r>
      <w:r>
        <w:rPr>
          <w:b/>
        </w:rPr>
        <w:t xml:space="preserve">”中填写50.00%）</w:t>
      </w:r>
      <w:r>
        <w:rPr>
          <w:b/>
        </w:rPr>
      </w:r>
      <w:r/>
    </w:p>
    <w:p>
      <w:pPr>
        <w:pStyle w:val="896"/>
        <w:spacing w:after="0" w:line="440" w:lineRule="exact"/>
        <w:widowControl w:val="off"/>
        <w:rPr>
          <w:rFonts w:hint="eastAsia"/>
          <w:b/>
        </w:rPr>
      </w:pPr>
      <w:r>
        <w:rPr>
          <w:rFonts w:hint="eastAsia"/>
          <w:b/>
        </w:rPr>
      </w:r>
      <w:r/>
    </w:p>
    <w:p>
      <w:pPr>
        <w:pStyle w:val="898"/>
        <w:jc w:val="center"/>
        <w:spacing w:before="0" w:line="440" w:lineRule="exact"/>
        <w:widowControl w:val="off"/>
        <w:rPr>
          <w:rFonts w:hint="eastAsia"/>
        </w:rPr>
      </w:pPr>
      <w:r>
        <w:rPr>
          <w:b w:val="0"/>
        </w:rPr>
        <w:br w:type="page" w:clear="all"/>
      </w:r>
      <w:bookmarkStart w:id="202" w:name="_Toc221112520"/>
      <w:r/>
      <w:bookmarkStart w:id="203" w:name="OLE_LINK99"/>
      <w:r>
        <w:rPr>
          <w:rFonts w:hint="eastAsia" w:ascii="宋体" w:hAnsi="宋体"/>
        </w:rPr>
        <w:t xml:space="preserve">附件2、</w:t>
      </w:r>
      <w:r>
        <w:rPr>
          <w:rFonts w:hint="eastAsia" w:ascii="宋体" w:hAnsi="宋体"/>
        </w:rPr>
        <w:t xml:space="preserve">分项</w:t>
      </w:r>
      <w:r>
        <w:rPr>
          <w:rFonts w:hint="eastAsia"/>
        </w:rPr>
        <w:t xml:space="preserve">报价</w:t>
      </w:r>
      <w:r>
        <w:t xml:space="preserve">明细表</w:t>
      </w:r>
      <w:bookmarkEnd w:id="202"/>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1836"/>
        <w:gridCol w:w="3260"/>
        <w:gridCol w:w="2554"/>
      </w:tblGrid>
      <w:tr>
        <w:trPr>
          <w:trHeight w:val="851" w:hRule="exact"/>
        </w:trPr>
        <w:tc>
          <w:tcPr>
            <w:shd w:val="clear" w:color="auto" w:fill="f2f2f2"/>
            <w:tcW w:w="1313" w:type="dxa"/>
            <w:vAlign w:val="center"/>
            <w:textDirection w:val="lrTb"/>
            <w:noWrap w:val="false"/>
          </w:tcPr>
          <w:p>
            <w:pPr>
              <w:pStyle w:val="896"/>
              <w:jc w:val="center"/>
              <w:spacing w:after="0" w:line="240" w:lineRule="auto"/>
              <w:rPr>
                <w:rFonts w:hint="eastAsia"/>
                <w:b/>
              </w:rPr>
            </w:pPr>
            <w:r>
              <w:rPr>
                <w:rFonts w:hint="eastAsia"/>
                <w:b/>
              </w:rPr>
              <w:t xml:space="preserve">序号</w:t>
            </w:r>
            <w:r/>
          </w:p>
        </w:tc>
        <w:tc>
          <w:tcPr>
            <w:shd w:val="clear" w:color="auto" w:fill="f2f2f2"/>
            <w:tcW w:w="1836" w:type="dxa"/>
            <w:vAlign w:val="center"/>
            <w:textDirection w:val="lrTb"/>
            <w:noWrap w:val="false"/>
          </w:tcPr>
          <w:p>
            <w:pPr>
              <w:pStyle w:val="896"/>
              <w:jc w:val="center"/>
              <w:spacing w:after="0" w:line="240" w:lineRule="auto"/>
              <w:rPr>
                <w:rFonts w:hint="eastAsia"/>
                <w:b/>
              </w:rPr>
            </w:pPr>
            <w:r>
              <w:rPr>
                <w:rFonts w:hint="eastAsia"/>
                <w:b/>
              </w:rPr>
              <w:t xml:space="preserve">年度</w:t>
            </w:r>
            <w:r/>
          </w:p>
        </w:tc>
        <w:tc>
          <w:tcPr>
            <w:shd w:val="clear" w:color="auto" w:fill="f2f2f2"/>
            <w:tcW w:w="3260" w:type="dxa"/>
            <w:vAlign w:val="center"/>
            <w:textDirection w:val="lrTb"/>
            <w:noWrap w:val="false"/>
          </w:tcPr>
          <w:p>
            <w:pPr>
              <w:pStyle w:val="896"/>
              <w:jc w:val="center"/>
              <w:spacing w:after="0" w:line="240" w:lineRule="auto"/>
              <w:rPr>
                <w:b/>
              </w:rPr>
            </w:pPr>
            <w:r>
              <w:rPr>
                <w:rFonts w:hint="eastAsia"/>
                <w:b/>
              </w:rPr>
              <w:t xml:space="preserve">投标优惠率</w:t>
            </w:r>
            <w:r>
              <w:rPr>
                <w:b/>
              </w:rPr>
            </w:r>
            <w:r/>
          </w:p>
        </w:tc>
        <w:tc>
          <w:tcPr>
            <w:shd w:val="clear" w:color="auto" w:fill="f2f2f2"/>
            <w:tcW w:w="2554" w:type="dxa"/>
            <w:vAlign w:val="center"/>
            <w:textDirection w:val="lrTb"/>
            <w:noWrap w:val="false"/>
          </w:tcPr>
          <w:p>
            <w:pPr>
              <w:pStyle w:val="896"/>
              <w:jc w:val="center"/>
              <w:spacing w:after="0" w:line="240" w:lineRule="auto"/>
              <w:rPr>
                <w:rFonts w:hint="eastAsia"/>
                <w:b/>
              </w:rPr>
            </w:pPr>
            <w:r>
              <w:rPr>
                <w:rFonts w:hint="eastAsia"/>
                <w:b/>
              </w:rPr>
              <w:t xml:space="preserve">备注</w:t>
            </w:r>
            <w:r/>
          </w:p>
        </w:tc>
      </w:tr>
      <w:tr>
        <w:trPr>
          <w:trHeight w:val="851" w:hRule="exact"/>
        </w:trPr>
        <w:tc>
          <w:tcPr>
            <w:shd w:val="clear" w:color="auto" w:fill="ffffff"/>
            <w:tcW w:w="1313" w:type="dxa"/>
            <w:vAlign w:val="center"/>
            <w:textDirection w:val="lrTb"/>
            <w:noWrap w:val="false"/>
          </w:tcPr>
          <w:p>
            <w:pPr>
              <w:pStyle w:val="896"/>
              <w:jc w:val="center"/>
              <w:spacing w:after="0" w:line="240" w:lineRule="auto"/>
              <w:rPr>
                <w:rFonts w:hint="eastAsia"/>
                <w:b/>
              </w:rPr>
            </w:pPr>
            <w:r>
              <w:rPr>
                <w:rFonts w:hint="eastAsia"/>
                <w:b/>
              </w:rPr>
              <w:t xml:space="preserve">1</w:t>
            </w:r>
            <w:r/>
          </w:p>
        </w:tc>
        <w:tc>
          <w:tcPr>
            <w:shd w:val="clear" w:color="auto" w:fill="ffffff"/>
            <w:tcW w:w="1836" w:type="dxa"/>
            <w:vAlign w:val="center"/>
            <w:textDirection w:val="lrTb"/>
            <w:noWrap w:val="false"/>
          </w:tcPr>
          <w:p>
            <w:pPr>
              <w:pStyle w:val="896"/>
              <w:jc w:val="center"/>
              <w:spacing w:after="0" w:line="240" w:lineRule="auto"/>
              <w:rPr>
                <w:b/>
              </w:rPr>
            </w:pPr>
            <w:r>
              <w:rPr>
                <w:rFonts w:hint="eastAsia"/>
                <w:b/>
              </w:rPr>
              <w:t xml:space="preserve">第一</w:t>
            </w:r>
            <w:r>
              <w:rPr>
                <w:rFonts w:hint="eastAsia"/>
                <w:b/>
              </w:rPr>
              <w:t xml:space="preserve">年</w:t>
            </w:r>
            <w:r>
              <w:rPr>
                <w:b/>
              </w:rPr>
            </w:r>
            <w:r/>
          </w:p>
        </w:tc>
        <w:tc>
          <w:tcPr>
            <w:shd w:val="clear" w:color="auto" w:fill="ffffff"/>
            <w:tcW w:w="3260" w:type="dxa"/>
            <w:vAlign w:val="center"/>
            <w:textDirection w:val="lrTb"/>
            <w:noWrap w:val="false"/>
          </w:tcPr>
          <w:p>
            <w:pPr>
              <w:pStyle w:val="896"/>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896"/>
              <w:jc w:val="center"/>
              <w:spacing w:after="0" w:line="240" w:lineRule="auto"/>
            </w:pPr>
            <w:r>
              <w:rPr>
                <w:rFonts w:hint="eastAsia"/>
              </w:rPr>
              <w:t xml:space="preserve">投标优惠率≥</w:t>
            </w:r>
            <w:r>
              <w:t xml:space="preserve">30%</w:t>
            </w:r>
            <w:r/>
          </w:p>
        </w:tc>
      </w:tr>
      <w:tr>
        <w:trPr>
          <w:trHeight w:val="851" w:hRule="exact"/>
        </w:trPr>
        <w:tc>
          <w:tcPr>
            <w:shd w:val="clear" w:color="auto" w:fill="ffffff"/>
            <w:tcW w:w="1313" w:type="dxa"/>
            <w:vAlign w:val="center"/>
            <w:textDirection w:val="lrTb"/>
            <w:noWrap w:val="false"/>
          </w:tcPr>
          <w:p>
            <w:pPr>
              <w:pStyle w:val="896"/>
              <w:jc w:val="center"/>
              <w:spacing w:after="0" w:line="240" w:lineRule="auto"/>
              <w:rPr>
                <w:rFonts w:hint="eastAsia"/>
                <w:b/>
              </w:rPr>
            </w:pPr>
            <w:r>
              <w:rPr>
                <w:rFonts w:hint="eastAsia"/>
                <w:b/>
              </w:rPr>
              <w:t xml:space="preserve">2</w:t>
            </w:r>
            <w:r/>
          </w:p>
        </w:tc>
        <w:tc>
          <w:tcPr>
            <w:shd w:val="clear" w:color="auto" w:fill="ffffff"/>
            <w:tcW w:w="1836" w:type="dxa"/>
            <w:vAlign w:val="center"/>
            <w:textDirection w:val="lrTb"/>
            <w:noWrap w:val="false"/>
          </w:tcPr>
          <w:p>
            <w:pPr>
              <w:pStyle w:val="896"/>
              <w:jc w:val="center"/>
              <w:spacing w:after="0" w:line="240" w:lineRule="auto"/>
              <w:rPr>
                <w:b/>
              </w:rPr>
            </w:pPr>
            <w:r>
              <w:rPr>
                <w:rFonts w:hint="eastAsia"/>
                <w:b/>
              </w:rPr>
              <w:t xml:space="preserve">第二年</w:t>
            </w:r>
            <w:r>
              <w:rPr>
                <w:b/>
              </w:rPr>
            </w:r>
            <w:r/>
          </w:p>
        </w:tc>
        <w:tc>
          <w:tcPr>
            <w:shd w:val="clear" w:color="auto" w:fill="ffffff"/>
            <w:tcW w:w="3260" w:type="dxa"/>
            <w:vAlign w:val="center"/>
            <w:textDirection w:val="lrTb"/>
            <w:noWrap w:val="false"/>
          </w:tcPr>
          <w:p>
            <w:pPr>
              <w:pStyle w:val="896"/>
              <w:jc w:val="center"/>
              <w:spacing w:after="0" w:line="240" w:lineRule="auto"/>
              <w:rPr>
                <w:b/>
              </w:rPr>
            </w:pPr>
            <w:r>
              <w:rPr>
                <w:b/>
                <w:u w:val="single"/>
              </w:rPr>
              <w:t xml:space="preserve">     </w:t>
            </w:r>
            <w:r>
              <w:rPr>
                <w:b/>
                <w:u w:val="single"/>
              </w:rPr>
              <w:t xml:space="preserve">    </w:t>
            </w:r>
            <w:r>
              <w:rPr>
                <w:b/>
              </w:rPr>
              <w:t xml:space="preserve">%</w:t>
            </w:r>
            <w:r>
              <w:rPr>
                <w:b/>
              </w:rPr>
            </w:r>
            <w:r/>
          </w:p>
        </w:tc>
        <w:tc>
          <w:tcPr>
            <w:shd w:val="clear" w:color="auto" w:fill="ffffff"/>
            <w:tcW w:w="2554" w:type="dxa"/>
            <w:vAlign w:val="center"/>
            <w:textDirection w:val="lrTb"/>
            <w:noWrap w:val="false"/>
          </w:tcPr>
          <w:p>
            <w:pPr>
              <w:pStyle w:val="896"/>
              <w:jc w:val="center"/>
              <w:spacing w:after="0" w:line="240" w:lineRule="auto"/>
            </w:pPr>
            <w:r>
              <w:rPr>
                <w:rFonts w:hint="eastAsia"/>
              </w:rPr>
              <w:t xml:space="preserve">投标优惠率≥</w:t>
            </w:r>
            <w:r>
              <w:t xml:space="preserve">35%</w:t>
            </w:r>
            <w:r/>
          </w:p>
        </w:tc>
      </w:tr>
      <w:tr>
        <w:trPr>
          <w:trHeight w:val="851" w:hRule="exact"/>
        </w:trPr>
        <w:tc>
          <w:tcPr>
            <w:shd w:val="clear" w:color="auto" w:fill="ffffff"/>
            <w:tcW w:w="1313" w:type="dxa"/>
            <w:vAlign w:val="center"/>
            <w:textDirection w:val="lrTb"/>
            <w:noWrap w:val="false"/>
          </w:tcPr>
          <w:p>
            <w:pPr>
              <w:pStyle w:val="896"/>
              <w:jc w:val="center"/>
              <w:spacing w:after="0" w:line="240" w:lineRule="auto"/>
              <w:rPr>
                <w:rFonts w:hint="eastAsia"/>
                <w:b/>
              </w:rPr>
            </w:pPr>
            <w:r>
              <w:rPr>
                <w:rFonts w:hint="eastAsia"/>
                <w:b/>
              </w:rPr>
              <w:t xml:space="preserve">3</w:t>
            </w:r>
            <w:r/>
          </w:p>
        </w:tc>
        <w:tc>
          <w:tcPr>
            <w:shd w:val="clear" w:color="auto" w:fill="ffffff"/>
            <w:tcW w:w="1836" w:type="dxa"/>
            <w:vAlign w:val="center"/>
            <w:textDirection w:val="lrTb"/>
            <w:noWrap w:val="false"/>
          </w:tcPr>
          <w:p>
            <w:pPr>
              <w:pStyle w:val="896"/>
              <w:jc w:val="center"/>
              <w:spacing w:after="0" w:line="240" w:lineRule="auto"/>
              <w:rPr>
                <w:b/>
              </w:rPr>
            </w:pPr>
            <w:r>
              <w:rPr>
                <w:rFonts w:hint="eastAsia"/>
                <w:b/>
              </w:rPr>
              <w:t xml:space="preserve">第三年</w:t>
            </w:r>
            <w:r>
              <w:rPr>
                <w:b/>
              </w:rPr>
            </w:r>
            <w:r/>
          </w:p>
        </w:tc>
        <w:tc>
          <w:tcPr>
            <w:shd w:val="clear" w:color="auto" w:fill="ffffff"/>
            <w:tcW w:w="3260" w:type="dxa"/>
            <w:vAlign w:val="center"/>
            <w:textDirection w:val="lrTb"/>
            <w:noWrap w:val="false"/>
          </w:tcPr>
          <w:p>
            <w:pPr>
              <w:pStyle w:val="896"/>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896"/>
              <w:jc w:val="center"/>
              <w:spacing w:after="0" w:line="240" w:lineRule="auto"/>
            </w:pPr>
            <w:r>
              <w:rPr>
                <w:rFonts w:hint="eastAsia"/>
              </w:rPr>
              <w:t xml:space="preserve">投标优惠率≥</w:t>
            </w:r>
            <w:r>
              <w:t xml:space="preserve">40%</w:t>
            </w:r>
            <w:r/>
          </w:p>
        </w:tc>
      </w:tr>
      <w:tr>
        <w:trPr>
          <w:trHeight w:val="851" w:hRule="exact"/>
        </w:trPr>
        <w:tc>
          <w:tcPr>
            <w:gridSpan w:val="2"/>
            <w:shd w:val="clear" w:color="auto" w:fill="ffffff"/>
            <w:tcW w:w="3149" w:type="dxa"/>
            <w:vAlign w:val="center"/>
            <w:textDirection w:val="lrTb"/>
            <w:noWrap w:val="false"/>
          </w:tcPr>
          <w:p>
            <w:pPr>
              <w:pStyle w:val="896"/>
              <w:jc w:val="center"/>
              <w:spacing w:after="0" w:line="240" w:lineRule="auto"/>
              <w:rPr>
                <w:rFonts w:hint="eastAsia"/>
                <w:b/>
              </w:rPr>
            </w:pPr>
            <w:r>
              <w:rPr>
                <w:rFonts w:hint="eastAsia"/>
                <w:b/>
              </w:rPr>
              <w:t xml:space="preserve">平均投标优惠率</w:t>
            </w:r>
            <w:r/>
          </w:p>
        </w:tc>
        <w:tc>
          <w:tcPr>
            <w:gridSpan w:val="2"/>
            <w:shd w:val="clear" w:color="auto" w:fill="ffffff"/>
            <w:tcW w:w="5814" w:type="dxa"/>
            <w:vAlign w:val="center"/>
            <w:textDirection w:val="lrTb"/>
            <w:noWrap w:val="false"/>
          </w:tcPr>
          <w:p>
            <w:pPr>
              <w:pStyle w:val="896"/>
              <w:ind w:firstLine="960"/>
              <w:spacing w:after="0" w:line="240" w:lineRule="auto"/>
              <w:rPr>
                <w:b/>
              </w:rPr>
            </w:pPr>
            <w:r>
              <w:rPr>
                <w:b/>
                <w:u w:val="single"/>
              </w:rPr>
              <w:t xml:space="preserve">         </w:t>
            </w:r>
            <w:r>
              <w:rPr>
                <w:b/>
              </w:rPr>
              <w:t xml:space="preserve">%</w:t>
            </w:r>
            <w:r/>
          </w:p>
        </w:tc>
      </w:tr>
    </w:tbl>
    <w:p>
      <w:pPr>
        <w:pStyle w:val="896"/>
        <w:spacing w:after="0" w:line="440" w:lineRule="exact"/>
        <w:widowControl w:val="off"/>
        <w:rPr>
          <w:b/>
        </w:rPr>
      </w:pPr>
      <w:r>
        <w:rPr>
          <w:rFonts w:hint="eastAsia"/>
          <w:b/>
        </w:rPr>
        <w:t xml:space="preserve">注</w:t>
      </w:r>
      <w:r>
        <w:rPr>
          <w:b/>
        </w:rPr>
        <w:t xml:space="preserve">：</w:t>
      </w:r>
      <w:r>
        <w:rPr>
          <w:rFonts w:hint="eastAsia"/>
          <w:b/>
        </w:rPr>
        <w:t xml:space="preserve">1、“投标优惠率”</w:t>
      </w:r>
      <w:r>
        <w:t xml:space="preserve">有小数点的请保留小数点后两位，保留百分号。</w:t>
      </w:r>
      <w:r>
        <w:rPr>
          <w:b/>
        </w:rPr>
      </w:r>
      <w:r/>
    </w:p>
    <w:p>
      <w:pPr>
        <w:pStyle w:val="896"/>
        <w:ind w:firstLine="480"/>
        <w:spacing w:after="0" w:line="440" w:lineRule="exact"/>
        <w:widowControl w:val="off"/>
        <w:rPr>
          <w:rFonts w:hint="eastAsia"/>
        </w:rPr>
      </w:pPr>
      <w:r>
        <w:rPr>
          <w:b/>
        </w:rPr>
        <w:t xml:space="preserve">2</w:t>
      </w:r>
      <w:r>
        <w:rPr>
          <w:rFonts w:hint="eastAsia"/>
          <w:b/>
        </w:rPr>
        <w:t xml:space="preserve">、“平均投标优惠率”应与附件</w:t>
      </w:r>
      <w:r>
        <w:rPr>
          <w:b/>
        </w:rPr>
        <w:t xml:space="preserve">1、开标一览表</w:t>
      </w:r>
      <w:r>
        <w:rPr>
          <w:rFonts w:hint="eastAsia"/>
          <w:b/>
        </w:rPr>
        <w:t xml:space="preserve">中的“投标优惠率”一致</w:t>
      </w:r>
      <w:r>
        <w:rPr>
          <w:b/>
        </w:rPr>
        <w:t xml:space="preserve">。</w:t>
      </w:r>
      <w:r>
        <w:rPr>
          <w:rFonts w:hint="eastAsia"/>
        </w:rPr>
      </w:r>
      <w:r/>
    </w:p>
    <w:p>
      <w:pPr>
        <w:pStyle w:val="896"/>
        <w:ind w:firstLine="480"/>
        <w:spacing w:after="0" w:line="440" w:lineRule="exact"/>
        <w:widowControl w:val="off"/>
        <w:rPr>
          <w:b/>
        </w:rPr>
      </w:pPr>
      <w:r>
        <w:rPr>
          <w:b/>
        </w:rPr>
        <w:t xml:space="preserve">3</w:t>
      </w:r>
      <w:r>
        <w:rPr>
          <w:rFonts w:hint="eastAsia"/>
          <w:b/>
        </w:rPr>
        <w:t xml:space="preserve">、平均投标优惠率=</w:t>
      </w:r>
      <w:r>
        <w:rPr>
          <w:b/>
        </w:rPr>
        <w:t xml:space="preserve">3个投标优惠率累加合计值/3</w:t>
      </w:r>
      <w:r>
        <w:t xml:space="preserve">（具体填写方式为：</w:t>
      </w:r>
      <w:r>
        <w:rPr>
          <w:rFonts w:hint="eastAsia"/>
        </w:rPr>
        <w:t xml:space="preserve">投标</w:t>
      </w:r>
      <w:r>
        <w:t xml:space="preserve">文件中的3个</w:t>
      </w:r>
      <w:r>
        <w:rPr>
          <w:rFonts w:hint="eastAsia"/>
        </w:rPr>
        <w:t xml:space="preserve">投标优惠率</w:t>
      </w:r>
      <w:r>
        <w:t xml:space="preserve">累计相加</w:t>
      </w:r>
      <w:r>
        <w:rPr>
          <w:rFonts w:hint="eastAsia"/>
        </w:rPr>
        <w:t xml:space="preserve">/</w:t>
      </w:r>
      <w:r>
        <w:t xml:space="preserve">3；如</w:t>
      </w:r>
      <w:r>
        <w:t xml:space="preserve">3个</w:t>
      </w:r>
      <w:r>
        <w:rPr>
          <w:rFonts w:hint="eastAsia"/>
        </w:rPr>
        <w:t xml:space="preserve">投标优惠率</w:t>
      </w:r>
      <w:r>
        <w:t xml:space="preserve">累加合计值为135.00%，</w:t>
      </w:r>
      <w:r>
        <w:rPr>
          <w:b/>
        </w:rPr>
        <w:t xml:space="preserve">则“</w:t>
      </w:r>
      <w:r>
        <w:rPr>
          <w:rFonts w:hint="eastAsia"/>
          <w:b/>
        </w:rPr>
        <w:t xml:space="preserve">平均投标优惠率</w:t>
      </w:r>
      <w:r>
        <w:rPr>
          <w:b/>
        </w:rPr>
        <w:t xml:space="preserve">”中填写</w:t>
      </w:r>
      <w:r>
        <w:rPr>
          <w:b/>
        </w:rPr>
        <w:t xml:space="preserve">45.00%；</w:t>
      </w:r>
      <w:r>
        <w:t xml:space="preserve">如3个</w:t>
      </w:r>
      <w:r>
        <w:rPr>
          <w:rFonts w:hint="eastAsia"/>
        </w:rPr>
        <w:t xml:space="preserve">投标优惠率</w:t>
      </w:r>
      <w:r>
        <w:t xml:space="preserve">累加合计值为150.00%，</w:t>
      </w:r>
      <w:r>
        <w:rPr>
          <w:b/>
        </w:rPr>
        <w:t xml:space="preserve">则“</w:t>
      </w:r>
      <w:r>
        <w:rPr>
          <w:rFonts w:hint="eastAsia"/>
          <w:b/>
        </w:rPr>
        <w:t xml:space="preserve">平均投标</w:t>
      </w:r>
      <w:r>
        <w:rPr>
          <w:rFonts w:hint="eastAsia"/>
          <w:b/>
        </w:rPr>
        <w:t xml:space="preserve">优惠率</w:t>
      </w:r>
      <w:r>
        <w:rPr>
          <w:b/>
        </w:rPr>
        <w:t xml:space="preserve">”中</w:t>
      </w:r>
      <w:r>
        <w:rPr>
          <w:b/>
        </w:rPr>
        <w:t xml:space="preserve">填写50.00%）</w:t>
      </w:r>
      <w:r/>
    </w:p>
    <w:p>
      <w:pPr>
        <w:pStyle w:val="896"/>
        <w:ind w:firstLine="480"/>
        <w:spacing w:after="0" w:line="440" w:lineRule="exact"/>
        <w:widowControl w:val="off"/>
        <w:rPr>
          <w:rFonts w:hint="eastAsia"/>
          <w:b/>
        </w:rPr>
      </w:pPr>
      <w:r>
        <w:rPr>
          <w:b/>
          <w:bCs w:val="0"/>
        </w:rPr>
        <w:t xml:space="preserve">4</w:t>
      </w:r>
      <w:r>
        <w:rPr>
          <w:rFonts w:hint="eastAsia"/>
          <w:b/>
          <w:bCs w:val="0"/>
        </w:rPr>
        <w:t xml:space="preserve">、</w:t>
      </w:r>
      <w:r>
        <w:rPr>
          <w:b/>
          <w:bCs w:val="0"/>
        </w:rPr>
        <w:t xml:space="preserve">投标优惠率</w:t>
      </w:r>
      <w:r>
        <w:rPr>
          <w:rFonts w:hint="eastAsia"/>
          <w:b/>
          <w:bCs w:val="0"/>
        </w:rPr>
        <w:t xml:space="preserve">报价</w:t>
      </w:r>
      <w:r>
        <w:rPr>
          <w:b/>
          <w:bCs w:val="0"/>
        </w:rPr>
        <w:t xml:space="preserve">均</w:t>
      </w:r>
      <w:r>
        <w:rPr>
          <w:rFonts w:hint="eastAsia"/>
          <w:b/>
          <w:bCs w:val="0"/>
        </w:rPr>
        <w:t xml:space="preserve">不得低于对应年度投标优惠率限价</w:t>
      </w:r>
      <w:r>
        <w:rPr>
          <w:b/>
          <w:bCs w:val="0"/>
        </w:rPr>
        <w:t xml:space="preserve">，否则将作无效投标处理。</w:t>
      </w:r>
      <w:r>
        <w:rPr>
          <w:rFonts w:hint="eastAsia"/>
          <w:b/>
        </w:rPr>
      </w:r>
      <w:r/>
    </w:p>
    <w:p>
      <w:pPr>
        <w:pStyle w:val="896"/>
        <w:spacing w:after="0" w:line="440" w:lineRule="exact"/>
        <w:widowControl w:val="off"/>
        <w:rPr>
          <w:rFonts w:hint="eastAsia"/>
          <w:b/>
        </w:rPr>
      </w:pPr>
      <w:r>
        <w:rPr>
          <w:rFonts w:hint="eastAsia"/>
          <w:b/>
        </w:rPr>
      </w:r>
      <w:r/>
    </w:p>
    <w:p>
      <w:pPr>
        <w:pStyle w:val="898"/>
        <w:jc w:val="center"/>
        <w:spacing w:before="0" w:line="440" w:lineRule="exact"/>
        <w:widowControl w:val="off"/>
        <w:rPr>
          <w:rFonts w:ascii="宋体" w:hAnsi="宋体"/>
        </w:rPr>
      </w:pPr>
      <w:r/>
      <w:bookmarkEnd w:id="203"/>
      <w:r/>
      <w:bookmarkStart w:id="204" w:name="_Toc511680882"/>
      <w:r/>
      <w:bookmarkStart w:id="205" w:name="_Toc321922916"/>
      <w:r/>
      <w:bookmarkStart w:id="206" w:name="_Toc472326800"/>
      <w:r>
        <w:rPr>
          <w:rFonts w:ascii="宋体" w:hAnsi="宋体"/>
        </w:rPr>
        <w:br w:type="page" w:clear="all"/>
      </w:r>
      <w:bookmarkEnd w:id="204"/>
      <w:r/>
      <w:bookmarkEnd w:id="205"/>
      <w:r/>
      <w:bookmarkEnd w:id="206"/>
      <w:r/>
      <w:bookmarkStart w:id="207" w:name="_Toc321922917"/>
      <w:r/>
      <w:bookmarkStart w:id="208" w:name="_Toc511680883"/>
      <w:r/>
      <w:bookmarkStart w:id="209" w:name="_Toc472326801"/>
      <w:r>
        <w:rPr>
          <w:rFonts w:ascii="宋体" w:hAnsi="宋体"/>
        </w:rPr>
      </w:r>
      <w:r/>
    </w:p>
    <w:p>
      <w:pPr>
        <w:pStyle w:val="898"/>
        <w:jc w:val="center"/>
        <w:spacing w:before="0" w:line="440" w:lineRule="exact"/>
        <w:widowControl w:val="off"/>
        <w:rPr>
          <w:rFonts w:ascii="宋体" w:hAnsi="宋体"/>
        </w:rPr>
      </w:pPr>
      <w:r/>
      <w:bookmarkStart w:id="210" w:name="_Toc221112522"/>
      <w:r/>
      <w:bookmarkStart w:id="211" w:name="_Toc221112521"/>
      <w:r>
        <w:rPr>
          <w:rFonts w:hint="eastAsia" w:ascii="宋体" w:hAnsi="宋体"/>
        </w:rPr>
        <w:t xml:space="preserve">附件</w:t>
      </w:r>
      <w:r>
        <w:rPr>
          <w:rFonts w:ascii="宋体" w:hAnsi="宋体"/>
        </w:rPr>
        <w:t xml:space="preserve">3、法定代表人授权书</w:t>
      </w:r>
      <w:bookmarkEnd w:id="211"/>
      <w:r>
        <w:rPr>
          <w:rFonts w:ascii="宋体" w:hAnsi="宋体"/>
        </w:rPr>
      </w:r>
      <w:r/>
    </w:p>
    <w:p>
      <w:pPr>
        <w:pStyle w:val="896"/>
        <w:spacing w:line="240" w:lineRule="auto"/>
        <w:widowControl w:val="off"/>
      </w:pPr>
      <w:r>
        <w:t xml:space="preserve">江苏杰源工程管理咨询有限公司：</w:t>
      </w:r>
      <w:r/>
    </w:p>
    <w:p>
      <w:pPr>
        <w:pStyle w:val="896"/>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w:t>
      </w:r>
      <w:r>
        <w:t xml:space="preserve">，就贵方组织的</w:t>
      </w:r>
      <w:r>
        <w:rPr>
          <w:rFonts w:ascii="Segoe UI Symbol" w:hAnsi="Segoe UI Symbol" w:cs="Segoe UI Symbol"/>
          <w:u w:val="single"/>
        </w:rPr>
        <w:t xml:space="preserve">常熟市殡仪馆殡葬延伸服务（2026年-2028年）</w:t>
      </w:r>
      <w:r>
        <w:t xml:space="preserve">项目（</w:t>
      </w:r>
      <w:r>
        <w:t xml:space="preserve">项目编号：</w:t>
      </w:r>
      <w:r>
        <w:rPr>
          <w:u w:val="single"/>
        </w:rPr>
        <w:t xml:space="preserve">JSZC-320581-CSJY-G2026-0006</w:t>
      </w:r>
      <w:r>
        <w:t xml:space="preserve">），以</w:t>
      </w:r>
      <w:r>
        <w:t xml:space="preserve">本公司（工</w:t>
      </w:r>
      <w:r>
        <w:t xml:space="preserve">厂）名义处理一切与之有关的事务。</w:t>
      </w:r>
      <w:r/>
    </w:p>
    <w:p>
      <w:pPr>
        <w:pStyle w:val="896"/>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896"/>
        <w:spacing w:line="240" w:lineRule="auto"/>
        <w:widowControl w:val="off"/>
      </w:pPr>
      <w:r>
        <w:t xml:space="preserve">    特此声明。</w:t>
      </w:r>
      <w:r/>
    </w:p>
    <w:p>
      <w:pPr>
        <w:pStyle w:val="896"/>
        <w:spacing w:line="240" w:lineRule="auto"/>
        <w:widowControl w:val="off"/>
      </w:pPr>
      <w:r/>
      <w:r/>
    </w:p>
    <w:p>
      <w:pPr>
        <w:pStyle w:val="896"/>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896"/>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896"/>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896"/>
        <w:spacing w:after="0" w:line="240" w:lineRule="auto"/>
        <w:widowControl w:val="off"/>
        <w:rPr>
          <w:u w:val="single"/>
        </w:rPr>
      </w:pPr>
      <w:r>
        <w:t xml:space="preserve">公民身份号码：</w:t>
      </w:r>
      <w:r>
        <w:rPr>
          <w:u w:val="single"/>
        </w:rPr>
        <w:t xml:space="preserve">             </w:t>
      </w:r>
      <w:r>
        <w:rPr>
          <w:u w:val="single"/>
        </w:rPr>
        <w:t xml:space="preserve">    </w:t>
      </w:r>
      <w:r/>
    </w:p>
    <w:p>
      <w:pPr>
        <w:pStyle w:val="896"/>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p>
    <w:p>
      <w:pPr>
        <w:pStyle w:val="896"/>
        <w:spacing w:after="0" w:line="240" w:lineRule="auto"/>
        <w:widowControl w:val="off"/>
        <w:rPr>
          <w:rFonts w:hint="eastAsia"/>
          <w:u w:val="single"/>
        </w:rPr>
      </w:pPr>
      <w:r>
        <w:rPr>
          <w:rFonts w:hint="eastAsia"/>
          <w:u w:val="single"/>
        </w:rPr>
      </w:r>
      <w:r/>
    </w:p>
    <w:p>
      <w:pPr>
        <w:pStyle w:val="896"/>
        <w:spacing w:after="0" w:line="240" w:lineRule="auto"/>
        <w:widowControl w:val="off"/>
        <w:rPr>
          <w:rFonts w:cs="宋体"/>
          <w:b/>
          <w:color w:val="000000"/>
        </w:rPr>
      </w:pPr>
      <w:r>
        <w:rPr>
          <w:rFonts w:hint="eastAsia" w:cs="宋体"/>
          <w:b/>
          <w:color w:val="000000"/>
        </w:rPr>
        <w:t xml:space="preserve">注</w:t>
      </w:r>
      <w:r>
        <w:rPr>
          <w:rFonts w:hint="eastAsia" w:cs="宋体"/>
          <w:b/>
          <w:color w:val="000000"/>
        </w:rPr>
        <w:t xml:space="preserve">：</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w:t>
      </w:r>
      <w:r>
        <w:rPr>
          <w:rFonts w:cs="宋体"/>
          <w:b/>
          <w:color w:val="000000"/>
        </w:rPr>
        <w:t xml:space="preserve">供法人代表</w:t>
      </w:r>
      <w:r>
        <w:rPr>
          <w:rFonts w:cs="宋体"/>
          <w:b/>
          <w:color w:val="000000"/>
        </w:rPr>
        <w:t xml:space="preserve">人身份证正反面扫描件。</w:t>
      </w:r>
      <w:r/>
    </w:p>
    <w:p>
      <w:pPr>
        <w:pStyle w:val="896"/>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896"/>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896"/>
        <w:spacing w:after="0" w:line="240" w:lineRule="auto"/>
        <w:widowControl w:val="off"/>
        <w:rPr>
          <w:rFonts w:hint="eastAsia"/>
          <w:bCs w:val="0"/>
          <w:sz w:val="21"/>
          <w:szCs w:val="20"/>
        </w:rPr>
      </w:pPr>
      <w:r>
        <w:rPr>
          <w:rFonts w:hint="eastAsia"/>
          <w:bCs w:val="0"/>
          <w:sz w:val="21"/>
          <w:szCs w:val="20"/>
        </w:rPr>
      </w:r>
      <w:r/>
    </w:p>
    <w:p>
      <w:pPr>
        <w:pStyle w:val="898"/>
        <w:jc w:val="center"/>
        <w:spacing w:before="0" w:line="440" w:lineRule="exact"/>
        <w:widowControl w:val="off"/>
        <w:rPr>
          <w:rFonts w:hint="eastAsia" w:ascii="宋体" w:hAnsi="宋体"/>
        </w:rPr>
      </w:pPr>
      <w:r>
        <w:rPr>
          <w:rFonts w:ascii="宋体" w:hAnsi="宋体"/>
        </w:rPr>
        <w:br w:type="page" w:clear="all"/>
      </w:r>
      <w:r>
        <w:rPr>
          <w:rFonts w:ascii="宋体" w:hAnsi="宋体"/>
        </w:rPr>
        <w:t xml:space="preserve">附件</w:t>
      </w:r>
      <w:r>
        <w:rPr>
          <w:rFonts w:ascii="宋体" w:hAnsi="宋体"/>
        </w:rPr>
        <w:t xml:space="preserve">4</w:t>
      </w:r>
      <w:r>
        <w:rPr>
          <w:rFonts w:hint="eastAsia" w:ascii="宋体" w:hAnsi="宋体"/>
        </w:rPr>
        <w:t xml:space="preserve">、书面声明函</w:t>
      </w:r>
      <w:bookmarkEnd w:id="210"/>
      <w:r>
        <w:rPr>
          <w:rFonts w:hint="eastAsia" w:ascii="宋体" w:hAnsi="宋体"/>
        </w:rPr>
      </w:r>
      <w:r/>
    </w:p>
    <w:p>
      <w:pPr>
        <w:pStyle w:val="896"/>
        <w:spacing w:line="460" w:lineRule="exact"/>
        <w:widowControl w:val="off"/>
        <w:rPr>
          <w:lang w:val="zh-CN"/>
        </w:rPr>
      </w:pPr>
      <w:r>
        <w:rPr>
          <w:rStyle w:val="929"/>
          <w:rFonts w:ascii="宋体" w:hAnsi="宋体" w:eastAsia="宋体"/>
          <w:sz w:val="24"/>
        </w:rPr>
        <w:t xml:space="preserve">江苏杰源工程管理咨询有限公司</w:t>
      </w:r>
      <w:r>
        <w:rPr>
          <w:rStyle w:val="929"/>
          <w:rFonts w:hint="eastAsia" w:ascii="宋体" w:hAnsi="宋体" w:eastAsia="宋体"/>
          <w:sz w:val="24"/>
        </w:rPr>
        <w:t xml:space="preserve">：</w:t>
      </w:r>
      <w:r>
        <w:rPr>
          <w:lang w:val="zh-CN"/>
        </w:rPr>
      </w:r>
      <w:r/>
    </w:p>
    <w:p>
      <w:pPr>
        <w:pStyle w:val="896"/>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常熟市殡仪馆殡葬延伸服务（2026年-2028年）</w:t>
      </w:r>
      <w:r>
        <w:rPr>
          <w:rFonts w:hint="eastAsia"/>
          <w:lang w:val="zh-CN"/>
        </w:rPr>
        <w:t xml:space="preserve">项目（项目编号：</w:t>
      </w:r>
      <w:r>
        <w:rPr>
          <w:rFonts w:hint="eastAsia" w:cs="宋体"/>
          <w:u w:val="single"/>
          <w:lang w:val="zh-CN"/>
        </w:rPr>
        <w:t xml:space="preserve">JSZC-320581-CSJY-G2026-0</w:t>
      </w:r>
      <w:r>
        <w:rPr>
          <w:rFonts w:hint="eastAsia" w:cs="宋体"/>
          <w:u w:val="single"/>
          <w:lang w:val="zh-CN"/>
        </w:rPr>
        <w:t xml:space="preserve">006</w:t>
      </w:r>
      <w:r>
        <w:rPr>
          <w:rFonts w:hint="eastAsia"/>
          <w:lang w:val="zh-CN"/>
        </w:rPr>
        <w:t xml:space="preserve">）招标活动进行投标。并作以下郑重声明：</w:t>
      </w:r>
      <w:r>
        <w:rPr>
          <w:lang w:val="zh-CN"/>
        </w:rPr>
      </w:r>
      <w:r/>
    </w:p>
    <w:p>
      <w:pPr>
        <w:pStyle w:val="896"/>
        <w:ind w:firstLine="492"/>
        <w:spacing w:line="560" w:lineRule="exact"/>
        <w:widowControl w:val="off"/>
        <w:rPr>
          <w:bCs w:val="0"/>
        </w:rPr>
      </w:pPr>
      <w:r>
        <w:rPr>
          <w:rFonts w:hint="eastAsia"/>
          <w:lang w:val="zh-CN"/>
        </w:rPr>
        <w:t xml:space="preserve">1、</w:t>
      </w:r>
      <w:r>
        <w:rPr>
          <w:rFonts w:hint="eastAsia"/>
          <w:bCs w:val="0"/>
        </w:rPr>
        <w:t xml:space="preserve">我公司具备</w:t>
      </w:r>
      <w:r>
        <w:rPr>
          <w:rFonts w:hint="eastAsia"/>
          <w:bCs w:val="0"/>
        </w:rPr>
        <w:t xml:space="preserve">履行本项</w:t>
      </w:r>
      <w:r>
        <w:rPr>
          <w:rFonts w:hint="eastAsia"/>
          <w:bCs w:val="0"/>
        </w:rPr>
        <w:t xml:space="preserve">采购合同所必需的设备和专业技术能力，为履行本项采购合同我公司具备如下主</w:t>
      </w:r>
      <w:r>
        <w:rPr>
          <w:rFonts w:hint="eastAsia"/>
          <w:bCs w:val="0"/>
        </w:rPr>
        <w:t xml:space="preserve">要设备和主</w:t>
      </w:r>
      <w:r>
        <w:rPr>
          <w:rFonts w:hint="eastAsia"/>
          <w:bCs w:val="0"/>
        </w:rPr>
        <w:t xml:space="preserve">要专业技术能力：</w:t>
      </w:r>
      <w:r>
        <w:rPr>
          <w:bCs w:val="0"/>
        </w:rPr>
      </w:r>
      <w:r/>
    </w:p>
    <w:p>
      <w:pPr>
        <w:pStyle w:val="896"/>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896"/>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896"/>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896"/>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896"/>
        <w:ind w:firstLine="600"/>
        <w:spacing w:line="560" w:lineRule="exact"/>
        <w:widowControl w:val="off"/>
        <w:rPr>
          <w:lang w:val="zh-CN"/>
        </w:rPr>
      </w:pPr>
      <w:r>
        <w:rPr>
          <w:lang w:val="zh-CN"/>
        </w:rPr>
        <w:t xml:space="preserve">本公司对上述声明的真实性负责</w:t>
      </w:r>
      <w:r>
        <w:rPr>
          <w:lang w:val="zh-CN"/>
        </w:rPr>
        <w:t xml:space="preserve">。如有虚假，将依法承担相应责任。</w:t>
      </w:r>
      <w:r/>
    </w:p>
    <w:p>
      <w:pPr>
        <w:pStyle w:val="896"/>
        <w:jc w:val="center"/>
        <w:spacing w:after="120" w:line="440" w:lineRule="exact"/>
        <w:widowControl w:val="off"/>
      </w:pPr>
      <w:r/>
      <w:r/>
    </w:p>
    <w:p>
      <w:pPr>
        <w:pStyle w:val="896"/>
        <w:jc w:val="center"/>
        <w:spacing w:after="120" w:line="440" w:lineRule="exact"/>
        <w:widowControl w:val="off"/>
        <w:rPr>
          <w:rFonts w:hint="eastAsia"/>
        </w:rPr>
      </w:pPr>
      <w:r>
        <w:rPr>
          <w:rFonts w:hint="eastAsia"/>
        </w:rPr>
      </w:r>
      <w:r/>
    </w:p>
    <w:p>
      <w:pPr>
        <w:pStyle w:val="896"/>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w:t>
      </w:r>
      <w:r>
        <w:rPr>
          <w:rFonts w:hint="eastAsia" w:cs="宋体"/>
          <w:b/>
          <w:color w:val="000000"/>
        </w:rPr>
        <w:t xml:space="preserve">公章）：</w:t>
      </w:r>
      <w:r>
        <w:rPr>
          <w:rFonts w:hint="eastAsia"/>
          <w:b/>
        </w:rPr>
      </w:r>
      <w:r/>
    </w:p>
    <w:p>
      <w:pPr>
        <w:pStyle w:val="896"/>
        <w:ind w:firstLine="3840"/>
        <w:spacing w:line="360" w:lineRule="auto"/>
        <w:widowControl w:val="off"/>
        <w:rPr>
          <w:b/>
        </w:rPr>
      </w:pPr>
      <w:r>
        <w:rPr>
          <w:b/>
        </w:rPr>
        <w:t xml:space="preserve">日</w:t>
      </w:r>
      <w:r>
        <w:rPr>
          <w:rFonts w:hint="eastAsia"/>
          <w:b/>
        </w:rPr>
        <w:t xml:space="preserve"> </w:t>
      </w:r>
      <w:r>
        <w:rPr>
          <w:b/>
        </w:rPr>
        <w:t xml:space="preserve"> 期：</w:t>
      </w:r>
      <w:r/>
    </w:p>
    <w:p>
      <w:pPr>
        <w:pStyle w:val="896"/>
        <w:ind w:firstLine="4560"/>
        <w:spacing w:line="360" w:lineRule="auto"/>
        <w:widowControl w:val="off"/>
        <w:rPr>
          <w:rFonts w:hint="eastAsia"/>
          <w:b/>
        </w:rPr>
      </w:pPr>
      <w:r>
        <w:rPr>
          <w:rFonts w:hint="eastAsia"/>
          <w:b/>
        </w:rPr>
      </w:r>
      <w:r/>
    </w:p>
    <w:p>
      <w:pPr>
        <w:pStyle w:val="898"/>
        <w:jc w:val="center"/>
        <w:spacing w:before="0" w:line="440" w:lineRule="exact"/>
        <w:widowControl w:val="off"/>
        <w:rPr>
          <w:rFonts w:ascii="宋体" w:hAnsi="宋体"/>
        </w:rPr>
      </w:pPr>
      <w:r>
        <w:rPr>
          <w:rFonts w:ascii="宋体" w:hAnsi="宋体"/>
        </w:rPr>
        <w:br w:type="page" w:clear="all"/>
      </w:r>
      <w:bookmarkEnd w:id="207"/>
      <w:r/>
      <w:bookmarkEnd w:id="208"/>
      <w:r/>
      <w:bookmarkEnd w:id="209"/>
      <w:r/>
      <w:bookmarkStart w:id="212" w:name="_Toc158691789"/>
      <w:r/>
      <w:bookmarkStart w:id="213" w:name="_Toc315868077"/>
      <w:r/>
      <w:bookmarkStart w:id="214" w:name="_Toc315875339"/>
      <w:r/>
      <w:bookmarkStart w:id="215" w:name="_Toc518399677"/>
      <w:r/>
      <w:bookmarkStart w:id="216" w:name="_Toc481067496"/>
      <w:r/>
      <w:bookmarkStart w:id="217" w:name="_Toc221112523"/>
      <w:r/>
      <w:bookmarkStart w:id="218" w:name="OLE_LINK97"/>
      <w:r/>
      <w:bookmarkStart w:id="219" w:name="OLE_LINK98"/>
      <w:r>
        <w:rPr>
          <w:rFonts w:ascii="宋体" w:hAnsi="宋体"/>
        </w:rPr>
        <w:t xml:space="preserve">附件</w:t>
      </w:r>
      <w:r>
        <w:rPr>
          <w:rFonts w:ascii="宋体" w:hAnsi="宋体"/>
        </w:rPr>
        <w:t xml:space="preserve">5</w:t>
      </w:r>
      <w:r>
        <w:rPr>
          <w:rFonts w:hint="eastAsia" w:ascii="宋体" w:hAnsi="宋体"/>
        </w:rPr>
        <w:t xml:space="preserve">、</w:t>
      </w:r>
      <w:bookmarkStart w:id="220" w:name="_Toc509495280"/>
      <w:r/>
      <w:bookmarkStart w:id="221" w:name="_Toc518399678"/>
      <w:r/>
      <w:bookmarkStart w:id="222" w:name="_Toc511680892"/>
      <w:r>
        <w:rPr>
          <w:rFonts w:hint="eastAsia" w:ascii="宋体" w:hAnsi="宋体"/>
        </w:rPr>
        <w:t xml:space="preserve">中小企业声明函</w:t>
      </w:r>
      <w:bookmarkEnd w:id="217"/>
      <w:r/>
      <w:bookmarkEnd w:id="220"/>
      <w:r/>
      <w:bookmarkEnd w:id="221"/>
      <w:r/>
      <w:bookmarkEnd w:id="222"/>
      <w:r>
        <w:rPr>
          <w:rFonts w:ascii="宋体" w:hAnsi="宋体"/>
        </w:rPr>
      </w:r>
      <w:r/>
    </w:p>
    <w:p>
      <w:pPr>
        <w:pStyle w:val="896"/>
        <w:spacing w:after="0" w:line="580" w:lineRule="exact"/>
        <w:widowControl w:val="off"/>
        <w:rPr>
          <w:rFonts w:cs="宋体"/>
          <w:bCs w:val="0"/>
          <w:lang w:val="zh-CN"/>
        </w:rPr>
      </w:pPr>
      <w:r/>
      <w:bookmarkEnd w:id="212"/>
      <w:r/>
      <w:bookmarkEnd w:id="213"/>
      <w:r/>
      <w:bookmarkEnd w:id="214"/>
      <w:r/>
      <w:bookmarkEnd w:id="215"/>
      <w:r/>
      <w:bookmarkEnd w:id="216"/>
      <w:r>
        <w:rPr>
          <w:rFonts w:hint="eastAsia"/>
          <w:bCs w:val="0"/>
          <w:u w:val="single"/>
        </w:rPr>
        <w:t xml:space="preserve">江苏杰源工程管理咨询有限公司</w:t>
      </w:r>
      <w:r>
        <w:rPr>
          <w:rFonts w:cs="宋体"/>
          <w:bCs w:val="0"/>
          <w:lang w:val="zh-CN"/>
        </w:rPr>
        <w:t xml:space="preserve">：</w:t>
      </w:r>
      <w:r/>
    </w:p>
    <w:p>
      <w:pPr>
        <w:pStyle w:val="896"/>
        <w:ind w:firstLine="480"/>
        <w:spacing w:after="0" w:line="580" w:lineRule="exact"/>
        <w:widowControl w:val="off"/>
        <w:rPr>
          <w:rFonts w:cs="宋体"/>
          <w:bCs w:val="0"/>
          <w:lang w:val="zh-CN"/>
        </w:rPr>
      </w:pPr>
      <w:r>
        <w:rPr>
          <w:rFonts w:hint="eastAsia" w:cs="宋体"/>
          <w:bCs w:val="0"/>
          <w:lang w:val="zh-CN"/>
        </w:rPr>
        <w:t xml:space="preserve">本公司</w:t>
      </w:r>
      <w:r>
        <w:rPr>
          <w:rFonts w:hint="eastAsia" w:cs="宋体"/>
          <w:bCs w:val="0"/>
          <w:lang w:val="zh-CN"/>
        </w:rPr>
        <w:t xml:space="preserve">郑重声明，根据《政府采购促进中小企业发展管理办法》（财库﹝</w:t>
      </w:r>
      <w:r>
        <w:rPr>
          <w:rFonts w:cs="宋体"/>
          <w:bCs w:val="0"/>
          <w:lang w:val="zh-CN"/>
        </w:rPr>
        <w:t xml:space="preserve">2020﹞46 号）的规定，本公司参加</w:t>
      </w:r>
      <w:r>
        <w:rPr>
          <w:rFonts w:ascii="Segoe UI Symbol" w:hAnsi="Segoe UI Symbol" w:cs="Segoe UI Symbol"/>
          <w:b/>
          <w:color w:val="000000"/>
          <w:u w:val="single"/>
        </w:rPr>
        <w:t xml:space="preserve">常熟市殡仪馆(常熟市殡仪服务中心)</w:t>
      </w:r>
      <w:r>
        <w:rPr>
          <w:rFonts w:cs="宋体"/>
          <w:lang w:val="zh-CN"/>
        </w:rPr>
        <w:t xml:space="preserve">的</w:t>
      </w:r>
      <w:r>
        <w:rPr>
          <w:rFonts w:ascii="Segoe UI Symbol" w:hAnsi="Segoe UI Symbol" w:cs="Segoe UI Symbol"/>
          <w:b/>
          <w:u w:val="single"/>
        </w:rPr>
        <w:t xml:space="preserve">常熟市殡仪馆殡葬延伸服务（2026年-2028年）</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896"/>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常熟市殡仪馆殡葬延伸服务（2026年-2028年）</w:t>
      </w:r>
      <w:r>
        <w:rPr>
          <w:rFonts w:hint="eastAsia" w:ascii="Segoe UI Symbol" w:hAnsi="Segoe UI Symbol" w:cs="Segoe UI Symbol"/>
          <w:b/>
          <w:u w:val="single"/>
        </w:rPr>
        <w:t xml:space="preserve">（标的名称）</w:t>
      </w:r>
      <w:r>
        <w:rPr>
          <w:rFonts w:cs="宋体"/>
          <w:bCs w:val="0"/>
          <w:lang w:val="zh-CN"/>
        </w:rPr>
        <w:t xml:space="preserve">，属于</w:t>
      </w:r>
      <w:r>
        <w:rPr>
          <w:rFonts w:hint="eastAsia" w:cs="宋体"/>
          <w:b/>
          <w:color w:val="000000"/>
          <w:u w:val="single"/>
          <w:lang w:val="zh-CN"/>
        </w:rPr>
        <w:t xml:space="preserve">其他未列明</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w:t>
      </w:r>
      <w:r>
        <w:rPr>
          <w:rFonts w:hint="eastAsia"/>
        </w:rPr>
        <w:t xml:space="preserve">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rPr>
      </w:r>
      <w:r/>
    </w:p>
    <w:p>
      <w:pPr>
        <w:pStyle w:val="896"/>
        <w:ind w:firstLine="480"/>
        <w:spacing w:after="0" w:line="580" w:lineRule="exact"/>
        <w:rPr>
          <w:rFonts w:cs="宋体"/>
          <w:lang w:val="zh-CN"/>
        </w:rPr>
      </w:pPr>
      <w:r>
        <w:rPr>
          <w:rFonts w:cs="宋体"/>
          <w:lang w:val="zh-CN"/>
        </w:rPr>
        <w:t xml:space="preserve">以上企业</w:t>
      </w:r>
      <w:r>
        <w:rPr>
          <w:rFonts w:cs="宋体"/>
          <w:lang w:val="zh-CN"/>
        </w:rPr>
        <w:t xml:space="preserve">，不属于大企业的分支机构，不存在控股股东为大企业的情形，也不存在与大企业的负责人为同一人的情形。</w:t>
      </w:r>
      <w:r/>
    </w:p>
    <w:p>
      <w:pPr>
        <w:pStyle w:val="89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896"/>
        <w:spacing w:after="120" w:line="440" w:lineRule="exact"/>
        <w:widowControl w:val="off"/>
        <w:rPr>
          <w:rFonts w:hint="eastAsia" w:cs="宋体"/>
          <w:lang w:val="zh-CN"/>
        </w:rPr>
      </w:pPr>
      <w:r>
        <w:rPr>
          <w:rFonts w:hint="eastAsia" w:cs="宋体"/>
          <w:lang w:val="zh-CN"/>
        </w:rPr>
      </w:r>
      <w:r/>
    </w:p>
    <w:p>
      <w:pPr>
        <w:pStyle w:val="896"/>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96"/>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96"/>
        <w:jc w:val="left"/>
        <w:spacing w:after="0" w:line="420" w:lineRule="exact"/>
        <w:widowControl w:val="off"/>
      </w:pPr>
      <w:r>
        <w:rPr>
          <w:rFonts w:hint="eastAsia"/>
        </w:rPr>
        <w:t xml:space="preserve">注：（1）从业人员、营业收入、资产总额填报上一年度数据，无上一年度数据的新成立企业可不填报。</w:t>
      </w:r>
      <w:r/>
    </w:p>
    <w:p>
      <w:pPr>
        <w:pStyle w:val="896"/>
        <w:jc w:val="left"/>
        <w:spacing w:after="0" w:line="420" w:lineRule="exact"/>
        <w:widowControl w:val="off"/>
        <w:rPr>
          <w:bCs w:val="0"/>
        </w:rPr>
      </w:pPr>
      <w:r>
        <w:rPr>
          <w:rFonts w:hint="eastAsia"/>
        </w:rPr>
        <w:t xml:space="preserve">（2）</w:t>
      </w:r>
      <w:r>
        <w:t xml:space="preserve">填报严格按工信部联企业〔20</w:t>
      </w:r>
      <w:r>
        <w:t xml:space="preserve">11〕300号通知中的《中小企业划型标准规定》进行，中小企业</w:t>
      </w:r>
      <w:r>
        <w:t xml:space="preserve">规模类型</w:t>
      </w:r>
      <w:r>
        <w:t xml:space="preserve">可进入小程序进行自测</w:t>
      </w:r>
      <w:r>
        <w:rPr>
          <w:rFonts w:hint="eastAsia"/>
        </w:rPr>
        <w:t xml:space="preserve">。</w:t>
      </w:r>
      <w:r>
        <w:rPr>
          <w:bCs w:val="0"/>
        </w:rPr>
      </w:r>
      <w:r/>
    </w:p>
    <w:p>
      <w:pPr>
        <w:pStyle w:val="896"/>
        <w:jc w:val="left"/>
        <w:spacing w:after="0" w:line="420" w:lineRule="exact"/>
        <w:rPr>
          <w:b/>
          <w:bCs w:val="0"/>
        </w:rPr>
      </w:pPr>
      <w:r>
        <w:rPr>
          <w:rFonts w:hint="eastAsia"/>
          <w:b/>
          <w:bCs w:val="0"/>
        </w:rPr>
        <w:t xml:space="preserve">（</w:t>
      </w:r>
      <w:r>
        <w:rPr>
          <w:b/>
          <w:bCs w:val="0"/>
        </w:rPr>
        <w:t xml:space="preserve">3）上述“中小企业声明函”格式原则上不得改动</w:t>
      </w:r>
      <w:r>
        <w:rPr>
          <w:b/>
          <w:bCs w:val="0"/>
        </w:rPr>
        <w:t xml:space="preserve">，因擅自改</w:t>
      </w:r>
      <w:r>
        <w:rPr>
          <w:b/>
          <w:bCs w:val="0"/>
        </w:rPr>
        <w:t xml:space="preserve">动引起的评审风险由供应商自行承担。</w:t>
      </w:r>
      <w:r>
        <w:rPr>
          <w:b/>
          <w:bCs w:val="0"/>
        </w:rPr>
      </w:r>
      <w:r/>
    </w:p>
    <w:p>
      <w:pPr>
        <w:pStyle w:val="896"/>
        <w:spacing w:after="0" w:line="420" w:lineRule="exact"/>
        <w:widowControl w:val="off"/>
        <w:rPr>
          <w:b/>
          <w:lang w:val="zh-CN"/>
        </w:rPr>
      </w:pPr>
      <w:r>
        <w:rPr>
          <w:rFonts w:hint="eastAsia"/>
          <w:b/>
        </w:rPr>
        <w:t xml:space="preserve">（</w:t>
      </w:r>
      <w:r>
        <w:rPr>
          <w:b/>
        </w:rPr>
        <w:t xml:space="preserve">4</w:t>
      </w:r>
      <w:r>
        <w:rPr>
          <w:rFonts w:hint="eastAsia"/>
          <w:b/>
        </w:rPr>
        <w:t xml:space="preserve">）</w:t>
      </w:r>
      <w:bookmarkStart w:id="223" w:name="OLE_LINK3"/>
      <w:r>
        <w:rPr>
          <w:rFonts w:hint="eastAsia"/>
          <w:b/>
        </w:rPr>
        <w:t xml:space="preserve">投标人</w:t>
      </w:r>
      <w:r>
        <w:rPr>
          <w:b/>
        </w:rPr>
        <w:t xml:space="preserve">应在</w:t>
      </w:r>
      <w:r>
        <w:rPr>
          <w:rFonts w:hint="eastAsia"/>
          <w:b/>
        </w:rPr>
        <w:t xml:space="preserve">投标文件</w:t>
      </w:r>
      <w:r>
        <w:rPr>
          <w:b/>
        </w:rPr>
        <w:t xml:space="preserve">中</w:t>
      </w:r>
      <w:r>
        <w:rPr>
          <w:rFonts w:hint="eastAsia"/>
          <w:b/>
        </w:rPr>
        <w:t xml:space="preserve">须</w:t>
      </w:r>
      <w:r>
        <w:rPr>
          <w:b/>
        </w:rPr>
        <w:t xml:space="preserve">提供中小企业声明函</w:t>
      </w:r>
      <w:r>
        <w:rPr>
          <w:b/>
          <w:szCs w:val="22"/>
        </w:rPr>
        <w:t xml:space="preserve">。未按</w:t>
      </w:r>
      <w:r>
        <w:rPr>
          <w:rFonts w:hint="eastAsia"/>
          <w:b/>
          <w:szCs w:val="22"/>
        </w:rPr>
        <w:t xml:space="preserve">招标</w:t>
      </w:r>
      <w:r>
        <w:rPr>
          <w:b/>
          <w:szCs w:val="22"/>
        </w:rPr>
        <w:t xml:space="preserve">文件的规定在</w:t>
      </w:r>
      <w:r>
        <w:rPr>
          <w:rFonts w:hint="eastAsia"/>
          <w:b/>
          <w:szCs w:val="22"/>
        </w:rPr>
        <w:t xml:space="preserve">投标</w:t>
      </w:r>
      <w:r>
        <w:rPr>
          <w:b/>
        </w:rPr>
        <w:t xml:space="preserve">文件</w:t>
      </w:r>
      <w:r>
        <w:rPr>
          <w:b/>
          <w:szCs w:val="22"/>
        </w:rPr>
        <w:t xml:space="preserve">中提供有效的中小企业声明函的，不享受促进中小微企业发展的相关政府采购政策</w:t>
      </w:r>
      <w:r>
        <w:rPr>
          <w:b/>
          <w:lang w:val="zh-CN"/>
        </w:rPr>
        <w:t xml:space="preserve">。</w:t>
      </w:r>
      <w:r/>
    </w:p>
    <w:p>
      <w:pPr>
        <w:pStyle w:val="896"/>
        <w:spacing w:after="0" w:line="420" w:lineRule="exact"/>
        <w:widowControl w:val="off"/>
      </w:pPr>
      <w:r>
        <w:rPr>
          <w:rFonts w:hint="eastAsia"/>
        </w:rPr>
        <w:t xml:space="preserve">（5）</w:t>
      </w:r>
      <w:r>
        <w:t xml:space="preserve">工信部联企业〔2011〕300号</w:t>
      </w:r>
      <w:r>
        <w:rPr>
          <w:rFonts w:hint="eastAsia"/>
        </w:rPr>
        <w:t xml:space="preserve">行业划型标准为：</w:t>
      </w:r>
      <w:r/>
    </w:p>
    <w:p>
      <w:pPr>
        <w:pStyle w:val="896"/>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。营业收入20000万元以下的为中小微型企业。其中，营业收入500万元及以上的为中型企业，营业收入</w:t>
      </w:r>
      <w:r>
        <w:rPr>
          <w:rFonts w:hint="eastAsia"/>
        </w:rPr>
        <w:t xml:space="preserve">50万元及以上的为小型企业，营业收入50万元以下的为</w:t>
      </w:r>
      <w:r>
        <w:rPr>
          <w:rFonts w:hint="eastAsia"/>
        </w:rPr>
        <w:t xml:space="preserve">微型企业</w:t>
      </w:r>
      <w:r>
        <w:rPr>
          <w:rFonts w:hint="eastAsia"/>
        </w:rPr>
        <w:t xml:space="preserve">。</w:t>
      </w:r>
      <w:r/>
    </w:p>
    <w:p>
      <w:pPr>
        <w:pStyle w:val="896"/>
        <w:jc w:val="left"/>
        <w:spacing w:after="0" w:line="420" w:lineRule="exact"/>
        <w:widowControl w:val="off"/>
      </w:pPr>
      <w:r>
        <w:rPr>
          <w:rFonts w:hint="eastAsia"/>
          <w:b/>
        </w:rPr>
        <w:t xml:space="preserve">（二</w:t>
      </w:r>
      <w:r>
        <w:rPr>
          <w:rFonts w:hint="eastAsia"/>
          <w:b/>
        </w:rPr>
        <w:t xml:space="preserve">）工业</w:t>
      </w:r>
      <w:r>
        <w:rPr>
          <w:rFonts w:hint="eastAsia"/>
        </w:rPr>
        <w:t xml:space="preserve">。从业人员1000人以下或营业收入40000万元以下的为中小微型</w:t>
      </w:r>
      <w:r>
        <w:rPr>
          <w:rFonts w:hint="eastAsia"/>
        </w:rPr>
        <w:t xml:space="preserve">企业。其中</w:t>
      </w:r>
      <w:r>
        <w:rPr>
          <w:rFonts w:hint="eastAsia"/>
        </w:rPr>
        <w:t xml:space="preserve">，从业人员300人及以上，且营业收入2000万元及以上的为中型企业；从业人员20人及以上，且营业收入300万元及以上的为小型企业；从业人员20人以下或营业收入300万元以下的为微型企业。</w:t>
      </w:r>
      <w:r/>
    </w:p>
    <w:p>
      <w:pPr>
        <w:pStyle w:val="896"/>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w:t>
      </w:r>
      <w:r>
        <w:rPr>
          <w:rFonts w:hint="eastAsia"/>
        </w:rPr>
        <w:t xml:space="preserve">万元及以上，且资产总额300万元及以上的为小型企业；营业收入</w:t>
      </w:r>
      <w:r>
        <w:rPr>
          <w:rFonts w:hint="eastAsia"/>
        </w:rPr>
        <w:t xml:space="preserve">300万</w:t>
      </w:r>
      <w:r>
        <w:rPr>
          <w:rFonts w:hint="eastAsia"/>
        </w:rPr>
        <w:t xml:space="preserve">元以下或资产总额300万元以下的为微型企业。</w:t>
      </w:r>
      <w:r/>
    </w:p>
    <w:p>
      <w:pPr>
        <w:pStyle w:val="896"/>
        <w:jc w:val="left"/>
        <w:spacing w:after="0" w:line="420" w:lineRule="exact"/>
        <w:widowControl w:val="off"/>
      </w:pPr>
      <w:r>
        <w:rPr>
          <w:rFonts w:hint="eastAsia"/>
          <w:b/>
        </w:rPr>
        <w:t xml:space="preserve">（四）批发业</w:t>
      </w:r>
      <w:r>
        <w:rPr>
          <w:rFonts w:hint="eastAsia"/>
        </w:rPr>
        <w:t xml:space="preserve">。从业人员2</w:t>
      </w:r>
      <w:r>
        <w:rPr>
          <w:rFonts w:hint="eastAsia"/>
        </w:rPr>
        <w:t xml:space="preserve">00人以下</w:t>
      </w:r>
      <w:r>
        <w:rPr>
          <w:rFonts w:hint="eastAsia"/>
        </w:rPr>
        <w:t xml:space="preserve">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96"/>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w:t>
      </w:r>
      <w:r>
        <w:rPr>
          <w:rFonts w:hint="eastAsia"/>
        </w:rPr>
        <w:t xml:space="preserve">及以上的为中型企业；从业人员10人及以上，且营业收入100万</w:t>
      </w:r>
      <w:r>
        <w:rPr>
          <w:rFonts w:hint="eastAsia"/>
        </w:rPr>
        <w:t xml:space="preserve">元及以上</w:t>
      </w:r>
      <w:r>
        <w:rPr>
          <w:rFonts w:hint="eastAsia"/>
        </w:rPr>
        <w:t xml:space="preserve">的为小型企业；从业人员10人以下或营业收入100万元以下的为微型企业。</w:t>
      </w:r>
      <w:r/>
    </w:p>
    <w:p>
      <w:pPr>
        <w:pStyle w:val="896"/>
        <w:jc w:val="left"/>
        <w:spacing w:after="0" w:line="420" w:lineRule="exact"/>
        <w:widowControl w:val="off"/>
      </w:pPr>
      <w:r>
        <w:rPr>
          <w:rFonts w:hint="eastAsia"/>
          <w:b/>
        </w:rPr>
        <w:t xml:space="preserve">（六）交</w:t>
      </w:r>
      <w:r>
        <w:rPr>
          <w:rFonts w:hint="eastAsia"/>
          <w:b/>
        </w:rPr>
        <w:t xml:space="preserve">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96"/>
        <w:jc w:val="left"/>
        <w:spacing w:after="0" w:line="420" w:lineRule="exact"/>
        <w:widowControl w:val="off"/>
      </w:pPr>
      <w:r>
        <w:rPr>
          <w:rFonts w:hint="eastAsia"/>
          <w:b/>
        </w:rPr>
        <w:t xml:space="preserve">（七）仓储业</w:t>
      </w:r>
      <w:r>
        <w:rPr>
          <w:rFonts w:hint="eastAsia"/>
        </w:rPr>
        <w:t xml:space="preserve">。从业人员200人以下或营业收入30000万元以下的为中小微型企业。其中，从业人员</w:t>
      </w:r>
      <w:r>
        <w:rPr>
          <w:rFonts w:hint="eastAsia"/>
        </w:rPr>
        <w:t xml:space="preserve">100人及以上，且营业收入1000万元及以上的为中型企业；从</w:t>
      </w:r>
      <w:r>
        <w:rPr>
          <w:rFonts w:hint="eastAsia"/>
        </w:rPr>
        <w:t xml:space="preserve">业人员2</w:t>
      </w:r>
      <w:r>
        <w:rPr>
          <w:rFonts w:hint="eastAsia"/>
        </w:rPr>
        <w:t xml:space="preserve">0人及以上，且营业收入100万元及以上的为小型企业；从业人员20人以下</w:t>
      </w:r>
      <w:r>
        <w:rPr>
          <w:rFonts w:hint="eastAsia"/>
        </w:rPr>
        <w:t xml:space="preserve">或营业收入</w:t>
      </w:r>
      <w:r>
        <w:rPr>
          <w:rFonts w:hint="eastAsia"/>
        </w:rPr>
        <w:t xml:space="preserve">100万元以下的为微型企业。</w:t>
      </w:r>
      <w:r/>
    </w:p>
    <w:p>
      <w:pPr>
        <w:pStyle w:val="896"/>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96"/>
        <w:jc w:val="left"/>
        <w:spacing w:after="0" w:line="420" w:lineRule="exact"/>
        <w:widowControl w:val="off"/>
      </w:pPr>
      <w:r>
        <w:rPr>
          <w:rFonts w:hint="eastAsia"/>
          <w:b/>
        </w:rPr>
        <w:t xml:space="preserve">（九）住宿业</w:t>
      </w:r>
      <w:r>
        <w:rPr>
          <w:rFonts w:hint="eastAsia"/>
        </w:rPr>
        <w:t xml:space="preserve">。从业人员300人以下或营业收入10000万元以</w:t>
      </w:r>
      <w:r>
        <w:rPr>
          <w:rFonts w:hint="eastAsia"/>
        </w:rPr>
        <w:t xml:space="preserve">下的为中小微型企业。其中，从业人员100人及以上，且营业收入</w:t>
      </w:r>
      <w:r>
        <w:rPr>
          <w:rFonts w:hint="eastAsia"/>
        </w:rPr>
        <w:t xml:space="preserve">2000</w:t>
      </w:r>
      <w:r>
        <w:rPr>
          <w:rFonts w:hint="eastAsia"/>
        </w:rPr>
        <w:t xml:space="preserve">万元及以上的为中型企业；从业人员10人及以上，且营业收入100万元及以</w:t>
      </w:r>
      <w:r>
        <w:rPr>
          <w:rFonts w:hint="eastAsia"/>
        </w:rPr>
        <w:t xml:space="preserve">上的为小型</w:t>
      </w:r>
      <w:r>
        <w:rPr>
          <w:rFonts w:hint="eastAsia"/>
        </w:rPr>
        <w:t xml:space="preserve">企业；从业人员10人以下或营业收入100万元以下的为微型企业。</w:t>
      </w:r>
      <w:r/>
    </w:p>
    <w:p>
      <w:pPr>
        <w:pStyle w:val="896"/>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rPr>
        <w:t xml:space="preserve">。</w:t>
      </w:r>
      <w:r/>
    </w:p>
    <w:p>
      <w:pPr>
        <w:pStyle w:val="896"/>
        <w:jc w:val="left"/>
        <w:spacing w:after="0" w:line="420" w:lineRule="exact"/>
        <w:widowControl w:val="off"/>
      </w:pPr>
      <w:r>
        <w:rPr>
          <w:rFonts w:hint="eastAsia"/>
          <w:b/>
        </w:rPr>
        <w:t xml:space="preserve">（十一）信息传输业</w:t>
      </w:r>
      <w:r>
        <w:rPr>
          <w:rFonts w:hint="eastAsia"/>
        </w:rPr>
        <w:t xml:space="preserve">。从业人员</w:t>
      </w:r>
      <w:r>
        <w:rPr>
          <w:rFonts w:hint="eastAsia"/>
        </w:rPr>
        <w:t xml:space="preserve">2000人以下或营业收入100000万元以下的为中小微型企业</w:t>
      </w:r>
      <w:r>
        <w:rPr>
          <w:rFonts w:hint="eastAsia"/>
        </w:rPr>
        <w:t xml:space="preserve">。其中，</w:t>
      </w:r>
      <w:r>
        <w:rPr>
          <w:rFonts w:hint="eastAsia"/>
        </w:rPr>
        <w:t xml:space="preserve">从业人员100人及以上，且营业收入1000万元及以上的为中型企业；从业</w:t>
      </w:r>
      <w:r>
        <w:rPr>
          <w:rFonts w:hint="eastAsia"/>
        </w:rPr>
        <w:t xml:space="preserve">人员10人</w:t>
      </w:r>
      <w:r>
        <w:rPr>
          <w:rFonts w:hint="eastAsia"/>
        </w:rPr>
        <w:t xml:space="preserve">及以上，且营业收入100万元及以上的为小型企业；从业人员10人以下或营业收入100万元以下的为微型企业。</w:t>
      </w:r>
      <w:r/>
    </w:p>
    <w:p>
      <w:pPr>
        <w:pStyle w:val="896"/>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w:t>
      </w:r>
      <w:r>
        <w:rPr>
          <w:rFonts w:hint="eastAsia"/>
        </w:rPr>
        <w:t xml:space="preserve">0</w:t>
      </w:r>
      <w:r>
        <w:rPr>
          <w:rFonts w:hint="eastAsia"/>
        </w:rPr>
        <w:t xml:space="preserve">万元以下的为微型企业。</w:t>
      </w:r>
      <w:r/>
    </w:p>
    <w:p>
      <w:pPr>
        <w:pStyle w:val="896"/>
        <w:jc w:val="left"/>
        <w:spacing w:after="0" w:line="420" w:lineRule="exact"/>
        <w:widowControl w:val="off"/>
      </w:pPr>
      <w:r>
        <w:rPr>
          <w:rFonts w:hint="eastAsia"/>
          <w:b/>
        </w:rPr>
        <w:t xml:space="preserve">（十三）房地产开发经营</w:t>
      </w:r>
      <w:r>
        <w:rPr>
          <w:rFonts w:hint="eastAsia"/>
        </w:rPr>
        <w:t xml:space="preserve">。营业收入2</w:t>
      </w:r>
      <w:r>
        <w:rPr>
          <w:rFonts w:hint="eastAsia"/>
        </w:rPr>
        <w:t xml:space="preserve">0000</w:t>
      </w:r>
      <w:r>
        <w:rPr>
          <w:rFonts w:hint="eastAsia"/>
        </w:rPr>
        <w:t xml:space="preserve">0万元以下或资产总额10000万元以下的为中小微型企业。其中，营业收入</w:t>
      </w:r>
      <w:r>
        <w:rPr>
          <w:rFonts w:hint="eastAsia"/>
        </w:rPr>
        <w:t xml:space="preserve">1000万</w:t>
      </w:r>
      <w:r>
        <w:rPr>
          <w:rFonts w:hint="eastAsia"/>
        </w:rPr>
        <w:t xml:space="preserve">元及以上，且资产总额5000万元及以上的为中型企业；营业收入100万元及以上，且资产总额2000万元及以上的为小型企业；营业收入100万元以下或资产总额2000万元以下的为微型企业。</w:t>
      </w:r>
      <w:r/>
    </w:p>
    <w:p>
      <w:pPr>
        <w:pStyle w:val="896"/>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w:t>
      </w:r>
      <w:r>
        <w:rPr>
          <w:rFonts w:hint="eastAsia"/>
        </w:rPr>
        <w:t xml:space="preserve">且营业收入500万元及以上的为小型企业；从业人员100人以下</w:t>
      </w:r>
      <w:r>
        <w:rPr>
          <w:rFonts w:hint="eastAsia"/>
        </w:rPr>
        <w:t xml:space="preserve">或营业收</w:t>
      </w:r>
      <w:r>
        <w:rPr>
          <w:rFonts w:hint="eastAsia"/>
        </w:rPr>
        <w:t xml:space="preserve">入500万元以下的为微型企业。</w:t>
      </w:r>
      <w:r/>
    </w:p>
    <w:p>
      <w:pPr>
        <w:pStyle w:val="896"/>
        <w:jc w:val="left"/>
        <w:spacing w:after="0" w:line="420" w:lineRule="exact"/>
        <w:widowControl w:val="off"/>
      </w:pPr>
      <w:r>
        <w:rPr>
          <w:rFonts w:hint="eastAsia"/>
          <w:b/>
        </w:rPr>
        <w:t xml:space="preserve">（十五）租赁和商务服务业</w:t>
      </w:r>
      <w:r>
        <w:rPr>
          <w:rFonts w:hint="eastAsia"/>
        </w:rPr>
        <w:t xml:space="preserve">。从业人员30</w:t>
      </w:r>
      <w:r>
        <w:rPr>
          <w:rFonts w:hint="eastAsia"/>
        </w:rPr>
        <w:t xml:space="preserve">0人以下或</w:t>
      </w:r>
      <w:r>
        <w:rPr>
          <w:rFonts w:hint="eastAsia"/>
        </w:rPr>
        <w:t xml:space="preserve">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6"/>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w:t>
      </w:r>
      <w:r>
        <w:rPr>
          <w:rFonts w:hint="eastAsia"/>
        </w:rPr>
        <w:t xml:space="preserve">为小型企业；从业人员10人以下的为微型企业。</w:t>
      </w:r>
      <w:bookmarkEnd w:id="223"/>
      <w:r>
        <w:rPr>
          <w:rFonts w:hint="eastAsia"/>
          <w:b/>
          <w:highlight w:val="yellow"/>
        </w:rPr>
      </w:r>
      <w:r/>
    </w:p>
    <w:p>
      <w:pPr>
        <w:pStyle w:val="898"/>
        <w:jc w:val="center"/>
        <w:spacing w:before="0"/>
        <w:widowControl w:val="off"/>
        <w:rPr>
          <w:rFonts w:hint="eastAsia" w:ascii="宋体" w:hAnsi="宋体"/>
        </w:rPr>
      </w:pPr>
      <w:r/>
      <w:bookmarkEnd w:id="218"/>
      <w:r/>
      <w:bookmarkEnd w:id="219"/>
      <w:r>
        <w:rPr>
          <w:b w:val="0"/>
        </w:rPr>
        <w:br w:type="page" w:clear="all"/>
      </w:r>
      <w:bookmarkStart w:id="224" w:name="_Toc221112524"/>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w:t>
      </w:r>
      <w:r>
        <w:rPr>
          <w:rFonts w:hint="eastAsia" w:ascii="宋体" w:hAnsi="宋体"/>
        </w:rPr>
        <w:t xml:space="preserve">人福利性</w:t>
      </w:r>
      <w:r>
        <w:rPr>
          <w:rFonts w:hint="eastAsia" w:ascii="宋体" w:hAnsi="宋体"/>
        </w:rPr>
        <w:t xml:space="preserve">单位声明函</w:t>
      </w:r>
      <w:bookmarkEnd w:id="224"/>
      <w:r>
        <w:rPr>
          <w:rFonts w:hint="eastAsia" w:ascii="宋体" w:hAnsi="宋体"/>
        </w:rPr>
      </w:r>
      <w:r/>
    </w:p>
    <w:p>
      <w:pPr>
        <w:pStyle w:val="896"/>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96"/>
        <w:ind w:firstLine="504"/>
        <w:spacing w:after="0" w:line="580" w:lineRule="exact"/>
        <w:widowControl w:val="off"/>
        <w:rPr>
          <w:rFonts w:hint="eastAsia"/>
          <w:bCs w:val="0"/>
          <w:spacing w:val="6"/>
        </w:rPr>
      </w:pPr>
      <w:r>
        <w:rPr>
          <w:rFonts w:hint="eastAsia"/>
          <w:bCs w:val="0"/>
          <w:spacing w:val="6"/>
        </w:rPr>
        <w:t xml:space="preserve">本单位郑重声明，根据《财政</w:t>
      </w:r>
      <w:r>
        <w:rPr>
          <w:rFonts w:hint="eastAsia"/>
          <w:bCs w:val="0"/>
          <w:spacing w:val="6"/>
        </w:rPr>
        <w:t xml:space="preserve">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bCs w:val="0"/>
          <w:color w:val="000000"/>
          <w:u w:val="single"/>
        </w:rPr>
        <w:t xml:space="preserve">常熟市殡仪馆(常熟市殡仪服务中心)</w:t>
      </w:r>
      <w:r>
        <w:rPr>
          <w:rFonts w:hint="eastAsia"/>
          <w:bCs w:val="0"/>
          <w:spacing w:val="6"/>
        </w:rPr>
        <w:t xml:space="preserve">单位的_</w:t>
      </w:r>
      <w:r>
        <w:rPr>
          <w:rFonts w:ascii="Segoe UI Symbol" w:hAnsi="Segoe UI Symbol" w:cs="Segoe UI Symbol"/>
          <w:bCs w:val="0"/>
          <w:u w:val="single"/>
        </w:rPr>
        <w:t xml:space="preserve">常熟市殡仪馆殡葬延伸服务（2026年-2028年）</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JSZC-320581-CSJY-G2026-0006</w:t>
      </w:r>
      <w:r>
        <w:rPr>
          <w:rFonts w:hint="eastAsia" w:cs="宋体"/>
          <w:bCs w:val="0"/>
          <w:lang w:val="zh-CN"/>
        </w:rPr>
        <w:t xml:space="preserve">）</w:t>
      </w:r>
      <w:r>
        <w:rPr>
          <w:rFonts w:hint="eastAsia"/>
          <w:bCs w:val="0"/>
          <w:spacing w:val="6"/>
        </w:rPr>
        <w:t xml:space="preserve">采购活动提供本单位制造的货物（由本单位承担工程/提供服务）</w:t>
      </w:r>
      <w:r>
        <w:rPr>
          <w:rFonts w:hint="eastAsia"/>
          <w:bCs w:val="0"/>
          <w:spacing w:val="6"/>
        </w:rPr>
        <w:t xml:space="preserve">，或者提供其他残疾人福利性单位制造的货物（不包括使用非残疾人</w:t>
      </w:r>
      <w:r>
        <w:rPr>
          <w:rFonts w:hint="eastAsia"/>
          <w:bCs w:val="0"/>
          <w:spacing w:val="6"/>
        </w:rPr>
        <w:t xml:space="preserve">福利性单</w:t>
      </w:r>
      <w:r>
        <w:rPr>
          <w:rFonts w:hint="eastAsia"/>
          <w:bCs w:val="0"/>
          <w:spacing w:val="6"/>
        </w:rPr>
        <w:t xml:space="preserve">位注册商标的货物）。</w:t>
      </w:r>
      <w:r/>
    </w:p>
    <w:p>
      <w:pPr>
        <w:pStyle w:val="896"/>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w:t>
      </w:r>
      <w:r>
        <w:rPr>
          <w:rFonts w:hint="eastAsia"/>
          <w:bCs w:val="0"/>
          <w:spacing w:val="6"/>
        </w:rPr>
        <w:t xml:space="preserve">担相应责任</w:t>
      </w:r>
      <w:r>
        <w:rPr>
          <w:rFonts w:hint="eastAsia"/>
          <w:bCs w:val="0"/>
          <w:spacing w:val="6"/>
        </w:rPr>
        <w:t xml:space="preserve">。</w:t>
      </w:r>
      <w:r/>
    </w:p>
    <w:p>
      <w:pPr>
        <w:pStyle w:val="896"/>
        <w:ind w:firstLine="504"/>
        <w:spacing w:after="0" w:line="580" w:lineRule="exact"/>
        <w:widowControl w:val="off"/>
        <w:rPr>
          <w:rFonts w:hint="eastAsia"/>
          <w:bCs w:val="0"/>
          <w:spacing w:val="6"/>
        </w:rPr>
      </w:pPr>
      <w:r>
        <w:rPr>
          <w:rFonts w:hint="eastAsia"/>
          <w:bCs w:val="0"/>
          <w:spacing w:val="6"/>
        </w:rPr>
      </w:r>
      <w:r/>
    </w:p>
    <w:p>
      <w:pPr>
        <w:pStyle w:val="896"/>
        <w:ind w:firstLine="504"/>
        <w:spacing w:after="0" w:line="580" w:lineRule="exact"/>
        <w:widowControl w:val="off"/>
        <w:rPr>
          <w:rFonts w:hint="eastAsia"/>
          <w:bCs w:val="0"/>
          <w:spacing w:val="6"/>
        </w:rPr>
      </w:pPr>
      <w:r>
        <w:rPr>
          <w:rFonts w:hint="eastAsia"/>
          <w:bCs w:val="0"/>
          <w:spacing w:val="6"/>
        </w:rPr>
      </w:r>
      <w:r/>
    </w:p>
    <w:p>
      <w:pPr>
        <w:pStyle w:val="896"/>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896"/>
        <w:ind w:firstLine="456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898"/>
        <w:jc w:val="center"/>
        <w:spacing w:before="0" w:line="440" w:lineRule="exact"/>
        <w:widowControl w:val="off"/>
        <w:rPr>
          <w:rFonts w:ascii="宋体" w:hAnsi="宋体"/>
        </w:rPr>
      </w:pPr>
      <w:r/>
      <w:bookmarkStart w:id="225" w:name="_Toc103080658"/>
      <w:r/>
      <w:bookmarkStart w:id="226" w:name="_Toc514153165"/>
      <w:r/>
      <w:bookmarkStart w:id="227" w:name="_Toc7399"/>
      <w:r/>
      <w:bookmarkStart w:id="228" w:name="_Toc5319"/>
      <w:r/>
      <w:bookmarkStart w:id="229" w:name="_Toc21484"/>
      <w:r>
        <w:rPr>
          <w:b w:val="0"/>
          <w:bCs w:val="0"/>
        </w:rPr>
        <w:br w:type="page" w:clear="all"/>
      </w:r>
      <w:bookmarkStart w:id="230" w:name="_Toc221112525"/>
      <w:r>
        <w:rPr>
          <w:rFonts w:hint="eastAsia" w:ascii="宋体" w:hAnsi="宋体"/>
        </w:rPr>
        <w:t xml:space="preserve">附件</w:t>
      </w:r>
      <w:r>
        <w:rPr>
          <w:rFonts w:ascii="宋体" w:hAnsi="宋体"/>
        </w:rPr>
        <w:t xml:space="preserve">7</w:t>
      </w:r>
      <w:r>
        <w:rPr>
          <w:rFonts w:ascii="宋体" w:hAnsi="宋体"/>
        </w:rPr>
        <w:t xml:space="preserve">、投标函</w:t>
      </w:r>
      <w:bookmarkEnd w:id="230"/>
      <w:r>
        <w:rPr>
          <w:rFonts w:ascii="宋体" w:hAnsi="宋体"/>
        </w:rPr>
      </w:r>
      <w:r/>
    </w:p>
    <w:p>
      <w:pPr>
        <w:pStyle w:val="896"/>
        <w:spacing w:after="0" w:line="440" w:lineRule="exact"/>
        <w:widowControl w:val="off"/>
      </w:pPr>
      <w:r>
        <w:t xml:space="preserve">致：江苏杰源工程管理咨询有限公司</w:t>
      </w:r>
      <w:r/>
    </w:p>
    <w:p>
      <w:pPr>
        <w:pStyle w:val="896"/>
        <w:ind w:firstLine="480"/>
        <w:spacing w:after="0" w:line="440" w:lineRule="exact"/>
        <w:widowControl w:val="off"/>
      </w:pPr>
      <w:r>
        <w:t xml:space="preserve">根据贵方的</w:t>
      </w:r>
      <w:r>
        <w:rPr>
          <w:rFonts w:ascii="Segoe UI Symbol" w:hAnsi="Segoe UI Symbol" w:cs="Segoe UI Symbol"/>
          <w:u w:val="single"/>
        </w:rPr>
        <w:t xml:space="preserve">常熟市殡仪馆殡葬延伸服务（2026年-2028年）</w:t>
      </w:r>
      <w:r>
        <w:t xml:space="preserve">项目招标文件（项目编号：</w:t>
      </w:r>
      <w:r>
        <w:rPr>
          <w:u w:val="single"/>
        </w:rPr>
        <w:t xml:space="preserve">JSZC-320581-CSJY-G2026-0006</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896"/>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96"/>
        <w:ind w:firstLine="480"/>
        <w:spacing w:after="0" w:line="440" w:lineRule="exact"/>
        <w:widowControl w:val="off"/>
      </w:pPr>
      <w:r>
        <w:t xml:space="preserve">（1）我方已详细审核全部招标文件，包括其有效补</w:t>
      </w:r>
      <w:r>
        <w:t xml:space="preserve">充文件等，我方同意放弃对此有不明或误解的权利。</w:t>
      </w:r>
      <w:r/>
    </w:p>
    <w:p>
      <w:pPr>
        <w:pStyle w:val="896"/>
        <w:ind w:firstLine="480"/>
        <w:spacing w:after="0" w:line="440" w:lineRule="exact"/>
        <w:widowControl w:val="off"/>
      </w:pPr>
      <w:r>
        <w:t xml:space="preserve">（2）我方完</w:t>
      </w:r>
      <w:r>
        <w:t xml:space="preserve">全理解并</w:t>
      </w:r>
      <w:r>
        <w:t xml:space="preserve">同意贵方所保留的一切权利。</w:t>
      </w:r>
      <w:r/>
    </w:p>
    <w:p>
      <w:pPr>
        <w:pStyle w:val="896"/>
        <w:ind w:firstLine="480"/>
        <w:spacing w:after="0" w:line="440" w:lineRule="exact"/>
        <w:widowControl w:val="off"/>
      </w:pPr>
      <w:r>
        <w:t xml:space="preserve">（3）我方完全理解贵方不一定要接受最低报价</w:t>
      </w:r>
      <w:r>
        <w:t xml:space="preserve">的投标或收</w:t>
      </w:r>
      <w:r>
        <w:t xml:space="preserve">到的任何投标。</w:t>
      </w:r>
      <w:r/>
    </w:p>
    <w:p>
      <w:pPr>
        <w:pStyle w:val="896"/>
        <w:ind w:firstLine="480"/>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p>
    <w:p>
      <w:pPr>
        <w:pStyle w:val="896"/>
        <w:ind w:firstLine="480"/>
        <w:spacing w:after="0" w:line="440" w:lineRule="exact"/>
        <w:widowControl w:val="off"/>
      </w:pPr>
      <w:r>
        <w:t xml:space="preserve">（5）我方同意投标有效期为自规定的投标截止之日起六十（60）天。</w:t>
      </w:r>
      <w:r/>
    </w:p>
    <w:p>
      <w:pPr>
        <w:pStyle w:val="896"/>
        <w:ind w:firstLine="480"/>
        <w:spacing w:after="0" w:line="440" w:lineRule="exact"/>
        <w:widowControl w:val="off"/>
      </w:pPr>
      <w:r>
        <w:t xml:space="preserve">（6）一旦我方中标，我们将根据法律法规和招标文件的规定，严格履行自己的责任和义务。</w:t>
      </w:r>
      <w:r/>
    </w:p>
    <w:p>
      <w:pPr>
        <w:pStyle w:val="896"/>
        <w:ind w:firstLine="480"/>
        <w:spacing w:after="0" w:line="440" w:lineRule="exact"/>
        <w:widowControl w:val="off"/>
      </w:pPr>
      <w:r>
        <w:t xml:space="preserve">（7）与本投标有关的一切正式往来通讯请寄：</w:t>
      </w:r>
      <w:r/>
    </w:p>
    <w:p>
      <w:pPr>
        <w:pStyle w:val="896"/>
        <w:spacing w:after="0" w:line="440" w:lineRule="exact"/>
        <w:widowControl w:val="off"/>
      </w:pPr>
      <w:r>
        <w:t xml:space="preserve">地址：</w:t>
      </w:r>
      <w:r>
        <w:rPr>
          <w:u w:val="single"/>
        </w:rPr>
        <w:t xml:space="preserve">      </w:t>
      </w:r>
      <w:r>
        <w:rPr>
          <w:u w:val="single"/>
        </w:rPr>
        <w:t xml:space="preserve">                              </w:t>
      </w:r>
      <w:r>
        <w:rPr>
          <w:u w:val="single"/>
        </w:rPr>
        <w:t xml:space="preserve">    </w:t>
      </w:r>
      <w:r>
        <w:rPr>
          <w:u w:val="single"/>
        </w:rPr>
        <w:t xml:space="preserve">  </w:t>
      </w:r>
      <w:r>
        <w:t xml:space="preserve">  邮编：</w:t>
      </w:r>
      <w:r>
        <w:rPr>
          <w:u w:val="single"/>
        </w:rPr>
        <w:t xml:space="preserve">            </w:t>
      </w:r>
      <w:r/>
    </w:p>
    <w:p>
      <w:pPr>
        <w:pStyle w:val="896"/>
        <w:spacing w:after="0" w:line="440" w:lineRule="exact"/>
        <w:widowControl w:val="off"/>
      </w:pPr>
      <w:r>
        <w:t xml:space="preserve">联系人：</w:t>
      </w:r>
      <w:r>
        <w:rPr>
          <w:u w:val="single"/>
        </w:rPr>
        <w:t xml:space="preserve">           </w:t>
      </w:r>
      <w:r>
        <w:rPr>
          <w:u w:val="single"/>
        </w:rPr>
        <w:t xml:space="preserve">     </w:t>
      </w:r>
      <w:r>
        <w:rPr>
          <w:u w:val="single"/>
        </w:rPr>
        <w:t xml:space="preserve">   </w:t>
      </w:r>
      <w:r>
        <w:t xml:space="preserve">电话：</w:t>
      </w:r>
      <w:r>
        <w:rPr>
          <w:u w:val="single"/>
        </w:rPr>
        <w:t xml:space="preserve">                  </w:t>
      </w:r>
      <w:r>
        <w:t xml:space="preserve">传真：</w:t>
      </w:r>
      <w:r>
        <w:rPr>
          <w:u w:val="single"/>
        </w:rPr>
        <w:t xml:space="preserve">             </w:t>
      </w:r>
      <w:r/>
    </w:p>
    <w:p>
      <w:pPr>
        <w:pStyle w:val="896"/>
        <w:spacing w:line="460" w:lineRule="exact"/>
        <w:widowControl w:val="off"/>
      </w:pPr>
      <w:r/>
      <w:r/>
    </w:p>
    <w:p>
      <w:pPr>
        <w:pStyle w:val="896"/>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896"/>
        <w:ind w:firstLine="4200"/>
        <w:spacing w:line="360" w:lineRule="auto"/>
        <w:widowControl w:val="off"/>
        <w:rPr>
          <w:rFonts w:hint="eastAsia"/>
          <w:b/>
        </w:rPr>
      </w:pPr>
      <w:r>
        <w:rPr>
          <w:b/>
        </w:rPr>
        <w:t xml:space="preserve">日期：</w:t>
      </w:r>
      <w:r>
        <w:rPr>
          <w:rFonts w:hint="eastAsia"/>
          <w:b/>
        </w:rPr>
      </w:r>
      <w:r/>
    </w:p>
    <w:p>
      <w:pPr>
        <w:pStyle w:val="898"/>
        <w:jc w:val="center"/>
        <w:spacing w:before="0"/>
        <w:widowControl w:val="off"/>
        <w:rPr>
          <w:rFonts w:hint="eastAsia" w:ascii="宋体" w:hAnsi="宋体"/>
        </w:rPr>
      </w:pPr>
      <w:r>
        <w:rPr>
          <w:rFonts w:ascii="宋体" w:hAnsi="宋体"/>
        </w:rPr>
        <w:br w:type="page" w:clear="all"/>
      </w:r>
      <w:bookmarkStart w:id="231" w:name="_Toc221112526"/>
      <w:r/>
      <w:bookmarkStart w:id="232" w:name="OLE_LINK61"/>
      <w:r/>
      <w:bookmarkStart w:id="233" w:name="OLE_LINK77"/>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实质性要求响应及偏离表</w:t>
      </w:r>
      <w:bookmarkEnd w:id="228"/>
      <w:r/>
      <w:bookmarkEnd w:id="229"/>
      <w:r/>
      <w:bookmarkEnd w:id="231"/>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96"/>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96"/>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896"/>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96"/>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96"/>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96"/>
              <w:spacing w:after="0" w:line="430" w:lineRule="exact"/>
              <w:widowControl w:val="off"/>
              <w:rPr>
                <w:strike/>
                <w:color w:val="000000"/>
              </w:rPr>
            </w:pPr>
            <w:r>
              <w:rPr>
                <w:b/>
              </w:rPr>
              <w:t xml:space="preserve">★</w:t>
            </w:r>
            <w:r>
              <w:t xml:space="preserve">6</w:t>
            </w:r>
            <w:r>
              <w:rPr>
                <w:rFonts w:hint="eastAsia"/>
              </w:rPr>
              <w:t xml:space="preserve">、付款方式：</w:t>
            </w:r>
            <w:r>
              <w:rPr>
                <w:strike/>
                <w:color w:val="000000"/>
              </w:rPr>
            </w:r>
            <w:r/>
          </w:p>
          <w:p>
            <w:pPr>
              <w:pStyle w:val="896"/>
              <w:spacing w:after="0" w:line="430" w:lineRule="exact"/>
              <w:widowControl w:val="off"/>
              <w:rPr>
                <w:color w:val="000000"/>
              </w:rPr>
            </w:pPr>
            <w:r>
              <w:rPr>
                <w:color w:val="000000"/>
              </w:rPr>
              <w:t xml:space="preserve">6.1</w:t>
            </w:r>
            <w:r>
              <w:rPr>
                <w:rFonts w:hint="eastAsia"/>
                <w:color w:val="000000"/>
              </w:rPr>
              <w:t xml:space="preserve">采购人在合同期内每月对</w:t>
            </w:r>
            <w:r>
              <w:rPr>
                <w:color w:val="000000"/>
              </w:rPr>
              <w:t xml:space="preserve">殡葬延伸</w:t>
            </w:r>
            <w:r>
              <w:rPr>
                <w:rFonts w:hint="eastAsia"/>
                <w:color w:val="000000"/>
              </w:rPr>
              <w:t xml:space="preserve">服务进行考核（详见附件：考核要求），如达不到要求，采购人有权按照考核分数扣减</w:t>
            </w:r>
            <w:r>
              <w:rPr>
                <w:rFonts w:hint="eastAsia"/>
                <w:color w:val="000000"/>
              </w:rPr>
              <w:t xml:space="preserve">服务费用。</w:t>
            </w:r>
            <w:r>
              <w:rPr>
                <w:color w:val="000000"/>
              </w:rPr>
            </w:r>
            <w:r/>
          </w:p>
          <w:p>
            <w:pPr>
              <w:pStyle w:val="896"/>
              <w:spacing w:after="0" w:line="430" w:lineRule="exact"/>
              <w:widowControl w:val="off"/>
              <w:rPr>
                <w:color w:val="000000"/>
              </w:rPr>
            </w:pPr>
            <w:r>
              <w:rPr>
                <w:rFonts w:hint="eastAsia"/>
                <w:color w:val="000000"/>
              </w:rPr>
              <w:t xml:space="preserve">6</w:t>
            </w:r>
            <w:r>
              <w:rPr>
                <w:color w:val="000000"/>
              </w:rPr>
              <w:t xml:space="preserve">.2自合同签订之日起至2026年12月31日期</w:t>
            </w:r>
            <w:r>
              <w:rPr>
                <w:color w:val="000000"/>
              </w:rPr>
              <w:t xml:space="preserve">间的服务</w:t>
            </w:r>
            <w:r>
              <w:rPr>
                <w:color w:val="000000"/>
              </w:rPr>
              <w:t xml:space="preserve">费，采购人将依据考核要求进行月度考核。每月应付服务费根据当月考核得分确</w:t>
            </w:r>
            <w:r>
              <w:rPr>
                <w:color w:val="000000"/>
              </w:rPr>
              <w:t xml:space="preserve">定，但该费</w:t>
            </w:r>
            <w:r>
              <w:rPr>
                <w:color w:val="000000"/>
              </w:rPr>
              <w:t xml:space="preserve">用将累计至2027年初统一进行支付。</w:t>
            </w:r>
            <w:r/>
          </w:p>
          <w:p>
            <w:pPr>
              <w:pStyle w:val="896"/>
              <w:spacing w:after="0" w:line="430" w:lineRule="exact"/>
              <w:widowControl w:val="off"/>
              <w:rPr>
                <w:rFonts w:hint="eastAsia"/>
                <w:color w:val="000000"/>
              </w:rPr>
            </w:pPr>
            <w:r>
              <w:rPr>
                <w:rFonts w:hint="eastAsia"/>
                <w:color w:val="000000"/>
              </w:rPr>
              <w:t xml:space="preserve">6</w:t>
            </w:r>
            <w:r>
              <w:rPr>
                <w:color w:val="000000"/>
              </w:rPr>
              <w:t xml:space="preserve">.3</w:t>
            </w:r>
            <w:r>
              <w:rPr>
                <w:color w:val="000000"/>
              </w:rPr>
              <w:t xml:space="preserve">自2027年1月1日起，采购人将依据考核要求进行月度考</w:t>
            </w:r>
            <w:r>
              <w:rPr>
                <w:color w:val="000000"/>
              </w:rPr>
              <w:t xml:space="preserve">核</w:t>
            </w:r>
            <w:r>
              <w:rPr>
                <w:rFonts w:hint="eastAsia"/>
                <w:color w:val="000000"/>
              </w:rPr>
              <w:t xml:space="preserve">，次月后的一个月</w:t>
            </w:r>
            <w:r>
              <w:rPr>
                <w:rFonts w:hint="eastAsia"/>
                <w:color w:val="000000"/>
              </w:rPr>
              <w:t xml:space="preserve">内</w:t>
            </w:r>
            <w:r>
              <w:rPr>
                <w:rFonts w:hint="eastAsia"/>
                <w:color w:val="000000"/>
              </w:rPr>
              <w:t xml:space="preserve">向中标人支付上月度的服务费</w:t>
            </w:r>
            <w:r>
              <w:rPr>
                <w:color w:val="000000"/>
              </w:rPr>
              <w:t xml:space="preserve">。</w:t>
            </w:r>
            <w:r>
              <w:rPr>
                <w:rFonts w:hint="eastAsia"/>
                <w:color w:val="000000"/>
              </w:rPr>
            </w:r>
            <w:r/>
          </w:p>
        </w:tc>
        <w:tc>
          <w:tcPr>
            <w:tcW w:w="1276" w:type="dxa"/>
            <w:vAlign w:val="center"/>
            <w:textDirection w:val="lrTb"/>
            <w:noWrap w:val="false"/>
          </w:tcPr>
          <w:p>
            <w:pPr>
              <w:pStyle w:val="896"/>
              <w:jc w:val="center"/>
              <w:spacing w:after="0" w:line="276" w:lineRule="auto"/>
              <w:widowControl w:val="off"/>
              <w:rPr>
                <w:bCs w:val="0"/>
              </w:rPr>
            </w:pPr>
            <w:r>
              <w:rPr>
                <w:bCs w:val="0"/>
              </w:rPr>
            </w:r>
            <w:r/>
          </w:p>
        </w:tc>
        <w:tc>
          <w:tcPr>
            <w:tcW w:w="1273" w:type="dxa"/>
            <w:vAlign w:val="center"/>
            <w:textDirection w:val="lrTb"/>
            <w:noWrap w:val="false"/>
          </w:tcPr>
          <w:p>
            <w:pPr>
              <w:pStyle w:val="896"/>
              <w:jc w:val="center"/>
              <w:spacing w:after="0" w:line="276" w:lineRule="auto"/>
              <w:widowControl w:val="off"/>
              <w:rPr>
                <w:bCs w:val="0"/>
              </w:rPr>
            </w:pPr>
            <w:r>
              <w:rPr>
                <w:bCs w:val="0"/>
              </w:rPr>
            </w:r>
            <w:r/>
          </w:p>
        </w:tc>
      </w:tr>
    </w:tbl>
    <w:p>
      <w:pPr>
        <w:pStyle w:val="896"/>
        <w:ind w:firstLine="240"/>
        <w:spacing w:after="0" w:line="480" w:lineRule="exact"/>
        <w:widowControl w:val="off"/>
        <w:rPr>
          <w:bCs w:val="0"/>
        </w:rPr>
      </w:pPr>
      <w:r/>
      <w:bookmarkEnd w:id="225"/>
      <w:r/>
      <w:bookmarkEnd w:id="226"/>
      <w:r/>
      <w:bookmarkEnd w:id="227"/>
      <w:r>
        <w:rPr>
          <w:rFonts w:hint="eastAsia"/>
          <w:bCs w:val="0"/>
        </w:rPr>
        <w:t xml:space="preserve">注</w:t>
      </w:r>
      <w:r>
        <w:rPr>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“项目需求”中的</w:t>
      </w:r>
      <w:r>
        <w:rPr>
          <w:rFonts w:hint="eastAsia"/>
          <w:bCs w:val="0"/>
        </w:rPr>
        <w:t xml:space="preserve">实质性要求逐条作出明确响应的</w:t>
      </w:r>
      <w:r>
        <w:rPr>
          <w:rFonts w:hint="eastAsia"/>
          <w:bCs w:val="0"/>
        </w:rPr>
        <w:t xml:space="preserve">，</w:t>
      </w:r>
      <w:r>
        <w:rPr>
          <w:rFonts w:hint="eastAsia"/>
          <w:bCs w:val="0"/>
        </w:rPr>
        <w:t xml:space="preserve">否则作</w:t>
      </w:r>
      <w:r>
        <w:rPr>
          <w:rFonts w:hint="eastAsia"/>
          <w:bCs w:val="0"/>
        </w:rPr>
        <w:t xml:space="preserve">无效投标处理。</w:t>
      </w:r>
      <w:r>
        <w:rPr>
          <w:bCs w:val="0"/>
        </w:rPr>
      </w:r>
      <w:r/>
    </w:p>
    <w:p>
      <w:pPr>
        <w:pStyle w:val="896"/>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该表之下</w:t>
      </w:r>
      <w:r>
        <w:rPr>
          <w:rFonts w:hint="eastAsia"/>
          <w:bCs w:val="0"/>
        </w:rPr>
        <w:t xml:space="preserve">；否则将作</w:t>
      </w:r>
      <w:r>
        <w:rPr>
          <w:rFonts w:hint="eastAsia"/>
          <w:bCs w:val="0"/>
        </w:rPr>
        <w:t xml:space="preserve">无效投标处理。</w:t>
      </w:r>
      <w:r>
        <w:rPr>
          <w:bCs w:val="0"/>
        </w:rPr>
      </w:r>
      <w:r/>
    </w:p>
    <w:p>
      <w:pPr>
        <w:pStyle w:val="896"/>
        <w:jc w:val="left"/>
        <w:spacing w:after="120" w:line="440" w:lineRule="exact"/>
        <w:rPr>
          <w:rFonts w:hint="eastAsia"/>
          <w:bCs w:val="0"/>
        </w:rPr>
      </w:pPr>
      <w:r/>
      <w:bookmarkEnd w:id="232"/>
      <w:r/>
      <w:bookmarkEnd w:id="233"/>
      <w:r>
        <w:rPr>
          <w:rFonts w:hint="eastAsia"/>
          <w:bCs w:val="0"/>
        </w:rPr>
      </w:r>
      <w:r/>
    </w:p>
    <w:p>
      <w:pPr>
        <w:pStyle w:val="898"/>
        <w:jc w:val="center"/>
        <w:rPr>
          <w:rFonts w:hint="eastAsia"/>
          <w:sz w:val="24"/>
          <w:szCs w:val="24"/>
        </w:rPr>
      </w:pPr>
      <w:r>
        <w:rPr>
          <w:rFonts w:ascii="宋体" w:hAnsi="宋体"/>
        </w:rPr>
        <w:br w:type="page" w:clear="all"/>
      </w:r>
      <w:bookmarkStart w:id="234" w:name="_Toc221112527"/>
      <w:r>
        <w:rPr>
          <w:rFonts w:hint="eastAsia" w:ascii="宋体" w:hAnsi="宋体"/>
        </w:rPr>
        <w:t xml:space="preserve">附件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w:t>
      </w:r>
      <w:r>
        <w:rPr>
          <w:rFonts w:hint="eastAsia" w:ascii="宋体" w:hAnsi="宋体"/>
        </w:rPr>
        <w:t xml:space="preserve">偏离表</w:t>
      </w:r>
      <w:bookmarkEnd w:id="234"/>
      <w:r>
        <w:rPr>
          <w:rFonts w:hint="eastAsia"/>
          <w:sz w:val="24"/>
          <w:szCs w:val="24"/>
        </w:rPr>
      </w:r>
      <w:r/>
    </w:p>
    <w:p>
      <w:pPr>
        <w:pStyle w:val="896"/>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96"/>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896"/>
              <w:jc w:val="center"/>
              <w:spacing w:after="0" w:line="240" w:lineRule="auto"/>
              <w:widowControl w:val="off"/>
              <w:rPr>
                <w:bCs w:val="0"/>
              </w:rPr>
            </w:pPr>
            <w:r>
              <w:rPr>
                <w:rFonts w:hint="eastAsia" w:ascii="Times New Roman" w:hAnsi="Times New Roman"/>
                <w:bCs w:val="0"/>
                <w:szCs w:val="21"/>
              </w:rPr>
              <w:t xml:space="preserve">招</w:t>
            </w:r>
            <w:r>
              <w:rPr>
                <w:rFonts w:hint="eastAsia" w:ascii="Times New Roman" w:hAnsi="Times New Roman"/>
                <w:bCs w:val="0"/>
                <w:szCs w:val="21"/>
              </w:rPr>
              <w:t xml:space="preserve">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896"/>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896"/>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96"/>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896"/>
              <w:jc w:val="center"/>
              <w:spacing w:after="0" w:line="240" w:lineRule="auto"/>
              <w:widowControl w:val="off"/>
              <w:rPr>
                <w:bCs w:val="0"/>
              </w:rPr>
            </w:pPr>
            <w:r>
              <w:rPr>
                <w:bCs w:val="0"/>
              </w:rPr>
            </w:r>
            <w:r/>
          </w:p>
        </w:tc>
        <w:tc>
          <w:tcPr>
            <w:tcW w:w="1951" w:type="dxa"/>
            <w:vAlign w:val="center"/>
            <w:textDirection w:val="lrTb"/>
            <w:noWrap w:val="false"/>
          </w:tcPr>
          <w:p>
            <w:pPr>
              <w:pStyle w:val="896"/>
              <w:jc w:val="center"/>
              <w:spacing w:after="0" w:line="240" w:lineRule="auto"/>
              <w:widowControl w:val="off"/>
              <w:rPr>
                <w:bCs w:val="0"/>
              </w:rPr>
            </w:pPr>
            <w:r>
              <w:rPr>
                <w:bCs w:val="0"/>
              </w:rPr>
            </w:r>
            <w:r/>
          </w:p>
        </w:tc>
        <w:tc>
          <w:tcPr>
            <w:tcW w:w="2452" w:type="dxa"/>
            <w:vAlign w:val="center"/>
            <w:textDirection w:val="lrTb"/>
            <w:noWrap w:val="false"/>
          </w:tcPr>
          <w:p>
            <w:pPr>
              <w:pStyle w:val="896"/>
              <w:jc w:val="center"/>
              <w:spacing w:after="0" w:line="240" w:lineRule="auto"/>
              <w:widowControl w:val="off"/>
              <w:rPr>
                <w:bCs w:val="0"/>
              </w:rPr>
            </w:pPr>
            <w:r>
              <w:rPr>
                <w:bCs w:val="0"/>
              </w:rPr>
            </w:r>
            <w:r/>
          </w:p>
        </w:tc>
        <w:tc>
          <w:tcPr>
            <w:tcW w:w="1260" w:type="dxa"/>
            <w:vAlign w:val="center"/>
            <w:textDirection w:val="lrTb"/>
            <w:noWrap w:val="false"/>
          </w:tcPr>
          <w:p>
            <w:pPr>
              <w:pStyle w:val="896"/>
              <w:jc w:val="center"/>
              <w:spacing w:after="0" w:line="240" w:lineRule="auto"/>
              <w:widowControl w:val="off"/>
              <w:rPr>
                <w:bCs w:val="0"/>
              </w:rPr>
            </w:pPr>
            <w:r>
              <w:rPr>
                <w:bCs w:val="0"/>
              </w:rPr>
            </w:r>
            <w:r/>
          </w:p>
        </w:tc>
        <w:tc>
          <w:tcPr>
            <w:tcW w:w="2809" w:type="dxa"/>
            <w:vAlign w:val="center"/>
            <w:textDirection w:val="lrTb"/>
            <w:noWrap w:val="false"/>
          </w:tcPr>
          <w:p>
            <w:pPr>
              <w:pStyle w:val="89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6"/>
              <w:jc w:val="center"/>
              <w:spacing w:after="0" w:line="240" w:lineRule="auto"/>
              <w:widowControl w:val="off"/>
              <w:rPr>
                <w:bCs w:val="0"/>
              </w:rPr>
            </w:pPr>
            <w:r>
              <w:rPr>
                <w:bCs w:val="0"/>
              </w:rPr>
            </w:r>
            <w:r/>
          </w:p>
        </w:tc>
        <w:tc>
          <w:tcPr>
            <w:tcW w:w="1951" w:type="dxa"/>
            <w:vAlign w:val="center"/>
            <w:textDirection w:val="lrTb"/>
            <w:noWrap w:val="false"/>
          </w:tcPr>
          <w:p>
            <w:pPr>
              <w:pStyle w:val="896"/>
              <w:jc w:val="center"/>
              <w:spacing w:after="0" w:line="240" w:lineRule="auto"/>
              <w:widowControl w:val="off"/>
              <w:rPr>
                <w:bCs w:val="0"/>
              </w:rPr>
            </w:pPr>
            <w:r>
              <w:rPr>
                <w:bCs w:val="0"/>
              </w:rPr>
            </w:r>
            <w:r/>
          </w:p>
        </w:tc>
        <w:tc>
          <w:tcPr>
            <w:tcW w:w="2452" w:type="dxa"/>
            <w:vAlign w:val="center"/>
            <w:textDirection w:val="lrTb"/>
            <w:noWrap w:val="false"/>
          </w:tcPr>
          <w:p>
            <w:pPr>
              <w:pStyle w:val="896"/>
              <w:jc w:val="center"/>
              <w:spacing w:after="0" w:line="240" w:lineRule="auto"/>
              <w:widowControl w:val="off"/>
              <w:rPr>
                <w:bCs w:val="0"/>
              </w:rPr>
            </w:pPr>
            <w:r>
              <w:rPr>
                <w:bCs w:val="0"/>
              </w:rPr>
            </w:r>
            <w:r/>
          </w:p>
        </w:tc>
        <w:tc>
          <w:tcPr>
            <w:tcW w:w="1260" w:type="dxa"/>
            <w:vAlign w:val="center"/>
            <w:textDirection w:val="lrTb"/>
            <w:noWrap w:val="false"/>
          </w:tcPr>
          <w:p>
            <w:pPr>
              <w:pStyle w:val="896"/>
              <w:jc w:val="center"/>
              <w:spacing w:after="0" w:line="240" w:lineRule="auto"/>
              <w:widowControl w:val="off"/>
              <w:rPr>
                <w:bCs w:val="0"/>
              </w:rPr>
            </w:pPr>
            <w:r>
              <w:rPr>
                <w:bCs w:val="0"/>
              </w:rPr>
            </w:r>
            <w:r/>
          </w:p>
        </w:tc>
        <w:tc>
          <w:tcPr>
            <w:tcW w:w="2809" w:type="dxa"/>
            <w:vAlign w:val="center"/>
            <w:textDirection w:val="lrTb"/>
            <w:noWrap w:val="false"/>
          </w:tcPr>
          <w:p>
            <w:pPr>
              <w:pStyle w:val="89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6"/>
              <w:jc w:val="center"/>
              <w:spacing w:after="0" w:line="240" w:lineRule="auto"/>
              <w:widowControl w:val="off"/>
              <w:rPr>
                <w:bCs w:val="0"/>
              </w:rPr>
            </w:pPr>
            <w:r>
              <w:rPr>
                <w:bCs w:val="0"/>
              </w:rPr>
            </w:r>
            <w:r/>
          </w:p>
        </w:tc>
        <w:tc>
          <w:tcPr>
            <w:tcW w:w="1951" w:type="dxa"/>
            <w:vAlign w:val="center"/>
            <w:textDirection w:val="lrTb"/>
            <w:noWrap w:val="false"/>
          </w:tcPr>
          <w:p>
            <w:pPr>
              <w:pStyle w:val="896"/>
              <w:jc w:val="center"/>
              <w:spacing w:after="0" w:line="240" w:lineRule="auto"/>
              <w:widowControl w:val="off"/>
              <w:rPr>
                <w:bCs w:val="0"/>
              </w:rPr>
            </w:pPr>
            <w:r>
              <w:rPr>
                <w:bCs w:val="0"/>
              </w:rPr>
            </w:r>
            <w:r/>
          </w:p>
        </w:tc>
        <w:tc>
          <w:tcPr>
            <w:tcW w:w="2452" w:type="dxa"/>
            <w:vAlign w:val="center"/>
            <w:textDirection w:val="lrTb"/>
            <w:noWrap w:val="false"/>
          </w:tcPr>
          <w:p>
            <w:pPr>
              <w:pStyle w:val="896"/>
              <w:jc w:val="center"/>
              <w:spacing w:after="0" w:line="240" w:lineRule="auto"/>
              <w:widowControl w:val="off"/>
              <w:rPr>
                <w:bCs w:val="0"/>
              </w:rPr>
            </w:pPr>
            <w:r>
              <w:rPr>
                <w:bCs w:val="0"/>
              </w:rPr>
            </w:r>
            <w:r/>
          </w:p>
        </w:tc>
        <w:tc>
          <w:tcPr>
            <w:tcW w:w="1260" w:type="dxa"/>
            <w:vAlign w:val="center"/>
            <w:textDirection w:val="lrTb"/>
            <w:noWrap w:val="false"/>
          </w:tcPr>
          <w:p>
            <w:pPr>
              <w:pStyle w:val="896"/>
              <w:jc w:val="center"/>
              <w:spacing w:after="0" w:line="240" w:lineRule="auto"/>
              <w:widowControl w:val="off"/>
              <w:rPr>
                <w:bCs w:val="0"/>
              </w:rPr>
            </w:pPr>
            <w:r>
              <w:rPr>
                <w:bCs w:val="0"/>
              </w:rPr>
            </w:r>
            <w:r/>
          </w:p>
        </w:tc>
        <w:tc>
          <w:tcPr>
            <w:tcW w:w="2809" w:type="dxa"/>
            <w:vAlign w:val="center"/>
            <w:textDirection w:val="lrTb"/>
            <w:noWrap w:val="false"/>
          </w:tcPr>
          <w:p>
            <w:pPr>
              <w:pStyle w:val="89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6"/>
              <w:jc w:val="center"/>
              <w:spacing w:after="0" w:line="240" w:lineRule="auto"/>
              <w:widowControl w:val="off"/>
              <w:rPr>
                <w:bCs w:val="0"/>
              </w:rPr>
            </w:pPr>
            <w:r>
              <w:rPr>
                <w:bCs w:val="0"/>
              </w:rPr>
            </w:r>
            <w:r/>
          </w:p>
        </w:tc>
        <w:tc>
          <w:tcPr>
            <w:tcW w:w="1951" w:type="dxa"/>
            <w:vAlign w:val="center"/>
            <w:textDirection w:val="lrTb"/>
            <w:noWrap w:val="false"/>
          </w:tcPr>
          <w:p>
            <w:pPr>
              <w:pStyle w:val="896"/>
              <w:jc w:val="center"/>
              <w:spacing w:after="0" w:line="240" w:lineRule="auto"/>
              <w:widowControl w:val="off"/>
              <w:rPr>
                <w:bCs w:val="0"/>
              </w:rPr>
            </w:pPr>
            <w:r>
              <w:rPr>
                <w:bCs w:val="0"/>
              </w:rPr>
            </w:r>
            <w:r/>
          </w:p>
        </w:tc>
        <w:tc>
          <w:tcPr>
            <w:tcW w:w="2452" w:type="dxa"/>
            <w:vAlign w:val="center"/>
            <w:textDirection w:val="lrTb"/>
            <w:noWrap w:val="false"/>
          </w:tcPr>
          <w:p>
            <w:pPr>
              <w:pStyle w:val="896"/>
              <w:jc w:val="center"/>
              <w:spacing w:after="0" w:line="240" w:lineRule="auto"/>
              <w:widowControl w:val="off"/>
              <w:rPr>
                <w:bCs w:val="0"/>
              </w:rPr>
            </w:pPr>
            <w:r>
              <w:rPr>
                <w:bCs w:val="0"/>
              </w:rPr>
            </w:r>
            <w:r/>
          </w:p>
        </w:tc>
        <w:tc>
          <w:tcPr>
            <w:tcW w:w="1260" w:type="dxa"/>
            <w:vAlign w:val="center"/>
            <w:textDirection w:val="lrTb"/>
            <w:noWrap w:val="false"/>
          </w:tcPr>
          <w:p>
            <w:pPr>
              <w:pStyle w:val="896"/>
              <w:jc w:val="center"/>
              <w:spacing w:after="0" w:line="240" w:lineRule="auto"/>
              <w:widowControl w:val="off"/>
              <w:rPr>
                <w:bCs w:val="0"/>
              </w:rPr>
            </w:pPr>
            <w:r>
              <w:rPr>
                <w:bCs w:val="0"/>
              </w:rPr>
            </w:r>
            <w:r/>
          </w:p>
        </w:tc>
        <w:tc>
          <w:tcPr>
            <w:tcW w:w="2809" w:type="dxa"/>
            <w:vAlign w:val="center"/>
            <w:textDirection w:val="lrTb"/>
            <w:noWrap w:val="false"/>
          </w:tcPr>
          <w:p>
            <w:pPr>
              <w:pStyle w:val="89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6"/>
              <w:jc w:val="center"/>
              <w:spacing w:after="0" w:line="240" w:lineRule="auto"/>
              <w:widowControl w:val="off"/>
              <w:rPr>
                <w:bCs w:val="0"/>
              </w:rPr>
            </w:pPr>
            <w:r>
              <w:rPr>
                <w:bCs w:val="0"/>
              </w:rPr>
            </w:r>
            <w:r/>
          </w:p>
        </w:tc>
        <w:tc>
          <w:tcPr>
            <w:tcW w:w="1951" w:type="dxa"/>
            <w:vAlign w:val="center"/>
            <w:textDirection w:val="lrTb"/>
            <w:noWrap w:val="false"/>
          </w:tcPr>
          <w:p>
            <w:pPr>
              <w:pStyle w:val="896"/>
              <w:jc w:val="center"/>
              <w:spacing w:after="0" w:line="240" w:lineRule="auto"/>
              <w:widowControl w:val="off"/>
              <w:rPr>
                <w:bCs w:val="0"/>
              </w:rPr>
            </w:pPr>
            <w:r>
              <w:rPr>
                <w:bCs w:val="0"/>
              </w:rPr>
            </w:r>
            <w:r/>
          </w:p>
        </w:tc>
        <w:tc>
          <w:tcPr>
            <w:tcW w:w="2452" w:type="dxa"/>
            <w:vAlign w:val="center"/>
            <w:textDirection w:val="lrTb"/>
            <w:noWrap w:val="false"/>
          </w:tcPr>
          <w:p>
            <w:pPr>
              <w:pStyle w:val="896"/>
              <w:jc w:val="center"/>
              <w:spacing w:after="0" w:line="240" w:lineRule="auto"/>
              <w:widowControl w:val="off"/>
              <w:rPr>
                <w:bCs w:val="0"/>
              </w:rPr>
            </w:pPr>
            <w:r>
              <w:rPr>
                <w:bCs w:val="0"/>
              </w:rPr>
            </w:r>
            <w:r/>
          </w:p>
        </w:tc>
        <w:tc>
          <w:tcPr>
            <w:tcW w:w="1260" w:type="dxa"/>
            <w:vAlign w:val="center"/>
            <w:textDirection w:val="lrTb"/>
            <w:noWrap w:val="false"/>
          </w:tcPr>
          <w:p>
            <w:pPr>
              <w:pStyle w:val="896"/>
              <w:jc w:val="center"/>
              <w:spacing w:after="0" w:line="240" w:lineRule="auto"/>
              <w:widowControl w:val="off"/>
              <w:rPr>
                <w:bCs w:val="0"/>
              </w:rPr>
            </w:pPr>
            <w:r>
              <w:rPr>
                <w:bCs w:val="0"/>
              </w:rPr>
            </w:r>
            <w:r/>
          </w:p>
        </w:tc>
        <w:tc>
          <w:tcPr>
            <w:tcW w:w="2809" w:type="dxa"/>
            <w:vAlign w:val="center"/>
            <w:textDirection w:val="lrTb"/>
            <w:noWrap w:val="false"/>
          </w:tcPr>
          <w:p>
            <w:pPr>
              <w:pStyle w:val="896"/>
              <w:jc w:val="center"/>
              <w:spacing w:after="0" w:line="240" w:lineRule="auto"/>
              <w:widowControl w:val="off"/>
              <w:rPr>
                <w:bCs w:val="0"/>
              </w:rPr>
            </w:pPr>
            <w:r>
              <w:rPr>
                <w:bCs w:val="0"/>
              </w:rPr>
            </w:r>
            <w:r/>
          </w:p>
        </w:tc>
      </w:tr>
    </w:tbl>
    <w:p>
      <w:pPr>
        <w:pStyle w:val="896"/>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896"/>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896"/>
        <w:ind w:firstLine="480"/>
        <w:jc w:val="left"/>
        <w:spacing w:after="0" w:line="440" w:lineRule="exact"/>
        <w:widowControl w:val="off"/>
        <w:rPr>
          <w:bCs w:val="0"/>
        </w:rPr>
      </w:pPr>
      <w:r>
        <w:rPr>
          <w:bCs w:val="0"/>
        </w:rPr>
        <w:t xml:space="preserve">（3）表格不够可另接。</w:t>
      </w:r>
      <w:bookmarkStart w:id="235" w:name="_Toc321922918"/>
      <w:r/>
      <w:bookmarkStart w:id="236" w:name="_Toc472326802"/>
      <w:r/>
      <w:bookmarkStart w:id="237" w:name="_Toc511680884"/>
      <w:r>
        <w:rPr>
          <w:bCs w:val="0"/>
        </w:rPr>
      </w:r>
      <w:r/>
    </w:p>
    <w:p>
      <w:pPr>
        <w:pStyle w:val="896"/>
        <w:ind w:firstLine="480"/>
        <w:jc w:val="left"/>
        <w:spacing w:after="0" w:line="440" w:lineRule="exact"/>
        <w:widowControl w:val="off"/>
        <w:rPr>
          <w:bCs w:val="0"/>
        </w:rPr>
      </w:pPr>
      <w:r>
        <w:rPr>
          <w:bCs w:val="0"/>
        </w:rPr>
      </w:r>
      <w:r/>
    </w:p>
    <w:p>
      <w:pPr>
        <w:pStyle w:val="896"/>
        <w:ind w:firstLine="480"/>
        <w:jc w:val="left"/>
        <w:spacing w:after="0" w:line="440" w:lineRule="exact"/>
        <w:widowControl w:val="off"/>
        <w:rPr>
          <w:bCs w:val="0"/>
        </w:rPr>
      </w:pPr>
      <w:r>
        <w:rPr>
          <w:bCs w:val="0"/>
        </w:rPr>
      </w:r>
      <w:r/>
    </w:p>
    <w:p>
      <w:pPr>
        <w:pStyle w:val="898"/>
        <w:jc w:val="center"/>
        <w:spacing w:before="0" w:line="240" w:lineRule="auto"/>
        <w:widowControl w:val="off"/>
        <w:rPr>
          <w:rFonts w:ascii="宋体" w:hAnsi="宋体"/>
        </w:rPr>
      </w:pPr>
      <w:r>
        <w:rPr>
          <w:rFonts w:ascii="宋体" w:hAnsi="宋体"/>
        </w:rPr>
        <w:br w:type="page" w:clear="all"/>
      </w:r>
      <w:bookmarkStart w:id="238" w:name="_Toc221112528"/>
      <w:r>
        <w:rPr>
          <w:rFonts w:hint="eastAsia" w:ascii="宋体" w:hAnsi="宋体"/>
        </w:rPr>
        <w:t xml:space="preserve">附件</w:t>
      </w:r>
      <w:r>
        <w:rPr>
          <w:rFonts w:ascii="宋体" w:hAnsi="宋体"/>
        </w:rPr>
        <w:t xml:space="preserve">10</w:t>
      </w:r>
      <w:r>
        <w:rPr>
          <w:rFonts w:ascii="宋体" w:hAnsi="宋体"/>
        </w:rPr>
        <w:t xml:space="preserve">、商务条件响应及</w:t>
      </w:r>
      <w:r>
        <w:rPr>
          <w:rFonts w:ascii="宋体" w:hAnsi="宋体"/>
        </w:rPr>
        <w:t xml:space="preserve">偏离表</w:t>
      </w:r>
      <w:bookmarkEnd w:id="238"/>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96"/>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96"/>
              <w:jc w:val="center"/>
              <w:spacing w:after="0" w:line="276" w:lineRule="auto"/>
              <w:widowControl w:val="off"/>
              <w:rPr>
                <w:b/>
              </w:rPr>
            </w:pPr>
            <w:r>
              <w:rPr>
                <w:b/>
              </w:rPr>
              <w:t xml:space="preserve">有无偏离</w:t>
            </w:r>
            <w:r/>
          </w:p>
        </w:tc>
        <w:tc>
          <w:tcPr>
            <w:tcW w:w="4111" w:type="dxa"/>
            <w:vAlign w:val="center"/>
            <w:textDirection w:val="lrTb"/>
            <w:noWrap w:val="false"/>
          </w:tcPr>
          <w:p>
            <w:pPr>
              <w:pStyle w:val="896"/>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bCs w:val="0"/>
              </w:rPr>
              <w:t xml:space="preserve">第一条 定义</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第四条 合同价</w:t>
            </w:r>
            <w:r>
              <w:rPr>
                <w:rFonts w:hint="eastAsia"/>
              </w:rPr>
              <w:t xml:space="preserve">款</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bCs w:val="0"/>
                <w:color w:val="00000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bCs w:val="0"/>
                <w:color w:val="00000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pPr>
            <w:r>
              <w:rPr>
                <w:rFonts w:hint="eastAsia"/>
              </w:rPr>
              <w:t xml:space="preserve">第十二条 合同的变更、中止</w:t>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r>
        <w:trPr>
          <w:trHeight w:val="454"/>
        </w:trPr>
        <w:tc>
          <w:tcPr>
            <w:tcW w:w="3901" w:type="dxa"/>
            <w:vAlign w:val="center"/>
            <w:textDirection w:val="lrTb"/>
            <w:noWrap w:val="false"/>
          </w:tcPr>
          <w:p>
            <w:pPr>
              <w:pStyle w:val="896"/>
              <w:spacing w:after="0" w:line="380" w:lineRule="exact"/>
            </w:pPr>
            <w:r>
              <w:rPr>
                <w:rFonts w:hint="eastAsia"/>
              </w:rPr>
              <w:t xml:space="preserve">第</w:t>
            </w:r>
            <w:r>
              <w:rPr>
                <w:rFonts w:hint="eastAsia"/>
              </w:rPr>
              <w:t xml:space="preserve">十八条 合同生效及其他</w:t>
            </w:r>
            <w:r/>
          </w:p>
        </w:tc>
        <w:tc>
          <w:tcPr>
            <w:tcW w:w="1559" w:type="dxa"/>
            <w:vAlign w:val="center"/>
            <w:textDirection w:val="lrTb"/>
            <w:noWrap w:val="false"/>
          </w:tcPr>
          <w:p>
            <w:pPr>
              <w:pStyle w:val="896"/>
              <w:spacing w:after="0" w:line="320" w:lineRule="exact"/>
              <w:widowControl w:val="off"/>
            </w:pPr>
            <w:r/>
            <w:r/>
          </w:p>
        </w:tc>
        <w:tc>
          <w:tcPr>
            <w:tcW w:w="4111" w:type="dxa"/>
            <w:vAlign w:val="center"/>
            <w:textDirection w:val="lrTb"/>
            <w:noWrap w:val="false"/>
          </w:tcPr>
          <w:p>
            <w:pPr>
              <w:pStyle w:val="896"/>
              <w:spacing w:after="0" w:line="320" w:lineRule="exact"/>
              <w:widowControl w:val="off"/>
            </w:pPr>
            <w:r/>
            <w:r/>
          </w:p>
        </w:tc>
      </w:tr>
    </w:tbl>
    <w:p>
      <w:pPr>
        <w:pStyle w:val="896"/>
        <w:ind w:firstLine="240"/>
        <w:spacing w:after="0" w:line="440" w:lineRule="exact"/>
        <w:widowControl w:val="off"/>
      </w:pPr>
      <w:r>
        <w:t xml:space="preserve">注：1、投标人应据实、详细填写</w:t>
      </w:r>
      <w:r>
        <w:t xml:space="preserve">上述表格</w:t>
      </w:r>
      <w:r>
        <w:t xml:space="preserve">，因表述含糊导致的评标风险将由投标人承担。</w:t>
      </w:r>
      <w:r/>
    </w:p>
    <w:p>
      <w:pPr>
        <w:pStyle w:val="896"/>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w:t>
      </w:r>
      <w:r>
        <w:t xml:space="preserve">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898"/>
        <w:jc w:val="center"/>
        <w:spacing w:before="0"/>
        <w:widowControl w:val="off"/>
        <w:rPr>
          <w:rFonts w:ascii="宋体" w:hAnsi="宋体"/>
        </w:rPr>
      </w:pPr>
      <w:r/>
      <w:bookmarkEnd w:id="235"/>
      <w:r/>
      <w:bookmarkEnd w:id="236"/>
      <w:r/>
      <w:bookmarkEnd w:id="237"/>
      <w:r/>
      <w:bookmarkStart w:id="239" w:name="_Toc511733454"/>
      <w:r/>
      <w:bookmarkStart w:id="240" w:name="_Toc489876934"/>
      <w:r/>
      <w:bookmarkStart w:id="241" w:name="_Toc255645976"/>
      <w:r/>
      <w:bookmarkStart w:id="242" w:name="_Toc321922921"/>
      <w:r/>
      <w:bookmarkStart w:id="243" w:name="_Toc486862385"/>
      <w:r/>
      <w:bookmarkStart w:id="244" w:name="_Toc263405075"/>
      <w:r/>
      <w:bookmarkStart w:id="245" w:name="_Toc511680887"/>
      <w:r/>
      <w:bookmarkStart w:id="246" w:name="_Toc315875335"/>
      <w:r/>
      <w:bookmarkStart w:id="247" w:name="_Toc315868072"/>
      <w:r/>
      <w:bookmarkStart w:id="248" w:name="_Toc299960832"/>
      <w:r/>
      <w:bookmarkStart w:id="249" w:name="_Toc472326805"/>
      <w:r/>
      <w:bookmarkStart w:id="250" w:name="_Toc194118672"/>
      <w:r/>
      <w:bookmarkStart w:id="251" w:name="_Toc518399672"/>
      <w:r>
        <w:rPr>
          <w:rFonts w:ascii="宋体" w:hAnsi="宋体"/>
        </w:rPr>
        <w:br w:type="page" w:clear="all"/>
      </w:r>
      <w:bookmarkStart w:id="252" w:name="_Toc221112529"/>
      <w:r>
        <w:rPr>
          <w:rFonts w:hint="eastAsia" w:ascii="宋体" w:hAnsi="宋体"/>
        </w:rPr>
        <w:t xml:space="preserve">附件</w:t>
      </w:r>
      <w:r>
        <w:rPr>
          <w:rFonts w:ascii="宋体" w:hAnsi="宋体"/>
        </w:rPr>
        <w:t xml:space="preserve">11</w:t>
      </w:r>
      <w:r>
        <w:rPr>
          <w:rFonts w:ascii="宋体" w:hAnsi="宋体"/>
        </w:rPr>
        <w:t xml:space="preserve">、</w:t>
      </w:r>
      <w:r>
        <w:rPr>
          <w:rFonts w:hint="eastAsia" w:ascii="宋体" w:hAnsi="宋体"/>
        </w:rPr>
        <w:t xml:space="preserve">项目服务方案</w:t>
      </w:r>
      <w:bookmarkEnd w:id="239"/>
      <w:r/>
      <w:bookmarkEnd w:id="240"/>
      <w:r/>
      <w:bookmarkEnd w:id="252"/>
      <w:r>
        <w:rPr>
          <w:rFonts w:ascii="宋体" w:hAnsi="宋体"/>
        </w:rPr>
      </w:r>
      <w:r/>
    </w:p>
    <w:p>
      <w:pPr>
        <w:pStyle w:val="896"/>
        <w:spacing w:after="0" w:line="440" w:lineRule="exact"/>
        <w:widowControl w:val="off"/>
      </w:pPr>
      <w:r>
        <w:t xml:space="preserve">主要内容应包括但不限于以下方面：</w:t>
      </w:r>
      <w:r/>
    </w:p>
    <w:p>
      <w:pPr>
        <w:pStyle w:val="896"/>
        <w:ind w:firstLine="480"/>
        <w:jc w:val="left"/>
        <w:spacing w:after="0" w:line="500" w:lineRule="exact"/>
        <w:widowControl w:val="off"/>
        <w:rPr>
          <w:bCs w:val="0"/>
        </w:rPr>
      </w:pPr>
      <w:r>
        <w:rPr>
          <w:bCs w:val="0"/>
        </w:rPr>
        <w:t xml:space="preserve">1、</w:t>
      </w:r>
      <w:r>
        <w:rPr>
          <w:rFonts w:hint="eastAsia"/>
          <w:bCs w:val="0"/>
        </w:rPr>
        <w:t xml:space="preserve">项目</w:t>
      </w:r>
      <w:r>
        <w:rPr>
          <w:rFonts w:hint="eastAsia"/>
          <w:bCs w:val="0"/>
        </w:rPr>
        <w:t xml:space="preserve">服务方案</w:t>
      </w:r>
      <w:r>
        <w:rPr>
          <w:rFonts w:hint="eastAsia"/>
          <w:bCs w:val="0"/>
        </w:rPr>
        <w:t xml:space="preserve">说明。</w:t>
      </w:r>
      <w:r>
        <w:rPr>
          <w:bCs w:val="0"/>
        </w:rPr>
      </w:r>
      <w:r/>
    </w:p>
    <w:p>
      <w:pPr>
        <w:pStyle w:val="896"/>
        <w:ind w:firstLine="480"/>
        <w:jc w:val="left"/>
        <w:spacing w:after="0" w:line="500" w:lineRule="exact"/>
        <w:widowControl w:val="off"/>
        <w:rPr>
          <w:bCs w:val="0"/>
        </w:rPr>
      </w:pPr>
      <w:r>
        <w:rPr>
          <w:rFonts w:hint="eastAsia"/>
          <w:bCs w:val="0"/>
        </w:rPr>
        <w:t xml:space="preserve">2、</w:t>
      </w:r>
      <w:r>
        <w:rPr>
          <w:rFonts w:hint="eastAsia"/>
        </w:rPr>
        <w:t xml:space="preserve">应急管理方案</w:t>
      </w:r>
      <w:r>
        <w:rPr>
          <w:rFonts w:hint="eastAsia"/>
          <w:bCs w:val="0"/>
        </w:rPr>
        <w:t xml:space="preserve">说明</w:t>
      </w:r>
      <w:r>
        <w:rPr>
          <w:bCs w:val="0"/>
        </w:rPr>
      </w:r>
      <w:r/>
    </w:p>
    <w:p>
      <w:pPr>
        <w:pStyle w:val="896"/>
        <w:ind w:firstLine="480"/>
        <w:jc w:val="left"/>
        <w:spacing w:after="0" w:line="500" w:lineRule="exact"/>
        <w:widowControl w:val="off"/>
        <w:rPr>
          <w:bCs w:val="0"/>
        </w:rPr>
      </w:pPr>
      <w:r>
        <w:rPr>
          <w:rFonts w:hint="eastAsia"/>
          <w:bCs w:val="0"/>
        </w:rPr>
        <w:t xml:space="preserve">3、</w:t>
      </w:r>
      <w:r>
        <w:rPr>
          <w:rFonts w:hint="eastAsia"/>
        </w:rPr>
        <w:t xml:space="preserve">质量保障措施</w:t>
      </w:r>
      <w:r>
        <w:rPr>
          <w:rFonts w:hint="eastAsia"/>
          <w:bCs w:val="0"/>
        </w:rPr>
        <w:t xml:space="preserve">说明。</w:t>
      </w:r>
      <w:r>
        <w:rPr>
          <w:bCs w:val="0"/>
        </w:rPr>
      </w:r>
      <w:r/>
    </w:p>
    <w:p>
      <w:pPr>
        <w:pStyle w:val="896"/>
        <w:ind w:firstLine="480"/>
        <w:jc w:val="left"/>
        <w:spacing w:after="0" w:line="500" w:lineRule="exact"/>
        <w:widowControl w:val="off"/>
        <w:rPr>
          <w:bCs w:val="0"/>
        </w:rPr>
      </w:pPr>
      <w:r>
        <w:rPr>
          <w:rFonts w:hint="eastAsia"/>
          <w:bCs w:val="0"/>
        </w:rPr>
        <w:t xml:space="preserve">4、</w:t>
      </w:r>
      <w:r>
        <w:rPr>
          <w:rFonts w:hint="eastAsia"/>
          <w:bCs w:val="0"/>
        </w:rPr>
        <w:t xml:space="preserve">项目负责人、项目组人员</w:t>
      </w:r>
      <w:r>
        <w:rPr>
          <w:rFonts w:hint="eastAsia" w:ascii="Times New Roman" w:hAnsi="Times New Roman" w:cs="宋体"/>
          <w:color w:val="000000"/>
        </w:rPr>
        <w:t xml:space="preserve">情况</w:t>
      </w:r>
      <w:r>
        <w:rPr>
          <w:rFonts w:hint="eastAsia"/>
          <w:bCs w:val="0"/>
        </w:rPr>
        <w:t xml:space="preserve">说明</w:t>
      </w:r>
      <w:r>
        <w:rPr>
          <w:rFonts w:hint="eastAsia"/>
          <w:bCs w:val="0"/>
        </w:rPr>
        <w:t xml:space="preserve">（格式自拟）</w:t>
      </w:r>
      <w:r>
        <w:rPr>
          <w:rFonts w:hint="eastAsia"/>
          <w:bCs w:val="0"/>
        </w:rPr>
        <w:t xml:space="preserve">。</w:t>
      </w:r>
      <w:r>
        <w:rPr>
          <w:bCs w:val="0"/>
        </w:rPr>
      </w:r>
      <w:r/>
    </w:p>
    <w:p>
      <w:pPr>
        <w:pStyle w:val="896"/>
        <w:ind w:firstLine="480"/>
        <w:jc w:val="left"/>
        <w:spacing w:after="0" w:line="500" w:lineRule="exact"/>
        <w:rPr>
          <w:bCs w:val="0"/>
        </w:rPr>
      </w:pPr>
      <w:r>
        <w:rPr>
          <w:bCs w:val="0"/>
        </w:rPr>
        <w:t xml:space="preserve">5</w:t>
      </w:r>
      <w:r>
        <w:rPr>
          <w:bCs w:val="0"/>
        </w:rPr>
        <w:t xml:space="preserve">、其它</w:t>
      </w:r>
      <w:r>
        <w:rPr>
          <w:rFonts w:hint="eastAsia"/>
          <w:bCs w:val="0"/>
        </w:rPr>
        <w:t xml:space="preserve">说明</w:t>
      </w:r>
      <w:r>
        <w:rPr>
          <w:bCs w:val="0"/>
        </w:rPr>
        <w:t xml:space="preserve">。</w:t>
      </w:r>
      <w:bookmarkEnd w:id="241"/>
      <w:r/>
      <w:bookmarkEnd w:id="242"/>
      <w:r/>
      <w:bookmarkEnd w:id="243"/>
      <w:r/>
      <w:bookmarkEnd w:id="244"/>
      <w:r/>
      <w:bookmarkEnd w:id="245"/>
      <w:r/>
      <w:bookmarkEnd w:id="246"/>
      <w:r/>
      <w:bookmarkEnd w:id="247"/>
      <w:r/>
      <w:bookmarkEnd w:id="248"/>
      <w:r/>
      <w:bookmarkEnd w:id="249"/>
      <w:r/>
      <w:bookmarkEnd w:id="250"/>
      <w:r/>
      <w:bookmarkEnd w:id="251"/>
      <w:r>
        <w:rPr>
          <w:bCs w:val="0"/>
        </w:rPr>
      </w:r>
      <w:r/>
    </w:p>
    <w:p>
      <w:pPr>
        <w:pStyle w:val="898"/>
        <w:jc w:val="center"/>
        <w:spacing w:before="0"/>
        <w:widowControl w:val="off"/>
        <w:rPr>
          <w:rFonts w:hint="eastAsia" w:ascii="宋体" w:hAnsi="宋体"/>
        </w:rPr>
      </w:pPr>
      <w:r/>
      <w:bookmarkStart w:id="253" w:name="_Toc481067492"/>
      <w:r/>
      <w:bookmarkStart w:id="254" w:name="_Toc426097430"/>
      <w:r/>
      <w:bookmarkStart w:id="255" w:name="_Toc485625814"/>
      <w:r/>
      <w:bookmarkStart w:id="256" w:name="_Toc483983347"/>
      <w:r/>
      <w:bookmarkStart w:id="257" w:name="_Toc457545804"/>
      <w:r/>
      <w:bookmarkStart w:id="258" w:name="_Toc511733456"/>
      <w:r>
        <w:rPr>
          <w:rFonts w:ascii="宋体" w:hAnsi="宋体"/>
        </w:rPr>
        <w:br w:type="page" w:clear="all"/>
      </w:r>
      <w:bookmarkStart w:id="259" w:name="_Toc221112530"/>
      <w:r>
        <w:rPr>
          <w:rFonts w:hint="eastAsia" w:ascii="宋体" w:hAnsi="宋体"/>
        </w:rPr>
        <w:t xml:space="preserve">附件</w:t>
      </w:r>
      <w:r>
        <w:rPr>
          <w:rFonts w:ascii="宋体" w:hAnsi="宋体"/>
        </w:rPr>
        <w:t xml:space="preserve">12</w:t>
      </w:r>
      <w:r>
        <w:rPr>
          <w:rFonts w:ascii="宋体" w:hAnsi="宋体"/>
        </w:rPr>
        <w:t xml:space="preserve">、业绩一览表</w:t>
      </w:r>
      <w:bookmarkEnd w:id="253"/>
      <w:r/>
      <w:bookmarkEnd w:id="254"/>
      <w:r/>
      <w:bookmarkEnd w:id="255"/>
      <w:r/>
      <w:bookmarkEnd w:id="256"/>
      <w:r/>
      <w:bookmarkEnd w:id="257"/>
      <w:r/>
      <w:bookmarkEnd w:id="258"/>
      <w:r/>
      <w:bookmarkEnd w:id="259"/>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96"/>
              <w:jc w:val="center"/>
              <w:spacing w:after="0"/>
              <w:widowControl w:val="off"/>
            </w:pPr>
            <w:r>
              <w:t xml:space="preserve">序号</w:t>
            </w:r>
            <w:r/>
          </w:p>
        </w:tc>
        <w:tc>
          <w:tcPr>
            <w:tcW w:w="3119" w:type="dxa"/>
            <w:vAlign w:val="center"/>
            <w:textDirection w:val="lrTb"/>
            <w:noWrap w:val="false"/>
          </w:tcPr>
          <w:p>
            <w:pPr>
              <w:pStyle w:val="896"/>
              <w:jc w:val="center"/>
              <w:spacing w:after="0"/>
              <w:widowControl w:val="off"/>
            </w:pPr>
            <w:r>
              <w:t xml:space="preserve">项目</w:t>
            </w:r>
            <w:r>
              <w:t xml:space="preserve">名称</w:t>
            </w:r>
            <w:r/>
          </w:p>
        </w:tc>
        <w:tc>
          <w:tcPr>
            <w:tcW w:w="1417" w:type="dxa"/>
            <w:vAlign w:val="center"/>
            <w:textDirection w:val="lrTb"/>
            <w:noWrap w:val="false"/>
          </w:tcPr>
          <w:p>
            <w:pPr>
              <w:pStyle w:val="896"/>
              <w:jc w:val="center"/>
              <w:spacing w:after="0"/>
              <w:widowControl w:val="off"/>
            </w:pPr>
            <w:r>
              <w:rPr>
                <w:rFonts w:hint="eastAsia"/>
              </w:rPr>
              <w:t xml:space="preserve">合同金额</w:t>
            </w:r>
            <w:r/>
          </w:p>
        </w:tc>
        <w:tc>
          <w:tcPr>
            <w:tcW w:w="1843" w:type="dxa"/>
            <w:vAlign w:val="center"/>
            <w:textDirection w:val="lrTb"/>
            <w:noWrap w:val="false"/>
          </w:tcPr>
          <w:p>
            <w:pPr>
              <w:pStyle w:val="896"/>
              <w:jc w:val="center"/>
              <w:spacing w:after="0"/>
              <w:widowControl w:val="off"/>
            </w:pPr>
            <w:r>
              <w:rPr>
                <w:rFonts w:hint="eastAsia"/>
              </w:rPr>
              <w:t xml:space="preserve">合同签订</w:t>
            </w:r>
            <w:r>
              <w:rPr>
                <w:rFonts w:hint="eastAsia"/>
              </w:rPr>
              <w:t xml:space="preserve">日期</w:t>
            </w:r>
            <w:r/>
          </w:p>
        </w:tc>
        <w:tc>
          <w:tcPr>
            <w:tcW w:w="1843" w:type="dxa"/>
            <w:vAlign w:val="center"/>
            <w:textDirection w:val="lrTb"/>
            <w:noWrap w:val="false"/>
          </w:tcPr>
          <w:p>
            <w:pPr>
              <w:pStyle w:val="896"/>
              <w:jc w:val="center"/>
              <w:spacing w:after="0"/>
              <w:widowControl w:val="off"/>
            </w:pPr>
            <w:r>
              <w:rPr>
                <w:rFonts w:hint="eastAsia"/>
              </w:rPr>
              <w:t xml:space="preserve">业主联系人、联系电话</w:t>
            </w:r>
            <w:r/>
          </w:p>
        </w:tc>
        <w:tc>
          <w:tcPr>
            <w:tcW w:w="992" w:type="dxa"/>
            <w:vAlign w:val="center"/>
            <w:textDirection w:val="lrTb"/>
            <w:noWrap w:val="false"/>
          </w:tcPr>
          <w:p>
            <w:pPr>
              <w:pStyle w:val="896"/>
              <w:jc w:val="center"/>
              <w:spacing w:after="0"/>
              <w:widowControl w:val="off"/>
            </w:pPr>
            <w:r>
              <w:t xml:space="preserve">备注</w:t>
            </w:r>
            <w:r/>
          </w:p>
        </w:tc>
      </w:tr>
      <w:tr>
        <w:trPr>
          <w:trHeight w:val="567"/>
        </w:trPr>
        <w:tc>
          <w:tcPr>
            <w:tcW w:w="709" w:type="dxa"/>
            <w:vAlign w:val="center"/>
            <w:textDirection w:val="lrTb"/>
            <w:noWrap w:val="false"/>
          </w:tcPr>
          <w:p>
            <w:pPr>
              <w:pStyle w:val="896"/>
              <w:jc w:val="center"/>
              <w:spacing w:after="0"/>
              <w:widowControl w:val="off"/>
            </w:pPr>
            <w:r>
              <w:t xml:space="preserve">1</w:t>
            </w:r>
            <w:r/>
          </w:p>
        </w:tc>
        <w:tc>
          <w:tcPr>
            <w:tcW w:w="3119" w:type="dxa"/>
            <w:vAlign w:val="center"/>
            <w:textDirection w:val="lrTb"/>
            <w:noWrap w:val="false"/>
          </w:tcPr>
          <w:p>
            <w:pPr>
              <w:pStyle w:val="896"/>
              <w:jc w:val="center"/>
              <w:spacing w:after="0"/>
              <w:widowControl w:val="off"/>
            </w:pPr>
            <w:r/>
            <w:r/>
          </w:p>
        </w:tc>
        <w:tc>
          <w:tcPr>
            <w:tcW w:w="1417"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992" w:type="dxa"/>
            <w:vAlign w:val="center"/>
            <w:textDirection w:val="lrTb"/>
            <w:noWrap w:val="false"/>
          </w:tcPr>
          <w:p>
            <w:pPr>
              <w:pStyle w:val="896"/>
              <w:jc w:val="center"/>
              <w:spacing w:after="0"/>
              <w:widowControl w:val="off"/>
            </w:pPr>
            <w:r/>
            <w:r/>
          </w:p>
        </w:tc>
      </w:tr>
      <w:tr>
        <w:trPr>
          <w:trHeight w:val="567"/>
        </w:trPr>
        <w:tc>
          <w:tcPr>
            <w:tcW w:w="709" w:type="dxa"/>
            <w:vAlign w:val="center"/>
            <w:textDirection w:val="lrTb"/>
            <w:noWrap w:val="false"/>
          </w:tcPr>
          <w:p>
            <w:pPr>
              <w:pStyle w:val="896"/>
              <w:jc w:val="center"/>
              <w:spacing w:after="0"/>
              <w:widowControl w:val="off"/>
            </w:pPr>
            <w:r>
              <w:t xml:space="preserve">2</w:t>
            </w:r>
            <w:r/>
          </w:p>
        </w:tc>
        <w:tc>
          <w:tcPr>
            <w:tcW w:w="3119" w:type="dxa"/>
            <w:vAlign w:val="center"/>
            <w:textDirection w:val="lrTb"/>
            <w:noWrap w:val="false"/>
          </w:tcPr>
          <w:p>
            <w:pPr>
              <w:pStyle w:val="896"/>
              <w:jc w:val="center"/>
              <w:spacing w:after="0"/>
              <w:widowControl w:val="off"/>
            </w:pPr>
            <w:r/>
            <w:r/>
          </w:p>
        </w:tc>
        <w:tc>
          <w:tcPr>
            <w:tcW w:w="1417"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992" w:type="dxa"/>
            <w:vAlign w:val="center"/>
            <w:textDirection w:val="lrTb"/>
            <w:noWrap w:val="false"/>
          </w:tcPr>
          <w:p>
            <w:pPr>
              <w:pStyle w:val="896"/>
              <w:jc w:val="center"/>
              <w:spacing w:after="0"/>
              <w:widowControl w:val="off"/>
            </w:pPr>
            <w:r/>
            <w:r/>
          </w:p>
        </w:tc>
      </w:tr>
      <w:tr>
        <w:trPr>
          <w:trHeight w:val="567"/>
        </w:trPr>
        <w:tc>
          <w:tcPr>
            <w:tcW w:w="709" w:type="dxa"/>
            <w:vAlign w:val="center"/>
            <w:textDirection w:val="lrTb"/>
            <w:noWrap w:val="false"/>
          </w:tcPr>
          <w:p>
            <w:pPr>
              <w:pStyle w:val="896"/>
              <w:jc w:val="center"/>
              <w:spacing w:after="0"/>
              <w:widowControl w:val="off"/>
            </w:pPr>
            <w:r>
              <w:t xml:space="preserve">3</w:t>
            </w:r>
            <w:r/>
          </w:p>
        </w:tc>
        <w:tc>
          <w:tcPr>
            <w:tcW w:w="3119" w:type="dxa"/>
            <w:vAlign w:val="center"/>
            <w:textDirection w:val="lrTb"/>
            <w:noWrap w:val="false"/>
          </w:tcPr>
          <w:p>
            <w:pPr>
              <w:pStyle w:val="896"/>
              <w:jc w:val="center"/>
              <w:spacing w:after="0"/>
              <w:widowControl w:val="off"/>
            </w:pPr>
            <w:r/>
            <w:r/>
          </w:p>
        </w:tc>
        <w:tc>
          <w:tcPr>
            <w:tcW w:w="1417"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992" w:type="dxa"/>
            <w:vAlign w:val="center"/>
            <w:textDirection w:val="lrTb"/>
            <w:noWrap w:val="false"/>
          </w:tcPr>
          <w:p>
            <w:pPr>
              <w:pStyle w:val="896"/>
              <w:jc w:val="center"/>
              <w:spacing w:after="0"/>
              <w:widowControl w:val="off"/>
            </w:pPr>
            <w:r/>
            <w:r/>
          </w:p>
        </w:tc>
      </w:tr>
      <w:tr>
        <w:trPr>
          <w:trHeight w:val="567"/>
        </w:trPr>
        <w:tc>
          <w:tcPr>
            <w:tcW w:w="709" w:type="dxa"/>
            <w:vAlign w:val="center"/>
            <w:textDirection w:val="lrTb"/>
            <w:noWrap w:val="false"/>
          </w:tcPr>
          <w:p>
            <w:pPr>
              <w:pStyle w:val="896"/>
              <w:jc w:val="center"/>
              <w:spacing w:after="0"/>
              <w:widowControl w:val="off"/>
            </w:pPr>
            <w:r>
              <w:t xml:space="preserve">4</w:t>
            </w:r>
            <w:r/>
          </w:p>
        </w:tc>
        <w:tc>
          <w:tcPr>
            <w:tcW w:w="3119" w:type="dxa"/>
            <w:vAlign w:val="center"/>
            <w:textDirection w:val="lrTb"/>
            <w:noWrap w:val="false"/>
          </w:tcPr>
          <w:p>
            <w:pPr>
              <w:pStyle w:val="896"/>
              <w:jc w:val="center"/>
              <w:spacing w:after="0"/>
              <w:widowControl w:val="off"/>
            </w:pPr>
            <w:r/>
            <w:r/>
          </w:p>
        </w:tc>
        <w:tc>
          <w:tcPr>
            <w:tcW w:w="1417"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992" w:type="dxa"/>
            <w:vAlign w:val="center"/>
            <w:textDirection w:val="lrTb"/>
            <w:noWrap w:val="false"/>
          </w:tcPr>
          <w:p>
            <w:pPr>
              <w:pStyle w:val="896"/>
              <w:jc w:val="center"/>
              <w:spacing w:after="0"/>
              <w:widowControl w:val="off"/>
            </w:pPr>
            <w:r/>
            <w:r/>
          </w:p>
        </w:tc>
      </w:tr>
      <w:tr>
        <w:trPr>
          <w:trHeight w:val="567"/>
        </w:trPr>
        <w:tc>
          <w:tcPr>
            <w:tcW w:w="709" w:type="dxa"/>
            <w:vAlign w:val="center"/>
            <w:textDirection w:val="lrTb"/>
            <w:noWrap w:val="false"/>
          </w:tcPr>
          <w:p>
            <w:pPr>
              <w:pStyle w:val="896"/>
              <w:jc w:val="center"/>
              <w:spacing w:after="0"/>
              <w:widowControl w:val="off"/>
            </w:pPr>
            <w:r>
              <w:rPr>
                <w:rFonts w:hint="eastAsia" w:cs="宋体"/>
              </w:rPr>
              <w:t xml:space="preserve">…</w:t>
            </w:r>
            <w:r/>
          </w:p>
        </w:tc>
        <w:tc>
          <w:tcPr>
            <w:tcW w:w="3119" w:type="dxa"/>
            <w:vAlign w:val="center"/>
            <w:textDirection w:val="lrTb"/>
            <w:noWrap w:val="false"/>
          </w:tcPr>
          <w:p>
            <w:pPr>
              <w:pStyle w:val="896"/>
              <w:jc w:val="center"/>
              <w:spacing w:after="0"/>
              <w:widowControl w:val="off"/>
            </w:pPr>
            <w:r/>
            <w:r/>
          </w:p>
        </w:tc>
        <w:tc>
          <w:tcPr>
            <w:tcW w:w="1417"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1843" w:type="dxa"/>
            <w:vAlign w:val="center"/>
            <w:textDirection w:val="lrTb"/>
            <w:noWrap w:val="false"/>
          </w:tcPr>
          <w:p>
            <w:pPr>
              <w:pStyle w:val="896"/>
              <w:jc w:val="center"/>
              <w:spacing w:after="0"/>
              <w:widowControl w:val="off"/>
            </w:pPr>
            <w:r/>
            <w:r/>
          </w:p>
        </w:tc>
        <w:tc>
          <w:tcPr>
            <w:tcW w:w="992" w:type="dxa"/>
            <w:vAlign w:val="center"/>
            <w:textDirection w:val="lrTb"/>
            <w:noWrap w:val="false"/>
          </w:tcPr>
          <w:p>
            <w:pPr>
              <w:pStyle w:val="896"/>
              <w:jc w:val="center"/>
              <w:spacing w:after="0"/>
              <w:widowControl w:val="off"/>
            </w:pPr>
            <w:r/>
            <w:r/>
          </w:p>
        </w:tc>
      </w:tr>
    </w:tbl>
    <w:p>
      <w:pPr>
        <w:pStyle w:val="896"/>
        <w:jc w:val="left"/>
        <w:spacing w:after="0" w:line="440" w:lineRule="exact"/>
        <w:widowControl w:val="off"/>
      </w:pPr>
      <w:r>
        <w:t xml:space="preserve">注：1、</w:t>
      </w:r>
      <w:r>
        <w:t xml:space="preserve">上述业绩应为</w:t>
      </w:r>
      <w:r>
        <w:rPr>
          <w:rFonts w:hint="eastAsia"/>
        </w:rPr>
        <w:t xml:space="preserve">投标人</w:t>
      </w:r>
      <w:r>
        <w:rPr>
          <w:rFonts w:hint="eastAsia"/>
          <w:color w:val="000000"/>
        </w:rPr>
        <w:t xml:space="preserve">自</w:t>
      </w:r>
      <w:r>
        <w:rPr>
          <w:color w:val="000000"/>
        </w:rPr>
        <w:t xml:space="preserve">202</w:t>
      </w:r>
      <w:r>
        <w:rPr>
          <w:color w:val="000000"/>
        </w:rPr>
        <w:t xml:space="preserve">3</w:t>
      </w:r>
      <w:r>
        <w:rPr>
          <w:color w:val="000000"/>
        </w:rPr>
        <w:t xml:space="preserve">年1月1日至今（以合同签订日期为准）</w:t>
      </w:r>
      <w:r>
        <w:rPr>
          <w:rFonts w:hint="eastAsia"/>
          <w:color w:val="000000"/>
        </w:rPr>
        <w:t xml:space="preserve">具有</w:t>
      </w:r>
      <w:r>
        <w:rPr>
          <w:rFonts w:ascii="Segoe UI Symbol" w:hAnsi="Segoe UI Symbol" w:cs="Segoe UI Symbol"/>
        </w:rPr>
        <w:t xml:space="preserve">殡葬</w:t>
      </w:r>
      <w:r>
        <w:rPr>
          <w:rFonts w:hint="eastAsia" w:ascii="Segoe UI Symbol" w:hAnsi="Segoe UI Symbol" w:cs="Segoe UI Symbol"/>
        </w:rPr>
        <w:t xml:space="preserve">类</w:t>
      </w:r>
      <w:r>
        <w:rPr>
          <w:rFonts w:hint="eastAsia"/>
        </w:rPr>
        <w:t xml:space="preserve">服务</w:t>
      </w:r>
      <w:r>
        <w:t xml:space="preserve">项目的业绩</w:t>
      </w:r>
      <w:r>
        <w:rPr>
          <w:rFonts w:hint="eastAsia"/>
        </w:rPr>
        <w:t xml:space="preserve">。</w:t>
      </w:r>
      <w:r/>
    </w:p>
    <w:p>
      <w:pPr>
        <w:pStyle w:val="896"/>
        <w:ind w:firstLine="480"/>
        <w:spacing w:after="0" w:line="440" w:lineRule="exact"/>
        <w:widowControl w:val="off"/>
        <w:rPr>
          <w:rFonts w:hint="eastAsia"/>
        </w:rPr>
      </w:pPr>
      <w:r>
        <w:t xml:space="preserve">2、</w:t>
      </w:r>
      <w:r>
        <w:rPr>
          <w:rFonts w:hint="eastAsia"/>
        </w:rPr>
        <w:t xml:space="preserve">请投标人提供上述表格中业绩的合同（合同首页、标的金额所在页、签字盖章页</w:t>
      </w:r>
      <w:r>
        <w:rPr>
          <w:rFonts w:hint="eastAsia"/>
        </w:rPr>
        <w:t xml:space="preserve">）等证明材料。</w:t>
      </w:r>
      <w:r>
        <w:rPr>
          <w:rFonts w:hint="eastAsia"/>
        </w:rPr>
      </w:r>
      <w:r/>
    </w:p>
    <w:p>
      <w:pPr>
        <w:pStyle w:val="896"/>
        <w:ind w:firstLine="480"/>
        <w:spacing w:after="0" w:line="440" w:lineRule="exact"/>
        <w:widowControl w:val="off"/>
      </w:pPr>
      <w:r>
        <w:t xml:space="preserve">3、如有需要说明的事项，请在备注中列明。</w:t>
      </w:r>
      <w:r/>
    </w:p>
    <w:p>
      <w:pPr>
        <w:pStyle w:val="896"/>
        <w:ind w:firstLine="470"/>
        <w:spacing w:line="460" w:lineRule="exact"/>
      </w:pPr>
      <w:r>
        <w:rPr>
          <w:rFonts w:hint="eastAsia"/>
          <w:bCs w:val="0"/>
        </w:rPr>
        <w:t xml:space="preserve">4、</w:t>
      </w:r>
      <w:r>
        <w:rPr>
          <w:rFonts w:hint="eastAsia"/>
        </w:rPr>
        <w:t xml:space="preserve">我方在此声明，我方所提供的以上资料均真实和准确；我方保证上述信息的真实和准确，并愿意承担因我方就此弄虚作假</w:t>
      </w:r>
      <w:r>
        <w:rPr>
          <w:rFonts w:hint="eastAsia"/>
        </w:rPr>
        <w:t xml:space="preserve">所引起的一切法律后果。</w:t>
      </w:r>
      <w:bookmarkEnd w:id="183"/>
      <w:r/>
      <w:bookmarkEnd w:id="184"/>
      <w:r/>
      <w:bookmarkEnd w:id="185"/>
      <w:r/>
      <w:r/>
    </w:p>
    <w:p>
      <w:pPr>
        <w:pStyle w:val="896"/>
        <w:ind w:firstLine="470"/>
        <w:spacing w:line="460" w:lineRule="exact"/>
      </w:pPr>
      <w:r/>
      <w:r/>
    </w:p>
    <w:p>
      <w:pPr>
        <w:pStyle w:val="896"/>
        <w:ind w:firstLine="470"/>
        <w:spacing w:line="460" w:lineRule="exact"/>
      </w:pPr>
      <w:r/>
      <w:r/>
    </w:p>
    <w:p>
      <w:pPr>
        <w:pStyle w:val="898"/>
        <w:jc w:val="center"/>
        <w:spacing w:before="0"/>
        <w:widowControl w:val="off"/>
        <w:rPr>
          <w:rFonts w:ascii="宋体" w:hAnsi="宋体" w:cs="宋体"/>
          <w:b w:val="0"/>
          <w:bCs w:val="0"/>
          <w:color w:val="000000"/>
          <w:sz w:val="24"/>
          <w:szCs w:val="24"/>
        </w:rPr>
      </w:pPr>
      <w:r>
        <w:rPr>
          <w:rFonts w:ascii="宋体" w:hAnsi="宋体"/>
        </w:rPr>
        <w:br w:type="page" w:clear="all"/>
      </w:r>
      <w:bookmarkStart w:id="260" w:name="_Toc221112531"/>
      <w:r/>
      <w:bookmarkStart w:id="261" w:name="OLE_LINK95"/>
      <w:r/>
      <w:bookmarkStart w:id="262" w:name="OLE_LINK96"/>
      <w:r>
        <w:rPr>
          <w:rFonts w:hint="eastAsia" w:ascii="宋体" w:hAnsi="宋体"/>
        </w:rPr>
        <w:t xml:space="preserve">附件</w:t>
      </w:r>
      <w:r>
        <w:rPr>
          <w:rFonts w:ascii="宋体" w:hAnsi="宋体"/>
        </w:rPr>
        <w:t xml:space="preserve">13</w:t>
      </w:r>
      <w:r>
        <w:rPr>
          <w:rFonts w:hint="eastAsia" w:ascii="宋体" w:hAnsi="宋体"/>
        </w:rPr>
        <w:t xml:space="preserve">、</w:t>
      </w:r>
      <w:bookmarkStart w:id="263" w:name="OLE_LINK88"/>
      <w:r/>
      <w:bookmarkStart w:id="264" w:name="OLE_LINK92"/>
      <w:r>
        <w:rPr>
          <w:rFonts w:hint="eastAsia" w:ascii="宋体" w:hAnsi="宋体"/>
        </w:rPr>
        <w:t xml:space="preserve">分包意向协议书（若进行分包需提供）</w:t>
      </w:r>
      <w:bookmarkEnd w:id="260"/>
      <w:r/>
      <w:bookmarkEnd w:id="263"/>
      <w:r/>
      <w:bookmarkEnd w:id="264"/>
      <w:r>
        <w:rPr>
          <w:rFonts w:ascii="宋体" w:hAnsi="宋体" w:cs="宋体"/>
          <w:b w:val="0"/>
          <w:bCs w:val="0"/>
          <w:color w:val="000000"/>
          <w:sz w:val="24"/>
          <w:szCs w:val="24"/>
        </w:rPr>
      </w:r>
      <w:r/>
    </w:p>
    <w:p>
      <w:pPr>
        <w:pStyle w:val="896"/>
        <w:jc w:val="center"/>
        <w:spacing w:line="360" w:lineRule="auto"/>
        <w:rPr>
          <w:rFonts w:cs="宋体"/>
          <w:color w:val="000000"/>
        </w:rPr>
      </w:pPr>
      <w:r>
        <w:rPr>
          <w:rFonts w:hint="eastAsia" w:cs="宋体"/>
          <w:b/>
          <w:color w:val="000000"/>
        </w:rPr>
        <w:t xml:space="preserve">分包意向协议书</w:t>
      </w:r>
      <w:r>
        <w:rPr>
          <w:rFonts w:cs="宋体"/>
          <w:color w:val="000000"/>
        </w:rPr>
      </w:r>
      <w:r/>
    </w:p>
    <w:p>
      <w:pPr>
        <w:pStyle w:val="896"/>
        <w:ind w:firstLine="315"/>
        <w:jc w:val="left"/>
        <w:spacing w:after="0" w:line="520" w:lineRule="exact"/>
        <w:rPr>
          <w:rFonts w:cs="宋体"/>
          <w:color w:val="000000"/>
        </w:rPr>
      </w:pPr>
      <w:r>
        <w:rPr>
          <w:rFonts w:hint="eastAsia" w:cs="宋体"/>
          <w:color w:val="000000"/>
        </w:rPr>
        <w:t xml:space="preserve">（甲公</w:t>
      </w:r>
      <w:r>
        <w:rPr>
          <w:rFonts w:hint="eastAsia" w:cs="宋体"/>
          <w:color w:val="000000"/>
        </w:rPr>
        <w:t xml:space="preserve">司全称）</w:t>
      </w:r>
      <w:r>
        <w:rPr>
          <w:rFonts w:cs="宋体"/>
          <w:color w:val="000000"/>
        </w:rPr>
      </w:r>
      <w:r/>
    </w:p>
    <w:p>
      <w:pPr>
        <w:pStyle w:val="896"/>
        <w:ind w:firstLine="315"/>
        <w:jc w:val="left"/>
        <w:spacing w:after="0" w:line="520" w:lineRule="exact"/>
        <w:rPr>
          <w:rFonts w:cs="宋体"/>
          <w:color w:val="000000"/>
        </w:rPr>
      </w:pPr>
      <w:r>
        <w:rPr>
          <w:rFonts w:hint="eastAsia" w:cs="宋体"/>
          <w:color w:val="000000"/>
        </w:rPr>
        <w:t xml:space="preserve">（乙公司全称）</w:t>
      </w:r>
      <w:r>
        <w:rPr>
          <w:rFonts w:cs="宋体"/>
          <w:color w:val="000000"/>
        </w:rPr>
      </w:r>
      <w:r/>
    </w:p>
    <w:p>
      <w:pPr>
        <w:pStyle w:val="896"/>
        <w:ind w:firstLine="315"/>
        <w:jc w:val="left"/>
        <w:spacing w:after="0" w:line="520" w:lineRule="exact"/>
        <w:rPr>
          <w:rFonts w:cs="宋体"/>
          <w:color w:val="000000"/>
        </w:rPr>
      </w:pPr>
      <w:r>
        <w:rPr>
          <w:rFonts w:hint="eastAsia" w:cs="宋体"/>
          <w:color w:val="000000"/>
        </w:rPr>
        <w:t xml:space="preserve">（……公司全称）</w:t>
      </w:r>
      <w:r>
        <w:rPr>
          <w:rFonts w:cs="宋体"/>
          <w:color w:val="000000"/>
        </w:rPr>
      </w:r>
      <w:r/>
    </w:p>
    <w:p>
      <w:pPr>
        <w:pStyle w:val="896"/>
        <w:ind w:firstLine="480"/>
        <w:spacing w:after="0" w:line="520" w:lineRule="exact"/>
        <w:rPr>
          <w:rFonts w:cs="宋体"/>
          <w:color w:val="000000"/>
        </w:rPr>
      </w:pPr>
      <w:r>
        <w:rPr>
          <w:rFonts w:hint="eastAsia" w:cs="宋体"/>
          <w:color w:val="000000"/>
        </w:rPr>
        <w:t xml:space="preserve">（甲公司全称）、（乙公司全</w:t>
      </w:r>
      <w:r>
        <w:rPr>
          <w:rFonts w:hint="eastAsia" w:cs="宋体"/>
          <w:color w:val="000000"/>
        </w:rPr>
        <w:t xml:space="preserve">称）、（…</w:t>
      </w:r>
      <w:r>
        <w:rPr>
          <w:rFonts w:hint="eastAsia" w:cs="宋体"/>
          <w:color w:val="000000"/>
        </w:rPr>
        <w:t xml:space="preserve">…公司全称）自愿达成分包意向，参加</w:t>
      </w:r>
      <w:r>
        <w:rPr>
          <w:rFonts w:hint="eastAsia" w:cs="宋体"/>
          <w:color w:val="000000"/>
          <w:u w:val="single"/>
        </w:rPr>
        <w:t xml:space="preserve">（采购项目编号） （采购项目名称）</w:t>
      </w:r>
      <w:r>
        <w:rPr>
          <w:rFonts w:hint="eastAsia" w:cs="宋体"/>
          <w:color w:val="000000"/>
        </w:rPr>
        <w:t xml:space="preserve">的投标活动。经各方充分协商一致，就项目的投标和合同实施阶段的有关事务协商一致订立意向如下：</w:t>
      </w:r>
      <w:r>
        <w:rPr>
          <w:rFonts w:cs="宋体"/>
          <w:color w:val="000000"/>
        </w:rPr>
      </w:r>
      <w:r/>
    </w:p>
    <w:p>
      <w:pPr>
        <w:pStyle w:val="896"/>
        <w:ind w:firstLine="240"/>
        <w:spacing w:after="0" w:line="520" w:lineRule="exact"/>
        <w:rPr>
          <w:rFonts w:cs="宋体"/>
          <w:color w:val="000000"/>
        </w:rPr>
      </w:pPr>
      <w:r>
        <w:rPr>
          <w:rFonts w:hint="eastAsia" w:cs="宋体"/>
          <w:color w:val="000000"/>
        </w:rPr>
        <w:t xml:space="preserve">一、分包意向各方关系</w:t>
      </w:r>
      <w:r>
        <w:rPr>
          <w:rFonts w:cs="宋体"/>
          <w:color w:val="000000"/>
        </w:rPr>
      </w:r>
      <w:r/>
    </w:p>
    <w:p>
      <w:pPr>
        <w:pStyle w:val="896"/>
        <w:ind w:firstLine="480"/>
        <w:spacing w:after="0" w:line="520" w:lineRule="exact"/>
        <w:rPr>
          <w:rFonts w:cs="宋体"/>
          <w:color w:val="000000"/>
        </w:rPr>
      </w:pPr>
      <w:r>
        <w:rPr>
          <w:rFonts w:hint="eastAsia" w:cs="宋体"/>
          <w:color w:val="000000"/>
          <w:u w:val="single"/>
        </w:rPr>
        <w:t xml:space="preserve">（甲公司全称）</w:t>
      </w:r>
      <w:r>
        <w:rPr>
          <w:rFonts w:hint="eastAsia" w:cs="宋体"/>
          <w:color w:val="000000"/>
        </w:rPr>
        <w:t xml:space="preserve">为投标单位，</w:t>
      </w:r>
      <w:r>
        <w:rPr>
          <w:rFonts w:hint="eastAsia" w:cs="宋体"/>
          <w:color w:val="000000"/>
          <w:u w:val="single"/>
        </w:rPr>
        <w:t xml:space="preserve">（乙公司全称）</w:t>
      </w:r>
      <w:r>
        <w:rPr>
          <w:rFonts w:hint="eastAsia" w:cs="宋体"/>
          <w:color w:val="000000"/>
        </w:rPr>
        <w:t xml:space="preserve">、</w:t>
      </w:r>
      <w:r>
        <w:rPr>
          <w:rFonts w:hint="eastAsia" w:cs="宋体"/>
          <w:color w:val="000000"/>
          <w:u w:val="single"/>
        </w:rPr>
        <w:t xml:space="preserve">（……公司全称）</w:t>
      </w:r>
      <w:r>
        <w:rPr>
          <w:rFonts w:hint="eastAsia" w:cs="宋体"/>
          <w:color w:val="000000"/>
        </w:rPr>
        <w:t xml:space="preserve">为分包意向单位，</w:t>
      </w:r>
      <w:r>
        <w:rPr>
          <w:rFonts w:hint="eastAsia" w:cs="宋体"/>
          <w:color w:val="000000"/>
          <w:u w:val="single"/>
        </w:rPr>
        <w:t xml:space="preserve">（甲公司全称）</w:t>
      </w:r>
      <w:r>
        <w:rPr>
          <w:rFonts w:hint="eastAsia" w:cs="宋体"/>
          <w:color w:val="000000"/>
        </w:rPr>
        <w:t xml:space="preserve">以投标单位的身份参加本项目的投标。若中标，</w:t>
      </w:r>
      <w:r>
        <w:rPr>
          <w:rFonts w:hint="eastAsia" w:cs="宋体"/>
          <w:color w:val="000000"/>
          <w:u w:val="single"/>
        </w:rPr>
        <w:t xml:space="preserve">（甲公司全称）</w:t>
      </w:r>
      <w:r>
        <w:rPr>
          <w:rFonts w:hint="eastAsia" w:cs="宋体"/>
          <w:color w:val="000000"/>
        </w:rPr>
        <w:t xml:space="preserve">与采购人</w:t>
      </w:r>
      <w:r>
        <w:rPr>
          <w:rFonts w:hint="eastAsia" w:cs="宋体"/>
          <w:color w:val="000000"/>
        </w:rPr>
        <w:t xml:space="preserve">签订政府采购合同。承接分包意向的各单位与</w:t>
      </w:r>
      <w:r>
        <w:rPr>
          <w:rFonts w:hint="eastAsia" w:cs="宋体"/>
          <w:color w:val="000000"/>
          <w:u w:val="single"/>
        </w:rPr>
        <w:t xml:space="preserve">（甲公司全称）</w:t>
      </w:r>
      <w:r>
        <w:rPr>
          <w:rFonts w:hint="eastAsia" w:cs="宋体"/>
          <w:color w:val="000000"/>
        </w:rPr>
        <w:t xml:space="preserve">签订分包合同。</w:t>
      </w:r>
      <w:r>
        <w:rPr>
          <w:rFonts w:hint="eastAsia" w:cs="宋体"/>
          <w:color w:val="000000"/>
          <w:u w:val="single"/>
        </w:rPr>
        <w:t xml:space="preserve">（甲公司全称）</w:t>
      </w:r>
      <w:r>
        <w:rPr>
          <w:rFonts w:hint="eastAsia" w:cs="宋体"/>
          <w:color w:val="000000"/>
        </w:rPr>
        <w:t xml:space="preserve">就采购项</w:t>
      </w:r>
      <w:r>
        <w:rPr>
          <w:rFonts w:hint="eastAsia" w:cs="宋体"/>
          <w:color w:val="000000"/>
        </w:rPr>
        <w:t xml:space="preserve">目和分包</w:t>
      </w:r>
      <w:r>
        <w:rPr>
          <w:rFonts w:hint="eastAsia" w:cs="宋体"/>
          <w:color w:val="000000"/>
        </w:rPr>
        <w:t xml:space="preserve">项目向采购人负责，分包供应商就分包项目承担责任。</w:t>
      </w:r>
      <w:r>
        <w:rPr>
          <w:rFonts w:cs="宋体"/>
          <w:color w:val="000000"/>
        </w:rPr>
      </w:r>
      <w:r/>
    </w:p>
    <w:p>
      <w:pPr>
        <w:pStyle w:val="896"/>
        <w:ind w:firstLine="240"/>
        <w:spacing w:after="0" w:line="520" w:lineRule="exact"/>
        <w:rPr>
          <w:rFonts w:cs="宋体"/>
          <w:color w:val="000000"/>
        </w:rPr>
      </w:pPr>
      <w:r>
        <w:rPr>
          <w:rFonts w:hint="eastAsia" w:cs="宋体"/>
          <w:color w:val="000000"/>
        </w:rPr>
        <w:t xml:space="preserve">二、有关事项约定如下</w:t>
      </w:r>
      <w:r>
        <w:rPr>
          <w:rFonts w:hint="eastAsia" w:cs="宋体"/>
          <w:color w:val="000000"/>
        </w:rPr>
        <w:t xml:space="preserve">：</w:t>
      </w:r>
      <w:r>
        <w:rPr>
          <w:rFonts w:cs="宋体"/>
          <w:color w:val="000000"/>
        </w:rPr>
      </w:r>
      <w:r/>
    </w:p>
    <w:p>
      <w:pPr>
        <w:pStyle w:val="896"/>
        <w:ind w:firstLine="480"/>
        <w:spacing w:after="0" w:line="520" w:lineRule="exact"/>
        <w:rPr>
          <w:rFonts w:cs="宋体"/>
          <w:color w:val="000000"/>
        </w:rPr>
      </w:pPr>
      <w:r>
        <w:rPr>
          <w:rFonts w:hint="eastAsia" w:cs="宋体"/>
          <w:color w:val="000000"/>
        </w:rPr>
        <w:t xml:space="preserve">1</w:t>
      </w:r>
      <w:r>
        <w:rPr>
          <w:rFonts w:cs="宋体"/>
          <w:color w:val="000000"/>
        </w:rPr>
        <w:t xml:space="preserve">.</w:t>
      </w:r>
      <w:r>
        <w:rPr>
          <w:rFonts w:hint="eastAsia" w:cs="宋体"/>
          <w:color w:val="000000"/>
        </w:rPr>
        <w:t xml:space="preserve">如</w:t>
      </w:r>
      <w:r>
        <w:rPr>
          <w:rFonts w:hint="eastAsia" w:cs="宋体"/>
          <w:color w:val="000000"/>
        </w:rPr>
        <w:t xml:space="preserve">中标，分包意向单位分别与（甲公司全称）签订合同，并就中标项目分包部分向采购人负责，有连带的和各自的法律责任。</w:t>
      </w:r>
      <w:r>
        <w:rPr>
          <w:rFonts w:cs="宋体"/>
          <w:color w:val="000000"/>
        </w:rPr>
      </w:r>
      <w:r/>
    </w:p>
    <w:p>
      <w:pPr>
        <w:pStyle w:val="896"/>
        <w:ind w:firstLine="480"/>
        <w:spacing w:after="0" w:line="520" w:lineRule="exact"/>
        <w:rPr>
          <w:rFonts w:cs="宋体"/>
          <w:color w:val="000000"/>
        </w:rPr>
      </w:pPr>
      <w:r>
        <w:rPr>
          <w:rFonts w:hint="eastAsia" w:cs="宋体"/>
          <w:color w:val="000000"/>
        </w:rPr>
        <w:t xml:space="preserve">2</w:t>
      </w:r>
      <w:r>
        <w:rPr>
          <w:rFonts w:cs="宋体"/>
          <w:color w:val="000000"/>
        </w:rPr>
        <w:t xml:space="preserve">.</w:t>
      </w:r>
      <w:r>
        <w:rPr>
          <w:rFonts w:hint="eastAsia" w:cs="宋体"/>
          <w:color w:val="000000"/>
        </w:rPr>
        <w:t xml:space="preserve">分包意向单位1</w:t>
      </w:r>
      <w:r>
        <w:rPr>
          <w:rFonts w:cs="宋体"/>
          <w:color w:val="000000"/>
          <w:u w:val="single"/>
        </w:rPr>
        <w:t xml:space="preserve">     </w:t>
      </w:r>
      <w:r>
        <w:rPr>
          <w:rFonts w:hint="eastAsia" w:cs="宋体"/>
          <w:color w:val="000000"/>
          <w:u w:val="single"/>
        </w:rPr>
        <w:t xml:space="preserve">（公司全称）</w:t>
      </w:r>
      <w:r>
        <w:rPr>
          <w:rFonts w:hint="eastAsia" w:cs="宋体"/>
          <w:color w:val="000000"/>
        </w:rPr>
        <w:t xml:space="preserve">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（大型、中型、小型、微型）</w:t>
      </w:r>
      <w:r>
        <w:rPr>
          <w:rFonts w:hint="eastAsia" w:cs="宋体"/>
          <w:color w:val="000000"/>
        </w:rPr>
        <w:t xml:space="preserve">企业，将承担以下分包工作：</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（具体分包工作内容）</w:t>
      </w:r>
      <w:r>
        <w:rPr>
          <w:rFonts w:hint="eastAsia" w:cs="宋体"/>
          <w:color w:val="000000"/>
        </w:rPr>
        <w:t xml:space="preserve">，该部分工作内容占合同总金额的</w:t>
      </w:r>
      <w:r>
        <w:rPr>
          <w:rFonts w:hint="eastAsia" w:cs="宋体"/>
          <w:b/>
          <w:color w:val="000000"/>
          <w:u w:val="single"/>
        </w:rPr>
        <w:t xml:space="preserve"> </w:t>
      </w:r>
      <w:r>
        <w:rPr>
          <w:rFonts w:cs="宋体"/>
          <w:b/>
          <w:color w:val="000000"/>
          <w:u w:val="single"/>
        </w:rPr>
        <w:t xml:space="preserve"> </w:t>
      </w:r>
      <w:r>
        <w:rPr>
          <w:rFonts w:hint="eastAsia" w:cs="宋体"/>
          <w:b/>
          <w:color w:val="000000"/>
        </w:rPr>
        <w:t xml:space="preserve">%。</w:t>
      </w:r>
      <w:r>
        <w:rPr>
          <w:rFonts w:cs="宋体"/>
          <w:color w:val="000000"/>
        </w:rPr>
      </w:r>
      <w:r/>
    </w:p>
    <w:p>
      <w:pPr>
        <w:pStyle w:val="896"/>
        <w:ind w:firstLine="480"/>
        <w:spacing w:after="0" w:line="520" w:lineRule="exact"/>
        <w:rPr>
          <w:rFonts w:cs="宋体"/>
          <w:color w:val="000000"/>
        </w:rPr>
      </w:pPr>
      <w:r>
        <w:rPr>
          <w:rFonts w:hint="eastAsia" w:cs="宋体"/>
          <w:color w:val="000000"/>
        </w:rPr>
        <w:t xml:space="preserve">3</w:t>
      </w:r>
      <w:r>
        <w:rPr>
          <w:rFonts w:cs="宋体"/>
          <w:color w:val="000000"/>
        </w:rPr>
        <w:t xml:space="preserve">.</w:t>
      </w:r>
      <w:r>
        <w:rPr>
          <w:rFonts w:hint="eastAsia" w:cs="宋体"/>
          <w:color w:val="000000"/>
        </w:rPr>
        <w:t xml:space="preserve">分包意向单位</w:t>
      </w:r>
      <w:r>
        <w:rPr>
          <w:rFonts w:cs="宋体"/>
          <w:color w:val="000000"/>
        </w:rPr>
        <w:t xml:space="preserve">2</w:t>
      </w:r>
      <w:r>
        <w:rPr>
          <w:rFonts w:cs="宋体"/>
          <w:color w:val="000000"/>
          <w:u w:val="single"/>
        </w:rPr>
        <w:t xml:space="preserve">     </w:t>
      </w:r>
      <w:r>
        <w:rPr>
          <w:rFonts w:hint="eastAsia" w:cs="宋体"/>
          <w:color w:val="000000"/>
          <w:u w:val="single"/>
        </w:rPr>
        <w:t xml:space="preserve">（公司全称）</w:t>
      </w:r>
      <w:r>
        <w:rPr>
          <w:rFonts w:hint="eastAsia" w:cs="宋体"/>
          <w:color w:val="000000"/>
        </w:rPr>
        <w:t xml:space="preserve">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（大型、</w:t>
      </w:r>
      <w:r>
        <w:rPr>
          <w:rFonts w:hint="eastAsia" w:cs="宋体"/>
          <w:color w:val="000000"/>
          <w:u w:val="single"/>
        </w:rPr>
        <w:t xml:space="preserve">中型、小型、微型）</w:t>
      </w:r>
      <w:r>
        <w:rPr>
          <w:rFonts w:hint="eastAsia" w:cs="宋体"/>
          <w:color w:val="000000"/>
        </w:rPr>
        <w:t xml:space="preserve">企业，将承担以下分包工作：</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（具体分包工作内容）</w:t>
      </w:r>
      <w:r>
        <w:rPr>
          <w:rFonts w:hint="eastAsia" w:cs="宋体"/>
          <w:color w:val="000000"/>
        </w:rPr>
        <w:t xml:space="preserve">，该部分工作内容占合同</w:t>
      </w:r>
      <w:r>
        <w:rPr>
          <w:rFonts w:hint="eastAsia" w:cs="宋体"/>
          <w:color w:val="000000"/>
        </w:rPr>
        <w:t xml:space="preserve">总金额的</w:t>
      </w:r>
      <w:r>
        <w:rPr>
          <w:rFonts w:hint="eastAsia" w:cs="宋体"/>
          <w:b/>
          <w:color w:val="000000"/>
          <w:u w:val="single"/>
        </w:rPr>
        <w:t xml:space="preserve">  %。</w:t>
      </w:r>
      <w:r>
        <w:rPr>
          <w:rFonts w:cs="宋体"/>
          <w:color w:val="000000"/>
        </w:rPr>
      </w:r>
      <w:r/>
    </w:p>
    <w:p>
      <w:pPr>
        <w:pStyle w:val="896"/>
        <w:ind w:firstLine="480"/>
        <w:spacing w:after="0" w:line="520" w:lineRule="exact"/>
        <w:rPr>
          <w:rFonts w:cs="宋体"/>
          <w:color w:val="000000"/>
        </w:rPr>
      </w:pPr>
      <w:r>
        <w:rPr>
          <w:rFonts w:cs="宋体"/>
          <w:color w:val="000000"/>
        </w:rPr>
        <w:t xml:space="preserve">4.</w:t>
      </w:r>
      <w:r>
        <w:rPr>
          <w:rFonts w:hint="eastAsia" w:cs="宋体"/>
          <w:color w:val="000000"/>
        </w:rPr>
        <w:t xml:space="preserve">分包意向单位</w:t>
      </w:r>
      <w:r>
        <w:rPr>
          <w:rFonts w:cs="宋体"/>
          <w:color w:val="000000"/>
        </w:rPr>
        <w:t xml:space="preserve">3</w:t>
      </w:r>
      <w:r>
        <w:rPr>
          <w:rFonts w:cs="宋体"/>
          <w:color w:val="000000"/>
          <w:u w:val="single"/>
        </w:rPr>
        <w:t xml:space="preserve">     </w:t>
      </w:r>
      <w:r>
        <w:rPr>
          <w:rFonts w:hint="eastAsia" w:cs="宋体"/>
          <w:color w:val="000000"/>
          <w:u w:val="single"/>
        </w:rPr>
        <w:t xml:space="preserve">（公司全称）</w:t>
      </w:r>
      <w:r>
        <w:rPr>
          <w:rFonts w:hint="eastAsia" w:cs="宋体"/>
          <w:color w:val="000000"/>
        </w:rPr>
        <w:t xml:space="preserve">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（大型、中</w:t>
      </w:r>
      <w:r>
        <w:rPr>
          <w:rFonts w:hint="eastAsia" w:cs="宋体"/>
          <w:color w:val="000000"/>
          <w:u w:val="single"/>
        </w:rPr>
        <w:t xml:space="preserve">型、小型、</w:t>
      </w:r>
      <w:r>
        <w:rPr>
          <w:rFonts w:hint="eastAsia" w:cs="宋体"/>
          <w:color w:val="000000"/>
          <w:u w:val="single"/>
        </w:rPr>
        <w:t xml:space="preserve">微型）</w:t>
      </w:r>
      <w:r>
        <w:rPr>
          <w:rFonts w:hint="eastAsia" w:cs="宋体"/>
          <w:color w:val="000000"/>
        </w:rPr>
        <w:t xml:space="preserve">企业，将承担以下分包工作：</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（具体分包工作内容）</w:t>
      </w:r>
      <w:r>
        <w:rPr>
          <w:rFonts w:hint="eastAsia" w:cs="宋体"/>
          <w:color w:val="000000"/>
        </w:rPr>
        <w:t xml:space="preserve">，该部分工作内容占合同总金额的</w:t>
      </w:r>
      <w:r>
        <w:rPr>
          <w:rFonts w:hint="eastAsia" w:cs="宋体"/>
          <w:b/>
          <w:color w:val="000000"/>
          <w:u w:val="single"/>
        </w:rPr>
        <w:t xml:space="preserve">  %。</w:t>
      </w:r>
      <w:r>
        <w:rPr>
          <w:rFonts w:cs="宋体"/>
          <w:color w:val="000000"/>
        </w:rPr>
      </w:r>
      <w:r/>
    </w:p>
    <w:p>
      <w:pPr>
        <w:pStyle w:val="896"/>
        <w:ind w:firstLine="480"/>
        <w:spacing w:after="0" w:line="520" w:lineRule="exact"/>
        <w:rPr>
          <w:rFonts w:cs="宋体"/>
          <w:color w:val="000000"/>
        </w:rPr>
      </w:pPr>
      <w:r>
        <w:rPr>
          <w:rFonts w:hint="eastAsia" w:cs="宋体"/>
          <w:color w:val="000000"/>
        </w:rPr>
        <w:t xml:space="preserve">……</w:t>
      </w:r>
      <w:r>
        <w:rPr>
          <w:rFonts w:cs="宋体"/>
          <w:color w:val="000000"/>
        </w:rPr>
      </w:r>
      <w:r/>
    </w:p>
    <w:p>
      <w:pPr>
        <w:pStyle w:val="896"/>
        <w:ind w:firstLine="240"/>
        <w:spacing w:after="0" w:line="520" w:lineRule="exact"/>
        <w:rPr>
          <w:rFonts w:cs="宋体"/>
          <w:color w:val="000000"/>
        </w:rPr>
      </w:pPr>
      <w:r>
        <w:rPr>
          <w:rFonts w:hint="eastAsia" w:cs="宋体"/>
          <w:color w:val="000000"/>
        </w:rPr>
        <w:t xml:space="preserve">三、如中标，分包意向单位不得以任何理由提出终止本意向协议。</w:t>
      </w:r>
      <w:r>
        <w:rPr>
          <w:rFonts w:cs="宋体"/>
          <w:color w:val="000000"/>
        </w:rPr>
      </w:r>
      <w:r/>
    </w:p>
    <w:p>
      <w:pPr>
        <w:pStyle w:val="896"/>
        <w:ind w:firstLine="240"/>
        <w:spacing w:after="0" w:line="520" w:lineRule="exact"/>
        <w:rPr>
          <w:rFonts w:cs="宋体"/>
          <w:color w:val="000000"/>
        </w:rPr>
      </w:pPr>
      <w:r>
        <w:rPr>
          <w:rFonts w:hint="eastAsia" w:cs="宋体"/>
          <w:color w:val="000000"/>
        </w:rPr>
        <w:t xml:space="preserve">四、本意向协议书在自签订之日起生效，投标有效期结束之日失效。如中标，有效期延续至政府采购合同履行完毕之日。</w:t>
      </w:r>
      <w:r>
        <w:rPr>
          <w:rFonts w:cs="宋体"/>
          <w:color w:val="000000"/>
        </w:rPr>
      </w:r>
      <w:r/>
    </w:p>
    <w:p>
      <w:pPr>
        <w:pStyle w:val="896"/>
        <w:ind w:firstLine="240"/>
        <w:spacing w:after="0" w:line="520" w:lineRule="exact"/>
        <w:rPr>
          <w:rFonts w:cs="宋体"/>
          <w:color w:val="000000"/>
        </w:rPr>
      </w:pPr>
      <w:r>
        <w:rPr>
          <w:rFonts w:hint="eastAsia" w:cs="宋体"/>
          <w:color w:val="000000"/>
        </w:rPr>
        <w:t xml:space="preserve">五、其他补充内容</w:t>
      </w:r>
      <w:r>
        <w:rPr>
          <w:rFonts w:cs="宋体"/>
          <w:color w:val="000000"/>
        </w:rPr>
      </w:r>
      <w:r/>
    </w:p>
    <w:p>
      <w:pPr>
        <w:pStyle w:val="896"/>
        <w:ind w:firstLine="240"/>
        <w:spacing w:after="0" w:line="520" w:lineRule="exact"/>
        <w:rPr>
          <w:rFonts w:cs="宋体"/>
          <w:color w:val="000000"/>
        </w:rPr>
      </w:pPr>
      <w:r>
        <w:rPr>
          <w:rFonts w:hint="eastAsia" w:cs="宋体"/>
          <w:color w:val="000000"/>
        </w:rPr>
        <w:t xml:space="preserve">六、本意向协议书正本一式</w:t>
      </w:r>
      <w:r>
        <w:rPr>
          <w:rFonts w:hint="eastAsia" w:cs="宋体"/>
          <w:color w:val="000000"/>
          <w:u w:val="single"/>
        </w:rPr>
        <w:t xml:space="preserve"> </w:t>
      </w:r>
      <w:r>
        <w:rPr>
          <w:rFonts w:cs="宋体"/>
          <w:color w:val="000000"/>
          <w:u w:val="single"/>
        </w:rPr>
        <w:t xml:space="preserve"> </w:t>
      </w:r>
      <w:r>
        <w:rPr>
          <w:rFonts w:hint="eastAsia" w:cs="宋体"/>
          <w:color w:val="000000"/>
        </w:rPr>
        <w:t xml:space="preserve">份，（甲公司全称）</w:t>
      </w:r>
      <w:r>
        <w:rPr>
          <w:rFonts w:hint="eastAsia" w:cs="宋体"/>
          <w:color w:val="000000"/>
        </w:rPr>
        <w:t xml:space="preserve">及各分包意向单位各一份。</w:t>
      </w:r>
      <w:r>
        <w:rPr>
          <w:rFonts w:cs="宋体"/>
          <w:color w:val="000000"/>
        </w:rPr>
      </w:r>
      <w:r/>
    </w:p>
    <w:p>
      <w:pPr>
        <w:pStyle w:val="896"/>
        <w:spacing w:after="0" w:line="520" w:lineRule="exact"/>
        <w:rPr>
          <w:rFonts w:cs="宋体"/>
          <w:color w:val="000000"/>
        </w:rPr>
      </w:pPr>
      <w:r>
        <w:rPr>
          <w:rFonts w:hint="eastAsia" w:cs="宋体"/>
          <w:b/>
          <w:color w:val="000000"/>
        </w:rPr>
        <w:t xml:space="preserve">注：</w:t>
      </w:r>
      <w:r>
        <w:rPr>
          <w:rFonts w:hint="eastAsia" w:cs="宋体"/>
          <w:b/>
          <w:color w:val="000000"/>
        </w:rPr>
        <w:t xml:space="preserve">（1）</w:t>
      </w:r>
      <w:r>
        <w:rPr>
          <w:rFonts w:hint="eastAsia" w:cs="宋体"/>
          <w:b/>
          <w:color w:val="000000"/>
        </w:rPr>
        <w:t xml:space="preserve">各方成员在本意向协议书上共同盖章确认。</w:t>
      </w:r>
      <w:r>
        <w:rPr>
          <w:rFonts w:cs="宋体"/>
          <w:color w:val="000000"/>
        </w:rPr>
      </w:r>
      <w:r/>
    </w:p>
    <w:p>
      <w:pPr>
        <w:pStyle w:val="896"/>
        <w:ind w:firstLine="480"/>
        <w:spacing w:after="0" w:line="520" w:lineRule="exact"/>
        <w:rPr>
          <w:rFonts w:cs="宋体"/>
          <w:color w:val="000000"/>
        </w:rPr>
      </w:pPr>
      <w:r>
        <w:rPr>
          <w:rFonts w:hint="eastAsia" w:cs="宋体"/>
          <w:b/>
          <w:color w:val="000000"/>
        </w:rPr>
        <w:t xml:space="preserve">（2）</w:t>
      </w:r>
      <w:r>
        <w:rPr>
          <w:rFonts w:hint="eastAsia" w:cs="宋体"/>
          <w:b/>
          <w:color w:val="000000"/>
        </w:rPr>
        <w:t xml:space="preserve">本意向协</w:t>
      </w:r>
      <w:r>
        <w:rPr>
          <w:rFonts w:hint="eastAsia" w:cs="宋体"/>
          <w:b/>
          <w:color w:val="000000"/>
        </w:rPr>
        <w:t xml:space="preserve">议书内容</w:t>
      </w:r>
      <w:r>
        <w:rPr>
          <w:rFonts w:hint="eastAsia" w:cs="宋体"/>
          <w:b/>
          <w:color w:val="000000"/>
        </w:rPr>
        <w:t xml:space="preserve">不得擅自修改，并将作为签订合同的附件之一。</w:t>
      </w:r>
      <w:r>
        <w:rPr>
          <w:rFonts w:cs="宋体"/>
          <w:color w:val="000000"/>
        </w:rPr>
      </w:r>
      <w:r/>
    </w:p>
    <w:p>
      <w:pPr>
        <w:pStyle w:val="896"/>
        <w:ind w:firstLine="480"/>
        <w:spacing w:after="0" w:line="520" w:lineRule="exact"/>
        <w:rPr>
          <w:rFonts w:cs="宋体"/>
          <w:b/>
          <w:color w:val="000000"/>
        </w:rPr>
      </w:pPr>
      <w:r>
        <w:rPr>
          <w:rFonts w:hint="eastAsia" w:cs="宋体"/>
          <w:b/>
          <w:color w:val="000000"/>
        </w:rPr>
        <w:t xml:space="preserve">（3）</w:t>
      </w:r>
      <w:r>
        <w:rPr>
          <w:rFonts w:hint="eastAsia" w:cs="宋体"/>
          <w:b/>
          <w:color w:val="000000"/>
        </w:rPr>
        <w:t xml:space="preserve">小微企业不得将合同分</w:t>
      </w:r>
      <w:r>
        <w:rPr>
          <w:rFonts w:hint="eastAsia" w:cs="宋体"/>
          <w:b/>
          <w:color w:val="000000"/>
        </w:rPr>
        <w:t xml:space="preserve">包给大中型</w:t>
      </w:r>
      <w:r>
        <w:rPr>
          <w:rFonts w:hint="eastAsia" w:cs="宋体"/>
          <w:b/>
          <w:color w:val="000000"/>
        </w:rPr>
        <w:t xml:space="preserve">企业，中型企业不得将合同分包给大型企业。</w:t>
      </w:r>
      <w:r>
        <w:rPr>
          <w:rFonts w:cs="宋体"/>
          <w:b/>
          <w:color w:val="000000"/>
        </w:rPr>
      </w:r>
      <w:r/>
    </w:p>
    <w:p>
      <w:pPr>
        <w:pStyle w:val="896"/>
        <w:ind w:firstLine="482"/>
        <w:spacing w:after="0" w:line="520" w:lineRule="exact"/>
        <w:rPr>
          <w:rFonts w:cs="宋体"/>
          <w:b/>
          <w:color w:val="000000"/>
        </w:rPr>
      </w:pPr>
      <w:r>
        <w:rPr>
          <w:rFonts w:hint="eastAsia" w:cs="宋体"/>
          <w:b/>
          <w:color w:val="000000"/>
        </w:rPr>
        <w:t xml:space="preserve">（4）</w:t>
      </w:r>
      <w:r>
        <w:rPr>
          <w:rFonts w:hint="eastAsia" w:cs="宋体"/>
          <w:b/>
          <w:color w:val="000000"/>
        </w:rPr>
        <w:t xml:space="preserve">分包意向单位承担的分包工作及该部分工作内容占合同总金额的比例均须约定清楚。</w:t>
      </w:r>
      <w:r>
        <w:rPr>
          <w:rFonts w:cs="宋体"/>
          <w:b/>
          <w:color w:val="000000"/>
        </w:rPr>
      </w:r>
      <w:r/>
    </w:p>
    <w:p>
      <w:pPr>
        <w:pStyle w:val="896"/>
        <w:ind w:firstLine="420"/>
        <w:spacing w:after="0" w:line="500" w:lineRule="exact"/>
        <w:rPr>
          <w:rFonts w:cs="宋体"/>
          <w:color w:val="000000"/>
        </w:rPr>
      </w:pPr>
      <w:r>
        <w:rPr>
          <w:rFonts w:cs="宋体"/>
          <w:color w:val="000000"/>
        </w:rPr>
      </w:r>
      <w:r/>
    </w:p>
    <w:p>
      <w:pPr>
        <w:pStyle w:val="896"/>
        <w:ind w:firstLine="4560"/>
        <w:jc w:val="left"/>
        <w:spacing w:after="0" w:line="500" w:lineRule="exact"/>
        <w:rPr>
          <w:rFonts w:cs="宋体"/>
          <w:color w:val="000000"/>
        </w:rPr>
      </w:pPr>
      <w:r>
        <w:rPr>
          <w:rFonts w:hint="eastAsia" w:cs="宋体"/>
          <w:color w:val="000000"/>
        </w:rPr>
        <w:t xml:space="preserve">甲公司</w:t>
      </w:r>
      <w:r>
        <w:rPr>
          <w:rFonts w:cs="宋体"/>
          <w:color w:val="000000"/>
        </w:rPr>
        <w:t xml:space="preserve">（盖章）： </w:t>
      </w:r>
      <w:r/>
    </w:p>
    <w:p>
      <w:pPr>
        <w:pStyle w:val="896"/>
        <w:ind w:firstLine="4560"/>
        <w:jc w:val="left"/>
        <w:spacing w:after="0" w:line="500" w:lineRule="exact"/>
        <w:rPr>
          <w:rFonts w:cs="宋体"/>
          <w:color w:val="000000"/>
        </w:rPr>
      </w:pPr>
      <w:r>
        <w:rPr>
          <w:rFonts w:cs="宋体"/>
          <w:color w:val="000000"/>
        </w:rPr>
        <w:t xml:space="preserve">法定代表人或代理人（签字或盖章）：</w:t>
      </w:r>
      <w:r/>
    </w:p>
    <w:p>
      <w:pPr>
        <w:pStyle w:val="896"/>
        <w:ind w:firstLine="4560"/>
        <w:jc w:val="left"/>
        <w:spacing w:after="0" w:line="500" w:lineRule="exact"/>
        <w:rPr>
          <w:rFonts w:cs="宋体"/>
          <w:color w:val="000000"/>
        </w:rPr>
      </w:pPr>
      <w:r>
        <w:rPr>
          <w:rFonts w:cs="宋体"/>
          <w:color w:val="000000"/>
        </w:rPr>
        <w:t xml:space="preserve">日期:       </w:t>
      </w:r>
      <w:r>
        <w:rPr>
          <w:rFonts w:hint="eastAsia" w:cs="宋体"/>
          <w:color w:val="000000"/>
        </w:rPr>
        <w:t xml:space="preserve">年 </w:t>
      </w:r>
      <w:r>
        <w:rPr>
          <w:rFonts w:cs="宋体"/>
          <w:color w:val="000000"/>
        </w:rPr>
        <w:t xml:space="preserve">     </w:t>
      </w:r>
      <w:r>
        <w:rPr>
          <w:rFonts w:hint="eastAsia" w:cs="宋体"/>
          <w:color w:val="000000"/>
        </w:rPr>
        <w:t xml:space="preserve">月 </w:t>
      </w:r>
      <w:r>
        <w:rPr>
          <w:rFonts w:cs="宋体"/>
          <w:color w:val="000000"/>
        </w:rPr>
        <w:t xml:space="preserve">    </w:t>
      </w:r>
      <w:r>
        <w:rPr>
          <w:rFonts w:hint="eastAsia" w:cs="宋体"/>
          <w:color w:val="000000"/>
        </w:rPr>
        <w:t xml:space="preserve">日</w:t>
      </w:r>
      <w:r>
        <w:rPr>
          <w:rFonts w:cs="宋体"/>
          <w:color w:val="000000"/>
        </w:rPr>
      </w:r>
      <w:r/>
    </w:p>
    <w:p>
      <w:pPr>
        <w:pStyle w:val="896"/>
        <w:ind w:firstLine="420"/>
        <w:spacing w:after="0" w:line="500" w:lineRule="exact"/>
        <w:rPr>
          <w:rFonts w:cs="宋体"/>
          <w:color w:val="000000"/>
        </w:rPr>
      </w:pPr>
      <w:r>
        <w:rPr>
          <w:rFonts w:cs="宋体"/>
          <w:color w:val="000000"/>
        </w:rPr>
      </w:r>
      <w:r/>
    </w:p>
    <w:p>
      <w:pPr>
        <w:pStyle w:val="896"/>
        <w:jc w:val="left"/>
        <w:spacing w:after="0" w:line="500" w:lineRule="exact"/>
        <w:rPr>
          <w:rFonts w:cs="宋体"/>
          <w:color w:val="000000"/>
        </w:rPr>
      </w:pPr>
      <w:r>
        <w:rPr>
          <w:rFonts w:cs="宋体"/>
          <w:color w:val="000000"/>
        </w:rPr>
      </w:r>
      <w:r/>
    </w:p>
    <w:p>
      <w:pPr>
        <w:pStyle w:val="896"/>
        <w:ind w:firstLine="4560"/>
        <w:jc w:val="left"/>
        <w:spacing w:after="0" w:line="500" w:lineRule="exact"/>
        <w:rPr>
          <w:rFonts w:cs="宋体"/>
          <w:color w:val="000000"/>
        </w:rPr>
      </w:pPr>
      <w:r>
        <w:rPr>
          <w:rFonts w:hint="eastAsia" w:cs="宋体"/>
          <w:color w:val="000000"/>
        </w:rPr>
        <w:t xml:space="preserve">乙公司</w:t>
      </w:r>
      <w:r>
        <w:rPr>
          <w:rFonts w:cs="宋体"/>
          <w:color w:val="000000"/>
        </w:rPr>
        <w:t xml:space="preserve">（盖章）： </w:t>
      </w:r>
      <w:r/>
    </w:p>
    <w:p>
      <w:pPr>
        <w:pStyle w:val="896"/>
        <w:ind w:firstLine="4560"/>
        <w:jc w:val="left"/>
        <w:spacing w:after="0" w:line="500" w:lineRule="exact"/>
        <w:rPr>
          <w:rFonts w:cs="宋体"/>
          <w:color w:val="000000"/>
        </w:rPr>
      </w:pPr>
      <w:r>
        <w:rPr>
          <w:rFonts w:cs="宋体"/>
          <w:color w:val="000000"/>
        </w:rPr>
        <w:t xml:space="preserve">法定代表人或代理人（签字或盖章）：</w:t>
      </w:r>
      <w:r/>
    </w:p>
    <w:p>
      <w:pPr>
        <w:pStyle w:val="896"/>
        <w:ind w:firstLine="4560"/>
        <w:jc w:val="left"/>
        <w:spacing w:after="0" w:line="500" w:lineRule="exact"/>
        <w:rPr>
          <w:rFonts w:cs="宋体"/>
          <w:color w:val="000000"/>
        </w:rPr>
      </w:pPr>
      <w:r>
        <w:rPr>
          <w:rFonts w:cs="宋体"/>
          <w:color w:val="000000"/>
        </w:rPr>
        <w:t xml:space="preserve">日期:       </w:t>
      </w:r>
      <w:r>
        <w:rPr>
          <w:rFonts w:hint="eastAsia" w:cs="宋体"/>
          <w:color w:val="000000"/>
        </w:rPr>
        <w:t xml:space="preserve">年 </w:t>
      </w:r>
      <w:r>
        <w:rPr>
          <w:rFonts w:cs="宋体"/>
          <w:color w:val="000000"/>
        </w:rPr>
        <w:t xml:space="preserve">     </w:t>
      </w:r>
      <w:r>
        <w:rPr>
          <w:rFonts w:hint="eastAsia" w:cs="宋体"/>
          <w:color w:val="000000"/>
        </w:rPr>
        <w:t xml:space="preserve">月 </w:t>
      </w:r>
      <w:r>
        <w:rPr>
          <w:rFonts w:cs="宋体"/>
          <w:color w:val="000000"/>
        </w:rPr>
        <w:t xml:space="preserve">  </w:t>
      </w:r>
      <w:r>
        <w:rPr>
          <w:rFonts w:cs="宋体"/>
          <w:color w:val="000000"/>
        </w:rPr>
        <w:t xml:space="preserve">  </w:t>
      </w:r>
      <w:r>
        <w:rPr>
          <w:rFonts w:hint="eastAsia" w:cs="宋体"/>
          <w:color w:val="000000"/>
        </w:rPr>
        <w:t xml:space="preserve">日</w:t>
      </w:r>
      <w:r>
        <w:rPr>
          <w:rFonts w:cs="宋体"/>
          <w:color w:val="000000"/>
        </w:rPr>
      </w:r>
      <w:r/>
    </w:p>
    <w:p>
      <w:pPr>
        <w:pStyle w:val="896"/>
        <w:ind w:firstLine="420"/>
        <w:spacing w:after="0" w:line="500" w:lineRule="exact"/>
        <w:rPr>
          <w:rFonts w:cs="宋体"/>
          <w:color w:val="000000"/>
        </w:rPr>
      </w:pPr>
      <w:r>
        <w:rPr>
          <w:rFonts w:cs="宋体"/>
          <w:color w:val="000000"/>
        </w:rPr>
      </w:r>
      <w:r/>
    </w:p>
    <w:p>
      <w:pPr>
        <w:pStyle w:val="1028"/>
        <w:spacing w:line="500" w:lineRule="exact"/>
        <w:rPr>
          <w:color w:val="000000"/>
        </w:rPr>
      </w:pPr>
      <w:r>
        <w:rPr>
          <w:color w:val="000000"/>
        </w:rPr>
      </w:r>
      <w:r/>
    </w:p>
    <w:p>
      <w:pPr>
        <w:pStyle w:val="896"/>
        <w:ind w:firstLine="4560"/>
        <w:jc w:val="left"/>
        <w:spacing w:after="0" w:line="500" w:lineRule="exact"/>
        <w:rPr>
          <w:rFonts w:cs="宋体"/>
          <w:color w:val="000000"/>
        </w:rPr>
      </w:pPr>
      <w:r>
        <w:rPr>
          <w:rFonts w:hint="eastAsia" w:cs="宋体"/>
          <w:color w:val="000000"/>
        </w:rPr>
        <w:t xml:space="preserve">……公司</w:t>
      </w:r>
      <w:r>
        <w:rPr>
          <w:rFonts w:cs="宋体"/>
          <w:color w:val="000000"/>
        </w:rPr>
        <w:t xml:space="preserve">（盖章）： </w:t>
      </w:r>
      <w:r/>
    </w:p>
    <w:p>
      <w:pPr>
        <w:pStyle w:val="896"/>
        <w:ind w:firstLine="4560"/>
        <w:jc w:val="left"/>
        <w:spacing w:after="0" w:line="500" w:lineRule="exact"/>
        <w:rPr>
          <w:rFonts w:cs="宋体"/>
          <w:color w:val="000000"/>
        </w:rPr>
      </w:pPr>
      <w:r>
        <w:rPr>
          <w:rFonts w:cs="宋体"/>
          <w:color w:val="000000"/>
        </w:rPr>
        <w:t xml:space="preserve">法定代表人或代理人（签字或盖章）：</w:t>
      </w:r>
      <w:r/>
    </w:p>
    <w:p>
      <w:pPr>
        <w:pStyle w:val="896"/>
        <w:ind w:firstLine="4560"/>
        <w:jc w:val="left"/>
        <w:spacing w:after="0" w:line="500" w:lineRule="exact"/>
        <w:rPr>
          <w:rFonts w:cs="宋体"/>
          <w:b/>
          <w:color w:val="000000"/>
          <w:sz w:val="43"/>
          <w:szCs w:val="43"/>
        </w:rPr>
      </w:pPr>
      <w:r>
        <w:rPr>
          <w:rFonts w:cs="宋体"/>
          <w:color w:val="000000"/>
        </w:rPr>
        <w:t xml:space="preserve">日期:       </w:t>
      </w:r>
      <w:r>
        <w:rPr>
          <w:rFonts w:hint="eastAsia" w:cs="宋体"/>
          <w:color w:val="000000"/>
        </w:rPr>
        <w:t xml:space="preserve">年 </w:t>
      </w:r>
      <w:r>
        <w:rPr>
          <w:rFonts w:cs="宋体"/>
          <w:color w:val="000000"/>
        </w:rPr>
        <w:t xml:space="preserve">  </w:t>
      </w:r>
      <w:r>
        <w:rPr>
          <w:rFonts w:cs="宋体"/>
          <w:color w:val="000000"/>
        </w:rPr>
        <w:t xml:space="preserve">   </w:t>
      </w:r>
      <w:r>
        <w:rPr>
          <w:rFonts w:hint="eastAsia" w:cs="宋体"/>
          <w:color w:val="000000"/>
        </w:rPr>
        <w:t xml:space="preserve">月 </w:t>
      </w:r>
      <w:r>
        <w:rPr>
          <w:rFonts w:cs="宋体"/>
          <w:color w:val="000000"/>
        </w:rPr>
        <w:t xml:space="preserve">    </w:t>
      </w:r>
      <w:r>
        <w:rPr>
          <w:rFonts w:hint="eastAsia" w:cs="宋体"/>
          <w:color w:val="000000"/>
        </w:rPr>
        <w:t xml:space="preserve">日</w:t>
      </w:r>
      <w:r>
        <w:rPr>
          <w:rFonts w:cs="宋体"/>
          <w:b/>
          <w:color w:val="000000"/>
          <w:sz w:val="43"/>
          <w:szCs w:val="43"/>
        </w:rPr>
      </w:r>
      <w:r/>
    </w:p>
    <w:p>
      <w:pPr>
        <w:pStyle w:val="898"/>
        <w:jc w:val="center"/>
        <w:spacing w:before="0"/>
        <w:widowControl w:val="off"/>
        <w:rPr>
          <w:rFonts w:ascii="宋体" w:hAnsi="宋体"/>
        </w:rPr>
      </w:pPr>
      <w:r>
        <w:rPr>
          <w:rFonts w:ascii="宋体" w:hAnsi="宋体"/>
        </w:rPr>
        <w:br w:type="page" w:clear="all"/>
      </w:r>
      <w:bookmarkEnd w:id="261"/>
      <w:r/>
      <w:bookmarkEnd w:id="262"/>
      <w:r/>
      <w:bookmarkStart w:id="265" w:name="_Toc221112532"/>
      <w:r>
        <w:rPr>
          <w:rFonts w:hint="eastAsia" w:ascii="宋体" w:hAnsi="宋体"/>
        </w:rPr>
        <w:t xml:space="preserve">附件1</w:t>
      </w:r>
      <w:r>
        <w:rPr>
          <w:rFonts w:ascii="宋体" w:hAnsi="宋体"/>
        </w:rPr>
        <w:t xml:space="preserve">4</w:t>
      </w:r>
      <w:r>
        <w:rPr>
          <w:rFonts w:hint="eastAsia" w:ascii="宋体" w:hAnsi="宋体"/>
        </w:rPr>
        <w:t xml:space="preserve">、</w:t>
      </w:r>
      <w:r>
        <w:rPr>
          <w:rFonts w:hint="eastAsia" w:ascii="宋体" w:hAnsi="宋体"/>
        </w:rPr>
        <w:t xml:space="preserve">考核要求</w:t>
      </w:r>
      <w:bookmarkEnd w:id="265"/>
      <w:r>
        <w:rPr>
          <w:rFonts w:ascii="宋体" w:hAnsi="宋体"/>
        </w:rPr>
      </w:r>
      <w:r/>
    </w:p>
    <w:p>
      <w:pPr>
        <w:pStyle w:val="896"/>
        <w:rPr>
          <w:rFonts w:hint="eastAsia"/>
        </w:rPr>
      </w:pPr>
      <w:r>
        <w:rPr>
          <w:rFonts w:hint="eastAsia"/>
        </w:rPr>
        <w:t xml:space="preserve">表1</w:t>
      </w:r>
      <w:r>
        <w:rPr>
          <w:rFonts w:hint="eastAsia"/>
        </w:rPr>
      </w:r>
      <w:r/>
    </w:p>
    <w:tbl>
      <w:tblPr>
        <w:tblW w:w="104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884"/>
        <w:gridCol w:w="3470"/>
        <w:gridCol w:w="3300"/>
        <w:gridCol w:w="851"/>
        <w:gridCol w:w="850"/>
      </w:tblGrid>
      <w:tr>
        <w:trPr/>
        <w:tc>
          <w:tcPr>
            <w:tcW w:w="1101"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分值权重</w:t>
            </w:r>
            <w:r>
              <w:rPr>
                <w:rFonts w:hint="eastAsia"/>
                <w:b/>
                <w:bCs w:val="0"/>
              </w:rPr>
            </w:r>
            <w:r/>
          </w:p>
        </w:tc>
        <w:tc>
          <w:tcPr>
            <w:tcW w:w="884"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考评要点</w:t>
            </w:r>
            <w:r>
              <w:rPr>
                <w:rFonts w:hint="eastAsia"/>
                <w:b/>
                <w:bCs w:val="0"/>
              </w:rPr>
            </w:r>
            <w:r/>
          </w:p>
        </w:tc>
        <w:tc>
          <w:tcPr>
            <w:tcW w:w="3470"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评分标准</w:t>
            </w:r>
            <w:r>
              <w:rPr>
                <w:rFonts w:hint="eastAsia"/>
                <w:b/>
                <w:bCs w:val="0"/>
              </w:rPr>
            </w:r>
            <w:r/>
          </w:p>
        </w:tc>
        <w:tc>
          <w:tcPr>
            <w:tcW w:w="3300"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评分标准</w:t>
            </w:r>
            <w:r>
              <w:rPr>
                <w:rFonts w:hint="eastAsia"/>
                <w:b/>
                <w:bCs w:val="0"/>
              </w:rPr>
            </w:r>
            <w:r/>
          </w:p>
        </w:tc>
        <w:tc>
          <w:tcPr>
            <w:tcW w:w="851" w:type="dxa"/>
            <w:vAlign w:val="center"/>
            <w:textDirection w:val="lrTb"/>
            <w:noWrap w:val="false"/>
          </w:tcPr>
          <w:p>
            <w:pPr>
              <w:pStyle w:val="896"/>
              <w:jc w:val="center"/>
              <w:spacing w:after="0" w:line="240" w:lineRule="auto"/>
              <w:widowControl w:val="off"/>
              <w:rPr>
                <w:rFonts w:hint="eastAsia"/>
                <w:b/>
                <w:bCs w:val="0"/>
              </w:rPr>
            </w:pPr>
            <w:r>
              <w:rPr>
                <w:rFonts w:hint="eastAsia"/>
                <w:b/>
                <w:bCs w:val="0"/>
              </w:rPr>
              <w:t xml:space="preserve">得分</w:t>
            </w:r>
            <w:r/>
          </w:p>
        </w:tc>
        <w:tc>
          <w:tcPr>
            <w:tcW w:w="850" w:type="dxa"/>
            <w:vAlign w:val="center"/>
            <w:textDirection w:val="lrTb"/>
            <w:noWrap w:val="false"/>
          </w:tcPr>
          <w:p>
            <w:pPr>
              <w:pStyle w:val="896"/>
              <w:jc w:val="center"/>
              <w:spacing w:after="0" w:line="240" w:lineRule="auto"/>
              <w:widowControl w:val="off"/>
              <w:rPr>
                <w:rFonts w:hint="eastAsia"/>
                <w:b/>
                <w:bCs w:val="0"/>
              </w:rPr>
            </w:pPr>
            <w:r>
              <w:rPr>
                <w:rFonts w:hint="eastAsia"/>
                <w:b/>
                <w:bCs w:val="0"/>
              </w:rPr>
              <w:t xml:space="preserve">备注</w:t>
            </w:r>
            <w:r/>
          </w:p>
        </w:tc>
      </w:tr>
      <w:tr>
        <w:trPr>
          <w:cantSplit/>
        </w:trPr>
        <w:tc>
          <w:tcPr>
            <w:tcW w:w="1101" w:type="dxa"/>
            <w:vAlign w:val="center"/>
            <w:vMerge w:val="restart"/>
            <w:textDirection w:val="lrTb"/>
            <w:noWrap w:val="false"/>
          </w:tcPr>
          <w:p>
            <w:pPr>
              <w:pStyle w:val="896"/>
              <w:spacing w:after="0" w:line="240" w:lineRule="auto"/>
              <w:widowControl w:val="off"/>
              <w:rPr>
                <w:rFonts w:hint="eastAsia"/>
              </w:rPr>
            </w:pPr>
            <w:r>
              <w:rPr>
                <w:rFonts w:hint="eastAsia"/>
              </w:rPr>
              <w:t xml:space="preserve">一、</w:t>
            </w:r>
            <w:r>
              <w:rPr>
                <w:rFonts w:cs="Segoe UI"/>
                <w:b/>
                <w:bCs w:val="0"/>
                <w:color w:val="0f1115"/>
                <w:shd w:val="clear" w:color="auto" w:fill="ffffff"/>
              </w:rPr>
              <w:t xml:space="preserve">服务质量</w:t>
            </w:r>
            <w:r>
              <w:rPr>
                <w:rFonts w:hint="eastAsia"/>
              </w:rPr>
            </w:r>
            <w:r/>
          </w:p>
        </w:tc>
        <w:tc>
          <w:tcPr>
            <w:tcW w:w="884" w:type="dxa"/>
            <w:vAlign w:val="center"/>
            <w:vMerge w:val="restart"/>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30分</w:t>
            </w:r>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1. 服务人员仪容仪表、动作规范、服务用语</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着装整洁、言行得体、用语规范，每发现一次不合规扣2分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2. 服务时间、服务内容、商品质量</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按时提供服务，内容符合合同，商品质量合格，每项不符扣3分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3. 服务人员履职情况、协调能力</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履职到位、协调顺畅，每出现一次履职不力或协</w:t>
            </w:r>
            <w:r>
              <w:rPr>
                <w:rFonts w:cs="Segoe UI"/>
                <w:color w:val="0f1115"/>
                <w:shd w:val="clear" w:color="auto" w:fill="ffffff"/>
              </w:rPr>
              <w:t xml:space="preserve">调不畅扣2分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4. 内部管理制度及执行情况</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制度健全、执行到位，制度缺失或执行不</w:t>
            </w:r>
            <w:r>
              <w:rPr>
                <w:rFonts w:cs="Segoe UI"/>
                <w:color w:val="0f1115"/>
                <w:shd w:val="clear" w:color="auto" w:fill="ffffff"/>
              </w:rPr>
              <w:t xml:space="preserve">力扣3分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896"/>
              <w:spacing w:after="0" w:line="240" w:lineRule="auto"/>
              <w:widowControl w:val="off"/>
              <w:rPr>
                <w:rFonts w:hint="eastAsia"/>
              </w:rPr>
            </w:pPr>
            <w:r>
              <w:rPr>
                <w:rFonts w:hint="eastAsia" w:cs="Segoe UI"/>
                <w:b/>
                <w:bCs w:val="0"/>
                <w:color w:val="0f1115"/>
                <w:shd w:val="clear" w:color="auto" w:fill="ffffff"/>
              </w:rPr>
              <w:t xml:space="preserve">二、</w:t>
            </w:r>
            <w:r>
              <w:rPr>
                <w:rFonts w:cs="Segoe UI"/>
                <w:b/>
                <w:bCs w:val="0"/>
                <w:color w:val="0f1115"/>
                <w:shd w:val="clear" w:color="auto" w:fill="ffffff"/>
              </w:rPr>
              <w:t xml:space="preserve">服务安全</w:t>
            </w:r>
            <w:r>
              <w:rPr>
                <w:rFonts w:hint="eastAsia"/>
              </w:rPr>
            </w:r>
            <w:r/>
          </w:p>
        </w:tc>
        <w:tc>
          <w:tcPr>
            <w:tcW w:w="884" w:type="dxa"/>
            <w:vAlign w:val="center"/>
            <w:vMerge w:val="restart"/>
            <w:textDirection w:val="lrTb"/>
            <w:noWrap w:val="false"/>
          </w:tcPr>
          <w:p>
            <w:pPr>
              <w:pStyle w:val="896"/>
              <w:spacing w:after="0" w:line="240" w:lineRule="auto"/>
              <w:widowControl w:val="off"/>
              <w:rPr>
                <w:rFonts w:hint="eastAsia"/>
              </w:rPr>
            </w:pPr>
            <w:r>
              <w:rPr>
                <w:rFonts w:hint="eastAsia"/>
              </w:rPr>
              <w:t xml:space="preserve">3</w:t>
            </w:r>
            <w:r>
              <w:t xml:space="preserve">0</w:t>
            </w:r>
            <w:r>
              <w:rPr>
                <w:rFonts w:hint="eastAsia"/>
              </w:rPr>
              <w:t xml:space="preserve">分</w:t>
            </w:r>
            <w:r/>
          </w:p>
        </w:tc>
        <w:tc>
          <w:tcPr>
            <w:tcW w:w="3470" w:type="dxa"/>
            <w:vAlign w:val="center"/>
            <w:textDirection w:val="lrTb"/>
            <w:noWrap w:val="false"/>
          </w:tcPr>
          <w:p>
            <w:pPr>
              <w:pStyle w:val="896"/>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1、</w:t>
            </w:r>
            <w:r>
              <w:rPr>
                <w:rFonts w:cs="Segoe UI"/>
                <w:color w:val="0f1115"/>
                <w:shd w:val="clear" w:color="auto" w:fill="ffffff"/>
              </w:rPr>
              <w:t xml:space="preserve">设备设施巡检及运行情况</w:t>
            </w:r>
            <w:r>
              <w:rPr>
                <w:rFonts w:hint="eastAsia" w:cs="Segoe UI"/>
                <w:color w:val="0f1115"/>
                <w:shd w:val="clear" w:color="auto" w:fill="ffffff"/>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设备完好、定</w:t>
            </w:r>
            <w:r>
              <w:rPr>
                <w:rFonts w:cs="Segoe UI"/>
                <w:color w:val="0f1115"/>
                <w:shd w:val="clear" w:color="auto" w:fill="ffffff"/>
              </w:rPr>
              <w:t xml:space="preserve">期巡检，每</w:t>
            </w:r>
            <w:r>
              <w:rPr>
                <w:rFonts w:cs="Segoe UI"/>
                <w:color w:val="0f1115"/>
                <w:shd w:val="clear" w:color="auto" w:fill="ffffff"/>
              </w:rPr>
              <w:t xml:space="preserve">发现一次故障或未巡检扣3分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2、</w:t>
            </w:r>
            <w:r>
              <w:rPr>
                <w:rFonts w:cs="Segoe UI"/>
                <w:color w:val="0f1115"/>
                <w:shd w:val="clear" w:color="auto" w:fill="ffffff"/>
              </w:rPr>
              <w:t xml:space="preserve">职业道德、信息安全、操作规程执行</w:t>
            </w:r>
            <w:r>
              <w:rPr>
                <w:rFonts w:hint="eastAsia" w:cs="Segoe UI"/>
                <w:color w:val="0f1115"/>
                <w:shd w:val="clear" w:color="auto" w:fill="ffffff"/>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遵守职业道德、信息保密、按规操作，每违规一次扣3分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cs="Segoe UI"/>
                <w:color w:val="0f1115"/>
                <w:shd w:val="clear" w:color="auto" w:fill="ffffff"/>
              </w:rPr>
            </w:pPr>
            <w:r>
              <w:rPr>
                <w:rFonts w:cs="Segoe UI"/>
                <w:color w:val="0f1115"/>
                <w:shd w:val="clear" w:color="auto" w:fill="ffffff"/>
              </w:rPr>
              <w:t xml:space="preserve">3</w:t>
            </w:r>
            <w:r>
              <w:rPr>
                <w:rFonts w:hint="eastAsia" w:cs="Segoe UI"/>
                <w:color w:val="0f1115"/>
                <w:shd w:val="clear" w:color="auto" w:fill="ffffff"/>
              </w:rPr>
              <w:t xml:space="preserve">、</w:t>
            </w:r>
            <w:r>
              <w:rPr>
                <w:rFonts w:cs="Segoe UI"/>
                <w:color w:val="0f1115"/>
                <w:shd w:val="clear" w:color="auto" w:fill="ffffff"/>
              </w:rPr>
              <w:t xml:space="preserve">业务档案整理归档情况</w:t>
            </w:r>
            <w:r>
              <w:rPr>
                <w:rFonts w:hint="eastAsia" w:cs="Segoe UI"/>
                <w:color w:val="0f1115"/>
                <w:shd w:val="clear" w:color="auto" w:fill="ffffff"/>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档案完整、归档及时，每缺失或延迟一次扣2分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4、</w:t>
            </w:r>
            <w:r>
              <w:rPr>
                <w:rFonts w:cs="Segoe UI"/>
                <w:color w:val="0f1115"/>
                <w:shd w:val="clear" w:color="auto" w:fill="ffffff"/>
              </w:rPr>
              <w:t xml:space="preserve">丧户投诉处理及整改情况</w:t>
            </w:r>
            <w:r>
              <w:rPr>
                <w:rFonts w:hint="eastAsia" w:cs="Segoe UI"/>
                <w:color w:val="0f1115"/>
                <w:shd w:val="clear" w:color="auto" w:fill="ffffff"/>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投诉处理及时、整改到位，每处理不力或未整改扣3分；出现重大投诉事项，扣20分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cs="Segoe UI"/>
                <w:color w:val="0f1115"/>
                <w:shd w:val="clear" w:color="auto" w:fill="ffffff"/>
              </w:rPr>
            </w:pPr>
            <w:r>
              <w:rPr>
                <w:rFonts w:hint="eastAsia" w:cs="Segoe UI"/>
                <w:color w:val="0f1115"/>
                <w:shd w:val="clear" w:color="auto" w:fill="ffffff"/>
              </w:rPr>
              <w:t xml:space="preserve">5、</w:t>
            </w:r>
            <w:r>
              <w:rPr>
                <w:rFonts w:cs="Segoe UI"/>
                <w:color w:val="0f1115"/>
                <w:shd w:val="clear" w:color="auto" w:fill="ffffff"/>
              </w:rPr>
              <w:t xml:space="preserve">重大安全事故</w:t>
            </w:r>
            <w:r>
              <w:rPr>
                <w:rFonts w:hint="eastAsia" w:cs="Segoe UI"/>
                <w:color w:val="0f1115"/>
                <w:shd w:val="clear" w:color="auto" w:fill="ffffff"/>
              </w:rPr>
            </w:r>
            <w:r/>
          </w:p>
        </w:tc>
        <w:tc>
          <w:tcPr>
            <w:tcW w:w="3300" w:type="dxa"/>
            <w:vAlign w:val="center"/>
            <w:textDirection w:val="lrTb"/>
            <w:noWrap w:val="false"/>
          </w:tcPr>
          <w:p>
            <w:pPr>
              <w:pStyle w:val="896"/>
              <w:spacing w:after="0" w:line="240" w:lineRule="auto"/>
              <w:widowControl w:val="off"/>
              <w:rPr>
                <w:rFonts w:cs="Segoe UI"/>
                <w:color w:val="0f1115"/>
                <w:shd w:val="clear" w:color="auto" w:fill="ffffff"/>
              </w:rPr>
            </w:pPr>
            <w:r>
              <w:rPr>
                <w:rFonts w:cs="Segoe UI"/>
                <w:color w:val="0f1115"/>
                <w:shd w:val="clear" w:color="auto" w:fill="ffffff"/>
              </w:rPr>
              <w:t xml:space="preserve">出现重大安全事故，扣30分</w:t>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896"/>
              <w:spacing w:after="0" w:line="240" w:lineRule="auto"/>
              <w:widowControl w:val="off"/>
              <w:rPr>
                <w:rFonts w:hint="eastAsia"/>
              </w:rPr>
            </w:pPr>
            <w:r>
              <w:rPr>
                <w:rFonts w:hint="eastAsia" w:cs="Segoe UI"/>
                <w:b/>
                <w:bCs w:val="0"/>
                <w:color w:val="0f1115"/>
                <w:shd w:val="clear" w:color="auto" w:fill="ffffff"/>
              </w:rPr>
              <w:t xml:space="preserve">三、</w:t>
            </w:r>
            <w:r>
              <w:rPr>
                <w:rFonts w:cs="Segoe UI"/>
                <w:b/>
                <w:bCs w:val="0"/>
                <w:color w:val="0f1115"/>
                <w:shd w:val="clear" w:color="auto" w:fill="ffffff"/>
              </w:rPr>
              <w:t xml:space="preserve">教育培训</w:t>
            </w:r>
            <w:r>
              <w:rPr>
                <w:rFonts w:hint="eastAsia"/>
              </w:rPr>
            </w:r>
            <w:r/>
          </w:p>
        </w:tc>
        <w:tc>
          <w:tcPr>
            <w:tcW w:w="884" w:type="dxa"/>
            <w:vAlign w:val="center"/>
            <w:vMerge w:val="restart"/>
            <w:textDirection w:val="lrTb"/>
            <w:noWrap w:val="false"/>
          </w:tcPr>
          <w:p>
            <w:pPr>
              <w:pStyle w:val="896"/>
              <w:spacing w:after="0" w:line="240" w:lineRule="auto"/>
              <w:widowControl w:val="off"/>
              <w:rPr>
                <w:rFonts w:hint="eastAsia"/>
              </w:rPr>
            </w:pPr>
            <w:r/>
            <w:bookmarkStart w:id="266" w:name="OLE_LINK2"/>
            <w:r/>
            <w:bookmarkStart w:id="267" w:name="OLE_LINK51"/>
            <w:r>
              <w:rPr>
                <w:rFonts w:hint="eastAsia"/>
              </w:rPr>
              <w:t xml:space="preserve">1</w:t>
            </w:r>
            <w:r>
              <w:t xml:space="preserve">0</w:t>
            </w:r>
            <w:r>
              <w:rPr>
                <w:rFonts w:hint="eastAsia"/>
              </w:rPr>
              <w:t xml:space="preserve">分</w:t>
            </w:r>
            <w:bookmarkEnd w:id="266"/>
            <w:r/>
            <w:bookmarkEnd w:id="267"/>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1. 定期组织教</w:t>
            </w:r>
            <w:r>
              <w:rPr>
                <w:rFonts w:cs="Segoe UI"/>
                <w:color w:val="0f1115"/>
                <w:shd w:val="clear" w:color="auto" w:fill="ffffff"/>
              </w:rPr>
              <w:t xml:space="preserve">育培训、</w:t>
            </w:r>
            <w:r>
              <w:rPr>
                <w:rFonts w:cs="Segoe UI"/>
                <w:color w:val="0f1115"/>
                <w:shd w:val="clear" w:color="auto" w:fill="ffffff"/>
              </w:rPr>
              <w:t xml:space="preserve">岗前培训</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每月至少组织一次培训，未开展扣5分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2. 对馆方活</w:t>
            </w:r>
            <w:r>
              <w:rPr>
                <w:rFonts w:cs="Segoe UI"/>
                <w:color w:val="0f1115"/>
                <w:shd w:val="clear" w:color="auto" w:fill="ffffff"/>
              </w:rPr>
              <w:t xml:space="preserve">动的保障情</w:t>
            </w:r>
            <w:r>
              <w:rPr>
                <w:rFonts w:cs="Segoe UI"/>
                <w:color w:val="0f1115"/>
                <w:shd w:val="clear" w:color="auto" w:fill="ffffff"/>
              </w:rPr>
              <w:t xml:space="preserve">况</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积极配合馆方活动，保障到位，每缺勤或保障不力扣3分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896"/>
              <w:spacing w:after="0" w:line="240" w:lineRule="auto"/>
              <w:widowControl w:val="off"/>
              <w:rPr>
                <w:rFonts w:hint="eastAsia" w:cs="Segoe UI"/>
                <w:bCs w:val="0"/>
                <w:color w:val="0f1115"/>
              </w:rPr>
            </w:pPr>
            <w:r>
              <w:rPr>
                <w:rStyle w:val="972"/>
                <w:rFonts w:hint="eastAsia" w:cs="Segoe UI"/>
                <w:color w:val="0f1115"/>
              </w:rPr>
              <w:t xml:space="preserve">四、</w:t>
            </w:r>
            <w:r>
              <w:rPr>
                <w:rStyle w:val="972"/>
                <w:rFonts w:cs="Segoe UI"/>
                <w:color w:val="0f1115"/>
              </w:rPr>
              <w:t xml:space="preserve">服务对象满意度</w:t>
            </w:r>
            <w:r>
              <w:rPr>
                <w:rFonts w:hint="eastAsia" w:cs="Segoe UI"/>
                <w:bCs w:val="0"/>
                <w:color w:val="0f1115"/>
              </w:rPr>
            </w:r>
            <w:r/>
          </w:p>
        </w:tc>
        <w:tc>
          <w:tcPr>
            <w:tcW w:w="884" w:type="dxa"/>
            <w:vAlign w:val="center"/>
            <w:vMerge w:val="restart"/>
            <w:textDirection w:val="lrTb"/>
            <w:noWrap w:val="false"/>
          </w:tcPr>
          <w:p>
            <w:pPr>
              <w:pStyle w:val="896"/>
              <w:spacing w:after="0" w:line="240" w:lineRule="auto"/>
              <w:widowControl w:val="off"/>
              <w:rPr>
                <w:rFonts w:hint="eastAsia"/>
              </w:rPr>
            </w:pPr>
            <w:r>
              <w:rPr>
                <w:rFonts w:hint="eastAsia"/>
              </w:rPr>
              <w:t xml:space="preserve">1</w:t>
            </w:r>
            <w:r>
              <w:t xml:space="preserve">0</w:t>
            </w:r>
            <w:r>
              <w:rPr>
                <w:rFonts w:hint="eastAsia"/>
              </w:rPr>
              <w:t xml:space="preserve">分</w:t>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1. 服务态度、工作作风</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态度端正、作风优良，每出现态度问题扣2分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2. 满意度测评情况</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满意度</w:t>
            </w:r>
            <w:r>
              <w:rPr>
                <w:rFonts w:cs="Segoe UI"/>
                <w:color w:val="0f1115"/>
                <w:shd w:val="clear" w:color="auto" w:fill="ffffff"/>
              </w:rPr>
              <w:t xml:space="preserve">达9</w:t>
            </w:r>
            <w:r>
              <w:rPr>
                <w:rFonts w:cs="Segoe UI"/>
                <w:color w:val="0f1115"/>
                <w:shd w:val="clear" w:color="auto" w:fill="ffffff"/>
              </w:rPr>
              <w:t xml:space="preserve">5</w:t>
            </w:r>
            <w:r>
              <w:rPr>
                <w:rFonts w:cs="Segoe UI"/>
                <w:color w:val="0f1115"/>
                <w:shd w:val="clear" w:color="auto" w:fill="ffffff"/>
              </w:rPr>
              <w:t xml:space="preserve">%以上，</w:t>
            </w:r>
            <w:r>
              <w:rPr>
                <w:rFonts w:cs="Segoe UI"/>
                <w:color w:val="0f1115"/>
                <w:shd w:val="clear" w:color="auto" w:fill="ffffff"/>
              </w:rPr>
              <w:t xml:space="preserve">每低5%扣2分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restart"/>
            <w:textDirection w:val="lrTb"/>
            <w:noWrap w:val="false"/>
          </w:tcPr>
          <w:p>
            <w:pPr>
              <w:pStyle w:val="896"/>
              <w:spacing w:after="0" w:line="240" w:lineRule="auto"/>
              <w:widowControl w:val="off"/>
              <w:rPr>
                <w:rFonts w:hint="eastAsia"/>
              </w:rPr>
            </w:pPr>
            <w:r>
              <w:rPr>
                <w:rFonts w:hint="eastAsia" w:cs="Segoe UI"/>
                <w:b/>
                <w:bCs w:val="0"/>
                <w:color w:val="0f1115"/>
                <w:shd w:val="clear" w:color="auto" w:fill="ffffff"/>
              </w:rPr>
              <w:t xml:space="preserve">五、</w:t>
            </w:r>
            <w:r>
              <w:rPr>
                <w:rFonts w:cs="Segoe UI"/>
                <w:b/>
                <w:bCs w:val="0"/>
                <w:color w:val="0f1115"/>
                <w:shd w:val="clear" w:color="auto" w:fill="ffffff"/>
              </w:rPr>
              <w:t xml:space="preserve">廉洁从业</w:t>
            </w:r>
            <w:r>
              <w:rPr>
                <w:rFonts w:hint="eastAsia"/>
              </w:rPr>
            </w:r>
            <w:r/>
          </w:p>
        </w:tc>
        <w:tc>
          <w:tcPr>
            <w:tcW w:w="884" w:type="dxa"/>
            <w:vAlign w:val="center"/>
            <w:vMerge w:val="restart"/>
            <w:textDirection w:val="lrTb"/>
            <w:noWrap w:val="false"/>
          </w:tcPr>
          <w:p>
            <w:pPr>
              <w:pStyle w:val="896"/>
              <w:spacing w:after="0" w:line="240" w:lineRule="auto"/>
              <w:widowControl w:val="off"/>
              <w:rPr>
                <w:rFonts w:hint="eastAsia"/>
              </w:rPr>
            </w:pPr>
            <w:r>
              <w:rPr>
                <w:rFonts w:hint="eastAsia"/>
              </w:rPr>
              <w:t xml:space="preserve">2</w:t>
            </w:r>
            <w:r>
              <w:t xml:space="preserve">0</w:t>
            </w:r>
            <w:r>
              <w:rPr>
                <w:rFonts w:hint="eastAsia"/>
              </w:rPr>
              <w:t xml:space="preserve">分</w:t>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1. 思想素质、遵纪守法情况</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无违纪违法行为，每发现一次扣5分</w:t>
            </w:r>
            <w:r>
              <w:rPr>
                <w:rFonts w:hint="eastAsia" w:cs="Segoe UI"/>
                <w:color w:val="0f1115"/>
                <w:shd w:val="clear" w:color="auto" w:fill="ffffff"/>
              </w:rPr>
              <w:t xml:space="preserve">；</w:t>
            </w:r>
            <w:r>
              <w:rPr>
                <w:rFonts w:cs="Segoe UI"/>
                <w:color w:val="0f1115"/>
                <w:shd w:val="clear" w:color="auto" w:fill="ffffff"/>
              </w:rPr>
              <w:t xml:space="preserve">出现廉政问题，扣</w:t>
            </w:r>
            <w:r>
              <w:rPr>
                <w:rFonts w:cs="Segoe UI"/>
                <w:color w:val="0f1115"/>
                <w:shd w:val="clear" w:color="auto" w:fill="ffffff"/>
              </w:rPr>
              <w:t xml:space="preserve">20分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cantSplit/>
        </w:trPr>
        <w:tc>
          <w:tcPr>
            <w:tcW w:w="1101"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884" w:type="dxa"/>
            <w:vAlign w:val="center"/>
            <w:vMerge w:val="continue"/>
            <w:textDirection w:val="lrTb"/>
            <w:noWrap w:val="false"/>
          </w:tcPr>
          <w:p>
            <w:pPr>
              <w:pStyle w:val="896"/>
              <w:spacing w:after="0" w:line="240" w:lineRule="auto"/>
              <w:widowControl w:val="off"/>
              <w:rPr>
                <w:rFonts w:hint="eastAsia"/>
              </w:rPr>
            </w:pPr>
            <w:r>
              <w:rPr>
                <w:rFonts w:hint="eastAsia"/>
              </w:rPr>
            </w:r>
            <w:r/>
          </w:p>
        </w:tc>
        <w:tc>
          <w:tcPr>
            <w:tcW w:w="347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2. 定期组织廉洁教育情况</w:t>
            </w:r>
            <w:r>
              <w:rPr>
                <w:rFonts w:hint="eastAsia"/>
              </w:rPr>
            </w:r>
            <w:r/>
          </w:p>
        </w:tc>
        <w:tc>
          <w:tcPr>
            <w:tcW w:w="3300" w:type="dxa"/>
            <w:vAlign w:val="center"/>
            <w:textDirection w:val="lrTb"/>
            <w:noWrap w:val="false"/>
          </w:tcPr>
          <w:p>
            <w:pPr>
              <w:pStyle w:val="896"/>
              <w:spacing w:after="0" w:line="240" w:lineRule="auto"/>
              <w:widowControl w:val="off"/>
              <w:rPr>
                <w:rFonts w:hint="eastAsia"/>
              </w:rPr>
            </w:pPr>
            <w:r>
              <w:rPr>
                <w:rFonts w:cs="Segoe UI"/>
                <w:color w:val="0f1115"/>
                <w:shd w:val="clear" w:color="auto" w:fill="ffffff"/>
              </w:rPr>
              <w:t xml:space="preserve">每月至少开展一次廉洁教育，未开展扣5分</w:t>
            </w:r>
            <w:r>
              <w:rPr>
                <w:rFonts w:hint="eastAsia"/>
              </w:rPr>
            </w:r>
            <w:r/>
          </w:p>
        </w:tc>
        <w:tc>
          <w:tcPr>
            <w:tcW w:w="851" w:type="dxa"/>
            <w:vAlign w:val="center"/>
            <w:textDirection w:val="lrTb"/>
            <w:noWrap w:val="false"/>
          </w:tcPr>
          <w:p>
            <w:pPr>
              <w:pStyle w:val="896"/>
              <w:spacing w:after="0" w:line="240" w:lineRule="auto"/>
              <w:widowControl w:val="off"/>
              <w:rPr>
                <w:rFonts w:hint="eastAsia"/>
              </w:rPr>
            </w:pPr>
            <w:r>
              <w:rPr>
                <w:rFonts w:hint="eastAsia"/>
              </w:rPr>
            </w:r>
            <w:r/>
          </w:p>
        </w:tc>
        <w:tc>
          <w:tcPr>
            <w:tcW w:w="850" w:type="dxa"/>
            <w:vAlign w:val="center"/>
            <w:textDirection w:val="lrTb"/>
            <w:noWrap w:val="false"/>
          </w:tcPr>
          <w:p>
            <w:pPr>
              <w:pStyle w:val="896"/>
              <w:spacing w:after="0" w:line="240" w:lineRule="auto"/>
              <w:widowControl w:val="off"/>
              <w:rPr>
                <w:rFonts w:hint="eastAsia"/>
              </w:rPr>
            </w:pPr>
            <w:r>
              <w:rPr>
                <w:rFonts w:hint="eastAsia"/>
              </w:rPr>
            </w:r>
            <w:r/>
          </w:p>
        </w:tc>
      </w:tr>
      <w:tr>
        <w:trPr/>
        <w:tc>
          <w:tcPr>
            <w:gridSpan w:val="4"/>
            <w:tcW w:w="8755" w:type="dxa"/>
            <w:vAlign w:val="center"/>
            <w:textDirection w:val="lrTb"/>
            <w:noWrap w:val="false"/>
          </w:tcPr>
          <w:p>
            <w:pPr>
              <w:pStyle w:val="896"/>
              <w:spacing w:after="0" w:line="240" w:lineRule="auto"/>
              <w:widowControl w:val="off"/>
              <w:rPr>
                <w:rFonts w:cs="Segoe UI"/>
                <w:b/>
                <w:bCs w:val="0"/>
                <w:color w:val="0f1115"/>
                <w:shd w:val="clear" w:color="auto" w:fill="ffffff"/>
              </w:rPr>
            </w:pPr>
            <w:r>
              <w:rPr>
                <w:rFonts w:hint="eastAsia" w:cs="Segoe UI"/>
                <w:b/>
                <w:bCs w:val="0"/>
                <w:color w:val="0f1115"/>
                <w:shd w:val="clear" w:color="auto" w:fill="ffffff"/>
              </w:rPr>
              <w:t xml:space="preserve">最终得</w:t>
            </w:r>
            <w:r>
              <w:rPr>
                <w:rFonts w:hint="eastAsia" w:cs="Segoe UI"/>
                <w:b/>
                <w:bCs w:val="0"/>
                <w:color w:val="0f1115"/>
                <w:shd w:val="clear" w:color="auto" w:fill="ffffff"/>
              </w:rPr>
              <w:t xml:space="preserve">分</w:t>
            </w:r>
            <w:r>
              <w:rPr>
                <w:rFonts w:cs="Segoe UI"/>
                <w:b/>
                <w:bCs w:val="0"/>
                <w:color w:val="0f1115"/>
                <w:shd w:val="clear" w:color="auto" w:fill="ffffff"/>
              </w:rPr>
            </w:r>
            <w:r/>
          </w:p>
        </w:tc>
        <w:tc>
          <w:tcPr>
            <w:gridSpan w:val="2"/>
            <w:tcW w:w="1701" w:type="dxa"/>
            <w:vAlign w:val="center"/>
            <w:textDirection w:val="lrTb"/>
            <w:noWrap w:val="false"/>
          </w:tcPr>
          <w:p>
            <w:pPr>
              <w:pStyle w:val="896"/>
              <w:spacing w:after="0" w:line="240" w:lineRule="auto"/>
              <w:widowControl w:val="off"/>
              <w:rPr>
                <w:rFonts w:hint="eastAsia"/>
              </w:rPr>
            </w:pPr>
            <w:r>
              <w:rPr>
                <w:rFonts w:hint="eastAsia"/>
              </w:rPr>
            </w:r>
            <w:r/>
          </w:p>
        </w:tc>
      </w:tr>
    </w:tbl>
    <w:p>
      <w:pPr>
        <w:pStyle w:val="896"/>
        <w:ind w:firstLine="480"/>
        <w:spacing w:after="0" w:line="430" w:lineRule="exact"/>
        <w:widowControl w:val="off"/>
        <w:rPr>
          <w:rFonts w:hint="eastAsia"/>
          <w:b/>
          <w:bCs w:val="0"/>
          <w:color w:val="000000"/>
        </w:rPr>
      </w:pPr>
      <w:r>
        <w:rPr>
          <w:rFonts w:hint="eastAsia"/>
          <w:b/>
          <w:bCs w:val="0"/>
          <w:color w:val="000000"/>
        </w:rPr>
        <w:t xml:space="preserve">注：</w:t>
      </w:r>
      <w:r>
        <w:rPr>
          <w:rFonts w:hint="eastAsia"/>
          <w:b/>
          <w:bCs w:val="0"/>
          <w:color w:val="000000"/>
        </w:rPr>
        <w:t xml:space="preserve">采购人根据月度考核情况，考核得分在</w:t>
      </w:r>
      <w:r>
        <w:rPr>
          <w:b/>
          <w:bCs w:val="0"/>
          <w:color w:val="000000"/>
        </w:rPr>
        <w:t xml:space="preserve">90分(含) 以上，10</w:t>
      </w:r>
      <w:r>
        <w:rPr>
          <w:b/>
          <w:bCs w:val="0"/>
          <w:color w:val="000000"/>
        </w:rPr>
        <w:t xml:space="preserve">0%支付</w:t>
      </w:r>
      <w:r>
        <w:rPr>
          <w:rFonts w:hint="eastAsia"/>
          <w:b/>
          <w:bCs w:val="0"/>
          <w:color w:val="000000"/>
        </w:rPr>
        <w:t xml:space="preserve">月</w:t>
      </w:r>
      <w:r>
        <w:rPr>
          <w:rFonts w:hint="eastAsia"/>
          <w:b/>
          <w:bCs w:val="0"/>
          <w:color w:val="000000"/>
        </w:rPr>
        <w:t xml:space="preserve">度</w:t>
      </w:r>
      <w:r>
        <w:rPr>
          <w:b/>
          <w:bCs w:val="0"/>
          <w:color w:val="000000"/>
        </w:rPr>
        <w:t xml:space="preserve">服务费</w:t>
      </w:r>
      <w:r>
        <w:rPr>
          <w:rFonts w:hint="eastAsia"/>
          <w:b/>
          <w:bCs w:val="0"/>
          <w:color w:val="000000"/>
        </w:rPr>
        <w:t xml:space="preserve">；</w:t>
      </w:r>
      <w:r>
        <w:rPr>
          <w:b/>
          <w:bCs w:val="0"/>
          <w:color w:val="000000"/>
        </w:rPr>
        <w:t xml:space="preserve">考</w:t>
      </w:r>
      <w:r>
        <w:rPr>
          <w:rFonts w:hint="eastAsia"/>
          <w:b/>
          <w:bCs w:val="0"/>
          <w:color w:val="000000"/>
        </w:rPr>
        <w:t xml:space="preserve">核得分在</w:t>
      </w:r>
      <w:r>
        <w:rPr>
          <w:b/>
          <w:bCs w:val="0"/>
          <w:color w:val="000000"/>
        </w:rPr>
        <w:t xml:space="preserve">70分(含)-90分(不含)之间，每低于90分1分的，扣除</w:t>
      </w:r>
      <w:r>
        <w:rPr>
          <w:rFonts w:hint="eastAsia"/>
          <w:b/>
          <w:bCs w:val="0"/>
          <w:color w:val="000000"/>
        </w:rPr>
        <w:t xml:space="preserve">月</w:t>
      </w:r>
      <w:r>
        <w:rPr>
          <w:b/>
          <w:bCs w:val="0"/>
          <w:color w:val="000000"/>
        </w:rPr>
        <w:t xml:space="preserve">度服务费的0.5%</w:t>
      </w:r>
      <w:r>
        <w:rPr>
          <w:rFonts w:hint="eastAsia"/>
          <w:b/>
          <w:bCs w:val="0"/>
          <w:color w:val="000000"/>
        </w:rPr>
        <w:t xml:space="preserve">；</w:t>
      </w:r>
      <w:r>
        <w:rPr>
          <w:b/>
          <w:bCs w:val="0"/>
          <w:color w:val="000000"/>
        </w:rPr>
        <w:t xml:space="preserve">考核</w:t>
      </w:r>
      <w:r>
        <w:rPr>
          <w:rFonts w:hint="eastAsia"/>
          <w:b/>
          <w:bCs w:val="0"/>
          <w:color w:val="000000"/>
        </w:rPr>
        <w:t xml:space="preserve">得分在</w:t>
      </w:r>
      <w:r>
        <w:rPr>
          <w:b/>
          <w:bCs w:val="0"/>
          <w:color w:val="000000"/>
        </w:rPr>
        <w:t xml:space="preserve">70分(不含)以下的，为不合格，扣除</w:t>
      </w:r>
      <w:r>
        <w:rPr>
          <w:rFonts w:hint="eastAsia"/>
          <w:b/>
          <w:bCs w:val="0"/>
          <w:color w:val="000000"/>
        </w:rPr>
        <w:t xml:space="preserve">月度</w:t>
      </w:r>
      <w:r>
        <w:rPr>
          <w:b/>
          <w:bCs w:val="0"/>
          <w:color w:val="000000"/>
        </w:rPr>
        <w:t xml:space="preserve">服务费的100%。</w:t>
      </w:r>
      <w:r>
        <w:rPr>
          <w:rFonts w:hint="eastAsia"/>
          <w:b/>
          <w:bCs w:val="0"/>
          <w:color w:val="000000"/>
        </w:rPr>
      </w:r>
      <w:r/>
    </w:p>
    <w:p>
      <w:pPr>
        <w:pStyle w:val="896"/>
        <w:jc w:val="center"/>
        <w:rPr>
          <w:sz w:val="28"/>
          <w:szCs w:val="28"/>
        </w:rPr>
      </w:pPr>
      <w:r>
        <w:rPr>
          <w:rFonts w:hint="eastAsia"/>
          <w:b/>
          <w:bCs w:val="0"/>
          <w:sz w:val="28"/>
          <w:szCs w:val="28"/>
        </w:rPr>
        <w:t xml:space="preserve">表</w:t>
      </w:r>
      <w:r>
        <w:rPr>
          <w:b/>
          <w:bCs w:val="0"/>
          <w:sz w:val="28"/>
          <w:szCs w:val="28"/>
        </w:rPr>
        <w:t xml:space="preserve">2</w:t>
      </w:r>
      <w:bookmarkStart w:id="268" w:name="OLE_LINK24"/>
      <w:r/>
      <w:bookmarkStart w:id="269" w:name="OLE_LINK25"/>
      <w:r>
        <w:rPr>
          <w:sz w:val="28"/>
          <w:szCs w:val="28"/>
        </w:rPr>
        <w:t xml:space="preserve">   </w:t>
      </w:r>
      <w:r>
        <w:rPr>
          <w:rFonts w:ascii="Segoe UI" w:hAnsi="Segoe UI" w:cs="Segoe UI"/>
          <w:b/>
          <w:color w:val="0f1115"/>
          <w:sz w:val="28"/>
          <w:szCs w:val="28"/>
          <w:shd w:val="clear" w:color="auto" w:fill="ffffff"/>
        </w:rPr>
        <w:t xml:space="preserve">常熟市殡仪馆殡葬延伸服务满意度调查表</w:t>
      </w:r>
      <w:r>
        <w:rPr>
          <w:sz w:val="28"/>
          <w:szCs w:val="28"/>
        </w:rPr>
      </w:r>
      <w:r/>
    </w:p>
    <w:p>
      <w:pPr>
        <w:pStyle w:val="896"/>
        <w:spacing w:after="0" w:line="240" w:lineRule="auto"/>
        <w:rPr>
          <w:rFonts w:ascii="Segoe UI" w:hAnsi="Segoe UI" w:cs="Segoe UI"/>
          <w:b/>
          <w:bCs w:val="0"/>
          <w:color w:val="0f1115"/>
          <w:shd w:val="clear" w:color="auto" w:fill="ffffff"/>
        </w:rPr>
      </w:pPr>
      <w:r/>
      <w:bookmarkEnd w:id="268"/>
      <w:r/>
      <w:bookmarkEnd w:id="269"/>
      <w:r>
        <w:rPr>
          <w:rFonts w:ascii="Segoe UI" w:hAnsi="Segoe UI" w:cs="Segoe UI"/>
          <w:b/>
          <w:bCs w:val="0"/>
          <w:color w:val="0f1115"/>
          <w:shd w:val="clear" w:color="auto" w:fill="ffffff"/>
        </w:rPr>
        <w:t xml:space="preserve">服务时间：</w:t>
      </w:r>
      <w:r>
        <w:rPr>
          <w:rFonts w:ascii="Segoe UI" w:hAnsi="Segoe UI" w:cs="Segoe UI"/>
          <w:b/>
          <w:bCs w:val="0"/>
          <w:color w:val="0f1115"/>
          <w:shd w:val="clear" w:color="auto" w:fill="ffffff"/>
        </w:rPr>
        <w:t xml:space="preserve">______</w:t>
      </w:r>
      <w:r>
        <w:rPr>
          <w:rFonts w:ascii="Segoe UI" w:hAnsi="Segoe UI" w:cs="Segoe UI"/>
          <w:b/>
          <w:bCs w:val="0"/>
          <w:color w:val="0f1115"/>
          <w:shd w:val="clear" w:color="auto" w:fill="ffffff"/>
        </w:rPr>
        <w:t xml:space="preserve">年______月______日</w:t>
      </w:r>
      <w:r>
        <w:rPr>
          <w:rFonts w:ascii="Segoe UI" w:hAnsi="Segoe UI" w:cs="Segoe UI"/>
          <w:b/>
          <w:bCs w:val="0"/>
          <w:color w:val="0f1115"/>
          <w:shd w:val="clear" w:color="auto" w:fill="ffffff"/>
        </w:rPr>
      </w:r>
      <w:r/>
    </w:p>
    <w:p>
      <w:pPr>
        <w:pStyle w:val="896"/>
        <w:spacing w:after="0" w:line="240" w:lineRule="auto"/>
        <w:rPr>
          <w:rFonts w:hint="eastAsia" w:ascii="Segoe UI" w:hAnsi="Segoe UI" w:cs="Segoe UI"/>
          <w:b/>
          <w:bCs w:val="0"/>
          <w:color w:val="0f1115"/>
          <w:shd w:val="clear" w:color="auto" w:fill="ffffff"/>
        </w:rPr>
      </w:pPr>
      <w:r>
        <w:rPr>
          <w:rFonts w:ascii="Segoe UI" w:hAnsi="Segoe UI" w:cs="Segoe UI"/>
          <w:b/>
          <w:bCs w:val="0"/>
          <w:color w:val="0f1115"/>
          <w:shd w:val="clear" w:color="auto" w:fill="ffffff"/>
        </w:rPr>
        <w:t xml:space="preserve">服务项目：司仪服务 □ 护灵/入炉/送盒仪式 □ 守灵服务 □</w:t>
      </w:r>
      <w:r>
        <w:rPr>
          <w:rFonts w:ascii="Segoe UI" w:hAnsi="Segoe UI" w:cs="Segoe UI"/>
          <w:b/>
          <w:bCs w:val="0"/>
          <w:color w:val="0f1115"/>
          <w:shd w:val="clear" w:color="auto" w:fill="ffffff"/>
        </w:rPr>
        <w:t xml:space="preserve"> 鲜花服务□ 故人沐浴 □ 礼仪策划其他：</w:t>
      </w:r>
      <w:r>
        <w:rPr>
          <w:rFonts w:ascii="Segoe UI" w:hAnsi="Segoe UI" w:cs="Segoe UI"/>
          <w:color w:val="0f1115"/>
          <w:shd w:val="clear" w:color="auto" w:fill="ffffff"/>
        </w:rPr>
        <w:t xml:space="preserve">__________</w:t>
      </w:r>
      <w:r>
        <w:rPr>
          <w:rFonts w:hint="eastAsia" w:ascii="Segoe UI" w:hAnsi="Segoe UI" w:cs="Segoe UI"/>
          <w:b/>
          <w:bCs w:val="0"/>
          <w:color w:val="0f1115"/>
          <w:shd w:val="clear" w:color="auto" w:fill="ffffff"/>
        </w:rPr>
      </w:r>
      <w:r/>
    </w:p>
    <w:p>
      <w:pPr>
        <w:pStyle w:val="896"/>
        <w:spacing w:line="240" w:lineRule="auto"/>
        <w:rPr>
          <w:rFonts w:ascii="Segoe UI" w:hAnsi="Segoe UI" w:cs="Segoe UI"/>
          <w:color w:val="0f1115"/>
          <w:shd w:val="clear" w:color="auto" w:fill="ffffff"/>
        </w:rPr>
      </w:pPr>
      <w:r>
        <w:rPr>
          <w:rFonts w:ascii="Segoe UI" w:hAnsi="Segoe UI" w:cs="Segoe UI"/>
          <w:b/>
          <w:bCs w:val="0"/>
          <w:color w:val="0f1115"/>
          <w:shd w:val="clear" w:color="auto" w:fill="ffffff"/>
        </w:rPr>
        <w:t xml:space="preserve">逝者姓名：</w:t>
      </w:r>
      <w:r>
        <w:rPr>
          <w:rFonts w:ascii="Segoe UI" w:hAnsi="Segoe UI" w:cs="Segoe UI"/>
          <w:color w:val="0f1115"/>
          <w:shd w:val="clear" w:color="auto" w:fill="ffffff"/>
        </w:rPr>
        <w:t xml:space="preserve">________</w:t>
      </w:r>
      <w:r>
        <w:rPr>
          <w:rFonts w:ascii="Segoe UI" w:hAnsi="Segoe UI" w:cs="Segoe UI"/>
          <w:color w:val="0f1115"/>
          <w:shd w:val="clear" w:color="auto" w:fill="ffffff"/>
        </w:rPr>
        <w:t xml:space="preserve">____</w:t>
      </w:r>
      <w:r>
        <w:rPr>
          <w:rFonts w:ascii="Segoe UI" w:hAnsi="Segoe UI" w:cs="Segoe UI"/>
          <w:color w:val="0f1115"/>
          <w:shd w:val="clear" w:color="auto" w:fill="ffffff"/>
        </w:rPr>
        <w:t xml:space="preserve">___</w:t>
      </w:r>
      <w:r>
        <w:rPr>
          <w:rFonts w:ascii="Segoe UI" w:hAnsi="Segoe UI" w:cs="Segoe UI"/>
          <w:color w:val="0f1115"/>
        </w:rPr>
        <w:br w:type="textWrapping" w:clear="all"/>
      </w:r>
      <w:r>
        <w:rPr>
          <w:rFonts w:ascii="Segoe UI" w:hAnsi="Segoe UI" w:cs="Segoe UI"/>
          <w:b/>
          <w:bCs w:val="0"/>
          <w:color w:val="0f1115"/>
          <w:shd w:val="clear" w:color="auto" w:fill="ffffff"/>
        </w:rPr>
        <w:t xml:space="preserve">家属/经办人姓名：</w:t>
      </w:r>
      <w:r>
        <w:rPr>
          <w:rFonts w:ascii="Segoe UI" w:hAnsi="Segoe UI" w:cs="Segoe UI"/>
          <w:color w:val="0f1115"/>
          <w:shd w:val="clear" w:color="auto" w:fill="ffffff"/>
        </w:rPr>
        <w:t xml:space="preserve">_______________</w:t>
      </w:r>
      <w:r>
        <w:rPr>
          <w:rFonts w:ascii="Segoe UI" w:hAnsi="Segoe UI" w:cs="Segoe UI"/>
          <w:color w:val="0f1115"/>
        </w:rPr>
        <w:br w:type="textWrapping" w:clear="all"/>
      </w:r>
      <w:r>
        <w:rPr>
          <w:rFonts w:ascii="Segoe UI" w:hAnsi="Segoe UI" w:cs="Segoe UI"/>
          <w:b/>
          <w:bCs w:val="0"/>
          <w:color w:val="0f1115"/>
          <w:shd w:val="clear" w:color="auto" w:fill="ffffff"/>
        </w:rPr>
        <w:t xml:space="preserve">联系电话：</w:t>
      </w:r>
      <w:r>
        <w:rPr>
          <w:rFonts w:ascii="Segoe UI" w:hAnsi="Segoe UI" w:cs="Segoe UI"/>
          <w:color w:val="0f1115"/>
          <w:shd w:val="clear" w:color="auto" w:fill="ffffff"/>
        </w:rPr>
        <w:t xml:space="preserve">_</w:t>
      </w:r>
      <w:r>
        <w:rPr>
          <w:rFonts w:ascii="Segoe UI" w:hAnsi="Segoe UI" w:cs="Segoe UI"/>
          <w:color w:val="0f1115"/>
          <w:shd w:val="clear" w:color="auto" w:fill="ffffff"/>
        </w:rPr>
        <w:t xml:space="preserve">_____</w:t>
      </w:r>
      <w:r>
        <w:rPr>
          <w:rFonts w:ascii="Segoe UI" w:hAnsi="Segoe UI" w:cs="Segoe UI"/>
          <w:color w:val="0f1115"/>
          <w:shd w:val="clear" w:color="auto" w:fill="ffffff"/>
        </w:rPr>
        <w:t xml:space="preserve">__________</w:t>
      </w:r>
      <w:r>
        <w:rPr>
          <w:rFonts w:ascii="Segoe UI" w:hAnsi="Segoe UI" w:cs="Segoe UI"/>
          <w:color w:val="0f1115"/>
          <w:shd w:val="clear" w:color="auto" w:fill="ffffff"/>
        </w:rPr>
      </w:r>
      <w:r/>
    </w:p>
    <w:p>
      <w:pPr>
        <w:pStyle w:val="896"/>
        <w:ind w:firstLine="1320"/>
        <w:spacing w:line="240" w:lineRule="auto"/>
        <w:rPr>
          <w:rFonts w:cs="Segoe UI"/>
          <w:color w:val="0f1115"/>
          <w:shd w:val="clear" w:color="auto" w:fill="ffffff"/>
        </w:rPr>
      </w:pPr>
      <w:r>
        <w:rPr>
          <w:rStyle w:val="972"/>
          <w:rFonts w:cs="Segoe UI"/>
          <w:b w:val="0"/>
          <w:bCs w:val="0"/>
          <w:color w:val="0f1115"/>
        </w:rPr>
        <w:t xml:space="preserve">请您对本次服务进行评价（请在对应□内打“√”）</w:t>
      </w:r>
      <w:r>
        <w:rPr>
          <w:rFonts w:cs="Segoe UI"/>
          <w:color w:val="0f1115"/>
          <w:shd w:val="clear" w:color="auto" w:fill="ffffff"/>
        </w:rPr>
      </w:r>
      <w:r/>
    </w:p>
    <w:tbl>
      <w:tblPr>
        <w:tblW w:w="91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1276"/>
        <w:gridCol w:w="1418"/>
        <w:gridCol w:w="1417"/>
        <w:gridCol w:w="1701"/>
        <w:gridCol w:w="1559"/>
      </w:tblGrid>
      <w:tr>
        <w:trPr>
          <w:trHeight w:val="612"/>
        </w:trPr>
        <w:tc>
          <w:tcPr>
            <w:tcW w:w="1740"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评价内容</w:t>
            </w:r>
            <w:r>
              <w:rPr>
                <w:rFonts w:hint="eastAsia"/>
                <w:b/>
                <w:bCs w:val="0"/>
              </w:rPr>
            </w:r>
            <w:r/>
          </w:p>
        </w:tc>
        <w:tc>
          <w:tcPr>
            <w:tcW w:w="1276"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非常满意（5分）</w:t>
            </w:r>
            <w:r>
              <w:rPr>
                <w:rFonts w:hint="eastAsia"/>
                <w:b/>
                <w:bCs w:val="0"/>
              </w:rPr>
            </w:r>
            <w:r/>
          </w:p>
        </w:tc>
        <w:tc>
          <w:tcPr>
            <w:tcW w:w="1418"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满意（4分）</w:t>
            </w:r>
            <w:r>
              <w:rPr>
                <w:rFonts w:hint="eastAsia"/>
                <w:b/>
                <w:bCs w:val="0"/>
              </w:rPr>
            </w:r>
            <w:r/>
          </w:p>
        </w:tc>
        <w:tc>
          <w:tcPr>
            <w:tcW w:w="1417"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一般</w:t>
            </w:r>
            <w:r>
              <w:rPr>
                <w:rFonts w:hint="eastAsia" w:cs="Segoe UI"/>
                <w:b/>
                <w:bCs w:val="0"/>
                <w:color w:val="0f1115"/>
                <w:shd w:val="clear" w:color="auto" w:fill="ffffff"/>
              </w:rPr>
              <w:t xml:space="preserve">（3分）</w:t>
            </w:r>
            <w:r>
              <w:rPr>
                <w:rFonts w:hint="eastAsia"/>
                <w:b/>
                <w:bCs w:val="0"/>
              </w:rPr>
            </w:r>
            <w:r/>
          </w:p>
        </w:tc>
        <w:tc>
          <w:tcPr>
            <w:tcW w:w="1701" w:type="dxa"/>
            <w:vAlign w:val="center"/>
            <w:textDirection w:val="lrTb"/>
            <w:noWrap w:val="false"/>
          </w:tcPr>
          <w:p>
            <w:pPr>
              <w:pStyle w:val="896"/>
              <w:jc w:val="center"/>
              <w:spacing w:after="0" w:line="240" w:lineRule="auto"/>
              <w:widowControl w:val="off"/>
              <w:rPr>
                <w:rFonts w:hint="eastAsia"/>
                <w:b/>
                <w:bCs w:val="0"/>
              </w:rPr>
            </w:pPr>
            <w:r>
              <w:rPr>
                <w:rFonts w:hint="eastAsia"/>
                <w:b/>
                <w:bCs w:val="0"/>
              </w:rPr>
              <w:t xml:space="preserve">不满意（2分）</w:t>
            </w:r>
            <w:r/>
          </w:p>
        </w:tc>
        <w:tc>
          <w:tcPr>
            <w:tcW w:w="1559" w:type="dxa"/>
            <w:vAlign w:val="center"/>
            <w:textDirection w:val="lrTb"/>
            <w:noWrap w:val="false"/>
          </w:tcPr>
          <w:p>
            <w:pPr>
              <w:pStyle w:val="896"/>
              <w:jc w:val="center"/>
              <w:spacing w:after="0" w:line="240" w:lineRule="auto"/>
              <w:widowControl w:val="off"/>
              <w:rPr>
                <w:rFonts w:hint="eastAsia"/>
                <w:b/>
                <w:bCs w:val="0"/>
              </w:rPr>
            </w:pPr>
            <w:r>
              <w:rPr>
                <w:rFonts w:cs="Segoe UI"/>
                <w:b/>
                <w:bCs w:val="0"/>
                <w:color w:val="0f1115"/>
                <w:shd w:val="clear" w:color="auto" w:fill="ffffff"/>
              </w:rPr>
              <w:t xml:space="preserve">非常不满意（1分）</w:t>
            </w:r>
            <w:r>
              <w:rPr>
                <w:rFonts w:hint="eastAsia"/>
                <w:b/>
                <w:bCs w:val="0"/>
              </w:rPr>
            </w:r>
            <w:r/>
          </w:p>
        </w:tc>
      </w:tr>
      <w:tr>
        <w:trPr/>
        <w:tc>
          <w:tcPr>
            <w:tcW w:w="1740"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1.</w:t>
            </w:r>
            <w:r>
              <w:rPr>
                <w:rFonts w:cs="Segoe UI"/>
                <w:bCs w:val="0"/>
                <w:color w:val="0f1115"/>
                <w:shd w:val="clear" w:color="auto" w:fill="ffffff"/>
              </w:rPr>
              <w:t xml:space="preserve">服务态度</w:t>
            </w:r>
            <w:r>
              <w:rPr>
                <w:rFonts w:hint="eastAsia" w:cs="Segoe UI"/>
                <w:bCs w:val="0"/>
                <w:color w:val="0f1115"/>
                <w:shd w:val="clear" w:color="auto" w:fill="ffffff"/>
              </w:rPr>
            </w:r>
            <w:r/>
          </w:p>
        </w:tc>
        <w:tc>
          <w:tcPr>
            <w:tcW w:w="1276"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2.</w:t>
            </w:r>
            <w:r>
              <w:rPr>
                <w:rFonts w:cs="Segoe UI"/>
                <w:bCs w:val="0"/>
                <w:color w:val="0f1115"/>
                <w:shd w:val="clear" w:color="auto" w:fill="ffffff"/>
              </w:rPr>
              <w:t xml:space="preserve">服务流程</w:t>
            </w:r>
            <w:r>
              <w:rPr>
                <w:rFonts w:hint="eastAsia" w:cs="Segoe UI"/>
                <w:bCs w:val="0"/>
                <w:color w:val="0f1115"/>
                <w:shd w:val="clear" w:color="auto" w:fill="ffffff"/>
              </w:rPr>
            </w:r>
            <w:r/>
          </w:p>
        </w:tc>
        <w:tc>
          <w:tcPr>
            <w:tcW w:w="1276"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3.</w:t>
            </w:r>
            <w:r>
              <w:rPr>
                <w:rFonts w:cs="Segoe UI"/>
                <w:bCs w:val="0"/>
                <w:color w:val="0f1115"/>
                <w:shd w:val="clear" w:color="auto" w:fill="ffffff"/>
              </w:rPr>
              <w:t xml:space="preserve">服务环境</w:t>
            </w:r>
            <w:r>
              <w:rPr>
                <w:rFonts w:hint="eastAsia" w:cs="Segoe UI"/>
                <w:bCs w:val="0"/>
                <w:color w:val="0f1115"/>
                <w:shd w:val="clear" w:color="auto" w:fill="ffffff"/>
              </w:rPr>
            </w:r>
            <w:r/>
          </w:p>
        </w:tc>
        <w:tc>
          <w:tcPr>
            <w:tcW w:w="1276"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4.</w:t>
            </w:r>
            <w:r>
              <w:rPr>
                <w:rFonts w:cs="Segoe UI"/>
                <w:bCs w:val="0"/>
                <w:color w:val="0f1115"/>
                <w:shd w:val="clear" w:color="auto" w:fill="ffffff"/>
              </w:rPr>
              <w:t xml:space="preserve">服务价格</w:t>
            </w:r>
            <w:r>
              <w:rPr>
                <w:rFonts w:hint="eastAsia" w:cs="Segoe UI"/>
                <w:bCs w:val="0"/>
                <w:color w:val="0f1115"/>
                <w:shd w:val="clear" w:color="auto" w:fill="ffffff"/>
              </w:rPr>
            </w:r>
            <w:r/>
          </w:p>
        </w:tc>
        <w:tc>
          <w:tcPr>
            <w:tcW w:w="1276"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r>
        <w:trPr/>
        <w:tc>
          <w:tcPr>
            <w:tcW w:w="1740"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cs="Segoe UI"/>
                <w:bCs w:val="0"/>
                <w:color w:val="0f1115"/>
                <w:shd w:val="clear" w:color="auto" w:fill="ffffff"/>
              </w:rPr>
              <w:t xml:space="preserve">5.</w:t>
            </w:r>
            <w:r>
              <w:rPr>
                <w:rFonts w:cs="Segoe UI"/>
                <w:bCs w:val="0"/>
                <w:color w:val="0f1115"/>
                <w:shd w:val="clear" w:color="auto" w:fill="ffffff"/>
              </w:rPr>
              <w:t xml:space="preserve">整体满意度</w:t>
            </w:r>
            <w:r>
              <w:rPr>
                <w:rFonts w:hint="eastAsia" w:cs="Segoe UI"/>
                <w:bCs w:val="0"/>
                <w:color w:val="0f1115"/>
                <w:shd w:val="clear" w:color="auto" w:fill="ffffff"/>
              </w:rPr>
            </w:r>
            <w:r/>
          </w:p>
        </w:tc>
        <w:tc>
          <w:tcPr>
            <w:tcW w:w="1276"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8"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417"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701"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c>
          <w:tcPr>
            <w:tcW w:w="1559" w:type="dxa"/>
            <w:vAlign w:val="center"/>
            <w:textDirection w:val="lrTb"/>
            <w:noWrap w:val="false"/>
          </w:tcPr>
          <w:p>
            <w:pPr>
              <w:pStyle w:val="896"/>
              <w:jc w:val="center"/>
              <w:spacing w:after="0" w:line="360" w:lineRule="auto"/>
              <w:widowControl w:val="off"/>
              <w:rPr>
                <w:rFonts w:hint="eastAsia" w:cs="Segoe UI"/>
                <w:bCs w:val="0"/>
                <w:color w:val="0f1115"/>
                <w:shd w:val="clear" w:color="auto" w:fill="ffffff"/>
              </w:rPr>
            </w:pPr>
            <w:r>
              <w:rPr>
                <w:rFonts w:hint="eastAsia" w:cs="Segoe UI"/>
                <w:bCs w:val="0"/>
                <w:color w:val="0f1115"/>
                <w:shd w:val="clear" w:color="auto" w:fill="ffffff"/>
              </w:rPr>
            </w:r>
            <w:r/>
          </w:p>
        </w:tc>
      </w:tr>
    </w:tbl>
    <w:p>
      <w:pPr>
        <w:pStyle w:val="896"/>
        <w:ind w:firstLine="240"/>
        <w:spacing w:line="240" w:lineRule="auto"/>
        <w:rPr>
          <w:rFonts w:cs="Segoe UI"/>
          <w:color w:val="0f1115"/>
          <w:shd w:val="clear" w:color="auto" w:fill="ffffff"/>
        </w:rPr>
      </w:pPr>
      <w:r>
        <w:rPr>
          <w:rFonts w:hint="eastAsia" w:cs="Segoe UI"/>
          <w:b/>
          <w:bCs w:val="0"/>
          <w:color w:val="0f1115"/>
          <w:shd w:val="clear" w:color="auto" w:fill="ffffff"/>
        </w:rPr>
        <w:t xml:space="preserve">合计</w:t>
      </w:r>
      <w:r>
        <w:rPr>
          <w:rFonts w:cs="Segoe UI"/>
          <w:b/>
          <w:bCs w:val="0"/>
          <w:color w:val="0f1115"/>
          <w:shd w:val="clear" w:color="auto" w:fill="ffffff"/>
        </w:rPr>
        <w:t xml:space="preserve">总分：</w:t>
      </w:r>
      <w:r>
        <w:rPr>
          <w:rFonts w:cs="Segoe UI"/>
          <w:color w:val="0f1115"/>
          <w:shd w:val="clear" w:color="auto" w:fill="ffffff"/>
        </w:rPr>
        <w:t xml:space="preserve">_____</w:t>
      </w:r>
      <w:r>
        <w:rPr>
          <w:rFonts w:cs="Segoe UI"/>
          <w:color w:val="0f1115"/>
          <w:shd w:val="clear" w:color="auto" w:fill="ffffff"/>
        </w:rPr>
      </w:r>
      <w:r/>
    </w:p>
    <w:p>
      <w:pPr>
        <w:pStyle w:val="896"/>
        <w:spacing w:line="240" w:lineRule="auto"/>
        <w:rPr>
          <w:rFonts w:cs="Segoe UI"/>
          <w:color w:val="0f1115"/>
          <w:shd w:val="clear" w:color="auto" w:fill="ffffff"/>
        </w:rPr>
      </w:pPr>
      <w:r>
        <w:rPr>
          <w:rFonts w:cs="Segoe UI"/>
          <w:b/>
          <w:bCs w:val="0"/>
          <w:color w:val="0f1115"/>
          <w:shd w:val="clear" w:color="auto" w:fill="ffffff"/>
        </w:rPr>
        <w:t xml:space="preserve">满意度等级：</w:t>
      </w:r>
      <w:r>
        <w:rPr>
          <w:rFonts w:cs="Segoe UI"/>
          <w:color w:val="0f1115"/>
          <w:shd w:val="clear" w:color="auto" w:fill="ffffff"/>
        </w:rPr>
        <w:t xml:space="preserve">□ </w:t>
      </w:r>
      <w:r>
        <w:rPr>
          <w:rFonts w:cs="Segoe UI"/>
          <w:color w:val="0f1115"/>
          <w:shd w:val="clear" w:color="auto" w:fill="ffffff"/>
        </w:rPr>
        <w:t xml:space="preserve">9</w:t>
      </w:r>
      <w:r>
        <w:rPr>
          <w:rFonts w:cs="Segoe UI"/>
          <w:color w:val="0f1115"/>
          <w:shd w:val="clear" w:color="auto" w:fill="ffffff"/>
        </w:rPr>
        <w:t xml:space="preserve">5</w:t>
      </w:r>
      <w:r>
        <w:rPr>
          <w:rFonts w:cs="Segoe UI"/>
          <w:color w:val="0f1115"/>
          <w:shd w:val="clear" w:color="auto" w:fill="ffffff"/>
        </w:rPr>
        <w:t xml:space="preserve">%</w:t>
      </w:r>
      <w:r>
        <w:rPr>
          <w:rFonts w:hint="eastAsia" w:cs="Segoe UI"/>
          <w:color w:val="0f1115"/>
          <w:shd w:val="clear" w:color="auto" w:fill="ffffff"/>
        </w:rPr>
        <w:t xml:space="preserve">及</w:t>
      </w:r>
      <w:r>
        <w:rPr>
          <w:rFonts w:cs="Segoe UI"/>
          <w:color w:val="0f1115"/>
          <w:shd w:val="clear" w:color="auto" w:fill="ffffff"/>
        </w:rPr>
        <w:t xml:space="preserve">以上（非常满意） □ 70%-</w:t>
      </w:r>
      <w:r>
        <w:rPr>
          <w:rFonts w:cs="Segoe UI"/>
          <w:color w:val="0f1115"/>
          <w:shd w:val="clear" w:color="auto" w:fill="ffffff"/>
        </w:rPr>
        <w:t xml:space="preserve">94</w:t>
      </w:r>
      <w:r>
        <w:rPr>
          <w:rFonts w:cs="Segoe UI"/>
          <w:color w:val="0f1115"/>
          <w:shd w:val="clear" w:color="auto" w:fill="ffffff"/>
        </w:rPr>
        <w:t xml:space="preserve">%（满意） □ 70%</w:t>
      </w:r>
      <w:r>
        <w:rPr>
          <w:rFonts w:cs="Segoe UI"/>
          <w:color w:val="0f1115"/>
          <w:shd w:val="clear" w:color="auto" w:fill="ffffff"/>
        </w:rPr>
        <w:t xml:space="preserve">(</w:t>
      </w:r>
      <w:r>
        <w:rPr>
          <w:rFonts w:hint="eastAsia" w:cs="Segoe UI"/>
          <w:color w:val="0f1115"/>
          <w:shd w:val="clear" w:color="auto" w:fill="ffffff"/>
        </w:rPr>
        <w:t xml:space="preserve">不含</w:t>
      </w:r>
      <w:r>
        <w:rPr>
          <w:rFonts w:cs="Segoe UI"/>
          <w:color w:val="0f1115"/>
          <w:shd w:val="clear" w:color="auto" w:fill="ffffff"/>
        </w:rPr>
        <w:t xml:space="preserve">)</w:t>
      </w:r>
      <w:r>
        <w:rPr>
          <w:rFonts w:cs="Segoe UI"/>
          <w:color w:val="0f1115"/>
          <w:shd w:val="clear" w:color="auto" w:fill="ffffff"/>
        </w:rPr>
        <w:t xml:space="preserve">以下（需改进）</w:t>
      </w:r>
      <w:r/>
    </w:p>
    <w:sectPr>
      <w:headerReference w:type="default" r:id="rId9"/>
      <w:footerReference w:type="default" r:id="rId10"/>
      <w:footerReference w:type="even" r:id="rId11"/>
      <w:footnotePr/>
      <w:endnotePr/>
      <w:type w:val="nextPage"/>
      <w:pgSz w:w="11907" w:h="16840" w:orient="portrait"/>
      <w:pgMar w:top="1247" w:right="1077" w:bottom="124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dobe Devanagari">
    <w:panose1 w:val="020B050302020202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w:t>
    </w:r>
    <w:r>
      <w:rPr>
        <w:b/>
        <w:sz w:val="15"/>
        <w:szCs w:val="21"/>
      </w:rPr>
      <w:fldChar w:fldCharType="end"/>
    </w:r>
    <w:r>
      <w:rPr>
        <w:rFonts w:hint="eastAsia"/>
        <w:b/>
        <w:sz w:val="15"/>
        <w:szCs w:val="21"/>
      </w:rPr>
      <w:t xml:space="preserve"> 页/共 </w:t>
    </w:r>
    <w:r>
      <w:rPr>
        <w:b/>
        <w:sz w:val="15"/>
      </w:rPr>
      <w:fldChar w:fldCharType="begin"/>
    </w:r>
    <w:r>
      <w:rPr>
        <w:rStyle w:val="973"/>
        <w:b/>
        <w:sz w:val="15"/>
      </w:rPr>
      <w:instrText xml:space="preserve"> NUMPAGES </w:instrText>
    </w:r>
    <w:r>
      <w:rPr>
        <w:b/>
        <w:sz w:val="15"/>
      </w:rPr>
      <w:fldChar w:fldCharType="separate"/>
    </w:r>
    <w:r>
      <w:rPr>
        <w:rStyle w:val="973"/>
        <w:b/>
        <w:sz w:val="15"/>
      </w:rPr>
      <w:t xml:space="preserve">59</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3"/>
      </w:rPr>
      <w:framePr w:wrap="around" w:vAnchor="text" w:hAnchor="margin" w:xAlign="right" w:y="1"/>
    </w:pPr>
    <w:r>
      <w:fldChar w:fldCharType="begin"/>
    </w:r>
    <w:r>
      <w:rPr>
        <w:rStyle w:val="973"/>
      </w:rPr>
      <w:instrText xml:space="preserve">PAGE  </w:instrText>
    </w:r>
    <w:r>
      <w:fldChar w:fldCharType="separate"/>
    </w:r>
    <w:r>
      <w:rPr>
        <w:rStyle w:val="973"/>
      </w:rPr>
      <w:t xml:space="preserve">16</w:t>
    </w:r>
    <w:r>
      <w:fldChar w:fldCharType="end"/>
    </w:r>
    <w:r>
      <w:rPr>
        <w:rStyle w:val="973"/>
      </w:rPr>
    </w:r>
    <w:r/>
  </w:p>
  <w:p>
    <w:pPr>
      <w:pStyle w:val="94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hint="eastAsia"/>
        <w:b/>
      </w:rPr>
    </w:pPr>
    <w:r>
      <w:rPr>
        <w:rFonts w:hint="eastAsia"/>
        <w:b/>
        <w:color w:val="808080"/>
        <w:spacing w:val="6"/>
        <w:sz w:val="21"/>
      </w:rPr>
      <w:t xml:space="preserve">江苏杰源工程管理咨询有限公司 招标文件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3015" cy="4217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3015" cy="421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8pt;height:33.2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3"/>
      <w:isLgl w:val="false"/>
      <w:suff w:val="tab"/>
      <w:lvlText w:val="%1、"/>
      <w:lvlJc w:val="left"/>
      <w:pPr>
        <w:pStyle w:val="896"/>
        <w:ind w:left="375" w:hanging="375"/>
        <w:tabs>
          <w:tab w:val="num" w:pos="375" w:leader="none"/>
        </w:tabs>
      </w:pPr>
      <w:rPr>
        <w:rFonts w:hint="eastAsia"/>
      </w:rPr>
    </w:lvl>
    <w:lvl w:ilvl="1">
      <w:start w:val="1"/>
      <w:numFmt w:val="lowerLetter"/>
      <w:isLgl w:val="false"/>
      <w:suff w:val="tab"/>
      <w:lvlText w:val="%2)"/>
      <w:lvlJc w:val="left"/>
      <w:pPr>
        <w:pStyle w:val="896"/>
        <w:ind w:left="840" w:hanging="420"/>
        <w:tabs>
          <w:tab w:val="num" w:pos="840" w:leader="none"/>
        </w:tabs>
      </w:pPr>
    </w:lvl>
    <w:lvl w:ilvl="2">
      <w:start w:val="1"/>
      <w:numFmt w:val="lowerRoman"/>
      <w:isLgl w:val="false"/>
      <w:suff w:val="tab"/>
      <w:lvlText w:val="%3."/>
      <w:lvlJc w:val="right"/>
      <w:pPr>
        <w:pStyle w:val="896"/>
        <w:ind w:left="1260" w:hanging="420"/>
        <w:tabs>
          <w:tab w:val="num" w:pos="1260" w:leader="none"/>
        </w:tabs>
      </w:pPr>
    </w:lvl>
    <w:lvl w:ilvl="3">
      <w:start w:val="1"/>
      <w:numFmt w:val="decimal"/>
      <w:isLgl w:val="false"/>
      <w:suff w:val="tab"/>
      <w:lvlText w:val="%4."/>
      <w:lvlJc w:val="left"/>
      <w:pPr>
        <w:pStyle w:val="896"/>
        <w:ind w:left="1680" w:hanging="420"/>
        <w:tabs>
          <w:tab w:val="num" w:pos="1680" w:leader="none"/>
        </w:tabs>
      </w:pPr>
    </w:lvl>
    <w:lvl w:ilvl="4">
      <w:start w:val="1"/>
      <w:numFmt w:val="lowerLetter"/>
      <w:isLgl w:val="false"/>
      <w:suff w:val="tab"/>
      <w:lvlText w:val="%5)"/>
      <w:lvlJc w:val="left"/>
      <w:pPr>
        <w:pStyle w:val="896"/>
        <w:ind w:left="2100" w:hanging="420"/>
        <w:tabs>
          <w:tab w:val="num" w:pos="2100" w:leader="none"/>
        </w:tabs>
      </w:pPr>
    </w:lvl>
    <w:lvl w:ilvl="5">
      <w:start w:val="1"/>
      <w:numFmt w:val="lowerRoman"/>
      <w:isLgl w:val="false"/>
      <w:suff w:val="tab"/>
      <w:lvlText w:val="%6."/>
      <w:lvlJc w:val="right"/>
      <w:pPr>
        <w:pStyle w:val="896"/>
        <w:ind w:left="2520" w:hanging="420"/>
        <w:tabs>
          <w:tab w:val="num" w:pos="2520" w:leader="none"/>
        </w:tabs>
      </w:pPr>
    </w:lvl>
    <w:lvl w:ilvl="6">
      <w:start w:val="1"/>
      <w:numFmt w:val="decimal"/>
      <w:isLgl w:val="false"/>
      <w:suff w:val="tab"/>
      <w:lvlText w:val="%7."/>
      <w:lvlJc w:val="left"/>
      <w:pPr>
        <w:pStyle w:val="896"/>
        <w:ind w:left="2940" w:hanging="420"/>
        <w:tabs>
          <w:tab w:val="num" w:pos="2940" w:leader="none"/>
        </w:tabs>
      </w:pPr>
    </w:lvl>
    <w:lvl w:ilvl="7">
      <w:start w:val="1"/>
      <w:numFmt w:val="lowerLetter"/>
      <w:isLgl w:val="false"/>
      <w:suff w:val="tab"/>
      <w:lvlText w:val="%8)"/>
      <w:lvlJc w:val="left"/>
      <w:pPr>
        <w:pStyle w:val="896"/>
        <w:ind w:left="3360" w:hanging="420"/>
        <w:tabs>
          <w:tab w:val="num" w:pos="3360" w:leader="none"/>
        </w:tabs>
      </w:pPr>
    </w:lvl>
    <w:lvl w:ilvl="8">
      <w:start w:val="1"/>
      <w:numFmt w:val="lowerRoman"/>
      <w:isLgl w:val="false"/>
      <w:suff w:val="tab"/>
      <w:lvlText w:val="%9."/>
      <w:lvlJc w:val="right"/>
      <w:pPr>
        <w:pStyle w:val="896"/>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96"/>
        <w:ind w:left="425" w:hanging="425"/>
      </w:pPr>
      <w:rPr>
        <w:rFonts w:hint="eastAsia"/>
      </w:rPr>
    </w:lvl>
    <w:lvl w:ilvl="1">
      <w:start w:val="1"/>
      <w:numFmt w:val="decimal"/>
      <w:isLgl w:val="false"/>
      <w:suff w:val="tab"/>
      <w:lvlText w:val="%1.%2"/>
      <w:lvlJc w:val="left"/>
      <w:pPr>
        <w:pStyle w:val="896"/>
        <w:ind w:left="1701" w:hanging="567"/>
      </w:pPr>
    </w:lvl>
    <w:lvl w:ilvl="2">
      <w:start w:val="1"/>
      <w:numFmt w:val="decimal"/>
      <w:isLgl w:val="false"/>
      <w:suff w:val="tab"/>
      <w:lvlText w:val="%1.%2.%3"/>
      <w:lvlJc w:val="left"/>
      <w:pPr>
        <w:pStyle w:val="896"/>
        <w:ind w:left="1134" w:hanging="567"/>
      </w:pPr>
    </w:lvl>
    <w:lvl w:ilvl="3">
      <w:start w:val="1"/>
      <w:numFmt w:val="decimal"/>
      <w:isLgl w:val="false"/>
      <w:suff w:val="tab"/>
      <w:lvlText w:val="%1.%2.%3.%4"/>
      <w:lvlJc w:val="left"/>
      <w:pPr>
        <w:pStyle w:val="896"/>
        <w:ind w:left="1984" w:hanging="708"/>
      </w:pPr>
    </w:lvl>
    <w:lvl w:ilvl="4">
      <w:start w:val="1"/>
      <w:numFmt w:val="decimal"/>
      <w:isLgl w:val="false"/>
      <w:suff w:val="tab"/>
      <w:lvlText w:val="%1.%2.%3.%4.%5"/>
      <w:lvlJc w:val="left"/>
      <w:pPr>
        <w:pStyle w:val="896"/>
        <w:ind w:left="2551" w:hanging="850"/>
      </w:pPr>
    </w:lvl>
    <w:lvl w:ilvl="5">
      <w:start w:val="1"/>
      <w:numFmt w:val="decimal"/>
      <w:isLgl w:val="false"/>
      <w:suff w:val="tab"/>
      <w:lvlText w:val="%1.%2.%3.%4.%5.%6"/>
      <w:lvlJc w:val="left"/>
      <w:pPr>
        <w:pStyle w:val="896"/>
        <w:ind w:left="3260" w:hanging="1134"/>
      </w:pPr>
    </w:lvl>
    <w:lvl w:ilvl="6">
      <w:start w:val="1"/>
      <w:numFmt w:val="decimal"/>
      <w:isLgl w:val="false"/>
      <w:suff w:val="tab"/>
      <w:lvlText w:val="%1.%2.%3.%4.%5.%6.%7"/>
      <w:lvlJc w:val="left"/>
      <w:pPr>
        <w:pStyle w:val="896"/>
        <w:ind w:left="3827" w:hanging="1276"/>
      </w:pPr>
    </w:lvl>
    <w:lvl w:ilvl="7">
      <w:start w:val="1"/>
      <w:numFmt w:val="decimal"/>
      <w:isLgl w:val="false"/>
      <w:suff w:val="tab"/>
      <w:lvlText w:val="%1.%2.%3.%4.%5.%6.%7.%8"/>
      <w:lvlJc w:val="left"/>
      <w:pPr>
        <w:pStyle w:val="896"/>
        <w:ind w:left="4394" w:hanging="1418"/>
      </w:pPr>
    </w:lvl>
    <w:lvl w:ilvl="8">
      <w:start w:val="1"/>
      <w:numFmt w:val="decimal"/>
      <w:isLgl w:val="false"/>
      <w:suff w:val="tab"/>
      <w:lvlText w:val="%1.%2.%3.%4.%5.%6.%7.%8.%9"/>
      <w:lvlJc w:val="left"/>
      <w:pPr>
        <w:pStyle w:val="896"/>
        <w:ind w:left="5102" w:hanging="1700"/>
      </w:pPr>
    </w:lvl>
  </w:abstractNum>
  <w:abstractNum w:abstractNumId="2">
    <w:multiLevelType w:val="hybridMultilevel"/>
    <w:lvl w:ilvl="0">
      <w:start w:val="1"/>
      <w:numFmt w:val="decimal"/>
      <w:pStyle w:val="1008"/>
      <w:isLgl w:val="false"/>
      <w:suff w:val="tab"/>
      <w:lvlText w:val="%1、"/>
      <w:lvlJc w:val="left"/>
      <w:pPr>
        <w:pStyle w:val="89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896"/>
        <w:ind w:left="720" w:hanging="360"/>
        <w:tabs>
          <w:tab w:val="num" w:pos="720" w:leader="none"/>
        </w:tabs>
      </w:pPr>
      <w:rPr>
        <w:rFonts w:ascii="Symbol" w:hAnsi="Symbol"/>
        <w:sz w:val="20"/>
      </w:rPr>
    </w:lvl>
    <w:lvl w:ilvl="1">
      <w:start w:val="1"/>
      <w:numFmt w:val="bullet"/>
      <w:isLgl w:val="false"/>
      <w:suff w:val="tab"/>
      <w:lvlText w:val="o"/>
      <w:lvlJc w:val="left"/>
      <w:pPr>
        <w:pStyle w:val="896"/>
        <w:ind w:left="1440" w:hanging="360"/>
        <w:tabs>
          <w:tab w:val="num" w:pos="1440" w:leader="none"/>
        </w:tabs>
      </w:pPr>
      <w:rPr>
        <w:rFonts w:ascii="Courier New" w:hAnsi="Courier New"/>
        <w:sz w:val="20"/>
      </w:rPr>
    </w:lvl>
    <w:lvl w:ilvl="2">
      <w:start w:val="1"/>
      <w:numFmt w:val="bullet"/>
      <w:isLgl w:val="false"/>
      <w:suff w:val="tab"/>
      <w:lvlText w:val=""/>
      <w:lvlJc w:val="left"/>
      <w:pPr>
        <w:pStyle w:val="896"/>
        <w:ind w:left="2160" w:hanging="360"/>
        <w:tabs>
          <w:tab w:val="num" w:pos="2160" w:leader="none"/>
        </w:tabs>
      </w:pPr>
      <w:rPr>
        <w:rFonts w:ascii="Wingdings" w:hAnsi="Wingdings"/>
        <w:sz w:val="20"/>
      </w:rPr>
    </w:lvl>
    <w:lvl w:ilvl="3">
      <w:start w:val="1"/>
      <w:numFmt w:val="bullet"/>
      <w:isLgl w:val="false"/>
      <w:suff w:val="tab"/>
      <w:lvlText w:val=""/>
      <w:lvlJc w:val="left"/>
      <w:pPr>
        <w:pStyle w:val="896"/>
        <w:ind w:left="2880" w:hanging="360"/>
        <w:tabs>
          <w:tab w:val="num" w:pos="2880" w:leader="none"/>
        </w:tabs>
      </w:pPr>
      <w:rPr>
        <w:rFonts w:ascii="Wingdings" w:hAnsi="Wingdings"/>
        <w:sz w:val="20"/>
      </w:rPr>
    </w:lvl>
    <w:lvl w:ilvl="4">
      <w:start w:val="1"/>
      <w:numFmt w:val="bullet"/>
      <w:isLgl w:val="false"/>
      <w:suff w:val="tab"/>
      <w:lvlText w:val=""/>
      <w:lvlJc w:val="left"/>
      <w:pPr>
        <w:pStyle w:val="896"/>
        <w:ind w:left="3600" w:hanging="360"/>
        <w:tabs>
          <w:tab w:val="num" w:pos="3600" w:leader="none"/>
        </w:tabs>
      </w:pPr>
      <w:rPr>
        <w:rFonts w:ascii="Wingdings" w:hAnsi="Wingdings"/>
        <w:sz w:val="20"/>
      </w:rPr>
    </w:lvl>
    <w:lvl w:ilvl="5">
      <w:start w:val="1"/>
      <w:numFmt w:val="bullet"/>
      <w:isLgl w:val="false"/>
      <w:suff w:val="tab"/>
      <w:lvlText w:val=""/>
      <w:lvlJc w:val="left"/>
      <w:pPr>
        <w:pStyle w:val="896"/>
        <w:ind w:left="4320" w:hanging="360"/>
        <w:tabs>
          <w:tab w:val="num" w:pos="4320" w:leader="none"/>
        </w:tabs>
      </w:pPr>
      <w:rPr>
        <w:rFonts w:ascii="Wingdings" w:hAnsi="Wingdings"/>
        <w:sz w:val="20"/>
      </w:rPr>
    </w:lvl>
    <w:lvl w:ilvl="6">
      <w:start w:val="1"/>
      <w:numFmt w:val="bullet"/>
      <w:isLgl w:val="false"/>
      <w:suff w:val="tab"/>
      <w:lvlText w:val=""/>
      <w:lvlJc w:val="left"/>
      <w:pPr>
        <w:pStyle w:val="896"/>
        <w:ind w:left="5040" w:hanging="360"/>
        <w:tabs>
          <w:tab w:val="num" w:pos="5040" w:leader="none"/>
        </w:tabs>
      </w:pPr>
      <w:rPr>
        <w:rFonts w:ascii="Wingdings" w:hAnsi="Wingdings"/>
        <w:sz w:val="20"/>
      </w:rPr>
    </w:lvl>
    <w:lvl w:ilvl="7">
      <w:start w:val="1"/>
      <w:numFmt w:val="bullet"/>
      <w:isLgl w:val="false"/>
      <w:suff w:val="tab"/>
      <w:lvlText w:val=""/>
      <w:lvlJc w:val="left"/>
      <w:pPr>
        <w:pStyle w:val="896"/>
        <w:ind w:left="5760" w:hanging="360"/>
        <w:tabs>
          <w:tab w:val="num" w:pos="5760" w:leader="none"/>
        </w:tabs>
      </w:pPr>
      <w:rPr>
        <w:rFonts w:ascii="Wingdings" w:hAnsi="Wingdings"/>
        <w:sz w:val="20"/>
      </w:rPr>
    </w:lvl>
    <w:lvl w:ilvl="8">
      <w:start w:val="1"/>
      <w:numFmt w:val="bullet"/>
      <w:isLgl w:val="false"/>
      <w:suff w:val="tab"/>
      <w:lvlText w:val=""/>
      <w:lvlJc w:val="left"/>
      <w:pPr>
        <w:pStyle w:val="896"/>
        <w:ind w:left="6480" w:hanging="360"/>
        <w:tabs>
          <w:tab w:val="num" w:pos="6480" w:leader="none"/>
        </w:tabs>
      </w:pPr>
      <w:rPr>
        <w:rFonts w:ascii="Wingdings" w:hAnsi="Wingdings"/>
        <w:sz w:val="20"/>
      </w:rPr>
    </w:lvl>
  </w:abstractNum>
  <w:abstractNum w:abstractNumId="4">
    <w:multiLevelType w:val="hybridMultilevel"/>
    <w:lvl w:ilvl="0">
      <w:start w:val="1"/>
      <w:numFmt w:val="decimal"/>
      <w:isLgl w:val="false"/>
      <w:suff w:val="tab"/>
      <w:lvlText w:val="%1."/>
      <w:lvlJc w:val="left"/>
      <w:pPr>
        <w:pStyle w:val="896"/>
        <w:ind w:left="720" w:hanging="360"/>
        <w:tabs>
          <w:tab w:val="num" w:pos="720" w:leader="none"/>
        </w:tabs>
      </w:pPr>
    </w:lvl>
    <w:lvl w:ilvl="1">
      <w:start w:val="1"/>
      <w:numFmt w:val="decimal"/>
      <w:isLgl w:val="false"/>
      <w:suff w:val="tab"/>
      <w:lvlText w:val="%2."/>
      <w:lvlJc w:val="left"/>
      <w:pPr>
        <w:pStyle w:val="896"/>
        <w:ind w:left="1440" w:hanging="360"/>
        <w:tabs>
          <w:tab w:val="num" w:pos="1440" w:leader="none"/>
        </w:tabs>
      </w:pPr>
    </w:lvl>
    <w:lvl w:ilvl="2">
      <w:start w:val="1"/>
      <w:numFmt w:val="decimal"/>
      <w:isLgl w:val="false"/>
      <w:suff w:val="tab"/>
      <w:lvlText w:val="%3."/>
      <w:lvlJc w:val="left"/>
      <w:pPr>
        <w:pStyle w:val="896"/>
        <w:ind w:left="2160" w:hanging="360"/>
        <w:tabs>
          <w:tab w:val="num" w:pos="2160" w:leader="none"/>
        </w:tabs>
      </w:pPr>
    </w:lvl>
    <w:lvl w:ilvl="3">
      <w:start w:val="1"/>
      <w:numFmt w:val="decimal"/>
      <w:isLgl w:val="false"/>
      <w:suff w:val="tab"/>
      <w:lvlText w:val="%4."/>
      <w:lvlJc w:val="left"/>
      <w:pPr>
        <w:pStyle w:val="896"/>
        <w:ind w:left="2880" w:hanging="360"/>
        <w:tabs>
          <w:tab w:val="num" w:pos="2880" w:leader="none"/>
        </w:tabs>
      </w:pPr>
    </w:lvl>
    <w:lvl w:ilvl="4">
      <w:start w:val="1"/>
      <w:numFmt w:val="decimal"/>
      <w:isLgl w:val="false"/>
      <w:suff w:val="tab"/>
      <w:lvlText w:val="%5."/>
      <w:lvlJc w:val="left"/>
      <w:pPr>
        <w:pStyle w:val="896"/>
        <w:ind w:left="3600" w:hanging="360"/>
        <w:tabs>
          <w:tab w:val="num" w:pos="3600" w:leader="none"/>
        </w:tabs>
      </w:pPr>
    </w:lvl>
    <w:lvl w:ilvl="5">
      <w:start w:val="1"/>
      <w:numFmt w:val="decimal"/>
      <w:isLgl w:val="false"/>
      <w:suff w:val="tab"/>
      <w:lvlText w:val="%6."/>
      <w:lvlJc w:val="left"/>
      <w:pPr>
        <w:pStyle w:val="896"/>
        <w:ind w:left="4320" w:hanging="360"/>
        <w:tabs>
          <w:tab w:val="num" w:pos="4320" w:leader="none"/>
        </w:tabs>
      </w:pPr>
    </w:lvl>
    <w:lvl w:ilvl="6">
      <w:start w:val="1"/>
      <w:numFmt w:val="decimal"/>
      <w:isLgl w:val="false"/>
      <w:suff w:val="tab"/>
      <w:lvlText w:val="%7."/>
      <w:lvlJc w:val="left"/>
      <w:pPr>
        <w:pStyle w:val="896"/>
        <w:ind w:left="5040" w:hanging="360"/>
        <w:tabs>
          <w:tab w:val="num" w:pos="5040" w:leader="none"/>
        </w:tabs>
      </w:pPr>
    </w:lvl>
    <w:lvl w:ilvl="7">
      <w:start w:val="1"/>
      <w:numFmt w:val="decimal"/>
      <w:isLgl w:val="false"/>
      <w:suff w:val="tab"/>
      <w:lvlText w:val="%8."/>
      <w:lvlJc w:val="left"/>
      <w:pPr>
        <w:pStyle w:val="896"/>
        <w:ind w:left="5760" w:hanging="360"/>
        <w:tabs>
          <w:tab w:val="num" w:pos="5760" w:leader="none"/>
        </w:tabs>
      </w:pPr>
    </w:lvl>
    <w:lvl w:ilvl="8">
      <w:start w:val="1"/>
      <w:numFmt w:val="decimal"/>
      <w:isLgl w:val="false"/>
      <w:suff w:val="tab"/>
      <w:lvlText w:val="%9."/>
      <w:lvlJc w:val="left"/>
      <w:pPr>
        <w:pStyle w:val="896"/>
        <w:ind w:left="6480" w:hanging="360"/>
        <w:tabs>
          <w:tab w:val="num" w:pos="6480" w:leader="none"/>
        </w:tabs>
      </w:pPr>
    </w:lvl>
  </w:abstractNum>
  <w:abstractNum w:abstractNumId="5">
    <w:multiLevelType w:val="hybridMultilevel"/>
    <w:lvl w:ilvl="0">
      <w:start w:val="1"/>
      <w:numFmt w:val="bullet"/>
      <w:isLgl w:val="false"/>
      <w:suff w:val="tab"/>
      <w:lvlText w:val=""/>
      <w:lvlJc w:val="left"/>
      <w:pPr>
        <w:pStyle w:val="896"/>
        <w:ind w:left="720" w:hanging="360"/>
        <w:tabs>
          <w:tab w:val="num" w:pos="720" w:leader="none"/>
        </w:tabs>
      </w:pPr>
      <w:rPr>
        <w:rFonts w:ascii="Symbol" w:hAnsi="Symbol"/>
        <w:sz w:val="20"/>
      </w:rPr>
    </w:lvl>
    <w:lvl w:ilvl="1">
      <w:start w:val="1"/>
      <w:numFmt w:val="bullet"/>
      <w:isLgl w:val="false"/>
      <w:suff w:val="tab"/>
      <w:lvlText w:val="o"/>
      <w:lvlJc w:val="left"/>
      <w:pPr>
        <w:pStyle w:val="896"/>
        <w:ind w:left="1440" w:hanging="360"/>
        <w:tabs>
          <w:tab w:val="num" w:pos="1440" w:leader="none"/>
        </w:tabs>
      </w:pPr>
      <w:rPr>
        <w:rFonts w:ascii="Courier New" w:hAnsi="Courier New"/>
        <w:sz w:val="20"/>
      </w:rPr>
    </w:lvl>
    <w:lvl w:ilvl="2">
      <w:start w:val="1"/>
      <w:numFmt w:val="bullet"/>
      <w:isLgl w:val="false"/>
      <w:suff w:val="tab"/>
      <w:lvlText w:val=""/>
      <w:lvlJc w:val="left"/>
      <w:pPr>
        <w:pStyle w:val="896"/>
        <w:ind w:left="2160" w:hanging="360"/>
        <w:tabs>
          <w:tab w:val="num" w:pos="2160" w:leader="none"/>
        </w:tabs>
      </w:pPr>
      <w:rPr>
        <w:rFonts w:ascii="Wingdings" w:hAnsi="Wingdings"/>
        <w:sz w:val="20"/>
      </w:rPr>
    </w:lvl>
    <w:lvl w:ilvl="3">
      <w:start w:val="1"/>
      <w:numFmt w:val="bullet"/>
      <w:isLgl w:val="false"/>
      <w:suff w:val="tab"/>
      <w:lvlText w:val=""/>
      <w:lvlJc w:val="left"/>
      <w:pPr>
        <w:pStyle w:val="896"/>
        <w:ind w:left="2880" w:hanging="360"/>
        <w:tabs>
          <w:tab w:val="num" w:pos="2880" w:leader="none"/>
        </w:tabs>
      </w:pPr>
      <w:rPr>
        <w:rFonts w:ascii="Wingdings" w:hAnsi="Wingdings"/>
        <w:sz w:val="20"/>
      </w:rPr>
    </w:lvl>
    <w:lvl w:ilvl="4">
      <w:start w:val="1"/>
      <w:numFmt w:val="bullet"/>
      <w:isLgl w:val="false"/>
      <w:suff w:val="tab"/>
      <w:lvlText w:val=""/>
      <w:lvlJc w:val="left"/>
      <w:pPr>
        <w:pStyle w:val="896"/>
        <w:ind w:left="3600" w:hanging="360"/>
        <w:tabs>
          <w:tab w:val="num" w:pos="3600" w:leader="none"/>
        </w:tabs>
      </w:pPr>
      <w:rPr>
        <w:rFonts w:ascii="Wingdings" w:hAnsi="Wingdings"/>
        <w:sz w:val="20"/>
      </w:rPr>
    </w:lvl>
    <w:lvl w:ilvl="5">
      <w:start w:val="1"/>
      <w:numFmt w:val="bullet"/>
      <w:isLgl w:val="false"/>
      <w:suff w:val="tab"/>
      <w:lvlText w:val=""/>
      <w:lvlJc w:val="left"/>
      <w:pPr>
        <w:pStyle w:val="896"/>
        <w:ind w:left="4320" w:hanging="360"/>
        <w:tabs>
          <w:tab w:val="num" w:pos="4320" w:leader="none"/>
        </w:tabs>
      </w:pPr>
      <w:rPr>
        <w:rFonts w:ascii="Wingdings" w:hAnsi="Wingdings"/>
        <w:sz w:val="20"/>
      </w:rPr>
    </w:lvl>
    <w:lvl w:ilvl="6">
      <w:start w:val="1"/>
      <w:numFmt w:val="bullet"/>
      <w:isLgl w:val="false"/>
      <w:suff w:val="tab"/>
      <w:lvlText w:val=""/>
      <w:lvlJc w:val="left"/>
      <w:pPr>
        <w:pStyle w:val="896"/>
        <w:ind w:left="5040" w:hanging="360"/>
        <w:tabs>
          <w:tab w:val="num" w:pos="5040" w:leader="none"/>
        </w:tabs>
      </w:pPr>
      <w:rPr>
        <w:rFonts w:ascii="Wingdings" w:hAnsi="Wingdings"/>
        <w:sz w:val="20"/>
      </w:rPr>
    </w:lvl>
    <w:lvl w:ilvl="7">
      <w:start w:val="1"/>
      <w:numFmt w:val="bullet"/>
      <w:isLgl w:val="false"/>
      <w:suff w:val="tab"/>
      <w:lvlText w:val=""/>
      <w:lvlJc w:val="left"/>
      <w:pPr>
        <w:pStyle w:val="896"/>
        <w:ind w:left="5760" w:hanging="360"/>
        <w:tabs>
          <w:tab w:val="num" w:pos="5760" w:leader="none"/>
        </w:tabs>
      </w:pPr>
      <w:rPr>
        <w:rFonts w:ascii="Wingdings" w:hAnsi="Wingdings"/>
        <w:sz w:val="20"/>
      </w:rPr>
    </w:lvl>
    <w:lvl w:ilvl="8">
      <w:start w:val="1"/>
      <w:numFmt w:val="bullet"/>
      <w:isLgl w:val="false"/>
      <w:suff w:val="tab"/>
      <w:lvlText w:val=""/>
      <w:lvlJc w:val="left"/>
      <w:pPr>
        <w:pStyle w:val="896"/>
        <w:ind w:left="6480" w:hanging="360"/>
        <w:tabs>
          <w:tab w:val="num" w:pos="6480" w:leader="none"/>
        </w:tabs>
      </w:pPr>
      <w:rPr>
        <w:rFonts w:ascii="Wingdings" w:hAnsi="Wingdings"/>
        <w:sz w:val="20"/>
      </w:rPr>
    </w:lvl>
  </w:abstractNum>
  <w:abstractNum w:abstractNumId="6">
    <w:multiLevelType w:val="hybridMultilevel"/>
    <w:lvl w:ilvl="0">
      <w:start w:val="1"/>
      <w:numFmt w:val="decimal"/>
      <w:pStyle w:val="1013"/>
      <w:isLgl w:val="false"/>
      <w:suff w:val="tab"/>
      <w:lvlText w:val="%1."/>
      <w:lvlJc w:val="left"/>
      <w:pPr>
        <w:pStyle w:val="896"/>
        <w:ind w:left="709" w:hanging="709"/>
        <w:tabs>
          <w:tab w:val="num" w:pos="709" w:leader="none"/>
        </w:tabs>
      </w:pPr>
      <w:rPr>
        <w:rFonts w:hint="eastAsia"/>
      </w:rPr>
    </w:lvl>
    <w:lvl w:ilvl="1">
      <w:start w:val="1"/>
      <w:numFmt w:val="decimal"/>
      <w:isLgl w:val="false"/>
      <w:suff w:val="tab"/>
      <w:lvlText w:val="%1.%2"/>
      <w:lvlJc w:val="left"/>
      <w:pPr>
        <w:pStyle w:val="896"/>
        <w:ind w:left="709" w:hanging="709"/>
        <w:tabs>
          <w:tab w:val="num" w:pos="709" w:leader="none"/>
        </w:tabs>
      </w:pPr>
      <w:rPr>
        <w:rFonts w:hint="eastAsia"/>
        <w:color w:val="000000"/>
      </w:rPr>
    </w:lvl>
    <w:lvl w:ilvl="2">
      <w:start w:val="1"/>
      <w:numFmt w:val="decimal"/>
      <w:isLgl w:val="false"/>
      <w:suff w:val="tab"/>
      <w:lvlText w:val="%1.%2.%3."/>
      <w:lvlJc w:val="left"/>
      <w:pPr>
        <w:pStyle w:val="896"/>
        <w:ind w:left="425" w:hanging="425"/>
        <w:tabs>
          <w:tab w:val="num" w:pos="425" w:leader="none"/>
        </w:tabs>
      </w:pPr>
      <w:rPr>
        <w:rFonts w:hint="eastAsia"/>
      </w:rPr>
    </w:lvl>
    <w:lvl w:ilvl="3">
      <w:start w:val="1"/>
      <w:numFmt w:val="decimal"/>
      <w:isLgl w:val="false"/>
      <w:suff w:val="tab"/>
      <w:lvlText w:val="%1.%2.%3.%4."/>
      <w:lvlJc w:val="left"/>
      <w:pPr>
        <w:pStyle w:val="896"/>
        <w:ind w:left="851" w:hanging="851"/>
        <w:tabs>
          <w:tab w:val="num" w:pos="851" w:leader="none"/>
        </w:tabs>
      </w:pPr>
      <w:rPr>
        <w:rFonts w:hint="eastAsia"/>
      </w:rPr>
    </w:lvl>
    <w:lvl w:ilvl="4">
      <w:start w:val="1"/>
      <w:numFmt w:val="decimal"/>
      <w:isLgl w:val="false"/>
      <w:suff w:val="tab"/>
      <w:lvlText w:val="%1.%2.%3.%4.%5."/>
      <w:lvlJc w:val="left"/>
      <w:pPr>
        <w:pStyle w:val="896"/>
        <w:ind w:left="992" w:hanging="992"/>
        <w:tabs>
          <w:tab w:val="num" w:pos="992" w:leader="none"/>
        </w:tabs>
      </w:pPr>
      <w:rPr>
        <w:rFonts w:hint="eastAsia"/>
      </w:rPr>
    </w:lvl>
    <w:lvl w:ilvl="5">
      <w:start w:val="1"/>
      <w:numFmt w:val="decimal"/>
      <w:isLgl w:val="false"/>
      <w:suff w:val="tab"/>
      <w:lvlText w:val="%1.%2.%3.%4.%5.%6."/>
      <w:lvlJc w:val="left"/>
      <w:pPr>
        <w:pStyle w:val="896"/>
        <w:ind w:left="1134" w:hanging="1134"/>
        <w:tabs>
          <w:tab w:val="num" w:pos="1134" w:leader="none"/>
        </w:tabs>
      </w:pPr>
      <w:rPr>
        <w:rFonts w:hint="eastAsia"/>
      </w:rPr>
    </w:lvl>
    <w:lvl w:ilvl="6">
      <w:start w:val="1"/>
      <w:numFmt w:val="decimal"/>
      <w:isLgl w:val="false"/>
      <w:suff w:val="tab"/>
      <w:lvlText w:val="%1.%2.%3.%4.%5.%6.%7."/>
      <w:lvlJc w:val="left"/>
      <w:pPr>
        <w:pStyle w:val="896"/>
        <w:ind w:left="1276" w:hanging="1276"/>
        <w:tabs>
          <w:tab w:val="num" w:pos="1276" w:leader="none"/>
        </w:tabs>
      </w:pPr>
      <w:rPr>
        <w:rFonts w:hint="eastAsia"/>
      </w:rPr>
    </w:lvl>
    <w:lvl w:ilvl="7">
      <w:start w:val="1"/>
      <w:numFmt w:val="decimal"/>
      <w:isLgl w:val="false"/>
      <w:suff w:val="tab"/>
      <w:lvlText w:val="%1.%2.%3.%4.%5.%6.%7.%8."/>
      <w:lvlJc w:val="left"/>
      <w:pPr>
        <w:pStyle w:val="896"/>
        <w:ind w:left="1418" w:hanging="1418"/>
        <w:tabs>
          <w:tab w:val="num" w:pos="1418" w:leader="none"/>
        </w:tabs>
      </w:pPr>
      <w:rPr>
        <w:rFonts w:hint="eastAsia"/>
      </w:rPr>
    </w:lvl>
    <w:lvl w:ilvl="8">
      <w:start w:val="1"/>
      <w:numFmt w:val="decimal"/>
      <w:isLgl w:val="false"/>
      <w:suff w:val="tab"/>
      <w:lvlText w:val="%1.%2.%3.%4.%5.%6.%7.%8.%9."/>
      <w:lvlJc w:val="left"/>
      <w:pPr>
        <w:pStyle w:val="896"/>
        <w:ind w:left="1559" w:hanging="1559"/>
        <w:tabs>
          <w:tab w:val="num" w:pos="1559" w:leader="none"/>
        </w:tabs>
      </w:pPr>
      <w:rPr>
        <w:rFonts w:hint="eastAsia"/>
      </w:rPr>
    </w:lvl>
  </w:abstractNum>
  <w:abstractNum w:abstractNumId="7">
    <w:multiLevelType w:val="hybridMultilevel"/>
    <w:lvl w:ilvl="0">
      <w:start w:val="1"/>
      <w:numFmt w:val="bullet"/>
      <w:isLgl w:val="false"/>
      <w:suff w:val="tab"/>
      <w:lvlText w:val=""/>
      <w:lvlJc w:val="left"/>
      <w:pPr>
        <w:pStyle w:val="896"/>
        <w:ind w:left="720" w:hanging="360"/>
        <w:tabs>
          <w:tab w:val="num" w:pos="720" w:leader="none"/>
        </w:tabs>
      </w:pPr>
      <w:rPr>
        <w:rFonts w:ascii="Symbol" w:hAnsi="Symbol"/>
        <w:sz w:val="20"/>
      </w:rPr>
    </w:lvl>
    <w:lvl w:ilvl="1">
      <w:start w:val="1"/>
      <w:numFmt w:val="bullet"/>
      <w:isLgl w:val="false"/>
      <w:suff w:val="tab"/>
      <w:lvlText w:val="o"/>
      <w:lvlJc w:val="left"/>
      <w:pPr>
        <w:pStyle w:val="896"/>
        <w:ind w:left="1440" w:hanging="360"/>
        <w:tabs>
          <w:tab w:val="num" w:pos="1440" w:leader="none"/>
        </w:tabs>
      </w:pPr>
      <w:rPr>
        <w:rFonts w:ascii="Courier New" w:hAnsi="Courier New"/>
        <w:sz w:val="20"/>
      </w:rPr>
    </w:lvl>
    <w:lvl w:ilvl="2">
      <w:start w:val="1"/>
      <w:numFmt w:val="bullet"/>
      <w:isLgl w:val="false"/>
      <w:suff w:val="tab"/>
      <w:lvlText w:val=""/>
      <w:lvlJc w:val="left"/>
      <w:pPr>
        <w:pStyle w:val="896"/>
        <w:ind w:left="2160" w:hanging="360"/>
        <w:tabs>
          <w:tab w:val="num" w:pos="2160" w:leader="none"/>
        </w:tabs>
      </w:pPr>
      <w:rPr>
        <w:rFonts w:ascii="Wingdings" w:hAnsi="Wingdings"/>
        <w:sz w:val="20"/>
      </w:rPr>
    </w:lvl>
    <w:lvl w:ilvl="3">
      <w:start w:val="1"/>
      <w:numFmt w:val="bullet"/>
      <w:isLgl w:val="false"/>
      <w:suff w:val="tab"/>
      <w:lvlText w:val=""/>
      <w:lvlJc w:val="left"/>
      <w:pPr>
        <w:pStyle w:val="896"/>
        <w:ind w:left="2880" w:hanging="360"/>
        <w:tabs>
          <w:tab w:val="num" w:pos="2880" w:leader="none"/>
        </w:tabs>
      </w:pPr>
      <w:rPr>
        <w:rFonts w:ascii="Wingdings" w:hAnsi="Wingdings"/>
        <w:sz w:val="20"/>
      </w:rPr>
    </w:lvl>
    <w:lvl w:ilvl="4">
      <w:start w:val="1"/>
      <w:numFmt w:val="bullet"/>
      <w:isLgl w:val="false"/>
      <w:suff w:val="tab"/>
      <w:lvlText w:val=""/>
      <w:lvlJc w:val="left"/>
      <w:pPr>
        <w:pStyle w:val="896"/>
        <w:ind w:left="3600" w:hanging="360"/>
        <w:tabs>
          <w:tab w:val="num" w:pos="3600" w:leader="none"/>
        </w:tabs>
      </w:pPr>
      <w:rPr>
        <w:rFonts w:ascii="Wingdings" w:hAnsi="Wingdings"/>
        <w:sz w:val="20"/>
      </w:rPr>
    </w:lvl>
    <w:lvl w:ilvl="5">
      <w:start w:val="1"/>
      <w:numFmt w:val="bullet"/>
      <w:isLgl w:val="false"/>
      <w:suff w:val="tab"/>
      <w:lvlText w:val=""/>
      <w:lvlJc w:val="left"/>
      <w:pPr>
        <w:pStyle w:val="896"/>
        <w:ind w:left="4320" w:hanging="360"/>
        <w:tabs>
          <w:tab w:val="num" w:pos="4320" w:leader="none"/>
        </w:tabs>
      </w:pPr>
      <w:rPr>
        <w:rFonts w:ascii="Wingdings" w:hAnsi="Wingdings"/>
        <w:sz w:val="20"/>
      </w:rPr>
    </w:lvl>
    <w:lvl w:ilvl="6">
      <w:start w:val="1"/>
      <w:numFmt w:val="bullet"/>
      <w:isLgl w:val="false"/>
      <w:suff w:val="tab"/>
      <w:lvlText w:val=""/>
      <w:lvlJc w:val="left"/>
      <w:pPr>
        <w:pStyle w:val="896"/>
        <w:ind w:left="5040" w:hanging="360"/>
        <w:tabs>
          <w:tab w:val="num" w:pos="5040" w:leader="none"/>
        </w:tabs>
      </w:pPr>
      <w:rPr>
        <w:rFonts w:ascii="Wingdings" w:hAnsi="Wingdings"/>
        <w:sz w:val="20"/>
      </w:rPr>
    </w:lvl>
    <w:lvl w:ilvl="7">
      <w:start w:val="1"/>
      <w:numFmt w:val="bullet"/>
      <w:isLgl w:val="false"/>
      <w:suff w:val="tab"/>
      <w:lvlText w:val=""/>
      <w:lvlJc w:val="left"/>
      <w:pPr>
        <w:pStyle w:val="896"/>
        <w:ind w:left="5760" w:hanging="360"/>
        <w:tabs>
          <w:tab w:val="num" w:pos="5760" w:leader="none"/>
        </w:tabs>
      </w:pPr>
      <w:rPr>
        <w:rFonts w:ascii="Wingdings" w:hAnsi="Wingdings"/>
        <w:sz w:val="20"/>
      </w:rPr>
    </w:lvl>
    <w:lvl w:ilvl="8">
      <w:start w:val="1"/>
      <w:numFmt w:val="bullet"/>
      <w:isLgl w:val="false"/>
      <w:suff w:val="tab"/>
      <w:lvlText w:val=""/>
      <w:lvlJc w:val="left"/>
      <w:pPr>
        <w:pStyle w:val="896"/>
        <w:ind w:left="6480" w:hanging="360"/>
        <w:tabs>
          <w:tab w:val="num" w:pos="6480" w:leader="none"/>
        </w:tabs>
      </w:pPr>
      <w:rPr>
        <w:rFonts w:ascii="Wingdings" w:hAnsi="Wingdings"/>
        <w:sz w:val="20"/>
      </w:rPr>
    </w:lvl>
  </w:abstractNum>
  <w:num w:numId="1">
    <w:abstractNumId w:val="0"/>
  </w:num>
  <w:num w:numId="2">
    <w:abstractNumId w:val="2"/>
  </w:num>
  <w:num w:numId="3">
    <w:abstractNumId w:val="6"/>
  </w:num>
  <w:num w:numId="4">
    <w:abstractNumId w:val="1"/>
  </w:num>
  <w:num w:numId="5">
    <w:abstractNumId w:val="7"/>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6"/>
    <w:next w:val="896"/>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6"/>
    <w:next w:val="896"/>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6"/>
    <w:next w:val="896"/>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6"/>
    <w:next w:val="896"/>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6"/>
    <w:next w:val="896"/>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6"/>
    <w:next w:val="896"/>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6"/>
    <w:next w:val="896"/>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6"/>
    <w:next w:val="896"/>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6"/>
    <w:next w:val="896"/>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List Paragraph"/>
    <w:basedOn w:val="896"/>
    <w:uiPriority w:val="34"/>
    <w:qFormat/>
    <w:pPr>
      <w:contextualSpacing/>
      <w:ind w:left="720"/>
    </w:pPr>
  </w:style>
  <w:style w:type="paragraph" w:styleId="737">
    <w:name w:val="No Spacing"/>
    <w:uiPriority w:val="1"/>
    <w:qFormat/>
    <w:pPr>
      <w:spacing w:before="0" w:after="0" w:line="240" w:lineRule="auto"/>
    </w:pPr>
  </w:style>
  <w:style w:type="paragraph" w:styleId="738">
    <w:name w:val="Title"/>
    <w:basedOn w:val="896"/>
    <w:next w:val="896"/>
    <w:link w:val="739"/>
    <w:uiPriority w:val="10"/>
    <w:qFormat/>
    <w:pPr>
      <w:contextualSpacing/>
      <w:spacing w:before="300" w:after="200"/>
    </w:pPr>
    <w:rPr>
      <w:sz w:val="48"/>
      <w:szCs w:val="48"/>
    </w:rPr>
  </w:style>
  <w:style w:type="character" w:styleId="739">
    <w:name w:val="Title Char"/>
    <w:link w:val="738"/>
    <w:uiPriority w:val="10"/>
    <w:rPr>
      <w:sz w:val="48"/>
      <w:szCs w:val="48"/>
    </w:rPr>
  </w:style>
  <w:style w:type="paragraph" w:styleId="740">
    <w:name w:val="Subtitle"/>
    <w:basedOn w:val="896"/>
    <w:next w:val="896"/>
    <w:link w:val="741"/>
    <w:uiPriority w:val="11"/>
    <w:qFormat/>
    <w:pPr>
      <w:spacing w:before="200" w:after="200"/>
    </w:pPr>
    <w:rPr>
      <w:sz w:val="24"/>
      <w:szCs w:val="24"/>
    </w:rPr>
  </w:style>
  <w:style w:type="character" w:styleId="741">
    <w:name w:val="Subtitle Char"/>
    <w:link w:val="740"/>
    <w:uiPriority w:val="11"/>
    <w:rPr>
      <w:sz w:val="24"/>
      <w:szCs w:val="24"/>
    </w:rPr>
  </w:style>
  <w:style w:type="paragraph" w:styleId="742">
    <w:name w:val="Quote"/>
    <w:basedOn w:val="896"/>
    <w:next w:val="896"/>
    <w:link w:val="743"/>
    <w:uiPriority w:val="29"/>
    <w:qFormat/>
    <w:pPr>
      <w:ind w:left="720" w:right="720"/>
    </w:pPr>
    <w:rPr>
      <w:i/>
    </w:rPr>
  </w:style>
  <w:style w:type="character" w:styleId="743">
    <w:name w:val="Quote Char"/>
    <w:link w:val="742"/>
    <w:uiPriority w:val="29"/>
    <w:rPr>
      <w:i/>
    </w:rPr>
  </w:style>
  <w:style w:type="paragraph" w:styleId="744">
    <w:name w:val="Intense Quote"/>
    <w:basedOn w:val="896"/>
    <w:next w:val="896"/>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paragraph" w:styleId="746">
    <w:name w:val="Header"/>
    <w:basedOn w:val="896"/>
    <w:link w:val="747"/>
    <w:uiPriority w:val="99"/>
    <w:unhideWhenUsed/>
    <w:pPr>
      <w:spacing w:after="0" w:line="240" w:lineRule="auto"/>
      <w:tabs>
        <w:tab w:val="center" w:pos="7143" w:leader="none"/>
        <w:tab w:val="right" w:pos="14287" w:leader="none"/>
      </w:tabs>
    </w:pPr>
  </w:style>
  <w:style w:type="character" w:styleId="747">
    <w:name w:val="Header Char"/>
    <w:link w:val="746"/>
    <w:uiPriority w:val="99"/>
  </w:style>
  <w:style w:type="paragraph" w:styleId="748">
    <w:name w:val="Footer"/>
    <w:basedOn w:val="896"/>
    <w:link w:val="751"/>
    <w:uiPriority w:val="99"/>
    <w:unhideWhenUsed/>
    <w:pPr>
      <w:spacing w:after="0" w:line="240" w:lineRule="auto"/>
      <w:tabs>
        <w:tab w:val="center" w:pos="7143" w:leader="none"/>
        <w:tab w:val="right" w:pos="14287" w:leader="none"/>
      </w:tabs>
    </w:pPr>
  </w:style>
  <w:style w:type="character" w:styleId="749">
    <w:name w:val="Footer Char"/>
    <w:link w:val="748"/>
    <w:uiPriority w:val="99"/>
  </w:style>
  <w:style w:type="paragraph" w:styleId="750">
    <w:name w:val="Caption"/>
    <w:basedOn w:val="896"/>
    <w:next w:val="896"/>
    <w:uiPriority w:val="35"/>
    <w:semiHidden/>
    <w:unhideWhenUsed/>
    <w:qFormat/>
    <w:pPr>
      <w:spacing w:line="276" w:lineRule="auto"/>
    </w:pPr>
    <w:rPr>
      <w:b/>
      <w:bCs/>
      <w:color w:val="4f81bd" w:themeColor="accent1"/>
      <w:sz w:val="18"/>
      <w:szCs w:val="18"/>
    </w:rPr>
  </w:style>
  <w:style w:type="character" w:styleId="751">
    <w:name w:val="Caption Char"/>
    <w:basedOn w:val="750"/>
    <w:link w:val="748"/>
    <w:uiPriority w:val="99"/>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6"/>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uiPriority w:val="99"/>
    <w:unhideWhenUsed/>
    <w:rPr>
      <w:vertAlign w:val="superscript"/>
    </w:rPr>
  </w:style>
  <w:style w:type="paragraph" w:styleId="882">
    <w:name w:val="endnote text"/>
    <w:basedOn w:val="896"/>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uiPriority w:val="99"/>
    <w:semiHidden/>
    <w:unhideWhenUsed/>
    <w:rPr>
      <w:vertAlign w:val="superscript"/>
    </w:rPr>
  </w:style>
  <w:style w:type="paragraph" w:styleId="885">
    <w:name w:val="toc 1"/>
    <w:basedOn w:val="896"/>
    <w:next w:val="896"/>
    <w:uiPriority w:val="39"/>
    <w:unhideWhenUsed/>
    <w:pPr>
      <w:ind w:left="0" w:right="0" w:firstLine="0"/>
      <w:spacing w:after="57"/>
    </w:p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next w:val="896"/>
    <w:link w:val="896"/>
    <w:qFormat/>
    <w:pPr>
      <w:jc w:val="both"/>
      <w:spacing w:after="160" w:line="252" w:lineRule="auto"/>
    </w:pPr>
    <w:rPr>
      <w:bCs/>
      <w:sz w:val="24"/>
      <w:szCs w:val="24"/>
      <w:lang w:val="en-US" w:eastAsia="zh-CN" w:bidi="ar-SA"/>
    </w:rPr>
  </w:style>
  <w:style w:type="paragraph" w:styleId="897">
    <w:name w:val="标题 1"/>
    <w:basedOn w:val="896"/>
    <w:next w:val="896"/>
    <w:link w:val="909"/>
    <w:uiPriority w:val="9"/>
    <w:qFormat/>
    <w:pPr>
      <w:keepLines/>
      <w:keepNext/>
      <w:spacing w:before="320" w:after="40"/>
      <w:outlineLvl w:val="0"/>
    </w:pPr>
    <w:rPr>
      <w:rFonts w:ascii="Calibri Light" w:hAnsi="Calibri Light"/>
      <w:b/>
      <w:caps/>
      <w:spacing w:val="4"/>
      <w:sz w:val="28"/>
      <w:szCs w:val="28"/>
    </w:rPr>
  </w:style>
  <w:style w:type="paragraph" w:styleId="898">
    <w:name w:val="标题 2"/>
    <w:basedOn w:val="896"/>
    <w:next w:val="896"/>
    <w:link w:val="910"/>
    <w:uiPriority w:val="9"/>
    <w:qFormat/>
    <w:pPr>
      <w:keepLines/>
      <w:keepNext/>
      <w:spacing w:before="120" w:after="0"/>
      <w:outlineLvl w:val="1"/>
    </w:pPr>
    <w:rPr>
      <w:rFonts w:ascii="Calibri Light" w:hAnsi="Calibri Light"/>
      <w:b/>
      <w:sz w:val="28"/>
      <w:szCs w:val="28"/>
    </w:rPr>
  </w:style>
  <w:style w:type="paragraph" w:styleId="899">
    <w:name w:val="标题 3"/>
    <w:basedOn w:val="896"/>
    <w:next w:val="896"/>
    <w:link w:val="911"/>
    <w:uiPriority w:val="9"/>
    <w:qFormat/>
    <w:pPr>
      <w:keepLines/>
      <w:keepNext/>
      <w:spacing w:before="120" w:after="0"/>
      <w:outlineLvl w:val="2"/>
    </w:pPr>
    <w:rPr>
      <w:rFonts w:ascii="Calibri Light" w:hAnsi="Calibri Light"/>
      <w:bCs w:val="0"/>
      <w:spacing w:val="4"/>
    </w:rPr>
  </w:style>
  <w:style w:type="paragraph" w:styleId="900">
    <w:name w:val="标题 4"/>
    <w:basedOn w:val="896"/>
    <w:next w:val="896"/>
    <w:link w:val="912"/>
    <w:uiPriority w:val="9"/>
    <w:qFormat/>
    <w:pPr>
      <w:keepLines/>
      <w:keepNext/>
      <w:spacing w:before="120" w:after="0"/>
      <w:outlineLvl w:val="3"/>
    </w:pPr>
    <w:rPr>
      <w:rFonts w:ascii="Calibri Light" w:hAnsi="Calibri Light"/>
      <w:bCs w:val="0"/>
      <w:i/>
      <w:iCs/>
    </w:rPr>
  </w:style>
  <w:style w:type="paragraph" w:styleId="901">
    <w:name w:val="标题 5"/>
    <w:basedOn w:val="896"/>
    <w:next w:val="896"/>
    <w:link w:val="913"/>
    <w:uiPriority w:val="9"/>
    <w:qFormat/>
    <w:pPr>
      <w:keepLines/>
      <w:keepNext/>
      <w:spacing w:before="120" w:after="0"/>
      <w:outlineLvl w:val="4"/>
    </w:pPr>
    <w:rPr>
      <w:rFonts w:ascii="Calibri Light" w:hAnsi="Calibri Light"/>
      <w:b/>
      <w:sz w:val="20"/>
      <w:szCs w:val="20"/>
    </w:rPr>
  </w:style>
  <w:style w:type="paragraph" w:styleId="902">
    <w:name w:val="标题 6"/>
    <w:basedOn w:val="896"/>
    <w:next w:val="896"/>
    <w:link w:val="914"/>
    <w:uiPriority w:val="9"/>
    <w:qFormat/>
    <w:pPr>
      <w:keepLines/>
      <w:keepNext/>
      <w:spacing w:before="120" w:after="0"/>
      <w:outlineLvl w:val="5"/>
    </w:pPr>
    <w:rPr>
      <w:rFonts w:ascii="Calibri Light" w:hAnsi="Calibri Light"/>
      <w:b/>
      <w:i/>
      <w:iCs/>
      <w:sz w:val="20"/>
      <w:szCs w:val="20"/>
    </w:rPr>
  </w:style>
  <w:style w:type="paragraph" w:styleId="903">
    <w:name w:val="标题 7"/>
    <w:basedOn w:val="896"/>
    <w:next w:val="896"/>
    <w:link w:val="915"/>
    <w:uiPriority w:val="9"/>
    <w:qFormat/>
    <w:pPr>
      <w:keepLines/>
      <w:keepNext/>
      <w:spacing w:before="120" w:after="0"/>
      <w:outlineLvl w:val="6"/>
    </w:pPr>
    <w:rPr>
      <w:bCs w:val="0"/>
      <w:i/>
      <w:iCs/>
      <w:sz w:val="20"/>
      <w:szCs w:val="20"/>
    </w:rPr>
  </w:style>
  <w:style w:type="paragraph" w:styleId="904">
    <w:name w:val="标题 8"/>
    <w:basedOn w:val="896"/>
    <w:next w:val="896"/>
    <w:link w:val="916"/>
    <w:uiPriority w:val="9"/>
    <w:qFormat/>
    <w:pPr>
      <w:keepLines/>
      <w:keepNext/>
      <w:spacing w:before="120" w:after="0"/>
      <w:outlineLvl w:val="7"/>
    </w:pPr>
    <w:rPr>
      <w:b/>
      <w:sz w:val="20"/>
      <w:szCs w:val="20"/>
    </w:rPr>
  </w:style>
  <w:style w:type="paragraph" w:styleId="905">
    <w:name w:val="标题 9"/>
    <w:basedOn w:val="896"/>
    <w:next w:val="896"/>
    <w:link w:val="917"/>
    <w:uiPriority w:val="9"/>
    <w:qFormat/>
    <w:pPr>
      <w:keepLines/>
      <w:keepNext/>
      <w:spacing w:before="120" w:after="0"/>
      <w:outlineLvl w:val="8"/>
    </w:pPr>
    <w:rPr>
      <w:bCs w:val="0"/>
      <w:i/>
      <w:iCs/>
      <w:sz w:val="20"/>
      <w:szCs w:val="20"/>
    </w:rPr>
  </w:style>
  <w:style w:type="character" w:styleId="906">
    <w:name w:val="默认段落字体"/>
    <w:next w:val="906"/>
    <w:link w:val="896"/>
    <w:semiHidden/>
  </w:style>
  <w:style w:type="table" w:styleId="907">
    <w:name w:val="普通表格"/>
    <w:next w:val="907"/>
    <w:link w:val="896"/>
    <w:semiHidden/>
    <w:tblPr/>
  </w:style>
  <w:style w:type="numbering" w:styleId="908">
    <w:name w:val="无列表"/>
    <w:next w:val="908"/>
    <w:link w:val="896"/>
    <w:uiPriority w:val="99"/>
    <w:semiHidden/>
    <w:unhideWhenUsed/>
  </w:style>
  <w:style w:type="character" w:styleId="909">
    <w:name w:val="标题 1 字符"/>
    <w:next w:val="909"/>
    <w:link w:val="897"/>
    <w:uiPriority w:val="9"/>
    <w:rPr>
      <w:rFonts w:ascii="Calibri Light" w:hAnsi="Calibri Light" w:eastAsia="宋体" w:cs="Times New Roman"/>
      <w:b/>
      <w:bCs/>
      <w:caps/>
      <w:spacing w:val="4"/>
      <w:sz w:val="28"/>
      <w:szCs w:val="28"/>
    </w:rPr>
  </w:style>
  <w:style w:type="character" w:styleId="910">
    <w:name w:val="标题 2 字符"/>
    <w:next w:val="910"/>
    <w:link w:val="898"/>
    <w:uiPriority w:val="9"/>
    <w:rPr>
      <w:rFonts w:ascii="Calibri Light" w:hAnsi="Calibri Light" w:eastAsia="宋体" w:cs="Times New Roman"/>
      <w:b/>
      <w:bCs/>
      <w:sz w:val="28"/>
      <w:szCs w:val="28"/>
    </w:rPr>
  </w:style>
  <w:style w:type="character" w:styleId="911">
    <w:name w:val="标题 3 字符"/>
    <w:next w:val="911"/>
    <w:link w:val="899"/>
    <w:uiPriority w:val="9"/>
    <w:rPr>
      <w:rFonts w:ascii="Calibri Light" w:hAnsi="Calibri Light" w:eastAsia="宋体" w:cs="Times New Roman"/>
      <w:spacing w:val="4"/>
      <w:sz w:val="24"/>
      <w:szCs w:val="24"/>
    </w:rPr>
  </w:style>
  <w:style w:type="character" w:styleId="912">
    <w:name w:val="标题 4 字符"/>
    <w:next w:val="912"/>
    <w:link w:val="900"/>
    <w:uiPriority w:val="9"/>
    <w:rPr>
      <w:rFonts w:ascii="Calibri Light" w:hAnsi="Calibri Light" w:eastAsia="宋体" w:cs="Times New Roman"/>
      <w:i/>
      <w:iCs/>
      <w:sz w:val="24"/>
      <w:szCs w:val="24"/>
    </w:rPr>
  </w:style>
  <w:style w:type="character" w:styleId="913">
    <w:name w:val="标题 5 字符"/>
    <w:next w:val="913"/>
    <w:link w:val="901"/>
    <w:uiPriority w:val="9"/>
    <w:rPr>
      <w:rFonts w:ascii="Calibri Light" w:hAnsi="Calibri Light" w:eastAsia="宋体" w:cs="Times New Roman"/>
      <w:b/>
      <w:bCs/>
    </w:rPr>
  </w:style>
  <w:style w:type="character" w:styleId="914">
    <w:name w:val="标题 6 字符"/>
    <w:next w:val="914"/>
    <w:link w:val="902"/>
    <w:uiPriority w:val="9"/>
    <w:semiHidden/>
    <w:rPr>
      <w:rFonts w:ascii="Calibri Light" w:hAnsi="Calibri Light" w:eastAsia="宋体" w:cs="Times New Roman"/>
      <w:b/>
      <w:bCs/>
      <w:i/>
      <w:iCs/>
    </w:rPr>
  </w:style>
  <w:style w:type="character" w:styleId="915">
    <w:name w:val="标题 7 字符"/>
    <w:next w:val="915"/>
    <w:link w:val="903"/>
    <w:uiPriority w:val="9"/>
    <w:semiHidden/>
    <w:rPr>
      <w:i/>
      <w:iCs/>
    </w:rPr>
  </w:style>
  <w:style w:type="character" w:styleId="916">
    <w:name w:val="标题 8 字符"/>
    <w:next w:val="916"/>
    <w:link w:val="904"/>
    <w:uiPriority w:val="9"/>
    <w:semiHidden/>
    <w:rPr>
      <w:b/>
      <w:bCs/>
    </w:rPr>
  </w:style>
  <w:style w:type="character" w:styleId="917">
    <w:name w:val="标题 9 字符"/>
    <w:next w:val="917"/>
    <w:link w:val="905"/>
    <w:uiPriority w:val="9"/>
    <w:semiHidden/>
    <w:rPr>
      <w:i/>
      <w:iCs/>
    </w:rPr>
  </w:style>
  <w:style w:type="paragraph" w:styleId="918">
    <w:name w:val="TOC 7,目录 7"/>
    <w:basedOn w:val="896"/>
    <w:next w:val="896"/>
    <w:link w:val="896"/>
    <w:semiHidden/>
    <w:pPr>
      <w:ind w:left="1260"/>
      <w:jc w:val="left"/>
    </w:pPr>
    <w:rPr>
      <w:szCs w:val="21"/>
    </w:rPr>
  </w:style>
  <w:style w:type="paragraph" w:styleId="919">
    <w:name w:val="索引 8"/>
    <w:basedOn w:val="896"/>
    <w:next w:val="896"/>
    <w:link w:val="896"/>
    <w:semiHidden/>
    <w:pPr>
      <w:ind w:left="1400"/>
    </w:pPr>
  </w:style>
  <w:style w:type="paragraph" w:styleId="920">
    <w:name w:val="正文缩进"/>
    <w:basedOn w:val="896"/>
    <w:next w:val="920"/>
    <w:link w:val="921"/>
    <w:pPr>
      <w:ind w:firstLine="420"/>
    </w:pPr>
    <w:rPr>
      <w:bCs w:val="0"/>
      <w:sz w:val="21"/>
      <w:szCs w:val="20"/>
    </w:rPr>
  </w:style>
  <w:style w:type="character" w:styleId="921">
    <w:name w:val="正文缩进 字符"/>
    <w:next w:val="921"/>
    <w:link w:val="920"/>
    <w:rPr>
      <w:sz w:val="21"/>
    </w:rPr>
  </w:style>
  <w:style w:type="paragraph" w:styleId="922">
    <w:name w:val="题注"/>
    <w:basedOn w:val="896"/>
    <w:next w:val="896"/>
    <w:link w:val="896"/>
    <w:uiPriority w:val="35"/>
    <w:qFormat/>
    <w:rPr>
      <w:b/>
      <w:bCs w:val="0"/>
      <w:sz w:val="18"/>
      <w:szCs w:val="18"/>
    </w:rPr>
  </w:style>
  <w:style w:type="paragraph" w:styleId="923">
    <w:name w:val="索引 5"/>
    <w:basedOn w:val="896"/>
    <w:next w:val="896"/>
    <w:link w:val="896"/>
    <w:semiHidden/>
    <w:pPr>
      <w:ind w:left="800"/>
    </w:pPr>
  </w:style>
  <w:style w:type="paragraph" w:styleId="924">
    <w:name w:val="文档结构图"/>
    <w:basedOn w:val="896"/>
    <w:next w:val="924"/>
    <w:link w:val="896"/>
    <w:semiHidden/>
    <w:pPr>
      <w:shd w:val="clear" w:color="auto" w:fill="000080"/>
    </w:pPr>
  </w:style>
  <w:style w:type="paragraph" w:styleId="925">
    <w:name w:val="批注文字"/>
    <w:basedOn w:val="896"/>
    <w:next w:val="925"/>
    <w:link w:val="926"/>
    <w:pPr>
      <w:jc w:val="left"/>
    </w:pPr>
    <w:rPr>
      <w:bCs w:val="0"/>
      <w:sz w:val="21"/>
      <w:szCs w:val="20"/>
    </w:rPr>
  </w:style>
  <w:style w:type="character" w:styleId="926">
    <w:name w:val="批注文字 字符"/>
    <w:next w:val="926"/>
    <w:link w:val="925"/>
    <w:rPr>
      <w:sz w:val="21"/>
    </w:rPr>
  </w:style>
  <w:style w:type="paragraph" w:styleId="927">
    <w:name w:val="索引 6"/>
    <w:basedOn w:val="896"/>
    <w:next w:val="896"/>
    <w:link w:val="896"/>
    <w:semiHidden/>
    <w:pPr>
      <w:ind w:left="1000"/>
    </w:pPr>
  </w:style>
  <w:style w:type="paragraph" w:styleId="928">
    <w:name w:val="正文文本"/>
    <w:basedOn w:val="896"/>
    <w:next w:val="928"/>
    <w:link w:val="929"/>
    <w:qFormat/>
    <w:rPr>
      <w:rFonts w:ascii="楷体_GB2312" w:hAnsi="Arial" w:eastAsia="楷体_GB2312"/>
      <w:bCs w:val="0"/>
      <w:sz w:val="28"/>
      <w:szCs w:val="20"/>
    </w:rPr>
  </w:style>
  <w:style w:type="character" w:styleId="929">
    <w:name w:val="正文文本 字符1"/>
    <w:next w:val="929"/>
    <w:link w:val="928"/>
    <w:qFormat/>
    <w:rPr>
      <w:rFonts w:ascii="楷体_GB2312" w:hAnsi="Arial" w:eastAsia="楷体_GB2312"/>
      <w:sz w:val="28"/>
    </w:rPr>
  </w:style>
  <w:style w:type="paragraph" w:styleId="930">
    <w:name w:val="正文文本缩进"/>
    <w:basedOn w:val="896"/>
    <w:next w:val="930"/>
    <w:link w:val="896"/>
    <w:pPr>
      <w:ind w:firstLine="574"/>
      <w:spacing w:line="312" w:lineRule="atLeast"/>
    </w:pPr>
    <w:rPr>
      <w:rFonts w:ascii="宋体"/>
      <w:sz w:val="28"/>
    </w:rPr>
  </w:style>
  <w:style w:type="paragraph" w:styleId="931">
    <w:name w:val="文本块"/>
    <w:basedOn w:val="896"/>
    <w:next w:val="931"/>
    <w:link w:val="896"/>
    <w:pPr>
      <w:ind w:left="1890" w:right="11" w:hanging="1409"/>
      <w:spacing w:before="89"/>
      <w:tabs>
        <w:tab w:val="left" w:pos="822" w:leader="none"/>
        <w:tab w:val="left" w:pos="2205" w:leader="none"/>
        <w:tab w:val="left" w:pos="9000" w:leader="none"/>
      </w:tabs>
    </w:pPr>
    <w:rPr>
      <w:sz w:val="24"/>
    </w:rPr>
  </w:style>
  <w:style w:type="paragraph" w:styleId="932">
    <w:name w:val="索引 4"/>
    <w:basedOn w:val="896"/>
    <w:next w:val="896"/>
    <w:link w:val="896"/>
    <w:semiHidden/>
    <w:pPr>
      <w:ind w:left="600"/>
    </w:pPr>
  </w:style>
  <w:style w:type="paragraph" w:styleId="933">
    <w:name w:val="TOC 5,目录 5"/>
    <w:basedOn w:val="896"/>
    <w:next w:val="896"/>
    <w:link w:val="896"/>
    <w:semiHidden/>
    <w:pPr>
      <w:ind w:left="840"/>
      <w:jc w:val="left"/>
    </w:pPr>
    <w:rPr>
      <w:szCs w:val="21"/>
    </w:rPr>
  </w:style>
  <w:style w:type="paragraph" w:styleId="934">
    <w:name w:val="TOC 3,目录 3"/>
    <w:basedOn w:val="896"/>
    <w:next w:val="896"/>
    <w:link w:val="896"/>
    <w:semiHidden/>
    <w:pPr>
      <w:ind w:left="420"/>
      <w:jc w:val="left"/>
    </w:pPr>
    <w:rPr>
      <w:i/>
      <w:iCs/>
      <w:szCs w:val="24"/>
    </w:rPr>
  </w:style>
  <w:style w:type="paragraph" w:styleId="935">
    <w:name w:val="纯文本"/>
    <w:basedOn w:val="896"/>
    <w:next w:val="935"/>
    <w:link w:val="936"/>
    <w:rPr>
      <w:rFonts w:hAnsi="Courier New"/>
      <w:bCs w:val="0"/>
      <w:sz w:val="21"/>
      <w:szCs w:val="20"/>
    </w:rPr>
  </w:style>
  <w:style w:type="character" w:styleId="936">
    <w:name w:val="纯文本 字符"/>
    <w:next w:val="936"/>
    <w:link w:val="935"/>
    <w:rPr>
      <w:rFonts w:ascii="宋体" w:hAnsi="Courier New"/>
      <w:sz w:val="21"/>
    </w:rPr>
  </w:style>
  <w:style w:type="paragraph" w:styleId="937">
    <w:name w:val="TOC 8,目录 8"/>
    <w:basedOn w:val="896"/>
    <w:next w:val="896"/>
    <w:link w:val="896"/>
    <w:semiHidden/>
    <w:pPr>
      <w:ind w:left="1470"/>
      <w:jc w:val="left"/>
    </w:pPr>
    <w:rPr>
      <w:szCs w:val="21"/>
    </w:rPr>
  </w:style>
  <w:style w:type="paragraph" w:styleId="938">
    <w:name w:val="索引 3"/>
    <w:basedOn w:val="896"/>
    <w:next w:val="896"/>
    <w:link w:val="896"/>
    <w:semiHidden/>
    <w:pPr>
      <w:ind w:left="400"/>
    </w:pPr>
  </w:style>
  <w:style w:type="paragraph" w:styleId="939">
    <w:name w:val="日期"/>
    <w:basedOn w:val="896"/>
    <w:next w:val="896"/>
    <w:link w:val="940"/>
    <w:qFormat/>
    <w:pPr>
      <w:spacing w:line="312" w:lineRule="atLeast"/>
    </w:pPr>
    <w:rPr>
      <w:bCs w:val="0"/>
      <w:sz w:val="28"/>
      <w:szCs w:val="20"/>
    </w:rPr>
  </w:style>
  <w:style w:type="character" w:styleId="940">
    <w:name w:val="日期 字符"/>
    <w:next w:val="940"/>
    <w:link w:val="939"/>
    <w:rPr>
      <w:rFonts w:ascii="宋体"/>
      <w:sz w:val="28"/>
    </w:rPr>
  </w:style>
  <w:style w:type="paragraph" w:styleId="941">
    <w:name w:val="正文文本缩进 2"/>
    <w:basedOn w:val="896"/>
    <w:next w:val="941"/>
    <w:link w:val="896"/>
    <w:pPr>
      <w:ind w:left="1890" w:hanging="1409"/>
      <w:tabs>
        <w:tab w:val="left" w:pos="1785" w:leader="none"/>
        <w:tab w:val="left" w:pos="1887" w:leader="none"/>
        <w:tab w:val="left" w:pos="2112" w:leader="none"/>
        <w:tab w:val="left" w:pos="9000" w:leader="none"/>
      </w:tabs>
    </w:pPr>
    <w:rPr>
      <w:sz w:val="24"/>
    </w:rPr>
  </w:style>
  <w:style w:type="paragraph" w:styleId="942">
    <w:name w:val="批注框文本"/>
    <w:basedOn w:val="896"/>
    <w:next w:val="942"/>
    <w:link w:val="943"/>
    <w:rPr>
      <w:bCs w:val="0"/>
      <w:sz w:val="18"/>
      <w:szCs w:val="18"/>
    </w:rPr>
  </w:style>
  <w:style w:type="character" w:styleId="943">
    <w:name w:val="批注框文本 字符"/>
    <w:next w:val="943"/>
    <w:link w:val="942"/>
    <w:rPr>
      <w:sz w:val="18"/>
      <w:szCs w:val="18"/>
    </w:rPr>
  </w:style>
  <w:style w:type="paragraph" w:styleId="944">
    <w:name w:val="页脚"/>
    <w:basedOn w:val="896"/>
    <w:next w:val="944"/>
    <w:link w:val="945"/>
    <w:pPr>
      <w:jc w:val="left"/>
      <w:tabs>
        <w:tab w:val="center" w:pos="4153" w:leader="none"/>
        <w:tab w:val="right" w:pos="8306" w:leader="none"/>
      </w:tabs>
    </w:pPr>
    <w:rPr>
      <w:sz w:val="18"/>
    </w:rPr>
  </w:style>
  <w:style w:type="character" w:styleId="945">
    <w:name w:val="页脚 字符"/>
    <w:next w:val="945"/>
    <w:link w:val="944"/>
    <w:rPr>
      <w:bCs/>
      <w:sz w:val="18"/>
      <w:szCs w:val="24"/>
    </w:rPr>
  </w:style>
  <w:style w:type="paragraph" w:styleId="946">
    <w:name w:val="页眉"/>
    <w:basedOn w:val="896"/>
    <w:next w:val="946"/>
    <w:link w:val="947"/>
    <w:pPr>
      <w:jc w:val="center"/>
      <w:tabs>
        <w:tab w:val="center" w:pos="4153" w:leader="none"/>
        <w:tab w:val="right" w:pos="8306" w:leader="none"/>
      </w:tabs>
      <w:pBdr>
        <w:bottom w:val="single" w:color="000000" w:sz="6" w:space="1"/>
      </w:pBdr>
    </w:pPr>
    <w:rPr>
      <w:bCs w:val="0"/>
      <w:sz w:val="18"/>
      <w:szCs w:val="20"/>
    </w:rPr>
  </w:style>
  <w:style w:type="character" w:styleId="947">
    <w:name w:val="页眉 字符"/>
    <w:next w:val="947"/>
    <w:link w:val="946"/>
    <w:rPr>
      <w:sz w:val="18"/>
    </w:rPr>
  </w:style>
  <w:style w:type="paragraph" w:styleId="948">
    <w:name w:val="签名"/>
    <w:basedOn w:val="896"/>
    <w:next w:val="948"/>
    <w:link w:val="949"/>
    <w:qFormat/>
    <w:pPr>
      <w:jc w:val="center"/>
      <w:spacing w:after="600" w:line="312" w:lineRule="atLeast"/>
    </w:pPr>
    <w:rPr>
      <w:rFonts w:eastAsia="仿宋_GB2312"/>
      <w:bCs w:val="0"/>
      <w:szCs w:val="20"/>
    </w:rPr>
  </w:style>
  <w:style w:type="character" w:styleId="949">
    <w:name w:val="签名 字符1"/>
    <w:next w:val="949"/>
    <w:link w:val="948"/>
    <w:rPr>
      <w:rFonts w:eastAsia="仿宋_GB2312"/>
      <w:sz w:val="24"/>
    </w:rPr>
  </w:style>
  <w:style w:type="paragraph" w:styleId="950">
    <w:name w:val="TOC 1,目录 1"/>
    <w:basedOn w:val="896"/>
    <w:next w:val="896"/>
    <w:link w:val="896"/>
    <w:uiPriority w:val="39"/>
    <w:pPr>
      <w:ind w:left="210"/>
      <w:spacing w:before="100" w:beforeAutospacing="1" w:after="100" w:afterAutospacing="1" w:line="360" w:lineRule="exact"/>
      <w:tabs>
        <w:tab w:val="right" w:pos="9450" w:leader="dot"/>
      </w:tabs>
    </w:pPr>
    <w:rPr>
      <w:b/>
      <w:bCs w:val="0"/>
      <w:caps/>
      <w:sz w:val="28"/>
      <w:szCs w:val="36"/>
    </w:rPr>
  </w:style>
  <w:style w:type="paragraph" w:styleId="951">
    <w:name w:val="TOC 4,目录 4"/>
    <w:basedOn w:val="896"/>
    <w:next w:val="896"/>
    <w:link w:val="896"/>
    <w:semiHidden/>
    <w:pPr>
      <w:ind w:left="630"/>
      <w:jc w:val="left"/>
    </w:pPr>
    <w:rPr>
      <w:szCs w:val="21"/>
    </w:rPr>
  </w:style>
  <w:style w:type="paragraph" w:styleId="952">
    <w:name w:val="索引标题"/>
    <w:basedOn w:val="896"/>
    <w:next w:val="953"/>
    <w:link w:val="896"/>
    <w:semiHidden/>
  </w:style>
  <w:style w:type="paragraph" w:styleId="953">
    <w:name w:val="索引 1"/>
    <w:basedOn w:val="896"/>
    <w:next w:val="896"/>
    <w:link w:val="896"/>
    <w:semiHidden/>
  </w:style>
  <w:style w:type="paragraph" w:styleId="954">
    <w:name w:val="副标题"/>
    <w:basedOn w:val="896"/>
    <w:next w:val="896"/>
    <w:link w:val="955"/>
    <w:uiPriority w:val="11"/>
    <w:qFormat/>
    <w:pPr>
      <w:numPr>
        <w:ilvl w:val="1"/>
        <w:numId w:val="0"/>
      </w:numPr>
      <w:jc w:val="center"/>
      <w:spacing w:after="240"/>
    </w:pPr>
    <w:rPr>
      <w:rFonts w:ascii="Calibri Light" w:hAnsi="Calibri Light"/>
      <w:bCs w:val="0"/>
    </w:rPr>
  </w:style>
  <w:style w:type="character" w:styleId="955">
    <w:name w:val="副标题 字符"/>
    <w:next w:val="955"/>
    <w:link w:val="954"/>
    <w:uiPriority w:val="11"/>
    <w:rPr>
      <w:rFonts w:ascii="Calibri Light" w:hAnsi="Calibri Light" w:eastAsia="宋体" w:cs="Times New Roman"/>
      <w:sz w:val="24"/>
      <w:szCs w:val="24"/>
    </w:rPr>
  </w:style>
  <w:style w:type="paragraph" w:styleId="956">
    <w:name w:val="TOC 6,目录 6"/>
    <w:basedOn w:val="896"/>
    <w:next w:val="896"/>
    <w:link w:val="896"/>
    <w:semiHidden/>
    <w:pPr>
      <w:ind w:left="1050"/>
      <w:jc w:val="left"/>
    </w:pPr>
    <w:rPr>
      <w:szCs w:val="21"/>
    </w:rPr>
  </w:style>
  <w:style w:type="paragraph" w:styleId="957">
    <w:name w:val="正文文本缩进 3"/>
    <w:basedOn w:val="896"/>
    <w:next w:val="957"/>
    <w:link w:val="896"/>
    <w:pPr>
      <w:ind w:firstLine="555"/>
    </w:pPr>
    <w:rPr>
      <w:b/>
      <w:bCs w:val="0"/>
      <w:sz w:val="28"/>
      <w:u w:val="single"/>
    </w:rPr>
  </w:style>
  <w:style w:type="paragraph" w:styleId="958">
    <w:name w:val="索引 7"/>
    <w:basedOn w:val="896"/>
    <w:next w:val="896"/>
    <w:link w:val="896"/>
    <w:semiHidden/>
    <w:pPr>
      <w:ind w:left="1200"/>
    </w:pPr>
  </w:style>
  <w:style w:type="paragraph" w:styleId="959">
    <w:name w:val="索引 9"/>
    <w:basedOn w:val="896"/>
    <w:next w:val="896"/>
    <w:link w:val="896"/>
    <w:semiHidden/>
    <w:pPr>
      <w:ind w:left="1600"/>
    </w:pPr>
  </w:style>
  <w:style w:type="paragraph" w:styleId="960">
    <w:name w:val="图表目录"/>
    <w:basedOn w:val="896"/>
    <w:next w:val="896"/>
    <w:link w:val="896"/>
    <w:semiHidden/>
    <w:pPr>
      <w:ind w:left="840" w:hanging="420"/>
    </w:pPr>
  </w:style>
  <w:style w:type="paragraph" w:styleId="961">
    <w:name w:val="TOC 2,目录 2"/>
    <w:basedOn w:val="896"/>
    <w:next w:val="896"/>
    <w:link w:val="896"/>
    <w:uiPriority w:val="39"/>
    <w:pPr>
      <w:ind w:left="250"/>
      <w:jc w:val="left"/>
      <w:spacing w:line="400" w:lineRule="exact"/>
      <w:tabs>
        <w:tab w:val="right" w:pos="9450" w:leader="dot"/>
      </w:tabs>
    </w:pPr>
    <w:rPr>
      <w:bCs w:val="0"/>
      <w:smallCaps/>
      <w:sz w:val="24"/>
      <w:szCs w:val="24"/>
    </w:rPr>
  </w:style>
  <w:style w:type="paragraph" w:styleId="962">
    <w:name w:val="TOC 9,目录 9"/>
    <w:basedOn w:val="896"/>
    <w:next w:val="896"/>
    <w:link w:val="896"/>
    <w:semiHidden/>
    <w:pPr>
      <w:ind w:left="1680"/>
      <w:jc w:val="left"/>
    </w:pPr>
    <w:rPr>
      <w:szCs w:val="21"/>
    </w:rPr>
  </w:style>
  <w:style w:type="paragraph" w:styleId="963">
    <w:name w:val="HTML 预设格式"/>
    <w:basedOn w:val="896"/>
    <w:next w:val="963"/>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4">
    <w:name w:val="HTML 预设格式 字符"/>
    <w:next w:val="964"/>
    <w:link w:val="963"/>
    <w:rPr>
      <w:rFonts w:ascii="Arial" w:hAnsi="Arial" w:cs="Arial"/>
      <w:sz w:val="24"/>
      <w:szCs w:val="24"/>
    </w:rPr>
  </w:style>
  <w:style w:type="paragraph" w:styleId="965">
    <w:name w:val="普通(网站)"/>
    <w:basedOn w:val="896"/>
    <w:next w:val="965"/>
    <w:link w:val="896"/>
    <w:pPr>
      <w:jc w:val="left"/>
      <w:spacing w:before="100" w:beforeAutospacing="1" w:after="100" w:afterAutospacing="1"/>
      <w:widowControl/>
    </w:pPr>
    <w:rPr>
      <w:rFonts w:ascii="宋体" w:hAnsi="宋体" w:cs="宋体"/>
      <w:sz w:val="24"/>
      <w:szCs w:val="24"/>
    </w:rPr>
  </w:style>
  <w:style w:type="paragraph" w:styleId="966">
    <w:name w:val="索引 2"/>
    <w:basedOn w:val="896"/>
    <w:next w:val="896"/>
    <w:link w:val="896"/>
    <w:semiHidden/>
    <w:pPr>
      <w:ind w:left="200"/>
    </w:pPr>
  </w:style>
  <w:style w:type="paragraph" w:styleId="967">
    <w:name w:val="标题"/>
    <w:basedOn w:val="896"/>
    <w:next w:val="896"/>
    <w:link w:val="968"/>
    <w:uiPriority w:val="10"/>
    <w:qFormat/>
    <w:pPr>
      <w:contextualSpacing/>
      <w:jc w:val="center"/>
      <w:spacing w:after="0" w:line="240" w:lineRule="auto"/>
    </w:pPr>
    <w:rPr>
      <w:rFonts w:ascii="Calibri Light" w:hAnsi="Calibri Light"/>
      <w:b/>
      <w:spacing w:val="-7"/>
      <w:sz w:val="48"/>
      <w:szCs w:val="48"/>
    </w:rPr>
  </w:style>
  <w:style w:type="character" w:styleId="968">
    <w:name w:val="标题 字符"/>
    <w:next w:val="968"/>
    <w:link w:val="967"/>
    <w:uiPriority w:val="10"/>
    <w:rPr>
      <w:rFonts w:ascii="Calibri Light" w:hAnsi="Calibri Light" w:eastAsia="宋体" w:cs="Times New Roman"/>
      <w:b/>
      <w:bCs/>
      <w:spacing w:val="-7"/>
      <w:sz w:val="48"/>
      <w:szCs w:val="48"/>
    </w:rPr>
  </w:style>
  <w:style w:type="paragraph" w:styleId="969">
    <w:name w:val="批注主题"/>
    <w:basedOn w:val="925"/>
    <w:next w:val="925"/>
    <w:link w:val="970"/>
    <w:rPr>
      <w:b/>
      <w:bCs/>
    </w:rPr>
  </w:style>
  <w:style w:type="character" w:styleId="970">
    <w:name w:val="批注主题 字符"/>
    <w:next w:val="970"/>
    <w:link w:val="969"/>
    <w:rPr>
      <w:b/>
      <w:bCs/>
      <w:sz w:val="21"/>
    </w:rPr>
  </w:style>
  <w:style w:type="table" w:styleId="971">
    <w:name w:val="网格型"/>
    <w:basedOn w:val="907"/>
    <w:next w:val="971"/>
    <w:link w:val="896"/>
    <w:pPr>
      <w:jc w:val="both"/>
      <w:widowControl w:val="off"/>
    </w:pPr>
    <w:tblPr/>
  </w:style>
  <w:style w:type="character" w:styleId="972">
    <w:name w:val="要点"/>
    <w:next w:val="972"/>
    <w:link w:val="896"/>
    <w:uiPriority w:val="22"/>
    <w:qFormat/>
    <w:rPr>
      <w:b/>
      <w:bCs/>
      <w:color w:val="000000"/>
    </w:rPr>
  </w:style>
  <w:style w:type="character" w:styleId="973">
    <w:name w:val="页码"/>
    <w:next w:val="973"/>
    <w:link w:val="896"/>
  </w:style>
  <w:style w:type="character" w:styleId="974">
    <w:name w:val="访问过的超链接"/>
    <w:next w:val="974"/>
    <w:link w:val="896"/>
    <w:rPr>
      <w:color w:val="800080"/>
      <w:u w:val="single"/>
    </w:rPr>
  </w:style>
  <w:style w:type="character" w:styleId="975">
    <w:name w:val="强调"/>
    <w:next w:val="975"/>
    <w:link w:val="896"/>
    <w:uiPriority w:val="20"/>
    <w:qFormat/>
    <w:rPr>
      <w:i/>
      <w:iCs/>
      <w:color w:val="000000"/>
    </w:rPr>
  </w:style>
  <w:style w:type="character" w:styleId="976">
    <w:name w:val="超链接"/>
    <w:next w:val="976"/>
    <w:link w:val="896"/>
    <w:uiPriority w:val="99"/>
    <w:rPr>
      <w:color w:val="0000ff"/>
      <w:u w:val="single"/>
    </w:rPr>
  </w:style>
  <w:style w:type="character" w:styleId="977">
    <w:name w:val="批注引用"/>
    <w:next w:val="977"/>
    <w:link w:val="896"/>
    <w:rPr>
      <w:sz w:val="21"/>
      <w:szCs w:val="21"/>
    </w:rPr>
  </w:style>
  <w:style w:type="character" w:styleId="978">
    <w:name w:val="明显强调"/>
    <w:next w:val="978"/>
    <w:link w:val="896"/>
    <w:uiPriority w:val="21"/>
    <w:qFormat/>
    <w:rPr>
      <w:b/>
      <w:bCs/>
      <w:i/>
      <w:iCs/>
      <w:color w:val="000000"/>
    </w:rPr>
  </w:style>
  <w:style w:type="character" w:styleId="979">
    <w:name w:val="纯文本 Char1"/>
    <w:next w:val="979"/>
    <w:link w:val="980"/>
    <w:qFormat/>
    <w:rPr>
      <w:rFonts w:hAnsi="Courier New"/>
    </w:rPr>
  </w:style>
  <w:style w:type="paragraph" w:styleId="980">
    <w:name w:val="纯文本1"/>
    <w:basedOn w:val="896"/>
    <w:next w:val="980"/>
    <w:link w:val="979"/>
    <w:pPr>
      <w:spacing w:after="0" w:line="240" w:lineRule="auto"/>
      <w:widowControl w:val="off"/>
    </w:pPr>
    <w:rPr>
      <w:rFonts w:hAnsi="Courier New"/>
      <w:bCs w:val="0"/>
      <w:sz w:val="20"/>
      <w:szCs w:val="20"/>
    </w:rPr>
  </w:style>
  <w:style w:type="character" w:styleId="981">
    <w:name w:val="明显参考"/>
    <w:next w:val="981"/>
    <w:link w:val="896"/>
    <w:uiPriority w:val="32"/>
    <w:qFormat/>
    <w:rPr>
      <w:b/>
      <w:bCs/>
      <w:smallCaps/>
      <w:color w:val="000000"/>
      <w:u w:val="single"/>
    </w:rPr>
  </w:style>
  <w:style w:type="character" w:styleId="982">
    <w:name w:val="书籍标题"/>
    <w:next w:val="982"/>
    <w:link w:val="896"/>
    <w:uiPriority w:val="33"/>
    <w:qFormat/>
    <w:rPr>
      <w:b/>
      <w:bCs/>
      <w:smallCaps/>
      <w:color w:val="000000"/>
    </w:rPr>
  </w:style>
  <w:style w:type="character" w:styleId="983">
    <w:name w:val="列出段落 字符"/>
    <w:next w:val="983"/>
    <w:link w:val="984"/>
    <w:rPr>
      <w:bCs/>
      <w:sz w:val="24"/>
      <w:szCs w:val="24"/>
    </w:rPr>
  </w:style>
  <w:style w:type="paragraph" w:styleId="984">
    <w:name w:val="列表段落,列出段落"/>
    <w:basedOn w:val="896"/>
    <w:next w:val="984"/>
    <w:link w:val="983"/>
    <w:qFormat/>
    <w:pPr>
      <w:ind w:firstLine="420"/>
    </w:pPr>
  </w:style>
  <w:style w:type="character" w:styleId="985">
    <w:name w:val="标题 Char"/>
    <w:next w:val="985"/>
    <w:link w:val="896"/>
    <w:rPr>
      <w:rFonts w:ascii="Cambria" w:hAnsi="Cambria" w:eastAsia="宋体" w:cs="Times New Roman"/>
      <w:b/>
      <w:bCs/>
      <w:sz w:val="32"/>
      <w:szCs w:val="32"/>
    </w:rPr>
  </w:style>
  <w:style w:type="character" w:styleId="986">
    <w:name w:val="签名 字符"/>
    <w:next w:val="986"/>
    <w:link w:val="896"/>
    <w:rPr>
      <w:rFonts w:eastAsia="仿宋_GB2312"/>
      <w:sz w:val="24"/>
    </w:rPr>
  </w:style>
  <w:style w:type="character" w:styleId="987">
    <w:name w:val="正文文本 字符,Body Text(ch) 字符,ändrad 字符,Indent 字符,Ind 字符,建议书标准 字符,?y????×? 字符,?y???? 字符,???? 字符,?y????? 字符,bt 字符,body text 字符,1/2 字符,contents 字符,EHPT 字符,Body Text2 字符, ändrad 字符"/>
    <w:next w:val="987"/>
    <w:link w:val="896"/>
    <w:rPr>
      <w:rFonts w:ascii="楷体_GB2312" w:hAnsi="Arial" w:eastAsia="楷体_GB2312"/>
      <w:sz w:val="28"/>
    </w:rPr>
  </w:style>
  <w:style w:type="character" w:styleId="988">
    <w:name w:val="引用 字符"/>
    <w:next w:val="988"/>
    <w:link w:val="989"/>
    <w:uiPriority w:val="29"/>
    <w:rPr>
      <w:rFonts w:ascii="Calibri Light" w:hAnsi="Calibri Light" w:eastAsia="宋体" w:cs="Times New Roman"/>
      <w:i/>
      <w:iCs/>
      <w:sz w:val="24"/>
      <w:szCs w:val="24"/>
    </w:rPr>
  </w:style>
  <w:style w:type="paragraph" w:styleId="989">
    <w:name w:val="引用"/>
    <w:basedOn w:val="896"/>
    <w:next w:val="896"/>
    <w:link w:val="988"/>
    <w:uiPriority w:val="29"/>
    <w:qFormat/>
    <w:pPr>
      <w:ind w:left="864" w:right="864"/>
      <w:jc w:val="center"/>
      <w:spacing w:before="200" w:line="264" w:lineRule="auto"/>
    </w:pPr>
    <w:rPr>
      <w:rFonts w:ascii="Calibri Light" w:hAnsi="Calibri Light"/>
      <w:bCs w:val="0"/>
      <w:i/>
      <w:iCs/>
    </w:rPr>
  </w:style>
  <w:style w:type="character" w:styleId="990">
    <w:name w:val="批注文字 Char"/>
    <w:next w:val="990"/>
    <w:link w:val="896"/>
    <w:rPr>
      <w:sz w:val="21"/>
    </w:rPr>
  </w:style>
  <w:style w:type="character" w:styleId="991">
    <w:name w:val="标题 1 Char"/>
    <w:next w:val="991"/>
    <w:link w:val="896"/>
    <w:uiPriority w:val="9"/>
    <w:rPr>
      <w:rFonts w:ascii="宋体" w:hAnsi="宋体"/>
      <w:b/>
      <w:sz w:val="36"/>
    </w:rPr>
  </w:style>
  <w:style w:type="character" w:styleId="992">
    <w:name w:val="正文格式（小四） Char"/>
    <w:next w:val="992"/>
    <w:link w:val="993"/>
    <w:rPr>
      <w:sz w:val="24"/>
      <w:szCs w:val="24"/>
    </w:rPr>
  </w:style>
  <w:style w:type="paragraph" w:styleId="993">
    <w:name w:val="正文格式（小四）"/>
    <w:basedOn w:val="896"/>
    <w:next w:val="993"/>
    <w:link w:val="992"/>
    <w:pPr>
      <w:ind w:firstLine="482"/>
      <w:jc w:val="left"/>
      <w:spacing w:line="360" w:lineRule="auto"/>
      <w:widowControl/>
    </w:pPr>
    <w:rPr>
      <w:bCs w:val="0"/>
    </w:rPr>
  </w:style>
  <w:style w:type="character" w:styleId="994">
    <w:name w:val="不明显强调"/>
    <w:next w:val="994"/>
    <w:link w:val="896"/>
    <w:uiPriority w:val="19"/>
    <w:qFormat/>
    <w:rPr>
      <w:i/>
      <w:iCs/>
      <w:color w:val="000000"/>
    </w:rPr>
  </w:style>
  <w:style w:type="character" w:styleId="995">
    <w:name w:val="明显引用 字符"/>
    <w:next w:val="995"/>
    <w:link w:val="996"/>
    <w:uiPriority w:val="30"/>
    <w:rPr>
      <w:rFonts w:ascii="Calibri Light" w:hAnsi="Calibri Light" w:eastAsia="宋体" w:cs="Times New Roman"/>
      <w:sz w:val="26"/>
      <w:szCs w:val="26"/>
    </w:rPr>
  </w:style>
  <w:style w:type="paragraph" w:styleId="996">
    <w:name w:val="明显引用"/>
    <w:basedOn w:val="896"/>
    <w:next w:val="896"/>
    <w:link w:val="995"/>
    <w:uiPriority w:val="30"/>
    <w:qFormat/>
    <w:pPr>
      <w:ind w:left="936" w:right="936"/>
      <w:jc w:val="center"/>
      <w:spacing w:before="100" w:beforeAutospacing="1" w:after="240"/>
    </w:pPr>
    <w:rPr>
      <w:rFonts w:ascii="Calibri Light" w:hAnsi="Calibri Light"/>
      <w:bCs w:val="0"/>
      <w:sz w:val="26"/>
      <w:szCs w:val="26"/>
    </w:rPr>
  </w:style>
  <w:style w:type="character" w:styleId="997">
    <w:name w:val="不明显参考"/>
    <w:next w:val="997"/>
    <w:link w:val="896"/>
    <w:uiPriority w:val="31"/>
    <w:qFormat/>
    <w:rPr>
      <w:smallCaps/>
      <w:color w:val="000000"/>
      <w:u w:val="single"/>
    </w:rPr>
  </w:style>
  <w:style w:type="character" w:styleId="998">
    <w:name w:val="正文缩进 Char1"/>
    <w:next w:val="998"/>
    <w:link w:val="999"/>
    <w:rPr>
      <w:sz w:val="24"/>
    </w:rPr>
  </w:style>
  <w:style w:type="paragraph" w:styleId="999">
    <w:name w:val="正文缩进1"/>
    <w:basedOn w:val="896"/>
    <w:next w:val="999"/>
    <w:link w:val="998"/>
    <w:pPr>
      <w:ind w:firstLine="420"/>
      <w:jc w:val="left"/>
      <w:spacing w:after="0" w:line="240" w:lineRule="auto"/>
      <w:widowControl w:val="off"/>
    </w:pPr>
    <w:rPr>
      <w:bCs w:val="0"/>
      <w:szCs w:val="20"/>
    </w:rPr>
  </w:style>
  <w:style w:type="character" w:styleId="1000">
    <w:name w:val="副标题 Char"/>
    <w:next w:val="1000"/>
    <w:link w:val="896"/>
    <w:rPr>
      <w:rFonts w:ascii="Cambria" w:hAnsi="Cambria" w:eastAsia="宋体" w:cs="Times New Roman"/>
      <w:b/>
      <w:bCs/>
      <w:sz w:val="32"/>
      <w:szCs w:val="32"/>
    </w:rPr>
  </w:style>
  <w:style w:type="character" w:styleId="1001">
    <w:name w:val="副标题1 Char"/>
    <w:next w:val="1001"/>
    <w:link w:val="1002"/>
    <w:rPr>
      <w:b/>
      <w:bCs/>
      <w:sz w:val="21"/>
      <w:szCs w:val="21"/>
    </w:rPr>
  </w:style>
  <w:style w:type="paragraph" w:styleId="1002">
    <w:name w:val="副标题1"/>
    <w:basedOn w:val="954"/>
    <w:next w:val="1002"/>
    <w:link w:val="1001"/>
    <w:pPr>
      <w:numPr>
        <w:ilvl w:val="0"/>
        <w:numId w:val="0"/>
      </w:numPr>
      <w:jc w:val="left"/>
      <w:spacing w:before="60" w:after="60" w:line="460" w:lineRule="exact"/>
      <w:widowControl w:val="off"/>
      <w:outlineLvl w:val="1"/>
    </w:pPr>
    <w:rPr>
      <w:rFonts w:ascii="宋体" w:hAnsi="宋体"/>
      <w:b/>
      <w:bCs/>
      <w:sz w:val="21"/>
      <w:szCs w:val="21"/>
    </w:rPr>
  </w:style>
  <w:style w:type="paragraph" w:styleId="1003">
    <w:name w:val=" Char Char Char"/>
    <w:basedOn w:val="896"/>
    <w:next w:val="1003"/>
    <w:link w:val="896"/>
    <w:pPr>
      <w:numPr>
        <w:ilvl w:val="0"/>
        <w:numId w:val="1"/>
      </w:numPr>
      <w:tabs>
        <w:tab w:val="left" w:pos="375" w:leader="none"/>
        <w:tab w:val="left" w:pos="1545" w:leader="none"/>
      </w:tabs>
    </w:pPr>
  </w:style>
  <w:style w:type="paragraph" w:styleId="1004">
    <w:name w:val="Char Char Char Char"/>
    <w:basedOn w:val="924"/>
    <w:next w:val="1004"/>
    <w:link w:val="896"/>
    <w:pPr>
      <w:spacing w:line="360" w:lineRule="auto"/>
    </w:pPr>
    <w:rPr>
      <w:rFonts w:ascii="Tahoma" w:hAnsi="Tahoma"/>
      <w:sz w:val="24"/>
      <w:szCs w:val="24"/>
    </w:rPr>
  </w:style>
  <w:style w:type="paragraph" w:styleId="1005">
    <w:name w:val="Plain Text1"/>
    <w:basedOn w:val="896"/>
    <w:next w:val="1005"/>
    <w:link w:val="896"/>
    <w:rPr>
      <w:rFonts w:ascii="宋体" w:hAnsi="Courier New" w:eastAsia="楷体_GB2312"/>
      <w:sz w:val="28"/>
    </w:rPr>
  </w:style>
  <w:style w:type="paragraph" w:styleId="1006">
    <w:name w:val="Default"/>
    <w:next w:val="1006"/>
    <w:link w:val="896"/>
    <w:pPr>
      <w:jc w:val="both"/>
      <w:spacing w:after="160" w:line="252" w:lineRule="auto"/>
      <w:widowControl w:val="off"/>
    </w:pPr>
    <w:rPr>
      <w:bCs/>
      <w:color w:val="000000"/>
      <w:sz w:val="24"/>
      <w:szCs w:val="24"/>
      <w:lang w:val="en-US" w:eastAsia="zh-CN" w:bidi="ar-SA"/>
    </w:rPr>
  </w:style>
  <w:style w:type="paragraph" w:styleId="1007">
    <w:name w:val="Char1 Char Char Char"/>
    <w:basedOn w:val="896"/>
    <w:next w:val="1007"/>
    <w:link w:val="896"/>
    <w:rPr>
      <w:rFonts w:ascii="Tahoma" w:hAnsi="Tahoma"/>
      <w:sz w:val="24"/>
    </w:rPr>
  </w:style>
  <w:style w:type="paragraph" w:styleId="1008">
    <w:name w:val=" Char"/>
    <w:basedOn w:val="896"/>
    <w:next w:val="1008"/>
    <w:link w:val="896"/>
    <w:pPr>
      <w:numPr>
        <w:ilvl w:val="0"/>
        <w:numId w:val="2"/>
      </w:numPr>
      <w:tabs>
        <w:tab w:val="left" w:pos="480" w:leader="none"/>
      </w:tabs>
    </w:pPr>
    <w:rPr>
      <w:sz w:val="24"/>
      <w:szCs w:val="24"/>
    </w:rPr>
  </w:style>
  <w:style w:type="paragraph" w:styleId="1009">
    <w:name w:val="Char Char1 Char Char Char Char Char Char Char"/>
    <w:basedOn w:val="896"/>
    <w:next w:val="1009"/>
    <w:link w:val="896"/>
    <w:rPr>
      <w:rFonts w:ascii="Calibri Light" w:hAnsi="Calibri Light" w:cs="Berlin Sans FB Demi"/>
      <w:sz w:val="24"/>
    </w:rPr>
  </w:style>
  <w:style w:type="paragraph" w:styleId="1010">
    <w:name w:val=" Char Char1 Char Char Char Char Char Char Char"/>
    <w:basedOn w:val="896"/>
    <w:next w:val="1010"/>
    <w:link w:val="896"/>
    <w:rPr>
      <w:rFonts w:ascii="Tahoma" w:hAnsi="Tahoma"/>
      <w:sz w:val="24"/>
    </w:rPr>
  </w:style>
  <w:style w:type="paragraph" w:styleId="1011">
    <w:name w:val=" Char Char"/>
    <w:basedOn w:val="896"/>
    <w:next w:val="1011"/>
    <w:link w:val="896"/>
    <w:rPr>
      <w:szCs w:val="21"/>
    </w:rPr>
  </w:style>
  <w:style w:type="paragraph" w:styleId="1012">
    <w:name w:val="_Style 12"/>
    <w:basedOn w:val="924"/>
    <w:next w:val="1012"/>
    <w:link w:val="896"/>
    <w:pPr>
      <w:jc w:val="left"/>
      <w:spacing w:line="360" w:lineRule="auto"/>
      <w:widowControl/>
    </w:pPr>
    <w:rPr>
      <w:sz w:val="24"/>
      <w:szCs w:val="24"/>
    </w:rPr>
  </w:style>
  <w:style w:type="paragraph" w:styleId="1013">
    <w:name w:val="样式1"/>
    <w:basedOn w:val="896"/>
    <w:next w:val="1013"/>
    <w:link w:val="896"/>
    <w:pPr>
      <w:numPr>
        <w:ilvl w:val="0"/>
        <w:numId w:val="3"/>
      </w:numPr>
      <w:tabs>
        <w:tab w:val="left" w:pos="709" w:leader="none"/>
      </w:tabs>
    </w:pPr>
    <w:rPr>
      <w:rFonts w:ascii="宋体" w:hAnsi="宋体"/>
      <w:szCs w:val="21"/>
    </w:rPr>
  </w:style>
  <w:style w:type="paragraph" w:styleId="1014">
    <w:name w:val="Char Char Char"/>
    <w:basedOn w:val="896"/>
    <w:next w:val="1014"/>
    <w:link w:val="896"/>
    <w:pPr>
      <w:ind w:left="375" w:hanging="375"/>
      <w:tabs>
        <w:tab w:val="left" w:pos="375" w:leader="none"/>
        <w:tab w:val="left" w:pos="1545" w:leader="none"/>
      </w:tabs>
    </w:pPr>
  </w:style>
  <w:style w:type="paragraph" w:styleId="1015">
    <w:name w:val="无间隔"/>
    <w:next w:val="1015"/>
    <w:link w:val="896"/>
    <w:uiPriority w:val="1"/>
    <w:qFormat/>
    <w:pPr>
      <w:jc w:val="both"/>
    </w:pPr>
    <w:rPr>
      <w:bCs/>
      <w:sz w:val="22"/>
      <w:szCs w:val="22"/>
      <w:lang w:val="en-US" w:eastAsia="zh-CN" w:bidi="ar-SA"/>
    </w:rPr>
  </w:style>
  <w:style w:type="paragraph" w:styleId="1016">
    <w:name w:val="TOC 标题"/>
    <w:basedOn w:val="897"/>
    <w:next w:val="896"/>
    <w:link w:val="896"/>
    <w:uiPriority w:val="39"/>
    <w:qFormat/>
    <w:pPr>
      <w:outlineLvl w:val="9"/>
    </w:pPr>
    <w:rPr>
      <w:rFonts w:ascii="Calibri Light" w:hAnsi="Calibri Light" w:eastAsia="宋体" w:cs="Times New Roman"/>
    </w:rPr>
  </w:style>
  <w:style w:type="paragraph" w:styleId="1017">
    <w:name w:val="索引 11"/>
    <w:basedOn w:val="896"/>
    <w:next w:val="896"/>
    <w:link w:val="896"/>
    <w:pPr>
      <w:spacing w:after="0" w:line="360" w:lineRule="auto"/>
      <w:widowControl w:val="off"/>
    </w:pPr>
    <w:rPr>
      <w:rFonts w:ascii="仿宋_GB2312" w:hAnsi="Times New Roman" w:eastAsia="仿宋_GB2312"/>
      <w:bCs w:val="0"/>
      <w:szCs w:val="20"/>
    </w:rPr>
  </w:style>
  <w:style w:type="table" w:styleId="1018">
    <w:name w:val="网格型1"/>
    <w:basedOn w:val="907"/>
    <w:next w:val="1018"/>
    <w:link w:val="896"/>
    <w:rPr>
      <w:rFonts w:ascii="Calibri" w:hAnsi="Calibri"/>
    </w:rPr>
    <w:tblPr/>
  </w:style>
  <w:style w:type="character" w:styleId="1019">
    <w:name w:val="签名 字符3"/>
    <w:next w:val="1019"/>
    <w:link w:val="896"/>
    <w:rPr>
      <w:rFonts w:eastAsia="仿宋_GB2312"/>
      <w:sz w:val="24"/>
    </w:rPr>
  </w:style>
  <w:style w:type="character" w:styleId="1020">
    <w:name w:val="日期 字符4"/>
    <w:next w:val="1020"/>
    <w:link w:val="896"/>
    <w:qFormat/>
    <w:rPr>
      <w:rFonts w:ascii="宋体"/>
      <w:sz w:val="28"/>
    </w:rPr>
  </w:style>
  <w:style w:type="paragraph" w:styleId="1021">
    <w:name w:val="列出段落2"/>
    <w:basedOn w:val="896"/>
    <w:next w:val="1021"/>
    <w:link w:val="896"/>
    <w:uiPriority w:val="34"/>
    <w:qFormat/>
    <w:pPr>
      <w:ind w:firstLine="200"/>
      <w:spacing w:after="0" w:line="240" w:lineRule="auto"/>
      <w:widowControl w:val="off"/>
    </w:pPr>
    <w:rPr>
      <w:rFonts w:ascii="Times New Roman" w:hAnsi="Times New Roman"/>
      <w:bCs w:val="0"/>
      <w:sz w:val="21"/>
    </w:rPr>
  </w:style>
  <w:style w:type="paragraph" w:styleId="1022">
    <w:name w:val="表格内容"/>
    <w:basedOn w:val="896"/>
    <w:next w:val="1022"/>
    <w:link w:val="896"/>
    <w:pPr>
      <w:jc w:val="center"/>
      <w:spacing w:after="0" w:line="240" w:lineRule="auto"/>
      <w:widowControl w:val="off"/>
    </w:pPr>
    <w:rPr>
      <w:rFonts w:ascii="Calibri" w:hAnsi="Calibri" w:cs="宋体"/>
      <w:bCs w:val="0"/>
      <w:sz w:val="18"/>
      <w:szCs w:val="28"/>
      <w:lang w:val="zh-CN"/>
    </w:rPr>
  </w:style>
  <w:style w:type="paragraph" w:styleId="1023">
    <w:name w:val="ds-markdown-paragraph"/>
    <w:basedOn w:val="896"/>
    <w:next w:val="1023"/>
    <w:link w:val="896"/>
    <w:pPr>
      <w:jc w:val="left"/>
      <w:spacing w:before="100" w:beforeAutospacing="1" w:after="100" w:afterAutospacing="1" w:line="240" w:lineRule="auto"/>
    </w:pPr>
    <w:rPr>
      <w:rFonts w:cs="宋体"/>
      <w:bCs w:val="0"/>
    </w:rPr>
  </w:style>
  <w:style w:type="table" w:styleId="1024">
    <w:name w:val="Table Normal"/>
    <w:next w:val="1024"/>
    <w:link w:val="896"/>
    <w:unhideWhenUsed/>
    <w:qFormat/>
    <w:rPr>
      <w:rFonts w:ascii="Times New Roman" w:hAnsi="Times New Roman"/>
      <w:lang w:val="en-US" w:eastAsia="zh-CN" w:bidi="ar-SA"/>
    </w:rPr>
    <w:tblPr/>
  </w:style>
  <w:style w:type="character" w:styleId="1025">
    <w:name w:val="font91"/>
    <w:next w:val="1025"/>
    <w:link w:val="896"/>
    <w:rPr>
      <w:rFonts w:hint="eastAsia" w:ascii="宋体" w:hAnsi="宋体" w:eastAsia="宋体" w:cs="宋体"/>
      <w:color w:val="000000"/>
      <w:sz w:val="24"/>
      <w:szCs w:val="24"/>
      <w:u w:val="none"/>
    </w:rPr>
  </w:style>
  <w:style w:type="character" w:styleId="1026">
    <w:name w:val="font101"/>
    <w:next w:val="1026"/>
    <w:link w:val="896"/>
    <w:rPr>
      <w:rFonts w:hint="eastAsia" w:ascii="宋体" w:hAnsi="宋体" w:eastAsia="宋体" w:cs="宋体"/>
      <w:color w:val="ff0000"/>
      <w:sz w:val="24"/>
      <w:szCs w:val="24"/>
      <w:u w:val="none"/>
    </w:rPr>
  </w:style>
  <w:style w:type="paragraph" w:styleId="1027">
    <w:name w:val="标题 21"/>
    <w:basedOn w:val="896"/>
    <w:next w:val="896"/>
    <w:link w:val="896"/>
    <w:qFormat/>
    <w:pPr>
      <w:jc w:val="center"/>
      <w:keepNext/>
      <w:spacing w:after="0" w:line="240" w:lineRule="auto"/>
      <w:widowControl w:val="off"/>
      <w:outlineLvl w:val="1"/>
    </w:pPr>
    <w:rPr>
      <w:b/>
      <w:sz w:val="28"/>
      <w:szCs w:val="28"/>
    </w:rPr>
  </w:style>
  <w:style w:type="paragraph" w:styleId="1028">
    <w:name w:val="正文文本缩进11"/>
    <w:basedOn w:val="896"/>
    <w:next w:val="896"/>
    <w:link w:val="896"/>
    <w:qFormat/>
    <w:pPr>
      <w:ind w:firstLine="560"/>
      <w:jc w:val="left"/>
      <w:spacing w:after="0" w:line="300" w:lineRule="auto"/>
      <w:widowControl w:val="off"/>
    </w:pPr>
    <w:rPr>
      <w:rFonts w:ascii="Times New Roman" w:hAnsi="Times New Roman" w:eastAsia="Times New Roman"/>
      <w:bCs w:val="0"/>
      <w:sz w:val="28"/>
    </w:r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538</cp:revision>
  <dcterms:created xsi:type="dcterms:W3CDTF">2019-11-05T07:23:00Z</dcterms:created>
  <dcterms:modified xsi:type="dcterms:W3CDTF">2026-03-27T01:46:17Z</dcterms:modified>
  <cp:version>1048576</cp:version>
</cp:coreProperties>
</file>