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FA11">
      <w:pPr>
        <w:ind w:left="0" w:leftChars="0" w:firstLine="0" w:firstLineChars="0"/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工程量清单及控制价编制说明</w:t>
      </w:r>
    </w:p>
    <w:p w14:paraId="65989948">
      <w:pPr>
        <w:ind w:left="-1" w:leftChars="-295" w:hanging="618" w:hangingChars="221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工程名称：</w:t>
      </w:r>
      <w:r>
        <w:rPr>
          <w:rFonts w:hint="eastAsia"/>
          <w:sz w:val="28"/>
          <w:szCs w:val="28"/>
        </w:rPr>
        <w:t>唐陵养老服务中心改造及安装工程</w:t>
      </w:r>
    </w:p>
    <w:tbl>
      <w:tblPr>
        <w:tblStyle w:val="5"/>
        <w:tblW w:w="10170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0"/>
      </w:tblGrid>
      <w:tr w14:paraId="747F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8" w:hRule="atLeast"/>
        </w:trPr>
        <w:tc>
          <w:tcPr>
            <w:tcW w:w="10170" w:type="dxa"/>
            <w:noWrap w:val="0"/>
            <w:vAlign w:val="top"/>
          </w:tcPr>
          <w:p w14:paraId="7028BAA3">
            <w:pPr>
              <w:numPr>
                <w:ilvl w:val="0"/>
                <w:numId w:val="1"/>
              </w:numPr>
              <w:spacing w:line="480" w:lineRule="exact"/>
              <w:ind w:left="-1022" w:leftChars="-494" w:hanging="15" w:hangingChars="5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sz w:val="30"/>
                <w:szCs w:val="30"/>
              </w:rPr>
              <w:t>工程概况：</w:t>
            </w:r>
            <w:r>
              <w:rPr>
                <w:rFonts w:hint="eastAsia"/>
                <w:sz w:val="28"/>
                <w:szCs w:val="28"/>
              </w:rPr>
              <w:t>唐陵养老服务中心改造及安装工程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31176DE">
            <w:pPr>
              <w:numPr>
                <w:ilvl w:val="0"/>
                <w:numId w:val="0"/>
              </w:numPr>
              <w:spacing w:line="48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二、编制依据</w:t>
            </w:r>
          </w:p>
          <w:p w14:paraId="1C73E4C6">
            <w:pPr>
              <w:pStyle w:val="2"/>
              <w:adjustRightInd w:val="0"/>
              <w:spacing w:line="480" w:lineRule="exact"/>
              <w:ind w:firstLine="600" w:firstLineChars="20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1、《建设工程工程量清单计价规范》（GB50500-201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）、《江苏省建筑与装饰工程计价表》《江苏省安装工程计价表》及与之相配套的省市有关法规、文件，工程材料价格按《镇江市工程造价信息》20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/>
                <w:sz w:val="30"/>
                <w:szCs w:val="30"/>
              </w:rPr>
              <w:t>年第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sz w:val="30"/>
                <w:szCs w:val="30"/>
              </w:rPr>
              <w:t>期发布的信息价计入，对近期市场变化较大或缺少的材料价格采用市场询价，并作调整，管理费、利润根据类别核定单。</w:t>
            </w:r>
          </w:p>
          <w:p w14:paraId="6686461C">
            <w:pPr>
              <w:pStyle w:val="2"/>
              <w:adjustRightInd w:val="0"/>
              <w:spacing w:line="480" w:lineRule="exact"/>
              <w:ind w:firstLine="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三、招标范围：</w:t>
            </w:r>
            <w:r>
              <w:rPr>
                <w:rFonts w:hint="eastAsia"/>
                <w:sz w:val="30"/>
                <w:szCs w:val="30"/>
                <w:lang w:eastAsia="zh-CN"/>
              </w:rPr>
              <w:t>改造</w:t>
            </w:r>
            <w:r>
              <w:rPr>
                <w:rFonts w:hint="eastAsia"/>
                <w:sz w:val="30"/>
                <w:szCs w:val="30"/>
              </w:rPr>
              <w:t>工程</w:t>
            </w:r>
            <w:r>
              <w:rPr>
                <w:rFonts w:hint="eastAsia"/>
                <w:sz w:val="30"/>
                <w:szCs w:val="30"/>
                <w:lang w:eastAsia="zh-CN"/>
              </w:rPr>
              <w:t>、安装工程</w:t>
            </w:r>
            <w:r>
              <w:rPr>
                <w:rFonts w:hint="eastAsia"/>
                <w:sz w:val="30"/>
                <w:szCs w:val="30"/>
              </w:rPr>
              <w:t>。</w:t>
            </w:r>
          </w:p>
          <w:p w14:paraId="777816B8">
            <w:pPr>
              <w:pStyle w:val="2"/>
              <w:adjustRightInd w:val="0"/>
              <w:spacing w:line="480" w:lineRule="exact"/>
              <w:ind w:firstLine="0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四、清单及控制价需说明的问题</w:t>
            </w:r>
          </w:p>
          <w:p w14:paraId="4272B8D6">
            <w:pPr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sz w:val="28"/>
                <w:szCs w:val="28"/>
                <w:lang w:eastAsia="zh-CN"/>
              </w:rPr>
              <w:t>（一）唐陵养老服务中心一期改造</w:t>
            </w:r>
          </w:p>
          <w:p w14:paraId="20F5FC23">
            <w:pPr>
              <w:numPr>
                <w:ilvl w:val="0"/>
                <w:numId w:val="2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宿舍地面按PVC地板计算。</w:t>
            </w:r>
          </w:p>
          <w:p w14:paraId="24A69721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办公室、医务室、接待室、体检室，药房、会议室、财务室地面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按PVC地板计算。</w:t>
            </w:r>
          </w:p>
          <w:p w14:paraId="23D1528E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厨房、备餐间、储藏室、更衣室地面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按地砖地面计算。厨房地面做一遍防水层。</w:t>
            </w:r>
          </w:p>
          <w:p w14:paraId="35B9C72A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二层过道地面按地砖地面计算。</w:t>
            </w:r>
          </w:p>
          <w:p w14:paraId="461C1710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一层淋浴间计算铝合金扣板吊顶。卫生间淋浴间增加隔断。</w:t>
            </w:r>
          </w:p>
          <w:p w14:paraId="2C3AEA07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一层最东侧门M1622损坏，更换成铝合金门。</w:t>
            </w:r>
          </w:p>
          <w:p w14:paraId="667A8FB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（二）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唐陵养老服务中心二期南区（东侧部分）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改造</w:t>
            </w:r>
          </w:p>
          <w:p w14:paraId="7AAC94A1">
            <w:pPr>
              <w:numPr>
                <w:ilvl w:val="0"/>
                <w:numId w:val="3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一~三层所有房间地面按地砖地面计算，均需做找平层。卫生间、淋浴间地面增加防水层。</w:t>
            </w:r>
          </w:p>
          <w:p w14:paraId="5B095EAF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一层两个体检室更改为卫生间，药房、健康评估房及棋牌室改为淋浴间。</w:t>
            </w:r>
          </w:p>
          <w:p w14:paraId="296B11F4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楼梯间按地砖面层计算。</w:t>
            </w:r>
          </w:p>
          <w:p w14:paraId="165D8F07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入口的台阶及坡道面层考虑做花岗岩面层。</w:t>
            </w:r>
          </w:p>
          <w:p w14:paraId="18C1066E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室内地面和墙面增加变形缝盖板。</w:t>
            </w:r>
          </w:p>
          <w:p w14:paraId="4570E0AB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一~三层除卫生间及淋浴间以外的所有房间刷内墙乳胶漆。卫生间及淋浴间墙面做墙面砖，增加墙面防水层。</w:t>
            </w:r>
          </w:p>
          <w:p w14:paraId="643E6E75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一层大厅及过道按石膏板吊顶计算，所有卫生间及淋浴间按铝合金扣板吊顶计算。其余房间及二三层过道顶按喷涂乳胶漆计算。</w:t>
            </w:r>
          </w:p>
          <w:p w14:paraId="092374A8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一~三层电梯井门洞口用板墙隔断封堵。</w:t>
            </w:r>
          </w:p>
          <w:p w14:paraId="529E1684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卫生间淋浴间增加隔断。</w:t>
            </w:r>
          </w:p>
          <w:p w14:paraId="43C378CB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二三层的双人间宿舍卫生间内原烟道开口处做成品烟道。</w:t>
            </w:r>
          </w:p>
          <w:p w14:paraId="6D1AE065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二三层的双人间宿舍阳台砖砌栏杆处加高40cm，由原来的0.6m高改成1.0m高。</w:t>
            </w:r>
          </w:p>
          <w:p w14:paraId="2516BEB2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二三层窗按铝合金推拉窗（断桥铝合金中空玻璃），二三层宿舍阳台加高后增加铝合金推拉窗（断桥铝合金中空玻璃）用于封闭阳台。原阳台处的铝合金推拉门取消不做。</w:t>
            </w:r>
          </w:p>
          <w:p w14:paraId="0050CBB2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一~三层房间门按原建筑设计图纸要求的门计算，但原设计的木门换成铝合金门计算。</w:t>
            </w:r>
          </w:p>
          <w:p w14:paraId="0AC29DAF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所有宿舍内的床，空调设备不在此次预算中。</w:t>
            </w:r>
          </w:p>
          <w:p w14:paraId="429BE50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（三）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唐陵养老服务中心二期南区（西侧部分）门窗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改造</w:t>
            </w:r>
          </w:p>
          <w:p w14:paraId="28C51ABB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二期南区（西侧部分）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增加外墙门窗，二层的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双人间宿舍阳台砖砌栏杆处加高40cm，由原来的0.6m高改成1.0m高。阳台加高后增加铝合金推拉窗（断桥铝合金中空玻璃）用于封闭阳台。原阳台处的铝合金推拉门取消不做。</w:t>
            </w:r>
          </w:p>
          <w:p w14:paraId="495CFF0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（四）安装部分</w:t>
            </w:r>
          </w:p>
          <w:p w14:paraId="60895566">
            <w:pPr>
              <w:spacing w:line="360" w:lineRule="auto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1、现场已完成的预埋管结算时应按实际扣除。</w:t>
            </w:r>
          </w:p>
        </w:tc>
      </w:tr>
    </w:tbl>
    <w:p w14:paraId="211CC95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240" w:right="1800" w:bottom="10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352EF"/>
    <w:multiLevelType w:val="singleLevel"/>
    <w:tmpl w:val="33C35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D3F042"/>
    <w:multiLevelType w:val="singleLevel"/>
    <w:tmpl w:val="6AD3F0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2A719CC"/>
    <w:multiLevelType w:val="singleLevel"/>
    <w:tmpl w:val="72A719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AD7"/>
    <w:rsid w:val="0212490D"/>
    <w:rsid w:val="0A897C85"/>
    <w:rsid w:val="180A767E"/>
    <w:rsid w:val="1AF45DB0"/>
    <w:rsid w:val="29674E07"/>
    <w:rsid w:val="30C46D0F"/>
    <w:rsid w:val="3F614AD7"/>
    <w:rsid w:val="513D338D"/>
    <w:rsid w:val="555C2DFD"/>
    <w:rsid w:val="5DBB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996</Words>
  <Characters>1036</Characters>
  <Lines>0</Lines>
  <Paragraphs>0</Paragraphs>
  <TotalTime>17</TotalTime>
  <ScaleCrop>false</ScaleCrop>
  <LinksUpToDate>false</LinksUpToDate>
  <CharactersWithSpaces>1036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2025-11-26T01:10:00Z</dcterms:created>
  <dc:creator>Administrator</dc:creator>
  <cp:lastModifiedBy>Administrator</cp:lastModifiedBy>
  <cp:lastPrinted>2025-11-26T06:35:00Z</cp:lastPrinted>
  <dcterms:modified xsi:type="dcterms:W3CDTF">2026-03-05T07:04:37Z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009E543180F94C0D89BDABC8137B7EDC_11</vt:lpwstr>
  </property>
  <property fmtid="{D5CDD505-2E9C-101B-9397-08002B2CF9AE}" pid="4" name="KSOTemplateDocerSaveRecord">
    <vt:lpwstr>eyJoZGlkIjoiYzQ0OWEwOTVmOWYwYjY3ZTM3NjFkNGZiZTE3NTk4NjQifQ==</vt:lpwstr>
  </property>
</Properties>
</file>