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rPr>
          <w:rFonts w:hint="eastAsia" w:ascii="宋体" w:hAnsi="宋体" w:eastAsia="宋体" w:cs="宋体"/>
          <w:color w:val="000000"/>
          <w:sz w:val="72"/>
          <w:szCs w:val="72"/>
          <w:highlight w:val="none"/>
          <w:lang w:bidi="ar"/>
        </w:rPr>
      </w:pPr>
      <w:r>
        <w:rPr>
          <w:rFonts w:hint="eastAsia" w:ascii="宋体" w:hAnsi="宋体" w:eastAsia="宋体" w:cs="宋体"/>
          <w:color w:val="000000"/>
          <w:sz w:val="72"/>
          <w:szCs w:val="72"/>
          <w:highlight w:val="none"/>
          <w:lang w:bidi="ar"/>
        </w:rPr>
      </w:r>
      <w:r/>
    </w:p>
    <w:p>
      <w:pPr>
        <w:pStyle w:val="727"/>
        <w:jc w:val="center"/>
        <w:rPr>
          <w:rFonts w:hint="eastAsia" w:ascii="宋体" w:hAnsi="宋体" w:eastAsia="宋体" w:cs="宋体"/>
          <w:color w:val="000000"/>
          <w:sz w:val="48"/>
          <w:szCs w:val="48"/>
          <w:highlight w:val="none"/>
        </w:rPr>
      </w:pPr>
      <w:r>
        <w:rPr>
          <w:rFonts w:hint="eastAsia" w:ascii="宋体" w:hAnsi="宋体" w:eastAsia="宋体" w:cs="宋体"/>
          <w:b/>
          <w:color w:val="000000"/>
          <w:sz w:val="48"/>
          <w:szCs w:val="48"/>
          <w:highlight w:val="none"/>
          <w:lang w:val="zh-CN"/>
        </w:rPr>
        <w:t xml:space="preserve">南京河西中央商务区管理委员会法商港系列活动服务项目</w:t>
      </w:r>
      <w:r>
        <w:rPr>
          <w:rFonts w:hint="eastAsia" w:ascii="宋体" w:hAnsi="宋体" w:eastAsia="宋体" w:cs="宋体"/>
          <w:color w:val="000000"/>
          <w:sz w:val="48"/>
          <w:szCs w:val="48"/>
          <w:highlight w:val="none"/>
        </w:rPr>
      </w:r>
      <w:r/>
    </w:p>
    <w:p>
      <w:pPr>
        <w:pStyle w:val="727"/>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pStyle w:val="727"/>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27"/>
        <w:jc w:val="center"/>
        <w:spacing w:line="360" w:lineRule="auto"/>
        <w:shd w:val="clear" w:color="auto" w:fill="ffffff"/>
        <w:rPr>
          <w:rFonts w:hint="eastAsia" w:ascii="宋体" w:hAnsi="宋体" w:eastAsia="宋体" w:cs="宋体"/>
          <w:sz w:val="32"/>
          <w:szCs w:val="32"/>
          <w:highlight w:val="none"/>
          <w:shd w:val="clear" w:color="auto" w:fill="ffffff"/>
          <w:lang w:bidi="ar"/>
        </w:rPr>
      </w:pPr>
      <w:r>
        <w:rPr>
          <w:rFonts w:hint="eastAsia" w:ascii="宋体" w:hAnsi="宋体" w:eastAsia="宋体" w:cs="宋体"/>
          <w:sz w:val="32"/>
          <w:szCs w:val="32"/>
          <w:highlight w:val="none"/>
          <w:shd w:val="clear" w:color="auto" w:fill="ffffff"/>
          <w:lang w:bidi="ar"/>
        </w:rPr>
      </w:r>
      <w:r/>
    </w:p>
    <w:p>
      <w:pPr>
        <w:pStyle w:val="727"/>
        <w:jc w:val="center"/>
        <w:spacing w:line="360" w:lineRule="auto"/>
        <w:shd w:val="clear" w:color="auto" w:fill="ffffff"/>
        <w:rPr>
          <w:rFonts w:hint="eastAsia" w:ascii="宋体" w:hAnsi="宋体" w:eastAsia="宋体" w:cs="宋体"/>
          <w:sz w:val="32"/>
          <w:szCs w:val="32"/>
          <w:highlight w:val="none"/>
          <w:shd w:val="clear" w:color="auto" w:fill="ffffff"/>
          <w:lang w:bidi="ar"/>
        </w:rPr>
      </w:pPr>
      <w:r>
        <w:rPr>
          <w:rFonts w:hint="eastAsia" w:ascii="宋体" w:hAnsi="宋体" w:eastAsia="宋体" w:cs="宋体"/>
          <w:sz w:val="32"/>
          <w:szCs w:val="32"/>
          <w:highlight w:val="none"/>
          <w:shd w:val="clear" w:color="auto" w:fill="ffffff"/>
          <w:lang w:bidi="ar"/>
        </w:rPr>
      </w:r>
      <w:r/>
    </w:p>
    <w:p>
      <w:pPr>
        <w:pStyle w:val="727"/>
        <w:jc w:val="center"/>
        <w:spacing w:line="360" w:lineRule="auto"/>
        <w:shd w:val="clear" w:color="auto" w:fill="ffffff"/>
        <w:rPr>
          <w:rFonts w:hint="eastAsia" w:ascii="宋体" w:hAnsi="宋体" w:eastAsia="宋体" w:cs="宋体"/>
          <w:b/>
          <w:sz w:val="32"/>
          <w:szCs w:val="32"/>
          <w:highlight w:val="none"/>
          <w:shd w:val="clear" w:color="auto" w:fill="ffffff"/>
        </w:rPr>
      </w:pPr>
      <w:r>
        <w:rPr>
          <w:rFonts w:hint="eastAsia" w:ascii="宋体" w:hAnsi="宋体" w:eastAsia="宋体" w:cs="宋体"/>
          <w:b/>
          <w:sz w:val="32"/>
          <w:szCs w:val="32"/>
          <w:highlight w:val="none"/>
          <w:shd w:val="clear" w:color="auto" w:fill="ffffff"/>
        </w:rPr>
      </w:r>
      <w:r/>
    </w:p>
    <w:p>
      <w:pPr>
        <w:pStyle w:val="727"/>
        <w:jc w:val="center"/>
        <w:spacing w:line="360" w:lineRule="auto"/>
        <w:rPr>
          <w:rFonts w:hint="eastAsia" w:ascii="宋体" w:hAnsi="宋体" w:eastAsia="宋体" w:cs="宋体"/>
          <w:b/>
          <w:sz w:val="72"/>
          <w:szCs w:val="72"/>
          <w:highlight w:val="none"/>
          <w:lang w:eastAsia="zh-CN"/>
        </w:rPr>
      </w:pPr>
      <w:r>
        <w:rPr>
          <w:rFonts w:hint="eastAsia" w:ascii="宋体" w:hAnsi="宋体" w:eastAsia="宋体" w:cs="宋体"/>
          <w:b/>
          <w:sz w:val="72"/>
          <w:szCs w:val="72"/>
          <w:highlight w:val="none"/>
          <w:lang w:eastAsia="zh-CN" w:bidi="ar"/>
        </w:rPr>
        <w:t xml:space="preserve">采购文件</w:t>
      </w:r>
      <w:r>
        <w:rPr>
          <w:rFonts w:hint="eastAsia" w:ascii="宋体" w:hAnsi="宋体" w:eastAsia="宋体" w:cs="宋体"/>
          <w:b/>
          <w:sz w:val="72"/>
          <w:szCs w:val="72"/>
          <w:highlight w:val="none"/>
          <w:lang w:eastAsia="zh-CN"/>
        </w:rPr>
      </w:r>
      <w:r/>
    </w:p>
    <w:p>
      <w:pPr>
        <w:pStyle w:val="727"/>
        <w:jc w:val="center"/>
        <w:spacing w:line="360" w:lineRule="auto"/>
        <w:rPr>
          <w:rFonts w:ascii="宋体" w:hAnsi="宋体" w:eastAsia="宋体" w:cs="宋体"/>
          <w:b/>
          <w:sz w:val="36"/>
          <w:szCs w:val="36"/>
          <w:highlight w:val="none"/>
          <w:lang w:val="en-US" w:eastAsia="zh-CN"/>
        </w:rPr>
      </w:pPr>
      <w:r>
        <w:rPr>
          <w:rFonts w:hint="eastAsia" w:ascii="宋体" w:hAnsi="宋体" w:eastAsia="宋体" w:cs="宋体"/>
          <w:b/>
          <w:sz w:val="36"/>
          <w:szCs w:val="36"/>
          <w:highlight w:val="none"/>
          <w:lang w:bidi="ar"/>
        </w:rPr>
        <w:t xml:space="preserve">项目编号：JSZC-320105-JSBB-C2026-0002</w:t>
      </w:r>
      <w:r>
        <w:rPr>
          <w:rFonts w:ascii="宋体" w:hAnsi="宋体" w:eastAsia="宋体" w:cs="宋体"/>
          <w:b/>
          <w:sz w:val="36"/>
          <w:szCs w:val="36"/>
          <w:highlight w:val="none"/>
          <w:lang w:val="en-US" w:eastAsia="zh-CN"/>
        </w:rPr>
      </w:r>
      <w:r/>
    </w:p>
    <w:p>
      <w:pPr>
        <w:pStyle w:val="727"/>
        <w:jc w:val="center"/>
        <w:spacing w:line="360" w:lineRule="auto"/>
        <w:shd w:val="clear" w:color="auto" w:fill="ffffff"/>
        <w:rPr>
          <w:rFonts w:hint="eastAsia" w:ascii="宋体" w:hAnsi="宋体" w:eastAsia="宋体" w:cs="宋体"/>
          <w:sz w:val="44"/>
          <w:szCs w:val="44"/>
          <w:highlight w:val="none"/>
          <w:shd w:val="clear" w:color="auto" w:fill="ffffff"/>
        </w:rPr>
      </w:pPr>
      <w:r>
        <w:rPr>
          <w:rFonts w:hint="eastAsia" w:ascii="宋体" w:hAnsi="宋体" w:eastAsia="宋体" w:cs="宋体"/>
          <w:sz w:val="44"/>
          <w:szCs w:val="44"/>
          <w:highlight w:val="none"/>
          <w:shd w:val="clear" w:color="auto" w:fill="ffffff"/>
        </w:rPr>
      </w:r>
      <w:r/>
    </w:p>
    <w:p>
      <w:pPr>
        <w:pStyle w:val="727"/>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727"/>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727"/>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pStyle w:val="727"/>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753"/>
        <w:rPr>
          <w:rFonts w:hint="eastAsia"/>
        </w:rPr>
      </w:pPr>
      <w:r>
        <w:rPr>
          <w:rFonts w:hint="eastAsia"/>
        </w:rPr>
      </w:r>
      <w:r/>
    </w:p>
    <w:p>
      <w:pPr>
        <w:pStyle w:val="727"/>
        <w:jc w:val="center"/>
        <w:spacing w:line="360" w:lineRule="auto"/>
        <w:widowControl/>
        <w:rPr>
          <w:rFonts w:ascii="宋体" w:hAnsi="宋体" w:eastAsia="宋体" w:cs="仿宋"/>
          <w:b/>
          <w:sz w:val="36"/>
          <w:szCs w:val="36"/>
          <w:highlight w:val="yellow"/>
        </w:rPr>
      </w:pPr>
      <w:r>
        <w:rPr>
          <w:rFonts w:hint="eastAsia" w:ascii="宋体" w:hAnsi="宋体" w:eastAsia="宋体" w:cs="仿宋"/>
          <w:b/>
          <w:sz w:val="36"/>
          <w:szCs w:val="36"/>
        </w:rPr>
        <w:t xml:space="preserve">南京河西中央商务区管理委员会</w:t>
      </w:r>
      <w:r>
        <w:rPr>
          <w:rFonts w:ascii="宋体" w:hAnsi="宋体" w:eastAsia="宋体" w:cs="仿宋"/>
          <w:b/>
          <w:sz w:val="36"/>
          <w:szCs w:val="36"/>
          <w:highlight w:val="yellow"/>
        </w:rPr>
      </w:r>
      <w:r/>
    </w:p>
    <w:p>
      <w:pPr>
        <w:pStyle w:val="727"/>
        <w:jc w:val="center"/>
        <w:spacing w:line="360" w:lineRule="auto"/>
        <w:rPr>
          <w:rFonts w:ascii="宋体" w:hAnsi="宋体" w:eastAsia="宋体" w:cs="仿宋"/>
          <w:b/>
          <w:bCs/>
          <w:sz w:val="30"/>
          <w:szCs w:val="30"/>
        </w:rPr>
      </w:pPr>
      <w:r>
        <w:rPr>
          <w:rFonts w:hint="eastAsia" w:ascii="宋体" w:hAnsi="宋体" w:eastAsia="宋体" w:cs="仿宋"/>
          <w:b/>
          <w:sz w:val="36"/>
          <w:szCs w:val="36"/>
        </w:rPr>
        <w:t xml:space="preserve">江苏本邦工程造价咨询有限公司</w:t>
      </w:r>
      <w:r>
        <w:rPr>
          <w:rFonts w:ascii="宋体" w:hAnsi="宋体" w:eastAsia="宋体" w:cs="仿宋"/>
          <w:b/>
          <w:bCs/>
          <w:sz w:val="30"/>
          <w:szCs w:val="30"/>
        </w:rPr>
      </w:r>
      <w:r/>
    </w:p>
    <w:p>
      <w:pPr>
        <w:pStyle w:val="727"/>
        <w:jc w:val="center"/>
        <w:rPr>
          <w:rFonts w:hint="eastAsia" w:ascii="宋体" w:hAnsi="宋体" w:eastAsia="宋体" w:cs="宋体"/>
          <w:b/>
          <w:sz w:val="36"/>
          <w:szCs w:val="36"/>
          <w:lang w:bidi="ar"/>
        </w:rPr>
      </w:pPr>
      <w:r>
        <w:rPr>
          <w:rFonts w:hint="eastAsia" w:ascii="宋体" w:hAnsi="宋体" w:eastAsia="宋体" w:cs="仿宋"/>
          <w:b/>
          <w:sz w:val="32"/>
          <w:szCs w:val="32"/>
        </w:rPr>
        <w:t xml:space="preserve">二〇二</w:t>
      </w:r>
      <w:r>
        <w:rPr>
          <w:rFonts w:hint="eastAsia" w:ascii="宋体" w:hAnsi="宋体" w:eastAsia="宋体" w:cs="仿宋"/>
          <w:b/>
          <w:sz w:val="32"/>
          <w:szCs w:val="32"/>
          <w:lang w:val="en-US" w:eastAsia="zh-CN"/>
        </w:rPr>
        <w:t xml:space="preserve">六</w:t>
      </w:r>
      <w:r>
        <w:rPr>
          <w:rFonts w:hint="eastAsia" w:ascii="宋体" w:hAnsi="宋体" w:eastAsia="宋体" w:cs="仿宋"/>
          <w:b/>
          <w:sz w:val="32"/>
          <w:szCs w:val="32"/>
        </w:rPr>
        <w:t xml:space="preserve">年</w:t>
      </w:r>
      <w:r>
        <w:rPr>
          <w:rFonts w:hint="eastAsia" w:ascii="宋体" w:hAnsi="宋体" w:eastAsia="宋体" w:cs="仿宋"/>
          <w:b/>
          <w:sz w:val="32"/>
          <w:szCs w:val="32"/>
          <w:lang w:val="en-US" w:eastAsia="zh-CN"/>
        </w:rPr>
        <w:t xml:space="preserve">三</w:t>
      </w:r>
      <w:r>
        <w:rPr>
          <w:rFonts w:hint="eastAsia" w:ascii="宋体" w:hAnsi="宋体" w:eastAsia="宋体" w:cs="仿宋"/>
          <w:b/>
          <w:sz w:val="32"/>
          <w:szCs w:val="32"/>
        </w:rPr>
        <w:t xml:space="preserve">月</w:t>
      </w:r>
      <w:r>
        <w:rPr>
          <w:rFonts w:hint="eastAsia" w:ascii="宋体" w:hAnsi="宋体" w:eastAsia="宋体" w:cs="宋体"/>
          <w:b/>
          <w:sz w:val="36"/>
          <w:szCs w:val="36"/>
          <w:lang w:bidi="ar"/>
        </w:rPr>
      </w:r>
      <w:r/>
    </w:p>
    <w:p>
      <w:pPr>
        <w:pStyle w:val="755"/>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lang w:val="zh-CN"/>
        </w:rPr>
        <w:t xml:space="preserve">目  录</w:t>
      </w:r>
      <w:r>
        <w:rPr>
          <w:rFonts w:hint="eastAsia" w:ascii="宋体" w:hAnsi="宋体" w:eastAsia="宋体" w:cs="宋体"/>
          <w:color w:val="000000"/>
          <w:sz w:val="36"/>
          <w:szCs w:val="36"/>
          <w:highlight w:val="none"/>
        </w:rPr>
      </w:r>
      <w:r/>
    </w:p>
    <w:p>
      <w:pPr>
        <w:pStyle w:val="746"/>
        <w:tabs>
          <w:tab w:val="right" w:pos="8296"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46"/>
        <w:spacing w:line="360" w:lineRule="auto"/>
        <w:tabs>
          <w:tab w:val="right" w:pos="831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TOC \o "1-1" \h \u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HYPERLINK \l "_Toc29437"</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第一章  竞争性磋商公告</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t xml:space="preserve">1</w:t>
      </w:r>
      <w:r>
        <w:rPr>
          <w:rFonts w:hint="eastAsia" w:ascii="宋体" w:hAnsi="宋体" w:eastAsia="宋体" w:cs="宋体"/>
          <w:sz w:val="32"/>
          <w:szCs w:val="32"/>
          <w:highlight w:val="none"/>
        </w:rPr>
      </w:r>
      <w:r/>
    </w:p>
    <w:p>
      <w:pPr>
        <w:pStyle w:val="746"/>
        <w:spacing w:line="360" w:lineRule="auto"/>
        <w:tabs>
          <w:tab w:val="right" w:pos="8312" w:leader="dot"/>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HYPERLINK \l "_Toc27530"</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第二章  </w:t>
      </w:r>
      <w:r>
        <w:rPr>
          <w:rFonts w:hint="eastAsia" w:ascii="宋体" w:hAnsi="宋体" w:eastAsia="宋体" w:cs="宋体"/>
          <w:sz w:val="32"/>
          <w:szCs w:val="32"/>
          <w:highlight w:val="none"/>
        </w:rPr>
        <w:t xml:space="preserve">供应商</w:t>
      </w:r>
      <w:r>
        <w:rPr>
          <w:rFonts w:hint="eastAsia" w:ascii="宋体" w:hAnsi="宋体" w:eastAsia="宋体" w:cs="宋体"/>
          <w:sz w:val="32"/>
          <w:szCs w:val="32"/>
          <w:highlight w:val="none"/>
        </w:rPr>
        <w:t xml:space="preserve">须知</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end"/>
      </w:r>
      <w:r>
        <w:rPr>
          <w:rFonts w:hint="eastAsia" w:ascii="宋体" w:hAnsi="宋体" w:cs="宋体"/>
          <w:sz w:val="32"/>
          <w:szCs w:val="32"/>
          <w:highlight w:val="none"/>
          <w:lang w:val="en-US" w:eastAsia="zh-CN"/>
        </w:rPr>
        <w:t xml:space="preserve">6</w:t>
      </w:r>
      <w:r>
        <w:rPr>
          <w:rFonts w:hint="eastAsia" w:ascii="宋体" w:hAnsi="宋体" w:eastAsia="宋体" w:cs="宋体"/>
          <w:sz w:val="32"/>
          <w:szCs w:val="32"/>
          <w:highlight w:val="none"/>
          <w:lang w:eastAsia="zh-CN"/>
        </w:rPr>
      </w:r>
      <w:r/>
    </w:p>
    <w:p>
      <w:pPr>
        <w:pStyle w:val="746"/>
        <w:spacing w:line="360" w:lineRule="auto"/>
        <w:tabs>
          <w:tab w:val="right" w:pos="8312" w:leader="dot"/>
        </w:tabs>
        <w:rPr>
          <w:rFonts w:ascii="宋体" w:hAnsi="宋体" w:eastAsia="宋体" w:cs="宋体"/>
          <w:sz w:val="32"/>
          <w:szCs w:val="32"/>
          <w:highlight w:val="none"/>
          <w:lang w:val="en-US" w:eastAsia="zh-CN"/>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HYPERLINK \l "_Toc13069"</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第三章  评标标准</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end"/>
      </w:r>
      <w:r>
        <w:rPr>
          <w:rFonts w:hint="eastAsia" w:ascii="宋体" w:hAnsi="宋体" w:cs="宋体"/>
          <w:sz w:val="32"/>
          <w:szCs w:val="32"/>
          <w:highlight w:val="none"/>
          <w:lang w:val="en-US" w:eastAsia="zh-CN"/>
        </w:rPr>
        <w:t xml:space="preserve">19</w:t>
      </w:r>
      <w:r>
        <w:rPr>
          <w:rFonts w:ascii="宋体" w:hAnsi="宋体" w:eastAsia="宋体" w:cs="宋体"/>
          <w:sz w:val="32"/>
          <w:szCs w:val="32"/>
          <w:highlight w:val="none"/>
          <w:lang w:val="en-US" w:eastAsia="zh-CN"/>
        </w:rPr>
      </w:r>
      <w:r/>
    </w:p>
    <w:p>
      <w:pPr>
        <w:pStyle w:val="746"/>
        <w:spacing w:line="360" w:lineRule="auto"/>
        <w:tabs>
          <w:tab w:val="right" w:pos="831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HYPERLINK \l "_Toc8883"</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第四章  采购需求</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end"/>
      </w:r>
      <w:r>
        <w:rPr>
          <w:rFonts w:hint="eastAsia" w:ascii="宋体" w:hAnsi="宋体" w:cs="宋体"/>
          <w:sz w:val="32"/>
          <w:szCs w:val="32"/>
          <w:highlight w:val="none"/>
          <w:lang w:val="en-US" w:eastAsia="zh-CN"/>
        </w:rPr>
        <w:t xml:space="preserve">32</w:t>
      </w: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rPr>
      </w:r>
      <w:r/>
    </w:p>
    <w:p>
      <w:pPr>
        <w:pStyle w:val="746"/>
        <w:spacing w:line="360" w:lineRule="auto"/>
        <w:tabs>
          <w:tab w:val="right" w:pos="831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HYPERLINK \l "_Toc13346"</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第五章  合同主要条款及格式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end"/>
      </w:r>
      <w:r>
        <w:rPr>
          <w:rFonts w:hint="eastAsia" w:ascii="宋体" w:hAnsi="宋体" w:cs="宋体"/>
          <w:sz w:val="32"/>
          <w:szCs w:val="32"/>
          <w:highlight w:val="none"/>
          <w:lang w:val="en-US" w:eastAsia="zh-CN"/>
        </w:rPr>
        <w:t xml:space="preserve">37</w:t>
      </w: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rPr>
      </w:r>
      <w:r/>
    </w:p>
    <w:p>
      <w:pPr>
        <w:pStyle w:val="746"/>
        <w:spacing w:line="360" w:lineRule="auto"/>
        <w:tabs>
          <w:tab w:val="right" w:pos="831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HYPERLINK \l "_Toc1508"</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lang w:val="zh-CN"/>
        </w:rPr>
        <w:t xml:space="preserve">第六章  </w:t>
      </w:r>
      <w:r>
        <w:rPr>
          <w:rFonts w:hint="eastAsia" w:ascii="宋体" w:hAnsi="宋体" w:eastAsia="宋体" w:cs="宋体"/>
          <w:sz w:val="32"/>
          <w:szCs w:val="32"/>
          <w:highlight w:val="none"/>
        </w:rPr>
        <w:t xml:space="preserve">竞争性磋商响应文件格式及附件</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end"/>
      </w:r>
      <w:r>
        <w:rPr>
          <w:rFonts w:hint="eastAsia" w:ascii="宋体" w:hAnsi="宋体" w:cs="宋体"/>
          <w:sz w:val="32"/>
          <w:szCs w:val="32"/>
          <w:highlight w:val="none"/>
          <w:lang w:val="en-US" w:eastAsia="zh-CN"/>
        </w:rPr>
        <w:t xml:space="preserve">42</w:t>
      </w: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rPr>
      </w:r>
      <w:r/>
    </w:p>
    <w:p>
      <w:pPr>
        <w:pStyle w:val="746"/>
        <w:spacing w:line="360" w:lineRule="auto"/>
        <w:tabs>
          <w:tab w:val="right" w:pos="831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t xml:space="preserve"> </w:t>
      </w:r>
      <w:r>
        <w:rPr>
          <w:rFonts w:hint="eastAsia" w:ascii="宋体" w:hAnsi="宋体" w:eastAsia="宋体" w:cs="宋体"/>
          <w:sz w:val="32"/>
          <w:szCs w:val="32"/>
          <w:highlight w:val="none"/>
        </w:rPr>
      </w:r>
      <w:r/>
    </w:p>
    <w:p>
      <w:pPr>
        <w:pStyle w:val="727"/>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27"/>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jc w:val="center"/>
        <w:spacing w:line="360" w:lineRule="auto"/>
        <w:shd w:val="clear" w:color="auto" w:fill="ffffff"/>
        <w:rPr>
          <w:rFonts w:hint="eastAsia" w:ascii="宋体" w:hAnsi="宋体" w:eastAsia="宋体" w:cs="宋体"/>
          <w:b/>
          <w:color w:val="000000"/>
          <w:sz w:val="44"/>
          <w:szCs w:val="44"/>
          <w:highlight w:val="none"/>
          <w:lang w:bidi="ar"/>
        </w:rPr>
        <w:sectPr>
          <w:footnotePr/>
          <w:endnotePr/>
          <w:type w:val="nextPage"/>
          <w:pgSz w:w="11906" w:h="16838" w:orient="portrait"/>
          <w:pgMar w:top="1383" w:right="1689" w:bottom="1327" w:left="1689" w:header="720" w:footer="720" w:gutter="0"/>
          <w:lnNumType w:countBy="0" w:start="1"/>
          <w:pgNumType w:start="1"/>
          <w:cols w:num="1" w:sep="0" w:space="1701" w:equalWidth="1"/>
          <w:docGrid w:linePitch="360"/>
        </w:sectPr>
      </w:pPr>
      <w:r>
        <w:rPr>
          <w:rFonts w:hint="eastAsia" w:ascii="宋体" w:hAnsi="宋体" w:eastAsia="宋体" w:cs="宋体"/>
          <w:b/>
          <w:color w:val="000000"/>
          <w:sz w:val="44"/>
          <w:szCs w:val="44"/>
          <w:highlight w:val="none"/>
          <w:lang w:bidi="ar"/>
        </w:rPr>
      </w:r>
      <w:r/>
    </w:p>
    <w:p>
      <w:pPr>
        <w:pStyle w:val="727"/>
        <w:jc w:val="center"/>
        <w:spacing w:line="360" w:lineRule="auto"/>
        <w:shd w:val="clear" w:color="auto" w:fill="ffffff"/>
        <w:rPr>
          <w:rFonts w:hint="eastAsia" w:ascii="宋体" w:hAnsi="宋体" w:eastAsia="宋体" w:cs="宋体"/>
          <w:b/>
          <w:color w:val="000000"/>
          <w:sz w:val="44"/>
          <w:szCs w:val="44"/>
          <w:highlight w:val="none"/>
          <w:lang w:bidi="ar"/>
        </w:rPr>
      </w:pPr>
      <w:r>
        <w:rPr>
          <w:rFonts w:hint="eastAsia" w:ascii="宋体" w:hAnsi="宋体" w:eastAsia="宋体" w:cs="宋体"/>
          <w:b/>
          <w:color w:val="000000"/>
          <w:sz w:val="44"/>
          <w:szCs w:val="44"/>
          <w:highlight w:val="none"/>
          <w:lang w:bidi="ar"/>
        </w:rPr>
        <w:t xml:space="preserve">第一章 竞争性磋商公告</w:t>
      </w:r>
      <w:r>
        <w:rPr>
          <w:rFonts w:hint="eastAsia" w:ascii="宋体" w:hAnsi="宋体" w:eastAsia="宋体" w:cs="宋体"/>
          <w:b/>
          <w:color w:val="000000"/>
          <w:sz w:val="44"/>
          <w:szCs w:val="44"/>
          <w:highlight w:val="none"/>
          <w:lang w:bidi="ar"/>
        </w:rPr>
      </w:r>
      <w:r/>
    </w:p>
    <w:p>
      <w:pPr>
        <w:pStyle w:val="727"/>
        <w:rPr>
          <w:rFonts w:hint="eastAsia" w:ascii="宋体" w:hAnsi="宋体" w:eastAsia="宋体" w:cs="宋体"/>
          <w:b/>
          <w:bCs/>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sz w:val="24"/>
          <w:highlight w:val="none"/>
        </w:rPr>
        <w:t xml:space="preserve">项目概况</w:t>
      </w:r>
      <w:r>
        <w:rPr>
          <w:rFonts w:hint="eastAsia" w:ascii="宋体" w:hAnsi="宋体" w:eastAsia="宋体" w:cs="宋体"/>
          <w:b/>
          <w:bCs/>
          <w:sz w:val="24"/>
          <w:highlight w:val="none"/>
        </w:rPr>
      </w:r>
      <w:r/>
    </w:p>
    <w:p>
      <w:pPr>
        <w:pStyle w:val="727"/>
        <w:ind w:firstLine="480"/>
        <w:spacing w:line="360" w:lineRule="auto"/>
        <w:rPr>
          <w:rFonts w:hint="eastAsia" w:ascii="宋体" w:hAnsi="宋体" w:eastAsia="宋体" w:cs="宋体"/>
          <w:bCs/>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highlight w:val="none"/>
        </w:rPr>
        <w:t xml:space="preserve">南京河西中央商务区管理委员会法商港系列活动服务项目的潜在供应商应</w:t>
      </w:r>
      <w:r>
        <w:rPr>
          <w:rFonts w:hint="eastAsia" w:ascii="宋体" w:hAnsi="宋体" w:eastAsia="宋体" w:cs="宋体"/>
          <w:sz w:val="24"/>
          <w:highlight w:val="none"/>
        </w:rPr>
        <w:t xml:space="preserve">在“江苏政府采购网”</w:t>
      </w:r>
      <w:r>
        <w:rPr>
          <w:rFonts w:hint="eastAsia" w:ascii="宋体" w:hAnsi="宋体" w:eastAsia="宋体" w:cs="宋体"/>
          <w:sz w:val="24"/>
          <w:highlight w:val="none"/>
        </w:rPr>
        <w:t xml:space="preserve">获取采购文件，并于202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24</w:t>
      </w: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上</w:t>
      </w:r>
      <w:r>
        <w:rPr>
          <w:rFonts w:hint="eastAsia" w:ascii="宋体" w:hAnsi="宋体" w:eastAsia="宋体" w:cs="宋体"/>
          <w:sz w:val="24"/>
          <w:highlight w:val="none"/>
        </w:rPr>
        <w:t xml:space="preserve">午</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时</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分（北京时间）前提交响应文件。</w:t>
      </w:r>
      <w:bookmarkStart w:id="0" w:name="_Toc35393790"/>
      <w:r/>
      <w:bookmarkStart w:id="1" w:name="_Toc35393621"/>
      <w:r/>
      <w:bookmarkStart w:id="2" w:name="_Toc28359002"/>
      <w:r/>
      <w:bookmarkStart w:id="3" w:name="_Toc28359079"/>
      <w:r/>
      <w:bookmarkStart w:id="4" w:name="_Hlk24379207"/>
      <w:r>
        <w:rPr>
          <w:rFonts w:hint="eastAsia" w:ascii="宋体" w:hAnsi="宋体" w:eastAsia="宋体" w:cs="宋体"/>
          <w:bCs/>
          <w:sz w:val="24"/>
          <w:highlight w:val="none"/>
        </w:rPr>
      </w:r>
      <w:r/>
    </w:p>
    <w:p>
      <w:pPr>
        <w:pStyle w:val="727"/>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rPr>
        <w:t xml:space="preserve">一、项目基本情况</w:t>
      </w:r>
      <w:bookmarkEnd w:id="0"/>
      <w:r/>
      <w:bookmarkEnd w:id="1"/>
      <w:r/>
      <w:bookmarkEnd w:id="2"/>
      <w:r/>
      <w:bookmarkEnd w:id="3"/>
      <w:r>
        <w:rPr>
          <w:rFonts w:hint="eastAsia" w:ascii="宋体" w:hAnsi="宋体" w:eastAsia="宋体" w:cs="宋体"/>
          <w:b/>
          <w:bCs/>
          <w:sz w:val="24"/>
          <w:highlight w:val="none"/>
        </w:rPr>
      </w:r>
      <w:r/>
    </w:p>
    <w:p>
      <w:pPr>
        <w:pStyle w:val="727"/>
        <w:ind w:firstLine="420"/>
        <w:spacing w:line="360" w:lineRule="auto"/>
        <w:shd w:val="clear" w:color="auto" w:fill="ffffff"/>
        <w:rPr>
          <w:rFonts w:ascii="宋体" w:hAnsi="宋体" w:eastAsia="宋体" w:cs="宋体"/>
          <w:sz w:val="24"/>
          <w:highlight w:val="none"/>
          <w:lang w:val="en-US" w:eastAsia="zh-CN"/>
        </w:rPr>
      </w:pPr>
      <w:r>
        <w:rPr>
          <w:rFonts w:hint="eastAsia" w:ascii="宋体" w:hAnsi="宋体" w:eastAsia="宋体" w:cs="宋体"/>
          <w:sz w:val="24"/>
          <w:highlight w:val="none"/>
        </w:rPr>
        <w:t xml:space="preserve">项目编号：JSZC-320105-JSBB-C2026-0002</w:t>
      </w:r>
      <w:r>
        <w:rPr>
          <w:rFonts w:ascii="宋体" w:hAnsi="宋体" w:eastAsia="宋体" w:cs="宋体"/>
          <w:sz w:val="24"/>
          <w:highlight w:val="none"/>
          <w:lang w:val="en-US" w:eastAsia="zh-CN"/>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rPr>
        <w:t xml:space="preserve">南京河西中央商务区管理委员会法商港系列活动服务项目</w:t>
      </w:r>
      <w:r>
        <w:rPr>
          <w:rFonts w:hint="eastAsia" w:ascii="宋体" w:hAnsi="宋体" w:eastAsia="宋体" w:cs="宋体"/>
          <w:sz w:val="24"/>
          <w:highlight w:val="none"/>
        </w:rPr>
      </w:r>
      <w:r/>
    </w:p>
    <w:p>
      <w:pPr>
        <w:pStyle w:val="727"/>
        <w:ind w:firstLine="420"/>
        <w:spacing w:line="360" w:lineRule="auto"/>
        <w:rPr>
          <w:rFonts w:hint="eastAsia" w:ascii="宋体" w:hAnsi="宋体" w:eastAsia="宋体" w:cs="宋体"/>
          <w:sz w:val="24"/>
          <w:highlight w:val="none"/>
        </w:rPr>
      </w:pPr>
      <w:r/>
      <w:bookmarkEnd w:id="4"/>
      <w:r>
        <w:rPr>
          <w:rFonts w:hint="eastAsia" w:ascii="宋体" w:hAnsi="宋体" w:eastAsia="宋体" w:cs="宋体"/>
          <w:sz w:val="24"/>
          <w:highlight w:val="none"/>
        </w:rPr>
        <w:t xml:space="preserve">采购方式：竞争性磋商</w:t>
      </w:r>
      <w:r>
        <w:rPr>
          <w:rFonts w:hint="eastAsia" w:ascii="宋体" w:hAnsi="宋体" w:eastAsia="宋体" w:cs="宋体"/>
          <w:sz w:val="24"/>
          <w:highlight w:val="none"/>
        </w:rPr>
      </w:r>
      <w:r/>
    </w:p>
    <w:p>
      <w:pPr>
        <w:pStyle w:val="727"/>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采购预算：</w:t>
      </w:r>
      <w:r>
        <w:rPr>
          <w:rFonts w:hint="eastAsia" w:ascii="宋体" w:hAnsi="宋体" w:eastAsia="宋体" w:cs="宋体"/>
          <w:sz w:val="24"/>
          <w:highlight w:val="none"/>
          <w:lang w:val="en-US" w:eastAsia="zh-CN"/>
        </w:rPr>
        <w:t xml:space="preserve">140万元</w:t>
      </w:r>
      <w:r>
        <w:rPr>
          <w:rFonts w:hint="eastAsia" w:ascii="宋体" w:hAnsi="宋体" w:eastAsia="宋体" w:cs="宋体"/>
          <w:sz w:val="24"/>
          <w:highlight w:val="none"/>
        </w:rPr>
        <w:t xml:space="preserve">（报价超过采购预算按无效响应处理）</w:t>
      </w:r>
      <w:r>
        <w:rPr>
          <w:rFonts w:hint="eastAsia" w:ascii="宋体" w:hAnsi="宋体" w:eastAsia="宋体" w:cs="宋体"/>
          <w:sz w:val="24"/>
          <w:highlight w:val="none"/>
        </w:rPr>
      </w:r>
      <w:r/>
    </w:p>
    <w:p>
      <w:pPr>
        <w:pStyle w:val="753"/>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采购需求：</w:t>
      </w:r>
      <w:r>
        <w:rPr>
          <w:rFonts w:hint="eastAsia" w:ascii="宋体" w:hAnsi="宋体" w:eastAsia="宋体" w:cs="宋体"/>
          <w:sz w:val="24"/>
          <w:highlight w:val="none"/>
          <w:lang w:eastAsia="zh-CN"/>
        </w:rPr>
        <w:t xml:space="preserve">举办江苏国际法商服务港系列活动，宣传推介法商融合营商环境，吸引法商服务机构集聚，展示法商</w:t>
      </w:r>
      <w:r>
        <w:rPr>
          <w:rFonts w:hint="eastAsia" w:ascii="宋体" w:hAnsi="宋体" w:eastAsia="宋体" w:cs="宋体"/>
          <w:sz w:val="24"/>
          <w:highlight w:val="none"/>
          <w:lang w:val="en-US" w:eastAsia="zh-CN"/>
        </w:rPr>
        <w:t xml:space="preserve">服务</w:t>
      </w:r>
      <w:r>
        <w:rPr>
          <w:rFonts w:hint="eastAsia" w:ascii="宋体" w:hAnsi="宋体" w:eastAsia="宋体" w:cs="宋体"/>
          <w:sz w:val="24"/>
          <w:highlight w:val="none"/>
          <w:lang w:eastAsia="zh-CN"/>
        </w:rPr>
        <w:t xml:space="preserve">成果，提升江苏国际法商</w:t>
      </w:r>
      <w:r>
        <w:rPr>
          <w:rFonts w:hint="eastAsia" w:ascii="宋体" w:hAnsi="宋体" w:eastAsia="宋体" w:cs="宋体"/>
          <w:sz w:val="24"/>
          <w:highlight w:val="none"/>
          <w:lang w:val="en-US" w:eastAsia="zh-CN"/>
        </w:rPr>
        <w:t xml:space="preserve">服务港</w:t>
      </w:r>
      <w:r>
        <w:rPr>
          <w:rFonts w:hint="eastAsia" w:ascii="宋体" w:hAnsi="宋体" w:eastAsia="宋体" w:cs="宋体"/>
          <w:sz w:val="24"/>
          <w:highlight w:val="none"/>
          <w:lang w:eastAsia="zh-CN"/>
        </w:rPr>
        <w:t xml:space="preserve">品牌影响力，项目分为</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个包，供应商可兼投但每个供应商</w:t>
      </w:r>
      <w:r>
        <w:rPr>
          <w:rFonts w:hint="eastAsia" w:ascii="宋体" w:hAnsi="宋体" w:eastAsia="宋体" w:cs="宋体"/>
          <w:sz w:val="24"/>
          <w:highlight w:val="none"/>
          <w:lang w:val="en-US" w:eastAsia="zh-CN"/>
        </w:rPr>
        <w:t xml:space="preserve">成交</w:t>
      </w:r>
      <w:r>
        <w:rPr>
          <w:rFonts w:hint="eastAsia" w:ascii="宋体" w:hAnsi="宋体" w:eastAsia="宋体" w:cs="宋体"/>
          <w:sz w:val="24"/>
          <w:highlight w:val="none"/>
          <w:lang w:eastAsia="zh-CN"/>
        </w:rPr>
        <w:t xml:space="preserve">最多不超过2</w:t>
      </w:r>
      <w:r>
        <w:rPr>
          <w:rFonts w:hint="eastAsia" w:ascii="宋体" w:hAnsi="宋体" w:eastAsia="宋体" w:cs="宋体"/>
          <w:sz w:val="24"/>
          <w:highlight w:val="none"/>
          <w:lang w:val="en-US" w:eastAsia="zh-CN"/>
        </w:rPr>
        <w:t xml:space="preserve">个分包</w:t>
      </w:r>
      <w:r>
        <w:rPr>
          <w:rFonts w:hint="eastAsia" w:ascii="宋体" w:hAnsi="宋体" w:eastAsia="宋体" w:cs="宋体"/>
          <w:sz w:val="24"/>
          <w:highlight w:val="none"/>
          <w:lang w:eastAsia="zh-CN"/>
        </w:rPr>
        <w:t xml:space="preserve">，请供应商予以关注。</w:t>
      </w:r>
      <w:r>
        <w:rPr>
          <w:rFonts w:hint="eastAsia" w:ascii="宋体" w:hAnsi="宋体" w:eastAsia="宋体" w:cs="宋体"/>
          <w:sz w:val="24"/>
          <w:highlight w:val="none"/>
          <w:lang w:eastAsia="zh-CN"/>
        </w:rPr>
      </w:r>
      <w:r/>
    </w:p>
    <w:p>
      <w:pPr>
        <w:pStyle w:val="753"/>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分包一：江苏国际法商服务港建设推进会，1场，</w:t>
      </w: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lang w:eastAsia="zh-CN"/>
        </w:rPr>
        <w:t xml:space="preserve">万元；</w:t>
      </w:r>
      <w:r>
        <w:rPr>
          <w:rFonts w:hint="eastAsia" w:ascii="宋体" w:hAnsi="宋体" w:eastAsia="宋体" w:cs="宋体"/>
          <w:sz w:val="24"/>
          <w:highlight w:val="none"/>
          <w:lang w:eastAsia="zh-CN"/>
        </w:rPr>
      </w:r>
      <w:r/>
    </w:p>
    <w:p>
      <w:pPr>
        <w:pStyle w:val="753"/>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分包二：江苏国际法商服务港建设发展及合作交流大会，1场，40万元；</w:t>
      </w:r>
      <w:r>
        <w:rPr>
          <w:rFonts w:hint="eastAsia" w:ascii="宋体" w:hAnsi="宋体" w:eastAsia="宋体" w:cs="宋体"/>
          <w:sz w:val="24"/>
          <w:highlight w:val="none"/>
          <w:lang w:eastAsia="zh-CN"/>
        </w:rPr>
      </w:r>
      <w:r/>
    </w:p>
    <w:p>
      <w:pPr>
        <w:pStyle w:val="753"/>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分包三：江苏国际法商服务港专场推介交流会，1场，</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0万元；</w:t>
      </w:r>
      <w:r>
        <w:rPr>
          <w:rFonts w:hint="eastAsia" w:ascii="宋体" w:hAnsi="宋体" w:eastAsia="宋体" w:cs="宋体"/>
          <w:sz w:val="24"/>
          <w:highlight w:val="none"/>
          <w:lang w:eastAsia="zh-CN"/>
        </w:rPr>
      </w:r>
      <w:r/>
    </w:p>
    <w:p>
      <w:pPr>
        <w:pStyle w:val="753"/>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分包四：年度法商融合发展大会，</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场，</w:t>
      </w:r>
      <w:r>
        <w:rPr>
          <w:rFonts w:hint="eastAsia" w:ascii="宋体" w:hAnsi="宋体" w:eastAsia="宋体" w:cs="宋体"/>
          <w:sz w:val="24"/>
          <w:highlight w:val="none"/>
          <w:lang w:val="en-US" w:eastAsia="zh-CN"/>
        </w:rPr>
        <w:t xml:space="preserve">40</w:t>
      </w:r>
      <w:r>
        <w:rPr>
          <w:rFonts w:hint="eastAsia" w:ascii="宋体" w:hAnsi="宋体" w:eastAsia="宋体" w:cs="宋体"/>
          <w:sz w:val="24"/>
          <w:highlight w:val="none"/>
          <w:lang w:eastAsia="zh-CN"/>
        </w:rPr>
        <w:t xml:space="preserve">万元；</w:t>
      </w:r>
      <w:r>
        <w:rPr>
          <w:rFonts w:hint="eastAsia" w:ascii="宋体" w:hAnsi="宋体" w:eastAsia="宋体" w:cs="宋体"/>
          <w:sz w:val="24"/>
          <w:highlight w:val="none"/>
          <w:lang w:eastAsia="zh-CN"/>
        </w:rPr>
      </w:r>
      <w:r/>
    </w:p>
    <w:p>
      <w:pPr>
        <w:pStyle w:val="753"/>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分包五：法商融合服务专题活动，不少于5场，15万元。</w:t>
      </w:r>
      <w:r>
        <w:rPr>
          <w:rFonts w:ascii="宋体" w:hAnsi="宋体" w:eastAsia="宋体" w:cs="宋体"/>
          <w:sz w:val="24"/>
          <w:highlight w:val="none"/>
          <w:lang w:val="en-US" w:eastAsia="zh-CN"/>
        </w:rPr>
      </w:r>
      <w:r/>
    </w:p>
    <w:p>
      <w:pPr>
        <w:pStyle w:val="727"/>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履行期限：</w:t>
      </w:r>
      <w:r>
        <w:rPr>
          <w:rFonts w:hint="eastAsia" w:ascii="宋体" w:hAnsi="宋体" w:eastAsia="宋体" w:cs="宋体"/>
          <w:sz w:val="24"/>
          <w:highlight w:val="none"/>
          <w:lang w:val="en-US" w:eastAsia="zh-CN"/>
        </w:rPr>
        <w:t xml:space="preserve">自合同签订之日起一年</w:t>
      </w:r>
      <w:r>
        <w:rPr>
          <w:rFonts w:hint="eastAsia" w:ascii="宋体" w:hAnsi="宋体" w:eastAsia="宋体" w:cs="宋体"/>
          <w:sz w:val="24"/>
          <w:highlight w:val="none"/>
          <w:lang w:eastAsia="zh-CN"/>
        </w:rPr>
        <w:t xml:space="preserve">，具体每场活动组织与开展时间根据采购人要求。</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本项目不接受联合体投标。</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本项目采购标的所属行业为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租赁和商务服务业。</w:t>
      </w:r>
      <w:r>
        <w:rPr>
          <w:rFonts w:hint="eastAsia" w:ascii="宋体" w:hAnsi="宋体" w:eastAsia="宋体" w:cs="宋体"/>
          <w:sz w:val="24"/>
          <w:highlight w:val="none"/>
        </w:rPr>
      </w:r>
      <w:r/>
    </w:p>
    <w:p>
      <w:pPr>
        <w:pStyle w:val="727"/>
        <w:spacing w:line="360" w:lineRule="auto"/>
        <w:shd w:val="clear" w:color="auto" w:fill="ffffff"/>
        <w:rPr>
          <w:rFonts w:hint="eastAsia" w:ascii="宋体" w:hAnsi="宋体" w:eastAsia="宋体" w:cs="宋体"/>
          <w:b/>
          <w:bCs/>
          <w:sz w:val="24"/>
          <w:highlight w:val="none"/>
        </w:rPr>
      </w:pPr>
      <w:r/>
      <w:bookmarkStart w:id="5" w:name="_Toc28359080"/>
      <w:r/>
      <w:bookmarkStart w:id="6" w:name="_Toc28359003"/>
      <w:r/>
      <w:bookmarkStart w:id="7" w:name="_Toc35393622"/>
      <w:r/>
      <w:bookmarkStart w:id="8" w:name="_Toc35393791"/>
      <w:r>
        <w:rPr>
          <w:rFonts w:hint="eastAsia" w:ascii="宋体" w:hAnsi="宋体" w:eastAsia="宋体" w:cs="宋体"/>
          <w:b/>
          <w:bCs/>
          <w:sz w:val="24"/>
          <w:highlight w:val="none"/>
        </w:rPr>
        <w:t xml:space="preserve">二、申请人的资格要求：</w:t>
      </w:r>
      <w:bookmarkEnd w:id="5"/>
      <w:r/>
      <w:bookmarkEnd w:id="6"/>
      <w:r/>
      <w:bookmarkEnd w:id="7"/>
      <w:r/>
      <w:bookmarkEnd w:id="8"/>
      <w:r>
        <w:rPr>
          <w:rFonts w:hint="eastAsia" w:ascii="宋体" w:hAnsi="宋体" w:eastAsia="宋体" w:cs="宋体"/>
          <w:b/>
          <w:bCs/>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bookmarkStart w:id="9" w:name="_Toc28359004"/>
      <w:r/>
      <w:bookmarkStart w:id="10" w:name="_Toc28359081"/>
      <w:r>
        <w:rPr>
          <w:rFonts w:hint="eastAsia" w:ascii="宋体" w:hAnsi="宋体" w:eastAsia="宋体" w:cs="宋体"/>
          <w:sz w:val="24"/>
          <w:highlight w:val="none"/>
        </w:rPr>
        <w:t xml:space="preserve">1.满足《中华人民共和国政府采购法》第二十二条规定；</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（1）具有独立承担民事责任的能力（提供法人或者其他组织的营业执照，自然人的身份证明）；</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（2）具有良好的商业信誉和健全的财务会计制度（提供参加本次</w:t>
      </w:r>
      <w:r>
        <w:rPr>
          <w:rFonts w:hint="eastAsia" w:ascii="宋体" w:hAnsi="宋体" w:eastAsia="宋体" w:cs="宋体"/>
          <w:color w:val="000000"/>
          <w:sz w:val="24"/>
          <w:highlight w:val="none"/>
        </w:rPr>
        <w:t xml:space="preserve">政府采购</w:t>
      </w:r>
      <w:r>
        <w:rPr>
          <w:rFonts w:hint="eastAsia" w:ascii="宋体" w:hAnsi="宋体" w:eastAsia="宋体" w:cs="宋体"/>
          <w:sz w:val="24"/>
          <w:highlight w:val="none"/>
        </w:rPr>
        <w:t xml:space="preserve">活动前</w:t>
      </w:r>
      <w:r>
        <w:rPr>
          <w:rFonts w:hint="eastAsia" w:ascii="宋体" w:hAnsi="宋体" w:eastAsia="宋体" w:cs="宋体"/>
          <w:sz w:val="24"/>
          <w:highlight w:val="none"/>
          <w:lang w:val="en-US" w:eastAsia="zh-CN"/>
        </w:rPr>
        <w:t xml:space="preserve">三个月</w:t>
      </w:r>
      <w:r>
        <w:rPr>
          <w:rFonts w:hint="eastAsia" w:ascii="宋体" w:hAnsi="宋体" w:eastAsia="宋体" w:cs="宋体"/>
          <w:sz w:val="24"/>
          <w:highlight w:val="none"/>
        </w:rPr>
        <w:t xml:space="preserve">的财务状况报</w:t>
      </w:r>
      <w:r>
        <w:rPr>
          <w:rFonts w:hint="eastAsia" w:ascii="宋体" w:hAnsi="宋体" w:eastAsia="宋体" w:cs="宋体"/>
          <w:sz w:val="24"/>
          <w:highlight w:val="none"/>
          <w:lang w:val="en-US" w:eastAsia="zh-CN"/>
        </w:rPr>
        <w:t xml:space="preserve">表</w:t>
      </w:r>
      <w:r>
        <w:rPr>
          <w:rFonts w:hint="eastAsia" w:ascii="宋体" w:hAnsi="宋体" w:eastAsia="宋体" w:cs="宋体"/>
          <w:sz w:val="24"/>
          <w:highlight w:val="none"/>
        </w:rPr>
        <w:t xml:space="preserve">或由会计师事务所出具的近两年中任意一个年度的审计报告和所附已审财务报告复印件）；</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（3）具有履行合同所必需的设备或专业技术能力（根据项目需求提供履行合同</w:t>
      </w:r>
      <w:r>
        <w:rPr>
          <w:rFonts w:hint="eastAsia" w:ascii="宋体" w:hAnsi="宋体" w:eastAsia="宋体" w:cs="宋体"/>
          <w:sz w:val="24"/>
          <w:highlight w:val="none"/>
          <w:lang w:val="en-US" w:eastAsia="zh-CN"/>
        </w:rPr>
        <w:t xml:space="preserve">所</w:t>
      </w:r>
      <w:r>
        <w:rPr>
          <w:rFonts w:hint="eastAsia" w:ascii="宋体" w:hAnsi="宋体" w:eastAsia="宋体" w:cs="宋体"/>
          <w:sz w:val="24"/>
          <w:highlight w:val="none"/>
        </w:rPr>
        <w:t xml:space="preserve">必需的设备和专业技术能力的声明函）；</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（4）有依法缴纳税收和社会保障资金的良好记录（提供参加本次政府采购活动前</w:t>
      </w:r>
      <w:r>
        <w:rPr>
          <w:rFonts w:hint="eastAsia" w:ascii="宋体" w:hAnsi="宋体" w:eastAsia="宋体" w:cs="宋体"/>
          <w:sz w:val="24"/>
          <w:highlight w:val="none"/>
        </w:rPr>
        <w:t xml:space="preserve">三个月内（至少一个月）依法缴纳税收和社会保障资金的相关材料复印件）；</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（6）法律、行政法规规定的其他条件。</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2.落实政府采购政策需满足的资格要求：本项目若符合扶持福利企业、促进残疾人就业、促进中小微企业发展、鼓励采购节能环保产品、支持绿色建材促进建筑品质提升、支持监狱和戒毒企业发展等政策，将落实相关政策。</w:t>
      </w:r>
      <w:r>
        <w:rPr>
          <w:rFonts w:hint="eastAsia" w:ascii="宋体" w:hAnsi="宋体" w:eastAsia="宋体" w:cs="宋体"/>
          <w:sz w:val="24"/>
          <w:highlight w:val="none"/>
        </w:rPr>
      </w:r>
      <w:r/>
    </w:p>
    <w:p>
      <w:pPr>
        <w:pStyle w:val="727"/>
        <w:ind w:firstLine="42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本项目按照以下第（4）种方式落实政府采购促进中小企业发展的要求； </w:t>
      </w:r>
      <w:r>
        <w:rPr>
          <w:rFonts w:hint="eastAsia" w:ascii="宋体" w:hAnsi="宋体" w:eastAsia="宋体" w:cs="宋体"/>
          <w:color w:val="000000"/>
          <w:sz w:val="24"/>
          <w:highlight w:val="none"/>
        </w:rPr>
      </w:r>
      <w:r/>
    </w:p>
    <w:p>
      <w:pPr>
        <w:pStyle w:val="727"/>
        <w:ind w:firstLine="42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（1）本项目整体专门面向中小企业采购货物。 </w:t>
      </w:r>
      <w:r>
        <w:rPr>
          <w:rFonts w:hint="eastAsia" w:ascii="宋体" w:hAnsi="宋体" w:eastAsia="宋体" w:cs="宋体"/>
          <w:color w:val="000000"/>
          <w:sz w:val="24"/>
          <w:highlight w:val="none"/>
        </w:rPr>
      </w:r>
      <w:r/>
    </w:p>
    <w:p>
      <w:pPr>
        <w:pStyle w:val="727"/>
        <w:ind w:firstLine="42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（2）本项目整体专门面向小微企业采购货物。 </w:t>
      </w:r>
      <w:r>
        <w:rPr>
          <w:rFonts w:hint="eastAsia" w:ascii="宋体" w:hAnsi="宋体" w:eastAsia="宋体" w:cs="宋体"/>
          <w:color w:val="000000"/>
          <w:sz w:val="24"/>
          <w:highlight w:val="none"/>
        </w:rPr>
      </w:r>
      <w:r/>
    </w:p>
    <w:p>
      <w:pPr>
        <w:pStyle w:val="727"/>
        <w:ind w:firstLine="42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（3）本项目通过以下第（）种方式预留部分采购份额采购中小企业货物： </w:t>
      </w:r>
      <w:r>
        <w:rPr>
          <w:rFonts w:hint="eastAsia" w:ascii="宋体" w:hAnsi="宋体" w:eastAsia="宋体" w:cs="宋体"/>
          <w:color w:val="000000"/>
          <w:sz w:val="24"/>
          <w:highlight w:val="none"/>
        </w:rPr>
      </w:r>
      <w:r/>
    </w:p>
    <w:p>
      <w:pPr>
        <w:pStyle w:val="727"/>
        <w:ind w:firstLine="42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①本项目要求供应商以联合体形式参加，中小企业合同金额应当达到的比例为_%。 </w:t>
      </w:r>
      <w:r>
        <w:rPr>
          <w:rFonts w:hint="eastAsia" w:ascii="宋体" w:hAnsi="宋体" w:eastAsia="宋体" w:cs="宋体"/>
          <w:color w:val="000000"/>
          <w:sz w:val="24"/>
          <w:highlight w:val="none"/>
        </w:rPr>
      </w:r>
      <w:r/>
    </w:p>
    <w:p>
      <w:pPr>
        <w:pStyle w:val="727"/>
        <w:ind w:firstLine="42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②本项目要求供应商进行合同分包，中小企业合同金额应当达到的比例为_%。 </w:t>
      </w:r>
      <w:r>
        <w:rPr>
          <w:rFonts w:hint="eastAsia" w:ascii="宋体" w:hAnsi="宋体" w:eastAsia="宋体" w:cs="宋体"/>
          <w:color w:val="000000"/>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color w:val="000000"/>
          <w:sz w:val="24"/>
          <w:highlight w:val="none"/>
        </w:rPr>
        <w:t xml:space="preserve">（4）本项目为非预留份额的采购项目或采购包，执行价格扣除优惠政策，具体详见第三章评标标准。</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3.本项目的特定资格要求：无</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4.拒绝下述供应商参加本次政府采购活动：</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（1）供应商单位负责人为同一人或者存在直接控股、管理关系的不同供应商，不得参加本项目的采购活动；</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3）供应商被“信用中国”网站（www.creditchina.gov.cn）、“中国政府采购网”（www.ccgp.gov.cn）列入失信被执行人、重大税收违法案件当事人名单、政府采购严重违法失信行为记录名单的，不得参加本项目的采购活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供应商未提供《南京市政府采购供应商信用记录表暨信用承诺书》。</w:t>
      </w:r>
      <w:r>
        <w:rPr>
          <w:rFonts w:hint="eastAsia" w:ascii="宋体" w:hAnsi="宋体" w:eastAsia="宋体" w:cs="宋体"/>
          <w:sz w:val="24"/>
          <w:highlight w:val="none"/>
        </w:rPr>
      </w:r>
      <w:r/>
    </w:p>
    <w:p>
      <w:pPr>
        <w:pStyle w:val="727"/>
        <w:spacing w:line="360" w:lineRule="auto"/>
        <w:shd w:val="clear" w:color="auto" w:fill="ffffff"/>
        <w:rPr>
          <w:rFonts w:hint="eastAsia" w:ascii="宋体" w:hAnsi="宋体" w:eastAsia="宋体" w:cs="宋体"/>
          <w:b/>
          <w:bCs/>
          <w:sz w:val="24"/>
          <w:highlight w:val="none"/>
        </w:rPr>
      </w:pPr>
      <w:r/>
      <w:bookmarkStart w:id="11" w:name="_Toc35393792"/>
      <w:r/>
      <w:bookmarkStart w:id="12" w:name="_Toc35393623"/>
      <w:r>
        <w:rPr>
          <w:rFonts w:hint="eastAsia" w:ascii="宋体" w:hAnsi="宋体" w:eastAsia="宋体" w:cs="宋体"/>
          <w:b/>
          <w:bCs/>
          <w:sz w:val="24"/>
          <w:highlight w:val="none"/>
        </w:rPr>
        <w:t xml:space="preserve">三、获取采购文件</w:t>
      </w:r>
      <w:bookmarkEnd w:id="9"/>
      <w:r/>
      <w:bookmarkEnd w:id="10"/>
      <w:r/>
      <w:bookmarkEnd w:id="11"/>
      <w:r/>
      <w:bookmarkEnd w:id="12"/>
      <w:r>
        <w:rPr>
          <w:rFonts w:hint="eastAsia" w:ascii="宋体" w:hAnsi="宋体" w:eastAsia="宋体" w:cs="宋体"/>
          <w:b/>
          <w:bCs/>
          <w:sz w:val="24"/>
          <w:highlight w:val="none"/>
        </w:rPr>
      </w:r>
      <w:r/>
    </w:p>
    <w:p>
      <w:pPr>
        <w:pStyle w:val="727"/>
        <w:ind w:firstLine="48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获取时间：</w:t>
      </w:r>
      <w:r>
        <w:rPr>
          <w:rFonts w:hint="eastAsia" w:ascii="宋体" w:hAnsi="宋体" w:eastAsia="宋体" w:cs="宋体"/>
          <w:sz w:val="24"/>
          <w:highlight w:val="none"/>
        </w:rPr>
        <w:t xml:space="preserve">自磋商文件公告发布之日起5个工作日</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27"/>
        <w:ind w:firstLine="48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获取地点：在“江苏政府采购网”自行免费下载招标文件。</w:t>
      </w:r>
      <w:r>
        <w:rPr>
          <w:rFonts w:hint="eastAsia" w:ascii="宋体" w:hAnsi="宋体" w:eastAsia="宋体" w:cs="宋体"/>
          <w:sz w:val="24"/>
          <w:highlight w:val="none"/>
        </w:rPr>
      </w:r>
      <w:r/>
    </w:p>
    <w:p>
      <w:pPr>
        <w:pStyle w:val="727"/>
        <w:ind w:firstLine="48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3.</w:t>
      </w:r>
      <w:r>
        <w:rPr>
          <w:rFonts w:hint="eastAsia" w:ascii="宋体" w:hAnsi="宋体" w:eastAsia="宋体" w:cs="宋体"/>
          <w:sz w:val="24"/>
          <w:highlight w:val="none"/>
        </w:rPr>
        <w:t xml:space="preserve">获取方式：</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sz w:val="24"/>
          <w:highlight w:val="none"/>
        </w:rPr>
      </w:r>
      <w:r/>
    </w:p>
    <w:p>
      <w:pPr>
        <w:pStyle w:val="727"/>
        <w:ind w:firstLine="48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4.</w:t>
      </w:r>
      <w:r>
        <w:rPr>
          <w:rFonts w:hint="eastAsia" w:ascii="宋体" w:hAnsi="宋体" w:eastAsia="宋体" w:cs="宋体"/>
          <w:sz w:val="24"/>
          <w:highlight w:val="none"/>
        </w:rPr>
        <w:t xml:space="preserve">本项目文件：0元。</w:t>
      </w:r>
      <w:r>
        <w:rPr>
          <w:rFonts w:hint="eastAsia" w:ascii="宋体" w:hAnsi="宋体" w:eastAsia="宋体" w:cs="宋体"/>
          <w:sz w:val="24"/>
          <w:highlight w:val="none"/>
        </w:rPr>
      </w:r>
      <w:r/>
    </w:p>
    <w:p>
      <w:pPr>
        <w:pStyle w:val="727"/>
        <w:spacing w:line="360" w:lineRule="auto"/>
        <w:shd w:val="clear" w:color="auto" w:fill="ffffff"/>
        <w:rPr>
          <w:rFonts w:hint="eastAsia" w:ascii="宋体" w:hAnsi="宋体" w:eastAsia="宋体" w:cs="宋体"/>
          <w:b/>
          <w:bCs/>
          <w:sz w:val="24"/>
          <w:highlight w:val="none"/>
        </w:rPr>
      </w:pPr>
      <w:r/>
      <w:bookmarkStart w:id="13" w:name="_Toc28359082"/>
      <w:r/>
      <w:bookmarkStart w:id="14" w:name="_Toc28359005"/>
      <w:r/>
      <w:bookmarkStart w:id="15" w:name="_Toc35393793"/>
      <w:r/>
      <w:bookmarkStart w:id="16" w:name="_Toc35393624"/>
      <w:r>
        <w:rPr>
          <w:rFonts w:hint="eastAsia" w:ascii="宋体" w:hAnsi="宋体" w:eastAsia="宋体" w:cs="宋体"/>
          <w:b/>
          <w:bCs/>
          <w:sz w:val="24"/>
          <w:highlight w:val="none"/>
        </w:rPr>
        <w:t xml:space="preserve">四、提交响应文件</w:t>
      </w:r>
      <w:bookmarkEnd w:id="13"/>
      <w:r/>
      <w:bookmarkEnd w:id="14"/>
      <w:r>
        <w:rPr>
          <w:rFonts w:hint="eastAsia" w:ascii="宋体" w:hAnsi="宋体" w:eastAsia="宋体" w:cs="宋体"/>
          <w:b/>
          <w:bCs/>
          <w:sz w:val="24"/>
          <w:highlight w:val="none"/>
        </w:rPr>
        <w:t xml:space="preserve">截止时间、开标时间和地点</w:t>
      </w:r>
      <w:bookmarkEnd w:id="15"/>
      <w:r/>
      <w:bookmarkEnd w:id="16"/>
      <w:r>
        <w:rPr>
          <w:rFonts w:hint="eastAsia" w:ascii="宋体" w:hAnsi="宋体" w:eastAsia="宋体" w:cs="宋体"/>
          <w:b/>
          <w:bCs/>
          <w:sz w:val="24"/>
          <w:highlight w:val="none"/>
        </w:rPr>
      </w:r>
      <w:r/>
    </w:p>
    <w:p>
      <w:pPr>
        <w:pStyle w:val="727"/>
        <w:ind w:firstLine="48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时间：202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24</w:t>
      </w: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上</w:t>
      </w:r>
      <w:r>
        <w:rPr>
          <w:rFonts w:hint="eastAsia" w:ascii="宋体" w:hAnsi="宋体" w:eastAsia="宋体" w:cs="宋体"/>
          <w:sz w:val="24"/>
          <w:highlight w:val="none"/>
        </w:rPr>
        <w:t xml:space="preserve">午</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时</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分（北京时间）；</w:t>
      </w:r>
      <w:r>
        <w:rPr>
          <w:rFonts w:hint="eastAsia" w:ascii="宋体" w:hAnsi="宋体" w:eastAsia="宋体" w:cs="宋体"/>
          <w:sz w:val="24"/>
          <w:highlight w:val="none"/>
        </w:rPr>
      </w:r>
      <w:r/>
    </w:p>
    <w:p>
      <w:pPr>
        <w:pStyle w:val="727"/>
        <w:ind w:firstLine="48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递交地点：</w:t>
      </w:r>
      <w:r>
        <w:rPr>
          <w:rFonts w:hint="eastAsia" w:ascii="宋体" w:hAnsi="宋体" w:eastAsia="宋体" w:cs="宋体"/>
          <w:sz w:val="24"/>
          <w:highlight w:val="none"/>
          <w:lang w:val="en-US" w:eastAsia="zh-CN"/>
        </w:rPr>
        <w:t xml:space="preserve">“苏采云”政府采购交易系统网上开标大厅</w:t>
      </w:r>
      <w:r>
        <w:rPr>
          <w:rFonts w:hint="eastAsia" w:ascii="宋体" w:hAnsi="宋体" w:eastAsia="宋体" w:cs="宋体"/>
          <w:sz w:val="24"/>
          <w:highlight w:val="none"/>
        </w:rPr>
      </w:r>
      <w:r/>
    </w:p>
    <w:p>
      <w:pPr>
        <w:pStyle w:val="727"/>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rPr>
        <w:t xml:space="preserve">五、开启</w:t>
      </w:r>
      <w:r>
        <w:rPr>
          <w:rFonts w:hint="eastAsia" w:ascii="宋体" w:hAnsi="宋体" w:eastAsia="宋体" w:cs="宋体"/>
          <w:b/>
          <w:bCs/>
          <w:sz w:val="24"/>
          <w:highlight w:val="none"/>
        </w:rPr>
      </w:r>
      <w:r/>
    </w:p>
    <w:p>
      <w:pPr>
        <w:pStyle w:val="727"/>
        <w:ind w:firstLine="48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时间：</w:t>
      </w:r>
      <w:r>
        <w:rPr>
          <w:rFonts w:hint="eastAsia" w:ascii="宋体" w:hAnsi="宋体" w:eastAsia="宋体" w:cs="宋体"/>
          <w:sz w:val="24"/>
          <w:highlight w:val="none"/>
          <w:lang w:eastAsia="zh-CN"/>
        </w:rPr>
        <w:t xml:space="preserve">2026年</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月</w:t>
      </w:r>
      <w:r>
        <w:rPr>
          <w:rFonts w:hint="eastAsia" w:ascii="宋体" w:hAnsi="宋体" w:eastAsia="宋体" w:cs="宋体"/>
          <w:sz w:val="24"/>
          <w:highlight w:val="none"/>
          <w:lang w:val="en-US" w:eastAsia="zh-CN"/>
        </w:rPr>
        <w:t xml:space="preserve">24</w:t>
      </w:r>
      <w:r>
        <w:rPr>
          <w:rFonts w:hint="eastAsia" w:ascii="宋体" w:hAnsi="宋体" w:eastAsia="宋体" w:cs="宋体"/>
          <w:sz w:val="24"/>
          <w:highlight w:val="none"/>
          <w:lang w:eastAsia="zh-CN"/>
        </w:rPr>
        <w:t xml:space="preserve">日</w:t>
      </w:r>
      <w:r>
        <w:rPr>
          <w:rFonts w:hint="eastAsia" w:ascii="宋体" w:hAnsi="宋体" w:eastAsia="宋体" w:cs="宋体"/>
          <w:sz w:val="24"/>
          <w:highlight w:val="none"/>
          <w:lang w:val="en-US" w:eastAsia="zh-CN"/>
        </w:rPr>
        <w:t xml:space="preserve">上</w:t>
      </w:r>
      <w:r>
        <w:rPr>
          <w:rFonts w:hint="eastAsia" w:ascii="宋体" w:hAnsi="宋体" w:eastAsia="宋体" w:cs="宋体"/>
          <w:sz w:val="24"/>
          <w:highlight w:val="none"/>
        </w:rPr>
        <w:t xml:space="preserve">午</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时</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分（北京时间）</w:t>
      </w:r>
      <w:r>
        <w:rPr>
          <w:rFonts w:hint="eastAsia" w:ascii="宋体" w:hAnsi="宋体" w:eastAsia="宋体" w:cs="宋体"/>
          <w:sz w:val="24"/>
          <w:highlight w:val="none"/>
        </w:rPr>
      </w:r>
      <w:r/>
    </w:p>
    <w:p>
      <w:pPr>
        <w:pStyle w:val="727"/>
        <w:ind w:firstLine="480"/>
        <w:spacing w:line="360" w:lineRule="auto"/>
        <w:shd w:val="clear" w:color="auto" w:fill="ffff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地点：</w:t>
      </w:r>
      <w:r>
        <w:rPr>
          <w:rFonts w:hint="eastAsia" w:ascii="宋体" w:hAnsi="宋体" w:eastAsia="宋体" w:cs="宋体"/>
          <w:sz w:val="24"/>
          <w:highlight w:val="none"/>
          <w:lang w:val="en-US" w:eastAsia="zh-CN"/>
        </w:rPr>
        <w:t xml:space="preserve">“苏采云”政府采购交易系统网上开标大厅</w:t>
      </w:r>
      <w:r>
        <w:rPr>
          <w:rFonts w:hint="eastAsia" w:ascii="宋体" w:hAnsi="宋体" w:eastAsia="宋体" w:cs="宋体"/>
          <w:sz w:val="24"/>
          <w:highlight w:val="none"/>
          <w:lang w:val="en-US" w:eastAsia="zh-CN"/>
        </w:rPr>
      </w:r>
      <w:r/>
    </w:p>
    <w:p>
      <w:pPr>
        <w:pStyle w:val="727"/>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、公告期限</w:t>
      </w:r>
      <w:r>
        <w:rPr>
          <w:rFonts w:hint="eastAsia" w:ascii="宋体" w:hAnsi="宋体" w:eastAsia="宋体" w:cs="宋体"/>
          <w:b/>
          <w:bCs/>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自本公告发布之日起3个工作日。</w:t>
      </w:r>
      <w:r>
        <w:rPr>
          <w:rFonts w:hint="eastAsia" w:ascii="宋体" w:hAnsi="宋体" w:eastAsia="宋体" w:cs="宋体"/>
          <w:sz w:val="24"/>
          <w:highlight w:val="none"/>
        </w:rPr>
      </w:r>
      <w:r/>
    </w:p>
    <w:p>
      <w:pPr>
        <w:pStyle w:val="727"/>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七</w:t>
      </w:r>
      <w:r>
        <w:rPr>
          <w:rFonts w:hint="eastAsia" w:ascii="宋体" w:hAnsi="宋体" w:eastAsia="宋体" w:cs="宋体"/>
          <w:b/>
          <w:bCs/>
          <w:sz w:val="24"/>
          <w:highlight w:val="none"/>
        </w:rPr>
        <w:t xml:space="preserve">、其他补充事宜</w:t>
      </w:r>
      <w:r>
        <w:rPr>
          <w:rFonts w:hint="eastAsia" w:ascii="宋体" w:hAnsi="宋体" w:eastAsia="宋体" w:cs="宋体"/>
          <w:b/>
          <w:bCs/>
          <w:sz w:val="24"/>
          <w:highlight w:val="none"/>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1. 本项目根据中小企业划型标准属于：租赁和商务服务业。</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2.本项目开标活动模式为不见面远程开标模式，供应商在各自地点通过不见面交易系统参加开标会。</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3.本招标公告在</w:t>
      </w:r>
      <w:r>
        <w:rPr>
          <w:rFonts w:hint="eastAsia" w:ascii="宋体" w:hAnsi="宋体" w:cs="宋体"/>
          <w:b w:val="0"/>
          <w:bCs w:val="0"/>
          <w:sz w:val="24"/>
        </w:rPr>
        <w:t xml:space="preserve">“南京公共采购信息网</w:t>
      </w:r>
      <w:r>
        <w:rPr>
          <w:rFonts w:hint="eastAsia" w:ascii="宋体" w:hAnsi="宋体" w:cs="宋体"/>
          <w:b w:val="0"/>
          <w:bCs w:val="0"/>
          <w:sz w:val="24"/>
          <w:lang w:eastAsia="zh-CN"/>
        </w:rPr>
        <w:t xml:space="preserve">”“</w:t>
      </w:r>
      <w:r>
        <w:rPr>
          <w:rFonts w:hint="eastAsia" w:ascii="宋体" w:hAnsi="宋体" w:cs="宋体"/>
          <w:b w:val="0"/>
          <w:bCs w:val="0"/>
          <w:sz w:val="24"/>
        </w:rPr>
        <w:t xml:space="preserve">江苏政府采购网</w:t>
      </w:r>
      <w:r>
        <w:rPr>
          <w:rFonts w:hint="eastAsia" w:ascii="宋体" w:hAnsi="宋体" w:cs="宋体"/>
          <w:b w:val="0"/>
          <w:bCs w:val="0"/>
          <w:sz w:val="24"/>
          <w:lang w:eastAsia="zh-CN"/>
        </w:rPr>
        <w:t xml:space="preserve">”“</w:t>
      </w:r>
      <w:r>
        <w:rPr>
          <w:rFonts w:hint="eastAsia" w:ascii="宋体" w:hAnsi="宋体" w:cs="宋体"/>
          <w:b w:val="0"/>
          <w:bCs w:val="0"/>
          <w:sz w:val="24"/>
        </w:rPr>
        <w:t xml:space="preserve">中国政府采购网”</w:t>
      </w:r>
      <w:r>
        <w:rPr>
          <w:rFonts w:hint="eastAsia" w:ascii="宋体" w:hAnsi="宋体" w:cs="宋体"/>
          <w:sz w:val="24"/>
        </w:rPr>
        <w:t xml:space="preserve">公示发布，敬请各供应商关注；若有关本次招标存在变动或修改，敬请各供应商及时关注“南京公共采购信息网</w:t>
      </w:r>
      <w:r>
        <w:rPr>
          <w:rFonts w:hint="eastAsia" w:ascii="宋体" w:hAnsi="宋体" w:cs="宋体"/>
          <w:sz w:val="24"/>
          <w:lang w:eastAsia="zh-CN"/>
        </w:rPr>
        <w:t xml:space="preserve">”“</w:t>
      </w:r>
      <w:r>
        <w:rPr>
          <w:rFonts w:hint="eastAsia" w:ascii="宋体" w:hAnsi="宋体" w:cs="宋体"/>
          <w:sz w:val="24"/>
        </w:rPr>
        <w:t xml:space="preserve">江苏政府采购网</w:t>
      </w:r>
      <w:r>
        <w:rPr>
          <w:rFonts w:hint="eastAsia" w:ascii="宋体" w:hAnsi="宋体" w:cs="宋体"/>
          <w:sz w:val="24"/>
          <w:lang w:eastAsia="zh-CN"/>
        </w:rPr>
        <w:t xml:space="preserve">”“</w:t>
      </w:r>
      <w:r>
        <w:rPr>
          <w:rFonts w:hint="eastAsia" w:ascii="宋体" w:hAnsi="宋体" w:cs="宋体"/>
          <w:sz w:val="24"/>
        </w:rPr>
        <w:t xml:space="preserve">中国政府采购网”发布的关于本项目的信息更正公告。</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4.供应商对采购需求部分（供应商资格要求、采购需求、商务技术评分标准）的询问、质疑由采购人负责答复；对项目</w:t>
      </w:r>
      <w:r>
        <w:rPr>
          <w:rFonts w:hint="eastAsia" w:ascii="宋体" w:hAnsi="宋体" w:cs="宋体"/>
          <w:sz w:val="24"/>
          <w:lang w:eastAsia="zh-CN"/>
        </w:rPr>
        <w:t xml:space="preserve">采购文件</w:t>
      </w:r>
      <w:r>
        <w:rPr>
          <w:rFonts w:hint="eastAsia" w:ascii="宋体" w:hAnsi="宋体" w:cs="宋体"/>
          <w:sz w:val="24"/>
        </w:rPr>
        <w:t xml:space="preserve">其他部分的询问请向招标代理机构提出；对在“电子交易平台”操作阶段的询问请向交易系统软件维护人员提出。（“苏采云”南京地区客服热线025-83633744、025-83633743）。</w:t>
      </w:r>
      <w:r>
        <w:rPr>
          <w:rFonts w:hint="eastAsia" w:ascii="宋体" w:hAnsi="宋体" w:cs="宋体"/>
          <w:sz w:val="24"/>
        </w:rPr>
      </w:r>
      <w:r/>
    </w:p>
    <w:p>
      <w:pPr>
        <w:pStyle w:val="727"/>
        <w:ind w:firstLine="420"/>
        <w:spacing w:line="360" w:lineRule="auto"/>
        <w:shd w:val="clear" w:color="auto" w:fill="ffffff"/>
        <w:rPr>
          <w:rFonts w:hint="eastAsia" w:ascii="宋体" w:hAnsi="宋体"/>
          <w:sz w:val="24"/>
        </w:rPr>
      </w:pPr>
      <w:r>
        <w:rPr>
          <w:rFonts w:hint="eastAsia" w:ascii="宋体" w:hAnsi="宋体" w:cs="宋体"/>
          <w:sz w:val="24"/>
        </w:rPr>
        <w:t xml:space="preserve">5.根据《关于在政府采购活动中推行信用承诺制的通知》宁财购通〔2021〕5号规定，参加南京地区政府采购活动的</w:t>
      </w:r>
      <w:r>
        <w:rPr>
          <w:rFonts w:hint="eastAsia" w:ascii="宋体" w:hAnsi="宋体" w:cs="宋体"/>
          <w:sz w:val="24"/>
          <w:lang w:val="en-US" w:eastAsia="zh-CN"/>
        </w:rPr>
        <w:t xml:space="preserve">供应商</w:t>
      </w:r>
      <w:r>
        <w:rPr>
          <w:rFonts w:hint="eastAsia" w:ascii="宋体" w:hAnsi="宋体" w:cs="宋体"/>
          <w:sz w:val="24"/>
        </w:rPr>
        <w:t xml:space="preserve">，应以书面形式向</w:t>
      </w:r>
      <w:r>
        <w:rPr>
          <w:rFonts w:hint="eastAsia" w:ascii="宋体" w:hAnsi="宋体" w:cs="宋体"/>
          <w:sz w:val="24"/>
          <w:lang w:val="en-US" w:eastAsia="zh-CN"/>
        </w:rPr>
        <w:t xml:space="preserve">采购</w:t>
      </w:r>
      <w:r>
        <w:rPr>
          <w:rFonts w:hint="eastAsia" w:ascii="宋体" w:hAnsi="宋体" w:cs="宋体"/>
          <w:sz w:val="24"/>
        </w:rPr>
        <w:t xml:space="preserve">人或政府采购代理机构作出信用承诺。</w:t>
      </w:r>
      <w:r>
        <w:rPr>
          <w:rFonts w:hint="eastAsia" w:ascii="宋体" w:hAnsi="宋体" w:cs="宋体"/>
          <w:sz w:val="24"/>
          <w:lang w:val="en-US" w:eastAsia="zh-CN"/>
        </w:rPr>
        <w:t xml:space="preserve">供应商</w:t>
      </w:r>
      <w:r>
        <w:rPr>
          <w:rFonts w:hint="eastAsia" w:ascii="宋体" w:hAnsi="宋体" w:cs="宋体"/>
          <w:sz w:val="24"/>
        </w:rPr>
        <w:t xml:space="preserve">应尽早做好承诺工作，点击‘南京公共采购信息网’首页 （https://njgc.jfh.com/）‘南京市政府采购供应商诚信档案’系统链接打开系统页面（http://180.101.238.212:8280/hodeframe2018_cxda/index.action;jsessionid=769BA9C8E1729422E7173B991C8EC1E5）登录（未注册的</w:t>
      </w:r>
      <w:r>
        <w:rPr>
          <w:rFonts w:hint="eastAsia" w:ascii="宋体" w:hAnsi="宋体" w:cs="宋体"/>
          <w:sz w:val="24"/>
          <w:lang w:val="en-US" w:eastAsia="zh-CN"/>
        </w:rPr>
        <w:t xml:space="preserve">供应商</w:t>
      </w:r>
      <w:r>
        <w:rPr>
          <w:rFonts w:hint="eastAsia" w:ascii="宋体" w:hAnsi="宋体" w:cs="宋体"/>
          <w:sz w:val="24"/>
        </w:rPr>
        <w:t xml:space="preserve">应先点击‘供应商注册点这里’并按要求完成注册），然后在“信用记录”模块页面点击“信用记录打印”下载本单位《南京市政府采购供应商信用记录表暨信用承诺书》，由</w:t>
      </w:r>
      <w:r>
        <w:rPr>
          <w:rFonts w:hint="eastAsia" w:ascii="宋体" w:hAnsi="宋体" w:cs="宋体"/>
          <w:sz w:val="24"/>
          <w:lang w:eastAsia="zh-CN"/>
        </w:rPr>
        <w:t xml:space="preserve">法人代表签字并加</w:t>
      </w:r>
      <w:r>
        <w:rPr>
          <w:rFonts w:hint="eastAsia" w:ascii="宋体" w:hAnsi="宋体" w:cs="宋体"/>
          <w:sz w:val="24"/>
        </w:rPr>
        <w:t xml:space="preserve">盖单位公章，随</w:t>
      </w:r>
      <w:r>
        <w:rPr>
          <w:rFonts w:hint="eastAsia" w:ascii="宋体" w:hAnsi="宋体" w:eastAsia="宋体" w:cs="宋体"/>
          <w:sz w:val="24"/>
          <w:highlight w:val="none"/>
          <w:lang w:val="en-US" w:eastAsia="zh-CN"/>
        </w:rPr>
        <w:t xml:space="preserve">响应</w:t>
      </w:r>
      <w:r>
        <w:rPr>
          <w:rFonts w:hint="eastAsia" w:ascii="宋体" w:hAnsi="宋体" w:cs="宋体"/>
          <w:sz w:val="24"/>
        </w:rPr>
        <w:t xml:space="preserve">文件一并递交。</w:t>
      </w:r>
      <w:r>
        <w:rPr>
          <w:rFonts w:hint="eastAsia" w:ascii="宋体" w:hAnsi="宋体"/>
          <w:b/>
          <w:bCs/>
          <w:sz w:val="24"/>
        </w:rPr>
        <w:t xml:space="preserve">打印时间为本公开招标公告发布之日起至递交</w:t>
      </w:r>
      <w:r>
        <w:rPr>
          <w:rFonts w:hint="eastAsia" w:ascii="宋体" w:hAnsi="宋体" w:eastAsia="宋体" w:cs="宋体"/>
          <w:b/>
          <w:bCs/>
          <w:sz w:val="24"/>
          <w:highlight w:val="none"/>
          <w:lang w:val="en-US" w:eastAsia="zh-CN"/>
        </w:rPr>
        <w:t xml:space="preserve">响应</w:t>
      </w:r>
      <w:r>
        <w:rPr>
          <w:rFonts w:hint="eastAsia" w:ascii="宋体" w:hAnsi="宋体"/>
          <w:b/>
          <w:bCs/>
          <w:sz w:val="24"/>
        </w:rPr>
        <w:t xml:space="preserve">文件截止日前，未按上述要求提供信用记录表的，</w:t>
      </w:r>
      <w:r>
        <w:rPr>
          <w:rFonts w:hint="eastAsia" w:ascii="宋体" w:hAnsi="宋体"/>
          <w:b/>
          <w:bCs/>
          <w:sz w:val="24"/>
          <w:lang w:val="en-US" w:eastAsia="zh-CN"/>
        </w:rPr>
        <w:t xml:space="preserve">响应</w:t>
      </w:r>
      <w:r>
        <w:rPr>
          <w:rFonts w:hint="eastAsia" w:ascii="宋体" w:hAnsi="宋体"/>
          <w:b/>
          <w:bCs/>
          <w:sz w:val="24"/>
        </w:rPr>
        <w:t xml:space="preserve">文件可能被拒绝接收。</w:t>
      </w:r>
      <w:r>
        <w:rPr>
          <w:rFonts w:hint="eastAsia" w:ascii="宋体" w:hAnsi="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在政府采购资格审查环节，</w:t>
      </w:r>
      <w:r>
        <w:rPr>
          <w:rFonts w:hint="eastAsia" w:ascii="宋体" w:hAnsi="宋体" w:cs="宋体"/>
          <w:sz w:val="24"/>
          <w:lang w:val="en-US" w:eastAsia="zh-CN"/>
        </w:rPr>
        <w:t xml:space="preserve">供应商</w:t>
      </w:r>
      <w:r>
        <w:rPr>
          <w:rFonts w:hint="eastAsia" w:ascii="宋体" w:hAnsi="宋体" w:cs="宋体"/>
          <w:sz w:val="24"/>
        </w:rPr>
        <w:t xml:space="preserve">只需提供《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lang w:val="en-US" w:eastAsia="zh-CN"/>
        </w:rPr>
        <w:t xml:space="preserve">供应商</w:t>
      </w:r>
      <w:r>
        <w:rPr>
          <w:rFonts w:hint="eastAsia" w:ascii="宋体" w:hAnsi="宋体" w:cs="宋体"/>
          <w:sz w:val="24"/>
        </w:rPr>
        <w:t xml:space="preserve">在成交后，应按采购文件要求，将上述由信用承诺书替代的证明材料提交采购人或采购代理机构核验。经核验无误后，由采购人或采购代理机构发出成交通知书。</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lang w:val="en-US" w:eastAsia="zh-CN"/>
        </w:rPr>
        <w:t xml:space="preserve">供应商</w:t>
      </w:r>
      <w:r>
        <w:rPr>
          <w:rFonts w:hint="eastAsia" w:ascii="宋体" w:hAnsi="宋体" w:cs="宋体"/>
          <w:sz w:val="24"/>
        </w:rPr>
        <w:t xml:space="preserve">涉及以下情形的，不适用信用承诺： </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供应商</w:t>
      </w:r>
      <w:r>
        <w:rPr>
          <w:rFonts w:hint="eastAsia" w:ascii="宋体" w:hAnsi="宋体" w:cs="宋体"/>
          <w:sz w:val="24"/>
        </w:rPr>
        <w:t xml:space="preserve">被列入严重失信主体名单； </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（2）被相关监管部门作出行政处罚且尚在处罚有效期内； </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（3）其他法律、行政法规规定的不适用信用承诺的情形。 </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lang w:val="en-US" w:eastAsia="zh-CN"/>
        </w:rPr>
        <w:t xml:space="preserve">供应商</w:t>
      </w:r>
      <w:r>
        <w:rPr>
          <w:rFonts w:hint="eastAsia" w:ascii="宋体" w:hAnsi="宋体" w:cs="宋体"/>
          <w:sz w:val="24"/>
        </w:rPr>
        <w:t xml:space="preserve">对信用承诺内容的真实性、合法性、有效性负责。如作出虚假信用承诺，视同为“提供虚假材料谋取成交”的违法行为。</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6.潜在供应商访问电子招标响应交易平台的网络地址和方法：</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（1）“苏采云”系统用户注册</w:t>
      </w:r>
      <w:r>
        <w:rPr>
          <w:rFonts w:hint="eastAsia" w:ascii="宋体" w:hAnsi="宋体" w:cs="宋体"/>
          <w:sz w:val="24"/>
        </w:rPr>
        <w:t xml:space="preserve">--</w:t>
      </w:r>
      <w:r>
        <w:rPr>
          <w:rFonts w:hint="eastAsia" w:ascii="宋体" w:hAnsi="宋体" w:cs="宋体"/>
          <w:sz w:val="24"/>
        </w:rPr>
        <w:t xml:space="preserve">获取“CA数字证书”--CA绑定与登录--网上报名</w:t>
      </w:r>
      <w:r>
        <w:rPr>
          <w:rFonts w:hint="eastAsia" w:ascii="宋体" w:hAnsi="宋体" w:cs="宋体"/>
          <w:sz w:val="24"/>
        </w:rPr>
        <w:t xml:space="preserve">--</w:t>
      </w:r>
      <w:r>
        <w:rPr>
          <w:rFonts w:hint="eastAsia" w:ascii="宋体" w:hAnsi="宋体" w:cs="宋体"/>
          <w:sz w:val="24"/>
        </w:rPr>
        <w:t xml:space="preserve">下载</w:t>
      </w:r>
      <w:r>
        <w:rPr>
          <w:rFonts w:hint="eastAsia" w:ascii="宋体" w:hAnsi="宋体" w:cs="宋体"/>
          <w:sz w:val="24"/>
          <w:lang w:eastAsia="zh-CN"/>
        </w:rPr>
        <w:t xml:space="preserve">采购文件</w:t>
      </w:r>
      <w:r>
        <w:rPr>
          <w:rFonts w:hint="eastAsia" w:ascii="宋体" w:hAnsi="宋体" w:cs="宋体"/>
          <w:sz w:val="24"/>
        </w:rPr>
        <w:t xml:space="preserve">--将</w:t>
      </w:r>
      <w:r>
        <w:rPr>
          <w:rFonts w:hint="eastAsia" w:ascii="宋体" w:hAnsi="宋体" w:cs="宋体"/>
          <w:sz w:val="24"/>
          <w:lang w:eastAsia="zh-CN"/>
        </w:rPr>
        <w:t xml:space="preserve">采购文件</w:t>
      </w:r>
      <w:r>
        <w:rPr>
          <w:rFonts w:hint="eastAsia" w:ascii="宋体" w:hAnsi="宋体" w:cs="宋体"/>
          <w:sz w:val="24"/>
        </w:rPr>
        <w:t xml:space="preserve">导入政府采购客户端工具</w:t>
      </w:r>
      <w:r>
        <w:rPr>
          <w:rFonts w:hint="eastAsia" w:ascii="宋体" w:hAnsi="宋体" w:cs="宋体"/>
          <w:sz w:val="24"/>
        </w:rPr>
        <w:t xml:space="preserve">--</w:t>
      </w:r>
      <w:r>
        <w:rPr>
          <w:rFonts w:hint="eastAsia" w:ascii="宋体" w:hAnsi="宋体" w:cs="宋体"/>
          <w:sz w:val="24"/>
        </w:rPr>
        <w:t xml:space="preserve">制作响应文件</w:t>
      </w:r>
      <w:r>
        <w:rPr>
          <w:rFonts w:hint="eastAsia" w:ascii="宋体" w:hAnsi="宋体" w:cs="宋体"/>
          <w:sz w:val="24"/>
        </w:rPr>
        <w:t xml:space="preserve">--</w:t>
      </w:r>
      <w:r>
        <w:rPr>
          <w:rFonts w:hint="eastAsia" w:ascii="宋体" w:hAnsi="宋体" w:cs="宋体"/>
          <w:sz w:val="24"/>
        </w:rPr>
        <w:t xml:space="preserve">导出加密的响应文件--通过“苏采云”系统上传响应文件。具体见</w:t>
      </w:r>
      <w:r>
        <w:rPr>
          <w:rFonts w:hint="eastAsia" w:ascii="宋体" w:hAnsi="宋体" w:cs="宋体"/>
          <w:sz w:val="24"/>
          <w:lang w:eastAsia="zh-CN"/>
        </w:rPr>
        <w:t xml:space="preserve">“</w:t>
      </w:r>
      <w:r>
        <w:rPr>
          <w:rFonts w:hint="eastAsia" w:ascii="宋体" w:hAnsi="宋体" w:cs="宋体"/>
          <w:sz w:val="24"/>
        </w:rPr>
        <w:t xml:space="preserve">江苏政府采购网</w:t>
      </w:r>
      <w:r>
        <w:rPr>
          <w:rFonts w:hint="eastAsia" w:ascii="宋体" w:hAnsi="宋体" w:cs="宋体"/>
          <w:sz w:val="24"/>
          <w:lang w:eastAsia="zh-CN"/>
        </w:rPr>
        <w:t xml:space="preserve">”</w:t>
      </w:r>
      <w:r>
        <w:rPr>
          <w:rFonts w:hint="eastAsia" w:ascii="宋体" w:hAnsi="宋体" w:cs="宋体"/>
          <w:sz w:val="24"/>
        </w:rPr>
        <w:t xml:space="preserve">资料下载中《江苏省政府采购管理交易系统（苏采云）供应商操作手册》。</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（2）潜在供应商访问“苏采云”系统的网络地址和方法：“苏采云”系统的网址：http://jszfcg.jsczt.cn/。</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（3）“CA数字证书”的获取：</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7.招标代理机构（采购代理机构）将数据电文形式的响应文件加载至“苏采云”系统，供潜在供应商下载或者查阅。</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8.请潜在</w:t>
      </w:r>
      <w:r>
        <w:rPr>
          <w:rFonts w:hint="eastAsia" w:ascii="宋体" w:hAnsi="宋体" w:cs="宋体"/>
          <w:sz w:val="24"/>
          <w:lang w:val="en-US" w:eastAsia="zh-CN"/>
        </w:rPr>
        <w:t xml:space="preserve">供应商</w:t>
      </w:r>
      <w:r>
        <w:rPr>
          <w:rFonts w:hint="eastAsia" w:ascii="宋体" w:hAnsi="宋体" w:cs="宋体"/>
          <w:sz w:val="24"/>
        </w:rPr>
        <w:t xml:space="preserve">提前安装相应的控件（详见《江苏省政府采购管理交易系统（苏采云）供应商操作手册》）并使用谷歌浏览器登录“苏采云”系统参与不见面开评标。</w:t>
      </w:r>
      <w:r>
        <w:rPr>
          <w:rFonts w:hint="eastAsia" w:ascii="宋体" w:hAnsi="宋体" w:cs="宋体"/>
          <w:sz w:val="24"/>
        </w:rPr>
      </w:r>
      <w:r/>
    </w:p>
    <w:p>
      <w:pPr>
        <w:pStyle w:val="727"/>
        <w:spacing w:line="360" w:lineRule="auto"/>
        <w:shd w:val="clear" w:color="auto" w:fill="ffffff"/>
        <w:rPr>
          <w:rFonts w:hint="eastAsia" w:ascii="宋体" w:hAnsi="宋体" w:eastAsia="宋体" w:cs="宋体"/>
          <w:b/>
          <w:bCs/>
          <w:sz w:val="24"/>
          <w:highlight w:val="none"/>
        </w:rPr>
      </w:pPr>
      <w:r/>
      <w:bookmarkStart w:id="17" w:name="_Toc35393796"/>
      <w:r/>
      <w:bookmarkStart w:id="18" w:name="_Toc28359008"/>
      <w:r/>
      <w:bookmarkStart w:id="19" w:name="_Toc28359085"/>
      <w:r/>
      <w:bookmarkStart w:id="20" w:name="_Toc35393627"/>
      <w:r>
        <w:rPr>
          <w:rFonts w:hint="eastAsia" w:ascii="宋体" w:hAnsi="宋体" w:eastAsia="宋体" w:cs="宋体"/>
          <w:b/>
          <w:bCs/>
          <w:sz w:val="24"/>
          <w:highlight w:val="none"/>
          <w:lang w:val="en-US" w:eastAsia="zh-CN"/>
        </w:rPr>
        <w:t xml:space="preserve">八</w:t>
      </w:r>
      <w:r>
        <w:rPr>
          <w:rFonts w:hint="eastAsia" w:ascii="宋体" w:hAnsi="宋体" w:eastAsia="宋体" w:cs="宋体"/>
          <w:b/>
          <w:bCs/>
          <w:sz w:val="24"/>
          <w:highlight w:val="none"/>
        </w:rPr>
        <w:t xml:space="preserve">、凡对本次采购提出询问，请按以下方式联系。</w:t>
      </w:r>
      <w:bookmarkEnd w:id="17"/>
      <w:r/>
      <w:bookmarkEnd w:id="18"/>
      <w:r/>
      <w:bookmarkEnd w:id="19"/>
      <w:r/>
      <w:bookmarkEnd w:id="20"/>
      <w:r>
        <w:rPr>
          <w:rFonts w:hint="eastAsia" w:ascii="宋体" w:hAnsi="宋体" w:eastAsia="宋体" w:cs="宋体"/>
          <w:b/>
          <w:bCs/>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1.采购人信息</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bookmarkStart w:id="21" w:name="_Toc28359009"/>
      <w:r/>
      <w:bookmarkStart w:id="22" w:name="_Toc28359086"/>
      <w:r>
        <w:rPr>
          <w:rFonts w:hint="eastAsia" w:ascii="宋体" w:hAnsi="宋体" w:eastAsia="宋体" w:cs="宋体"/>
          <w:sz w:val="24"/>
          <w:highlight w:val="none"/>
        </w:rPr>
        <w:t xml:space="preserve">名 称：南京河西中央商务区管理委员会 </w:t>
      </w:r>
      <w:r>
        <w:rPr>
          <w:rFonts w:hint="eastAsia" w:ascii="宋体" w:hAnsi="宋体" w:eastAsia="宋体" w:cs="宋体"/>
          <w:sz w:val="24"/>
          <w:highlight w:val="none"/>
        </w:rPr>
      </w:r>
      <w:r/>
    </w:p>
    <w:p>
      <w:pPr>
        <w:pStyle w:val="727"/>
        <w:ind w:firstLine="420"/>
        <w:spacing w:line="360" w:lineRule="auto"/>
        <w:shd w:val="clear" w:color="auto" w:fill="ffffff"/>
        <w:rPr>
          <w:rFonts w:ascii="宋体" w:hAnsi="宋体" w:eastAsia="宋体" w:cs="宋体"/>
          <w:sz w:val="24"/>
          <w:highlight w:val="none"/>
          <w:lang w:val="en-US" w:eastAsia="zh-CN"/>
        </w:rPr>
      </w:pPr>
      <w:r>
        <w:rPr>
          <w:rFonts w:hint="eastAsia" w:ascii="宋体" w:hAnsi="宋体" w:eastAsia="宋体" w:cs="宋体"/>
          <w:sz w:val="24"/>
          <w:highlight w:val="none"/>
        </w:rPr>
        <w:t xml:space="preserve">地 址：建邺区</w:t>
      </w:r>
      <w:r>
        <w:rPr>
          <w:rFonts w:hint="eastAsia" w:ascii="宋体" w:hAnsi="宋体" w:eastAsia="宋体" w:cs="宋体"/>
          <w:sz w:val="24"/>
          <w:highlight w:val="none"/>
          <w:lang w:val="en-US" w:eastAsia="zh-CN"/>
        </w:rPr>
        <w:t xml:space="preserve">江东中路377号金融城10号楼28层</w:t>
      </w:r>
      <w:r>
        <w:rPr>
          <w:rFonts w:ascii="宋体" w:hAnsi="宋体" w:eastAsia="宋体" w:cs="宋体"/>
          <w:sz w:val="24"/>
          <w:highlight w:val="none"/>
          <w:lang w:val="en-US" w:eastAsia="zh-CN"/>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lang w:val="en-US" w:eastAsia="zh-CN"/>
        </w:rPr>
        <w:t xml:space="preserve">王兆程 15151825023</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2.采购代理机构信息</w:t>
      </w:r>
      <w:bookmarkEnd w:id="21"/>
      <w:r/>
      <w:bookmarkEnd w:id="22"/>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名 称：江苏本邦工程造价咨询有限公司</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地 址：</w:t>
      </w:r>
      <w:r>
        <w:rPr>
          <w:rFonts w:hint="eastAsia" w:ascii="宋体" w:hAnsi="宋体" w:eastAsia="宋体" w:cs="宋体"/>
          <w:sz w:val="24"/>
          <w:highlight w:val="none"/>
        </w:rPr>
        <w:t xml:space="preserve">南京市建邺区广聚路31号春和投资大厦1107室</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联系方式：</w:t>
      </w:r>
      <w:bookmarkStart w:id="23" w:name="_Toc28359087"/>
      <w:r/>
      <w:bookmarkStart w:id="24" w:name="_Toc28359010"/>
      <w:r>
        <w:rPr>
          <w:rFonts w:hint="eastAsia" w:ascii="宋体" w:hAnsi="宋体" w:eastAsia="宋体" w:cs="宋体"/>
          <w:sz w:val="24"/>
          <w:highlight w:val="none"/>
        </w:rPr>
        <w:t xml:space="preserve">严工 18994618580   </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3.项目联系方式</w:t>
      </w:r>
      <w:bookmarkEnd w:id="23"/>
      <w:r/>
      <w:bookmarkEnd w:id="24"/>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项目联系人：严工</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电 话：18994618580</w:t>
      </w:r>
      <w:r>
        <w:rPr>
          <w:rFonts w:hint="eastAsia" w:ascii="宋体" w:hAnsi="宋体" w:eastAsia="宋体" w:cs="宋体"/>
          <w:sz w:val="24"/>
          <w:highlight w:val="none"/>
        </w:rPr>
      </w:r>
      <w:r/>
    </w:p>
    <w:p>
      <w:pPr>
        <w:pStyle w:val="727"/>
        <w:jc w:val="center"/>
        <w:spacing w:line="360" w:lineRule="auto"/>
        <w:shd w:val="clear" w:color="auto" w:fill="ffffff"/>
        <w:rPr>
          <w:rFonts w:hint="eastAsia" w:ascii="宋体" w:hAnsi="宋体" w:cs="宋体"/>
          <w:b/>
          <w:bCs/>
          <w:sz w:val="44"/>
          <w:szCs w:val="44"/>
        </w:rPr>
      </w:pPr>
      <w:r>
        <w:rPr>
          <w:rFonts w:hint="eastAsia" w:ascii="宋体" w:hAnsi="宋体" w:eastAsia="宋体" w:cs="宋体"/>
          <w:sz w:val="24"/>
          <w:highlight w:val="none"/>
        </w:rPr>
        <w:br w:type="page" w:clear="all"/>
      </w:r>
      <w:r>
        <w:rPr>
          <w:rFonts w:hint="eastAsia" w:ascii="宋体" w:hAnsi="宋体" w:cs="宋体"/>
          <w:b/>
          <w:bCs/>
          <w:sz w:val="44"/>
          <w:szCs w:val="44"/>
        </w:rPr>
        <w:t xml:space="preserve">  第二章 供应商须知</w:t>
      </w:r>
      <w:r>
        <w:rPr>
          <w:rFonts w:hint="eastAsia" w:ascii="宋体" w:hAnsi="宋体" w:cs="宋体"/>
          <w:b/>
          <w:bCs/>
          <w:sz w:val="44"/>
          <w:szCs w:val="44"/>
        </w:rPr>
      </w:r>
      <w:r/>
    </w:p>
    <w:p>
      <w:pPr>
        <w:pStyle w:val="727"/>
        <w:spacing w:line="360" w:lineRule="auto"/>
        <w:shd w:val="clear" w:color="auto" w:fill="ffffff"/>
        <w:rPr>
          <w:rFonts w:hint="eastAsia" w:ascii="宋体" w:hAnsi="宋体" w:cs="宋体"/>
          <w:b/>
          <w:bCs/>
          <w:sz w:val="24"/>
        </w:rPr>
      </w:pPr>
      <w:r/>
      <w:bookmarkStart w:id="25" w:name="_Hlk77847403"/>
      <w:r/>
      <w:bookmarkStart w:id="26" w:name="_Hlk80023568"/>
      <w:r/>
      <w:bookmarkStart w:id="27" w:name="_Hlk77847492"/>
      <w:r>
        <w:rPr>
          <w:rFonts w:hint="eastAsia" w:ascii="宋体" w:hAnsi="宋体" w:cs="宋体"/>
          <w:b/>
          <w:bCs/>
          <w:sz w:val="24"/>
        </w:rPr>
        <w:t xml:space="preserve">一、总 则</w:t>
      </w:r>
      <w:r>
        <w:rPr>
          <w:rFonts w:hint="eastAsia" w:ascii="宋体" w:hAnsi="宋体" w:cs="宋体"/>
          <w:b/>
          <w:bCs/>
          <w:sz w:val="24"/>
        </w:rPr>
      </w:r>
      <w:r/>
    </w:p>
    <w:p>
      <w:pPr>
        <w:pStyle w:val="727"/>
        <w:ind w:firstLine="420"/>
        <w:spacing w:line="360" w:lineRule="auto"/>
        <w:shd w:val="clear" w:color="auto" w:fill="ffffff"/>
        <w:widowControl/>
        <w:rPr>
          <w:rFonts w:hint="eastAsia" w:ascii="宋体" w:hAnsi="宋体" w:cs="宋体"/>
          <w:b/>
          <w:bCs/>
          <w:sz w:val="24"/>
        </w:rPr>
      </w:pPr>
      <w:r>
        <w:rPr>
          <w:rFonts w:hint="eastAsia" w:ascii="宋体" w:hAnsi="宋体" w:cs="宋体"/>
          <w:b/>
          <w:bCs/>
          <w:sz w:val="24"/>
        </w:rPr>
        <w:t xml:space="preserve">1、适用法律</w:t>
      </w:r>
      <w:r>
        <w:rPr>
          <w:rFonts w:hint="eastAsia" w:ascii="宋体" w:hAnsi="宋体" w:cs="宋体"/>
          <w:b/>
          <w:bCs/>
          <w:sz w:val="24"/>
        </w:rPr>
      </w:r>
      <w:r/>
    </w:p>
    <w:p>
      <w:pPr>
        <w:pStyle w:val="727"/>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1.1本次磋商适用</w:t>
      </w:r>
      <w:r>
        <w:rPr>
          <w:rFonts w:hint="eastAsia" w:ascii="宋体" w:hAnsi="宋体" w:cs="宋体"/>
          <w:sz w:val="24"/>
          <w:lang w:eastAsia="zh-CN"/>
        </w:rPr>
        <w:t xml:space="preserve">《中华人民共和国政府采购法》（以下简称“政府采购法”）</w:t>
      </w:r>
      <w:r>
        <w:rPr>
          <w:rFonts w:hint="eastAsia" w:ascii="宋体" w:hAnsi="宋体" w:cs="宋体"/>
          <w:sz w:val="24"/>
        </w:rPr>
        <w:t xml:space="preserve">、</w:t>
      </w:r>
      <w:r>
        <w:rPr>
          <w:rFonts w:hint="eastAsia" w:ascii="宋体" w:hAnsi="宋体" w:cs="宋体"/>
          <w:sz w:val="24"/>
          <w:lang w:eastAsia="zh-CN"/>
        </w:rPr>
        <w:t xml:space="preserve">《中华人民共和国政府采购法实施条例》（以下简称“政府采购法实施条例”）</w:t>
      </w:r>
      <w:r>
        <w:rPr>
          <w:rFonts w:hint="eastAsia" w:ascii="宋体" w:hAnsi="宋体" w:cs="宋体"/>
          <w:sz w:val="24"/>
        </w:rPr>
        <w:t xml:space="preserve">、《政府采购货物和服务招标投标管理办法》等法律、行政法规、部门规章和规范性文件。</w:t>
      </w:r>
      <w:r>
        <w:rPr>
          <w:rFonts w:hint="eastAsia" w:ascii="宋体" w:hAnsi="宋体" w:cs="宋体"/>
          <w:sz w:val="24"/>
        </w:rPr>
      </w:r>
      <w:r/>
    </w:p>
    <w:p>
      <w:pPr>
        <w:pStyle w:val="727"/>
        <w:ind w:firstLine="420"/>
        <w:spacing w:line="360" w:lineRule="auto"/>
        <w:shd w:val="clear" w:color="auto" w:fill="ffffff"/>
        <w:widowControl/>
        <w:rPr>
          <w:rFonts w:hint="eastAsia" w:ascii="宋体" w:hAnsi="宋体" w:cs="宋体"/>
          <w:b/>
          <w:bCs/>
          <w:sz w:val="24"/>
        </w:rPr>
      </w:pPr>
      <w:r>
        <w:rPr>
          <w:rFonts w:hint="eastAsia" w:ascii="宋体" w:hAnsi="宋体" w:cs="宋体"/>
          <w:b/>
          <w:bCs/>
          <w:sz w:val="24"/>
        </w:rPr>
        <w:t xml:space="preserve">2、采购人、供应商、采购代理机构</w:t>
      </w:r>
      <w:r>
        <w:rPr>
          <w:rFonts w:hint="eastAsia" w:ascii="宋体" w:hAnsi="宋体" w:cs="宋体"/>
          <w:b/>
          <w:bCs/>
          <w:sz w:val="24"/>
        </w:rPr>
      </w:r>
      <w:r/>
    </w:p>
    <w:p>
      <w:pPr>
        <w:pStyle w:val="727"/>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2.1采购人是指依法进行政府采购的国家机关、事业单位、团体组织。</w:t>
      </w:r>
      <w:r>
        <w:rPr>
          <w:rFonts w:hint="eastAsia" w:ascii="宋体" w:hAnsi="宋体" w:cs="宋体"/>
          <w:sz w:val="24"/>
        </w:rPr>
      </w:r>
      <w:r/>
    </w:p>
    <w:p>
      <w:pPr>
        <w:pStyle w:val="727"/>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2.2供应商是指向采购人提供货物、工程或者服务的法人、其他组织或者自然人。</w:t>
      </w:r>
      <w:r>
        <w:rPr>
          <w:rFonts w:hint="eastAsia" w:ascii="宋体" w:hAnsi="宋体" w:cs="宋体"/>
          <w:sz w:val="24"/>
        </w:rPr>
      </w:r>
      <w:r/>
    </w:p>
    <w:p>
      <w:pPr>
        <w:pStyle w:val="727"/>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sz w:val="24"/>
        </w:rPr>
      </w:r>
      <w:r/>
    </w:p>
    <w:p>
      <w:pPr>
        <w:pStyle w:val="727"/>
        <w:ind w:firstLine="420"/>
        <w:spacing w:line="360" w:lineRule="auto"/>
        <w:shd w:val="clear" w:color="auto" w:fill="ffffff"/>
        <w:widowControl/>
        <w:rPr>
          <w:rFonts w:hint="eastAsia" w:ascii="宋体" w:hAnsi="宋体" w:cs="宋体"/>
          <w:b/>
          <w:bCs/>
          <w:sz w:val="24"/>
        </w:rPr>
      </w:pPr>
      <w:r>
        <w:rPr>
          <w:rFonts w:hint="eastAsia" w:ascii="宋体" w:hAnsi="宋体" w:cs="宋体"/>
          <w:b/>
          <w:bCs/>
          <w:sz w:val="24"/>
        </w:rPr>
        <w:t xml:space="preserve">3、货物和服务定义</w:t>
      </w:r>
      <w:r>
        <w:rPr>
          <w:rFonts w:hint="eastAsia" w:ascii="宋体" w:hAnsi="宋体" w:cs="宋体"/>
          <w:b/>
          <w:bCs/>
          <w:sz w:val="24"/>
        </w:rPr>
      </w:r>
      <w:r/>
    </w:p>
    <w:p>
      <w:pPr>
        <w:pStyle w:val="727"/>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3.1“货物和服务”指本磋商文件中所述产品及相关服务。</w:t>
      </w:r>
      <w:r>
        <w:rPr>
          <w:rFonts w:hint="eastAsia" w:ascii="宋体" w:hAnsi="宋体" w:cs="宋体"/>
          <w:sz w:val="24"/>
        </w:rPr>
      </w:r>
      <w:r/>
    </w:p>
    <w:p>
      <w:pPr>
        <w:pStyle w:val="727"/>
        <w:ind w:firstLine="420"/>
        <w:spacing w:line="360" w:lineRule="auto"/>
        <w:shd w:val="clear" w:color="auto" w:fill="ffffff"/>
        <w:widowControl/>
        <w:rPr>
          <w:rFonts w:hint="eastAsia" w:ascii="宋体" w:hAnsi="宋体" w:cs="宋体"/>
          <w:sz w:val="24"/>
        </w:rPr>
      </w:pPr>
      <w:r>
        <w:rPr>
          <w:rFonts w:hint="eastAsia" w:ascii="宋体" w:hAnsi="宋体" w:cs="宋体"/>
          <w:b/>
          <w:bCs/>
          <w:sz w:val="24"/>
        </w:rPr>
        <w:t xml:space="preserve">4、政策功能</w:t>
      </w:r>
      <w:r>
        <w:rPr>
          <w:rFonts w:hint="eastAsia" w:ascii="宋体" w:hAnsi="宋体" w:cs="宋体"/>
          <w:sz w:val="24"/>
        </w:rPr>
      </w:r>
      <w:r/>
    </w:p>
    <w:p>
      <w:pPr>
        <w:pStyle w:val="727"/>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4.1中小企业政策</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3）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w:t>
      </w:r>
      <w:r>
        <w:rPr>
          <w:rFonts w:hint="eastAsia" w:ascii="宋体" w:hAnsi="宋体" w:cs="宋体"/>
          <w:sz w:val="24"/>
          <w:lang w:val="en-US" w:eastAsia="zh-CN"/>
        </w:rPr>
        <w:t xml:space="preserve">2</w:t>
      </w:r>
      <w:r>
        <w:rPr>
          <w:rFonts w:hint="eastAsia" w:ascii="宋体" w:hAnsi="宋体" w:cs="宋体"/>
          <w:sz w:val="24"/>
        </w:rPr>
        <w:t xml:space="preserve">%的价格扣除。</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以联合体形式参加政府采购活动的，联合体各方均为中小企业的，联合体视同中小企业。其中，联合体各方均为小微企业的，联合体视同小微企业。</w:t>
      </w:r>
      <w:r>
        <w:rPr>
          <w:rFonts w:hint="eastAsia" w:ascii="宋体" w:hAnsi="宋体" w:cs="宋体"/>
          <w:sz w:val="24"/>
        </w:rPr>
      </w:r>
      <w:r/>
    </w:p>
    <w:p>
      <w:pPr>
        <w:pStyle w:val="727"/>
        <w:ind w:firstLine="420"/>
        <w:spacing w:line="360" w:lineRule="auto"/>
        <w:shd w:val="clear" w:color="auto" w:fill="ffffff"/>
        <w:rPr>
          <w:rFonts w:hint="eastAsia" w:ascii="宋体" w:hAnsi="宋体" w:cs="宋体"/>
          <w:sz w:val="24"/>
        </w:rPr>
      </w:pPr>
      <w:r>
        <w:rPr>
          <w:rFonts w:hint="eastAsia" w:ascii="宋体" w:hAnsi="宋体" w:cs="宋体"/>
          <w:sz w:val="24"/>
        </w:rPr>
        <w:t xml:space="preserve">（4）依据《政府采购促进中小企业发展管理办法》（财库〔2020〕46号）规定的扶持政策获取政府采购合同后，小型、微型企业不得将合同分包给大型、中型企业，中型企业不得将合同分包给大型企业。 </w:t>
      </w:r>
      <w:r>
        <w:rPr>
          <w:rFonts w:hint="eastAsia" w:ascii="宋体" w:hAnsi="宋体" w:cs="宋体"/>
          <w:sz w:val="24"/>
        </w:rPr>
      </w:r>
      <w:r/>
    </w:p>
    <w:p>
      <w:pPr>
        <w:pStyle w:val="727"/>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4.2节能产品政策</w:t>
      </w:r>
      <w:r>
        <w:rPr>
          <w:rFonts w:hint="eastAsia" w:ascii="宋体" w:hAnsi="宋体" w:cs="宋体"/>
          <w:color w:val="000000"/>
          <w:sz w:val="24"/>
        </w:rPr>
      </w:r>
      <w:r/>
    </w:p>
    <w:p>
      <w:pPr>
        <w:pStyle w:val="727"/>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（1）拟采购产品属于节能产品政府采购清单规定必须强制采购的，实行强制采购。</w:t>
      </w:r>
      <w:r>
        <w:rPr>
          <w:rFonts w:hint="eastAsia" w:ascii="宋体" w:hAnsi="宋体" w:cs="宋体"/>
          <w:color w:val="000000"/>
          <w:sz w:val="24"/>
        </w:rPr>
      </w:r>
      <w:r/>
    </w:p>
    <w:p>
      <w:pPr>
        <w:pStyle w:val="727"/>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（2）拟采购产品属于节能产品政府采购清单规定优先采购的，在技术、服务等指标同等条件下，实行优先采购，优先采购的评审标准详见本磋商文件第三章。</w:t>
      </w:r>
      <w:r>
        <w:rPr>
          <w:rFonts w:hint="eastAsia" w:ascii="宋体" w:hAnsi="宋体" w:cs="宋体"/>
          <w:color w:val="000000"/>
          <w:sz w:val="24"/>
        </w:rPr>
      </w:r>
      <w:r/>
    </w:p>
    <w:p>
      <w:pPr>
        <w:pStyle w:val="727"/>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（3）参加政府采购活动的节能产品供应商应当提供产品在《节能产品政府采购清单》中相应的页面。</w:t>
      </w:r>
      <w:r>
        <w:rPr>
          <w:rFonts w:hint="eastAsia" w:ascii="宋体" w:hAnsi="宋体" w:cs="宋体"/>
          <w:color w:val="000000"/>
          <w:sz w:val="24"/>
        </w:rPr>
      </w:r>
      <w:r/>
    </w:p>
    <w:p>
      <w:pPr>
        <w:pStyle w:val="727"/>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4.3环境标志产品政策</w:t>
      </w:r>
      <w:r>
        <w:rPr>
          <w:rFonts w:hint="eastAsia" w:ascii="宋体" w:hAnsi="宋体" w:cs="宋体"/>
          <w:color w:val="000000"/>
          <w:sz w:val="24"/>
        </w:rPr>
      </w:r>
      <w:r/>
    </w:p>
    <w:p>
      <w:pPr>
        <w:pStyle w:val="727"/>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（1）拟采购产品属于环境标志产品政府采购清单规定优先采购的，在性能、技术、服务等指标同等条件下，实行优先采购，优先采购的评审标准详见本磋商文件第三章。</w:t>
      </w:r>
      <w:r>
        <w:rPr>
          <w:rFonts w:hint="eastAsia" w:ascii="宋体" w:hAnsi="宋体" w:cs="宋体"/>
          <w:color w:val="000000"/>
          <w:sz w:val="24"/>
        </w:rPr>
      </w:r>
      <w:r/>
    </w:p>
    <w:p>
      <w:pPr>
        <w:pStyle w:val="727"/>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（2）参加政府采购活动的环境标志产品应当提供产品在《环境标志产品政府采购清单》中相应的页面。</w:t>
      </w:r>
      <w:r>
        <w:rPr>
          <w:rFonts w:hint="eastAsia" w:ascii="宋体" w:hAnsi="宋体" w:cs="宋体"/>
          <w:color w:val="000000"/>
          <w:sz w:val="24"/>
        </w:rPr>
      </w:r>
      <w:r/>
    </w:p>
    <w:p>
      <w:pPr>
        <w:pStyle w:val="727"/>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4.4进口产品政策</w:t>
      </w:r>
      <w:r>
        <w:rPr>
          <w:rFonts w:hint="eastAsia" w:ascii="宋体" w:hAnsi="宋体" w:cs="宋体"/>
          <w:color w:val="000000"/>
          <w:sz w:val="24"/>
        </w:rPr>
      </w:r>
      <w:r/>
    </w:p>
    <w:p>
      <w:pPr>
        <w:pStyle w:val="727"/>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（1）除磋商公告载明接受进口产品参加外，不允许进口产品参加。进口产品认定依照《财政部关于政府采购进口产品管理有关问题的通知》（财办库〔2008〕248号）的规定。</w:t>
      </w:r>
      <w:r>
        <w:rPr>
          <w:rFonts w:hint="eastAsia" w:ascii="宋体" w:hAnsi="宋体" w:cs="宋体"/>
          <w:color w:val="000000"/>
          <w:sz w:val="24"/>
        </w:rPr>
      </w:r>
      <w:r/>
    </w:p>
    <w:p>
      <w:pPr>
        <w:pStyle w:val="727"/>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（2）允许进口产品参加的，满足需求的国内产品可以参加。</w:t>
      </w:r>
      <w:r>
        <w:rPr>
          <w:rFonts w:hint="eastAsia" w:ascii="宋体" w:hAnsi="宋体" w:cs="宋体"/>
          <w:color w:val="000000"/>
          <w:sz w:val="24"/>
        </w:rPr>
      </w:r>
      <w:r/>
    </w:p>
    <w:p>
      <w:pPr>
        <w:pStyle w:val="727"/>
        <w:ind w:firstLine="42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（3）允许进口产品参加的，优先采购向我国企业转让技术、与我国企业签订消化吸收再创新方案的供应商的进口产品。</w:t>
      </w:r>
      <w:r>
        <w:rPr>
          <w:rFonts w:hint="eastAsia" w:ascii="宋体" w:hAnsi="宋体" w:cs="宋体"/>
          <w:color w:val="000000"/>
          <w:sz w:val="24"/>
        </w:rPr>
      </w:r>
      <w:r/>
    </w:p>
    <w:p>
      <w:pPr>
        <w:pStyle w:val="727"/>
        <w:ind w:firstLine="420"/>
        <w:spacing w:line="360" w:lineRule="auto"/>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4.5未按要求提供相关材料的，不享受相关政策。</w:t>
      </w:r>
      <w:r>
        <w:rPr>
          <w:rFonts w:hint="eastAsia" w:ascii="宋体" w:hAnsi="宋体" w:eastAsia="宋体" w:cs="宋体"/>
          <w:color w:val="000000"/>
          <w:sz w:val="24"/>
        </w:rPr>
      </w:r>
      <w:r/>
    </w:p>
    <w:p>
      <w:pPr>
        <w:pStyle w:val="727"/>
        <w:ind w:firstLine="420"/>
        <w:spacing w:line="360" w:lineRule="auto"/>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4.6异常低价管控政策</w:t>
      </w:r>
      <w:r>
        <w:rPr>
          <w:rFonts w:hint="eastAsia" w:ascii="宋体" w:hAnsi="宋体" w:eastAsia="宋体" w:cs="宋体"/>
          <w:color w:val="000000"/>
          <w:sz w:val="24"/>
        </w:rPr>
      </w:r>
      <w:r/>
    </w:p>
    <w:p>
      <w:pPr>
        <w:pStyle w:val="727"/>
        <w:ind w:firstLine="480"/>
        <w:spacing w:line="360" w:lineRule="auto"/>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落实异常低价管控要求，本次采购严格遵循《财政部关于推动解决政府采购异常低价问题的通知》（财库〔2026〕2号）要求，在需求管理、评审审查、履约验收等环节强化异常低价管控，防范低价</w:t>
      </w:r>
      <w:r>
        <w:rPr>
          <w:rFonts w:hint="eastAsia" w:ascii="宋体" w:hAnsi="宋体" w:eastAsia="宋体" w:cs="宋体"/>
          <w:color w:val="000000"/>
          <w:sz w:val="24"/>
          <w:lang w:val="en-US" w:eastAsia="zh-CN"/>
        </w:rPr>
        <w:t xml:space="preserve">成交</w:t>
      </w:r>
      <w:r>
        <w:rPr>
          <w:rFonts w:hint="eastAsia" w:ascii="宋体" w:hAnsi="宋体" w:eastAsia="宋体" w:cs="宋体"/>
          <w:color w:val="000000"/>
          <w:sz w:val="24"/>
        </w:rPr>
        <w:t xml:space="preserve">导致的履约质量低下、财政资金浪费等问题，规范政府采购市场良性竞争秩序。</w:t>
      </w:r>
      <w:r>
        <w:rPr>
          <w:rFonts w:hint="eastAsia" w:ascii="宋体" w:hAnsi="宋体" w:eastAsia="宋体" w:cs="宋体"/>
          <w:color w:val="000000"/>
          <w:sz w:val="24"/>
        </w:rPr>
      </w:r>
      <w:r/>
    </w:p>
    <w:p>
      <w:pPr>
        <w:pStyle w:val="727"/>
        <w:ind w:firstLine="422"/>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eastAsia="zh-CN"/>
        </w:rPr>
        <w:t xml:space="preserve">采购文件</w:t>
      </w:r>
      <w:r>
        <w:rPr>
          <w:rFonts w:hint="eastAsia" w:ascii="宋体" w:hAnsi="宋体" w:eastAsia="宋体" w:cs="宋体"/>
          <w:b/>
          <w:bCs/>
          <w:sz w:val="24"/>
          <w:szCs w:val="24"/>
          <w:highlight w:val="none"/>
        </w:rPr>
        <w:t xml:space="preserve">构成</w:t>
      </w:r>
      <w:r>
        <w:rPr>
          <w:rFonts w:hint="eastAsia" w:ascii="宋体" w:hAnsi="宋体" w:eastAsia="宋体" w:cs="宋体"/>
          <w:b/>
          <w:bCs/>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由以下部分组成：</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28" w:name="OLE_LINK22"/>
      <w:r>
        <w:rPr>
          <w:rFonts w:hint="eastAsia" w:ascii="宋体" w:hAnsi="宋体" w:eastAsia="宋体" w:cs="宋体"/>
          <w:sz w:val="24"/>
          <w:szCs w:val="24"/>
          <w:highlight w:val="none"/>
        </w:rPr>
        <w:t xml:space="preserve">竞争性磋商</w:t>
      </w:r>
      <w:bookmarkEnd w:id="28"/>
      <w:r>
        <w:rPr>
          <w:rFonts w:hint="eastAsia" w:ascii="宋体" w:hAnsi="宋体" w:eastAsia="宋体" w:cs="宋体"/>
          <w:sz w:val="24"/>
          <w:szCs w:val="24"/>
          <w:highlight w:val="none"/>
        </w:rPr>
        <w:t xml:space="preserve">公告</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（2）竞争性磋商须知</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（3）评标标准</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（4）采购项目的内容和相关技术要求等</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（5）合同主要条款及格式</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（6）响应文件格式</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5.1</w:t>
      </w:r>
      <w:r>
        <w:rPr>
          <w:rFonts w:hint="eastAsia" w:ascii="宋体" w:hAnsi="宋体" w:eastAsia="宋体" w:cs="宋体"/>
          <w:sz w:val="24"/>
          <w:szCs w:val="24"/>
          <w:highlight w:val="none"/>
        </w:rPr>
        <w:t xml:space="preserve">供应商应仔细检查</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是否齐全，如有缺漏请立即与采购代理机构联系。</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 供应商应认真阅读</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中所有的事项、格式、条款和规范等要求。按</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要求和规定编制响应文件，并保证所提供的全部资料的真实性，以使其响应文件对</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作出实质性响应，否则其风险由供应商自行承担。</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.3 采购代理机构如果要求供应商按照</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规定提交备选</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方案的，供应商可以提交备选方案；</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中未明确规定允许提交备选方案的，供应商不得提交备选方案，否则，备选方案将被拒绝。</w:t>
      </w:r>
      <w:r>
        <w:rPr>
          <w:rFonts w:hint="eastAsia" w:ascii="宋体" w:hAnsi="宋体" w:eastAsia="宋体" w:cs="宋体"/>
          <w:sz w:val="24"/>
          <w:szCs w:val="24"/>
          <w:highlight w:val="none"/>
        </w:rPr>
      </w:r>
      <w:r/>
    </w:p>
    <w:p>
      <w:pPr>
        <w:pStyle w:val="727"/>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lang w:eastAsia="zh-CN"/>
        </w:rPr>
        <w:t xml:space="preserve">采购文件</w:t>
      </w:r>
      <w:r>
        <w:rPr>
          <w:rFonts w:hint="eastAsia" w:ascii="宋体" w:hAnsi="宋体" w:eastAsia="宋体" w:cs="宋体"/>
          <w:b/>
          <w:sz w:val="24"/>
          <w:szCs w:val="24"/>
          <w:highlight w:val="none"/>
          <w:lang w:val="zh-CN"/>
        </w:rPr>
        <w:t xml:space="preserve">的澄清和修改</w:t>
      </w:r>
      <w:r>
        <w:rPr>
          <w:rFonts w:hint="eastAsia" w:ascii="宋体" w:hAnsi="宋体" w:eastAsia="宋体" w:cs="宋体"/>
          <w:b/>
          <w:sz w:val="24"/>
          <w:szCs w:val="24"/>
          <w:highlight w:val="none"/>
          <w:lang w:val="zh-CN"/>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w:t>
      </w:r>
      <w:bookmarkStart w:id="29" w:name="_Hlk176450419"/>
      <w:r>
        <w:rPr>
          <w:rFonts w:hint="eastAsia" w:ascii="宋体" w:hAnsi="宋体" w:eastAsia="宋体" w:cs="宋体"/>
          <w:sz w:val="24"/>
          <w:szCs w:val="24"/>
          <w:highlight w:val="none"/>
        </w:rPr>
        <w:t xml:space="preserve">采购人或者采购代理机构可以对已发出的</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、竞争性磋商公告进行必要的澄清或者修改，但不得改变采购标的和资格条件。澄清或者修改应当在原公告发布媒体上发布更正公告。更正内容将作为</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的组成部分，并对供应商具有约束力。</w:t>
      </w:r>
      <w:bookmarkEnd w:id="29"/>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 采购代理机构有权按照法律法规的要求推迟</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截止日期和开标日期，并在原公告媒体发布更正公告。</w:t>
      </w:r>
      <w:r>
        <w:rPr>
          <w:rFonts w:hint="eastAsia" w:ascii="宋体" w:hAnsi="宋体" w:eastAsia="宋体" w:cs="宋体"/>
          <w:sz w:val="24"/>
          <w:szCs w:val="24"/>
          <w:highlight w:val="none"/>
        </w:rPr>
      </w:r>
      <w:r/>
    </w:p>
    <w:p>
      <w:pPr>
        <w:pStyle w:val="727"/>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三、响应文件编制</w:t>
      </w:r>
      <w:r>
        <w:rPr>
          <w:rFonts w:hint="eastAsia" w:ascii="宋体" w:hAnsi="宋体" w:eastAsia="宋体" w:cs="宋体"/>
          <w:b/>
          <w:sz w:val="24"/>
          <w:szCs w:val="24"/>
          <w:highlight w:val="none"/>
          <w:lang w:val="zh-CN"/>
        </w:rPr>
      </w:r>
      <w:r/>
    </w:p>
    <w:p>
      <w:pPr>
        <w:pStyle w:val="727"/>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en-US" w:eastAsia="zh-CN"/>
        </w:rPr>
        <w:t xml:space="preserve">7</w:t>
      </w:r>
      <w:r>
        <w:rPr>
          <w:rFonts w:hint="eastAsia" w:ascii="宋体" w:hAnsi="宋体" w:eastAsia="宋体" w:cs="宋体"/>
          <w:b/>
          <w:sz w:val="24"/>
          <w:szCs w:val="24"/>
          <w:highlight w:val="none"/>
          <w:lang w:val="zh-CN"/>
        </w:rPr>
        <w:t xml:space="preserve">.响应文件的语言、计量单位、货币和编制</w:t>
      </w:r>
      <w:r>
        <w:rPr>
          <w:rFonts w:hint="eastAsia" w:ascii="宋体" w:hAnsi="宋体" w:eastAsia="宋体" w:cs="宋体"/>
          <w:b/>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.2 除技术性能另有规定外，</w:t>
      </w:r>
      <w:r>
        <w:rPr>
          <w:rFonts w:hint="eastAsia" w:ascii="宋体" w:hAnsi="宋体" w:eastAsia="宋体" w:cs="宋体"/>
          <w:sz w:val="24"/>
          <w:szCs w:val="24"/>
          <w:highlight w:val="none"/>
        </w:rPr>
        <w:t xml:space="preserve">响应</w:t>
      </w:r>
      <w:r>
        <w:rPr>
          <w:rFonts w:hint="eastAsia" w:ascii="宋体" w:hAnsi="宋体" w:eastAsia="宋体" w:cs="宋体"/>
          <w:sz w:val="24"/>
          <w:szCs w:val="24"/>
          <w:highlight w:val="none"/>
          <w:lang w:val="zh-CN"/>
        </w:rPr>
        <w:t xml:space="preserve">文件所使用的度量衡单位，均须采用国家法定计量单位。</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.3 </w:t>
      </w:r>
      <w:r>
        <w:rPr>
          <w:rFonts w:hint="eastAsia" w:ascii="宋体" w:hAnsi="宋体" w:eastAsia="宋体" w:cs="宋体"/>
          <w:sz w:val="24"/>
          <w:szCs w:val="24"/>
          <w:highlight w:val="none"/>
        </w:rPr>
        <w:t xml:space="preserve">响应文件中的单价和总价无特殊规定的采用人民币报价，以元为单位标注。</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中另有规定的按规定执行。</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.4 </w:t>
      </w: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val="zh-CN"/>
        </w:rPr>
        <w:t xml:space="preserve">应按照法律法规、规章和规范性文件以及</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lang w:val="zh-CN"/>
        </w:rPr>
        <w:t xml:space="preserve">要求提交证明文件，证明其</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lang w:val="zh-CN"/>
        </w:rPr>
        <w:t xml:space="preserve">标的符合</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lang w:val="zh-CN"/>
        </w:rPr>
        <w:t xml:space="preserve">规定。</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bookmarkStart w:id="30" w:name="OLE_LINK17"/>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.5</w:t>
      </w:r>
      <w:bookmarkEnd w:id="30"/>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lang w:val="zh-CN"/>
        </w:rPr>
        <w:t xml:space="preserve">对证明文件无明确形式要求的，证明文件可以以文字资料、图纸和数据等形式提交。</w:t>
      </w:r>
      <w:r>
        <w:rPr>
          <w:rFonts w:hint="eastAsia" w:ascii="宋体" w:hAnsi="宋体" w:eastAsia="宋体" w:cs="宋体"/>
          <w:sz w:val="24"/>
          <w:szCs w:val="24"/>
          <w:highlight w:val="none"/>
          <w:lang w:val="zh-CN"/>
        </w:rPr>
      </w:r>
      <w:r/>
    </w:p>
    <w:p>
      <w:pPr>
        <w:pStyle w:val="727"/>
        <w:ind w:firstLine="420"/>
        <w:jc w:val="left"/>
        <w:spacing w:line="360" w:lineRule="auto"/>
        <w:shd w:val="clear" w:color="auto" w:fill="ffffff"/>
        <w:widowControl/>
        <w:rPr>
          <w:rFonts w:hint="eastAsia" w:ascii="宋体" w:hAnsi="宋体" w:eastAsia="宋体" w:cs="宋体"/>
          <w:sz w:val="24"/>
          <w:szCs w:val="24"/>
          <w:highlight w:val="none"/>
        </w:rPr>
      </w:pPr>
      <w:r/>
      <w:bookmarkStart w:id="31" w:name="_Hlk175667315"/>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.6</w:t>
      </w:r>
      <w:bookmarkStart w:id="32" w:name="OLE_LINK25"/>
      <w:r>
        <w:rPr>
          <w:rFonts w:hint="eastAsia" w:ascii="宋体" w:hAnsi="宋体" w:eastAsia="宋体" w:cs="宋体"/>
          <w:sz w:val="24"/>
          <w:szCs w:val="24"/>
          <w:highlight w:val="none"/>
        </w:rPr>
        <w:t xml:space="preserve">磋商</w:t>
      </w:r>
      <w:bookmarkEnd w:id="32"/>
      <w:r>
        <w:rPr>
          <w:rFonts w:hint="eastAsia" w:ascii="宋体" w:hAnsi="宋体" w:eastAsia="宋体" w:cs="宋体"/>
          <w:sz w:val="24"/>
          <w:szCs w:val="24"/>
          <w:highlight w:val="none"/>
        </w:rPr>
        <w:t xml:space="preserve">报价表中的</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总价应与分项报价表中的</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总价应一致。</w:t>
      </w:r>
      <w:bookmarkEnd w:id="31"/>
      <w:r>
        <w:rPr>
          <w:rFonts w:hint="eastAsia" w:ascii="宋体" w:hAnsi="宋体" w:eastAsia="宋体" w:cs="宋体"/>
          <w:sz w:val="24"/>
          <w:szCs w:val="24"/>
          <w:highlight w:val="none"/>
        </w:rPr>
      </w:r>
      <w:r/>
    </w:p>
    <w:p>
      <w:pPr>
        <w:pStyle w:val="727"/>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lang w:val="zh-CN"/>
        </w:rPr>
        <w:t xml:space="preserve">.响应文件的组成</w:t>
      </w:r>
      <w:r>
        <w:rPr>
          <w:rFonts w:hint="eastAsia" w:ascii="宋体" w:hAnsi="宋体" w:eastAsia="宋体" w:cs="宋体"/>
          <w:b/>
          <w:bCs/>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zh-CN"/>
        </w:rPr>
        <w:t xml:space="preserve">.1 </w:t>
      </w:r>
      <w:r>
        <w:rPr>
          <w:rFonts w:hint="eastAsia" w:ascii="宋体" w:hAnsi="宋体" w:eastAsia="宋体" w:cs="宋体"/>
          <w:sz w:val="24"/>
          <w:szCs w:val="24"/>
          <w:highlight w:val="none"/>
        </w:rPr>
        <w:t xml:space="preserve">供应商编写的响应文件应包括资格条件证明文件、符合条件证明文件、磋商报价表、响应及偏离表、其他证明文件、分项报价表等部分。</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 如标书制作工具中格式和内容与“江苏政府采购网”发布的</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不一致，以“江苏政府采购网”发布的</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为准。</w:t>
      </w:r>
      <w:r>
        <w:rPr>
          <w:rFonts w:hint="eastAsia" w:ascii="宋体" w:hAnsi="宋体" w:eastAsia="宋体" w:cs="宋体"/>
          <w:sz w:val="24"/>
          <w:szCs w:val="24"/>
          <w:highlight w:val="none"/>
        </w:rPr>
      </w:r>
      <w:r/>
    </w:p>
    <w:p>
      <w:pPr>
        <w:pStyle w:val="727"/>
        <w:ind w:firstLine="420"/>
        <w:jc w:val="left"/>
        <w:spacing w:line="360" w:lineRule="auto"/>
        <w:shd w:val="clear" w:color="auto" w:fill="ffffff"/>
        <w:widowControl/>
        <w:rPr>
          <w:rFonts w:hint="eastAsia" w:ascii="宋体" w:hAnsi="宋体" w:eastAsia="宋体" w:cs="宋体"/>
          <w:sz w:val="24"/>
          <w:szCs w:val="24"/>
          <w:highlight w:val="none"/>
        </w:rPr>
      </w:pPr>
      <w:r/>
      <w:bookmarkStart w:id="33" w:name="_Hlt26954848"/>
      <w:r/>
      <w:bookmarkEnd w:id="33"/>
      <w:r/>
      <w:bookmarkStart w:id="34" w:name="_Hlt26670425"/>
      <w:r/>
      <w:bookmarkEnd w:id="34"/>
      <w:r/>
      <w:bookmarkStart w:id="35" w:name="_Hlt26670482"/>
      <w:r/>
      <w:bookmarkEnd w:id="35"/>
      <w:r/>
      <w:bookmarkStart w:id="36" w:name="_Hlt26670403"/>
      <w:r/>
      <w:bookmarkEnd w:id="36"/>
      <w:r/>
      <w:bookmarkStart w:id="37" w:name="_Hlt26668983"/>
      <w:r/>
      <w:bookmarkEnd w:id="37"/>
      <w:r/>
      <w:bookmarkStart w:id="38" w:name="_Hlt26954844"/>
      <w:r/>
      <w:bookmarkEnd w:id="38"/>
      <w:r/>
      <w:bookmarkStart w:id="39" w:name="_Hlt26954842"/>
      <w:r/>
      <w:bookmarkEnd w:id="39"/>
      <w:r/>
      <w:bookmarkStart w:id="40" w:name="_Hlt26954846"/>
      <w:r/>
      <w:bookmarkEnd w:id="40"/>
      <w:r/>
      <w:bookmarkStart w:id="41" w:name="_Hlt26670486"/>
      <w:r/>
      <w:bookmarkEnd w:id="41"/>
      <w:r/>
      <w:bookmarkStart w:id="42" w:name="_Hlt26954731"/>
      <w:r/>
      <w:bookmarkEnd w:id="42"/>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.3响应及偏离表</w:t>
      </w:r>
      <w:r>
        <w:rPr>
          <w:rFonts w:hint="eastAsia" w:ascii="宋体" w:hAnsi="宋体" w:eastAsia="宋体" w:cs="宋体"/>
          <w:sz w:val="24"/>
          <w:szCs w:val="24"/>
          <w:highlight w:val="none"/>
        </w:rPr>
      </w:r>
      <w:r/>
    </w:p>
    <w:p>
      <w:pPr>
        <w:pStyle w:val="727"/>
        <w:ind w:firstLine="42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（1）供应商需对</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中的技术要求与商务要求逐项作出响应或偏离说明。</w:t>
      </w:r>
      <w:r>
        <w:rPr>
          <w:rFonts w:hint="eastAsia" w:ascii="宋体" w:hAnsi="宋体" w:eastAsia="宋体" w:cs="宋体"/>
          <w:sz w:val="24"/>
          <w:szCs w:val="24"/>
          <w:highlight w:val="none"/>
        </w:rPr>
      </w:r>
      <w:r/>
    </w:p>
    <w:p>
      <w:pPr>
        <w:pStyle w:val="727"/>
        <w:ind w:firstLine="42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（2）供应商可以在响应文件中提供认为需要的其他技术文件或说明。</w:t>
      </w:r>
      <w:r>
        <w:rPr>
          <w:rFonts w:hint="eastAsia" w:ascii="宋体" w:hAnsi="宋体" w:eastAsia="宋体" w:cs="宋体"/>
          <w:sz w:val="24"/>
          <w:szCs w:val="24"/>
          <w:highlight w:val="none"/>
        </w:rPr>
      </w:r>
      <w:r/>
    </w:p>
    <w:p>
      <w:pPr>
        <w:pStyle w:val="727"/>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en-US" w:eastAsia="zh-CN"/>
        </w:rPr>
        <w:t xml:space="preserve">9</w:t>
      </w:r>
      <w:r>
        <w:rPr>
          <w:rFonts w:hint="eastAsia" w:ascii="宋体" w:hAnsi="宋体" w:eastAsia="宋体" w:cs="宋体"/>
          <w:b/>
          <w:sz w:val="24"/>
          <w:szCs w:val="24"/>
          <w:highlight w:val="none"/>
          <w:lang w:val="zh-CN"/>
        </w:rPr>
        <w:t xml:space="preserve">. 磋商保证金</w:t>
      </w:r>
      <w:r>
        <w:rPr>
          <w:rFonts w:hint="eastAsia" w:ascii="宋体" w:hAnsi="宋体" w:eastAsia="宋体" w:cs="宋体"/>
          <w:b/>
          <w:sz w:val="24"/>
          <w:szCs w:val="24"/>
          <w:highlight w:val="none"/>
          <w:lang w:val="zh-CN"/>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本项目不收取磋商保证金。</w:t>
      </w:r>
      <w:r>
        <w:rPr>
          <w:rFonts w:hint="eastAsia" w:ascii="宋体" w:hAnsi="宋体" w:eastAsia="宋体" w:cs="宋体"/>
          <w:sz w:val="24"/>
          <w:szCs w:val="24"/>
          <w:highlight w:val="none"/>
        </w:rPr>
      </w:r>
      <w:r/>
    </w:p>
    <w:p>
      <w:pPr>
        <w:pStyle w:val="727"/>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en-US" w:eastAsia="zh-CN"/>
        </w:rPr>
        <w:t xml:space="preserve">10</w:t>
      </w:r>
      <w:r>
        <w:rPr>
          <w:rFonts w:hint="eastAsia" w:ascii="宋体" w:hAnsi="宋体" w:eastAsia="宋体" w:cs="宋体"/>
          <w:b/>
          <w:sz w:val="24"/>
          <w:szCs w:val="24"/>
          <w:highlight w:val="none"/>
          <w:lang w:val="zh-CN"/>
        </w:rPr>
        <w:t xml:space="preserve">.磋商有效期</w:t>
      </w:r>
      <w:r>
        <w:rPr>
          <w:rFonts w:hint="eastAsia" w:ascii="宋体" w:hAnsi="宋体" w:eastAsia="宋体" w:cs="宋体"/>
          <w:b/>
          <w:sz w:val="24"/>
          <w:szCs w:val="24"/>
          <w:highlight w:val="none"/>
          <w:lang w:val="zh-CN"/>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lang w:val="zh-CN"/>
        </w:rPr>
        <w:t xml:space="preserve">磋商有效期为60天，从提交响应文件的截止之日起算。响应文件中承诺的磋商有效期应当不少于采购文件中载明的磋商有效期。</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.2 特殊情况下，在原磋商有效期截止之前，采购代理机构可要求供应商同意延长磋商有效期，这种要求与答复均应以书面形式提交。供应商可以拒绝采购代理机构的这一要求而放弃</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。同意延长磋商有效期的供应商既不能要求也不允许修改其响应文件，同时受磋商有效期约束的所有权利与义务均延长至新的有效期满。</w:t>
      </w:r>
      <w:r>
        <w:rPr>
          <w:rFonts w:hint="eastAsia" w:ascii="宋体" w:hAnsi="宋体" w:eastAsia="宋体" w:cs="宋体"/>
          <w:sz w:val="24"/>
          <w:szCs w:val="24"/>
          <w:highlight w:val="none"/>
        </w:rPr>
      </w:r>
      <w:r/>
    </w:p>
    <w:p>
      <w:pPr>
        <w:pStyle w:val="727"/>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四、响应文件的</w:t>
      </w:r>
      <w:r>
        <w:rPr>
          <w:rFonts w:hint="eastAsia" w:ascii="宋体" w:hAnsi="宋体" w:eastAsia="宋体" w:cs="宋体"/>
          <w:b/>
          <w:sz w:val="24"/>
          <w:szCs w:val="24"/>
          <w:highlight w:val="none"/>
        </w:rPr>
        <w:t xml:space="preserve">提</w:t>
      </w:r>
      <w:r>
        <w:rPr>
          <w:rFonts w:hint="eastAsia" w:ascii="宋体" w:hAnsi="宋体" w:eastAsia="宋体" w:cs="宋体"/>
          <w:b/>
          <w:sz w:val="24"/>
          <w:szCs w:val="24"/>
          <w:highlight w:val="none"/>
          <w:lang w:val="zh-CN"/>
        </w:rPr>
        <w:t xml:space="preserve">交</w:t>
      </w:r>
      <w:r>
        <w:rPr>
          <w:rFonts w:hint="eastAsia" w:ascii="宋体" w:hAnsi="宋体" w:eastAsia="宋体" w:cs="宋体"/>
          <w:b/>
          <w:sz w:val="24"/>
          <w:szCs w:val="24"/>
          <w:highlight w:val="none"/>
          <w:lang w:val="zh-CN"/>
        </w:rPr>
      </w:r>
      <w:r/>
    </w:p>
    <w:p>
      <w:pPr>
        <w:pStyle w:val="727"/>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en-US" w:eastAsia="zh-CN"/>
        </w:rPr>
        <w:t xml:space="preserve">11</w:t>
      </w:r>
      <w:r>
        <w:rPr>
          <w:rFonts w:hint="eastAsia" w:ascii="宋体" w:hAnsi="宋体" w:eastAsia="宋体" w:cs="宋体"/>
          <w:b/>
          <w:bCs/>
          <w:sz w:val="24"/>
          <w:szCs w:val="24"/>
          <w:highlight w:val="none"/>
          <w:lang w:val="zh-CN"/>
        </w:rPr>
        <w:t xml:space="preserve">.响应文件的</w:t>
      </w:r>
      <w:r>
        <w:rPr>
          <w:rFonts w:hint="eastAsia" w:ascii="宋体" w:hAnsi="宋体" w:eastAsia="宋体" w:cs="宋体"/>
          <w:b/>
          <w:bCs/>
          <w:sz w:val="24"/>
          <w:szCs w:val="24"/>
          <w:highlight w:val="none"/>
        </w:rPr>
        <w:t xml:space="preserve">提</w:t>
      </w:r>
      <w:r>
        <w:rPr>
          <w:rFonts w:hint="eastAsia" w:ascii="宋体" w:hAnsi="宋体" w:eastAsia="宋体" w:cs="宋体"/>
          <w:b/>
          <w:bCs/>
          <w:sz w:val="24"/>
          <w:szCs w:val="24"/>
          <w:highlight w:val="none"/>
          <w:lang w:val="zh-CN"/>
        </w:rPr>
        <w:t xml:space="preserve">交</w:t>
      </w:r>
      <w:r>
        <w:rPr>
          <w:rFonts w:hint="eastAsia" w:ascii="宋体" w:hAnsi="宋体" w:eastAsia="宋体" w:cs="宋体"/>
          <w:b/>
          <w:bCs/>
          <w:sz w:val="24"/>
          <w:szCs w:val="24"/>
          <w:highlight w:val="none"/>
          <w:lang w:val="zh-CN"/>
        </w:rPr>
      </w:r>
      <w:r/>
    </w:p>
    <w:p>
      <w:pPr>
        <w:pStyle w:val="727"/>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.1 供应商应当按照《操作手册》规定，在磋商公告规定的提交响应文件截止时间前制作并上传电子响应文件。</w:t>
      </w:r>
      <w:r>
        <w:rPr>
          <w:rFonts w:hint="eastAsia" w:ascii="宋体" w:hAnsi="宋体" w:eastAsia="宋体" w:cs="宋体"/>
          <w:bCs/>
          <w:sz w:val="24"/>
          <w:szCs w:val="24"/>
          <w:highlight w:val="none"/>
        </w:rPr>
      </w:r>
      <w:r/>
    </w:p>
    <w:p>
      <w:pPr>
        <w:pStyle w:val="727"/>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.2 供应商应充分考虑网络环境、网络带宽等因素可能对磋商产生的影响，如因供应商自身原因造成的电子响应文件上传不成功的，按照本</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rPr>
        <w:t xml:space="preserve">第二章第1</w:t>
      </w: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.3.4条规定做无效响应处理。</w:t>
      </w:r>
      <w:r>
        <w:rPr>
          <w:rFonts w:hint="eastAsia" w:ascii="宋体" w:hAnsi="宋体" w:eastAsia="宋体" w:cs="宋体"/>
          <w:bCs/>
          <w:sz w:val="24"/>
          <w:szCs w:val="24"/>
          <w:highlight w:val="none"/>
        </w:rPr>
      </w:r>
      <w:r/>
    </w:p>
    <w:p>
      <w:pPr>
        <w:pStyle w:val="727"/>
        <w:ind w:firstLine="42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.3 采购代理机构可以按照规定，通过修改</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rPr>
        <w:t xml:space="preserve">酌情延长提交响应文件截止日期，在此情况下，供应商的所有权利和义务均以延长后新的截止日期为准。</w:t>
      </w:r>
      <w:bookmarkStart w:id="43" w:name="_Hlk44579810"/>
      <w:r/>
      <w:bookmarkEnd w:id="43"/>
      <w:r>
        <w:rPr>
          <w:rFonts w:hint="eastAsia" w:ascii="宋体" w:hAnsi="宋体" w:eastAsia="宋体" w:cs="宋体"/>
          <w:sz w:val="24"/>
          <w:szCs w:val="24"/>
          <w:highlight w:val="none"/>
        </w:rPr>
      </w:r>
      <w:r/>
    </w:p>
    <w:p>
      <w:pPr>
        <w:pStyle w:val="727"/>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val="zh-CN"/>
        </w:rPr>
        <w:t xml:space="preserve">.响应文件的拒收</w:t>
      </w:r>
      <w:r>
        <w:rPr>
          <w:rFonts w:hint="eastAsia" w:ascii="宋体" w:hAnsi="宋体" w:eastAsia="宋体" w:cs="宋体"/>
          <w:b/>
          <w:bCs/>
          <w:sz w:val="24"/>
          <w:szCs w:val="24"/>
          <w:highlight w:val="none"/>
          <w:lang w:val="zh-CN"/>
        </w:rPr>
      </w:r>
      <w:r/>
    </w:p>
    <w:p>
      <w:pPr>
        <w:pStyle w:val="727"/>
        <w:ind w:firstLine="420"/>
        <w:spacing w:line="360" w:lineRule="auto"/>
        <w:tabs>
          <w:tab w:val="left" w:pos="5355"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.1 采购代理机构拒绝接收提交响应文件截止时间后上传的任何电子响应文件。</w:t>
      </w:r>
      <w:r>
        <w:rPr>
          <w:rFonts w:hint="eastAsia" w:ascii="宋体" w:hAnsi="宋体" w:eastAsia="宋体" w:cs="宋体"/>
          <w:sz w:val="24"/>
          <w:szCs w:val="24"/>
          <w:highlight w:val="none"/>
          <w:lang w:val="zh-CN"/>
        </w:rPr>
      </w:r>
      <w:r/>
    </w:p>
    <w:p>
      <w:pPr>
        <w:pStyle w:val="727"/>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val="zh-CN"/>
        </w:rPr>
        <w:t xml:space="preserve">.响应文件的撤回和修改</w:t>
      </w:r>
      <w:r>
        <w:rPr>
          <w:rFonts w:hint="eastAsia" w:ascii="宋体" w:hAnsi="宋体" w:eastAsia="宋体" w:cs="宋体"/>
          <w:b/>
          <w:bCs/>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bookmarkStart w:id="44" w:name="OLE_LINK4"/>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.1 </w:t>
      </w:r>
      <w:bookmarkEnd w:id="44"/>
      <w:r>
        <w:rPr>
          <w:rFonts w:hint="eastAsia" w:ascii="宋体" w:hAnsi="宋体" w:eastAsia="宋体" w:cs="宋体"/>
          <w:sz w:val="24"/>
          <w:szCs w:val="24"/>
          <w:highlight w:val="none"/>
          <w:lang w:val="zh-CN"/>
        </w:rPr>
        <w:t xml:space="preserve">响应文件的撤回</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（1）供应商可在提交响应文件截止时间前撤回其电子响应文件，具体操作方法见《操作手册》。</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（2）供应商撤回电子响应文件，则认为其不再参与本项目磋商活动。</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响应文件的修改</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（1）供应商可在提交响应文件截止时间前对其电子响应文件进行修改，具体操作方法见《操作手册》。</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（2）提交响应文件截止时间之后，供应商不得对其电子响应文件作任何修改。</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.3 在提交响应文件截止时间至</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lang w:val="zh-CN"/>
        </w:rPr>
        <w:t xml:space="preserve">中规定的磋商有效期满之间的这段时间内，供应商不得撤回其响应文件。</w:t>
      </w:r>
      <w:r>
        <w:rPr>
          <w:rFonts w:hint="eastAsia" w:ascii="宋体" w:hAnsi="宋体" w:eastAsia="宋体" w:cs="宋体"/>
          <w:sz w:val="24"/>
          <w:szCs w:val="24"/>
          <w:highlight w:val="none"/>
          <w:lang w:val="zh-CN"/>
        </w:rPr>
      </w:r>
      <w:r/>
    </w:p>
    <w:p>
      <w:pPr>
        <w:pStyle w:val="727"/>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val="zh-CN"/>
        </w:rPr>
        <w:t xml:space="preserve">.诚实信用</w:t>
      </w:r>
      <w:r>
        <w:rPr>
          <w:rFonts w:hint="eastAsia" w:ascii="宋体" w:hAnsi="宋体" w:eastAsia="宋体" w:cs="宋体"/>
          <w:b/>
          <w:bCs/>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.1 供应商之间不得相互串通报价，不得妨碍其他供应商的公平竞争，不得损害采购人和其他供应商的合法权益。</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.2 在评标过程中发现供应商有上述情形的，磋商小组应当认定其</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无效，并书面报告本级财政部门。</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 供应商不得虚假承诺，否则，按照提供虚假材料谋取成交处理。</w:t>
      </w:r>
      <w:r>
        <w:rPr>
          <w:rFonts w:hint="eastAsia" w:ascii="宋体" w:hAnsi="宋体" w:eastAsia="宋体" w:cs="宋体"/>
          <w:sz w:val="24"/>
          <w:szCs w:val="24"/>
          <w:highlight w:val="none"/>
          <w:lang w:val="zh-CN"/>
        </w:rPr>
      </w:r>
      <w:r/>
    </w:p>
    <w:p>
      <w:pPr>
        <w:pStyle w:val="727"/>
        <w:ind w:firstLine="422"/>
        <w:spacing w:line="360" w:lineRule="auto"/>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五、磋商</w:t>
      </w:r>
      <w:r>
        <w:rPr>
          <w:rFonts w:hint="eastAsia" w:ascii="宋体" w:hAnsi="宋体" w:eastAsia="宋体" w:cs="宋体"/>
          <w:sz w:val="24"/>
          <w:szCs w:val="24"/>
          <w:highlight w:val="none"/>
          <w:lang w:val="zh-CN"/>
        </w:rPr>
      </w:r>
      <w:r/>
    </w:p>
    <w:p>
      <w:pPr>
        <w:pStyle w:val="727"/>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zh-CN"/>
        </w:rPr>
        <w:t xml:space="preserve">.响应文件解密</w:t>
      </w:r>
      <w:r>
        <w:rPr>
          <w:rFonts w:hint="eastAsia" w:ascii="宋体" w:hAnsi="宋体" w:eastAsia="宋体" w:cs="宋体"/>
          <w:b/>
          <w:bCs/>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lang w:val="zh-CN"/>
        </w:rPr>
        <w:t xml:space="preserve">.1 供应商应当按照《操作手册》规定，在苏采云系统规定的时间内对响应文件进行解密。</w:t>
      </w:r>
      <w:r>
        <w:rPr>
          <w:rFonts w:hint="eastAsia" w:ascii="宋体" w:hAnsi="宋体" w:eastAsia="宋体" w:cs="宋体"/>
          <w:sz w:val="24"/>
          <w:szCs w:val="24"/>
          <w:highlight w:val="none"/>
          <w:lang w:val="zh-CN"/>
        </w:rPr>
      </w:r>
      <w:r/>
    </w:p>
    <w:p>
      <w:pPr>
        <w:pStyle w:val="727"/>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lang w:val="zh-CN"/>
        </w:rPr>
        <w:t xml:space="preserve">.磋商组织</w:t>
      </w:r>
      <w:r>
        <w:rPr>
          <w:rFonts w:hint="eastAsia" w:ascii="宋体" w:hAnsi="宋体" w:eastAsia="宋体" w:cs="宋体"/>
          <w:b/>
          <w:bCs/>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.1 磋商工作由采购代理机构负责组织，具体磋商事务由依法组建的磋商小组负责。</w:t>
      </w:r>
      <w:r>
        <w:rPr>
          <w:rFonts w:hint="eastAsia" w:ascii="宋体" w:hAnsi="宋体" w:eastAsia="宋体" w:cs="宋体"/>
          <w:sz w:val="24"/>
          <w:szCs w:val="24"/>
          <w:highlight w:val="none"/>
          <w:lang w:val="zh-CN"/>
        </w:rPr>
      </w:r>
      <w:r/>
    </w:p>
    <w:p>
      <w:pPr>
        <w:pStyle w:val="727"/>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lang w:val="zh-CN"/>
        </w:rPr>
        <w:t xml:space="preserve">.评审过程的保密与公正</w:t>
      </w:r>
      <w:r>
        <w:rPr>
          <w:rFonts w:hint="eastAsia" w:ascii="宋体" w:hAnsi="宋体" w:eastAsia="宋体" w:cs="宋体"/>
          <w:b/>
          <w:bCs/>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.1 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.2 供应商不得以任何方式影响磋商评审，否则其响应文件将被作为无效响应文件。</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.3 采购代理机构和磋商小组不向未成交的供应商解释未成交原因，也不公布评审过程中的相关细节。</w:t>
      </w:r>
      <w:r>
        <w:rPr>
          <w:rFonts w:hint="eastAsia" w:ascii="宋体" w:hAnsi="宋体" w:eastAsia="宋体" w:cs="宋体"/>
          <w:sz w:val="24"/>
          <w:szCs w:val="24"/>
          <w:highlight w:val="none"/>
          <w:lang w:val="zh-CN"/>
        </w:rPr>
      </w:r>
      <w:r/>
    </w:p>
    <w:p>
      <w:pPr>
        <w:pStyle w:val="727"/>
        <w:ind w:firstLine="422"/>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b/>
          <w:sz w:val="24"/>
          <w:szCs w:val="24"/>
          <w:highlight w:val="none"/>
          <w:lang w:val="zh-CN"/>
        </w:rPr>
        <w:t xml:space="preserve">1</w:t>
      </w:r>
      <w:r>
        <w:rPr>
          <w:rFonts w:hint="eastAsia" w:ascii="宋体" w:hAnsi="宋体" w:eastAsia="宋体" w:cs="宋体"/>
          <w:b/>
          <w:sz w:val="24"/>
          <w:szCs w:val="24"/>
          <w:highlight w:val="none"/>
          <w:lang w:val="en-US" w:eastAsia="zh-CN"/>
        </w:rPr>
        <w:t xml:space="preserve">8</w:t>
      </w:r>
      <w:r>
        <w:rPr>
          <w:rFonts w:hint="eastAsia" w:ascii="宋体" w:hAnsi="宋体" w:eastAsia="宋体" w:cs="宋体"/>
          <w:b/>
          <w:sz w:val="24"/>
          <w:szCs w:val="24"/>
          <w:highlight w:val="none"/>
          <w:lang w:val="zh-CN"/>
        </w:rPr>
        <w:t xml:space="preserve">.</w:t>
      </w:r>
      <w:bookmarkStart w:id="45" w:name="_Hlk176530553"/>
      <w:r>
        <w:rPr>
          <w:rFonts w:hint="eastAsia" w:ascii="宋体" w:hAnsi="宋体" w:eastAsia="宋体" w:cs="宋体"/>
          <w:b/>
          <w:bCs/>
          <w:sz w:val="24"/>
          <w:szCs w:val="24"/>
          <w:highlight w:val="none"/>
        </w:rPr>
        <w:t xml:space="preserve">评审过程中的澄清</w:t>
      </w:r>
      <w:bookmarkEnd w:id="45"/>
      <w:r>
        <w:rPr>
          <w:rFonts w:hint="eastAsia" w:ascii="宋体" w:hAnsi="宋体" w:eastAsia="宋体" w:cs="宋体"/>
          <w:sz w:val="24"/>
          <w:szCs w:val="24"/>
          <w:highlight w:val="none"/>
        </w:rPr>
      </w:r>
      <w:r/>
    </w:p>
    <w:p>
      <w:pPr>
        <w:pStyle w:val="727"/>
        <w:ind w:firstLine="42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磋商小组并非对每个供应商都作澄清要求。</w:t>
      </w:r>
      <w:r>
        <w:rPr>
          <w:rFonts w:hint="eastAsia" w:ascii="宋体" w:hAnsi="宋体" w:eastAsia="宋体" w:cs="宋体"/>
          <w:sz w:val="24"/>
          <w:szCs w:val="24"/>
          <w:highlight w:val="none"/>
        </w:rPr>
      </w:r>
      <w:r/>
    </w:p>
    <w:p>
      <w:pPr>
        <w:pStyle w:val="727"/>
        <w:ind w:firstLine="42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sz w:val="24"/>
          <w:szCs w:val="24"/>
          <w:highlight w:val="none"/>
        </w:rPr>
      </w:r>
      <w:r/>
    </w:p>
    <w:p>
      <w:pPr>
        <w:pStyle w:val="727"/>
        <w:ind w:firstLine="42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接到磋商小组澄清、说明和补正要求的供应商如未按规定</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澄清、说明和补正，其风险由供应商自行承担。</w:t>
      </w:r>
      <w:r>
        <w:rPr>
          <w:rFonts w:hint="eastAsia" w:ascii="宋体" w:hAnsi="宋体" w:eastAsia="宋体" w:cs="宋体"/>
          <w:sz w:val="24"/>
          <w:szCs w:val="24"/>
          <w:highlight w:val="none"/>
        </w:rPr>
      </w:r>
      <w:r/>
    </w:p>
    <w:p>
      <w:pPr>
        <w:pStyle w:val="727"/>
        <w:ind w:firstLine="422"/>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.4响应文件报价出现前后不一致的，除</w:t>
      </w:r>
      <w:r>
        <w:rPr>
          <w:rFonts w:hint="eastAsia" w:ascii="宋体" w:hAnsi="宋体" w:eastAsia="宋体" w:cs="宋体"/>
          <w:b/>
          <w:bCs/>
          <w:sz w:val="24"/>
          <w:szCs w:val="24"/>
          <w:highlight w:val="none"/>
          <w:lang w:eastAsia="zh-CN"/>
        </w:rPr>
        <w:t xml:space="preserve">采购文件</w:t>
      </w:r>
      <w:r>
        <w:rPr>
          <w:rFonts w:hint="eastAsia" w:ascii="宋体" w:hAnsi="宋体" w:eastAsia="宋体" w:cs="宋体"/>
          <w:b/>
          <w:bCs/>
          <w:sz w:val="24"/>
          <w:szCs w:val="24"/>
          <w:highlight w:val="none"/>
        </w:rPr>
        <w:t xml:space="preserve">另有规定外，按照下列规定修正：</w:t>
      </w:r>
      <w:r>
        <w:rPr>
          <w:rFonts w:hint="eastAsia" w:ascii="宋体" w:hAnsi="宋体" w:eastAsia="宋体" w:cs="宋体"/>
          <w:b/>
          <w:bCs/>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大写金额和小写金额不一致的，以大写金额为准；</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单价金额小数点或者百分比有明显错位的，以磋商报价表的总价为准，并修改单价；</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总价金额与按单价汇总金额不一致的，以单价金额计算结果为准。</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同时出现两种以上不一致的，按照前款规定的顺序修正。</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将按上述修正错误的方法调整响应文件中的</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报价，并通过苏采云系统告知供应商，调整后的价格对供应商具有约束力。如果供应商不接受修正后的价格，则其</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将被拒绝。</w:t>
      </w:r>
      <w:r>
        <w:rPr>
          <w:rFonts w:hint="eastAsia" w:ascii="宋体" w:hAnsi="宋体" w:eastAsia="宋体" w:cs="宋体"/>
          <w:sz w:val="24"/>
          <w:szCs w:val="24"/>
          <w:highlight w:val="none"/>
        </w:rPr>
      </w:r>
      <w:r/>
    </w:p>
    <w:p>
      <w:pPr>
        <w:pStyle w:val="727"/>
        <w:ind w:firstLine="42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zh-CN"/>
        </w:rPr>
        <w:t xml:space="preserve">1</w:t>
      </w:r>
      <w:r>
        <w:rPr>
          <w:rFonts w:hint="eastAsia" w:ascii="宋体" w:hAnsi="宋体" w:eastAsia="宋体" w:cs="宋体"/>
          <w:b/>
          <w:sz w:val="24"/>
          <w:szCs w:val="24"/>
          <w:highlight w:val="none"/>
          <w:lang w:val="en-US" w:eastAsia="zh-CN"/>
        </w:rPr>
        <w:t xml:space="preserve">9</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lang w:val="zh-CN"/>
        </w:rPr>
        <w:t xml:space="preserve">响应文件的资格审查</w:t>
      </w:r>
      <w:r>
        <w:rPr>
          <w:rFonts w:hint="eastAsia" w:ascii="宋体" w:hAnsi="宋体" w:eastAsia="宋体" w:cs="宋体"/>
          <w:b/>
          <w:sz w:val="24"/>
          <w:szCs w:val="24"/>
          <w:highlight w:val="none"/>
        </w:rPr>
      </w:r>
      <w:r/>
    </w:p>
    <w:p>
      <w:pPr>
        <w:pStyle w:val="727"/>
        <w:ind w:firstLine="420"/>
        <w:spacing w:line="360" w:lineRule="auto"/>
        <w:rPr>
          <w:rFonts w:hint="eastAsia" w:ascii="宋体" w:hAnsi="宋体" w:eastAsia="宋体" w:cs="宋体"/>
          <w:sz w:val="24"/>
          <w:szCs w:val="24"/>
          <w:highlight w:val="none"/>
        </w:rPr>
      </w:pPr>
      <w:r/>
      <w:bookmarkStart w:id="46" w:name="OLE_LINK40"/>
      <w:r>
        <w:rPr>
          <w:rFonts w:hint="eastAsia" w:ascii="宋体" w:hAnsi="宋体" w:eastAsia="宋体" w:cs="宋体"/>
          <w:sz w:val="24"/>
          <w:szCs w:val="24"/>
          <w:highlight w:val="none"/>
        </w:rPr>
        <w:t xml:space="preserve">1</w:t>
      </w:r>
      <w:bookmarkEnd w:id="46"/>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.1响应文件审查分为资格审查和符合性审查。</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w:t>
      </w:r>
      <w:r>
        <w:rPr>
          <w:rFonts w:hint="eastAsia" w:ascii="宋体" w:hAnsi="宋体" w:eastAsia="宋体" w:cs="宋体"/>
          <w:b w:val="0"/>
          <w:bCs w:val="0"/>
          <w:sz w:val="24"/>
          <w:szCs w:val="24"/>
          <w:highlight w:val="none"/>
        </w:rPr>
        <w:t xml:space="preserve">响应文件的</w:t>
      </w:r>
      <w:r>
        <w:rPr>
          <w:rFonts w:hint="eastAsia" w:ascii="宋体" w:hAnsi="宋体" w:eastAsia="宋体" w:cs="宋体"/>
          <w:sz w:val="24"/>
          <w:szCs w:val="24"/>
          <w:highlight w:val="none"/>
        </w:rPr>
        <w:t xml:space="preserve">资格审查：依据法律法规和</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的规定，磋商小组对响应文件中的资格证明文件进行审查，以确定供应商是否具备参加磋商的资格。</w:t>
      </w:r>
      <w:r>
        <w:rPr>
          <w:rFonts w:hint="eastAsia" w:ascii="宋体" w:hAnsi="宋体" w:eastAsia="宋体" w:cs="宋体"/>
          <w:sz w:val="24"/>
          <w:szCs w:val="24"/>
          <w:highlight w:val="none"/>
        </w:rPr>
      </w:r>
      <w:r/>
    </w:p>
    <w:p>
      <w:pPr>
        <w:pStyle w:val="727"/>
        <w:ind w:firstLine="42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.2.1响应文件有下列情况之一的，</w:t>
      </w:r>
      <w:bookmarkStart w:id="47" w:name="OLE_LINK28"/>
      <w:r>
        <w:rPr>
          <w:rFonts w:hint="eastAsia" w:ascii="宋体" w:hAnsi="宋体" w:eastAsia="宋体" w:cs="宋体"/>
          <w:b w:val="0"/>
          <w:bCs w:val="0"/>
          <w:sz w:val="24"/>
          <w:szCs w:val="24"/>
          <w:highlight w:val="none"/>
        </w:rPr>
        <w:t xml:space="preserve">在资格审查时</w:t>
      </w:r>
      <w:bookmarkEnd w:id="47"/>
      <w:r>
        <w:rPr>
          <w:rFonts w:hint="eastAsia" w:ascii="宋体" w:hAnsi="宋体" w:eastAsia="宋体" w:cs="宋体"/>
          <w:b w:val="0"/>
          <w:bCs w:val="0"/>
          <w:sz w:val="24"/>
          <w:szCs w:val="24"/>
          <w:highlight w:val="none"/>
        </w:rPr>
        <w:t xml:space="preserve">按照无效</w:t>
      </w:r>
      <w:r>
        <w:rPr>
          <w:rFonts w:hint="eastAsia" w:ascii="宋体" w:hAnsi="宋体" w:eastAsia="宋体" w:cs="宋体"/>
          <w:b w:val="0"/>
          <w:bCs w:val="0"/>
          <w:sz w:val="24"/>
          <w:highlight w:val="none"/>
          <w:lang w:val="en-US" w:eastAsia="zh-CN"/>
        </w:rPr>
        <w:t xml:space="preserve">响应</w:t>
      </w:r>
      <w:r>
        <w:rPr>
          <w:rFonts w:hint="eastAsia" w:ascii="宋体" w:hAnsi="宋体" w:eastAsia="宋体" w:cs="宋体"/>
          <w:b w:val="0"/>
          <w:bCs w:val="0"/>
          <w:sz w:val="24"/>
          <w:szCs w:val="24"/>
          <w:highlight w:val="none"/>
        </w:rPr>
        <w:t xml:space="preserve">处理：</w:t>
      </w:r>
      <w:r>
        <w:rPr>
          <w:rFonts w:hint="eastAsia" w:ascii="宋体" w:hAnsi="宋体" w:eastAsia="宋体" w:cs="宋体"/>
          <w:b w:val="0"/>
          <w:bCs w:val="0"/>
          <w:sz w:val="24"/>
          <w:szCs w:val="24"/>
          <w:highlight w:val="none"/>
        </w:rPr>
      </w:r>
      <w:r/>
    </w:p>
    <w:p>
      <w:pPr>
        <w:pStyle w:val="727"/>
        <w:ind w:firstLine="420"/>
        <w:jc w:val="left"/>
        <w:spacing w:line="360" w:lineRule="auto"/>
        <w:tabs>
          <w:tab w:val="left" w:pos="4825" w:leader="none"/>
        </w:tabs>
        <w:rPr>
          <w:rFonts w:hint="eastAsia" w:ascii="宋体" w:hAnsi="宋体" w:eastAsia="宋体" w:cs="宋体"/>
          <w:sz w:val="24"/>
          <w:szCs w:val="24"/>
          <w:highlight w:val="none"/>
        </w:rPr>
      </w:pPr>
      <w:r/>
      <w:bookmarkStart w:id="48" w:name="_Hlk81314966"/>
      <w:r>
        <w:rPr>
          <w:rFonts w:hint="eastAsia" w:ascii="宋体" w:hAnsi="宋体" w:eastAsia="宋体" w:cs="宋体"/>
          <w:sz w:val="24"/>
          <w:szCs w:val="24"/>
          <w:highlight w:val="none"/>
        </w:rPr>
        <w:t xml:space="preserve">（1）不具备</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中规定资格条件的；</w:t>
      </w:r>
      <w:bookmarkEnd w:id="48"/>
      <w:r>
        <w:rPr>
          <w:rFonts w:hint="eastAsia" w:ascii="宋体" w:hAnsi="宋体" w:eastAsia="宋体" w:cs="宋体"/>
          <w:sz w:val="24"/>
          <w:szCs w:val="24"/>
          <w:highlight w:val="none"/>
        </w:rPr>
      </w:r>
      <w:r/>
    </w:p>
    <w:p>
      <w:pPr>
        <w:pStyle w:val="727"/>
        <w:ind w:firstLine="420"/>
        <w:jc w:val="left"/>
        <w:spacing w:line="360" w:lineRule="auto"/>
        <w:tabs>
          <w:tab w:val="left" w:pos="4825" w:leader="none"/>
        </w:tabs>
        <w:rPr>
          <w:rFonts w:hint="eastAsia" w:ascii="宋体" w:hAnsi="宋体" w:eastAsia="宋体" w:cs="宋体"/>
          <w:sz w:val="24"/>
          <w:szCs w:val="24"/>
          <w:highlight w:val="none"/>
        </w:rPr>
      </w:pPr>
      <w:r/>
      <w:bookmarkStart w:id="49" w:name="_Hlk77845984"/>
      <w:r>
        <w:rPr>
          <w:rFonts w:hint="eastAsia" w:ascii="宋体" w:hAnsi="宋体" w:eastAsia="宋体" w:cs="宋体"/>
          <w:sz w:val="24"/>
          <w:szCs w:val="24"/>
          <w:highlight w:val="none"/>
        </w:rPr>
        <w:t xml:space="preserve">（2）未提供《南京市政府采购供应商信用记录表暨信用承诺书》。</w:t>
      </w:r>
      <w:bookmarkEnd w:id="49"/>
      <w:r>
        <w:rPr>
          <w:rFonts w:hint="eastAsia" w:ascii="宋体" w:hAnsi="宋体" w:eastAsia="宋体" w:cs="宋体"/>
          <w:sz w:val="24"/>
          <w:szCs w:val="24"/>
          <w:highlight w:val="none"/>
        </w:rPr>
      </w:r>
      <w:r/>
    </w:p>
    <w:p>
      <w:pPr>
        <w:pStyle w:val="727"/>
        <w:ind w:firstLine="42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.3响应文件的符合性检查</w:t>
      </w:r>
      <w:r>
        <w:rPr>
          <w:rFonts w:hint="eastAsia" w:ascii="宋体" w:hAnsi="宋体" w:eastAsia="宋体" w:cs="宋体"/>
          <w:b w:val="0"/>
          <w:bCs w:val="0"/>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.3.1磋商小组将依据法律法规和</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的规定，对响应文件的有效性、完整性和对</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的响应程度进行审查，以确定是否对</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的实质性要求作出响应。</w:t>
      </w:r>
      <w:r>
        <w:rPr>
          <w:rFonts w:hint="eastAsia" w:ascii="宋体" w:hAnsi="宋体" w:eastAsia="宋体" w:cs="宋体"/>
          <w:sz w:val="24"/>
          <w:szCs w:val="24"/>
          <w:highlight w:val="none"/>
        </w:rPr>
      </w:r>
      <w:r/>
    </w:p>
    <w:p>
      <w:pPr>
        <w:pStyle w:val="727"/>
        <w:ind w:firstLine="42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.3.2实质性要求是指本</w:t>
      </w:r>
      <w:r>
        <w:rPr>
          <w:rFonts w:hint="eastAsia" w:ascii="宋体" w:hAnsi="宋体" w:eastAsia="宋体" w:cs="宋体"/>
          <w:b w:val="0"/>
          <w:bCs w:val="0"/>
          <w:sz w:val="24"/>
          <w:szCs w:val="24"/>
          <w:highlight w:val="none"/>
          <w:lang w:eastAsia="zh-CN"/>
        </w:rPr>
        <w:t xml:space="preserve">采购文件</w:t>
      </w:r>
      <w:r>
        <w:rPr>
          <w:rFonts w:hint="eastAsia" w:ascii="宋体" w:hAnsi="宋体" w:eastAsia="宋体" w:cs="宋体"/>
          <w:b w:val="0"/>
          <w:bCs w:val="0"/>
          <w:sz w:val="24"/>
          <w:szCs w:val="24"/>
          <w:highlight w:val="none"/>
        </w:rPr>
        <w:t xml:space="preserve">中斜体且有下划线部分，或者打“★”“*”等其他文字说明的商务和技术要求。</w:t>
      </w:r>
      <w:r>
        <w:rPr>
          <w:rFonts w:hint="eastAsia" w:ascii="宋体" w:hAnsi="宋体" w:eastAsia="宋体" w:cs="宋体"/>
          <w:b w:val="0"/>
          <w:bCs w:val="0"/>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.3.3如果响应文件实质上没有响应</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的要求，磋商小组将予以拒绝，供应商不得通过修改或撤销</w:t>
      </w:r>
      <w:r>
        <w:rPr>
          <w:rFonts w:hint="eastAsia" w:ascii="宋体" w:hAnsi="宋体" w:eastAsia="宋体" w:cs="宋体"/>
          <w:sz w:val="24"/>
          <w:szCs w:val="24"/>
          <w:highlight w:val="none"/>
          <w:lang w:eastAsia="zh-CN"/>
        </w:rPr>
        <w:t xml:space="preserve">不符</w:t>
      </w:r>
      <w:r>
        <w:rPr>
          <w:rFonts w:hint="eastAsia" w:ascii="宋体" w:hAnsi="宋体" w:eastAsia="宋体" w:cs="宋体"/>
          <w:sz w:val="24"/>
          <w:szCs w:val="24"/>
          <w:highlight w:val="none"/>
        </w:rPr>
        <w:t xml:space="preserve">合要求的偏离或保留而使其</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成为实质性响应的投标。</w:t>
      </w:r>
      <w:r>
        <w:rPr>
          <w:rFonts w:hint="eastAsia" w:ascii="宋体" w:hAnsi="宋体" w:eastAsia="宋体" w:cs="宋体"/>
          <w:sz w:val="24"/>
          <w:szCs w:val="24"/>
          <w:highlight w:val="none"/>
        </w:rPr>
      </w:r>
      <w:r/>
    </w:p>
    <w:p>
      <w:pPr>
        <w:pStyle w:val="727"/>
        <w:ind w:firstLine="42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.3.4响应文件属下列情形之一的，在符合性审查时按照无效响应处理：</w:t>
      </w:r>
      <w:r>
        <w:rPr>
          <w:rFonts w:hint="eastAsia" w:ascii="宋体" w:hAnsi="宋体" w:eastAsia="宋体" w:cs="宋体"/>
          <w:b w:val="0"/>
          <w:bCs w:val="0"/>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（1）供应商在苏采云系统规定的时间内未成功解密电子响应文件；</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rPr>
      </w:pPr>
      <w:r/>
      <w:bookmarkStart w:id="50" w:name="OLE_LINK9"/>
      <w:r>
        <w:rPr>
          <w:rFonts w:hint="eastAsia" w:ascii="宋体" w:hAnsi="宋体" w:eastAsia="宋体" w:cs="宋体"/>
          <w:sz w:val="24"/>
          <w:szCs w:val="24"/>
          <w:highlight w:val="none"/>
        </w:rPr>
        <w:t xml:space="preserve">（2）</w:t>
      </w:r>
      <w:bookmarkEnd w:id="50"/>
      <w:r>
        <w:rPr>
          <w:rFonts w:hint="eastAsia" w:ascii="宋体" w:hAnsi="宋体" w:eastAsia="宋体" w:cs="宋体"/>
          <w:sz w:val="24"/>
          <w:szCs w:val="24"/>
          <w:highlight w:val="none"/>
        </w:rPr>
        <w:t xml:space="preserve">供应商未按照</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要求上传电子响应文件；</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（3）响应文件未按照</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要求加盖电子公章；</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（4）同一供应商提交两个（含两个）以上不同的响应文件或者最后报价。</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（5）不具备</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中规定实质性要求的；</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总价超出采购项目预算或者最高限价的；</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（7）不同供应商的响应文件由同一单位或者个人编制；</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（8）不同供应商委托同一单位或者个人办理</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事宜；</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51" w:name="OLE_LINK7"/>
      <w:r>
        <w:rPr>
          <w:rFonts w:hint="eastAsia" w:ascii="宋体" w:hAnsi="宋体" w:eastAsia="宋体" w:cs="宋体"/>
          <w:sz w:val="24"/>
          <w:szCs w:val="24"/>
          <w:highlight w:val="none"/>
        </w:rPr>
        <w:t xml:space="preserve">不同供应商的响应文件载明的项目管理成员或者联系人员为同一人</w:t>
      </w:r>
      <w:bookmarkEnd w:id="51"/>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（10）不同供应商的响应文件异常一致或者</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报价呈规律性差异；</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（11）不同供应商的负责人为同一人或者存在控股、管理关系的；</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（12）磋商小组认为供应商的报价明显低于其他通过符合性审查供应商的报价</w:t>
      </w:r>
      <w:r>
        <w:rPr>
          <w:rFonts w:hint="eastAsia" w:ascii="宋体" w:hAnsi="宋体" w:eastAsia="宋体" w:cs="宋体"/>
          <w:sz w:val="24"/>
          <w:szCs w:val="24"/>
          <w:highlight w:val="none"/>
          <w:lang w:val="en-US" w:eastAsia="zh-CN"/>
        </w:rPr>
        <w:t xml:space="preserve">或启动异常低价响应审查情形</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（13）响应文件含有采购人不能接受的附加条件的；</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（14）不符合</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和</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规定的其他实质性要求的</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r>
      <w:r/>
    </w:p>
    <w:p>
      <w:pPr>
        <w:pStyle w:val="727"/>
        <w:ind w:firstLine="422"/>
        <w:spacing w:line="360" w:lineRule="auto"/>
        <w:rPr>
          <w:rFonts w:hint="eastAsia" w:ascii="宋体" w:hAnsi="宋体" w:eastAsia="宋体" w:cs="宋体"/>
          <w:b/>
          <w:bCs/>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.4出现下列情形之一的磋商终止：</w:t>
      </w:r>
      <w:r>
        <w:rPr>
          <w:rFonts w:hint="eastAsia" w:ascii="宋体" w:hAnsi="宋体" w:eastAsia="宋体" w:cs="宋体"/>
          <w:b/>
          <w:bCs/>
          <w:sz w:val="24"/>
          <w:szCs w:val="24"/>
          <w:highlight w:val="none"/>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（1）因情况变化，不再符合规定的竞争性磋商采购方式适用情形的；</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bookmarkStart w:id="52" w:name="OLE_LINK10"/>
      <w:r>
        <w:rPr>
          <w:rFonts w:hint="eastAsia" w:ascii="宋体" w:hAnsi="宋体" w:eastAsia="宋体" w:cs="宋体"/>
          <w:sz w:val="24"/>
          <w:szCs w:val="24"/>
          <w:highlight w:val="none"/>
          <w:lang w:val="zh-CN"/>
        </w:rPr>
        <w:t xml:space="preserve">（2）</w:t>
      </w:r>
      <w:bookmarkEnd w:id="52"/>
      <w:r>
        <w:rPr>
          <w:rFonts w:hint="eastAsia" w:ascii="宋体" w:hAnsi="宋体" w:eastAsia="宋体" w:cs="宋体"/>
          <w:sz w:val="24"/>
          <w:szCs w:val="24"/>
          <w:highlight w:val="none"/>
          <w:lang w:val="zh-CN"/>
        </w:rPr>
        <w:t xml:space="preserve">出现影响采购公正的违法、违规行为的；</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bookmarkStart w:id="53" w:name="OLE_LINK12"/>
      <w:r>
        <w:rPr>
          <w:rFonts w:hint="eastAsia" w:ascii="宋体" w:hAnsi="宋体" w:eastAsia="宋体" w:cs="宋体"/>
          <w:sz w:val="24"/>
          <w:szCs w:val="24"/>
          <w:highlight w:val="none"/>
          <w:lang w:val="zh-CN"/>
        </w:rPr>
        <w:t xml:space="preserve">（3）</w:t>
      </w:r>
      <w:bookmarkEnd w:id="53"/>
      <w:r>
        <w:rPr>
          <w:rFonts w:hint="eastAsia" w:ascii="宋体" w:hAnsi="宋体" w:eastAsia="宋体" w:cs="宋体"/>
          <w:sz w:val="24"/>
          <w:szCs w:val="24"/>
          <w:highlight w:val="none"/>
          <w:lang w:val="zh-CN"/>
        </w:rPr>
        <w:t xml:space="preserve">在苏采云系统规定时间内成功解密电子响应文件的供应商不足3家；</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（4）除本</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lang w:val="zh-CN"/>
        </w:rPr>
        <w:t xml:space="preserve">第二章第</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lang w:val="zh-CN"/>
        </w:rPr>
        <w:t xml:space="preserve">.3条规定的情形外，磋商过程中符合要求的供应商或者提交最后报价且未超过采购预算（最高限价）的供应商不足3家；</w:t>
      </w:r>
      <w:r>
        <w:rPr>
          <w:rFonts w:hint="eastAsia" w:ascii="宋体" w:hAnsi="宋体" w:eastAsia="宋体" w:cs="宋体"/>
          <w:sz w:val="24"/>
          <w:szCs w:val="24"/>
          <w:highlight w:val="none"/>
          <w:lang w:val="zh-CN"/>
        </w:rPr>
      </w:r>
      <w:r/>
    </w:p>
    <w:p>
      <w:pPr>
        <w:pStyle w:val="727"/>
        <w:ind w:firstLine="42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（5）因苏采云系统故障造成开标不成功。</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）法律法规规定的其他应当终止情形。</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bCs/>
          <w:sz w:val="24"/>
          <w:szCs w:val="24"/>
          <w:highlight w:val="none"/>
          <w:lang w:val="zh-CN"/>
        </w:rPr>
      </w:pPr>
      <w:r/>
      <w:bookmarkStart w:id="54" w:name="OLE_LINK39"/>
      <w:r>
        <w:rPr>
          <w:rFonts w:hint="eastAsia" w:ascii="宋体" w:hAnsi="宋体" w:eastAsia="宋体" w:cs="宋体"/>
          <w:sz w:val="24"/>
          <w:szCs w:val="24"/>
          <w:highlight w:val="none"/>
        </w:rPr>
        <w:t xml:space="preserve">1</w:t>
      </w:r>
      <w:bookmarkEnd w:id="54"/>
      <w:r>
        <w:rPr>
          <w:rFonts w:hint="eastAsia" w:ascii="宋体" w:hAnsi="宋体" w:eastAsia="宋体" w:cs="宋体"/>
          <w:sz w:val="24"/>
          <w:szCs w:val="24"/>
          <w:highlight w:val="none"/>
          <w:lang w:val="en-US" w:eastAsia="zh-CN"/>
        </w:rPr>
        <w:t xml:space="preserve">9</w:t>
      </w:r>
      <w:r>
        <w:rPr>
          <w:rFonts w:hint="eastAsia" w:ascii="宋体" w:hAnsi="宋体" w:eastAsia="宋体" w:cs="宋体"/>
          <w:bCs/>
          <w:sz w:val="24"/>
          <w:szCs w:val="24"/>
          <w:highlight w:val="none"/>
          <w:lang w:val="zh-CN"/>
        </w:rPr>
        <w:t xml:space="preserve">.5未通过资格审查或符合性审查的供应商，磋商小组将通过苏采云系统告知具体原因，评审结束后将不再接受有关询问。</w:t>
      </w:r>
      <w:r>
        <w:rPr>
          <w:rFonts w:hint="eastAsia" w:ascii="宋体" w:hAnsi="宋体" w:eastAsia="宋体" w:cs="宋体"/>
          <w:bCs/>
          <w:sz w:val="24"/>
          <w:szCs w:val="24"/>
          <w:highlight w:val="none"/>
          <w:lang w:val="zh-CN"/>
        </w:rPr>
      </w:r>
      <w:r/>
    </w:p>
    <w:p>
      <w:pPr>
        <w:pStyle w:val="727"/>
        <w:ind w:firstLine="420"/>
        <w:spacing w:line="360" w:lineRule="auto"/>
        <w:rPr>
          <w:rFonts w:hint="eastAsia" w:ascii="宋体" w:hAnsi="宋体" w:eastAsia="宋体" w:cs="宋体"/>
          <w:bCs/>
          <w:sz w:val="24"/>
          <w:szCs w:val="24"/>
          <w:highlight w:val="none"/>
          <w:lang w:val="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9</w:t>
      </w:r>
      <w:r>
        <w:rPr>
          <w:rFonts w:hint="eastAsia" w:ascii="宋体" w:hAnsi="宋体" w:eastAsia="宋体" w:cs="宋体"/>
          <w:bCs/>
          <w:sz w:val="24"/>
          <w:szCs w:val="24"/>
          <w:highlight w:val="none"/>
          <w:lang w:val="zh-CN"/>
        </w:rPr>
        <w:t xml:space="preserve">.6供应商在项目评审全过程中应保持通信畅通，及时登录苏采云系统查阅、答复相关信息，并安排专人与采购代理机构及磋商小组联系。</w:t>
      </w:r>
      <w:r>
        <w:rPr>
          <w:rFonts w:hint="eastAsia" w:ascii="宋体" w:hAnsi="宋体" w:eastAsia="宋体" w:cs="宋体"/>
          <w:bCs/>
          <w:sz w:val="24"/>
          <w:szCs w:val="24"/>
          <w:highlight w:val="none"/>
          <w:lang w:val="zh-CN"/>
        </w:rPr>
      </w:r>
      <w:r/>
    </w:p>
    <w:p>
      <w:pPr>
        <w:pStyle w:val="727"/>
        <w:ind w:firstLine="422"/>
        <w:spacing w:line="360" w:lineRule="auto"/>
        <w:rPr>
          <w:rFonts w:hint="eastAsia" w:ascii="宋体" w:hAnsi="宋体" w:eastAsia="宋体" w:cs="宋体"/>
          <w:sz w:val="24"/>
          <w:szCs w:val="24"/>
          <w:highlight w:val="none"/>
          <w:lang w:val="zh-CN"/>
        </w:rPr>
      </w:pPr>
      <w:r>
        <w:rPr>
          <w:rFonts w:hint="eastAsia" w:ascii="宋体" w:hAnsi="宋体" w:eastAsia="宋体" w:cs="宋体"/>
          <w:b/>
          <w:sz w:val="24"/>
          <w:szCs w:val="24"/>
          <w:highlight w:val="none"/>
          <w:lang w:val="en-US" w:eastAsia="zh-CN"/>
        </w:rPr>
        <w:t xml:space="preserve">20</w:t>
      </w:r>
      <w:r>
        <w:rPr>
          <w:rFonts w:hint="eastAsia" w:ascii="宋体" w:hAnsi="宋体" w:eastAsia="宋体" w:cs="宋体"/>
          <w:b/>
          <w:sz w:val="24"/>
          <w:szCs w:val="24"/>
          <w:highlight w:val="none"/>
          <w:lang w:val="zh-CN"/>
        </w:rPr>
        <w:t xml:space="preserve">.磋商程序</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bCs/>
          <w:sz w:val="24"/>
          <w:szCs w:val="24"/>
          <w:highlight w:val="none"/>
          <w:lang w:val="zh-CN"/>
        </w:rPr>
      </w:r>
      <w:r/>
    </w:p>
    <w:p>
      <w:pPr>
        <w:pStyle w:val="727"/>
        <w:ind w:firstLine="4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在磋商过程中，磋商小组可能根据磋商情况对</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lang w:val="zh-CN"/>
        </w:rPr>
        <w:t xml:space="preserve">进行实质性变动的内容包括：采购需求中的技术、服务要求以及合同草案条款。对</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lang w:val="zh-CN"/>
        </w:rPr>
        <w:t xml:space="preserve">作出的实质性变动是</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lang w:val="zh-CN"/>
        </w:rPr>
        <w:t xml:space="preserve">的有效组成部分，磋商小组将在苏采云系统中通知所有参加磋商的供应商。供应商应当按照</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lang w:val="zh-CN"/>
        </w:rPr>
        <w:t xml:space="preserve">的变动情况和磋商小组的要求在苏采云系统中重新提交响应文件，并加盖电子公章。</w:t>
      </w:r>
      <w:r>
        <w:rPr>
          <w:rFonts w:hint="eastAsia" w:ascii="宋体" w:hAnsi="宋体" w:eastAsia="宋体" w:cs="宋体"/>
          <w:bCs/>
          <w:sz w:val="24"/>
          <w:szCs w:val="24"/>
          <w:highlight w:val="none"/>
          <w:lang w:val="zh-CN"/>
        </w:rPr>
      </w:r>
      <w:r/>
    </w:p>
    <w:p>
      <w:pPr>
        <w:pStyle w:val="727"/>
        <w:ind w:firstLine="4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lang w:val="zh-CN"/>
        </w:rPr>
        <w:t xml:space="preserve">.2 </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lang w:val="zh-CN"/>
        </w:rPr>
        <w:t xml:space="preserve">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宋体"/>
          <w:bCs/>
          <w:sz w:val="24"/>
          <w:szCs w:val="24"/>
          <w:highlight w:val="none"/>
          <w:lang w:val="zh-CN"/>
        </w:rPr>
      </w:r>
      <w:r/>
    </w:p>
    <w:p>
      <w:pPr>
        <w:pStyle w:val="727"/>
        <w:ind w:firstLine="4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bCs/>
          <w:sz w:val="24"/>
          <w:szCs w:val="24"/>
          <w:highlight w:val="none"/>
          <w:lang w:val="zh-CN"/>
        </w:rPr>
      </w:r>
      <w:r/>
    </w:p>
    <w:p>
      <w:pPr>
        <w:pStyle w:val="727"/>
        <w:ind w:firstLine="4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lang w:val="zh-CN"/>
        </w:rPr>
        <w:t xml:space="preserve">.3最后报价是供应商响应文件的有效组成部分。</w:t>
      </w:r>
      <w:r>
        <w:rPr>
          <w:rFonts w:hint="eastAsia" w:ascii="宋体" w:hAnsi="宋体" w:eastAsia="宋体" w:cs="宋体"/>
          <w:sz w:val="24"/>
          <w:szCs w:val="24"/>
          <w:highlight w:val="none"/>
          <w:lang w:val="zh-CN"/>
        </w:rPr>
        <w:t xml:space="preserve">提交最后报价的供应商不得少于3家，其中</w:t>
      </w:r>
      <w:r>
        <w:rPr>
          <w:rFonts w:hint="eastAsia" w:ascii="宋体" w:hAnsi="宋体" w:eastAsia="宋体" w:cs="宋体"/>
          <w:bCs/>
          <w:sz w:val="24"/>
          <w:szCs w:val="24"/>
          <w:highlight w:val="none"/>
          <w:lang w:val="zh-CN"/>
        </w:rPr>
        <w:t xml:space="preserve">政府购买服务项目(含政府和社会资本合作项目)、市场竞争不充分的科研项目以及需要扶持的科技成果转化项目，在采购过程中</w:t>
      </w:r>
      <w:r>
        <w:rPr>
          <w:rFonts w:hint="eastAsia" w:ascii="宋体" w:hAnsi="宋体" w:eastAsia="宋体" w:cs="宋体"/>
          <w:sz w:val="24"/>
          <w:szCs w:val="24"/>
          <w:highlight w:val="none"/>
        </w:rPr>
        <w:t xml:space="preserve">符合要求的供应商（社会资本)只有2家的，竞争性磋商采购活动可以继续进行</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zh-CN"/>
        </w:rPr>
      </w:r>
      <w:r/>
    </w:p>
    <w:p>
      <w:pPr>
        <w:pStyle w:val="727"/>
        <w:ind w:firstLine="420"/>
        <w:spacing w:line="360" w:lineRule="auto"/>
        <w:shd w:val="clear" w:color="auto" w:fill="ffffff"/>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bCs/>
          <w:sz w:val="24"/>
          <w:szCs w:val="24"/>
          <w:highlight w:val="none"/>
          <w:lang w:val="zh-CN"/>
        </w:rPr>
      </w:r>
      <w:r/>
    </w:p>
    <w:p>
      <w:pPr>
        <w:pStyle w:val="727"/>
        <w:ind w:firstLine="422"/>
        <w:spacing w:line="360" w:lineRule="auto"/>
        <w:shd w:val="clear" w:color="auto" w:fill="ffffff"/>
        <w:widowControl/>
        <w:rPr>
          <w:rFonts w:hint="eastAsia" w:ascii="宋体" w:hAnsi="宋体" w:eastAsia="宋体" w:cs="宋体"/>
          <w:b/>
          <w:bCs w:val="0"/>
          <w:sz w:val="24"/>
          <w:szCs w:val="24"/>
          <w:highlight w:val="none"/>
          <w:lang w:val="zh-CN"/>
        </w:rPr>
      </w:pPr>
      <w:r>
        <w:rPr>
          <w:rFonts w:hint="eastAsia" w:ascii="宋体" w:hAnsi="宋体" w:eastAsia="宋体" w:cs="宋体"/>
          <w:b/>
          <w:bCs w:val="0"/>
          <w:sz w:val="24"/>
          <w:szCs w:val="24"/>
          <w:highlight w:val="none"/>
          <w:lang w:val="en-US" w:eastAsia="zh-CN"/>
        </w:rPr>
        <w:t xml:space="preserve">20</w:t>
      </w:r>
      <w:r>
        <w:rPr>
          <w:rFonts w:hint="eastAsia" w:ascii="宋体" w:hAnsi="宋体" w:eastAsia="宋体" w:cs="宋体"/>
          <w:b/>
          <w:bCs w:val="0"/>
          <w:sz w:val="24"/>
          <w:szCs w:val="24"/>
          <w:highlight w:val="none"/>
          <w:lang w:val="zh-CN"/>
        </w:rPr>
        <w:t xml:space="preserve">.5磋商小组启动异常低价响应审查的情形和具体要求</w:t>
      </w:r>
      <w:r>
        <w:rPr>
          <w:rFonts w:hint="eastAsia" w:ascii="宋体" w:hAnsi="宋体" w:eastAsia="宋体" w:cs="宋体"/>
          <w:b/>
          <w:bCs w:val="0"/>
          <w:sz w:val="24"/>
          <w:szCs w:val="24"/>
          <w:highlight w:val="none"/>
          <w:lang w:val="zh-CN"/>
        </w:rPr>
      </w:r>
      <w:r/>
    </w:p>
    <w:p>
      <w:pPr>
        <w:pStyle w:val="727"/>
        <w:ind w:firstLine="420"/>
        <w:spacing w:line="360" w:lineRule="auto"/>
        <w:shd w:val="clear" w:color="auto" w:fill="ffffff"/>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lang w:val="zh-CN"/>
        </w:rPr>
        <w:t xml:space="preserve">.5.1评审过程中出现下列情形之一的，磋商小组应当启动异常低价响应审查程序： </w:t>
      </w:r>
      <w:r>
        <w:rPr>
          <w:rFonts w:hint="eastAsia" w:ascii="宋体" w:hAnsi="宋体" w:eastAsia="宋体" w:cs="宋体"/>
          <w:bCs/>
          <w:sz w:val="24"/>
          <w:szCs w:val="24"/>
          <w:highlight w:val="none"/>
          <w:lang w:val="zh-CN"/>
        </w:rPr>
      </w:r>
      <w:r/>
    </w:p>
    <w:p>
      <w:pPr>
        <w:pStyle w:val="727"/>
        <w:ind w:firstLine="420"/>
        <w:spacing w:line="360" w:lineRule="auto"/>
        <w:shd w:val="clear" w:color="auto" w:fill="ffffff"/>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（1）</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报价低于全部通过符合性审查供应商</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报价平均值50%的，即</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报价＜全部通过符合性审查供应商</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报价平均值50%；</w:t>
      </w:r>
      <w:r>
        <w:rPr>
          <w:rFonts w:hint="eastAsia" w:ascii="宋体" w:hAnsi="宋体" w:eastAsia="宋体" w:cs="宋体"/>
          <w:bCs/>
          <w:sz w:val="24"/>
          <w:szCs w:val="24"/>
          <w:highlight w:val="none"/>
          <w:lang w:val="zh-CN"/>
        </w:rPr>
      </w:r>
      <w:r/>
    </w:p>
    <w:p>
      <w:pPr>
        <w:pStyle w:val="727"/>
        <w:ind w:firstLine="420"/>
        <w:spacing w:line="360" w:lineRule="auto"/>
        <w:shd w:val="clear" w:color="auto" w:fill="ffffff"/>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报价低于通过符合性审查的次低报价供应商</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报价50%的，即</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报价＜通过符合性审查的次低报价供应商</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报价×50%；</w:t>
      </w:r>
      <w:r>
        <w:rPr>
          <w:rFonts w:hint="eastAsia" w:ascii="宋体" w:hAnsi="宋体" w:eastAsia="宋体" w:cs="宋体"/>
          <w:bCs/>
          <w:sz w:val="24"/>
          <w:szCs w:val="24"/>
          <w:highlight w:val="none"/>
          <w:lang w:val="zh-CN"/>
        </w:rPr>
      </w:r>
      <w:r/>
    </w:p>
    <w:p>
      <w:pPr>
        <w:pStyle w:val="727"/>
        <w:ind w:firstLine="420"/>
        <w:spacing w:line="360" w:lineRule="auto"/>
        <w:shd w:val="clear" w:color="auto" w:fill="ffffff"/>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报价低于采购项目最高限价45%的，即</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highlight w:val="none"/>
          <w:lang w:val="zh-CN"/>
        </w:rPr>
        <w:t xml:space="preserve">报价＜采购项目最高限价×45%；</w:t>
      </w:r>
      <w:r>
        <w:rPr>
          <w:rFonts w:hint="eastAsia" w:ascii="宋体" w:hAnsi="宋体" w:eastAsia="宋体" w:cs="宋体"/>
          <w:bCs/>
          <w:sz w:val="24"/>
          <w:szCs w:val="24"/>
          <w:highlight w:val="none"/>
          <w:lang w:val="zh-CN"/>
        </w:rPr>
      </w:r>
      <w:r/>
    </w:p>
    <w:p>
      <w:pPr>
        <w:pStyle w:val="727"/>
        <w:ind w:firstLine="420"/>
        <w:spacing w:line="360" w:lineRule="auto"/>
        <w:shd w:val="clear" w:color="auto" w:fill="ffffff"/>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（4）</w:t>
      </w:r>
      <w:r>
        <w:rPr>
          <w:rFonts w:hint="eastAsia" w:ascii="宋体" w:hAnsi="宋体" w:eastAsia="宋体" w:cs="宋体"/>
          <w:bCs/>
          <w:sz w:val="24"/>
          <w:szCs w:val="24"/>
          <w:highlight w:val="none"/>
          <w:lang w:val="en-US" w:eastAsia="zh-CN"/>
        </w:rPr>
        <w:t xml:space="preserve">磋商小组</w:t>
      </w:r>
      <w:r>
        <w:rPr>
          <w:rFonts w:hint="eastAsia" w:ascii="宋体" w:hAnsi="宋体" w:eastAsia="宋体" w:cs="宋体"/>
          <w:bCs/>
          <w:sz w:val="24"/>
          <w:szCs w:val="24"/>
          <w:highlight w:val="none"/>
          <w:lang w:val="zh-CN"/>
        </w:rPr>
        <w:t xml:space="preserve">基于专业判断，认为供应商报价过低，有可能影响产品质量或者不能诚信履约的其他情形。</w:t>
      </w:r>
      <w:r>
        <w:rPr>
          <w:rFonts w:hint="eastAsia" w:ascii="宋体" w:hAnsi="宋体" w:eastAsia="宋体" w:cs="宋体"/>
          <w:bCs/>
          <w:sz w:val="24"/>
          <w:szCs w:val="24"/>
          <w:highlight w:val="none"/>
          <w:lang w:val="zh-CN"/>
        </w:rPr>
      </w:r>
      <w:r/>
    </w:p>
    <w:p>
      <w:pPr>
        <w:pStyle w:val="727"/>
        <w:ind w:firstLine="420"/>
        <w:spacing w:line="360" w:lineRule="auto"/>
        <w:shd w:val="clear" w:color="auto" w:fill="ffffff"/>
        <w:widowControl/>
        <w:rPr>
          <w:rFonts w:hint="eastAsia" w:ascii="宋体" w:hAnsi="宋体" w:eastAsia="宋体" w:cs="宋体"/>
          <w:b/>
          <w:sz w:val="24"/>
          <w:szCs w:val="24"/>
          <w:highlight w:val="none"/>
        </w:rPr>
      </w:pP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lang w:val="zh-CN"/>
        </w:rPr>
        <w:t xml:space="preserve">.5.2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供应商不提供书面说明、证明材料，或者提供的书面说明、证明材料不能证明其响应报价合理性的，磋商小组应当将其作为无效响应处理。审查相关情况应当在评审报告中进行记录。</w:t>
      </w:r>
      <w:r>
        <w:rPr>
          <w:rFonts w:hint="eastAsia" w:ascii="宋体" w:hAnsi="宋体" w:eastAsia="宋体" w:cs="宋体"/>
          <w:b/>
          <w:sz w:val="24"/>
          <w:szCs w:val="24"/>
          <w:highlight w:val="none"/>
        </w:rPr>
      </w:r>
      <w:r/>
    </w:p>
    <w:p>
      <w:pPr>
        <w:pStyle w:val="727"/>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val="zh-CN"/>
        </w:rPr>
        <w:t xml:space="preserve">.评分方法和标准</w:t>
      </w:r>
      <w:r>
        <w:rPr>
          <w:rFonts w:hint="eastAsia" w:ascii="宋体" w:hAnsi="宋体" w:eastAsia="宋体" w:cs="宋体"/>
          <w:b/>
          <w:sz w:val="24"/>
          <w:szCs w:val="24"/>
          <w:highlight w:val="none"/>
          <w:lang w:val="zh-CN"/>
        </w:rPr>
      </w:r>
      <w:r/>
    </w:p>
    <w:p>
      <w:pPr>
        <w:pStyle w:val="727"/>
        <w:ind w:firstLine="420"/>
        <w:spacing w:line="360" w:lineRule="auto"/>
        <w:widowControl/>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lang w:val="zh-CN"/>
        </w:rPr>
        <w:t xml:space="preserve">2</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zh-CN"/>
        </w:rPr>
        <w:t xml:space="preserve">.1 </w:t>
      </w:r>
      <w:r>
        <w:rPr>
          <w:rFonts w:hint="eastAsia" w:ascii="宋体" w:hAnsi="宋体" w:eastAsia="宋体" w:cs="宋体"/>
          <w:sz w:val="24"/>
          <w:szCs w:val="24"/>
          <w:highlight w:val="none"/>
        </w:rPr>
        <w:t xml:space="preserve">本次采购</w:t>
      </w:r>
      <w:r>
        <w:rPr>
          <w:rFonts w:hint="eastAsia" w:ascii="宋体" w:hAnsi="宋体" w:eastAsia="宋体" w:cs="宋体"/>
          <w:sz w:val="24"/>
          <w:szCs w:val="24"/>
          <w:highlight w:val="none"/>
          <w:lang w:val="zh-CN"/>
        </w:rPr>
        <w:t xml:space="preserve">采用综合评分法。</w:t>
      </w:r>
      <w:r>
        <w:rPr>
          <w:rFonts w:hint="eastAsia" w:ascii="宋体" w:hAnsi="宋体" w:eastAsia="宋体" w:cs="宋体"/>
          <w:sz w:val="24"/>
          <w:szCs w:val="24"/>
          <w:highlight w:val="none"/>
        </w:rPr>
        <w:t xml:space="preserve">评标方法和标准，详见本</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第三章。</w:t>
      </w:r>
      <w:r>
        <w:rPr>
          <w:rFonts w:hint="eastAsia" w:ascii="宋体" w:hAnsi="宋体" w:eastAsia="宋体" w:cs="宋体"/>
          <w:sz w:val="24"/>
          <w:szCs w:val="24"/>
          <w:highlight w:val="none"/>
          <w:lang w:val="zh-CN"/>
        </w:rPr>
      </w:r>
      <w:r/>
    </w:p>
    <w:p>
      <w:pPr>
        <w:pStyle w:val="727"/>
        <w:ind w:firstLine="420"/>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.2 综合评分法，是指在响应文件满足</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实质性要求前提下，按照</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中规定的各项因素进行综合评审后，以评审总得分最高的供应商作为成交候选供应商或者成交供应商的评分方法。</w:t>
      </w:r>
      <w:r>
        <w:rPr>
          <w:rFonts w:hint="eastAsia" w:ascii="宋体" w:hAnsi="宋体" w:eastAsia="宋体" w:cs="宋体"/>
          <w:bCs/>
          <w:sz w:val="24"/>
          <w:szCs w:val="24"/>
          <w:highlight w:val="none"/>
          <w:lang w:val="zh-CN"/>
        </w:rPr>
      </w:r>
      <w:r/>
    </w:p>
    <w:p>
      <w:pPr>
        <w:pStyle w:val="727"/>
        <w:ind w:firstLine="422"/>
        <w:spacing w:line="360" w:lineRule="auto"/>
        <w:shd w:val="clear" w:color="auto" w:fill="ffffff"/>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w:t>
      </w: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rPr>
        <w:t xml:space="preserve">.确定成交供应商</w:t>
      </w:r>
      <w:r>
        <w:rPr>
          <w:rFonts w:hint="eastAsia" w:ascii="宋体" w:hAnsi="宋体" w:eastAsia="宋体" w:cs="宋体"/>
          <w:b/>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bookmarkStart w:id="55" w:name="_Hlk128059633"/>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.1综合比较与评价后按照得分高低顺序对供应商进行排列。若得分相同的，按报价由低到高顺序排列；得分且报价相同的，按服务方案得分由高到低顺序排列</w:t>
      </w:r>
      <w:r>
        <w:rPr>
          <w:rFonts w:hint="eastAsia" w:ascii="宋体" w:hAnsi="宋体" w:eastAsia="宋体" w:cs="宋体"/>
          <w:sz w:val="24"/>
          <w:szCs w:val="24"/>
          <w:highlight w:val="none"/>
          <w:lang w:eastAsia="zh-CN"/>
        </w:rPr>
        <w:t xml:space="preserve">，</w:t>
      </w:r>
      <w:r>
        <w:rPr>
          <w:rFonts w:hint="eastAsia" w:ascii="宋体" w:hAnsi="宋体" w:eastAsia="宋体" w:cs="宋体"/>
          <w:sz w:val="24"/>
          <w:highlight w:val="none"/>
        </w:rPr>
        <w:t xml:space="preserve">确定每包成交</w:t>
      </w:r>
      <w:r>
        <w:rPr>
          <w:rFonts w:hint="eastAsia" w:ascii="宋体" w:hAnsi="宋体" w:eastAsia="宋体" w:cs="宋体"/>
          <w:sz w:val="24"/>
          <w:highlight w:val="none"/>
          <w:lang w:eastAsia="zh-CN"/>
        </w:rPr>
        <w:t xml:space="preserve">候选供应商</w:t>
      </w:r>
      <w:r>
        <w:rPr>
          <w:rFonts w:hint="eastAsia" w:ascii="宋体" w:hAnsi="宋体" w:eastAsia="宋体" w:cs="宋体"/>
          <w:sz w:val="24"/>
          <w:szCs w:val="24"/>
          <w:highlight w:val="none"/>
        </w:rPr>
        <w:t xml:space="preserve">。</w:t>
      </w:r>
      <w:bookmarkStart w:id="56" w:name="_Hlk44576618"/>
      <w:r>
        <w:rPr>
          <w:rFonts w:hint="eastAsia" w:ascii="宋体" w:hAnsi="宋体" w:eastAsia="宋体" w:cs="宋体"/>
          <w:sz w:val="24"/>
          <w:szCs w:val="24"/>
          <w:highlight w:val="none"/>
        </w:rPr>
        <w:t xml:space="preserve">响应文件满足</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全部实质性要求</w:t>
      </w:r>
      <w:bookmarkEnd w:id="56"/>
      <w:r>
        <w:rPr>
          <w:rFonts w:hint="eastAsia" w:ascii="宋体" w:hAnsi="宋体" w:eastAsia="宋体" w:cs="宋体"/>
          <w:sz w:val="24"/>
          <w:szCs w:val="24"/>
          <w:highlight w:val="none"/>
        </w:rPr>
        <w:t xml:space="preserve">且按照评审因素的量化指标评审得分最高的供应商为排名第一的成交供应商，经采购人授权，磋商小组将综合排名第一的成交候选供应商确定为成交供应商。</w:t>
      </w:r>
      <w:bookmarkEnd w:id="55"/>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22.2磋商小组按分包一至分包五的顺序依次评审并推荐成交候选供应商。若同一供应商已被确定为2个分包的成交供应商，该供应商在后续所投分包的评审中，仅参与评审排名，不再被推荐为成交供应商，由该包排名第二的成交候选人依次递补，以此类推。</w:t>
      </w:r>
      <w:r>
        <w:rPr>
          <w:rFonts w:ascii="宋体" w:hAnsi="宋体" w:eastAsia="宋体" w:cs="宋体"/>
          <w:sz w:val="24"/>
          <w:szCs w:val="24"/>
          <w:highlight w:val="none"/>
          <w:lang w:val="en-US" w:eastAsia="zh-CN"/>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采购代理机构将在“江苏政府采购网”发布成交结果公告，公告期限为1个工作日。</w:t>
      </w:r>
      <w:r>
        <w:rPr>
          <w:rFonts w:hint="eastAsia" w:ascii="宋体" w:hAnsi="宋体" w:eastAsia="宋体" w:cs="宋体"/>
          <w:sz w:val="24"/>
          <w:szCs w:val="24"/>
          <w:highlight w:val="none"/>
        </w:rPr>
      </w:r>
      <w:r/>
    </w:p>
    <w:p>
      <w:pPr>
        <w:pStyle w:val="727"/>
        <w:ind w:firstLine="422"/>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.成交通知书</w:t>
      </w:r>
      <w:r>
        <w:rPr>
          <w:rFonts w:hint="eastAsia" w:ascii="宋体" w:hAnsi="宋体" w:eastAsia="宋体" w:cs="宋体"/>
          <w:b/>
          <w:bCs/>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.1成交结果确定后，采购代理机构将向成交供应商发出成交通知书。成交供应商可在成交结果公告届满之日起三十日内，登录苏采云系统下载。    </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.3 成交供应商在领取成交通知书时，需向采购代理机构提供纸质版响应文件一式叁份（盖章版本），响应文件提倡按照A4幅面打印或复印并进行装订（采用胶装形式递交）。</w:t>
      </w:r>
      <w:r>
        <w:rPr>
          <w:rFonts w:hint="eastAsia" w:ascii="宋体" w:hAnsi="宋体" w:eastAsia="宋体" w:cs="宋体"/>
          <w:b/>
          <w:bCs/>
          <w:sz w:val="24"/>
          <w:szCs w:val="24"/>
          <w:highlight w:val="none"/>
        </w:rPr>
      </w:r>
      <w:r/>
    </w:p>
    <w:p>
      <w:pPr>
        <w:pStyle w:val="727"/>
        <w:ind w:firstLine="422"/>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六、签订合同</w:t>
      </w:r>
      <w:r>
        <w:rPr>
          <w:rFonts w:hint="eastAsia" w:ascii="宋体" w:hAnsi="宋体" w:eastAsia="宋体" w:cs="宋体"/>
          <w:sz w:val="24"/>
          <w:szCs w:val="24"/>
          <w:highlight w:val="none"/>
        </w:rPr>
      </w:r>
      <w:r/>
    </w:p>
    <w:p>
      <w:pPr>
        <w:pStyle w:val="727"/>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t xml:space="preserve">2</w:t>
      </w: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lang w:val="zh-CN"/>
        </w:rPr>
        <w:t xml:space="preserve">. </w:t>
      </w:r>
      <w:r>
        <w:rPr>
          <w:rFonts w:hint="eastAsia" w:ascii="宋体" w:hAnsi="宋体" w:eastAsia="宋体" w:cs="宋体"/>
          <w:b/>
          <w:bCs/>
          <w:sz w:val="24"/>
          <w:szCs w:val="24"/>
          <w:highlight w:val="none"/>
          <w:lang w:val="zh-CN"/>
        </w:rPr>
        <w:t xml:space="preserve">签订合同</w:t>
      </w:r>
      <w:r>
        <w:rPr>
          <w:rFonts w:hint="eastAsia" w:ascii="宋体" w:hAnsi="宋体" w:eastAsia="宋体" w:cs="宋体"/>
          <w:b/>
          <w:bCs/>
          <w:sz w:val="24"/>
          <w:szCs w:val="24"/>
          <w:highlight w:val="none"/>
          <w:lang w:val="zh-CN"/>
        </w:rPr>
      </w:r>
      <w:r/>
    </w:p>
    <w:p>
      <w:pPr>
        <w:pStyle w:val="727"/>
        <w:ind w:firstLine="420"/>
        <w:spacing w:line="360" w:lineRule="auto"/>
        <w:rPr>
          <w:rFonts w:hint="eastAsia" w:ascii="宋体" w:hAnsi="宋体" w:eastAsia="宋体" w:cs="宋体"/>
          <w:sz w:val="24"/>
          <w:szCs w:val="24"/>
          <w:highlight w:val="none"/>
        </w:rPr>
      </w:pPr>
      <w:r/>
      <w:bookmarkStart w:id="57" w:name="OLE_LINK42"/>
      <w:r>
        <w:rPr>
          <w:rFonts w:hint="eastAsia" w:ascii="宋体" w:hAnsi="宋体" w:eastAsia="宋体" w:cs="宋体"/>
          <w:sz w:val="24"/>
          <w:szCs w:val="24"/>
          <w:highlight w:val="none"/>
        </w:rPr>
        <w:t xml:space="preserve">2</w:t>
      </w:r>
      <w:bookmarkEnd w:id="57"/>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1 成交供应商应当</w:t>
      </w:r>
      <w:r>
        <w:rPr>
          <w:rFonts w:hint="eastAsia" w:ascii="宋体" w:hAnsi="宋体" w:eastAsia="宋体" w:cs="宋体"/>
          <w:sz w:val="24"/>
          <w:szCs w:val="24"/>
          <w:highlight w:val="none"/>
          <w:lang w:val="zh-CN"/>
        </w:rPr>
        <w:t xml:space="preserve">自成交通知书发出之日起30日内，</w:t>
      </w:r>
      <w:r>
        <w:rPr>
          <w:rFonts w:hint="eastAsia" w:ascii="宋体" w:hAnsi="宋体" w:eastAsia="宋体" w:cs="宋体"/>
          <w:sz w:val="24"/>
          <w:szCs w:val="24"/>
          <w:highlight w:val="none"/>
        </w:rPr>
        <w:t xml:space="preserve">与采购人签订合同，所签订的合同不得对</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和响应文件作实质性修改。</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.2 采购文件、成交供应商的响应文件及磋商过程中有关澄清、承诺文件均作为合同附件。</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.3 </w:t>
      </w:r>
      <w:r>
        <w:rPr>
          <w:rFonts w:hint="eastAsia" w:ascii="宋体" w:hAnsi="宋体" w:eastAsia="宋体" w:cs="宋体"/>
          <w:sz w:val="24"/>
          <w:szCs w:val="24"/>
          <w:highlight w:val="none"/>
        </w:rPr>
        <w:t xml:space="preserve">采购人不得向成交供应商提出任何不合理的要求作为签订合同的条件，不得与成交供应商私下订立背离合同实质性内容的协议。</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.4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sz w:val="24"/>
          <w:szCs w:val="24"/>
          <w:highlight w:val="none"/>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.5 </w:t>
      </w:r>
      <w:r>
        <w:rPr>
          <w:rFonts w:hint="eastAsia" w:ascii="宋体" w:hAnsi="宋体" w:eastAsia="宋体" w:cs="宋体"/>
          <w:sz w:val="24"/>
          <w:szCs w:val="24"/>
          <w:highlight w:val="none"/>
          <w:lang w:val="zh-CN"/>
        </w:rPr>
        <w:t xml:space="preserve">成交供应商因不可抗力或者自身原因不能履行合同的，采购人可以视情与排位在成交供应商之后第一位的成交候选供应商签订合同，</w:t>
      </w:r>
      <w:r>
        <w:rPr>
          <w:rFonts w:hint="eastAsia" w:ascii="宋体" w:hAnsi="宋体" w:eastAsia="宋体" w:cs="宋体"/>
          <w:sz w:val="24"/>
          <w:szCs w:val="24"/>
          <w:highlight w:val="none"/>
        </w:rPr>
        <w:t xml:space="preserve">也可以重新开展政府采购活动。</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rPr>
          <w:rFonts w:hint="eastAsia" w:ascii="宋体" w:hAnsi="宋体" w:eastAsia="宋体" w:cs="宋体"/>
          <w:sz w:val="24"/>
          <w:szCs w:val="24"/>
          <w:highlight w:val="none"/>
          <w:lang w:val="zh-CN"/>
        </w:rPr>
      </w:r>
      <w:r/>
    </w:p>
    <w:p>
      <w:pPr>
        <w:pStyle w:val="727"/>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七、质疑与投诉</w:t>
      </w:r>
      <w:r>
        <w:rPr>
          <w:rFonts w:hint="eastAsia" w:ascii="宋体" w:hAnsi="宋体" w:eastAsia="宋体" w:cs="宋体"/>
          <w:b/>
          <w:sz w:val="24"/>
          <w:szCs w:val="24"/>
          <w:highlight w:val="none"/>
          <w:lang w:val="zh-CN"/>
        </w:rPr>
      </w:r>
      <w:r/>
    </w:p>
    <w:p>
      <w:pPr>
        <w:pStyle w:val="727"/>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2</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lang w:val="zh-CN"/>
        </w:rPr>
        <w:t xml:space="preserve">. 质疑</w:t>
      </w:r>
      <w:r>
        <w:rPr>
          <w:rFonts w:hint="eastAsia" w:ascii="宋体" w:hAnsi="宋体" w:eastAsia="宋体" w:cs="宋体"/>
          <w:b/>
          <w:sz w:val="24"/>
          <w:szCs w:val="24"/>
          <w:highlight w:val="none"/>
          <w:lang w:val="zh-CN"/>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.1供应商对采购活动事项有疑问的，可以向采购代理机构提出询问，采购代理机构将依法作出答复，但答复的内容不涉及商业秘密。</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.2提出质疑的供应商应当是参与所质疑项目采购活动的供应商。潜在供应商已依法获取其可质疑的</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的，可以对该文件提出质疑。</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以联合体形式参加政府采购活动的，其质疑应当由组成联合体的所有供应商共同提出，联合体各方均须按要求加盖公章。</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.3供应商认为</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、采购过程和成交结果使自己的合法权益受到损害的，可以在知道或者应知其权益受到损害之日起七个工作日内，将质疑文件原件送达采购人或采购代理机构。</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供应商应知其权益受到损害之日，是指：对</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提出质疑的，应当在获取</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或者</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公告期限届满之日起7个工作日内提出；对采购过程提出质疑的，为各采购程序环节结束之日；对成交结果提出质疑的，为成交结果公告期限届满之日。</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供应商必须在法定质疑期内一次性提出针对同一采购程序环节的质疑。</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.4 供应商提出质疑应当按照《政府采购质疑和投诉办法》的规定提交质疑函和必要的证明材料。质疑函应当包括下列内容：</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（1）供应商的姓名或者名称、地址、邮编、联系人及联系电话；</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（3）具体、明确的质疑事项和与质疑事项相关的请求（具体条款）；</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（4）事实依据（具体条款）；</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（5）必要的法律依据（具体条款）；</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（6）提出质疑的日期。</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.5 质疑函应当现场提交至采购代理机构联系人处，提交时应出示有效身份证明。未按上述要求提交质疑函的，质疑不予受理。</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sz w:val="24"/>
          <w:szCs w:val="24"/>
          <w:highlight w:val="none"/>
        </w:rPr>
      </w:r>
      <w:r/>
    </w:p>
    <w:p>
      <w:pPr>
        <w:pStyle w:val="727"/>
        <w:ind w:firstLine="42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.7采购代理机构在收到供应商的书面质疑后将及时组织调查核实，在</w:t>
      </w:r>
      <w:r>
        <w:rPr>
          <w:rFonts w:hint="eastAsia" w:ascii="宋体" w:hAnsi="宋体" w:eastAsia="宋体" w:cs="宋体"/>
          <w:b/>
          <w:bCs/>
          <w:sz w:val="24"/>
          <w:szCs w:val="24"/>
          <w:highlight w:val="none"/>
        </w:rPr>
        <w:t xml:space="preserve">七个工作日内</w:t>
      </w:r>
      <w:r>
        <w:rPr>
          <w:rFonts w:hint="eastAsia" w:ascii="宋体" w:hAnsi="宋体" w:eastAsia="宋体" w:cs="宋体"/>
          <w:sz w:val="24"/>
          <w:szCs w:val="24"/>
          <w:highlight w:val="none"/>
        </w:rPr>
        <w:t xml:space="preserve">作出答复，并以书面或在网站公告形式通知质疑供应商和其他有关供应商，答复的内容不涉及商业秘密。</w:t>
      </w:r>
      <w:r>
        <w:rPr>
          <w:rFonts w:hint="eastAsia" w:ascii="宋体" w:hAnsi="宋体" w:eastAsia="宋体" w:cs="宋体"/>
          <w:sz w:val="24"/>
          <w:szCs w:val="24"/>
          <w:highlight w:val="none"/>
        </w:rPr>
      </w:r>
      <w:r/>
    </w:p>
    <w:p>
      <w:pPr>
        <w:pStyle w:val="727"/>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2</w:t>
      </w: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lang w:val="zh-CN"/>
        </w:rPr>
        <w:t xml:space="preserve">.投诉</w:t>
      </w:r>
      <w:r>
        <w:rPr>
          <w:rFonts w:hint="eastAsia" w:ascii="宋体" w:hAnsi="宋体" w:eastAsia="宋体" w:cs="宋体"/>
          <w:b/>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.2 供应商投诉应当有明确的请求和必要的证明材料。供应商投诉的事项不得超出已质疑事项的范围。</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.4 投诉人在全国范围12个月内三次以上投诉查无实据的，由财政部门列入不良行为记录名单。</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.5 投诉人有下列行为之一的，属于虚假、恶意投诉，由财政部门列入不良行为记录名单，禁止其1至3年内参加政府采购活动：</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（1）捏造事实；</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（2）提供虚假材料；</w:t>
      </w:r>
      <w:r>
        <w:rPr>
          <w:rFonts w:hint="eastAsia" w:ascii="宋体" w:hAnsi="宋体" w:eastAsia="宋体" w:cs="宋体"/>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（3）以非法手段取得证明材料。证据来源的合法性存在明显疑问，投诉人无法证明其取得方式合法的，视为以非法手段取得证明材料。</w:t>
      </w:r>
      <w:r>
        <w:rPr>
          <w:rFonts w:hint="eastAsia" w:ascii="宋体" w:hAnsi="宋体" w:eastAsia="宋体" w:cs="宋体"/>
          <w:sz w:val="24"/>
          <w:szCs w:val="24"/>
          <w:highlight w:val="none"/>
          <w:lang w:val="zh-CN"/>
        </w:rPr>
      </w:r>
      <w:r/>
    </w:p>
    <w:p>
      <w:pPr>
        <w:pStyle w:val="727"/>
        <w:ind w:firstLine="42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rPr>
        <w:t xml:space="preserve">八</w:t>
      </w:r>
      <w:r>
        <w:rPr>
          <w:rFonts w:hint="eastAsia" w:ascii="宋体" w:hAnsi="宋体" w:eastAsia="宋体" w:cs="宋体"/>
          <w:b/>
          <w:sz w:val="24"/>
          <w:szCs w:val="24"/>
          <w:highlight w:val="none"/>
          <w:lang w:val="zh-CN"/>
        </w:rPr>
        <w:t xml:space="preserve">、磋商费用</w:t>
      </w:r>
      <w:r>
        <w:rPr>
          <w:rFonts w:hint="eastAsia" w:ascii="宋体" w:hAnsi="宋体" w:eastAsia="宋体" w:cs="宋体"/>
          <w:b/>
          <w:sz w:val="24"/>
          <w:szCs w:val="24"/>
          <w:highlight w:val="none"/>
          <w:lang w:val="zh-CN"/>
        </w:rPr>
      </w:r>
      <w:r/>
    </w:p>
    <w:p>
      <w:pPr>
        <w:pStyle w:val="727"/>
        <w:ind w:firstLine="422"/>
        <w:spacing w:line="360" w:lineRule="auto"/>
        <w:rPr>
          <w:rFonts w:hint="eastAsia" w:ascii="宋体" w:hAnsi="宋体" w:eastAsia="宋体" w:cs="宋体"/>
          <w:b w:val="0"/>
          <w:bCs/>
          <w:sz w:val="24"/>
          <w:szCs w:val="24"/>
          <w:highlight w:val="none"/>
          <w:lang w:val="zh-CN"/>
        </w:rPr>
      </w:pPr>
      <w:r>
        <w:rPr>
          <w:rFonts w:hint="eastAsia" w:ascii="宋体" w:hAnsi="宋体" w:eastAsia="宋体" w:cs="宋体"/>
          <w:b w:val="0"/>
          <w:bCs/>
          <w:sz w:val="24"/>
          <w:szCs w:val="24"/>
          <w:highlight w:val="none"/>
          <w:lang w:val="zh-CN"/>
        </w:rPr>
        <w:t xml:space="preserve">2</w:t>
      </w:r>
      <w:r>
        <w:rPr>
          <w:rFonts w:hint="eastAsia" w:ascii="宋体" w:hAnsi="宋体" w:eastAsia="宋体" w:cs="宋体"/>
          <w:b w:val="0"/>
          <w:bCs/>
          <w:sz w:val="24"/>
          <w:szCs w:val="24"/>
          <w:highlight w:val="none"/>
          <w:lang w:val="en-US" w:eastAsia="zh-CN"/>
        </w:rPr>
        <w:t xml:space="preserve">7</w:t>
      </w:r>
      <w:r>
        <w:rPr>
          <w:rFonts w:hint="eastAsia" w:ascii="宋体" w:hAnsi="宋体" w:eastAsia="宋体" w:cs="宋体"/>
          <w:b w:val="0"/>
          <w:bCs/>
          <w:sz w:val="24"/>
          <w:szCs w:val="24"/>
          <w:highlight w:val="none"/>
          <w:lang w:val="zh-CN"/>
        </w:rPr>
        <w:t xml:space="preserve">. </w:t>
      </w:r>
      <w:bookmarkStart w:id="58" w:name="OLE_LINK18"/>
      <w:r>
        <w:rPr>
          <w:rFonts w:hint="eastAsia" w:ascii="宋体" w:hAnsi="宋体" w:eastAsia="宋体" w:cs="宋体"/>
          <w:b w:val="0"/>
          <w:bCs/>
          <w:sz w:val="24"/>
          <w:szCs w:val="24"/>
          <w:highlight w:val="none"/>
          <w:lang w:val="zh-CN"/>
        </w:rPr>
        <w:t xml:space="preserve">磋商费用</w:t>
      </w:r>
      <w:bookmarkEnd w:id="58"/>
      <w:r>
        <w:rPr>
          <w:rFonts w:hint="eastAsia" w:ascii="宋体" w:hAnsi="宋体" w:eastAsia="宋体" w:cs="宋体"/>
          <w:b w:val="0"/>
          <w:bCs/>
          <w:sz w:val="24"/>
          <w:szCs w:val="24"/>
          <w:highlight w:val="none"/>
          <w:lang w:val="zh-CN"/>
        </w:rPr>
      </w:r>
      <w:r/>
    </w:p>
    <w:p>
      <w:pPr>
        <w:pStyle w:val="727"/>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.1 供应商应承担所有与准备和参加磋商有关的费用，无论采购结果如何，采购代理机构和采购人在任何情况下均无义务和责任承担这些费用。</w:t>
      </w:r>
      <w:r>
        <w:rPr>
          <w:rFonts w:hint="eastAsia" w:ascii="宋体" w:hAnsi="宋体" w:eastAsia="宋体" w:cs="宋体"/>
          <w:sz w:val="24"/>
          <w:szCs w:val="24"/>
          <w:highlight w:val="none"/>
          <w:lang w:val="zh-CN"/>
        </w:rPr>
      </w:r>
      <w:r/>
    </w:p>
    <w:p>
      <w:pPr>
        <w:pStyle w:val="727"/>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.2 </w:t>
      </w:r>
      <w:r>
        <w:rPr>
          <w:rFonts w:hint="eastAsia" w:ascii="宋体" w:hAnsi="宋体" w:eastAsia="宋体" w:cs="宋体"/>
          <w:color w:val="000000"/>
          <w:sz w:val="24"/>
          <w:highlight w:val="none"/>
        </w:rPr>
        <w:t xml:space="preserve">本次磋商代理服务费</w:t>
      </w:r>
      <w:r>
        <w:rPr>
          <w:rFonts w:hint="eastAsia" w:ascii="宋体" w:hAnsi="宋体" w:eastAsia="宋体" w:cs="宋体"/>
          <w:sz w:val="24"/>
          <w:szCs w:val="24"/>
          <w:highlight w:val="none"/>
          <w:lang w:val="en-US" w:eastAsia="zh-CN"/>
        </w:rPr>
        <w:t xml:space="preserve">参照</w:t>
      </w:r>
      <w:r>
        <w:rPr>
          <w:rFonts w:hint="eastAsia" w:ascii="宋体" w:hAnsi="宋体" w:eastAsia="宋体" w:cs="宋体"/>
          <w:sz w:val="24"/>
          <w:szCs w:val="24"/>
          <w:highlight w:val="none"/>
        </w:rPr>
        <w:t xml:space="preserve">《江苏省政府采购代理服务收费指导意见》（苏政采协</w:t>
      </w:r>
      <w:r>
        <w:rPr>
          <w:rFonts w:hint="eastAsia" w:ascii="宋体" w:hAnsi="宋体" w:eastAsia="宋体" w:cs="宋体"/>
          <w:sz w:val="24"/>
          <w:szCs w:val="24"/>
          <w:highlight w:val="none"/>
          <w:lang w:eastAsia="zh-CN"/>
        </w:rPr>
        <w:t xml:space="preserve">〔2024〕20号</w:t>
      </w:r>
      <w:r>
        <w:rPr>
          <w:rFonts w:hint="eastAsia" w:ascii="宋体" w:hAnsi="宋体" w:eastAsia="宋体" w:cs="宋体"/>
          <w:sz w:val="24"/>
          <w:szCs w:val="24"/>
          <w:highlight w:val="none"/>
        </w:rPr>
        <w:t xml:space="preserve">）相关</w:t>
      </w:r>
      <w:r>
        <w:rPr>
          <w:rFonts w:hint="eastAsia" w:ascii="宋体" w:hAnsi="宋体" w:eastAsia="宋体" w:cs="宋体"/>
          <w:sz w:val="24"/>
          <w:szCs w:val="24"/>
          <w:highlight w:val="none"/>
          <w:lang w:val="en-US" w:eastAsia="zh-CN"/>
        </w:rPr>
        <w:t xml:space="preserve">收费标准的82%</w:t>
      </w:r>
      <w:r>
        <w:rPr>
          <w:rFonts w:hint="eastAsia" w:ascii="宋体" w:hAnsi="宋体" w:eastAsia="宋体" w:cs="宋体"/>
          <w:sz w:val="24"/>
          <w:szCs w:val="24"/>
          <w:highlight w:val="none"/>
        </w:rPr>
        <w:t xml:space="preserve">计取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专家评审费按实计取；代理服务费及专家评审费均由</w:t>
      </w:r>
      <w:r>
        <w:rPr>
          <w:rFonts w:hint="eastAsia" w:ascii="宋体" w:hAnsi="宋体" w:eastAsia="宋体" w:cs="宋体"/>
          <w:sz w:val="24"/>
          <w:szCs w:val="24"/>
          <w:highlight w:val="none"/>
        </w:rPr>
        <w:t xml:space="preserve">成交供应商在领取成交通知书前向采购代理机构支付。本项费用无需在</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报价表中单列。</w:t>
      </w:r>
      <w:r>
        <w:rPr>
          <w:rFonts w:hint="eastAsia" w:ascii="宋体" w:hAnsi="宋体" w:eastAsia="宋体" w:cs="宋体"/>
          <w:sz w:val="24"/>
          <w:szCs w:val="24"/>
          <w:highlight w:val="none"/>
        </w:rPr>
      </w:r>
      <w:r/>
    </w:p>
    <w:p>
      <w:pPr>
        <w:pStyle w:val="738"/>
        <w:ind w:left="0"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代理服务费汇款信息：</w:t>
      </w:r>
      <w:r>
        <w:rPr>
          <w:rFonts w:hint="eastAsia" w:ascii="宋体" w:hAnsi="宋体" w:eastAsia="宋体" w:cs="宋体"/>
          <w:b/>
          <w:bCs/>
          <w:sz w:val="24"/>
          <w:szCs w:val="24"/>
          <w:highlight w:val="none"/>
        </w:rPr>
      </w:r>
      <w:r/>
    </w:p>
    <w:p>
      <w:pPr>
        <w:pStyle w:val="738"/>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rPr>
          <w:rFonts w:hint="eastAsia"/>
          <w:sz w:val="24"/>
        </w:rPr>
        <w:t xml:space="preserve">江</w:t>
      </w:r>
      <w:r>
        <w:rPr>
          <w:rFonts w:hint="eastAsia" w:ascii="宋体" w:hAnsi="宋体" w:cs="宋体"/>
          <w:sz w:val="24"/>
        </w:rPr>
        <w:t xml:space="preserve">苏本邦工程造价咨询有限公司</w:t>
      </w:r>
      <w:r>
        <w:rPr>
          <w:rFonts w:hint="eastAsia" w:ascii="宋体" w:hAnsi="宋体" w:eastAsia="宋体" w:cs="宋体"/>
          <w:sz w:val="24"/>
          <w:szCs w:val="24"/>
          <w:highlight w:val="none"/>
        </w:rPr>
      </w:r>
      <w:r/>
    </w:p>
    <w:p>
      <w:pPr>
        <w:pStyle w:val="738"/>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银行账户：</w:t>
      </w:r>
      <w:r>
        <w:rPr>
          <w:rFonts w:hint="eastAsia" w:ascii="宋体" w:hAnsi="宋体" w:cs="宋体"/>
          <w:sz w:val="24"/>
        </w:rPr>
        <w:t xml:space="preserve">3201880011010000006586</w:t>
      </w:r>
      <w:r>
        <w:rPr>
          <w:rFonts w:hint="eastAsia" w:ascii="宋体" w:hAnsi="宋体" w:eastAsia="宋体" w:cs="宋体"/>
          <w:sz w:val="24"/>
          <w:szCs w:val="24"/>
          <w:highlight w:val="none"/>
        </w:rPr>
      </w:r>
      <w:r/>
    </w:p>
    <w:p>
      <w:pPr>
        <w:pStyle w:val="738"/>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开户行：</w:t>
      </w:r>
      <w:r>
        <w:rPr>
          <w:rFonts w:hint="eastAsia" w:ascii="宋体" w:hAnsi="宋体" w:cs="宋体"/>
          <w:sz w:val="24"/>
        </w:rPr>
        <w:t xml:space="preserve">江苏紫金农村商业银行股份有限公司营业部</w:t>
      </w:r>
      <w:r>
        <w:rPr>
          <w:rFonts w:hint="eastAsia" w:ascii="宋体" w:hAnsi="宋体" w:eastAsia="宋体" w:cs="宋体"/>
          <w:sz w:val="24"/>
          <w:szCs w:val="24"/>
          <w:highlight w:val="none"/>
        </w:rPr>
      </w:r>
      <w:r/>
    </w:p>
    <w:p>
      <w:pPr>
        <w:pStyle w:val="727"/>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行号：</w:t>
      </w:r>
      <w:r>
        <w:rPr>
          <w:rFonts w:hint="eastAsia" w:ascii="宋体" w:hAnsi="宋体" w:cs="宋体"/>
          <w:sz w:val="24"/>
          <w:lang w:val="en-US" w:eastAsia="zh-CN"/>
        </w:rPr>
        <w:t xml:space="preserve">314301002288</w:t>
      </w:r>
      <w:r>
        <w:rPr>
          <w:rFonts w:hint="eastAsia" w:ascii="宋体" w:hAnsi="宋体" w:eastAsia="宋体" w:cs="宋体"/>
          <w:sz w:val="24"/>
          <w:szCs w:val="24"/>
          <w:highlight w:val="none"/>
          <w:lang w:val="en-US" w:eastAsia="zh-CN" w:bidi="ar-SA"/>
        </w:rPr>
      </w:r>
      <w:r/>
    </w:p>
    <w:p>
      <w:pPr>
        <w:pStyle w:val="727"/>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注：代理服务费汇款时需备注汇款单位名称、项目名称、项目编号。</w:t>
      </w:r>
      <w:bookmarkEnd w:id="25"/>
      <w:r/>
      <w:bookmarkEnd w:id="26"/>
      <w:r/>
      <w:bookmarkEnd w:id="27"/>
      <w:r>
        <w:rPr>
          <w:rFonts w:hint="eastAsia" w:ascii="宋体" w:hAnsi="宋体" w:eastAsia="宋体" w:cs="宋体"/>
          <w:b/>
          <w:bCs/>
          <w:sz w:val="24"/>
          <w:szCs w:val="24"/>
          <w:highlight w:val="none"/>
        </w:rPr>
      </w:r>
      <w:r/>
    </w:p>
    <w:p>
      <w:pPr>
        <w:pStyle w:val="727"/>
        <w:ind w:firstLine="480"/>
        <w:jc w:val="left"/>
        <w:spacing w:line="360" w:lineRule="auto"/>
        <w:shd w:val="clear" w:color="auto" w:fill="ffffff"/>
        <w:widowControl/>
        <w:rPr>
          <w:rFonts w:hint="eastAsia" w:ascii="宋体" w:hAnsi="宋体" w:eastAsia="宋体" w:cs="宋体"/>
          <w:color w:val="000000"/>
          <w:sz w:val="24"/>
          <w:szCs w:val="24"/>
          <w:lang w:eastAsia="zh-CN"/>
        </w:rPr>
        <w:sectPr>
          <w:footerReference w:type="default" r:id="rId9"/>
          <w:footnotePr/>
          <w:endnotePr/>
          <w:type w:val="nextPage"/>
          <w:pgSz w:w="11906" w:h="16838" w:orient="portrait"/>
          <w:pgMar w:top="1417" w:right="1474" w:bottom="1417" w:left="1474" w:header="850" w:footer="850" w:gutter="0"/>
          <w:pgNumType w:start="1"/>
          <w:cols w:num="1" w:sep="0" w:space="1701" w:equalWidth="1"/>
          <w:docGrid w:linePitch="360"/>
        </w:sectPr>
      </w:pPr>
      <w:r>
        <w:rPr>
          <w:rFonts w:hint="eastAsia" w:ascii="宋体" w:hAnsi="宋体" w:eastAsia="宋体" w:cs="宋体"/>
          <w:color w:val="000000"/>
          <w:sz w:val="24"/>
          <w:szCs w:val="24"/>
          <w:lang w:eastAsia="zh-CN"/>
        </w:rPr>
      </w:r>
      <w:r/>
    </w:p>
    <w:p>
      <w:pPr>
        <w:pStyle w:val="727"/>
        <w:jc w:val="center"/>
        <w:rPr>
          <w:rFonts w:hint="eastAsia" w:ascii="宋体" w:hAnsi="宋体" w:eastAsia="宋体" w:cs="宋体"/>
          <w:b/>
          <w:bCs/>
          <w:sz w:val="44"/>
          <w:szCs w:val="44"/>
          <w:highlight w:val="none"/>
          <w:lang w:eastAsia="zh-CN"/>
        </w:rPr>
      </w:pPr>
      <w:r/>
      <w:bookmarkStart w:id="59" w:name="_Toc72921078"/>
      <w:r/>
      <w:bookmarkStart w:id="60" w:name="_Toc1508"/>
      <w:r>
        <w:rPr>
          <w:rFonts w:hint="eastAsia" w:ascii="宋体" w:hAnsi="宋体" w:eastAsia="宋体" w:cs="宋体"/>
          <w:b/>
          <w:bCs/>
          <w:sz w:val="44"/>
          <w:szCs w:val="44"/>
          <w:highlight w:val="none"/>
        </w:rPr>
        <w:t xml:space="preserve">第三章 评标标准</w:t>
      </w:r>
      <w:r>
        <w:rPr>
          <w:rFonts w:hint="eastAsia" w:ascii="宋体" w:hAnsi="宋体" w:eastAsia="宋体" w:cs="宋体"/>
          <w:b/>
          <w:bCs/>
          <w:sz w:val="44"/>
          <w:szCs w:val="44"/>
          <w:highlight w:val="none"/>
          <w:lang w:eastAsia="zh-CN"/>
        </w:rPr>
      </w:r>
      <w:r/>
    </w:p>
    <w:p>
      <w:pPr>
        <w:pStyle w:val="727"/>
        <w:ind w:firstLine="480"/>
        <w:spacing w:line="360" w:lineRule="auto"/>
        <w:rPr>
          <w:rFonts w:hint="eastAsia" w:ascii="宋体" w:hAnsi="宋体" w:eastAsia="宋体" w:cs="宋体"/>
          <w:sz w:val="24"/>
          <w:highlight w:val="none"/>
        </w:rPr>
      </w:pPr>
      <w:r/>
      <w:bookmarkStart w:id="61" w:name="_Toc29463530"/>
      <w:r>
        <w:rPr>
          <w:rFonts w:hint="eastAsia" w:ascii="宋体" w:hAnsi="宋体" w:eastAsia="宋体" w:cs="宋体"/>
          <w:sz w:val="24"/>
          <w:highlight w:val="none"/>
        </w:rPr>
        <w:t xml:space="preserve">磋商小组遵循公平、公正、择优原则，独立按照评分标准分别评定各供应商的分值。各供应商的最终得分为各磋商小组所评定分值的平均值，并按得分高低顺序排列，确定每包成交</w:t>
      </w:r>
      <w:r>
        <w:rPr>
          <w:rFonts w:hint="eastAsia" w:ascii="宋体" w:hAnsi="宋体" w:eastAsia="宋体" w:cs="宋体"/>
          <w:sz w:val="24"/>
          <w:highlight w:val="none"/>
          <w:lang w:eastAsia="zh-CN"/>
        </w:rPr>
        <w:t xml:space="preserve">候选</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。若得分相同的，按报价由低到高顺序排列；得分且报价相同的，</w:t>
      </w:r>
      <w:r>
        <w:rPr>
          <w:rFonts w:hint="eastAsia" w:ascii="宋体" w:hAnsi="宋体" w:eastAsia="宋体" w:cs="宋体"/>
          <w:sz w:val="24"/>
          <w:highlight w:val="none"/>
          <w:lang w:val="zh-CN"/>
        </w:rPr>
        <w:t xml:space="preserve">按服务方案得分由高到低顺序排列</w:t>
      </w:r>
      <w:r>
        <w:rPr>
          <w:rFonts w:hint="eastAsia" w:ascii="宋体" w:hAnsi="宋体" w:eastAsia="宋体" w:cs="宋体"/>
          <w:sz w:val="24"/>
          <w:highlight w:val="none"/>
        </w:rPr>
        <w:t xml:space="preserve">。本次采用综合评分法（计分均保留2位小数）。</w:t>
      </w:r>
      <w:r>
        <w:rPr>
          <w:rFonts w:hint="eastAsia" w:ascii="宋体" w:hAnsi="宋体" w:eastAsia="宋体" w:cs="宋体"/>
          <w:sz w:val="24"/>
          <w:highlight w:val="none"/>
        </w:rPr>
      </w:r>
      <w:r/>
    </w:p>
    <w:p>
      <w:pPr>
        <w:pStyle w:val="753"/>
        <w:jc w:val="center"/>
        <w:rPr>
          <w:rFonts w:hint="eastAsia" w:ascii="宋体" w:hAnsi="宋体" w:eastAsia="宋体" w:cs="宋体"/>
          <w:b/>
          <w:bCs/>
          <w:color w:val="000000"/>
          <w:sz w:val="28"/>
          <w:szCs w:val="28"/>
          <w:highlight w:val="none"/>
          <w:lang w:val="en-US" w:eastAsia="zh-CN" w:bidi="ar-SA"/>
        </w:rPr>
      </w:pPr>
      <w:r>
        <w:rPr>
          <w:rFonts w:hint="eastAsia"/>
          <w:b/>
          <w:bCs/>
          <w:sz w:val="28"/>
          <w:szCs w:val="40"/>
          <w:lang w:val="en-US" w:eastAsia="zh-CN"/>
        </w:rPr>
        <w:t xml:space="preserve">分</w:t>
      </w:r>
      <w:r>
        <w:rPr>
          <w:rFonts w:hint="eastAsia" w:ascii="宋体" w:hAnsi="宋体" w:eastAsia="宋体" w:cs="宋体"/>
          <w:b/>
          <w:bCs/>
          <w:color w:val="000000"/>
          <w:sz w:val="28"/>
          <w:szCs w:val="28"/>
          <w:highlight w:val="none"/>
          <w:lang w:val="en-US" w:eastAsia="zh-CN" w:bidi="ar-SA"/>
        </w:rPr>
        <w:t xml:space="preserve">包一：江苏国际法商服务港建设推进会</w:t>
      </w:r>
      <w:r>
        <w:rPr>
          <w:rFonts w:hint="eastAsia" w:ascii="宋体" w:hAnsi="宋体" w:eastAsia="宋体" w:cs="宋体"/>
          <w:b/>
          <w:bCs/>
          <w:color w:val="000000"/>
          <w:sz w:val="28"/>
          <w:szCs w:val="28"/>
          <w:highlight w:val="none"/>
          <w:lang w:val="en-US" w:eastAsia="zh-CN" w:bidi="ar-SA"/>
        </w:rPr>
      </w:r>
      <w:r/>
    </w:p>
    <w:tbl>
      <w:tblPr>
        <w:tblW w:w="5484" w:type="pct"/>
        <w:jc w:val="center"/>
        <w:tblInd w:w="-5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1092"/>
        <w:gridCol w:w="6913"/>
        <w:gridCol w:w="768"/>
      </w:tblGrid>
      <w:tr>
        <w:trPr>
          <w:trHeight w:val="90"/>
        </w:trPr>
        <w:tc>
          <w:tcPr>
            <w:tcW w:w="307" w:type="dxa"/>
            <w:vAlign w:val="center"/>
            <w:textDirection w:val="lrTb"/>
            <w:noWrap w:val="false"/>
          </w:tcPr>
          <w:p>
            <w:pPr>
              <w:pStyle w:val="727"/>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584"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w:t>
            </w:r>
            <w:r>
              <w:rPr>
                <w:rFonts w:hint="eastAsia" w:ascii="宋体" w:hAnsi="宋体" w:eastAsia="宋体" w:cs="宋体"/>
                <w:color w:val="000000"/>
                <w:sz w:val="24"/>
                <w:highlight w:val="none"/>
              </w:rPr>
            </w:r>
            <w:r/>
          </w:p>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因素</w:t>
            </w:r>
            <w:r>
              <w:rPr>
                <w:rFonts w:hint="eastAsia" w:ascii="宋体" w:hAnsi="宋体" w:eastAsia="宋体" w:cs="宋体"/>
                <w:color w:val="000000"/>
                <w:sz w:val="24"/>
                <w:highlight w:val="none"/>
              </w:rPr>
            </w:r>
            <w:r/>
          </w:p>
        </w:tc>
        <w:tc>
          <w:tcPr>
            <w:tcW w:w="3697"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 </w:t>
            </w:r>
            <w:r>
              <w:rPr>
                <w:rFonts w:hint="eastAsia" w:ascii="宋体" w:hAnsi="宋体" w:eastAsia="宋体" w:cs="宋体"/>
                <w:color w:val="000000"/>
                <w:sz w:val="24"/>
                <w:highlight w:val="none"/>
                <w:lang w:val="en-US" w:eastAsia="zh-CN"/>
              </w:rPr>
              <w:t xml:space="preserve">标</w:t>
            </w:r>
            <w:r>
              <w:rPr>
                <w:rFonts w:hint="eastAsia" w:ascii="宋体" w:hAnsi="宋体" w:eastAsia="宋体" w:cs="宋体"/>
                <w:color w:val="000000"/>
                <w:sz w:val="24"/>
                <w:highlight w:val="none"/>
              </w:rPr>
              <w:t xml:space="preserve"> 标 准</w:t>
            </w:r>
            <w:r>
              <w:rPr>
                <w:rFonts w:hint="eastAsia" w:ascii="宋体" w:hAnsi="宋体" w:eastAsia="宋体" w:cs="宋体"/>
                <w:color w:val="000000"/>
                <w:sz w:val="24"/>
                <w:highlight w:val="none"/>
              </w:rPr>
            </w:r>
            <w:r/>
          </w:p>
        </w:tc>
        <w:tc>
          <w:tcPr>
            <w:tcW w:w="411"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分值</w:t>
            </w:r>
            <w:r>
              <w:rPr>
                <w:rFonts w:hint="eastAsia" w:ascii="宋体" w:hAnsi="宋体" w:eastAsia="宋体" w:cs="宋体"/>
                <w:color w:val="000000"/>
                <w:sz w:val="24"/>
                <w:highlight w:val="none"/>
              </w:rPr>
            </w:r>
            <w:r/>
          </w:p>
        </w:tc>
      </w:tr>
      <w:tr>
        <w:trPr>
          <w:trHeight w:val="1990"/>
        </w:trPr>
        <w:tc>
          <w:tcPr>
            <w:tcW w:w="307" w:type="dxa"/>
            <w:vAlign w:val="center"/>
            <w:textDirection w:val="lrTb"/>
            <w:noWrap w:val="false"/>
          </w:tcPr>
          <w:p>
            <w:pPr>
              <w:pStyle w:val="727"/>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584"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w:t>
            </w:r>
            <w:r>
              <w:rPr>
                <w:rFonts w:hint="eastAsia" w:ascii="宋体" w:hAnsi="宋体" w:eastAsia="宋体" w:cs="宋体"/>
                <w:color w:val="000000"/>
                <w:sz w:val="24"/>
                <w:highlight w:val="none"/>
              </w:rPr>
            </w:r>
            <w:r/>
          </w:p>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部分</w:t>
            </w:r>
            <w:r>
              <w:rPr>
                <w:rFonts w:hint="eastAsia" w:ascii="宋体" w:hAnsi="宋体" w:eastAsia="宋体" w:cs="宋体"/>
                <w:color w:val="000000"/>
                <w:sz w:val="24"/>
                <w:highlight w:val="none"/>
              </w:rPr>
            </w:r>
            <w:r/>
          </w:p>
          <w:p>
            <w:pPr>
              <w:pStyle w:val="727"/>
              <w:jc w:val="center"/>
              <w:spacing w:line="30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分）</w:t>
            </w:r>
            <w:r>
              <w:rPr>
                <w:rFonts w:hint="eastAsia" w:ascii="宋体" w:hAnsi="宋体" w:eastAsia="宋体" w:cs="宋体"/>
                <w:color w:val="000000"/>
                <w:highlight w:val="none"/>
              </w:rPr>
            </w:r>
            <w:r/>
          </w:p>
        </w:tc>
        <w:tc>
          <w:tcPr>
            <w:tcW w:w="3697" w:type="dxa"/>
            <w:vAlign w:val="center"/>
            <w:textDirection w:val="lrTb"/>
            <w:noWrap w:val="false"/>
          </w:tcPr>
          <w:p>
            <w:pPr>
              <w:pStyle w:val="727"/>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本次磋商，以进入详细评审的各供应商评标价的最低值为A值，A值为价格分的满分，即</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分。其他供应商的价格分统一按照以下公式计算：供应商评标价得分=（A／该供应商评标价）×</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。（按照《财政部关于推动解决政府采购异常低价问题的通知》（财库〔2026〕2号）要求，经审查认定异常低价且依据不合理的供应商，不得参与本章评审）</w:t>
            </w:r>
            <w:r>
              <w:rPr>
                <w:rFonts w:hint="eastAsia" w:ascii="宋体" w:hAnsi="宋体" w:eastAsia="宋体" w:cs="宋体"/>
                <w:color w:val="000000"/>
                <w:sz w:val="24"/>
                <w:highlight w:val="none"/>
              </w:rPr>
            </w:r>
            <w:r/>
          </w:p>
        </w:tc>
        <w:tc>
          <w:tcPr>
            <w:tcW w:w="411" w:type="dxa"/>
            <w:vAlign w:val="center"/>
            <w:textDirection w:val="lrTb"/>
            <w:noWrap w:val="false"/>
          </w:tcPr>
          <w:p>
            <w:pPr>
              <w:pStyle w:val="727"/>
              <w:jc w:val="center"/>
              <w:spacing w:line="3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w:t>
            </w:r>
            <w:r>
              <w:rPr>
                <w:rFonts w:ascii="宋体" w:hAnsi="宋体" w:eastAsia="宋体" w:cs="宋体"/>
                <w:color w:val="000000"/>
                <w:sz w:val="24"/>
                <w:highlight w:val="none"/>
                <w:lang w:val="en-US" w:eastAsia="zh-CN"/>
              </w:rPr>
            </w:r>
            <w:r/>
          </w:p>
        </w:tc>
      </w:tr>
      <w:tr>
        <w:trPr>
          <w:trHeight w:val="1470"/>
        </w:trPr>
        <w:tc>
          <w:tcPr>
            <w:tcW w:w="307" w:type="dxa"/>
            <w:vAlign w:val="center"/>
            <w:vMerge w:val="restart"/>
            <w:textDirection w:val="lrTb"/>
            <w:noWrap w:val="false"/>
          </w:tcPr>
          <w:p>
            <w:pPr>
              <w:pStyle w:val="727"/>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r>
            <w:r/>
          </w:p>
        </w:tc>
        <w:tc>
          <w:tcPr>
            <w:tcW w:w="584" w:type="dxa"/>
            <w:vAlign w:val="center"/>
            <w:vMerge w:val="restart"/>
            <w:textDirection w:val="lrTb"/>
            <w:noWrap w:val="false"/>
          </w:tcPr>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项目组成员</w:t>
            </w:r>
            <w:r>
              <w:rPr>
                <w:rFonts w:hint="eastAsia" w:ascii="宋体" w:hAnsi="宋体" w:eastAsia="宋体" w:cs="宋体"/>
                <w:color w:val="000000"/>
                <w:sz w:val="24"/>
                <w:highlight w:val="none"/>
                <w:lang w:val="en-US" w:eastAsia="zh-CN"/>
              </w:rPr>
            </w:r>
            <w:r/>
          </w:p>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（8分）</w:t>
            </w:r>
            <w:r>
              <w:rPr>
                <w:rFonts w:hint="eastAsia" w:ascii="宋体" w:hAnsi="宋体" w:eastAsia="宋体" w:cs="宋体"/>
                <w:color w:val="000000"/>
                <w:sz w:val="24"/>
                <w:highlight w:val="none"/>
              </w:rPr>
            </w:r>
            <w:r/>
          </w:p>
        </w:tc>
        <w:tc>
          <w:tcPr>
            <w:tcW w:w="3697" w:type="dxa"/>
            <w:vAlign w:val="center"/>
            <w:textDirection w:val="lrTb"/>
            <w:noWrap w:val="false"/>
          </w:tcPr>
          <w:p>
            <w:pPr>
              <w:pStyle w:val="727"/>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项目负责人：</w:t>
            </w:r>
            <w:r>
              <w:rPr>
                <w:rFonts w:hint="eastAsia" w:ascii="宋体" w:hAnsi="宋体" w:eastAsia="宋体" w:cs="宋体"/>
                <w:color w:val="000000"/>
                <w:sz w:val="24"/>
                <w:highlight w:val="none"/>
                <w:lang w:val="en-US" w:eastAsia="zh-CN"/>
              </w:rPr>
            </w:r>
            <w:r/>
          </w:p>
          <w:p>
            <w:pPr>
              <w:pStyle w:val="727"/>
              <w:jc w:val="left"/>
              <w:spacing w:line="300" w:lineRule="exact"/>
              <w:widowControl/>
              <w:rPr>
                <w:rFonts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供应商应安排1名项目负责人负责统筹本项目各项工作，</w:t>
            </w:r>
            <w:r>
              <w:rPr>
                <w:rFonts w:ascii="宋体" w:hAnsi="宋体" w:eastAsia="宋体" w:cs="宋体"/>
                <w:sz w:val="24"/>
                <w:szCs w:val="24"/>
              </w:rPr>
              <w:t xml:space="preserve">该项目负责人自 202</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年</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月1日以来具有已完成的类似活动业绩，得2分</w:t>
            </w:r>
            <w:r>
              <w:rPr>
                <w:rFonts w:hint="eastAsia" w:ascii="宋体" w:hAnsi="宋体" w:eastAsia="宋体" w:cs="宋体"/>
                <w:sz w:val="24"/>
                <w:szCs w:val="24"/>
                <w:lang w:eastAsia="zh-CN"/>
              </w:rPr>
              <w:t xml:space="preserve">。</w:t>
            </w:r>
            <w:r>
              <w:rPr>
                <w:rFonts w:hint="eastAsia" w:ascii="宋体" w:hAnsi="宋体" w:eastAsia="宋体" w:cs="宋体"/>
                <w:color w:val="000000"/>
                <w:sz w:val="24"/>
                <w:highlight w:val="none"/>
              </w:rPr>
              <w:t xml:space="preserve">（须提供合同</w:t>
            </w:r>
            <w:r>
              <w:rPr>
                <w:rFonts w:hint="eastAsia" w:ascii="宋体" w:hAnsi="宋体" w:eastAsia="宋体" w:cs="宋体"/>
                <w:color w:val="000000"/>
                <w:sz w:val="24"/>
                <w:highlight w:val="none"/>
                <w:lang w:val="en-US" w:eastAsia="zh-CN"/>
              </w:rPr>
              <w:t xml:space="preserve">盖章扫描件</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同时提供</w:t>
            </w:r>
            <w:r>
              <w:rPr>
                <w:rFonts w:hint="eastAsia" w:ascii="宋体" w:hAnsi="宋体" w:eastAsia="宋体" w:cs="宋体"/>
                <w:color w:val="000000"/>
                <w:sz w:val="24"/>
                <w:highlight w:val="none"/>
                <w:lang w:val="en-US" w:eastAsia="zh-CN"/>
              </w:rPr>
              <w:t xml:space="preserve">劳动合同及2025年12月至2026年2月</w:t>
            </w:r>
            <w:r>
              <w:rPr>
                <w:rFonts w:hint="eastAsia" w:ascii="宋体" w:hAnsi="宋体" w:eastAsia="宋体" w:cs="宋体"/>
                <w:color w:val="000000"/>
                <w:sz w:val="24"/>
                <w:highlight w:val="none"/>
              </w:rPr>
              <w:t xml:space="preserve">供应商为其缴纳社保证明材料并加盖电子公章，未提供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ascii="宋体" w:hAnsi="宋体" w:eastAsia="宋体" w:cs="宋体"/>
                <w:color w:val="000000"/>
                <w:sz w:val="24"/>
                <w:highlight w:val="none"/>
                <w:lang w:val="en-US"/>
              </w:rPr>
            </w:r>
            <w:r/>
          </w:p>
        </w:tc>
        <w:tc>
          <w:tcPr>
            <w:tcW w:w="411"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r>
      <w:tr>
        <w:trPr>
          <w:trHeight w:val="1925"/>
        </w:trPr>
        <w:tc>
          <w:tcPr>
            <w:tcW w:w="307" w:type="dxa"/>
            <w:vAlign w:val="center"/>
            <w:vMerge w:val="continue"/>
            <w:textDirection w:val="lrTb"/>
            <w:noWrap w:val="false"/>
          </w:tcPr>
          <w:p>
            <w:pPr>
              <w:pStyle w:val="727"/>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84" w:type="dxa"/>
            <w:vAlign w:val="center"/>
            <w:vMerge w:val="continue"/>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97" w:type="dxa"/>
            <w:vAlign w:val="center"/>
            <w:textDirection w:val="lrTb"/>
            <w:noWrap w:val="false"/>
          </w:tcPr>
          <w:p>
            <w:pPr>
              <w:pStyle w:val="727"/>
              <w:spacing w:line="3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项目团队（</w:t>
            </w:r>
            <w:r>
              <w:rPr>
                <w:rFonts w:hint="eastAsia" w:ascii="宋体" w:hAnsi="宋体" w:eastAsia="宋体" w:cs="宋体"/>
                <w:color w:val="000000"/>
                <w:sz w:val="24"/>
                <w:highlight w:val="none"/>
              </w:rPr>
              <w:t xml:space="preserve">项目负责人除外</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27"/>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供应商拟投入本项目的团队成员不得少于</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人，每</w:t>
            </w:r>
            <w:r>
              <w:rPr>
                <w:rFonts w:hint="eastAsia" w:ascii="宋体" w:hAnsi="宋体" w:eastAsia="宋体" w:cs="宋体"/>
                <w:color w:val="000000"/>
                <w:sz w:val="24"/>
                <w:highlight w:val="none"/>
                <w:lang w:val="en-US" w:eastAsia="zh-CN"/>
              </w:rPr>
              <w:t xml:space="preserve">多</w:t>
            </w:r>
            <w:r>
              <w:rPr>
                <w:rFonts w:hint="eastAsia" w:ascii="宋体" w:hAnsi="宋体" w:eastAsia="宋体" w:cs="宋体"/>
                <w:color w:val="000000"/>
                <w:sz w:val="24"/>
                <w:highlight w:val="none"/>
              </w:rPr>
              <w:t xml:space="preserve">增加1人得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分，本项最高得6分。</w:t>
            </w:r>
            <w:r>
              <w:rPr>
                <w:rFonts w:hint="eastAsia" w:ascii="宋体" w:hAnsi="宋体" w:eastAsia="宋体" w:cs="宋体"/>
                <w:color w:val="000000"/>
                <w:sz w:val="24"/>
                <w:highlight w:val="none"/>
              </w:rPr>
            </w:r>
            <w:r/>
          </w:p>
          <w:p>
            <w:pPr>
              <w:pStyle w:val="727"/>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（须明确项目团队人员明细及职责分工，同时提供</w:t>
            </w:r>
            <w:r>
              <w:rPr>
                <w:rFonts w:hint="eastAsia" w:ascii="宋体" w:hAnsi="宋体" w:eastAsia="宋体" w:cs="宋体"/>
                <w:color w:val="000000"/>
                <w:sz w:val="24"/>
                <w:highlight w:val="none"/>
                <w:lang w:val="en-US" w:eastAsia="zh-CN"/>
              </w:rPr>
              <w:t xml:space="preserve">劳动合同及2025年12月至2026年2月</w:t>
            </w:r>
            <w:r>
              <w:rPr>
                <w:rFonts w:hint="eastAsia" w:ascii="宋体" w:hAnsi="宋体" w:eastAsia="宋体" w:cs="宋体"/>
                <w:color w:val="000000"/>
                <w:sz w:val="24"/>
                <w:highlight w:val="none"/>
              </w:rPr>
              <w:t xml:space="preserve">供应商为其缴纳</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社保证明材料并加盖电子公章，未提供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highlight w:val="none"/>
              </w:rPr>
            </w:r>
            <w:r/>
          </w:p>
        </w:tc>
        <w:tc>
          <w:tcPr>
            <w:tcW w:w="411"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r>
            <w:r/>
          </w:p>
        </w:tc>
      </w:tr>
      <w:tr>
        <w:trPr>
          <w:trHeight w:val="1325"/>
        </w:trPr>
        <w:tc>
          <w:tcPr>
            <w:tcW w:w="307"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584"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W w:w="3697" w:type="dxa"/>
            <w:vAlign w:val="center"/>
            <w:textDirection w:val="lrTb"/>
            <w:noWrap w:val="false"/>
          </w:tcPr>
          <w:p>
            <w:pPr>
              <w:pStyle w:val="727"/>
              <w:spacing w:line="300" w:lineRule="exact"/>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rPr>
              <w:t xml:space="preserve">供应商提供</w:t>
            </w:r>
            <w:r>
              <w:rPr>
                <w:rFonts w:ascii="宋体" w:hAnsi="宋体" w:eastAsia="宋体" w:cs="宋体"/>
                <w:sz w:val="24"/>
                <w:szCs w:val="24"/>
              </w:rPr>
              <w:t xml:space="preserve"> 202</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年</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月1日</w:t>
            </w:r>
            <w:r>
              <w:rPr>
                <w:rFonts w:hint="eastAsia" w:ascii="宋体" w:hAnsi="宋体" w:eastAsia="宋体" w:cs="宋体"/>
                <w:b w:val="0"/>
                <w:bCs w:val="0"/>
                <w:color w:val="000000"/>
                <w:sz w:val="24"/>
                <w:highlight w:val="none"/>
              </w:rPr>
              <w:t xml:space="preserve">以来承担过</w:t>
            </w:r>
            <w:r>
              <w:rPr>
                <w:rFonts w:hint="eastAsia" w:ascii="宋体" w:hAnsi="宋体" w:eastAsia="宋体" w:cs="宋体"/>
                <w:b w:val="0"/>
                <w:bCs w:val="0"/>
                <w:color w:val="000000"/>
                <w:sz w:val="24"/>
                <w:highlight w:val="none"/>
                <w:lang w:val="en-US" w:eastAsia="zh-CN"/>
              </w:rPr>
              <w:t xml:space="preserve">已完成的</w:t>
            </w:r>
            <w:r>
              <w:rPr>
                <w:rFonts w:hint="eastAsia" w:ascii="宋体" w:hAnsi="宋体" w:eastAsia="宋体" w:cs="宋体"/>
                <w:b w:val="0"/>
                <w:bCs w:val="0"/>
                <w:color w:val="000000"/>
                <w:sz w:val="24"/>
                <w:highlight w:val="none"/>
              </w:rPr>
              <w:t xml:space="preserve">活动业绩，</w:t>
            </w:r>
            <w:r>
              <w:rPr>
                <w:rFonts w:hint="eastAsia" w:ascii="宋体" w:hAnsi="宋体" w:eastAsia="宋体" w:cs="宋体"/>
                <w:b w:val="0"/>
                <w:bCs w:val="0"/>
                <w:color w:val="000000"/>
                <w:sz w:val="24"/>
                <w:highlight w:val="none"/>
                <w:lang w:val="en-US" w:eastAsia="zh-CN"/>
              </w:rPr>
              <w:t xml:space="preserve">1.每</w:t>
            </w:r>
            <w:r>
              <w:rPr>
                <w:rFonts w:hint="eastAsia" w:ascii="宋体" w:hAnsi="宋体" w:eastAsia="宋体" w:cs="宋体"/>
                <w:b w:val="0"/>
                <w:bCs w:val="0"/>
                <w:color w:val="000000"/>
                <w:sz w:val="24"/>
                <w:highlight w:val="none"/>
              </w:rPr>
              <w:t xml:space="preserve">提供</w:t>
            </w:r>
            <w:r>
              <w:rPr>
                <w:rFonts w:hint="eastAsia" w:ascii="宋体" w:hAnsi="宋体" w:eastAsia="宋体" w:cs="宋体"/>
                <w:b w:val="0"/>
                <w:bCs w:val="0"/>
                <w:color w:val="000000"/>
                <w:sz w:val="24"/>
                <w:highlight w:val="none"/>
                <w:lang w:val="en-US" w:eastAsia="zh-CN"/>
              </w:rPr>
              <w:t xml:space="preserve">一个50人规模以上</w:t>
            </w:r>
            <w:r>
              <w:rPr>
                <w:rFonts w:hint="eastAsia" w:ascii="宋体" w:hAnsi="宋体" w:eastAsia="宋体" w:cs="宋体"/>
                <w:b w:val="0"/>
                <w:bCs w:val="0"/>
                <w:color w:val="000000"/>
                <w:sz w:val="24"/>
                <w:highlight w:val="none"/>
                <w:lang w:val="en-US" w:eastAsia="zh-CN"/>
              </w:rPr>
              <w:t xml:space="preserve">类似活动</w:t>
            </w:r>
            <w:r>
              <w:rPr>
                <w:rFonts w:hint="eastAsia" w:ascii="宋体" w:hAnsi="宋体" w:eastAsia="宋体" w:cs="宋体"/>
                <w:b w:val="0"/>
                <w:bCs w:val="0"/>
                <w:color w:val="000000"/>
                <w:sz w:val="24"/>
                <w:highlight w:val="none"/>
                <w:lang w:val="en-US" w:eastAsia="zh-CN"/>
              </w:rPr>
              <w:t xml:space="preserve">业绩的，得2分；最高得4分；2.</w:t>
            </w:r>
            <w:r>
              <w:rPr>
                <w:rFonts w:hint="eastAsia" w:ascii="宋体" w:hAnsi="宋体" w:eastAsia="宋体" w:cs="宋体"/>
                <w:b w:val="0"/>
                <w:bCs w:val="0"/>
                <w:color w:val="000000"/>
                <w:sz w:val="24"/>
                <w:highlight w:val="none"/>
                <w:lang w:val="en-US" w:eastAsia="zh-CN"/>
              </w:rPr>
              <w:t xml:space="preserve">每</w:t>
            </w:r>
            <w:r>
              <w:rPr>
                <w:rFonts w:hint="eastAsia" w:ascii="宋体" w:hAnsi="宋体" w:eastAsia="宋体" w:cs="宋体"/>
                <w:b w:val="0"/>
                <w:bCs w:val="0"/>
                <w:color w:val="000000"/>
                <w:sz w:val="24"/>
                <w:highlight w:val="none"/>
              </w:rPr>
              <w:t xml:space="preserve">提供</w:t>
            </w:r>
            <w:r>
              <w:rPr>
                <w:rFonts w:hint="eastAsia" w:ascii="宋体" w:hAnsi="宋体" w:eastAsia="宋体" w:cs="宋体"/>
                <w:b w:val="0"/>
                <w:bCs w:val="0"/>
                <w:color w:val="000000"/>
                <w:sz w:val="24"/>
                <w:highlight w:val="none"/>
                <w:lang w:val="en-US" w:eastAsia="zh-CN"/>
              </w:rPr>
              <w:t xml:space="preserve">一个</w:t>
            </w:r>
            <w:r>
              <w:rPr>
                <w:rFonts w:hint="eastAsia" w:ascii="宋体" w:hAnsi="宋体" w:eastAsia="宋体" w:cs="宋体"/>
                <w:b w:val="0"/>
                <w:bCs w:val="0"/>
                <w:color w:val="000000"/>
                <w:sz w:val="24"/>
                <w:highlight w:val="none"/>
                <w:lang w:val="en-US" w:eastAsia="zh-CN"/>
              </w:rPr>
              <w:t xml:space="preserve">100人规模以上的类似活动</w:t>
            </w:r>
            <w:r>
              <w:rPr>
                <w:rFonts w:hint="eastAsia" w:ascii="宋体" w:hAnsi="宋体" w:cs="宋体"/>
                <w:b w:val="0"/>
                <w:bCs w:val="0"/>
                <w:color w:val="000000"/>
                <w:sz w:val="24"/>
                <w:highlight w:val="none"/>
                <w:lang w:val="en-US" w:eastAsia="zh-CN"/>
              </w:rPr>
              <w:t xml:space="preserve">业绩的，</w:t>
            </w:r>
            <w:r>
              <w:rPr>
                <w:rFonts w:hint="eastAsia" w:ascii="宋体" w:hAnsi="宋体" w:eastAsia="宋体" w:cs="宋体"/>
                <w:b w:val="0"/>
                <w:bCs w:val="0"/>
                <w:color w:val="000000"/>
                <w:sz w:val="24"/>
                <w:highlight w:val="none"/>
              </w:rPr>
              <w:t xml:space="preserve">得</w:t>
            </w: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最高得8分。 同一活动项目不得重复计分，本项满分12分。</w:t>
            </w:r>
            <w:r>
              <w:rPr>
                <w:rFonts w:hint="eastAsia" w:ascii="宋体" w:hAnsi="宋体" w:eastAsia="宋体" w:cs="宋体"/>
                <w:b w:val="0"/>
                <w:bCs w:val="0"/>
                <w:color w:val="000000"/>
                <w:sz w:val="24"/>
                <w:highlight w:val="none"/>
              </w:rPr>
              <w:t xml:space="preserve">（须提供合同</w:t>
            </w:r>
            <w:r>
              <w:rPr>
                <w:rFonts w:hint="eastAsia" w:ascii="宋体" w:hAnsi="宋体" w:eastAsia="宋体" w:cs="宋体"/>
                <w:b w:val="0"/>
                <w:bCs w:val="0"/>
                <w:color w:val="000000"/>
                <w:sz w:val="24"/>
                <w:highlight w:val="none"/>
                <w:lang w:val="en-US" w:eastAsia="zh-CN"/>
              </w:rPr>
              <w:t xml:space="preserve">盖章扫描件</w:t>
            </w:r>
            <w:r>
              <w:rPr>
                <w:rFonts w:hint="eastAsia" w:ascii="宋体" w:hAnsi="宋体" w:cs="宋体"/>
                <w:b w:val="0"/>
                <w:bCs w:val="0"/>
                <w:color w:val="000000"/>
                <w:sz w:val="24"/>
                <w:highlight w:val="none"/>
                <w:lang w:val="en-US" w:eastAsia="zh-CN"/>
              </w:rPr>
              <w:t xml:space="preserve">及活动现场宣传</w:t>
            </w:r>
            <w:r>
              <w:rPr>
                <w:rFonts w:hint="eastAsia" w:ascii="宋体" w:hAnsi="宋体" w:eastAsia="宋体" w:cs="宋体"/>
                <w:b w:val="0"/>
                <w:bCs w:val="0"/>
                <w:color w:val="000000"/>
                <w:sz w:val="24"/>
                <w:highlight w:val="none"/>
              </w:rPr>
              <w:t xml:space="preserve">材料</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提供的证明材料须能反映出相关数据和内容</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未提供不得分）</w:t>
            </w:r>
            <w:r>
              <w:rPr>
                <w:rFonts w:hint="eastAsia" w:ascii="宋体" w:hAnsi="宋体" w:eastAsia="宋体" w:cs="宋体"/>
                <w:color w:val="000000"/>
                <w:sz w:val="24"/>
                <w:highlight w:val="none"/>
              </w:rPr>
            </w:r>
            <w:r/>
          </w:p>
        </w:tc>
        <w:tc>
          <w:tcPr>
            <w:tcW w:w="411" w:type="dxa"/>
            <w:vAlign w:val="center"/>
            <w:textDirection w:val="lrTb"/>
            <w:noWrap w:val="false"/>
          </w:tcPr>
          <w:p>
            <w:pPr>
              <w:pStyle w:val="727"/>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r>
      <w:tr>
        <w:trPr>
          <w:trHeight w:val="1290"/>
        </w:trPr>
        <w:tc>
          <w:tcPr>
            <w:tcW w:w="307"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584" w:type="dxa"/>
            <w:vAlign w:val="center"/>
            <w:textDirection w:val="lrTb"/>
            <w:noWrap w:val="false"/>
          </w:tcPr>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lang w:val="en-US" w:eastAsia="zh-CN"/>
              </w:rPr>
            </w:r>
            <w:r/>
          </w:p>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lang w:val="en-US" w:eastAsia="zh-CN"/>
              </w:rPr>
            </w:r>
            <w:r/>
          </w:p>
          <w:p>
            <w:pPr>
              <w:pStyle w:val="727"/>
              <w:jc w:val="center"/>
              <w:spacing w:line="300" w:lineRule="exact"/>
              <w:rPr>
                <w:rFonts w:hint="eastAsia"/>
                <w:color w:val="000000"/>
                <w:lang w:val="en-US" w:eastAsia="zh-CN"/>
              </w:rPr>
            </w:pPr>
            <w:r>
              <w:rPr>
                <w:rFonts w:hint="eastAsia" w:ascii="宋体" w:hAnsi="宋体" w:eastAsia="宋体" w:cs="宋体"/>
                <w:color w:val="000000"/>
                <w:sz w:val="24"/>
                <w:highlight w:val="none"/>
                <w:lang w:val="en-US" w:eastAsia="zh-CN"/>
              </w:rPr>
              <w:t xml:space="preserve">（3分）</w:t>
            </w:r>
            <w:r>
              <w:rPr>
                <w:rFonts w:hint="eastAsia"/>
                <w:color w:val="000000"/>
                <w:lang w:val="en-US" w:eastAsia="zh-CN"/>
              </w:rPr>
            </w:r>
            <w:r/>
          </w:p>
        </w:tc>
        <w:tc>
          <w:tcPr>
            <w:tcW w:w="3697" w:type="dxa"/>
            <w:vAlign w:val="center"/>
            <w:textDirection w:val="lrTb"/>
            <w:noWrap w:val="false"/>
          </w:tcPr>
          <w:p>
            <w:pPr>
              <w:pStyle w:val="727"/>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供应商承诺及时为采购人提供服务与咨询，在采购人提出要求后一小时内响应</w:t>
            </w:r>
            <w:r>
              <w:rPr>
                <w:rFonts w:hint="eastAsia" w:ascii="宋体" w:hAnsi="宋体" w:eastAsia="宋体" w:cs="宋体"/>
                <w:color w:val="000000"/>
                <w:sz w:val="24"/>
                <w:highlight w:val="none"/>
                <w:lang w:eastAsia="zh-CN"/>
              </w:rPr>
              <w:t xml:space="preserve">，并将该承诺作为合同组成部分严格履约的，</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分。（提供</w:t>
            </w: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rPr>
              <w:t xml:space="preserve">承诺书扫描件加盖电子公章，未提供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highlight w:val="none"/>
              </w:rPr>
            </w:r>
            <w:r/>
          </w:p>
        </w:tc>
        <w:tc>
          <w:tcPr>
            <w:tcW w:w="411" w:type="dxa"/>
            <w:vAlign w:val="center"/>
            <w:textDirection w:val="lrTb"/>
            <w:noWrap w:val="false"/>
          </w:tcPr>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tc>
      </w:tr>
      <w:tr>
        <w:trPr>
          <w:trHeight w:val="2947"/>
        </w:trPr>
        <w:tc>
          <w:tcPr>
            <w:tcW w:w="307" w:type="dxa"/>
            <w:vAlign w:val="center"/>
            <w:vMerge w:val="restart"/>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584" w:type="dxa"/>
            <w:vAlign w:val="center"/>
            <w:vMerge w:val="restart"/>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w:t>
            </w: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W w:w="3697" w:type="dxa"/>
            <w:vAlign w:val="center"/>
            <w:textDirection w:val="lrTb"/>
            <w:noWrap w:val="false"/>
          </w:tcPr>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活动组织策划及实施方案</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根据供应商提供的对于举办活动目的的理解与认识，以及针对本次活动提出的总体组织策划及实施方案进行打分：</w:t>
            </w:r>
            <w:r>
              <w:rPr>
                <w:rFonts w:hint="eastAsia" w:ascii="宋体" w:hAnsi="宋体" w:eastAsia="宋体" w:cs="宋体"/>
                <w:color w:val="000000"/>
                <w:sz w:val="24"/>
                <w:szCs w:val="24"/>
                <w:highlight w:val="none"/>
                <w:lang w:val="en-US" w:eastAsia="zh-CN" w:bidi="ar-SA"/>
              </w:rPr>
            </w:r>
            <w:r/>
          </w:p>
          <w:p>
            <w:pPr>
              <w:pStyle w:val="765"/>
              <w:numPr>
                <w:ilvl w:val="0"/>
                <w:numId w:val="0"/>
              </w:num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eastAsia="zh-CN" w:bidi="ar-SA"/>
              </w:rPr>
              <w:t xml:space="preserve">方案围绕主题，思路清晰、新颖、富有创意且优于项目需求的，得</w:t>
            </w:r>
            <w:r>
              <w:rPr>
                <w:rFonts w:hint="eastAsia" w:hAnsi="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highlight w:val="none"/>
                <w:lang w:val="en-US" w:eastAsia="zh-CN" w:bidi="ar-SA"/>
              </w:rPr>
              <w:t xml:space="preserve">方案详细具体，思路清晰、有创意，满足项目需求的，得</w:t>
            </w:r>
            <w:r>
              <w:rPr>
                <w:rFonts w:hint="eastAsia"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highlight w:val="none"/>
                <w:lang w:val="en-US" w:eastAsia="zh-CN" w:bidi="ar-SA"/>
              </w:rPr>
              <w:t xml:space="preserve">方案粗略、条理不清晰、内容前后矛盾，不满足项目需求的，得</w:t>
            </w:r>
            <w:r>
              <w:rPr>
                <w:rFonts w:hint="eastAsia"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highlight w:val="none"/>
                <w:lang w:val="en-US" w:eastAsia="zh-CN" w:bidi="ar-SA"/>
              </w:rPr>
              <w:t xml:space="preserve">未提供方案不得分。</w:t>
            </w:r>
            <w:r>
              <w:rPr>
                <w:rFonts w:hint="eastAsia" w:ascii="宋体" w:hAnsi="宋体" w:eastAsia="宋体" w:cs="宋体"/>
                <w:color w:val="000000"/>
                <w:sz w:val="24"/>
                <w:szCs w:val="24"/>
                <w:highlight w:val="none"/>
                <w:lang w:val="en-US" w:eastAsia="zh-CN" w:bidi="ar-SA"/>
              </w:rPr>
            </w:r>
            <w:r/>
          </w:p>
        </w:tc>
        <w:tc>
          <w:tcPr>
            <w:tcW w:w="411" w:type="dxa"/>
            <w:vAlign w:val="center"/>
            <w:textDirection w:val="lrTb"/>
            <w:noWrap w:val="false"/>
          </w:tcPr>
          <w:p>
            <w:pPr>
              <w:pStyle w:val="727"/>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r>
      <w:tr>
        <w:trPr>
          <w:trHeight w:val="335"/>
        </w:trPr>
        <w:tc>
          <w:tcPr>
            <w:tcW w:w="307"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84"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97" w:type="dxa"/>
            <w:vAlign w:val="center"/>
            <w:textDirection w:val="lrTb"/>
            <w:noWrap w:val="false"/>
          </w:tcPr>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宣传方案</w:t>
            </w:r>
            <w:r>
              <w:rPr>
                <w:rFonts w:hint="eastAsia" w:ascii="宋体" w:hAnsi="宋体" w:eastAsia="宋体" w:cs="宋体"/>
                <w:color w:val="000000"/>
                <w:sz w:val="24"/>
                <w:szCs w:val="24"/>
                <w:highlight w:val="none"/>
                <w:lang w:val="en-US" w:bidi="ar-SA"/>
              </w:rPr>
            </w:r>
            <w:r/>
          </w:p>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1.方</w:t>
            </w:r>
            <w:r>
              <w:rPr>
                <w:rFonts w:hint="eastAsia" w:ascii="宋体" w:hAnsi="宋体" w:eastAsia="宋体" w:cs="宋体"/>
                <w:color w:val="000000"/>
                <w:sz w:val="24"/>
                <w:szCs w:val="24"/>
                <w:highlight w:val="none"/>
                <w:lang w:val="en-US" w:bidi="ar-SA"/>
              </w:rPr>
              <w:t xml:space="preserve">案对比最全面，宣传媒体的数量多、知名度及关注度高，方案详细具体可操作性强</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宣传媒体的数量较多、知名度及关注度较高，方案较详细具体，较能满足项目开展需要</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宣传媒体的数量、知名度及关注度一般，方案粗略不满足项目需求</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5"/>
              <w:numPr>
                <w:ilvl w:val="0"/>
                <w:numId w:val="0"/>
              </w:num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bidi="ar-SA"/>
              </w:rPr>
              <w:t xml:space="preserve">4.</w:t>
            </w:r>
            <w:r>
              <w:rPr>
                <w:rFonts w:hint="eastAsia" w:ascii="宋体" w:hAnsi="宋体" w:eastAsia="宋体" w:cs="宋体"/>
                <w:color w:val="000000"/>
                <w:sz w:val="24"/>
                <w:highlight w:val="none"/>
              </w:rPr>
              <w:t xml:space="preserve">未提供的不得分。</w:t>
            </w:r>
            <w:r>
              <w:rPr>
                <w:rFonts w:hint="eastAsia" w:ascii="宋体" w:hAnsi="宋体" w:eastAsia="宋体" w:cs="宋体"/>
                <w:color w:val="000000"/>
                <w:sz w:val="24"/>
                <w:szCs w:val="24"/>
                <w:highlight w:val="none"/>
                <w:lang w:val="en-US" w:eastAsia="zh-CN" w:bidi="ar-SA"/>
              </w:rPr>
            </w:r>
            <w:r/>
          </w:p>
        </w:tc>
        <w:tc>
          <w:tcPr>
            <w:tcW w:w="411" w:type="dxa"/>
            <w:vAlign w:val="center"/>
            <w:textDirection w:val="lrTb"/>
            <w:noWrap w:val="false"/>
          </w:tcPr>
          <w:p>
            <w:pPr>
              <w:pStyle w:val="727"/>
              <w:jc w:val="center"/>
              <w:spacing w:line="300" w:lineRule="exact"/>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ascii="宋体" w:hAnsi="宋体" w:cs="宋体"/>
                <w:color w:val="000000"/>
                <w:sz w:val="24"/>
                <w:highlight w:val="none"/>
                <w:lang w:val="en-US" w:eastAsia="zh-CN"/>
              </w:rPr>
            </w:r>
            <w:r/>
          </w:p>
        </w:tc>
      </w:tr>
      <w:tr>
        <w:trPr>
          <w:trHeight w:val="745"/>
        </w:trPr>
        <w:tc>
          <w:tcPr>
            <w:tcW w:w="307"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84"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97" w:type="dxa"/>
            <w:vAlign w:val="center"/>
            <w:textDirection w:val="lrTb"/>
            <w:noWrap w:val="false"/>
          </w:tcPr>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场地搭建、布置及活动服务方案</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根据供应商针对本项目实际提供的场地搭建、布置及活动服务方案：</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方案详细完整、计划全面、措施合理、针对性强的，得</w:t>
            </w:r>
            <w:r>
              <w:rPr>
                <w:rFonts w:hint="eastAsia"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方案较完整、计划较全面、措施较合理、针对性较强的，得</w:t>
            </w:r>
            <w:r>
              <w:rPr>
                <w:rFonts w:hint="eastAsia"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方案基本完整、计划基本全面、措施基本合理、针对性一般的，得</w:t>
            </w:r>
            <w:r>
              <w:rPr>
                <w:rFonts w:hint="eastAsia"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未提供的不得分。</w:t>
            </w:r>
            <w:r>
              <w:rPr>
                <w:rFonts w:hint="eastAsia" w:ascii="宋体" w:hAnsi="宋体" w:eastAsia="宋体" w:cs="宋体"/>
                <w:color w:val="000000"/>
                <w:sz w:val="24"/>
                <w:highlight w:val="none"/>
              </w:rPr>
            </w:r>
            <w:r/>
          </w:p>
        </w:tc>
        <w:tc>
          <w:tcPr>
            <w:tcW w:w="411" w:type="dxa"/>
            <w:vAlign w:val="center"/>
            <w:textDirection w:val="lrTb"/>
            <w:noWrap w:val="false"/>
          </w:tcPr>
          <w:p>
            <w:pPr>
              <w:pStyle w:val="727"/>
              <w:jc w:val="center"/>
              <w:spacing w:line="3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r>
      <w:tr>
        <w:trPr>
          <w:trHeight w:val="1850"/>
        </w:trPr>
        <w:tc>
          <w:tcPr>
            <w:tcW w:w="307"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84" w:type="dxa"/>
            <w:vAlign w:val="center"/>
            <w:vMerge w:val="continue"/>
            <w:textDirection w:val="lrTb"/>
            <w:noWrap w:val="false"/>
          </w:tcPr>
          <w:p>
            <w:pPr>
              <w:pStyle w:val="727"/>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97" w:type="dxa"/>
            <w:vAlign w:val="center"/>
            <w:textDirection w:val="lrTb"/>
            <w:noWrap w:val="false"/>
          </w:tcPr>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配套视觉系统方案</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1.方案契合活动主题、精准诠释活动内涵、设计新颖独特、具有较强的艺术审美的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2.方案较契合活动主题、大致精准的诠释活动内涵、设计有一定亮点、具有一定的艺术审美的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得5分；</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3.方案较契合活动主题、诠释了活动内涵、设计全面的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得2分；</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4.未提供的不得分。</w:t>
            </w:r>
            <w:r>
              <w:rPr>
                <w:rFonts w:hint="eastAsia" w:ascii="宋体" w:hAnsi="宋体" w:eastAsia="宋体" w:cs="宋体"/>
                <w:color w:val="000000"/>
                <w:sz w:val="24"/>
                <w:highlight w:val="none"/>
              </w:rPr>
            </w:r>
            <w:r/>
          </w:p>
        </w:tc>
        <w:tc>
          <w:tcPr>
            <w:tcW w:w="411" w:type="dxa"/>
            <w:vAlign w:val="center"/>
            <w:textDirection w:val="lrTb"/>
            <w:noWrap w:val="false"/>
          </w:tcPr>
          <w:p>
            <w:pPr>
              <w:pStyle w:val="727"/>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none"/>
                <w:lang w:val="en-US" w:eastAsia="zh-CN"/>
              </w:rPr>
            </w:r>
            <w:r/>
          </w:p>
        </w:tc>
      </w:tr>
      <w:tr>
        <w:trPr>
          <w:trHeight w:val="1025"/>
        </w:trPr>
        <w:tc>
          <w:tcPr>
            <w:tcW w:w="307"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84"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97" w:type="dxa"/>
            <w:vAlign w:val="center"/>
            <w:textDirection w:val="lrTb"/>
            <w:noWrap w:val="false"/>
          </w:tcPr>
          <w:p>
            <w:pPr>
              <w:pStyle w:val="763"/>
              <w:ind w:firstLine="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bidi="ar-SA"/>
              </w:rPr>
              <w:t xml:space="preserve">保障方案</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包括但不限于设备保障、场地保障、安全保障以及其他各项保障方案等</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63"/>
              <w:numPr>
                <w:ilvl w:val="0"/>
                <w:numId w:val="0"/>
              </w:numPr>
              <w:ind w:left="0"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bidi="ar-SA"/>
              </w:rPr>
              <w:t xml:space="preserve">方案内容完整齐全、表述准确、条理清晰、内容无前后矛盾且优于项目需求的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ind w:left="0" w:firstLine="0"/>
              <w:spacing w:line="300" w:lineRule="exac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4"/>
                <w:szCs w:val="24"/>
                <w:highlight w:val="none"/>
                <w:lang w:val="en-US" w:bidi="ar-SA"/>
              </w:rPr>
              <w:t xml:space="preserve">方案内容完整齐全、表述准确、条理清晰、内容无前后矛盾，满足项目需求的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1"/>
                <w:szCs w:val="21"/>
                <w:highlight w:val="none"/>
                <w:lang w:val="en-US" w:bidi="ar-SA"/>
              </w:rPr>
            </w:r>
            <w:r/>
          </w:p>
          <w:p>
            <w:pPr>
              <w:pStyle w:val="763"/>
              <w:numPr>
                <w:ilvl w:val="0"/>
                <w:numId w:val="0"/>
              </w:numPr>
              <w:ind w:left="0" w:firstLine="0"/>
              <w:spacing w:line="300" w:lineRule="exac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4"/>
                <w:szCs w:val="24"/>
                <w:highlight w:val="none"/>
                <w:lang w:val="en-US" w:bidi="ar-SA"/>
              </w:rPr>
              <w:t xml:space="preserve">方案条理不清晰、内容前后矛盾，不能满足采购需求的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1"/>
                <w:szCs w:val="21"/>
                <w:highlight w:val="none"/>
                <w:lang w:val="en-US" w:bidi="ar-SA"/>
              </w:rPr>
            </w:r>
            <w:r/>
          </w:p>
          <w:p>
            <w:pPr>
              <w:pStyle w:val="763"/>
              <w:numPr>
                <w:ilvl w:val="0"/>
                <w:numId w:val="0"/>
              </w:numPr>
              <w:ind w:left="0" w:firstLine="0"/>
              <w:spacing w:line="300" w:lineRule="exac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4"/>
                <w:szCs w:val="24"/>
                <w:highlight w:val="none"/>
                <w:lang w:val="en-US" w:bidi="ar-SA"/>
              </w:rPr>
              <w:t xml:space="preserve">未提供方案不得分。</w:t>
            </w:r>
            <w:r>
              <w:rPr>
                <w:rFonts w:hint="eastAsia" w:ascii="宋体" w:hAnsi="宋体" w:eastAsia="宋体" w:cs="宋体"/>
                <w:color w:val="000000"/>
                <w:sz w:val="21"/>
                <w:szCs w:val="21"/>
                <w:highlight w:val="none"/>
                <w:lang w:val="en-US" w:bidi="ar-SA"/>
              </w:rPr>
            </w:r>
            <w:r/>
          </w:p>
        </w:tc>
        <w:tc>
          <w:tcPr>
            <w:tcW w:w="411" w:type="dxa"/>
            <w:vAlign w:val="center"/>
            <w:textDirection w:val="lrTb"/>
            <w:noWrap w:val="false"/>
          </w:tcPr>
          <w:p>
            <w:pPr>
              <w:pStyle w:val="727"/>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eastAsia="宋体" w:cs="宋体"/>
                <w:color w:val="000000"/>
                <w:sz w:val="24"/>
                <w:highlight w:val="none"/>
                <w:lang w:val="en-US" w:eastAsia="zh-CN"/>
              </w:rPr>
            </w:r>
            <w:r/>
          </w:p>
        </w:tc>
      </w:tr>
      <w:tr>
        <w:trPr>
          <w:trHeight w:val="2540"/>
        </w:trPr>
        <w:tc>
          <w:tcPr>
            <w:tcW w:w="307"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84"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97" w:type="dxa"/>
            <w:vAlign w:val="center"/>
            <w:textDirection w:val="lrTb"/>
            <w:noWrap w:val="false"/>
          </w:tcPr>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应急</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000000"/>
                <w:sz w:val="24"/>
                <w:szCs w:val="24"/>
                <w:highlight w:val="none"/>
                <w:lang w:val="en-US" w:bidi="ar-SA"/>
              </w:rPr>
              <w:t xml:space="preserve">方案</w:t>
            </w:r>
            <w:r>
              <w:rPr>
                <w:rFonts w:hint="eastAsia" w:ascii="宋体" w:hAnsi="宋体" w:eastAsia="宋体" w:cs="宋体"/>
                <w:color w:val="000000"/>
                <w:sz w:val="24"/>
                <w:szCs w:val="24"/>
                <w:highlight w:val="none"/>
                <w:lang w:val="en-US" w:bidi="ar-SA"/>
              </w:rPr>
            </w:r>
            <w:r/>
          </w:p>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bidi="ar-SA"/>
              </w:rPr>
              <w:t xml:space="preserve">应急处理响应速度快</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方案科学、合理，可操作性强且有不同于其他</w:t>
            </w: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bidi="ar-SA"/>
              </w:rPr>
              <w:t xml:space="preserve">特色举措的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应急处理方案响应速度快，实施效率高，科学性、合理性强，满足项目需求的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应急处理方案响应速度慢，条理不清晰、内容前后矛盾，不能满足采购需求的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未提供方案不得分。</w:t>
            </w:r>
            <w:r>
              <w:rPr>
                <w:rFonts w:hint="eastAsia" w:ascii="宋体" w:hAnsi="宋体" w:eastAsia="宋体" w:cs="宋体"/>
                <w:color w:val="000000"/>
                <w:sz w:val="24"/>
                <w:szCs w:val="24"/>
                <w:highlight w:val="none"/>
                <w:lang w:val="en-US" w:bidi="ar-SA"/>
              </w:rPr>
            </w:r>
            <w:r/>
          </w:p>
        </w:tc>
        <w:tc>
          <w:tcPr>
            <w:tcW w:w="411" w:type="dxa"/>
            <w:vAlign w:val="center"/>
            <w:textDirection w:val="lrTb"/>
            <w:noWrap w:val="false"/>
          </w:tcPr>
          <w:p>
            <w:pPr>
              <w:pStyle w:val="727"/>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eastAsia="宋体" w:cs="宋体"/>
                <w:color w:val="000000"/>
                <w:sz w:val="24"/>
                <w:highlight w:val="none"/>
                <w:lang w:val="en-US" w:eastAsia="zh-CN"/>
              </w:rPr>
            </w:r>
            <w:r/>
          </w:p>
        </w:tc>
      </w:tr>
      <w:tr>
        <w:trPr>
          <w:trHeight w:val="1715"/>
        </w:trPr>
        <w:tc>
          <w:tcPr>
            <w:tcW w:w="307"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584"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rPr>
            </w:r>
            <w:r/>
          </w:p>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程度</w:t>
            </w: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（3分）</w:t>
            </w:r>
            <w:r>
              <w:rPr>
                <w:rFonts w:hint="eastAsia" w:ascii="宋体" w:hAnsi="宋体" w:eastAsia="宋体" w:cs="宋体"/>
                <w:color w:val="000000"/>
                <w:sz w:val="24"/>
                <w:highlight w:val="none"/>
              </w:rPr>
            </w:r>
            <w:r/>
          </w:p>
        </w:tc>
        <w:tc>
          <w:tcPr>
            <w:tcW w:w="3697" w:type="dxa"/>
            <w:vAlign w:val="center"/>
            <w:textDirection w:val="lrTb"/>
            <w:noWrap w:val="false"/>
          </w:tcPr>
          <w:p>
            <w:pPr>
              <w:pStyle w:val="763"/>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根据响应文件对采购文件的响应程度进行综合评分：</w:t>
            </w:r>
            <w:r>
              <w:rPr>
                <w:rFonts w:hint="eastAsia" w:ascii="宋体" w:hAnsi="宋体" w:eastAsia="宋体" w:cs="宋体"/>
                <w:color w:val="000000"/>
                <w:sz w:val="24"/>
                <w:highlight w:val="none"/>
              </w:rPr>
            </w:r>
            <w:r/>
          </w:p>
          <w:p>
            <w:pPr>
              <w:pStyle w:val="763"/>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文件内容齐全、详实，评委评分导览清晰的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得3分；</w:t>
            </w:r>
            <w:r>
              <w:rPr>
                <w:rFonts w:hint="eastAsia" w:ascii="宋体" w:hAnsi="宋体" w:eastAsia="宋体" w:cs="宋体"/>
                <w:color w:val="000000"/>
                <w:sz w:val="24"/>
                <w:highlight w:val="none"/>
              </w:rPr>
            </w:r>
            <w:r/>
          </w:p>
          <w:p>
            <w:pPr>
              <w:pStyle w:val="763"/>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文件内容基本齐全，评委评分导览较清晰的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得2分；</w:t>
            </w:r>
            <w:r>
              <w:rPr>
                <w:rFonts w:hint="eastAsia" w:ascii="宋体" w:hAnsi="宋体" w:eastAsia="宋体" w:cs="宋体"/>
                <w:color w:val="000000"/>
                <w:sz w:val="24"/>
                <w:highlight w:val="none"/>
              </w:rPr>
            </w:r>
            <w:r/>
          </w:p>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文件内容一般，响应不齐全，评委评分导览不清晰的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得1分。</w:t>
            </w:r>
            <w:r>
              <w:rPr>
                <w:rFonts w:hint="eastAsia" w:ascii="宋体" w:hAnsi="宋体" w:eastAsia="宋体" w:cs="宋体"/>
                <w:color w:val="000000"/>
                <w:sz w:val="24"/>
                <w:szCs w:val="24"/>
                <w:highlight w:val="none"/>
                <w:lang w:val="en-US" w:bidi="ar-SA"/>
              </w:rPr>
            </w:r>
            <w:r/>
          </w:p>
        </w:tc>
        <w:tc>
          <w:tcPr>
            <w:tcW w:w="411"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r>
      <w:tr>
        <w:trPr>
          <w:trHeight w:val="631"/>
        </w:trPr>
        <w:tc>
          <w:tcPr>
            <w:gridSpan w:val="2"/>
            <w:tcMar>
              <w:left w:w="57" w:type="dxa"/>
              <w:top w:w="28" w:type="dxa"/>
              <w:right w:w="57" w:type="dxa"/>
              <w:bottom w:w="28" w:type="dxa"/>
            </w:tcMar>
            <w:tcW w:w="1666"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rPr>
                <w:rFonts w:hint="eastAsia" w:ascii="宋体" w:hAnsi="宋体" w:eastAsia="宋体" w:cs="宋体"/>
                <w:color w:val="000000"/>
                <w:sz w:val="24"/>
                <w:highlight w:val="none"/>
              </w:rPr>
            </w:r>
            <w:r/>
          </w:p>
        </w:tc>
        <w:tc>
          <w:tcPr>
            <w:tcMar>
              <w:left w:w="57" w:type="dxa"/>
              <w:top w:w="28" w:type="dxa"/>
              <w:right w:w="57" w:type="dxa"/>
              <w:bottom w:w="28" w:type="dxa"/>
            </w:tcMar>
            <w:tcW w:w="3697" w:type="dxa"/>
            <w:vAlign w:val="center"/>
            <w:textDirection w:val="lrTb"/>
            <w:noWrap w:val="false"/>
          </w:tcPr>
          <w:p>
            <w:pPr>
              <w:pStyle w:val="727"/>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57" w:type="dxa"/>
              <w:top w:w="28" w:type="dxa"/>
              <w:right w:w="57" w:type="dxa"/>
              <w:bottom w:w="28" w:type="dxa"/>
            </w:tcMar>
            <w:tcW w:w="411"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w:t>
            </w:r>
            <w:r>
              <w:rPr>
                <w:rFonts w:hint="eastAsia" w:ascii="宋体" w:hAnsi="宋体" w:eastAsia="宋体" w:cs="宋体"/>
                <w:color w:val="000000"/>
                <w:sz w:val="24"/>
                <w:highlight w:val="none"/>
              </w:rPr>
            </w:r>
            <w:r/>
          </w:p>
        </w:tc>
      </w:tr>
    </w:tbl>
    <w:p>
      <w:pPr>
        <w:pStyle w:val="753"/>
        <w:ind w:left="0" w:firstLine="0"/>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53"/>
        <w:ind w:left="0" w:firstLine="0"/>
        <w:jc w:val="center"/>
        <w:rPr>
          <w:rFonts w:hint="eastAsia" w:ascii="宋体" w:hAnsi="宋体" w:eastAsia="宋体" w:cs="宋体"/>
          <w:b/>
          <w:bCs/>
          <w:color w:val="000000"/>
          <w:sz w:val="28"/>
          <w:szCs w:val="28"/>
          <w:highlight w:val="none"/>
          <w:lang w:val="en-US" w:eastAsia="zh-CN" w:bidi="ar-SA"/>
        </w:rPr>
      </w:pPr>
      <w:r>
        <w:rPr>
          <w:rFonts w:hint="eastAsia"/>
          <w:b/>
          <w:bCs/>
          <w:sz w:val="28"/>
          <w:szCs w:val="40"/>
          <w:lang w:val="en-US" w:eastAsia="zh-CN"/>
        </w:rPr>
        <w:t xml:space="preserve">分</w:t>
      </w:r>
      <w:r>
        <w:rPr>
          <w:rFonts w:hint="eastAsia" w:ascii="宋体" w:hAnsi="宋体" w:eastAsia="宋体" w:cs="宋体"/>
          <w:b/>
          <w:bCs/>
          <w:color w:val="000000"/>
          <w:sz w:val="28"/>
          <w:szCs w:val="28"/>
          <w:highlight w:val="none"/>
          <w:lang w:val="en-US" w:eastAsia="zh-CN" w:bidi="ar-SA"/>
        </w:rPr>
        <w:t xml:space="preserve">包二：江苏国际法商服务港建设发展及合作交流大会</w:t>
      </w:r>
      <w:r>
        <w:rPr>
          <w:rFonts w:hint="eastAsia" w:ascii="宋体" w:hAnsi="宋体" w:eastAsia="宋体" w:cs="宋体"/>
          <w:b/>
          <w:bCs/>
          <w:color w:val="000000"/>
          <w:sz w:val="28"/>
          <w:szCs w:val="28"/>
          <w:highlight w:val="none"/>
          <w:lang w:val="en-US" w:eastAsia="zh-CN" w:bidi="ar-SA"/>
        </w:rPr>
      </w:r>
      <w:r/>
    </w:p>
    <w:tbl>
      <w:tblPr>
        <w:tblW w:w="5454" w:type="pct"/>
        <w:jc w:val="center"/>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1144"/>
        <w:gridCol w:w="6871"/>
        <w:gridCol w:w="761"/>
      </w:tblGrid>
      <w:tr>
        <w:trPr>
          <w:trHeight w:val="600"/>
        </w:trPr>
        <w:tc>
          <w:tcPr>
            <w:tcW w:w="280" w:type="dxa"/>
            <w:vAlign w:val="center"/>
            <w:textDirection w:val="lrTb"/>
            <w:noWrap w:val="false"/>
          </w:tcPr>
          <w:p>
            <w:pPr>
              <w:pStyle w:val="727"/>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615"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w:t>
            </w:r>
            <w:r>
              <w:rPr>
                <w:rFonts w:hint="eastAsia" w:ascii="宋体" w:hAnsi="宋体" w:eastAsia="宋体" w:cs="宋体"/>
                <w:color w:val="000000"/>
                <w:sz w:val="24"/>
                <w:highlight w:val="none"/>
              </w:rPr>
            </w:r>
            <w:r/>
          </w:p>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因素</w:t>
            </w:r>
            <w:r>
              <w:rPr>
                <w:rFonts w:hint="eastAsia" w:ascii="宋体" w:hAnsi="宋体" w:eastAsia="宋体" w:cs="宋体"/>
                <w:color w:val="000000"/>
                <w:sz w:val="24"/>
                <w:highlight w:val="none"/>
              </w:rPr>
            </w:r>
            <w:r/>
          </w:p>
        </w:tc>
        <w:tc>
          <w:tcPr>
            <w:tcW w:w="3694"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 审 标 准</w:t>
            </w:r>
            <w:r>
              <w:rPr>
                <w:rFonts w:hint="eastAsia" w:ascii="宋体" w:hAnsi="宋体" w:eastAsia="宋体" w:cs="宋体"/>
                <w:color w:val="000000"/>
                <w:sz w:val="24"/>
                <w:highlight w:val="none"/>
              </w:rPr>
            </w:r>
            <w:r/>
          </w:p>
        </w:tc>
        <w:tc>
          <w:tcPr>
            <w:tcW w:w="409"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分值</w:t>
            </w:r>
            <w:r>
              <w:rPr>
                <w:rFonts w:hint="eastAsia" w:ascii="宋体" w:hAnsi="宋体" w:eastAsia="宋体" w:cs="宋体"/>
                <w:color w:val="000000"/>
                <w:sz w:val="24"/>
                <w:highlight w:val="none"/>
              </w:rPr>
            </w:r>
            <w:r/>
          </w:p>
        </w:tc>
      </w:tr>
      <w:tr>
        <w:trPr>
          <w:trHeight w:val="1900"/>
        </w:trPr>
        <w:tc>
          <w:tcPr>
            <w:tcW w:w="280" w:type="dxa"/>
            <w:vAlign w:val="center"/>
            <w:textDirection w:val="lrTb"/>
            <w:noWrap w:val="false"/>
          </w:tcPr>
          <w:p>
            <w:pPr>
              <w:pStyle w:val="727"/>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615"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w:t>
            </w:r>
            <w:r>
              <w:rPr>
                <w:rFonts w:hint="eastAsia" w:ascii="宋体" w:hAnsi="宋体" w:eastAsia="宋体" w:cs="宋体"/>
                <w:color w:val="000000"/>
                <w:sz w:val="24"/>
                <w:highlight w:val="none"/>
              </w:rPr>
            </w:r>
            <w:r/>
          </w:p>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部分</w:t>
            </w:r>
            <w:r>
              <w:rPr>
                <w:rFonts w:hint="eastAsia" w:ascii="宋体" w:hAnsi="宋体" w:eastAsia="宋体" w:cs="宋体"/>
                <w:color w:val="000000"/>
                <w:sz w:val="24"/>
                <w:highlight w:val="none"/>
              </w:rPr>
            </w:r>
            <w:r/>
          </w:p>
          <w:p>
            <w:pPr>
              <w:pStyle w:val="727"/>
              <w:jc w:val="center"/>
              <w:spacing w:line="30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分）</w:t>
            </w:r>
            <w:r>
              <w:rPr>
                <w:rFonts w:hint="eastAsia" w:ascii="宋体" w:hAnsi="宋体" w:eastAsia="宋体" w:cs="宋体"/>
                <w:color w:val="000000"/>
                <w:highlight w:val="none"/>
              </w:rPr>
            </w:r>
            <w:r/>
          </w:p>
        </w:tc>
        <w:tc>
          <w:tcPr>
            <w:tcW w:w="3694" w:type="dxa"/>
            <w:vAlign w:val="center"/>
            <w:textDirection w:val="lrTb"/>
            <w:noWrap w:val="false"/>
          </w:tcPr>
          <w:p>
            <w:pPr>
              <w:pStyle w:val="727"/>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本次磋商，以进入详细评审的各供应商评标价的最低值为A值，A值为价格分的满分，即</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分。其他供应商的价格分统一按照以下公式计算：供应商评标价得分=（A／该供应商评标价）×</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。（按照《财政部关于推动解决政府采购异常低价问题的通知》（财库〔2026〕2号）要求，经审查认定异常低价且依据不合理的供应商，不得参与本章评审）</w:t>
            </w:r>
            <w:r>
              <w:rPr>
                <w:rFonts w:hint="eastAsia" w:ascii="宋体" w:hAnsi="宋体" w:eastAsia="宋体" w:cs="宋体"/>
                <w:color w:val="000000"/>
                <w:sz w:val="24"/>
                <w:highlight w:val="none"/>
              </w:rPr>
            </w:r>
            <w:r/>
          </w:p>
        </w:tc>
        <w:tc>
          <w:tcPr>
            <w:tcW w:w="409" w:type="dxa"/>
            <w:vAlign w:val="center"/>
            <w:textDirection w:val="lrTb"/>
            <w:noWrap w:val="false"/>
          </w:tcPr>
          <w:p>
            <w:pPr>
              <w:pStyle w:val="727"/>
              <w:jc w:val="center"/>
              <w:spacing w:line="3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w:t>
            </w:r>
            <w:r>
              <w:rPr>
                <w:rFonts w:ascii="宋体" w:hAnsi="宋体" w:eastAsia="宋体" w:cs="宋体"/>
                <w:color w:val="000000"/>
                <w:sz w:val="24"/>
                <w:highlight w:val="none"/>
                <w:lang w:val="en-US" w:eastAsia="zh-CN"/>
              </w:rPr>
            </w:r>
            <w:r/>
          </w:p>
        </w:tc>
      </w:tr>
      <w:tr>
        <w:trPr>
          <w:trHeight w:val="1350"/>
        </w:trPr>
        <w:tc>
          <w:tcPr>
            <w:tcW w:w="280" w:type="dxa"/>
            <w:vAlign w:val="center"/>
            <w:vMerge w:val="restart"/>
            <w:textDirection w:val="lrTb"/>
            <w:noWrap w:val="false"/>
          </w:tcPr>
          <w:p>
            <w:pPr>
              <w:pStyle w:val="727"/>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r>
            <w:r/>
          </w:p>
        </w:tc>
        <w:tc>
          <w:tcPr>
            <w:tcW w:w="615" w:type="dxa"/>
            <w:vAlign w:val="center"/>
            <w:vMerge w:val="restart"/>
            <w:textDirection w:val="lrTb"/>
            <w:noWrap w:val="false"/>
          </w:tcPr>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项目组成员</w:t>
            </w:r>
            <w:r>
              <w:rPr>
                <w:rFonts w:hint="eastAsia" w:ascii="宋体" w:hAnsi="宋体" w:eastAsia="宋体" w:cs="宋体"/>
                <w:color w:val="000000"/>
                <w:sz w:val="24"/>
                <w:highlight w:val="none"/>
                <w:lang w:val="en-US" w:eastAsia="zh-CN"/>
              </w:rPr>
            </w:r>
            <w:r/>
          </w:p>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（8分）</w:t>
            </w:r>
            <w:r>
              <w:rPr>
                <w:rFonts w:hint="eastAsia" w:ascii="宋体" w:hAnsi="宋体" w:eastAsia="宋体" w:cs="宋体"/>
                <w:color w:val="000000"/>
                <w:sz w:val="24"/>
                <w:highlight w:val="none"/>
              </w:rPr>
            </w:r>
            <w:r/>
          </w:p>
        </w:tc>
        <w:tc>
          <w:tcPr>
            <w:tcW w:w="3694" w:type="dxa"/>
            <w:vAlign w:val="center"/>
            <w:textDirection w:val="lrTb"/>
            <w:noWrap w:val="false"/>
          </w:tcPr>
          <w:p>
            <w:pPr>
              <w:pStyle w:val="727"/>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项目负责人：</w:t>
            </w:r>
            <w:r>
              <w:rPr>
                <w:rFonts w:hint="eastAsia" w:ascii="宋体" w:hAnsi="宋体" w:eastAsia="宋体" w:cs="宋体"/>
                <w:color w:val="000000"/>
                <w:sz w:val="24"/>
                <w:highlight w:val="none"/>
                <w:lang w:val="en-US" w:eastAsia="zh-CN"/>
              </w:rPr>
            </w:r>
            <w:r/>
          </w:p>
          <w:p>
            <w:pPr>
              <w:pStyle w:val="727"/>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供应商应安排1名项目负责人负责统筹本项目各项工作，</w:t>
            </w:r>
            <w:r>
              <w:rPr>
                <w:rFonts w:ascii="宋体" w:hAnsi="宋体" w:eastAsia="宋体" w:cs="宋体"/>
                <w:sz w:val="24"/>
                <w:szCs w:val="24"/>
              </w:rPr>
              <w:t xml:space="preserve">该项目负责人自</w:t>
            </w:r>
            <w:r>
              <w:rPr>
                <w:rFonts w:ascii="宋体" w:hAnsi="宋体" w:eastAsia="宋体" w:cs="宋体"/>
                <w:sz w:val="24"/>
                <w:szCs w:val="24"/>
              </w:rPr>
              <w:t xml:space="preserve"> 202</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年</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月1日</w:t>
            </w:r>
            <w:r>
              <w:rPr>
                <w:rFonts w:ascii="宋体" w:hAnsi="宋体" w:eastAsia="宋体" w:cs="宋体"/>
                <w:sz w:val="24"/>
                <w:szCs w:val="24"/>
              </w:rPr>
              <w:t xml:space="preserve">以来具有已完成的类似活动业绩，得2分</w:t>
            </w:r>
            <w:r>
              <w:rPr>
                <w:rFonts w:hint="eastAsia" w:ascii="宋体" w:hAnsi="宋体" w:eastAsia="宋体" w:cs="宋体"/>
                <w:sz w:val="24"/>
                <w:szCs w:val="24"/>
                <w:lang w:eastAsia="zh-CN"/>
              </w:rPr>
              <w:t xml:space="preserve">。</w:t>
            </w:r>
            <w:r>
              <w:rPr>
                <w:rFonts w:hint="eastAsia" w:ascii="宋体" w:hAnsi="宋体" w:eastAsia="宋体" w:cs="宋体"/>
                <w:color w:val="000000"/>
                <w:sz w:val="24"/>
                <w:highlight w:val="none"/>
              </w:rPr>
              <w:t xml:space="preserve">（须提供合同</w:t>
            </w:r>
            <w:r>
              <w:rPr>
                <w:rFonts w:hint="eastAsia" w:ascii="宋体" w:hAnsi="宋体" w:eastAsia="宋体" w:cs="宋体"/>
                <w:color w:val="000000"/>
                <w:sz w:val="24"/>
                <w:highlight w:val="none"/>
                <w:lang w:val="en-US" w:eastAsia="zh-CN"/>
              </w:rPr>
              <w:t xml:space="preserve">盖章扫描件</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同时提供</w:t>
            </w:r>
            <w:r>
              <w:rPr>
                <w:rFonts w:hint="eastAsia" w:ascii="宋体" w:hAnsi="宋体" w:eastAsia="宋体" w:cs="宋体"/>
                <w:color w:val="000000"/>
                <w:sz w:val="24"/>
                <w:highlight w:val="none"/>
                <w:lang w:val="en-US" w:eastAsia="zh-CN"/>
              </w:rPr>
              <w:t xml:space="preserve">劳动合同及2025年12月至2026年2月</w:t>
            </w:r>
            <w:r>
              <w:rPr>
                <w:rFonts w:hint="eastAsia" w:ascii="宋体" w:hAnsi="宋体" w:eastAsia="宋体" w:cs="宋体"/>
                <w:color w:val="000000"/>
                <w:sz w:val="24"/>
                <w:highlight w:val="none"/>
              </w:rPr>
              <w:t xml:space="preserve">供应商为其缴纳社保证明材料并加盖电子公章，未提供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highlight w:val="none"/>
              </w:rPr>
            </w:r>
            <w:r/>
          </w:p>
        </w:tc>
        <w:tc>
          <w:tcPr>
            <w:tcW w:w="409"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r>
      <w:tr>
        <w:trPr>
          <w:trHeight w:val="1900"/>
        </w:trPr>
        <w:tc>
          <w:tcPr>
            <w:tcW w:w="280" w:type="dxa"/>
            <w:vAlign w:val="center"/>
            <w:vMerge w:val="continue"/>
            <w:textDirection w:val="lrTb"/>
            <w:noWrap w:val="false"/>
          </w:tcPr>
          <w:p>
            <w:pPr>
              <w:pStyle w:val="727"/>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5" w:type="dxa"/>
            <w:vAlign w:val="center"/>
            <w:vMerge w:val="continue"/>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94" w:type="dxa"/>
            <w:vAlign w:val="center"/>
            <w:textDirection w:val="lrTb"/>
            <w:noWrap w:val="false"/>
          </w:tcPr>
          <w:p>
            <w:pPr>
              <w:pStyle w:val="727"/>
              <w:spacing w:line="3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项目团队（</w:t>
            </w:r>
            <w:r>
              <w:rPr>
                <w:rFonts w:hint="eastAsia" w:ascii="宋体" w:hAnsi="宋体" w:eastAsia="宋体" w:cs="宋体"/>
                <w:color w:val="000000"/>
                <w:sz w:val="24"/>
                <w:highlight w:val="none"/>
              </w:rPr>
              <w:t xml:space="preserve">项目负责人除外</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27"/>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供应商拟投入本项目的团队成员不得少于</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人，每</w:t>
            </w:r>
            <w:r>
              <w:rPr>
                <w:rFonts w:hint="eastAsia" w:ascii="宋体" w:hAnsi="宋体" w:eastAsia="宋体" w:cs="宋体"/>
                <w:color w:val="000000"/>
                <w:sz w:val="24"/>
                <w:highlight w:val="none"/>
                <w:lang w:val="en-US" w:eastAsia="zh-CN"/>
              </w:rPr>
              <w:t xml:space="preserve">多</w:t>
            </w:r>
            <w:r>
              <w:rPr>
                <w:rFonts w:hint="eastAsia" w:ascii="宋体" w:hAnsi="宋体" w:eastAsia="宋体" w:cs="宋体"/>
                <w:color w:val="000000"/>
                <w:sz w:val="24"/>
                <w:highlight w:val="none"/>
              </w:rPr>
              <w:t xml:space="preserve">增加1人得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分，本项最高得6分。</w:t>
            </w:r>
            <w:r>
              <w:rPr>
                <w:rFonts w:hint="eastAsia" w:ascii="宋体" w:hAnsi="宋体" w:eastAsia="宋体" w:cs="宋体"/>
                <w:color w:val="000000"/>
                <w:sz w:val="24"/>
                <w:highlight w:val="none"/>
              </w:rPr>
            </w:r>
            <w:r/>
          </w:p>
          <w:p>
            <w:pPr>
              <w:pStyle w:val="727"/>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（须明确项目团队人员明细及职责分工，同时提供</w:t>
            </w:r>
            <w:r>
              <w:rPr>
                <w:rFonts w:hint="eastAsia" w:ascii="宋体" w:hAnsi="宋体" w:eastAsia="宋体" w:cs="宋体"/>
                <w:color w:val="000000"/>
                <w:sz w:val="24"/>
                <w:highlight w:val="none"/>
                <w:lang w:val="en-US" w:eastAsia="zh-CN"/>
              </w:rPr>
              <w:t xml:space="preserve">劳动合同及2025年12月至2026年2月</w:t>
            </w:r>
            <w:r>
              <w:rPr>
                <w:rFonts w:hint="eastAsia" w:ascii="宋体" w:hAnsi="宋体" w:eastAsia="宋体" w:cs="宋体"/>
                <w:color w:val="000000"/>
                <w:sz w:val="24"/>
                <w:highlight w:val="none"/>
              </w:rPr>
              <w:t xml:space="preserve">供应商为其缴纳社保的证明材料并加盖电子公章，未提供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highlight w:val="none"/>
              </w:rPr>
            </w:r>
            <w:r/>
          </w:p>
        </w:tc>
        <w:tc>
          <w:tcPr>
            <w:tcW w:w="409"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r>
            <w:r/>
          </w:p>
        </w:tc>
      </w:tr>
      <w:tr>
        <w:trPr>
          <w:trHeight w:val="470"/>
        </w:trPr>
        <w:tc>
          <w:tcPr>
            <w:tcW w:w="280"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615"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W w:w="3694" w:type="dxa"/>
            <w:vAlign w:val="center"/>
            <w:textDirection w:val="lrTb"/>
            <w:noWrap w:val="false"/>
          </w:tcPr>
          <w:p>
            <w:pPr>
              <w:pStyle w:val="727"/>
              <w:spacing w:line="300" w:lineRule="exact"/>
              <w:rPr>
                <w:rFonts w:hint="eastAsia" w:ascii="宋体" w:hAnsi="宋体" w:eastAsia="宋体" w:cs="宋体"/>
                <w:color w:val="000000"/>
                <w:sz w:val="24"/>
                <w:highlight w:val="none"/>
              </w:rPr>
            </w:pPr>
            <w:r>
              <w:rPr>
                <w:rFonts w:hint="eastAsia" w:ascii="宋体" w:hAnsi="宋体" w:eastAsia="宋体" w:cs="宋体"/>
                <w:b w:val="0"/>
                <w:bCs w:val="0"/>
                <w:i w:val="0"/>
                <w:iCs w:val="0"/>
                <w:color w:val="000000"/>
                <w:sz w:val="24"/>
                <w:highlight w:val="none"/>
              </w:rPr>
              <w:t xml:space="preserve">供应商提供</w:t>
            </w:r>
            <w:r>
              <w:rPr>
                <w:rFonts w:ascii="宋体" w:hAnsi="宋体" w:eastAsia="宋体" w:cs="宋体"/>
                <w:sz w:val="24"/>
                <w:szCs w:val="24"/>
              </w:rPr>
              <w:t xml:space="preserve"> 202</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年</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月1日</w:t>
            </w:r>
            <w:r>
              <w:rPr>
                <w:rFonts w:hint="eastAsia" w:ascii="宋体" w:hAnsi="宋体" w:eastAsia="宋体" w:cs="宋体"/>
                <w:b w:val="0"/>
                <w:bCs w:val="0"/>
                <w:i w:val="0"/>
                <w:iCs w:val="0"/>
                <w:color w:val="000000"/>
                <w:sz w:val="24"/>
                <w:highlight w:val="none"/>
              </w:rPr>
              <w:t xml:space="preserve">以来承担过</w:t>
            </w:r>
            <w:r>
              <w:rPr>
                <w:rFonts w:hint="eastAsia" w:ascii="宋体" w:hAnsi="宋体" w:eastAsia="宋体" w:cs="宋体"/>
                <w:b w:val="0"/>
                <w:bCs w:val="0"/>
                <w:i w:val="0"/>
                <w:iCs w:val="0"/>
                <w:color w:val="000000"/>
                <w:sz w:val="24"/>
                <w:highlight w:val="none"/>
                <w:lang w:val="en-US" w:eastAsia="zh-CN"/>
              </w:rPr>
              <w:t xml:space="preserve">已完成的</w:t>
            </w:r>
            <w:r>
              <w:rPr>
                <w:rFonts w:hint="eastAsia" w:ascii="宋体" w:hAnsi="宋体" w:eastAsia="宋体" w:cs="宋体"/>
                <w:b w:val="0"/>
                <w:bCs w:val="0"/>
                <w:i w:val="0"/>
                <w:iCs w:val="0"/>
                <w:color w:val="000000"/>
                <w:sz w:val="24"/>
                <w:highlight w:val="none"/>
              </w:rPr>
              <w:t xml:space="preserve">活动项目业绩，</w:t>
            </w:r>
            <w:r>
              <w:rPr>
                <w:rFonts w:hint="eastAsia" w:ascii="宋体" w:hAnsi="宋体" w:eastAsia="宋体" w:cs="宋体"/>
                <w:b w:val="0"/>
                <w:bCs w:val="0"/>
                <w:i w:val="0"/>
                <w:iCs w:val="0"/>
                <w:color w:val="000000"/>
                <w:sz w:val="24"/>
                <w:highlight w:val="none"/>
                <w:lang w:val="en-US" w:eastAsia="zh-CN"/>
              </w:rPr>
              <w:t xml:space="preserve">1.每</w:t>
            </w:r>
            <w:r>
              <w:rPr>
                <w:rFonts w:hint="eastAsia" w:ascii="宋体" w:hAnsi="宋体" w:eastAsia="宋体" w:cs="宋体"/>
                <w:b w:val="0"/>
                <w:bCs w:val="0"/>
                <w:i w:val="0"/>
                <w:iCs w:val="0"/>
                <w:color w:val="000000"/>
                <w:sz w:val="24"/>
                <w:highlight w:val="none"/>
              </w:rPr>
              <w:t xml:space="preserve">提供</w:t>
            </w:r>
            <w:r>
              <w:rPr>
                <w:rFonts w:hint="eastAsia" w:ascii="宋体" w:hAnsi="宋体" w:eastAsia="宋体" w:cs="宋体"/>
                <w:b w:val="0"/>
                <w:bCs w:val="0"/>
                <w:i w:val="0"/>
                <w:iCs w:val="0"/>
                <w:color w:val="000000"/>
                <w:sz w:val="24"/>
                <w:highlight w:val="none"/>
                <w:lang w:val="en-US" w:eastAsia="zh-CN"/>
              </w:rPr>
              <w:t xml:space="preserve">一个150人规模以上类似活动业绩的，得2分；最高得4分；2.每</w:t>
            </w:r>
            <w:r>
              <w:rPr>
                <w:rFonts w:hint="eastAsia" w:ascii="宋体" w:hAnsi="宋体" w:eastAsia="宋体" w:cs="宋体"/>
                <w:b w:val="0"/>
                <w:bCs w:val="0"/>
                <w:i w:val="0"/>
                <w:iCs w:val="0"/>
                <w:color w:val="000000"/>
                <w:sz w:val="24"/>
                <w:highlight w:val="none"/>
              </w:rPr>
              <w:t xml:space="preserve">提供</w:t>
            </w:r>
            <w:r>
              <w:rPr>
                <w:rFonts w:hint="eastAsia" w:ascii="宋体" w:hAnsi="宋体" w:eastAsia="宋体" w:cs="宋体"/>
                <w:b w:val="0"/>
                <w:bCs w:val="0"/>
                <w:i w:val="0"/>
                <w:iCs w:val="0"/>
                <w:color w:val="000000"/>
                <w:sz w:val="24"/>
                <w:highlight w:val="none"/>
                <w:lang w:val="en-US" w:eastAsia="zh-CN"/>
              </w:rPr>
              <w:t xml:space="preserve">一个300人规模以上的类似活动</w:t>
            </w:r>
            <w:r>
              <w:rPr>
                <w:rFonts w:hint="eastAsia" w:ascii="宋体" w:hAnsi="宋体" w:cs="宋体"/>
                <w:b w:val="0"/>
                <w:bCs w:val="0"/>
                <w:i w:val="0"/>
                <w:iCs w:val="0"/>
                <w:color w:val="000000"/>
                <w:sz w:val="24"/>
                <w:highlight w:val="none"/>
                <w:lang w:val="en-US" w:eastAsia="zh-CN"/>
              </w:rPr>
              <w:t xml:space="preserve">业绩的，</w:t>
            </w:r>
            <w:r>
              <w:rPr>
                <w:rFonts w:hint="eastAsia" w:ascii="宋体" w:hAnsi="宋体" w:eastAsia="宋体" w:cs="宋体"/>
                <w:b w:val="0"/>
                <w:bCs w:val="0"/>
                <w:i w:val="0"/>
                <w:iCs w:val="0"/>
                <w:color w:val="000000"/>
                <w:sz w:val="24"/>
                <w:highlight w:val="none"/>
              </w:rPr>
              <w:t xml:space="preserve">得</w:t>
            </w:r>
            <w:r>
              <w:rPr>
                <w:rFonts w:hint="eastAsia" w:ascii="宋体" w:hAnsi="宋体" w:cs="宋体"/>
                <w:b w:val="0"/>
                <w:bCs w:val="0"/>
                <w:i w:val="0"/>
                <w:iCs w:val="0"/>
                <w:color w:val="000000"/>
                <w:sz w:val="24"/>
                <w:highlight w:val="none"/>
                <w:lang w:val="en-US" w:eastAsia="zh-CN"/>
              </w:rPr>
              <w:t xml:space="preserve">4</w:t>
            </w:r>
            <w:r>
              <w:rPr>
                <w:rFonts w:hint="eastAsia" w:ascii="宋体" w:hAnsi="宋体" w:eastAsia="宋体" w:cs="宋体"/>
                <w:b w:val="0"/>
                <w:bCs w:val="0"/>
                <w:i w:val="0"/>
                <w:iCs w:val="0"/>
                <w:color w:val="000000"/>
                <w:sz w:val="24"/>
                <w:highlight w:val="none"/>
              </w:rPr>
              <w:t xml:space="preserve">分</w:t>
            </w:r>
            <w:r>
              <w:rPr>
                <w:rFonts w:hint="eastAsia" w:ascii="宋体" w:hAnsi="宋体" w:eastAsia="宋体" w:cs="宋体"/>
                <w:b w:val="0"/>
                <w:bCs w:val="0"/>
                <w:i w:val="0"/>
                <w:iCs w:val="0"/>
                <w:color w:val="000000"/>
                <w:sz w:val="24"/>
                <w:highlight w:val="none"/>
                <w:lang w:eastAsia="zh-CN"/>
              </w:rPr>
              <w:t xml:space="preserve">；</w:t>
            </w:r>
            <w:r>
              <w:rPr>
                <w:rFonts w:hint="eastAsia" w:ascii="宋体" w:hAnsi="宋体" w:eastAsia="宋体" w:cs="宋体"/>
                <w:b w:val="0"/>
                <w:bCs w:val="0"/>
                <w:i w:val="0"/>
                <w:iCs w:val="0"/>
                <w:color w:val="000000"/>
                <w:sz w:val="24"/>
                <w:highlight w:val="none"/>
                <w:lang w:val="en-US" w:eastAsia="zh-CN"/>
              </w:rPr>
              <w:t xml:space="preserve">最高得8分。同一活动项目不得重复计分，本项满分12分。</w:t>
            </w:r>
            <w:r>
              <w:rPr>
                <w:rFonts w:hint="eastAsia" w:ascii="宋体" w:hAnsi="宋体" w:eastAsia="宋体" w:cs="宋体"/>
                <w:b w:val="0"/>
                <w:bCs w:val="0"/>
                <w:i w:val="0"/>
                <w:iCs w:val="0"/>
                <w:color w:val="000000"/>
                <w:sz w:val="24"/>
                <w:highlight w:val="none"/>
              </w:rPr>
              <w:t xml:space="preserve">（须提供合同</w:t>
            </w:r>
            <w:r>
              <w:rPr>
                <w:rFonts w:hint="eastAsia" w:ascii="宋体" w:hAnsi="宋体" w:eastAsia="宋体" w:cs="宋体"/>
                <w:b w:val="0"/>
                <w:bCs w:val="0"/>
                <w:i w:val="0"/>
                <w:iCs w:val="0"/>
                <w:color w:val="000000"/>
                <w:sz w:val="24"/>
                <w:highlight w:val="none"/>
                <w:lang w:val="en-US" w:eastAsia="zh-CN"/>
              </w:rPr>
              <w:t xml:space="preserve">盖章扫描件</w:t>
            </w:r>
            <w:r>
              <w:rPr>
                <w:rFonts w:hint="eastAsia" w:ascii="宋体" w:hAnsi="宋体" w:cs="宋体"/>
                <w:b w:val="0"/>
                <w:bCs w:val="0"/>
                <w:i w:val="0"/>
                <w:iCs w:val="0"/>
                <w:color w:val="000000"/>
                <w:sz w:val="24"/>
                <w:highlight w:val="none"/>
                <w:lang w:val="en-US" w:eastAsia="zh-CN"/>
              </w:rPr>
              <w:t xml:space="preserve">及活动现场宣传</w:t>
            </w:r>
            <w:r>
              <w:rPr>
                <w:rFonts w:hint="eastAsia" w:ascii="宋体" w:hAnsi="宋体" w:eastAsia="宋体" w:cs="宋体"/>
                <w:b w:val="0"/>
                <w:bCs w:val="0"/>
                <w:i w:val="0"/>
                <w:iCs w:val="0"/>
                <w:color w:val="000000"/>
                <w:sz w:val="24"/>
                <w:highlight w:val="none"/>
              </w:rPr>
              <w:t xml:space="preserve">材料</w:t>
            </w:r>
            <w:r>
              <w:rPr>
                <w:rFonts w:hint="eastAsia" w:ascii="宋体" w:hAnsi="宋体" w:eastAsia="宋体" w:cs="宋体"/>
                <w:b w:val="0"/>
                <w:bCs w:val="0"/>
                <w:i w:val="0"/>
                <w:iCs w:val="0"/>
                <w:color w:val="000000"/>
                <w:sz w:val="24"/>
                <w:highlight w:val="none"/>
                <w:lang w:eastAsia="zh-CN"/>
              </w:rPr>
              <w:t xml:space="preserve">，</w:t>
            </w:r>
            <w:r>
              <w:rPr>
                <w:rFonts w:hint="eastAsia" w:ascii="宋体" w:hAnsi="宋体" w:eastAsia="宋体" w:cs="宋体"/>
                <w:b w:val="0"/>
                <w:bCs w:val="0"/>
                <w:i w:val="0"/>
                <w:iCs w:val="0"/>
                <w:color w:val="000000"/>
                <w:sz w:val="24"/>
                <w:highlight w:val="none"/>
              </w:rPr>
              <w:t xml:space="preserve">提供的证明材料须能反映出相关数据和内容</w:t>
            </w:r>
            <w:r>
              <w:rPr>
                <w:rFonts w:hint="eastAsia" w:ascii="宋体" w:hAnsi="宋体" w:eastAsia="宋体" w:cs="宋体"/>
                <w:b w:val="0"/>
                <w:bCs w:val="0"/>
                <w:i w:val="0"/>
                <w:iCs w:val="0"/>
                <w:color w:val="000000"/>
                <w:sz w:val="24"/>
                <w:highlight w:val="none"/>
                <w:lang w:eastAsia="zh-CN"/>
              </w:rPr>
              <w:t xml:space="preserve">，</w:t>
            </w:r>
            <w:r>
              <w:rPr>
                <w:rFonts w:hint="eastAsia" w:ascii="宋体" w:hAnsi="宋体" w:eastAsia="宋体" w:cs="宋体"/>
                <w:b w:val="0"/>
                <w:bCs w:val="0"/>
                <w:i w:val="0"/>
                <w:iCs w:val="0"/>
                <w:color w:val="000000"/>
                <w:sz w:val="24"/>
                <w:highlight w:val="none"/>
              </w:rPr>
              <w:t xml:space="preserve">未提供不得分）</w:t>
            </w:r>
            <w:r>
              <w:rPr>
                <w:rFonts w:hint="eastAsia" w:ascii="宋体" w:hAnsi="宋体" w:eastAsia="宋体" w:cs="宋体"/>
                <w:color w:val="000000"/>
                <w:sz w:val="24"/>
                <w:highlight w:val="none"/>
              </w:rPr>
            </w:r>
            <w:r/>
          </w:p>
        </w:tc>
        <w:tc>
          <w:tcPr>
            <w:tcW w:w="409" w:type="dxa"/>
            <w:vAlign w:val="center"/>
            <w:textDirection w:val="lrTb"/>
            <w:noWrap w:val="false"/>
          </w:tcPr>
          <w:p>
            <w:pPr>
              <w:pStyle w:val="727"/>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r>
      <w:tr>
        <w:trPr>
          <w:trHeight w:val="1340"/>
        </w:trPr>
        <w:tc>
          <w:tcPr>
            <w:tcW w:w="520"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1144" w:type="dxa"/>
            <w:vAlign w:val="center"/>
            <w:textDirection w:val="lrTb"/>
            <w:noWrap w:val="false"/>
          </w:tcPr>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lang w:val="en-US" w:eastAsia="zh-CN"/>
              </w:rPr>
            </w:r>
            <w:r/>
          </w:p>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lang w:val="en-US" w:eastAsia="zh-CN"/>
              </w:rPr>
            </w:r>
            <w:r/>
          </w:p>
          <w:p>
            <w:pPr>
              <w:pStyle w:val="727"/>
              <w:jc w:val="center"/>
              <w:spacing w:line="300" w:lineRule="exact"/>
              <w:rPr>
                <w:rFonts w:hint="eastAsia"/>
                <w:color w:val="000000"/>
                <w:lang w:val="en-US" w:eastAsia="zh-CN"/>
              </w:rPr>
            </w:pPr>
            <w:r>
              <w:rPr>
                <w:rFonts w:hint="eastAsia" w:ascii="宋体" w:hAnsi="宋体" w:eastAsia="宋体" w:cs="宋体"/>
                <w:color w:val="000000"/>
                <w:sz w:val="24"/>
                <w:highlight w:val="none"/>
                <w:lang w:val="en-US" w:eastAsia="zh-CN"/>
              </w:rPr>
              <w:t xml:space="preserve">（3分）</w:t>
            </w:r>
            <w:r>
              <w:rPr>
                <w:rFonts w:hint="eastAsia"/>
                <w:color w:val="000000"/>
                <w:lang w:val="en-US" w:eastAsia="zh-CN"/>
              </w:rPr>
            </w:r>
            <w:r/>
          </w:p>
        </w:tc>
        <w:tc>
          <w:tcPr>
            <w:tcW w:w="6871" w:type="dxa"/>
            <w:vAlign w:val="center"/>
            <w:textDirection w:val="lrTb"/>
            <w:noWrap w:val="false"/>
          </w:tcPr>
          <w:p>
            <w:pPr>
              <w:pStyle w:val="727"/>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供应商承诺及时为采购人提供服务与咨询，在采购人提出要求后一小时内响应</w:t>
            </w:r>
            <w:r>
              <w:rPr>
                <w:rFonts w:hint="eastAsia" w:ascii="宋体" w:hAnsi="宋体" w:eastAsia="宋体" w:cs="宋体"/>
                <w:color w:val="000000"/>
                <w:sz w:val="24"/>
                <w:highlight w:val="none"/>
                <w:lang w:eastAsia="zh-CN"/>
              </w:rPr>
              <w:t xml:space="preserve">，并将该承诺作为合同组成部分严格履约的，</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分。（提供</w:t>
            </w: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rPr>
              <w:t xml:space="preserve">承诺书扫描件加盖电子公章，未提供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highlight w:val="none"/>
              </w:rPr>
            </w:r>
            <w:r/>
          </w:p>
        </w:tc>
        <w:tc>
          <w:tcPr>
            <w:tcW w:w="761" w:type="dxa"/>
            <w:vAlign w:val="center"/>
            <w:textDirection w:val="lrTb"/>
            <w:noWrap w:val="false"/>
          </w:tcPr>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tc>
      </w:tr>
      <w:tr>
        <w:trPr>
          <w:trHeight w:val="335"/>
        </w:trPr>
        <w:tc>
          <w:tcPr>
            <w:tcW w:w="280" w:type="dxa"/>
            <w:vAlign w:val="center"/>
            <w:vMerge w:val="restart"/>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615" w:type="dxa"/>
            <w:vAlign w:val="center"/>
            <w:vMerge w:val="restart"/>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w:t>
            </w: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W w:w="6869" w:type="dxa"/>
            <w:vAlign w:val="center"/>
            <w:textDirection w:val="lrTb"/>
            <w:noWrap w:val="false"/>
          </w:tcPr>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活动组织策划及实施方案</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根据供应商提供的对于举办活动目的的理解与认识，以及针对本次活动提出的总体组织策划及实施方案进行打分：</w:t>
            </w:r>
            <w:r>
              <w:rPr>
                <w:rFonts w:hint="eastAsia" w:ascii="宋体" w:hAnsi="宋体" w:eastAsia="宋体" w:cs="宋体"/>
                <w:color w:val="000000"/>
                <w:sz w:val="24"/>
                <w:szCs w:val="24"/>
                <w:highlight w:val="none"/>
                <w:lang w:val="en-US" w:eastAsia="zh-CN" w:bidi="ar-SA"/>
              </w:rPr>
            </w:r>
            <w:r/>
          </w:p>
          <w:p>
            <w:pPr>
              <w:pStyle w:val="765"/>
              <w:numPr>
                <w:ilvl w:val="0"/>
                <w:numId w:val="0"/>
              </w:num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eastAsia="zh-CN" w:bidi="ar-SA"/>
              </w:rPr>
              <w:t xml:space="preserve">方案围绕主题，思路清晰、新颖、富有创意且优于项目需求的，得</w:t>
            </w:r>
            <w:r>
              <w:rPr>
                <w:rFonts w:hint="eastAsia" w:hAnsi="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highlight w:val="none"/>
                <w:lang w:val="en-US" w:eastAsia="zh-CN" w:bidi="ar-SA"/>
              </w:rPr>
              <w:t xml:space="preserve">方案详细具体，思路清晰、有创意，满足项目需求的，得</w:t>
            </w:r>
            <w:r>
              <w:rPr>
                <w:rFonts w:hint="eastAsia"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highlight w:val="none"/>
                <w:lang w:val="en-US" w:eastAsia="zh-CN" w:bidi="ar-SA"/>
              </w:rPr>
              <w:t xml:space="preserve">方案粗略、条理不清晰、内容前后矛盾，不满足项目需求的，得</w:t>
            </w:r>
            <w:r>
              <w:rPr>
                <w:rFonts w:hint="eastAsia"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highlight w:val="none"/>
                <w:lang w:val="en-US" w:eastAsia="zh-CN" w:bidi="ar-SA"/>
              </w:rPr>
              <w:t xml:space="preserve">未提供方案不得分。</w:t>
            </w:r>
            <w:r>
              <w:rPr>
                <w:rFonts w:hint="eastAsia" w:ascii="宋体" w:hAnsi="宋体" w:eastAsia="宋体" w:cs="宋体"/>
                <w:color w:val="000000"/>
                <w:sz w:val="24"/>
                <w:szCs w:val="24"/>
                <w:highlight w:val="none"/>
                <w:lang w:val="en-US" w:eastAsia="zh-CN" w:bidi="ar-SA"/>
              </w:rPr>
            </w:r>
            <w:r/>
          </w:p>
        </w:tc>
        <w:tc>
          <w:tcPr>
            <w:tcW w:w="762" w:type="dxa"/>
            <w:vAlign w:val="center"/>
            <w:textDirection w:val="lrTb"/>
            <w:noWrap w:val="false"/>
          </w:tcPr>
          <w:p>
            <w:pPr>
              <w:pStyle w:val="727"/>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r>
      <w:tr>
        <w:trPr>
          <w:trHeight w:val="745"/>
        </w:trPr>
        <w:tc>
          <w:tcPr>
            <w:tcW w:w="280"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5"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869" w:type="dxa"/>
            <w:vAlign w:val="center"/>
            <w:textDirection w:val="lrTb"/>
            <w:noWrap w:val="false"/>
          </w:tcPr>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宣传方案</w:t>
            </w:r>
            <w:r>
              <w:rPr>
                <w:rFonts w:hint="eastAsia" w:ascii="宋体" w:hAnsi="宋体" w:eastAsia="宋体" w:cs="宋体"/>
                <w:color w:val="000000"/>
                <w:sz w:val="24"/>
                <w:szCs w:val="24"/>
                <w:highlight w:val="none"/>
                <w:lang w:val="en-US" w:bidi="ar-SA"/>
              </w:rPr>
            </w:r>
            <w:r/>
          </w:p>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1.方</w:t>
            </w:r>
            <w:r>
              <w:rPr>
                <w:rFonts w:hint="eastAsia" w:ascii="宋体" w:hAnsi="宋体" w:eastAsia="宋体" w:cs="宋体"/>
                <w:color w:val="000000"/>
                <w:sz w:val="24"/>
                <w:szCs w:val="24"/>
                <w:highlight w:val="none"/>
                <w:lang w:val="en-US" w:bidi="ar-SA"/>
              </w:rPr>
              <w:t xml:space="preserve">案对比最全面，宣传媒体的数量多、知名度及关注度高，方案详细具体可操作性强</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宣传媒体的数量较多、知名度及关注度较高，方案较详细具体，较能满足项目开展需要</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宣传媒体的数量、知名度及关注度一般，方案粗略不满足项目需求</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5"/>
              <w:numPr>
                <w:ilvl w:val="0"/>
                <w:numId w:val="0"/>
              </w:numPr>
              <w:ind w:left="0" w:firstLine="0"/>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bidi="ar-SA"/>
              </w:rPr>
              <w:t xml:space="preserve">4.</w:t>
            </w:r>
            <w:r>
              <w:rPr>
                <w:rFonts w:hint="eastAsia" w:ascii="宋体" w:hAnsi="宋体" w:eastAsia="宋体" w:cs="宋体"/>
                <w:color w:val="000000"/>
                <w:sz w:val="24"/>
                <w:highlight w:val="none"/>
              </w:rPr>
              <w:t xml:space="preserve">未提供的不得分。</w:t>
            </w:r>
            <w:r>
              <w:rPr>
                <w:rFonts w:hint="eastAsia" w:ascii="宋体" w:hAnsi="宋体" w:eastAsia="宋体" w:cs="宋体"/>
                <w:color w:val="000000"/>
                <w:sz w:val="24"/>
                <w:highlight w:val="none"/>
              </w:rPr>
            </w:r>
            <w:r/>
          </w:p>
        </w:tc>
        <w:tc>
          <w:tcPr>
            <w:tcW w:w="762" w:type="dxa"/>
            <w:vAlign w:val="center"/>
            <w:textDirection w:val="lrTb"/>
            <w:noWrap w:val="false"/>
          </w:tcPr>
          <w:p>
            <w:pPr>
              <w:pStyle w:val="727"/>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ascii="宋体" w:hAnsi="宋体" w:eastAsia="宋体" w:cs="宋体"/>
                <w:color w:val="000000"/>
                <w:sz w:val="24"/>
                <w:highlight w:val="none"/>
                <w:lang w:val="en-US" w:eastAsia="zh-CN"/>
              </w:rPr>
            </w:r>
            <w:r/>
          </w:p>
        </w:tc>
      </w:tr>
      <w:tr>
        <w:trPr>
          <w:trHeight w:val="745"/>
        </w:trPr>
        <w:tc>
          <w:tcPr>
            <w:tcW w:w="280"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5"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869" w:type="dxa"/>
            <w:vAlign w:val="center"/>
            <w:textDirection w:val="lrTb"/>
            <w:noWrap w:val="false"/>
          </w:tcPr>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场地搭建、布置及活动服务方案</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根据供应商针对本项目实际提供的场地搭建、布置及活动服务方案：</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方案详细完整、计划全面、措施合理、针对性强的，得</w:t>
            </w:r>
            <w:r>
              <w:rPr>
                <w:rFonts w:hint="eastAsia"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方案较完整、计划较全面、措施较合理、针对性较强的，得</w:t>
            </w:r>
            <w:r>
              <w:rPr>
                <w:rFonts w:hint="eastAsia"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方案基本完整、计划基本全面、措施基本合理、针对性一般的，得</w:t>
            </w:r>
            <w:r>
              <w:rPr>
                <w:rFonts w:hint="eastAsia"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未提供的不得分。</w:t>
            </w:r>
            <w:r>
              <w:rPr>
                <w:rFonts w:hint="eastAsia" w:ascii="宋体" w:hAnsi="宋体" w:eastAsia="宋体" w:cs="宋体"/>
                <w:color w:val="000000"/>
                <w:sz w:val="24"/>
                <w:szCs w:val="24"/>
                <w:highlight w:val="none"/>
                <w:lang w:val="en-US" w:eastAsia="zh-CN" w:bidi="ar-SA"/>
              </w:rPr>
            </w:r>
            <w:r/>
          </w:p>
        </w:tc>
        <w:tc>
          <w:tcPr>
            <w:tcW w:w="762" w:type="dxa"/>
            <w:vAlign w:val="center"/>
            <w:textDirection w:val="lrTb"/>
            <w:noWrap w:val="false"/>
          </w:tcPr>
          <w:p>
            <w:pPr>
              <w:pStyle w:val="727"/>
              <w:jc w:val="center"/>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szCs w:val="24"/>
                <w:highlight w:val="none"/>
                <w:lang w:val="en-US" w:eastAsia="zh-CN" w:bidi="ar-SA"/>
              </w:rPr>
            </w:r>
            <w:r/>
          </w:p>
        </w:tc>
      </w:tr>
      <w:tr>
        <w:trPr>
          <w:trHeight w:val="1850"/>
        </w:trPr>
        <w:tc>
          <w:tcPr>
            <w:tcW w:w="280"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5" w:type="dxa"/>
            <w:vAlign w:val="center"/>
            <w:vMerge w:val="continue"/>
            <w:textDirection w:val="lrTb"/>
            <w:noWrap w:val="false"/>
          </w:tcPr>
          <w:p>
            <w:pPr>
              <w:pStyle w:val="727"/>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869" w:type="dxa"/>
            <w:vAlign w:val="center"/>
            <w:textDirection w:val="lrTb"/>
            <w:noWrap w:val="false"/>
          </w:tcPr>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配套视觉系统方案</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1.方案契合活动主题、精准诠释活动内涵、设计新颖独特、具有较强的艺术审美的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2.方案较契合活动主题、大致精准的诠释活动内涵、设计有一定亮点、具有一定的艺术审美的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得5分；</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3.方案较契合活动主题、诠释了活动内涵、设计全面的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得2分；</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4.未提供的不得分。</w:t>
            </w:r>
            <w:r>
              <w:rPr>
                <w:rFonts w:hint="eastAsia" w:ascii="宋体" w:hAnsi="宋体" w:eastAsia="宋体" w:cs="宋体"/>
                <w:color w:val="000000"/>
                <w:sz w:val="24"/>
                <w:highlight w:val="none"/>
              </w:rPr>
            </w:r>
            <w:r/>
          </w:p>
        </w:tc>
        <w:tc>
          <w:tcPr>
            <w:tcW w:w="762" w:type="dxa"/>
            <w:vAlign w:val="center"/>
            <w:textDirection w:val="lrTb"/>
            <w:noWrap w:val="false"/>
          </w:tcPr>
          <w:p>
            <w:pPr>
              <w:pStyle w:val="727"/>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none"/>
                <w:lang w:val="en-US" w:eastAsia="zh-CN"/>
              </w:rPr>
            </w:r>
            <w:r/>
          </w:p>
        </w:tc>
      </w:tr>
      <w:tr>
        <w:trPr>
          <w:trHeight w:val="655"/>
        </w:trPr>
        <w:tc>
          <w:tcPr>
            <w:tcW w:w="280"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5"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869" w:type="dxa"/>
            <w:vAlign w:val="center"/>
            <w:textDirection w:val="lrTb"/>
            <w:noWrap w:val="false"/>
          </w:tcPr>
          <w:p>
            <w:pPr>
              <w:pStyle w:val="763"/>
              <w:ind w:firstLine="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bidi="ar-SA"/>
              </w:rPr>
              <w:t xml:space="preserve">保障方案</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包括但不限于设备保障、场地保障、安全保障以及其他各项保障方案等</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63"/>
              <w:numPr>
                <w:ilvl w:val="0"/>
                <w:numId w:val="0"/>
              </w:numPr>
              <w:ind w:left="0"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bidi="ar-SA"/>
              </w:rPr>
              <w:t xml:space="preserve">方案内容完整齐全、表述准确、条理清晰、内容无前后矛盾且优于项目需求的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ind w:left="0" w:firstLine="0"/>
              <w:spacing w:line="300" w:lineRule="exac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4"/>
                <w:szCs w:val="24"/>
                <w:highlight w:val="none"/>
                <w:lang w:val="en-US" w:bidi="ar-SA"/>
              </w:rPr>
              <w:t xml:space="preserve">方案内容完整齐全、表述准确、条理清晰、内容无前后矛盾，满足项目需求的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1"/>
                <w:szCs w:val="21"/>
                <w:highlight w:val="none"/>
                <w:lang w:val="en-US" w:bidi="ar-SA"/>
              </w:rPr>
            </w:r>
            <w:r/>
          </w:p>
          <w:p>
            <w:pPr>
              <w:pStyle w:val="763"/>
              <w:numPr>
                <w:ilvl w:val="0"/>
                <w:numId w:val="0"/>
              </w:numPr>
              <w:ind w:left="0" w:firstLine="0"/>
              <w:spacing w:line="300" w:lineRule="exac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4"/>
                <w:szCs w:val="24"/>
                <w:highlight w:val="none"/>
                <w:lang w:val="en-US" w:bidi="ar-SA"/>
              </w:rPr>
              <w:t xml:space="preserve">方案条理不清晰、内容前后矛盾，不能满足采购需求的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1"/>
                <w:szCs w:val="21"/>
                <w:highlight w:val="none"/>
                <w:lang w:val="en-US" w:bidi="ar-SA"/>
              </w:rPr>
            </w:r>
            <w:r/>
          </w:p>
          <w:p>
            <w:pPr>
              <w:pStyle w:val="763"/>
              <w:numPr>
                <w:ilvl w:val="0"/>
                <w:numId w:val="0"/>
              </w:numPr>
              <w:ind w:left="0" w:firstLine="0"/>
              <w:spacing w:line="300" w:lineRule="exac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4"/>
                <w:szCs w:val="24"/>
                <w:highlight w:val="none"/>
                <w:lang w:val="en-US" w:bidi="ar-SA"/>
              </w:rPr>
              <w:t xml:space="preserve">未提供方案不得分。</w:t>
            </w:r>
            <w:r>
              <w:rPr>
                <w:rFonts w:hint="eastAsia" w:ascii="宋体" w:hAnsi="宋体" w:eastAsia="宋体" w:cs="宋体"/>
                <w:color w:val="000000"/>
                <w:sz w:val="21"/>
                <w:szCs w:val="21"/>
                <w:highlight w:val="none"/>
                <w:lang w:val="en-US" w:bidi="ar-SA"/>
              </w:rPr>
            </w:r>
            <w:r/>
          </w:p>
        </w:tc>
        <w:tc>
          <w:tcPr>
            <w:tcW w:w="762" w:type="dxa"/>
            <w:vAlign w:val="center"/>
            <w:textDirection w:val="lrTb"/>
            <w:noWrap w:val="false"/>
          </w:tcPr>
          <w:p>
            <w:pPr>
              <w:pStyle w:val="727"/>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eastAsia="宋体" w:cs="宋体"/>
                <w:color w:val="000000"/>
                <w:sz w:val="24"/>
                <w:highlight w:val="none"/>
                <w:lang w:val="en-US" w:eastAsia="zh-CN"/>
              </w:rPr>
            </w:r>
            <w:r/>
          </w:p>
        </w:tc>
      </w:tr>
      <w:tr>
        <w:trPr>
          <w:trHeight w:val="1025"/>
        </w:trPr>
        <w:tc>
          <w:tcPr>
            <w:tcW w:w="280"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5"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869" w:type="dxa"/>
            <w:vAlign w:val="center"/>
            <w:textDirection w:val="lrTb"/>
            <w:noWrap w:val="false"/>
          </w:tcPr>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应急</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000000"/>
                <w:sz w:val="24"/>
                <w:szCs w:val="24"/>
                <w:highlight w:val="none"/>
                <w:lang w:val="en-US" w:bidi="ar-SA"/>
              </w:rPr>
              <w:t xml:space="preserve">方案</w:t>
            </w:r>
            <w:r>
              <w:rPr>
                <w:rFonts w:hint="eastAsia" w:ascii="宋体" w:hAnsi="宋体" w:eastAsia="宋体" w:cs="宋体"/>
                <w:color w:val="000000"/>
                <w:sz w:val="24"/>
                <w:szCs w:val="24"/>
                <w:highlight w:val="none"/>
                <w:lang w:val="en-US" w:bidi="ar-SA"/>
              </w:rPr>
            </w:r>
            <w:r/>
          </w:p>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bidi="ar-SA"/>
              </w:rPr>
              <w:t xml:space="preserve">应急处理响应速度快</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方案科学、合理，可操作性强且有不同于其他</w:t>
            </w: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bidi="ar-SA"/>
              </w:rPr>
              <w:t xml:space="preserve">特色举措的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应急处理方案响应速度快，实施效率高，科学性、合理性强，满足项目需求的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应急处理方案响应速度慢，条理不清晰、内容前后矛盾，不能满足采购需求的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ind w:left="0"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未提供方案不得分。</w:t>
            </w:r>
            <w:r>
              <w:rPr>
                <w:rFonts w:hint="eastAsia" w:ascii="宋体" w:hAnsi="宋体" w:eastAsia="宋体" w:cs="宋体"/>
                <w:color w:val="000000"/>
                <w:sz w:val="24"/>
                <w:szCs w:val="24"/>
                <w:highlight w:val="none"/>
                <w:lang w:val="en-US" w:bidi="ar-SA"/>
              </w:rPr>
            </w:r>
            <w:r/>
          </w:p>
        </w:tc>
        <w:tc>
          <w:tcPr>
            <w:tcW w:w="762" w:type="dxa"/>
            <w:vAlign w:val="center"/>
            <w:textDirection w:val="lrTb"/>
            <w:noWrap w:val="false"/>
          </w:tcPr>
          <w:p>
            <w:pPr>
              <w:pStyle w:val="727"/>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eastAsia="宋体" w:cs="宋体"/>
                <w:color w:val="000000"/>
                <w:sz w:val="24"/>
                <w:highlight w:val="none"/>
                <w:lang w:val="en-US" w:eastAsia="zh-CN"/>
              </w:rPr>
            </w:r>
            <w:r/>
          </w:p>
        </w:tc>
      </w:tr>
      <w:tr>
        <w:trPr>
          <w:trHeight w:val="548"/>
        </w:trPr>
        <w:tc>
          <w:tcPr>
            <w:tcW w:w="280"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615"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rPr>
            </w:r>
            <w:r/>
          </w:p>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程度</w:t>
            </w: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（3分）</w:t>
            </w:r>
            <w:r>
              <w:rPr>
                <w:rFonts w:hint="eastAsia" w:ascii="宋体" w:hAnsi="宋体" w:eastAsia="宋体" w:cs="宋体"/>
                <w:color w:val="000000"/>
                <w:sz w:val="24"/>
                <w:highlight w:val="none"/>
              </w:rPr>
            </w:r>
            <w:r/>
          </w:p>
        </w:tc>
        <w:tc>
          <w:tcPr>
            <w:tcW w:w="3694" w:type="dxa"/>
            <w:vAlign w:val="center"/>
            <w:textDirection w:val="lrTb"/>
            <w:noWrap w:val="false"/>
          </w:tcPr>
          <w:p>
            <w:pPr>
              <w:pStyle w:val="763"/>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根据响应文件对采购文件的响应程度进行综合评分：</w:t>
            </w:r>
            <w:r>
              <w:rPr>
                <w:rFonts w:hint="eastAsia" w:ascii="宋体" w:hAnsi="宋体" w:eastAsia="宋体" w:cs="宋体"/>
                <w:color w:val="000000"/>
                <w:sz w:val="24"/>
                <w:highlight w:val="none"/>
              </w:rPr>
            </w:r>
            <w:r/>
          </w:p>
          <w:p>
            <w:pPr>
              <w:pStyle w:val="763"/>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文件内容齐全、详实，评委评分导览清晰，装订整齐的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得3分；</w:t>
            </w:r>
            <w:r>
              <w:rPr>
                <w:rFonts w:hint="eastAsia" w:ascii="宋体" w:hAnsi="宋体" w:eastAsia="宋体" w:cs="宋体"/>
                <w:color w:val="000000"/>
                <w:sz w:val="24"/>
                <w:highlight w:val="none"/>
              </w:rPr>
            </w:r>
            <w:r/>
          </w:p>
          <w:p>
            <w:pPr>
              <w:pStyle w:val="763"/>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文件内容基本齐全，评委评分导览较清晰，装订较整齐的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得2分；</w:t>
            </w:r>
            <w:r>
              <w:rPr>
                <w:rFonts w:hint="eastAsia" w:ascii="宋体" w:hAnsi="宋体" w:eastAsia="宋体" w:cs="宋体"/>
                <w:color w:val="000000"/>
                <w:sz w:val="24"/>
                <w:highlight w:val="none"/>
              </w:rPr>
            </w:r>
            <w:r/>
          </w:p>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文件内容一般，响应不齐全，评委评分导览不清晰的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得1分。</w:t>
            </w:r>
            <w:r>
              <w:rPr>
                <w:rFonts w:hint="eastAsia" w:ascii="宋体" w:hAnsi="宋体" w:eastAsia="宋体" w:cs="宋体"/>
                <w:color w:val="000000"/>
                <w:sz w:val="24"/>
                <w:szCs w:val="24"/>
                <w:highlight w:val="none"/>
                <w:lang w:val="en-US" w:bidi="ar-SA"/>
              </w:rPr>
            </w:r>
            <w:r/>
          </w:p>
        </w:tc>
        <w:tc>
          <w:tcPr>
            <w:tcW w:w="409"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r>
      <w:tr>
        <w:trPr>
          <w:trHeight w:val="631"/>
        </w:trPr>
        <w:tc>
          <w:tcPr>
            <w:gridSpan w:val="2"/>
            <w:tcMar>
              <w:left w:w="57" w:type="dxa"/>
              <w:top w:w="28" w:type="dxa"/>
              <w:right w:w="57" w:type="dxa"/>
              <w:bottom w:w="28" w:type="dxa"/>
            </w:tcMar>
            <w:tcW w:w="1664"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rPr>
                <w:rFonts w:hint="eastAsia" w:ascii="宋体" w:hAnsi="宋体" w:eastAsia="宋体" w:cs="宋体"/>
                <w:color w:val="000000"/>
                <w:sz w:val="24"/>
                <w:highlight w:val="none"/>
              </w:rPr>
            </w:r>
            <w:r/>
          </w:p>
        </w:tc>
        <w:tc>
          <w:tcPr>
            <w:tcMar>
              <w:left w:w="57" w:type="dxa"/>
              <w:top w:w="28" w:type="dxa"/>
              <w:right w:w="57" w:type="dxa"/>
              <w:bottom w:w="28" w:type="dxa"/>
            </w:tcMar>
            <w:tcW w:w="3694" w:type="dxa"/>
            <w:vAlign w:val="center"/>
            <w:textDirection w:val="lrTb"/>
            <w:noWrap w:val="false"/>
          </w:tcPr>
          <w:p>
            <w:pPr>
              <w:pStyle w:val="727"/>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57" w:type="dxa"/>
              <w:top w:w="28" w:type="dxa"/>
              <w:right w:w="57" w:type="dxa"/>
              <w:bottom w:w="28" w:type="dxa"/>
            </w:tcMar>
            <w:tcW w:w="409"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w:t>
            </w:r>
            <w:r>
              <w:rPr>
                <w:rFonts w:hint="eastAsia" w:ascii="宋体" w:hAnsi="宋体" w:eastAsia="宋体" w:cs="宋体"/>
                <w:color w:val="000000"/>
                <w:sz w:val="24"/>
                <w:highlight w:val="none"/>
              </w:rPr>
            </w:r>
            <w:r/>
          </w:p>
        </w:tc>
      </w:tr>
    </w:tbl>
    <w:p>
      <w:pPr>
        <w:pStyle w:val="753"/>
        <w:ind w:left="0" w:firstLine="0"/>
        <w:jc w:val="both"/>
        <w:rPr>
          <w:rFonts w:hint="eastAsia"/>
          <w:sz w:val="24"/>
          <w:szCs w:val="36"/>
          <w:lang w:val="en-US" w:eastAsia="zh-CN"/>
        </w:rPr>
      </w:pPr>
      <w:r>
        <w:rPr>
          <w:rFonts w:hint="eastAsia"/>
          <w:sz w:val="24"/>
          <w:szCs w:val="36"/>
          <w:lang w:val="en-US" w:eastAsia="zh-CN"/>
        </w:rPr>
      </w:r>
      <w:r/>
    </w:p>
    <w:p>
      <w:pPr>
        <w:pStyle w:val="753"/>
        <w:ind w:left="0" w:firstLine="0"/>
        <w:jc w:val="center"/>
        <w:rPr>
          <w:rFonts w:hint="eastAsia" w:eastAsia="宋体"/>
          <w:b/>
          <w:bCs/>
          <w:sz w:val="28"/>
          <w:szCs w:val="40"/>
          <w:lang w:val="en-US" w:eastAsia="zh-CN"/>
        </w:rPr>
      </w:pPr>
      <w:r>
        <w:rPr>
          <w:rFonts w:hint="eastAsia"/>
          <w:b/>
          <w:bCs/>
          <w:sz w:val="28"/>
          <w:szCs w:val="40"/>
          <w:lang w:val="en-US" w:eastAsia="zh-CN"/>
        </w:rPr>
        <w:br w:type="page" w:clear="all"/>
      </w:r>
      <w:r>
        <w:rPr>
          <w:rFonts w:hint="eastAsia"/>
          <w:b/>
          <w:bCs/>
          <w:sz w:val="28"/>
          <w:szCs w:val="40"/>
          <w:lang w:val="en-US" w:eastAsia="zh-CN"/>
        </w:rPr>
        <w:t xml:space="preserve">分包三：江苏国际法商服务港专场推介交流会</w:t>
      </w:r>
      <w:r>
        <w:rPr>
          <w:rFonts w:hint="eastAsia" w:eastAsia="宋体"/>
          <w:b/>
          <w:bCs/>
          <w:sz w:val="28"/>
          <w:szCs w:val="40"/>
          <w:lang w:val="en-US" w:eastAsia="zh-CN"/>
        </w:rPr>
      </w:r>
      <w:r/>
    </w:p>
    <w:tbl>
      <w:tblPr>
        <w:tblW w:w="5509" w:type="pct"/>
        <w:jc w:val="center"/>
        <w:tblInd w:w="-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8"/>
        <w:gridCol w:w="1138"/>
        <w:gridCol w:w="6899"/>
        <w:gridCol w:w="825"/>
      </w:tblGrid>
      <w:tr>
        <w:trPr>
          <w:trHeight w:val="600"/>
        </w:trPr>
        <w:tc>
          <w:tcPr>
            <w:tcW w:w="281" w:type="dxa"/>
            <w:vAlign w:val="center"/>
            <w:textDirection w:val="lrTb"/>
            <w:noWrap w:val="false"/>
          </w:tcPr>
          <w:p>
            <w:pPr>
              <w:pStyle w:val="727"/>
              <w:ind w:left="-134" w:right="-128" w:firstLine="1"/>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605" w:type="dxa"/>
            <w:vAlign w:val="center"/>
            <w:textDirection w:val="lrTb"/>
            <w:noWrap w:val="false"/>
          </w:tcPr>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评分</w:t>
            </w:r>
            <w:r>
              <w:rPr>
                <w:rFonts w:hint="eastAsia" w:ascii="宋体" w:hAnsi="宋体" w:eastAsia="宋体" w:cs="宋体"/>
                <w:sz w:val="24"/>
                <w:highlight w:val="none"/>
              </w:rPr>
            </w:r>
            <w:r/>
          </w:p>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因素</w:t>
            </w:r>
            <w:r>
              <w:rPr>
                <w:rFonts w:hint="eastAsia" w:ascii="宋体" w:hAnsi="宋体" w:eastAsia="宋体" w:cs="宋体"/>
                <w:sz w:val="24"/>
                <w:highlight w:val="none"/>
              </w:rPr>
            </w:r>
            <w:r/>
          </w:p>
        </w:tc>
        <w:tc>
          <w:tcPr>
            <w:tcW w:w="3673" w:type="dxa"/>
            <w:vAlign w:val="center"/>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评 审 标 准</w:t>
            </w:r>
            <w:r>
              <w:rPr>
                <w:rFonts w:hint="eastAsia" w:ascii="宋体" w:hAnsi="宋体" w:eastAsia="宋体" w:cs="宋体"/>
                <w:sz w:val="24"/>
                <w:highlight w:val="none"/>
              </w:rPr>
            </w:r>
            <w:r/>
          </w:p>
        </w:tc>
        <w:tc>
          <w:tcPr>
            <w:tcW w:w="439" w:type="dxa"/>
            <w:vAlign w:val="center"/>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分值</w:t>
            </w:r>
            <w:r>
              <w:rPr>
                <w:rFonts w:hint="eastAsia" w:ascii="宋体" w:hAnsi="宋体" w:eastAsia="宋体" w:cs="宋体"/>
                <w:sz w:val="24"/>
                <w:highlight w:val="none"/>
              </w:rPr>
            </w:r>
            <w:r/>
          </w:p>
        </w:tc>
      </w:tr>
      <w:tr>
        <w:trPr>
          <w:trHeight w:val="1200"/>
        </w:trPr>
        <w:tc>
          <w:tcPr>
            <w:tcW w:w="281" w:type="dxa"/>
            <w:vAlign w:val="center"/>
            <w:textDirection w:val="lrTb"/>
            <w:noWrap w:val="false"/>
          </w:tcPr>
          <w:p>
            <w:pPr>
              <w:pStyle w:val="727"/>
              <w:ind w:left="-134" w:right="-128" w:firstLine="1"/>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605" w:type="dxa"/>
            <w:vAlign w:val="center"/>
            <w:textDirection w:val="lrTb"/>
            <w:noWrap w:val="false"/>
          </w:tcPr>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价格</w:t>
            </w:r>
            <w:r>
              <w:rPr>
                <w:rFonts w:hint="eastAsia" w:ascii="宋体" w:hAnsi="宋体" w:eastAsia="宋体" w:cs="宋体"/>
                <w:sz w:val="24"/>
                <w:highlight w:val="none"/>
              </w:rPr>
            </w:r>
            <w:r/>
          </w:p>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部分</w:t>
            </w:r>
            <w:r>
              <w:rPr>
                <w:rFonts w:hint="eastAsia" w:ascii="宋体" w:hAnsi="宋体" w:eastAsia="宋体" w:cs="宋体"/>
                <w:sz w:val="24"/>
                <w:highlight w:val="none"/>
              </w:rPr>
            </w:r>
            <w:r/>
          </w:p>
          <w:p>
            <w:pPr>
              <w:pStyle w:val="727"/>
              <w:jc w:val="center"/>
              <w:spacing w:line="300" w:lineRule="exact"/>
              <w:rPr>
                <w:rFonts w:hint="eastAsia" w:ascii="宋体" w:hAnsi="宋体" w:eastAsia="宋体" w:cs="宋体"/>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分）</w:t>
            </w:r>
            <w:r>
              <w:rPr>
                <w:rFonts w:hint="eastAsia" w:ascii="宋体" w:hAnsi="宋体" w:eastAsia="宋体" w:cs="宋体"/>
                <w:highlight w:val="none"/>
              </w:rPr>
            </w:r>
            <w:r/>
          </w:p>
        </w:tc>
        <w:tc>
          <w:tcPr>
            <w:tcW w:w="3673" w:type="dxa"/>
            <w:vAlign w:val="center"/>
            <w:textDirection w:val="lrTb"/>
            <w:noWrap w:val="false"/>
          </w:tcPr>
          <w:p>
            <w:pPr>
              <w:pStyle w:val="727"/>
              <w:jc w:val="left"/>
              <w:spacing w:line="300" w:lineRule="exac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本次磋商，以进入详细评审的各供应商评标价的最低值为A值，A值为价格分的满分，即</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分。其他供应商的价格分统一按照以下公式计算：供应商评标价得分=（A／该供应商评标价）×</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。（按照《财政部关于推动解决政府采购异常低价问题的通知》（财库〔2026〕2号）要求，经审查认定异常低价且依据不合理的供应商，不得参与本章评审）</w:t>
            </w:r>
            <w:r>
              <w:rPr>
                <w:rFonts w:hint="eastAsia" w:ascii="宋体" w:hAnsi="宋体" w:eastAsia="宋体" w:cs="宋体"/>
                <w:sz w:val="24"/>
                <w:highlight w:val="none"/>
              </w:rPr>
            </w:r>
            <w:r/>
          </w:p>
        </w:tc>
        <w:tc>
          <w:tcPr>
            <w:tcW w:w="439" w:type="dxa"/>
            <w:vAlign w:val="center"/>
            <w:textDirection w:val="lrTb"/>
            <w:noWrap w:val="false"/>
          </w:tcPr>
          <w:p>
            <w:pPr>
              <w:pStyle w:val="727"/>
              <w:jc w:val="center"/>
              <w:spacing w:line="300" w:lineRule="exact"/>
              <w:widowControl/>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30</w:t>
            </w:r>
            <w:r>
              <w:rPr>
                <w:rFonts w:ascii="宋体" w:hAnsi="宋体" w:eastAsia="宋体" w:cs="宋体"/>
                <w:sz w:val="24"/>
                <w:highlight w:val="none"/>
                <w:lang w:val="en-US" w:eastAsia="zh-CN"/>
              </w:rPr>
            </w:r>
            <w:r/>
          </w:p>
        </w:tc>
      </w:tr>
      <w:tr>
        <w:trPr>
          <w:trHeight w:val="1280"/>
        </w:trPr>
        <w:tc>
          <w:tcPr>
            <w:tcW w:w="281" w:type="dxa"/>
            <w:vAlign w:val="center"/>
            <w:vMerge w:val="restart"/>
            <w:textDirection w:val="lrTb"/>
            <w:noWrap w:val="false"/>
          </w:tcPr>
          <w:p>
            <w:pPr>
              <w:pStyle w:val="727"/>
              <w:ind w:left="-134" w:right="-128" w:firstLine="1"/>
              <w:jc w:val="center"/>
              <w:spacing w:line="300" w:lineRule="exact"/>
              <w:widowControl/>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sz w:val="24"/>
                <w:highlight w:val="none"/>
              </w:rPr>
            </w:r>
            <w:r/>
          </w:p>
        </w:tc>
        <w:tc>
          <w:tcPr>
            <w:tcW w:w="605" w:type="dxa"/>
            <w:vAlign w:val="center"/>
            <w:vMerge w:val="restart"/>
            <w:textDirection w:val="lrTb"/>
            <w:noWrap w:val="false"/>
          </w:tcPr>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项目组成员</w:t>
            </w:r>
            <w:r>
              <w:rPr>
                <w:rFonts w:hint="eastAsia" w:ascii="宋体" w:hAnsi="宋体" w:eastAsia="宋体" w:cs="宋体"/>
                <w:color w:val="000000"/>
                <w:sz w:val="24"/>
                <w:highlight w:val="none"/>
                <w:lang w:val="en-US" w:eastAsia="zh-CN"/>
              </w:rPr>
            </w:r>
            <w:r/>
          </w:p>
          <w:p>
            <w:pPr>
              <w:pStyle w:val="727"/>
              <w:jc w:val="center"/>
              <w:spacing w:line="300" w:lineRule="exact"/>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 xml:space="preserve">（8分）</w:t>
            </w:r>
            <w:r>
              <w:rPr>
                <w:rFonts w:hint="eastAsia" w:ascii="宋体" w:hAnsi="宋体" w:eastAsia="宋体" w:cs="宋体"/>
                <w:sz w:val="24"/>
                <w:highlight w:val="none"/>
              </w:rPr>
            </w:r>
            <w:r/>
          </w:p>
        </w:tc>
        <w:tc>
          <w:tcPr>
            <w:tcW w:w="6899" w:type="dxa"/>
            <w:vAlign w:val="center"/>
            <w:textDirection w:val="lrTb"/>
            <w:noWrap w:val="false"/>
          </w:tcPr>
          <w:p>
            <w:pPr>
              <w:pStyle w:val="727"/>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项目负责人：</w:t>
            </w:r>
            <w:r>
              <w:rPr>
                <w:rFonts w:hint="eastAsia" w:ascii="宋体" w:hAnsi="宋体" w:eastAsia="宋体" w:cs="宋体"/>
                <w:color w:val="000000"/>
                <w:sz w:val="24"/>
                <w:highlight w:val="none"/>
                <w:lang w:val="en-US" w:eastAsia="zh-CN"/>
              </w:rPr>
            </w:r>
            <w:r/>
          </w:p>
          <w:p>
            <w:pPr>
              <w:pStyle w:val="727"/>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供应商应安排1名项目负责人负责统筹本项目各项工作，</w:t>
            </w:r>
            <w:r>
              <w:rPr>
                <w:rFonts w:ascii="宋体" w:hAnsi="宋体" w:eastAsia="宋体" w:cs="宋体"/>
                <w:sz w:val="24"/>
                <w:szCs w:val="24"/>
              </w:rPr>
              <w:t xml:space="preserve">该项目负责人自</w:t>
            </w:r>
            <w:r>
              <w:rPr>
                <w:rFonts w:ascii="宋体" w:hAnsi="宋体" w:eastAsia="宋体" w:cs="宋体"/>
                <w:sz w:val="24"/>
                <w:szCs w:val="24"/>
              </w:rPr>
              <w:t xml:space="preserve">202</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年</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月1日</w:t>
            </w:r>
            <w:r>
              <w:rPr>
                <w:rFonts w:ascii="宋体" w:hAnsi="宋体" w:eastAsia="宋体" w:cs="宋体"/>
                <w:sz w:val="24"/>
                <w:szCs w:val="24"/>
              </w:rPr>
              <w:t xml:space="preserve">以来具有已完成的类似活动业绩，得2分</w:t>
            </w:r>
            <w:r>
              <w:rPr>
                <w:rFonts w:hint="eastAsia" w:ascii="宋体" w:hAnsi="宋体" w:eastAsia="宋体" w:cs="宋体"/>
                <w:sz w:val="24"/>
                <w:szCs w:val="24"/>
                <w:lang w:eastAsia="zh-CN"/>
              </w:rPr>
              <w:t xml:space="preserve">。</w:t>
            </w:r>
            <w:r>
              <w:rPr>
                <w:rFonts w:hint="eastAsia" w:ascii="宋体" w:hAnsi="宋体" w:eastAsia="宋体" w:cs="宋体"/>
                <w:color w:val="000000"/>
                <w:sz w:val="24"/>
                <w:highlight w:val="none"/>
              </w:rPr>
              <w:t xml:space="preserve">（须提供合同</w:t>
            </w:r>
            <w:r>
              <w:rPr>
                <w:rFonts w:hint="eastAsia" w:ascii="宋体" w:hAnsi="宋体" w:eastAsia="宋体" w:cs="宋体"/>
                <w:color w:val="000000"/>
                <w:sz w:val="24"/>
                <w:highlight w:val="none"/>
                <w:lang w:val="en-US" w:eastAsia="zh-CN"/>
              </w:rPr>
              <w:t xml:space="preserve">盖章扫描件</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同时提供</w:t>
            </w:r>
            <w:r>
              <w:rPr>
                <w:rFonts w:hint="eastAsia" w:ascii="宋体" w:hAnsi="宋体" w:eastAsia="宋体" w:cs="宋体"/>
                <w:color w:val="000000"/>
                <w:sz w:val="24"/>
                <w:highlight w:val="none"/>
                <w:lang w:val="en-US" w:eastAsia="zh-CN"/>
              </w:rPr>
              <w:t xml:space="preserve">劳动合同及2025年12月至2026年2月</w:t>
            </w:r>
            <w:r>
              <w:rPr>
                <w:rFonts w:hint="eastAsia" w:ascii="宋体" w:hAnsi="宋体" w:eastAsia="宋体" w:cs="宋体"/>
                <w:color w:val="000000"/>
                <w:sz w:val="24"/>
                <w:highlight w:val="none"/>
              </w:rPr>
              <w:t xml:space="preserve">供应商为其缴纳社保证明材料并加盖电子公章，未提供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highlight w:val="none"/>
              </w:rPr>
            </w:r>
            <w:r/>
          </w:p>
        </w:tc>
        <w:tc>
          <w:tcPr>
            <w:tcW w:w="439" w:type="dxa"/>
            <w:vAlign w:val="center"/>
            <w:textDirection w:val="lrTb"/>
            <w:noWrap w:val="false"/>
          </w:tcPr>
          <w:p>
            <w:pPr>
              <w:pStyle w:val="727"/>
              <w:jc w:val="center"/>
              <w:spacing w:line="300" w:lineRule="exact"/>
              <w:widowControl/>
              <w:rPr>
                <w:rFonts w:hint="eastAsia" w:ascii="宋体" w:hAnsi="宋体" w:cs="宋体"/>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cs="宋体"/>
                <w:sz w:val="24"/>
                <w:highlight w:val="none"/>
                <w:lang w:val="en-US" w:eastAsia="zh-CN"/>
              </w:rPr>
            </w:r>
            <w:r/>
          </w:p>
        </w:tc>
      </w:tr>
      <w:tr>
        <w:trPr>
          <w:trHeight w:val="1850"/>
        </w:trPr>
        <w:tc>
          <w:tcPr>
            <w:tcW w:w="281" w:type="dxa"/>
            <w:vAlign w:val="center"/>
            <w:vMerge w:val="continue"/>
            <w:textDirection w:val="lrTb"/>
            <w:noWrap w:val="false"/>
          </w:tcPr>
          <w:p>
            <w:pPr>
              <w:pStyle w:val="727"/>
              <w:ind w:left="-134" w:right="-128" w:firstLine="1"/>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05" w:type="dxa"/>
            <w:vAlign w:val="center"/>
            <w:vMerge w:val="continue"/>
            <w:textDirection w:val="lrTb"/>
            <w:noWrap w:val="false"/>
          </w:tcPr>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6899" w:type="dxa"/>
            <w:vAlign w:val="center"/>
            <w:textDirection w:val="lrTb"/>
            <w:noWrap w:val="false"/>
          </w:tcPr>
          <w:p>
            <w:pPr>
              <w:pStyle w:val="727"/>
              <w:spacing w:line="3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项目团队（</w:t>
            </w:r>
            <w:r>
              <w:rPr>
                <w:rFonts w:hint="eastAsia" w:ascii="宋体" w:hAnsi="宋体" w:eastAsia="宋体" w:cs="宋体"/>
                <w:color w:val="000000"/>
                <w:sz w:val="24"/>
                <w:highlight w:val="none"/>
              </w:rPr>
              <w:t xml:space="preserve">项目负责人除外</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27"/>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供应商拟投入本项目的团队成员不得少于</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人，每</w:t>
            </w:r>
            <w:r>
              <w:rPr>
                <w:rFonts w:hint="eastAsia" w:ascii="宋体" w:hAnsi="宋体" w:eastAsia="宋体" w:cs="宋体"/>
                <w:color w:val="000000"/>
                <w:sz w:val="24"/>
                <w:highlight w:val="none"/>
                <w:lang w:val="en-US" w:eastAsia="zh-CN"/>
              </w:rPr>
              <w:t xml:space="preserve">多</w:t>
            </w:r>
            <w:r>
              <w:rPr>
                <w:rFonts w:hint="eastAsia" w:ascii="宋体" w:hAnsi="宋体" w:eastAsia="宋体" w:cs="宋体"/>
                <w:color w:val="000000"/>
                <w:sz w:val="24"/>
                <w:highlight w:val="none"/>
              </w:rPr>
              <w:t xml:space="preserve">增加1人得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分，本项最高得6分。</w:t>
            </w:r>
            <w:r>
              <w:rPr>
                <w:rFonts w:hint="eastAsia" w:ascii="宋体" w:hAnsi="宋体" w:eastAsia="宋体" w:cs="宋体"/>
                <w:color w:val="000000"/>
                <w:sz w:val="24"/>
                <w:highlight w:val="none"/>
              </w:rPr>
            </w:r>
            <w:r/>
          </w:p>
          <w:p>
            <w:pPr>
              <w:pStyle w:val="727"/>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（须明确项目团队人员明细及职责分工，同时提供</w:t>
            </w:r>
            <w:r>
              <w:rPr>
                <w:rFonts w:hint="eastAsia" w:ascii="宋体" w:hAnsi="宋体" w:eastAsia="宋体" w:cs="宋体"/>
                <w:color w:val="000000"/>
                <w:sz w:val="24"/>
                <w:highlight w:val="none"/>
                <w:lang w:val="en-US" w:eastAsia="zh-CN"/>
              </w:rPr>
              <w:t xml:space="preserve">劳动合同及2025年12月至2026年2月</w:t>
            </w:r>
            <w:r>
              <w:rPr>
                <w:rFonts w:hint="eastAsia" w:ascii="宋体" w:hAnsi="宋体" w:eastAsia="宋体" w:cs="宋体"/>
                <w:color w:val="000000"/>
                <w:sz w:val="24"/>
                <w:highlight w:val="none"/>
              </w:rPr>
              <w:t xml:space="preserve">供应商为其缴纳社保的证明材料并加盖电子公章，未提供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highlight w:val="none"/>
              </w:rPr>
            </w:r>
            <w:r/>
          </w:p>
        </w:tc>
        <w:tc>
          <w:tcPr>
            <w:tcW w:w="439" w:type="dxa"/>
            <w:vAlign w:val="center"/>
            <w:textDirection w:val="lrTb"/>
            <w:noWrap w:val="false"/>
          </w:tcPr>
          <w:p>
            <w:pPr>
              <w:pStyle w:val="727"/>
              <w:jc w:val="center"/>
              <w:spacing w:line="300" w:lineRule="exact"/>
              <w:widowControl/>
              <w:rPr>
                <w:rFonts w:hint="eastAsia" w:ascii="宋体" w:hAnsi="宋体" w:cs="宋体"/>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cs="宋体"/>
                <w:sz w:val="24"/>
                <w:highlight w:val="none"/>
                <w:lang w:val="en-US" w:eastAsia="zh-CN"/>
              </w:rPr>
            </w:r>
            <w:r/>
          </w:p>
        </w:tc>
      </w:tr>
      <w:tr>
        <w:trPr>
          <w:trHeight w:val="1190"/>
        </w:trPr>
        <w:tc>
          <w:tcPr>
            <w:tcW w:w="281" w:type="dxa"/>
            <w:vAlign w:val="center"/>
            <w:textDirection w:val="lrTb"/>
            <w:noWrap w:val="false"/>
          </w:tcPr>
          <w:p>
            <w:pPr>
              <w:pStyle w:val="727"/>
              <w:jc w:val="center"/>
              <w:spacing w:line="30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r>
            <w:r/>
          </w:p>
        </w:tc>
        <w:tc>
          <w:tcPr>
            <w:tcW w:w="605" w:type="dxa"/>
            <w:vAlign w:val="center"/>
            <w:textDirection w:val="lrTb"/>
            <w:noWrap w:val="false"/>
          </w:tcPr>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业绩</w:t>
            </w: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12</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tc>
        <w:tc>
          <w:tcPr>
            <w:tcW w:w="6899" w:type="dxa"/>
            <w:vAlign w:val="center"/>
            <w:textDirection w:val="lrTb"/>
            <w:noWrap w:val="false"/>
          </w:tcPr>
          <w:p>
            <w:pPr>
              <w:pStyle w:val="727"/>
              <w:spacing w:line="300" w:lineRule="exact"/>
              <w:rPr>
                <w:rFonts w:hint="eastAsia" w:ascii="宋体" w:hAnsi="宋体" w:eastAsia="宋体" w:cs="宋体"/>
                <w:sz w:val="24"/>
                <w:highlight w:val="none"/>
              </w:rPr>
            </w:pPr>
            <w:r>
              <w:rPr>
                <w:rFonts w:hint="eastAsia" w:ascii="宋体" w:hAnsi="宋体" w:eastAsia="宋体" w:cs="宋体"/>
                <w:b w:val="0"/>
                <w:bCs w:val="0"/>
                <w:i w:val="0"/>
                <w:iCs w:val="0"/>
                <w:color w:val="000000"/>
                <w:sz w:val="24"/>
                <w:highlight w:val="none"/>
              </w:rPr>
              <w:t xml:space="preserve">供应商提供</w:t>
            </w:r>
            <w:r>
              <w:rPr>
                <w:rFonts w:ascii="宋体" w:hAnsi="宋体" w:eastAsia="宋体" w:cs="宋体"/>
                <w:sz w:val="24"/>
                <w:szCs w:val="24"/>
              </w:rPr>
              <w:t xml:space="preserve"> 202</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年</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月1日</w:t>
            </w:r>
            <w:r>
              <w:rPr>
                <w:rFonts w:hint="eastAsia" w:ascii="宋体" w:hAnsi="宋体" w:eastAsia="宋体" w:cs="宋体"/>
                <w:b w:val="0"/>
                <w:bCs w:val="0"/>
                <w:i w:val="0"/>
                <w:iCs w:val="0"/>
                <w:color w:val="000000"/>
                <w:sz w:val="24"/>
                <w:highlight w:val="none"/>
              </w:rPr>
              <w:t xml:space="preserve">以来承担过</w:t>
            </w:r>
            <w:r>
              <w:rPr>
                <w:rFonts w:hint="eastAsia" w:ascii="宋体" w:hAnsi="宋体" w:eastAsia="宋体" w:cs="宋体"/>
                <w:b w:val="0"/>
                <w:bCs w:val="0"/>
                <w:i w:val="0"/>
                <w:iCs w:val="0"/>
                <w:color w:val="000000"/>
                <w:sz w:val="24"/>
                <w:highlight w:val="none"/>
                <w:lang w:val="en-US" w:eastAsia="zh-CN"/>
              </w:rPr>
              <w:t xml:space="preserve">已完成的</w:t>
            </w:r>
            <w:r>
              <w:rPr>
                <w:rFonts w:hint="eastAsia" w:ascii="宋体" w:hAnsi="宋体" w:eastAsia="宋体" w:cs="宋体"/>
                <w:b w:val="0"/>
                <w:bCs w:val="0"/>
                <w:i w:val="0"/>
                <w:iCs w:val="0"/>
                <w:color w:val="000000"/>
                <w:sz w:val="24"/>
                <w:highlight w:val="none"/>
              </w:rPr>
              <w:t xml:space="preserve">活动项目业绩，</w:t>
            </w:r>
            <w:r>
              <w:rPr>
                <w:rFonts w:hint="eastAsia" w:ascii="宋体" w:hAnsi="宋体" w:eastAsia="宋体" w:cs="宋体"/>
                <w:b w:val="0"/>
                <w:bCs w:val="0"/>
                <w:i w:val="0"/>
                <w:iCs w:val="0"/>
                <w:color w:val="000000"/>
                <w:sz w:val="24"/>
                <w:highlight w:val="none"/>
                <w:lang w:val="en-US" w:eastAsia="zh-CN"/>
              </w:rPr>
              <w:t xml:space="preserve">1.每</w:t>
            </w:r>
            <w:r>
              <w:rPr>
                <w:rFonts w:hint="eastAsia" w:ascii="宋体" w:hAnsi="宋体" w:eastAsia="宋体" w:cs="宋体"/>
                <w:b w:val="0"/>
                <w:bCs w:val="0"/>
                <w:i w:val="0"/>
                <w:iCs w:val="0"/>
                <w:color w:val="000000"/>
                <w:sz w:val="24"/>
                <w:highlight w:val="none"/>
              </w:rPr>
              <w:t xml:space="preserve">提供</w:t>
            </w:r>
            <w:r>
              <w:rPr>
                <w:rFonts w:hint="eastAsia" w:ascii="宋体" w:hAnsi="宋体" w:eastAsia="宋体" w:cs="宋体"/>
                <w:b w:val="0"/>
                <w:bCs w:val="0"/>
                <w:i w:val="0"/>
                <w:iCs w:val="0"/>
                <w:color w:val="000000"/>
                <w:sz w:val="24"/>
                <w:highlight w:val="none"/>
                <w:lang w:val="en-US" w:eastAsia="zh-CN"/>
              </w:rPr>
              <w:t xml:space="preserve">一个150人规模以上类似活动业绩的，得2分；最高得4分；2.每</w:t>
            </w:r>
            <w:r>
              <w:rPr>
                <w:rFonts w:hint="eastAsia" w:ascii="宋体" w:hAnsi="宋体" w:eastAsia="宋体" w:cs="宋体"/>
                <w:b w:val="0"/>
                <w:bCs w:val="0"/>
                <w:i w:val="0"/>
                <w:iCs w:val="0"/>
                <w:color w:val="000000"/>
                <w:sz w:val="24"/>
                <w:highlight w:val="none"/>
              </w:rPr>
              <w:t xml:space="preserve">提供</w:t>
            </w:r>
            <w:r>
              <w:rPr>
                <w:rFonts w:hint="eastAsia" w:ascii="宋体" w:hAnsi="宋体" w:eastAsia="宋体" w:cs="宋体"/>
                <w:b w:val="0"/>
                <w:bCs w:val="0"/>
                <w:i w:val="0"/>
                <w:iCs w:val="0"/>
                <w:color w:val="000000"/>
                <w:sz w:val="24"/>
                <w:highlight w:val="none"/>
                <w:lang w:val="en-US" w:eastAsia="zh-CN"/>
              </w:rPr>
              <w:t xml:space="preserve">一个300人规模以上的类似活动</w:t>
            </w:r>
            <w:r>
              <w:rPr>
                <w:rFonts w:hint="eastAsia" w:ascii="宋体" w:hAnsi="宋体" w:cs="宋体"/>
                <w:b w:val="0"/>
                <w:bCs w:val="0"/>
                <w:i w:val="0"/>
                <w:iCs w:val="0"/>
                <w:color w:val="000000"/>
                <w:sz w:val="24"/>
                <w:highlight w:val="none"/>
                <w:lang w:val="en-US" w:eastAsia="zh-CN"/>
              </w:rPr>
              <w:t xml:space="preserve">业绩的，</w:t>
            </w:r>
            <w:r>
              <w:rPr>
                <w:rFonts w:hint="eastAsia" w:ascii="宋体" w:hAnsi="宋体" w:eastAsia="宋体" w:cs="宋体"/>
                <w:b w:val="0"/>
                <w:bCs w:val="0"/>
                <w:i w:val="0"/>
                <w:iCs w:val="0"/>
                <w:color w:val="000000"/>
                <w:sz w:val="24"/>
                <w:highlight w:val="none"/>
              </w:rPr>
              <w:t xml:space="preserve">得</w:t>
            </w:r>
            <w:r>
              <w:rPr>
                <w:rFonts w:hint="eastAsia" w:ascii="宋体" w:hAnsi="宋体" w:cs="宋体"/>
                <w:b w:val="0"/>
                <w:bCs w:val="0"/>
                <w:i w:val="0"/>
                <w:iCs w:val="0"/>
                <w:color w:val="000000"/>
                <w:sz w:val="24"/>
                <w:highlight w:val="none"/>
                <w:lang w:val="en-US" w:eastAsia="zh-CN"/>
              </w:rPr>
              <w:t xml:space="preserve">4</w:t>
            </w:r>
            <w:r>
              <w:rPr>
                <w:rFonts w:hint="eastAsia" w:ascii="宋体" w:hAnsi="宋体" w:eastAsia="宋体" w:cs="宋体"/>
                <w:b w:val="0"/>
                <w:bCs w:val="0"/>
                <w:i w:val="0"/>
                <w:iCs w:val="0"/>
                <w:color w:val="000000"/>
                <w:sz w:val="24"/>
                <w:highlight w:val="none"/>
              </w:rPr>
              <w:t xml:space="preserve">分</w:t>
            </w:r>
            <w:r>
              <w:rPr>
                <w:rFonts w:hint="eastAsia" w:ascii="宋体" w:hAnsi="宋体" w:eastAsia="宋体" w:cs="宋体"/>
                <w:b w:val="0"/>
                <w:bCs w:val="0"/>
                <w:i w:val="0"/>
                <w:iCs w:val="0"/>
                <w:color w:val="000000"/>
                <w:sz w:val="24"/>
                <w:highlight w:val="none"/>
                <w:lang w:eastAsia="zh-CN"/>
              </w:rPr>
              <w:t xml:space="preserve">；</w:t>
            </w:r>
            <w:r>
              <w:rPr>
                <w:rFonts w:hint="eastAsia" w:ascii="宋体" w:hAnsi="宋体" w:eastAsia="宋体" w:cs="宋体"/>
                <w:b w:val="0"/>
                <w:bCs w:val="0"/>
                <w:i w:val="0"/>
                <w:iCs w:val="0"/>
                <w:color w:val="000000"/>
                <w:sz w:val="24"/>
                <w:highlight w:val="none"/>
                <w:lang w:val="en-US" w:eastAsia="zh-CN"/>
              </w:rPr>
              <w:t xml:space="preserve">最高得8分。同一活动项目不得重复计分，本项满分12分。</w:t>
            </w:r>
            <w:r>
              <w:rPr>
                <w:rFonts w:hint="eastAsia" w:ascii="宋体" w:hAnsi="宋体" w:eastAsia="宋体" w:cs="宋体"/>
                <w:b w:val="0"/>
                <w:bCs w:val="0"/>
                <w:i w:val="0"/>
                <w:iCs w:val="0"/>
                <w:color w:val="000000"/>
                <w:sz w:val="24"/>
                <w:highlight w:val="none"/>
              </w:rPr>
              <w:t xml:space="preserve">（须提供合同</w:t>
            </w:r>
            <w:r>
              <w:rPr>
                <w:rFonts w:hint="eastAsia" w:ascii="宋体" w:hAnsi="宋体" w:eastAsia="宋体" w:cs="宋体"/>
                <w:b w:val="0"/>
                <w:bCs w:val="0"/>
                <w:i w:val="0"/>
                <w:iCs w:val="0"/>
                <w:color w:val="000000"/>
                <w:sz w:val="24"/>
                <w:highlight w:val="none"/>
                <w:lang w:val="en-US" w:eastAsia="zh-CN"/>
              </w:rPr>
              <w:t xml:space="preserve">盖章扫描件</w:t>
            </w:r>
            <w:r>
              <w:rPr>
                <w:rFonts w:hint="eastAsia" w:ascii="宋体" w:hAnsi="宋体" w:cs="宋体"/>
                <w:b w:val="0"/>
                <w:bCs w:val="0"/>
                <w:i w:val="0"/>
                <w:iCs w:val="0"/>
                <w:color w:val="000000"/>
                <w:sz w:val="24"/>
                <w:highlight w:val="none"/>
                <w:lang w:val="en-US" w:eastAsia="zh-CN"/>
              </w:rPr>
              <w:t xml:space="preserve">及活动现场宣传</w:t>
            </w:r>
            <w:r>
              <w:rPr>
                <w:rFonts w:hint="eastAsia" w:ascii="宋体" w:hAnsi="宋体" w:eastAsia="宋体" w:cs="宋体"/>
                <w:b w:val="0"/>
                <w:bCs w:val="0"/>
                <w:i w:val="0"/>
                <w:iCs w:val="0"/>
                <w:color w:val="000000"/>
                <w:sz w:val="24"/>
                <w:highlight w:val="none"/>
              </w:rPr>
              <w:t xml:space="preserve">材料</w:t>
            </w:r>
            <w:r>
              <w:rPr>
                <w:rFonts w:hint="eastAsia" w:ascii="宋体" w:hAnsi="宋体" w:eastAsia="宋体" w:cs="宋体"/>
                <w:b w:val="0"/>
                <w:bCs w:val="0"/>
                <w:i w:val="0"/>
                <w:iCs w:val="0"/>
                <w:color w:val="000000"/>
                <w:sz w:val="24"/>
                <w:highlight w:val="none"/>
                <w:lang w:eastAsia="zh-CN"/>
              </w:rPr>
              <w:t xml:space="preserve">，</w:t>
            </w:r>
            <w:r>
              <w:rPr>
                <w:rFonts w:hint="eastAsia" w:ascii="宋体" w:hAnsi="宋体" w:eastAsia="宋体" w:cs="宋体"/>
                <w:b w:val="0"/>
                <w:bCs w:val="0"/>
                <w:i w:val="0"/>
                <w:iCs w:val="0"/>
                <w:color w:val="000000"/>
                <w:sz w:val="24"/>
                <w:highlight w:val="none"/>
              </w:rPr>
              <w:t xml:space="preserve">提供的证明材料须能反映出相关数据和内容</w:t>
            </w:r>
            <w:r>
              <w:rPr>
                <w:rFonts w:hint="eastAsia" w:ascii="宋体" w:hAnsi="宋体" w:eastAsia="宋体" w:cs="宋体"/>
                <w:b w:val="0"/>
                <w:bCs w:val="0"/>
                <w:i w:val="0"/>
                <w:iCs w:val="0"/>
                <w:color w:val="000000"/>
                <w:sz w:val="24"/>
                <w:highlight w:val="none"/>
                <w:lang w:eastAsia="zh-CN"/>
              </w:rPr>
              <w:t xml:space="preserve">，</w:t>
            </w:r>
            <w:r>
              <w:rPr>
                <w:rFonts w:hint="eastAsia" w:ascii="宋体" w:hAnsi="宋体" w:eastAsia="宋体" w:cs="宋体"/>
                <w:b w:val="0"/>
                <w:bCs w:val="0"/>
                <w:i w:val="0"/>
                <w:iCs w:val="0"/>
                <w:color w:val="000000"/>
                <w:sz w:val="24"/>
                <w:highlight w:val="none"/>
              </w:rPr>
              <w:t xml:space="preserve">未提供不得分）</w:t>
            </w:r>
            <w:r>
              <w:rPr>
                <w:rFonts w:hint="eastAsia" w:ascii="宋体" w:hAnsi="宋体" w:eastAsia="宋体" w:cs="宋体"/>
                <w:sz w:val="24"/>
                <w:highlight w:val="none"/>
              </w:rPr>
            </w:r>
            <w:r/>
          </w:p>
        </w:tc>
        <w:tc>
          <w:tcPr>
            <w:tcW w:w="439" w:type="dxa"/>
            <w:vAlign w:val="center"/>
            <w:textDirection w:val="lrTb"/>
            <w:noWrap w:val="false"/>
          </w:tcPr>
          <w:p>
            <w:pPr>
              <w:pStyle w:val="727"/>
              <w:jc w:val="center"/>
              <w:spacing w:line="300" w:lineRule="exact"/>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12</w:t>
            </w:r>
            <w:r>
              <w:rPr>
                <w:rFonts w:ascii="宋体" w:hAnsi="宋体" w:eastAsia="宋体" w:cs="宋体"/>
                <w:sz w:val="24"/>
                <w:highlight w:val="none"/>
                <w:lang w:val="en-US" w:eastAsia="zh-CN"/>
              </w:rPr>
            </w:r>
            <w:r/>
          </w:p>
        </w:tc>
      </w:tr>
      <w:tr>
        <w:trPr>
          <w:trHeight w:val="1210"/>
        </w:trPr>
        <w:tc>
          <w:tcPr>
            <w:tcW w:w="528" w:type="dxa"/>
            <w:vAlign w:val="center"/>
            <w:textDirection w:val="lrTb"/>
            <w:noWrap w:val="false"/>
          </w:tcPr>
          <w:p>
            <w:pPr>
              <w:pStyle w:val="727"/>
              <w:jc w:val="center"/>
              <w:spacing w:line="300" w:lineRule="exact"/>
              <w:widowControl/>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sz w:val="24"/>
                <w:highlight w:val="none"/>
                <w:lang w:val="en-US" w:eastAsia="zh-CN"/>
              </w:rPr>
            </w:r>
            <w:r/>
          </w:p>
        </w:tc>
        <w:tc>
          <w:tcPr>
            <w:tcW w:w="1138" w:type="dxa"/>
            <w:vAlign w:val="center"/>
            <w:textDirection w:val="lrTb"/>
            <w:noWrap w:val="false"/>
          </w:tcPr>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lang w:val="en-US" w:eastAsia="zh-CN"/>
              </w:rPr>
            </w:r>
            <w:r/>
          </w:p>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lang w:val="en-US" w:eastAsia="zh-CN"/>
              </w:rPr>
            </w:r>
            <w:r/>
          </w:p>
          <w:p>
            <w:pPr>
              <w:pStyle w:val="727"/>
              <w:jc w:val="center"/>
              <w:spacing w:line="300" w:lineRule="exact"/>
              <w:rPr>
                <w:rFonts w:hint="eastAsia"/>
                <w:lang w:val="en-US" w:eastAsia="zh-CN"/>
              </w:rPr>
            </w:pPr>
            <w:r>
              <w:rPr>
                <w:rFonts w:hint="eastAsia" w:ascii="宋体" w:hAnsi="宋体" w:eastAsia="宋体" w:cs="宋体"/>
                <w:color w:val="000000"/>
                <w:sz w:val="24"/>
                <w:highlight w:val="none"/>
                <w:lang w:val="en-US" w:eastAsia="zh-CN"/>
              </w:rPr>
              <w:t xml:space="preserve">（3分）</w:t>
            </w:r>
            <w:r>
              <w:rPr>
                <w:rFonts w:hint="eastAsia"/>
                <w:lang w:val="en-US" w:eastAsia="zh-CN"/>
              </w:rPr>
            </w:r>
            <w:r/>
          </w:p>
        </w:tc>
        <w:tc>
          <w:tcPr>
            <w:tcW w:w="6899" w:type="dxa"/>
            <w:vAlign w:val="center"/>
            <w:textDirection w:val="lrTb"/>
            <w:noWrap w:val="false"/>
          </w:tcPr>
          <w:p>
            <w:pPr>
              <w:pStyle w:val="727"/>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供应商承诺及时为采购人提供服务与咨询，在采购人提出要求后一小时内响应</w:t>
            </w:r>
            <w:r>
              <w:rPr>
                <w:rFonts w:hint="eastAsia" w:ascii="宋体" w:hAnsi="宋体" w:eastAsia="宋体" w:cs="宋体"/>
                <w:color w:val="000000"/>
                <w:sz w:val="24"/>
                <w:highlight w:val="none"/>
                <w:lang w:eastAsia="zh-CN"/>
              </w:rPr>
              <w:t xml:space="preserve">，并将该承诺作为合同组成部分严格履约的，</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分。（提供</w:t>
            </w: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rPr>
              <w:t xml:space="preserve">承诺书扫描件加盖电子公章，未提供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727"/>
              <w:jc w:val="center"/>
              <w:spacing w:line="300" w:lineRule="exact"/>
              <w:rPr>
                <w:rFonts w:hint="eastAsia" w:ascii="宋体" w:hAnsi="宋体" w:eastAsia="宋体" w:cs="宋体"/>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sz w:val="24"/>
                <w:highlight w:val="none"/>
                <w:lang w:val="en-US" w:eastAsia="zh-CN"/>
              </w:rPr>
            </w:r>
            <w:r/>
          </w:p>
        </w:tc>
      </w:tr>
      <w:tr>
        <w:trPr>
          <w:trHeight w:val="335"/>
        </w:trPr>
        <w:tc>
          <w:tcPr>
            <w:tcW w:w="281" w:type="dxa"/>
            <w:vAlign w:val="center"/>
            <w:vMerge w:val="restart"/>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9"/>
              <w:rPr>
                <w:rFonts w:hint="eastAsia" w:ascii="宋体" w:hAnsi="宋体" w:eastAsia="宋体" w:cs="宋体"/>
                <w:highlight w:val="none"/>
              </w:rPr>
            </w:pPr>
            <w:r>
              <w:rPr>
                <w:rFonts w:hint="eastAsia" w:ascii="宋体" w:hAnsi="宋体" w:eastAsia="宋体" w:cs="宋体"/>
                <w:highlight w:val="none"/>
              </w:rPr>
            </w:r>
            <w:r/>
          </w:p>
          <w:p>
            <w:pPr>
              <w:pStyle w:val="727"/>
              <w:rPr>
                <w:rFonts w:hint="eastAsia" w:ascii="宋体" w:hAnsi="宋体" w:eastAsia="宋体" w:cs="宋体"/>
                <w:highlight w:val="none"/>
              </w:rPr>
            </w:pPr>
            <w:r>
              <w:rPr>
                <w:rFonts w:hint="eastAsia" w:ascii="宋体" w:hAnsi="宋体" w:eastAsia="宋体" w:cs="宋体"/>
                <w:highlight w:val="none"/>
              </w:rPr>
            </w:r>
            <w:r/>
          </w:p>
          <w:p>
            <w:pPr>
              <w:pStyle w:val="729"/>
              <w:rPr>
                <w:rFonts w:hint="eastAsia" w:ascii="宋体" w:hAnsi="宋体" w:eastAsia="宋体" w:cs="宋体"/>
                <w:highlight w:val="none"/>
              </w:rPr>
            </w:pPr>
            <w:r>
              <w:rPr>
                <w:rFonts w:hint="eastAsia" w:ascii="宋体" w:hAnsi="宋体" w:eastAsia="宋体" w:cs="宋体"/>
                <w:highlight w:val="none"/>
              </w:rPr>
            </w:r>
            <w:r/>
          </w:p>
          <w:p>
            <w:pPr>
              <w:pStyle w:val="727"/>
              <w:jc w:val="center"/>
              <w:spacing w:line="300" w:lineRule="exact"/>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5</w:t>
            </w:r>
            <w:r>
              <w:rPr>
                <w:rFonts w:hint="eastAsia" w:ascii="宋体" w:hAnsi="宋体" w:eastAsia="宋体" w:cs="宋体"/>
                <w:sz w:val="24"/>
                <w:highlight w:val="none"/>
                <w:lang w:eastAsia="zh-CN"/>
              </w:rPr>
            </w:r>
            <w:r/>
          </w:p>
        </w:tc>
        <w:tc>
          <w:tcPr>
            <w:tcW w:w="605" w:type="dxa"/>
            <w:vAlign w:val="center"/>
            <w:vMerge w:val="restart"/>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服务</w:t>
            </w: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方案</w:t>
            </w: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4</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tc>
        <w:tc>
          <w:tcPr>
            <w:tcW w:w="6899" w:type="dxa"/>
            <w:vAlign w:val="center"/>
            <w:textDirection w:val="lrTb"/>
            <w:noWrap w:val="false"/>
          </w:tcPr>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活动组织策划及实施方案</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根据供应商提供的对于举办活动目的的理解与认识，以及针对本次活动提出的总体组织策划及实施方案进行打分：</w:t>
            </w:r>
            <w:r>
              <w:rPr>
                <w:rFonts w:hint="eastAsia" w:ascii="宋体" w:hAnsi="宋体" w:eastAsia="宋体" w:cs="宋体"/>
                <w:color w:val="000000"/>
                <w:sz w:val="24"/>
                <w:szCs w:val="24"/>
                <w:highlight w:val="none"/>
                <w:lang w:val="en-US" w:eastAsia="zh-CN" w:bidi="ar-SA"/>
              </w:rPr>
            </w:r>
            <w:r/>
          </w:p>
          <w:p>
            <w:pPr>
              <w:pStyle w:val="765"/>
              <w:numPr>
                <w:ilvl w:val="0"/>
                <w:numId w:val="0"/>
              </w:num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eastAsia="zh-CN" w:bidi="ar-SA"/>
              </w:rPr>
              <w:t xml:space="preserve">方案围绕主题，思路清晰、新颖、富有创意且优于项目需求的，得</w:t>
            </w:r>
            <w:r>
              <w:rPr>
                <w:rFonts w:hint="eastAsia" w:hAnsi="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highlight w:val="none"/>
                <w:lang w:val="en-US" w:eastAsia="zh-CN" w:bidi="ar-SA"/>
              </w:rPr>
              <w:t xml:space="preserve">方案详细具体，思路清晰、有创意，满足项目需求的，得</w:t>
            </w:r>
            <w:r>
              <w:rPr>
                <w:rFonts w:hint="eastAsia"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highlight w:val="none"/>
                <w:lang w:val="en-US" w:eastAsia="zh-CN" w:bidi="ar-SA"/>
              </w:rPr>
              <w:t xml:space="preserve">方案粗略、条理不清晰、内容前后矛盾，不满足项目需求的，得</w:t>
            </w:r>
            <w:r>
              <w:rPr>
                <w:rFonts w:hint="eastAsia"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highlight w:val="none"/>
                <w:lang w:val="en-US" w:eastAsia="zh-CN" w:bidi="ar-SA"/>
              </w:rPr>
              <w:t xml:space="preserve">未提供方案不得分。</w:t>
            </w: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pStyle w:val="727"/>
              <w:jc w:val="center"/>
              <w:spacing w:line="300" w:lineRule="exact"/>
              <w:rPr>
                <w:rFonts w:ascii="宋体" w:hAnsi="宋体" w:eastAsia="宋体" w:cs="宋体"/>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eastAsia="宋体" w:cs="宋体"/>
                <w:sz w:val="24"/>
                <w:highlight w:val="none"/>
                <w:lang w:val="en-US" w:eastAsia="zh-CN"/>
              </w:rPr>
            </w:r>
            <w:r/>
          </w:p>
        </w:tc>
      </w:tr>
      <w:tr>
        <w:trPr>
          <w:trHeight w:val="745"/>
        </w:trPr>
        <w:tc>
          <w:tcPr>
            <w:tcW w:w="281" w:type="dxa"/>
            <w:vAlign w:val="center"/>
            <w:vMerge w:val="continue"/>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05" w:type="dxa"/>
            <w:vAlign w:val="center"/>
            <w:vMerge w:val="continue"/>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899" w:type="dxa"/>
            <w:vAlign w:val="center"/>
            <w:textDirection w:val="lrTb"/>
            <w:noWrap w:val="false"/>
          </w:tcPr>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宣传方案</w:t>
            </w:r>
            <w:r>
              <w:rPr>
                <w:rFonts w:hint="eastAsia" w:ascii="宋体" w:hAnsi="宋体" w:eastAsia="宋体" w:cs="宋体"/>
                <w:color w:val="000000"/>
                <w:sz w:val="24"/>
                <w:szCs w:val="24"/>
                <w:highlight w:val="none"/>
                <w:lang w:val="en-US" w:bidi="ar-SA"/>
              </w:rPr>
            </w:r>
            <w:r/>
          </w:p>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1.方</w:t>
            </w:r>
            <w:r>
              <w:rPr>
                <w:rFonts w:hint="eastAsia" w:ascii="宋体" w:hAnsi="宋体" w:eastAsia="宋体" w:cs="宋体"/>
                <w:color w:val="000000"/>
                <w:sz w:val="24"/>
                <w:szCs w:val="24"/>
                <w:highlight w:val="none"/>
                <w:lang w:val="en-US" w:bidi="ar-SA"/>
              </w:rPr>
              <w:t xml:space="preserve">案对比最全面，宣传媒体的数量多、知名度及关注度高，方案详细具体可操作性强</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宣传媒体的数量较多、知名度及关注度较高，方案较详细具体，较能满足项目开展需要</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宣传媒体的数量、知名度及关注度一般，方案粗略不满足项目需求</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5"/>
              <w:numPr>
                <w:ilvl w:val="0"/>
                <w:numId w:val="0"/>
              </w:numPr>
              <w:ind w:left="0" w:firstLine="0"/>
              <w:rPr>
                <w:rFonts w:hint="eastAsia" w:ascii="宋体" w:hAnsi="宋体" w:eastAsia="宋体" w:cs="宋体"/>
                <w:sz w:val="24"/>
                <w:highlight w:val="none"/>
              </w:rPr>
            </w:pPr>
            <w:r>
              <w:rPr>
                <w:rFonts w:hint="eastAsia" w:ascii="宋体" w:hAnsi="宋体" w:eastAsia="宋体" w:cs="宋体"/>
                <w:color w:val="000000"/>
                <w:sz w:val="24"/>
                <w:szCs w:val="24"/>
                <w:highlight w:val="none"/>
                <w:lang w:val="en-US" w:bidi="ar-SA"/>
              </w:rPr>
              <w:t xml:space="preserve">4.</w:t>
            </w:r>
            <w:r>
              <w:rPr>
                <w:rFonts w:hint="eastAsia" w:ascii="宋体" w:hAnsi="宋体" w:eastAsia="宋体" w:cs="宋体"/>
                <w:color w:val="000000"/>
                <w:sz w:val="24"/>
                <w:highlight w:val="none"/>
              </w:rPr>
              <w:t xml:space="preserve">未提供的不得分。</w:t>
            </w:r>
            <w:r>
              <w:rPr>
                <w:rFonts w:hint="eastAsia" w:ascii="宋体" w:hAnsi="宋体" w:eastAsia="宋体" w:cs="宋体"/>
                <w:sz w:val="24"/>
                <w:highlight w:val="none"/>
              </w:rPr>
            </w:r>
            <w:r/>
          </w:p>
        </w:tc>
        <w:tc>
          <w:tcPr>
            <w:tcW w:w="825" w:type="dxa"/>
            <w:vAlign w:val="center"/>
            <w:textDirection w:val="lrTb"/>
            <w:noWrap w:val="false"/>
          </w:tcPr>
          <w:p>
            <w:pPr>
              <w:pStyle w:val="727"/>
              <w:jc w:val="center"/>
              <w:spacing w:line="300" w:lineRule="exact"/>
              <w:rPr>
                <w:rFonts w:ascii="宋体" w:hAnsi="宋体" w:eastAsia="宋体" w:cs="宋体"/>
                <w:sz w:val="24"/>
                <w:highlight w:val="none"/>
                <w:lang w:val="en-US" w:eastAsia="zh-CN"/>
              </w:rPr>
            </w:pPr>
            <w:r>
              <w:rPr>
                <w:rFonts w:hint="eastAsia" w:ascii="宋体" w:hAnsi="宋体" w:cs="宋体"/>
                <w:color w:val="000000"/>
                <w:sz w:val="24"/>
                <w:highlight w:val="none"/>
                <w:lang w:val="en-US" w:eastAsia="zh-CN"/>
              </w:rPr>
              <w:t xml:space="preserve">8</w:t>
            </w:r>
            <w:r>
              <w:rPr>
                <w:rFonts w:ascii="宋体" w:hAnsi="宋体" w:eastAsia="宋体" w:cs="宋体"/>
                <w:sz w:val="24"/>
                <w:highlight w:val="none"/>
                <w:lang w:val="en-US" w:eastAsia="zh-CN"/>
              </w:rPr>
            </w:r>
            <w:r/>
          </w:p>
        </w:tc>
      </w:tr>
      <w:tr>
        <w:trPr>
          <w:trHeight w:val="1850"/>
        </w:trPr>
        <w:tc>
          <w:tcPr>
            <w:tcW w:w="281" w:type="dxa"/>
            <w:vAlign w:val="center"/>
            <w:vMerge w:val="continue"/>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05" w:type="dxa"/>
            <w:vAlign w:val="center"/>
            <w:vMerge w:val="continue"/>
            <w:textDirection w:val="lrTb"/>
            <w:noWrap w:val="false"/>
          </w:tcPr>
          <w:p>
            <w:pPr>
              <w:pStyle w:val="727"/>
              <w:jc w:val="left"/>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899" w:type="dxa"/>
            <w:vAlign w:val="center"/>
            <w:textDirection w:val="lrTb"/>
            <w:noWrap w:val="false"/>
          </w:tcPr>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场地搭建、布置及活动服务方案</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根据供应商针对本项目实际提供的场地搭建、布置及活动服务方案：</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方案详细完整、计划全面、措施合理、针对性强的，得</w:t>
            </w:r>
            <w:r>
              <w:rPr>
                <w:rFonts w:hint="eastAsia"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方案较完整、计划较全面、措施较合理、针对性较强的，得</w:t>
            </w:r>
            <w:r>
              <w:rPr>
                <w:rFonts w:hint="eastAsia"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方案基本完整、计划基本全面、措施基本合理、针对性一般的，得</w:t>
            </w:r>
            <w:r>
              <w:rPr>
                <w:rFonts w:hint="eastAsia"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b/>
                <w:bCs/>
                <w:sz w:val="24"/>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未提供的不得分。</w:t>
            </w:r>
            <w:r>
              <w:rPr>
                <w:rFonts w:hint="eastAsia" w:ascii="宋体" w:hAnsi="宋体" w:eastAsia="宋体" w:cs="宋体"/>
                <w:b/>
                <w:bCs/>
                <w:sz w:val="24"/>
                <w:highlight w:val="none"/>
                <w:lang w:val="en-US" w:eastAsia="zh-CN"/>
              </w:rPr>
            </w:r>
            <w:r/>
          </w:p>
        </w:tc>
        <w:tc>
          <w:tcPr>
            <w:tcW w:w="825" w:type="dxa"/>
            <w:vAlign w:val="center"/>
            <w:textDirection w:val="lrTb"/>
            <w:noWrap w:val="false"/>
          </w:tcPr>
          <w:p>
            <w:pPr>
              <w:pStyle w:val="727"/>
              <w:jc w:val="center"/>
              <w:spacing w:line="300" w:lineRule="exact"/>
              <w:rPr>
                <w:rFonts w:ascii="宋体" w:hAnsi="宋体" w:eastAsia="宋体" w:cs="宋体"/>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eastAsia="宋体" w:cs="宋体"/>
                <w:sz w:val="24"/>
                <w:highlight w:val="none"/>
                <w:lang w:val="en-US" w:eastAsia="zh-CN"/>
              </w:rPr>
            </w:r>
            <w:r/>
          </w:p>
        </w:tc>
      </w:tr>
      <w:tr>
        <w:trPr>
          <w:trHeight w:val="2582"/>
        </w:trPr>
        <w:tc>
          <w:tcPr>
            <w:tcW w:w="281" w:type="dxa"/>
            <w:vAlign w:val="center"/>
            <w:vMerge w:val="continue"/>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05" w:type="dxa"/>
            <w:vAlign w:val="center"/>
            <w:vMerge w:val="continue"/>
            <w:textDirection w:val="lrTb"/>
            <w:noWrap w:val="false"/>
          </w:tcPr>
          <w:p>
            <w:pPr>
              <w:pStyle w:val="727"/>
              <w:jc w:val="left"/>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899" w:type="dxa"/>
            <w:vAlign w:val="center"/>
            <w:textDirection w:val="lrTb"/>
            <w:noWrap w:val="false"/>
          </w:tcPr>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配套视觉系统方案</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1.方案契合活动主题、精准诠释活动内涵、设计新颖独特、具有较强的艺术审美的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2.方案较契合活动主题、大致精准的诠释活动内涵、设计有一定亮点、具有一定的艺术审美的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得5分；</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3.方案较契合活动主题、诠释了活动内涵、设计全面的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得2分；</w:t>
            </w:r>
            <w:r>
              <w:rPr>
                <w:rFonts w:hint="eastAsia" w:ascii="宋体" w:hAnsi="宋体" w:eastAsia="宋体" w:cs="宋体"/>
                <w:color w:val="000000"/>
                <w:sz w:val="24"/>
                <w:highlight w:val="none"/>
              </w:rPr>
            </w:r>
            <w:r/>
          </w:p>
          <w:p>
            <w:pPr>
              <w:pStyle w:val="727"/>
              <w:rPr>
                <w:rFonts w:eastAsia="宋体"/>
                <w:lang w:val="en-US" w:eastAsia="zh-CN"/>
              </w:rPr>
            </w:pPr>
            <w:r>
              <w:rPr>
                <w:rFonts w:hint="eastAsia" w:ascii="宋体" w:hAnsi="宋体" w:eastAsia="宋体" w:cs="宋体"/>
                <w:color w:val="000000"/>
                <w:sz w:val="24"/>
                <w:highlight w:val="none"/>
              </w:rPr>
              <w:t xml:space="preserve">4.未提供的不得分。</w:t>
            </w:r>
            <w:r>
              <w:rPr>
                <w:rFonts w:eastAsia="宋体"/>
                <w:lang w:val="en-US" w:eastAsia="zh-CN"/>
              </w:rPr>
            </w:r>
            <w:r/>
          </w:p>
        </w:tc>
        <w:tc>
          <w:tcPr>
            <w:tcW w:w="825" w:type="dxa"/>
            <w:vAlign w:val="center"/>
            <w:textDirection w:val="lrTb"/>
            <w:noWrap w:val="false"/>
          </w:tcPr>
          <w:p>
            <w:pPr>
              <w:pStyle w:val="727"/>
              <w:jc w:val="center"/>
              <w:spacing w:line="300" w:lineRule="exact"/>
              <w:rPr>
                <w:rFonts w:ascii="宋体" w:hAnsi="宋体" w:eastAsia="宋体" w:cs="宋体"/>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eastAsia="宋体" w:cs="宋体"/>
                <w:sz w:val="24"/>
                <w:highlight w:val="none"/>
                <w:lang w:val="en-US" w:eastAsia="zh-CN"/>
              </w:rPr>
            </w:r>
            <w:r/>
          </w:p>
        </w:tc>
      </w:tr>
      <w:tr>
        <w:trPr>
          <w:trHeight w:val="500"/>
        </w:trPr>
        <w:tc>
          <w:tcPr>
            <w:tcW w:w="281" w:type="dxa"/>
            <w:vAlign w:val="center"/>
            <w:vMerge w:val="continue"/>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05" w:type="dxa"/>
            <w:vAlign w:val="center"/>
            <w:vMerge w:val="continue"/>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899" w:type="dxa"/>
            <w:vAlign w:val="center"/>
            <w:textDirection w:val="lrTb"/>
            <w:noWrap w:val="false"/>
          </w:tcPr>
          <w:p>
            <w:pPr>
              <w:pStyle w:val="763"/>
              <w:ind w:firstLine="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bidi="ar-SA"/>
              </w:rPr>
              <w:t xml:space="preserve">保障方案</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包括但不限于设备保障、场地保障、安全保障以及其他各项保障方案等</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63"/>
              <w:numPr>
                <w:ilvl w:val="0"/>
                <w:numId w:val="0"/>
              </w:numPr>
              <w:ind w:left="0"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bidi="ar-SA"/>
              </w:rPr>
              <w:t xml:space="preserve">方案内容完整齐全、表述准确、条理清晰、内容无前后矛盾且优于项目需求的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ind w:left="0" w:firstLine="0"/>
              <w:spacing w:line="300" w:lineRule="exac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4"/>
                <w:szCs w:val="24"/>
                <w:highlight w:val="none"/>
                <w:lang w:val="en-US" w:bidi="ar-SA"/>
              </w:rPr>
              <w:t xml:space="preserve">方案内容完整齐全、表述准确、条理清晰、内容无前后矛盾，满足项目需求的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1"/>
                <w:szCs w:val="21"/>
                <w:highlight w:val="none"/>
                <w:lang w:val="en-US" w:bidi="ar-SA"/>
              </w:rPr>
            </w:r>
            <w:r/>
          </w:p>
          <w:p>
            <w:pPr>
              <w:pStyle w:val="763"/>
              <w:numPr>
                <w:ilvl w:val="0"/>
                <w:numId w:val="0"/>
              </w:numPr>
              <w:ind w:left="0" w:firstLine="0"/>
              <w:spacing w:line="300" w:lineRule="exac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4"/>
                <w:szCs w:val="24"/>
                <w:highlight w:val="none"/>
                <w:lang w:val="en-US" w:bidi="ar-SA"/>
              </w:rPr>
              <w:t xml:space="preserve">方案条理不清晰、内容前后矛盾，不能满足采购需求的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1"/>
                <w:szCs w:val="21"/>
                <w:highlight w:val="none"/>
                <w:lang w:val="en-US" w:bidi="ar-SA"/>
              </w:rPr>
            </w:r>
            <w:r/>
          </w:p>
          <w:p>
            <w:pPr>
              <w:pStyle w:val="763"/>
              <w:numPr>
                <w:ilvl w:val="0"/>
                <w:numId w:val="0"/>
              </w:numPr>
              <w:ind w:left="0" w:firstLine="0"/>
              <w:spacing w:line="300" w:lineRule="exact"/>
              <w:rPr>
                <w:rFonts w:hint="eastAsia" w:ascii="宋体" w:hAnsi="宋体" w:eastAsia="宋体" w:cs="宋体"/>
                <w:sz w:val="21"/>
                <w:szCs w:val="21"/>
                <w:highlight w:val="none"/>
                <w:lang w:val="en-US"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4"/>
                <w:szCs w:val="24"/>
                <w:highlight w:val="none"/>
                <w:lang w:val="en-US" w:bidi="ar-SA"/>
              </w:rPr>
              <w:t xml:space="preserve">未提供方案不得分。</w:t>
            </w:r>
            <w:r>
              <w:rPr>
                <w:rFonts w:hint="eastAsia" w:ascii="宋体" w:hAnsi="宋体" w:eastAsia="宋体" w:cs="宋体"/>
                <w:sz w:val="21"/>
                <w:szCs w:val="21"/>
                <w:highlight w:val="none"/>
                <w:lang w:val="en-US" w:bidi="ar-SA"/>
              </w:rPr>
            </w:r>
            <w:r/>
          </w:p>
        </w:tc>
        <w:tc>
          <w:tcPr>
            <w:tcW w:w="825" w:type="dxa"/>
            <w:vAlign w:val="center"/>
            <w:textDirection w:val="lrTb"/>
            <w:noWrap w:val="false"/>
          </w:tcPr>
          <w:p>
            <w:pPr>
              <w:pStyle w:val="727"/>
              <w:jc w:val="center"/>
              <w:spacing w:line="300" w:lineRule="exact"/>
              <w:rPr>
                <w:rFonts w:ascii="宋体" w:hAnsi="宋体" w:eastAsia="宋体" w:cs="宋体"/>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eastAsia="宋体" w:cs="宋体"/>
                <w:sz w:val="24"/>
                <w:highlight w:val="none"/>
                <w:lang w:val="en-US" w:eastAsia="zh-CN"/>
              </w:rPr>
            </w:r>
            <w:r/>
          </w:p>
        </w:tc>
      </w:tr>
      <w:tr>
        <w:trPr>
          <w:trHeight w:val="1025"/>
        </w:trPr>
        <w:tc>
          <w:tcPr>
            <w:tcW w:w="281" w:type="dxa"/>
            <w:vAlign w:val="center"/>
            <w:vMerge w:val="continue"/>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05" w:type="dxa"/>
            <w:vAlign w:val="center"/>
            <w:vMerge w:val="continue"/>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899" w:type="dxa"/>
            <w:vAlign w:val="center"/>
            <w:textDirection w:val="lrTb"/>
            <w:noWrap w:val="false"/>
          </w:tcPr>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应急</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000000"/>
                <w:sz w:val="24"/>
                <w:szCs w:val="24"/>
                <w:highlight w:val="none"/>
                <w:lang w:val="en-US" w:bidi="ar-SA"/>
              </w:rPr>
              <w:t xml:space="preserve">方案</w:t>
            </w:r>
            <w:r>
              <w:rPr>
                <w:rFonts w:hint="eastAsia" w:ascii="宋体" w:hAnsi="宋体" w:eastAsia="宋体" w:cs="宋体"/>
                <w:color w:val="000000"/>
                <w:sz w:val="24"/>
                <w:szCs w:val="24"/>
                <w:highlight w:val="none"/>
                <w:lang w:val="en-US" w:bidi="ar-SA"/>
              </w:rPr>
            </w:r>
            <w:r/>
          </w:p>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bidi="ar-SA"/>
              </w:rPr>
              <w:t xml:space="preserve">应急处理响应速度快</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方案科学、合理，可操作性强且有不同于其他</w:t>
            </w: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bidi="ar-SA"/>
              </w:rPr>
              <w:t xml:space="preserve">特色举措的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应急处理方案响应速度快，实施效率高，科学性、合理性强，满足项目需求的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应急处理方案响应速度慢，条理不清晰、内容前后矛盾，不能满足采购需求的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ind w:left="0" w:firstLine="0"/>
              <w:spacing w:line="300" w:lineRule="exact"/>
              <w:rPr>
                <w:rFonts w:hint="eastAsia" w:ascii="宋体" w:hAnsi="宋体" w:eastAsia="宋体" w:cs="宋体"/>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未提供方案不得分。</w:t>
            </w:r>
            <w:r>
              <w:rPr>
                <w:rFonts w:hint="eastAsia" w:ascii="宋体" w:hAnsi="宋体" w:eastAsia="宋体" w:cs="宋体"/>
                <w:sz w:val="24"/>
                <w:szCs w:val="24"/>
                <w:highlight w:val="none"/>
                <w:lang w:val="en-US" w:bidi="ar-SA"/>
              </w:rPr>
            </w:r>
            <w:r/>
          </w:p>
        </w:tc>
        <w:tc>
          <w:tcPr>
            <w:tcW w:w="825" w:type="dxa"/>
            <w:vAlign w:val="center"/>
            <w:textDirection w:val="lrTb"/>
            <w:noWrap w:val="false"/>
          </w:tcPr>
          <w:p>
            <w:pPr>
              <w:pStyle w:val="727"/>
              <w:jc w:val="center"/>
              <w:spacing w:line="300" w:lineRule="exact"/>
              <w:rPr>
                <w:rFonts w:ascii="宋体" w:hAnsi="宋体" w:eastAsia="宋体" w:cs="宋体"/>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eastAsia="宋体" w:cs="宋体"/>
                <w:sz w:val="24"/>
                <w:highlight w:val="none"/>
                <w:lang w:val="en-US" w:eastAsia="zh-CN"/>
              </w:rPr>
            </w:r>
            <w:r/>
          </w:p>
        </w:tc>
      </w:tr>
      <w:tr>
        <w:trPr>
          <w:trHeight w:val="475"/>
        </w:trPr>
        <w:tc>
          <w:tcPr>
            <w:tcW w:w="281" w:type="dxa"/>
            <w:vAlign w:val="center"/>
            <w:textDirection w:val="lrTb"/>
            <w:noWrap w:val="false"/>
          </w:tcPr>
          <w:p>
            <w:pPr>
              <w:pStyle w:val="727"/>
              <w:jc w:val="center"/>
              <w:spacing w:line="300" w:lineRule="exact"/>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6</w:t>
            </w:r>
            <w:r>
              <w:rPr>
                <w:rFonts w:hint="eastAsia" w:ascii="宋体" w:hAnsi="宋体" w:eastAsia="宋体" w:cs="宋体"/>
                <w:sz w:val="24"/>
                <w:highlight w:val="none"/>
                <w:lang w:eastAsia="zh-CN"/>
              </w:rPr>
            </w:r>
            <w:r/>
          </w:p>
        </w:tc>
        <w:tc>
          <w:tcPr>
            <w:tcW w:w="605" w:type="dxa"/>
            <w:vAlign w:val="center"/>
            <w:textDirection w:val="lrTb"/>
            <w:noWrap w:val="false"/>
          </w:tcPr>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响应</w:t>
            </w:r>
            <w:r>
              <w:rPr>
                <w:rFonts w:hint="eastAsia" w:ascii="宋体" w:hAnsi="宋体" w:eastAsia="宋体" w:cs="宋体"/>
                <w:sz w:val="24"/>
                <w:highlight w:val="none"/>
              </w:rPr>
            </w:r>
            <w:r/>
          </w:p>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程度</w:t>
            </w: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（3分）</w:t>
            </w:r>
            <w:r>
              <w:rPr>
                <w:rFonts w:hint="eastAsia" w:ascii="宋体" w:hAnsi="宋体" w:eastAsia="宋体" w:cs="宋体"/>
                <w:sz w:val="24"/>
                <w:highlight w:val="none"/>
              </w:rPr>
            </w:r>
            <w:r/>
          </w:p>
        </w:tc>
        <w:tc>
          <w:tcPr>
            <w:tcW w:w="3673" w:type="dxa"/>
            <w:vAlign w:val="center"/>
            <w:textDirection w:val="lrTb"/>
            <w:noWrap w:val="false"/>
          </w:tcPr>
          <w:p>
            <w:pPr>
              <w:pStyle w:val="763"/>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根据响应文件对采购文件的响应程度进行综合评分：</w:t>
            </w:r>
            <w:r>
              <w:rPr>
                <w:rFonts w:hint="eastAsia" w:ascii="宋体" w:hAnsi="宋体" w:eastAsia="宋体" w:cs="宋体"/>
                <w:color w:val="000000"/>
                <w:sz w:val="24"/>
                <w:highlight w:val="none"/>
              </w:rPr>
            </w:r>
            <w:r/>
          </w:p>
          <w:p>
            <w:pPr>
              <w:pStyle w:val="763"/>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文件内容齐全、详实，评委评分导览清晰的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得3分；</w:t>
            </w:r>
            <w:r>
              <w:rPr>
                <w:rFonts w:hint="eastAsia" w:ascii="宋体" w:hAnsi="宋体" w:eastAsia="宋体" w:cs="宋体"/>
                <w:color w:val="000000"/>
                <w:sz w:val="24"/>
                <w:highlight w:val="none"/>
              </w:rPr>
            </w:r>
            <w:r/>
          </w:p>
          <w:p>
            <w:pPr>
              <w:pStyle w:val="763"/>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文件内容基本齐全，评委评分导览较清晰的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得2分；</w:t>
            </w:r>
            <w:r>
              <w:rPr>
                <w:rFonts w:hint="eastAsia" w:ascii="宋体" w:hAnsi="宋体" w:eastAsia="宋体" w:cs="宋体"/>
                <w:color w:val="000000"/>
                <w:sz w:val="24"/>
                <w:highlight w:val="none"/>
              </w:rPr>
            </w:r>
            <w:r/>
          </w:p>
          <w:p>
            <w:pPr>
              <w:pStyle w:val="763"/>
              <w:ind w:firstLine="0"/>
              <w:spacing w:line="300" w:lineRule="exact"/>
              <w:rPr>
                <w:rFonts w:hint="eastAsia" w:ascii="宋体" w:hAnsi="宋体" w:eastAsia="宋体" w:cs="宋体"/>
                <w:sz w:val="24"/>
                <w:szCs w:val="24"/>
                <w:highlight w:val="none"/>
                <w:lang w:val="en-US" w:bidi="ar-SA"/>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文件内容一般，响应不齐全，评委评分导览不清晰的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得1分。</w:t>
            </w:r>
            <w:r>
              <w:rPr>
                <w:rFonts w:hint="eastAsia" w:ascii="宋体" w:hAnsi="宋体" w:eastAsia="宋体" w:cs="宋体"/>
                <w:sz w:val="24"/>
                <w:szCs w:val="24"/>
                <w:highlight w:val="none"/>
                <w:lang w:val="en-US" w:bidi="ar-SA"/>
              </w:rPr>
            </w:r>
            <w:r/>
          </w:p>
        </w:tc>
        <w:tc>
          <w:tcPr>
            <w:tcW w:w="439" w:type="dxa"/>
            <w:vAlign w:val="center"/>
            <w:textDirection w:val="lrTb"/>
            <w:noWrap w:val="false"/>
          </w:tcPr>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r>
      <w:tr>
        <w:trPr>
          <w:trHeight w:val="631"/>
        </w:trPr>
        <w:tc>
          <w:tcPr>
            <w:gridSpan w:val="2"/>
            <w:tcMar>
              <w:left w:w="57" w:type="dxa"/>
              <w:top w:w="28" w:type="dxa"/>
              <w:right w:w="57" w:type="dxa"/>
              <w:bottom w:w="28" w:type="dxa"/>
            </w:tcMar>
            <w:tcW w:w="1666" w:type="dxa"/>
            <w:vAlign w:val="center"/>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合计</w:t>
            </w:r>
            <w:r>
              <w:rPr>
                <w:rFonts w:hint="eastAsia" w:ascii="宋体" w:hAnsi="宋体" w:eastAsia="宋体" w:cs="宋体"/>
                <w:sz w:val="24"/>
                <w:highlight w:val="none"/>
              </w:rPr>
            </w:r>
            <w:r/>
          </w:p>
        </w:tc>
        <w:tc>
          <w:tcPr>
            <w:tcMar>
              <w:left w:w="57" w:type="dxa"/>
              <w:top w:w="28" w:type="dxa"/>
              <w:right w:w="57" w:type="dxa"/>
              <w:bottom w:w="28" w:type="dxa"/>
            </w:tcMar>
            <w:tcW w:w="3673" w:type="dxa"/>
            <w:vAlign w:val="center"/>
            <w:textDirection w:val="lrTb"/>
            <w:noWrap w:val="false"/>
          </w:tcPr>
          <w:p>
            <w:pPr>
              <w:pStyle w:val="727"/>
              <w:spacing w:line="3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Mar>
              <w:left w:w="57" w:type="dxa"/>
              <w:top w:w="28" w:type="dxa"/>
              <w:right w:w="57" w:type="dxa"/>
              <w:bottom w:w="28" w:type="dxa"/>
            </w:tcMar>
            <w:tcW w:w="439" w:type="dxa"/>
            <w:vAlign w:val="center"/>
            <w:textDirection w:val="lrTb"/>
            <w:noWrap w:val="false"/>
          </w:tcPr>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100</w:t>
            </w:r>
            <w:r>
              <w:rPr>
                <w:rFonts w:hint="eastAsia" w:ascii="宋体" w:hAnsi="宋体" w:eastAsia="宋体" w:cs="宋体"/>
                <w:sz w:val="24"/>
                <w:highlight w:val="none"/>
              </w:rPr>
            </w:r>
            <w:r/>
          </w:p>
        </w:tc>
      </w:tr>
    </w:tbl>
    <w:p>
      <w:pPr>
        <w:pStyle w:val="753"/>
        <w:ind w:left="0" w:firstLine="0"/>
        <w:jc w:val="center"/>
        <w:rPr>
          <w:rFonts w:hint="eastAsia" w:eastAsia="宋体"/>
          <w:b/>
          <w:bCs/>
          <w:sz w:val="28"/>
          <w:szCs w:val="40"/>
          <w:lang w:val="en-US" w:eastAsia="zh-CN"/>
        </w:rPr>
      </w:pPr>
      <w:r>
        <w:rPr>
          <w:rFonts w:hint="eastAsia"/>
          <w:b/>
          <w:bCs/>
          <w:sz w:val="28"/>
          <w:szCs w:val="40"/>
          <w:lang w:val="en-US" w:eastAsia="zh-CN"/>
        </w:rPr>
        <w:br w:type="page" w:clear="all"/>
      </w:r>
      <w:r>
        <w:rPr>
          <w:rFonts w:hint="eastAsia"/>
          <w:b/>
          <w:bCs/>
          <w:sz w:val="28"/>
          <w:szCs w:val="40"/>
          <w:lang w:val="en-US" w:eastAsia="zh-CN"/>
        </w:rPr>
        <w:t xml:space="preserve">分包四：年度法商融合发展大会</w:t>
      </w:r>
      <w:r>
        <w:rPr>
          <w:rFonts w:hint="eastAsia" w:eastAsia="宋体"/>
          <w:b/>
          <w:bCs/>
          <w:sz w:val="28"/>
          <w:szCs w:val="40"/>
          <w:lang w:val="en-US" w:eastAsia="zh-CN"/>
        </w:rPr>
      </w:r>
      <w:r/>
    </w:p>
    <w:tbl>
      <w:tblPr>
        <w:tblW w:w="5519" w:type="pct"/>
        <w:jc w:val="center"/>
        <w:tblInd w:w="-5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7"/>
        <w:gridCol w:w="1140"/>
        <w:gridCol w:w="6908"/>
        <w:gridCol w:w="832"/>
      </w:tblGrid>
      <w:tr>
        <w:trPr>
          <w:trHeight w:val="600"/>
        </w:trPr>
        <w:tc>
          <w:tcPr>
            <w:tcW w:w="280" w:type="dxa"/>
            <w:vAlign w:val="center"/>
            <w:textDirection w:val="lrTb"/>
            <w:noWrap w:val="false"/>
          </w:tcPr>
          <w:p>
            <w:pPr>
              <w:pStyle w:val="727"/>
              <w:ind w:left="-134" w:right="-128" w:firstLine="1"/>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605" w:type="dxa"/>
            <w:vAlign w:val="center"/>
            <w:textDirection w:val="lrTb"/>
            <w:noWrap w:val="false"/>
          </w:tcPr>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评分</w:t>
            </w:r>
            <w:r>
              <w:rPr>
                <w:rFonts w:hint="eastAsia" w:ascii="宋体" w:hAnsi="宋体" w:eastAsia="宋体" w:cs="宋体"/>
                <w:sz w:val="24"/>
                <w:highlight w:val="none"/>
              </w:rPr>
            </w:r>
            <w:r/>
          </w:p>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因素</w:t>
            </w:r>
            <w:r>
              <w:rPr>
                <w:rFonts w:hint="eastAsia" w:ascii="宋体" w:hAnsi="宋体" w:eastAsia="宋体" w:cs="宋体"/>
                <w:sz w:val="24"/>
                <w:highlight w:val="none"/>
              </w:rPr>
            </w:r>
            <w:r/>
          </w:p>
        </w:tc>
        <w:tc>
          <w:tcPr>
            <w:tcW w:w="3671" w:type="dxa"/>
            <w:vAlign w:val="center"/>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评 审 标 准</w:t>
            </w:r>
            <w:r>
              <w:rPr>
                <w:rFonts w:hint="eastAsia" w:ascii="宋体" w:hAnsi="宋体" w:eastAsia="宋体" w:cs="宋体"/>
                <w:sz w:val="24"/>
                <w:highlight w:val="none"/>
              </w:rPr>
            </w:r>
            <w:r/>
          </w:p>
        </w:tc>
        <w:tc>
          <w:tcPr>
            <w:tcW w:w="442" w:type="dxa"/>
            <w:vAlign w:val="center"/>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分值</w:t>
            </w:r>
            <w:r>
              <w:rPr>
                <w:rFonts w:hint="eastAsia" w:ascii="宋体" w:hAnsi="宋体" w:eastAsia="宋体" w:cs="宋体"/>
                <w:sz w:val="24"/>
                <w:highlight w:val="none"/>
              </w:rPr>
            </w:r>
            <w:r/>
          </w:p>
        </w:tc>
      </w:tr>
      <w:tr>
        <w:trPr>
          <w:trHeight w:val="1885"/>
        </w:trPr>
        <w:tc>
          <w:tcPr>
            <w:tcW w:w="280" w:type="dxa"/>
            <w:vAlign w:val="center"/>
            <w:textDirection w:val="lrTb"/>
            <w:noWrap w:val="false"/>
          </w:tcPr>
          <w:p>
            <w:pPr>
              <w:pStyle w:val="727"/>
              <w:ind w:left="-134" w:right="-128" w:firstLine="1"/>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605" w:type="dxa"/>
            <w:vAlign w:val="center"/>
            <w:textDirection w:val="lrTb"/>
            <w:noWrap w:val="false"/>
          </w:tcPr>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价格</w:t>
            </w:r>
            <w:r>
              <w:rPr>
                <w:rFonts w:hint="eastAsia" w:ascii="宋体" w:hAnsi="宋体" w:eastAsia="宋体" w:cs="宋体"/>
                <w:sz w:val="24"/>
                <w:highlight w:val="none"/>
              </w:rPr>
            </w:r>
            <w:r/>
          </w:p>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部分</w:t>
            </w:r>
            <w:r>
              <w:rPr>
                <w:rFonts w:hint="eastAsia" w:ascii="宋体" w:hAnsi="宋体" w:eastAsia="宋体" w:cs="宋体"/>
                <w:sz w:val="24"/>
                <w:highlight w:val="none"/>
              </w:rPr>
            </w:r>
            <w:r/>
          </w:p>
          <w:p>
            <w:pPr>
              <w:pStyle w:val="727"/>
              <w:jc w:val="center"/>
              <w:spacing w:line="300" w:lineRule="exact"/>
              <w:rPr>
                <w:rFonts w:hint="eastAsia" w:ascii="宋体" w:hAnsi="宋体" w:eastAsia="宋体" w:cs="宋体"/>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分）</w:t>
            </w:r>
            <w:r>
              <w:rPr>
                <w:rFonts w:hint="eastAsia" w:ascii="宋体" w:hAnsi="宋体" w:eastAsia="宋体" w:cs="宋体"/>
                <w:highlight w:val="none"/>
              </w:rPr>
            </w:r>
            <w:r/>
          </w:p>
        </w:tc>
        <w:tc>
          <w:tcPr>
            <w:tcW w:w="3671" w:type="dxa"/>
            <w:vAlign w:val="center"/>
            <w:textDirection w:val="lrTb"/>
            <w:noWrap w:val="false"/>
          </w:tcPr>
          <w:p>
            <w:pPr>
              <w:pStyle w:val="727"/>
              <w:jc w:val="left"/>
              <w:spacing w:line="300" w:lineRule="exac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本次磋商，以进入详细评审的各供应商评标价的最低值为A值，A值为价格分的满分，即</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分。其他供应商的价格分统一按照以下公式计算：供应商评标价得分=（A／该供应商评标价）×</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。（按照《财政部关于推动解决政府采购异常低价问题的通知》（财库〔2026〕2号）要求，经审查认定异常低价且依据不合理的供应商，不得参与本章评审）</w:t>
            </w:r>
            <w:r>
              <w:rPr>
                <w:rFonts w:hint="eastAsia" w:ascii="宋体" w:hAnsi="宋体" w:eastAsia="宋体" w:cs="宋体"/>
                <w:sz w:val="24"/>
                <w:highlight w:val="none"/>
              </w:rPr>
            </w:r>
            <w:r/>
          </w:p>
        </w:tc>
        <w:tc>
          <w:tcPr>
            <w:tcW w:w="442" w:type="dxa"/>
            <w:vAlign w:val="center"/>
            <w:textDirection w:val="lrTb"/>
            <w:noWrap w:val="false"/>
          </w:tcPr>
          <w:p>
            <w:pPr>
              <w:pStyle w:val="727"/>
              <w:jc w:val="center"/>
              <w:spacing w:line="300" w:lineRule="exact"/>
              <w:widowControl/>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30</w:t>
            </w:r>
            <w:r>
              <w:rPr>
                <w:rFonts w:ascii="宋体" w:hAnsi="宋体" w:eastAsia="宋体" w:cs="宋体"/>
                <w:sz w:val="24"/>
                <w:highlight w:val="none"/>
                <w:lang w:val="en-US" w:eastAsia="zh-CN"/>
              </w:rPr>
            </w:r>
            <w:r/>
          </w:p>
        </w:tc>
      </w:tr>
      <w:tr>
        <w:trPr>
          <w:trHeight w:val="1335"/>
        </w:trPr>
        <w:tc>
          <w:tcPr>
            <w:tcW w:w="280" w:type="dxa"/>
            <w:vAlign w:val="center"/>
            <w:vMerge w:val="restart"/>
            <w:textDirection w:val="lrTb"/>
            <w:noWrap w:val="false"/>
          </w:tcPr>
          <w:p>
            <w:pPr>
              <w:pStyle w:val="727"/>
              <w:ind w:left="-134" w:right="-128" w:firstLine="1"/>
              <w:jc w:val="center"/>
              <w:spacing w:line="300" w:lineRule="exact"/>
              <w:widowControl/>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sz w:val="24"/>
                <w:highlight w:val="none"/>
              </w:rPr>
            </w:r>
            <w:r/>
          </w:p>
        </w:tc>
        <w:tc>
          <w:tcPr>
            <w:tcW w:w="605" w:type="dxa"/>
            <w:vAlign w:val="center"/>
            <w:vMerge w:val="restart"/>
            <w:textDirection w:val="lrTb"/>
            <w:noWrap w:val="false"/>
          </w:tcPr>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项目组成员</w:t>
            </w:r>
            <w:r>
              <w:rPr>
                <w:rFonts w:hint="eastAsia" w:ascii="宋体" w:hAnsi="宋体" w:eastAsia="宋体" w:cs="宋体"/>
                <w:color w:val="000000"/>
                <w:sz w:val="24"/>
                <w:highlight w:val="none"/>
                <w:lang w:val="en-US" w:eastAsia="zh-CN"/>
              </w:rPr>
            </w:r>
            <w:r/>
          </w:p>
          <w:p>
            <w:pPr>
              <w:pStyle w:val="727"/>
              <w:jc w:val="center"/>
              <w:spacing w:line="300" w:lineRule="exact"/>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 xml:space="preserve">（8分）</w:t>
            </w:r>
            <w:r>
              <w:rPr>
                <w:rFonts w:hint="eastAsia" w:ascii="宋体" w:hAnsi="宋体" w:eastAsia="宋体" w:cs="宋体"/>
                <w:sz w:val="24"/>
                <w:highlight w:val="none"/>
              </w:rPr>
            </w:r>
            <w:r/>
          </w:p>
        </w:tc>
        <w:tc>
          <w:tcPr>
            <w:tcW w:w="6908" w:type="dxa"/>
            <w:vAlign w:val="center"/>
            <w:textDirection w:val="lrTb"/>
            <w:noWrap w:val="false"/>
          </w:tcPr>
          <w:p>
            <w:pPr>
              <w:pStyle w:val="727"/>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项目负责人：</w:t>
            </w:r>
            <w:r>
              <w:rPr>
                <w:rFonts w:hint="eastAsia" w:ascii="宋体" w:hAnsi="宋体" w:eastAsia="宋体" w:cs="宋体"/>
                <w:color w:val="000000"/>
                <w:sz w:val="24"/>
                <w:highlight w:val="none"/>
                <w:lang w:val="en-US" w:eastAsia="zh-CN"/>
              </w:rPr>
            </w:r>
            <w:r/>
          </w:p>
          <w:p>
            <w:pPr>
              <w:pStyle w:val="727"/>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供应商应安排1名项目负责人负责统筹本项目各项工作，</w:t>
            </w:r>
            <w:r>
              <w:rPr>
                <w:rFonts w:ascii="宋体" w:hAnsi="宋体" w:eastAsia="宋体" w:cs="宋体"/>
                <w:sz w:val="24"/>
                <w:szCs w:val="24"/>
              </w:rPr>
              <w:t xml:space="preserve">该项目负责人自</w:t>
            </w:r>
            <w:r>
              <w:rPr>
                <w:rFonts w:ascii="宋体" w:hAnsi="宋体" w:eastAsia="宋体" w:cs="宋体"/>
                <w:sz w:val="24"/>
                <w:szCs w:val="24"/>
              </w:rPr>
              <w:t xml:space="preserve"> 202</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年</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月1日</w:t>
            </w:r>
            <w:r>
              <w:rPr>
                <w:rFonts w:ascii="宋体" w:hAnsi="宋体" w:eastAsia="宋体" w:cs="宋体"/>
                <w:sz w:val="24"/>
                <w:szCs w:val="24"/>
              </w:rPr>
              <w:t xml:space="preserve">以来具有已完成的类似活动业绩，得2分</w:t>
            </w:r>
            <w:r>
              <w:rPr>
                <w:rFonts w:hint="eastAsia" w:ascii="宋体" w:hAnsi="宋体" w:eastAsia="宋体" w:cs="宋体"/>
                <w:sz w:val="24"/>
                <w:szCs w:val="24"/>
                <w:lang w:eastAsia="zh-CN"/>
              </w:rPr>
              <w:t xml:space="preserve">。</w:t>
            </w:r>
            <w:r>
              <w:rPr>
                <w:rFonts w:hint="eastAsia" w:ascii="宋体" w:hAnsi="宋体" w:eastAsia="宋体" w:cs="宋体"/>
                <w:color w:val="000000"/>
                <w:sz w:val="24"/>
                <w:highlight w:val="none"/>
              </w:rPr>
              <w:t xml:space="preserve">（须提供合同</w:t>
            </w:r>
            <w:r>
              <w:rPr>
                <w:rFonts w:hint="eastAsia" w:ascii="宋体" w:hAnsi="宋体" w:eastAsia="宋体" w:cs="宋体"/>
                <w:color w:val="000000"/>
                <w:sz w:val="24"/>
                <w:highlight w:val="none"/>
                <w:lang w:val="en-US" w:eastAsia="zh-CN"/>
              </w:rPr>
              <w:t xml:space="preserve">盖章扫描件</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同时提供</w:t>
            </w:r>
            <w:r>
              <w:rPr>
                <w:rFonts w:hint="eastAsia" w:ascii="宋体" w:hAnsi="宋体" w:eastAsia="宋体" w:cs="宋体"/>
                <w:color w:val="000000"/>
                <w:sz w:val="24"/>
                <w:highlight w:val="none"/>
                <w:lang w:val="en-US" w:eastAsia="zh-CN"/>
              </w:rPr>
              <w:t xml:space="preserve">劳动合同及2025年12月至2026年2月</w:t>
            </w:r>
            <w:r>
              <w:rPr>
                <w:rFonts w:hint="eastAsia" w:ascii="宋体" w:hAnsi="宋体" w:eastAsia="宋体" w:cs="宋体"/>
                <w:color w:val="000000"/>
                <w:sz w:val="24"/>
                <w:highlight w:val="none"/>
              </w:rPr>
              <w:t xml:space="preserve">供应商为其缴纳社保证明材料并加盖电子公章，未提供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highlight w:val="none"/>
              </w:rPr>
            </w:r>
            <w:r/>
          </w:p>
        </w:tc>
        <w:tc>
          <w:tcPr>
            <w:tcW w:w="442" w:type="dxa"/>
            <w:vAlign w:val="center"/>
            <w:textDirection w:val="lrTb"/>
            <w:noWrap w:val="false"/>
          </w:tcPr>
          <w:p>
            <w:pPr>
              <w:pStyle w:val="727"/>
              <w:jc w:val="center"/>
              <w:spacing w:line="300" w:lineRule="exact"/>
              <w:widowControl/>
              <w:rPr>
                <w:rFonts w:hint="eastAsia" w:ascii="宋体" w:hAnsi="宋体" w:cs="宋体"/>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cs="宋体"/>
                <w:sz w:val="24"/>
                <w:highlight w:val="none"/>
                <w:lang w:val="en-US" w:eastAsia="zh-CN"/>
              </w:rPr>
            </w:r>
            <w:r/>
          </w:p>
        </w:tc>
      </w:tr>
      <w:tr>
        <w:trPr>
          <w:trHeight w:val="1885"/>
        </w:trPr>
        <w:tc>
          <w:tcPr>
            <w:tcW w:w="280" w:type="dxa"/>
            <w:vAlign w:val="center"/>
            <w:vMerge w:val="continue"/>
            <w:textDirection w:val="lrTb"/>
            <w:noWrap w:val="false"/>
          </w:tcPr>
          <w:p>
            <w:pPr>
              <w:pStyle w:val="727"/>
              <w:ind w:left="-134" w:right="-128" w:firstLine="1"/>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05" w:type="dxa"/>
            <w:vAlign w:val="center"/>
            <w:vMerge w:val="continue"/>
            <w:textDirection w:val="lrTb"/>
            <w:noWrap w:val="false"/>
          </w:tcPr>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6908" w:type="dxa"/>
            <w:vAlign w:val="center"/>
            <w:textDirection w:val="lrTb"/>
            <w:noWrap w:val="false"/>
          </w:tcPr>
          <w:p>
            <w:pPr>
              <w:pStyle w:val="727"/>
              <w:spacing w:line="3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项目团队（</w:t>
            </w:r>
            <w:r>
              <w:rPr>
                <w:rFonts w:hint="eastAsia" w:ascii="宋体" w:hAnsi="宋体" w:eastAsia="宋体" w:cs="宋体"/>
                <w:color w:val="000000"/>
                <w:sz w:val="24"/>
                <w:highlight w:val="none"/>
              </w:rPr>
              <w:t xml:space="preserve">项目负责人除外</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27"/>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供应商拟投入本项目的团队成员不得少于</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人，每</w:t>
            </w:r>
            <w:r>
              <w:rPr>
                <w:rFonts w:hint="eastAsia" w:ascii="宋体" w:hAnsi="宋体" w:eastAsia="宋体" w:cs="宋体"/>
                <w:color w:val="000000"/>
                <w:sz w:val="24"/>
                <w:highlight w:val="none"/>
                <w:lang w:val="en-US" w:eastAsia="zh-CN"/>
              </w:rPr>
              <w:t xml:space="preserve">多</w:t>
            </w:r>
            <w:r>
              <w:rPr>
                <w:rFonts w:hint="eastAsia" w:ascii="宋体" w:hAnsi="宋体" w:eastAsia="宋体" w:cs="宋体"/>
                <w:color w:val="000000"/>
                <w:sz w:val="24"/>
                <w:highlight w:val="none"/>
              </w:rPr>
              <w:t xml:space="preserve">增加1人得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分，本项最高得6分。</w:t>
            </w:r>
            <w:r>
              <w:rPr>
                <w:rFonts w:hint="eastAsia" w:ascii="宋体" w:hAnsi="宋体" w:eastAsia="宋体" w:cs="宋体"/>
                <w:color w:val="000000"/>
                <w:sz w:val="24"/>
                <w:highlight w:val="none"/>
              </w:rPr>
            </w:r>
            <w:r/>
          </w:p>
          <w:p>
            <w:pPr>
              <w:pStyle w:val="727"/>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（须明确项目团队人员明细及职责分工，同时提供</w:t>
            </w:r>
            <w:r>
              <w:rPr>
                <w:rFonts w:hint="eastAsia" w:ascii="宋体" w:hAnsi="宋体" w:eastAsia="宋体" w:cs="宋体"/>
                <w:color w:val="000000"/>
                <w:sz w:val="24"/>
                <w:highlight w:val="none"/>
                <w:lang w:val="en-US" w:eastAsia="zh-CN"/>
              </w:rPr>
              <w:t xml:space="preserve">劳动合同及2025年12月至2026年2月</w:t>
            </w:r>
            <w:r>
              <w:rPr>
                <w:rFonts w:hint="eastAsia" w:ascii="宋体" w:hAnsi="宋体" w:eastAsia="宋体" w:cs="宋体"/>
                <w:color w:val="000000"/>
                <w:sz w:val="24"/>
                <w:highlight w:val="none"/>
              </w:rPr>
              <w:t xml:space="preserve">供应商为其缴纳社保的证明材料并加盖电子公章，未提供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highlight w:val="none"/>
              </w:rPr>
            </w:r>
            <w:r/>
          </w:p>
        </w:tc>
        <w:tc>
          <w:tcPr>
            <w:tcW w:w="442" w:type="dxa"/>
            <w:vAlign w:val="center"/>
            <w:textDirection w:val="lrTb"/>
            <w:noWrap w:val="false"/>
          </w:tcPr>
          <w:p>
            <w:pPr>
              <w:pStyle w:val="727"/>
              <w:jc w:val="center"/>
              <w:spacing w:line="300" w:lineRule="exact"/>
              <w:widowControl/>
              <w:rPr>
                <w:rFonts w:hint="eastAsia" w:ascii="宋体" w:hAnsi="宋体" w:cs="宋体"/>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cs="宋体"/>
                <w:sz w:val="24"/>
                <w:highlight w:val="none"/>
                <w:lang w:val="en-US" w:eastAsia="zh-CN"/>
              </w:rPr>
            </w:r>
            <w:r/>
          </w:p>
        </w:tc>
      </w:tr>
      <w:tr>
        <w:trPr>
          <w:trHeight w:val="1060"/>
        </w:trPr>
        <w:tc>
          <w:tcPr>
            <w:tcW w:w="280" w:type="dxa"/>
            <w:vAlign w:val="center"/>
            <w:textDirection w:val="lrTb"/>
            <w:noWrap w:val="false"/>
          </w:tcPr>
          <w:p>
            <w:pPr>
              <w:pStyle w:val="727"/>
              <w:jc w:val="center"/>
              <w:spacing w:line="30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r>
            <w:r/>
          </w:p>
        </w:tc>
        <w:tc>
          <w:tcPr>
            <w:tcW w:w="605" w:type="dxa"/>
            <w:vAlign w:val="center"/>
            <w:textDirection w:val="lrTb"/>
            <w:noWrap w:val="false"/>
          </w:tcPr>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业绩</w:t>
            </w: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12</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tc>
        <w:tc>
          <w:tcPr>
            <w:tcW w:w="6908" w:type="dxa"/>
            <w:vAlign w:val="center"/>
            <w:textDirection w:val="lrTb"/>
            <w:noWrap w:val="false"/>
          </w:tcPr>
          <w:p>
            <w:pPr>
              <w:pStyle w:val="727"/>
              <w:spacing w:line="300" w:lineRule="exact"/>
              <w:rPr>
                <w:rFonts w:hint="eastAsia" w:ascii="宋体" w:hAnsi="宋体" w:eastAsia="宋体" w:cs="宋体"/>
                <w:sz w:val="24"/>
                <w:highlight w:val="none"/>
              </w:rPr>
            </w:pPr>
            <w:r>
              <w:rPr>
                <w:rFonts w:hint="eastAsia" w:ascii="宋体" w:hAnsi="宋体" w:eastAsia="宋体" w:cs="宋体"/>
                <w:b w:val="0"/>
                <w:bCs w:val="0"/>
                <w:i w:val="0"/>
                <w:iCs w:val="0"/>
                <w:color w:val="000000"/>
                <w:sz w:val="24"/>
                <w:highlight w:val="none"/>
              </w:rPr>
              <w:t xml:space="preserve">供应商提供</w:t>
            </w:r>
            <w:r>
              <w:rPr>
                <w:rFonts w:ascii="宋体" w:hAnsi="宋体" w:eastAsia="宋体" w:cs="宋体"/>
                <w:sz w:val="24"/>
                <w:szCs w:val="24"/>
              </w:rPr>
              <w:t xml:space="preserve"> 202</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年</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月1日</w:t>
            </w:r>
            <w:r>
              <w:rPr>
                <w:rFonts w:hint="eastAsia" w:ascii="宋体" w:hAnsi="宋体" w:eastAsia="宋体" w:cs="宋体"/>
                <w:b w:val="0"/>
                <w:bCs w:val="0"/>
                <w:i w:val="0"/>
                <w:iCs w:val="0"/>
                <w:color w:val="000000"/>
                <w:sz w:val="24"/>
                <w:highlight w:val="none"/>
              </w:rPr>
              <w:t xml:space="preserve">以来承担过</w:t>
            </w:r>
            <w:r>
              <w:rPr>
                <w:rFonts w:hint="eastAsia" w:ascii="宋体" w:hAnsi="宋体" w:eastAsia="宋体" w:cs="宋体"/>
                <w:b w:val="0"/>
                <w:bCs w:val="0"/>
                <w:i w:val="0"/>
                <w:iCs w:val="0"/>
                <w:color w:val="000000"/>
                <w:sz w:val="24"/>
                <w:highlight w:val="none"/>
                <w:lang w:val="en-US" w:eastAsia="zh-CN"/>
              </w:rPr>
              <w:t xml:space="preserve">已完成的</w:t>
            </w:r>
            <w:r>
              <w:rPr>
                <w:rFonts w:hint="eastAsia" w:ascii="宋体" w:hAnsi="宋体" w:eastAsia="宋体" w:cs="宋体"/>
                <w:b w:val="0"/>
                <w:bCs w:val="0"/>
                <w:i w:val="0"/>
                <w:iCs w:val="0"/>
                <w:color w:val="000000"/>
                <w:sz w:val="24"/>
                <w:highlight w:val="none"/>
              </w:rPr>
              <w:t xml:space="preserve">活动项目业绩，</w:t>
            </w:r>
            <w:r>
              <w:rPr>
                <w:rFonts w:hint="eastAsia" w:ascii="宋体" w:hAnsi="宋体" w:eastAsia="宋体" w:cs="宋体"/>
                <w:b w:val="0"/>
                <w:bCs w:val="0"/>
                <w:i w:val="0"/>
                <w:iCs w:val="0"/>
                <w:color w:val="000000"/>
                <w:sz w:val="24"/>
                <w:highlight w:val="none"/>
                <w:lang w:val="en-US" w:eastAsia="zh-CN"/>
              </w:rPr>
              <w:t xml:space="preserve">1.每</w:t>
            </w:r>
            <w:r>
              <w:rPr>
                <w:rFonts w:hint="eastAsia" w:ascii="宋体" w:hAnsi="宋体" w:eastAsia="宋体" w:cs="宋体"/>
                <w:b w:val="0"/>
                <w:bCs w:val="0"/>
                <w:i w:val="0"/>
                <w:iCs w:val="0"/>
                <w:color w:val="000000"/>
                <w:sz w:val="24"/>
                <w:highlight w:val="none"/>
              </w:rPr>
              <w:t xml:space="preserve">提供</w:t>
            </w:r>
            <w:r>
              <w:rPr>
                <w:rFonts w:hint="eastAsia" w:ascii="宋体" w:hAnsi="宋体" w:eastAsia="宋体" w:cs="宋体"/>
                <w:b w:val="0"/>
                <w:bCs w:val="0"/>
                <w:i w:val="0"/>
                <w:iCs w:val="0"/>
                <w:color w:val="000000"/>
                <w:sz w:val="24"/>
                <w:highlight w:val="none"/>
                <w:lang w:val="en-US" w:eastAsia="zh-CN"/>
              </w:rPr>
              <w:t xml:space="preserve">一个150人规模以上类似活动业绩的，得2分；最高得4分；2.每</w:t>
            </w:r>
            <w:r>
              <w:rPr>
                <w:rFonts w:hint="eastAsia" w:ascii="宋体" w:hAnsi="宋体" w:eastAsia="宋体" w:cs="宋体"/>
                <w:b w:val="0"/>
                <w:bCs w:val="0"/>
                <w:i w:val="0"/>
                <w:iCs w:val="0"/>
                <w:color w:val="000000"/>
                <w:sz w:val="24"/>
                <w:highlight w:val="none"/>
              </w:rPr>
              <w:t xml:space="preserve">提供</w:t>
            </w:r>
            <w:r>
              <w:rPr>
                <w:rFonts w:hint="eastAsia" w:ascii="宋体" w:hAnsi="宋体" w:eastAsia="宋体" w:cs="宋体"/>
                <w:b w:val="0"/>
                <w:bCs w:val="0"/>
                <w:i w:val="0"/>
                <w:iCs w:val="0"/>
                <w:color w:val="000000"/>
                <w:sz w:val="24"/>
                <w:highlight w:val="none"/>
                <w:lang w:val="en-US" w:eastAsia="zh-CN"/>
              </w:rPr>
              <w:t xml:space="preserve">一个300人规模以上的类似活动</w:t>
            </w:r>
            <w:r>
              <w:rPr>
                <w:rFonts w:hint="eastAsia" w:ascii="宋体" w:hAnsi="宋体" w:cs="宋体"/>
                <w:b w:val="0"/>
                <w:bCs w:val="0"/>
                <w:i w:val="0"/>
                <w:iCs w:val="0"/>
                <w:color w:val="000000"/>
                <w:sz w:val="24"/>
                <w:highlight w:val="none"/>
                <w:lang w:val="en-US" w:eastAsia="zh-CN"/>
              </w:rPr>
              <w:t xml:space="preserve">业绩的，</w:t>
            </w:r>
            <w:r>
              <w:rPr>
                <w:rFonts w:hint="eastAsia" w:ascii="宋体" w:hAnsi="宋体" w:eastAsia="宋体" w:cs="宋体"/>
                <w:b w:val="0"/>
                <w:bCs w:val="0"/>
                <w:i w:val="0"/>
                <w:iCs w:val="0"/>
                <w:color w:val="000000"/>
                <w:sz w:val="24"/>
                <w:highlight w:val="none"/>
              </w:rPr>
              <w:t xml:space="preserve">得</w:t>
            </w:r>
            <w:r>
              <w:rPr>
                <w:rFonts w:hint="eastAsia" w:ascii="宋体" w:hAnsi="宋体" w:cs="宋体"/>
                <w:b w:val="0"/>
                <w:bCs w:val="0"/>
                <w:i w:val="0"/>
                <w:iCs w:val="0"/>
                <w:color w:val="000000"/>
                <w:sz w:val="24"/>
                <w:highlight w:val="none"/>
                <w:lang w:val="en-US" w:eastAsia="zh-CN"/>
              </w:rPr>
              <w:t xml:space="preserve">4</w:t>
            </w:r>
            <w:r>
              <w:rPr>
                <w:rFonts w:hint="eastAsia" w:ascii="宋体" w:hAnsi="宋体" w:eastAsia="宋体" w:cs="宋体"/>
                <w:b w:val="0"/>
                <w:bCs w:val="0"/>
                <w:i w:val="0"/>
                <w:iCs w:val="0"/>
                <w:color w:val="000000"/>
                <w:sz w:val="24"/>
                <w:highlight w:val="none"/>
              </w:rPr>
              <w:t xml:space="preserve">分</w:t>
            </w:r>
            <w:r>
              <w:rPr>
                <w:rFonts w:hint="eastAsia" w:ascii="宋体" w:hAnsi="宋体" w:eastAsia="宋体" w:cs="宋体"/>
                <w:b w:val="0"/>
                <w:bCs w:val="0"/>
                <w:i w:val="0"/>
                <w:iCs w:val="0"/>
                <w:color w:val="000000"/>
                <w:sz w:val="24"/>
                <w:highlight w:val="none"/>
                <w:lang w:eastAsia="zh-CN"/>
              </w:rPr>
              <w:t xml:space="preserve">；</w:t>
            </w:r>
            <w:r>
              <w:rPr>
                <w:rFonts w:hint="eastAsia" w:ascii="宋体" w:hAnsi="宋体" w:eastAsia="宋体" w:cs="宋体"/>
                <w:b w:val="0"/>
                <w:bCs w:val="0"/>
                <w:i w:val="0"/>
                <w:iCs w:val="0"/>
                <w:color w:val="000000"/>
                <w:sz w:val="24"/>
                <w:highlight w:val="none"/>
                <w:lang w:val="en-US" w:eastAsia="zh-CN"/>
              </w:rPr>
              <w:t xml:space="preserve">最高得8分。同一活动项目不得重复计分，本项满分12分。</w:t>
            </w:r>
            <w:r>
              <w:rPr>
                <w:rFonts w:hint="eastAsia" w:ascii="宋体" w:hAnsi="宋体" w:eastAsia="宋体" w:cs="宋体"/>
                <w:b w:val="0"/>
                <w:bCs w:val="0"/>
                <w:i w:val="0"/>
                <w:iCs w:val="0"/>
                <w:color w:val="000000"/>
                <w:sz w:val="24"/>
                <w:highlight w:val="none"/>
              </w:rPr>
              <w:t xml:space="preserve">（须提供合同</w:t>
            </w:r>
            <w:r>
              <w:rPr>
                <w:rFonts w:hint="eastAsia" w:ascii="宋体" w:hAnsi="宋体" w:eastAsia="宋体" w:cs="宋体"/>
                <w:b w:val="0"/>
                <w:bCs w:val="0"/>
                <w:i w:val="0"/>
                <w:iCs w:val="0"/>
                <w:color w:val="000000"/>
                <w:sz w:val="24"/>
                <w:highlight w:val="none"/>
                <w:lang w:val="en-US" w:eastAsia="zh-CN"/>
              </w:rPr>
              <w:t xml:space="preserve">盖章扫描件</w:t>
            </w:r>
            <w:r>
              <w:rPr>
                <w:rFonts w:hint="eastAsia" w:ascii="宋体" w:hAnsi="宋体" w:cs="宋体"/>
                <w:b w:val="0"/>
                <w:bCs w:val="0"/>
                <w:i w:val="0"/>
                <w:iCs w:val="0"/>
                <w:color w:val="000000"/>
                <w:sz w:val="24"/>
                <w:highlight w:val="none"/>
                <w:lang w:val="en-US" w:eastAsia="zh-CN"/>
              </w:rPr>
              <w:t xml:space="preserve">及活动现场宣传</w:t>
            </w:r>
            <w:r>
              <w:rPr>
                <w:rFonts w:hint="eastAsia" w:ascii="宋体" w:hAnsi="宋体" w:eastAsia="宋体" w:cs="宋体"/>
                <w:b w:val="0"/>
                <w:bCs w:val="0"/>
                <w:i w:val="0"/>
                <w:iCs w:val="0"/>
                <w:color w:val="000000"/>
                <w:sz w:val="24"/>
                <w:highlight w:val="none"/>
              </w:rPr>
              <w:t xml:space="preserve">材料</w:t>
            </w:r>
            <w:r>
              <w:rPr>
                <w:rFonts w:hint="eastAsia" w:ascii="宋体" w:hAnsi="宋体" w:eastAsia="宋体" w:cs="宋体"/>
                <w:b w:val="0"/>
                <w:bCs w:val="0"/>
                <w:i w:val="0"/>
                <w:iCs w:val="0"/>
                <w:color w:val="000000"/>
                <w:sz w:val="24"/>
                <w:highlight w:val="none"/>
                <w:lang w:eastAsia="zh-CN"/>
              </w:rPr>
              <w:t xml:space="preserve">，</w:t>
            </w:r>
            <w:r>
              <w:rPr>
                <w:rFonts w:hint="eastAsia" w:ascii="宋体" w:hAnsi="宋体" w:eastAsia="宋体" w:cs="宋体"/>
                <w:b w:val="0"/>
                <w:bCs w:val="0"/>
                <w:i w:val="0"/>
                <w:iCs w:val="0"/>
                <w:color w:val="000000"/>
                <w:sz w:val="24"/>
                <w:highlight w:val="none"/>
              </w:rPr>
              <w:t xml:space="preserve">提供的证明材料须能反映出相关数据和内容</w:t>
            </w:r>
            <w:r>
              <w:rPr>
                <w:rFonts w:hint="eastAsia" w:ascii="宋体" w:hAnsi="宋体" w:eastAsia="宋体" w:cs="宋体"/>
                <w:b w:val="0"/>
                <w:bCs w:val="0"/>
                <w:i w:val="0"/>
                <w:iCs w:val="0"/>
                <w:color w:val="000000"/>
                <w:sz w:val="24"/>
                <w:highlight w:val="none"/>
                <w:lang w:eastAsia="zh-CN"/>
              </w:rPr>
              <w:t xml:space="preserve">，</w:t>
            </w:r>
            <w:r>
              <w:rPr>
                <w:rFonts w:hint="eastAsia" w:ascii="宋体" w:hAnsi="宋体" w:eastAsia="宋体" w:cs="宋体"/>
                <w:b w:val="0"/>
                <w:bCs w:val="0"/>
                <w:i w:val="0"/>
                <w:iCs w:val="0"/>
                <w:color w:val="000000"/>
                <w:sz w:val="24"/>
                <w:highlight w:val="none"/>
              </w:rPr>
              <w:t xml:space="preserve">未提供不得分）</w:t>
            </w:r>
            <w:r>
              <w:rPr>
                <w:rFonts w:hint="eastAsia" w:ascii="宋体" w:hAnsi="宋体" w:eastAsia="宋体" w:cs="宋体"/>
                <w:sz w:val="24"/>
                <w:highlight w:val="none"/>
              </w:rPr>
            </w:r>
            <w:r/>
          </w:p>
        </w:tc>
        <w:tc>
          <w:tcPr>
            <w:tcW w:w="442" w:type="dxa"/>
            <w:vAlign w:val="center"/>
            <w:textDirection w:val="lrTb"/>
            <w:noWrap w:val="false"/>
          </w:tcPr>
          <w:p>
            <w:pPr>
              <w:pStyle w:val="727"/>
              <w:jc w:val="center"/>
              <w:spacing w:line="300" w:lineRule="exact"/>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12</w:t>
            </w:r>
            <w:r>
              <w:rPr>
                <w:rFonts w:ascii="宋体" w:hAnsi="宋体" w:eastAsia="宋体" w:cs="宋体"/>
                <w:sz w:val="24"/>
                <w:highlight w:val="none"/>
                <w:lang w:val="en-US" w:eastAsia="zh-CN"/>
              </w:rPr>
            </w:r>
            <w:r/>
          </w:p>
        </w:tc>
      </w:tr>
      <w:tr>
        <w:trPr>
          <w:trHeight w:val="1155"/>
        </w:trPr>
        <w:tc>
          <w:tcPr>
            <w:tcW w:w="527" w:type="dxa"/>
            <w:vAlign w:val="center"/>
            <w:textDirection w:val="lrTb"/>
            <w:noWrap w:val="false"/>
          </w:tcPr>
          <w:p>
            <w:pPr>
              <w:pStyle w:val="727"/>
              <w:jc w:val="center"/>
              <w:spacing w:line="300" w:lineRule="exact"/>
              <w:widowControl/>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sz w:val="24"/>
                <w:highlight w:val="none"/>
                <w:lang w:val="en-US" w:eastAsia="zh-CN"/>
              </w:rPr>
            </w:r>
            <w:r/>
          </w:p>
        </w:tc>
        <w:tc>
          <w:tcPr>
            <w:tcW w:w="1140" w:type="dxa"/>
            <w:vAlign w:val="center"/>
            <w:textDirection w:val="lrTb"/>
            <w:noWrap w:val="false"/>
          </w:tcPr>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lang w:val="en-US" w:eastAsia="zh-CN"/>
              </w:rPr>
            </w:r>
            <w:r/>
          </w:p>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lang w:val="en-US" w:eastAsia="zh-CN"/>
              </w:rPr>
            </w:r>
            <w:r/>
          </w:p>
          <w:p>
            <w:pPr>
              <w:pStyle w:val="727"/>
              <w:jc w:val="center"/>
              <w:spacing w:line="300" w:lineRule="exact"/>
              <w:rPr>
                <w:rFonts w:hint="eastAsia"/>
                <w:lang w:val="en-US" w:eastAsia="zh-CN"/>
              </w:rPr>
            </w:pPr>
            <w:r>
              <w:rPr>
                <w:rFonts w:hint="eastAsia" w:ascii="宋体" w:hAnsi="宋体" w:eastAsia="宋体" w:cs="宋体"/>
                <w:color w:val="000000"/>
                <w:sz w:val="24"/>
                <w:highlight w:val="none"/>
                <w:lang w:val="en-US" w:eastAsia="zh-CN"/>
              </w:rPr>
              <w:t xml:space="preserve">（3分）</w:t>
            </w:r>
            <w:r>
              <w:rPr>
                <w:rFonts w:hint="eastAsia"/>
                <w:lang w:val="en-US" w:eastAsia="zh-CN"/>
              </w:rPr>
            </w:r>
            <w:r/>
          </w:p>
        </w:tc>
        <w:tc>
          <w:tcPr>
            <w:tcW w:w="6908" w:type="dxa"/>
            <w:vAlign w:val="center"/>
            <w:textDirection w:val="lrTb"/>
            <w:noWrap w:val="false"/>
          </w:tcPr>
          <w:p>
            <w:pPr>
              <w:pStyle w:val="727"/>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供应商承诺及时为采购人提供服务与咨询，在采购人提出要求后一小时内响应</w:t>
            </w:r>
            <w:r>
              <w:rPr>
                <w:rFonts w:hint="eastAsia" w:ascii="宋体" w:hAnsi="宋体" w:eastAsia="宋体" w:cs="宋体"/>
                <w:color w:val="000000"/>
                <w:sz w:val="24"/>
                <w:highlight w:val="none"/>
                <w:lang w:eastAsia="zh-CN"/>
              </w:rPr>
              <w:t xml:space="preserve">，并将该承诺作为合同组成部分严格履约的，</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分。（提供</w:t>
            </w: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rPr>
              <w:t xml:space="preserve">承诺书扫描件加盖电子公章，未提供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szCs w:val="24"/>
                <w:highlight w:val="none"/>
                <w:lang w:val="en-US" w:eastAsia="zh-CN" w:bidi="ar-SA"/>
              </w:rPr>
            </w:r>
            <w:r/>
          </w:p>
        </w:tc>
        <w:tc>
          <w:tcPr>
            <w:tcW w:w="832" w:type="dxa"/>
            <w:vAlign w:val="center"/>
            <w:textDirection w:val="lrTb"/>
            <w:noWrap w:val="false"/>
          </w:tcPr>
          <w:p>
            <w:pPr>
              <w:pStyle w:val="727"/>
              <w:jc w:val="center"/>
              <w:spacing w:line="300" w:lineRule="exact"/>
              <w:rPr>
                <w:rFonts w:hint="eastAsia" w:ascii="宋体" w:hAnsi="宋体" w:eastAsia="宋体" w:cs="宋体"/>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sz w:val="24"/>
                <w:highlight w:val="none"/>
                <w:lang w:val="en-US" w:eastAsia="zh-CN"/>
              </w:rPr>
            </w:r>
            <w:r/>
          </w:p>
        </w:tc>
      </w:tr>
      <w:tr>
        <w:trPr>
          <w:trHeight w:val="335"/>
        </w:trPr>
        <w:tc>
          <w:tcPr>
            <w:tcW w:w="280" w:type="dxa"/>
            <w:vAlign w:val="center"/>
            <w:vMerge w:val="restart"/>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9"/>
              <w:rPr>
                <w:rFonts w:hint="eastAsia" w:ascii="宋体" w:hAnsi="宋体" w:eastAsia="宋体" w:cs="宋体"/>
                <w:highlight w:val="none"/>
              </w:rPr>
            </w:pPr>
            <w:r>
              <w:rPr>
                <w:rFonts w:hint="eastAsia" w:ascii="宋体" w:hAnsi="宋体" w:eastAsia="宋体" w:cs="宋体"/>
                <w:highlight w:val="none"/>
              </w:rPr>
            </w:r>
            <w:r/>
          </w:p>
          <w:p>
            <w:pPr>
              <w:pStyle w:val="727"/>
              <w:rPr>
                <w:rFonts w:hint="eastAsia" w:ascii="宋体" w:hAnsi="宋体" w:eastAsia="宋体" w:cs="宋体"/>
                <w:highlight w:val="none"/>
              </w:rPr>
            </w:pPr>
            <w:r>
              <w:rPr>
                <w:rFonts w:hint="eastAsia" w:ascii="宋体" w:hAnsi="宋体" w:eastAsia="宋体" w:cs="宋体"/>
                <w:highlight w:val="none"/>
              </w:rPr>
            </w:r>
            <w:r/>
          </w:p>
          <w:p>
            <w:pPr>
              <w:pStyle w:val="729"/>
              <w:rPr>
                <w:rFonts w:hint="eastAsia" w:ascii="宋体" w:hAnsi="宋体" w:eastAsia="宋体" w:cs="宋体"/>
                <w:highlight w:val="none"/>
              </w:rPr>
            </w:pPr>
            <w:r>
              <w:rPr>
                <w:rFonts w:hint="eastAsia" w:ascii="宋体" w:hAnsi="宋体" w:eastAsia="宋体" w:cs="宋体"/>
                <w:highlight w:val="none"/>
              </w:rPr>
            </w:r>
            <w:r/>
          </w:p>
          <w:p>
            <w:pPr>
              <w:pStyle w:val="727"/>
              <w:jc w:val="center"/>
              <w:spacing w:line="300" w:lineRule="exact"/>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5</w:t>
            </w:r>
            <w:r>
              <w:rPr>
                <w:rFonts w:hint="eastAsia" w:ascii="宋体" w:hAnsi="宋体" w:eastAsia="宋体" w:cs="宋体"/>
                <w:sz w:val="24"/>
                <w:highlight w:val="none"/>
                <w:lang w:eastAsia="zh-CN"/>
              </w:rPr>
            </w:r>
            <w:r/>
          </w:p>
        </w:tc>
        <w:tc>
          <w:tcPr>
            <w:tcW w:w="605" w:type="dxa"/>
            <w:vAlign w:val="center"/>
            <w:vMerge w:val="restart"/>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服务</w:t>
            </w: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方案</w:t>
            </w: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4</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tc>
        <w:tc>
          <w:tcPr>
            <w:tcW w:w="6908" w:type="dxa"/>
            <w:vAlign w:val="center"/>
            <w:textDirection w:val="lrTb"/>
            <w:noWrap w:val="false"/>
          </w:tcPr>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活动组织策划及实施方案</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根据供应商提供的对于举办活动目的的理解与认识，以及针对本次活动提出的总体组织策划及实施方案进行打分：</w:t>
            </w:r>
            <w:r>
              <w:rPr>
                <w:rFonts w:hint="eastAsia" w:ascii="宋体" w:hAnsi="宋体" w:eastAsia="宋体" w:cs="宋体"/>
                <w:color w:val="000000"/>
                <w:sz w:val="24"/>
                <w:szCs w:val="24"/>
                <w:highlight w:val="none"/>
                <w:lang w:val="en-US" w:eastAsia="zh-CN" w:bidi="ar-SA"/>
              </w:rPr>
            </w:r>
            <w:r/>
          </w:p>
          <w:p>
            <w:pPr>
              <w:pStyle w:val="765"/>
              <w:numPr>
                <w:ilvl w:val="0"/>
                <w:numId w:val="0"/>
              </w:num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eastAsia="zh-CN" w:bidi="ar-SA"/>
              </w:rPr>
              <w:t xml:space="preserve">方案围绕主题，思路清晰、新颖、富有创意且优于项目需求的，得</w:t>
            </w:r>
            <w:r>
              <w:rPr>
                <w:rFonts w:hint="eastAsia" w:hAnsi="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highlight w:val="none"/>
                <w:lang w:val="en-US" w:eastAsia="zh-CN" w:bidi="ar-SA"/>
              </w:rPr>
              <w:t xml:space="preserve">方案详细具体，思路清晰、有创意，满足项目需求的，得</w:t>
            </w:r>
            <w:r>
              <w:rPr>
                <w:rFonts w:hint="eastAsia"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highlight w:val="none"/>
                <w:lang w:val="en-US" w:eastAsia="zh-CN" w:bidi="ar-SA"/>
              </w:rPr>
              <w:t xml:space="preserve">方案粗略、条理不清晰、内容前后矛盾，不满足项目需求的，得</w:t>
            </w:r>
            <w:r>
              <w:rPr>
                <w:rFonts w:hint="eastAsia"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highlight w:val="none"/>
                <w:lang w:val="en-US" w:eastAsia="zh-CN" w:bidi="ar-SA"/>
              </w:rPr>
              <w:t xml:space="preserve">未提供方案不得分。</w:t>
            </w:r>
            <w:r>
              <w:rPr>
                <w:rFonts w:hint="eastAsia" w:ascii="宋体" w:hAnsi="宋体" w:eastAsia="宋体" w:cs="宋体"/>
                <w:color w:val="000000"/>
                <w:sz w:val="24"/>
                <w:szCs w:val="24"/>
                <w:highlight w:val="none"/>
                <w:lang w:val="en-US" w:eastAsia="zh-CN" w:bidi="ar-SA"/>
              </w:rPr>
            </w:r>
            <w:r/>
          </w:p>
        </w:tc>
        <w:tc>
          <w:tcPr>
            <w:tcW w:w="832" w:type="dxa"/>
            <w:vAlign w:val="center"/>
            <w:textDirection w:val="lrTb"/>
            <w:noWrap w:val="false"/>
          </w:tcPr>
          <w:p>
            <w:pPr>
              <w:pStyle w:val="727"/>
              <w:jc w:val="center"/>
              <w:spacing w:line="300" w:lineRule="exact"/>
              <w:rPr>
                <w:rFonts w:ascii="宋体" w:hAnsi="宋体" w:eastAsia="宋体" w:cs="宋体"/>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eastAsia="宋体" w:cs="宋体"/>
                <w:sz w:val="24"/>
                <w:highlight w:val="none"/>
                <w:lang w:val="en-US" w:eastAsia="zh-CN"/>
              </w:rPr>
            </w:r>
            <w:r/>
          </w:p>
        </w:tc>
      </w:tr>
      <w:tr>
        <w:trPr>
          <w:trHeight w:val="745"/>
        </w:trPr>
        <w:tc>
          <w:tcPr>
            <w:tcW w:w="280" w:type="dxa"/>
            <w:vAlign w:val="center"/>
            <w:vMerge w:val="continue"/>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05" w:type="dxa"/>
            <w:vAlign w:val="center"/>
            <w:vMerge w:val="continue"/>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908" w:type="dxa"/>
            <w:vAlign w:val="center"/>
            <w:textDirection w:val="lrTb"/>
            <w:noWrap w:val="false"/>
          </w:tcPr>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宣传方案</w:t>
            </w:r>
            <w:r>
              <w:rPr>
                <w:rFonts w:hint="eastAsia" w:ascii="宋体" w:hAnsi="宋体" w:eastAsia="宋体" w:cs="宋体"/>
                <w:color w:val="000000"/>
                <w:sz w:val="24"/>
                <w:szCs w:val="24"/>
                <w:highlight w:val="none"/>
                <w:lang w:val="en-US" w:bidi="ar-SA"/>
              </w:rPr>
            </w:r>
            <w:r/>
          </w:p>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1.方</w:t>
            </w:r>
            <w:r>
              <w:rPr>
                <w:rFonts w:hint="eastAsia" w:ascii="宋体" w:hAnsi="宋体" w:eastAsia="宋体" w:cs="宋体"/>
                <w:color w:val="000000"/>
                <w:sz w:val="24"/>
                <w:szCs w:val="24"/>
                <w:highlight w:val="none"/>
                <w:lang w:val="en-US" w:bidi="ar-SA"/>
              </w:rPr>
              <w:t xml:space="preserve">案对比最全面，宣传媒体的数量多、知名度及关注度高，方案详细具体可操作性强</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宣传媒体的数量较多、知名度及关注度较高，方案较详细具体，较能满足项目开展需要</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宣传媒体的数量、知名度及关注度一般，方案粗略不满足项目需求</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5"/>
              <w:numPr>
                <w:ilvl w:val="0"/>
                <w:numId w:val="0"/>
              </w:numPr>
              <w:ind w:left="0" w:firstLine="0"/>
              <w:rPr>
                <w:rFonts w:hint="eastAsia" w:ascii="宋体" w:hAnsi="宋体" w:eastAsia="宋体" w:cs="宋体"/>
                <w:sz w:val="24"/>
                <w:highlight w:val="none"/>
              </w:rPr>
            </w:pPr>
            <w:r>
              <w:rPr>
                <w:rFonts w:hint="eastAsia" w:ascii="宋体" w:hAnsi="宋体" w:eastAsia="宋体" w:cs="宋体"/>
                <w:color w:val="000000"/>
                <w:sz w:val="24"/>
                <w:szCs w:val="24"/>
                <w:highlight w:val="none"/>
                <w:lang w:val="en-US" w:bidi="ar-SA"/>
              </w:rPr>
              <w:t xml:space="preserve">4.</w:t>
            </w:r>
            <w:r>
              <w:rPr>
                <w:rFonts w:hint="eastAsia" w:ascii="宋体" w:hAnsi="宋体" w:eastAsia="宋体" w:cs="宋体"/>
                <w:color w:val="000000"/>
                <w:sz w:val="24"/>
                <w:highlight w:val="none"/>
              </w:rPr>
              <w:t xml:space="preserve">未提供的不得分。</w:t>
            </w:r>
            <w:r>
              <w:rPr>
                <w:rFonts w:hint="eastAsia" w:ascii="宋体" w:hAnsi="宋体" w:eastAsia="宋体" w:cs="宋体"/>
                <w:sz w:val="24"/>
                <w:highlight w:val="none"/>
              </w:rPr>
            </w:r>
            <w:r/>
          </w:p>
        </w:tc>
        <w:tc>
          <w:tcPr>
            <w:tcW w:w="832" w:type="dxa"/>
            <w:vAlign w:val="center"/>
            <w:textDirection w:val="lrTb"/>
            <w:noWrap w:val="false"/>
          </w:tcPr>
          <w:p>
            <w:pPr>
              <w:pStyle w:val="727"/>
              <w:jc w:val="center"/>
              <w:spacing w:line="300" w:lineRule="exact"/>
              <w:rPr>
                <w:rFonts w:ascii="宋体" w:hAnsi="宋体" w:eastAsia="宋体" w:cs="宋体"/>
                <w:sz w:val="24"/>
                <w:highlight w:val="none"/>
                <w:lang w:val="en-US" w:eastAsia="zh-CN"/>
              </w:rPr>
            </w:pPr>
            <w:r>
              <w:rPr>
                <w:rFonts w:hint="eastAsia" w:ascii="宋体" w:hAnsi="宋体" w:cs="宋体"/>
                <w:color w:val="000000"/>
                <w:sz w:val="24"/>
                <w:highlight w:val="none"/>
                <w:lang w:val="en-US" w:eastAsia="zh-CN"/>
              </w:rPr>
              <w:t xml:space="preserve">8</w:t>
            </w:r>
            <w:r>
              <w:rPr>
                <w:rFonts w:ascii="宋体" w:hAnsi="宋体" w:eastAsia="宋体" w:cs="宋体"/>
                <w:sz w:val="24"/>
                <w:highlight w:val="none"/>
                <w:lang w:val="en-US" w:eastAsia="zh-CN"/>
              </w:rPr>
            </w:r>
            <w:r/>
          </w:p>
        </w:tc>
      </w:tr>
      <w:tr>
        <w:trPr>
          <w:trHeight w:val="1850"/>
        </w:trPr>
        <w:tc>
          <w:tcPr>
            <w:tcW w:w="280" w:type="dxa"/>
            <w:vAlign w:val="center"/>
            <w:vMerge w:val="continue"/>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05" w:type="dxa"/>
            <w:vAlign w:val="center"/>
            <w:vMerge w:val="continue"/>
            <w:textDirection w:val="lrTb"/>
            <w:noWrap w:val="false"/>
          </w:tcPr>
          <w:p>
            <w:pPr>
              <w:pStyle w:val="727"/>
              <w:jc w:val="left"/>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908" w:type="dxa"/>
            <w:vAlign w:val="center"/>
            <w:textDirection w:val="lrTb"/>
            <w:noWrap w:val="false"/>
          </w:tcPr>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场地搭建、布置及活动服务方案</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根据供应商针对本项目实际提供的场地搭建、布置及活动服务方案：</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方案详细完整、计划全面、措施合理、针对性强的，得</w:t>
            </w:r>
            <w:r>
              <w:rPr>
                <w:rFonts w:hint="eastAsia"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方案较完整、计划较全面、措施较合理、针对性较强的，得</w:t>
            </w:r>
            <w:r>
              <w:rPr>
                <w:rFonts w:hint="eastAsia"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方案基本完整、计划基本全面、措施基本合理、针对性一般的，得</w:t>
            </w:r>
            <w:r>
              <w:rPr>
                <w:rFonts w:hint="eastAsia"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b/>
                <w:bCs/>
                <w:sz w:val="24"/>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未提供的不得分。</w:t>
            </w:r>
            <w:r>
              <w:rPr>
                <w:rFonts w:hint="eastAsia" w:ascii="宋体" w:hAnsi="宋体" w:eastAsia="宋体" w:cs="宋体"/>
                <w:b/>
                <w:bCs/>
                <w:sz w:val="24"/>
                <w:highlight w:val="none"/>
                <w:lang w:val="en-US" w:eastAsia="zh-CN"/>
              </w:rPr>
            </w:r>
            <w:r/>
          </w:p>
        </w:tc>
        <w:tc>
          <w:tcPr>
            <w:tcW w:w="832" w:type="dxa"/>
            <w:vAlign w:val="center"/>
            <w:textDirection w:val="lrTb"/>
            <w:noWrap w:val="false"/>
          </w:tcPr>
          <w:p>
            <w:pPr>
              <w:pStyle w:val="727"/>
              <w:jc w:val="center"/>
              <w:spacing w:line="300" w:lineRule="exact"/>
              <w:rPr>
                <w:rFonts w:ascii="宋体" w:hAnsi="宋体" w:eastAsia="宋体" w:cs="宋体"/>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eastAsia="宋体" w:cs="宋体"/>
                <w:sz w:val="24"/>
                <w:highlight w:val="none"/>
                <w:lang w:val="en-US" w:eastAsia="zh-CN"/>
              </w:rPr>
            </w:r>
            <w:r/>
          </w:p>
        </w:tc>
      </w:tr>
      <w:tr>
        <w:trPr>
          <w:trHeight w:val="2582"/>
        </w:trPr>
        <w:tc>
          <w:tcPr>
            <w:tcW w:w="280" w:type="dxa"/>
            <w:vAlign w:val="center"/>
            <w:vMerge w:val="continue"/>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05" w:type="dxa"/>
            <w:vAlign w:val="center"/>
            <w:vMerge w:val="continue"/>
            <w:textDirection w:val="lrTb"/>
            <w:noWrap w:val="false"/>
          </w:tcPr>
          <w:p>
            <w:pPr>
              <w:pStyle w:val="727"/>
              <w:jc w:val="left"/>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908" w:type="dxa"/>
            <w:vAlign w:val="center"/>
            <w:textDirection w:val="lrTb"/>
            <w:noWrap w:val="false"/>
          </w:tcPr>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配套视觉系统方案</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1.方案契合活动主题、精准诠释活动内涵、设计新颖独特、具有较强的艺术审美的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2.方案较契合活动主题、大致精准的诠释活动内涵、设计有一定亮点、具有一定的艺术审美的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得5分；</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3.方案较契合活动主题、诠释了活动内涵、设计全面的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得2分；</w:t>
            </w:r>
            <w:r>
              <w:rPr>
                <w:rFonts w:hint="eastAsia" w:ascii="宋体" w:hAnsi="宋体" w:eastAsia="宋体" w:cs="宋体"/>
                <w:color w:val="000000"/>
                <w:sz w:val="24"/>
                <w:highlight w:val="none"/>
              </w:rPr>
            </w:r>
            <w:r/>
          </w:p>
          <w:p>
            <w:pPr>
              <w:pStyle w:val="727"/>
              <w:rPr>
                <w:rFonts w:eastAsia="宋体"/>
                <w:lang w:val="en-US" w:eastAsia="zh-CN"/>
              </w:rPr>
            </w:pPr>
            <w:r>
              <w:rPr>
                <w:rFonts w:hint="eastAsia" w:ascii="宋体" w:hAnsi="宋体" w:eastAsia="宋体" w:cs="宋体"/>
                <w:color w:val="000000"/>
                <w:sz w:val="24"/>
                <w:highlight w:val="none"/>
              </w:rPr>
              <w:t xml:space="preserve">4.未提供的不得分。</w:t>
            </w:r>
            <w:r>
              <w:rPr>
                <w:rFonts w:eastAsia="宋体"/>
                <w:lang w:val="en-US" w:eastAsia="zh-CN"/>
              </w:rPr>
            </w:r>
            <w:r/>
          </w:p>
        </w:tc>
        <w:tc>
          <w:tcPr>
            <w:tcW w:w="832" w:type="dxa"/>
            <w:vAlign w:val="center"/>
            <w:textDirection w:val="lrTb"/>
            <w:noWrap w:val="false"/>
          </w:tcPr>
          <w:p>
            <w:pPr>
              <w:pStyle w:val="727"/>
              <w:jc w:val="center"/>
              <w:spacing w:line="300" w:lineRule="exact"/>
              <w:rPr>
                <w:rFonts w:ascii="宋体" w:hAnsi="宋体" w:eastAsia="宋体" w:cs="宋体"/>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eastAsia="宋体" w:cs="宋体"/>
                <w:sz w:val="24"/>
                <w:highlight w:val="none"/>
                <w:lang w:val="en-US" w:eastAsia="zh-CN"/>
              </w:rPr>
            </w:r>
            <w:r/>
          </w:p>
        </w:tc>
      </w:tr>
      <w:tr>
        <w:trPr>
          <w:trHeight w:val="500"/>
        </w:trPr>
        <w:tc>
          <w:tcPr>
            <w:tcW w:w="280" w:type="dxa"/>
            <w:vAlign w:val="center"/>
            <w:vMerge w:val="continue"/>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05" w:type="dxa"/>
            <w:vAlign w:val="center"/>
            <w:vMerge w:val="continue"/>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908" w:type="dxa"/>
            <w:vAlign w:val="center"/>
            <w:textDirection w:val="lrTb"/>
            <w:noWrap w:val="false"/>
          </w:tcPr>
          <w:p>
            <w:pPr>
              <w:pStyle w:val="763"/>
              <w:ind w:firstLine="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bidi="ar-SA"/>
              </w:rPr>
              <w:t xml:space="preserve">保障方案</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包括但不限于设备保障、场地保障、安全保障以及其他各项保障方案等</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63"/>
              <w:numPr>
                <w:ilvl w:val="0"/>
                <w:numId w:val="0"/>
              </w:numPr>
              <w:ind w:left="0"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bidi="ar-SA"/>
              </w:rPr>
              <w:t xml:space="preserve">方案内容完整齐全、表述准确、条理清晰、内容无前后矛盾且优于项目需求的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ind w:left="0" w:firstLine="0"/>
              <w:spacing w:line="300" w:lineRule="exac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4"/>
                <w:szCs w:val="24"/>
                <w:highlight w:val="none"/>
                <w:lang w:val="en-US" w:bidi="ar-SA"/>
              </w:rPr>
              <w:t xml:space="preserve">方案内容完整齐全、表述准确、条理清晰、内容无前后矛盾，满足项目需求的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1"/>
                <w:szCs w:val="21"/>
                <w:highlight w:val="none"/>
                <w:lang w:val="en-US" w:bidi="ar-SA"/>
              </w:rPr>
            </w:r>
            <w:r/>
          </w:p>
          <w:p>
            <w:pPr>
              <w:pStyle w:val="763"/>
              <w:numPr>
                <w:ilvl w:val="0"/>
                <w:numId w:val="0"/>
              </w:numPr>
              <w:ind w:left="0" w:firstLine="0"/>
              <w:spacing w:line="300" w:lineRule="exac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4"/>
                <w:szCs w:val="24"/>
                <w:highlight w:val="none"/>
                <w:lang w:val="en-US" w:bidi="ar-SA"/>
              </w:rPr>
              <w:t xml:space="preserve">方案条理不清晰、内容前后矛盾，不能满足采购需求的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1"/>
                <w:szCs w:val="21"/>
                <w:highlight w:val="none"/>
                <w:lang w:val="en-US" w:bidi="ar-SA"/>
              </w:rPr>
            </w:r>
            <w:r/>
          </w:p>
          <w:p>
            <w:pPr>
              <w:pStyle w:val="763"/>
              <w:numPr>
                <w:ilvl w:val="0"/>
                <w:numId w:val="0"/>
              </w:numPr>
              <w:ind w:left="0" w:firstLine="0"/>
              <w:spacing w:line="300" w:lineRule="exact"/>
              <w:rPr>
                <w:rFonts w:hint="eastAsia" w:ascii="宋体" w:hAnsi="宋体" w:eastAsia="宋体" w:cs="宋体"/>
                <w:sz w:val="21"/>
                <w:szCs w:val="21"/>
                <w:highlight w:val="none"/>
                <w:lang w:val="en-US"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4"/>
                <w:szCs w:val="24"/>
                <w:highlight w:val="none"/>
                <w:lang w:val="en-US" w:bidi="ar-SA"/>
              </w:rPr>
              <w:t xml:space="preserve">未提供方案不得分。</w:t>
            </w:r>
            <w:r>
              <w:rPr>
                <w:rFonts w:hint="eastAsia" w:ascii="宋体" w:hAnsi="宋体" w:eastAsia="宋体" w:cs="宋体"/>
                <w:sz w:val="21"/>
                <w:szCs w:val="21"/>
                <w:highlight w:val="none"/>
                <w:lang w:val="en-US" w:bidi="ar-SA"/>
              </w:rPr>
            </w:r>
            <w:r/>
          </w:p>
        </w:tc>
        <w:tc>
          <w:tcPr>
            <w:tcW w:w="832" w:type="dxa"/>
            <w:vAlign w:val="center"/>
            <w:textDirection w:val="lrTb"/>
            <w:noWrap w:val="false"/>
          </w:tcPr>
          <w:p>
            <w:pPr>
              <w:pStyle w:val="727"/>
              <w:jc w:val="center"/>
              <w:spacing w:line="300" w:lineRule="exact"/>
              <w:rPr>
                <w:rFonts w:ascii="宋体" w:hAnsi="宋体" w:eastAsia="宋体" w:cs="宋体"/>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eastAsia="宋体" w:cs="宋体"/>
                <w:sz w:val="24"/>
                <w:highlight w:val="none"/>
                <w:lang w:val="en-US" w:eastAsia="zh-CN"/>
              </w:rPr>
            </w:r>
            <w:r/>
          </w:p>
        </w:tc>
      </w:tr>
      <w:tr>
        <w:trPr>
          <w:trHeight w:val="1025"/>
        </w:trPr>
        <w:tc>
          <w:tcPr>
            <w:tcW w:w="280" w:type="dxa"/>
            <w:vAlign w:val="center"/>
            <w:vMerge w:val="continue"/>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05" w:type="dxa"/>
            <w:vAlign w:val="center"/>
            <w:vMerge w:val="continue"/>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6908" w:type="dxa"/>
            <w:vAlign w:val="center"/>
            <w:textDirection w:val="lrTb"/>
            <w:noWrap w:val="false"/>
          </w:tcPr>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应急</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000000"/>
                <w:sz w:val="24"/>
                <w:szCs w:val="24"/>
                <w:highlight w:val="none"/>
                <w:lang w:val="en-US" w:bidi="ar-SA"/>
              </w:rPr>
              <w:t xml:space="preserve">方案</w:t>
            </w:r>
            <w:r>
              <w:rPr>
                <w:rFonts w:hint="eastAsia" w:ascii="宋体" w:hAnsi="宋体" w:eastAsia="宋体" w:cs="宋体"/>
                <w:color w:val="000000"/>
                <w:sz w:val="24"/>
                <w:szCs w:val="24"/>
                <w:highlight w:val="none"/>
                <w:lang w:val="en-US" w:bidi="ar-SA"/>
              </w:rPr>
            </w:r>
            <w:r/>
          </w:p>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bidi="ar-SA"/>
              </w:rPr>
              <w:t xml:space="preserve">应急处理响应速度快</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方案科学、合理，可操作性强且有不同于其他</w:t>
            </w: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bidi="ar-SA"/>
              </w:rPr>
              <w:t xml:space="preserve">特色举措的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应急处理方案响应速度快，实施效率高，科学性、合理性强，满足项目需求的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应急处理方案响应速度慢，条理不清晰、内容前后矛盾，不能满足采购需求的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ind w:left="0" w:firstLine="0"/>
              <w:spacing w:line="300" w:lineRule="exact"/>
              <w:rPr>
                <w:rFonts w:hint="eastAsia" w:ascii="宋体" w:hAnsi="宋体" w:eastAsia="宋体" w:cs="宋体"/>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未提供方案不得分。</w:t>
            </w:r>
            <w:r>
              <w:rPr>
                <w:rFonts w:hint="eastAsia" w:ascii="宋体" w:hAnsi="宋体" w:eastAsia="宋体" w:cs="宋体"/>
                <w:sz w:val="24"/>
                <w:szCs w:val="24"/>
                <w:highlight w:val="none"/>
                <w:lang w:val="en-US" w:bidi="ar-SA"/>
              </w:rPr>
            </w:r>
            <w:r/>
          </w:p>
        </w:tc>
        <w:tc>
          <w:tcPr>
            <w:tcW w:w="832" w:type="dxa"/>
            <w:vAlign w:val="center"/>
            <w:textDirection w:val="lrTb"/>
            <w:noWrap w:val="false"/>
          </w:tcPr>
          <w:p>
            <w:pPr>
              <w:pStyle w:val="727"/>
              <w:jc w:val="center"/>
              <w:spacing w:line="300" w:lineRule="exact"/>
              <w:rPr>
                <w:rFonts w:ascii="宋体" w:hAnsi="宋体" w:eastAsia="宋体" w:cs="宋体"/>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eastAsia="宋体" w:cs="宋体"/>
                <w:sz w:val="24"/>
                <w:highlight w:val="none"/>
                <w:lang w:val="en-US" w:eastAsia="zh-CN"/>
              </w:rPr>
            </w:r>
            <w:r/>
          </w:p>
        </w:tc>
      </w:tr>
      <w:tr>
        <w:trPr>
          <w:trHeight w:val="475"/>
        </w:trPr>
        <w:tc>
          <w:tcPr>
            <w:tcW w:w="280" w:type="dxa"/>
            <w:vAlign w:val="center"/>
            <w:textDirection w:val="lrTb"/>
            <w:noWrap w:val="false"/>
          </w:tcPr>
          <w:p>
            <w:pPr>
              <w:pStyle w:val="727"/>
              <w:jc w:val="center"/>
              <w:spacing w:line="300" w:lineRule="exact"/>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6</w:t>
            </w:r>
            <w:r>
              <w:rPr>
                <w:rFonts w:hint="eastAsia" w:ascii="宋体" w:hAnsi="宋体" w:eastAsia="宋体" w:cs="宋体"/>
                <w:sz w:val="24"/>
                <w:highlight w:val="none"/>
                <w:lang w:eastAsia="zh-CN"/>
              </w:rPr>
            </w:r>
            <w:r/>
          </w:p>
        </w:tc>
        <w:tc>
          <w:tcPr>
            <w:tcW w:w="605" w:type="dxa"/>
            <w:vAlign w:val="center"/>
            <w:textDirection w:val="lrTb"/>
            <w:noWrap w:val="false"/>
          </w:tcPr>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响应</w:t>
            </w:r>
            <w:r>
              <w:rPr>
                <w:rFonts w:hint="eastAsia" w:ascii="宋体" w:hAnsi="宋体" w:eastAsia="宋体" w:cs="宋体"/>
                <w:sz w:val="24"/>
                <w:highlight w:val="none"/>
              </w:rPr>
            </w:r>
            <w:r/>
          </w:p>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程度</w:t>
            </w:r>
            <w:r>
              <w:rPr>
                <w:rFonts w:hint="eastAsia" w:ascii="宋体" w:hAnsi="宋体" w:eastAsia="宋体" w:cs="宋体"/>
                <w:sz w:val="24"/>
                <w:highlight w:val="none"/>
              </w:rPr>
            </w:r>
            <w:r/>
          </w:p>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（3分）</w:t>
            </w:r>
            <w:r>
              <w:rPr>
                <w:rFonts w:hint="eastAsia" w:ascii="宋体" w:hAnsi="宋体" w:eastAsia="宋体" w:cs="宋体"/>
                <w:sz w:val="24"/>
                <w:highlight w:val="none"/>
              </w:rPr>
            </w:r>
            <w:r/>
          </w:p>
        </w:tc>
        <w:tc>
          <w:tcPr>
            <w:tcW w:w="3671" w:type="dxa"/>
            <w:vAlign w:val="center"/>
            <w:textDirection w:val="lrTb"/>
            <w:noWrap w:val="false"/>
          </w:tcPr>
          <w:p>
            <w:pPr>
              <w:pStyle w:val="763"/>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根据响应文件对采购文件的响应程度进行综合评分：</w:t>
            </w:r>
            <w:r>
              <w:rPr>
                <w:rFonts w:hint="eastAsia" w:ascii="宋体" w:hAnsi="宋体" w:eastAsia="宋体" w:cs="宋体"/>
                <w:color w:val="000000"/>
                <w:sz w:val="24"/>
                <w:highlight w:val="none"/>
              </w:rPr>
            </w:r>
            <w:r/>
          </w:p>
          <w:p>
            <w:pPr>
              <w:pStyle w:val="763"/>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文件内容齐全、详实，评委评分导览清晰的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得3分；</w:t>
            </w:r>
            <w:r>
              <w:rPr>
                <w:rFonts w:hint="eastAsia" w:ascii="宋体" w:hAnsi="宋体" w:eastAsia="宋体" w:cs="宋体"/>
                <w:color w:val="000000"/>
                <w:sz w:val="24"/>
                <w:highlight w:val="none"/>
              </w:rPr>
            </w:r>
            <w:r/>
          </w:p>
          <w:p>
            <w:pPr>
              <w:pStyle w:val="763"/>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文件内容基本齐全，评委评分导览较清晰的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得2分；</w:t>
            </w:r>
            <w:r>
              <w:rPr>
                <w:rFonts w:hint="eastAsia" w:ascii="宋体" w:hAnsi="宋体" w:eastAsia="宋体" w:cs="宋体"/>
                <w:color w:val="000000"/>
                <w:sz w:val="24"/>
                <w:highlight w:val="none"/>
              </w:rPr>
            </w:r>
            <w:r/>
          </w:p>
          <w:p>
            <w:pPr>
              <w:pStyle w:val="763"/>
              <w:ind w:firstLine="0"/>
              <w:spacing w:line="300" w:lineRule="exact"/>
              <w:rPr>
                <w:rFonts w:hint="eastAsia" w:ascii="宋体" w:hAnsi="宋体" w:eastAsia="宋体" w:cs="宋体"/>
                <w:sz w:val="24"/>
                <w:szCs w:val="24"/>
                <w:highlight w:val="none"/>
                <w:lang w:val="en-US" w:bidi="ar-SA"/>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文件内容一般，响应不齐全，评委评分导览不清晰的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得1分。</w:t>
            </w:r>
            <w:r>
              <w:rPr>
                <w:rFonts w:hint="eastAsia" w:ascii="宋体" w:hAnsi="宋体" w:eastAsia="宋体" w:cs="宋体"/>
                <w:sz w:val="24"/>
                <w:szCs w:val="24"/>
                <w:highlight w:val="none"/>
                <w:lang w:val="en-US" w:bidi="ar-SA"/>
              </w:rPr>
            </w:r>
            <w:r/>
          </w:p>
        </w:tc>
        <w:tc>
          <w:tcPr>
            <w:tcW w:w="442" w:type="dxa"/>
            <w:vAlign w:val="center"/>
            <w:textDirection w:val="lrTb"/>
            <w:noWrap w:val="false"/>
          </w:tcPr>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r>
      <w:tr>
        <w:trPr>
          <w:trHeight w:val="631"/>
        </w:trPr>
        <w:tc>
          <w:tcPr>
            <w:gridSpan w:val="2"/>
            <w:tcMar>
              <w:left w:w="57" w:type="dxa"/>
              <w:top w:w="28" w:type="dxa"/>
              <w:right w:w="57" w:type="dxa"/>
              <w:bottom w:w="28" w:type="dxa"/>
            </w:tcMar>
            <w:tcW w:w="1667" w:type="dxa"/>
            <w:vAlign w:val="center"/>
            <w:textDirection w:val="lrTb"/>
            <w:noWrap w:val="false"/>
          </w:tcPr>
          <w:p>
            <w:pPr>
              <w:pStyle w:val="727"/>
              <w:jc w:val="center"/>
              <w:spacing w:line="3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合计</w:t>
            </w:r>
            <w:r>
              <w:rPr>
                <w:rFonts w:hint="eastAsia" w:ascii="宋体" w:hAnsi="宋体" w:eastAsia="宋体" w:cs="宋体"/>
                <w:sz w:val="24"/>
                <w:highlight w:val="none"/>
              </w:rPr>
            </w:r>
            <w:r/>
          </w:p>
        </w:tc>
        <w:tc>
          <w:tcPr>
            <w:tcMar>
              <w:left w:w="57" w:type="dxa"/>
              <w:top w:w="28" w:type="dxa"/>
              <w:right w:w="57" w:type="dxa"/>
              <w:bottom w:w="28" w:type="dxa"/>
            </w:tcMar>
            <w:tcW w:w="3671" w:type="dxa"/>
            <w:vAlign w:val="center"/>
            <w:textDirection w:val="lrTb"/>
            <w:noWrap w:val="false"/>
          </w:tcPr>
          <w:p>
            <w:pPr>
              <w:pStyle w:val="727"/>
              <w:spacing w:line="3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Mar>
              <w:left w:w="57" w:type="dxa"/>
              <w:top w:w="28" w:type="dxa"/>
              <w:right w:w="57" w:type="dxa"/>
              <w:bottom w:w="28" w:type="dxa"/>
            </w:tcMar>
            <w:tcW w:w="442" w:type="dxa"/>
            <w:vAlign w:val="center"/>
            <w:textDirection w:val="lrTb"/>
            <w:noWrap w:val="false"/>
          </w:tcPr>
          <w:p>
            <w:pPr>
              <w:pStyle w:val="727"/>
              <w:jc w:val="center"/>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100</w:t>
            </w:r>
            <w:r>
              <w:rPr>
                <w:rFonts w:hint="eastAsia" w:ascii="宋体" w:hAnsi="宋体" w:eastAsia="宋体" w:cs="宋体"/>
                <w:sz w:val="24"/>
                <w:highlight w:val="none"/>
              </w:rPr>
            </w:r>
            <w:r/>
          </w:p>
        </w:tc>
      </w:tr>
    </w:tbl>
    <w:p>
      <w:pPr>
        <w:pStyle w:val="753"/>
        <w:ind w:left="0" w:firstLine="0"/>
        <w:jc w:val="center"/>
        <w:rPr>
          <w:rFonts w:hint="eastAsia" w:ascii="宋体" w:hAnsi="宋体" w:eastAsia="宋体" w:cs="宋体"/>
          <w:b/>
          <w:bCs/>
          <w:sz w:val="28"/>
          <w:szCs w:val="28"/>
          <w:highlight w:val="none"/>
        </w:rPr>
      </w:pPr>
      <w:r>
        <w:rPr>
          <w:rFonts w:hint="eastAsia" w:ascii="宋体" w:hAnsi="宋体" w:eastAsia="宋体" w:cs="宋体"/>
          <w:sz w:val="24"/>
          <w:highlight w:val="none"/>
        </w:rPr>
        <w:br w:type="page" w:clear="all"/>
      </w:r>
      <w:r>
        <w:rPr>
          <w:rFonts w:hint="eastAsia" w:ascii="宋体" w:hAnsi="宋体" w:eastAsia="宋体" w:cs="宋体"/>
          <w:b/>
          <w:bCs/>
          <w:sz w:val="28"/>
          <w:szCs w:val="28"/>
          <w:highlight w:val="none"/>
          <w:lang w:val="en-US" w:eastAsia="zh-CN"/>
        </w:rPr>
        <w:t xml:space="preserve">分</w:t>
      </w:r>
      <w:r>
        <w:rPr>
          <w:rFonts w:hint="eastAsia"/>
          <w:b/>
          <w:bCs/>
          <w:sz w:val="28"/>
          <w:szCs w:val="40"/>
          <w:lang w:val="en-US" w:eastAsia="zh-CN"/>
        </w:rPr>
        <w:t xml:space="preserve">包五：法商融合服务专题活动</w:t>
      </w:r>
      <w:r>
        <w:rPr>
          <w:rFonts w:hint="eastAsia" w:ascii="宋体" w:hAnsi="宋体" w:eastAsia="宋体" w:cs="宋体"/>
          <w:b/>
          <w:bCs/>
          <w:sz w:val="28"/>
          <w:szCs w:val="28"/>
          <w:highlight w:val="none"/>
        </w:rPr>
      </w:r>
      <w:r/>
    </w:p>
    <w:tbl>
      <w:tblPr>
        <w:tblW w:w="5484" w:type="pct"/>
        <w:jc w:val="center"/>
        <w:tblInd w:w="-5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1146"/>
        <w:gridCol w:w="6913"/>
        <w:gridCol w:w="768"/>
      </w:tblGrid>
      <w:tr>
        <w:trPr>
          <w:trHeight w:val="90"/>
        </w:trPr>
        <w:tc>
          <w:tcPr>
            <w:tcW w:w="278" w:type="dxa"/>
            <w:vAlign w:val="center"/>
            <w:textDirection w:val="lrTb"/>
            <w:noWrap w:val="false"/>
          </w:tcPr>
          <w:p>
            <w:pPr>
              <w:pStyle w:val="727"/>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613"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w:t>
            </w:r>
            <w:r>
              <w:rPr>
                <w:rFonts w:hint="eastAsia" w:ascii="宋体" w:hAnsi="宋体" w:eastAsia="宋体" w:cs="宋体"/>
                <w:color w:val="000000"/>
                <w:sz w:val="24"/>
                <w:highlight w:val="none"/>
              </w:rPr>
            </w:r>
            <w:r/>
          </w:p>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因素</w:t>
            </w:r>
            <w:r>
              <w:rPr>
                <w:rFonts w:hint="eastAsia" w:ascii="宋体" w:hAnsi="宋体" w:eastAsia="宋体" w:cs="宋体"/>
                <w:color w:val="000000"/>
                <w:sz w:val="24"/>
                <w:highlight w:val="none"/>
              </w:rPr>
            </w:r>
            <w:r/>
          </w:p>
        </w:tc>
        <w:tc>
          <w:tcPr>
            <w:tcW w:w="3697"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 </w:t>
            </w:r>
            <w:r>
              <w:rPr>
                <w:rFonts w:hint="eastAsia" w:ascii="宋体" w:hAnsi="宋体" w:eastAsia="宋体" w:cs="宋体"/>
                <w:color w:val="000000"/>
                <w:sz w:val="24"/>
                <w:highlight w:val="none"/>
                <w:lang w:val="en-US" w:eastAsia="zh-CN"/>
              </w:rPr>
              <w:t xml:space="preserve">标</w:t>
            </w:r>
            <w:r>
              <w:rPr>
                <w:rFonts w:hint="eastAsia" w:ascii="宋体" w:hAnsi="宋体" w:eastAsia="宋体" w:cs="宋体"/>
                <w:color w:val="000000"/>
                <w:sz w:val="24"/>
                <w:highlight w:val="none"/>
              </w:rPr>
              <w:t xml:space="preserve"> 标 准</w:t>
            </w:r>
            <w:r>
              <w:rPr>
                <w:rFonts w:hint="eastAsia" w:ascii="宋体" w:hAnsi="宋体" w:eastAsia="宋体" w:cs="宋体"/>
                <w:color w:val="000000"/>
                <w:sz w:val="24"/>
                <w:highlight w:val="none"/>
              </w:rPr>
            </w:r>
            <w:r/>
          </w:p>
        </w:tc>
        <w:tc>
          <w:tcPr>
            <w:tcW w:w="411"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分值</w:t>
            </w:r>
            <w:r>
              <w:rPr>
                <w:rFonts w:hint="eastAsia" w:ascii="宋体" w:hAnsi="宋体" w:eastAsia="宋体" w:cs="宋体"/>
                <w:color w:val="000000"/>
                <w:sz w:val="24"/>
                <w:highlight w:val="none"/>
              </w:rPr>
            </w:r>
            <w:r/>
          </w:p>
        </w:tc>
      </w:tr>
      <w:tr>
        <w:trPr>
          <w:trHeight w:val="1990"/>
        </w:trPr>
        <w:tc>
          <w:tcPr>
            <w:tcW w:w="278" w:type="dxa"/>
            <w:vAlign w:val="center"/>
            <w:textDirection w:val="lrTb"/>
            <w:noWrap w:val="false"/>
          </w:tcPr>
          <w:p>
            <w:pPr>
              <w:pStyle w:val="727"/>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613"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w:t>
            </w:r>
            <w:r>
              <w:rPr>
                <w:rFonts w:hint="eastAsia" w:ascii="宋体" w:hAnsi="宋体" w:eastAsia="宋体" w:cs="宋体"/>
                <w:color w:val="000000"/>
                <w:sz w:val="24"/>
                <w:highlight w:val="none"/>
              </w:rPr>
            </w:r>
            <w:r/>
          </w:p>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部分</w:t>
            </w:r>
            <w:r>
              <w:rPr>
                <w:rFonts w:hint="eastAsia" w:ascii="宋体" w:hAnsi="宋体" w:eastAsia="宋体" w:cs="宋体"/>
                <w:color w:val="000000"/>
                <w:sz w:val="24"/>
                <w:highlight w:val="none"/>
              </w:rPr>
            </w:r>
            <w:r/>
          </w:p>
          <w:p>
            <w:pPr>
              <w:pStyle w:val="727"/>
              <w:jc w:val="center"/>
              <w:spacing w:line="30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分）</w:t>
            </w:r>
            <w:r>
              <w:rPr>
                <w:rFonts w:hint="eastAsia" w:ascii="宋体" w:hAnsi="宋体" w:eastAsia="宋体" w:cs="宋体"/>
                <w:color w:val="000000"/>
                <w:highlight w:val="none"/>
              </w:rPr>
            </w:r>
            <w:r/>
          </w:p>
        </w:tc>
        <w:tc>
          <w:tcPr>
            <w:tcW w:w="3697" w:type="dxa"/>
            <w:vAlign w:val="center"/>
            <w:textDirection w:val="lrTb"/>
            <w:noWrap w:val="false"/>
          </w:tcPr>
          <w:p>
            <w:pPr>
              <w:pStyle w:val="727"/>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本次磋商，以进入详细评审的各供应商评标价的最低值为A值，A值为价格分的满分，即</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分。其他供应商的价格分统一按照以下公式计算：供应商评标价得分=（A／该供应商评标价）×</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。（按照《财政部关于推动解决政府采购异常低价问题的通知》（财库〔2026〕2号）要求，经审查认定异常低价且依据不合理的供应商，不得参与本章评审）</w:t>
            </w:r>
            <w:r>
              <w:rPr>
                <w:rFonts w:hint="eastAsia" w:ascii="宋体" w:hAnsi="宋体" w:eastAsia="宋体" w:cs="宋体"/>
                <w:color w:val="000000"/>
                <w:sz w:val="24"/>
                <w:highlight w:val="none"/>
              </w:rPr>
            </w:r>
            <w:r/>
          </w:p>
        </w:tc>
        <w:tc>
          <w:tcPr>
            <w:tcW w:w="411" w:type="dxa"/>
            <w:vAlign w:val="center"/>
            <w:textDirection w:val="lrTb"/>
            <w:noWrap w:val="false"/>
          </w:tcPr>
          <w:p>
            <w:pPr>
              <w:pStyle w:val="727"/>
              <w:jc w:val="center"/>
              <w:spacing w:line="3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w:t>
            </w:r>
            <w:r>
              <w:rPr>
                <w:rFonts w:ascii="宋体" w:hAnsi="宋体" w:eastAsia="宋体" w:cs="宋体"/>
                <w:color w:val="000000"/>
                <w:sz w:val="24"/>
                <w:highlight w:val="none"/>
                <w:lang w:val="en-US" w:eastAsia="zh-CN"/>
              </w:rPr>
            </w:r>
            <w:r/>
          </w:p>
        </w:tc>
      </w:tr>
      <w:tr>
        <w:trPr>
          <w:trHeight w:val="1380"/>
        </w:trPr>
        <w:tc>
          <w:tcPr>
            <w:tcW w:w="278" w:type="dxa"/>
            <w:vAlign w:val="center"/>
            <w:vMerge w:val="restart"/>
            <w:textDirection w:val="lrTb"/>
            <w:noWrap w:val="false"/>
          </w:tcPr>
          <w:p>
            <w:pPr>
              <w:pStyle w:val="727"/>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r>
            <w:r/>
          </w:p>
        </w:tc>
        <w:tc>
          <w:tcPr>
            <w:tcW w:w="613" w:type="dxa"/>
            <w:vAlign w:val="center"/>
            <w:vMerge w:val="restart"/>
            <w:textDirection w:val="lrTb"/>
            <w:noWrap w:val="false"/>
          </w:tcPr>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项目组成员</w:t>
            </w:r>
            <w:r>
              <w:rPr>
                <w:rFonts w:hint="eastAsia" w:ascii="宋体" w:hAnsi="宋体" w:eastAsia="宋体" w:cs="宋体"/>
                <w:color w:val="000000"/>
                <w:sz w:val="24"/>
                <w:highlight w:val="none"/>
                <w:lang w:val="en-US" w:eastAsia="zh-CN"/>
              </w:rPr>
            </w:r>
            <w:r/>
          </w:p>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（8分）</w:t>
            </w:r>
            <w:r>
              <w:rPr>
                <w:rFonts w:hint="eastAsia" w:ascii="宋体" w:hAnsi="宋体" w:eastAsia="宋体" w:cs="宋体"/>
                <w:color w:val="000000"/>
                <w:sz w:val="24"/>
                <w:highlight w:val="none"/>
              </w:rPr>
            </w:r>
            <w:r/>
          </w:p>
        </w:tc>
        <w:tc>
          <w:tcPr>
            <w:tcW w:w="3697" w:type="dxa"/>
            <w:vAlign w:val="center"/>
            <w:textDirection w:val="lrTb"/>
            <w:noWrap w:val="false"/>
          </w:tcPr>
          <w:p>
            <w:pPr>
              <w:pStyle w:val="727"/>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项目负责人：</w:t>
            </w:r>
            <w:r>
              <w:rPr>
                <w:rFonts w:hint="eastAsia" w:ascii="宋体" w:hAnsi="宋体" w:eastAsia="宋体" w:cs="宋体"/>
                <w:color w:val="000000"/>
                <w:sz w:val="24"/>
                <w:highlight w:val="none"/>
                <w:lang w:val="en-US" w:eastAsia="zh-CN"/>
              </w:rPr>
            </w:r>
            <w:r/>
          </w:p>
          <w:p>
            <w:pPr>
              <w:pStyle w:val="727"/>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供应商应安排1名项目负责人负责统筹本项目各项工作，</w:t>
            </w:r>
            <w:r>
              <w:rPr>
                <w:rFonts w:ascii="宋体" w:hAnsi="宋体" w:eastAsia="宋体" w:cs="宋体"/>
                <w:sz w:val="24"/>
                <w:szCs w:val="24"/>
              </w:rPr>
              <w:t xml:space="preserve">该项目负责人自</w:t>
            </w:r>
            <w:r>
              <w:rPr>
                <w:rFonts w:ascii="宋体" w:hAnsi="宋体" w:eastAsia="宋体" w:cs="宋体"/>
                <w:sz w:val="24"/>
                <w:szCs w:val="24"/>
              </w:rPr>
              <w:t xml:space="preserve"> 202</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年</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月1日</w:t>
            </w:r>
            <w:r>
              <w:rPr>
                <w:rFonts w:ascii="宋体" w:hAnsi="宋体" w:eastAsia="宋体" w:cs="宋体"/>
                <w:sz w:val="24"/>
                <w:szCs w:val="24"/>
              </w:rPr>
              <w:t xml:space="preserve">以来具有已完成的类似活动业绩，得2分</w:t>
            </w:r>
            <w:r>
              <w:rPr>
                <w:rFonts w:hint="eastAsia" w:ascii="宋体" w:hAnsi="宋体" w:eastAsia="宋体" w:cs="宋体"/>
                <w:sz w:val="24"/>
                <w:szCs w:val="24"/>
                <w:lang w:eastAsia="zh-CN"/>
              </w:rPr>
              <w:t xml:space="preserve">。</w:t>
            </w:r>
            <w:r>
              <w:rPr>
                <w:rFonts w:hint="eastAsia" w:ascii="宋体" w:hAnsi="宋体" w:eastAsia="宋体" w:cs="宋体"/>
                <w:color w:val="000000"/>
                <w:sz w:val="24"/>
                <w:highlight w:val="none"/>
              </w:rPr>
              <w:t xml:space="preserve">（须提供合同</w:t>
            </w:r>
            <w:r>
              <w:rPr>
                <w:rFonts w:hint="eastAsia" w:ascii="宋体" w:hAnsi="宋体" w:eastAsia="宋体" w:cs="宋体"/>
                <w:color w:val="000000"/>
                <w:sz w:val="24"/>
                <w:highlight w:val="none"/>
                <w:lang w:val="en-US" w:eastAsia="zh-CN"/>
              </w:rPr>
              <w:t xml:space="preserve">盖章扫描件</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同时提供</w:t>
            </w:r>
            <w:r>
              <w:rPr>
                <w:rFonts w:hint="eastAsia" w:ascii="宋体" w:hAnsi="宋体" w:eastAsia="宋体" w:cs="宋体"/>
                <w:color w:val="000000"/>
                <w:sz w:val="24"/>
                <w:highlight w:val="none"/>
                <w:lang w:val="en-US" w:eastAsia="zh-CN"/>
              </w:rPr>
              <w:t xml:space="preserve">劳动合同及2025年12月至2026年2月</w:t>
            </w:r>
            <w:r>
              <w:rPr>
                <w:rFonts w:hint="eastAsia" w:ascii="宋体" w:hAnsi="宋体" w:eastAsia="宋体" w:cs="宋体"/>
                <w:color w:val="000000"/>
                <w:sz w:val="24"/>
                <w:highlight w:val="none"/>
              </w:rPr>
              <w:t xml:space="preserve">供应商为其缴纳社保证明材料并加盖电子公章，未提供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highlight w:val="none"/>
              </w:rPr>
            </w:r>
            <w:r/>
          </w:p>
        </w:tc>
        <w:tc>
          <w:tcPr>
            <w:tcW w:w="411"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r>
      <w:tr>
        <w:trPr>
          <w:trHeight w:val="1865"/>
        </w:trPr>
        <w:tc>
          <w:tcPr>
            <w:tcW w:w="278" w:type="dxa"/>
            <w:vAlign w:val="center"/>
            <w:vMerge w:val="continue"/>
            <w:textDirection w:val="lrTb"/>
            <w:noWrap w:val="false"/>
          </w:tcPr>
          <w:p>
            <w:pPr>
              <w:pStyle w:val="727"/>
              <w:ind w:left="-134" w:right="-128" w:firstLine="1"/>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3" w:type="dxa"/>
            <w:vAlign w:val="center"/>
            <w:vMerge w:val="continue"/>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97" w:type="dxa"/>
            <w:vAlign w:val="center"/>
            <w:textDirection w:val="lrTb"/>
            <w:noWrap w:val="false"/>
          </w:tcPr>
          <w:p>
            <w:pPr>
              <w:pStyle w:val="727"/>
              <w:spacing w:line="3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项目团队（</w:t>
            </w:r>
            <w:r>
              <w:rPr>
                <w:rFonts w:hint="eastAsia" w:ascii="宋体" w:hAnsi="宋体" w:eastAsia="宋体" w:cs="宋体"/>
                <w:color w:val="000000"/>
                <w:sz w:val="24"/>
                <w:highlight w:val="none"/>
              </w:rPr>
              <w:t xml:space="preserve">项目负责人除外</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27"/>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供应商拟投入本项目的团队成员不得少于</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人，每</w:t>
            </w:r>
            <w:r>
              <w:rPr>
                <w:rFonts w:hint="eastAsia" w:ascii="宋体" w:hAnsi="宋体" w:eastAsia="宋体" w:cs="宋体"/>
                <w:color w:val="000000"/>
                <w:sz w:val="24"/>
                <w:highlight w:val="none"/>
                <w:lang w:val="en-US" w:eastAsia="zh-CN"/>
              </w:rPr>
              <w:t xml:space="preserve">多</w:t>
            </w:r>
            <w:r>
              <w:rPr>
                <w:rFonts w:hint="eastAsia" w:ascii="宋体" w:hAnsi="宋体" w:eastAsia="宋体" w:cs="宋体"/>
                <w:color w:val="000000"/>
                <w:sz w:val="24"/>
                <w:highlight w:val="none"/>
              </w:rPr>
              <w:t xml:space="preserve">增加1人得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分，本项最高得6分。</w:t>
            </w:r>
            <w:r>
              <w:rPr>
                <w:rFonts w:hint="eastAsia" w:ascii="宋体" w:hAnsi="宋体" w:eastAsia="宋体" w:cs="宋体"/>
                <w:color w:val="000000"/>
                <w:sz w:val="24"/>
                <w:highlight w:val="none"/>
              </w:rPr>
            </w:r>
            <w:r/>
          </w:p>
          <w:p>
            <w:pPr>
              <w:pStyle w:val="727"/>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（须明确项目团队人员明细及职责分工，同时提供</w:t>
            </w:r>
            <w:r>
              <w:rPr>
                <w:rFonts w:hint="eastAsia" w:ascii="宋体" w:hAnsi="宋体" w:eastAsia="宋体" w:cs="宋体"/>
                <w:color w:val="000000"/>
                <w:sz w:val="24"/>
                <w:highlight w:val="none"/>
                <w:lang w:val="en-US" w:eastAsia="zh-CN"/>
              </w:rPr>
              <w:t xml:space="preserve">劳动合同及2025年12月至2026年2月</w:t>
            </w:r>
            <w:r>
              <w:rPr>
                <w:rFonts w:hint="eastAsia" w:ascii="宋体" w:hAnsi="宋体" w:eastAsia="宋体" w:cs="宋体"/>
                <w:color w:val="000000"/>
                <w:sz w:val="24"/>
                <w:highlight w:val="none"/>
              </w:rPr>
              <w:t xml:space="preserve">供应商为其缴纳社保的证明材料并加盖电子公章，未提供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highlight w:val="none"/>
              </w:rPr>
            </w:r>
            <w:r/>
          </w:p>
        </w:tc>
        <w:tc>
          <w:tcPr>
            <w:tcW w:w="411"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r>
            <w:r/>
          </w:p>
        </w:tc>
      </w:tr>
      <w:tr>
        <w:trPr>
          <w:trHeight w:val="1325"/>
        </w:trPr>
        <w:tc>
          <w:tcPr>
            <w:tcW w:w="278"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613"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W w:w="3697" w:type="dxa"/>
            <w:vAlign w:val="center"/>
            <w:textDirection w:val="lrTb"/>
            <w:noWrap w:val="false"/>
          </w:tcPr>
          <w:p>
            <w:pPr>
              <w:pStyle w:val="727"/>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供应商提供</w:t>
            </w:r>
            <w:r>
              <w:rPr>
                <w:rFonts w:ascii="宋体" w:hAnsi="宋体" w:eastAsia="宋体" w:cs="宋体"/>
                <w:sz w:val="24"/>
                <w:szCs w:val="24"/>
              </w:rPr>
              <w:t xml:space="preserve"> 202</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年</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月1日</w:t>
            </w:r>
            <w:r>
              <w:rPr>
                <w:rFonts w:hint="eastAsia" w:ascii="宋体" w:hAnsi="宋体" w:eastAsia="宋体" w:cs="宋体"/>
                <w:color w:val="000000"/>
                <w:sz w:val="24"/>
                <w:highlight w:val="none"/>
              </w:rPr>
              <w:t xml:space="preserve">以来承担过类似活动项目业绩，每提供一个得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最高得</w:t>
            </w: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分。（须提供合同</w:t>
            </w:r>
            <w:r>
              <w:rPr>
                <w:rFonts w:hint="eastAsia" w:ascii="宋体" w:hAnsi="宋体" w:eastAsia="宋体" w:cs="宋体"/>
                <w:color w:val="000000"/>
                <w:sz w:val="24"/>
                <w:highlight w:val="none"/>
                <w:lang w:val="en-US" w:eastAsia="zh-CN"/>
              </w:rPr>
              <w:t xml:space="preserve">盖章扫描件</w:t>
            </w:r>
            <w:r>
              <w:rPr>
                <w:rFonts w:hint="eastAsia" w:ascii="宋体" w:hAnsi="宋体" w:cs="宋体"/>
                <w:color w:val="000000"/>
                <w:sz w:val="24"/>
                <w:highlight w:val="none"/>
                <w:lang w:val="en-US" w:eastAsia="zh-CN"/>
              </w:rPr>
              <w:t xml:space="preserve">及活动宣传</w:t>
            </w:r>
            <w:r>
              <w:rPr>
                <w:rFonts w:hint="eastAsia" w:ascii="宋体" w:hAnsi="宋体" w:eastAsia="宋体" w:cs="宋体"/>
                <w:color w:val="000000"/>
                <w:sz w:val="24"/>
                <w:highlight w:val="none"/>
              </w:rPr>
              <w:t xml:space="preserve">材料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提供的证明材料须能反映出相关数据和内容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未提供不得分）</w:t>
            </w:r>
            <w:r>
              <w:rPr>
                <w:rFonts w:hint="eastAsia" w:ascii="宋体" w:hAnsi="宋体" w:eastAsia="宋体" w:cs="宋体"/>
                <w:color w:val="000000"/>
                <w:sz w:val="24"/>
                <w:highlight w:val="none"/>
              </w:rPr>
            </w:r>
            <w:r/>
          </w:p>
        </w:tc>
        <w:tc>
          <w:tcPr>
            <w:tcW w:w="411" w:type="dxa"/>
            <w:vAlign w:val="center"/>
            <w:textDirection w:val="lrTb"/>
            <w:noWrap w:val="false"/>
          </w:tcPr>
          <w:p>
            <w:pPr>
              <w:pStyle w:val="727"/>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r>
      <w:tr>
        <w:trPr>
          <w:trHeight w:val="1105"/>
        </w:trPr>
        <w:tc>
          <w:tcPr>
            <w:tcW w:w="278"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613" w:type="dxa"/>
            <w:vAlign w:val="center"/>
            <w:textDirection w:val="lrTb"/>
            <w:noWrap w:val="false"/>
          </w:tcPr>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lang w:val="en-US" w:eastAsia="zh-CN"/>
              </w:rPr>
            </w:r>
            <w:r/>
          </w:p>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lang w:val="en-US" w:eastAsia="zh-CN"/>
              </w:rPr>
            </w:r>
            <w:r/>
          </w:p>
          <w:p>
            <w:pPr>
              <w:pStyle w:val="727"/>
              <w:jc w:val="center"/>
              <w:spacing w:line="300" w:lineRule="exact"/>
              <w:rPr>
                <w:rFonts w:hint="eastAsia"/>
                <w:color w:val="000000"/>
                <w:lang w:val="en-US" w:eastAsia="zh-CN"/>
              </w:rPr>
            </w:pPr>
            <w:r>
              <w:rPr>
                <w:rFonts w:hint="eastAsia" w:ascii="宋体" w:hAnsi="宋体" w:eastAsia="宋体" w:cs="宋体"/>
                <w:color w:val="000000"/>
                <w:sz w:val="24"/>
                <w:highlight w:val="none"/>
                <w:lang w:val="en-US" w:eastAsia="zh-CN"/>
              </w:rPr>
              <w:t xml:space="preserve">（3分）</w:t>
            </w:r>
            <w:r>
              <w:rPr>
                <w:rFonts w:hint="eastAsia"/>
                <w:color w:val="000000"/>
                <w:lang w:val="en-US" w:eastAsia="zh-CN"/>
              </w:rPr>
            </w:r>
            <w:r/>
          </w:p>
        </w:tc>
        <w:tc>
          <w:tcPr>
            <w:tcW w:w="3697" w:type="dxa"/>
            <w:vAlign w:val="center"/>
            <w:textDirection w:val="lrTb"/>
            <w:noWrap w:val="false"/>
          </w:tcPr>
          <w:p>
            <w:pPr>
              <w:pStyle w:val="727"/>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供应商承诺及时为采购人提供服务与咨询，在采购人提出要求后一小时内响应</w:t>
            </w:r>
            <w:r>
              <w:rPr>
                <w:rFonts w:hint="eastAsia" w:ascii="宋体" w:hAnsi="宋体" w:eastAsia="宋体" w:cs="宋体"/>
                <w:color w:val="000000"/>
                <w:sz w:val="24"/>
                <w:highlight w:val="none"/>
                <w:lang w:eastAsia="zh-CN"/>
              </w:rPr>
              <w:t xml:space="preserve">，并将该承诺作为合同组成部分严格履约的，</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分。（提供</w:t>
            </w: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rPr>
              <w:t xml:space="preserve">承诺书扫描件加盖电子公章，未提供</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highlight w:val="none"/>
              </w:rPr>
            </w:r>
            <w:r/>
          </w:p>
        </w:tc>
        <w:tc>
          <w:tcPr>
            <w:tcW w:w="411" w:type="dxa"/>
            <w:vAlign w:val="center"/>
            <w:textDirection w:val="lrTb"/>
            <w:noWrap w:val="false"/>
          </w:tcPr>
          <w:p>
            <w:pPr>
              <w:pStyle w:val="727"/>
              <w:jc w:val="center"/>
              <w:spacing w:line="30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tc>
      </w:tr>
      <w:tr>
        <w:trPr>
          <w:trHeight w:val="2885"/>
        </w:trPr>
        <w:tc>
          <w:tcPr>
            <w:tcW w:w="278" w:type="dxa"/>
            <w:vAlign w:val="center"/>
            <w:vMerge w:val="restart"/>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613" w:type="dxa"/>
            <w:vAlign w:val="center"/>
            <w:vMerge w:val="restart"/>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w:t>
            </w: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W w:w="3697" w:type="dxa"/>
            <w:vAlign w:val="center"/>
            <w:textDirection w:val="lrTb"/>
            <w:noWrap w:val="false"/>
          </w:tcPr>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活动组织策划及实施方案</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根据供应商提供的对于举办活动目的的理解与认识，以及针对本次活动提出的总体组织策划及实施方案进行打分：</w:t>
            </w:r>
            <w:r>
              <w:rPr>
                <w:rFonts w:hint="eastAsia" w:ascii="宋体" w:hAnsi="宋体" w:eastAsia="宋体" w:cs="宋体"/>
                <w:color w:val="000000"/>
                <w:sz w:val="24"/>
                <w:szCs w:val="24"/>
                <w:highlight w:val="none"/>
                <w:lang w:val="en-US" w:eastAsia="zh-CN" w:bidi="ar-SA"/>
              </w:rPr>
            </w:r>
            <w:r/>
          </w:p>
          <w:p>
            <w:pPr>
              <w:pStyle w:val="765"/>
              <w:numPr>
                <w:ilvl w:val="0"/>
                <w:numId w:val="0"/>
              </w:num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eastAsia="zh-CN" w:bidi="ar-SA"/>
              </w:rPr>
              <w:t xml:space="preserve">方案围绕主题，思路清晰、新颖、富有创意且优于项目需求的，得</w:t>
            </w:r>
            <w:r>
              <w:rPr>
                <w:rFonts w:hint="eastAsia" w:hAnsi="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highlight w:val="none"/>
                <w:lang w:val="en-US" w:eastAsia="zh-CN" w:bidi="ar-SA"/>
              </w:rPr>
              <w:t xml:space="preserve">方案详细具体，思路清晰、有创意，满足项目需求的，得</w:t>
            </w:r>
            <w:r>
              <w:rPr>
                <w:rFonts w:hint="eastAsia"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highlight w:val="none"/>
                <w:lang w:val="en-US" w:eastAsia="zh-CN" w:bidi="ar-SA"/>
              </w:rPr>
              <w:t xml:space="preserve">方案粗略、条理不清晰、内容前后矛盾，不满足项目需求的，得</w:t>
            </w:r>
            <w:r>
              <w:rPr>
                <w:rFonts w:hint="eastAsia"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highlight w:val="none"/>
                <w:lang w:val="en-US" w:eastAsia="zh-CN" w:bidi="ar-SA"/>
              </w:rPr>
              <w:t xml:space="preserve">未提供方案不得分。</w:t>
            </w:r>
            <w:r>
              <w:rPr>
                <w:rFonts w:hint="eastAsia" w:ascii="宋体" w:hAnsi="宋体" w:eastAsia="宋体" w:cs="宋体"/>
                <w:color w:val="000000"/>
                <w:sz w:val="24"/>
                <w:szCs w:val="24"/>
                <w:highlight w:val="none"/>
                <w:lang w:val="en-US" w:eastAsia="zh-CN" w:bidi="ar-SA"/>
              </w:rPr>
            </w:r>
            <w:r/>
          </w:p>
        </w:tc>
        <w:tc>
          <w:tcPr>
            <w:tcW w:w="411" w:type="dxa"/>
            <w:vAlign w:val="center"/>
            <w:textDirection w:val="lrTb"/>
            <w:noWrap w:val="false"/>
          </w:tcPr>
          <w:p>
            <w:pPr>
              <w:pStyle w:val="727"/>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r>
      <w:tr>
        <w:trPr>
          <w:trHeight w:val="335"/>
        </w:trPr>
        <w:tc>
          <w:tcPr>
            <w:tcW w:w="278"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3"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97" w:type="dxa"/>
            <w:vAlign w:val="center"/>
            <w:textDirection w:val="lrTb"/>
            <w:noWrap w:val="false"/>
          </w:tcPr>
          <w:p>
            <w:pPr>
              <w:pStyle w:val="763"/>
              <w:ind w:firstLine="0"/>
              <w:spacing w:line="300" w:lineRule="exact"/>
              <w:rPr>
                <w:rFonts w:hint="eastAsia" w:ascii="宋体" w:hAnsi="宋体" w:eastAsia="宋体" w:cs="宋体"/>
                <w:b w:val="0"/>
                <w:bCs w:val="0"/>
                <w:color w:val="000000"/>
                <w:sz w:val="24"/>
                <w:szCs w:val="24"/>
                <w:highlight w:val="none"/>
                <w:lang w:val="en-US" w:bidi="ar-SA"/>
              </w:rPr>
            </w:pPr>
            <w:r>
              <w:rPr>
                <w:rFonts w:hint="eastAsia" w:ascii="宋体" w:hAnsi="宋体" w:eastAsia="宋体" w:cs="宋体"/>
                <w:b w:val="0"/>
                <w:bCs w:val="0"/>
                <w:color w:val="000000"/>
                <w:sz w:val="24"/>
                <w:szCs w:val="24"/>
                <w:highlight w:val="none"/>
                <w:lang w:val="en-US" w:bidi="ar-SA"/>
              </w:rPr>
              <w:t xml:space="preserve">宣传方案</w:t>
            </w:r>
            <w:r>
              <w:rPr>
                <w:rFonts w:hint="eastAsia" w:ascii="宋体" w:hAnsi="宋体" w:eastAsia="宋体" w:cs="宋体"/>
                <w:b w:val="0"/>
                <w:bCs w:val="0"/>
                <w:color w:val="000000"/>
                <w:sz w:val="24"/>
                <w:szCs w:val="24"/>
                <w:highlight w:val="none"/>
                <w:lang w:val="en-US" w:bidi="ar-SA"/>
              </w:rPr>
            </w:r>
            <w:r/>
          </w:p>
          <w:p>
            <w:pPr>
              <w:pStyle w:val="763"/>
              <w:ind w:firstLine="0"/>
              <w:spacing w:line="300" w:lineRule="exact"/>
              <w:rPr>
                <w:rFonts w:hint="eastAsia" w:ascii="宋体" w:hAnsi="宋体" w:eastAsia="宋体" w:cs="宋体"/>
                <w:b w:val="0"/>
                <w:bCs w:val="0"/>
                <w:color w:val="000000"/>
                <w:sz w:val="24"/>
                <w:szCs w:val="24"/>
                <w:highlight w:val="none"/>
                <w:lang w:val="en-US" w:bidi="ar-SA"/>
              </w:rPr>
            </w:pPr>
            <w:r>
              <w:rPr>
                <w:rFonts w:hint="eastAsia" w:ascii="宋体" w:hAnsi="宋体" w:eastAsia="宋体" w:cs="宋体"/>
                <w:b w:val="0"/>
                <w:bCs w:val="0"/>
                <w:color w:val="000000"/>
                <w:sz w:val="24"/>
                <w:szCs w:val="24"/>
                <w:highlight w:val="none"/>
                <w:lang w:val="en-US" w:eastAsia="zh-CN" w:bidi="ar-SA"/>
              </w:rPr>
              <w:t xml:space="preserve">1.</w:t>
            </w:r>
            <w:r>
              <w:rPr>
                <w:rFonts w:ascii="宋体" w:hAnsi="宋体" w:eastAsia="宋体" w:cs="宋体"/>
                <w:b w:val="0"/>
                <w:bCs w:val="0"/>
                <w:color w:val="000000"/>
                <w:sz w:val="24"/>
                <w:szCs w:val="24"/>
                <w:highlight w:val="none"/>
              </w:rPr>
              <w:t xml:space="preserve">宣传方案</w:t>
            </w:r>
            <w:r>
              <w:rPr>
                <w:rStyle w:val="751"/>
                <w:rFonts w:ascii="宋体" w:hAnsi="宋体" w:eastAsia="宋体" w:cs="宋体"/>
                <w:b w:val="0"/>
                <w:bCs w:val="0"/>
                <w:color w:val="000000"/>
                <w:sz w:val="24"/>
                <w:szCs w:val="24"/>
                <w:highlight w:val="none"/>
              </w:rPr>
              <w:t xml:space="preserve">全面完整、思路清晰、贴合项目需求、可操作性强</w:t>
            </w:r>
            <w:r>
              <w:rPr>
                <w:rFonts w:ascii="宋体" w:hAnsi="宋体" w:eastAsia="宋体" w:cs="宋体"/>
                <w:b w:val="0"/>
                <w:bCs w:val="0"/>
                <w:color w:val="000000"/>
                <w:sz w:val="24"/>
                <w:szCs w:val="24"/>
                <w:highlight w:val="none"/>
              </w:rPr>
              <w:t xml:space="preserve">的，</w:t>
            </w:r>
            <w:r>
              <w:rPr>
                <w:rFonts w:hint="eastAsia" w:ascii="宋体" w:hAnsi="宋体" w:eastAsia="宋体" w:cs="宋体"/>
                <w:b w:val="0"/>
                <w:bCs w:val="0"/>
                <w:color w:val="000000"/>
                <w:sz w:val="24"/>
                <w:szCs w:val="24"/>
                <w:highlight w:val="none"/>
                <w:lang w:val="en-US" w:bidi="ar-SA"/>
              </w:rPr>
              <w:t xml:space="preserve">得</w:t>
            </w:r>
            <w:r>
              <w:rPr>
                <w:rFonts w:hint="eastAsia" w:ascii="宋体" w:hAnsi="宋体" w:cs="宋体"/>
                <w:b w:val="0"/>
                <w:bCs w:val="0"/>
                <w:color w:val="000000"/>
                <w:sz w:val="24"/>
                <w:szCs w:val="24"/>
                <w:highlight w:val="none"/>
                <w:lang w:val="en-US" w:eastAsia="zh-CN" w:bidi="ar-SA"/>
              </w:rPr>
              <w:t xml:space="preserve">9</w:t>
            </w:r>
            <w:r>
              <w:rPr>
                <w:rFonts w:hint="eastAsia" w:ascii="宋体" w:hAnsi="宋体" w:eastAsia="宋体" w:cs="宋体"/>
                <w:b w:val="0"/>
                <w:bCs w:val="0"/>
                <w:color w:val="000000"/>
                <w:sz w:val="24"/>
                <w:szCs w:val="24"/>
                <w:highlight w:val="none"/>
                <w:lang w:val="en-US" w:bidi="ar-SA"/>
              </w:rPr>
              <w:t xml:space="preserve">分；</w:t>
            </w:r>
            <w:r>
              <w:rPr>
                <w:rFonts w:hint="eastAsia" w:ascii="宋体" w:hAnsi="宋体" w:eastAsia="宋体" w:cs="宋体"/>
                <w:b w:val="0"/>
                <w:bCs w:val="0"/>
                <w:color w:val="000000"/>
                <w:sz w:val="24"/>
                <w:szCs w:val="24"/>
                <w:highlight w:val="none"/>
                <w:lang w:val="en-US" w:bidi="ar-SA"/>
              </w:rPr>
            </w:r>
            <w:r/>
          </w:p>
          <w:p>
            <w:pPr>
              <w:pStyle w:val="763"/>
              <w:ind w:firstLine="0"/>
              <w:spacing w:line="300" w:lineRule="exact"/>
              <w:rPr>
                <w:rFonts w:hint="eastAsia" w:ascii="宋体" w:hAnsi="宋体" w:eastAsia="宋体" w:cs="宋体"/>
                <w:b w:val="0"/>
                <w:bCs w:val="0"/>
                <w:color w:val="000000"/>
                <w:sz w:val="24"/>
                <w:szCs w:val="24"/>
                <w:highlight w:val="none"/>
                <w:lang w:val="en-US" w:bidi="ar-SA"/>
              </w:rPr>
            </w:pPr>
            <w:r>
              <w:rPr>
                <w:rFonts w:hint="eastAsia" w:ascii="宋体" w:hAnsi="宋体" w:eastAsia="宋体" w:cs="宋体"/>
                <w:b w:val="0"/>
                <w:bCs w:val="0"/>
                <w:color w:val="000000"/>
                <w:sz w:val="24"/>
                <w:szCs w:val="24"/>
                <w:highlight w:val="none"/>
                <w:lang w:val="en-US" w:eastAsia="zh-CN" w:bidi="ar-SA"/>
              </w:rPr>
              <w:t xml:space="preserve">2.</w:t>
            </w:r>
            <w:r>
              <w:rPr>
                <w:rFonts w:ascii="宋体" w:hAnsi="宋体" w:eastAsia="宋体" w:cs="宋体"/>
                <w:b w:val="0"/>
                <w:bCs w:val="0"/>
                <w:color w:val="000000"/>
                <w:sz w:val="24"/>
                <w:szCs w:val="24"/>
                <w:highlight w:val="none"/>
              </w:rPr>
              <w:t xml:space="preserve">宣传方案</w:t>
            </w:r>
            <w:r>
              <w:rPr>
                <w:rStyle w:val="751"/>
                <w:rFonts w:ascii="宋体" w:hAnsi="宋体" w:eastAsia="宋体" w:cs="宋体"/>
                <w:b w:val="0"/>
                <w:bCs w:val="0"/>
                <w:color w:val="000000"/>
                <w:sz w:val="24"/>
                <w:szCs w:val="24"/>
                <w:highlight w:val="none"/>
              </w:rPr>
              <w:t xml:space="preserve">较为完整、思路较清晰、基本满足项目需要</w:t>
            </w:r>
            <w:r>
              <w:rPr>
                <w:rFonts w:ascii="宋体" w:hAnsi="宋体" w:eastAsia="宋体" w:cs="宋体"/>
                <w:b w:val="0"/>
                <w:bCs w:val="0"/>
                <w:color w:val="000000"/>
                <w:sz w:val="24"/>
                <w:szCs w:val="24"/>
                <w:highlight w:val="none"/>
              </w:rPr>
              <w:t xml:space="preserve">的</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bidi="ar-SA"/>
              </w:rPr>
              <w:t xml:space="preserve">得</w:t>
            </w: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bidi="ar-SA"/>
              </w:rPr>
              <w:t xml:space="preserve">分；</w:t>
            </w:r>
            <w:r>
              <w:rPr>
                <w:rFonts w:hint="eastAsia" w:ascii="宋体" w:hAnsi="宋体" w:eastAsia="宋体" w:cs="宋体"/>
                <w:b w:val="0"/>
                <w:bCs w:val="0"/>
                <w:color w:val="000000"/>
                <w:sz w:val="24"/>
                <w:szCs w:val="24"/>
                <w:highlight w:val="none"/>
                <w:lang w:val="en-US" w:bidi="ar-SA"/>
              </w:rPr>
            </w:r>
            <w:r/>
          </w:p>
          <w:p>
            <w:pPr>
              <w:pStyle w:val="763"/>
              <w:ind w:firstLine="0"/>
              <w:spacing w:line="300" w:lineRule="exact"/>
              <w:rPr>
                <w:rFonts w:hint="eastAsia" w:ascii="宋体" w:hAnsi="宋体" w:eastAsia="宋体" w:cs="宋体"/>
                <w:b w:val="0"/>
                <w:bCs w:val="0"/>
                <w:color w:val="000000"/>
                <w:sz w:val="24"/>
                <w:szCs w:val="24"/>
                <w:highlight w:val="none"/>
                <w:lang w:val="en-US" w:bidi="ar-SA"/>
              </w:rPr>
            </w:pPr>
            <w:r>
              <w:rPr>
                <w:rFonts w:hint="eastAsia" w:ascii="宋体" w:hAnsi="宋体" w:eastAsia="宋体" w:cs="宋体"/>
                <w:b w:val="0"/>
                <w:bCs w:val="0"/>
                <w:color w:val="000000"/>
                <w:sz w:val="24"/>
                <w:szCs w:val="24"/>
                <w:highlight w:val="none"/>
                <w:lang w:val="en-US" w:eastAsia="zh-CN" w:bidi="ar-SA"/>
              </w:rPr>
              <w:t xml:space="preserve">3.</w:t>
            </w:r>
            <w:r>
              <w:rPr>
                <w:rFonts w:ascii="宋体" w:hAnsi="宋体" w:eastAsia="宋体" w:cs="宋体"/>
                <w:b w:val="0"/>
                <w:bCs w:val="0"/>
                <w:color w:val="000000"/>
                <w:sz w:val="24"/>
                <w:szCs w:val="24"/>
                <w:highlight w:val="none"/>
              </w:rPr>
              <w:t xml:space="preserve">宣传方案</w:t>
            </w:r>
            <w:r>
              <w:rPr>
                <w:rStyle w:val="751"/>
                <w:rFonts w:ascii="宋体" w:hAnsi="宋体" w:eastAsia="宋体" w:cs="宋体"/>
                <w:b w:val="0"/>
                <w:bCs w:val="0"/>
                <w:color w:val="000000"/>
                <w:sz w:val="24"/>
                <w:szCs w:val="24"/>
                <w:highlight w:val="none"/>
              </w:rPr>
              <w:t xml:space="preserve">简单粗略、针对性较弱、难以满足项目需要</w:t>
            </w:r>
            <w:r>
              <w:rPr>
                <w:rFonts w:ascii="宋体" w:hAnsi="宋体" w:eastAsia="宋体" w:cs="宋体"/>
                <w:b w:val="0"/>
                <w:bCs w:val="0"/>
                <w:color w:val="000000"/>
                <w:sz w:val="24"/>
                <w:szCs w:val="24"/>
                <w:highlight w:val="none"/>
              </w:rPr>
              <w:t xml:space="preserve">的</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bidi="ar-SA"/>
              </w:rPr>
              <w:t xml:space="preserve">得</w:t>
            </w:r>
            <w:r>
              <w:rPr>
                <w:rFonts w:hint="eastAsia" w:ascii="宋体" w:hAnsi="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bidi="ar-SA"/>
              </w:rPr>
              <w:t xml:space="preserve">分；</w:t>
            </w:r>
            <w:r>
              <w:rPr>
                <w:rFonts w:hint="eastAsia" w:ascii="宋体" w:hAnsi="宋体" w:eastAsia="宋体" w:cs="宋体"/>
                <w:b w:val="0"/>
                <w:bCs w:val="0"/>
                <w:color w:val="000000"/>
                <w:sz w:val="24"/>
                <w:szCs w:val="24"/>
                <w:highlight w:val="none"/>
                <w:lang w:val="en-US" w:bidi="ar-SA"/>
              </w:rPr>
            </w:r>
            <w:r/>
          </w:p>
          <w:p>
            <w:pPr>
              <w:pStyle w:val="765"/>
              <w:numPr>
                <w:ilvl w:val="0"/>
                <w:numId w:val="0"/>
              </w:numPr>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bidi="ar-SA"/>
              </w:rPr>
              <w:t xml:space="preserve">4.</w:t>
            </w:r>
            <w:r>
              <w:rPr>
                <w:rFonts w:hint="eastAsia" w:ascii="宋体" w:hAnsi="宋体" w:eastAsia="宋体" w:cs="宋体"/>
                <w:b w:val="0"/>
                <w:bCs w:val="0"/>
                <w:color w:val="000000"/>
                <w:sz w:val="24"/>
                <w:highlight w:val="none"/>
              </w:rPr>
              <w:t xml:space="preserve">未提供的不得分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c>
          <w:tcPr>
            <w:tcW w:w="411" w:type="dxa"/>
            <w:vAlign w:val="center"/>
            <w:textDirection w:val="lrTb"/>
            <w:noWrap w:val="false"/>
          </w:tcPr>
          <w:p>
            <w:pPr>
              <w:pStyle w:val="727"/>
              <w:jc w:val="center"/>
              <w:spacing w:line="300" w:lineRule="exact"/>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ascii="宋体" w:hAnsi="宋体" w:cs="宋体"/>
                <w:color w:val="000000"/>
                <w:sz w:val="24"/>
                <w:highlight w:val="none"/>
                <w:lang w:val="en-US" w:eastAsia="zh-CN"/>
              </w:rPr>
            </w:r>
            <w:r/>
          </w:p>
        </w:tc>
      </w:tr>
      <w:tr>
        <w:trPr>
          <w:trHeight w:val="745"/>
        </w:trPr>
        <w:tc>
          <w:tcPr>
            <w:tcW w:w="278"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3"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97" w:type="dxa"/>
            <w:vAlign w:val="center"/>
            <w:textDirection w:val="lrTb"/>
            <w:noWrap w:val="false"/>
          </w:tcPr>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场地布置及活动服务方案</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根据供应商针对本项目实际提供的场地布置及活动服务方案：</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方案详细完整、计划全面、措施合理、针对性强的，得</w:t>
            </w:r>
            <w:r>
              <w:rPr>
                <w:rFonts w:hint="eastAsia"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方案较完整、计划较全面、措施较合理、针对性较强的，得</w:t>
            </w:r>
            <w:r>
              <w:rPr>
                <w:rFonts w:hint="eastAsia"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方案基本完整、计划基本全面、措施基本合理、针对性一般的，得</w:t>
            </w:r>
            <w:r>
              <w:rPr>
                <w:rFonts w:hint="eastAsia"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65"/>
              <w:rPr>
                <w:rFonts w:hint="eastAsia" w:ascii="宋体" w:hAnsi="宋体" w:eastAsia="宋体" w:cs="宋体"/>
                <w:color w:val="000000"/>
                <w:sz w:val="24"/>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未提供的不得分。</w:t>
            </w:r>
            <w:r>
              <w:rPr>
                <w:rFonts w:hint="eastAsia" w:ascii="宋体" w:hAnsi="宋体" w:eastAsia="宋体" w:cs="宋体"/>
                <w:color w:val="000000"/>
                <w:sz w:val="24"/>
                <w:highlight w:val="none"/>
              </w:rPr>
            </w:r>
            <w:r/>
          </w:p>
        </w:tc>
        <w:tc>
          <w:tcPr>
            <w:tcW w:w="411" w:type="dxa"/>
            <w:vAlign w:val="center"/>
            <w:textDirection w:val="lrTb"/>
            <w:noWrap w:val="false"/>
          </w:tcPr>
          <w:p>
            <w:pPr>
              <w:pStyle w:val="727"/>
              <w:jc w:val="center"/>
              <w:spacing w:line="3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r>
      <w:tr>
        <w:trPr>
          <w:trHeight w:val="1850"/>
        </w:trPr>
        <w:tc>
          <w:tcPr>
            <w:tcW w:w="278"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3" w:type="dxa"/>
            <w:vAlign w:val="center"/>
            <w:vMerge w:val="continue"/>
            <w:textDirection w:val="lrTb"/>
            <w:noWrap w:val="false"/>
          </w:tcPr>
          <w:p>
            <w:pPr>
              <w:pStyle w:val="727"/>
              <w:jc w:val="left"/>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97" w:type="dxa"/>
            <w:vAlign w:val="center"/>
            <w:textDirection w:val="lrTb"/>
            <w:noWrap w:val="false"/>
          </w:tcPr>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配套视觉系统方案</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1.方案契合活动主题、精准诠释活动内涵、设计新颖独特、具有较强的艺术审美的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2.方案较契合活动主题、大致精准的诠释活动内涵、设计有一定亮点、具有一定的艺术审美的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得5分；</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3.方案较契合活动主题、诠释了活动内涵、设计全面的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得2分；</w:t>
            </w:r>
            <w:r>
              <w:rPr>
                <w:rFonts w:hint="eastAsia" w:ascii="宋体" w:hAnsi="宋体" w:eastAsia="宋体" w:cs="宋体"/>
                <w:color w:val="000000"/>
                <w:sz w:val="24"/>
                <w:highlight w:val="none"/>
              </w:rPr>
            </w:r>
            <w:r/>
          </w:p>
          <w:p>
            <w:pPr>
              <w:pStyle w:val="7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4.未提供的不得分。</w:t>
            </w:r>
            <w:r>
              <w:rPr>
                <w:rFonts w:hint="eastAsia" w:ascii="宋体" w:hAnsi="宋体" w:eastAsia="宋体" w:cs="宋体"/>
                <w:color w:val="000000"/>
                <w:sz w:val="24"/>
                <w:highlight w:val="none"/>
              </w:rPr>
            </w:r>
            <w:r/>
          </w:p>
        </w:tc>
        <w:tc>
          <w:tcPr>
            <w:tcW w:w="411" w:type="dxa"/>
            <w:vAlign w:val="center"/>
            <w:textDirection w:val="lrTb"/>
            <w:noWrap w:val="false"/>
          </w:tcPr>
          <w:p>
            <w:pPr>
              <w:pStyle w:val="727"/>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none"/>
                <w:lang w:val="en-US" w:eastAsia="zh-CN"/>
              </w:rPr>
            </w:r>
            <w:r/>
          </w:p>
        </w:tc>
      </w:tr>
      <w:tr>
        <w:trPr>
          <w:trHeight w:val="1025"/>
        </w:trPr>
        <w:tc>
          <w:tcPr>
            <w:tcW w:w="278"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3"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97" w:type="dxa"/>
            <w:vAlign w:val="center"/>
            <w:textDirection w:val="lrTb"/>
            <w:noWrap w:val="false"/>
          </w:tcPr>
          <w:p>
            <w:pPr>
              <w:pStyle w:val="763"/>
              <w:ind w:firstLine="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bidi="ar-SA"/>
              </w:rPr>
              <w:t xml:space="preserve">保障方案</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包括但不限于设备保障、场地保障、安全保障以及其他各项保障方案等</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63"/>
              <w:numPr>
                <w:ilvl w:val="0"/>
                <w:numId w:val="0"/>
              </w:numPr>
              <w:ind w:left="0"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bidi="ar-SA"/>
              </w:rPr>
              <w:t xml:space="preserve">方案内容完整齐全、表述准确、条理清晰、内容无前后矛盾且优于项目需求的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ind w:left="0" w:firstLine="0"/>
              <w:spacing w:line="300" w:lineRule="exac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4"/>
                <w:szCs w:val="24"/>
                <w:highlight w:val="none"/>
                <w:lang w:val="en-US" w:bidi="ar-SA"/>
              </w:rPr>
              <w:t xml:space="preserve">方案内容完整齐全、表述准确、条理清晰、内容无前后矛盾，满足项目需求的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1"/>
                <w:szCs w:val="21"/>
                <w:highlight w:val="none"/>
                <w:lang w:val="en-US" w:bidi="ar-SA"/>
              </w:rPr>
            </w:r>
            <w:r/>
          </w:p>
          <w:p>
            <w:pPr>
              <w:pStyle w:val="763"/>
              <w:numPr>
                <w:ilvl w:val="0"/>
                <w:numId w:val="0"/>
              </w:numPr>
              <w:ind w:left="0" w:firstLine="0"/>
              <w:spacing w:line="300" w:lineRule="exac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4"/>
                <w:szCs w:val="24"/>
                <w:highlight w:val="none"/>
                <w:lang w:val="en-US" w:bidi="ar-SA"/>
              </w:rPr>
              <w:t xml:space="preserve">方案条理不清晰、内容前后矛盾，不能满足采购需求的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1"/>
                <w:szCs w:val="21"/>
                <w:highlight w:val="none"/>
                <w:lang w:val="en-US" w:bidi="ar-SA"/>
              </w:rPr>
            </w:r>
            <w:r/>
          </w:p>
          <w:p>
            <w:pPr>
              <w:pStyle w:val="763"/>
              <w:numPr>
                <w:ilvl w:val="0"/>
                <w:numId w:val="0"/>
              </w:numPr>
              <w:ind w:left="0" w:firstLine="0"/>
              <w:spacing w:line="300" w:lineRule="exac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4"/>
                <w:szCs w:val="24"/>
                <w:highlight w:val="none"/>
                <w:lang w:val="en-US" w:bidi="ar-SA"/>
              </w:rPr>
              <w:t xml:space="preserve">未提供方案不得分。</w:t>
            </w:r>
            <w:r>
              <w:rPr>
                <w:rFonts w:hint="eastAsia" w:ascii="宋体" w:hAnsi="宋体" w:eastAsia="宋体" w:cs="宋体"/>
                <w:color w:val="000000"/>
                <w:sz w:val="21"/>
                <w:szCs w:val="21"/>
                <w:highlight w:val="none"/>
                <w:lang w:val="en-US" w:bidi="ar-SA"/>
              </w:rPr>
            </w:r>
            <w:r/>
          </w:p>
        </w:tc>
        <w:tc>
          <w:tcPr>
            <w:tcW w:w="411" w:type="dxa"/>
            <w:vAlign w:val="center"/>
            <w:textDirection w:val="lrTb"/>
            <w:noWrap w:val="false"/>
          </w:tcPr>
          <w:p>
            <w:pPr>
              <w:pStyle w:val="727"/>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eastAsia="宋体" w:cs="宋体"/>
                <w:color w:val="000000"/>
                <w:sz w:val="24"/>
                <w:highlight w:val="none"/>
                <w:lang w:val="en-US" w:eastAsia="zh-CN"/>
              </w:rPr>
            </w:r>
            <w:r/>
          </w:p>
        </w:tc>
      </w:tr>
      <w:tr>
        <w:trPr>
          <w:trHeight w:val="2540"/>
        </w:trPr>
        <w:tc>
          <w:tcPr>
            <w:tcW w:w="278"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13" w:type="dxa"/>
            <w:vAlign w:val="center"/>
            <w:vMerge w:val="continue"/>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97" w:type="dxa"/>
            <w:vAlign w:val="center"/>
            <w:textDirection w:val="lrTb"/>
            <w:noWrap w:val="false"/>
          </w:tcPr>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应急</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000000"/>
                <w:sz w:val="24"/>
                <w:szCs w:val="24"/>
                <w:highlight w:val="none"/>
                <w:lang w:val="en-US" w:bidi="ar-SA"/>
              </w:rPr>
              <w:t xml:space="preserve">方案</w:t>
            </w:r>
            <w:r>
              <w:rPr>
                <w:rFonts w:hint="eastAsia" w:ascii="宋体" w:hAnsi="宋体" w:eastAsia="宋体" w:cs="宋体"/>
                <w:color w:val="000000"/>
                <w:sz w:val="24"/>
                <w:szCs w:val="24"/>
                <w:highlight w:val="none"/>
                <w:lang w:val="en-US" w:bidi="ar-SA"/>
              </w:rPr>
            </w:r>
            <w:r/>
          </w:p>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bidi="ar-SA"/>
              </w:rPr>
              <w:t xml:space="preserve">应急处理响应速度快</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方案科学、合理，可操作性强且有不同于其他</w:t>
            </w: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bidi="ar-SA"/>
              </w:rPr>
              <w:t xml:space="preserve">特色举措的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应急处理方案响应速度快，实施效率高，科学性、合理性强，满足项目需求的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bidi="ar-SA"/>
              </w:rPr>
              <w:t xml:space="preserve">应急处理方案响应速度慢，条理不清晰、内容前后矛盾，不能满足采购需求的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得</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bidi="ar-SA"/>
              </w:rPr>
              <w:t xml:space="preserve">分；</w:t>
            </w:r>
            <w:r>
              <w:rPr>
                <w:rFonts w:hint="eastAsia" w:ascii="宋体" w:hAnsi="宋体" w:eastAsia="宋体" w:cs="宋体"/>
                <w:color w:val="000000"/>
                <w:sz w:val="24"/>
                <w:szCs w:val="24"/>
                <w:highlight w:val="none"/>
                <w:lang w:val="en-US" w:bidi="ar-SA"/>
              </w:rPr>
            </w:r>
            <w:r/>
          </w:p>
          <w:p>
            <w:pPr>
              <w:pStyle w:val="763"/>
              <w:numPr>
                <w:ilvl w:val="0"/>
                <w:numId w:val="0"/>
              </w:numPr>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bidi="ar-SA"/>
              </w:rPr>
              <w:t xml:space="preserve">未提供方案不得分。</w:t>
            </w:r>
            <w:r>
              <w:rPr>
                <w:rFonts w:hint="eastAsia" w:ascii="宋体" w:hAnsi="宋体" w:eastAsia="宋体" w:cs="宋体"/>
                <w:color w:val="000000"/>
                <w:sz w:val="24"/>
                <w:szCs w:val="24"/>
                <w:highlight w:val="none"/>
                <w:lang w:val="en-US" w:bidi="ar-SA"/>
              </w:rPr>
            </w:r>
            <w:r/>
          </w:p>
        </w:tc>
        <w:tc>
          <w:tcPr>
            <w:tcW w:w="411" w:type="dxa"/>
            <w:vAlign w:val="center"/>
            <w:textDirection w:val="lrTb"/>
            <w:noWrap w:val="false"/>
          </w:tcPr>
          <w:p>
            <w:pPr>
              <w:pStyle w:val="727"/>
              <w:jc w:val="center"/>
              <w:spacing w:line="3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eastAsia="宋体" w:cs="宋体"/>
                <w:color w:val="000000"/>
                <w:sz w:val="24"/>
                <w:highlight w:val="none"/>
                <w:lang w:val="en-US" w:eastAsia="zh-CN"/>
              </w:rPr>
            </w:r>
            <w:r/>
          </w:p>
        </w:tc>
      </w:tr>
      <w:tr>
        <w:trPr>
          <w:trHeight w:val="1715"/>
        </w:trPr>
        <w:tc>
          <w:tcPr>
            <w:tcW w:w="278"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613"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w:t>
            </w:r>
            <w:r>
              <w:rPr>
                <w:rFonts w:hint="eastAsia" w:ascii="宋体" w:hAnsi="宋体" w:eastAsia="宋体" w:cs="宋体"/>
                <w:color w:val="000000"/>
                <w:sz w:val="24"/>
                <w:highlight w:val="none"/>
              </w:rPr>
            </w:r>
            <w:r/>
          </w:p>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程度</w:t>
            </w:r>
            <w:r>
              <w:rPr>
                <w:rFonts w:hint="eastAsia" w:ascii="宋体" w:hAnsi="宋体" w:eastAsia="宋体" w:cs="宋体"/>
                <w:color w:val="000000"/>
                <w:sz w:val="24"/>
                <w:highlight w:val="none"/>
              </w:rPr>
            </w:r>
            <w:r/>
          </w:p>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（3分）</w:t>
            </w:r>
            <w:r>
              <w:rPr>
                <w:rFonts w:hint="eastAsia" w:ascii="宋体" w:hAnsi="宋体" w:eastAsia="宋体" w:cs="宋体"/>
                <w:color w:val="000000"/>
                <w:sz w:val="24"/>
                <w:highlight w:val="none"/>
              </w:rPr>
            </w:r>
            <w:r/>
          </w:p>
        </w:tc>
        <w:tc>
          <w:tcPr>
            <w:tcW w:w="3697" w:type="dxa"/>
            <w:vAlign w:val="center"/>
            <w:textDirection w:val="lrTb"/>
            <w:noWrap w:val="false"/>
          </w:tcPr>
          <w:p>
            <w:pPr>
              <w:pStyle w:val="763"/>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根据响应文件对采购文件的响应程度进行综合评分：</w:t>
            </w:r>
            <w:r>
              <w:rPr>
                <w:rFonts w:hint="eastAsia" w:ascii="宋体" w:hAnsi="宋体" w:eastAsia="宋体" w:cs="宋体"/>
                <w:color w:val="000000"/>
                <w:sz w:val="24"/>
                <w:highlight w:val="none"/>
              </w:rPr>
            </w:r>
            <w:r/>
          </w:p>
          <w:p>
            <w:pPr>
              <w:pStyle w:val="763"/>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文件内容齐全、详实，评委评分导览清晰的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得3分；</w:t>
            </w:r>
            <w:r>
              <w:rPr>
                <w:rFonts w:hint="eastAsia" w:ascii="宋体" w:hAnsi="宋体" w:eastAsia="宋体" w:cs="宋体"/>
                <w:color w:val="000000"/>
                <w:sz w:val="24"/>
                <w:highlight w:val="none"/>
              </w:rPr>
            </w:r>
            <w:r/>
          </w:p>
          <w:p>
            <w:pPr>
              <w:pStyle w:val="763"/>
              <w:ind w:firstLine="0"/>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文件内容基本齐全，评委评分导览较清晰的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得2分；</w:t>
            </w:r>
            <w:r>
              <w:rPr>
                <w:rFonts w:hint="eastAsia" w:ascii="宋体" w:hAnsi="宋体" w:eastAsia="宋体" w:cs="宋体"/>
                <w:color w:val="000000"/>
                <w:sz w:val="24"/>
                <w:highlight w:val="none"/>
              </w:rPr>
            </w:r>
            <w:r/>
          </w:p>
          <w:p>
            <w:pPr>
              <w:pStyle w:val="763"/>
              <w:ind w:firstLine="0"/>
              <w:spacing w:line="300" w:lineRule="exact"/>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文件内容一般，响应不齐全，评委评分导览不清晰的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得1分。</w:t>
            </w:r>
            <w:r>
              <w:rPr>
                <w:rFonts w:hint="eastAsia" w:ascii="宋体" w:hAnsi="宋体" w:eastAsia="宋体" w:cs="宋体"/>
                <w:color w:val="000000"/>
                <w:sz w:val="24"/>
                <w:szCs w:val="24"/>
                <w:highlight w:val="none"/>
                <w:lang w:val="en-US" w:bidi="ar-SA"/>
              </w:rPr>
            </w:r>
            <w:r/>
          </w:p>
        </w:tc>
        <w:tc>
          <w:tcPr>
            <w:tcW w:w="411"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r>
      <w:tr>
        <w:trPr>
          <w:trHeight w:val="631"/>
        </w:trPr>
        <w:tc>
          <w:tcPr>
            <w:gridSpan w:val="2"/>
            <w:tcMar>
              <w:left w:w="57" w:type="dxa"/>
              <w:top w:w="28" w:type="dxa"/>
              <w:right w:w="57" w:type="dxa"/>
              <w:bottom w:w="28" w:type="dxa"/>
            </w:tcMar>
            <w:tcW w:w="1666" w:type="dxa"/>
            <w:vAlign w:val="center"/>
            <w:textDirection w:val="lrTb"/>
            <w:noWrap w:val="false"/>
          </w:tcPr>
          <w:p>
            <w:pPr>
              <w:pStyle w:val="727"/>
              <w:jc w:val="center"/>
              <w:spacing w:line="3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rPr>
                <w:rFonts w:hint="eastAsia" w:ascii="宋体" w:hAnsi="宋体" w:eastAsia="宋体" w:cs="宋体"/>
                <w:color w:val="000000"/>
                <w:sz w:val="24"/>
                <w:highlight w:val="none"/>
              </w:rPr>
            </w:r>
            <w:r/>
          </w:p>
        </w:tc>
        <w:tc>
          <w:tcPr>
            <w:tcMar>
              <w:left w:w="57" w:type="dxa"/>
              <w:top w:w="28" w:type="dxa"/>
              <w:right w:w="57" w:type="dxa"/>
              <w:bottom w:w="28" w:type="dxa"/>
            </w:tcMar>
            <w:tcW w:w="3697" w:type="dxa"/>
            <w:vAlign w:val="center"/>
            <w:textDirection w:val="lrTb"/>
            <w:noWrap w:val="false"/>
          </w:tcPr>
          <w:p>
            <w:pPr>
              <w:pStyle w:val="727"/>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57" w:type="dxa"/>
              <w:top w:w="28" w:type="dxa"/>
              <w:right w:w="57" w:type="dxa"/>
              <w:bottom w:w="28" w:type="dxa"/>
            </w:tcMar>
            <w:tcW w:w="411" w:type="dxa"/>
            <w:vAlign w:val="center"/>
            <w:textDirection w:val="lrTb"/>
            <w:noWrap w:val="false"/>
          </w:tcPr>
          <w:p>
            <w:pPr>
              <w:pStyle w:val="727"/>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w:t>
            </w:r>
            <w:r>
              <w:rPr>
                <w:rFonts w:hint="eastAsia" w:ascii="宋体" w:hAnsi="宋体" w:eastAsia="宋体" w:cs="宋体"/>
                <w:color w:val="000000"/>
                <w:sz w:val="24"/>
                <w:highlight w:val="none"/>
              </w:rPr>
            </w:r>
            <w:r/>
          </w:p>
        </w:tc>
      </w:tr>
    </w:tbl>
    <w:p>
      <w:pPr>
        <w:pStyle w:val="72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754"/>
        <w:ind w:firstLine="0"/>
        <w:jc w:val="left"/>
        <w:spacing w:line="360" w:lineRule="auto"/>
        <w:rPr>
          <w:rFonts w:hint="eastAsia" w:ascii="宋体" w:hAnsi="宋体" w:eastAsia="宋体" w:cs="宋体"/>
          <w:sz w:val="24"/>
          <w:szCs w:val="24"/>
          <w:highlight w:val="none"/>
        </w:rPr>
      </w:pPr>
      <w:r/>
      <w:bookmarkEnd w:id="61"/>
      <w:r>
        <w:rPr>
          <w:rFonts w:hint="eastAsia" w:ascii="宋体" w:hAnsi="宋体" w:eastAsia="宋体" w:cs="宋体"/>
          <w:sz w:val="24"/>
          <w:szCs w:val="24"/>
          <w:highlight w:val="none"/>
        </w:rPr>
        <w:t xml:space="preserve">1、对国家认定的节能产品和环保产品分别给予报价的</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%价格扣除，用扣除后的价格参与评审（特别说明：节能、环保 产品必须纳入“中国政府采购网http://www.ccgp.gov.cn”等官方网站“节能、环保产品查询系统”，且以提供的证书复印件为准）。</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2、小微型企业价格扣除</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（1）本项目对小型和微型企业产品给予10%的扣除价格，用扣除后价格参与评审。</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（2）企业标准请参照《关于印发中小企业划型标准规定的通知》（工信部联企业</w:t>
      </w:r>
      <w:r>
        <w:rPr>
          <w:rFonts w:hint="eastAsia" w:ascii="宋体" w:hAnsi="宋体" w:eastAsia="宋体" w:cs="宋体"/>
          <w:sz w:val="24"/>
          <w:szCs w:val="24"/>
          <w:highlight w:val="none"/>
          <w:lang w:eastAsia="zh-CN"/>
        </w:rPr>
        <w:t xml:space="preserve">〔2011〕300号</w:t>
      </w:r>
      <w:r>
        <w:rPr>
          <w:rFonts w:hint="eastAsia" w:ascii="宋体" w:hAnsi="宋体" w:eastAsia="宋体" w:cs="宋体"/>
          <w:sz w:val="24"/>
          <w:szCs w:val="24"/>
          <w:highlight w:val="none"/>
        </w:rPr>
        <w:t xml:space="preserve">）文件规定自行填写。</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（3）参加磋商的小微型企业，认定材料应当提供《中小企业声明函》，并提供政府相关部门的认可证明文件或提供政府相关部门网站小微企业名录截图及能证明其小微企业的年审财务报表。</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3、大中型企业和其他自然人、法人或者其他组织与小型、微型企业组成联合体共同参加</w:t>
      </w:r>
      <w:r>
        <w:rPr>
          <w:rFonts w:hint="eastAsia" w:ascii="宋体" w:hAnsi="宋体" w:eastAsia="宋体" w:cs="宋体"/>
          <w:sz w:val="24"/>
          <w:highlight w:val="none"/>
          <w:lang w:val="en-US" w:eastAsia="zh-CN"/>
        </w:rPr>
        <w:t xml:space="preserve">响应</w:t>
      </w:r>
      <w:r>
        <w:rPr>
          <w:rFonts w:hint="eastAsia" w:ascii="宋体" w:hAnsi="宋体" w:eastAsia="宋体" w:cs="宋体"/>
          <w:sz w:val="24"/>
          <w:szCs w:val="24"/>
          <w:highlight w:val="none"/>
        </w:rPr>
        <w:t xml:space="preserve">，如果联合协议中约定，小型、 微型企业的协议合同金额占到联合体协议合同总金额30%以上的，给予联合体2%的价格扣除。联合体各方均为小型、微型企业的，联合体视同为小型、微型企业享受10%价格扣除，用扣除后的价格参与评审。小企业（含小型、微型企业）应当同时符合以下条件：</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（1）供应商为小企业，且符合中小企业划分标准；</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（2）提供本企业制造的设备、承担的工程或者服务，或者提供其他小企业制造的设备。如果提供的设备为大中型企业注册商标的设备，视同大中型企业。</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4、监狱和戒毒企业的价格扣除</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（1）本项目对监狱和戒毒企业（简称监狱企业），给予10%的价格扣除，用扣除后的价格参与评审。</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（2）监狱企业需提供由省级以上监狱管理局、戒毒管理局（含新疆生产建设兵团）出具的属于监狱企业的证明文件。</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w:t>
      </w:r>
      <w:r>
        <w:rPr>
          <w:rFonts w:hint="eastAsia" w:ascii="宋体" w:hAnsi="宋体" w:eastAsia="宋体" w:cs="宋体"/>
          <w:sz w:val="24"/>
          <w:szCs w:val="24"/>
          <w:highlight w:val="none"/>
          <w:lang w:eastAsia="zh-CN"/>
        </w:rPr>
        <w:t xml:space="preserve">〔2014〕68号</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5、残疾人福利性单位的价格扣除</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（1）本项目对残疾人福利性单位，给予10%的价格扣除，用扣除后的价格参与评审。</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、监狱企业、残疾人福利单位属于小型、微型企业的，不重复享受政策。</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、所有认证、证明和业绩均以有效的复印件加盖公章为依据。</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、磋商小组不保证有效报价最低的供应商成交；</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、若供应商提供虚假资料</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一经查实作废标处理并向财政监管部门汇报，自行承担一切后果；</w:t>
      </w:r>
      <w:r>
        <w:rPr>
          <w:rFonts w:hint="eastAsia" w:ascii="宋体" w:hAnsi="宋体" w:eastAsia="宋体" w:cs="宋体"/>
          <w:sz w:val="24"/>
          <w:szCs w:val="24"/>
          <w:highlight w:val="none"/>
        </w:rPr>
      </w:r>
      <w:r/>
    </w:p>
    <w:p>
      <w:pPr>
        <w:pStyle w:val="754"/>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、上述评分办法均以响应文件、磋商小组的判断为准。</w:t>
      </w:r>
      <w:r>
        <w:rPr>
          <w:rFonts w:hint="eastAsia" w:ascii="宋体" w:hAnsi="宋体" w:eastAsia="宋体" w:cs="宋体"/>
          <w:sz w:val="24"/>
          <w:szCs w:val="24"/>
          <w:highlight w:val="none"/>
        </w:rPr>
      </w:r>
      <w:r/>
    </w:p>
    <w:p>
      <w:pPr>
        <w:pStyle w:val="727"/>
        <w:jc w:val="left"/>
        <w:spacing w:line="360" w:lineRule="auto"/>
        <w:rPr>
          <w:rFonts w:hint="eastAsia" w:ascii="宋体" w:hAnsi="宋体" w:eastAsia="宋体" w:cs="宋体"/>
          <w:color w:val="000000"/>
          <w:sz w:val="44"/>
          <w:szCs w:val="44"/>
          <w:highlight w:val="none"/>
          <w:lang w:bidi="ar"/>
        </w:rPr>
      </w:pPr>
      <w:r>
        <w:rPr>
          <w:rFonts w:hint="eastAsia" w:ascii="宋体" w:hAnsi="宋体" w:eastAsia="宋体" w:cs="宋体"/>
          <w:color w:val="000000"/>
          <w:sz w:val="44"/>
          <w:szCs w:val="44"/>
          <w:highlight w:val="none"/>
          <w:lang w:bidi="ar"/>
        </w:rPr>
      </w:r>
      <w:r/>
    </w:p>
    <w:p>
      <w:pPr>
        <w:pStyle w:val="740"/>
        <w:ind w:left="0" w:firstLine="0"/>
        <w:spacing w:line="360" w:lineRule="auto"/>
        <w:rPr>
          <w:rFonts w:hint="eastAsia" w:ascii="宋体" w:hAnsi="宋体" w:eastAsia="宋体" w:cs="宋体"/>
          <w:color w:val="000000"/>
          <w:sz w:val="44"/>
          <w:szCs w:val="44"/>
          <w:highlight w:val="none"/>
          <w:lang w:bidi="ar"/>
        </w:rPr>
      </w:pPr>
      <w:r/>
      <w:bookmarkStart w:id="62" w:name="_Toc8883"/>
      <w:r>
        <w:rPr>
          <w:rFonts w:hint="eastAsia" w:ascii="宋体" w:hAnsi="宋体" w:eastAsia="宋体" w:cs="宋体"/>
          <w:color w:val="000000"/>
          <w:sz w:val="44"/>
          <w:szCs w:val="44"/>
          <w:highlight w:val="none"/>
          <w:lang w:bidi="ar"/>
        </w:rPr>
      </w:r>
      <w:r/>
    </w:p>
    <w:p>
      <w:pPr>
        <w:pStyle w:val="727"/>
        <w:keepLines/>
        <w:keepNext/>
        <w:spacing w:before="340" w:after="330" w:line="578" w:lineRule="auto"/>
        <w:rPr>
          <w:rFonts w:hint="eastAsia" w:ascii="宋体" w:hAnsi="宋体" w:eastAsia="宋体" w:cs="宋体"/>
          <w:b/>
          <w:bCs/>
          <w:sz w:val="44"/>
          <w:highlight w:val="none"/>
        </w:rPr>
        <w:sectPr>
          <w:footerReference w:type="default" r:id="rId10"/>
          <w:footnotePr/>
          <w:endnotePr/>
          <w:type w:val="nextPage"/>
          <w:pgSz w:w="11906" w:h="16838" w:orient="portrait"/>
          <w:pgMar w:top="1440" w:right="1800" w:bottom="1440" w:left="1800" w:header="720" w:footer="720" w:gutter="0"/>
          <w:lnNumType w:countBy="0" w:start="1"/>
          <w:cols w:num="1" w:sep="0" w:space="1701" w:equalWidth="1"/>
          <w:docGrid w:linePitch="360"/>
        </w:sectPr>
        <w:outlineLvl w:val="0"/>
      </w:pPr>
      <w:r/>
      <w:bookmarkEnd w:id="62"/>
      <w:r>
        <w:rPr>
          <w:rFonts w:hint="eastAsia" w:ascii="宋体" w:hAnsi="宋体" w:eastAsia="宋体" w:cs="宋体"/>
          <w:b/>
          <w:bCs/>
          <w:sz w:val="44"/>
          <w:highlight w:val="none"/>
        </w:rPr>
      </w:r>
      <w:r/>
    </w:p>
    <w:p>
      <w:pPr>
        <w:pStyle w:val="727"/>
        <w:numPr>
          <w:ilvl w:val="0"/>
          <w:numId w:val="3"/>
        </w:numPr>
        <w:jc w:val="center"/>
        <w:spacing w:line="360" w:lineRule="auto"/>
        <w:rPr>
          <w:rFonts w:hint="eastAsia" w:ascii="宋体" w:hAnsi="宋体" w:eastAsia="宋体" w:cs="宋体"/>
          <w:b/>
          <w:bCs/>
          <w:color w:val="000000"/>
          <w:sz w:val="44"/>
          <w:szCs w:val="44"/>
          <w:highlight w:val="none"/>
          <w:lang w:bidi="ar"/>
        </w:rPr>
      </w:pPr>
      <w:r>
        <w:rPr>
          <w:rFonts w:hint="eastAsia" w:ascii="宋体" w:hAnsi="宋体" w:eastAsia="宋体" w:cs="宋体"/>
          <w:b/>
          <w:bCs/>
          <w:color w:val="000000"/>
          <w:sz w:val="44"/>
          <w:szCs w:val="44"/>
          <w:highlight w:val="none"/>
          <w:lang w:bidi="ar"/>
        </w:rPr>
        <w:t xml:space="preserve">采购需求</w:t>
      </w:r>
      <w:r>
        <w:rPr>
          <w:rFonts w:hint="eastAsia" w:ascii="宋体" w:hAnsi="宋体" w:eastAsia="宋体" w:cs="宋体"/>
          <w:b/>
          <w:bCs/>
          <w:color w:val="000000"/>
          <w:sz w:val="44"/>
          <w:szCs w:val="44"/>
          <w:highlight w:val="none"/>
          <w:lang w:bidi="ar"/>
        </w:rPr>
      </w:r>
      <w:r/>
    </w:p>
    <w:p>
      <w:pPr>
        <w:pStyle w:val="727"/>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、项目名称：</w:t>
      </w:r>
      <w:r>
        <w:rPr>
          <w:rFonts w:hint="eastAsia" w:ascii="宋体" w:hAnsi="宋体" w:eastAsia="宋体" w:cs="宋体"/>
          <w:sz w:val="24"/>
          <w:szCs w:val="24"/>
        </w:rPr>
        <w:t xml:space="preserve">南京河西中央商务区管理委员会法商港系列活动服务项目</w:t>
      </w:r>
      <w:r>
        <w:rPr>
          <w:rFonts w:hint="eastAsia" w:ascii="宋体" w:hAnsi="宋体" w:eastAsia="宋体" w:cs="宋体"/>
          <w:sz w:val="24"/>
          <w:szCs w:val="24"/>
        </w:rPr>
      </w:r>
      <w:r/>
    </w:p>
    <w:p>
      <w:pPr>
        <w:pStyle w:val="727"/>
        <w:ind w:firstLine="482"/>
        <w:jc w:val="left"/>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、预算金额：</w:t>
      </w:r>
      <w:r>
        <w:rPr>
          <w:rFonts w:hint="eastAsia" w:ascii="宋体" w:hAnsi="宋体" w:eastAsia="宋体" w:cs="宋体"/>
          <w:sz w:val="24"/>
          <w:szCs w:val="24"/>
        </w:rPr>
        <w:t xml:space="preserve">人民币</w:t>
      </w:r>
      <w:r>
        <w:rPr>
          <w:rFonts w:hint="eastAsia" w:ascii="宋体" w:hAnsi="宋体" w:eastAsia="宋体" w:cs="宋体"/>
          <w:sz w:val="24"/>
          <w:szCs w:val="24"/>
          <w:highlight w:val="none"/>
          <w:lang w:val="en-US" w:eastAsia="zh-CN"/>
        </w:rPr>
        <w:t xml:space="preserve">140</w:t>
      </w:r>
      <w:r>
        <w:rPr>
          <w:rFonts w:hint="eastAsia" w:ascii="宋体" w:hAnsi="宋体" w:eastAsia="宋体" w:cs="宋体"/>
          <w:sz w:val="24"/>
          <w:szCs w:val="24"/>
          <w:highlight w:val="none"/>
        </w:rPr>
        <w:t xml:space="preserve">万元</w:t>
      </w:r>
      <w:r>
        <w:rPr>
          <w:rFonts w:hint="eastAsia" w:ascii="宋体" w:hAnsi="宋体" w:eastAsia="宋体" w:cs="宋体"/>
          <w:bCs/>
          <w:sz w:val="24"/>
          <w:szCs w:val="24"/>
        </w:rPr>
        <w:t xml:space="preserve">（报价超过最高限价的为无效报价，按照无效</w:t>
      </w:r>
      <w:r>
        <w:rPr>
          <w:rFonts w:hint="eastAsia" w:ascii="宋体" w:hAnsi="宋体" w:eastAsia="宋体" w:cs="宋体"/>
          <w:sz w:val="24"/>
          <w:highlight w:val="none"/>
          <w:lang w:val="en-US" w:eastAsia="zh-CN"/>
        </w:rPr>
        <w:t xml:space="preserve">响应</w:t>
      </w:r>
      <w:r>
        <w:rPr>
          <w:rFonts w:hint="eastAsia" w:ascii="宋体" w:hAnsi="宋体" w:eastAsia="宋体" w:cs="宋体"/>
          <w:bCs/>
          <w:sz w:val="24"/>
          <w:szCs w:val="24"/>
        </w:rPr>
        <w:t xml:space="preserve">处理）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3"/>
        <w:rPr>
          <w:rFonts w:hint="eastAsia" w:ascii="宋体" w:hAnsi="宋体" w:eastAsia="宋体" w:cs="宋体"/>
          <w:sz w:val="24"/>
          <w:highlight w:val="none"/>
          <w:lang w:eastAsia="zh-CN"/>
        </w:rPr>
      </w:pP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、采购需求：</w:t>
      </w:r>
      <w:r>
        <w:rPr>
          <w:rFonts w:hint="eastAsia" w:ascii="宋体" w:hAnsi="宋体" w:eastAsia="宋体" w:cs="宋体"/>
          <w:sz w:val="24"/>
          <w:highlight w:val="none"/>
          <w:lang w:eastAsia="zh-CN"/>
        </w:rPr>
        <w:t xml:space="preserve">举办江苏国际法商服务港系列活动，宣传推介法商融合营商环境，吸引法商服务机构集聚，展示法商</w:t>
      </w:r>
      <w:r>
        <w:rPr>
          <w:rFonts w:hint="eastAsia" w:ascii="宋体" w:hAnsi="宋体" w:eastAsia="宋体" w:cs="宋体"/>
          <w:sz w:val="24"/>
          <w:highlight w:val="none"/>
          <w:lang w:val="en-US" w:eastAsia="zh-CN"/>
        </w:rPr>
        <w:t xml:space="preserve">服务</w:t>
      </w:r>
      <w:r>
        <w:rPr>
          <w:rFonts w:hint="eastAsia" w:ascii="宋体" w:hAnsi="宋体" w:eastAsia="宋体" w:cs="宋体"/>
          <w:sz w:val="24"/>
          <w:highlight w:val="none"/>
          <w:lang w:eastAsia="zh-CN"/>
        </w:rPr>
        <w:t xml:space="preserve">成果，提升江苏国际法商</w:t>
      </w:r>
      <w:r>
        <w:rPr>
          <w:rFonts w:hint="eastAsia" w:ascii="宋体" w:hAnsi="宋体" w:eastAsia="宋体" w:cs="宋体"/>
          <w:sz w:val="24"/>
          <w:highlight w:val="none"/>
          <w:lang w:val="en-US" w:eastAsia="zh-CN"/>
        </w:rPr>
        <w:t xml:space="preserve">服务港</w:t>
      </w:r>
      <w:r>
        <w:rPr>
          <w:rFonts w:hint="eastAsia" w:ascii="宋体" w:hAnsi="宋体" w:eastAsia="宋体" w:cs="宋体"/>
          <w:sz w:val="24"/>
          <w:highlight w:val="none"/>
          <w:lang w:eastAsia="zh-CN"/>
        </w:rPr>
        <w:t xml:space="preserve">品牌影响力，项目分为</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个包，供应商可兼投但每个供应商</w:t>
      </w:r>
      <w:r>
        <w:rPr>
          <w:rFonts w:hint="eastAsia" w:ascii="宋体" w:hAnsi="宋体" w:eastAsia="宋体" w:cs="宋体"/>
          <w:sz w:val="24"/>
          <w:highlight w:val="none"/>
          <w:lang w:val="en-US" w:eastAsia="zh-CN"/>
        </w:rPr>
        <w:t xml:space="preserve">成交</w:t>
      </w:r>
      <w:r>
        <w:rPr>
          <w:rFonts w:hint="eastAsia" w:ascii="宋体" w:hAnsi="宋体" w:eastAsia="宋体" w:cs="宋体"/>
          <w:sz w:val="24"/>
          <w:highlight w:val="none"/>
          <w:lang w:eastAsia="zh-CN"/>
        </w:rPr>
        <w:t xml:space="preserve">最多不超过2</w:t>
      </w:r>
      <w:r>
        <w:rPr>
          <w:rFonts w:hint="eastAsia" w:ascii="宋体" w:hAnsi="宋体" w:eastAsia="宋体" w:cs="宋体"/>
          <w:sz w:val="24"/>
          <w:highlight w:val="none"/>
          <w:lang w:val="en-US" w:eastAsia="zh-CN"/>
        </w:rPr>
        <w:t xml:space="preserve">个分包</w:t>
      </w:r>
      <w:r>
        <w:rPr>
          <w:rFonts w:hint="eastAsia" w:ascii="宋体" w:hAnsi="宋体" w:eastAsia="宋体" w:cs="宋体"/>
          <w:sz w:val="24"/>
          <w:highlight w:val="none"/>
          <w:lang w:eastAsia="zh-CN"/>
        </w:rPr>
        <w:t xml:space="preserve">，请供应商予以关注。</w:t>
      </w:r>
      <w:r>
        <w:rPr>
          <w:rFonts w:hint="eastAsia" w:ascii="宋体" w:hAnsi="宋体" w:eastAsia="宋体" w:cs="宋体"/>
          <w:sz w:val="24"/>
          <w:highlight w:val="none"/>
          <w:lang w:eastAsia="zh-CN"/>
        </w:rPr>
      </w:r>
      <w:r/>
    </w:p>
    <w:p>
      <w:pPr>
        <w:pStyle w:val="753"/>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分包一：</w:t>
      </w:r>
      <w:r>
        <w:rPr>
          <w:rFonts w:ascii="Times New Roman" w:hAnsi="Times New Roman" w:eastAsia="宋体" w:cs="Times New Roman"/>
          <w:b w:val="0"/>
          <w:i w:val="0"/>
          <w:strike w:val="0"/>
          <w:color w:val="000000"/>
          <w:sz w:val="24"/>
          <w:szCs w:val="24"/>
          <w:highlight w:val="none"/>
          <w:u w:val="none"/>
          <w:lang w:val="en-US" w:eastAsia="zh-CN" w:bidi="ar-SA"/>
        </w:rPr>
        <w:t xml:space="preserve">江苏国际法商服务港建设推进会</w:t>
      </w:r>
      <w:r>
        <w:rPr>
          <w:rFonts w:hint="eastAsia" w:ascii="宋体" w:hAnsi="宋体" w:eastAsia="宋体" w:cs="宋体"/>
          <w:sz w:val="24"/>
          <w:highlight w:val="none"/>
          <w:lang w:eastAsia="zh-CN"/>
        </w:rPr>
        <w:t xml:space="preserve">，1场，</w:t>
      </w: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lang w:eastAsia="zh-CN"/>
        </w:rPr>
        <w:t xml:space="preserve">万元；</w:t>
      </w:r>
      <w:r>
        <w:rPr>
          <w:rFonts w:hint="eastAsia" w:ascii="宋体" w:hAnsi="宋体" w:eastAsia="宋体" w:cs="宋体"/>
          <w:sz w:val="24"/>
          <w:highlight w:val="none"/>
          <w:lang w:eastAsia="zh-CN"/>
        </w:rPr>
      </w:r>
      <w:r/>
    </w:p>
    <w:p>
      <w:pPr>
        <w:pStyle w:val="753"/>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分包二：</w:t>
      </w:r>
      <w:r>
        <w:rPr>
          <w:rFonts w:ascii="Times New Roman" w:hAnsi="Times New Roman" w:eastAsia="宋体" w:cs="Times New Roman"/>
          <w:b w:val="0"/>
          <w:i w:val="0"/>
          <w:strike w:val="0"/>
          <w:color w:val="000000"/>
          <w:sz w:val="24"/>
          <w:szCs w:val="24"/>
          <w:highlight w:val="none"/>
          <w:u w:val="none"/>
          <w:lang w:val="en-US" w:eastAsia="zh-CN" w:bidi="ar-SA"/>
        </w:rPr>
        <w:t xml:space="preserve">江苏国际法商服务港</w:t>
      </w:r>
      <w:r>
        <w:rPr>
          <w:rFonts w:hint="eastAsia" w:ascii="Times New Roman" w:hAnsi="Times New Roman" w:eastAsia="宋体" w:cs="Times New Roman"/>
          <w:b w:val="0"/>
          <w:i w:val="0"/>
          <w:strike w:val="0"/>
          <w:color w:val="000000"/>
          <w:sz w:val="24"/>
          <w:szCs w:val="24"/>
          <w:highlight w:val="none"/>
          <w:u w:val="none"/>
          <w:lang w:val="en-US" w:eastAsia="zh-CN" w:bidi="ar-SA"/>
        </w:rPr>
        <w:t xml:space="preserve">建设发展及合作交流</w:t>
      </w:r>
      <w:r>
        <w:rPr>
          <w:rFonts w:ascii="Times New Roman" w:hAnsi="Times New Roman" w:eastAsia="宋体" w:cs="Times New Roman"/>
          <w:b w:val="0"/>
          <w:i w:val="0"/>
          <w:strike w:val="0"/>
          <w:color w:val="000000"/>
          <w:sz w:val="24"/>
          <w:szCs w:val="24"/>
          <w:highlight w:val="none"/>
          <w:u w:val="none"/>
          <w:lang w:val="en-US" w:eastAsia="zh-CN" w:bidi="ar-SA"/>
        </w:rPr>
        <w:t xml:space="preserve">大会</w:t>
      </w:r>
      <w:r>
        <w:rPr>
          <w:rFonts w:hint="eastAsia" w:ascii="宋体" w:hAnsi="宋体" w:eastAsia="宋体" w:cs="宋体"/>
          <w:sz w:val="24"/>
          <w:highlight w:val="none"/>
          <w:lang w:eastAsia="zh-CN"/>
        </w:rPr>
        <w:t xml:space="preserve">，1场，40万元；</w:t>
      </w:r>
      <w:r>
        <w:rPr>
          <w:rFonts w:hint="eastAsia" w:ascii="宋体" w:hAnsi="宋体" w:eastAsia="宋体" w:cs="宋体"/>
          <w:sz w:val="24"/>
          <w:highlight w:val="none"/>
          <w:lang w:eastAsia="zh-CN"/>
        </w:rPr>
      </w:r>
      <w:r/>
    </w:p>
    <w:p>
      <w:pPr>
        <w:pStyle w:val="753"/>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分包三：</w:t>
      </w:r>
      <w:r>
        <w:rPr>
          <w:rFonts w:ascii="Times New Roman" w:hAnsi="Times New Roman" w:eastAsia="宋体" w:cs="Times New Roman"/>
          <w:b w:val="0"/>
          <w:i w:val="0"/>
          <w:strike w:val="0"/>
          <w:color w:val="000000"/>
          <w:sz w:val="24"/>
          <w:szCs w:val="24"/>
          <w:highlight w:val="none"/>
          <w:u w:val="none"/>
          <w:lang w:val="en-US" w:eastAsia="zh-CN" w:bidi="ar-SA"/>
        </w:rPr>
        <w:t xml:space="preserve">江苏国际法商服务港</w:t>
      </w:r>
      <w:r>
        <w:rPr>
          <w:rFonts w:hint="eastAsia" w:ascii="Times New Roman" w:hAnsi="Times New Roman" w:eastAsia="宋体" w:cs="Times New Roman"/>
          <w:b w:val="0"/>
          <w:i w:val="0"/>
          <w:strike w:val="0"/>
          <w:color w:val="000000"/>
          <w:sz w:val="24"/>
          <w:szCs w:val="24"/>
          <w:highlight w:val="none"/>
          <w:u w:val="none"/>
          <w:lang w:val="en-US" w:eastAsia="zh-CN" w:bidi="ar-SA"/>
        </w:rPr>
        <w:t xml:space="preserve">专场推介交流会</w:t>
      </w:r>
      <w:r>
        <w:rPr>
          <w:rFonts w:hint="eastAsia" w:ascii="宋体" w:hAnsi="宋体" w:eastAsia="宋体" w:cs="宋体"/>
          <w:sz w:val="24"/>
          <w:highlight w:val="none"/>
          <w:lang w:eastAsia="zh-CN"/>
        </w:rPr>
        <w:t xml:space="preserve">，1场，</w:t>
      </w: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lang w:eastAsia="zh-CN"/>
        </w:rPr>
        <w:t xml:space="preserve">万元；</w:t>
      </w:r>
      <w:r>
        <w:rPr>
          <w:rFonts w:hint="eastAsia" w:ascii="宋体" w:hAnsi="宋体" w:eastAsia="宋体" w:cs="宋体"/>
          <w:sz w:val="24"/>
          <w:highlight w:val="none"/>
          <w:lang w:eastAsia="zh-CN"/>
        </w:rPr>
      </w:r>
      <w:r/>
    </w:p>
    <w:p>
      <w:pPr>
        <w:pStyle w:val="753"/>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分包四：</w:t>
      </w:r>
      <w:r>
        <w:rPr>
          <w:rFonts w:hint="eastAsia" w:ascii="宋体" w:hAnsi="宋体" w:eastAsia="宋体" w:cs="宋体"/>
          <w:sz w:val="24"/>
          <w:highlight w:val="none"/>
          <w:lang w:eastAsia="zh-CN"/>
        </w:rPr>
        <w:t xml:space="preserve">年度法商融合发展大会</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场，</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0万元；</w:t>
      </w:r>
      <w:r>
        <w:rPr>
          <w:rFonts w:hint="eastAsia" w:ascii="宋体" w:hAnsi="宋体" w:eastAsia="宋体" w:cs="宋体"/>
          <w:sz w:val="24"/>
          <w:highlight w:val="none"/>
          <w:lang w:eastAsia="zh-CN"/>
        </w:rPr>
      </w:r>
      <w:r/>
    </w:p>
    <w:p>
      <w:pPr>
        <w:pStyle w:val="753"/>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分包五：法商融合服务专题活动，不少于5场，15万元。</w:t>
      </w:r>
      <w:r>
        <w:rPr>
          <w:rFonts w:ascii="宋体" w:hAnsi="宋体" w:eastAsia="宋体" w:cs="宋体"/>
          <w:sz w:val="24"/>
          <w:highlight w:val="none"/>
          <w:lang w:val="en-US" w:eastAsia="zh-CN"/>
        </w:rPr>
      </w:r>
      <w:r/>
    </w:p>
    <w:p>
      <w:pPr>
        <w:pStyle w:val="727"/>
        <w:ind w:firstLine="482"/>
        <w:jc w:val="left"/>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、履行期限：</w:t>
      </w:r>
      <w:r>
        <w:rPr>
          <w:rFonts w:hint="eastAsia" w:ascii="宋体" w:hAnsi="宋体" w:eastAsia="宋体" w:cs="宋体"/>
          <w:sz w:val="24"/>
          <w:highlight w:val="none"/>
          <w:lang w:val="en-US" w:eastAsia="zh-CN"/>
        </w:rPr>
        <w:t xml:space="preserve">自合同签订之日起一年，</w:t>
      </w:r>
      <w:r>
        <w:rPr>
          <w:rFonts w:hint="eastAsia" w:ascii="宋体" w:hAnsi="宋体" w:eastAsia="宋体" w:cs="宋体"/>
          <w:sz w:val="24"/>
          <w:highlight w:val="none"/>
          <w:lang w:eastAsia="zh-CN"/>
        </w:rPr>
        <w:t xml:space="preserve">具体每场活动组织与开展时间根据采购人要求。</w:t>
      </w:r>
      <w:r>
        <w:rPr>
          <w:rFonts w:hint="eastAsia" w:ascii="宋体" w:hAnsi="宋体" w:eastAsia="宋体" w:cs="宋体"/>
          <w:sz w:val="24"/>
          <w:szCs w:val="24"/>
        </w:rPr>
      </w:r>
      <w:r/>
    </w:p>
    <w:p>
      <w:pPr>
        <w:pStyle w:val="727"/>
        <w:ind w:firstLine="482"/>
        <w:jc w:val="left"/>
        <w:spacing w:line="360" w:lineRule="auto"/>
        <w:rPr>
          <w:rFonts w:hint="eastAsia" w:ascii="宋体" w:hAnsi="宋体" w:eastAsia="宋体" w:cs="宋体"/>
          <w:sz w:val="24"/>
          <w:szCs w:val="24"/>
          <w:lang w:val="en-US"/>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val="en-US"/>
        </w:rPr>
        <w:t xml:space="preserve">、服务地点：</w:t>
      </w:r>
      <w:r>
        <w:rPr>
          <w:rFonts w:hint="eastAsia" w:ascii="宋体" w:hAnsi="宋体" w:eastAsia="宋体" w:cs="宋体"/>
          <w:sz w:val="24"/>
          <w:szCs w:val="24"/>
        </w:rPr>
        <w:t xml:space="preserve">具体以采购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指定地点为准。</w:t>
      </w:r>
      <w:r>
        <w:rPr>
          <w:rFonts w:hint="eastAsia" w:ascii="宋体" w:hAnsi="宋体" w:eastAsia="宋体" w:cs="宋体"/>
          <w:sz w:val="24"/>
          <w:szCs w:val="24"/>
          <w:lang w:val="en-US"/>
        </w:rPr>
      </w:r>
      <w:r/>
    </w:p>
    <w:p>
      <w:pPr>
        <w:pStyle w:val="727"/>
        <w:ind w:firstLine="482"/>
        <w:jc w:val="both"/>
        <w:spacing w:line="360" w:lineRule="auto"/>
        <w:widowControl/>
        <w:rPr>
          <w:rFonts w:hint="eastAsia" w:ascii="宋体" w:hAnsi="宋体" w:eastAsia="宋体" w:cs="宋体"/>
          <w:color w:val="000000"/>
          <w:sz w:val="24"/>
          <w:szCs w:val="24"/>
          <w:highlight w:val="yellow"/>
          <w:lang w:val="en-US" w:eastAsia="zh-CN" w:bidi="ar"/>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、服务内容</w:t>
      </w:r>
      <w:r>
        <w:rPr>
          <w:rFonts w:hint="eastAsia" w:ascii="宋体" w:hAnsi="宋体" w:eastAsia="宋体" w:cs="宋体"/>
          <w:b/>
          <w:bCs/>
          <w:sz w:val="24"/>
          <w:szCs w:val="24"/>
          <w:lang w:val="en-US"/>
        </w:rPr>
        <w:t xml:space="preserve">：</w:t>
      </w:r>
      <w:r>
        <w:rPr>
          <w:rFonts w:hint="eastAsia" w:ascii="宋体" w:hAnsi="宋体" w:eastAsia="宋体" w:cs="宋体"/>
          <w:color w:val="000000"/>
          <w:sz w:val="24"/>
          <w:szCs w:val="24"/>
          <w:highlight w:val="yellow"/>
          <w:lang w:val="en-US" w:eastAsia="zh-CN" w:bidi="ar"/>
        </w:rPr>
      </w:r>
      <w:r/>
    </w:p>
    <w:tbl>
      <w:tblPr>
        <w:tblStyle w:val="750"/>
        <w:tblW w:w="9055" w:type="dxa"/>
        <w:jc w:val="center"/>
        <w:tblInd w:w="-3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778"/>
        <w:gridCol w:w="3742"/>
        <w:gridCol w:w="1470"/>
        <w:gridCol w:w="1250"/>
      </w:tblGrid>
      <w:tr>
        <w:trPr>
          <w:trHeight w:val="1499"/>
        </w:trPr>
        <w:tc>
          <w:tcPr>
            <w:tcW w:w="815" w:type="dxa"/>
            <w:vAlign w:val="center"/>
            <w:textDirection w:val="lrTb"/>
            <w:noWrap w:val="false"/>
          </w:tcPr>
          <w:p>
            <w:pPr>
              <w:pStyle w:val="753"/>
              <w:ind w:left="0" w:firstLine="0"/>
              <w:jc w:val="center"/>
              <w:rPr>
                <w:rFonts w:hint="eastAsia" w:ascii="宋体" w:hAnsi="宋体" w:eastAsia="宋体" w:cs="宋体"/>
                <w:sz w:val="24"/>
                <w:szCs w:val="36"/>
                <w:highlight w:val="none"/>
                <w:vertAlign w:val="baseline"/>
                <w:lang w:val="en-US" w:eastAsia="zh-CN"/>
              </w:rPr>
            </w:pPr>
            <w:r>
              <w:rPr>
                <w:rFonts w:hint="eastAsia" w:ascii="宋体" w:hAnsi="宋体" w:eastAsia="宋体" w:cs="宋体"/>
                <w:sz w:val="24"/>
                <w:szCs w:val="36"/>
                <w:highlight w:val="none"/>
                <w:vertAlign w:val="baseline"/>
                <w:lang w:val="en-US" w:eastAsia="zh-CN"/>
              </w:rPr>
              <w:t xml:space="preserve">序号</w:t>
            </w:r>
            <w:r>
              <w:rPr>
                <w:rFonts w:hint="eastAsia" w:ascii="宋体" w:hAnsi="宋体" w:eastAsia="宋体" w:cs="宋体"/>
                <w:sz w:val="24"/>
                <w:szCs w:val="36"/>
                <w:highlight w:val="none"/>
                <w:vertAlign w:val="baseline"/>
                <w:lang w:val="en-US" w:eastAsia="zh-CN"/>
              </w:rPr>
            </w:r>
            <w:r/>
          </w:p>
        </w:tc>
        <w:tc>
          <w:tcPr>
            <w:tcW w:w="1778" w:type="dxa"/>
            <w:vAlign w:val="center"/>
            <w:textDirection w:val="lrTb"/>
            <w:noWrap w:val="false"/>
          </w:tcPr>
          <w:p>
            <w:pPr>
              <w:pStyle w:val="753"/>
              <w:ind w:left="0" w:firstLine="0"/>
              <w:jc w:val="center"/>
              <w:rPr>
                <w:rFonts w:hint="eastAsia" w:ascii="宋体" w:hAnsi="宋体" w:eastAsia="宋体" w:cs="宋体"/>
                <w:sz w:val="24"/>
                <w:szCs w:val="36"/>
                <w:highlight w:val="none"/>
                <w:vertAlign w:val="baseline"/>
                <w:lang w:val="en-US" w:eastAsia="zh-CN"/>
              </w:rPr>
            </w:pPr>
            <w:r>
              <w:rPr>
                <w:rFonts w:hint="eastAsia" w:ascii="宋体" w:hAnsi="宋体" w:eastAsia="宋体" w:cs="宋体"/>
                <w:sz w:val="24"/>
                <w:szCs w:val="36"/>
                <w:highlight w:val="none"/>
                <w:vertAlign w:val="baseline"/>
                <w:lang w:val="en-US" w:eastAsia="zh-CN"/>
              </w:rPr>
              <w:t xml:space="preserve">预计开展日期</w:t>
            </w:r>
            <w:r>
              <w:rPr>
                <w:rFonts w:hint="eastAsia" w:ascii="宋体" w:hAnsi="宋体" w:eastAsia="宋体" w:cs="宋体"/>
                <w:sz w:val="24"/>
                <w:szCs w:val="36"/>
                <w:highlight w:val="none"/>
                <w:vertAlign w:val="baseline"/>
                <w:lang w:val="en-US" w:eastAsia="zh-CN"/>
              </w:rPr>
            </w:r>
            <w:r/>
          </w:p>
        </w:tc>
        <w:tc>
          <w:tcPr>
            <w:tcW w:w="3742" w:type="dxa"/>
            <w:vAlign w:val="center"/>
            <w:textDirection w:val="lrTb"/>
            <w:noWrap w:val="false"/>
          </w:tcPr>
          <w:p>
            <w:pPr>
              <w:pStyle w:val="753"/>
              <w:ind w:left="0" w:firstLine="0"/>
              <w:jc w:val="center"/>
              <w:rPr>
                <w:rFonts w:hint="eastAsia" w:ascii="宋体" w:hAnsi="宋体" w:eastAsia="宋体" w:cs="宋体"/>
                <w:sz w:val="24"/>
                <w:szCs w:val="36"/>
                <w:highlight w:val="yellow"/>
                <w:vertAlign w:val="baseline"/>
                <w:lang w:val="en-US" w:eastAsia="zh-CN"/>
              </w:rPr>
            </w:pPr>
            <w:r>
              <w:rPr>
                <w:rFonts w:hint="eastAsia" w:ascii="宋体" w:hAnsi="宋体" w:eastAsia="宋体" w:cs="宋体"/>
                <w:sz w:val="24"/>
                <w:szCs w:val="36"/>
                <w:highlight w:val="none"/>
                <w:vertAlign w:val="baseline"/>
                <w:lang w:val="en-US" w:eastAsia="zh-CN"/>
              </w:rPr>
              <w:t xml:space="preserve">活动概况</w:t>
            </w:r>
            <w:r>
              <w:rPr>
                <w:rFonts w:hint="eastAsia" w:ascii="宋体" w:hAnsi="宋体" w:eastAsia="宋体" w:cs="宋体"/>
                <w:sz w:val="24"/>
                <w:szCs w:val="36"/>
                <w:highlight w:val="yellow"/>
                <w:vertAlign w:val="baseline"/>
                <w:lang w:val="en-US" w:eastAsia="zh-CN"/>
              </w:rPr>
            </w:r>
            <w:r/>
          </w:p>
        </w:tc>
        <w:tc>
          <w:tcPr>
            <w:tcW w:w="1470" w:type="dxa"/>
            <w:vAlign w:val="center"/>
            <w:textDirection w:val="lrTb"/>
            <w:noWrap w:val="false"/>
          </w:tcPr>
          <w:p>
            <w:pPr>
              <w:pStyle w:val="753"/>
              <w:ind w:left="0" w:firstLine="0"/>
              <w:jc w:val="center"/>
              <w:rPr>
                <w:rFonts w:hint="eastAsia" w:ascii="宋体" w:hAnsi="宋体" w:eastAsia="宋体" w:cs="宋体"/>
                <w:sz w:val="24"/>
                <w:szCs w:val="36"/>
                <w:highlight w:val="none"/>
                <w:vertAlign w:val="baseline"/>
                <w:lang w:val="en-US" w:eastAsia="zh-CN"/>
              </w:rPr>
            </w:pPr>
            <w:r>
              <w:rPr>
                <w:rFonts w:hint="eastAsia" w:ascii="宋体" w:hAnsi="宋体" w:eastAsia="宋体" w:cs="宋体"/>
                <w:sz w:val="24"/>
                <w:szCs w:val="36"/>
                <w:highlight w:val="none"/>
                <w:vertAlign w:val="baseline"/>
                <w:lang w:val="en-US" w:eastAsia="zh-CN"/>
              </w:rPr>
              <w:t xml:space="preserve">规模</w:t>
            </w:r>
            <w:r>
              <w:rPr>
                <w:rFonts w:hint="eastAsia" w:ascii="宋体" w:hAnsi="宋体" w:eastAsia="宋体" w:cs="宋体"/>
                <w:sz w:val="24"/>
                <w:szCs w:val="36"/>
                <w:highlight w:val="none"/>
                <w:vertAlign w:val="baseline"/>
                <w:lang w:val="en-US" w:eastAsia="zh-CN"/>
              </w:rPr>
            </w:r>
            <w:r/>
          </w:p>
          <w:p>
            <w:pPr>
              <w:pStyle w:val="753"/>
              <w:ind w:left="0" w:firstLine="0"/>
              <w:jc w:val="center"/>
              <w:rPr>
                <w:rFonts w:hint="eastAsia" w:ascii="宋体" w:hAnsi="宋体" w:eastAsia="宋体" w:cs="宋体"/>
                <w:sz w:val="24"/>
                <w:szCs w:val="36"/>
                <w:highlight w:val="none"/>
                <w:vertAlign w:val="baseline"/>
                <w:lang w:val="en-US" w:eastAsia="zh-CN"/>
              </w:rPr>
            </w:pPr>
            <w:r>
              <w:rPr>
                <w:rFonts w:hint="eastAsia" w:ascii="宋体" w:hAnsi="宋体" w:eastAsia="宋体" w:cs="宋体"/>
                <w:sz w:val="24"/>
                <w:szCs w:val="36"/>
                <w:highlight w:val="none"/>
                <w:vertAlign w:val="baseline"/>
                <w:lang w:val="en-US" w:eastAsia="zh-CN"/>
              </w:rPr>
              <w:t xml:space="preserve">（人数）</w:t>
            </w:r>
            <w:r>
              <w:rPr>
                <w:rFonts w:hint="eastAsia" w:ascii="宋体" w:hAnsi="宋体" w:eastAsia="宋体" w:cs="宋体"/>
                <w:sz w:val="24"/>
                <w:szCs w:val="36"/>
                <w:highlight w:val="none"/>
                <w:vertAlign w:val="baseline"/>
                <w:lang w:val="en-US" w:eastAsia="zh-CN"/>
              </w:rPr>
            </w:r>
            <w:r/>
          </w:p>
        </w:tc>
        <w:tc>
          <w:tcPr>
            <w:tcW w:w="1250" w:type="dxa"/>
            <w:vAlign w:val="center"/>
            <w:textDirection w:val="lrTb"/>
            <w:noWrap w:val="false"/>
          </w:tcPr>
          <w:p>
            <w:pPr>
              <w:pStyle w:val="753"/>
              <w:ind w:left="0" w:firstLine="0"/>
              <w:jc w:val="center"/>
              <w:rPr>
                <w:rFonts w:hint="eastAsia" w:ascii="宋体" w:hAnsi="宋体" w:eastAsia="宋体" w:cs="宋体"/>
                <w:sz w:val="24"/>
                <w:szCs w:val="36"/>
                <w:highlight w:val="none"/>
                <w:vertAlign w:val="baseline"/>
                <w:lang w:val="en-US" w:eastAsia="zh-CN"/>
              </w:rPr>
            </w:pPr>
            <w:r>
              <w:rPr>
                <w:rFonts w:hint="eastAsia" w:ascii="宋体" w:hAnsi="宋体" w:eastAsia="宋体" w:cs="宋体"/>
                <w:sz w:val="24"/>
                <w:szCs w:val="36"/>
                <w:highlight w:val="none"/>
                <w:vertAlign w:val="baseline"/>
                <w:lang w:val="en-US" w:eastAsia="zh-CN"/>
              </w:rPr>
              <w:t xml:space="preserve">预算</w:t>
            </w:r>
            <w:r>
              <w:rPr>
                <w:rFonts w:hint="eastAsia" w:ascii="宋体" w:hAnsi="宋体" w:eastAsia="宋体" w:cs="宋体"/>
                <w:sz w:val="24"/>
                <w:szCs w:val="36"/>
                <w:highlight w:val="none"/>
                <w:vertAlign w:val="baseline"/>
                <w:lang w:val="en-US" w:eastAsia="zh-CN"/>
              </w:rPr>
            </w:r>
            <w:r/>
          </w:p>
          <w:p>
            <w:pPr>
              <w:pStyle w:val="753"/>
              <w:ind w:left="0" w:firstLine="0"/>
              <w:jc w:val="center"/>
              <w:rPr>
                <w:rFonts w:hint="eastAsia" w:ascii="宋体" w:hAnsi="宋体" w:eastAsia="宋体" w:cs="宋体"/>
                <w:sz w:val="24"/>
                <w:szCs w:val="36"/>
                <w:highlight w:val="none"/>
                <w:vertAlign w:val="baseline"/>
                <w:lang w:val="en-US" w:eastAsia="zh-CN"/>
              </w:rPr>
            </w:pPr>
            <w:r>
              <w:rPr>
                <w:rFonts w:hint="eastAsia" w:ascii="宋体" w:hAnsi="宋体" w:eastAsia="宋体" w:cs="宋体"/>
                <w:sz w:val="24"/>
                <w:szCs w:val="36"/>
                <w:highlight w:val="none"/>
                <w:vertAlign w:val="baseline"/>
                <w:lang w:val="en-US" w:eastAsia="zh-CN"/>
              </w:rPr>
              <w:t xml:space="preserve">金额</w:t>
            </w:r>
            <w:r>
              <w:rPr>
                <w:rFonts w:hint="eastAsia" w:ascii="宋体" w:hAnsi="宋体" w:eastAsia="宋体" w:cs="宋体"/>
                <w:sz w:val="24"/>
                <w:szCs w:val="36"/>
                <w:highlight w:val="none"/>
                <w:vertAlign w:val="baseline"/>
                <w:lang w:val="en-US" w:eastAsia="zh-CN"/>
              </w:rPr>
            </w:r>
            <w:r/>
          </w:p>
          <w:p>
            <w:pPr>
              <w:pStyle w:val="753"/>
              <w:ind w:left="0" w:firstLine="0"/>
              <w:jc w:val="center"/>
              <w:rPr>
                <w:rFonts w:ascii="宋体" w:hAnsi="宋体" w:eastAsia="宋体" w:cs="宋体"/>
                <w:sz w:val="24"/>
                <w:szCs w:val="36"/>
                <w:highlight w:val="none"/>
                <w:vertAlign w:val="baseline"/>
                <w:lang w:val="en-US" w:eastAsia="zh-CN"/>
              </w:rPr>
            </w:pPr>
            <w:r>
              <w:rPr>
                <w:rFonts w:hint="eastAsia" w:ascii="宋体" w:hAnsi="宋体" w:eastAsia="宋体" w:cs="宋体"/>
                <w:sz w:val="24"/>
                <w:szCs w:val="36"/>
                <w:highlight w:val="none"/>
                <w:vertAlign w:val="baseline"/>
                <w:lang w:val="en-US" w:eastAsia="zh-CN"/>
              </w:rPr>
              <w:t xml:space="preserve">（万元）</w:t>
            </w:r>
            <w:r>
              <w:rPr>
                <w:rFonts w:ascii="宋体" w:hAnsi="宋体" w:eastAsia="宋体" w:cs="宋体"/>
                <w:sz w:val="24"/>
                <w:szCs w:val="36"/>
                <w:highlight w:val="none"/>
                <w:vertAlign w:val="baseline"/>
                <w:lang w:val="en-US" w:eastAsia="zh-CN"/>
              </w:rPr>
            </w:r>
            <w:r/>
          </w:p>
        </w:tc>
      </w:tr>
      <w:tr>
        <w:trPr>
          <w:trHeight w:val="653"/>
        </w:trPr>
        <w:tc>
          <w:tcPr>
            <w:gridSpan w:val="5"/>
            <w:tcW w:w="9055" w:type="dxa"/>
            <w:vAlign w:val="center"/>
            <w:textDirection w:val="lrTb"/>
            <w:noWrap w:val="false"/>
          </w:tcPr>
          <w:p>
            <w:pPr>
              <w:pStyle w:val="753"/>
              <w:ind w:left="0" w:firstLine="0"/>
              <w:jc w:val="center"/>
              <w:rPr>
                <w:rFonts w:hint="eastAsia" w:ascii="宋体" w:hAnsi="宋体" w:eastAsia="宋体" w:cs="宋体"/>
                <w:sz w:val="24"/>
                <w:szCs w:val="36"/>
                <w:highlight w:val="none"/>
                <w:vertAlign w:val="baseline"/>
                <w:lang w:val="en-US" w:eastAsia="zh-CN"/>
              </w:rPr>
            </w:pPr>
            <w:r>
              <w:rPr>
                <w:rFonts w:ascii="宋体" w:hAnsi="宋体" w:eastAsia="宋体" w:cs="宋体"/>
                <w:sz w:val="24"/>
                <w:szCs w:val="36"/>
                <w:vertAlign w:val="baseline"/>
                <w:lang w:val="en-US" w:eastAsia="zh-CN"/>
              </w:rPr>
              <w:t xml:space="preserve">分包一：江苏国际法商服务港建设推进会</w:t>
            </w:r>
            <w:r>
              <w:rPr>
                <w:rFonts w:hint="eastAsia" w:ascii="宋体" w:hAnsi="宋体" w:eastAsia="宋体" w:cs="宋体"/>
                <w:sz w:val="24"/>
                <w:szCs w:val="36"/>
                <w:highlight w:val="none"/>
                <w:vertAlign w:val="baseline"/>
                <w:lang w:val="en-US" w:eastAsia="zh-CN"/>
              </w:rPr>
            </w:r>
            <w:r/>
          </w:p>
        </w:tc>
      </w:tr>
      <w:tr>
        <w:trPr>
          <w:trHeight w:val="2540"/>
        </w:trPr>
        <w:tc>
          <w:tcPr>
            <w:tcW w:w="815" w:type="dxa"/>
            <w:vAlign w:val="center"/>
            <w:textDirection w:val="lrTb"/>
            <w:noWrap w:val="false"/>
          </w:tcPr>
          <w:p>
            <w:pPr>
              <w:pStyle w:val="753"/>
              <w:ind w:left="0" w:firstLine="0"/>
              <w:jc w:val="center"/>
              <w:rPr>
                <w:rFonts w:hint="eastAsia"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1</w:t>
            </w:r>
            <w:r>
              <w:rPr>
                <w:rFonts w:hint="eastAsia" w:ascii="宋体" w:hAnsi="宋体" w:eastAsia="宋体" w:cs="宋体"/>
                <w:sz w:val="24"/>
                <w:szCs w:val="36"/>
                <w:vertAlign w:val="baseline"/>
                <w:lang w:val="en-US" w:eastAsia="zh-CN"/>
              </w:rPr>
            </w:r>
            <w:r/>
          </w:p>
        </w:tc>
        <w:tc>
          <w:tcPr>
            <w:tcW w:w="1778" w:type="dxa"/>
            <w:vAlign w:val="center"/>
            <w:textDirection w:val="lrTb"/>
            <w:noWrap w:val="false"/>
          </w:tcPr>
          <w:p>
            <w:pPr>
              <w:pStyle w:val="753"/>
              <w:ind w:left="0" w:firstLine="0"/>
              <w:jc w:val="center"/>
              <w:rPr>
                <w:rFonts w:ascii="宋体" w:hAnsi="宋体" w:eastAsia="宋体" w:cs="宋体"/>
                <w:sz w:val="24"/>
                <w:szCs w:val="36"/>
                <w:vertAlign w:val="baseline"/>
                <w:lang w:val="en-US" w:eastAsia="zh-CN"/>
              </w:rPr>
            </w:pPr>
            <w:r>
              <w:rPr>
                <w:rFonts w:ascii="宋体" w:hAnsi="宋体" w:eastAsia="宋体" w:cs="宋体"/>
                <w:sz w:val="24"/>
                <w:szCs w:val="36"/>
                <w:vertAlign w:val="baseline"/>
                <w:lang w:val="en-US" w:eastAsia="zh-CN"/>
              </w:rPr>
              <w:t xml:space="preserve">2026年3</w:t>
            </w:r>
            <w:r>
              <w:rPr>
                <w:rFonts w:ascii="Times New Roman" w:hAnsi="Times New Roman" w:eastAsia="方正仿宋_GBK" w:cs="Times New Roman"/>
                <w:sz w:val="24"/>
                <w:szCs w:val="36"/>
                <w:highlight w:val="none"/>
                <w:vertAlign w:val="baseline"/>
                <w:lang w:val="en-US" w:eastAsia="zh-CN"/>
              </w:rPr>
              <w:t xml:space="preserve">~</w:t>
            </w:r>
            <w:r>
              <w:rPr>
                <w:rFonts w:ascii="宋体" w:hAnsi="宋体" w:eastAsia="宋体" w:cs="宋体"/>
                <w:sz w:val="24"/>
                <w:szCs w:val="36"/>
                <w:vertAlign w:val="baseline"/>
                <w:lang w:val="en-US" w:eastAsia="zh-CN"/>
              </w:rPr>
              <w:t xml:space="preserve">4月</w:t>
            </w:r>
            <w:r>
              <w:rPr>
                <w:rFonts w:ascii="宋体" w:hAnsi="宋体" w:eastAsia="宋体" w:cs="宋体"/>
                <w:sz w:val="24"/>
                <w:szCs w:val="36"/>
                <w:vertAlign w:val="baseline"/>
                <w:lang w:val="en-US" w:eastAsia="zh-CN"/>
              </w:rPr>
            </w:r>
            <w:r/>
          </w:p>
        </w:tc>
        <w:tc>
          <w:tcPr>
            <w:tcW w:w="3742" w:type="dxa"/>
            <w:vAlign w:val="center"/>
            <w:textDirection w:val="lrTb"/>
            <w:noWrap w:val="false"/>
          </w:tcPr>
          <w:p>
            <w:pPr>
              <w:pStyle w:val="753"/>
              <w:ind w:left="0" w:firstLine="0"/>
              <w:jc w:val="left"/>
              <w:rPr>
                <w:rFonts w:hint="eastAsia"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rPr>
              <w:t xml:space="preserve">为凝聚社会关注，传递核心理念，举办建设推进会，邀请行业专家主旨演讲、推介法商港建设情况、首批合作机构及项目签约、交流分享等环节的活动</w:t>
            </w:r>
            <w:r>
              <w:rPr>
                <w:rFonts w:hint="eastAsia" w:ascii="宋体" w:hAnsi="宋体" w:eastAsia="宋体" w:cs="宋体"/>
                <w:sz w:val="24"/>
                <w:szCs w:val="36"/>
                <w:vertAlign w:val="baseline"/>
                <w:lang w:val="en-US" w:eastAsia="zh-CN"/>
              </w:rPr>
              <w:t xml:space="preserve">。</w:t>
            </w:r>
            <w:r>
              <w:rPr>
                <w:rFonts w:hint="eastAsia" w:ascii="宋体" w:hAnsi="宋体" w:eastAsia="宋体" w:cs="宋体"/>
                <w:sz w:val="24"/>
                <w:szCs w:val="36"/>
                <w:vertAlign w:val="baseline"/>
                <w:lang w:val="en-US" w:eastAsia="zh-CN"/>
              </w:rPr>
            </w:r>
            <w:r/>
          </w:p>
        </w:tc>
        <w:tc>
          <w:tcPr>
            <w:tcW w:w="1470" w:type="dxa"/>
            <w:vAlign w:val="center"/>
            <w:textDirection w:val="lrTb"/>
            <w:noWrap w:val="false"/>
          </w:tcPr>
          <w:p>
            <w:pPr>
              <w:pStyle w:val="753"/>
              <w:ind w:left="0" w:firstLine="0"/>
              <w:jc w:val="center"/>
              <w:rPr>
                <w:rFonts w:ascii="宋体" w:hAnsi="宋体" w:eastAsia="宋体" w:cs="宋体"/>
                <w:sz w:val="24"/>
                <w:szCs w:val="36"/>
                <w:vertAlign w:val="baseline"/>
                <w:lang w:val="en-US" w:eastAsia="zh-CN"/>
              </w:rPr>
            </w:pPr>
            <w:r>
              <w:rPr>
                <w:rFonts w:ascii="宋体" w:hAnsi="宋体" w:eastAsia="宋体" w:cs="宋体"/>
                <w:sz w:val="24"/>
                <w:szCs w:val="36"/>
                <w:vertAlign w:val="baseline"/>
                <w:lang w:val="en-US" w:eastAsia="zh-CN"/>
              </w:rPr>
              <w:t xml:space="preserve">50至100人</w:t>
            </w:r>
            <w:r>
              <w:rPr>
                <w:rFonts w:ascii="宋体" w:hAnsi="宋体" w:eastAsia="宋体" w:cs="宋体"/>
                <w:sz w:val="24"/>
                <w:szCs w:val="36"/>
                <w:vertAlign w:val="baseline"/>
                <w:lang w:val="en-US" w:eastAsia="zh-CN"/>
              </w:rPr>
            </w:r>
            <w:r/>
          </w:p>
        </w:tc>
        <w:tc>
          <w:tcPr>
            <w:tcW w:w="1250" w:type="dxa"/>
            <w:vAlign w:val="center"/>
            <w:textDirection w:val="lrTb"/>
            <w:noWrap w:val="false"/>
          </w:tcPr>
          <w:p>
            <w:pPr>
              <w:pStyle w:val="753"/>
              <w:ind w:left="0" w:firstLine="0"/>
              <w:jc w:val="center"/>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15</w:t>
            </w:r>
            <w:r>
              <w:rPr>
                <w:rFonts w:ascii="宋体" w:hAnsi="宋体" w:eastAsia="宋体" w:cs="宋体"/>
                <w:sz w:val="24"/>
                <w:szCs w:val="36"/>
                <w:vertAlign w:val="baseline"/>
                <w:lang w:val="en-US" w:eastAsia="zh-CN"/>
              </w:rPr>
            </w:r>
            <w:r/>
          </w:p>
        </w:tc>
      </w:tr>
      <w:tr>
        <w:trPr>
          <w:trHeight w:val="696"/>
        </w:trPr>
        <w:tc>
          <w:tcPr>
            <w:gridSpan w:val="5"/>
            <w:tcW w:w="9055" w:type="dxa"/>
            <w:vAlign w:val="center"/>
            <w:textDirection w:val="lrTb"/>
            <w:noWrap w:val="false"/>
          </w:tcPr>
          <w:p>
            <w:pPr>
              <w:pStyle w:val="753"/>
              <w:ind w:left="0" w:firstLine="0"/>
              <w:jc w:val="center"/>
              <w:rPr>
                <w:rFonts w:hint="eastAsia"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分包二：江苏国际法商服务港建设发展及合作交流大会</w:t>
            </w:r>
            <w:r>
              <w:rPr>
                <w:rFonts w:hint="eastAsia" w:ascii="宋体" w:hAnsi="宋体" w:eastAsia="宋体" w:cs="宋体"/>
                <w:sz w:val="24"/>
                <w:szCs w:val="36"/>
                <w:vertAlign w:val="baseline"/>
                <w:lang w:val="en-US" w:eastAsia="zh-CN"/>
              </w:rPr>
            </w:r>
            <w:r/>
          </w:p>
        </w:tc>
      </w:tr>
      <w:tr>
        <w:trPr/>
        <w:tc>
          <w:tcPr>
            <w:tcW w:w="815" w:type="dxa"/>
            <w:vAlign w:val="center"/>
            <w:textDirection w:val="lrTb"/>
            <w:noWrap w:val="false"/>
          </w:tcPr>
          <w:p>
            <w:pPr>
              <w:pStyle w:val="753"/>
              <w:ind w:left="0" w:firstLine="0"/>
              <w:jc w:val="center"/>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1</w:t>
            </w:r>
            <w:r>
              <w:rPr>
                <w:rFonts w:ascii="宋体" w:hAnsi="宋体" w:eastAsia="宋体" w:cs="宋体"/>
                <w:sz w:val="24"/>
                <w:szCs w:val="36"/>
                <w:vertAlign w:val="baseline"/>
                <w:lang w:val="en-US" w:eastAsia="zh-CN"/>
              </w:rPr>
            </w:r>
            <w:r/>
          </w:p>
        </w:tc>
        <w:tc>
          <w:tcPr>
            <w:tcW w:w="1778" w:type="dxa"/>
            <w:vAlign w:val="center"/>
            <w:textDirection w:val="lrTb"/>
            <w:noWrap w:val="false"/>
          </w:tcPr>
          <w:p>
            <w:pPr>
              <w:pStyle w:val="753"/>
              <w:ind w:left="0" w:firstLine="0"/>
              <w:jc w:val="center"/>
              <w:rPr>
                <w:rFonts w:ascii="宋体" w:hAnsi="宋体" w:eastAsia="宋体" w:cs="宋体"/>
                <w:sz w:val="24"/>
                <w:szCs w:val="36"/>
                <w:vertAlign w:val="baseline"/>
                <w:lang w:val="en-US"/>
              </w:rPr>
            </w:pPr>
            <w:r>
              <w:rPr>
                <w:rFonts w:hint="eastAsia" w:ascii="宋体" w:hAnsi="宋体" w:eastAsia="宋体" w:cs="宋体"/>
                <w:sz w:val="24"/>
                <w:szCs w:val="36"/>
                <w:vertAlign w:val="baseline"/>
                <w:lang w:val="en-US" w:eastAsia="zh-CN"/>
              </w:rPr>
              <w:t xml:space="preserve">2026年中</w:t>
            </w:r>
            <w:r>
              <w:rPr>
                <w:rFonts w:ascii="宋体" w:hAnsi="宋体" w:eastAsia="宋体" w:cs="宋体"/>
                <w:sz w:val="24"/>
                <w:szCs w:val="36"/>
                <w:vertAlign w:val="baseline"/>
                <w:lang w:val="en-US"/>
              </w:rPr>
            </w:r>
            <w:r/>
          </w:p>
        </w:tc>
        <w:tc>
          <w:tcPr>
            <w:tcW w:w="3742" w:type="dxa"/>
            <w:vAlign w:val="center"/>
            <w:textDirection w:val="lrTb"/>
            <w:noWrap w:val="false"/>
          </w:tcPr>
          <w:p>
            <w:pPr>
              <w:pStyle w:val="753"/>
              <w:ind w:left="0" w:firstLine="0"/>
              <w:jc w:val="left"/>
              <w:rPr>
                <w:rFonts w:hint="eastAsia" w:ascii="宋体" w:hAnsi="宋体" w:eastAsia="宋体" w:cs="宋体"/>
                <w:sz w:val="24"/>
                <w:szCs w:val="36"/>
                <w:vertAlign w:val="baseline"/>
                <w:lang w:val="en-US"/>
              </w:rPr>
            </w:pPr>
            <w:r>
              <w:rPr>
                <w:rFonts w:ascii="宋体" w:hAnsi="宋体" w:eastAsia="宋体" w:cs="宋体"/>
                <w:sz w:val="24"/>
                <w:szCs w:val="36"/>
                <w:vertAlign w:val="baseline"/>
                <w:lang w:val="en-US" w:eastAsia="zh-CN"/>
              </w:rPr>
              <w:t xml:space="preserve">为推介法商港</w:t>
            </w:r>
            <w:r>
              <w:rPr>
                <w:rFonts w:hint="eastAsia" w:ascii="宋体" w:hAnsi="宋体" w:eastAsia="宋体" w:cs="宋体"/>
                <w:sz w:val="24"/>
                <w:szCs w:val="36"/>
                <w:vertAlign w:val="baseline"/>
                <w:lang w:val="en-US" w:eastAsia="zh-CN"/>
              </w:rPr>
              <w:t xml:space="preserve">发展</w:t>
            </w:r>
            <w:r>
              <w:rPr>
                <w:rFonts w:ascii="宋体" w:hAnsi="宋体" w:eastAsia="宋体" w:cs="宋体"/>
                <w:sz w:val="24"/>
                <w:szCs w:val="36"/>
                <w:vertAlign w:val="baseline"/>
                <w:lang w:val="en-US" w:eastAsia="zh-CN"/>
              </w:rPr>
              <w:t xml:space="preserve">环境，</w:t>
            </w:r>
            <w:r>
              <w:rPr>
                <w:rFonts w:hint="eastAsia" w:ascii="宋体" w:hAnsi="宋体" w:eastAsia="宋体" w:cs="宋体"/>
                <w:sz w:val="24"/>
                <w:szCs w:val="36"/>
                <w:vertAlign w:val="baseline"/>
                <w:lang w:val="en-US" w:eastAsia="zh-CN"/>
              </w:rPr>
              <w:t xml:space="preserve">招引培育</w:t>
            </w:r>
            <w:r>
              <w:rPr>
                <w:rFonts w:ascii="宋体" w:hAnsi="宋体" w:eastAsia="宋体" w:cs="宋体"/>
                <w:sz w:val="24"/>
                <w:szCs w:val="36"/>
                <w:vertAlign w:val="baseline"/>
                <w:lang w:val="en-US" w:eastAsia="zh-CN"/>
              </w:rPr>
              <w:t xml:space="preserve">法商服务机构，在法商港综合服务平台落成之际，举办江苏国际法商服务港建设发展及合作交流大会，</w:t>
            </w:r>
            <w:r>
              <w:rPr>
                <w:rFonts w:hint="eastAsia" w:ascii="宋体" w:hAnsi="宋体" w:eastAsia="宋体" w:cs="宋体"/>
                <w:sz w:val="24"/>
                <w:szCs w:val="36"/>
                <w:vertAlign w:val="baseline"/>
                <w:lang w:val="en-US" w:eastAsia="zh-CN"/>
              </w:rPr>
              <w:t xml:space="preserve">包括但不限于</w:t>
            </w:r>
            <w:r>
              <w:rPr>
                <w:rFonts w:ascii="宋体" w:hAnsi="宋体" w:eastAsia="宋体" w:cs="宋体"/>
                <w:sz w:val="24"/>
                <w:szCs w:val="36"/>
                <w:vertAlign w:val="baseline"/>
                <w:lang w:val="en-US" w:eastAsia="zh-CN"/>
              </w:rPr>
              <w:t xml:space="preserve">发布平台服务功能</w:t>
            </w:r>
            <w:r>
              <w:rPr>
                <w:rFonts w:hint="eastAsia" w:ascii="宋体" w:hAnsi="宋体" w:eastAsia="宋体" w:cs="宋体"/>
                <w:sz w:val="24"/>
                <w:szCs w:val="36"/>
                <w:vertAlign w:val="baseline"/>
                <w:lang w:val="en-US" w:eastAsia="zh-CN"/>
              </w:rPr>
              <w:t xml:space="preserve">、落地</w:t>
            </w:r>
            <w:r>
              <w:rPr>
                <w:rFonts w:ascii="宋体" w:hAnsi="宋体" w:eastAsia="宋体" w:cs="宋体"/>
                <w:sz w:val="24"/>
                <w:szCs w:val="36"/>
                <w:vertAlign w:val="baseline"/>
                <w:lang w:val="en-US" w:eastAsia="zh-CN"/>
              </w:rPr>
              <w:t xml:space="preserve">项目签约</w:t>
            </w:r>
            <w:r>
              <w:rPr>
                <w:rFonts w:hint="eastAsia" w:ascii="宋体" w:hAnsi="宋体" w:eastAsia="宋体" w:cs="宋体"/>
                <w:sz w:val="24"/>
                <w:szCs w:val="36"/>
                <w:vertAlign w:val="baseline"/>
                <w:lang w:val="en-US" w:eastAsia="zh-CN"/>
              </w:rPr>
              <w:t xml:space="preserve">或揭牌，</w:t>
            </w:r>
            <w:r>
              <w:rPr>
                <w:rFonts w:ascii="宋体" w:hAnsi="宋体" w:eastAsia="宋体" w:cs="宋体"/>
                <w:sz w:val="24"/>
                <w:szCs w:val="36"/>
                <w:vertAlign w:val="baseline"/>
                <w:lang w:val="en-US" w:eastAsia="zh-CN"/>
              </w:rPr>
              <w:t xml:space="preserve">围绕法商融合</w:t>
            </w:r>
            <w:r>
              <w:rPr>
                <w:rFonts w:hint="eastAsia" w:ascii="宋体" w:hAnsi="宋体" w:eastAsia="宋体" w:cs="宋体"/>
                <w:sz w:val="24"/>
                <w:szCs w:val="36"/>
                <w:vertAlign w:val="baseline"/>
                <w:lang w:val="en-US" w:eastAsia="zh-CN"/>
              </w:rPr>
              <w:t xml:space="preserve">展开圆桌会议、主题分享等</w:t>
            </w:r>
            <w:r>
              <w:rPr>
                <w:rFonts w:ascii="宋体" w:hAnsi="宋体" w:eastAsia="宋体" w:cs="宋体"/>
                <w:sz w:val="24"/>
                <w:szCs w:val="36"/>
                <w:vertAlign w:val="baseline"/>
                <w:lang w:val="en-US" w:eastAsia="zh-CN"/>
              </w:rPr>
              <w:t xml:space="preserve">。</w:t>
            </w:r>
            <w:r>
              <w:rPr>
                <w:rFonts w:hint="eastAsia" w:ascii="宋体" w:hAnsi="宋体" w:eastAsia="宋体" w:cs="宋体"/>
                <w:sz w:val="24"/>
                <w:szCs w:val="36"/>
                <w:vertAlign w:val="baseline"/>
                <w:lang w:val="en-US"/>
              </w:rPr>
            </w:r>
            <w:r/>
          </w:p>
        </w:tc>
        <w:tc>
          <w:tcPr>
            <w:tcW w:w="1470" w:type="dxa"/>
            <w:vAlign w:val="center"/>
            <w:textDirection w:val="lrTb"/>
            <w:noWrap w:val="false"/>
          </w:tcPr>
          <w:p>
            <w:pPr>
              <w:pStyle w:val="753"/>
              <w:ind w:left="0" w:firstLine="0"/>
              <w:jc w:val="center"/>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约200人</w:t>
            </w:r>
            <w:r>
              <w:rPr>
                <w:rFonts w:ascii="宋体" w:hAnsi="宋体" w:eastAsia="宋体" w:cs="宋体"/>
                <w:sz w:val="24"/>
                <w:szCs w:val="36"/>
                <w:vertAlign w:val="baseline"/>
                <w:lang w:val="en-US" w:eastAsia="zh-CN"/>
              </w:rPr>
            </w:r>
            <w:r/>
          </w:p>
        </w:tc>
        <w:tc>
          <w:tcPr>
            <w:tcW w:w="1250" w:type="dxa"/>
            <w:vAlign w:val="center"/>
            <w:textDirection w:val="lrTb"/>
            <w:noWrap w:val="false"/>
          </w:tcPr>
          <w:p>
            <w:pPr>
              <w:pStyle w:val="753"/>
              <w:ind w:left="0" w:firstLine="0"/>
              <w:jc w:val="center"/>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40</w:t>
            </w:r>
            <w:r>
              <w:rPr>
                <w:rFonts w:ascii="宋体" w:hAnsi="宋体" w:eastAsia="宋体" w:cs="宋体"/>
                <w:sz w:val="24"/>
                <w:szCs w:val="36"/>
                <w:vertAlign w:val="baseline"/>
                <w:lang w:val="en-US" w:eastAsia="zh-CN"/>
              </w:rPr>
            </w:r>
            <w:r/>
          </w:p>
        </w:tc>
      </w:tr>
      <w:tr>
        <w:trPr>
          <w:trHeight w:val="613"/>
        </w:trPr>
        <w:tc>
          <w:tcPr>
            <w:gridSpan w:val="5"/>
            <w:tcW w:w="9055" w:type="dxa"/>
            <w:vAlign w:val="center"/>
            <w:textDirection w:val="lrTb"/>
            <w:noWrap w:val="false"/>
          </w:tcPr>
          <w:p>
            <w:pPr>
              <w:pStyle w:val="753"/>
              <w:ind w:left="0" w:firstLine="0"/>
              <w:jc w:val="center"/>
              <w:rPr>
                <w:rFonts w:hint="eastAsia" w:ascii="宋体" w:hAnsi="宋体" w:eastAsia="宋体" w:cs="宋体"/>
                <w:sz w:val="24"/>
                <w:szCs w:val="36"/>
                <w:vertAlign w:val="baseline"/>
                <w:lang w:val="en-US" w:eastAsia="zh-CN"/>
              </w:rPr>
            </w:pPr>
            <w:r>
              <w:rPr>
                <w:rFonts w:ascii="宋体" w:hAnsi="宋体" w:eastAsia="宋体" w:cs="宋体"/>
                <w:sz w:val="24"/>
                <w:szCs w:val="36"/>
                <w:vertAlign w:val="baseline"/>
                <w:lang w:val="en-US" w:eastAsia="zh-CN"/>
              </w:rPr>
              <w:t xml:space="preserve">分包三：江苏国际法商服务港</w:t>
            </w:r>
            <w:r>
              <w:rPr>
                <w:rFonts w:hint="eastAsia" w:ascii="宋体" w:hAnsi="宋体" w:eastAsia="宋体" w:cs="宋体"/>
                <w:sz w:val="24"/>
                <w:szCs w:val="36"/>
                <w:vertAlign w:val="baseline"/>
                <w:lang w:val="en-US" w:eastAsia="zh-CN"/>
              </w:rPr>
              <w:t xml:space="preserve">专场推介交流会</w:t>
            </w:r>
            <w:r>
              <w:rPr>
                <w:rFonts w:hint="eastAsia" w:ascii="宋体" w:hAnsi="宋体" w:eastAsia="宋体" w:cs="宋体"/>
                <w:sz w:val="24"/>
                <w:szCs w:val="36"/>
                <w:vertAlign w:val="baseline"/>
                <w:lang w:val="en-US" w:eastAsia="zh-CN"/>
              </w:rPr>
            </w:r>
            <w:r/>
          </w:p>
        </w:tc>
      </w:tr>
      <w:tr>
        <w:trPr>
          <w:trHeight w:val="978"/>
        </w:trPr>
        <w:tc>
          <w:tcPr>
            <w:tcW w:w="815" w:type="dxa"/>
            <w:vAlign w:val="center"/>
            <w:textDirection w:val="lrTb"/>
            <w:noWrap w:val="false"/>
          </w:tcPr>
          <w:p>
            <w:pPr>
              <w:pStyle w:val="753"/>
              <w:ind w:left="0" w:firstLine="0"/>
              <w:jc w:val="center"/>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1</w:t>
            </w:r>
            <w:r>
              <w:rPr>
                <w:rFonts w:ascii="宋体" w:hAnsi="宋体" w:eastAsia="宋体" w:cs="宋体"/>
                <w:sz w:val="24"/>
                <w:szCs w:val="36"/>
                <w:vertAlign w:val="baseline"/>
                <w:lang w:val="en-US" w:eastAsia="zh-CN"/>
              </w:rPr>
            </w:r>
            <w:r/>
          </w:p>
        </w:tc>
        <w:tc>
          <w:tcPr>
            <w:tcW w:w="1778" w:type="dxa"/>
            <w:vAlign w:val="center"/>
            <w:textDirection w:val="lrTb"/>
            <w:noWrap w:val="false"/>
          </w:tcPr>
          <w:p>
            <w:pPr>
              <w:pStyle w:val="753"/>
              <w:ind w:left="0" w:firstLine="0"/>
              <w:jc w:val="left"/>
              <w:rPr>
                <w:rFonts w:ascii="宋体" w:hAnsi="宋体" w:eastAsia="宋体" w:cs="宋体"/>
                <w:sz w:val="24"/>
                <w:szCs w:val="36"/>
                <w:vertAlign w:val="baseline"/>
                <w:lang w:val="en-US" w:eastAsia="zh-CN"/>
              </w:rPr>
            </w:pPr>
            <w:r>
              <w:rPr>
                <w:rFonts w:ascii="宋体" w:hAnsi="宋体" w:eastAsia="宋体" w:cs="宋体"/>
                <w:sz w:val="24"/>
                <w:szCs w:val="36"/>
                <w:vertAlign w:val="baseline"/>
                <w:lang w:val="en-US" w:eastAsia="zh-CN"/>
              </w:rPr>
              <w:t xml:space="preserve">2026年</w:t>
            </w:r>
            <w:r>
              <w:rPr>
                <w:rFonts w:hint="eastAsia" w:ascii="宋体" w:hAnsi="宋体" w:eastAsia="宋体" w:cs="宋体"/>
                <w:sz w:val="24"/>
                <w:szCs w:val="36"/>
                <w:vertAlign w:val="baseline"/>
                <w:lang w:val="en-US" w:eastAsia="zh-CN"/>
              </w:rPr>
              <w:t xml:space="preserve">9</w:t>
            </w:r>
            <w:r>
              <w:rPr>
                <w:rFonts w:hint="eastAsia" w:ascii="Times New Roman" w:hAnsi="Times New Roman" w:eastAsia="方正仿宋_GBK" w:cs="Times New Roman"/>
                <w:sz w:val="24"/>
                <w:szCs w:val="36"/>
                <w:vertAlign w:val="baseline"/>
                <w:lang w:val="en-US" w:eastAsia="zh-CN"/>
              </w:rPr>
              <w:t xml:space="preserve">~</w:t>
            </w:r>
            <w:r>
              <w:rPr>
                <w:rFonts w:hint="eastAsia" w:ascii="宋体" w:hAnsi="宋体" w:eastAsia="宋体" w:cs="宋体"/>
                <w:sz w:val="24"/>
                <w:szCs w:val="36"/>
                <w:vertAlign w:val="baseline"/>
                <w:lang w:val="en-US" w:eastAsia="zh-CN"/>
              </w:rPr>
              <w:t xml:space="preserve">10月</w:t>
            </w:r>
            <w:r>
              <w:rPr>
                <w:rFonts w:ascii="宋体" w:hAnsi="宋体" w:eastAsia="宋体" w:cs="宋体"/>
                <w:sz w:val="24"/>
                <w:szCs w:val="36"/>
                <w:vertAlign w:val="baseline"/>
                <w:lang w:val="en-US" w:eastAsia="zh-CN"/>
              </w:rPr>
            </w:r>
            <w:r/>
          </w:p>
        </w:tc>
        <w:tc>
          <w:tcPr>
            <w:tcW w:w="3742" w:type="dxa"/>
            <w:vAlign w:val="center"/>
            <w:textDirection w:val="lrTb"/>
            <w:noWrap w:val="false"/>
          </w:tcPr>
          <w:p>
            <w:pPr>
              <w:pStyle w:val="753"/>
              <w:ind w:left="0" w:firstLine="0"/>
              <w:jc w:val="left"/>
              <w:rPr>
                <w:rFonts w:hint="eastAsia"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举办法商融合专场推介活动，包括但不仅限于专家主旨演讲、推介、项目签约等环节，汇聚多方资源力量，助力更多服务功能和优质法商机构落地。</w:t>
            </w:r>
            <w:r>
              <w:rPr>
                <w:rFonts w:hint="eastAsia" w:ascii="宋体" w:hAnsi="宋体" w:eastAsia="宋体" w:cs="宋体"/>
                <w:sz w:val="24"/>
                <w:szCs w:val="36"/>
                <w:vertAlign w:val="baseline"/>
                <w:lang w:val="en-US" w:eastAsia="zh-CN"/>
              </w:rPr>
            </w:r>
            <w:r/>
          </w:p>
        </w:tc>
        <w:tc>
          <w:tcPr>
            <w:tcW w:w="1470" w:type="dxa"/>
            <w:vAlign w:val="center"/>
            <w:textDirection w:val="lrTb"/>
            <w:noWrap w:val="false"/>
          </w:tcPr>
          <w:p>
            <w:pPr>
              <w:pStyle w:val="753"/>
              <w:ind w:left="0" w:firstLine="0"/>
              <w:jc w:val="center"/>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约200人</w:t>
            </w:r>
            <w:r>
              <w:rPr>
                <w:rFonts w:ascii="宋体" w:hAnsi="宋体" w:eastAsia="宋体" w:cs="宋体"/>
                <w:sz w:val="24"/>
                <w:szCs w:val="36"/>
                <w:vertAlign w:val="baseline"/>
                <w:lang w:val="en-US" w:eastAsia="zh-CN"/>
              </w:rPr>
            </w:r>
            <w:r/>
          </w:p>
        </w:tc>
        <w:tc>
          <w:tcPr>
            <w:tcW w:w="1250" w:type="dxa"/>
            <w:vAlign w:val="center"/>
            <w:textDirection w:val="lrTb"/>
            <w:noWrap w:val="false"/>
          </w:tcPr>
          <w:p>
            <w:pPr>
              <w:pStyle w:val="753"/>
              <w:ind w:left="0" w:firstLine="0"/>
              <w:jc w:val="center"/>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30</w:t>
            </w:r>
            <w:r>
              <w:rPr>
                <w:rFonts w:ascii="宋体" w:hAnsi="宋体" w:eastAsia="宋体" w:cs="宋体"/>
                <w:sz w:val="24"/>
                <w:szCs w:val="36"/>
                <w:vertAlign w:val="baseline"/>
                <w:lang w:val="en-US" w:eastAsia="zh-CN"/>
              </w:rPr>
            </w:r>
            <w:r/>
          </w:p>
        </w:tc>
      </w:tr>
      <w:tr>
        <w:trPr>
          <w:trHeight w:val="633"/>
        </w:trPr>
        <w:tc>
          <w:tcPr>
            <w:gridSpan w:val="5"/>
            <w:tcW w:w="9055" w:type="dxa"/>
            <w:vAlign w:val="center"/>
            <w:textDirection w:val="lrTb"/>
            <w:noWrap w:val="false"/>
          </w:tcPr>
          <w:p>
            <w:pPr>
              <w:pStyle w:val="753"/>
              <w:ind w:left="0" w:firstLine="0"/>
              <w:jc w:val="center"/>
              <w:rPr>
                <w:rFonts w:hint="eastAsia"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分包四：年度法商融合发展大会</w:t>
            </w:r>
            <w:r>
              <w:rPr>
                <w:rFonts w:hint="eastAsia" w:ascii="宋体" w:hAnsi="宋体" w:eastAsia="宋体" w:cs="宋体"/>
                <w:sz w:val="24"/>
                <w:szCs w:val="36"/>
                <w:vertAlign w:val="baseline"/>
                <w:lang w:val="en-US" w:eastAsia="zh-CN"/>
              </w:rPr>
            </w:r>
            <w:r/>
          </w:p>
        </w:tc>
      </w:tr>
      <w:tr>
        <w:trPr>
          <w:trHeight w:val="978"/>
        </w:trPr>
        <w:tc>
          <w:tcPr>
            <w:tcW w:w="815" w:type="dxa"/>
            <w:vAlign w:val="center"/>
            <w:textDirection w:val="lrTb"/>
            <w:noWrap w:val="false"/>
          </w:tcPr>
          <w:p>
            <w:pPr>
              <w:pStyle w:val="753"/>
              <w:ind w:left="0" w:firstLine="0"/>
              <w:jc w:val="center"/>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1</w:t>
            </w:r>
            <w:r>
              <w:rPr>
                <w:rFonts w:ascii="宋体" w:hAnsi="宋体" w:eastAsia="宋体" w:cs="宋体"/>
                <w:sz w:val="24"/>
                <w:szCs w:val="36"/>
                <w:vertAlign w:val="baseline"/>
                <w:lang w:val="en-US" w:eastAsia="zh-CN"/>
              </w:rPr>
            </w:r>
            <w:r/>
          </w:p>
        </w:tc>
        <w:tc>
          <w:tcPr>
            <w:tcW w:w="1778" w:type="dxa"/>
            <w:vAlign w:val="center"/>
            <w:textDirection w:val="lrTb"/>
            <w:noWrap w:val="false"/>
          </w:tcPr>
          <w:p>
            <w:pPr>
              <w:pStyle w:val="753"/>
              <w:ind w:left="0" w:firstLine="0"/>
              <w:jc w:val="center"/>
              <w:rPr>
                <w:rFonts w:hint="eastAsia" w:ascii="宋体" w:hAnsi="宋体" w:cs="宋体"/>
                <w:sz w:val="24"/>
                <w:szCs w:val="36"/>
                <w:highlight w:val="none"/>
                <w:vertAlign w:val="baseline"/>
                <w:lang w:val="en-US" w:eastAsia="zh-CN"/>
              </w:rPr>
            </w:pPr>
            <w:r>
              <w:rPr>
                <w:rFonts w:hint="eastAsia" w:ascii="宋体" w:hAnsi="宋体" w:cs="宋体"/>
                <w:sz w:val="24"/>
                <w:szCs w:val="36"/>
                <w:highlight w:val="none"/>
                <w:vertAlign w:val="baseline"/>
                <w:lang w:val="en-US" w:eastAsia="zh-CN"/>
              </w:rPr>
              <w:t xml:space="preserve">2026年底</w:t>
            </w:r>
            <w:r>
              <w:rPr>
                <w:rFonts w:hint="eastAsia" w:ascii="宋体" w:hAnsi="宋体" w:cs="宋体"/>
                <w:sz w:val="24"/>
                <w:szCs w:val="36"/>
                <w:highlight w:val="none"/>
                <w:vertAlign w:val="baseline"/>
                <w:lang w:val="en-US" w:eastAsia="zh-CN"/>
              </w:rPr>
            </w:r>
            <w:r/>
          </w:p>
        </w:tc>
        <w:tc>
          <w:tcPr>
            <w:tcW w:w="3742" w:type="dxa"/>
            <w:vAlign w:val="center"/>
            <w:textDirection w:val="lrTb"/>
            <w:noWrap w:val="false"/>
          </w:tcPr>
          <w:p>
            <w:pPr>
              <w:pStyle w:val="753"/>
              <w:ind w:left="0" w:firstLine="0"/>
              <w:jc w:val="center"/>
              <w:rPr>
                <w:rFonts w:hint="eastAsia" w:ascii="宋体" w:hAnsi="宋体" w:eastAsia="宋体" w:cs="宋体"/>
                <w:sz w:val="24"/>
                <w:szCs w:val="24"/>
              </w:rPr>
            </w:pPr>
            <w:r>
              <w:rPr>
                <w:rFonts w:hint="eastAsia" w:ascii="宋体" w:hAnsi="宋体" w:eastAsia="宋体" w:cs="宋体"/>
                <w:sz w:val="24"/>
                <w:szCs w:val="24"/>
                <w:highlight w:val="none"/>
              </w:rPr>
              <w:t xml:space="preserve">举办年度法商融合发展大会，</w:t>
            </w:r>
            <w:r>
              <w:rPr>
                <w:rFonts w:hint="eastAsia" w:ascii="宋体" w:hAnsi="宋体" w:eastAsia="宋体" w:cs="宋体"/>
                <w:sz w:val="24"/>
                <w:szCs w:val="24"/>
                <w:highlight w:val="none"/>
                <w:lang w:val="en-US" w:eastAsia="zh-CN"/>
              </w:rPr>
              <w:t xml:space="preserve">策划</w:t>
            </w:r>
            <w:r>
              <w:rPr>
                <w:rFonts w:hint="eastAsia" w:ascii="宋体" w:hAnsi="宋体" w:eastAsia="宋体" w:cs="宋体"/>
                <w:sz w:val="24"/>
                <w:szCs w:val="24"/>
                <w:highlight w:val="none"/>
              </w:rPr>
              <w:t xml:space="preserve">展示法商融合服务成果，总结法商港建设发展经验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举行主旨演讲、</w:t>
            </w:r>
            <w:r>
              <w:rPr>
                <w:rFonts w:hint="eastAsia" w:ascii="宋体" w:hAnsi="宋体" w:eastAsia="宋体" w:cs="宋体"/>
                <w:sz w:val="24"/>
                <w:szCs w:val="24"/>
                <w:highlight w:val="none"/>
              </w:rPr>
              <w:t xml:space="preserve">发布重点</w:t>
            </w:r>
            <w:r>
              <w:rPr>
                <w:rFonts w:hint="eastAsia" w:ascii="宋体" w:hAnsi="宋体" w:eastAsia="宋体" w:cs="宋体"/>
                <w:sz w:val="24"/>
                <w:szCs w:val="24"/>
                <w:highlight w:val="none"/>
                <w:lang w:val="en-US" w:eastAsia="zh-CN"/>
              </w:rPr>
              <w:t xml:space="preserve">工作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项目签约等</w:t>
            </w:r>
            <w:r>
              <w:rPr>
                <w:rFonts w:hint="eastAsia" w:ascii="宋体" w:hAnsi="宋体" w:eastAsia="宋体" w:cs="宋体"/>
                <w:sz w:val="24"/>
                <w:szCs w:val="24"/>
                <w:highlight w:val="none"/>
              </w:rPr>
              <w:t xml:space="preserve">，持续提升江苏国际法商品牌影响力。</w:t>
            </w:r>
            <w:r>
              <w:rPr>
                <w:rFonts w:hint="eastAsia" w:ascii="宋体" w:hAnsi="宋体" w:eastAsia="宋体" w:cs="宋体"/>
                <w:sz w:val="24"/>
                <w:szCs w:val="24"/>
              </w:rPr>
            </w:r>
            <w:r/>
          </w:p>
        </w:tc>
        <w:tc>
          <w:tcPr>
            <w:tcW w:w="1470" w:type="dxa"/>
            <w:vAlign w:val="center"/>
            <w:textDirection w:val="lrTb"/>
            <w:noWrap w:val="false"/>
          </w:tcPr>
          <w:p>
            <w:pPr>
              <w:pStyle w:val="753"/>
              <w:ind w:left="0" w:firstLine="0"/>
              <w:jc w:val="center"/>
              <w:rPr>
                <w:rFonts w:hint="eastAsia" w:ascii="宋体" w:hAnsi="宋体" w:eastAsia="宋体" w:cs="宋体"/>
                <w:sz w:val="24"/>
                <w:szCs w:val="36"/>
                <w:vertAlign w:val="baseline"/>
                <w:lang w:val="en-US" w:eastAsia="zh-CN"/>
              </w:rPr>
            </w:pPr>
            <w:r>
              <w:rPr>
                <w:rFonts w:hint="eastAsia" w:ascii="宋体" w:hAnsi="宋体" w:cs="宋体"/>
                <w:sz w:val="24"/>
                <w:szCs w:val="36"/>
                <w:highlight w:val="none"/>
                <w:vertAlign w:val="baseline"/>
                <w:lang w:val="en-US" w:eastAsia="zh-CN"/>
              </w:rPr>
              <w:t xml:space="preserve">约200人</w:t>
            </w:r>
            <w:r>
              <w:rPr>
                <w:rFonts w:hint="eastAsia" w:ascii="宋体" w:hAnsi="宋体" w:eastAsia="宋体" w:cs="宋体"/>
                <w:sz w:val="24"/>
                <w:szCs w:val="36"/>
                <w:vertAlign w:val="baseline"/>
                <w:lang w:val="en-US" w:eastAsia="zh-CN"/>
              </w:rPr>
            </w:r>
            <w:r/>
          </w:p>
        </w:tc>
        <w:tc>
          <w:tcPr>
            <w:tcW w:w="1250" w:type="dxa"/>
            <w:vAlign w:val="center"/>
            <w:textDirection w:val="lrTb"/>
            <w:noWrap w:val="false"/>
          </w:tcPr>
          <w:p>
            <w:pPr>
              <w:pStyle w:val="753"/>
              <w:ind w:left="0" w:firstLine="0"/>
              <w:jc w:val="center"/>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40</w:t>
            </w:r>
            <w:r>
              <w:rPr>
                <w:rFonts w:ascii="宋体" w:hAnsi="宋体" w:eastAsia="宋体" w:cs="宋体"/>
                <w:sz w:val="24"/>
                <w:szCs w:val="36"/>
                <w:vertAlign w:val="baseline"/>
                <w:lang w:val="en-US" w:eastAsia="zh-CN"/>
              </w:rPr>
            </w:r>
            <w:r/>
          </w:p>
        </w:tc>
      </w:tr>
      <w:tr>
        <w:trPr>
          <w:trHeight w:val="678"/>
        </w:trPr>
        <w:tc>
          <w:tcPr>
            <w:gridSpan w:val="5"/>
            <w:tcW w:w="9055" w:type="dxa"/>
            <w:vAlign w:val="center"/>
            <w:textDirection w:val="lrTb"/>
            <w:noWrap w:val="false"/>
          </w:tcPr>
          <w:p>
            <w:pPr>
              <w:pStyle w:val="753"/>
              <w:ind w:left="0" w:firstLine="0"/>
              <w:jc w:val="center"/>
              <w:rPr>
                <w:rFonts w:hint="eastAsia"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分包五：法商融合服务专题活动</w:t>
            </w:r>
            <w:r>
              <w:rPr>
                <w:rFonts w:hint="eastAsia" w:ascii="宋体" w:hAnsi="宋体" w:eastAsia="宋体" w:cs="宋体"/>
                <w:sz w:val="24"/>
                <w:szCs w:val="36"/>
                <w:vertAlign w:val="baseline"/>
                <w:lang w:val="en-US" w:eastAsia="zh-CN"/>
              </w:rPr>
            </w:r>
            <w:r/>
          </w:p>
        </w:tc>
      </w:tr>
      <w:tr>
        <w:trPr>
          <w:trHeight w:val="978"/>
        </w:trPr>
        <w:tc>
          <w:tcPr>
            <w:tcW w:w="815" w:type="dxa"/>
            <w:vAlign w:val="center"/>
            <w:textDirection w:val="lrTb"/>
            <w:noWrap w:val="false"/>
          </w:tcPr>
          <w:p>
            <w:pPr>
              <w:pStyle w:val="753"/>
              <w:ind w:left="0" w:firstLine="0"/>
              <w:jc w:val="center"/>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1</w:t>
            </w:r>
            <w:r>
              <w:rPr>
                <w:rFonts w:ascii="宋体" w:hAnsi="宋体" w:eastAsia="宋体" w:cs="宋体"/>
                <w:sz w:val="24"/>
                <w:szCs w:val="36"/>
                <w:vertAlign w:val="baseline"/>
                <w:lang w:val="en-US" w:eastAsia="zh-CN"/>
              </w:rPr>
            </w:r>
            <w:r/>
          </w:p>
        </w:tc>
        <w:tc>
          <w:tcPr>
            <w:tcW w:w="1778" w:type="dxa"/>
            <w:vAlign w:val="center"/>
            <w:textDirection w:val="lrTb"/>
            <w:noWrap w:val="false"/>
          </w:tcPr>
          <w:p>
            <w:pPr>
              <w:pStyle w:val="753"/>
              <w:ind w:left="0" w:firstLine="0"/>
              <w:jc w:val="center"/>
              <w:rPr>
                <w:rFonts w:hint="eastAsia" w:ascii="宋体" w:hAnsi="宋体" w:cs="宋体"/>
                <w:sz w:val="24"/>
                <w:szCs w:val="36"/>
                <w:highlight w:val="none"/>
                <w:vertAlign w:val="baseline"/>
                <w:lang w:val="en-US" w:eastAsia="zh-CN"/>
              </w:rPr>
            </w:pPr>
            <w:r>
              <w:rPr>
                <w:rFonts w:hint="eastAsia" w:ascii="宋体" w:hAnsi="宋体" w:cs="宋体"/>
                <w:sz w:val="24"/>
                <w:szCs w:val="36"/>
                <w:highlight w:val="none"/>
                <w:vertAlign w:val="baseline"/>
                <w:lang w:val="en-US" w:eastAsia="zh-CN"/>
              </w:rPr>
              <w:t xml:space="preserve">全年不少于</w:t>
            </w:r>
            <w:r>
              <w:rPr>
                <w:rFonts w:hint="eastAsia" w:ascii="宋体" w:hAnsi="宋体" w:cs="宋体"/>
                <w:sz w:val="24"/>
                <w:szCs w:val="36"/>
                <w:highlight w:val="none"/>
                <w:vertAlign w:val="baseline"/>
                <w:lang w:val="en-US" w:eastAsia="zh-CN"/>
              </w:rPr>
            </w:r>
            <w:r/>
          </w:p>
          <w:p>
            <w:pPr>
              <w:pStyle w:val="753"/>
              <w:ind w:left="0" w:firstLine="0"/>
              <w:jc w:val="center"/>
              <w:rPr>
                <w:rFonts w:hint="eastAsia" w:ascii="宋体" w:hAnsi="宋体" w:cs="宋体"/>
                <w:sz w:val="24"/>
                <w:szCs w:val="36"/>
                <w:highlight w:val="none"/>
                <w:vertAlign w:val="baseline"/>
                <w:lang w:val="en-US" w:eastAsia="zh-CN"/>
              </w:rPr>
            </w:pPr>
            <w:r>
              <w:rPr>
                <w:rFonts w:hint="eastAsia" w:ascii="宋体" w:hAnsi="宋体" w:cs="宋体"/>
                <w:sz w:val="24"/>
                <w:szCs w:val="36"/>
                <w:highlight w:val="none"/>
                <w:vertAlign w:val="baseline"/>
                <w:lang w:val="en-US" w:eastAsia="zh-CN"/>
              </w:rPr>
              <w:t xml:space="preserve">5场</w:t>
            </w:r>
            <w:r>
              <w:rPr>
                <w:rFonts w:hint="eastAsia" w:ascii="宋体" w:hAnsi="宋体" w:cs="宋体"/>
                <w:sz w:val="24"/>
                <w:szCs w:val="36"/>
                <w:highlight w:val="none"/>
                <w:vertAlign w:val="baseline"/>
                <w:lang w:val="en-US" w:eastAsia="zh-CN"/>
              </w:rPr>
            </w:r>
            <w:r/>
          </w:p>
        </w:tc>
        <w:tc>
          <w:tcPr>
            <w:tcW w:w="3742" w:type="dxa"/>
            <w:vAlign w:val="center"/>
            <w:textDirection w:val="lrTb"/>
            <w:noWrap w:val="false"/>
          </w:tcPr>
          <w:p>
            <w:pPr>
              <w:pStyle w:val="753"/>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聚焦</w:t>
            </w:r>
            <w:r>
              <w:rPr>
                <w:rFonts w:hint="eastAsia" w:ascii="宋体" w:hAnsi="宋体" w:eastAsia="宋体" w:cs="宋体"/>
                <w:sz w:val="24"/>
                <w:szCs w:val="24"/>
                <w:highlight w:val="none"/>
                <w:lang w:val="en-US" w:eastAsia="zh-CN"/>
              </w:rPr>
              <w:t xml:space="preserve">省市</w:t>
            </w:r>
            <w:r>
              <w:rPr>
                <w:rFonts w:hint="eastAsia" w:ascii="宋体" w:hAnsi="宋体" w:eastAsia="宋体" w:cs="宋体"/>
                <w:sz w:val="24"/>
                <w:szCs w:val="24"/>
                <w:highlight w:val="none"/>
              </w:rPr>
              <w:t xml:space="preserve">主导产业需求，破解行业</w:t>
            </w:r>
            <w:r>
              <w:rPr>
                <w:rFonts w:hint="eastAsia" w:ascii="宋体" w:hAnsi="宋体" w:eastAsia="宋体" w:cs="宋体"/>
                <w:sz w:val="24"/>
                <w:szCs w:val="24"/>
                <w:highlight w:val="none"/>
                <w:lang w:val="en-US" w:eastAsia="zh-CN"/>
              </w:rPr>
              <w:t xml:space="preserve">发展</w:t>
            </w:r>
            <w:r>
              <w:rPr>
                <w:rFonts w:hint="eastAsia" w:ascii="宋体" w:hAnsi="宋体" w:eastAsia="宋体" w:cs="宋体"/>
                <w:sz w:val="24"/>
                <w:szCs w:val="24"/>
                <w:highlight w:val="none"/>
              </w:rPr>
              <w:t xml:space="preserve">痛点，组织开展</w:t>
            </w:r>
            <w:r>
              <w:rPr>
                <w:rFonts w:hint="eastAsia" w:ascii="宋体" w:hAnsi="宋体" w:eastAsia="宋体" w:cs="宋体"/>
                <w:sz w:val="24"/>
                <w:szCs w:val="24"/>
                <w:highlight w:val="none"/>
                <w:lang w:val="en-US" w:eastAsia="zh-CN"/>
              </w:rPr>
              <w:t xml:space="preserve">系列</w:t>
            </w:r>
            <w:r>
              <w:rPr>
                <w:rFonts w:hint="eastAsia" w:ascii="宋体" w:hAnsi="宋体" w:eastAsia="宋体" w:cs="宋体"/>
                <w:sz w:val="24"/>
                <w:szCs w:val="24"/>
                <w:highlight w:val="none"/>
              </w:rPr>
              <w:t xml:space="preserve">专题活动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链接法商资源，助力提升法商服务质效，赋能企业合规稳健发展。</w:t>
            </w:r>
            <w:r>
              <w:rPr>
                <w:rFonts w:hint="eastAsia" w:ascii="宋体" w:hAnsi="宋体" w:eastAsia="宋体" w:cs="宋体"/>
                <w:sz w:val="24"/>
                <w:szCs w:val="24"/>
                <w:highlight w:val="none"/>
              </w:rPr>
            </w:r>
            <w:r/>
          </w:p>
        </w:tc>
        <w:tc>
          <w:tcPr>
            <w:tcW w:w="1470" w:type="dxa"/>
            <w:vAlign w:val="center"/>
            <w:textDirection w:val="lrTb"/>
            <w:noWrap w:val="false"/>
          </w:tcPr>
          <w:p>
            <w:pPr>
              <w:pStyle w:val="753"/>
              <w:ind w:left="0" w:firstLine="0"/>
              <w:jc w:val="center"/>
              <w:rPr>
                <w:rFonts w:hint="eastAsia" w:ascii="宋体" w:hAnsi="宋体" w:cs="宋体"/>
                <w:sz w:val="24"/>
                <w:szCs w:val="36"/>
                <w:highlight w:val="none"/>
                <w:vertAlign w:val="baseline"/>
                <w:lang w:val="en-US" w:eastAsia="zh-CN"/>
              </w:rPr>
            </w:pPr>
            <w:r>
              <w:rPr>
                <w:rFonts w:hint="eastAsia" w:ascii="宋体" w:hAnsi="宋体" w:cs="宋体"/>
                <w:sz w:val="24"/>
                <w:szCs w:val="36"/>
                <w:highlight w:val="none"/>
                <w:vertAlign w:val="baseline"/>
                <w:lang w:val="en-US" w:eastAsia="zh-CN"/>
              </w:rPr>
              <w:t xml:space="preserve">每场50至100人</w:t>
            </w:r>
            <w:r>
              <w:rPr>
                <w:rFonts w:hint="eastAsia" w:ascii="宋体" w:hAnsi="宋体" w:cs="宋体"/>
                <w:sz w:val="24"/>
                <w:szCs w:val="36"/>
                <w:highlight w:val="none"/>
                <w:vertAlign w:val="baseline"/>
                <w:lang w:val="en-US" w:eastAsia="zh-CN"/>
              </w:rPr>
            </w:r>
            <w:r/>
          </w:p>
        </w:tc>
        <w:tc>
          <w:tcPr>
            <w:tcW w:w="1250" w:type="dxa"/>
            <w:vAlign w:val="center"/>
            <w:textDirection w:val="lrTb"/>
            <w:noWrap w:val="false"/>
          </w:tcPr>
          <w:p>
            <w:pPr>
              <w:pStyle w:val="753"/>
              <w:ind w:left="0" w:firstLine="0"/>
              <w:jc w:val="center"/>
              <w:rPr>
                <w:rFonts w:ascii="宋体" w:hAnsi="宋体" w:eastAsia="宋体" w:cs="宋体"/>
                <w:sz w:val="24"/>
                <w:szCs w:val="36"/>
                <w:vertAlign w:val="baseline"/>
                <w:lang w:val="en-US" w:eastAsia="zh-CN"/>
              </w:rPr>
            </w:pPr>
            <w:r>
              <w:rPr>
                <w:rFonts w:hint="eastAsia" w:ascii="宋体" w:hAnsi="宋体" w:eastAsia="宋体" w:cs="宋体"/>
                <w:sz w:val="24"/>
                <w:szCs w:val="36"/>
                <w:vertAlign w:val="baseline"/>
                <w:lang w:val="en-US" w:eastAsia="zh-CN"/>
              </w:rPr>
              <w:t xml:space="preserve">15</w:t>
            </w:r>
            <w:r>
              <w:rPr>
                <w:rFonts w:ascii="宋体" w:hAnsi="宋体" w:eastAsia="宋体" w:cs="宋体"/>
                <w:sz w:val="24"/>
                <w:szCs w:val="36"/>
                <w:vertAlign w:val="baseline"/>
                <w:lang w:val="en-US" w:eastAsia="zh-CN"/>
              </w:rPr>
            </w:r>
            <w:r/>
          </w:p>
        </w:tc>
      </w:tr>
    </w:tbl>
    <w:p>
      <w:pPr>
        <w:pStyle w:val="727"/>
        <w:ind w:firstLine="482"/>
        <w:spacing w:line="360" w:lineRule="auto"/>
        <w:rPr>
          <w:rStyle w:val="768"/>
          <w:rFonts w:hint="eastAsia" w:ascii="宋体" w:hAnsi="宋体" w:eastAsia="宋体" w:cs="宋体"/>
          <w:b/>
          <w:sz w:val="24"/>
          <w:szCs w:val="24"/>
          <w:highlight w:val="none"/>
        </w:rPr>
      </w:pPr>
      <w:r>
        <w:rPr>
          <w:rStyle w:val="768"/>
          <w:rFonts w:hint="eastAsia" w:ascii="宋体" w:hAnsi="宋体" w:eastAsia="宋体" w:cs="宋体"/>
          <w:b/>
          <w:sz w:val="24"/>
          <w:szCs w:val="24"/>
          <w:highlight w:val="none"/>
          <w:lang w:val="en-US" w:eastAsia="zh-CN"/>
        </w:rPr>
        <w:t xml:space="preserve">七</w:t>
      </w:r>
      <w:r>
        <w:rPr>
          <w:rStyle w:val="768"/>
          <w:rFonts w:hint="eastAsia" w:ascii="宋体" w:hAnsi="宋体" w:eastAsia="宋体" w:cs="宋体"/>
          <w:b/>
          <w:sz w:val="24"/>
          <w:szCs w:val="24"/>
          <w:highlight w:val="none"/>
        </w:rPr>
        <w:t xml:space="preserve">、服务要求：</w:t>
      </w:r>
      <w:r>
        <w:rPr>
          <w:rStyle w:val="768"/>
          <w:rFonts w:hint="eastAsia" w:ascii="宋体" w:hAnsi="宋体" w:eastAsia="宋体" w:cs="宋体"/>
          <w:b/>
          <w:sz w:val="24"/>
          <w:szCs w:val="24"/>
          <w:highlight w:val="none"/>
        </w:rPr>
      </w:r>
      <w:r/>
    </w:p>
    <w:p>
      <w:pPr>
        <w:pStyle w:val="727"/>
        <w:ind w:firstLine="480"/>
        <w:spacing w:line="360" w:lineRule="auto"/>
        <w:rPr>
          <w:rStyle w:val="768"/>
          <w:rFonts w:hint="eastAsia" w:ascii="宋体" w:hAnsi="宋体" w:eastAsia="宋体" w:cs="宋体"/>
          <w:b/>
          <w:bCs/>
          <w:sz w:val="24"/>
          <w:szCs w:val="24"/>
          <w:lang w:eastAsia="zh-CN"/>
        </w:rPr>
      </w:pPr>
      <w:r>
        <w:rPr>
          <w:rStyle w:val="768"/>
          <w:rFonts w:hint="eastAsia" w:ascii="宋体" w:hAnsi="宋体" w:eastAsia="宋体" w:cs="宋体"/>
          <w:sz w:val="24"/>
          <w:szCs w:val="24"/>
          <w:lang w:val="en-US" w:eastAsia="zh-CN"/>
        </w:rPr>
        <w:t xml:space="preserve">1、本次活动共分为5个分包，</w:t>
      </w:r>
      <w:r>
        <w:rPr>
          <w:rStyle w:val="768"/>
          <w:rFonts w:hint="eastAsia" w:ascii="宋体" w:hAnsi="宋体" w:eastAsia="宋体" w:cs="宋体"/>
          <w:sz w:val="24"/>
          <w:szCs w:val="24"/>
        </w:rPr>
        <w:t xml:space="preserve">为采购人</w:t>
      </w:r>
      <w:r>
        <w:rPr>
          <w:rFonts w:hint="eastAsia" w:ascii="宋体" w:hAnsi="宋体" w:eastAsia="宋体" w:cs="宋体"/>
          <w:sz w:val="24"/>
          <w:szCs w:val="24"/>
        </w:rPr>
        <w:t xml:space="preserve">组织与开展活动</w:t>
      </w:r>
      <w:r>
        <w:rPr>
          <w:rStyle w:val="768"/>
          <w:rFonts w:hint="eastAsia" w:ascii="宋体" w:hAnsi="宋体" w:eastAsia="宋体" w:cs="宋体"/>
          <w:sz w:val="24"/>
          <w:szCs w:val="24"/>
        </w:rPr>
        <w:t xml:space="preserve">，每场</w:t>
      </w:r>
      <w:r>
        <w:rPr>
          <w:rFonts w:hint="eastAsia" w:ascii="宋体" w:hAnsi="宋体" w:eastAsia="宋体" w:cs="宋体"/>
          <w:sz w:val="24"/>
          <w:szCs w:val="24"/>
        </w:rPr>
        <w:t xml:space="preserve">活动</w:t>
      </w:r>
      <w:r>
        <w:rPr>
          <w:rStyle w:val="768"/>
          <w:rFonts w:hint="eastAsia" w:ascii="宋体" w:hAnsi="宋体" w:eastAsia="宋体" w:cs="宋体"/>
          <w:sz w:val="24"/>
          <w:szCs w:val="24"/>
          <w:lang w:val="en-US" w:eastAsia="zh-CN"/>
        </w:rPr>
        <w:t xml:space="preserve">包含但不限于</w:t>
      </w:r>
      <w:r>
        <w:rPr>
          <w:rStyle w:val="768"/>
          <w:rFonts w:hint="eastAsia" w:ascii="宋体" w:hAnsi="宋体" w:eastAsia="宋体" w:cs="宋体"/>
          <w:sz w:val="24"/>
          <w:szCs w:val="24"/>
        </w:rPr>
        <w:t xml:space="preserve">活动方案策划、视觉设计、媒体邀请、</w:t>
      </w:r>
      <w:r>
        <w:rPr>
          <w:rStyle w:val="768"/>
          <w:rFonts w:hint="eastAsia" w:ascii="宋体" w:hAnsi="宋体" w:eastAsia="宋体" w:cs="宋体"/>
          <w:sz w:val="24"/>
          <w:szCs w:val="24"/>
          <w:lang w:val="en-US" w:eastAsia="zh-CN"/>
        </w:rPr>
        <w:t xml:space="preserve">嘉宾</w:t>
      </w:r>
      <w:r>
        <w:rPr>
          <w:rStyle w:val="768"/>
          <w:rFonts w:hint="eastAsia" w:ascii="宋体" w:hAnsi="宋体" w:eastAsia="宋体" w:cs="宋体"/>
          <w:sz w:val="24"/>
          <w:szCs w:val="24"/>
        </w:rPr>
        <w:t xml:space="preserve">联络、</w:t>
      </w:r>
      <w:r>
        <w:rPr>
          <w:rFonts w:hint="eastAsia" w:ascii="宋体" w:hAnsi="宋体" w:eastAsia="宋体" w:cs="宋体"/>
          <w:color w:val="000000"/>
          <w:sz w:val="24"/>
          <w:szCs w:val="24"/>
          <w:lang w:val="en-US"/>
        </w:rPr>
        <w:t xml:space="preserve">活动摄影、</w:t>
      </w:r>
      <w:r>
        <w:rPr>
          <w:rStyle w:val="768"/>
          <w:rFonts w:hint="eastAsia" w:ascii="宋体" w:hAnsi="宋体" w:eastAsia="宋体" w:cs="宋体"/>
          <w:sz w:val="24"/>
          <w:szCs w:val="24"/>
        </w:rPr>
        <w:t xml:space="preserve">宣传报道、会场布置、场地租赁、活动执行、用电保障、网络通讯保障、交通等。每个分包均严格按照本文件所列服务要求落实执行</w:t>
      </w:r>
      <w:r>
        <w:rPr>
          <w:rStyle w:val="768"/>
          <w:rFonts w:hint="eastAsia" w:ascii="宋体" w:hAnsi="宋体" w:eastAsia="宋体" w:cs="宋体"/>
          <w:sz w:val="24"/>
          <w:szCs w:val="24"/>
          <w:lang w:eastAsia="zh-CN"/>
        </w:rPr>
        <w:t xml:space="preserve">。</w:t>
      </w:r>
      <w:r>
        <w:rPr>
          <w:rStyle w:val="768"/>
          <w:rFonts w:hint="eastAsia" w:ascii="宋体" w:hAnsi="宋体" w:eastAsia="宋体" w:cs="宋体"/>
          <w:sz w:val="24"/>
          <w:szCs w:val="24"/>
          <w:lang w:val="en-US" w:eastAsia="zh-CN"/>
        </w:rPr>
        <w:t xml:space="preserve">服务内容</w:t>
      </w:r>
      <w:r>
        <w:rPr>
          <w:rFonts w:hint="eastAsia" w:ascii="宋体" w:hAnsi="宋体" w:eastAsia="宋体" w:cs="宋体"/>
          <w:sz w:val="24"/>
          <w:szCs w:val="24"/>
        </w:rPr>
        <w:t xml:space="preserve">包括但不限于</w:t>
      </w:r>
      <w:r>
        <w:rPr>
          <w:rFonts w:hint="eastAsia" w:ascii="宋体" w:hAnsi="宋体" w:eastAsia="宋体" w:cs="宋体"/>
          <w:sz w:val="24"/>
          <w:szCs w:val="24"/>
          <w:lang w:eastAsia="zh-CN"/>
        </w:rPr>
        <w:t xml:space="preserve">：</w:t>
      </w:r>
      <w:r>
        <w:rPr>
          <w:rStyle w:val="768"/>
          <w:rFonts w:hint="eastAsia" w:ascii="宋体" w:hAnsi="宋体" w:eastAsia="宋体" w:cs="宋体"/>
          <w:b/>
          <w:bCs/>
          <w:sz w:val="24"/>
          <w:szCs w:val="24"/>
          <w:lang w:eastAsia="zh-CN"/>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91"/>
        <w:gridCol w:w="1547"/>
        <w:gridCol w:w="6510"/>
      </w:tblGrid>
      <w:tr>
        <w:trPr>
          <w:trHeight w:val="507"/>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727"/>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single" w:color="000000" w:sz="4" w:space="0"/>
              <w:left w:val="none" w:color="000000" w:sz="0" w:space="0"/>
              <w:bottom w:val="single" w:color="000000" w:sz="4" w:space="0"/>
              <w:right w:val="single" w:color="000000" w:sz="4" w:space="0"/>
            </w:tcBorders>
            <w:tcW w:w="1701" w:type="dxa"/>
            <w:vAlign w:val="center"/>
            <w:textDirection w:val="lrTb"/>
            <w:noWrap w:val="false"/>
          </w:tcPr>
          <w:p>
            <w:pPr>
              <w:pStyle w:val="727"/>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服务项目</w:t>
            </w:r>
            <w:r>
              <w:rPr>
                <w:rFonts w:hint="eastAsia" w:ascii="宋体" w:hAnsi="宋体" w:eastAsia="宋体" w:cs="宋体"/>
                <w:b/>
                <w:bCs/>
                <w:sz w:val="24"/>
                <w:szCs w:val="24"/>
              </w:rPr>
            </w:r>
            <w:r/>
          </w:p>
        </w:tc>
        <w:tc>
          <w:tcPr>
            <w:tcBorders>
              <w:top w:val="single" w:color="000000" w:sz="4" w:space="0"/>
              <w:left w:val="none" w:color="000000" w:sz="0" w:space="0"/>
              <w:bottom w:val="single" w:color="000000" w:sz="4" w:space="0"/>
              <w:right w:val="single" w:color="000000" w:sz="4" w:space="0"/>
            </w:tcBorders>
            <w:tcW w:w="7295" w:type="dxa"/>
            <w:vAlign w:val="center"/>
            <w:textDirection w:val="lrTb"/>
            <w:noWrap w:val="false"/>
          </w:tcPr>
          <w:p>
            <w:pPr>
              <w:pStyle w:val="727"/>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服务内容</w:t>
            </w:r>
            <w:r>
              <w:rPr>
                <w:rFonts w:hint="eastAsia" w:ascii="宋体" w:hAnsi="宋体" w:eastAsia="宋体" w:cs="宋体"/>
                <w:b/>
                <w:bCs/>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727"/>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27"/>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整体策划</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727"/>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根据采购人要求进行</w:t>
            </w:r>
            <w:r>
              <w:rPr>
                <w:rFonts w:hint="eastAsia" w:ascii="宋体" w:hAnsi="宋体" w:eastAsia="宋体" w:cs="宋体"/>
                <w:sz w:val="24"/>
                <w:szCs w:val="24"/>
                <w:lang w:val="en-US"/>
              </w:rPr>
              <w:t xml:space="preserve">活动</w:t>
            </w:r>
            <w:r>
              <w:rPr>
                <w:rFonts w:hint="eastAsia" w:ascii="宋体" w:hAnsi="宋体" w:eastAsia="宋体" w:cs="宋体"/>
                <w:sz w:val="24"/>
                <w:szCs w:val="24"/>
              </w:rPr>
              <w:t xml:space="preserve">策划，包括但不限于：</w:t>
            </w:r>
            <w:r>
              <w:rPr>
                <w:rFonts w:hint="eastAsia" w:ascii="宋体" w:hAnsi="宋体" w:eastAsia="宋体" w:cs="宋体"/>
                <w:sz w:val="24"/>
                <w:szCs w:val="24"/>
              </w:rPr>
            </w:r>
            <w:r/>
          </w:p>
          <w:p>
            <w:pPr>
              <w:pStyle w:val="727"/>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活动</w:t>
            </w:r>
            <w:r>
              <w:rPr>
                <w:rFonts w:hint="eastAsia" w:ascii="宋体" w:hAnsi="宋体" w:eastAsia="宋体" w:cs="宋体"/>
                <w:sz w:val="24"/>
                <w:szCs w:val="24"/>
              </w:rPr>
              <w:t xml:space="preserve">主题理解、阐述；</w:t>
            </w:r>
            <w:r>
              <w:rPr>
                <w:rFonts w:hint="eastAsia" w:ascii="宋体" w:hAnsi="宋体" w:eastAsia="宋体" w:cs="宋体"/>
                <w:sz w:val="24"/>
                <w:szCs w:val="24"/>
              </w:rPr>
            </w:r>
            <w:r/>
          </w:p>
          <w:p>
            <w:pPr>
              <w:pStyle w:val="727"/>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（2）活动主视觉设计；</w:t>
            </w:r>
            <w:r>
              <w:rPr>
                <w:rFonts w:hint="eastAsia" w:ascii="宋体" w:hAnsi="宋体" w:eastAsia="宋体" w:cs="宋体"/>
                <w:sz w:val="24"/>
                <w:szCs w:val="24"/>
              </w:rPr>
            </w:r>
            <w:r/>
          </w:p>
          <w:p>
            <w:pPr>
              <w:pStyle w:val="727"/>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活动地点；</w:t>
            </w:r>
            <w:r>
              <w:rPr>
                <w:rFonts w:ascii="宋体" w:hAnsi="宋体" w:eastAsia="宋体" w:cs="宋体"/>
                <w:sz w:val="24"/>
                <w:szCs w:val="24"/>
                <w:lang w:val="en-US" w:eastAsia="zh-CN"/>
              </w:rPr>
            </w:r>
            <w:r/>
          </w:p>
          <w:p>
            <w:pPr>
              <w:pStyle w:val="727"/>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）活动流程；</w:t>
            </w:r>
            <w:r>
              <w:rPr>
                <w:rFonts w:hint="eastAsia" w:ascii="宋体" w:hAnsi="宋体" w:eastAsia="宋体" w:cs="宋体"/>
                <w:sz w:val="24"/>
                <w:szCs w:val="24"/>
              </w:rPr>
            </w:r>
            <w:r/>
          </w:p>
          <w:p>
            <w:pPr>
              <w:pStyle w:val="727"/>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活动</w:t>
            </w:r>
            <w:r>
              <w:rPr>
                <w:rFonts w:hint="eastAsia" w:ascii="宋体" w:hAnsi="宋体" w:eastAsia="宋体" w:cs="宋体"/>
                <w:sz w:val="24"/>
                <w:szCs w:val="24"/>
              </w:rPr>
              <w:t xml:space="preserve">议程；</w:t>
            </w:r>
            <w:r>
              <w:rPr>
                <w:rFonts w:hint="eastAsia" w:ascii="宋体" w:hAnsi="宋体" w:eastAsia="宋体" w:cs="宋体"/>
                <w:sz w:val="24"/>
                <w:szCs w:val="24"/>
              </w:rPr>
            </w:r>
            <w:r/>
          </w:p>
          <w:p>
            <w:pPr>
              <w:pStyle w:val="727"/>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嘉宾</w:t>
            </w:r>
            <w:r>
              <w:rPr>
                <w:rFonts w:hint="eastAsia" w:ascii="宋体" w:hAnsi="宋体" w:eastAsia="宋体" w:cs="宋体"/>
                <w:sz w:val="24"/>
                <w:szCs w:val="24"/>
              </w:rPr>
              <w:t xml:space="preserve">接待方案；</w:t>
            </w:r>
            <w:r>
              <w:rPr>
                <w:rFonts w:hint="eastAsia" w:ascii="宋体" w:hAnsi="宋体" w:eastAsia="宋体" w:cs="宋体"/>
                <w:sz w:val="24"/>
                <w:szCs w:val="24"/>
              </w:rPr>
            </w:r>
            <w:r/>
          </w:p>
          <w:p>
            <w:pPr>
              <w:pStyle w:val="727"/>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）活动物料设计及制作等。</w:t>
            </w:r>
            <w:r>
              <w:rPr>
                <w:rFonts w:hint="eastAsia" w:ascii="宋体" w:hAnsi="宋体" w:eastAsia="宋体" w:cs="宋体"/>
                <w:sz w:val="24"/>
                <w:szCs w:val="24"/>
              </w:rPr>
            </w:r>
            <w:r/>
          </w:p>
          <w:p>
            <w:pPr>
              <w:pStyle w:val="749"/>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）活动总执行等。</w:t>
            </w:r>
            <w:r>
              <w:rPr>
                <w:rFonts w:hint="eastAsia" w:ascii="宋体" w:hAnsi="宋体" w:eastAsia="宋体" w:cs="宋体"/>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727"/>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27"/>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会场搭建及布置</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727"/>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根据采购人对活动场地的相关要求进行会场租赁及布置，包括但不限于：</w:t>
            </w:r>
            <w:r>
              <w:rPr>
                <w:rFonts w:hint="eastAsia" w:ascii="宋体" w:hAnsi="宋体" w:eastAsia="宋体" w:cs="宋体"/>
                <w:sz w:val="24"/>
                <w:szCs w:val="24"/>
                <w:lang w:val="en-US" w:eastAsia="zh-CN"/>
              </w:rPr>
            </w:r>
            <w:r/>
          </w:p>
          <w:p>
            <w:pPr>
              <w:pStyle w:val="727"/>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（1）活动场地；</w:t>
            </w:r>
            <w:r>
              <w:rPr>
                <w:rFonts w:hint="eastAsia" w:ascii="宋体" w:hAnsi="宋体" w:eastAsia="宋体" w:cs="宋体"/>
                <w:sz w:val="24"/>
                <w:szCs w:val="24"/>
                <w:lang w:val="en-US" w:eastAsia="zh-CN"/>
              </w:rPr>
            </w:r>
            <w:r/>
          </w:p>
          <w:p>
            <w:pPr>
              <w:pStyle w:val="727"/>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（2）落实会场设计和现场搭建工作，包括活动现场必需的物料以及相关配套服务；</w:t>
            </w:r>
            <w:r>
              <w:rPr>
                <w:rFonts w:hint="eastAsia" w:ascii="宋体" w:hAnsi="宋体" w:eastAsia="宋体" w:cs="宋体"/>
                <w:sz w:val="24"/>
                <w:szCs w:val="24"/>
                <w:lang w:val="en-US" w:eastAsia="zh-CN"/>
              </w:rPr>
            </w:r>
            <w:r/>
          </w:p>
          <w:p>
            <w:pPr>
              <w:pStyle w:val="727"/>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（3）配合完成活动现场设备调试、会场布置工作。</w:t>
            </w:r>
            <w:r>
              <w:rPr>
                <w:rFonts w:hint="eastAsia" w:ascii="宋体" w:hAnsi="宋体" w:eastAsia="宋体" w:cs="宋体"/>
                <w:sz w:val="24"/>
                <w:szCs w:val="24"/>
                <w:lang w:val="en-US" w:eastAsia="zh-CN"/>
              </w:rPr>
            </w:r>
            <w:r/>
          </w:p>
        </w:tc>
      </w:tr>
      <w:tr>
        <w:trPr>
          <w:trHeight w:val="558"/>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727"/>
              <w:jc w:val="center"/>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27"/>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会务服务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727"/>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负责活动现场的会务服务工作，包括但不限于：</w:t>
            </w:r>
            <w:r>
              <w:rPr>
                <w:rFonts w:hint="eastAsia" w:ascii="宋体" w:hAnsi="宋体" w:eastAsia="宋体" w:cs="宋体"/>
                <w:sz w:val="24"/>
                <w:szCs w:val="24"/>
                <w:lang w:val="en-US" w:eastAsia="zh-CN"/>
              </w:rPr>
            </w:r>
            <w:r/>
          </w:p>
          <w:p>
            <w:pPr>
              <w:pStyle w:val="727"/>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（1）负责活动场地的联系，安保报批等工作；</w:t>
            </w:r>
            <w:r>
              <w:rPr>
                <w:rFonts w:hint="eastAsia" w:ascii="宋体" w:hAnsi="宋体" w:eastAsia="宋体" w:cs="宋体"/>
                <w:sz w:val="24"/>
                <w:szCs w:val="24"/>
                <w:lang w:val="en-US" w:eastAsia="zh-CN"/>
              </w:rPr>
            </w:r>
            <w:r/>
          </w:p>
          <w:p>
            <w:pPr>
              <w:pStyle w:val="727"/>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（2）活动现场布置，落实会场设计和现场搭建工作，包括活动现场必需的物料以及相关配套服务，配合完成活动现场设备调试、会场布置工作；</w:t>
            </w:r>
            <w:r>
              <w:rPr>
                <w:rFonts w:hint="eastAsia" w:ascii="宋体" w:hAnsi="宋体" w:eastAsia="宋体" w:cs="宋体"/>
                <w:sz w:val="24"/>
                <w:szCs w:val="24"/>
                <w:lang w:val="en-US" w:eastAsia="zh-CN"/>
              </w:rPr>
            </w:r>
            <w:r/>
          </w:p>
          <w:p>
            <w:pPr>
              <w:pStyle w:val="727"/>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（3）嘉宾邀请；</w:t>
            </w:r>
            <w:r>
              <w:rPr>
                <w:rFonts w:hint="eastAsia" w:ascii="宋体" w:hAnsi="宋体" w:eastAsia="宋体" w:cs="宋体"/>
                <w:sz w:val="24"/>
                <w:szCs w:val="24"/>
                <w:lang w:val="en-US" w:eastAsia="zh-CN"/>
              </w:rPr>
            </w:r>
            <w:r/>
          </w:p>
          <w:p>
            <w:pPr>
              <w:pStyle w:val="727"/>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（4）活动整场环节组织；</w:t>
            </w:r>
            <w:r>
              <w:rPr>
                <w:rFonts w:hint="eastAsia" w:ascii="宋体" w:hAnsi="宋体" w:eastAsia="宋体" w:cs="宋体"/>
                <w:sz w:val="24"/>
                <w:szCs w:val="24"/>
                <w:lang w:val="en-US" w:eastAsia="zh-CN"/>
              </w:rPr>
            </w:r>
            <w:r/>
          </w:p>
          <w:p>
            <w:pPr>
              <w:pStyle w:val="727"/>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（5）会务安排；</w:t>
            </w:r>
            <w:r>
              <w:rPr>
                <w:rFonts w:hint="eastAsia" w:ascii="宋体" w:hAnsi="宋体" w:eastAsia="宋体" w:cs="宋体"/>
                <w:sz w:val="24"/>
                <w:szCs w:val="24"/>
                <w:lang w:val="en-US" w:eastAsia="zh-CN"/>
              </w:rPr>
            </w:r>
            <w:r/>
          </w:p>
          <w:p>
            <w:pPr>
              <w:pStyle w:val="727"/>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（6）摄影摄像服务和素材收集；</w:t>
            </w:r>
            <w:r>
              <w:rPr>
                <w:rFonts w:hint="eastAsia" w:ascii="宋体" w:hAnsi="宋体" w:eastAsia="宋体" w:cs="宋体"/>
                <w:sz w:val="24"/>
                <w:szCs w:val="24"/>
                <w:lang w:val="en-US" w:eastAsia="zh-CN"/>
              </w:rPr>
            </w:r>
            <w:r/>
          </w:p>
          <w:p>
            <w:pPr>
              <w:pStyle w:val="727"/>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（7）媒体邀请；</w:t>
            </w:r>
            <w:r>
              <w:rPr>
                <w:rFonts w:hint="eastAsia" w:ascii="宋体" w:hAnsi="宋体" w:eastAsia="宋体" w:cs="宋体"/>
                <w:sz w:val="24"/>
                <w:szCs w:val="24"/>
                <w:lang w:val="en-US" w:eastAsia="zh-CN"/>
              </w:rPr>
            </w:r>
            <w:r/>
          </w:p>
          <w:p>
            <w:pPr>
              <w:pStyle w:val="727"/>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（8）活动现场秩序维持、安保服务；</w:t>
            </w:r>
            <w:r>
              <w:rPr>
                <w:rFonts w:hint="eastAsia" w:ascii="宋体" w:hAnsi="宋体" w:eastAsia="宋体" w:cs="宋体"/>
                <w:sz w:val="24"/>
                <w:szCs w:val="24"/>
                <w:lang w:val="en-US" w:eastAsia="zh-CN"/>
              </w:rPr>
            </w:r>
            <w:r/>
          </w:p>
          <w:p>
            <w:pPr>
              <w:pStyle w:val="727"/>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（9）物料制作、安装、拆除及运输；</w:t>
            </w:r>
            <w:r>
              <w:rPr>
                <w:rFonts w:hint="eastAsia" w:ascii="宋体" w:hAnsi="宋体" w:eastAsia="宋体" w:cs="宋体"/>
                <w:sz w:val="24"/>
                <w:szCs w:val="24"/>
                <w:lang w:val="en-US" w:eastAsia="zh-CN"/>
              </w:rPr>
            </w:r>
            <w:r/>
          </w:p>
          <w:p>
            <w:pPr>
              <w:pStyle w:val="727"/>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（10）活动的必要保障。</w:t>
            </w:r>
            <w:r>
              <w:rPr>
                <w:rFonts w:hint="eastAsia" w:ascii="宋体" w:hAnsi="宋体" w:eastAsia="宋体" w:cs="宋体"/>
                <w:sz w:val="24"/>
                <w:szCs w:val="24"/>
                <w:lang w:val="en-US" w:eastAsia="zh-CN"/>
              </w:rPr>
            </w:r>
            <w:r/>
          </w:p>
        </w:tc>
      </w:tr>
      <w:tr>
        <w:trPr>
          <w:trHeight w:val="955"/>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727"/>
              <w:jc w:val="center"/>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27"/>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活动整体</w:t>
            </w:r>
            <w:r>
              <w:rPr>
                <w:rFonts w:hint="eastAsia" w:ascii="宋体" w:hAnsi="宋体" w:eastAsia="宋体" w:cs="宋体"/>
                <w:sz w:val="24"/>
                <w:szCs w:val="24"/>
              </w:rPr>
            </w:r>
            <w:r/>
          </w:p>
          <w:p>
            <w:pPr>
              <w:pStyle w:val="727"/>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宣传</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95" w:type="dxa"/>
            <w:vAlign w:val="center"/>
            <w:textDirection w:val="lrTb"/>
            <w:noWrap w:val="false"/>
          </w:tcPr>
          <w:p>
            <w:pPr>
              <w:pStyle w:val="727"/>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负责活动的整体宣传，包括但不限于：</w:t>
            </w:r>
            <w:r>
              <w:rPr>
                <w:rFonts w:hint="eastAsia" w:ascii="宋体" w:hAnsi="宋体" w:eastAsia="宋体" w:cs="宋体"/>
                <w:sz w:val="24"/>
                <w:szCs w:val="24"/>
              </w:rPr>
            </w:r>
            <w:r/>
          </w:p>
          <w:p>
            <w:pPr>
              <w:pStyle w:val="727"/>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（1）媒体邀请；</w:t>
            </w:r>
            <w:r>
              <w:rPr>
                <w:rFonts w:hint="eastAsia" w:ascii="宋体" w:hAnsi="宋体" w:eastAsia="宋体" w:cs="宋体"/>
                <w:sz w:val="24"/>
                <w:szCs w:val="24"/>
              </w:rPr>
            </w:r>
            <w:r/>
          </w:p>
          <w:p>
            <w:pPr>
              <w:pStyle w:val="749"/>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活动</w:t>
            </w:r>
            <w:r>
              <w:rPr>
                <w:rFonts w:hint="eastAsia" w:ascii="宋体" w:hAnsi="宋体" w:eastAsia="宋体" w:cs="宋体"/>
                <w:sz w:val="24"/>
                <w:szCs w:val="24"/>
              </w:rPr>
              <w:t xml:space="preserve">宣传报道</w:t>
            </w:r>
            <w:r>
              <w:rPr>
                <w:rFonts w:hint="eastAsia" w:ascii="宋体" w:hAnsi="宋体" w:eastAsia="宋体" w:cs="宋体"/>
                <w:sz w:val="24"/>
                <w:szCs w:val="24"/>
                <w:lang w:eastAsia="zh-CN"/>
              </w:rPr>
              <w:t xml:space="preserve">稿件准备及宣发渠道对接</w:t>
            </w:r>
            <w:r>
              <w:rPr>
                <w:rFonts w:hint="eastAsia" w:ascii="宋体" w:hAnsi="宋体" w:eastAsia="宋体" w:cs="宋体"/>
                <w:sz w:val="24"/>
                <w:szCs w:val="24"/>
              </w:rPr>
              <w:t xml:space="preserve">等。</w:t>
            </w:r>
            <w:r>
              <w:rPr>
                <w:rFonts w:hint="eastAsia" w:ascii="宋体" w:hAnsi="宋体" w:eastAsia="宋体" w:cs="宋体"/>
                <w:sz w:val="24"/>
                <w:szCs w:val="24"/>
              </w:rPr>
            </w:r>
            <w:r/>
          </w:p>
        </w:tc>
      </w:tr>
    </w:tbl>
    <w:p>
      <w:pPr>
        <w:pStyle w:val="727"/>
        <w:ind w:firstLine="48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rPr>
        <w:t xml:space="preserve">、供应商需全面深刻了解所策划执行的活动</w:t>
      </w:r>
      <w:r>
        <w:rPr>
          <w:rFonts w:hint="eastAsia" w:ascii="宋体" w:hAnsi="宋体" w:eastAsia="宋体" w:cs="宋体"/>
          <w:bCs/>
          <w:sz w:val="24"/>
          <w:szCs w:val="24"/>
          <w:lang w:eastAsia="zh-CN"/>
        </w:rPr>
        <w:t xml:space="preserve">，必</w:t>
      </w:r>
      <w:r>
        <w:rPr>
          <w:rFonts w:hint="eastAsia" w:ascii="宋体" w:hAnsi="宋体" w:eastAsia="宋体" w:cs="宋体"/>
          <w:bCs/>
          <w:sz w:val="24"/>
          <w:szCs w:val="24"/>
        </w:rPr>
        <w:t xml:space="preserve">须突出活动元素，完成活动策划、设计、宣传、协调、执行和后勤保障等工作。</w:t>
      </w:r>
      <w:r>
        <w:rPr>
          <w:rFonts w:hint="eastAsia" w:ascii="宋体" w:hAnsi="宋体" w:eastAsia="宋体" w:cs="宋体"/>
          <w:bCs/>
          <w:sz w:val="24"/>
          <w:szCs w:val="24"/>
        </w:rPr>
      </w:r>
      <w:r/>
    </w:p>
    <w:p>
      <w:pPr>
        <w:pStyle w:val="727"/>
        <w:ind w:firstLine="48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3</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供应商具有大型活动策划、执行能力</w:t>
      </w:r>
      <w:r>
        <w:rPr>
          <w:rFonts w:hint="eastAsia" w:ascii="宋体" w:hAnsi="宋体" w:eastAsia="宋体" w:cs="宋体"/>
          <w:bCs/>
          <w:sz w:val="24"/>
          <w:szCs w:val="24"/>
          <w:lang w:eastAsia="zh-CN"/>
        </w:rPr>
        <w:t xml:space="preserve">，具</w:t>
      </w:r>
      <w:r>
        <w:rPr>
          <w:rFonts w:hint="eastAsia" w:ascii="宋体" w:hAnsi="宋体" w:eastAsia="宋体" w:cs="宋体"/>
          <w:bCs/>
          <w:sz w:val="24"/>
          <w:szCs w:val="24"/>
        </w:rPr>
        <w:t xml:space="preserve">有丰富的大型活动执行经验；</w:t>
      </w:r>
      <w:r>
        <w:rPr>
          <w:rFonts w:hint="eastAsia" w:ascii="宋体" w:hAnsi="宋体" w:eastAsia="宋体" w:cs="宋体"/>
          <w:bCs/>
          <w:sz w:val="24"/>
          <w:szCs w:val="24"/>
        </w:rPr>
      </w:r>
      <w:r/>
    </w:p>
    <w:p>
      <w:pPr>
        <w:pStyle w:val="727"/>
        <w:ind w:firstLine="48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4</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为保障项目宣传效果，要求活动服务供应商有丰富的媒体资源和多种宣传渠道，具备良好的媒体沟通协调能力，确保活动宣传到位。</w:t>
      </w:r>
      <w:r>
        <w:rPr>
          <w:rFonts w:hint="eastAsia" w:ascii="宋体" w:hAnsi="宋体" w:eastAsia="宋体" w:cs="宋体"/>
          <w:bCs/>
          <w:sz w:val="24"/>
          <w:szCs w:val="24"/>
        </w:rPr>
      </w:r>
      <w:r/>
    </w:p>
    <w:p>
      <w:pPr>
        <w:pStyle w:val="727"/>
        <w:ind w:firstLine="48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应指定</w:t>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人作为项目负责人，负责组织项目具体实施工作，跟踪推进项目工作任务和问题的协调落实。其他服务团队成员</w:t>
      </w:r>
      <w:r>
        <w:rPr>
          <w:rFonts w:hint="eastAsia" w:ascii="宋体" w:hAnsi="宋体" w:eastAsia="宋体" w:cs="宋体"/>
          <w:bCs/>
          <w:sz w:val="24"/>
          <w:szCs w:val="24"/>
          <w:lang w:eastAsia="zh-CN"/>
        </w:rPr>
        <w:t xml:space="preserve">须具备</w:t>
      </w:r>
      <w:r>
        <w:rPr>
          <w:rFonts w:hint="eastAsia" w:ascii="宋体" w:hAnsi="宋体" w:eastAsia="宋体" w:cs="宋体"/>
          <w:bCs/>
          <w:sz w:val="24"/>
          <w:szCs w:val="24"/>
        </w:rPr>
        <w:t xml:space="preserve">相应专业技术能力，能够保证项目实施工作顺利开展，未经过采购人的同意，项目团队人员不得更换。</w:t>
      </w:r>
      <w:r>
        <w:rPr>
          <w:rFonts w:hint="eastAsia" w:ascii="宋体" w:hAnsi="宋体" w:eastAsia="宋体" w:cs="宋体"/>
          <w:bCs/>
          <w:sz w:val="24"/>
          <w:szCs w:val="24"/>
        </w:rPr>
      </w:r>
      <w:r/>
    </w:p>
    <w:p>
      <w:pPr>
        <w:pStyle w:val="727"/>
        <w:ind w:firstLine="48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6</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供应商根据本项目需求情况，可列举能提供的服务内容、服务标准。因每场会议特色需求、人数、内容、场所不同，采购人会根据实际情况确定</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rPr>
        <w:t xml:space="preserve">具体需要提供的服务。</w:t>
      </w:r>
      <w:r>
        <w:rPr>
          <w:rFonts w:hint="eastAsia" w:ascii="宋体" w:hAnsi="宋体" w:eastAsia="宋体" w:cs="宋体"/>
          <w:bCs/>
          <w:sz w:val="24"/>
          <w:szCs w:val="24"/>
        </w:rPr>
      </w:r>
      <w:r/>
    </w:p>
    <w:p>
      <w:pPr>
        <w:pStyle w:val="727"/>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八</w:t>
      </w:r>
      <w:r>
        <w:rPr>
          <w:rFonts w:hint="eastAsia" w:ascii="宋体" w:hAnsi="宋体" w:eastAsia="宋体" w:cs="宋体"/>
          <w:b/>
          <w:bCs/>
          <w:sz w:val="24"/>
          <w:szCs w:val="24"/>
        </w:rPr>
        <w:t xml:space="preserve">、项目验收</w:t>
      </w:r>
      <w:r>
        <w:rPr>
          <w:rFonts w:hint="eastAsia" w:ascii="宋体" w:hAnsi="宋体" w:eastAsia="宋体" w:cs="宋体"/>
          <w:b/>
          <w:bCs/>
          <w:sz w:val="24"/>
          <w:szCs w:val="24"/>
        </w:rPr>
      </w:r>
      <w:r/>
    </w:p>
    <w:p>
      <w:pPr>
        <w:pStyle w:val="727"/>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本项目各项工作完成以后，确认各项任务目标达成，由供应商提出申请，经采购人同意后，对本项目交付成果进行验收。竞争性磋商采购文件和供应商的响应文件作为项目验收的主要依据。</w:t>
      </w:r>
      <w:r>
        <w:rPr>
          <w:rFonts w:hint="eastAsia" w:ascii="宋体" w:hAnsi="宋体" w:eastAsia="宋体" w:cs="宋体"/>
          <w:bCs/>
          <w:sz w:val="24"/>
          <w:szCs w:val="24"/>
        </w:rPr>
      </w:r>
      <w:r/>
    </w:p>
    <w:p>
      <w:pPr>
        <w:pStyle w:val="727"/>
        <w:ind w:firstLine="482"/>
        <w:jc w:val="left"/>
        <w:spacing w:line="360" w:lineRule="auto"/>
        <w:rPr>
          <w:rFonts w:hint="eastAsia" w:ascii="宋体" w:hAnsi="宋体" w:eastAsia="宋体" w:cs="宋体"/>
          <w:b/>
          <w:sz w:val="24"/>
          <w:szCs w:val="24"/>
          <w:lang w:val="en-US"/>
        </w:rPr>
      </w:pPr>
      <w:r>
        <w:rPr>
          <w:rFonts w:hint="eastAsia" w:ascii="宋体" w:hAnsi="宋体" w:eastAsia="宋体" w:cs="宋体"/>
          <w:b/>
          <w:bCs/>
          <w:sz w:val="24"/>
          <w:szCs w:val="24"/>
        </w:rPr>
        <w:t xml:space="preserve">九</w:t>
      </w:r>
      <w:r>
        <w:rPr>
          <w:rFonts w:hint="eastAsia" w:ascii="宋体" w:hAnsi="宋体" w:eastAsia="宋体" w:cs="宋体"/>
          <w:b/>
          <w:sz w:val="24"/>
          <w:szCs w:val="24"/>
          <w:lang w:val="en-US"/>
        </w:rPr>
        <w:t xml:space="preserve">、其他要求</w:t>
      </w:r>
      <w:r>
        <w:rPr>
          <w:rFonts w:hint="eastAsia" w:ascii="宋体" w:hAnsi="宋体" w:eastAsia="宋体" w:cs="宋体"/>
          <w:b/>
          <w:sz w:val="24"/>
          <w:szCs w:val="24"/>
          <w:lang w:val="en-US"/>
        </w:rPr>
      </w:r>
      <w:r/>
    </w:p>
    <w:p>
      <w:pPr>
        <w:pStyle w:val="747"/>
        <w:ind w:left="0" w:firstLine="480"/>
        <w:spacing w:line="360" w:lineRule="auto"/>
        <w:rPr>
          <w:rStyle w:val="768"/>
          <w:rFonts w:hint="eastAsia" w:ascii="宋体" w:hAnsi="宋体" w:eastAsia="宋体" w:cs="宋体"/>
          <w:b/>
          <w:sz w:val="24"/>
          <w:szCs w:val="24"/>
        </w:rPr>
      </w:pPr>
      <w:r>
        <w:rPr>
          <w:rStyle w:val="768"/>
          <w:rFonts w:hint="eastAsia" w:ascii="宋体" w:hAnsi="宋体" w:eastAsia="宋体" w:cs="宋体"/>
          <w:sz w:val="24"/>
          <w:szCs w:val="24"/>
        </w:rPr>
        <w:t xml:space="preserve">成交</w:t>
      </w:r>
      <w:r>
        <w:rPr>
          <w:rStyle w:val="768"/>
          <w:rFonts w:hint="eastAsia" w:ascii="宋体" w:hAnsi="宋体" w:eastAsia="宋体" w:cs="宋体"/>
          <w:sz w:val="24"/>
          <w:szCs w:val="24"/>
          <w:lang w:val="en-US" w:eastAsia="zh-CN"/>
        </w:rPr>
        <w:t xml:space="preserve">供应商</w:t>
      </w:r>
      <w:r>
        <w:rPr>
          <w:rStyle w:val="768"/>
          <w:rFonts w:hint="eastAsia" w:ascii="宋体" w:hAnsi="宋体" w:eastAsia="宋体" w:cs="宋体"/>
          <w:sz w:val="24"/>
          <w:szCs w:val="24"/>
        </w:rPr>
        <w:t xml:space="preserve">在服务过程中应遵守保密要求并签订保密条款，对企业名单、相关数据、联系方式等内容进行保密。如有违背，一经发现，取消服务资格并按违约处理。</w:t>
      </w:r>
      <w:r>
        <w:rPr>
          <w:rStyle w:val="768"/>
          <w:rFonts w:hint="eastAsia" w:ascii="宋体" w:hAnsi="宋体" w:eastAsia="宋体" w:cs="宋体"/>
          <w:b/>
          <w:sz w:val="24"/>
          <w:szCs w:val="24"/>
        </w:rPr>
      </w:r>
      <w:r/>
    </w:p>
    <w:p>
      <w:pPr>
        <w:pStyle w:val="727"/>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val="en-US"/>
        </w:rPr>
        <w:t xml:space="preserve">十</w:t>
      </w:r>
      <w:r>
        <w:rPr>
          <w:rFonts w:hint="eastAsia" w:ascii="宋体" w:hAnsi="宋体" w:eastAsia="宋体" w:cs="宋体"/>
          <w:b/>
          <w:sz w:val="24"/>
          <w:szCs w:val="24"/>
        </w:rPr>
        <w:t xml:space="preserve">、报价说明</w:t>
      </w:r>
      <w:r>
        <w:rPr>
          <w:rFonts w:hint="eastAsia" w:ascii="宋体" w:hAnsi="宋体" w:eastAsia="宋体" w:cs="宋体"/>
          <w:b/>
          <w:sz w:val="24"/>
          <w:szCs w:val="24"/>
        </w:rPr>
      </w:r>
      <w:r/>
    </w:p>
    <w:p>
      <w:pPr>
        <w:pStyle w:val="727"/>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1、报价应包含与本次采购项目有关的所有费用。包含但不限于人员、验收、售后服务、伴随配套服务等所有含税费用。同时，还应包含支付给员工的工资和国家强制缴纳的各种社会保障资金</w:t>
      </w:r>
      <w:r>
        <w:rPr>
          <w:rFonts w:hint="eastAsia" w:ascii="宋体" w:hAnsi="宋体" w:cs="宋体"/>
          <w:bCs/>
          <w:sz w:val="24"/>
          <w:szCs w:val="24"/>
          <w:lang w:val="en-US" w:eastAsia="zh-CN"/>
        </w:rPr>
        <w:t xml:space="preserve">和公积金</w:t>
      </w:r>
      <w:r>
        <w:rPr>
          <w:rFonts w:hint="eastAsia" w:ascii="宋体" w:hAnsi="宋体" w:eastAsia="宋体" w:cs="宋体"/>
          <w:bCs/>
          <w:sz w:val="24"/>
          <w:szCs w:val="24"/>
        </w:rPr>
        <w:t xml:space="preserve">，以及供应商认为需要的其他费用等。 </w:t>
      </w:r>
      <w:r>
        <w:rPr>
          <w:rFonts w:hint="eastAsia" w:ascii="宋体" w:hAnsi="宋体" w:eastAsia="宋体" w:cs="宋体"/>
          <w:bCs/>
          <w:sz w:val="24"/>
          <w:szCs w:val="24"/>
        </w:rPr>
      </w:r>
      <w:r/>
    </w:p>
    <w:p>
      <w:pPr>
        <w:pStyle w:val="727"/>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2、供应商的任何错漏、优惠、竞争性报价不得作为减轻责任、减少服务、增加收费、降低服务质量的理由。 </w:t>
      </w:r>
      <w:r>
        <w:rPr>
          <w:rFonts w:hint="eastAsia" w:ascii="宋体" w:hAnsi="宋体" w:eastAsia="宋体" w:cs="宋体"/>
          <w:bCs/>
          <w:sz w:val="24"/>
          <w:szCs w:val="24"/>
        </w:rPr>
      </w:r>
      <w:r/>
    </w:p>
    <w:p>
      <w:pPr>
        <w:pStyle w:val="727"/>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3、供应商报价除包含采购文件中列明的项目外还应包括保障服务正常运行应当具有的物资和服务，对服务正常运行应当具有的物资和服务理解不一致的以采购人理解为准。</w:t>
      </w:r>
      <w:r>
        <w:rPr>
          <w:rFonts w:hint="eastAsia" w:ascii="宋体" w:hAnsi="宋体" w:eastAsia="宋体" w:cs="宋体"/>
          <w:bCs/>
          <w:sz w:val="24"/>
          <w:szCs w:val="24"/>
        </w:rPr>
      </w:r>
      <w:r/>
    </w:p>
    <w:p>
      <w:pPr>
        <w:pStyle w:val="727"/>
        <w:ind w:firstLine="482"/>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w:t>
      </w:r>
      <w:r>
        <w:rPr>
          <w:rFonts w:hint="eastAsia" w:ascii="宋体" w:hAnsi="宋体" w:eastAsia="宋体" w:cs="宋体"/>
          <w:b/>
          <w:sz w:val="24"/>
          <w:szCs w:val="24"/>
          <w:highlight w:val="none"/>
        </w:rPr>
        <w:t xml:space="preserve">一</w:t>
      </w:r>
      <w:r>
        <w:rPr>
          <w:rFonts w:hint="eastAsia" w:ascii="宋体" w:hAnsi="宋体" w:eastAsia="宋体" w:cs="宋体"/>
          <w:b/>
          <w:bCs/>
          <w:sz w:val="24"/>
          <w:szCs w:val="24"/>
          <w:highlight w:val="none"/>
          <w:lang w:val="en-US" w:eastAsia="zh-CN"/>
        </w:rPr>
        <w:t xml:space="preserve">、付款方式</w:t>
      </w:r>
      <w:r>
        <w:rPr>
          <w:rFonts w:ascii="宋体" w:hAnsi="宋体" w:eastAsia="宋体" w:cs="宋体"/>
          <w:b/>
          <w:bCs/>
          <w:sz w:val="24"/>
          <w:szCs w:val="24"/>
          <w:highlight w:val="none"/>
          <w:lang w:val="en-US" w:eastAsia="zh-CN"/>
        </w:rPr>
      </w:r>
      <w:r/>
    </w:p>
    <w:p>
      <w:pPr>
        <w:pStyle w:val="753"/>
        <w:rPr>
          <w:rFonts w:hint="eastAsia" w:ascii="宋体" w:hAnsi="宋体" w:eastAsia="宋体" w:cs="宋体"/>
          <w:bCs/>
          <w:sz w:val="24"/>
          <w:szCs w:val="24"/>
        </w:rPr>
      </w:pPr>
      <w:r>
        <w:rPr>
          <w:rFonts w:hint="eastAsia" w:ascii="宋体" w:hAnsi="宋体" w:eastAsia="宋体" w:cs="宋体"/>
          <w:bCs/>
          <w:sz w:val="24"/>
          <w:szCs w:val="24"/>
          <w:highlight w:val="none"/>
          <w:lang w:val="en-US" w:eastAsia="zh-CN"/>
        </w:rPr>
        <w:t xml:space="preserve">供应商</w:t>
      </w:r>
      <w:r>
        <w:rPr>
          <w:rFonts w:hint="eastAsia" w:ascii="宋体" w:hAnsi="宋体" w:eastAsia="宋体" w:cs="宋体"/>
          <w:bCs/>
          <w:sz w:val="24"/>
          <w:szCs w:val="24"/>
          <w:highlight w:val="none"/>
        </w:rPr>
        <w:t xml:space="preserve">应在每场活动结束后，开具符合国家规定的增值税发票，</w:t>
      </w:r>
      <w:r>
        <w:rPr>
          <w:rFonts w:hint="eastAsia" w:ascii="宋体" w:hAnsi="宋体" w:eastAsia="宋体" w:cs="宋体"/>
          <w:bCs/>
          <w:sz w:val="24"/>
          <w:szCs w:val="24"/>
          <w:highlight w:val="none"/>
          <w:lang w:val="en-US" w:eastAsia="zh-CN"/>
        </w:rPr>
        <w:t xml:space="preserve">采购人</w:t>
      </w:r>
      <w:r>
        <w:rPr>
          <w:rFonts w:hint="eastAsia" w:ascii="宋体" w:hAnsi="宋体" w:eastAsia="宋体" w:cs="宋体"/>
          <w:bCs/>
          <w:sz w:val="24"/>
          <w:szCs w:val="24"/>
          <w:highlight w:val="none"/>
        </w:rPr>
        <w:t xml:space="preserve">在收到发票确认项目明细无误之日起30个工作日内支付该笔费用</w:t>
      </w:r>
      <w:r>
        <w:rPr>
          <w:rFonts w:hint="eastAsia" w:ascii="宋体" w:hAnsi="宋体" w:eastAsia="宋体" w:cs="宋体"/>
          <w:bCs/>
          <w:sz w:val="24"/>
          <w:szCs w:val="24"/>
          <w:highlight w:val="none"/>
          <w:lang w:eastAsia="zh-CN"/>
        </w:rPr>
        <w:t xml:space="preserve">，因财政审批导致的迟延支付，采购人不承担迟延支付的违约责任。</w:t>
      </w:r>
      <w:r>
        <w:rPr>
          <w:rFonts w:hint="eastAsia" w:ascii="宋体" w:hAnsi="宋体" w:eastAsia="宋体" w:cs="宋体"/>
          <w:bCs/>
          <w:sz w:val="24"/>
          <w:szCs w:val="24"/>
        </w:rPr>
      </w:r>
      <w:r/>
    </w:p>
    <w:p>
      <w:pPr>
        <w:pStyle w:val="753"/>
        <w:rPr>
          <w:rFonts w:hint="eastAsia" w:ascii="宋体" w:hAnsi="宋体" w:eastAsia="宋体" w:cs="宋体"/>
          <w:bCs/>
          <w:sz w:val="24"/>
          <w:szCs w:val="24"/>
        </w:rPr>
      </w:pPr>
      <w:r>
        <w:rPr>
          <w:rFonts w:hint="eastAsia" w:ascii="宋体" w:hAnsi="宋体" w:eastAsia="宋体" w:cs="宋体"/>
          <w:bCs/>
          <w:sz w:val="24"/>
          <w:szCs w:val="24"/>
        </w:rPr>
      </w:r>
      <w:r/>
    </w:p>
    <w:p>
      <w:pPr>
        <w:pStyle w:val="753"/>
        <w:rPr>
          <w:rFonts w:hint="eastAsia" w:ascii="宋体" w:hAnsi="宋体" w:eastAsia="宋体" w:cs="宋体"/>
          <w:bCs/>
          <w:sz w:val="24"/>
          <w:szCs w:val="24"/>
        </w:rPr>
      </w:pPr>
      <w:r>
        <w:rPr>
          <w:rFonts w:hint="eastAsia" w:ascii="宋体" w:hAnsi="宋体" w:eastAsia="宋体" w:cs="宋体"/>
          <w:bCs/>
          <w:sz w:val="24"/>
          <w:szCs w:val="24"/>
        </w:rPr>
      </w:r>
      <w:r/>
    </w:p>
    <w:p>
      <w:pPr>
        <w:pStyle w:val="753"/>
        <w:rPr>
          <w:rFonts w:hint="eastAsia" w:ascii="宋体" w:hAnsi="宋体" w:eastAsia="宋体" w:cs="宋体"/>
          <w:bCs/>
          <w:sz w:val="24"/>
          <w:szCs w:val="24"/>
        </w:rPr>
      </w:pPr>
      <w:r>
        <w:rPr>
          <w:rFonts w:hint="eastAsia" w:ascii="宋体" w:hAnsi="宋体" w:eastAsia="宋体" w:cs="宋体"/>
          <w:bCs/>
          <w:sz w:val="24"/>
          <w:szCs w:val="24"/>
        </w:rPr>
      </w:r>
      <w:r/>
    </w:p>
    <w:p>
      <w:pPr>
        <w:pStyle w:val="753"/>
        <w:rPr>
          <w:rFonts w:hint="eastAsia" w:ascii="宋体" w:hAnsi="宋体" w:eastAsia="宋体" w:cs="宋体"/>
          <w:bCs/>
          <w:sz w:val="24"/>
          <w:szCs w:val="24"/>
        </w:rPr>
      </w:pPr>
      <w:r>
        <w:rPr>
          <w:rFonts w:hint="eastAsia" w:ascii="宋体" w:hAnsi="宋体" w:eastAsia="宋体" w:cs="宋体"/>
          <w:bCs/>
          <w:sz w:val="24"/>
          <w:szCs w:val="24"/>
        </w:rPr>
      </w:r>
      <w:r/>
    </w:p>
    <w:p>
      <w:pPr>
        <w:pStyle w:val="753"/>
        <w:rPr>
          <w:rFonts w:hint="eastAsia" w:ascii="宋体" w:hAnsi="宋体" w:eastAsia="宋体" w:cs="宋体"/>
          <w:bCs/>
          <w:sz w:val="24"/>
          <w:szCs w:val="24"/>
        </w:rPr>
      </w:pPr>
      <w:r>
        <w:rPr>
          <w:rFonts w:hint="eastAsia" w:ascii="宋体" w:hAnsi="宋体" w:eastAsia="宋体" w:cs="宋体"/>
          <w:bCs/>
          <w:sz w:val="24"/>
          <w:szCs w:val="24"/>
        </w:rPr>
      </w:r>
      <w:r/>
    </w:p>
    <w:p>
      <w:pPr>
        <w:pStyle w:val="753"/>
        <w:rPr>
          <w:rFonts w:hint="eastAsia" w:ascii="宋体" w:hAnsi="宋体" w:eastAsia="宋体" w:cs="宋体"/>
          <w:bCs/>
          <w:sz w:val="24"/>
          <w:szCs w:val="24"/>
        </w:rPr>
      </w:pPr>
      <w:r>
        <w:rPr>
          <w:rFonts w:hint="eastAsia" w:ascii="宋体" w:hAnsi="宋体" w:eastAsia="宋体" w:cs="宋体"/>
          <w:bCs/>
          <w:sz w:val="24"/>
          <w:szCs w:val="24"/>
        </w:rPr>
      </w:r>
      <w:r/>
    </w:p>
    <w:p>
      <w:pPr>
        <w:pStyle w:val="753"/>
        <w:rPr>
          <w:rFonts w:hint="eastAsia" w:ascii="宋体" w:hAnsi="宋体" w:eastAsia="宋体" w:cs="宋体"/>
          <w:bCs/>
          <w:sz w:val="24"/>
          <w:szCs w:val="24"/>
        </w:rPr>
      </w:pPr>
      <w:r>
        <w:rPr>
          <w:rFonts w:hint="eastAsia" w:ascii="宋体" w:hAnsi="宋体" w:eastAsia="宋体" w:cs="宋体"/>
          <w:bCs/>
          <w:sz w:val="24"/>
          <w:szCs w:val="24"/>
        </w:rPr>
      </w:r>
      <w:r/>
    </w:p>
    <w:p>
      <w:pPr>
        <w:pStyle w:val="753"/>
        <w:rPr>
          <w:rFonts w:hint="eastAsia" w:ascii="宋体" w:hAnsi="宋体" w:eastAsia="宋体" w:cs="宋体"/>
          <w:bCs/>
          <w:sz w:val="24"/>
          <w:szCs w:val="24"/>
        </w:rPr>
      </w:pPr>
      <w:r>
        <w:rPr>
          <w:rFonts w:hint="eastAsia" w:ascii="宋体" w:hAnsi="宋体" w:eastAsia="宋体" w:cs="宋体"/>
          <w:bCs/>
          <w:sz w:val="24"/>
          <w:szCs w:val="24"/>
        </w:rPr>
      </w:r>
      <w:r/>
    </w:p>
    <w:p>
      <w:pPr>
        <w:pStyle w:val="753"/>
        <w:rPr>
          <w:rFonts w:hint="eastAsia" w:ascii="宋体" w:hAnsi="宋体" w:eastAsia="宋体" w:cs="宋体"/>
          <w:bCs/>
          <w:sz w:val="24"/>
          <w:szCs w:val="24"/>
        </w:rPr>
      </w:pPr>
      <w:r>
        <w:rPr>
          <w:rFonts w:hint="eastAsia" w:ascii="宋体" w:hAnsi="宋体" w:eastAsia="宋体" w:cs="宋体"/>
          <w:bCs/>
          <w:sz w:val="24"/>
          <w:szCs w:val="24"/>
        </w:rPr>
      </w:r>
      <w:r/>
    </w:p>
    <w:p>
      <w:pPr>
        <w:pStyle w:val="753"/>
        <w:rPr>
          <w:rFonts w:hint="eastAsia" w:ascii="宋体" w:hAnsi="宋体" w:eastAsia="宋体" w:cs="宋体"/>
          <w:bCs/>
          <w:sz w:val="24"/>
          <w:szCs w:val="24"/>
        </w:rPr>
      </w:pPr>
      <w:r>
        <w:rPr>
          <w:rFonts w:hint="eastAsia" w:ascii="宋体" w:hAnsi="宋体" w:eastAsia="宋体" w:cs="宋体"/>
          <w:bCs/>
          <w:sz w:val="24"/>
          <w:szCs w:val="24"/>
        </w:rPr>
      </w:r>
      <w:r/>
    </w:p>
    <w:p>
      <w:pPr>
        <w:pStyle w:val="753"/>
        <w:rPr>
          <w:rFonts w:hint="eastAsia" w:ascii="宋体" w:hAnsi="宋体" w:eastAsia="宋体" w:cs="宋体"/>
          <w:bCs/>
          <w:sz w:val="24"/>
          <w:szCs w:val="24"/>
        </w:rPr>
      </w:pPr>
      <w:r>
        <w:rPr>
          <w:rFonts w:hint="eastAsia" w:ascii="宋体" w:hAnsi="宋体" w:eastAsia="宋体" w:cs="宋体"/>
          <w:bCs/>
          <w:sz w:val="24"/>
          <w:szCs w:val="24"/>
        </w:rPr>
      </w:r>
      <w:r/>
    </w:p>
    <w:p>
      <w:pPr>
        <w:pStyle w:val="753"/>
        <w:rPr>
          <w:rFonts w:hint="eastAsia" w:ascii="宋体" w:hAnsi="宋体" w:eastAsia="宋体" w:cs="宋体"/>
          <w:bCs/>
          <w:sz w:val="24"/>
          <w:szCs w:val="24"/>
        </w:rPr>
      </w:pPr>
      <w:r>
        <w:rPr>
          <w:rFonts w:hint="eastAsia" w:ascii="宋体" w:hAnsi="宋体" w:eastAsia="宋体" w:cs="宋体"/>
          <w:bCs/>
          <w:sz w:val="24"/>
          <w:szCs w:val="24"/>
        </w:rPr>
      </w:r>
      <w:r/>
    </w:p>
    <w:p>
      <w:pPr>
        <w:pStyle w:val="753"/>
        <w:rPr>
          <w:rFonts w:hint="eastAsia" w:ascii="宋体" w:hAnsi="宋体" w:eastAsia="宋体" w:cs="宋体"/>
          <w:bCs/>
          <w:sz w:val="24"/>
          <w:szCs w:val="24"/>
        </w:rPr>
      </w:pPr>
      <w:r>
        <w:rPr>
          <w:rFonts w:hint="eastAsia" w:ascii="宋体" w:hAnsi="宋体" w:eastAsia="宋体" w:cs="宋体"/>
          <w:bCs/>
          <w:sz w:val="24"/>
          <w:szCs w:val="24"/>
        </w:rPr>
      </w:r>
      <w:r/>
    </w:p>
    <w:p>
      <w:pPr>
        <w:pStyle w:val="753"/>
        <w:rPr>
          <w:rFonts w:hint="eastAsia" w:ascii="宋体" w:hAnsi="宋体" w:eastAsia="宋体" w:cs="宋体"/>
          <w:bCs/>
          <w:sz w:val="24"/>
          <w:szCs w:val="24"/>
        </w:rPr>
      </w:pPr>
      <w:r>
        <w:rPr>
          <w:rFonts w:hint="eastAsia" w:ascii="宋体" w:hAnsi="宋体" w:eastAsia="宋体" w:cs="宋体"/>
          <w:bCs/>
          <w:sz w:val="24"/>
          <w:szCs w:val="24"/>
        </w:rPr>
      </w:r>
      <w:r/>
    </w:p>
    <w:p>
      <w:pPr>
        <w:pStyle w:val="753"/>
        <w:rPr>
          <w:rFonts w:hint="eastAsia" w:ascii="宋体" w:hAnsi="宋体" w:eastAsia="宋体" w:cs="宋体"/>
          <w:bCs/>
          <w:sz w:val="24"/>
          <w:szCs w:val="24"/>
        </w:rPr>
      </w:pPr>
      <w:r>
        <w:rPr>
          <w:rFonts w:hint="eastAsia" w:ascii="宋体" w:hAnsi="宋体" w:eastAsia="宋体" w:cs="宋体"/>
          <w:bCs/>
          <w:sz w:val="24"/>
          <w:szCs w:val="24"/>
        </w:rPr>
      </w:r>
      <w:r/>
    </w:p>
    <w:p>
      <w:pPr>
        <w:pStyle w:val="727"/>
        <w:numPr>
          <w:ilvl w:val="0"/>
          <w:numId w:val="0"/>
        </w:numPr>
        <w:jc w:val="center"/>
        <w:spacing w:line="360" w:lineRule="auto"/>
        <w:rPr>
          <w:rFonts w:hint="eastAsia" w:ascii="宋体" w:hAnsi="宋体" w:eastAsia="宋体" w:cs="宋体"/>
          <w:b/>
          <w:bCs/>
          <w:sz w:val="36"/>
          <w:szCs w:val="36"/>
          <w:highlight w:val="green"/>
          <w:lang w:val="zh-CN"/>
        </w:rPr>
        <w:outlineLvl w:val="0"/>
      </w:pPr>
      <w:r/>
      <w:bookmarkEnd w:id="59"/>
      <w:r>
        <w:rPr>
          <w:rFonts w:hint="eastAsia" w:ascii="宋体" w:hAnsi="宋体" w:eastAsia="宋体" w:cs="宋体"/>
          <w:b/>
          <w:bCs/>
          <w:sz w:val="36"/>
          <w:szCs w:val="36"/>
          <w:highlight w:val="none"/>
          <w:lang w:val="zh-CN" w:eastAsia="zh-CN" w:bidi="ar-SA"/>
        </w:rPr>
        <w:br w:type="page" w:clear="all"/>
      </w:r>
      <w:r>
        <w:rPr>
          <w:rFonts w:hint="eastAsia" w:ascii="宋体" w:hAnsi="宋体" w:eastAsia="宋体" w:cs="宋体"/>
          <w:b/>
          <w:bCs/>
          <w:sz w:val="36"/>
          <w:szCs w:val="36"/>
          <w:highlight w:val="none"/>
          <w:lang w:val="zh-CN" w:eastAsia="zh-CN" w:bidi="ar-SA"/>
        </w:rPr>
        <w:t xml:space="preserve">第五章</w:t>
      </w:r>
      <w:r>
        <w:rPr>
          <w:rFonts w:hint="eastAsia" w:ascii="宋体" w:hAnsi="宋体" w:eastAsia="宋体" w:cs="宋体"/>
          <w:b/>
          <w:bCs/>
          <w:sz w:val="36"/>
          <w:szCs w:val="36"/>
          <w:highlight w:val="none"/>
          <w:lang w:val="en-US" w:eastAsia="zh-CN" w:bidi="ar-SA"/>
        </w:rPr>
        <w:t xml:space="preserve"> </w:t>
      </w:r>
      <w:r>
        <w:rPr>
          <w:rFonts w:hint="eastAsia" w:ascii="宋体" w:hAnsi="宋体" w:eastAsia="宋体" w:cs="宋体"/>
          <w:b/>
          <w:bCs/>
          <w:sz w:val="36"/>
          <w:szCs w:val="36"/>
          <w:highlight w:val="none"/>
          <w:lang w:val="zh-CN"/>
        </w:rPr>
        <w:t xml:space="preserve">合同主要条款及格式</w:t>
      </w:r>
      <w:r>
        <w:rPr>
          <w:rFonts w:hint="eastAsia" w:ascii="宋体" w:hAnsi="宋体" w:eastAsia="宋体" w:cs="宋体"/>
          <w:b/>
          <w:bCs/>
          <w:sz w:val="36"/>
          <w:szCs w:val="36"/>
          <w:highlight w:val="green"/>
          <w:lang w:val="zh-CN"/>
        </w:rPr>
      </w:r>
      <w:r/>
    </w:p>
    <w:p>
      <w:pPr>
        <w:pStyle w:val="727"/>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w:t>
      </w:r>
      <w:r>
        <w:rPr>
          <w:rFonts w:hint="eastAsia" w:ascii="宋体" w:hAnsi="宋体" w:eastAsia="宋体" w:cs="宋体"/>
          <w:sz w:val="24"/>
          <w:szCs w:val="24"/>
        </w:rPr>
      </w:r>
      <w:r/>
    </w:p>
    <w:p>
      <w:pPr>
        <w:pStyle w:val="727"/>
        <w:spacing w:line="360" w:lineRule="auto"/>
        <w:tabs>
          <w:tab w:val="center" w:pos="4960" w:leader="none"/>
        </w:tabs>
        <w:rPr>
          <w:rFonts w:hint="eastAsia" w:ascii="宋体" w:hAnsi="宋体" w:eastAsia="宋体" w:cs="宋体"/>
          <w:sz w:val="24"/>
          <w:szCs w:val="24"/>
          <w:u w:val="single"/>
        </w:rPr>
      </w:pPr>
      <w:r>
        <w:rPr>
          <w:rFonts w:hint="eastAsia" w:ascii="宋体" w:hAnsi="宋体" w:eastAsia="宋体" w:cs="宋体"/>
          <w:sz w:val="24"/>
          <w:szCs w:val="24"/>
        </w:rPr>
        <w:t xml:space="preserve">统一社会信用代码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u w:val="single"/>
        </w:rPr>
      </w:r>
      <w:r/>
    </w:p>
    <w:p>
      <w:pPr>
        <w:pStyle w:val="727"/>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rPr>
      </w:r>
      <w:r/>
    </w:p>
    <w:p>
      <w:pPr>
        <w:pStyle w:val="727"/>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w:t>
      </w:r>
      <w:r>
        <w:rPr>
          <w:rFonts w:hint="eastAsia" w:ascii="宋体" w:hAnsi="宋体" w:eastAsia="宋体" w:cs="宋体"/>
          <w:sz w:val="24"/>
          <w:szCs w:val="24"/>
        </w:rPr>
      </w:r>
      <w:r/>
    </w:p>
    <w:p>
      <w:pPr>
        <w:pStyle w:val="727"/>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rPr>
      </w:r>
      <w:r/>
    </w:p>
    <w:p>
      <w:pPr>
        <w:pStyle w:val="727"/>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              </w:t>
      </w:r>
      <w:r>
        <w:rPr>
          <w:rFonts w:hint="eastAsia" w:ascii="宋体" w:hAnsi="宋体" w:eastAsia="宋体" w:cs="宋体"/>
          <w:sz w:val="24"/>
          <w:szCs w:val="24"/>
        </w:rPr>
      </w:r>
      <w:r/>
    </w:p>
    <w:p>
      <w:pPr>
        <w:pStyle w:val="727"/>
        <w:spacing w:line="360" w:lineRule="auto"/>
        <w:rPr>
          <w:rFonts w:hint="eastAsia" w:ascii="宋体" w:hAnsi="宋体" w:eastAsia="宋体" w:cs="宋体"/>
          <w:sz w:val="24"/>
          <w:szCs w:val="24"/>
        </w:rPr>
      </w:pPr>
      <w:r>
        <w:rPr>
          <w:rFonts w:hint="eastAsia" w:ascii="宋体" w:hAnsi="宋体" w:eastAsia="宋体" w:cs="宋体"/>
          <w:sz w:val="24"/>
          <w:szCs w:val="24"/>
        </w:rPr>
        <w:t xml:space="preserve">统一社会信用代码：</w:t>
      </w:r>
      <w:r>
        <w:rPr>
          <w:rFonts w:hint="eastAsia" w:ascii="宋体" w:hAnsi="宋体" w:eastAsia="宋体" w:cs="宋体"/>
          <w:sz w:val="24"/>
          <w:szCs w:val="24"/>
        </w:rPr>
      </w:r>
      <w:r/>
    </w:p>
    <w:p>
      <w:pPr>
        <w:pStyle w:val="727"/>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r>
      <w:r/>
    </w:p>
    <w:p>
      <w:pPr>
        <w:pStyle w:val="727"/>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p>
      <w:pPr>
        <w:pStyle w:val="727"/>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rPr>
      </w:r>
      <w:r/>
    </w:p>
    <w:p>
      <w:pPr>
        <w:pStyle w:val="740"/>
        <w:ind w:left="0"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根据《中华人民共和国政府采购法</w:t>
      </w:r>
      <w:r>
        <w:rPr>
          <w:rFonts w:hint="eastAsia" w:ascii="宋体" w:hAnsi="宋体" w:eastAsia="宋体" w:cs="宋体"/>
          <w:sz w:val="24"/>
          <w:szCs w:val="24"/>
          <w:lang w:eastAsia="zh-CN"/>
        </w:rPr>
        <w:t xml:space="preserve">》和《</w:t>
      </w:r>
      <w:r>
        <w:rPr>
          <w:rFonts w:hint="eastAsia" w:ascii="宋体" w:hAnsi="宋体" w:eastAsia="宋体" w:cs="宋体"/>
          <w:sz w:val="24"/>
          <w:szCs w:val="24"/>
        </w:rPr>
        <w:t xml:space="preserve">中华人民共和国民法典</w:t>
      </w:r>
      <w:r>
        <w:rPr>
          <w:rFonts w:hint="eastAsia" w:ascii="宋体" w:hAnsi="宋体" w:eastAsia="宋体" w:cs="宋体"/>
          <w:color w:val="000000"/>
          <w:sz w:val="24"/>
          <w:szCs w:val="24"/>
        </w:rPr>
        <w:t xml:space="preserve">》等法律法规的规定，甲乙双方签订本合同。</w:t>
      </w:r>
      <w:r>
        <w:rPr>
          <w:rFonts w:hint="eastAsia" w:ascii="宋体" w:hAnsi="宋体" w:eastAsia="宋体" w:cs="宋体"/>
          <w:color w:val="000000"/>
          <w:sz w:val="24"/>
          <w:szCs w:val="24"/>
        </w:rPr>
      </w:r>
      <w:r/>
    </w:p>
    <w:p>
      <w:pPr>
        <w:pStyle w:val="727"/>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一、委托项目内容</w:t>
      </w:r>
      <w:r>
        <w:rPr>
          <w:rFonts w:hint="eastAsia" w:ascii="宋体" w:hAnsi="宋体" w:eastAsia="宋体" w:cs="宋体"/>
          <w:b/>
          <w:sz w:val="24"/>
          <w:szCs w:val="24"/>
        </w:rPr>
      </w:r>
      <w:r/>
    </w:p>
    <w:p>
      <w:pPr>
        <w:pStyle w:val="727"/>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1.活动名称：</w:t>
      </w:r>
      <w:r>
        <w:rPr>
          <w:rFonts w:hint="eastAsia" w:ascii="宋体" w:hAnsi="宋体" w:eastAsia="宋体" w:cs="宋体"/>
          <w:sz w:val="24"/>
          <w:szCs w:val="24"/>
          <w:u w:val="single"/>
        </w:rPr>
        <w:t xml:space="preserve">江苏国际法商服务港建设推进会</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u w:val="single"/>
        </w:rPr>
        <w:t xml:space="preserve">江苏国际法商服务港建设发展及合作交流大会</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u w:val="single"/>
        </w:rPr>
        <w:t xml:space="preserve">江苏国际法商服务港专场推介交流会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lang w:val="en-US" w:eastAsia="zh-CN"/>
        </w:rPr>
        <w:t xml:space="preserve">年度法商融合发展大会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lang w:val="en-US" w:eastAsia="zh-CN"/>
        </w:rPr>
        <w:t xml:space="preserve">法商融合</w:t>
      </w:r>
      <w:r>
        <w:rPr>
          <w:rFonts w:hint="eastAsia" w:ascii="宋体" w:hAnsi="宋体" w:eastAsia="宋体" w:cs="宋体"/>
          <w:sz w:val="24"/>
          <w:szCs w:val="24"/>
          <w:u w:val="single"/>
          <w:lang w:val="en-US" w:eastAsia="zh-CN"/>
        </w:rPr>
        <w:t xml:space="preserve">服务</w:t>
      </w:r>
      <w:r>
        <w:rPr>
          <w:rFonts w:ascii="宋体" w:hAnsi="宋体" w:eastAsia="宋体" w:cs="宋体"/>
          <w:sz w:val="24"/>
          <w:szCs w:val="24"/>
          <w:u w:val="single"/>
          <w:lang w:val="en-US" w:eastAsia="zh-CN"/>
        </w:rPr>
        <w:t xml:space="preserve">专题活动</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r>
      <w:r/>
    </w:p>
    <w:p>
      <w:pPr>
        <w:pStyle w:val="727"/>
        <w:ind w:firstLine="480"/>
        <w:spacing w:line="360" w:lineRule="auto"/>
        <w:tabs>
          <w:tab w:val="left" w:pos="420" w:leader="none"/>
          <w:tab w:val="center" w:pos="4153"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2.活动时间：自合同签订之日起</w:t>
      </w:r>
      <w:r>
        <w:rPr>
          <w:rFonts w:hint="eastAsia" w:ascii="宋体" w:hAnsi="宋体" w:eastAsia="宋体" w:cs="宋体"/>
          <w:sz w:val="24"/>
          <w:szCs w:val="24"/>
          <w:lang w:val="en-US" w:eastAsia="zh-CN"/>
        </w:rPr>
        <w:t xml:space="preserve">一年</w:t>
      </w:r>
      <w:r>
        <w:rPr>
          <w:rFonts w:hint="eastAsia" w:ascii="宋体" w:hAnsi="宋体" w:eastAsia="宋体" w:cs="宋体"/>
          <w:sz w:val="24"/>
          <w:szCs w:val="24"/>
        </w:rPr>
        <w:t xml:space="preserve">，具体每场活动组织与开展时间根据甲方要求</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27"/>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3.活动地点：具体以甲方指定地点为准</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727"/>
        <w:ind w:firstLine="480"/>
        <w:spacing w:line="360" w:lineRule="auto"/>
        <w:rPr>
          <w:rFonts w:hint="eastAsia" w:ascii="宋体" w:hAnsi="宋体" w:eastAsia="宋体" w:cs="宋体"/>
          <w:b/>
          <w:sz w:val="24"/>
          <w:szCs w:val="24"/>
          <w:lang w:eastAsia="zh-CN"/>
        </w:rPr>
      </w:pPr>
      <w:r>
        <w:rPr>
          <w:rFonts w:hint="eastAsia" w:ascii="宋体" w:hAnsi="宋体" w:eastAsia="宋体" w:cs="宋体"/>
          <w:sz w:val="24"/>
          <w:szCs w:val="24"/>
        </w:rPr>
        <w:t xml:space="preserve">4.履行期限：具体活动组织与开展时间根据甲方要求</w:t>
      </w:r>
      <w:r>
        <w:rPr>
          <w:rFonts w:hint="eastAsia" w:ascii="宋体" w:hAnsi="宋体" w:cs="宋体"/>
          <w:sz w:val="24"/>
          <w:szCs w:val="24"/>
          <w:lang w:eastAsia="zh-CN"/>
        </w:rPr>
        <w:t xml:space="preserve">。</w:t>
      </w:r>
      <w:r>
        <w:rPr>
          <w:rFonts w:hint="eastAsia" w:ascii="宋体" w:hAnsi="宋体" w:eastAsia="宋体" w:cs="宋体"/>
          <w:b/>
          <w:sz w:val="24"/>
          <w:szCs w:val="24"/>
          <w:lang w:eastAsia="zh-CN"/>
        </w:rPr>
      </w:r>
      <w:r/>
    </w:p>
    <w:p>
      <w:pPr>
        <w:pStyle w:val="727"/>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二、项目具体执行内容</w:t>
      </w:r>
      <w:r>
        <w:rPr>
          <w:rFonts w:hint="eastAsia" w:ascii="宋体" w:hAnsi="宋体" w:eastAsia="宋体" w:cs="宋体"/>
          <w:b/>
          <w:sz w:val="24"/>
          <w:szCs w:val="24"/>
        </w:rPr>
      </w:r>
      <w:r/>
    </w:p>
    <w:p>
      <w:pPr>
        <w:pStyle w:val="727"/>
        <w:ind w:firstLine="480"/>
        <w:spacing w:line="360" w:lineRule="auto"/>
        <w:tabs>
          <w:tab w:val="left" w:pos="42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1.甲方委托乙方执行</w:t>
      </w:r>
      <w:r>
        <w:rPr>
          <w:rFonts w:hint="eastAsia" w:ascii="宋体" w:hAnsi="宋体" w:eastAsia="宋体" w:cs="宋体"/>
          <w:sz w:val="24"/>
          <w:szCs w:val="24"/>
          <w:u w:val="single"/>
        </w:rPr>
        <w:t xml:space="preserve">江苏国际法商服务港建设推进会</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u w:val="single"/>
        </w:rPr>
        <w:t xml:space="preserve">江苏国际法商服务港建设发展及合作交流大会</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u w:val="single"/>
        </w:rPr>
        <w:t xml:space="preserve">江苏国际法商服务港专场推介交流会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lang w:val="en-US" w:eastAsia="zh-CN"/>
        </w:rPr>
        <w:t xml:space="preserve">年度法商融合发展大会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lang w:val="en-US" w:eastAsia="zh-CN"/>
        </w:rPr>
        <w:t xml:space="preserve">法商融合</w:t>
      </w:r>
      <w:r>
        <w:rPr>
          <w:rFonts w:hint="eastAsia" w:ascii="宋体" w:hAnsi="宋体" w:eastAsia="宋体" w:cs="宋体"/>
          <w:sz w:val="24"/>
          <w:szCs w:val="24"/>
          <w:u w:val="single"/>
          <w:lang w:val="en-US" w:eastAsia="zh-CN"/>
        </w:rPr>
        <w:t xml:space="preserve">服务</w:t>
      </w:r>
      <w:r>
        <w:rPr>
          <w:rFonts w:ascii="宋体" w:hAnsi="宋体" w:eastAsia="宋体" w:cs="宋体"/>
          <w:sz w:val="24"/>
          <w:szCs w:val="24"/>
          <w:u w:val="single"/>
          <w:lang w:val="en-US" w:eastAsia="zh-CN"/>
        </w:rPr>
        <w:t xml:space="preserve">专题活动</w:t>
      </w:r>
      <w:r>
        <w:rPr>
          <w:rFonts w:hint="eastAsia" w:ascii="宋体" w:hAnsi="宋体" w:eastAsia="宋体" w:cs="宋体"/>
          <w:sz w:val="24"/>
          <w:szCs w:val="24"/>
        </w:rPr>
        <w:t xml:space="preserve">组织与开展服务。</w:t>
      </w:r>
      <w:r>
        <w:rPr>
          <w:rFonts w:hint="eastAsia" w:ascii="宋体" w:hAnsi="宋体" w:eastAsia="宋体" w:cs="宋体"/>
          <w:sz w:val="24"/>
          <w:szCs w:val="24"/>
        </w:rPr>
      </w:r>
      <w:r/>
    </w:p>
    <w:p>
      <w:pPr>
        <w:pStyle w:val="727"/>
        <w:ind w:firstLine="480"/>
        <w:spacing w:line="360" w:lineRule="auto"/>
        <w:tabs>
          <w:tab w:val="left" w:pos="42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.具体工作内容和日程安排以甲方活动方案要求为准，执行方案、项目报价单的具体内容以招标文件及乙方响应文件为标准，在本合同中明确约定或附附件形式体现。</w:t>
      </w:r>
      <w:r>
        <w:rPr>
          <w:rFonts w:hint="eastAsia" w:ascii="宋体" w:hAnsi="宋体" w:eastAsia="宋体" w:cs="宋体"/>
          <w:sz w:val="24"/>
          <w:szCs w:val="24"/>
        </w:rPr>
      </w:r>
      <w:r/>
    </w:p>
    <w:p>
      <w:pPr>
        <w:pStyle w:val="727"/>
        <w:ind w:firstLine="480"/>
        <w:spacing w:line="360" w:lineRule="auto"/>
        <w:tabs>
          <w:tab w:val="left" w:pos="42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r>
      <w:r/>
    </w:p>
    <w:p>
      <w:pPr>
        <w:pStyle w:val="727"/>
        <w:ind w:firstLine="480"/>
        <w:spacing w:line="360" w:lineRule="auto"/>
        <w:tabs>
          <w:tab w:val="left" w:pos="420" w:leader="none"/>
          <w:tab w:val="center" w:pos="4153" w:leader="none"/>
        </w:tabs>
        <w:rPr>
          <w:rFonts w:hint="eastAsia" w:ascii="宋体" w:hAnsi="宋体" w:eastAsia="宋体" w:cs="宋体"/>
          <w:b/>
          <w:sz w:val="24"/>
          <w:szCs w:val="24"/>
        </w:rPr>
      </w:pPr>
      <w:r>
        <w:rPr>
          <w:rFonts w:hint="eastAsia" w:ascii="宋体" w:hAnsi="宋体" w:eastAsia="宋体" w:cs="宋体"/>
          <w:sz w:val="24"/>
          <w:szCs w:val="24"/>
        </w:rPr>
        <w:t xml:space="preserve">3.验收标准：乙方向甲方提供执行方案和项目报价单，乙方根据甲方的指示修改方案并遵照执行，甲方确认的最终方案为本合同验收的标准，经甲方签字确认后可作为本合同的附件。本合同生效后，经双方另行书面确认的工作清单具有与本合同同等的法律效力。</w:t>
      </w:r>
      <w:r>
        <w:rPr>
          <w:rFonts w:hint="eastAsia" w:ascii="宋体" w:hAnsi="宋体" w:eastAsia="宋体" w:cs="宋体"/>
          <w:b/>
          <w:sz w:val="24"/>
          <w:szCs w:val="24"/>
        </w:rPr>
      </w:r>
      <w:r/>
    </w:p>
    <w:p>
      <w:pPr>
        <w:pStyle w:val="727"/>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三、双方的权利和义务</w:t>
      </w:r>
      <w:r>
        <w:rPr>
          <w:rFonts w:hint="eastAsia" w:ascii="宋体" w:hAnsi="宋体" w:eastAsia="宋体" w:cs="宋体"/>
          <w:b/>
          <w:sz w:val="24"/>
          <w:szCs w:val="24"/>
        </w:rPr>
      </w:r>
      <w:r/>
    </w:p>
    <w:p>
      <w:pPr>
        <w:pStyle w:val="727"/>
        <w:ind w:firstLine="480"/>
        <w:spacing w:line="360" w:lineRule="auto"/>
        <w:tabs>
          <w:tab w:val="left" w:pos="78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1.甲方有权获得本次项目所有设计的知识产权，有权获得本次活动可回收物料的所有权。同时，乙方应确保本项目所有设计不存在侵犯他人合法权利的情形，否则应承担由此造成的全部赔偿责任。</w:t>
      </w:r>
      <w:r>
        <w:rPr>
          <w:rFonts w:hint="eastAsia" w:ascii="宋体" w:hAnsi="宋体" w:eastAsia="宋体" w:cs="宋体"/>
          <w:sz w:val="24"/>
          <w:szCs w:val="24"/>
        </w:rPr>
      </w:r>
      <w:r/>
    </w:p>
    <w:p>
      <w:pPr>
        <w:pStyle w:val="727"/>
        <w:ind w:firstLine="480"/>
        <w:spacing w:line="360" w:lineRule="auto"/>
        <w:tabs>
          <w:tab w:val="left" w:pos="78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2.甲方有权监督乙方执行本项目的进展情况。甲方有权因情况变化，调整双方制定的执行方案，调整后如确实超出原方案确定的费用，甲方需要承担超出的费用，但超出部分由双方另行协商后确定。</w:t>
      </w:r>
      <w:r>
        <w:rPr>
          <w:rFonts w:hint="eastAsia" w:ascii="宋体" w:hAnsi="宋体" w:eastAsia="宋体" w:cs="宋体"/>
          <w:sz w:val="24"/>
          <w:szCs w:val="24"/>
        </w:rPr>
      </w:r>
      <w:r/>
    </w:p>
    <w:p>
      <w:pPr>
        <w:pStyle w:val="727"/>
        <w:ind w:firstLine="480"/>
        <w:spacing w:line="360" w:lineRule="auto"/>
        <w:tabs>
          <w:tab w:val="left" w:pos="78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3.乙方有义务积极履行甲方确定的方案。甲方积极配合双方制定的执行方案，为乙方开展本合同所约定的工作提供所需的相关支持。</w:t>
      </w:r>
      <w:r>
        <w:rPr>
          <w:rFonts w:hint="eastAsia" w:ascii="宋体" w:hAnsi="宋体" w:eastAsia="宋体" w:cs="宋体"/>
          <w:sz w:val="24"/>
          <w:szCs w:val="24"/>
        </w:rPr>
      </w:r>
      <w:r/>
    </w:p>
    <w:p>
      <w:pPr>
        <w:pStyle w:val="727"/>
        <w:ind w:firstLine="480"/>
        <w:spacing w:line="360" w:lineRule="auto"/>
        <w:tabs>
          <w:tab w:val="left" w:pos="78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4.乙方负责执行本活动的相关工作，在合作期间，如遇追加预算或修改活动内容，必须得到甲方书面确认后，方可执行。否则乙方应自行承担相关费用并赔偿由此给甲方造成的全部损失。</w:t>
      </w:r>
      <w:r>
        <w:rPr>
          <w:rFonts w:hint="eastAsia" w:ascii="宋体" w:hAnsi="宋体" w:eastAsia="宋体" w:cs="宋体"/>
          <w:sz w:val="24"/>
          <w:szCs w:val="24"/>
        </w:rPr>
      </w:r>
      <w:r/>
    </w:p>
    <w:p>
      <w:pPr>
        <w:pStyle w:val="727"/>
        <w:ind w:firstLine="480"/>
        <w:spacing w:line="360" w:lineRule="auto"/>
        <w:tabs>
          <w:tab w:val="left" w:pos="78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5.双方均应当对本合同洽谈、签订和履行过程中来自对方或其关联方且无法自公开渠道获得的信息、文件及资料（“保密信息”）负有严格的保密义务。未经权利方书面同意，或国家机关依照法律规定的权限和程序发出披露保密信息的要求，任何一方均不得对外披露保密信息，也不得将保密信息用于本合同合作事项以外的用途。双方需就本合同合作事项向各自主管部门、上级机关请示、汇报的，该情形下对保密信息的使用不属于对外披露，但仍应采取必要措施确保保密义务得以遵守，否则因此造成对方的损失应当予以赔偿。双方的保密义务不因本合同的终止或解除而免除。</w:t>
      </w:r>
      <w:r>
        <w:rPr>
          <w:rFonts w:hint="eastAsia" w:ascii="宋体" w:hAnsi="宋体" w:eastAsia="宋体" w:cs="宋体"/>
          <w:sz w:val="24"/>
          <w:szCs w:val="24"/>
        </w:rPr>
      </w:r>
      <w:r/>
    </w:p>
    <w:p>
      <w:pPr>
        <w:pStyle w:val="727"/>
        <w:ind w:firstLine="480"/>
        <w:spacing w:line="360" w:lineRule="auto"/>
        <w:tabs>
          <w:tab w:val="left" w:pos="780" w:leader="none"/>
          <w:tab w:val="center" w:pos="4153"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6.安全保障</w:t>
      </w:r>
      <w:r>
        <w:rPr>
          <w:rFonts w:hint="eastAsia" w:ascii="宋体" w:hAnsi="宋体" w:eastAsia="宋体" w:cs="宋体"/>
          <w:sz w:val="24"/>
          <w:szCs w:val="24"/>
          <w:lang w:val="en-US" w:eastAsia="zh-CN"/>
        </w:rPr>
      </w:r>
      <w:r/>
    </w:p>
    <w:p>
      <w:pPr>
        <w:pStyle w:val="727"/>
        <w:ind w:firstLine="480"/>
        <w:spacing w:line="360" w:lineRule="auto"/>
        <w:tabs>
          <w:tab w:val="left" w:pos="780" w:leader="none"/>
          <w:tab w:val="center" w:pos="4153"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（1）乙方应严格保障活动期间的人身安全，避免发生任何人身伤害事故。</w:t>
      </w:r>
      <w:r>
        <w:rPr>
          <w:rFonts w:hint="eastAsia" w:ascii="宋体" w:hAnsi="宋体" w:eastAsia="宋体" w:cs="宋体"/>
          <w:sz w:val="24"/>
          <w:szCs w:val="24"/>
          <w:lang w:val="en-US" w:eastAsia="zh-CN"/>
        </w:rPr>
      </w:r>
      <w:r/>
    </w:p>
    <w:p>
      <w:pPr>
        <w:pStyle w:val="727"/>
        <w:ind w:firstLine="480"/>
        <w:spacing w:line="360" w:lineRule="auto"/>
        <w:tabs>
          <w:tab w:val="left" w:pos="780" w:leader="none"/>
          <w:tab w:val="center" w:pos="4153"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（2）乙方所负责提供的材料物资、舞台搭建（如有）等，必须确保符合安全条件。</w:t>
      </w:r>
      <w:r>
        <w:rPr>
          <w:rFonts w:hint="eastAsia" w:ascii="宋体" w:hAnsi="宋体" w:eastAsia="宋体" w:cs="宋体"/>
          <w:sz w:val="24"/>
          <w:szCs w:val="24"/>
          <w:lang w:val="en-US" w:eastAsia="zh-CN"/>
        </w:rPr>
      </w:r>
      <w:r/>
    </w:p>
    <w:p>
      <w:pPr>
        <w:pStyle w:val="727"/>
        <w:ind w:firstLine="480"/>
        <w:spacing w:line="360" w:lineRule="auto"/>
        <w:tabs>
          <w:tab w:val="left" w:pos="780" w:leader="none"/>
          <w:tab w:val="center" w:pos="4153"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（3）如</w:t>
      </w:r>
      <w:r>
        <w:rPr>
          <w:rFonts w:hint="eastAsia" w:ascii="宋体" w:hAnsi="宋体" w:cs="宋体"/>
          <w:sz w:val="24"/>
          <w:szCs w:val="24"/>
          <w:lang w:val="en-US" w:eastAsia="zh-CN"/>
        </w:rPr>
        <w:t xml:space="preserve">合同履行过程中发生</w:t>
      </w:r>
      <w:r>
        <w:rPr>
          <w:rFonts w:hint="eastAsia" w:ascii="宋体" w:hAnsi="宋体" w:eastAsia="宋体" w:cs="宋体"/>
          <w:sz w:val="24"/>
          <w:szCs w:val="24"/>
          <w:lang w:val="en-US" w:eastAsia="zh-CN"/>
        </w:rPr>
        <w:t xml:space="preserve">人身损害事故，视为乙方重大违约，乙方应承担全部赔偿责任；因此导致甲方损失以及甲方向第三方赔偿的，甲方有权向乙方追偿。</w:t>
      </w:r>
      <w:r>
        <w:rPr>
          <w:rFonts w:hint="eastAsia" w:ascii="宋体" w:hAnsi="宋体" w:eastAsia="宋体" w:cs="宋体"/>
          <w:sz w:val="24"/>
          <w:szCs w:val="24"/>
          <w:lang w:val="en-US" w:eastAsia="zh-CN"/>
        </w:rPr>
      </w:r>
      <w:r/>
    </w:p>
    <w:p>
      <w:pPr>
        <w:pStyle w:val="727"/>
        <w:ind w:firstLine="480"/>
        <w:spacing w:line="360" w:lineRule="auto"/>
        <w:tabs>
          <w:tab w:val="left" w:pos="780" w:leader="none"/>
          <w:tab w:val="center" w:pos="4153"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（4）乙方设备、物资应自行负责保管，甲方不承担保管责任。</w:t>
      </w:r>
      <w:r>
        <w:rPr>
          <w:rFonts w:hint="eastAsia" w:ascii="宋体" w:hAnsi="宋体" w:eastAsia="宋体" w:cs="宋体"/>
          <w:sz w:val="24"/>
          <w:szCs w:val="24"/>
          <w:lang w:val="en-US" w:eastAsia="zh-CN"/>
        </w:rPr>
      </w:r>
      <w:r/>
    </w:p>
    <w:p>
      <w:pPr>
        <w:pStyle w:val="727"/>
        <w:ind w:firstLine="480"/>
        <w:spacing w:line="360" w:lineRule="auto"/>
        <w:tabs>
          <w:tab w:val="left" w:pos="780" w:leader="none"/>
          <w:tab w:val="center" w:pos="4153" w:leader="none"/>
        </w:tabs>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7.未经甲方同意，乙方无权将部分或全部活动场次转委托给第三方或与第三方合作承办。</w:t>
      </w:r>
      <w:r>
        <w:rPr>
          <w:rFonts w:hint="eastAsia" w:ascii="宋体" w:hAnsi="宋体" w:eastAsia="宋体" w:cs="宋体"/>
          <w:sz w:val="24"/>
          <w:szCs w:val="24"/>
          <w:lang w:val="zh-CN" w:eastAsia="zh-CN"/>
        </w:rPr>
      </w:r>
      <w:r/>
    </w:p>
    <w:p>
      <w:pPr>
        <w:pStyle w:val="727"/>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四、合同价款及支付</w:t>
      </w:r>
      <w:r>
        <w:rPr>
          <w:rFonts w:hint="eastAsia" w:ascii="宋体" w:hAnsi="宋体" w:eastAsia="宋体" w:cs="宋体"/>
          <w:b/>
          <w:sz w:val="24"/>
          <w:szCs w:val="24"/>
        </w:rPr>
      </w:r>
      <w:r/>
    </w:p>
    <w:p>
      <w:pPr>
        <w:pStyle w:val="7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1.合同费用：本次项目报价为含税人民币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）。前述费用为固定费用，已包含乙方履行本合同所需的全部费用，甲方不再因本合同的履行向乙方支付任何其他费用。 </w:t>
      </w:r>
      <w:r>
        <w:rPr>
          <w:rFonts w:hint="eastAsia" w:ascii="宋体" w:hAnsi="宋体" w:eastAsia="宋体" w:cs="宋体"/>
          <w:sz w:val="24"/>
          <w:szCs w:val="24"/>
        </w:rPr>
      </w:r>
      <w:r/>
    </w:p>
    <w:p>
      <w:pPr>
        <w:pStyle w:val="729"/>
        <w:ind w:firstLine="480"/>
        <w:jc w:val="both"/>
        <w:keepLines w:val="0"/>
        <w:keepNext w:val="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2.付款方式：</w:t>
      </w:r>
      <w:r>
        <w:rPr>
          <w:rFonts w:hint="eastAsia" w:ascii="宋体" w:hAnsi="宋体" w:eastAsia="宋体" w:cs="宋体"/>
          <w:b w:val="0"/>
          <w:sz w:val="24"/>
          <w:szCs w:val="24"/>
          <w:lang w:val="en-US" w:eastAsia="zh-CN"/>
        </w:rPr>
        <w:t xml:space="preserve">乙方</w:t>
      </w:r>
      <w:r>
        <w:rPr>
          <w:rFonts w:hint="eastAsia" w:ascii="宋体" w:hAnsi="宋体" w:eastAsia="宋体" w:cs="宋体"/>
          <w:b w:val="0"/>
          <w:sz w:val="24"/>
          <w:szCs w:val="24"/>
        </w:rPr>
        <w:t xml:space="preserve">应在每场活动结束后，开具符合国家规定的增值税发票，</w:t>
      </w:r>
      <w:r>
        <w:rPr>
          <w:rFonts w:hint="eastAsia" w:ascii="宋体" w:hAnsi="宋体" w:eastAsia="宋体" w:cs="宋体"/>
          <w:b w:val="0"/>
          <w:sz w:val="24"/>
          <w:szCs w:val="24"/>
          <w:lang w:val="en-US" w:eastAsia="zh-CN"/>
        </w:rPr>
        <w:t xml:space="preserve">甲方</w:t>
      </w:r>
      <w:r>
        <w:rPr>
          <w:rFonts w:hint="eastAsia" w:ascii="宋体" w:hAnsi="宋体" w:eastAsia="宋体" w:cs="宋体"/>
          <w:b w:val="0"/>
          <w:sz w:val="24"/>
          <w:szCs w:val="24"/>
        </w:rPr>
        <w:t xml:space="preserve">在收到发票确认项目明细无误之日起30个工作日内支付该笔费用，因财政审批导致的迟延支付，</w:t>
      </w:r>
      <w:r>
        <w:rPr>
          <w:rFonts w:hint="eastAsia" w:ascii="宋体" w:hAnsi="宋体" w:eastAsia="宋体" w:cs="宋体"/>
          <w:b w:val="0"/>
          <w:sz w:val="24"/>
          <w:szCs w:val="24"/>
          <w:lang w:val="en-US" w:eastAsia="zh-CN"/>
        </w:rPr>
        <w:t xml:space="preserve">甲方</w:t>
      </w:r>
      <w:r>
        <w:rPr>
          <w:rFonts w:hint="eastAsia" w:ascii="宋体" w:hAnsi="宋体" w:eastAsia="宋体" w:cs="宋体"/>
          <w:b w:val="0"/>
          <w:sz w:val="24"/>
          <w:szCs w:val="24"/>
        </w:rPr>
        <w:t xml:space="preserve">不承担迟延支付的违约责任。</w:t>
      </w:r>
      <w:r>
        <w:rPr>
          <w:rFonts w:hint="eastAsia" w:ascii="宋体" w:hAnsi="宋体" w:eastAsia="宋体" w:cs="宋体"/>
          <w:b w:val="0"/>
          <w:sz w:val="24"/>
          <w:szCs w:val="24"/>
        </w:rPr>
      </w:r>
      <w:r/>
    </w:p>
    <w:p>
      <w:pPr>
        <w:pStyle w:val="729"/>
        <w:ind w:firstLine="480"/>
        <w:jc w:val="both"/>
        <w:keepLines w:val="0"/>
        <w:keepNext w:val="0"/>
        <w:spacing w:before="0"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3.除非乙方事先书面通知，乙方的收款账户信息为：</w:t>
      </w:r>
      <w:r>
        <w:rPr>
          <w:rFonts w:hint="eastAsia" w:ascii="宋体" w:hAnsi="宋体" w:eastAsia="宋体" w:cs="宋体"/>
          <w:b w:val="0"/>
          <w:bCs/>
          <w:sz w:val="24"/>
          <w:szCs w:val="24"/>
        </w:rPr>
      </w:r>
      <w:r/>
    </w:p>
    <w:p>
      <w:pPr>
        <w:pStyle w:val="729"/>
        <w:ind w:firstLine="480"/>
        <w:jc w:val="both"/>
        <w:keepLines w:val="0"/>
        <w:keepNext w:val="0"/>
        <w:spacing w:before="0"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开户行：</w:t>
      </w:r>
      <w:r>
        <w:rPr>
          <w:rFonts w:hint="eastAsia" w:ascii="宋体" w:hAnsi="宋体" w:eastAsia="宋体" w:cs="宋体"/>
          <w:b w:val="0"/>
          <w:bCs/>
          <w:sz w:val="24"/>
          <w:szCs w:val="24"/>
        </w:rPr>
      </w:r>
      <w:r/>
    </w:p>
    <w:p>
      <w:pPr>
        <w:pStyle w:val="727"/>
        <w:ind w:firstLine="480"/>
        <w:spacing w:line="360" w:lineRule="auto"/>
        <w:rPr>
          <w:rFonts w:hint="eastAsia" w:ascii="宋体" w:hAnsi="宋体" w:eastAsia="宋体" w:cs="宋体"/>
          <w:bCs/>
          <w:sz w:val="24"/>
          <w:szCs w:val="24"/>
          <w:lang w:val="en-US"/>
        </w:rPr>
      </w:pPr>
      <w:r>
        <w:rPr>
          <w:rFonts w:hint="eastAsia" w:ascii="宋体" w:hAnsi="宋体" w:eastAsia="宋体" w:cs="宋体"/>
          <w:bCs/>
          <w:sz w:val="24"/>
          <w:szCs w:val="24"/>
          <w:lang w:val="en-US"/>
        </w:rPr>
        <w:t xml:space="preserve">户  名：</w:t>
      </w:r>
      <w:r>
        <w:rPr>
          <w:rFonts w:hint="eastAsia" w:ascii="宋体" w:hAnsi="宋体" w:eastAsia="宋体" w:cs="宋体"/>
          <w:bCs/>
          <w:sz w:val="24"/>
          <w:szCs w:val="24"/>
          <w:lang w:val="en-US"/>
        </w:rPr>
      </w:r>
      <w:r/>
    </w:p>
    <w:p>
      <w:pPr>
        <w:pStyle w:val="727"/>
        <w:ind w:firstLine="480"/>
        <w:spacing w:line="360" w:lineRule="auto"/>
        <w:rPr>
          <w:rFonts w:hint="eastAsia" w:ascii="宋体" w:hAnsi="宋体" w:eastAsia="宋体" w:cs="宋体"/>
          <w:bCs/>
          <w:sz w:val="24"/>
          <w:szCs w:val="24"/>
          <w:lang w:val="en-US"/>
        </w:rPr>
      </w:pPr>
      <w:r>
        <w:rPr>
          <w:rFonts w:hint="eastAsia" w:ascii="宋体" w:hAnsi="宋体" w:eastAsia="宋体" w:cs="宋体"/>
          <w:bCs/>
          <w:sz w:val="24"/>
          <w:szCs w:val="24"/>
          <w:lang w:val="en-US"/>
        </w:rPr>
        <w:t xml:space="preserve">账  号：</w:t>
      </w:r>
      <w:r>
        <w:rPr>
          <w:rFonts w:hint="eastAsia" w:ascii="宋体" w:hAnsi="宋体" w:eastAsia="宋体" w:cs="宋体"/>
          <w:bCs/>
          <w:sz w:val="24"/>
          <w:szCs w:val="24"/>
          <w:lang w:val="en-US"/>
        </w:rPr>
      </w:r>
      <w:r/>
    </w:p>
    <w:p>
      <w:pPr>
        <w:pStyle w:val="749"/>
        <w:ind w:left="0"/>
        <w:spacing w:after="0" w:line="360" w:lineRule="auto"/>
        <w:rPr>
          <w:rFonts w:hint="eastAsia" w:ascii="宋体" w:hAnsi="宋体" w:eastAsia="宋体" w:cs="宋体"/>
          <w:b/>
          <w:sz w:val="24"/>
          <w:szCs w:val="24"/>
        </w:rPr>
      </w:pPr>
      <w:r>
        <w:rPr>
          <w:rFonts w:hint="eastAsia" w:ascii="宋体" w:hAnsi="宋体" w:eastAsia="宋体" w:cs="宋体"/>
          <w:sz w:val="24"/>
          <w:szCs w:val="24"/>
        </w:rPr>
        <w:t xml:space="preserve">因乙方提供错误账户信息、擅自变更收款账户或账户存在其他问题导致甲方无法按时拨付款项的，不视为甲方违约。</w:t>
      </w:r>
      <w:r>
        <w:rPr>
          <w:rFonts w:hint="eastAsia" w:ascii="宋体" w:hAnsi="宋体" w:eastAsia="宋体" w:cs="宋体"/>
          <w:b/>
          <w:sz w:val="24"/>
          <w:szCs w:val="24"/>
        </w:rPr>
      </w:r>
      <w:r/>
    </w:p>
    <w:p>
      <w:pPr>
        <w:pStyle w:val="727"/>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五、违约责任</w:t>
      </w:r>
      <w:r>
        <w:rPr>
          <w:rFonts w:hint="eastAsia" w:ascii="宋体" w:hAnsi="宋体" w:eastAsia="宋体" w:cs="宋体"/>
          <w:b/>
          <w:sz w:val="24"/>
          <w:szCs w:val="24"/>
        </w:rPr>
      </w:r>
      <w:r/>
    </w:p>
    <w:p>
      <w:pPr>
        <w:pStyle w:val="727"/>
        <w:ind w:firstLine="480"/>
        <w:spacing w:line="360" w:lineRule="auto"/>
        <w:tabs>
          <w:tab w:val="left" w:pos="42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1.甲方应按合同规定支付乙方本合同所涉及的活动承办费用。如甲方无正当理由未能按期支付，在甲方收到乙方书面支付通知之日起7个工作日内，甲方仍未支付，则甲方需以应付未付金额为基数，按每天万分之三的比例计算违约金，但累计违约金最多不超过应付未付金额的百分之五。</w:t>
      </w:r>
      <w:r>
        <w:rPr>
          <w:rFonts w:hint="eastAsia" w:ascii="宋体" w:hAnsi="宋体" w:eastAsia="宋体" w:cs="宋体"/>
          <w:sz w:val="24"/>
          <w:szCs w:val="24"/>
        </w:rPr>
      </w:r>
      <w:r/>
    </w:p>
    <w:p>
      <w:pPr>
        <w:pStyle w:val="727"/>
        <w:ind w:firstLine="480"/>
        <w:spacing w:line="360" w:lineRule="auto"/>
        <w:tabs>
          <w:tab w:val="left" w:pos="78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2.乙方必须按合同附件确定的人员、物料效果和质量执行，由于乙方原因致使本活动未能达到甲方的要求，甲方不承担相应款项的支付义务，乙方需向甲方支付合同金额的20%作为违约金，前述违约金不足以弥补甲方所有损失的，甲方有权继续主张赔偿。</w:t>
      </w:r>
      <w:r>
        <w:rPr>
          <w:rFonts w:hint="eastAsia" w:ascii="宋体" w:hAnsi="宋体" w:eastAsia="宋体" w:cs="宋体"/>
          <w:sz w:val="24"/>
          <w:szCs w:val="24"/>
        </w:rPr>
      </w:r>
      <w:r/>
    </w:p>
    <w:p>
      <w:pPr>
        <w:pStyle w:val="727"/>
        <w:ind w:firstLine="480"/>
        <w:spacing w:line="360" w:lineRule="auto"/>
        <w:tabs>
          <w:tab w:val="left" w:pos="420"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3.因不可抗力的原因造成本合同不能履行，双方互不承担违约责任。</w:t>
      </w:r>
      <w:r>
        <w:rPr>
          <w:rFonts w:hint="eastAsia" w:ascii="宋体" w:hAnsi="宋体" w:eastAsia="宋体" w:cs="宋体"/>
          <w:sz w:val="24"/>
          <w:szCs w:val="24"/>
        </w:rPr>
      </w:r>
      <w:r/>
    </w:p>
    <w:p>
      <w:pPr>
        <w:pStyle w:val="749"/>
        <w:ind w:left="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乙方未按照本合同约定提供服务的，甲方有权单方面解除合同，本合同自通知到达乙方时解除，并且甲方有权要求乙方支付合同总金额20%的违约金，前述违约金不足以弥补甲方所有损失的，甲方有权继续主张赔偿。</w:t>
      </w:r>
      <w:r>
        <w:rPr>
          <w:rFonts w:hint="eastAsia" w:ascii="宋体" w:hAnsi="宋体" w:eastAsia="宋体" w:cs="宋体"/>
          <w:sz w:val="24"/>
          <w:szCs w:val="24"/>
        </w:rPr>
      </w:r>
      <w:r/>
    </w:p>
    <w:p>
      <w:pPr>
        <w:pStyle w:val="749"/>
        <w:ind w:left="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乙方在提供本合同服务的过程中应当遵循甲方的指导和建议。尽管有前述约定，甲方不对乙方在本合同履行过程中对第三方造成的任何损害承担责任，若因乙方提供服务给甲方造成损失的或甲方已实际承担责任的，乙方应当全额赔偿。若乙方在履行本合同的过程中违背法律、行政法规或违背社会公序良俗造成重大舆情的，甲方有权立即解除本合同，本合同自通知到达乙方时解除，并且甲方有权要求乙方支付合同总金额20%的违约金，前述违约金不足以弥补甲方所有损失的，甲方有权继续主张赔偿。</w:t>
      </w:r>
      <w:r>
        <w:rPr>
          <w:rFonts w:hint="eastAsia" w:ascii="宋体" w:hAnsi="宋体" w:eastAsia="宋体" w:cs="宋体"/>
          <w:sz w:val="24"/>
          <w:szCs w:val="24"/>
        </w:rPr>
      </w:r>
      <w:r/>
    </w:p>
    <w:p>
      <w:pPr>
        <w:pStyle w:val="749"/>
        <w:ind w:left="0"/>
        <w:spacing w:after="0" w:line="360" w:lineRule="auto"/>
        <w:rPr>
          <w:rFonts w:hint="eastAsia" w:ascii="宋体" w:hAnsi="宋体" w:eastAsia="宋体" w:cs="宋体"/>
          <w:b/>
          <w:sz w:val="24"/>
          <w:szCs w:val="24"/>
        </w:rPr>
      </w:pPr>
      <w:r>
        <w:rPr>
          <w:rFonts w:hint="eastAsia" w:ascii="宋体" w:hAnsi="宋体" w:eastAsia="宋体" w:cs="宋体"/>
          <w:sz w:val="24"/>
          <w:szCs w:val="24"/>
        </w:rPr>
        <w:t xml:space="preserve">6.任何一方违反本合同约定，除应依照约定承担违约责任外，还应赔偿对方因维权而支出的诉讼费、律师费、保全费等全部合理费用。</w:t>
      </w:r>
      <w:r>
        <w:rPr>
          <w:rFonts w:hint="eastAsia" w:ascii="宋体" w:hAnsi="宋体" w:eastAsia="宋体" w:cs="宋体"/>
          <w:b/>
          <w:sz w:val="24"/>
          <w:szCs w:val="24"/>
        </w:rPr>
      </w:r>
      <w:r/>
    </w:p>
    <w:p>
      <w:pPr>
        <w:pStyle w:val="749"/>
        <w:ind w:left="0"/>
        <w:spacing w:after="0"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六、送达</w:t>
      </w:r>
      <w:r>
        <w:rPr>
          <w:rFonts w:hint="eastAsia" w:ascii="宋体" w:hAnsi="宋体" w:eastAsia="宋体" w:cs="宋体"/>
          <w:b/>
          <w:bCs/>
          <w:sz w:val="24"/>
          <w:szCs w:val="24"/>
          <w:lang w:val="en-US" w:eastAsia="zh-CN"/>
        </w:rPr>
      </w:r>
      <w:r/>
    </w:p>
    <w:p>
      <w:pPr>
        <w:pStyle w:val="749"/>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1、为更好的履行本合同，双方提供如下联系方式：</w:t>
      </w:r>
      <w:r>
        <w:rPr>
          <w:rFonts w:hint="eastAsia" w:ascii="宋体" w:hAnsi="宋体" w:eastAsia="宋体" w:cs="宋体"/>
          <w:sz w:val="24"/>
          <w:szCs w:val="24"/>
          <w:lang w:val="en-US" w:eastAsia="zh-CN"/>
        </w:rPr>
      </w:r>
      <w:r/>
    </w:p>
    <w:p>
      <w:pPr>
        <w:pStyle w:val="749"/>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（1）甲方联系方式</w:t>
      </w:r>
      <w:r>
        <w:rPr>
          <w:rFonts w:hint="eastAsia" w:ascii="宋体" w:hAnsi="宋体" w:eastAsia="宋体" w:cs="宋体"/>
          <w:sz w:val="24"/>
          <w:szCs w:val="24"/>
          <w:lang w:val="en-US" w:eastAsia="zh-CN"/>
        </w:rPr>
      </w:r>
      <w:r/>
    </w:p>
    <w:p>
      <w:pPr>
        <w:pStyle w:val="749"/>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联系人：  </w:t>
      </w:r>
      <w:r>
        <w:rPr>
          <w:rFonts w:hint="eastAsia" w:ascii="宋体" w:hAnsi="宋体" w:eastAsia="宋体" w:cs="宋体"/>
          <w:sz w:val="24"/>
          <w:szCs w:val="24"/>
          <w:lang w:val="en-US" w:eastAsia="zh-CN"/>
        </w:rPr>
      </w:r>
      <w:r/>
    </w:p>
    <w:p>
      <w:pPr>
        <w:pStyle w:val="749"/>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  </w:t>
      </w:r>
      <w:r>
        <w:rPr>
          <w:rFonts w:hint="eastAsia" w:ascii="宋体" w:hAnsi="宋体" w:eastAsia="宋体" w:cs="宋体"/>
          <w:sz w:val="24"/>
          <w:szCs w:val="24"/>
          <w:lang w:val="en-US" w:eastAsia="zh-CN"/>
        </w:rPr>
      </w:r>
      <w:r/>
    </w:p>
    <w:p>
      <w:pPr>
        <w:pStyle w:val="749"/>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手机：  </w:t>
      </w:r>
      <w:r>
        <w:rPr>
          <w:rFonts w:hint="eastAsia" w:ascii="宋体" w:hAnsi="宋体" w:eastAsia="宋体" w:cs="宋体"/>
          <w:sz w:val="24"/>
          <w:szCs w:val="24"/>
          <w:lang w:val="en-US" w:eastAsia="zh-CN"/>
        </w:rPr>
      </w:r>
      <w:r/>
    </w:p>
    <w:p>
      <w:pPr>
        <w:pStyle w:val="749"/>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微信：  </w:t>
      </w:r>
      <w:r>
        <w:rPr>
          <w:rFonts w:hint="eastAsia" w:ascii="宋体" w:hAnsi="宋体" w:eastAsia="宋体" w:cs="宋体"/>
          <w:sz w:val="24"/>
          <w:szCs w:val="24"/>
          <w:lang w:val="en-US" w:eastAsia="zh-CN"/>
        </w:rPr>
      </w:r>
      <w:r/>
    </w:p>
    <w:p>
      <w:pPr>
        <w:pStyle w:val="749"/>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电子邮箱：  </w:t>
      </w:r>
      <w:r>
        <w:rPr>
          <w:rFonts w:hint="eastAsia" w:ascii="宋体" w:hAnsi="宋体" w:eastAsia="宋体" w:cs="宋体"/>
          <w:sz w:val="24"/>
          <w:szCs w:val="24"/>
          <w:lang w:val="en-US" w:eastAsia="zh-CN"/>
        </w:rPr>
      </w:r>
      <w:r/>
    </w:p>
    <w:p>
      <w:pPr>
        <w:pStyle w:val="749"/>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（2）乙方联系方式</w:t>
      </w:r>
      <w:r>
        <w:rPr>
          <w:rFonts w:hint="eastAsia" w:ascii="宋体" w:hAnsi="宋体" w:eastAsia="宋体" w:cs="宋体"/>
          <w:sz w:val="24"/>
          <w:szCs w:val="24"/>
          <w:lang w:val="en-US" w:eastAsia="zh-CN"/>
        </w:rPr>
      </w:r>
      <w:r/>
    </w:p>
    <w:p>
      <w:pPr>
        <w:pStyle w:val="749"/>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联系人：  </w:t>
      </w:r>
      <w:r>
        <w:rPr>
          <w:rFonts w:hint="eastAsia" w:ascii="宋体" w:hAnsi="宋体" w:eastAsia="宋体" w:cs="宋体"/>
          <w:sz w:val="24"/>
          <w:szCs w:val="24"/>
          <w:lang w:val="en-US" w:eastAsia="zh-CN"/>
        </w:rPr>
      </w:r>
      <w:r/>
    </w:p>
    <w:p>
      <w:pPr>
        <w:pStyle w:val="749"/>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  </w:t>
      </w:r>
      <w:r>
        <w:rPr>
          <w:rFonts w:hint="eastAsia" w:ascii="宋体" w:hAnsi="宋体" w:eastAsia="宋体" w:cs="宋体"/>
          <w:sz w:val="24"/>
          <w:szCs w:val="24"/>
          <w:lang w:val="en-US" w:eastAsia="zh-CN"/>
        </w:rPr>
      </w:r>
      <w:r/>
    </w:p>
    <w:p>
      <w:pPr>
        <w:pStyle w:val="749"/>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手机：  </w:t>
      </w:r>
      <w:r>
        <w:rPr>
          <w:rFonts w:hint="eastAsia" w:ascii="宋体" w:hAnsi="宋体" w:eastAsia="宋体" w:cs="宋体"/>
          <w:sz w:val="24"/>
          <w:szCs w:val="24"/>
          <w:lang w:val="en-US" w:eastAsia="zh-CN"/>
        </w:rPr>
      </w:r>
      <w:r/>
    </w:p>
    <w:p>
      <w:pPr>
        <w:pStyle w:val="749"/>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微信：  </w:t>
      </w:r>
      <w:r>
        <w:rPr>
          <w:rFonts w:hint="eastAsia" w:ascii="宋体" w:hAnsi="宋体" w:eastAsia="宋体" w:cs="宋体"/>
          <w:sz w:val="24"/>
          <w:szCs w:val="24"/>
          <w:lang w:val="en-US" w:eastAsia="zh-CN"/>
        </w:rPr>
      </w:r>
      <w:r/>
    </w:p>
    <w:p>
      <w:pPr>
        <w:pStyle w:val="749"/>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电子邮箱：  </w:t>
      </w:r>
      <w:r>
        <w:rPr>
          <w:rFonts w:hint="eastAsia" w:ascii="宋体" w:hAnsi="宋体" w:eastAsia="宋体" w:cs="宋体"/>
          <w:sz w:val="24"/>
          <w:szCs w:val="24"/>
          <w:lang w:val="en-US" w:eastAsia="zh-CN"/>
        </w:rPr>
      </w:r>
      <w:r/>
    </w:p>
    <w:p>
      <w:pPr>
        <w:pStyle w:val="749"/>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2、上述联系方式同时作为有效司法送达地址。</w:t>
      </w:r>
      <w:r>
        <w:rPr>
          <w:rFonts w:hint="eastAsia" w:ascii="宋体" w:hAnsi="宋体" w:eastAsia="宋体" w:cs="宋体"/>
          <w:sz w:val="24"/>
          <w:szCs w:val="24"/>
          <w:lang w:val="en-US" w:eastAsia="zh-CN"/>
        </w:rPr>
      </w:r>
      <w:r/>
    </w:p>
    <w:p>
      <w:pPr>
        <w:pStyle w:val="749"/>
        <w:ind w:left="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3、一方变更联系方式，应以书面形式通知对方，否则，该联系方式仍视为有效，由未通知方承担由此而引起的相关责任。</w:t>
      </w:r>
      <w:r>
        <w:rPr>
          <w:rFonts w:hint="eastAsia" w:ascii="宋体" w:hAnsi="宋体" w:eastAsia="宋体" w:cs="宋体"/>
          <w:sz w:val="24"/>
          <w:szCs w:val="24"/>
          <w:lang w:val="en-US" w:eastAsia="zh-CN"/>
        </w:rPr>
      </w:r>
      <w:r/>
    </w:p>
    <w:p>
      <w:pPr>
        <w:pStyle w:val="749"/>
        <w:ind w:left="0"/>
        <w:spacing w:after="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4、本联系方式条款为独立条款，不受合同整体或其他条款的效力影响，始终有效。</w:t>
      </w:r>
      <w:r>
        <w:rPr>
          <w:rFonts w:hint="eastAsia" w:ascii="宋体" w:hAnsi="宋体" w:eastAsia="宋体" w:cs="宋体"/>
          <w:sz w:val="24"/>
          <w:szCs w:val="24"/>
        </w:rPr>
      </w:r>
      <w:r/>
    </w:p>
    <w:p>
      <w:pPr>
        <w:pStyle w:val="727"/>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、合同生效及其它事宜</w:t>
      </w:r>
      <w:r>
        <w:rPr>
          <w:rFonts w:hint="eastAsia" w:ascii="宋体" w:hAnsi="宋体" w:eastAsia="宋体" w:cs="宋体"/>
          <w:b/>
          <w:sz w:val="24"/>
          <w:szCs w:val="24"/>
        </w:rPr>
      </w:r>
      <w:r/>
    </w:p>
    <w:p>
      <w:pPr>
        <w:pStyle w:val="7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1.本合同一式肆份，甲乙双方各执贰份，自双方签字盖章之日起生效，具有同等法律效力。</w:t>
      </w:r>
      <w:r>
        <w:rPr>
          <w:rFonts w:hint="eastAsia" w:ascii="宋体" w:hAnsi="宋体" w:eastAsia="宋体" w:cs="宋体"/>
          <w:sz w:val="24"/>
          <w:szCs w:val="24"/>
        </w:rPr>
      </w:r>
      <w:r/>
    </w:p>
    <w:p>
      <w:pPr>
        <w:pStyle w:val="72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2.本合同未尽事宜，双方可另行签订书面补充协议；经双方确认的补充协议是本合同的组成部分，具有与本合同同等的法律效力。</w:t>
      </w:r>
      <w:r>
        <w:rPr>
          <w:rFonts w:hint="eastAsia" w:ascii="宋体" w:hAnsi="宋体" w:eastAsia="宋体" w:cs="宋体"/>
          <w:sz w:val="24"/>
          <w:szCs w:val="24"/>
        </w:rPr>
      </w:r>
      <w:r/>
    </w:p>
    <w:p>
      <w:pPr>
        <w:pStyle w:val="740"/>
        <w:ind w:left="0" w:firstLine="480"/>
        <w:spacing w:line="360" w:lineRule="auto"/>
        <w:tabs>
          <w:tab w:val="left" w:pos="4620" w:leader="none"/>
          <w:tab w:val="left" w:pos="4840" w:leader="none"/>
          <w:tab w:val="left" w:pos="5040" w:leader="none"/>
        </w:tabs>
        <w:rPr>
          <w:rFonts w:hint="eastAsia" w:ascii="宋体" w:hAnsi="宋体" w:eastAsia="宋体" w:cs="宋体"/>
          <w:sz w:val="24"/>
          <w:szCs w:val="24"/>
        </w:rPr>
      </w:pPr>
      <w:r>
        <w:rPr>
          <w:rFonts w:hint="eastAsia" w:ascii="宋体" w:hAnsi="宋体" w:eastAsia="宋体" w:cs="宋体"/>
          <w:sz w:val="24"/>
          <w:szCs w:val="24"/>
        </w:rPr>
        <w:t xml:space="preserve">3.因本合同产生的争议，由双方协商解决，协商不成，由甲方所在地人民法院管辖。</w:t>
      </w:r>
      <w:r>
        <w:rPr>
          <w:rFonts w:hint="eastAsia" w:ascii="宋体" w:hAnsi="宋体" w:eastAsia="宋体" w:cs="宋体"/>
          <w:sz w:val="24"/>
          <w:szCs w:val="24"/>
        </w:rPr>
      </w:r>
      <w:r/>
    </w:p>
    <w:p>
      <w:pPr>
        <w:pStyle w:val="740"/>
        <w:ind w:left="0" w:firstLine="0"/>
        <w:spacing w:line="360" w:lineRule="auto"/>
        <w:tabs>
          <w:tab w:val="left" w:pos="4620" w:leader="none"/>
          <w:tab w:val="left" w:pos="4840" w:leader="none"/>
          <w:tab w:val="left" w:pos="5040" w:leader="none"/>
        </w:tabs>
        <w:rPr>
          <w:rFonts w:ascii="宋体" w:hAnsi="宋体" w:eastAsia="宋体"/>
          <w:sz w:val="21"/>
          <w:szCs w:val="21"/>
        </w:rPr>
      </w:pPr>
      <w:r>
        <w:rPr>
          <w:rFonts w:ascii="宋体" w:hAnsi="宋体" w:eastAsia="宋体"/>
          <w:sz w:val="21"/>
          <w:szCs w:val="21"/>
        </w:rPr>
      </w:r>
      <w:r/>
    </w:p>
    <w:p>
      <w:pPr>
        <w:pStyle w:val="740"/>
        <w:ind w:left="0" w:firstLine="0"/>
        <w:spacing w:line="360" w:lineRule="auto"/>
        <w:tabs>
          <w:tab w:val="left" w:pos="4620" w:leader="none"/>
          <w:tab w:val="left" w:pos="4840" w:leader="none"/>
          <w:tab w:val="left" w:pos="5040" w:leader="none"/>
        </w:tabs>
        <w:rPr>
          <w:rFonts w:ascii="宋体" w:hAnsi="宋体" w:eastAsia="宋体"/>
          <w:sz w:val="21"/>
          <w:szCs w:val="21"/>
        </w:rPr>
      </w:pPr>
      <w:r>
        <w:rPr>
          <w:rFonts w:ascii="宋体" w:hAnsi="宋体" w:eastAsia="宋体"/>
          <w:sz w:val="21"/>
          <w:szCs w:val="21"/>
        </w:rPr>
      </w:r>
      <w:r/>
    </w:p>
    <w:p>
      <w:pPr>
        <w:pStyle w:val="740"/>
        <w:ind w:left="0" w:firstLine="0"/>
        <w:spacing w:line="360" w:lineRule="auto"/>
        <w:tabs>
          <w:tab w:val="left" w:pos="4620" w:leader="none"/>
          <w:tab w:val="left" w:pos="4840" w:leader="none"/>
          <w:tab w:val="left" w:pos="50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    方：       （盖章）               乙   方：       （盖章）</w:t>
      </w:r>
      <w:r>
        <w:rPr>
          <w:rFonts w:hint="eastAsia" w:ascii="宋体" w:hAnsi="宋体" w:eastAsia="宋体" w:cs="宋体"/>
          <w:color w:val="000000"/>
          <w:sz w:val="24"/>
          <w:highlight w:val="none"/>
        </w:rPr>
      </w:r>
      <w:r/>
    </w:p>
    <w:p>
      <w:pPr>
        <w:pStyle w:val="740"/>
        <w:ind w:left="0" w:firstLine="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 表 人：</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代 表 人：</w:t>
      </w:r>
      <w:r>
        <w:rPr>
          <w:rFonts w:hint="eastAsia" w:ascii="宋体" w:hAnsi="宋体" w:eastAsia="宋体" w:cs="宋体"/>
          <w:color w:val="000000"/>
          <w:sz w:val="24"/>
          <w:highlight w:val="none"/>
        </w:rPr>
      </w:r>
      <w:r/>
    </w:p>
    <w:p>
      <w:pPr>
        <w:pStyle w:val="740"/>
        <w:ind w:left="0" w:firstLine="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电    话：</w:t>
      </w:r>
      <w:r>
        <w:rPr>
          <w:rFonts w:hint="eastAsia" w:ascii="宋体" w:hAnsi="宋体" w:eastAsia="宋体" w:cs="宋体"/>
          <w:color w:val="000000"/>
          <w:sz w:val="24"/>
          <w:highlight w:val="none"/>
        </w:rPr>
      </w:r>
      <w:r/>
    </w:p>
    <w:p>
      <w:pPr>
        <w:pStyle w:val="740"/>
        <w:ind w:left="0" w:firstLine="0"/>
        <w:spacing w:line="360" w:lineRule="auto"/>
        <w:tabs>
          <w:tab w:val="left" w:pos="4420" w:leader="none"/>
          <w:tab w:val="left" w:pos="46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                              开户银行： </w:t>
      </w:r>
      <w:r>
        <w:rPr>
          <w:rFonts w:hint="eastAsia" w:ascii="宋体" w:hAnsi="宋体" w:eastAsia="宋体" w:cs="宋体"/>
          <w:color w:val="000000"/>
          <w:sz w:val="24"/>
          <w:highlight w:val="none"/>
        </w:rPr>
      </w:r>
      <w:r/>
    </w:p>
    <w:p>
      <w:pPr>
        <w:pStyle w:val="740"/>
        <w:ind w:left="0" w:firstLine="0"/>
        <w:spacing w:line="360" w:lineRule="auto"/>
        <w:tabs>
          <w:tab w:val="left" w:pos="4620" w:leader="none"/>
          <w:tab w:val="left" w:pos="4840" w:leader="none"/>
          <w:tab w:val="left" w:pos="50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                              账    号： </w:t>
      </w:r>
      <w:r>
        <w:rPr>
          <w:rFonts w:hint="eastAsia" w:ascii="宋体" w:hAnsi="宋体" w:eastAsia="宋体" w:cs="宋体"/>
          <w:color w:val="000000"/>
          <w:sz w:val="24"/>
          <w:highlight w:val="none"/>
        </w:rPr>
      </w:r>
      <w:r/>
    </w:p>
    <w:p>
      <w:pPr>
        <w:pStyle w:val="727"/>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  年  月  日                  日    期：  年  月  日</w:t>
      </w:r>
      <w:r>
        <w:rPr>
          <w:rFonts w:hint="eastAsia" w:ascii="宋体" w:hAnsi="宋体" w:eastAsia="宋体" w:cs="宋体"/>
          <w:color w:val="000000"/>
          <w:sz w:val="24"/>
          <w:highlight w:val="none"/>
        </w:rPr>
      </w:r>
      <w:r/>
    </w:p>
    <w:p>
      <w:pPr>
        <w:pStyle w:val="753"/>
        <w:ind w:firstLine="400"/>
        <w:rPr>
          <w:rFonts w:hint="eastAsia" w:ascii="宋体" w:hAnsi="宋体" w:eastAsia="宋体" w:cs="宋体"/>
          <w:highlight w:val="none"/>
        </w:rPr>
      </w:pPr>
      <w:r>
        <w:rPr>
          <w:rFonts w:hint="eastAsia" w:ascii="宋体" w:hAnsi="宋体" w:eastAsia="宋体" w:cs="宋体"/>
          <w:highlight w:val="none"/>
        </w:rPr>
      </w:r>
      <w:r/>
    </w:p>
    <w:p>
      <w:pPr>
        <w:pStyle w:val="727"/>
        <w:jc w:val="center"/>
        <w:keepLines/>
        <w:keepNext/>
        <w:spacing w:before="340" w:after="330" w:line="578" w:lineRule="auto"/>
        <w:rPr>
          <w:rFonts w:hint="eastAsia" w:ascii="宋体" w:hAnsi="宋体" w:eastAsia="宋体" w:cs="宋体"/>
          <w:b/>
          <w:bCs/>
          <w:sz w:val="44"/>
          <w:highlight w:val="none"/>
          <w:lang w:val="zh-CN"/>
        </w:rPr>
        <w:outlineLvl w:val="0"/>
      </w:pPr>
      <w:r>
        <w:rPr>
          <w:rFonts w:hint="eastAsia" w:ascii="宋体" w:hAnsi="宋体" w:eastAsia="宋体" w:cs="宋体"/>
          <w:b/>
          <w:bCs/>
          <w:sz w:val="44"/>
          <w:highlight w:val="none"/>
          <w:lang w:val="zh-CN"/>
        </w:rPr>
      </w:r>
      <w:r/>
    </w:p>
    <w:p>
      <w:pPr>
        <w:pStyle w:val="727"/>
      </w:pPr>
      <w:r/>
      <w:r/>
    </w:p>
    <w:p>
      <w:pPr>
        <w:pStyle w:val="727"/>
        <w:jc w:val="center"/>
        <w:keepLines/>
        <w:keepNext/>
        <w:spacing w:before="340" w:after="330" w:line="578" w:lineRule="auto"/>
        <w:rPr>
          <w:rFonts w:hint="eastAsia" w:ascii="宋体" w:hAnsi="宋体" w:eastAsia="宋体" w:cs="宋体"/>
          <w:b/>
          <w:bCs/>
          <w:sz w:val="44"/>
          <w:highlight w:val="none"/>
          <w:lang w:val="zh-CN"/>
        </w:rPr>
        <w:outlineLvl w:val="0"/>
      </w:pPr>
      <w:r>
        <w:rPr>
          <w:rFonts w:hint="eastAsia" w:ascii="宋体" w:hAnsi="宋体" w:eastAsia="宋体" w:cs="宋体"/>
          <w:b/>
          <w:bCs/>
          <w:sz w:val="44"/>
          <w:highlight w:val="none"/>
          <w:lang w:val="zh-CN"/>
        </w:rPr>
      </w:r>
      <w:r/>
    </w:p>
    <w:p>
      <w:pPr>
        <w:pStyle w:val="727"/>
        <w:jc w:val="center"/>
        <w:keepLines/>
        <w:keepNext/>
        <w:spacing w:before="340" w:after="330" w:line="578" w:lineRule="auto"/>
        <w:rPr>
          <w:rFonts w:hint="eastAsia" w:ascii="宋体" w:hAnsi="宋体" w:eastAsia="宋体" w:cs="宋体"/>
          <w:b/>
          <w:bCs/>
          <w:sz w:val="44"/>
          <w:highlight w:val="none"/>
        </w:rPr>
        <w:outlineLvl w:val="0"/>
      </w:pPr>
      <w:r>
        <w:rPr>
          <w:rFonts w:hint="eastAsia" w:ascii="宋体" w:hAnsi="宋体" w:eastAsia="宋体" w:cs="宋体"/>
          <w:b/>
          <w:bCs/>
          <w:sz w:val="44"/>
          <w:highlight w:val="none"/>
          <w:lang w:val="zh-CN"/>
        </w:rPr>
        <w:br w:type="page" w:clear="all"/>
      </w:r>
      <w:r>
        <w:rPr>
          <w:rFonts w:hint="eastAsia" w:ascii="宋体" w:hAnsi="宋体" w:eastAsia="宋体" w:cs="宋体"/>
          <w:b/>
          <w:bCs/>
          <w:sz w:val="44"/>
          <w:highlight w:val="none"/>
          <w:lang w:val="zh-CN"/>
        </w:rPr>
        <w:t xml:space="preserve">第六章</w:t>
      </w:r>
      <w:r>
        <w:rPr>
          <w:rFonts w:hint="eastAsia" w:ascii="宋体" w:hAnsi="宋体" w:eastAsia="宋体" w:cs="宋体"/>
          <w:b/>
          <w:bCs/>
          <w:sz w:val="44"/>
          <w:highlight w:val="none"/>
        </w:rPr>
        <w:t xml:space="preserve"> 竞争性磋商响应</w:t>
      </w:r>
      <w:r>
        <w:rPr>
          <w:rFonts w:hint="eastAsia" w:ascii="宋体" w:hAnsi="宋体" w:eastAsia="宋体" w:cs="宋体"/>
          <w:b/>
          <w:bCs/>
          <w:sz w:val="44"/>
          <w:highlight w:val="none"/>
          <w:lang w:val="zh-CN"/>
        </w:rPr>
        <w:t xml:space="preserve">文件格式及附件</w:t>
      </w:r>
      <w:bookmarkEnd w:id="60"/>
      <w:r>
        <w:rPr>
          <w:rFonts w:hint="eastAsia" w:ascii="宋体" w:hAnsi="宋体" w:eastAsia="宋体" w:cs="宋体"/>
          <w:b/>
          <w:bCs/>
          <w:sz w:val="44"/>
          <w:highlight w:val="none"/>
        </w:rPr>
      </w:r>
      <w:r/>
    </w:p>
    <w:p>
      <w:pPr>
        <w:pStyle w:val="727"/>
        <w:jc w:val="left"/>
        <w:spacing w:line="240" w:lineRule="atLeast"/>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727"/>
        <w:spacing w:line="440" w:lineRule="exact"/>
        <w:rPr>
          <w:rFonts w:hint="eastAsia" w:ascii="宋体" w:hAnsi="宋体" w:eastAsia="宋体" w:cs="宋体"/>
          <w:sz w:val="20"/>
          <w:highlight w:val="none"/>
        </w:rPr>
      </w:pPr>
      <w:r>
        <w:rPr>
          <w:rFonts w:hint="eastAsia" w:ascii="宋体" w:hAnsi="宋体" w:eastAsia="宋体" w:cs="宋体"/>
          <w:sz w:val="20"/>
          <w:highlight w:val="none"/>
        </w:rPr>
      </w:r>
      <w:r/>
    </w:p>
    <w:p>
      <w:pPr>
        <w:pStyle w:val="727"/>
        <w:jc w:val="left"/>
        <w:rPr>
          <w:rFonts w:hint="eastAsia" w:ascii="宋体" w:hAnsi="宋体" w:eastAsia="宋体" w:cs="宋体"/>
          <w:highlight w:val="none"/>
        </w:rPr>
      </w:pPr>
      <w:r>
        <w:rPr>
          <w:rFonts w:hint="eastAsia" w:ascii="宋体" w:hAnsi="宋体" w:eastAsia="宋体" w:cs="宋体"/>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pStyle w:val="727"/>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27"/>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27"/>
        <w:spacing w:line="440" w:lineRule="exact"/>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r>
      <w:r/>
    </w:p>
    <w:p>
      <w:pPr>
        <w:pStyle w:val="727"/>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27"/>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27"/>
        <w:jc w:val="center"/>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t xml:space="preserve">响应文件</w:t>
      </w:r>
      <w:r>
        <w:rPr>
          <w:rFonts w:hint="eastAsia" w:ascii="宋体" w:hAnsi="宋体" w:eastAsia="宋体" w:cs="宋体"/>
          <w:b/>
          <w:bCs/>
          <w:sz w:val="52"/>
          <w:szCs w:val="52"/>
          <w:highlight w:val="none"/>
        </w:rPr>
      </w:r>
      <w:r/>
    </w:p>
    <w:p>
      <w:pPr>
        <w:pStyle w:val="727"/>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27"/>
        <w:ind w:firstLine="1084"/>
        <w:rPr>
          <w:rFonts w:hint="eastAsia" w:ascii="宋体" w:hAnsi="宋体" w:eastAsia="宋体" w:cs="宋体"/>
          <w:b/>
          <w:sz w:val="32"/>
          <w:szCs w:val="32"/>
          <w:highlight w:val="none"/>
        </w:rPr>
      </w:pPr>
      <w:r/>
      <w:bookmarkStart w:id="63" w:name="_Hlk176528118"/>
      <w:r>
        <w:rPr>
          <w:rFonts w:hint="eastAsia" w:ascii="宋体" w:hAnsi="宋体" w:eastAsia="宋体" w:cs="宋体"/>
          <w:b/>
          <w:sz w:val="32"/>
          <w:szCs w:val="32"/>
          <w:highlight w:val="none"/>
        </w:rPr>
        <w:t xml:space="preserve">项 目 名 称：</w:t>
      </w:r>
      <w:r>
        <w:rPr>
          <w:rFonts w:hint="eastAsia" w:ascii="宋体" w:hAnsi="宋体" w:eastAsia="宋体" w:cs="宋体"/>
          <w:b/>
          <w:sz w:val="32"/>
          <w:szCs w:val="32"/>
          <w:highlight w:val="none"/>
          <w:u w:val="single"/>
        </w:rPr>
        <w:t xml:space="preserve">                   </w:t>
      </w:r>
      <w:r>
        <w:rPr>
          <w:rFonts w:hint="eastAsia" w:ascii="宋体" w:hAnsi="宋体" w:eastAsia="宋体" w:cs="宋体"/>
          <w:b/>
          <w:sz w:val="32"/>
          <w:szCs w:val="32"/>
          <w:highlight w:val="none"/>
        </w:rPr>
      </w:r>
      <w:r/>
    </w:p>
    <w:p>
      <w:pPr>
        <w:pStyle w:val="727"/>
        <w:ind w:firstLine="1084"/>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 xml:space="preserve">项 目 编 号：</w:t>
      </w:r>
      <w:r>
        <w:rPr>
          <w:rFonts w:hint="eastAsia" w:ascii="宋体" w:hAnsi="宋体" w:eastAsia="宋体" w:cs="宋体"/>
          <w:b/>
          <w:sz w:val="32"/>
          <w:szCs w:val="32"/>
          <w:highlight w:val="none"/>
          <w:u w:val="single"/>
        </w:rPr>
        <w:t xml:space="preserve">                   </w:t>
      </w:r>
      <w:r>
        <w:rPr>
          <w:rFonts w:hint="eastAsia" w:ascii="宋体" w:hAnsi="宋体" w:eastAsia="宋体" w:cs="宋体"/>
          <w:b/>
          <w:sz w:val="32"/>
          <w:szCs w:val="32"/>
          <w:highlight w:val="none"/>
          <w:u w:val="single"/>
        </w:rPr>
      </w:r>
      <w:r/>
    </w:p>
    <w:p>
      <w:pPr>
        <w:pStyle w:val="727"/>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 xml:space="preserve">       供应商名称 ：</w:t>
      </w:r>
      <w:bookmarkStart w:id="64" w:name="OLE_LINK1"/>
      <w:r>
        <w:rPr>
          <w:rFonts w:hint="eastAsia" w:ascii="宋体" w:hAnsi="宋体" w:eastAsia="宋体" w:cs="宋体"/>
          <w:b/>
          <w:sz w:val="32"/>
          <w:szCs w:val="32"/>
          <w:highlight w:val="none"/>
          <w:u w:val="single"/>
        </w:rPr>
        <w:t xml:space="preserve">（加盖电子公章）</w:t>
      </w:r>
      <w:bookmarkEnd w:id="64"/>
      <w:r>
        <w:rPr>
          <w:rFonts w:hint="eastAsia" w:ascii="宋体" w:hAnsi="宋体" w:eastAsia="宋体" w:cs="宋体"/>
          <w:b/>
          <w:sz w:val="32"/>
          <w:szCs w:val="32"/>
          <w:highlight w:val="none"/>
          <w:u w:val="single"/>
        </w:rPr>
        <w:t xml:space="preserve">   </w:t>
      </w:r>
      <w:r>
        <w:rPr>
          <w:rFonts w:hint="eastAsia" w:ascii="宋体" w:hAnsi="宋体" w:eastAsia="宋体" w:cs="宋体"/>
          <w:b/>
          <w:sz w:val="32"/>
          <w:szCs w:val="32"/>
          <w:highlight w:val="none"/>
          <w:u w:val="single"/>
        </w:rPr>
      </w:r>
      <w:r/>
    </w:p>
    <w:p>
      <w:pPr>
        <w:pStyle w:val="727"/>
        <w:rPr>
          <w:rFonts w:hint="eastAsia" w:ascii="宋体" w:hAnsi="宋体" w:eastAsia="宋体" w:cs="宋体"/>
          <w:b/>
          <w:sz w:val="32"/>
          <w:szCs w:val="32"/>
          <w:highlight w:val="none"/>
          <w:u w:val="single"/>
        </w:rPr>
      </w:pPr>
      <w:r>
        <w:rPr>
          <w:rFonts w:hint="eastAsia" w:ascii="宋体" w:hAnsi="宋体" w:eastAsia="宋体" w:cs="宋体"/>
          <w:b/>
          <w:sz w:val="32"/>
          <w:szCs w:val="32"/>
          <w:highlight w:val="none"/>
        </w:rPr>
        <w:t xml:space="preserve">       日      期 ：</w:t>
      </w:r>
      <w:r>
        <w:rPr>
          <w:rFonts w:hint="eastAsia" w:ascii="宋体" w:hAnsi="宋体" w:eastAsia="宋体" w:cs="宋体"/>
          <w:b/>
          <w:sz w:val="32"/>
          <w:szCs w:val="32"/>
          <w:highlight w:val="none"/>
          <w:u w:val="single"/>
        </w:rPr>
        <w:t xml:space="preserve">                   </w:t>
      </w:r>
      <w:bookmarkEnd w:id="63"/>
      <w:r>
        <w:rPr>
          <w:rFonts w:hint="eastAsia" w:ascii="宋体" w:hAnsi="宋体" w:eastAsia="宋体" w:cs="宋体"/>
          <w:b/>
          <w:sz w:val="32"/>
          <w:szCs w:val="32"/>
          <w:highlight w:val="none"/>
          <w:u w:val="single"/>
        </w:rPr>
      </w:r>
      <w:r/>
    </w:p>
    <w:p>
      <w:pPr>
        <w:pStyle w:val="727"/>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40"/>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40"/>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27"/>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27"/>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27"/>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附件一、磋商申请及声明格式</w:t>
      </w:r>
      <w:r>
        <w:rPr>
          <w:rFonts w:hint="eastAsia" w:ascii="宋体" w:hAnsi="宋体" w:eastAsia="宋体" w:cs="宋体"/>
          <w:b/>
          <w:bCs/>
          <w:sz w:val="24"/>
          <w:highlight w:val="none"/>
        </w:rPr>
      </w:r>
      <w:r/>
    </w:p>
    <w:p>
      <w:pPr>
        <w:pStyle w:val="727"/>
        <w:jc w:val="center"/>
        <w:spacing w:line="360" w:lineRule="auto"/>
        <w:shd w:val="clear" w:color="auto" w:fill="ffffff"/>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 xml:space="preserve">磋商申请及声明</w:t>
      </w:r>
      <w:r>
        <w:rPr>
          <w:rFonts w:hint="eastAsia" w:ascii="宋体" w:hAnsi="宋体" w:eastAsia="宋体" w:cs="宋体"/>
          <w:b/>
          <w:bCs w:val="0"/>
          <w:sz w:val="28"/>
          <w:szCs w:val="28"/>
          <w:highlight w:val="none"/>
        </w:rPr>
      </w:r>
      <w:r/>
    </w:p>
    <w:p>
      <w:pPr>
        <w:pStyle w:val="727"/>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rPr>
      </w:r>
      <w:r/>
    </w:p>
    <w:p>
      <w:pPr>
        <w:pStyle w:val="727"/>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根据贵方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（项目编号）磋商邀请，正式授权下述签字人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rPr>
        <w:t xml:space="preserve">姓名和职务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代表供应商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（供应商名称），提交响应文件。</w:t>
      </w:r>
      <w:r>
        <w:rPr>
          <w:rFonts w:hint="eastAsia" w:ascii="宋体" w:hAnsi="宋体" w:eastAsia="宋体" w:cs="宋体"/>
          <w:sz w:val="24"/>
          <w:highlight w:val="none"/>
        </w:rPr>
      </w:r>
      <w:r/>
    </w:p>
    <w:p>
      <w:pPr>
        <w:pStyle w:val="727"/>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据此函，签字人兹宣布声明和承诺如下：</w:t>
      </w:r>
      <w:r>
        <w:rPr>
          <w:rFonts w:hint="eastAsia" w:ascii="宋体" w:hAnsi="宋体" w:eastAsia="宋体" w:cs="宋体"/>
          <w:sz w:val="24"/>
          <w:highlight w:val="none"/>
        </w:rPr>
      </w:r>
      <w:r/>
    </w:p>
    <w:p>
      <w:pPr>
        <w:pStyle w:val="727"/>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1、我们的资格条件完全符合政府采购法和本次磋商要求，我们同意并向贵方提供了与磋商有关的所有证据和资料。</w:t>
      </w:r>
      <w:r>
        <w:rPr>
          <w:rFonts w:hint="eastAsia" w:ascii="宋体" w:hAnsi="宋体" w:eastAsia="宋体" w:cs="宋体"/>
          <w:sz w:val="24"/>
          <w:highlight w:val="none"/>
        </w:rPr>
      </w:r>
      <w:r/>
    </w:p>
    <w:p>
      <w:pPr>
        <w:pStyle w:val="727"/>
        <w:ind w:firstLine="480"/>
        <w:spacing w:line="360" w:lineRule="auto"/>
        <w:shd w:val="clear" w:color="auto" w:fill="ffffff"/>
        <w:widowControl/>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2、按磋商要求，我们的磋商报价为</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en-US" w:eastAsia="zh-CN"/>
        </w:rPr>
        <w:t xml:space="preserve">（供应商仅需填写所投分包的报价）</w:t>
      </w:r>
      <w:r>
        <w:rPr>
          <w:rFonts w:hint="eastAsia" w:ascii="宋体" w:hAnsi="宋体" w:eastAsia="宋体" w:cs="宋体"/>
          <w:sz w:val="24"/>
          <w:highlight w:val="none"/>
          <w:lang w:val="en-US" w:eastAsia="zh-CN"/>
        </w:rPr>
      </w:r>
      <w:r/>
    </w:p>
    <w:p>
      <w:pPr>
        <w:pStyle w:val="727"/>
        <w:ind w:firstLine="480"/>
        <w:spacing w:line="360" w:lineRule="auto"/>
        <w:shd w:val="clear" w:color="auto" w:fill="ffffff"/>
        <w:widowControl/>
        <w:rPr>
          <w:rFonts w:hint="eastAsia" w:ascii="宋体" w:hAnsi="宋体" w:cs="宋体"/>
          <w:sz w:val="24"/>
          <w:lang w:val="en-US" w:eastAsia="zh-CN"/>
        </w:rPr>
      </w:pPr>
      <w:r>
        <w:rPr>
          <w:rFonts w:hint="eastAsia" w:ascii="宋体" w:hAnsi="宋体" w:eastAsia="宋体" w:cs="宋体"/>
          <w:sz w:val="24"/>
          <w:highlight w:val="none"/>
          <w:u w:val="none"/>
          <w:lang w:val="en-US" w:eastAsia="zh-CN"/>
        </w:rPr>
        <w:t xml:space="preserve">分包一：</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lang w:eastAsia="zh-CN"/>
        </w:rPr>
        <w:t xml:space="preserve">（</w:t>
      </w:r>
      <w:r>
        <w:rPr>
          <w:rFonts w:hint="eastAsia" w:ascii="宋体" w:hAnsi="宋体" w:cs="宋体"/>
          <w:sz w:val="24"/>
          <w:u w:val="single"/>
        </w:rPr>
        <w:t xml:space="preserve">大写</w:t>
      </w:r>
      <w:r>
        <w:rPr>
          <w:rFonts w:hint="eastAsia" w:ascii="宋体" w:hAnsi="宋体" w:cs="宋体"/>
          <w:sz w:val="24"/>
          <w:u w:val="single"/>
          <w:lang w:eastAsia="zh-CN"/>
        </w:rPr>
        <w:t xml:space="preserve">）</w:t>
      </w:r>
      <w:r>
        <w:rPr>
          <w:rFonts w:hint="eastAsia" w:ascii="宋体" w:hAnsi="宋体" w:cs="宋体"/>
          <w:sz w:val="24"/>
        </w:rPr>
        <w:t xml:space="preserve">元人民币</w:t>
      </w:r>
      <w:r>
        <w:rPr>
          <w:rFonts w:hint="eastAsia" w:ascii="宋体" w:hAnsi="宋体" w:cs="宋体"/>
          <w:sz w:val="24"/>
          <w:lang w:eastAsia="zh-CN"/>
        </w:rPr>
        <w:t xml:space="preserve">；</w:t>
      </w:r>
      <w:r>
        <w:rPr>
          <w:rFonts w:hint="eastAsia" w:ascii="宋体" w:hAnsi="宋体" w:eastAsia="宋体" w:cs="宋体"/>
          <w:sz w:val="24"/>
          <w:highlight w:val="none"/>
          <w:u w:val="none"/>
          <w:lang w:val="en-US" w:eastAsia="zh-CN"/>
        </w:rPr>
        <w:t xml:space="preserve">分包二：</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lang w:eastAsia="zh-CN"/>
        </w:rPr>
        <w:t xml:space="preserve">（</w:t>
      </w:r>
      <w:r>
        <w:rPr>
          <w:rFonts w:hint="eastAsia" w:ascii="宋体" w:hAnsi="宋体" w:cs="宋体"/>
          <w:sz w:val="24"/>
          <w:u w:val="single"/>
        </w:rPr>
        <w:t xml:space="preserve">大写</w:t>
      </w:r>
      <w:r>
        <w:rPr>
          <w:rFonts w:hint="eastAsia" w:ascii="宋体" w:hAnsi="宋体" w:cs="宋体"/>
          <w:sz w:val="24"/>
          <w:u w:val="single"/>
          <w:lang w:eastAsia="zh-CN"/>
        </w:rPr>
        <w:t xml:space="preserve">）</w:t>
      </w:r>
      <w:r>
        <w:rPr>
          <w:rFonts w:hint="eastAsia" w:ascii="宋体" w:hAnsi="宋体" w:cs="宋体"/>
          <w:sz w:val="24"/>
        </w:rPr>
        <w:t xml:space="preserve">元人民币</w:t>
      </w:r>
      <w:r>
        <w:rPr>
          <w:rFonts w:hint="eastAsia" w:ascii="宋体" w:hAnsi="宋体" w:cs="宋体"/>
          <w:sz w:val="24"/>
          <w:lang w:eastAsia="zh-CN"/>
        </w:rPr>
        <w:t xml:space="preserve">；</w:t>
      </w:r>
      <w:r>
        <w:rPr>
          <w:rFonts w:hint="eastAsia" w:ascii="宋体" w:hAnsi="宋体" w:eastAsia="宋体" w:cs="宋体"/>
          <w:sz w:val="24"/>
          <w:highlight w:val="none"/>
          <w:u w:val="none"/>
          <w:lang w:val="en-US" w:eastAsia="zh-CN"/>
        </w:rPr>
        <w:t xml:space="preserve">分包三：</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lang w:eastAsia="zh-CN"/>
        </w:rPr>
        <w:t xml:space="preserve">（</w:t>
      </w:r>
      <w:r>
        <w:rPr>
          <w:rFonts w:hint="eastAsia" w:ascii="宋体" w:hAnsi="宋体" w:cs="宋体"/>
          <w:sz w:val="24"/>
          <w:u w:val="single"/>
        </w:rPr>
        <w:t xml:space="preserve">大写</w:t>
      </w:r>
      <w:r>
        <w:rPr>
          <w:rFonts w:hint="eastAsia" w:ascii="宋体" w:hAnsi="宋体" w:cs="宋体"/>
          <w:sz w:val="24"/>
          <w:u w:val="single"/>
          <w:lang w:eastAsia="zh-CN"/>
        </w:rPr>
        <w:t xml:space="preserve">）</w:t>
      </w:r>
      <w:r>
        <w:rPr>
          <w:rFonts w:hint="eastAsia" w:ascii="宋体" w:hAnsi="宋体" w:cs="宋体"/>
          <w:sz w:val="24"/>
        </w:rPr>
        <w:t xml:space="preserve">元人民币</w:t>
      </w:r>
      <w:r>
        <w:rPr>
          <w:rFonts w:hint="eastAsia" w:ascii="宋体" w:hAnsi="宋体" w:cs="宋体"/>
          <w:sz w:val="24"/>
          <w:lang w:eastAsia="zh-CN"/>
        </w:rPr>
        <w:t xml:space="preserve">；</w:t>
      </w:r>
      <w:r>
        <w:rPr>
          <w:rFonts w:hint="eastAsia" w:ascii="宋体" w:hAnsi="宋体" w:eastAsia="宋体" w:cs="宋体"/>
          <w:sz w:val="24"/>
          <w:highlight w:val="none"/>
          <w:u w:val="none"/>
          <w:lang w:val="en-US" w:eastAsia="zh-CN"/>
        </w:rPr>
        <w:t xml:space="preserve">分包四：</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lang w:eastAsia="zh-CN"/>
        </w:rPr>
        <w:t xml:space="preserve">（</w:t>
      </w:r>
      <w:r>
        <w:rPr>
          <w:rFonts w:hint="eastAsia" w:ascii="宋体" w:hAnsi="宋体" w:cs="宋体"/>
          <w:sz w:val="24"/>
          <w:u w:val="single"/>
        </w:rPr>
        <w:t xml:space="preserve">大写</w:t>
      </w:r>
      <w:r>
        <w:rPr>
          <w:rFonts w:hint="eastAsia" w:ascii="宋体" w:hAnsi="宋体" w:cs="宋体"/>
          <w:sz w:val="24"/>
          <w:u w:val="single"/>
          <w:lang w:eastAsia="zh-CN"/>
        </w:rPr>
        <w:t xml:space="preserve">）</w:t>
      </w:r>
      <w:r>
        <w:rPr>
          <w:rFonts w:hint="eastAsia" w:ascii="宋体" w:hAnsi="宋体" w:cs="宋体"/>
          <w:sz w:val="24"/>
        </w:rPr>
        <w:t xml:space="preserve">元人民币</w:t>
      </w:r>
      <w:r>
        <w:rPr>
          <w:rFonts w:hint="eastAsia" w:ascii="宋体" w:hAnsi="宋体" w:cs="宋体"/>
          <w:sz w:val="24"/>
          <w:lang w:eastAsia="zh-CN"/>
        </w:rPr>
        <w:t xml:space="preserve">；</w:t>
      </w:r>
      <w:r>
        <w:rPr>
          <w:rFonts w:hint="eastAsia" w:ascii="宋体" w:hAnsi="宋体" w:eastAsia="宋体" w:cs="宋体"/>
          <w:sz w:val="24"/>
          <w:highlight w:val="none"/>
          <w:u w:val="none"/>
          <w:lang w:val="en-US" w:eastAsia="zh-CN"/>
        </w:rPr>
        <w:t xml:space="preserve">分包五：</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lang w:eastAsia="zh-CN"/>
        </w:rPr>
        <w:t xml:space="preserve">（</w:t>
      </w:r>
      <w:r>
        <w:rPr>
          <w:rFonts w:hint="eastAsia" w:ascii="宋体" w:hAnsi="宋体" w:cs="宋体"/>
          <w:sz w:val="24"/>
          <w:u w:val="single"/>
        </w:rPr>
        <w:t xml:space="preserve">大写</w:t>
      </w:r>
      <w:r>
        <w:rPr>
          <w:rFonts w:hint="eastAsia" w:ascii="宋体" w:hAnsi="宋体" w:cs="宋体"/>
          <w:sz w:val="24"/>
          <w:u w:val="single"/>
          <w:lang w:eastAsia="zh-CN"/>
        </w:rPr>
        <w:t xml:space="preserve">）</w:t>
      </w:r>
      <w:r>
        <w:rPr>
          <w:rFonts w:hint="eastAsia" w:ascii="宋体" w:hAnsi="宋体" w:cs="宋体"/>
          <w:sz w:val="24"/>
        </w:rPr>
        <w:t xml:space="preserve">元人民币</w:t>
      </w:r>
      <w:r>
        <w:rPr>
          <w:rFonts w:hint="eastAsia" w:ascii="宋体" w:hAnsi="宋体" w:cs="宋体"/>
          <w:sz w:val="24"/>
          <w:lang w:eastAsia="zh-CN"/>
        </w:rPr>
        <w:t xml:space="preserve">。</w:t>
      </w:r>
      <w:r>
        <w:rPr>
          <w:rFonts w:hint="eastAsia" w:ascii="宋体" w:hAnsi="宋体" w:cs="宋体"/>
          <w:sz w:val="24"/>
          <w:lang w:val="en-US" w:eastAsia="zh-CN"/>
        </w:rPr>
      </w:r>
      <w:r/>
    </w:p>
    <w:p>
      <w:pPr>
        <w:pStyle w:val="727"/>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3、本项目服务时间为：</w:t>
      </w:r>
      <w:r>
        <w:rPr>
          <w:rFonts w:hint="eastAsia" w:ascii="宋体" w:hAnsi="宋体" w:eastAsia="宋体" w:cs="宋体"/>
          <w:sz w:val="24"/>
          <w:highlight w:val="none"/>
          <w:u w:val="single"/>
        </w:rPr>
        <w:t xml:space="preserve">满足</w:t>
      </w:r>
      <w:r>
        <w:rPr>
          <w:rFonts w:hint="eastAsia" w:ascii="宋体" w:hAnsi="宋体" w:eastAsia="宋体" w:cs="宋体"/>
          <w:sz w:val="24"/>
          <w:highlight w:val="none"/>
          <w:u w:val="single"/>
          <w:lang w:eastAsia="zh-CN"/>
        </w:rPr>
        <w:t xml:space="preserve">采购文件</w:t>
      </w:r>
      <w:r>
        <w:rPr>
          <w:rFonts w:hint="eastAsia" w:ascii="宋体" w:hAnsi="宋体" w:eastAsia="宋体" w:cs="宋体"/>
          <w:sz w:val="24"/>
          <w:highlight w:val="none"/>
          <w:u w:val="single"/>
        </w:rPr>
        <w:t xml:space="preserve">要求</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27"/>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4、我们已详细审核全部</w:t>
      </w:r>
      <w:r>
        <w:rPr>
          <w:rFonts w:hint="eastAsia" w:ascii="宋体" w:hAnsi="宋体" w:eastAsia="宋体" w:cs="宋体"/>
          <w:sz w:val="24"/>
          <w:highlight w:val="none"/>
          <w:lang w:eastAsia="zh-CN"/>
        </w:rPr>
        <w:t xml:space="preserve">采购文件</w:t>
      </w:r>
      <w:r>
        <w:rPr>
          <w:rFonts w:hint="eastAsia" w:ascii="宋体" w:hAnsi="宋体" w:eastAsia="宋体" w:cs="宋体"/>
          <w:sz w:val="24"/>
          <w:highlight w:val="none"/>
        </w:rPr>
        <w:t xml:space="preserve">及其有效补充文件，我们放弃对</w:t>
      </w:r>
      <w:r>
        <w:rPr>
          <w:rFonts w:hint="eastAsia" w:ascii="宋体" w:hAnsi="宋体" w:eastAsia="宋体" w:cs="宋体"/>
          <w:sz w:val="24"/>
          <w:highlight w:val="none"/>
          <w:lang w:eastAsia="zh-CN"/>
        </w:rPr>
        <w:t xml:space="preserve">采购文件</w:t>
      </w:r>
      <w:r>
        <w:rPr>
          <w:rFonts w:hint="eastAsia" w:ascii="宋体" w:hAnsi="宋体" w:eastAsia="宋体" w:cs="宋体"/>
          <w:sz w:val="24"/>
          <w:highlight w:val="none"/>
        </w:rPr>
        <w:t xml:space="preserve">任何误解的权利</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提交响应文件后，不对</w:t>
      </w:r>
      <w:r>
        <w:rPr>
          <w:rFonts w:hint="eastAsia" w:ascii="宋体" w:hAnsi="宋体" w:eastAsia="宋体" w:cs="宋体"/>
          <w:sz w:val="24"/>
          <w:highlight w:val="none"/>
          <w:lang w:eastAsia="zh-CN"/>
        </w:rPr>
        <w:t xml:space="preserve">采购文件</w:t>
      </w:r>
      <w:r>
        <w:rPr>
          <w:rFonts w:hint="eastAsia" w:ascii="宋体" w:hAnsi="宋体" w:eastAsia="宋体" w:cs="宋体"/>
          <w:sz w:val="24"/>
          <w:highlight w:val="none"/>
        </w:rPr>
        <w:t xml:space="preserve">本身提出质疑。</w:t>
      </w:r>
      <w:r>
        <w:rPr>
          <w:rFonts w:hint="eastAsia" w:ascii="宋体" w:hAnsi="宋体" w:eastAsia="宋体" w:cs="宋体"/>
          <w:sz w:val="24"/>
          <w:highlight w:val="none"/>
        </w:rPr>
      </w:r>
      <w:r/>
    </w:p>
    <w:p>
      <w:pPr>
        <w:pStyle w:val="727"/>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5、我们同意从规定的开标日期起遵循本响应文件，并在规定的</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有效期期满之前均具有约束力。</w:t>
      </w:r>
      <w:r>
        <w:rPr>
          <w:rFonts w:hint="eastAsia" w:ascii="宋体" w:hAnsi="宋体" w:eastAsia="宋体" w:cs="宋体"/>
          <w:sz w:val="24"/>
          <w:highlight w:val="none"/>
        </w:rPr>
      </w:r>
      <w:r/>
    </w:p>
    <w:p>
      <w:pPr>
        <w:pStyle w:val="727"/>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截止时间结束后参加磋商的供应商不足三家的，或在评标期间出现符合专业条件的供应商或者对</w:t>
      </w:r>
      <w:r>
        <w:rPr>
          <w:rFonts w:hint="eastAsia" w:ascii="宋体" w:hAnsi="宋体" w:eastAsia="宋体" w:cs="宋体"/>
          <w:sz w:val="24"/>
          <w:highlight w:val="none"/>
          <w:lang w:eastAsia="zh-CN"/>
        </w:rPr>
        <w:t xml:space="preserve">采购文件</w:t>
      </w:r>
      <w:r>
        <w:rPr>
          <w:rFonts w:hint="eastAsia" w:ascii="宋体" w:hAnsi="宋体" w:eastAsia="宋体" w:cs="宋体"/>
          <w:sz w:val="24"/>
          <w:highlight w:val="none"/>
        </w:rPr>
        <w:t xml:space="preserve">作出实质响应的供应商不足三家情形的，我们酌情决定是否参加当场变更的竞争性磋商或单一来源方式采购。</w:t>
      </w:r>
      <w:r>
        <w:rPr>
          <w:rFonts w:hint="eastAsia" w:ascii="宋体" w:hAnsi="宋体" w:eastAsia="宋体" w:cs="宋体"/>
          <w:sz w:val="24"/>
          <w:highlight w:val="none"/>
        </w:rPr>
      </w:r>
      <w:r/>
    </w:p>
    <w:p>
      <w:pPr>
        <w:pStyle w:val="727"/>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7、一旦我方</w:t>
      </w:r>
      <w:r>
        <w:rPr>
          <w:rFonts w:hint="eastAsia" w:ascii="宋体" w:hAnsi="宋体" w:eastAsia="宋体" w:cs="宋体"/>
          <w:sz w:val="24"/>
          <w:highlight w:val="none"/>
          <w:lang w:val="en-US" w:eastAsia="zh-CN"/>
        </w:rPr>
        <w:t xml:space="preserve">成交</w:t>
      </w:r>
      <w:r>
        <w:rPr>
          <w:rFonts w:hint="eastAsia" w:ascii="宋体" w:hAnsi="宋体" w:eastAsia="宋体" w:cs="宋体"/>
          <w:sz w:val="24"/>
          <w:highlight w:val="none"/>
        </w:rPr>
        <w:t xml:space="preserve">，我方将根据</w:t>
      </w:r>
      <w:r>
        <w:rPr>
          <w:rFonts w:hint="eastAsia" w:ascii="宋体" w:hAnsi="宋体" w:eastAsia="宋体" w:cs="宋体"/>
          <w:sz w:val="24"/>
          <w:highlight w:val="none"/>
          <w:lang w:eastAsia="zh-CN"/>
        </w:rPr>
        <w:t xml:space="preserve">采购文件</w:t>
      </w:r>
      <w:r>
        <w:rPr>
          <w:rFonts w:hint="eastAsia" w:ascii="宋体" w:hAnsi="宋体" w:eastAsia="宋体" w:cs="宋体"/>
          <w:sz w:val="24"/>
          <w:highlight w:val="none"/>
        </w:rPr>
        <w:t xml:space="preserve">的规定严格履行合同，并保证于承诺的时</w:t>
      </w:r>
      <w:r>
        <w:rPr>
          <w:rFonts w:hint="eastAsia" w:ascii="宋体" w:hAnsi="宋体" w:eastAsia="宋体" w:cs="宋体"/>
          <w:sz w:val="24"/>
          <w:highlight w:val="none"/>
          <w:lang w:eastAsia="zh-CN"/>
        </w:rPr>
        <w:t xml:space="preserve">间内</w:t>
      </w:r>
      <w:r>
        <w:rPr>
          <w:rFonts w:hint="eastAsia" w:ascii="宋体" w:hAnsi="宋体" w:eastAsia="宋体" w:cs="宋体"/>
          <w:sz w:val="24"/>
          <w:highlight w:val="none"/>
        </w:rPr>
        <w:t xml:space="preserve">完成设备的启动/集成、调试等服务，交付采购人验收、使用。</w:t>
      </w:r>
      <w:r>
        <w:rPr>
          <w:rFonts w:hint="eastAsia" w:ascii="宋体" w:hAnsi="宋体" w:eastAsia="宋体" w:cs="宋体"/>
          <w:sz w:val="24"/>
          <w:highlight w:val="none"/>
        </w:rPr>
      </w:r>
      <w:r/>
    </w:p>
    <w:p>
      <w:pPr>
        <w:pStyle w:val="727"/>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8、我方决不提供虚假材料谋取</w:t>
      </w:r>
      <w:r>
        <w:rPr>
          <w:rFonts w:hint="eastAsia" w:ascii="宋体" w:hAnsi="宋体" w:eastAsia="宋体" w:cs="宋体"/>
          <w:sz w:val="24"/>
          <w:highlight w:val="none"/>
          <w:lang w:val="en-US" w:eastAsia="zh-CN"/>
        </w:rPr>
        <w:t xml:space="preserve">成交</w:t>
      </w:r>
      <w:r>
        <w:rPr>
          <w:rFonts w:hint="eastAsia" w:ascii="宋体" w:hAnsi="宋体" w:eastAsia="宋体" w:cs="宋体"/>
          <w:sz w:val="24"/>
          <w:highlight w:val="none"/>
        </w:rPr>
        <w:t xml:space="preserve">、决不采取不正当手段诋毁、排挤其他供应商、决不与采购人、</w:t>
      </w:r>
      <w:r>
        <w:rPr>
          <w:rFonts w:hint="eastAsia" w:ascii="宋体" w:hAnsi="宋体" w:eastAsia="宋体" w:cs="宋体"/>
          <w:sz w:val="24"/>
          <w:highlight w:val="none"/>
          <w:lang w:eastAsia="zh-CN"/>
        </w:rPr>
        <w:t xml:space="preserve">其他</w:t>
      </w:r>
      <w:r>
        <w:rPr>
          <w:rFonts w:hint="eastAsia" w:ascii="宋体" w:hAnsi="宋体" w:eastAsia="宋体" w:cs="宋体"/>
          <w:sz w:val="24"/>
          <w:highlight w:val="none"/>
        </w:rPr>
        <w:t xml:space="preserve">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rPr>
          <w:rFonts w:hint="eastAsia" w:ascii="宋体" w:hAnsi="宋体" w:eastAsia="宋体" w:cs="宋体"/>
          <w:sz w:val="24"/>
          <w:highlight w:val="none"/>
        </w:rPr>
      </w:r>
      <w:r/>
    </w:p>
    <w:p>
      <w:pPr>
        <w:pStyle w:val="727"/>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9、与本</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有关的正式联系方式为：</w:t>
      </w:r>
      <w:r>
        <w:rPr>
          <w:rFonts w:hint="eastAsia" w:ascii="宋体" w:hAnsi="宋体" w:eastAsia="宋体" w:cs="宋体"/>
          <w:sz w:val="24"/>
          <w:highlight w:val="none"/>
        </w:rPr>
      </w:r>
      <w:r/>
    </w:p>
    <w:p>
      <w:pPr>
        <w:pStyle w:val="727"/>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电   话：</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727"/>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开户银行：</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银行账号：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727"/>
        <w:ind w:firstLine="420"/>
        <w:spacing w:line="360" w:lineRule="auto"/>
        <w:shd w:val="clear" w:color="auto" w:fill="ffffff"/>
        <w:widowControl/>
        <w:rPr>
          <w:rFonts w:hint="eastAsia" w:ascii="宋体" w:hAnsi="宋体" w:eastAsia="宋体" w:cs="宋体"/>
          <w:sz w:val="24"/>
          <w:highlight w:val="none"/>
          <w:u w:val="none"/>
          <w:lang w:val="en-US" w:eastAsia="zh-CN"/>
        </w:rPr>
      </w:pPr>
      <w:r>
        <w:rPr>
          <w:rFonts w:hint="eastAsia" w:ascii="宋体" w:hAnsi="宋体" w:eastAsia="宋体" w:cs="宋体"/>
          <w:sz w:val="24"/>
          <w:highlight w:val="none"/>
        </w:rPr>
        <w:t xml:space="preserve">供应商授权代表姓名（签字）：</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none"/>
          <w:lang w:val="en-US" w:eastAsia="zh-CN"/>
        </w:rPr>
        <w:t xml:space="preserve">  </w:t>
      </w:r>
      <w:r>
        <w:rPr>
          <w:rFonts w:hint="eastAsia" w:ascii="宋体" w:hAnsi="宋体" w:eastAsia="宋体" w:cs="宋体"/>
          <w:sz w:val="24"/>
          <w:highlight w:val="none"/>
          <w:u w:val="none"/>
          <w:lang w:val="en-US" w:eastAsia="zh-CN"/>
        </w:rPr>
      </w:r>
      <w:r/>
    </w:p>
    <w:p>
      <w:pPr>
        <w:pStyle w:val="727"/>
        <w:ind w:firstLine="420"/>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（加盖电子公章）</w:t>
      </w:r>
      <w:r>
        <w:rPr>
          <w:rFonts w:hint="eastAsia" w:ascii="宋体" w:hAnsi="宋体" w:eastAsia="宋体" w:cs="宋体"/>
          <w:sz w:val="24"/>
          <w:highlight w:val="none"/>
        </w:rPr>
      </w:r>
      <w:r/>
    </w:p>
    <w:p>
      <w:pPr>
        <w:pStyle w:val="727"/>
        <w:ind w:firstLine="420"/>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日    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727"/>
        <w:spacing w:line="360" w:lineRule="auto"/>
        <w:shd w:val="clear" w:color="auto" w:fill="ffffff"/>
        <w:rPr>
          <w:rFonts w:hint="eastAsia" w:ascii="宋体" w:hAnsi="宋体" w:eastAsia="宋体" w:cs="宋体"/>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 xml:space="preserve">附件二、法定代表人授权委托书</w:t>
      </w:r>
      <w:r>
        <w:rPr>
          <w:rFonts w:hint="eastAsia" w:ascii="宋体" w:hAnsi="宋体" w:eastAsia="宋体" w:cs="宋体"/>
          <w:sz w:val="24"/>
          <w:highlight w:val="none"/>
        </w:rPr>
      </w:r>
      <w:r/>
    </w:p>
    <w:p>
      <w:pPr>
        <w:pStyle w:val="727"/>
        <w:ind w:firstLine="720"/>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p>
      <w:pPr>
        <w:pStyle w:val="727"/>
        <w:ind w:firstLine="720"/>
        <w:jc w:val="center"/>
        <w:spacing w:line="360" w:lineRule="auto"/>
        <w:shd w:val="clear" w:color="auto" w:fill="ffff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法定代表人授权委托书</w:t>
      </w:r>
      <w:r>
        <w:rPr>
          <w:rFonts w:hint="eastAsia" w:ascii="宋体" w:hAnsi="宋体" w:eastAsia="宋体" w:cs="宋体"/>
          <w:b/>
          <w:bCs/>
          <w:sz w:val="28"/>
          <w:szCs w:val="28"/>
          <w:highlight w:val="none"/>
        </w:rPr>
      </w:r>
      <w:r/>
    </w:p>
    <w:p>
      <w:pPr>
        <w:pStyle w:val="727"/>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rPr>
      </w:r>
      <w:r/>
    </w:p>
    <w:p>
      <w:pPr>
        <w:pStyle w:val="727"/>
        <w:ind w:firstLine="42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本授权书声明：注册于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（供应商住址）的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（法定代表人姓名、职务）代表本公司授权在下面签字的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（供应商代表姓名、职务）为本公司的合法代理人，就贵方组织的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（项目编号）</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，以本公司名义处理一切与之有关的事务。</w:t>
      </w:r>
      <w:r>
        <w:rPr>
          <w:rFonts w:hint="eastAsia" w:ascii="宋体" w:hAnsi="宋体" w:eastAsia="宋体" w:cs="宋体"/>
          <w:sz w:val="24"/>
          <w:highlight w:val="none"/>
        </w:rPr>
      </w:r>
      <w:r/>
    </w:p>
    <w:p>
      <w:pPr>
        <w:pStyle w:val="727"/>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本授权书于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日签字生效，特此声明。</w:t>
      </w:r>
      <w:r>
        <w:rPr>
          <w:rFonts w:hint="eastAsia" w:ascii="宋体" w:hAnsi="宋体" w:eastAsia="宋体" w:cs="宋体"/>
          <w:sz w:val="24"/>
          <w:highlight w:val="none"/>
        </w:rPr>
      </w:r>
      <w:r/>
    </w:p>
    <w:p>
      <w:pPr>
        <w:pStyle w:val="727"/>
        <w:ind w:firstLine="825"/>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供应商（加盖电子公章）：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27"/>
        <w:ind w:firstLine="84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727"/>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27"/>
        <w:ind w:firstLine="84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法定代表人身份证的复印件：</w:t>
      </w:r>
      <w:r>
        <w:rPr>
          <w:rFonts w:hint="eastAsia" w:ascii="宋体" w:hAnsi="宋体" w:eastAsia="宋体" w:cs="宋体"/>
          <w:sz w:val="24"/>
          <w:szCs w:val="24"/>
          <w:highlight w:val="none"/>
        </w:rPr>
      </w:r>
      <w:r/>
    </w:p>
    <w:p>
      <w:pPr>
        <w:pStyle w:val="727"/>
        <w:ind w:firstLine="84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7"/>
        <w:ind w:firstLine="84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7"/>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7"/>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7"/>
        <w:ind w:firstLine="84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委托代理人身份证的复印件：</w:t>
      </w:r>
      <w:r>
        <w:rPr>
          <w:rFonts w:hint="eastAsia" w:ascii="宋体" w:hAnsi="宋体" w:eastAsia="宋体" w:cs="宋体"/>
          <w:sz w:val="24"/>
          <w:szCs w:val="24"/>
          <w:highlight w:val="none"/>
        </w:rPr>
      </w:r>
      <w:r/>
    </w:p>
    <w:p>
      <w:pPr>
        <w:pStyle w:val="727"/>
        <w:ind w:firstLine="84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7"/>
        <w:spacing w:line="360" w:lineRule="auto"/>
        <w:shd w:val="clear" w:color="auto" w:fill="ffffff"/>
        <w:rPr>
          <w:rFonts w:hint="eastAsia" w:ascii="宋体" w:hAnsi="宋体" w:eastAsia="宋体" w:cs="宋体"/>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 xml:space="preserve">附件三、开标一览表</w:t>
      </w:r>
      <w:r>
        <w:rPr>
          <w:rFonts w:hint="eastAsia" w:ascii="宋体" w:hAnsi="宋体" w:eastAsia="宋体" w:cs="宋体"/>
          <w:highlight w:val="none"/>
        </w:rPr>
      </w:r>
      <w:r/>
    </w:p>
    <w:p>
      <w:pPr>
        <w:pStyle w:val="727"/>
        <w:jc w:val="center"/>
        <w:spacing w:line="44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开标一览表</w:t>
      </w:r>
      <w:r>
        <w:rPr>
          <w:rFonts w:hint="eastAsia" w:ascii="宋体" w:hAnsi="宋体" w:eastAsia="宋体" w:cs="宋体"/>
          <w:sz w:val="30"/>
          <w:szCs w:val="30"/>
          <w:highlight w:val="none"/>
        </w:rPr>
      </w:r>
      <w:r/>
    </w:p>
    <w:p>
      <w:pPr>
        <w:pStyle w:val="727"/>
        <w:rPr>
          <w:rFonts w:hint="eastAsia" w:ascii="宋体" w:hAnsi="宋体" w:eastAsia="宋体" w:cs="宋体"/>
          <w:sz w:val="24"/>
          <w:highlight w:val="none"/>
        </w:rPr>
      </w:pPr>
      <w:r>
        <w:rPr>
          <w:rFonts w:hint="eastAsia" w:ascii="宋体" w:hAnsi="宋体" w:eastAsia="宋体" w:cs="宋体"/>
          <w:sz w:val="24"/>
          <w:highlight w:val="none"/>
        </w:rPr>
        <w:t xml:space="preserve">项目名称：                                         项目编号：</w:t>
      </w:r>
      <w:r>
        <w:rPr>
          <w:rFonts w:hint="eastAsia" w:ascii="宋体" w:hAnsi="宋体" w:eastAsia="宋体" w:cs="宋体"/>
          <w:sz w:val="24"/>
          <w:highlight w:val="none"/>
        </w:rPr>
      </w:r>
      <w:r/>
    </w:p>
    <w:tbl>
      <w:tblPr>
        <w:tblW w:w="8624" w:type="dxa"/>
        <w:tblInd w:w="-23" w:type="dxa"/>
        <w:tblLayout w:type="fixed"/>
        <w:tblCellMar>
          <w:left w:w="108" w:type="dxa"/>
          <w:top w:w="0" w:type="dxa"/>
          <w:right w:w="108" w:type="dxa"/>
          <w:bottom w:w="0" w:type="dxa"/>
        </w:tblCellMar>
        <w:tblLook w:val="04A0" w:firstRow="1" w:lastRow="0" w:firstColumn="1" w:lastColumn="0" w:noHBand="0" w:noVBand="1"/>
      </w:tblPr>
      <w:tblGrid>
        <w:gridCol w:w="628"/>
        <w:gridCol w:w="2296"/>
        <w:gridCol w:w="1245"/>
        <w:gridCol w:w="1260"/>
        <w:gridCol w:w="2190"/>
        <w:gridCol w:w="1005"/>
      </w:tblGrid>
      <w:tr>
        <w:trPr>
          <w:trHeight w:val="501"/>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gridSpan w:val="2"/>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1"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名        称</w:t>
            </w:r>
            <w:r>
              <w:rPr>
                <w:rFonts w:hint="eastAsia" w:ascii="宋体" w:hAnsi="宋体" w:eastAsia="宋体" w:cs="宋体"/>
                <w:sz w:val="24"/>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pStyle w:val="727"/>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分包序号</w:t>
            </w:r>
            <w:r>
              <w:rPr>
                <w:rFonts w:hint="eastAsia" w:ascii="宋体" w:hAnsi="宋体" w:eastAsia="宋体" w:cs="宋体"/>
                <w:sz w:val="24"/>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响应报价</w:t>
            </w: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备 注</w:t>
            </w:r>
            <w:r>
              <w:rPr>
                <w:rFonts w:hint="eastAsia" w:ascii="宋体" w:hAnsi="宋体" w:eastAsia="宋体" w:cs="宋体"/>
                <w:sz w:val="24"/>
                <w:highlight w:val="none"/>
              </w:rPr>
            </w:r>
            <w:r/>
          </w:p>
        </w:tc>
      </w:tr>
      <w:tr>
        <w:trPr>
          <w:trHeight w:val="791"/>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gridSpan w:val="2"/>
            <w:shd w:val="clear" w:color="auto" w:fill="ffffff"/>
            <w:tcBorders>
              <w:top w:val="single" w:color="000000" w:sz="8" w:space="0"/>
              <w:left w:val="none" w:color="000000" w:sz="4" w:space="0"/>
              <w:bottom w:val="none" w:color="000000" w:sz="0" w:space="0"/>
              <w:right w:val="single" w:color="000000" w:sz="8" w:space="0"/>
            </w:tcBorders>
            <w:tcMar>
              <w:left w:w="108" w:type="dxa"/>
              <w:top w:w="0" w:type="dxa"/>
              <w:right w:w="108" w:type="dxa"/>
              <w:bottom w:w="0" w:type="dxa"/>
            </w:tcMar>
            <w:tcW w:w="3541" w:type="dxa"/>
            <w:vAlign w:val="center"/>
            <w:textDirection w:val="lrTb"/>
            <w:noWrap w:val="false"/>
          </w:tcPr>
          <w:p>
            <w:pPr>
              <w:pStyle w:val="727"/>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u w:val="single"/>
              </w:rPr>
            </w:pPr>
            <w:r>
              <w:rPr>
                <w:rFonts w:hint="eastAsia" w:ascii="宋体" w:hAnsi="宋体" w:eastAsia="宋体" w:cs="宋体"/>
                <w:sz w:val="24"/>
                <w:highlight w:val="none"/>
                <w:u w:val="singl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727"/>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791"/>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en-US" w:eastAsia="zh-CN"/>
              </w:rPr>
            </w:r>
            <w:r/>
          </w:p>
        </w:tc>
        <w:tc>
          <w:tcPr>
            <w:gridSpan w:val="2"/>
            <w:shd w:val="clear" w:color="auto" w:fill="ffffff"/>
            <w:tcBorders>
              <w:top w:val="single" w:color="000000" w:sz="8" w:space="0"/>
              <w:left w:val="none" w:color="000000" w:sz="4" w:space="0"/>
              <w:bottom w:val="none" w:color="000000" w:sz="0" w:space="0"/>
              <w:right w:val="single" w:color="000000" w:sz="8" w:space="0"/>
            </w:tcBorders>
            <w:tcMar>
              <w:left w:w="108" w:type="dxa"/>
              <w:top w:w="0" w:type="dxa"/>
              <w:right w:w="108" w:type="dxa"/>
              <w:bottom w:w="0" w:type="dxa"/>
            </w:tcMar>
            <w:tcW w:w="3541" w:type="dxa"/>
            <w:vAlign w:val="center"/>
            <w:textDirection w:val="lrTb"/>
            <w:noWrap w:val="false"/>
          </w:tcPr>
          <w:p>
            <w:pPr>
              <w:pStyle w:val="727"/>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u w:val="single"/>
              </w:rPr>
            </w:pPr>
            <w:r>
              <w:rPr>
                <w:rFonts w:hint="eastAsia" w:ascii="宋体" w:hAnsi="宋体" w:eastAsia="宋体" w:cs="宋体"/>
                <w:sz w:val="24"/>
                <w:highlight w:val="none"/>
                <w:u w:val="singl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u w:val="singl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727"/>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1"/>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pStyle w:val="727"/>
              <w:jc w:val="center"/>
              <w:spacing w:line="360" w:lineRule="auto"/>
              <w:shd w:val="clear" w:color="auto" w:fill="ffff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ascii="宋体" w:hAnsi="宋体" w:eastAsia="宋体" w:cs="宋体"/>
                <w:sz w:val="24"/>
                <w:highlight w:val="none"/>
                <w:lang w:val="en-US" w:eastAsia="zh-CN"/>
              </w:rPr>
            </w:r>
            <w:r/>
          </w:p>
        </w:tc>
        <w:tc>
          <w:tcPr>
            <w:gridSpan w:val="2"/>
            <w:shd w:val="clear" w:color="auto" w:fill="ffffff"/>
            <w:tcBorders>
              <w:top w:val="single" w:color="000000" w:sz="8" w:space="0"/>
              <w:left w:val="none" w:color="000000" w:sz="4" w:space="0"/>
              <w:bottom w:val="none" w:color="000000" w:sz="0" w:space="0"/>
              <w:right w:val="single" w:color="000000" w:sz="8" w:space="0"/>
            </w:tcBorders>
            <w:tcMar>
              <w:left w:w="108" w:type="dxa"/>
              <w:top w:w="0" w:type="dxa"/>
              <w:right w:w="108" w:type="dxa"/>
              <w:bottom w:w="0" w:type="dxa"/>
            </w:tcMar>
            <w:tcW w:w="3541" w:type="dxa"/>
            <w:vAlign w:val="center"/>
            <w:textDirection w:val="lrTb"/>
            <w:noWrap w:val="false"/>
          </w:tcPr>
          <w:p>
            <w:pPr>
              <w:pStyle w:val="727"/>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u w:val="single"/>
              </w:rPr>
            </w:pPr>
            <w:r>
              <w:rPr>
                <w:rFonts w:hint="eastAsia" w:ascii="宋体" w:hAnsi="宋体" w:eastAsia="宋体" w:cs="宋体"/>
                <w:sz w:val="24"/>
                <w:highlight w:val="none"/>
                <w:u w:val="singl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u w:val="singl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727"/>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1"/>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pStyle w:val="727"/>
              <w:jc w:val="center"/>
              <w:spacing w:line="360" w:lineRule="auto"/>
              <w:shd w:val="clear" w:color="auto" w:fill="ffff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ascii="宋体" w:hAnsi="宋体" w:eastAsia="宋体" w:cs="宋体"/>
                <w:sz w:val="24"/>
                <w:highlight w:val="none"/>
                <w:lang w:val="en-US" w:eastAsia="zh-CN"/>
              </w:rPr>
            </w:r>
            <w:r/>
          </w:p>
        </w:tc>
        <w:tc>
          <w:tcPr>
            <w:gridSpan w:val="2"/>
            <w:shd w:val="clear" w:color="auto" w:fill="ffffff"/>
            <w:tcBorders>
              <w:top w:val="single" w:color="000000" w:sz="8" w:space="0"/>
              <w:left w:val="none" w:color="000000" w:sz="4" w:space="0"/>
              <w:bottom w:val="none" w:color="000000" w:sz="0" w:space="0"/>
              <w:right w:val="single" w:color="000000" w:sz="8" w:space="0"/>
            </w:tcBorders>
            <w:tcMar>
              <w:left w:w="108" w:type="dxa"/>
              <w:top w:w="0" w:type="dxa"/>
              <w:right w:w="108" w:type="dxa"/>
              <w:bottom w:w="0" w:type="dxa"/>
            </w:tcMar>
            <w:tcW w:w="3541" w:type="dxa"/>
            <w:vAlign w:val="center"/>
            <w:textDirection w:val="lrTb"/>
            <w:noWrap w:val="false"/>
          </w:tcPr>
          <w:p>
            <w:pPr>
              <w:pStyle w:val="727"/>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u w:val="single"/>
              </w:rPr>
            </w:pPr>
            <w:r>
              <w:rPr>
                <w:rFonts w:hint="eastAsia" w:ascii="宋体" w:hAnsi="宋体" w:eastAsia="宋体" w:cs="宋体"/>
                <w:sz w:val="24"/>
                <w:highlight w:val="none"/>
                <w:u w:val="singl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u w:val="singl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727"/>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1"/>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pStyle w:val="727"/>
              <w:jc w:val="center"/>
              <w:spacing w:line="360" w:lineRule="auto"/>
              <w:shd w:val="clear" w:color="auto" w:fill="ffff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rPr>
                <w:rFonts w:ascii="宋体" w:hAnsi="宋体" w:eastAsia="宋体" w:cs="宋体"/>
                <w:sz w:val="24"/>
                <w:highlight w:val="none"/>
                <w:lang w:val="en-US" w:eastAsia="zh-CN"/>
              </w:rPr>
            </w:r>
            <w:r/>
          </w:p>
        </w:tc>
        <w:tc>
          <w:tcPr>
            <w:gridSpan w:val="2"/>
            <w:shd w:val="clear" w:color="auto" w:fill="ffffff"/>
            <w:tcBorders>
              <w:top w:val="single" w:color="000000" w:sz="8" w:space="0"/>
              <w:left w:val="none" w:color="000000" w:sz="4" w:space="0"/>
              <w:bottom w:val="none" w:color="000000" w:sz="0" w:space="0"/>
              <w:right w:val="single" w:color="000000" w:sz="8" w:space="0"/>
            </w:tcBorders>
            <w:tcMar>
              <w:left w:w="108" w:type="dxa"/>
              <w:top w:w="0" w:type="dxa"/>
              <w:right w:w="108" w:type="dxa"/>
              <w:bottom w:w="0" w:type="dxa"/>
            </w:tcMar>
            <w:tcW w:w="3541" w:type="dxa"/>
            <w:vAlign w:val="center"/>
            <w:textDirection w:val="lrTb"/>
            <w:noWrap w:val="false"/>
          </w:tcPr>
          <w:p>
            <w:pPr>
              <w:pStyle w:val="727"/>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u w:val="single"/>
              </w:rPr>
            </w:pPr>
            <w:r>
              <w:rPr>
                <w:rFonts w:hint="eastAsia" w:ascii="宋体" w:hAnsi="宋体" w:eastAsia="宋体" w:cs="宋体"/>
                <w:sz w:val="24"/>
                <w:highlight w:val="none"/>
                <w:u w:val="singl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0"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u w:val="single"/>
              </w:rPr>
            </w:r>
            <w:r/>
          </w:p>
        </w:tc>
        <w:tc>
          <w:tcPr>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727"/>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90"/>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pStyle w:val="727"/>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响应总价（人民币，大写）</w:t>
            </w:r>
            <w:r>
              <w:rPr>
                <w:rFonts w:hint="eastAsia" w:ascii="宋体" w:hAnsi="宋体" w:eastAsia="宋体" w:cs="宋体"/>
                <w:sz w:val="24"/>
                <w:highlight w:val="none"/>
              </w:rPr>
            </w:r>
            <w:r/>
          </w:p>
        </w:tc>
        <w:tc>
          <w:tcPr>
            <w:gridSpan w:val="4"/>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90"/>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pStyle w:val="727"/>
              <w:ind w:firstLine="96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项目负责人 </w:t>
            </w:r>
            <w:r>
              <w:rPr>
                <w:rFonts w:hint="eastAsia" w:ascii="宋体" w:hAnsi="宋体" w:eastAsia="宋体" w:cs="宋体"/>
                <w:sz w:val="24"/>
                <w:highlight w:val="none"/>
              </w:rPr>
            </w:r>
            <w:r/>
          </w:p>
        </w:tc>
        <w:tc>
          <w:tcPr>
            <w:gridSpan w:val="4"/>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pStyle w:val="727"/>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90"/>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pStyle w:val="727"/>
              <w:ind w:firstLine="96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履行</w:t>
            </w:r>
            <w:r>
              <w:rPr>
                <w:rFonts w:hint="eastAsia" w:ascii="宋体" w:hAnsi="宋体" w:eastAsia="宋体" w:cs="宋体"/>
                <w:sz w:val="24"/>
                <w:highlight w:val="none"/>
              </w:rPr>
              <w:t xml:space="preserve">期限</w:t>
            </w:r>
            <w:r>
              <w:rPr>
                <w:rFonts w:hint="eastAsia" w:ascii="宋体" w:hAnsi="宋体" w:eastAsia="宋体" w:cs="宋体"/>
                <w:sz w:val="24"/>
                <w:highlight w:val="none"/>
              </w:rPr>
            </w:r>
            <w:r/>
          </w:p>
        </w:tc>
        <w:tc>
          <w:tcPr>
            <w:gridSpan w:val="4"/>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pStyle w:val="727"/>
              <w:ind w:firstLine="480"/>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90"/>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是否属于中小微型企业</w:t>
            </w:r>
            <w:r>
              <w:rPr>
                <w:rFonts w:hint="eastAsia" w:ascii="宋体" w:hAnsi="宋体" w:eastAsia="宋体" w:cs="宋体"/>
                <w:sz w:val="24"/>
                <w:highlight w:val="none"/>
              </w:rPr>
            </w:r>
            <w:r/>
          </w:p>
        </w:tc>
        <w:tc>
          <w:tcPr>
            <w:gridSpan w:val="4"/>
            <w:shd w:val="clear" w:color="auto"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00" w:type="dxa"/>
            <w:vAlign w:val="center"/>
            <w:textDirection w:val="lrTb"/>
            <w:noWrap w:val="false"/>
          </w:tcPr>
          <w:p>
            <w:pPr>
              <w:pStyle w:val="727"/>
              <w:jc w:val="center"/>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lang w:val="zh-CN"/>
              </w:rPr>
              <w:t xml:space="preserve">填写“是”或否）</w:t>
            </w:r>
            <w:r>
              <w:rPr>
                <w:rFonts w:hint="eastAsia" w:ascii="宋体" w:hAnsi="宋体" w:eastAsia="宋体" w:cs="宋体"/>
                <w:sz w:val="24"/>
                <w:highlight w:val="none"/>
              </w:rPr>
            </w:r>
            <w:r/>
          </w:p>
        </w:tc>
      </w:tr>
    </w:tbl>
    <w:p>
      <w:pPr>
        <w:pStyle w:val="727"/>
        <w:jc w:val="left"/>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rPr>
        <w:t xml:space="preserve">（加盖电子公章）</w:t>
      </w:r>
      <w:r>
        <w:rPr>
          <w:rFonts w:hint="eastAsia" w:ascii="宋体" w:hAnsi="宋体" w:eastAsia="宋体" w:cs="宋体"/>
          <w:sz w:val="24"/>
          <w:szCs w:val="24"/>
          <w:highlight w:val="none"/>
        </w:rPr>
      </w:r>
      <w:r/>
    </w:p>
    <w:p>
      <w:pPr>
        <w:pStyle w:val="727"/>
        <w:jc w:val="left"/>
        <w:spacing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w:t>
      </w:r>
      <w:r>
        <w:rPr>
          <w:rFonts w:hint="eastAsia" w:ascii="宋体" w:hAnsi="宋体" w:eastAsia="宋体" w:cs="宋体"/>
          <w:sz w:val="21"/>
          <w:szCs w:val="21"/>
          <w:highlight w:val="none"/>
        </w:rPr>
      </w:r>
      <w:r/>
    </w:p>
    <w:p>
      <w:pPr>
        <w:pStyle w:val="727"/>
        <w:numPr>
          <w:ilvl w:val="0"/>
          <w:numId w:val="4"/>
        </w:numPr>
        <w:ind w:left="-60" w:firstLine="480"/>
        <w:jc w:val="left"/>
        <w:spacing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供应商仅需填写所投分包的报价。</w:t>
      </w:r>
      <w:r>
        <w:rPr>
          <w:rFonts w:hint="eastAsia" w:ascii="宋体" w:hAnsi="宋体" w:eastAsia="宋体" w:cs="宋体"/>
          <w:sz w:val="21"/>
          <w:szCs w:val="21"/>
          <w:highlight w:val="none"/>
        </w:rPr>
      </w:r>
      <w:r/>
    </w:p>
    <w:p>
      <w:pPr>
        <w:pStyle w:val="727"/>
        <w:numPr>
          <w:ilvl w:val="0"/>
          <w:numId w:val="0"/>
        </w:numPr>
        <w:ind w:left="420"/>
        <w:jc w:val="left"/>
        <w:spacing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本服务仅接受一个价格，不得填报有选择性报价方案。</w:t>
      </w:r>
      <w:r>
        <w:rPr>
          <w:rFonts w:hint="eastAsia" w:ascii="宋体" w:hAnsi="宋体" w:eastAsia="宋体" w:cs="宋体"/>
          <w:sz w:val="21"/>
          <w:szCs w:val="21"/>
          <w:highlight w:val="none"/>
        </w:rPr>
      </w:r>
      <w:r/>
    </w:p>
    <w:p>
      <w:pPr>
        <w:pStyle w:val="727"/>
        <w:ind w:firstLine="420"/>
        <w:keepLines/>
        <w:keepNext/>
        <w:spacing w:line="360" w:lineRule="auto"/>
        <w:rPr>
          <w:rFonts w:hint="eastAsia" w:ascii="宋体" w:hAnsi="宋体" w:eastAsia="宋体" w:cs="宋体"/>
          <w:b/>
          <w:sz w:val="21"/>
          <w:szCs w:val="21"/>
          <w:highlight w:val="none"/>
        </w:rPr>
        <w:outlineLvl w:val="1"/>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、“供应商是否属于中小微型企业</w:t>
      </w:r>
      <w:r>
        <w:rPr>
          <w:rFonts w:hint="eastAsia" w:ascii="宋体" w:hAnsi="宋体" w:eastAsia="宋体" w:cs="宋体"/>
          <w:sz w:val="21"/>
          <w:szCs w:val="21"/>
          <w:highlight w:val="none"/>
          <w:lang w:val="zh-CN"/>
        </w:rPr>
        <w:t xml:space="preserve">”栏内填写“是”或“否”。如填写“是”，</w:t>
      </w:r>
      <w:r>
        <w:rPr>
          <w:rFonts w:hint="eastAsia" w:ascii="宋体" w:hAnsi="宋体" w:eastAsia="宋体" w:cs="宋体"/>
          <w:sz w:val="21"/>
          <w:szCs w:val="21"/>
          <w:highlight w:val="none"/>
        </w:rPr>
        <w:t xml:space="preserve">供应商需提供</w:t>
      </w:r>
      <w:r>
        <w:rPr>
          <w:rFonts w:hint="eastAsia" w:ascii="宋体" w:hAnsi="宋体" w:eastAsia="宋体" w:cs="宋体"/>
          <w:sz w:val="21"/>
          <w:szCs w:val="21"/>
          <w:highlight w:val="none"/>
          <w:lang w:val="zh-CN"/>
        </w:rPr>
        <w:t xml:space="preserve">《中小企业声明函》</w:t>
      </w:r>
      <w:r>
        <w:rPr>
          <w:rFonts w:hint="eastAsia" w:ascii="宋体" w:hAnsi="宋体" w:eastAsia="宋体" w:cs="宋体"/>
          <w:sz w:val="21"/>
          <w:szCs w:val="21"/>
          <w:highlight w:val="none"/>
        </w:rPr>
        <w:t xml:space="preserve">和供应商所在地的县级以上中小企业主管部门对供应商为中型或小、微型企业的认定证明复印件，如未按要求填写和提供有效证明或</w:t>
      </w:r>
      <w:r>
        <w:rPr>
          <w:rFonts w:hint="eastAsia" w:ascii="宋体" w:hAnsi="宋体" w:eastAsia="宋体" w:cs="宋体"/>
          <w:sz w:val="21"/>
          <w:szCs w:val="21"/>
          <w:highlight w:val="none"/>
          <w:lang w:val="zh-CN"/>
        </w:rPr>
        <w:t xml:space="preserve">相关内容表述不清的，</w:t>
      </w:r>
      <w:r>
        <w:rPr>
          <w:rFonts w:hint="eastAsia" w:ascii="宋体" w:hAnsi="宋体" w:eastAsia="宋体" w:cs="宋体"/>
          <w:sz w:val="21"/>
          <w:szCs w:val="21"/>
          <w:highlight w:val="none"/>
        </w:rPr>
        <w:t xml:space="preserve">不得享受价格扣除。</w:t>
      </w:r>
      <w:r>
        <w:rPr>
          <w:rFonts w:hint="eastAsia" w:ascii="宋体" w:hAnsi="宋体" w:eastAsia="宋体" w:cs="宋体"/>
          <w:b/>
          <w:sz w:val="21"/>
          <w:szCs w:val="21"/>
          <w:highlight w:val="none"/>
        </w:rPr>
      </w:r>
      <w:r/>
    </w:p>
    <w:p>
      <w:pPr>
        <w:pStyle w:val="727"/>
        <w:ind w:firstLine="420"/>
        <w:spacing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、磋商结束后，磋商小组将要求所有实质性响应的供应商在规定时间内提交最后报价。</w:t>
      </w:r>
      <w:r>
        <w:rPr>
          <w:rFonts w:hint="eastAsia" w:ascii="宋体" w:hAnsi="宋体" w:eastAsia="宋体" w:cs="宋体"/>
          <w:sz w:val="21"/>
          <w:szCs w:val="21"/>
          <w:highlight w:val="none"/>
        </w:rPr>
      </w:r>
      <w:r/>
    </w:p>
    <w:p>
      <w:pPr>
        <w:pStyle w:val="727"/>
        <w:ind w:firstLine="420"/>
        <w:spacing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、根据《财政部关于推动解决政府采购异常低价问题的通知》（财库〔2026〕2号的要求，如评审过程中出现下列情形之一的，磋商小组应当启动异常低价响应审查程序：</w:t>
      </w:r>
      <w:r>
        <w:rPr>
          <w:rFonts w:hint="eastAsia" w:ascii="宋体" w:hAnsi="宋体" w:eastAsia="宋体" w:cs="宋体"/>
          <w:sz w:val="21"/>
          <w:szCs w:val="21"/>
          <w:highlight w:val="none"/>
        </w:rPr>
      </w:r>
      <w:r/>
    </w:p>
    <w:p>
      <w:pPr>
        <w:pStyle w:val="727"/>
        <w:ind w:firstLine="420"/>
        <w:spacing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（1）响应报价低于采购项目预算50%的，即响应报价&lt;采购项目预算×50%；</w:t>
      </w:r>
      <w:r>
        <w:rPr>
          <w:rFonts w:hint="eastAsia" w:ascii="宋体" w:hAnsi="宋体" w:eastAsia="宋体" w:cs="宋体"/>
          <w:sz w:val="21"/>
          <w:szCs w:val="21"/>
          <w:highlight w:val="none"/>
        </w:rPr>
      </w:r>
      <w:r/>
    </w:p>
    <w:p>
      <w:pPr>
        <w:pStyle w:val="727"/>
        <w:ind w:firstLine="420"/>
        <w:spacing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（2）响应报价低于采购项目最高限价45%的，即响应报价&lt;采购项目最高限价×45%；</w:t>
      </w:r>
      <w:r>
        <w:rPr>
          <w:rFonts w:hint="eastAsia" w:ascii="宋体" w:hAnsi="宋体" w:eastAsia="宋体" w:cs="宋体"/>
          <w:sz w:val="21"/>
          <w:szCs w:val="21"/>
          <w:highlight w:val="none"/>
        </w:rPr>
      </w:r>
      <w:r/>
    </w:p>
    <w:p>
      <w:pPr>
        <w:pStyle w:val="727"/>
        <w:ind w:firstLine="420"/>
        <w:spacing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（3）磋商小组认定的供应商报价过低、有可能影响产品质量或者不能诚信履约的其他情形。</w:t>
      </w:r>
      <w:r>
        <w:rPr>
          <w:rFonts w:hint="eastAsia" w:ascii="宋体" w:hAnsi="宋体" w:eastAsia="宋体" w:cs="宋体"/>
          <w:sz w:val="21"/>
          <w:szCs w:val="21"/>
          <w:highlight w:val="none"/>
        </w:rPr>
      </w:r>
      <w:r/>
    </w:p>
    <w:p>
      <w:pPr>
        <w:pStyle w:val="727"/>
        <w:spacing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eastAsia="宋体" w:cs="宋体"/>
          <w:sz w:val="21"/>
          <w:szCs w:val="21"/>
          <w:highlight w:val="none"/>
        </w:rPr>
      </w:r>
      <w:r/>
    </w:p>
    <w:p>
      <w:pPr>
        <w:pStyle w:val="727"/>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r>
      <w:r/>
    </w:p>
    <w:p>
      <w:pPr>
        <w:pStyle w:val="754"/>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4"/>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4"/>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4"/>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4"/>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7"/>
        <w:spacing w:line="360" w:lineRule="auto"/>
        <w:shd w:val="clear" w:color="auto" w:fill="ffffff"/>
        <w:rPr>
          <w:rFonts w:hint="eastAsia" w:ascii="宋体" w:hAnsi="宋体" w:eastAsia="宋体" w:cs="宋体"/>
          <w:b/>
          <w:bCs/>
          <w:sz w:val="24"/>
          <w:highlight w:val="none"/>
          <w:lang w:val="zh-CN"/>
        </w:rPr>
      </w:pPr>
      <w:r/>
      <w:bookmarkStart w:id="65" w:name="_Toc12002"/>
      <w:r/>
      <w:bookmarkStart w:id="66" w:name="_Toc15974"/>
      <w:r/>
      <w:bookmarkStart w:id="67" w:name="_Toc26124"/>
      <w:r>
        <w:rPr>
          <w:rFonts w:hint="eastAsia" w:ascii="宋体" w:hAnsi="宋体" w:eastAsia="宋体" w:cs="宋体"/>
          <w:b/>
          <w:bCs/>
          <w:sz w:val="24"/>
          <w:highlight w:val="none"/>
          <w:lang w:val="zh-CN"/>
        </w:rPr>
        <w:br w:type="page" w:clear="all"/>
      </w:r>
      <w:r>
        <w:rPr>
          <w:rFonts w:hint="eastAsia" w:ascii="宋体" w:hAnsi="宋体" w:eastAsia="宋体" w:cs="宋体"/>
          <w:b/>
          <w:bCs/>
          <w:sz w:val="24"/>
          <w:highlight w:val="none"/>
          <w:lang w:val="zh-CN"/>
        </w:rPr>
        <w:t xml:space="preserve">附件</w:t>
      </w:r>
      <w:r>
        <w:rPr>
          <w:rFonts w:hint="eastAsia" w:ascii="宋体" w:hAnsi="宋体" w:eastAsia="宋体" w:cs="宋体"/>
          <w:b/>
          <w:bCs/>
          <w:sz w:val="24"/>
          <w:highlight w:val="none"/>
        </w:rPr>
        <w:t xml:space="preserve">四</w:t>
      </w:r>
      <w:r>
        <w:rPr>
          <w:rFonts w:hint="eastAsia" w:ascii="宋体" w:hAnsi="宋体" w:eastAsia="宋体" w:cs="宋体"/>
          <w:b/>
          <w:bCs/>
          <w:sz w:val="24"/>
          <w:highlight w:val="none"/>
          <w:lang w:val="zh-CN"/>
        </w:rPr>
        <w:t xml:space="preserve">、分项报价表</w:t>
      </w:r>
      <w:bookmarkEnd w:id="65"/>
      <w:r/>
      <w:bookmarkEnd w:id="66"/>
      <w:r/>
      <w:bookmarkEnd w:id="67"/>
      <w:r>
        <w:rPr>
          <w:rFonts w:hint="eastAsia" w:ascii="宋体" w:hAnsi="宋体" w:eastAsia="宋体" w:cs="宋体"/>
          <w:b/>
          <w:bCs/>
          <w:sz w:val="24"/>
          <w:highlight w:val="none"/>
          <w:lang w:val="zh-CN"/>
        </w:rPr>
        <w:t xml:space="preserve">（</w:t>
      </w:r>
      <w:r>
        <w:rPr>
          <w:rFonts w:hint="eastAsia" w:ascii="宋体" w:hAnsi="宋体" w:eastAsia="宋体" w:cs="宋体"/>
          <w:b/>
          <w:bCs/>
          <w:sz w:val="24"/>
          <w:highlight w:val="none"/>
        </w:rPr>
        <w:t xml:space="preserve">格式自拟</w:t>
      </w:r>
      <w:r>
        <w:rPr>
          <w:rFonts w:hint="eastAsia" w:ascii="宋体" w:hAnsi="宋体" w:eastAsia="宋体" w:cs="宋体"/>
          <w:b/>
          <w:bCs/>
          <w:sz w:val="24"/>
          <w:highlight w:val="none"/>
          <w:lang w:val="zh-CN"/>
        </w:rPr>
        <w:t xml:space="preserve">）</w:t>
      </w:r>
      <w:r>
        <w:rPr>
          <w:rFonts w:hint="eastAsia" w:ascii="宋体" w:hAnsi="宋体" w:eastAsia="宋体" w:cs="宋体"/>
          <w:b/>
          <w:bCs/>
          <w:sz w:val="24"/>
          <w:highlight w:val="none"/>
          <w:lang w:val="zh-CN"/>
        </w:rPr>
      </w:r>
      <w:r/>
    </w:p>
    <w:p>
      <w:pPr>
        <w:pStyle w:val="75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7"/>
        <w:jc w:val="left"/>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rPr>
        <w:t xml:space="preserve">附件五、供应商基本情况表</w:t>
      </w:r>
      <w:r>
        <w:rPr>
          <w:rFonts w:hint="eastAsia" w:ascii="宋体" w:hAnsi="宋体" w:eastAsia="宋体" w:cs="宋体"/>
          <w:b/>
          <w:bCs/>
          <w:sz w:val="24"/>
          <w:highlight w:val="none"/>
        </w:rPr>
      </w:r>
      <w:r/>
    </w:p>
    <w:tbl>
      <w:tblPr>
        <w:tblW w:w="8663" w:type="dxa"/>
        <w:tblInd w:w="-15" w:type="dxa"/>
        <w:tblLayout w:type="fixed"/>
        <w:tblCellMar>
          <w:left w:w="108" w:type="dxa"/>
          <w:top w:w="0" w:type="dxa"/>
          <w:right w:w="108" w:type="dxa"/>
          <w:bottom w:w="0" w:type="dxa"/>
        </w:tblCellMar>
        <w:tblLook w:val="04A0" w:firstRow="1" w:lastRow="0" w:firstColumn="1" w:lastColumn="0" w:noHBand="0" w:noVBand="1"/>
      </w:tblPr>
      <w:tblGrid>
        <w:gridCol w:w="1973"/>
        <w:gridCol w:w="1710"/>
        <w:gridCol w:w="1710"/>
        <w:gridCol w:w="1710"/>
        <w:gridCol w:w="1560"/>
      </w:tblGrid>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t xml:space="preserve">注册地址</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vMerge w:val="restart"/>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t xml:space="preserve">联系人</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t xml:space="preserve">电话</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vMerge w:val="continue"/>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t xml:space="preserve">传真</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t xml:space="preserve">邮箱</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t xml:space="preserve">组织结构</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t xml:space="preserve">成立时间</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t xml:space="preserve">企业资质等级</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t xml:space="preserve">营业执照号</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t xml:space="preserve">注册资金</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t xml:space="preserve">开户银行</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t xml:space="preserve">账号</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t xml:space="preserve">经营范围</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2"/>
        </w:trPr>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t xml:space="preserve">备注</w:t>
            </w:r>
            <w:r>
              <w:rPr>
                <w:rFonts w:hint="eastAsia" w:ascii="宋体" w:hAnsi="宋体" w:eastAsia="宋体" w:cs="宋体"/>
                <w:sz w:val="24"/>
                <w:highlight w:val="none"/>
              </w:rPr>
            </w:r>
            <w:r/>
          </w:p>
        </w:tc>
        <w:tc>
          <w:tcPr>
            <w:gridSpan w:val="4"/>
            <w:tcBorders>
              <w:top w:val="single" w:color="000000" w:sz="4" w:space="0"/>
              <w:left w:val="single" w:color="000000" w:sz="4" w:space="0"/>
              <w:bottom w:val="single" w:color="000000" w:sz="4" w:space="0"/>
              <w:right w:val="single" w:color="000000" w:sz="4" w:space="0"/>
            </w:tcBorders>
            <w:tcW w:w="6690" w:type="dxa"/>
            <w:vAlign w:val="center"/>
            <w:textDirection w:val="lrTb"/>
            <w:noWrap/>
          </w:tcPr>
          <w:p>
            <w:pPr>
              <w:pStyle w:val="727"/>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727"/>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（加盖电子公章）</w:t>
      </w:r>
      <w:r>
        <w:rPr>
          <w:rFonts w:hint="eastAsia" w:ascii="宋体" w:hAnsi="宋体" w:eastAsia="宋体" w:cs="宋体"/>
          <w:sz w:val="24"/>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27"/>
        <w:ind w:left="0" w:right="0" w:firstLine="0"/>
        <w:jc w:val="both"/>
        <w:spacing w:before="123" w:after="0" w:line="276"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lang w:val="en-US" w:eastAsia="zh-CN"/>
        </w:rPr>
        <w:t xml:space="preserve">六</w:t>
      </w:r>
      <w:r>
        <w:rPr>
          <w:rFonts w:ascii="宋体" w:hAnsi="宋体" w:eastAsia="宋体" w:cs="宋体"/>
          <w:b/>
          <w:color w:val="000000"/>
          <w:sz w:val="24"/>
        </w:rPr>
        <w:t xml:space="preserve">、南京市政府采购供应商信用记录表暨信用承诺书（印有二维码）</w:t>
      </w:r>
      <w:r/>
    </w:p>
    <w:p>
      <w:pPr>
        <w:pStyle w:val="727"/>
        <w:ind w:left="131" w:right="0" w:firstLine="447"/>
        <w:jc w:val="both"/>
        <w:spacing w:before="123" w:after="0" w:line="276" w:lineRule="auto"/>
        <w:rPr>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32"/>
        </w:rPr>
        <w:t xml:space="preserve">供应商参加本项目政府采购活动时，无论是新用户注册或已注册成功的，均应在采购文件发布之日起至提交响应文件截止时间前，登录“南京公共采购信息网”在线打印其“南京市政府采购供应商信用记录表暨信用承诺书”，经法定代表人签名盖章后作为响应文件的组成部分提交给采购代理机构，自行填写无效。</w:t>
      </w:r>
      <w:r>
        <w:rPr>
          <w:sz w:val="24"/>
          <w:szCs w:val="32"/>
        </w:rPr>
      </w:r>
      <w:r/>
    </w:p>
    <w:p>
      <w:pPr>
        <w:pStyle w:val="727"/>
        <w:ind w:left="131" w:right="0" w:firstLine="447"/>
        <w:jc w:val="both"/>
        <w:spacing w:before="123" w:after="0" w:line="276"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szCs w:val="32"/>
        </w:rPr>
        <w:t xml:space="preserve">未提供经法定代表人签名及单位盖章的“南京市政府采购供应商信用记录表暨信用承诺书”的将按无效</w:t>
      </w:r>
      <w:r>
        <w:rPr>
          <w:rFonts w:hint="eastAsia" w:ascii="宋体" w:hAnsi="宋体" w:eastAsia="宋体" w:cs="宋体"/>
          <w:b/>
          <w:color w:val="000000"/>
          <w:spacing w:val="8"/>
          <w:sz w:val="24"/>
          <w:szCs w:val="32"/>
        </w:rPr>
        <w:t xml:space="preserve">响应</w:t>
      </w:r>
      <w:r>
        <w:rPr>
          <w:rFonts w:ascii="宋体" w:hAnsi="宋体" w:eastAsia="宋体" w:cs="宋体"/>
          <w:b/>
          <w:color w:val="000000"/>
          <w:spacing w:val="8"/>
          <w:sz w:val="24"/>
          <w:szCs w:val="32"/>
        </w:rPr>
        <w:t xml:space="preserve">文件处理。</w:t>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27"/>
        <w:jc w:val="left"/>
        <w:spacing w:line="360" w:lineRule="auto"/>
        <w:shd w:val="clear" w:color="auto" w:fill="ffffff"/>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附件</w:t>
      </w:r>
      <w:r>
        <w:rPr>
          <w:rFonts w:hint="eastAsia" w:ascii="宋体" w:hAnsi="宋体" w:eastAsia="宋体" w:cs="宋体"/>
          <w:b/>
          <w:bCs/>
          <w:sz w:val="24"/>
          <w:highlight w:val="none"/>
          <w:lang w:val="en-US" w:eastAsia="zh-CN"/>
        </w:rPr>
        <w:t xml:space="preserve">七</w:t>
      </w:r>
      <w:r>
        <w:rPr>
          <w:rFonts w:hint="eastAsia" w:ascii="宋体" w:hAnsi="宋体" w:eastAsia="宋体" w:cs="宋体"/>
          <w:b/>
          <w:bCs/>
          <w:sz w:val="24"/>
          <w:highlight w:val="none"/>
        </w:rPr>
        <w:t xml:space="preserve">、技术规格偏离表</w:t>
      </w:r>
      <w:r>
        <w:rPr>
          <w:rFonts w:hint="eastAsia" w:ascii="宋体" w:hAnsi="宋体" w:eastAsia="宋体" w:cs="宋体"/>
          <w:b/>
          <w:bCs/>
          <w:sz w:val="24"/>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42"/>
        <w:gridCol w:w="1455"/>
        <w:gridCol w:w="2010"/>
        <w:gridCol w:w="1290"/>
        <w:gridCol w:w="1683"/>
        <w:gridCol w:w="1246"/>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97" w:type="dxa"/>
            <w:vAlign w:val="center"/>
            <w:textDirection w:val="lrTb"/>
            <w:noWrap w:val="false"/>
          </w:tcPr>
          <w:p>
            <w:pPr>
              <w:pStyle w:val="727"/>
              <w:jc w:val="right"/>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rPr>
              <w:t xml:space="preserve">技术规格偏离表</w:t>
            </w:r>
            <w:r>
              <w:rPr>
                <w:rFonts w:hint="eastAsia" w:ascii="宋体" w:hAnsi="宋体" w:eastAsia="宋体" w:cs="宋体"/>
                <w:sz w:val="24"/>
                <w:highlight w:val="none"/>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29" w:type="dxa"/>
            <w:vAlign w:val="center"/>
            <w:textDirection w:val="lrTb"/>
            <w:noWrap w:val="false"/>
          </w:tcPr>
          <w:p>
            <w:pPr>
              <w:pStyle w:val="727"/>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文件条目号</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010"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文件要求技术规格</w:t>
            </w:r>
            <w:r>
              <w:rPr>
                <w:rFonts w:hint="eastAsia" w:ascii="宋体" w:hAnsi="宋体" w:eastAsia="宋体" w:cs="宋体"/>
                <w:sz w:val="24"/>
                <w:highlight w:val="none"/>
              </w:rPr>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73"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磋商响应</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偏离</w:t>
            </w: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010"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73"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010"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73"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010"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73"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010"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73"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64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4" w:space="0"/>
              <w:right w:val="single" w:color="000000" w:sz="8" w:space="0"/>
            </w:tcBorders>
            <w:tcMar>
              <w:left w:w="10" w:type="dxa"/>
              <w:top w:w="0" w:type="dxa"/>
              <w:right w:w="10" w:type="dxa"/>
              <w:bottom w:w="0" w:type="dxa"/>
            </w:tcMar>
            <w:tcW w:w="1455"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4" w:space="0"/>
              <w:right w:val="single" w:color="000000" w:sz="8" w:space="0"/>
            </w:tcBorders>
            <w:tcMar>
              <w:left w:w="10" w:type="dxa"/>
              <w:top w:w="0" w:type="dxa"/>
              <w:right w:w="10" w:type="dxa"/>
              <w:bottom w:w="0" w:type="dxa"/>
            </w:tcMar>
            <w:tcW w:w="2010"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gridSpan w:val="2"/>
            <w:tcBorders>
              <w:top w:val="single" w:color="000000" w:sz="8" w:space="0"/>
              <w:left w:val="none" w:color="000000" w:sz="4" w:space="0"/>
              <w:bottom w:val="single" w:color="000000" w:sz="4" w:space="0"/>
              <w:right w:val="single" w:color="000000" w:sz="8" w:space="0"/>
            </w:tcBorders>
            <w:tcMar>
              <w:left w:w="10" w:type="dxa"/>
              <w:top w:w="0" w:type="dxa"/>
              <w:right w:w="10" w:type="dxa"/>
              <w:bottom w:w="0" w:type="dxa"/>
            </w:tcMar>
            <w:tcW w:w="2973"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4" w:space="0"/>
              <w:right w:val="single" w:color="000000" w:sz="8" w:space="0"/>
            </w:tcBorders>
            <w:tcMar>
              <w:left w:w="10" w:type="dxa"/>
              <w:top w:w="0" w:type="dxa"/>
              <w:right w:w="10" w:type="dxa"/>
              <w:bottom w:w="0" w:type="dxa"/>
            </w:tcMar>
            <w:tcW w:w="1246"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bl>
    <w:p>
      <w:pPr>
        <w:pStyle w:val="727"/>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（加盖电子公章）</w:t>
      </w:r>
      <w:r>
        <w:rPr>
          <w:rFonts w:hint="eastAsia" w:ascii="宋体" w:hAnsi="宋体" w:eastAsia="宋体" w:cs="宋体"/>
          <w:sz w:val="24"/>
          <w:highlight w:val="none"/>
        </w:rPr>
      </w:r>
      <w:r/>
    </w:p>
    <w:p>
      <w:pPr>
        <w:pStyle w:val="727"/>
        <w:jc w:val="left"/>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727"/>
        <w:jc w:val="left"/>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1、供应商应逐一说明偏离情况，如直接复制文件技术要求的按照无效响应处理；</w:t>
      </w:r>
      <w:r>
        <w:rPr>
          <w:rFonts w:hint="eastAsia" w:ascii="宋体" w:hAnsi="宋体" w:eastAsia="宋体" w:cs="宋体"/>
          <w:sz w:val="24"/>
          <w:highlight w:val="none"/>
        </w:rPr>
      </w:r>
      <w:r/>
    </w:p>
    <w:p>
      <w:pPr>
        <w:pStyle w:val="727"/>
        <w:jc w:val="left"/>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2、如果行数不够，请自行增加。</w:t>
      </w:r>
      <w:r>
        <w:rPr>
          <w:rFonts w:hint="eastAsia" w:ascii="宋体" w:hAnsi="宋体" w:eastAsia="宋体" w:cs="宋体"/>
          <w:sz w:val="24"/>
          <w:highlight w:val="none"/>
        </w:rPr>
      </w:r>
      <w:r/>
    </w:p>
    <w:p>
      <w:pPr>
        <w:pStyle w:val="740"/>
        <w:ind w:left="0" w:firstLine="0"/>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40"/>
        <w:ind w:left="0" w:firstLine="0"/>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40"/>
        <w:ind w:left="0" w:firstLine="0"/>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 xml:space="preserve">附件</w:t>
      </w:r>
      <w:r>
        <w:rPr>
          <w:rFonts w:hint="eastAsia" w:ascii="宋体" w:hAnsi="宋体" w:eastAsia="宋体" w:cs="宋体"/>
          <w:b/>
          <w:bCs/>
          <w:sz w:val="24"/>
          <w:highlight w:val="none"/>
          <w:lang w:val="en-US" w:eastAsia="zh-CN"/>
        </w:rPr>
        <w:t xml:space="preserve">八</w:t>
      </w:r>
      <w:r>
        <w:rPr>
          <w:rFonts w:hint="eastAsia" w:ascii="宋体" w:hAnsi="宋体" w:eastAsia="宋体" w:cs="宋体"/>
          <w:b/>
          <w:bCs/>
          <w:sz w:val="24"/>
          <w:highlight w:val="none"/>
        </w:rPr>
        <w:t xml:space="preserve">、商务条款偏离表</w:t>
      </w:r>
      <w:r>
        <w:rPr>
          <w:rFonts w:hint="eastAsia" w:ascii="宋体" w:hAnsi="宋体" w:eastAsia="宋体" w:cs="宋体"/>
          <w:b/>
          <w:bCs/>
          <w:sz w:val="24"/>
          <w:highlight w:val="none"/>
        </w:rPr>
      </w:r>
      <w:r/>
    </w:p>
    <w:p>
      <w:pPr>
        <w:pStyle w:val="740"/>
        <w:ind w:left="0" w:firstLine="0"/>
        <w:jc w:val="center"/>
        <w:rPr>
          <w:rFonts w:hint="eastAsia" w:ascii="宋体" w:hAnsi="宋体" w:eastAsia="宋体" w:cs="宋体"/>
          <w:highlight w:val="none"/>
        </w:rPr>
      </w:pPr>
      <w:r>
        <w:rPr>
          <w:rFonts w:hint="eastAsia" w:ascii="宋体" w:hAnsi="宋体" w:eastAsia="宋体" w:cs="宋体"/>
          <w:b/>
          <w:bCs/>
          <w:sz w:val="24"/>
          <w:highlight w:val="none"/>
        </w:rPr>
        <w:t xml:space="preserve">商务条款偏离表</w:t>
      </w:r>
      <w:r>
        <w:rPr>
          <w:rFonts w:hint="eastAsia" w:ascii="宋体" w:hAnsi="宋体" w:eastAsia="宋体" w:cs="宋体"/>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42"/>
        <w:gridCol w:w="1455"/>
        <w:gridCol w:w="197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文件条目号</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71"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文件要求商务条款</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磋商响应</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偏离</w:t>
            </w: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71"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71"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71"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71"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64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4" w:space="0"/>
              <w:right w:val="single" w:color="000000" w:sz="8" w:space="0"/>
            </w:tcBorders>
            <w:tcMar>
              <w:left w:w="10" w:type="dxa"/>
              <w:top w:w="0" w:type="dxa"/>
              <w:right w:w="10" w:type="dxa"/>
              <w:bottom w:w="0" w:type="dxa"/>
            </w:tcMar>
            <w:tcW w:w="1455"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4" w:space="0"/>
              <w:right w:val="single" w:color="000000" w:sz="8" w:space="0"/>
            </w:tcBorders>
            <w:tcMar>
              <w:left w:w="10" w:type="dxa"/>
              <w:top w:w="0" w:type="dxa"/>
              <w:right w:w="10" w:type="dxa"/>
              <w:bottom w:w="0" w:type="dxa"/>
            </w:tcMar>
            <w:tcW w:w="1971"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4" w:space="0"/>
              <w:right w:val="single" w:color="000000" w:sz="8" w:space="0"/>
            </w:tcBorders>
            <w:tcMar>
              <w:left w:w="10" w:type="dxa"/>
              <w:top w:w="0" w:type="dxa"/>
              <w:right w:w="10" w:type="dxa"/>
              <w:bottom w:w="0" w:type="dxa"/>
            </w:tcMar>
            <w:tcW w:w="3012"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Borders>
              <w:top w:val="single" w:color="000000" w:sz="8" w:space="0"/>
              <w:left w:val="none" w:color="000000" w:sz="4" w:space="0"/>
              <w:bottom w:val="single" w:color="000000" w:sz="4" w:space="0"/>
              <w:right w:val="single" w:color="000000" w:sz="8" w:space="0"/>
            </w:tcBorders>
            <w:tcMar>
              <w:left w:w="10" w:type="dxa"/>
              <w:top w:w="0" w:type="dxa"/>
              <w:right w:w="10" w:type="dxa"/>
              <w:bottom w:w="0" w:type="dxa"/>
            </w:tcMar>
            <w:tcW w:w="1246" w:type="dxa"/>
            <w:vAlign w:val="center"/>
            <w:textDirection w:val="lrTb"/>
            <w:noWrap w:val="false"/>
          </w:tcPr>
          <w:p>
            <w:pPr>
              <w:pStyle w:val="727"/>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bl>
    <w:p>
      <w:pPr>
        <w:pStyle w:val="727"/>
        <w:jc w:val="left"/>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（加盖电子公章）</w:t>
      </w:r>
      <w:r>
        <w:rPr>
          <w:rFonts w:hint="eastAsia" w:ascii="宋体" w:hAnsi="宋体" w:eastAsia="宋体" w:cs="宋体"/>
          <w:sz w:val="24"/>
          <w:highlight w:val="none"/>
        </w:rPr>
      </w:r>
      <w:r/>
    </w:p>
    <w:p>
      <w:pPr>
        <w:pStyle w:val="727"/>
        <w:jc w:val="left"/>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说明：如果行数不够，请自行增加。</w:t>
      </w:r>
      <w:r>
        <w:rPr>
          <w:rFonts w:hint="eastAsia" w:ascii="宋体" w:hAnsi="宋体" w:eastAsia="宋体" w:cs="宋体"/>
          <w:sz w:val="24"/>
          <w:highlight w:val="none"/>
        </w:rPr>
      </w:r>
      <w:r/>
    </w:p>
    <w:p>
      <w:pPr>
        <w:pStyle w:val="727"/>
        <w:jc w:val="left"/>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40"/>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40"/>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27"/>
        <w:jc w:val="left"/>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rPr>
        <w:t xml:space="preserve">附件</w:t>
      </w:r>
      <w:r>
        <w:rPr>
          <w:rFonts w:hint="eastAsia" w:ascii="宋体" w:hAnsi="宋体" w:eastAsia="宋体" w:cs="宋体"/>
          <w:b/>
          <w:bCs/>
          <w:sz w:val="24"/>
          <w:highlight w:val="none"/>
          <w:lang w:val="en-US" w:eastAsia="zh-CN"/>
        </w:rPr>
        <w:t xml:space="preserve">九</w:t>
      </w:r>
      <w:r>
        <w:rPr>
          <w:rFonts w:hint="eastAsia" w:ascii="宋体" w:hAnsi="宋体" w:eastAsia="宋体" w:cs="宋体"/>
          <w:b/>
          <w:bCs/>
          <w:sz w:val="24"/>
          <w:highlight w:val="none"/>
        </w:rPr>
        <w:t xml:space="preserve">、技术说明</w:t>
      </w:r>
      <w:r>
        <w:rPr>
          <w:rFonts w:hint="eastAsia" w:ascii="宋体" w:hAnsi="宋体" w:eastAsia="宋体" w:cs="宋体"/>
          <w:b/>
          <w:bCs/>
          <w:sz w:val="24"/>
          <w:highlight w:val="none"/>
          <w:lang w:val="en-US" w:eastAsia="zh-CN"/>
        </w:rPr>
        <w:t xml:space="preserve">及</w:t>
      </w:r>
      <w:r>
        <w:rPr>
          <w:rFonts w:hint="eastAsia" w:ascii="宋体" w:hAnsi="宋体" w:eastAsia="宋体" w:cs="宋体"/>
          <w:b/>
          <w:bCs/>
          <w:sz w:val="24"/>
          <w:highlight w:val="none"/>
        </w:rPr>
        <w:t xml:space="preserve">服务方案（根据评标标准</w:t>
      </w:r>
      <w:r>
        <w:rPr>
          <w:rFonts w:hint="eastAsia" w:ascii="宋体" w:hAnsi="宋体" w:eastAsia="宋体" w:cs="宋体"/>
          <w:b/>
          <w:bCs/>
          <w:sz w:val="24"/>
          <w:highlight w:val="none"/>
          <w:lang w:val="en-US" w:eastAsia="zh-CN"/>
        </w:rPr>
        <w:t xml:space="preserve">及采购需求</w:t>
      </w:r>
      <w:r>
        <w:rPr>
          <w:rFonts w:hint="eastAsia" w:ascii="宋体" w:hAnsi="宋体" w:eastAsia="宋体" w:cs="宋体"/>
          <w:b/>
          <w:bCs/>
          <w:sz w:val="24"/>
          <w:highlight w:val="none"/>
        </w:rPr>
        <w:t xml:space="preserve">自行编制）</w:t>
      </w:r>
      <w:r>
        <w:rPr>
          <w:rFonts w:hint="eastAsia" w:ascii="宋体" w:hAnsi="宋体" w:eastAsia="宋体" w:cs="宋体"/>
          <w:b/>
          <w:bCs/>
          <w:sz w:val="24"/>
          <w:highlight w:val="none"/>
        </w:rPr>
      </w:r>
      <w:r/>
    </w:p>
    <w:p>
      <w:pPr>
        <w:pStyle w:val="727"/>
        <w:jc w:val="left"/>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27"/>
        <w:jc w:val="left"/>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27"/>
        <w:jc w:val="left"/>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27"/>
        <w:jc w:val="left"/>
        <w:spacing w:line="360" w:lineRule="auto"/>
        <w:shd w:val="clear" w:color="auto" w:fill="ffffff"/>
        <w:rPr>
          <w:rFonts w:hint="eastAsia" w:ascii="宋体" w:hAnsi="宋体" w:eastAsia="宋体" w:cs="宋体"/>
          <w:b/>
          <w:bCs/>
          <w:sz w:val="24"/>
          <w:highlight w:val="none"/>
        </w:rPr>
      </w:pPr>
      <w:r>
        <w:rPr>
          <w:rFonts w:hint="eastAsia" w:ascii="宋体" w:hAnsi="宋体" w:eastAsia="宋体" w:cs="宋体"/>
          <w:b/>
          <w:bCs/>
          <w:sz w:val="24"/>
          <w:highlight w:val="none"/>
        </w:rPr>
        <w:t xml:space="preserve">附件</w:t>
      </w:r>
      <w:r>
        <w:rPr>
          <w:rFonts w:hint="eastAsia" w:ascii="宋体" w:hAnsi="宋体" w:eastAsia="宋体" w:cs="宋体"/>
          <w:b/>
          <w:bCs/>
          <w:sz w:val="24"/>
          <w:highlight w:val="none"/>
          <w:lang w:val="en-US" w:eastAsia="zh-CN"/>
        </w:rPr>
        <w:t xml:space="preserve">十</w:t>
      </w:r>
      <w:r>
        <w:rPr>
          <w:rFonts w:hint="eastAsia" w:ascii="宋体" w:hAnsi="宋体" w:eastAsia="宋体" w:cs="宋体"/>
          <w:b/>
          <w:bCs/>
          <w:sz w:val="24"/>
          <w:highlight w:val="none"/>
        </w:rPr>
        <w:t xml:space="preserve">、拟参与本项目服务人员一览表</w:t>
      </w:r>
      <w:r>
        <w:rPr>
          <w:rFonts w:hint="eastAsia" w:ascii="宋体" w:hAnsi="宋体" w:eastAsia="宋体" w:cs="宋体"/>
          <w:b/>
          <w:bCs/>
          <w:sz w:val="24"/>
          <w:highlight w:val="none"/>
        </w:rPr>
      </w:r>
      <w:r/>
    </w:p>
    <w:p>
      <w:pPr>
        <w:pStyle w:val="727"/>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拟参与本项目服务人员一览表</w:t>
      </w:r>
      <w:r>
        <w:rPr>
          <w:rFonts w:hint="eastAsia" w:ascii="宋体" w:hAnsi="宋体" w:eastAsia="宋体" w:cs="宋体"/>
          <w:b/>
          <w:bCs/>
          <w:sz w:val="24"/>
          <w:highlight w:val="none"/>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811"/>
        <w:gridCol w:w="850"/>
        <w:gridCol w:w="993"/>
        <w:gridCol w:w="850"/>
        <w:gridCol w:w="953"/>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727"/>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727"/>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姓名</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811" w:type="dxa"/>
            <w:vAlign w:val="center"/>
            <w:textDirection w:val="lrTb"/>
            <w:noWrap w:val="false"/>
          </w:tcPr>
          <w:p>
            <w:pPr>
              <w:pStyle w:val="727"/>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性别</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7"/>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出生年月</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727"/>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年龄</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7"/>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专业</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953" w:type="dxa"/>
            <w:vAlign w:val="center"/>
            <w:textDirection w:val="lrTb"/>
            <w:noWrap w:val="false"/>
          </w:tcPr>
          <w:p>
            <w:pPr>
              <w:pStyle w:val="727"/>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学历</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727"/>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执业</w:t>
            </w:r>
            <w:r>
              <w:rPr>
                <w:rFonts w:hint="eastAsia" w:ascii="宋体" w:hAnsi="宋体" w:eastAsia="宋体" w:cs="宋体"/>
                <w:b/>
                <w:bCs/>
                <w:sz w:val="24"/>
                <w:highlight w:val="none"/>
              </w:rPr>
            </w:r>
            <w:r/>
          </w:p>
          <w:p>
            <w:pPr>
              <w:pStyle w:val="727"/>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资格</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727"/>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技术职称</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27"/>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相关工作年限</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27"/>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备注</w:t>
            </w:r>
            <w:r>
              <w:rPr>
                <w:rFonts w:hint="eastAsia" w:ascii="宋体" w:hAnsi="宋体" w:eastAsia="宋体" w:cs="宋体"/>
                <w:b/>
                <w:bCs/>
                <w:sz w:val="24"/>
                <w:highlight w:val="none"/>
              </w:rPr>
            </w:r>
            <w:r/>
          </w:p>
        </w:tc>
      </w:tr>
      <w:tr>
        <w:trPr>
          <w:trHeight w:val="483"/>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11"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3"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53"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83"/>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11"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3"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53"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83"/>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11"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3"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53"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83"/>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11"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3"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53"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83"/>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11"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3"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53"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27"/>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727"/>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（加盖电子公章）</w:t>
      </w:r>
      <w:r>
        <w:rPr>
          <w:rFonts w:hint="eastAsia" w:ascii="宋体" w:hAnsi="宋体" w:eastAsia="宋体" w:cs="宋体"/>
          <w:sz w:val="24"/>
          <w:highlight w:val="none"/>
        </w:rPr>
      </w:r>
      <w:r/>
    </w:p>
    <w:p>
      <w:pPr>
        <w:pStyle w:val="727"/>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727"/>
        <w:rPr>
          <w:rFonts w:hint="eastAsia" w:ascii="宋体" w:hAnsi="宋体" w:eastAsia="宋体" w:cs="宋体"/>
          <w:sz w:val="24"/>
          <w:highlight w:val="none"/>
        </w:rPr>
      </w:pPr>
      <w:r>
        <w:rPr>
          <w:rFonts w:hint="eastAsia" w:ascii="宋体" w:hAnsi="宋体" w:eastAsia="宋体" w:cs="宋体"/>
          <w:sz w:val="24"/>
          <w:highlight w:val="none"/>
        </w:rPr>
        <w:t xml:space="preserve">1、“备注”栏，可填写该人员擅长的工作种类；</w:t>
      </w:r>
      <w:r>
        <w:rPr>
          <w:rFonts w:hint="eastAsia" w:ascii="宋体" w:hAnsi="宋体" w:eastAsia="宋体" w:cs="宋体"/>
          <w:sz w:val="24"/>
          <w:highlight w:val="none"/>
        </w:rPr>
      </w:r>
      <w:r/>
    </w:p>
    <w:p>
      <w:pPr>
        <w:pStyle w:val="727"/>
        <w:rPr>
          <w:rFonts w:hint="eastAsia" w:ascii="宋体" w:hAnsi="宋体" w:eastAsia="宋体" w:cs="宋体"/>
          <w:sz w:val="24"/>
          <w:highlight w:val="none"/>
        </w:rPr>
      </w:pPr>
      <w:r>
        <w:rPr>
          <w:rFonts w:hint="eastAsia" w:ascii="宋体" w:hAnsi="宋体" w:eastAsia="宋体" w:cs="宋体"/>
          <w:sz w:val="24"/>
          <w:highlight w:val="none"/>
        </w:rPr>
        <w:t xml:space="preserve">2、请同时提供以上人员的相关专业、职称或执业资格等证明材料。</w:t>
      </w:r>
      <w:r>
        <w:rPr>
          <w:rFonts w:hint="eastAsia" w:ascii="宋体" w:hAnsi="宋体" w:eastAsia="宋体" w:cs="宋体"/>
          <w:sz w:val="24"/>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27"/>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附件十</w:t>
      </w:r>
      <w:r>
        <w:rPr>
          <w:rFonts w:hint="eastAsia" w:ascii="宋体" w:hAnsi="宋体" w:eastAsia="宋体" w:cs="宋体"/>
          <w:b/>
          <w:bCs/>
          <w:sz w:val="24"/>
          <w:highlight w:val="none"/>
          <w:lang w:val="en-US" w:eastAsia="zh-CN"/>
        </w:rPr>
        <w:t xml:space="preserve">一</w:t>
      </w:r>
      <w:r>
        <w:rPr>
          <w:rFonts w:hint="eastAsia" w:ascii="宋体" w:hAnsi="宋体" w:eastAsia="宋体" w:cs="宋体"/>
          <w:b/>
          <w:bCs/>
          <w:sz w:val="24"/>
          <w:highlight w:val="none"/>
        </w:rPr>
        <w:t xml:space="preserve">、供应商类似业绩情况表</w:t>
      </w:r>
      <w:r>
        <w:rPr>
          <w:rFonts w:hint="eastAsia" w:ascii="宋体" w:hAnsi="宋体" w:eastAsia="宋体" w:cs="宋体"/>
          <w:b/>
          <w:bCs/>
          <w:sz w:val="24"/>
          <w:highlight w:val="none"/>
        </w:rPr>
      </w:r>
      <w:r/>
    </w:p>
    <w:p>
      <w:pPr>
        <w:pStyle w:val="727"/>
        <w:jc w:val="cente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供应商近三年类似业绩情况表</w:t>
      </w:r>
      <w:r>
        <w:rPr>
          <w:rFonts w:hint="eastAsia" w:ascii="宋体" w:hAnsi="宋体" w:eastAsia="宋体" w:cs="宋体"/>
          <w:b/>
          <w:bCs/>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业主单位</w:t>
            </w: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项目</w:t>
            </w:r>
            <w:r>
              <w:rPr>
                <w:rFonts w:hint="eastAsia" w:ascii="宋体" w:hAnsi="宋体" w:eastAsia="宋体" w:cs="宋体"/>
                <w:sz w:val="24"/>
                <w:highlight w:val="none"/>
              </w:rPr>
            </w:r>
            <w:r/>
          </w:p>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规模</w:t>
            </w: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获奖</w:t>
            </w:r>
            <w:r>
              <w:rPr>
                <w:rFonts w:hint="eastAsia" w:ascii="宋体" w:hAnsi="宋体" w:eastAsia="宋体" w:cs="宋体"/>
                <w:sz w:val="24"/>
                <w:highlight w:val="none"/>
              </w:rPr>
            </w:r>
            <w:r/>
          </w:p>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情况</w:t>
            </w: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签约及服务</w:t>
            </w:r>
            <w:r>
              <w:rPr>
                <w:rFonts w:hint="eastAsia" w:ascii="宋体" w:hAnsi="宋体" w:eastAsia="宋体" w:cs="宋体"/>
                <w:sz w:val="24"/>
                <w:highlight w:val="none"/>
              </w:rPr>
            </w:r>
            <w:r/>
          </w:p>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时间</w:t>
            </w: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联系人及电话</w:t>
            </w: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t xml:space="preserve">备注</w:t>
            </w:r>
            <w:r>
              <w:rPr>
                <w:rFonts w:hint="eastAsia" w:ascii="宋体" w:hAnsi="宋体" w:eastAsia="宋体" w:cs="宋体"/>
                <w:sz w:val="24"/>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27"/>
              <w:ind w:firstLine="120"/>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27"/>
              <w:jc w:val="center"/>
              <w:spacing w:line="400" w:lineRule="atLeast"/>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727"/>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（加盖电子公章）</w:t>
      </w:r>
      <w:r>
        <w:rPr>
          <w:rFonts w:hint="eastAsia" w:ascii="宋体" w:hAnsi="宋体" w:eastAsia="宋体" w:cs="宋体"/>
          <w:sz w:val="24"/>
          <w:highlight w:val="none"/>
        </w:rPr>
      </w:r>
      <w:r/>
    </w:p>
    <w:p>
      <w:pPr>
        <w:pStyle w:val="72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说明：请供应商根据本格式要求如实填写业绩情况，并附业绩合同复印件。</w:t>
      </w:r>
      <w:r>
        <w:rPr>
          <w:rFonts w:hint="eastAsia" w:ascii="宋体" w:hAnsi="宋体" w:eastAsia="宋体" w:cs="宋体"/>
          <w:sz w:val="24"/>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27"/>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727"/>
        <w:spacing w:line="360" w:lineRule="auto"/>
        <w:rPr>
          <w:rFonts w:hint="eastAsia" w:ascii="宋体" w:hAnsi="宋体" w:eastAsia="宋体" w:cs="宋体"/>
          <w:b/>
          <w:bCs/>
          <w:sz w:val="24"/>
          <w:highlight w:val="none"/>
          <w:lang w:val="en-US" w:eastAsia="zh-CN"/>
        </w:rPr>
      </w:pPr>
      <w:r>
        <w:rPr>
          <w:rFonts w:hint="eastAsia" w:ascii="宋体" w:hAnsi="宋体" w:eastAsia="宋体" w:cs="宋体"/>
          <w:b/>
          <w:sz w:val="24"/>
          <w:highlight w:val="none"/>
        </w:rPr>
        <w:br w:type="page" w:clear="all"/>
      </w:r>
      <w:r>
        <w:rPr>
          <w:rFonts w:hint="eastAsia" w:ascii="宋体" w:hAnsi="宋体" w:eastAsia="宋体" w:cs="宋体"/>
          <w:b/>
          <w:sz w:val="24"/>
          <w:highlight w:val="none"/>
        </w:rPr>
        <w:t xml:space="preserve">附件十</w:t>
      </w:r>
      <w:r>
        <w:rPr>
          <w:rFonts w:hint="eastAsia" w:ascii="宋体" w:hAnsi="宋体" w:eastAsia="宋体" w:cs="宋体"/>
          <w:b/>
          <w:sz w:val="24"/>
          <w:highlight w:val="none"/>
          <w:lang w:val="en-US" w:eastAsia="zh-CN"/>
        </w:rPr>
        <w:t xml:space="preserve">二</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中小企业声明函</w:t>
      </w:r>
      <w:r>
        <w:rPr>
          <w:rFonts w:hint="eastAsia" w:ascii="宋体" w:hAnsi="宋体" w:eastAsia="宋体" w:cs="宋体"/>
          <w:b/>
          <w:bCs/>
          <w:sz w:val="24"/>
          <w:highlight w:val="none"/>
          <w:lang w:val="en-US" w:eastAsia="zh-CN"/>
        </w:rPr>
        <w:t xml:space="preserve">格式</w:t>
      </w:r>
      <w:r>
        <w:rPr>
          <w:rFonts w:hint="eastAsia" w:ascii="宋体" w:hAnsi="宋体" w:eastAsia="宋体" w:cs="宋体"/>
          <w:b/>
          <w:bCs/>
          <w:sz w:val="24"/>
          <w:highlight w:val="none"/>
          <w:lang w:val="en-US" w:eastAsia="zh-CN"/>
        </w:rPr>
      </w:r>
      <w:r/>
    </w:p>
    <w:p>
      <w:pPr>
        <w:pStyle w:val="727"/>
        <w:jc w:val="center"/>
        <w:spacing w:line="360" w:lineRule="auto"/>
        <w:rPr>
          <w:rFonts w:hint="eastAsia" w:ascii="宋体" w:hAnsi="宋体" w:eastAsia="宋体" w:cs="宋体"/>
          <w:b/>
          <w:bCs/>
          <w:sz w:val="24"/>
          <w:highlight w:val="none"/>
        </w:rPr>
      </w:pPr>
      <w:r>
        <w:rPr>
          <w:rFonts w:hint="eastAsia" w:ascii="宋体" w:hAnsi="宋体" w:eastAsia="宋体" w:cs="宋体"/>
          <w:b/>
          <w:bCs/>
          <w:sz w:val="28"/>
          <w:szCs w:val="28"/>
          <w:highlight w:val="none"/>
        </w:rPr>
        <w:t xml:space="preserve">中小企业声明函</w:t>
      </w:r>
      <w:r>
        <w:rPr>
          <w:rFonts w:hint="eastAsia" w:ascii="宋体" w:hAnsi="宋体" w:eastAsia="宋体" w:cs="宋体"/>
          <w:b/>
          <w:bCs/>
          <w:sz w:val="24"/>
          <w:highlight w:val="none"/>
        </w:rPr>
      </w:r>
      <w:r/>
    </w:p>
    <w:p>
      <w:pPr>
        <w:pStyle w:val="727"/>
        <w:ind w:firstLine="420"/>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 ） 46号）的规定，本公司 （联合体）参加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采购活动，服务全部由符合政策要求的中小企业承接。相关企业（含联合 体中的中小企业、签订分包意向协议的中小企业）的具体情况如下：</w:t>
      </w:r>
      <w:r>
        <w:rPr>
          <w:rFonts w:hint="eastAsia" w:ascii="宋体" w:hAnsi="宋体" w:eastAsia="宋体" w:cs="宋体"/>
          <w:sz w:val="24"/>
          <w:szCs w:val="24"/>
          <w:highlight w:val="none"/>
        </w:rPr>
      </w:r>
      <w:r/>
    </w:p>
    <w:p>
      <w:pPr>
        <w:pStyle w:val="727"/>
        <w:ind w:firstLine="420"/>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eastAsia="zh-CN"/>
        </w:rPr>
        <w:t xml:space="preserve">租赁和商务服务业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 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人</w:t>
      </w:r>
      <w:r>
        <w:rPr>
          <w:rFonts w:hint="eastAsia" w:ascii="宋体" w:hAnsi="宋体" w:eastAsia="宋体" w:cs="宋体"/>
          <w:sz w:val="24"/>
          <w:szCs w:val="24"/>
          <w:highlight w:val="none"/>
        </w:rPr>
        <w:t xml:space="preserve">，营业收入为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27"/>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r>
      <w:r/>
    </w:p>
    <w:p>
      <w:pPr>
        <w:pStyle w:val="727"/>
        <w:ind w:firstLine="420"/>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highlight w:val="none"/>
        </w:rPr>
      </w:r>
      <w:r/>
    </w:p>
    <w:p>
      <w:pPr>
        <w:pStyle w:val="727"/>
        <w:ind w:firstLine="420"/>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rPr>
          <w:rFonts w:hint="eastAsia" w:ascii="宋体" w:hAnsi="宋体" w:eastAsia="宋体" w:cs="宋体"/>
          <w:sz w:val="24"/>
          <w:szCs w:val="24"/>
          <w:highlight w:val="none"/>
        </w:rPr>
      </w:r>
      <w:r/>
    </w:p>
    <w:p>
      <w:pPr>
        <w:pStyle w:val="727"/>
        <w:jc w:val="righ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（加盖电子公章）</w:t>
      </w:r>
      <w:r>
        <w:rPr>
          <w:rFonts w:hint="eastAsia" w:ascii="宋体" w:hAnsi="宋体" w:eastAsia="宋体" w:cs="宋体"/>
          <w:sz w:val="24"/>
          <w:highlight w:val="none"/>
        </w:rPr>
      </w:r>
      <w:r/>
    </w:p>
    <w:p>
      <w:pPr>
        <w:pStyle w:val="727"/>
        <w:ind w:firstLine="3360"/>
        <w:jc w:val="both"/>
        <w:spacing w:line="360" w:lineRule="auto"/>
        <w:shd w:val="clear" w:color="auto" w:fill="ffffff"/>
        <w:rPr>
          <w:rFonts w:ascii="宋体" w:hAnsi="宋体" w:eastAsia="宋体" w:cs="宋体"/>
          <w:b/>
          <w:bCs/>
          <w:sz w:val="24"/>
          <w:szCs w:val="24"/>
          <w:highlight w:val="none"/>
          <w:lang w:val="en-US" w:eastAsia="zh-CN"/>
        </w:rPr>
      </w:pP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期：</w:t>
      </w:r>
      <w:r>
        <w:rPr>
          <w:rFonts w:hint="eastAsia" w:ascii="宋体" w:hAnsi="宋体" w:eastAsia="宋体" w:cs="宋体"/>
          <w:b w:val="0"/>
          <w:bCs/>
          <w:color w:val="000000"/>
          <w:sz w:val="24"/>
          <w:szCs w:val="32"/>
          <w:highlight w:val="none"/>
          <w:u w:val="single"/>
        </w:rPr>
        <w:t xml:space="preserve">   </w:t>
      </w:r>
      <w:r>
        <w:rPr>
          <w:rFonts w:hint="eastAsia" w:ascii="宋体" w:hAnsi="宋体" w:eastAsia="宋体" w:cs="宋体"/>
          <w:b w:val="0"/>
          <w:bCs/>
          <w:color w:val="000000"/>
          <w:sz w:val="24"/>
          <w:szCs w:val="32"/>
          <w:highlight w:val="none"/>
          <w:u w:val="single"/>
          <w:lang w:val="en-US" w:eastAsia="zh-CN"/>
        </w:rPr>
        <w:t xml:space="preserve"> </w:t>
      </w:r>
      <w:r>
        <w:rPr>
          <w:rFonts w:hint="eastAsia" w:ascii="宋体" w:hAnsi="宋体" w:eastAsia="宋体" w:cs="宋体"/>
          <w:b w:val="0"/>
          <w:bCs/>
          <w:color w:val="000000"/>
          <w:sz w:val="24"/>
          <w:szCs w:val="32"/>
          <w:highlight w:val="none"/>
          <w:u w:val="single"/>
        </w:rPr>
        <w:t xml:space="preserve"> </w:t>
      </w:r>
      <w:r>
        <w:rPr>
          <w:rFonts w:hint="eastAsia" w:ascii="宋体" w:hAnsi="宋体" w:eastAsia="宋体" w:cs="宋体"/>
          <w:b w:val="0"/>
          <w:bCs/>
          <w:color w:val="000000"/>
          <w:sz w:val="24"/>
          <w:szCs w:val="32"/>
          <w:highlight w:val="none"/>
        </w:rPr>
        <w:t xml:space="preserve">年</w:t>
      </w:r>
      <w:r>
        <w:rPr>
          <w:rFonts w:hint="eastAsia" w:ascii="宋体" w:hAnsi="宋体" w:eastAsia="宋体" w:cs="宋体"/>
          <w:b w:val="0"/>
          <w:bCs/>
          <w:color w:val="000000"/>
          <w:sz w:val="24"/>
          <w:szCs w:val="32"/>
          <w:highlight w:val="none"/>
          <w:u w:val="single"/>
        </w:rPr>
        <w:t xml:space="preserve">    </w:t>
      </w:r>
      <w:r>
        <w:rPr>
          <w:rFonts w:hint="eastAsia" w:ascii="宋体" w:hAnsi="宋体" w:eastAsia="宋体" w:cs="宋体"/>
          <w:b w:val="0"/>
          <w:bCs/>
          <w:color w:val="000000"/>
          <w:sz w:val="24"/>
          <w:szCs w:val="32"/>
          <w:highlight w:val="none"/>
        </w:rPr>
        <w:t xml:space="preserve">月</w:t>
      </w:r>
      <w:r>
        <w:rPr>
          <w:rFonts w:hint="eastAsia" w:ascii="宋体" w:hAnsi="宋体" w:eastAsia="宋体" w:cs="宋体"/>
          <w:b w:val="0"/>
          <w:bCs/>
          <w:color w:val="000000"/>
          <w:sz w:val="24"/>
          <w:szCs w:val="32"/>
          <w:highlight w:val="none"/>
          <w:u w:val="single"/>
        </w:rPr>
        <w:t xml:space="preserve">    </w:t>
      </w:r>
      <w:r>
        <w:rPr>
          <w:rFonts w:hint="eastAsia" w:ascii="宋体" w:hAnsi="宋体" w:eastAsia="宋体" w:cs="宋体"/>
          <w:b w:val="0"/>
          <w:bCs/>
          <w:color w:val="000000"/>
          <w:sz w:val="24"/>
          <w:szCs w:val="32"/>
          <w:highlight w:val="none"/>
        </w:rPr>
        <w:t xml:space="preserve">日</w:t>
      </w:r>
      <w:r>
        <w:rPr>
          <w:rFonts w:ascii="宋体" w:hAnsi="宋体" w:eastAsia="宋体" w:cs="宋体"/>
          <w:b/>
          <w:bCs/>
          <w:sz w:val="24"/>
          <w:szCs w:val="24"/>
          <w:highlight w:val="none"/>
          <w:lang w:val="en-US" w:eastAsia="zh-CN"/>
        </w:rPr>
      </w:r>
      <w:r/>
    </w:p>
    <w:p>
      <w:pPr>
        <w:pStyle w:val="727"/>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29"/>
        <w:rPr>
          <w:rFonts w:hint="eastAsia" w:ascii="宋体" w:hAnsi="宋体" w:eastAsia="宋体" w:cs="宋体"/>
          <w:b w:val="0"/>
          <w:sz w:val="24"/>
          <w:highlight w:val="none"/>
        </w:rPr>
      </w:pPr>
      <w:r>
        <w:rPr>
          <w:rFonts w:hint="eastAsia" w:ascii="宋体" w:hAnsi="宋体" w:eastAsia="宋体" w:cs="宋体"/>
          <w:b w:val="0"/>
          <w:sz w:val="24"/>
          <w:highlight w:val="none"/>
        </w:rPr>
      </w:r>
      <w:r/>
    </w:p>
    <w:p>
      <w:pPr>
        <w:pStyle w:val="727"/>
        <w:rPr>
          <w:rFonts w:hint="eastAsia" w:ascii="宋体" w:hAnsi="宋体" w:eastAsia="宋体" w:cs="宋体"/>
          <w:b/>
          <w:sz w:val="24"/>
          <w:highlight w:val="none"/>
        </w:rPr>
      </w:pPr>
      <w:r>
        <w:rPr>
          <w:rFonts w:hint="eastAsia" w:ascii="宋体" w:hAnsi="宋体" w:eastAsia="宋体" w:cs="宋体"/>
          <w:b/>
          <w:sz w:val="24"/>
          <w:highlight w:val="none"/>
        </w:rPr>
      </w:r>
      <w:r/>
    </w:p>
    <w:p>
      <w:pPr>
        <w:pStyle w:val="727"/>
        <w:spacing w:line="360" w:lineRule="auto"/>
        <w:rPr>
          <w:rFonts w:hint="eastAsia" w:ascii="宋体" w:hAnsi="宋体" w:eastAsia="宋体" w:cs="宋体"/>
          <w:b/>
          <w:sz w:val="24"/>
          <w:highlight w:val="none"/>
        </w:rPr>
      </w:pPr>
      <w:r>
        <w:rPr>
          <w:rFonts w:hint="eastAsia" w:ascii="宋体" w:hAnsi="宋体" w:eastAsia="宋体" w:cs="宋体"/>
          <w:b/>
          <w:sz w:val="24"/>
          <w:highlight w:val="none"/>
        </w:rPr>
        <w:br w:type="page" w:clear="all"/>
      </w:r>
      <w:r>
        <w:rPr>
          <w:rFonts w:hint="eastAsia" w:ascii="宋体" w:hAnsi="宋体" w:eastAsia="宋体" w:cs="宋体"/>
          <w:b/>
          <w:sz w:val="24"/>
          <w:highlight w:val="none"/>
        </w:rPr>
        <w:t xml:space="preserve">附件十</w:t>
      </w:r>
      <w:r>
        <w:rPr>
          <w:rFonts w:hint="eastAsia" w:ascii="宋体" w:hAnsi="宋体" w:eastAsia="宋体" w:cs="宋体"/>
          <w:b/>
          <w:sz w:val="24"/>
          <w:highlight w:val="none"/>
          <w:lang w:val="en-US" w:eastAsia="zh-CN"/>
        </w:rPr>
        <w:t xml:space="preserve">三</w:t>
      </w:r>
      <w:r>
        <w:rPr>
          <w:rFonts w:hint="eastAsia" w:ascii="宋体" w:hAnsi="宋体" w:eastAsia="宋体" w:cs="宋体"/>
          <w:b/>
          <w:sz w:val="24"/>
          <w:highlight w:val="none"/>
        </w:rPr>
        <w:t xml:space="preserve">、残疾人福利性单位声明函格式（如有）</w:t>
      </w:r>
      <w:r>
        <w:rPr>
          <w:rFonts w:hint="eastAsia" w:ascii="宋体" w:hAnsi="宋体" w:eastAsia="宋体" w:cs="宋体"/>
          <w:b/>
          <w:sz w:val="24"/>
          <w:highlight w:val="none"/>
        </w:rPr>
      </w:r>
      <w:r/>
    </w:p>
    <w:p>
      <w:pPr>
        <w:pStyle w:val="727"/>
        <w:jc w:val="center"/>
        <w:spacing w:line="360" w:lineRule="auto"/>
        <w:rPr>
          <w:rFonts w:hint="eastAsia" w:ascii="宋体" w:hAnsi="宋体" w:eastAsia="宋体" w:cs="宋体"/>
          <w:color w:val="000000"/>
          <w:sz w:val="32"/>
          <w:szCs w:val="32"/>
          <w:highlight w:val="none"/>
        </w:rPr>
        <w:outlineLvl w:val="0"/>
      </w:pPr>
      <w:r>
        <w:rPr>
          <w:rFonts w:hint="eastAsia" w:ascii="宋体" w:hAnsi="宋体" w:eastAsia="宋体" w:cs="宋体"/>
          <w:b/>
          <w:bCs/>
          <w:color w:val="000000"/>
          <w:sz w:val="28"/>
          <w:szCs w:val="28"/>
          <w:highlight w:val="none"/>
          <w:lang w:val="zh-CN"/>
        </w:rPr>
        <w:t xml:space="preserve">残疾人福利性单位声明函</w:t>
      </w:r>
      <w:r>
        <w:rPr>
          <w:rFonts w:hint="eastAsia" w:ascii="宋体" w:hAnsi="宋体" w:eastAsia="宋体" w:cs="宋体"/>
          <w:color w:val="000000"/>
          <w:sz w:val="32"/>
          <w:szCs w:val="32"/>
          <w:highlight w:val="none"/>
        </w:rPr>
      </w:r>
      <w:r/>
    </w:p>
    <w:p>
      <w:pPr>
        <w:pStyle w:val="727"/>
        <w:ind w:firstLine="42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32"/>
          <w:highlight w:val="none"/>
          <w:lang w:eastAsia="zh-CN"/>
        </w:rPr>
        <w:t xml:space="preserve">〔2017〕141号</w:t>
      </w:r>
      <w:r>
        <w:rPr>
          <w:rFonts w:hint="eastAsia" w:ascii="宋体" w:hAnsi="宋体" w:eastAsia="宋体" w:cs="宋体"/>
          <w:color w:val="000000"/>
          <w:sz w:val="24"/>
          <w:szCs w:val="32"/>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32"/>
          <w:highlight w:val="none"/>
        </w:rPr>
      </w:r>
      <w:r/>
    </w:p>
    <w:p>
      <w:pPr>
        <w:pStyle w:val="727"/>
        <w:ind w:firstLine="42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本单位对上述声明的真实性负责。如有虚假，将依法承担相应责任。</w:t>
      </w:r>
      <w:r>
        <w:rPr>
          <w:rFonts w:hint="eastAsia" w:ascii="宋体" w:hAnsi="宋体" w:eastAsia="宋体" w:cs="宋体"/>
          <w:color w:val="000000"/>
          <w:sz w:val="24"/>
          <w:szCs w:val="32"/>
          <w:highlight w:val="none"/>
        </w:rPr>
      </w:r>
      <w:r/>
    </w:p>
    <w:p>
      <w:pPr>
        <w:pStyle w:val="72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ind w:firstLine="4320"/>
        <w:jc w:val="left"/>
        <w:spacing w:line="360" w:lineRule="auto"/>
        <w:shd w:val="clear" w:color="auto" w:fill="ffffff"/>
        <w:rPr>
          <w:rFonts w:hint="eastAsia" w:ascii="宋体" w:hAnsi="宋体" w:eastAsia="宋体" w:cs="宋体"/>
          <w:color w:val="000000"/>
          <w:sz w:val="24"/>
          <w:szCs w:val="32"/>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（加盖电子公章）</w:t>
      </w:r>
      <w:r>
        <w:rPr>
          <w:rFonts w:hint="eastAsia" w:ascii="宋体" w:hAnsi="宋体" w:eastAsia="宋体" w:cs="宋体"/>
          <w:color w:val="000000"/>
          <w:sz w:val="24"/>
          <w:szCs w:val="32"/>
          <w:highlight w:val="none"/>
        </w:rPr>
      </w:r>
      <w:r/>
    </w:p>
    <w:p>
      <w:pPr>
        <w:pStyle w:val="729"/>
        <w:spacing w:before="0" w:after="0"/>
        <w:rPr>
          <w:rFonts w:hint="eastAsia" w:ascii="宋体" w:hAnsi="宋体" w:eastAsia="宋体" w:cs="宋体"/>
          <w:b w:val="0"/>
          <w:bCs/>
          <w:highlight w:val="none"/>
        </w:rPr>
      </w:pPr>
      <w:r>
        <w:rPr>
          <w:rFonts w:hint="eastAsia" w:ascii="宋体" w:hAnsi="宋体" w:eastAsia="宋体" w:cs="宋体"/>
          <w:color w:val="000000"/>
          <w:sz w:val="24"/>
          <w:szCs w:val="32"/>
          <w:highlight w:val="none"/>
        </w:rPr>
        <w:t xml:space="preserve">                                    </w:t>
      </w:r>
      <w:r>
        <w:rPr>
          <w:rFonts w:hint="eastAsia" w:ascii="宋体" w:hAnsi="宋体" w:eastAsia="宋体" w:cs="宋体"/>
          <w:b w:val="0"/>
          <w:bCs/>
          <w:color w:val="000000"/>
          <w:sz w:val="24"/>
          <w:szCs w:val="32"/>
          <w:highlight w:val="none"/>
        </w:rPr>
        <w:t xml:space="preserve">日  期：</w:t>
      </w:r>
      <w:r>
        <w:rPr>
          <w:rFonts w:hint="eastAsia" w:ascii="宋体" w:hAnsi="宋体" w:eastAsia="宋体" w:cs="宋体"/>
          <w:b w:val="0"/>
          <w:bCs/>
          <w:color w:val="000000"/>
          <w:sz w:val="24"/>
          <w:szCs w:val="32"/>
          <w:highlight w:val="none"/>
          <w:u w:val="single"/>
        </w:rPr>
        <w:t xml:space="preserve">   </w:t>
      </w:r>
      <w:r>
        <w:rPr>
          <w:rFonts w:hint="eastAsia" w:ascii="宋体" w:hAnsi="宋体" w:eastAsia="宋体" w:cs="宋体"/>
          <w:b w:val="0"/>
          <w:bCs/>
          <w:color w:val="000000"/>
          <w:sz w:val="24"/>
          <w:szCs w:val="32"/>
          <w:highlight w:val="none"/>
          <w:u w:val="single"/>
          <w:lang w:val="en-US" w:eastAsia="zh-CN"/>
        </w:rPr>
        <w:t xml:space="preserve"> </w:t>
      </w:r>
      <w:r>
        <w:rPr>
          <w:rFonts w:hint="eastAsia" w:ascii="宋体" w:hAnsi="宋体" w:eastAsia="宋体" w:cs="宋体"/>
          <w:b w:val="0"/>
          <w:bCs/>
          <w:color w:val="000000"/>
          <w:sz w:val="24"/>
          <w:szCs w:val="32"/>
          <w:highlight w:val="none"/>
          <w:u w:val="single"/>
        </w:rPr>
        <w:t xml:space="preserve"> </w:t>
      </w:r>
      <w:r>
        <w:rPr>
          <w:rFonts w:hint="eastAsia" w:ascii="宋体" w:hAnsi="宋体" w:eastAsia="宋体" w:cs="宋体"/>
          <w:b w:val="0"/>
          <w:bCs/>
          <w:color w:val="000000"/>
          <w:sz w:val="24"/>
          <w:szCs w:val="32"/>
          <w:highlight w:val="none"/>
        </w:rPr>
        <w:t xml:space="preserve">年</w:t>
      </w:r>
      <w:r>
        <w:rPr>
          <w:rFonts w:hint="eastAsia" w:ascii="宋体" w:hAnsi="宋体" w:eastAsia="宋体" w:cs="宋体"/>
          <w:b w:val="0"/>
          <w:bCs/>
          <w:color w:val="000000"/>
          <w:sz w:val="24"/>
          <w:szCs w:val="32"/>
          <w:highlight w:val="none"/>
          <w:u w:val="single"/>
        </w:rPr>
        <w:t xml:space="preserve">    </w:t>
      </w:r>
      <w:r>
        <w:rPr>
          <w:rFonts w:hint="eastAsia" w:ascii="宋体" w:hAnsi="宋体" w:eastAsia="宋体" w:cs="宋体"/>
          <w:b w:val="0"/>
          <w:bCs/>
          <w:color w:val="000000"/>
          <w:sz w:val="24"/>
          <w:szCs w:val="32"/>
          <w:highlight w:val="none"/>
        </w:rPr>
        <w:t xml:space="preserve">月</w:t>
      </w:r>
      <w:r>
        <w:rPr>
          <w:rFonts w:hint="eastAsia" w:ascii="宋体" w:hAnsi="宋体" w:eastAsia="宋体" w:cs="宋体"/>
          <w:b w:val="0"/>
          <w:bCs/>
          <w:color w:val="000000"/>
          <w:sz w:val="24"/>
          <w:szCs w:val="32"/>
          <w:highlight w:val="none"/>
          <w:u w:val="single"/>
        </w:rPr>
        <w:t xml:space="preserve">    </w:t>
      </w:r>
      <w:r>
        <w:rPr>
          <w:rFonts w:hint="eastAsia" w:ascii="宋体" w:hAnsi="宋体" w:eastAsia="宋体" w:cs="宋体"/>
          <w:b w:val="0"/>
          <w:bCs/>
          <w:color w:val="000000"/>
          <w:sz w:val="24"/>
          <w:szCs w:val="32"/>
          <w:highlight w:val="none"/>
        </w:rPr>
        <w:t xml:space="preserve">日</w:t>
      </w:r>
      <w:r>
        <w:rPr>
          <w:rFonts w:hint="eastAsia" w:ascii="宋体" w:hAnsi="宋体" w:eastAsia="宋体" w:cs="宋体"/>
          <w:b w:val="0"/>
          <w:bCs/>
          <w:highlight w:val="none"/>
        </w:rPr>
      </w:r>
      <w:r/>
    </w:p>
    <w:p>
      <w:pPr>
        <w:pStyle w:val="727"/>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727"/>
        <w:ind w:left="0" w:right="0" w:firstLine="0"/>
        <w:jc w:val="center"/>
        <w:spacing w:before="0" w:after="0" w:line="276" w:lineRule="auto"/>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pStyle w:val="727"/>
        <w:ind w:left="0" w:right="0" w:firstLine="0"/>
        <w:jc w:val="both"/>
        <w:spacing w:before="0" w:after="0" w:line="276" w:lineRule="auto"/>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附件十</w:t>
      </w:r>
      <w:r>
        <w:rPr>
          <w:rFonts w:hint="eastAsia" w:ascii="宋体" w:hAnsi="宋体" w:eastAsia="宋体" w:cs="宋体"/>
          <w:b/>
          <w:sz w:val="24"/>
          <w:highlight w:val="none"/>
          <w:lang w:val="en-US" w:eastAsia="zh-CN"/>
        </w:rPr>
        <w:t xml:space="preserve">四</w:t>
      </w:r>
      <w:r>
        <w:rPr>
          <w:rFonts w:hint="eastAsia" w:ascii="宋体" w:hAnsi="宋体" w:eastAsia="宋体" w:cs="宋体"/>
          <w:b/>
          <w:sz w:val="24"/>
          <w:highlight w:val="none"/>
        </w:rPr>
        <w:t xml:space="preserve">、监狱企业</w:t>
      </w:r>
      <w:r>
        <w:rPr>
          <w:rFonts w:hint="eastAsia" w:ascii="宋体" w:hAnsi="宋体" w:eastAsia="宋体" w:cs="宋体"/>
          <w:b/>
          <w:sz w:val="24"/>
          <w:highlight w:val="none"/>
          <w:lang w:val="en-US" w:eastAsia="zh-CN"/>
        </w:rPr>
        <w:t xml:space="preserve">证明文件</w:t>
      </w:r>
      <w:r>
        <w:rPr>
          <w:rFonts w:hint="eastAsia" w:ascii="宋体" w:hAnsi="宋体" w:eastAsia="宋体" w:cs="宋体"/>
          <w:b/>
          <w:sz w:val="24"/>
          <w:highlight w:val="none"/>
        </w:rPr>
        <w:t xml:space="preserve">（如有）</w:t>
      </w:r>
      <w:r>
        <w:rPr>
          <w:rFonts w:ascii="宋体" w:hAnsi="宋体" w:eastAsia="宋体" w:cs="宋体"/>
          <w:b/>
          <w:color w:val="000000"/>
          <w:sz w:val="36"/>
        </w:rPr>
      </w:r>
      <w:r/>
    </w:p>
    <w:p>
      <w:pPr>
        <w:pStyle w:val="727"/>
        <w:ind w:left="0" w:right="0" w:firstLine="0"/>
        <w:jc w:val="center"/>
        <w:spacing w:before="0" w:after="0" w:line="276"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属于监狱企业的证明文件</w:t>
      </w:r>
      <w:r/>
    </w:p>
    <w:p>
      <w:pPr>
        <w:pStyle w:val="727"/>
        <w:ind w:left="0" w:right="0" w:firstLine="420"/>
        <w:spacing w:before="0" w:after="0" w:line="276" w:lineRule="auto"/>
        <w:rPr>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32"/>
        </w:rPr>
        <w:t xml:space="preserve">（提供由省级以上监狱管理局、戒毒管理局（含新疆生产建设兵团）出具的属于监狱企业的证明文件）</w:t>
      </w:r>
      <w:r>
        <w:rPr>
          <w:sz w:val="24"/>
          <w:szCs w:val="32"/>
        </w:rPr>
      </w:r>
      <w:r/>
    </w:p>
    <w:p>
      <w:pPr>
        <w:pStyle w:val="727"/>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727"/>
        <w:spacing w:line="360" w:lineRule="auto"/>
        <w:rPr>
          <w:rFonts w:hint="eastAsia" w:ascii="宋体" w:hAnsi="宋体" w:eastAsia="宋体" w:cs="宋体"/>
          <w:sz w:val="24"/>
          <w:highlight w:val="none"/>
        </w:rPr>
      </w:pPr>
      <w:r>
        <w:rPr>
          <w:rFonts w:hint="eastAsia" w:ascii="宋体" w:hAnsi="宋体" w:eastAsia="宋体" w:cs="宋体"/>
          <w:b/>
          <w:sz w:val="24"/>
          <w:highlight w:val="none"/>
        </w:rPr>
        <w:br w:type="page" w:clear="all"/>
      </w:r>
      <w:r>
        <w:rPr>
          <w:rFonts w:hint="eastAsia" w:ascii="宋体" w:hAnsi="宋体" w:eastAsia="宋体" w:cs="宋体"/>
          <w:b/>
          <w:sz w:val="24"/>
          <w:highlight w:val="none"/>
        </w:rPr>
        <w:t xml:space="preserve">附件十</w:t>
      </w:r>
      <w:r>
        <w:rPr>
          <w:rFonts w:hint="eastAsia" w:ascii="宋体" w:hAnsi="宋体" w:eastAsia="宋体" w:cs="宋体"/>
          <w:b/>
          <w:sz w:val="24"/>
          <w:highlight w:val="none"/>
          <w:lang w:val="en-US" w:eastAsia="zh-CN"/>
        </w:rPr>
        <w:t xml:space="preserve">五</w:t>
      </w:r>
      <w:r>
        <w:rPr>
          <w:rFonts w:hint="eastAsia" w:ascii="宋体" w:hAnsi="宋体" w:eastAsia="宋体" w:cs="宋体"/>
          <w:b/>
          <w:bCs/>
          <w:sz w:val="24"/>
          <w:highlight w:val="none"/>
        </w:rPr>
        <w:t xml:space="preserve">、</w:t>
      </w:r>
      <w:r>
        <w:rPr>
          <w:rFonts w:hint="eastAsia" w:ascii="宋体" w:hAnsi="宋体" w:eastAsia="宋体" w:cs="宋体"/>
          <w:b/>
          <w:sz w:val="24"/>
          <w:highlight w:val="none"/>
        </w:rPr>
        <w:t xml:space="preserve">无重大违法记录声明</w:t>
      </w:r>
      <w:r>
        <w:rPr>
          <w:rFonts w:hint="eastAsia" w:ascii="宋体" w:hAnsi="宋体" w:eastAsia="宋体" w:cs="宋体"/>
          <w:b/>
          <w:bCs/>
          <w:sz w:val="24"/>
          <w:highlight w:val="none"/>
        </w:rPr>
        <w:t xml:space="preserve">函格式</w:t>
      </w:r>
      <w:r>
        <w:rPr>
          <w:rFonts w:hint="eastAsia" w:ascii="宋体" w:hAnsi="宋体" w:eastAsia="宋体" w:cs="宋体"/>
          <w:sz w:val="24"/>
          <w:highlight w:val="none"/>
        </w:rPr>
      </w:r>
      <w:r/>
    </w:p>
    <w:p>
      <w:pPr>
        <w:pStyle w:val="727"/>
        <w:jc w:val="center"/>
        <w:spacing w:line="240" w:lineRule="atLeast"/>
        <w:rPr>
          <w:rFonts w:hint="eastAsia" w:ascii="宋体" w:hAnsi="宋体" w:eastAsia="宋体" w:cs="宋体"/>
          <w:sz w:val="24"/>
          <w:highlight w:val="none"/>
        </w:rPr>
      </w:pPr>
      <w:r>
        <w:rPr>
          <w:rFonts w:hint="eastAsia" w:ascii="宋体" w:hAnsi="宋体" w:eastAsia="宋体" w:cs="宋体"/>
          <w:b/>
          <w:bCs/>
          <w:sz w:val="28"/>
          <w:szCs w:val="28"/>
          <w:highlight w:val="none"/>
        </w:rPr>
        <w:t xml:space="preserve">无重大违法记录声明函</w:t>
      </w:r>
      <w:r>
        <w:rPr>
          <w:rFonts w:hint="eastAsia" w:ascii="宋体" w:hAnsi="宋体" w:eastAsia="宋体" w:cs="宋体"/>
          <w:sz w:val="24"/>
          <w:highlight w:val="none"/>
        </w:rPr>
      </w:r>
      <w:r/>
    </w:p>
    <w:p>
      <w:pPr>
        <w:pStyle w:val="727"/>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本单位郑重声明，本单位参加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单位的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项目在政府采购活动前3年内在经营活动中</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（在下划线上如实填写：有或没有）重大违法记录。</w:t>
      </w:r>
      <w:r>
        <w:rPr>
          <w:rFonts w:hint="eastAsia" w:ascii="宋体" w:hAnsi="宋体" w:eastAsia="宋体" w:cs="宋体"/>
          <w:sz w:val="24"/>
          <w:highlight w:val="none"/>
        </w:rPr>
      </w:r>
      <w:r/>
    </w:p>
    <w:p>
      <w:pPr>
        <w:pStyle w:val="727"/>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sz w:val="24"/>
          <w:highlight w:val="none"/>
        </w:rPr>
      </w:r>
      <w:r/>
    </w:p>
    <w:p>
      <w:pPr>
        <w:pStyle w:val="727"/>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rPr>
          <w:rFonts w:hint="eastAsia" w:ascii="宋体" w:hAnsi="宋体" w:eastAsia="宋体" w:cs="宋体"/>
          <w:sz w:val="24"/>
          <w:highlight w:val="none"/>
        </w:rPr>
      </w:r>
      <w:r/>
    </w:p>
    <w:p>
      <w:pPr>
        <w:pStyle w:val="727"/>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27"/>
        <w:jc w:val="left"/>
        <w:spacing w:line="360" w:lineRule="auto"/>
        <w:shd w:val="clear" w:color="auto" w:fill="ffffff"/>
        <w:rPr>
          <w:rFonts w:hint="eastAsia" w:ascii="宋体" w:hAnsi="宋体" w:eastAsia="宋体" w:cs="宋体"/>
          <w:sz w:val="24"/>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rPr>
        <w:t xml:space="preserve">（加盖电子公章）</w:t>
      </w:r>
      <w:r>
        <w:rPr>
          <w:rFonts w:hint="eastAsia" w:ascii="宋体" w:hAnsi="宋体" w:eastAsia="宋体" w:cs="宋体"/>
          <w:sz w:val="24"/>
          <w:highlight w:val="none"/>
        </w:rPr>
      </w:r>
      <w:r/>
    </w:p>
    <w:p>
      <w:pPr>
        <w:pStyle w:val="727"/>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日</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期：</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年</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月</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日</w:t>
      </w:r>
      <w:r>
        <w:rPr>
          <w:rFonts w:hint="eastAsia" w:ascii="宋体" w:hAnsi="宋体" w:eastAsia="宋体" w:cs="宋体"/>
          <w:sz w:val="24"/>
          <w:highlight w:val="none"/>
          <w:lang w:val="zh-CN"/>
        </w:rPr>
      </w:r>
      <w:r/>
    </w:p>
    <w:p>
      <w:pPr>
        <w:pStyle w:val="753"/>
        <w:ind w:firstLine="400"/>
        <w:rPr>
          <w:rFonts w:hint="eastAsia" w:ascii="宋体" w:hAnsi="宋体" w:eastAsia="宋体" w:cs="宋体"/>
          <w:highlight w:val="none"/>
          <w:lang w:val="zh-CN"/>
        </w:rPr>
      </w:pPr>
      <w:r>
        <w:rPr>
          <w:rFonts w:hint="eastAsia" w:ascii="宋体" w:hAnsi="宋体" w:eastAsia="宋体" w:cs="宋体"/>
          <w:highlight w:val="none"/>
          <w:lang w:val="zh-CN"/>
        </w:rPr>
      </w:r>
      <w:r/>
    </w:p>
    <w:p>
      <w:pPr>
        <w:pStyle w:val="727"/>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pStyle w:val="727"/>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附件十</w:t>
      </w:r>
      <w:r>
        <w:rPr>
          <w:rFonts w:hint="eastAsia" w:ascii="宋体" w:hAnsi="宋体" w:eastAsia="宋体" w:cs="宋体"/>
          <w:b/>
          <w:sz w:val="24"/>
          <w:highlight w:val="none"/>
          <w:lang w:val="en-US" w:eastAsia="zh-CN"/>
        </w:rPr>
        <w:t xml:space="preserve">六</w:t>
      </w:r>
      <w:r>
        <w:rPr>
          <w:rFonts w:hint="eastAsia" w:ascii="宋体" w:hAnsi="宋体" w:eastAsia="宋体" w:cs="宋体"/>
          <w:b/>
          <w:sz w:val="24"/>
          <w:highlight w:val="none"/>
        </w:rPr>
        <w:t xml:space="preserve">、具备履行合同所必需的设备和专业技术能力的声明格式</w:t>
      </w:r>
      <w:r>
        <w:rPr>
          <w:rFonts w:hint="eastAsia" w:ascii="宋体" w:hAnsi="宋体" w:eastAsia="宋体" w:cs="宋体"/>
          <w:b/>
          <w:sz w:val="24"/>
          <w:highlight w:val="none"/>
        </w:rPr>
      </w:r>
      <w:r/>
    </w:p>
    <w:p>
      <w:pPr>
        <w:pStyle w:val="727"/>
        <w:jc w:val="center"/>
        <w:spacing w:line="360" w:lineRule="auto"/>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t xml:space="preserve">具备履行合同所必需的设备和专业技术能力的声明</w:t>
      </w:r>
      <w:r>
        <w:rPr>
          <w:rFonts w:hint="eastAsia" w:ascii="宋体" w:hAnsi="宋体" w:eastAsia="宋体" w:cs="宋体"/>
          <w:b/>
          <w:sz w:val="28"/>
          <w:szCs w:val="28"/>
          <w:highlight w:val="none"/>
          <w:lang w:val="zh-CN"/>
        </w:rPr>
      </w:r>
      <w:r/>
    </w:p>
    <w:p>
      <w:pPr>
        <w:pStyle w:val="727"/>
        <w:ind w:firstLine="480"/>
        <w:spacing w:line="460" w:lineRule="exact"/>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我单位</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sz w:val="24"/>
          <w:szCs w:val="32"/>
          <w:highlight w:val="none"/>
        </w:rPr>
      </w:r>
      <w:r/>
    </w:p>
    <w:p>
      <w:pPr>
        <w:pStyle w:val="727"/>
        <w:ind w:firstLine="492"/>
        <w:spacing w:line="460" w:lineRule="exact"/>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主要设备有：</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 如有 )</w:t>
      </w:r>
      <w:r>
        <w:rPr>
          <w:rFonts w:hint="eastAsia" w:ascii="宋体" w:hAnsi="宋体" w:eastAsia="宋体" w:cs="宋体"/>
          <w:sz w:val="24"/>
          <w:szCs w:val="32"/>
          <w:highlight w:val="none"/>
        </w:rPr>
      </w:r>
      <w:r/>
    </w:p>
    <w:p>
      <w:pPr>
        <w:pStyle w:val="727"/>
        <w:ind w:firstLine="492"/>
        <w:spacing w:line="460" w:lineRule="exact"/>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主要专业技术能力有：</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 如有 )</w:t>
      </w:r>
      <w:r>
        <w:rPr>
          <w:rFonts w:hint="eastAsia" w:ascii="宋体" w:hAnsi="宋体" w:eastAsia="宋体" w:cs="宋体"/>
          <w:sz w:val="24"/>
          <w:szCs w:val="32"/>
          <w:highlight w:val="none"/>
        </w:rPr>
      </w:r>
      <w:r/>
    </w:p>
    <w:p>
      <w:pPr>
        <w:pStyle w:val="753"/>
        <w:ind w:firstLine="0"/>
        <w:rPr>
          <w:rFonts w:hint="eastAsia" w:ascii="宋体" w:hAnsi="宋体" w:eastAsia="宋体" w:cs="宋体"/>
          <w:sz w:val="21"/>
          <w:highlight w:val="none"/>
        </w:rPr>
      </w:pPr>
      <w:r>
        <w:rPr>
          <w:rFonts w:hint="eastAsia" w:ascii="宋体" w:hAnsi="宋体" w:eastAsia="宋体" w:cs="宋体"/>
          <w:sz w:val="21"/>
          <w:highlight w:val="none"/>
        </w:rPr>
      </w:r>
      <w:r/>
    </w:p>
    <w:p>
      <w:pPr>
        <w:pStyle w:val="727"/>
        <w:ind w:firstLine="4320"/>
        <w:jc w:val="left"/>
        <w:spacing w:line="360" w:lineRule="auto"/>
        <w:shd w:val="clear" w:color="auto" w:fill="ffffff"/>
        <w:rPr>
          <w:rFonts w:hint="eastAsia" w:ascii="宋体" w:hAnsi="宋体" w:eastAsia="宋体" w:cs="宋体"/>
          <w:color w:val="000000"/>
          <w:sz w:val="24"/>
          <w:szCs w:val="32"/>
          <w:highlight w:val="none"/>
        </w:rPr>
      </w:pPr>
      <w:r>
        <w:rPr>
          <w:rFonts w:hint="eastAsia" w:ascii="宋体" w:hAnsi="宋体" w:eastAsia="宋体" w:cs="宋体"/>
          <w:sz w:val="24"/>
          <w:highlight w:val="none"/>
        </w:rPr>
        <w:t xml:space="preserve">供应商名称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rPr>
        <w:t xml:space="preserve">（加盖电子公章）</w:t>
      </w:r>
      <w:r>
        <w:rPr>
          <w:rFonts w:hint="eastAsia" w:ascii="宋体" w:hAnsi="宋体" w:eastAsia="宋体" w:cs="宋体"/>
          <w:color w:val="000000"/>
          <w:sz w:val="24"/>
          <w:szCs w:val="32"/>
          <w:highlight w:val="none"/>
        </w:rPr>
        <w:t xml:space="preserve"> </w:t>
      </w:r>
      <w:r>
        <w:rPr>
          <w:rFonts w:hint="eastAsia" w:ascii="宋体" w:hAnsi="宋体" w:eastAsia="宋体" w:cs="宋体"/>
          <w:color w:val="000000"/>
          <w:sz w:val="24"/>
          <w:szCs w:val="32"/>
          <w:highlight w:val="none"/>
        </w:rPr>
      </w:r>
      <w:r/>
    </w:p>
    <w:p>
      <w:pPr>
        <w:pStyle w:val="727"/>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                                    日  期：</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年</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月</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日</w:t>
      </w:r>
      <w:r>
        <w:rPr>
          <w:rFonts w:hint="eastAsia" w:ascii="宋体" w:hAnsi="宋体" w:eastAsia="宋体" w:cs="宋体"/>
          <w:color w:val="000000"/>
          <w:sz w:val="24"/>
          <w:szCs w:val="32"/>
          <w:highlight w:val="none"/>
        </w:rPr>
      </w:r>
      <w:r/>
    </w:p>
    <w:p>
      <w:pPr>
        <w:pStyle w:val="727"/>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727"/>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727"/>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727"/>
        <w:spacing w:line="360" w:lineRule="auto"/>
        <w:rPr>
          <w:rFonts w:hint="eastAsia" w:ascii="宋体" w:hAnsi="宋体" w:eastAsia="宋体" w:cs="宋体"/>
          <w:b/>
          <w:sz w:val="24"/>
          <w:highlight w:val="none"/>
        </w:rPr>
      </w:pPr>
      <w:r>
        <w:rPr>
          <w:rFonts w:hint="eastAsia" w:ascii="宋体" w:hAnsi="宋体" w:eastAsia="宋体" w:cs="宋体"/>
          <w:b/>
          <w:sz w:val="24"/>
          <w:highlight w:val="none"/>
        </w:rPr>
        <w:br w:type="page" w:clear="all"/>
      </w:r>
      <w:r>
        <w:rPr>
          <w:rFonts w:hint="eastAsia" w:ascii="宋体" w:hAnsi="宋体" w:eastAsia="宋体" w:cs="宋体"/>
          <w:b/>
          <w:sz w:val="24"/>
          <w:highlight w:val="none"/>
        </w:rPr>
        <w:t xml:space="preserve">附件十</w:t>
      </w:r>
      <w:r>
        <w:rPr>
          <w:rFonts w:hint="eastAsia" w:ascii="宋体" w:hAnsi="宋体" w:eastAsia="宋体" w:cs="宋体"/>
          <w:b/>
          <w:sz w:val="24"/>
          <w:highlight w:val="none"/>
          <w:lang w:val="en-US" w:eastAsia="zh-CN"/>
        </w:rPr>
        <w:t xml:space="preserve">七</w:t>
      </w:r>
      <w:r>
        <w:rPr>
          <w:rFonts w:hint="eastAsia" w:ascii="宋体" w:hAnsi="宋体" w:eastAsia="宋体" w:cs="宋体"/>
          <w:b/>
          <w:sz w:val="24"/>
          <w:highlight w:val="none"/>
        </w:rPr>
        <w:t xml:space="preserve">、资格证明文件</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包含但不仅限于以下材料</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r>
      <w:r/>
    </w:p>
    <w:p>
      <w:pPr>
        <w:pStyle w:val="727"/>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 第一章竞争性磋商公告中二、申请人的资格要求（二）落实政府采购政策需满足的资格要求相关材料（如有）； </w:t>
      </w:r>
      <w:r>
        <w:rPr>
          <w:rFonts w:hint="eastAsia" w:ascii="宋体" w:hAnsi="宋体" w:eastAsia="宋体" w:cs="宋体"/>
          <w:b w:val="0"/>
          <w:bCs/>
          <w:sz w:val="24"/>
          <w:highlight w:val="none"/>
        </w:rPr>
      </w:r>
      <w:r/>
    </w:p>
    <w:p>
      <w:pPr>
        <w:pStyle w:val="727"/>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2. 第一章竞争性磋商公告中二、申请人的资格要求（三）本项目特定资格要求证明文件（如有）；</w:t>
      </w:r>
      <w:r>
        <w:rPr>
          <w:rFonts w:hint="eastAsia" w:ascii="宋体" w:hAnsi="宋体" w:eastAsia="宋体" w:cs="宋体"/>
          <w:b w:val="0"/>
          <w:bCs/>
          <w:sz w:val="24"/>
          <w:highlight w:val="none"/>
        </w:rPr>
      </w:r>
      <w:r/>
    </w:p>
    <w:p>
      <w:pPr>
        <w:pStyle w:val="727"/>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3.《南京市政府采购供应商信用记录表暨信用承诺书》，需由</w:t>
      </w:r>
      <w:r>
        <w:rPr>
          <w:rFonts w:hint="eastAsia" w:ascii="宋体" w:hAnsi="宋体" w:eastAsia="宋体" w:cs="宋体"/>
          <w:b w:val="0"/>
          <w:bCs/>
          <w:sz w:val="24"/>
          <w:highlight w:val="none"/>
          <w:lang w:eastAsia="zh-CN"/>
        </w:rPr>
        <w:t xml:space="preserve">法人代表签字并加</w:t>
      </w:r>
      <w:r>
        <w:rPr>
          <w:rFonts w:hint="eastAsia" w:ascii="宋体" w:hAnsi="宋体" w:eastAsia="宋体" w:cs="宋体"/>
          <w:b w:val="0"/>
          <w:bCs/>
          <w:sz w:val="24"/>
          <w:highlight w:val="none"/>
        </w:rPr>
        <w:t xml:space="preserve">盖单位公章；</w:t>
      </w:r>
      <w:r>
        <w:rPr>
          <w:rFonts w:hint="eastAsia" w:ascii="宋体" w:hAnsi="宋体" w:eastAsia="宋体" w:cs="宋体"/>
          <w:b w:val="0"/>
          <w:bCs/>
          <w:sz w:val="24"/>
          <w:highlight w:val="none"/>
        </w:rPr>
      </w:r>
      <w:r/>
    </w:p>
    <w:p>
      <w:pPr>
        <w:pStyle w:val="727"/>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4. 第一章竞争性磋商公告中二、申请人的资格要求（一）《中华人民共和国政府采购法</w:t>
      </w:r>
      <w:r>
        <w:rPr>
          <w:rFonts w:hint="eastAsia" w:ascii="宋体" w:hAnsi="宋体" w:eastAsia="宋体" w:cs="宋体"/>
          <w:b w:val="0"/>
          <w:bCs/>
          <w:sz w:val="24"/>
          <w:highlight w:val="none"/>
          <w:lang w:eastAsia="zh-CN"/>
        </w:rPr>
        <w:t xml:space="preserve">》第</w:t>
      </w:r>
      <w:r>
        <w:rPr>
          <w:rFonts w:hint="eastAsia" w:ascii="宋体" w:hAnsi="宋体" w:eastAsia="宋体" w:cs="宋体"/>
          <w:b w:val="0"/>
          <w:bCs/>
          <w:sz w:val="24"/>
          <w:highlight w:val="none"/>
        </w:rPr>
        <w:t xml:space="preserve">2—5条规定的资格证明文件；</w:t>
      </w:r>
      <w:r>
        <w:rPr>
          <w:rFonts w:hint="eastAsia" w:ascii="宋体" w:hAnsi="宋体" w:eastAsia="宋体" w:cs="宋体"/>
          <w:b w:val="0"/>
          <w:bCs/>
          <w:sz w:val="24"/>
          <w:highlight w:val="none"/>
        </w:rPr>
      </w:r>
      <w:r/>
    </w:p>
    <w:p>
      <w:pPr>
        <w:pStyle w:val="727"/>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5. 供应商未被“信用中国”网站（www.creditchina.gov.cn）、“中国政府采购网”(www.ccgp.gov.cn)列入失信被执行人、重大税收违法案件当事人名单、政府采购严重违法失信行为记录名单证明文件。</w:t>
      </w:r>
      <w:r>
        <w:rPr>
          <w:rFonts w:hint="eastAsia" w:ascii="宋体" w:hAnsi="宋体" w:eastAsia="宋体" w:cs="宋体"/>
          <w:b w:val="0"/>
          <w:bCs/>
          <w:sz w:val="24"/>
          <w:highlight w:val="none"/>
        </w:rPr>
      </w:r>
      <w:r/>
    </w:p>
    <w:p>
      <w:pPr>
        <w:pStyle w:val="727"/>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注：上述“4和5”项，供应商可以在响应文件中一次性提交资格证明材料，也可以在响应文件中提供《南京市政府采购供应商信用记录表暨信用承诺书》。</w:t>
      </w:r>
      <w:r>
        <w:rPr>
          <w:rFonts w:hint="eastAsia" w:ascii="宋体" w:hAnsi="宋体" w:eastAsia="宋体" w:cs="宋体"/>
          <w:b w:val="0"/>
          <w:bCs/>
          <w:sz w:val="24"/>
          <w:highlight w:val="none"/>
        </w:rPr>
      </w:r>
      <w:r/>
    </w:p>
    <w:p>
      <w:pPr>
        <w:pStyle w:val="727"/>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供应商仅提供信用承诺书而未提供证明材料的，须在成交后另行提供上述由信用承诺书替代的证明材料（一式两份）加盖公章，提交采购人或采购代理机构核验。经核验无误后，由采购人或采购代理机构发出成交通知书。</w:t>
      </w:r>
      <w:r>
        <w:rPr>
          <w:rFonts w:hint="eastAsia" w:ascii="宋体" w:hAnsi="宋体" w:eastAsia="宋体" w:cs="宋体"/>
          <w:b w:val="0"/>
          <w:bCs/>
          <w:sz w:val="24"/>
          <w:highlight w:val="none"/>
        </w:rPr>
      </w:r>
      <w:r/>
    </w:p>
    <w:p>
      <w:pPr>
        <w:pStyle w:val="727"/>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highlight w:val="none"/>
        </w:rPr>
        <w:t xml:space="preserve">供应商</w:t>
      </w:r>
      <w:r>
        <w:rPr>
          <w:rFonts w:hint="eastAsia" w:ascii="宋体" w:hAnsi="宋体" w:eastAsia="宋体" w:cs="宋体"/>
          <w:b w:val="0"/>
          <w:bCs/>
          <w:sz w:val="24"/>
          <w:szCs w:val="24"/>
          <w:highlight w:val="none"/>
        </w:rPr>
        <w:t xml:space="preserve">涉及以下情形的，不适用信用承诺，仍须提供上述证明材料：</w:t>
      </w:r>
      <w:r>
        <w:rPr>
          <w:rFonts w:hint="eastAsia" w:ascii="宋体" w:hAnsi="宋体" w:eastAsia="宋体" w:cs="宋体"/>
          <w:b w:val="0"/>
          <w:bCs/>
          <w:sz w:val="24"/>
          <w:szCs w:val="24"/>
          <w:highlight w:val="none"/>
        </w:rPr>
      </w:r>
      <w:r/>
    </w:p>
    <w:p>
      <w:pPr>
        <w:pStyle w:val="727"/>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（1）供应商被列入严重失信主体名单；</w:t>
      </w:r>
      <w:r>
        <w:rPr>
          <w:rFonts w:hint="eastAsia" w:ascii="宋体" w:hAnsi="宋体" w:eastAsia="宋体" w:cs="宋体"/>
          <w:b w:val="0"/>
          <w:bCs/>
          <w:sz w:val="24"/>
          <w:szCs w:val="24"/>
          <w:highlight w:val="none"/>
        </w:rPr>
      </w:r>
      <w:r/>
    </w:p>
    <w:p>
      <w:pPr>
        <w:pStyle w:val="727"/>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（2）被相关监管部门作出行政处罚且尚在处罚有效期内；</w:t>
      </w:r>
      <w:r>
        <w:rPr>
          <w:rFonts w:hint="eastAsia" w:ascii="宋体" w:hAnsi="宋体" w:eastAsia="宋体" w:cs="宋体"/>
          <w:b w:val="0"/>
          <w:bCs/>
          <w:sz w:val="24"/>
          <w:szCs w:val="24"/>
          <w:highlight w:val="none"/>
        </w:rPr>
      </w:r>
      <w:r/>
    </w:p>
    <w:p>
      <w:pPr>
        <w:pStyle w:val="727"/>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（3）其他法律、行政法规规定的不适用信用承诺的情形。</w:t>
      </w:r>
      <w:r>
        <w:rPr>
          <w:rFonts w:hint="eastAsia" w:ascii="宋体" w:hAnsi="宋体" w:eastAsia="宋体" w:cs="宋体"/>
          <w:b w:val="0"/>
          <w:bCs/>
          <w:sz w:val="24"/>
          <w:szCs w:val="24"/>
          <w:highlight w:val="none"/>
        </w:rPr>
      </w:r>
      <w:r/>
    </w:p>
    <w:p>
      <w:pPr>
        <w:pStyle w:val="727"/>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供应商对信用承诺内容的真实性、合法性、有效性负责。如作出虚假信用承诺，视同为“提供虚假材料谋取成交”的违法行为。</w:t>
      </w:r>
      <w:r/>
    </w:p>
    <w:sectPr>
      <w:footerReference w:type="default" r:id="rId11"/>
      <w:footnotePr/>
      <w:endnotePr/>
      <w:type w:val="nextPage"/>
      <w:pgSz w:w="11906" w:h="16838" w:orient="portrait"/>
      <w:pgMar w:top="1440" w:right="1587" w:bottom="1440" w:left="1587" w:header="720" w:footer="720" w:gutter="0"/>
      <w:lnNumType w:countBy="0"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方正仿宋_GBK">
    <w:panose1 w:val="020B0503020202020204"/>
  </w:font>
  <w:font w:name="Cambria">
    <w:panose1 w:val="020405030504060302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40" w:leader="none"/>
        <w:tab w:val="right" w:pos="830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4"/>
                            <w:tabs>
                              <w:tab w:val="clear" w:pos="4140" w:leader="none"/>
                              <w:tab w:val="clear" w:pos="8300"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727"/>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4"/>
                      <w:tabs>
                        <w:tab w:val="clear" w:pos="4140" w:leader="none"/>
                        <w:tab w:val="clear" w:pos="8300"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72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right" w:pos="830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4"/>
                            <w:tabs>
                              <w:tab w:val="clear" w:pos="4140" w:leader="none"/>
                              <w:tab w:val="clear" w:pos="8300"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15</w:t>
                          </w:r>
                          <w:r>
                            <w:rPr>
                              <w:rFonts w:hint="eastAsia"/>
                            </w:rPr>
                            <w:fldChar w:fldCharType="end"/>
                          </w:r>
                          <w:r>
                            <w:rPr>
                              <w:rFonts w:hint="eastAsia"/>
                            </w:rPr>
                            <w:t xml:space="preserve"> 页</w:t>
                          </w:r>
                          <w:r>
                            <w:rPr>
                              <w:rFonts w:hint="eastAsia"/>
                            </w:rPr>
                          </w:r>
                          <w:r/>
                        </w:p>
                        <w:p>
                          <w:pPr>
                            <w:pStyle w:val="72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4"/>
                      <w:tabs>
                        <w:tab w:val="clear" w:pos="4140" w:leader="none"/>
                        <w:tab w:val="clear" w:pos="8300"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15</w:t>
                    </w:r>
                    <w:r>
                      <w:rPr>
                        <w:rFonts w:hint="eastAsia"/>
                      </w:rPr>
                      <w:fldChar w:fldCharType="end"/>
                    </w:r>
                    <w:r>
                      <w:rPr>
                        <w:rFonts w:hint="eastAsia"/>
                      </w:rPr>
                      <w:t xml:space="preserve"> 页</w:t>
                    </w:r>
                    <w:r>
                      <w:rPr>
                        <w:rFonts w:hint="eastAsia"/>
                      </w:rPr>
                    </w:r>
                    <w:r/>
                  </w:p>
                  <w:p>
                    <w:pPr>
                      <w:pStyle w:val="72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40" w:leader="none"/>
        <w:tab w:val="right" w:pos="830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33985" cy="15303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a:noFill/>
                      </a:ln>
                    </wps:spPr>
                    <wps:txbx>
                      <w:txbxContent>
                        <w:p>
                          <w:pPr>
                            <w:pStyle w:val="727"/>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26</w:t>
                          </w:r>
                          <w:r>
                            <w:rPr>
                              <w:rFonts w:hint="eastAsia"/>
                              <w:sz w:val="18"/>
                            </w:rPr>
                            <w:fldChar w:fldCharType="end"/>
                          </w:r>
                          <w:r>
                            <w:rPr>
                              <w:rFonts w:hint="eastAsia"/>
                              <w:sz w:val="18"/>
                            </w:rPr>
                            <w:t xml:space="preserve"> 页</w:t>
                          </w:r>
                          <w:r>
                            <w:rPr>
                              <w:rFonts w:hint="eastAsia"/>
                              <w:sz w:val="18"/>
                            </w:rPr>
                          </w:r>
                          <w:r/>
                        </w:p>
                        <w:p>
                          <w:pPr>
                            <w:pStyle w:val="727"/>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isibility:visible;" filled="f" stroked="f">
              <v:textbox inset="0,0,0,0">
                <w:txbxContent>
                  <w:p>
                    <w:pPr>
                      <w:pStyle w:val="727"/>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26</w:t>
                    </w:r>
                    <w:r>
                      <w:rPr>
                        <w:rFonts w:hint="eastAsia"/>
                        <w:sz w:val="18"/>
                      </w:rPr>
                      <w:fldChar w:fldCharType="end"/>
                    </w:r>
                    <w:r>
                      <w:rPr>
                        <w:rFonts w:hint="eastAsia"/>
                        <w:sz w:val="18"/>
                      </w:rPr>
                      <w:t xml:space="preserve"> 页</w:t>
                    </w:r>
                    <w:r>
                      <w:rPr>
                        <w:rFonts w:hint="eastAsia"/>
                        <w:sz w:val="18"/>
                      </w:rPr>
                    </w:r>
                    <w:r/>
                  </w:p>
                  <w:p>
                    <w:pPr>
                      <w:pStyle w:val="7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pStyle w:val="727"/>
        <w:ind w:left="0" w:firstLine="0"/>
      </w:pPr>
    </w:lvl>
    <w:lvl w:ilvl="1">
      <w:start w:val="1"/>
      <w:numFmt w:val="decimal"/>
      <w:isLgl w:val="false"/>
      <w:suff w:val="nothing"/>
      <w:lvlText w:val=""/>
      <w:lvlJc w:val="left"/>
      <w:pPr>
        <w:pStyle w:val="727"/>
        <w:ind w:left="0" w:firstLine="0"/>
      </w:pPr>
    </w:lvl>
    <w:lvl w:ilvl="2">
      <w:start w:val="1"/>
      <w:numFmt w:val="decimal"/>
      <w:isLgl w:val="false"/>
      <w:suff w:val="nothing"/>
      <w:lvlText w:val=""/>
      <w:lvlJc w:val="left"/>
      <w:pPr>
        <w:pStyle w:val="727"/>
        <w:ind w:left="0" w:firstLine="0"/>
      </w:pPr>
    </w:lvl>
    <w:lvl w:ilvl="3">
      <w:start w:val="1"/>
      <w:numFmt w:val="decimal"/>
      <w:pStyle w:val="730"/>
      <w:isLgl w:val="false"/>
      <w:suff w:val="nothing"/>
      <w:lvlText w:val=""/>
      <w:lvlJc w:val="left"/>
      <w:pPr>
        <w:pStyle w:val="727"/>
        <w:ind w:left="0" w:firstLine="0"/>
      </w:pPr>
    </w:lvl>
    <w:lvl w:ilvl="4">
      <w:start w:val="1"/>
      <w:numFmt w:val="decimal"/>
      <w:isLgl w:val="false"/>
      <w:suff w:val="nothing"/>
      <w:lvlText w:val=""/>
      <w:lvlJc w:val="left"/>
      <w:pPr>
        <w:pStyle w:val="727"/>
        <w:ind w:left="0" w:firstLine="0"/>
      </w:pPr>
    </w:lvl>
    <w:lvl w:ilvl="5">
      <w:start w:val="1"/>
      <w:numFmt w:val="decimal"/>
      <w:isLgl w:val="false"/>
      <w:suff w:val="nothing"/>
      <w:lvlText w:val=""/>
      <w:lvlJc w:val="left"/>
      <w:pPr>
        <w:pStyle w:val="727"/>
        <w:ind w:left="0" w:firstLine="0"/>
      </w:pPr>
    </w:lvl>
    <w:lvl w:ilvl="6">
      <w:start w:val="1"/>
      <w:numFmt w:val="decimal"/>
      <w:isLgl w:val="false"/>
      <w:suff w:val="nothing"/>
      <w:lvlText w:val=""/>
      <w:lvlJc w:val="left"/>
      <w:pPr>
        <w:pStyle w:val="727"/>
        <w:ind w:left="0" w:firstLine="0"/>
      </w:pPr>
    </w:lvl>
    <w:lvl w:ilvl="7">
      <w:start w:val="1"/>
      <w:numFmt w:val="decimal"/>
      <w:isLgl w:val="false"/>
      <w:suff w:val="nothing"/>
      <w:lvlText w:val=""/>
      <w:lvlJc w:val="left"/>
      <w:pPr>
        <w:pStyle w:val="727"/>
        <w:ind w:left="0" w:firstLine="0"/>
      </w:pPr>
    </w:lvl>
    <w:lvl w:ilvl="8">
      <w:start w:val="1"/>
      <w:numFmt w:val="decimal"/>
      <w:isLgl w:val="false"/>
      <w:suff w:val="nothing"/>
      <w:lvlText w:val=""/>
      <w:lvlJc w:val="left"/>
      <w:pPr>
        <w:pStyle w:val="727"/>
        <w:ind w:left="0" w:firstLine="0"/>
      </w:pPr>
    </w:lvl>
  </w:abstractNum>
  <w:abstractNum w:abstractNumId="1">
    <w:multiLevelType w:val="hybridMultilevel"/>
    <w:lvl w:ilvl="0">
      <w:start w:val="1"/>
      <w:numFmt w:val="japaneseCounting"/>
      <w:pStyle w:val="757"/>
      <w:isLgl w:val="false"/>
      <w:suff w:val="tab"/>
      <w:lvlText w:val="第%1章"/>
      <w:lvlJc w:val="left"/>
      <w:pPr>
        <w:pStyle w:val="727"/>
        <w:ind w:left="3710" w:hanging="1583"/>
      </w:pPr>
    </w:lvl>
    <w:lvl w:ilvl="1">
      <w:start w:val="1"/>
      <w:numFmt w:val="lowerLetter"/>
      <w:isLgl w:val="false"/>
      <w:suff w:val="tab"/>
      <w:lvlText w:val="%2)"/>
      <w:lvlJc w:val="left"/>
      <w:pPr>
        <w:pStyle w:val="727"/>
        <w:ind w:left="273" w:hanging="420"/>
      </w:pPr>
    </w:lvl>
    <w:lvl w:ilvl="2">
      <w:start w:val="1"/>
      <w:numFmt w:val="lowerRoman"/>
      <w:isLgl w:val="false"/>
      <w:suff w:val="tab"/>
      <w:lvlText w:val="%3."/>
      <w:lvlJc w:val="right"/>
      <w:pPr>
        <w:pStyle w:val="727"/>
        <w:ind w:left="693" w:hanging="420"/>
      </w:pPr>
    </w:lvl>
    <w:lvl w:ilvl="3">
      <w:start w:val="1"/>
      <w:numFmt w:val="decimal"/>
      <w:isLgl w:val="false"/>
      <w:suff w:val="tab"/>
      <w:lvlText w:val="%4."/>
      <w:lvlJc w:val="left"/>
      <w:pPr>
        <w:pStyle w:val="727"/>
        <w:ind w:left="1113" w:hanging="420"/>
      </w:pPr>
    </w:lvl>
    <w:lvl w:ilvl="4">
      <w:start w:val="1"/>
      <w:numFmt w:val="lowerLetter"/>
      <w:isLgl w:val="false"/>
      <w:suff w:val="tab"/>
      <w:lvlText w:val="%5)"/>
      <w:lvlJc w:val="left"/>
      <w:pPr>
        <w:pStyle w:val="727"/>
        <w:ind w:left="1533" w:hanging="420"/>
      </w:pPr>
    </w:lvl>
    <w:lvl w:ilvl="5">
      <w:start w:val="1"/>
      <w:numFmt w:val="lowerRoman"/>
      <w:isLgl w:val="false"/>
      <w:suff w:val="tab"/>
      <w:lvlText w:val="%6."/>
      <w:lvlJc w:val="right"/>
      <w:pPr>
        <w:pStyle w:val="727"/>
        <w:ind w:left="1953" w:hanging="420"/>
      </w:pPr>
    </w:lvl>
    <w:lvl w:ilvl="6">
      <w:start w:val="1"/>
      <w:numFmt w:val="decimal"/>
      <w:isLgl w:val="false"/>
      <w:suff w:val="tab"/>
      <w:lvlText w:val="%7."/>
      <w:lvlJc w:val="left"/>
      <w:pPr>
        <w:pStyle w:val="727"/>
        <w:ind w:left="2373" w:hanging="420"/>
      </w:pPr>
    </w:lvl>
    <w:lvl w:ilvl="7">
      <w:start w:val="1"/>
      <w:numFmt w:val="lowerLetter"/>
      <w:isLgl w:val="false"/>
      <w:suff w:val="tab"/>
      <w:lvlText w:val="%8)"/>
      <w:lvlJc w:val="left"/>
      <w:pPr>
        <w:pStyle w:val="727"/>
        <w:ind w:left="2793" w:hanging="420"/>
      </w:pPr>
    </w:lvl>
    <w:lvl w:ilvl="8">
      <w:start w:val="1"/>
      <w:numFmt w:val="lowerRoman"/>
      <w:isLgl w:val="false"/>
      <w:suff w:val="tab"/>
      <w:lvlText w:val="%9."/>
      <w:lvlJc w:val="right"/>
      <w:pPr>
        <w:pStyle w:val="727"/>
        <w:ind w:left="3213" w:hanging="420"/>
      </w:pPr>
    </w:lvl>
  </w:abstractNum>
  <w:abstractNum w:abstractNumId="2">
    <w:multiLevelType w:val="hybridMultilevel"/>
    <w:lvl w:ilvl="0">
      <w:start w:val="1"/>
      <w:numFmt w:val="decimal"/>
      <w:isLgl w:val="false"/>
      <w:suff w:val="nothing"/>
      <w:lvlText w:val="%1、"/>
      <w:lvlJc w:val="left"/>
      <w:pPr>
        <w:pStyle w:val="727"/>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pStyle w:val="7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7"/>
    <w:next w:val="7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7"/>
    <w:next w:val="7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7"/>
    <w:next w:val="7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7"/>
    <w:next w:val="7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7"/>
    <w:next w:val="7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7"/>
    <w:next w:val="7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7"/>
    <w:next w:val="7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7"/>
    <w:next w:val="7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7"/>
    <w:next w:val="7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7"/>
    <w:next w:val="7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7"/>
    <w:next w:val="7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7"/>
    <w:next w:val="727"/>
    <w:link w:val="38"/>
    <w:uiPriority w:val="29"/>
    <w:qFormat/>
    <w:pPr>
      <w:ind w:left="720" w:right="720"/>
    </w:pPr>
    <w:rPr>
      <w:i/>
    </w:rPr>
  </w:style>
  <w:style w:type="character" w:styleId="38">
    <w:name w:val="Quote Char"/>
    <w:link w:val="37"/>
    <w:uiPriority w:val="29"/>
    <w:rPr>
      <w:i/>
    </w:rPr>
  </w:style>
  <w:style w:type="paragraph" w:styleId="39">
    <w:name w:val="Intense Quote"/>
    <w:basedOn w:val="727"/>
    <w:next w:val="7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7"/>
    <w:next w:val="7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7"/>
    <w:next w:val="727"/>
    <w:uiPriority w:val="39"/>
    <w:unhideWhenUsed/>
    <w:pPr>
      <w:ind w:left="0" w:right="0" w:firstLine="0"/>
      <w:spacing w:after="57"/>
    </w:pPr>
  </w:style>
  <w:style w:type="paragraph" w:styleId="181">
    <w:name w:val="toc 2"/>
    <w:basedOn w:val="727"/>
    <w:next w:val="727"/>
    <w:uiPriority w:val="39"/>
    <w:unhideWhenUsed/>
    <w:pPr>
      <w:ind w:left="283" w:right="0" w:firstLine="0"/>
      <w:spacing w:after="57"/>
    </w:pPr>
  </w:style>
  <w:style w:type="paragraph" w:styleId="182">
    <w:name w:val="toc 3"/>
    <w:basedOn w:val="727"/>
    <w:next w:val="727"/>
    <w:uiPriority w:val="39"/>
    <w:unhideWhenUsed/>
    <w:pPr>
      <w:ind w:left="567" w:right="0" w:firstLine="0"/>
      <w:spacing w:after="57"/>
    </w:pPr>
  </w:style>
  <w:style w:type="paragraph" w:styleId="183">
    <w:name w:val="toc 4"/>
    <w:basedOn w:val="727"/>
    <w:next w:val="727"/>
    <w:uiPriority w:val="39"/>
    <w:unhideWhenUsed/>
    <w:pPr>
      <w:ind w:left="850" w:right="0" w:firstLine="0"/>
      <w:spacing w:after="57"/>
    </w:pPr>
  </w:style>
  <w:style w:type="paragraph" w:styleId="184">
    <w:name w:val="toc 5"/>
    <w:basedOn w:val="727"/>
    <w:next w:val="727"/>
    <w:uiPriority w:val="39"/>
    <w:unhideWhenUsed/>
    <w:pPr>
      <w:ind w:left="1134" w:right="0" w:firstLine="0"/>
      <w:spacing w:after="57"/>
    </w:pPr>
  </w:style>
  <w:style w:type="paragraph" w:styleId="185">
    <w:name w:val="toc 6"/>
    <w:basedOn w:val="727"/>
    <w:next w:val="727"/>
    <w:uiPriority w:val="39"/>
    <w:unhideWhenUsed/>
    <w:pPr>
      <w:ind w:left="1417" w:right="0" w:firstLine="0"/>
      <w:spacing w:after="57"/>
    </w:pPr>
  </w:style>
  <w:style w:type="paragraph" w:styleId="186">
    <w:name w:val="toc 7"/>
    <w:basedOn w:val="727"/>
    <w:next w:val="727"/>
    <w:uiPriority w:val="39"/>
    <w:unhideWhenUsed/>
    <w:pPr>
      <w:ind w:left="1701" w:right="0" w:firstLine="0"/>
      <w:spacing w:after="57"/>
    </w:pPr>
  </w:style>
  <w:style w:type="paragraph" w:styleId="187">
    <w:name w:val="toc 8"/>
    <w:basedOn w:val="727"/>
    <w:next w:val="727"/>
    <w:uiPriority w:val="39"/>
    <w:unhideWhenUsed/>
    <w:pPr>
      <w:ind w:left="1984" w:right="0" w:firstLine="0"/>
      <w:spacing w:after="57"/>
    </w:pPr>
  </w:style>
  <w:style w:type="paragraph" w:styleId="188">
    <w:name w:val="toc 9"/>
    <w:basedOn w:val="727"/>
    <w:next w:val="7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7"/>
    <w:next w:val="727"/>
    <w:uiPriority w:val="99"/>
    <w:unhideWhenUsed/>
    <w:pPr>
      <w:spacing w:after="0" w:afterAutospacing="0"/>
    </w:pPr>
  </w:style>
  <w:style w:type="paragraph" w:styleId="727" w:default="1">
    <w:name w:val="Normal"/>
    <w:next w:val="727"/>
    <w:link w:val="727"/>
    <w:qFormat/>
    <w:pPr>
      <w:jc w:val="both"/>
      <w:widowControl w:val="off"/>
    </w:pPr>
    <w:rPr>
      <w:rFonts w:ascii="Calibri" w:hAnsi="Calibri"/>
      <w:sz w:val="21"/>
      <w:szCs w:val="24"/>
      <w:lang w:val="en-US" w:eastAsia="zh-CN" w:bidi="ar-SA"/>
    </w:rPr>
  </w:style>
  <w:style w:type="paragraph" w:styleId="728">
    <w:name w:val="标题 1"/>
    <w:basedOn w:val="727"/>
    <w:next w:val="727"/>
    <w:link w:val="727"/>
    <w:qFormat/>
    <w:pPr>
      <w:ind w:left="0" w:right="0"/>
      <w:jc w:val="center"/>
      <w:keepLines/>
      <w:keepNext/>
      <w:spacing w:before="340" w:after="330" w:line="578" w:lineRule="auto"/>
      <w:widowControl w:val="off"/>
      <w:outlineLvl w:val="0"/>
    </w:pPr>
    <w:rPr>
      <w:rFonts w:ascii="宋体" w:hAnsi="宋体" w:eastAsia="宋体" w:cs="Times New Roman"/>
      <w:b/>
      <w:bCs/>
      <w:sz w:val="44"/>
      <w:lang w:val="en-US" w:eastAsia="zh-CN" w:bidi="ar-SA"/>
    </w:rPr>
  </w:style>
  <w:style w:type="paragraph" w:styleId="729">
    <w:name w:val="标题 2"/>
    <w:basedOn w:val="727"/>
    <w:next w:val="727"/>
    <w:link w:val="733"/>
    <w:qFormat/>
    <w:pPr>
      <w:keepLines/>
      <w:keepNext/>
      <w:spacing w:before="260" w:beforeAutospacing="0" w:after="260" w:afterAutospacing="0" w:line="413" w:lineRule="auto"/>
      <w:outlineLvl w:val="1"/>
    </w:pPr>
    <w:rPr>
      <w:rFonts w:ascii="Arial" w:hAnsi="Arial" w:eastAsia="黑体" w:cs="Times New Roman"/>
      <w:b/>
      <w:sz w:val="32"/>
    </w:rPr>
  </w:style>
  <w:style w:type="paragraph" w:styleId="730">
    <w:name w:val="标题 4"/>
    <w:basedOn w:val="727"/>
    <w:next w:val="727"/>
    <w:link w:val="727"/>
    <w:qFormat/>
    <w:pPr>
      <w:numPr>
        <w:ilvl w:val="3"/>
        <w:numId w:val="1"/>
      </w:numPr>
      <w:keepLines/>
      <w:keepNext/>
      <w:spacing w:before="280" w:after="290" w:line="376" w:lineRule="auto"/>
      <w:outlineLvl w:val="3"/>
    </w:pPr>
    <w:rPr>
      <w:rFonts w:ascii="Cambria" w:hAnsi="Cambria" w:eastAsia="宋体" w:cs="Times New Roman"/>
      <w:b/>
      <w:bCs/>
      <w:sz w:val="28"/>
      <w:szCs w:val="28"/>
    </w:rPr>
  </w:style>
  <w:style w:type="character" w:styleId="731">
    <w:name w:val="默认段落字体"/>
    <w:next w:val="731"/>
    <w:link w:val="727"/>
    <w:rPr>
      <w:rFonts w:ascii="Times New Roman" w:hAnsi="Times New Roman" w:eastAsia="宋体" w:cs="Times New Roman"/>
    </w:rPr>
  </w:style>
  <w:style w:type="table" w:styleId="732">
    <w:name w:val="普通表格"/>
    <w:next w:val="732"/>
    <w:link w:val="727"/>
    <w:rPr>
      <w:rFonts w:ascii="Times New Roman" w:hAnsi="Times New Roman" w:eastAsia="宋体" w:cs="Times New Roman"/>
    </w:rPr>
    <w:tblPr/>
  </w:style>
  <w:style w:type="character" w:styleId="733">
    <w:name w:val="标题 2 字符"/>
    <w:next w:val="733"/>
    <w:link w:val="729"/>
    <w:rPr>
      <w:rFonts w:ascii="Arial" w:hAnsi="Arial" w:eastAsia="黑体"/>
      <w:b/>
      <w:sz w:val="32"/>
      <w:szCs w:val="24"/>
    </w:rPr>
  </w:style>
  <w:style w:type="paragraph" w:styleId="734">
    <w:name w:val="正文缩进"/>
    <w:basedOn w:val="727"/>
    <w:next w:val="734"/>
    <w:link w:val="727"/>
    <w:pPr>
      <w:ind w:firstLine="420"/>
      <w:jc w:val="both"/>
      <w:spacing w:after="0"/>
    </w:pPr>
    <w:rPr>
      <w:rFonts w:ascii="Times New Roman" w:hAnsi="Times New Roman" w:eastAsia="宋体" w:cs="Times New Roman"/>
      <w:sz w:val="21"/>
      <w:lang w:val="en-US" w:eastAsia="zh-CN" w:bidi="ar-SA"/>
    </w:rPr>
  </w:style>
  <w:style w:type="paragraph" w:styleId="735">
    <w:name w:val="批注文字"/>
    <w:basedOn w:val="727"/>
    <w:next w:val="735"/>
    <w:link w:val="727"/>
    <w:qFormat/>
    <w:pPr>
      <w:jc w:val="left"/>
    </w:pPr>
  </w:style>
  <w:style w:type="paragraph" w:styleId="736">
    <w:name w:val="正文文本"/>
    <w:basedOn w:val="727"/>
    <w:next w:val="736"/>
    <w:link w:val="727"/>
    <w:pPr>
      <w:ind w:left="618" w:right="0"/>
      <w:jc w:val="both"/>
      <w:spacing w:before="0" w:after="0"/>
      <w:widowControl w:val="off"/>
    </w:pPr>
    <w:rPr>
      <w:rFonts w:ascii="Calibri" w:hAnsi="Calibri" w:eastAsia="宋体"/>
      <w:sz w:val="24"/>
      <w:szCs w:val="24"/>
    </w:rPr>
  </w:style>
  <w:style w:type="paragraph" w:styleId="737">
    <w:name w:val="正文文本缩进"/>
    <w:basedOn w:val="727"/>
    <w:next w:val="737"/>
    <w:link w:val="727"/>
    <w:pPr>
      <w:ind w:firstLine="645"/>
    </w:pPr>
    <w:rPr>
      <w:rFonts w:ascii="楷体_GB2312" w:eastAsia="楷体_GB2312" w:cs="Times New Roman"/>
      <w:sz w:val="32"/>
      <w:lang w:val="en-US"/>
    </w:rPr>
  </w:style>
  <w:style w:type="paragraph" w:styleId="738">
    <w:name w:val="索引 4"/>
    <w:basedOn w:val="727"/>
    <w:next w:val="727"/>
    <w:link w:val="727"/>
    <w:pPr>
      <w:ind w:left="600" w:right="0"/>
      <w:jc w:val="both"/>
      <w:spacing w:before="0" w:after="0"/>
      <w:widowControl w:val="off"/>
    </w:pPr>
    <w:rPr>
      <w:rFonts w:ascii="Calibri" w:hAnsi="Calibri" w:eastAsia="宋体"/>
      <w:sz w:val="21"/>
      <w:szCs w:val="24"/>
    </w:rPr>
  </w:style>
  <w:style w:type="paragraph" w:styleId="739">
    <w:name w:val="纯文本"/>
    <w:basedOn w:val="727"/>
    <w:next w:val="739"/>
    <w:link w:val="727"/>
    <w:uiPriority w:val="99"/>
    <w:unhideWhenUsed/>
    <w:qFormat/>
    <w:rPr>
      <w:rFonts w:ascii="宋体" w:hAnsi="Courier New"/>
    </w:rPr>
  </w:style>
  <w:style w:type="paragraph" w:styleId="740">
    <w:name w:val="正文文本缩进 2"/>
    <w:basedOn w:val="727"/>
    <w:next w:val="740"/>
    <w:link w:val="741"/>
    <w:uiPriority w:val="99"/>
    <w:pPr>
      <w:ind w:left="630" w:right="0" w:firstLine="640"/>
      <w:jc w:val="both"/>
      <w:spacing w:before="0" w:after="0"/>
    </w:pPr>
    <w:rPr>
      <w:rFonts w:ascii="Arial" w:hAnsi="Arial" w:eastAsia="仿宋_GB2312"/>
      <w:sz w:val="32"/>
    </w:rPr>
  </w:style>
  <w:style w:type="character" w:styleId="741">
    <w:name w:val="正文文本缩进 2 字符"/>
    <w:next w:val="741"/>
    <w:link w:val="740"/>
    <w:uiPriority w:val="99"/>
    <w:rPr>
      <w:rFonts w:ascii="Arial" w:hAnsi="Arial" w:eastAsia="仿宋_GB2312"/>
      <w:sz w:val="32"/>
      <w:szCs w:val="24"/>
    </w:rPr>
  </w:style>
  <w:style w:type="paragraph" w:styleId="742">
    <w:name w:val="批注框文本"/>
    <w:basedOn w:val="727"/>
    <w:next w:val="742"/>
    <w:link w:val="743"/>
    <w:uiPriority w:val="99"/>
    <w:unhideWhenUsed/>
    <w:rPr>
      <w:sz w:val="18"/>
      <w:szCs w:val="18"/>
    </w:rPr>
  </w:style>
  <w:style w:type="character" w:styleId="743">
    <w:name w:val="批注框文本 字符"/>
    <w:next w:val="743"/>
    <w:link w:val="742"/>
    <w:uiPriority w:val="99"/>
    <w:semiHidden/>
    <w:rPr>
      <w:rFonts w:ascii="Calibri" w:hAnsi="Calibri" w:eastAsia="宋体" w:cs="Times New Roman"/>
      <w:sz w:val="18"/>
      <w:szCs w:val="18"/>
    </w:rPr>
  </w:style>
  <w:style w:type="paragraph" w:styleId="744">
    <w:name w:val="页脚"/>
    <w:basedOn w:val="727"/>
    <w:next w:val="744"/>
    <w:link w:val="727"/>
    <w:pPr>
      <w:jc w:val="left"/>
      <w:spacing w:after="0"/>
      <w:widowControl w:val="off"/>
      <w:tabs>
        <w:tab w:val="center" w:pos="4140" w:leader="none"/>
        <w:tab w:val="right" w:pos="8300" w:leader="none"/>
      </w:tabs>
    </w:pPr>
    <w:rPr>
      <w:rFonts w:ascii="Calibri" w:hAnsi="Calibri" w:eastAsia="宋体"/>
      <w:sz w:val="18"/>
      <w:szCs w:val="24"/>
    </w:rPr>
  </w:style>
  <w:style w:type="paragraph" w:styleId="745">
    <w:name w:val="页眉"/>
    <w:basedOn w:val="727"/>
    <w:next w:val="745"/>
    <w:link w:val="727"/>
    <w:pPr>
      <w:jc w:val="both"/>
      <w:spacing w:after="0" w:line="240" w:lineRule="auto"/>
      <w:tabs>
        <w:tab w:val="center" w:pos="4140" w:leader="none"/>
        <w:tab w:val="right" w:pos="8300" w:leader="none"/>
      </w:tabs>
      <w:outlineLvl w:val="9"/>
    </w:pPr>
    <w:rPr>
      <w:rFonts w:ascii="Times New Roman" w:hAnsi="Times New Roman" w:eastAsia="宋体" w:cs="Times New Roman"/>
      <w:sz w:val="18"/>
      <w:lang w:val="en-US" w:eastAsia="zh-CN" w:bidi="ar-SA"/>
    </w:rPr>
  </w:style>
  <w:style w:type="paragraph" w:styleId="746">
    <w:name w:val="目录 1"/>
    <w:basedOn w:val="727"/>
    <w:next w:val="727"/>
    <w:link w:val="727"/>
    <w:pPr>
      <w:jc w:val="both"/>
      <w:spacing w:after="0"/>
    </w:pPr>
    <w:rPr>
      <w:rFonts w:ascii="Times New Roman" w:hAnsi="Times New Roman" w:eastAsia="宋体" w:cs="Times New Roman"/>
      <w:sz w:val="21"/>
      <w:lang w:val="en-US" w:eastAsia="zh-CN" w:bidi="ar-SA"/>
    </w:rPr>
  </w:style>
  <w:style w:type="paragraph" w:styleId="747">
    <w:name w:val="目录 2"/>
    <w:basedOn w:val="727"/>
    <w:next w:val="727"/>
    <w:link w:val="727"/>
    <w:semiHidden/>
    <w:pPr>
      <w:ind w:left="210"/>
      <w:jc w:val="left"/>
    </w:pPr>
    <w:rPr>
      <w:smallCaps/>
      <w:sz w:val="20"/>
    </w:rPr>
  </w:style>
  <w:style w:type="paragraph" w:styleId="748">
    <w:name w:val="普通(网站)"/>
    <w:basedOn w:val="727"/>
    <w:next w:val="748"/>
    <w:link w:val="727"/>
    <w:uiPriority w:val="99"/>
    <w:pPr>
      <w:jc w:val="left"/>
      <w:spacing w:before="100" w:beforeAutospacing="1" w:after="100" w:afterAutospacing="1"/>
      <w:widowControl/>
    </w:pPr>
    <w:rPr>
      <w:rFonts w:ascii="宋体" w:hAnsi="宋体"/>
      <w:sz w:val="24"/>
    </w:rPr>
  </w:style>
  <w:style w:type="paragraph" w:styleId="749">
    <w:name w:val="正文首行缩进 2"/>
    <w:basedOn w:val="737"/>
    <w:next w:val="749"/>
    <w:link w:val="727"/>
    <w:pPr>
      <w:ind w:left="420" w:firstLine="420"/>
      <w:spacing w:after="120"/>
    </w:pPr>
    <w:rPr>
      <w:rFonts w:ascii="Calibri" w:eastAsia="Calibri" w:cs="宋体"/>
      <w:sz w:val="20"/>
      <w:lang w:val="zh-CN"/>
    </w:rPr>
  </w:style>
  <w:style w:type="table" w:styleId="750">
    <w:name w:val="网格型"/>
    <w:basedOn w:val="732"/>
    <w:next w:val="750"/>
    <w:link w:val="727"/>
    <w:pPr>
      <w:jc w:val="both"/>
      <w:widowControl w:val="off"/>
    </w:pPr>
    <w:rPr>
      <w:rFonts w:ascii="Times New Roman" w:hAnsi="Times New Roman" w:eastAsia="宋体" w:cs="Times New Roman"/>
    </w:rPr>
    <w:tblPr/>
  </w:style>
  <w:style w:type="character" w:styleId="751">
    <w:name w:val="要点"/>
    <w:next w:val="751"/>
    <w:link w:val="727"/>
    <w:uiPriority w:val="22"/>
    <w:qFormat/>
    <w:rPr>
      <w:b/>
      <w:bCs/>
    </w:rPr>
  </w:style>
  <w:style w:type="character" w:styleId="752">
    <w:name w:val="超链接"/>
    <w:next w:val="752"/>
    <w:link w:val="727"/>
    <w:rPr>
      <w:rFonts w:ascii="Times New Roman" w:hAnsi="Times New Roman" w:eastAsia="宋体" w:cs="Times New Roman"/>
      <w:color w:val="0000ff"/>
      <w:u w:val="single"/>
    </w:rPr>
  </w:style>
  <w:style w:type="paragraph" w:styleId="753">
    <w:name w:val="首行缩进"/>
    <w:basedOn w:val="727"/>
    <w:next w:val="753"/>
    <w:link w:val="727"/>
    <w:qFormat/>
    <w:pPr>
      <w:ind w:firstLine="420"/>
      <w:spacing w:line="360" w:lineRule="auto"/>
    </w:pPr>
    <w:rPr>
      <w:sz w:val="20"/>
    </w:rPr>
  </w:style>
  <w:style w:type="paragraph" w:styleId="754">
    <w:name w:val="列表段落"/>
    <w:basedOn w:val="727"/>
    <w:next w:val="754"/>
    <w:link w:val="727"/>
    <w:qFormat/>
    <w:pPr>
      <w:ind w:firstLine="420"/>
      <w:jc w:val="both"/>
      <w:spacing w:after="0"/>
    </w:pPr>
    <w:rPr>
      <w:rFonts w:ascii="Calibri" w:hAnsi="Calibri" w:eastAsia="宋体" w:cs="Times New Roman"/>
      <w:sz w:val="21"/>
      <w:szCs w:val="22"/>
      <w:lang w:val="en-US" w:eastAsia="zh-CN" w:bidi="ar-SA"/>
    </w:rPr>
  </w:style>
  <w:style w:type="paragraph" w:styleId="755">
    <w:name w:val="TOC 标题1"/>
    <w:basedOn w:val="728"/>
    <w:next w:val="727"/>
    <w:link w:val="727"/>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756">
    <w:name w:val="List Paragraph1"/>
    <w:next w:val="756"/>
    <w:link w:val="727"/>
    <w:pPr>
      <w:ind w:firstLine="420"/>
      <w:jc w:val="both"/>
      <w:widowControl w:val="off"/>
    </w:pPr>
    <w:rPr>
      <w:sz w:val="21"/>
      <w:szCs w:val="24"/>
      <w:lang w:val="en-US" w:eastAsia="zh-CN" w:bidi="ar-SA"/>
    </w:rPr>
  </w:style>
  <w:style w:type="paragraph" w:styleId="757">
    <w:name w:val="样式1"/>
    <w:basedOn w:val="728"/>
    <w:next w:val="757"/>
    <w:link w:val="727"/>
    <w:pPr>
      <w:numPr>
        <w:ilvl w:val="0"/>
        <w:numId w:val="2"/>
      </w:numPr>
      <w:ind w:right="106"/>
      <w:spacing w:before="156" w:after="156"/>
    </w:pPr>
    <w:rPr>
      <w:rFonts w:ascii="Times New Roman" w:hAnsi="Times New Roman" w:eastAsia="黑体" w:cs="微软雅黑"/>
      <w:color w:val="000000"/>
      <w:szCs w:val="44"/>
      <w:lang w:val="zh-CN" w:bidi="zh-CN"/>
    </w:rPr>
  </w:style>
  <w:style w:type="paragraph" w:styleId="758">
    <w:name w:val="List Paragraph"/>
    <w:basedOn w:val="727"/>
    <w:next w:val="758"/>
    <w:link w:val="727"/>
    <w:uiPriority w:val="34"/>
    <w:qFormat/>
    <w:pPr>
      <w:ind w:firstLine="420"/>
    </w:pPr>
  </w:style>
  <w:style w:type="paragraph" w:styleId="759">
    <w:name w:val="a3"/>
    <w:basedOn w:val="727"/>
    <w:next w:val="759"/>
    <w:link w:val="727"/>
    <w:pPr>
      <w:jc w:val="left"/>
      <w:spacing w:before="100" w:beforeAutospacing="1" w:after="100" w:afterAutospacing="1"/>
      <w:widowControl/>
    </w:pPr>
    <w:rPr>
      <w:rFonts w:ascii="宋体" w:hAnsi="宋体"/>
      <w:sz w:val="24"/>
    </w:rPr>
  </w:style>
  <w:style w:type="paragraph" w:styleId="760">
    <w:name w:val="a4"/>
    <w:basedOn w:val="727"/>
    <w:next w:val="760"/>
    <w:link w:val="727"/>
    <w:pPr>
      <w:jc w:val="left"/>
      <w:spacing w:before="100" w:beforeAutospacing="1" w:after="100" w:afterAutospacing="1"/>
      <w:widowControl/>
    </w:pPr>
    <w:rPr>
      <w:rFonts w:ascii="宋体" w:hAnsi="宋体"/>
      <w:sz w:val="24"/>
    </w:rPr>
  </w:style>
  <w:style w:type="paragraph" w:styleId="761">
    <w:name w:val="a2"/>
    <w:basedOn w:val="727"/>
    <w:next w:val="761"/>
    <w:link w:val="727"/>
    <w:pPr>
      <w:jc w:val="left"/>
      <w:spacing w:before="100" w:beforeAutospacing="1" w:after="100" w:afterAutospacing="1"/>
      <w:widowControl/>
    </w:pPr>
    <w:rPr>
      <w:rFonts w:ascii="宋体" w:hAnsi="宋体"/>
      <w:sz w:val="24"/>
    </w:rPr>
  </w:style>
  <w:style w:type="paragraph" w:styleId="762">
    <w:name w:val="无间隔"/>
    <w:next w:val="762"/>
    <w:link w:val="727"/>
    <w:uiPriority w:val="1"/>
    <w:qFormat/>
    <w:pPr>
      <w:jc w:val="both"/>
      <w:widowControl w:val="off"/>
    </w:pPr>
    <w:rPr>
      <w:sz w:val="21"/>
      <w:szCs w:val="24"/>
      <w:lang w:val="en-US" w:eastAsia="zh-CN" w:bidi="ar-SA"/>
    </w:rPr>
  </w:style>
  <w:style w:type="paragraph" w:styleId="763">
    <w:name w:val="列出段落11"/>
    <w:basedOn w:val="727"/>
    <w:next w:val="763"/>
    <w:link w:val="727"/>
    <w:qFormat/>
    <w:pPr>
      <w:ind w:firstLine="420"/>
      <w:jc w:val="left"/>
    </w:pPr>
    <w:rPr>
      <w:rFonts w:ascii="Calibri" w:hAnsi="Calibri" w:cs="宋体"/>
      <w:sz w:val="22"/>
      <w:szCs w:val="22"/>
      <w:lang w:val="zh-CN" w:bidi="zh-CN"/>
    </w:rPr>
  </w:style>
  <w:style w:type="paragraph" w:styleId="764">
    <w:name w:val="修订"/>
    <w:next w:val="764"/>
    <w:link w:val="727"/>
    <w:uiPriority w:val="99"/>
    <w:unhideWhenUsed/>
    <w:rPr>
      <w:rFonts w:ascii="Calibri" w:hAnsi="Calibri"/>
      <w:sz w:val="21"/>
      <w:szCs w:val="24"/>
      <w:lang w:val="en-US" w:eastAsia="zh-CN" w:bidi="ar-SA"/>
    </w:rPr>
  </w:style>
  <w:style w:type="paragraph" w:styleId="765">
    <w:name w:val="Default"/>
    <w:next w:val="727"/>
    <w:link w:val="727"/>
    <w:qFormat/>
    <w:pPr>
      <w:widowControl w:val="off"/>
    </w:pPr>
    <w:rPr>
      <w:rFonts w:ascii="宋体" w:hAnsi="Times New Roman" w:eastAsia="宋体" w:cs="宋体"/>
      <w:color w:val="000000"/>
      <w:sz w:val="24"/>
      <w:szCs w:val="24"/>
      <w:lang w:val="en-US" w:eastAsia="zh-CN" w:bidi="ar-SA"/>
    </w:rPr>
  </w:style>
  <w:style w:type="character" w:styleId="766">
    <w:name w:val="font41"/>
    <w:next w:val="766"/>
    <w:link w:val="727"/>
    <w:qFormat/>
    <w:rPr>
      <w:rFonts w:ascii="方正仿宋_GBK" w:hAnsi="方正仿宋_GBK" w:eastAsia="方正仿宋_GBK" w:cs="方正仿宋_GBK"/>
      <w:color w:val="000000"/>
      <w:sz w:val="36"/>
      <w:szCs w:val="36"/>
      <w:u w:val="none"/>
    </w:rPr>
  </w:style>
  <w:style w:type="character" w:styleId="767">
    <w:name w:val="font31"/>
    <w:next w:val="767"/>
    <w:link w:val="727"/>
    <w:qFormat/>
    <w:rPr>
      <w:rFonts w:ascii="Times New Roman" w:hAnsi="Times New Roman" w:cs="Times New Roman"/>
      <w:color w:val="000000"/>
      <w:sz w:val="36"/>
      <w:szCs w:val="36"/>
      <w:u w:val="none"/>
    </w:rPr>
  </w:style>
  <w:style w:type="character" w:styleId="768">
    <w:name w:val="t_tag"/>
    <w:next w:val="768"/>
    <w:link w:val="727"/>
    <w:qFormat/>
  </w:style>
  <w:style w:type="character" w:styleId="14218" w:default="1">
    <w:name w:val="Default Paragraph Font"/>
    <w:uiPriority w:val="1"/>
    <w:semiHidden/>
    <w:unhideWhenUsed/>
  </w:style>
  <w:style w:type="numbering" w:styleId="14219" w:default="1">
    <w:name w:val="No List"/>
    <w:uiPriority w:val="99"/>
    <w:semiHidden/>
    <w:unhideWhenUsed/>
  </w:style>
  <w:style w:type="table" w:styleId="142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严工</cp:lastModifiedBy>
  <cp:revision>9</cp:revision>
  <dcterms:created xsi:type="dcterms:W3CDTF">2023-02-24T01:29:00Z</dcterms:created>
  <dcterms:modified xsi:type="dcterms:W3CDTF">2026-03-12T08:00:10Z</dcterms:modified>
</cp:coreProperties>
</file>