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left="239" w:firstLine="8400"/>
        <w:spacing w:before="120" w:beforeAutospacing="0" w:after="120" w:afterAutospacing="0"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rPr>
      </w:r>
      <w:r/>
    </w:p>
    <w:p>
      <w:pPr>
        <w:pStyle w:val="994"/>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竞争性磋商文件</w:t>
      </w:r>
      <w:r>
        <w:rPr>
          <w:rFonts w:hint="eastAsia" w:ascii="宋体" w:hAnsi="宋体" w:eastAsia="宋体" w:cs="宋体"/>
        </w:rPr>
      </w:r>
      <w:r/>
    </w:p>
    <w:p>
      <w:pPr>
        <w:pStyle w:val="99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06"/>
        <w:numPr>
          <w:ilvl w:val="0"/>
          <w:numId w:val="0"/>
        </w:numPr>
        <w:jc w:val="left"/>
        <w:keepLines w:val="0"/>
        <w:keepNext w:val="0"/>
        <w:pageBreakBefore w:val="0"/>
        <w:widowControl w:val="off"/>
        <w:rPr>
          <w:rFonts w:ascii="宋体" w:hAnsi="宋体" w:eastAsia="宋体" w:cs="宋体"/>
          <w:b/>
          <w:color w:val="000000"/>
          <w:sz w:val="40"/>
          <w:szCs w:val="40"/>
          <w:highlight w:val="yellow"/>
          <w:lang w:val="en-US" w:eastAsia="zh-CN" w:bidi="ar-SA"/>
        </w:rPr>
      </w:pPr>
      <w:r>
        <w:rPr>
          <w:rFonts w:ascii="宋体" w:hAnsi="宋体" w:eastAsia="宋体" w:cs="宋体"/>
          <w:b/>
          <w:color w:val="000000"/>
          <w:sz w:val="40"/>
          <w:szCs w:val="40"/>
          <w:highlight w:val="yellow"/>
          <w:lang w:val="en-US" w:eastAsia="zh-CN" w:bidi="ar-SA"/>
        </w:rPr>
      </w:r>
      <w:r/>
    </w:p>
    <w:p>
      <w:pPr>
        <w:pStyle w:val="994"/>
        <w:ind w:firstLine="643"/>
        <w:keepLines w:val="0"/>
        <w:keepNext w:val="0"/>
        <w:pageBreakBefore w:val="0"/>
        <w:spacing w:before="120" w:beforeAutospacing="0" w:after="120" w:afterAutospacing="0"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94"/>
        <w:ind w:firstLine="803"/>
        <w:jc w:val="both"/>
        <w:keepLines w:val="0"/>
        <w:keepNext w:val="0"/>
        <w:pageBreakBefore w:val="0"/>
        <w:spacing w:before="120" w:beforeAutospacing="0" w:after="120" w:afterAutospacing="0" w:line="360" w:lineRule="auto"/>
        <w:widowControl w:val="off"/>
        <w:rPr>
          <w:rFonts w:hint="eastAsia" w:ascii="宋体" w:hAnsi="宋体" w:eastAsia="宋体" w:cs="宋体"/>
          <w:b/>
          <w:color w:val="000000"/>
          <w:sz w:val="40"/>
          <w:szCs w:val="40"/>
          <w:lang w:val="en-US" w:eastAsia="zh-CN"/>
        </w:rPr>
      </w:pPr>
      <w:r>
        <w:rPr>
          <w:rFonts w:hint="eastAsia" w:ascii="宋体" w:hAnsi="宋体" w:eastAsia="宋体" w:cs="宋体"/>
          <w:b/>
          <w:color w:val="000000"/>
          <w:sz w:val="40"/>
          <w:szCs w:val="40"/>
        </w:rPr>
        <w:t xml:space="preserve">项目名称：</w:t>
      </w:r>
      <w:r>
        <w:rPr>
          <w:rFonts w:hint="eastAsia" w:ascii="宋体" w:hAnsi="宋体" w:eastAsia="宋体" w:cs="宋体"/>
          <w:b/>
          <w:color w:val="000000"/>
          <w:sz w:val="40"/>
          <w:szCs w:val="40"/>
          <w:lang w:val="en-US" w:eastAsia="zh-CN"/>
        </w:rPr>
        <w:t xml:space="preserve">海河镇阜中公益性公墓工程</w:t>
      </w:r>
      <w:r>
        <w:rPr>
          <w:rFonts w:hint="eastAsia" w:ascii="宋体" w:hAnsi="宋体" w:eastAsia="宋体" w:cs="宋体"/>
          <w:b/>
          <w:color w:val="000000"/>
          <w:sz w:val="40"/>
          <w:szCs w:val="40"/>
          <w:lang w:val="en-US" w:eastAsia="zh-CN"/>
        </w:rPr>
      </w:r>
      <w:r/>
    </w:p>
    <w:p>
      <w:pPr>
        <w:pStyle w:val="994"/>
        <w:ind w:firstLine="803"/>
        <w:jc w:val="both"/>
        <w:keepLines w:val="0"/>
        <w:keepNext w:val="0"/>
        <w:pageBreakBefore w:val="0"/>
        <w:spacing w:before="120" w:beforeAutospacing="0" w:after="120" w:afterAutospacing="0" w:line="360" w:lineRule="auto"/>
        <w:widowControl w:val="off"/>
        <w:rPr>
          <w:rFonts w:hint="eastAsia" w:ascii="宋体" w:hAnsi="宋体" w:eastAsia="宋体" w:cs="宋体"/>
          <w:b/>
          <w:color w:val="000000"/>
          <w:sz w:val="40"/>
          <w:szCs w:val="40"/>
        </w:rPr>
      </w:pPr>
      <w:r>
        <w:rPr>
          <w:rFonts w:hint="eastAsia" w:ascii="宋体" w:hAnsi="宋体" w:eastAsia="宋体" w:cs="宋体"/>
          <w:b/>
          <w:color w:val="000000"/>
          <w:sz w:val="40"/>
          <w:szCs w:val="40"/>
          <w:lang w:val="en-US" w:eastAsia="zh-CN"/>
        </w:rPr>
        <w:t xml:space="preserve">项目编号：</w:t>
      </w:r>
      <w:r>
        <w:rPr>
          <w:rFonts w:hint="eastAsia" w:ascii="宋体" w:hAnsi="宋体" w:eastAsia="宋体" w:cs="宋体"/>
          <w:b/>
          <w:color w:val="000000"/>
          <w:sz w:val="40"/>
          <w:szCs w:val="40"/>
        </w:rPr>
        <w:t xml:space="preserve">JSZC-320924-JQJS-C2026-0001  </w:t>
      </w:r>
      <w:r>
        <w:rPr>
          <w:rFonts w:hint="eastAsia" w:ascii="宋体" w:hAnsi="宋体" w:eastAsia="宋体" w:cs="宋体"/>
          <w:b/>
          <w:color w:val="000000"/>
          <w:sz w:val="40"/>
          <w:szCs w:val="40"/>
        </w:rPr>
      </w:r>
      <w:r/>
    </w:p>
    <w:p>
      <w:pPr>
        <w:pStyle w:val="994"/>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spacing w:beforeAutospacing="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ind w:firstLine="480"/>
        <w:jc w:val="both"/>
        <w:keepLines w:val="0"/>
        <w:keepNext w:val="0"/>
        <w:pageBreakBefore w:val="0"/>
        <w:spacing w:before="120" w:beforeAutospacing="0" w:after="120" w:afterAutospacing="0" w:line="360" w:lineRule="auto"/>
        <w:widowControl w:val="off"/>
        <w:rPr>
          <w:rFonts w:hint="eastAsia" w:ascii="宋体" w:hAnsi="宋体" w:eastAsia="宋体" w:cs="宋体"/>
        </w:rPr>
      </w:pPr>
      <w:r>
        <w:rPr>
          <w:rFonts w:hint="eastAsia" w:ascii="宋体" w:hAnsi="宋体" w:eastAsia="宋体" w:cs="宋体"/>
        </w:rPr>
      </w:r>
      <w:r/>
    </w:p>
    <w:p>
      <w:pPr>
        <w:pStyle w:val="994"/>
        <w:spacing w:beforeAutospacing="0" w:afterAutospacing="0" w:line="360" w:lineRule="auto"/>
        <w:rPr>
          <w:rFonts w:hint="eastAsia" w:ascii="宋体" w:hAnsi="宋体" w:eastAsia="宋体" w:cs="宋体"/>
        </w:rPr>
      </w:pPr>
      <w:r>
        <w:rPr>
          <w:rFonts w:hint="eastAsia" w:ascii="宋体" w:hAnsi="宋体" w:eastAsia="宋体" w:cs="宋体"/>
        </w:rPr>
      </w:r>
      <w:r/>
    </w:p>
    <w:p>
      <w:pPr>
        <w:pStyle w:val="994"/>
        <w:spacing w:beforeAutospacing="0" w:afterAutospacing="0" w:line="360" w:lineRule="auto"/>
        <w:rPr>
          <w:rFonts w:hint="eastAsia" w:ascii="宋体" w:hAnsi="宋体" w:eastAsia="宋体" w:cs="宋体"/>
        </w:rPr>
      </w:pPr>
      <w:r>
        <w:rPr>
          <w:rFonts w:hint="eastAsia" w:ascii="宋体" w:hAnsi="宋体" w:eastAsia="宋体" w:cs="宋体"/>
        </w:rPr>
      </w:r>
      <w:r/>
    </w:p>
    <w:p>
      <w:pPr>
        <w:pStyle w:val="994"/>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射阳县海河镇人民政府</w:t>
      </w:r>
      <w:r>
        <w:rPr>
          <w:rFonts w:hint="eastAsia" w:ascii="宋体" w:hAnsi="宋体" w:eastAsia="宋体" w:cs="宋体"/>
          <w:b/>
          <w:color w:val="000000"/>
          <w:sz w:val="36"/>
          <w:szCs w:val="36"/>
          <w:lang w:val="en-US" w:eastAsia="zh-CN"/>
        </w:rPr>
      </w:r>
      <w:r/>
    </w:p>
    <w:p>
      <w:pPr>
        <w:pStyle w:val="994"/>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江苏九祺项目管理有限公司</w:t>
      </w:r>
      <w:r>
        <w:rPr>
          <w:rFonts w:hint="eastAsia" w:ascii="宋体" w:hAnsi="宋体" w:eastAsia="宋体" w:cs="宋体"/>
          <w:b/>
          <w:color w:val="000000"/>
          <w:sz w:val="36"/>
          <w:szCs w:val="36"/>
          <w:lang w:val="en-US" w:eastAsia="zh-CN"/>
        </w:rPr>
      </w:r>
      <w:r/>
    </w:p>
    <w:p>
      <w:pPr>
        <w:pStyle w:val="994"/>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lang w:val="en-US" w:eastAsia="zh-CN"/>
        </w:rPr>
        <w:t xml:space="preserve">2026</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3</w:t>
      </w:r>
      <w:r>
        <w:rPr>
          <w:rFonts w:hint="eastAsia" w:ascii="宋体" w:hAnsi="宋体" w:eastAsia="宋体" w:cs="宋体"/>
          <w:b/>
          <w:color w:val="000000"/>
          <w:sz w:val="36"/>
          <w:szCs w:val="36"/>
        </w:rPr>
        <w:t xml:space="preserve">月</w:t>
      </w:r>
      <w:r>
        <w:rPr>
          <w:rFonts w:hint="eastAsia" w:ascii="宋体" w:hAnsi="宋体" w:eastAsia="宋体" w:cs="宋体"/>
          <w:sz w:val="36"/>
          <w:szCs w:val="36"/>
        </w:rPr>
      </w:r>
      <w:r/>
    </w:p>
    <w:p>
      <w:pPr>
        <w:pStyle w:val="994"/>
        <w:jc w:val="center"/>
        <w:spacing w:before="120" w:beforeAutospacing="0" w:after="120" w:afterAutospacing="0" w:line="360" w:lineRule="auto"/>
        <w:rPr>
          <w:rFonts w:hint="eastAsia" w:ascii="宋体" w:hAnsi="宋体" w:eastAsia="宋体" w:cs="宋体"/>
          <w:color w:val="000000"/>
          <w:sz w:val="21"/>
          <w:szCs w:val="21"/>
        </w:rPr>
        <w:sectPr>
          <w:headerReference w:type="default" r:id="rId8"/>
          <w:footerReference w:type="default" r:id="rId9"/>
          <w:footnotePr/>
          <w:endnotePr/>
          <w:type w:val="nextPage"/>
          <w:pgSz w:w="11906" w:h="16838" w:orient="portrait"/>
          <w:pgMar w:top="1418" w:right="1555" w:bottom="1418" w:left="1531" w:header="851" w:footer="992" w:gutter="0"/>
          <w:cols w:num="1" w:sep="0" w:space="1701" w:equalWidth="1"/>
          <w:docGrid w:linePitch="360"/>
        </w:sectPr>
      </w:pPr>
      <w:r>
        <w:rPr>
          <w:rFonts w:hint="eastAsia" w:ascii="宋体" w:hAnsi="宋体" w:eastAsia="宋体" w:cs="宋体"/>
          <w:color w:val="000000"/>
          <w:sz w:val="21"/>
          <w:szCs w:val="21"/>
        </w:rPr>
      </w:r>
      <w:r/>
    </w:p>
    <w:p>
      <w:pPr>
        <w:pStyle w:val="994"/>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sz w:val="21"/>
          <w:szCs w:val="21"/>
        </w:rPr>
        <w:t xml:space="preserve"> </w:t>
      </w:r>
      <w:bookmarkStart w:id="0" w:name="_Toc523127445"/>
      <w:r/>
      <w:bookmarkStart w:id="1" w:name="_Toc16938516"/>
      <w:r/>
      <w:bookmarkStart w:id="2" w:name="_Toc479757206"/>
      <w:r/>
      <w:bookmarkStart w:id="3" w:name="_Toc20823272"/>
      <w:r/>
      <w:bookmarkStart w:id="4" w:name="_Toc513029200"/>
      <w:r/>
      <w:bookmarkStart w:id="5" w:name="_Toc120614210"/>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Pr>
          <w:rFonts w:hint="eastAsia" w:ascii="宋体" w:hAnsi="宋体" w:eastAsia="宋体" w:cs="宋体"/>
        </w:rPr>
      </w:r>
      <w:r/>
    </w:p>
    <w:p>
      <w:pPr>
        <w:pStyle w:val="99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79"/>
        <w:spacing w:line="800" w:lineRule="exact"/>
        <w:rPr>
          <w:rFonts w:ascii="宋体" w:hAnsi="宋体" w:cs="宋体"/>
          <w:sz w:val="36"/>
          <w:szCs w:val="36"/>
        </w:rPr>
      </w:pPr>
      <w:r>
        <w:rPr>
          <w:rFonts w:hint="eastAsia" w:ascii="宋体" w:hAnsi="宋体" w:cs="宋体"/>
          <w:sz w:val="36"/>
          <w:szCs w:val="36"/>
        </w:rPr>
        <w:t xml:space="preserve">第一章    竞争性磋商采购公告                                       </w:t>
      </w:r>
      <w:r>
        <w:rPr>
          <w:rFonts w:ascii="宋体" w:hAnsi="宋体" w:cs="宋体"/>
          <w:sz w:val="36"/>
          <w:szCs w:val="36"/>
        </w:rPr>
      </w:r>
      <w:r/>
    </w:p>
    <w:p>
      <w:pPr>
        <w:pStyle w:val="979"/>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第二章    </w:t>
      </w:r>
      <w:r>
        <w:rPr>
          <w:rFonts w:hint="eastAsia" w:ascii="宋体" w:hAnsi="宋体" w:cs="宋体"/>
          <w:sz w:val="36"/>
          <w:szCs w:val="36"/>
          <w:lang w:eastAsia="zh-CN"/>
        </w:rPr>
        <w:t xml:space="preserve">供应商</w:t>
      </w:r>
      <w:r>
        <w:rPr>
          <w:rFonts w:hint="eastAsia" w:ascii="宋体" w:hAnsi="宋体" w:cs="宋体"/>
          <w:sz w:val="36"/>
          <w:szCs w:val="36"/>
        </w:rPr>
        <w:t xml:space="preserve">须知</w:t>
      </w:r>
      <w:r>
        <w:rPr>
          <w:rFonts w:hint="eastAsia" w:ascii="宋体" w:hAnsi="宋体" w:eastAsia="宋体" w:cs="宋体"/>
          <w:sz w:val="36"/>
          <w:szCs w:val="36"/>
          <w:lang w:eastAsia="zh-CN"/>
        </w:rPr>
      </w:r>
      <w:r/>
    </w:p>
    <w:p>
      <w:pPr>
        <w:pStyle w:val="979"/>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第三章    合同</w:t>
      </w:r>
      <w:r>
        <w:rPr>
          <w:rFonts w:hint="eastAsia" w:ascii="宋体" w:hAnsi="宋体" w:cs="宋体"/>
          <w:sz w:val="36"/>
          <w:szCs w:val="36"/>
          <w:lang w:val="en-US" w:eastAsia="zh-CN"/>
        </w:rPr>
        <w:t xml:space="preserve">条款</w:t>
      </w:r>
      <w:r>
        <w:rPr>
          <w:rFonts w:hint="eastAsia" w:ascii="宋体" w:hAnsi="宋体" w:eastAsia="宋体" w:cs="宋体"/>
          <w:sz w:val="36"/>
          <w:szCs w:val="36"/>
          <w:lang w:eastAsia="zh-CN"/>
        </w:rPr>
      </w:r>
      <w:r/>
    </w:p>
    <w:p>
      <w:pPr>
        <w:pStyle w:val="979"/>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第四章    </w:t>
      </w:r>
      <w:r>
        <w:rPr>
          <w:rFonts w:hint="eastAsia" w:ascii="宋体" w:hAnsi="宋体" w:cs="宋体"/>
          <w:sz w:val="36"/>
          <w:szCs w:val="36"/>
          <w:lang w:eastAsia="zh-CN"/>
        </w:rPr>
        <w:t xml:space="preserve">采购</w:t>
      </w:r>
      <w:r>
        <w:rPr>
          <w:rFonts w:hint="eastAsia" w:ascii="宋体" w:hAnsi="宋体" w:cs="宋体"/>
          <w:sz w:val="36"/>
          <w:szCs w:val="36"/>
        </w:rPr>
        <w:t xml:space="preserve">需求</w:t>
      </w:r>
      <w:r>
        <w:rPr>
          <w:rFonts w:hint="eastAsia" w:ascii="宋体" w:hAnsi="宋体" w:eastAsia="宋体" w:cs="宋体"/>
          <w:sz w:val="36"/>
          <w:szCs w:val="36"/>
          <w:lang w:eastAsia="zh-CN"/>
        </w:rPr>
      </w:r>
      <w:r/>
    </w:p>
    <w:p>
      <w:pPr>
        <w:pStyle w:val="979"/>
        <w:spacing w:line="800" w:lineRule="exact"/>
        <w:rPr>
          <w:rFonts w:ascii="宋体" w:hAnsi="宋体" w:eastAsia="宋体" w:cs="宋体"/>
          <w:sz w:val="36"/>
          <w:szCs w:val="36"/>
          <w:lang w:val="en-US" w:eastAsia="zh-CN"/>
        </w:rPr>
      </w:pPr>
      <w:r>
        <w:rPr>
          <w:rFonts w:hint="eastAsia" w:ascii="宋体" w:hAnsi="宋体" w:cs="宋体"/>
          <w:sz w:val="36"/>
          <w:szCs w:val="36"/>
        </w:rPr>
        <w:t xml:space="preserve">第五章    评审方法</w:t>
      </w:r>
      <w:r>
        <w:rPr>
          <w:rFonts w:hint="eastAsia" w:ascii="宋体" w:hAnsi="宋体" w:cs="宋体"/>
          <w:sz w:val="36"/>
          <w:szCs w:val="36"/>
          <w:lang w:val="en-US" w:eastAsia="zh-CN"/>
        </w:rPr>
        <w:t xml:space="preserve">与</w:t>
      </w:r>
      <w:r>
        <w:rPr>
          <w:rFonts w:hint="eastAsia" w:ascii="宋体" w:hAnsi="宋体" w:cs="宋体"/>
          <w:sz w:val="36"/>
          <w:szCs w:val="36"/>
        </w:rPr>
        <w:t xml:space="preserve">评审标准</w:t>
      </w:r>
      <w:r>
        <w:rPr>
          <w:rFonts w:ascii="宋体" w:hAnsi="宋体" w:eastAsia="宋体" w:cs="宋体"/>
          <w:sz w:val="36"/>
          <w:szCs w:val="36"/>
          <w:lang w:val="en-US" w:eastAsia="zh-CN"/>
        </w:rPr>
      </w:r>
      <w:r/>
    </w:p>
    <w:p>
      <w:pPr>
        <w:pStyle w:val="979"/>
        <w:spacing w:line="800" w:lineRule="exact"/>
        <w:rPr>
          <w:rFonts w:hint="eastAsia" w:ascii="宋体" w:hAnsi="宋体" w:eastAsia="宋体" w:cs="宋体"/>
          <w:sz w:val="36"/>
          <w:szCs w:val="36"/>
          <w:lang w:val="en-US" w:eastAsia="zh-CN"/>
        </w:rPr>
      </w:pPr>
      <w:r>
        <w:rPr>
          <w:rFonts w:hint="eastAsia" w:ascii="宋体" w:hAnsi="宋体" w:cs="宋体"/>
          <w:sz w:val="36"/>
          <w:szCs w:val="36"/>
        </w:rPr>
        <w:t xml:space="preserve">第六章    响应文件格式</w:t>
      </w:r>
      <w:r>
        <w:rPr>
          <w:rFonts w:hint="eastAsia" w:ascii="宋体" w:hAnsi="宋体" w:eastAsia="宋体" w:cs="宋体"/>
          <w:sz w:val="36"/>
          <w:szCs w:val="36"/>
          <w:lang w:val="en-US" w:eastAsia="zh-CN"/>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center"/>
        <w:keepNext/>
        <w:spacing w:beforeAutospacing="0" w:afterAutospacing="0"/>
        <w:rPr>
          <w:rFonts w:hint="eastAsia" w:ascii="宋体" w:hAnsi="宋体" w:eastAsia="宋体" w:cs="宋体"/>
          <w:color w:val="000000"/>
          <w:sz w:val="44"/>
          <w:szCs w:val="44"/>
        </w:rPr>
        <w:sectPr>
          <w:footerReference w:type="default" r:id="rId10"/>
          <w:footnotePr/>
          <w:endnotePr/>
          <w:type w:val="nextPage"/>
          <w:pgSz w:w="11906" w:h="16838" w:orient="portrait"/>
          <w:pgMar w:top="1418" w:right="1555" w:bottom="1418" w:left="1531" w:header="851" w:footer="992" w:gutter="0"/>
          <w:pgNumType w:start="1"/>
          <w:cols w:num="1" w:sep="0" w:space="1701" w:equalWidth="1"/>
          <w:docGrid w:linePitch="360"/>
        </w:sectPr>
      </w:pPr>
      <w:r/>
      <w:bookmarkStart w:id="6" w:name="_Toc28359086"/>
      <w:r>
        <w:rPr>
          <w:rFonts w:hint="eastAsia" w:ascii="宋体" w:hAnsi="宋体" w:eastAsia="宋体" w:cs="宋体"/>
          <w:color w:val="000000"/>
          <w:sz w:val="44"/>
          <w:szCs w:val="44"/>
        </w:rPr>
      </w:r>
      <w:r/>
    </w:p>
    <w:p>
      <w:pPr>
        <w:pStyle w:val="994"/>
        <w:jc w:val="center"/>
        <w:keepNext/>
        <w:spacing w:beforeAutospacing="0" w:afterAutospacing="0"/>
        <w:rPr>
          <w:rFonts w:hint="eastAsia" w:ascii="宋体" w:hAnsi="宋体" w:eastAsia="宋体" w:cs="宋体"/>
          <w:sz w:val="28"/>
          <w:szCs w:val="28"/>
          <w:lang w:val="en-US" w:eastAsia="zh-CN"/>
        </w:rPr>
      </w:pPr>
      <w:r>
        <w:rPr>
          <w:rFonts w:hint="eastAsia" w:ascii="宋体" w:hAnsi="宋体" w:eastAsia="宋体" w:cs="宋体"/>
          <w:color w:val="000000"/>
          <w:sz w:val="44"/>
          <w:szCs w:val="44"/>
        </w:rPr>
        <w:t xml:space="preserve">第一章  </w:t>
      </w:r>
      <w:r>
        <w:rPr>
          <w:rFonts w:hint="eastAsia" w:ascii="宋体" w:hAnsi="宋体" w:eastAsia="宋体" w:cs="宋体"/>
          <w:color w:val="000000"/>
          <w:sz w:val="44"/>
          <w:szCs w:val="44"/>
          <w:lang w:val="en-US" w:eastAsia="zh-CN"/>
        </w:rPr>
        <w:t xml:space="preserve">竞争性磋商公告</w:t>
      </w:r>
      <w:r>
        <w:rPr>
          <w:rFonts w:hint="eastAsia" w:ascii="宋体" w:hAnsi="宋体" w:eastAsia="宋体" w:cs="宋体"/>
          <w:sz w:val="28"/>
          <w:szCs w:val="28"/>
          <w:lang w:val="en-US" w:eastAsia="zh-CN"/>
        </w:rPr>
      </w:r>
      <w:r/>
    </w:p>
    <w:p>
      <w:pPr>
        <w:pStyle w:val="979"/>
        <w:keepLines w:val="0"/>
        <w:keepNext w:val="0"/>
        <w:pageBreakBefore w:val="0"/>
        <w:spacing w:line="460" w:lineRule="exact"/>
        <w:widowControl w:val="off"/>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bookmarkStart w:id="7" w:name="_Toc35393621"/>
      <w:r/>
      <w:bookmarkStart w:id="8" w:name="_Hlk24379207"/>
      <w:r/>
      <w:bookmarkStart w:id="9" w:name="_Toc28359002"/>
      <w:r/>
      <w:bookmarkStart w:id="10" w:name="_Toc38985263"/>
      <w:r/>
      <w:bookmarkStart w:id="11" w:name="_Toc28359079"/>
      <w:r/>
      <w:bookmarkStart w:id="12" w:name="_Toc35393790"/>
      <w:r>
        <w:rPr>
          <w:rFonts w:hint="eastAsia" w:ascii="仿宋" w:hAnsi="仿宋" w:eastAsia="仿宋" w:cs="仿宋"/>
          <w:sz w:val="24"/>
          <w:szCs w:val="24"/>
        </w:rPr>
        <w:t xml:space="preserve">项目概况：</w:t>
      </w:r>
      <w:r>
        <w:rPr>
          <w:rFonts w:hint="eastAsia" w:ascii="仿宋" w:hAnsi="仿宋" w:eastAsia="仿宋" w:cs="仿宋"/>
          <w:sz w:val="24"/>
          <w:szCs w:val="24"/>
        </w:rPr>
      </w:r>
      <w:r/>
    </w:p>
    <w:p>
      <w:pPr>
        <w:pStyle w:val="979"/>
        <w:ind w:firstLine="480"/>
        <w:keepLines w:val="0"/>
        <w:keepNext w:val="0"/>
        <w:pageBreakBefore w:val="0"/>
        <w:spacing w:line="460" w:lineRule="exact"/>
        <w:widowControl w:val="off"/>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lang w:val="en-US" w:eastAsia="zh-CN"/>
        </w:rPr>
        <w:t xml:space="preserve">海河镇阜中公益性公墓工程</w:t>
      </w:r>
      <w:r>
        <w:rPr>
          <w:rFonts w:hint="eastAsia" w:ascii="仿宋" w:hAnsi="仿宋" w:eastAsia="仿宋" w:cs="仿宋"/>
          <w:color w:val="000000"/>
          <w:sz w:val="24"/>
          <w:szCs w:val="24"/>
        </w:rPr>
        <w:t xml:space="preserve">的潜在供应商</w:t>
      </w:r>
      <w:r>
        <w:rPr>
          <w:rFonts w:hint="eastAsia" w:ascii="仿宋" w:hAnsi="仿宋" w:eastAsia="仿宋" w:cs="仿宋"/>
          <w:color w:val="000000"/>
          <w:sz w:val="24"/>
          <w:szCs w:val="24"/>
          <w:lang w:val="en-US" w:eastAsia="zh-CN"/>
        </w:rPr>
        <w:t xml:space="preserve">应</w:t>
      </w:r>
      <w:r>
        <w:rPr>
          <w:rFonts w:hint="eastAsia" w:ascii="仿宋" w:hAnsi="仿宋" w:eastAsia="仿宋" w:cs="仿宋"/>
          <w:color w:val="000000"/>
          <w:sz w:val="24"/>
          <w:szCs w:val="24"/>
        </w:rPr>
        <w:t xml:space="preserve">在“</w:t>
      </w:r>
      <w:r>
        <w:rPr>
          <w:rFonts w:hint="eastAsia" w:ascii="仿宋" w:hAnsi="仿宋" w:eastAsia="仿宋" w:cs="仿宋"/>
          <w:color w:val="000000"/>
          <w:sz w:val="24"/>
          <w:szCs w:val="24"/>
          <w:lang w:val="en-US" w:eastAsia="zh-CN"/>
        </w:rPr>
        <w:t xml:space="preserve">中国政府采购网、</w:t>
      </w:r>
      <w:r>
        <w:rPr>
          <w:rFonts w:hint="eastAsia" w:ascii="仿宋" w:hAnsi="仿宋" w:eastAsia="仿宋" w:cs="仿宋"/>
          <w:color w:val="000000"/>
          <w:sz w:val="24"/>
          <w:szCs w:val="24"/>
          <w:highlight w:val="none"/>
        </w:rPr>
        <w:t xml:space="preserve">江苏政府采购网、盐城市政采购网”</w:t>
      </w:r>
      <w:r>
        <w:rPr>
          <w:rFonts w:hint="eastAsia" w:ascii="仿宋" w:hAnsi="仿宋" w:eastAsia="仿宋" w:cs="仿宋"/>
          <w:color w:val="000000"/>
          <w:sz w:val="24"/>
          <w:szCs w:val="24"/>
          <w:highlight w:val="none"/>
          <w:lang w:val="en-US" w:eastAsia="zh-CN"/>
        </w:rPr>
        <w:t xml:space="preserve">获取磋商</w:t>
      </w:r>
      <w:r>
        <w:rPr>
          <w:rFonts w:hint="eastAsia" w:ascii="仿宋" w:hAnsi="仿宋" w:eastAsia="仿宋" w:cs="仿宋"/>
          <w:color w:val="000000"/>
          <w:sz w:val="24"/>
          <w:szCs w:val="24"/>
          <w:highlight w:val="none"/>
        </w:rPr>
        <w:t xml:space="preserve">文件，并于202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03</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时00分</w:t>
      </w:r>
      <w:r>
        <w:rPr>
          <w:rFonts w:hint="eastAsia" w:ascii="仿宋" w:hAnsi="仿宋" w:eastAsia="仿宋" w:cs="仿宋"/>
          <w:color w:val="000000"/>
          <w:sz w:val="24"/>
          <w:szCs w:val="24"/>
          <w:highlight w:val="none"/>
        </w:rPr>
        <w:t xml:space="preserve">（北京时间）前提交响应文件。</w:t>
      </w:r>
      <w:r>
        <w:rPr>
          <w:rFonts w:hint="eastAsia" w:ascii="仿宋" w:hAnsi="仿宋" w:eastAsia="仿宋" w:cs="仿宋"/>
          <w:color w:val="000000"/>
          <w:sz w:val="24"/>
          <w:szCs w:val="24"/>
          <w:highlight w:val="none"/>
        </w:rPr>
      </w:r>
      <w:r/>
    </w:p>
    <w:p>
      <w:pPr>
        <w:pStyle w:val="994"/>
        <w:ind w:firstLine="498"/>
        <w:jc w:val="both"/>
        <w:keepLines/>
        <w:keepNext/>
        <w:pageBreakBefore w:val="0"/>
        <w:spacing w:beforeAutospacing="0" w:afterAutospacing="0" w:line="520" w:lineRule="exact"/>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一、项目基本情况</w:t>
      </w:r>
      <w:bookmarkEnd w:id="7"/>
      <w:r/>
      <w:bookmarkEnd w:id="8"/>
      <w:r/>
      <w:bookmarkEnd w:id="9"/>
      <w:r/>
      <w:bookmarkEnd w:id="10"/>
      <w:r/>
      <w:bookmarkEnd w:id="11"/>
      <w:r/>
      <w:bookmarkEnd w:id="12"/>
      <w:r>
        <w:rPr>
          <w:rFonts w:hint="eastAsia" w:ascii="仿宋" w:hAnsi="仿宋" w:eastAsia="仿宋" w:cs="仿宋"/>
          <w:sz w:val="24"/>
          <w:szCs w:val="24"/>
          <w:highlight w:val="none"/>
        </w:rPr>
      </w:r>
      <w:r/>
    </w:p>
    <w:p>
      <w:pPr>
        <w:pStyle w:val="994"/>
        <w:ind w:firstLine="480"/>
        <w:jc w:val="both"/>
        <w:pageBreakBefore w:val="0"/>
        <w:spacing w:beforeAutospacing="0" w:afterAutospacing="0" w:line="5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JSZC-320924-JQJS-C2026-0001</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eastAsia="zh-CN"/>
        </w:rPr>
      </w:r>
      <w:r/>
    </w:p>
    <w:p>
      <w:pPr>
        <w:pStyle w:val="994"/>
        <w:ind w:firstLine="480"/>
        <w:jc w:val="both"/>
        <w:pageBreakBefore w:val="0"/>
        <w:spacing w:beforeAutospacing="0" w:afterAutospacing="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海河镇阜中公益性公墓工程</w:t>
      </w:r>
      <w:r>
        <w:rPr>
          <w:rFonts w:hint="eastAsia" w:ascii="仿宋" w:hAnsi="仿宋" w:eastAsia="仿宋" w:cs="仿宋"/>
          <w:color w:val="000000"/>
          <w:sz w:val="24"/>
          <w:szCs w:val="24"/>
          <w:highlight w:val="none"/>
        </w:rPr>
      </w:r>
      <w:r/>
    </w:p>
    <w:p>
      <w:pPr>
        <w:pStyle w:val="994"/>
        <w:ind w:firstLine="480"/>
        <w:jc w:val="both"/>
        <w:pageBreakBefore w:val="0"/>
        <w:spacing w:beforeAutospacing="0" w:afterAutospacing="0" w:line="520" w:lineRule="exact"/>
        <w:rPr>
          <w:rFonts w:hint="eastAsia" w:ascii="仿宋" w:hAnsi="仿宋" w:eastAsia="仿宋" w:cs="仿宋"/>
          <w:i w:val="0"/>
          <w:iCs w:val="0"/>
          <w:caps w:val="0"/>
          <w:color w:val="333333"/>
          <w:spacing w:val="0"/>
          <w:sz w:val="24"/>
          <w:szCs w:val="24"/>
          <w:highlight w:val="none"/>
          <w:shd w:val="clear" w:color="auto" w:fill="ffffff"/>
        </w:rPr>
      </w:pPr>
      <w:r>
        <w:rPr>
          <w:rFonts w:hint="eastAsia" w:ascii="仿宋" w:hAnsi="仿宋" w:eastAsia="仿宋" w:cs="仿宋"/>
          <w:i w:val="0"/>
          <w:iCs w:val="0"/>
          <w:caps w:val="0"/>
          <w:color w:val="333333"/>
          <w:spacing w:val="0"/>
          <w:sz w:val="24"/>
          <w:szCs w:val="24"/>
          <w:highlight w:val="none"/>
          <w:shd w:val="clear" w:color="auto" w:fill="ffffff"/>
        </w:rPr>
        <w:t xml:space="preserve">采购方式：竞争性磋商</w:t>
      </w:r>
      <w:r>
        <w:rPr>
          <w:rFonts w:hint="eastAsia" w:ascii="仿宋" w:hAnsi="仿宋" w:eastAsia="仿宋" w:cs="仿宋"/>
          <w:i w:val="0"/>
          <w:iCs w:val="0"/>
          <w:caps w:val="0"/>
          <w:color w:val="333333"/>
          <w:spacing w:val="0"/>
          <w:sz w:val="24"/>
          <w:szCs w:val="24"/>
          <w:highlight w:val="none"/>
          <w:shd w:val="clear" w:color="auto" w:fill="ffffff"/>
        </w:rPr>
      </w:r>
      <w:r/>
    </w:p>
    <w:p>
      <w:pPr>
        <w:pStyle w:val="994"/>
        <w:ind w:firstLine="480"/>
        <w:jc w:val="both"/>
        <w:pageBreakBefore w:val="0"/>
        <w:spacing w:beforeAutospacing="0" w:afterAutospacing="0" w:line="520" w:lineRule="exact"/>
        <w:rPr>
          <w:rFonts w:hint="eastAsia" w:ascii="仿宋" w:hAnsi="仿宋" w:eastAsia="仿宋" w:cs="仿宋"/>
          <w:i w:val="0"/>
          <w:iCs w:val="0"/>
          <w:caps w:val="0"/>
          <w:color w:val="333333"/>
          <w:spacing w:val="0"/>
          <w:sz w:val="24"/>
          <w:szCs w:val="24"/>
          <w:highlight w:val="none"/>
          <w:shd w:val="clear" w:color="auto" w:fill="ffffff"/>
          <w:lang w:val="en-US" w:eastAsia="zh-CN"/>
        </w:rPr>
      </w:pP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预算金额：306.55万元</w:t>
      </w:r>
      <w:r>
        <w:rPr>
          <w:rFonts w:hint="eastAsia" w:ascii="仿宋" w:hAnsi="仿宋" w:eastAsia="仿宋" w:cs="仿宋"/>
          <w:i w:val="0"/>
          <w:iCs w:val="0"/>
          <w:caps w:val="0"/>
          <w:color w:val="333333"/>
          <w:spacing w:val="0"/>
          <w:sz w:val="24"/>
          <w:szCs w:val="24"/>
          <w:highlight w:val="none"/>
          <w:shd w:val="clear" w:color="auto" w:fill="ffffff"/>
          <w:lang w:val="en-US" w:eastAsia="zh-CN"/>
        </w:rPr>
      </w:r>
      <w:r/>
    </w:p>
    <w:p>
      <w:pPr>
        <w:pStyle w:val="994"/>
        <w:ind w:firstLine="480"/>
        <w:jc w:val="both"/>
        <w:pageBreakBefore w:val="0"/>
        <w:spacing w:beforeAutospacing="0" w:afterAutospacing="0" w:line="520" w:lineRule="exact"/>
        <w:rPr>
          <w:rFonts w:hint="eastAsia" w:ascii="仿宋" w:hAnsi="仿宋" w:eastAsia="仿宋" w:cs="仿宋"/>
          <w:bCs/>
          <w:sz w:val="24"/>
          <w:szCs w:val="24"/>
          <w:highlight w:val="none"/>
          <w:lang w:eastAsia="zh-CN"/>
        </w:rPr>
      </w:pPr>
      <w:r>
        <w:rPr>
          <w:rFonts w:hint="eastAsia" w:ascii="仿宋" w:hAnsi="仿宋" w:eastAsia="仿宋" w:cs="仿宋"/>
          <w:i w:val="0"/>
          <w:iCs w:val="0"/>
          <w:caps w:val="0"/>
          <w:color w:val="333333"/>
          <w:spacing w:val="0"/>
          <w:sz w:val="24"/>
          <w:szCs w:val="24"/>
          <w:highlight w:val="none"/>
          <w:shd w:val="clear" w:color="auto" w:fill="ffffff"/>
        </w:rPr>
        <w:t xml:space="preserve">最高限价：</w:t>
      </w: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306.55万元，</w:t>
      </w:r>
      <w:r>
        <w:rPr>
          <w:rFonts w:hint="eastAsia" w:ascii="仿宋" w:hAnsi="仿宋" w:eastAsia="仿宋" w:cs="仿宋"/>
          <w:b/>
          <w:bCs/>
          <w:sz w:val="24"/>
          <w:szCs w:val="24"/>
          <w:highlight w:val="none"/>
          <w:u w:val="none"/>
          <w:lang w:eastAsia="zh-CN"/>
        </w:rPr>
        <w:t xml:space="preserve">投标报价高于最高限价的作无效标处理</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eastAsia="zh-CN"/>
        </w:rPr>
      </w:r>
      <w:r/>
    </w:p>
    <w:p>
      <w:pPr>
        <w:pStyle w:val="994"/>
        <w:ind w:firstLine="480"/>
        <w:jc w:val="both"/>
        <w:pageBreakBefore w:val="0"/>
        <w:spacing w:beforeAutospacing="0" w:afterAutospacing="0" w:line="520" w:lineRule="exact"/>
        <w:rPr>
          <w:rFonts w:hint="eastAsia" w:ascii="仿宋" w:hAnsi="仿宋" w:eastAsia="仿宋" w:cs="仿宋"/>
          <w:sz w:val="24"/>
          <w:szCs w:val="24"/>
          <w:highlight w:val="none"/>
          <w:lang w:eastAsia="zh-CN"/>
        </w:rPr>
      </w:pPr>
      <w:r>
        <w:rPr>
          <w:rFonts w:hint="eastAsia" w:ascii="仿宋" w:hAnsi="仿宋" w:eastAsia="仿宋" w:cs="仿宋"/>
          <w:i w:val="0"/>
          <w:iCs w:val="0"/>
          <w:caps w:val="0"/>
          <w:color w:val="333333"/>
          <w:spacing w:val="0"/>
          <w:sz w:val="24"/>
          <w:szCs w:val="24"/>
          <w:highlight w:val="none"/>
          <w:shd w:val="clear" w:color="auto" w:fill="ffffff"/>
        </w:rPr>
        <w:t xml:space="preserve">采购需求：</w:t>
      </w: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本项目主要包括土方回填、公墓、道路、雨污水管网、照明安装等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highlight w:val="none"/>
          <w:lang w:val="en-US" w:eastAsia="zh-CN"/>
        </w:rPr>
        <w:t xml:space="preserve">具体以采购人提供的工程量清单及图纸为准</w:t>
      </w:r>
      <w:r>
        <w:rPr>
          <w:rFonts w:hint="eastAsia" w:ascii="仿宋" w:hAnsi="仿宋" w:eastAsia="仿宋" w:cs="仿宋"/>
          <w:color w:val="000000"/>
          <w:sz w:val="24"/>
          <w:highlight w:val="none"/>
        </w:rPr>
        <w:t xml:space="preserve">。</w:t>
      </w:r>
      <w:r>
        <w:rPr>
          <w:rFonts w:hint="eastAsia" w:ascii="仿宋" w:hAnsi="仿宋" w:eastAsia="仿宋" w:cs="仿宋"/>
          <w:sz w:val="24"/>
          <w:szCs w:val="24"/>
          <w:highlight w:val="none"/>
          <w:lang w:eastAsia="zh-CN"/>
        </w:rPr>
      </w:r>
      <w:r/>
    </w:p>
    <w:p>
      <w:pPr>
        <w:pStyle w:val="994"/>
        <w:ind w:firstLine="480"/>
        <w:jc w:val="both"/>
        <w:pageBreakBefore w:val="0"/>
        <w:spacing w:beforeAutospacing="0" w:afterAutospacing="0" w:line="520" w:lineRule="exact"/>
        <w:rPr>
          <w:rFonts w:hint="eastAsia" w:ascii="仿宋" w:hAnsi="仿宋" w:eastAsia="仿宋" w:cs="仿宋"/>
          <w:iCs w:val="0"/>
          <w:color w:val="000000"/>
          <w:sz w:val="24"/>
          <w:szCs w:val="24"/>
          <w:highlight w:val="none"/>
          <w:shd w:val="clear" w:color="auto" w:fill="ffffff"/>
          <w:lang w:eastAsia="zh-CN"/>
        </w:rPr>
      </w:pPr>
      <w:r>
        <w:rPr>
          <w:rFonts w:hint="eastAsia" w:ascii="仿宋" w:hAnsi="仿宋" w:eastAsia="仿宋" w:cs="仿宋"/>
          <w:i w:val="0"/>
          <w:iCs w:val="0"/>
          <w:caps w:val="0"/>
          <w:color w:val="333333"/>
          <w:spacing w:val="0"/>
          <w:sz w:val="24"/>
          <w:szCs w:val="24"/>
          <w:highlight w:val="none"/>
          <w:shd w:val="clear" w:color="auto" w:fill="ffffff"/>
        </w:rPr>
        <w:t xml:space="preserve">合同履行期限：</w:t>
      </w:r>
      <w:r>
        <w:rPr>
          <w:rFonts w:hint="eastAsia" w:ascii="仿宋" w:hAnsi="仿宋" w:eastAsia="仿宋" w:cs="仿宋"/>
          <w:color w:val="000000"/>
          <w:sz w:val="24"/>
          <w:highlight w:val="none"/>
          <w:lang w:val="en-US" w:eastAsia="zh-CN"/>
        </w:rPr>
        <w:t xml:space="preserve">180</w:t>
      </w:r>
      <w:r>
        <w:rPr>
          <w:rFonts w:hint="eastAsia" w:ascii="仿宋" w:hAnsi="仿宋" w:eastAsia="仿宋" w:cs="仿宋"/>
          <w:color w:val="000000"/>
          <w:sz w:val="24"/>
          <w:highlight w:val="none"/>
        </w:rPr>
        <w:t xml:space="preserve">日历天</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具体工期要求服从</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建设工期需要</w:t>
      </w:r>
      <w:r>
        <w:rPr>
          <w:rFonts w:hint="eastAsia" w:ascii="仿宋" w:hAnsi="仿宋" w:eastAsia="仿宋" w:cs="仿宋"/>
          <w:color w:val="000000"/>
          <w:sz w:val="24"/>
          <w:highlight w:val="none"/>
          <w:lang w:eastAsia="zh-CN"/>
        </w:rPr>
        <w:t xml:space="preserve">；</w:t>
      </w:r>
      <w:r>
        <w:rPr>
          <w:rFonts w:hint="eastAsia" w:ascii="仿宋" w:hAnsi="仿宋" w:eastAsia="仿宋" w:cs="仿宋"/>
          <w:i w:val="0"/>
          <w:iCs w:val="0"/>
          <w:caps w:val="0"/>
          <w:color w:val="333333"/>
          <w:spacing w:val="0"/>
          <w:sz w:val="24"/>
          <w:szCs w:val="24"/>
          <w:highlight w:val="none"/>
          <w:shd w:val="clear" w:color="auto" w:fill="ffffff"/>
        </w:rPr>
      </w:r>
      <w:r/>
    </w:p>
    <w:p>
      <w:pPr>
        <w:pStyle w:val="994"/>
        <w:ind w:firstLine="480"/>
        <w:jc w:val="both"/>
        <w:pageBreakBefore w:val="0"/>
        <w:spacing w:beforeAutospacing="0" w:afterAutospacing="0" w:line="520" w:lineRule="exact"/>
        <w:rPr>
          <w:rFonts w:hint="eastAsia" w:ascii="仿宋" w:hAnsi="仿宋" w:eastAsia="仿宋" w:cs="仿宋"/>
          <w:bCs w:val="0"/>
          <w:i w:val="0"/>
          <w:caps w:val="0"/>
          <w:color w:val="333333"/>
          <w:spacing w:val="0"/>
          <w:sz w:val="24"/>
          <w:szCs w:val="24"/>
          <w:highlight w:val="none"/>
        </w:rPr>
      </w:pPr>
      <w:r>
        <w:rPr>
          <w:rFonts w:hint="eastAsia" w:ascii="仿宋" w:hAnsi="仿宋" w:eastAsia="仿宋" w:cs="仿宋"/>
          <w:color w:val="000000"/>
          <w:sz w:val="24"/>
          <w:highlight w:val="none"/>
          <w:lang w:eastAsia="zh-CN"/>
        </w:rPr>
        <w:t xml:space="preserve">质量</w:t>
      </w:r>
      <w:r>
        <w:rPr>
          <w:rFonts w:hint="eastAsia" w:ascii="仿宋" w:hAnsi="仿宋" w:eastAsia="仿宋" w:cs="仿宋"/>
          <w:color w:val="000000"/>
          <w:sz w:val="24"/>
          <w:highlight w:val="none"/>
          <w:lang w:eastAsia="zh-CN"/>
        </w:rPr>
        <w:t xml:space="preserve">标准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t xml:space="preserve">合格</w:t>
      </w:r>
      <w:r>
        <w:rPr>
          <w:rFonts w:hint="eastAsia" w:ascii="仿宋" w:hAnsi="仿宋" w:eastAsia="仿宋" w:cs="仿宋"/>
          <w:color w:val="000000"/>
          <w:sz w:val="24"/>
          <w:highlight w:val="none"/>
          <w:lang w:eastAsia="zh-CN"/>
        </w:rPr>
      </w:r>
      <w:r/>
    </w:p>
    <w:p>
      <w:pPr>
        <w:pStyle w:val="994"/>
        <w:ind w:firstLine="498"/>
        <w:jc w:val="both"/>
        <w:keepLines/>
        <w:keepNext/>
        <w:pageBreakBefore w:val="0"/>
        <w:spacing w:beforeAutospacing="0" w:afterAutospacing="0" w:line="520" w:lineRule="exact"/>
        <w:rPr>
          <w:rFonts w:hint="eastAsia" w:ascii="仿宋" w:hAnsi="仿宋" w:eastAsia="仿宋" w:cs="仿宋"/>
          <w:bCs/>
          <w:sz w:val="24"/>
          <w:szCs w:val="24"/>
          <w:highlight w:val="none"/>
        </w:rPr>
      </w:pPr>
      <w:r/>
      <w:bookmarkStart w:id="13" w:name="_Toc28359003"/>
      <w:r/>
      <w:bookmarkStart w:id="14" w:name="_Toc28359080"/>
      <w:r/>
      <w:bookmarkStart w:id="15" w:name="_Toc35393622"/>
      <w:r/>
      <w:bookmarkStart w:id="16" w:name="_Toc35393791"/>
      <w:r/>
      <w:bookmarkStart w:id="17" w:name="_Toc38985264"/>
      <w:r>
        <w:rPr>
          <w:rFonts w:hint="eastAsia" w:ascii="仿宋" w:hAnsi="仿宋" w:eastAsia="仿宋" w:cs="仿宋"/>
          <w:bCs/>
          <w:sz w:val="24"/>
          <w:szCs w:val="24"/>
          <w:highlight w:val="none"/>
        </w:rPr>
        <w:t xml:space="preserve">本项目不接受联合体</w:t>
      </w:r>
      <w:r>
        <w:rPr>
          <w:rFonts w:hint="eastAsia" w:ascii="仿宋" w:hAnsi="仿宋" w:eastAsia="仿宋" w:cs="仿宋"/>
          <w:bCs/>
          <w:sz w:val="24"/>
          <w:szCs w:val="24"/>
          <w:highlight w:val="none"/>
        </w:rPr>
      </w:r>
      <w:r/>
    </w:p>
    <w:p>
      <w:pPr>
        <w:pStyle w:val="994"/>
        <w:ind w:firstLine="498"/>
        <w:jc w:val="both"/>
        <w:keepLines/>
        <w:keepNext/>
        <w:pageBreakBefore w:val="0"/>
        <w:spacing w:beforeAutospacing="0" w:afterAutospacing="0" w:line="520" w:lineRule="exact"/>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二、申请人的资格要求：</w:t>
      </w:r>
      <w:bookmarkEnd w:id="13"/>
      <w:r/>
      <w:bookmarkEnd w:id="14"/>
      <w:r/>
      <w:bookmarkEnd w:id="15"/>
      <w:r/>
      <w:bookmarkEnd w:id="16"/>
      <w:r/>
      <w:bookmarkEnd w:id="17"/>
      <w:r>
        <w:rPr>
          <w:rFonts w:hint="eastAsia" w:ascii="仿宋" w:hAnsi="仿宋" w:eastAsia="仿宋" w:cs="仿宋"/>
          <w:sz w:val="24"/>
          <w:szCs w:val="24"/>
          <w:highlight w:val="none"/>
        </w:rPr>
      </w:r>
      <w:r/>
    </w:p>
    <w:p>
      <w:pPr>
        <w:pStyle w:val="979"/>
        <w:ind w:firstLine="482"/>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lang w:eastAsia="zh-CN"/>
        </w:rPr>
        <w:t xml:space="preserve">）</w:t>
      </w:r>
      <w:r>
        <w:rPr>
          <w:rFonts w:hint="eastAsia" w:ascii="仿宋" w:hAnsi="仿宋" w:eastAsia="仿宋" w:cs="仿宋"/>
          <w:sz w:val="24"/>
          <w:szCs w:val="24"/>
          <w:highlight w:val="none"/>
        </w:rPr>
        <w:t xml:space="preserve">满足《中华人民共和国政府采购法》第二十二条规定，并提供下列材料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法人或者其他组织的营业执照等证明文件，自然人的身份证明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上一年度的财务报表(成立不满一年不需提供)</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依法缴纳税收和社会保障资金的相关材料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具备履行合同所必需的设备和专业技术能力的证明材料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参加政府采购活动前3年内在经营活动中没有重大违法记录的书面声明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法律、行政法规规定的其他条件。</w:t>
      </w:r>
      <w:r>
        <w:rPr>
          <w:rFonts w:hint="eastAsia" w:ascii="仿宋" w:hAnsi="仿宋" w:eastAsia="仿宋" w:cs="仿宋"/>
          <w:sz w:val="24"/>
          <w:szCs w:val="24"/>
          <w:highlight w:val="none"/>
        </w:rPr>
      </w:r>
      <w:r/>
    </w:p>
    <w:p>
      <w:pPr>
        <w:pStyle w:val="979"/>
        <w:ind w:firstLine="48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rPr>
        <w:t xml:space="preserve">落实政府采购政策需满足的资格要求</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79"/>
        <w:ind w:firstLine="482"/>
        <w:pageBreakBefore w:val="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根据《政府采购促进中小企业发展管理办法》的相关规定，本项目所属行业为建筑</w:t>
      </w:r>
      <w:r>
        <w:rPr>
          <w:rFonts w:hint="eastAsia" w:ascii="仿宋" w:hAnsi="仿宋" w:eastAsia="仿宋" w:cs="仿宋"/>
          <w:sz w:val="24"/>
          <w:szCs w:val="24"/>
          <w:highlight w:val="none"/>
          <w:lang w:val="en-US" w:eastAsia="zh-CN"/>
        </w:rPr>
        <w:t xml:space="preserve">业</w:t>
      </w:r>
      <w:r>
        <w:rPr>
          <w:rFonts w:hint="eastAsia" w:ascii="仿宋" w:hAnsi="仿宋" w:eastAsia="仿宋" w:cs="仿宋"/>
          <w:sz w:val="24"/>
          <w:szCs w:val="24"/>
          <w:highlight w:val="none"/>
        </w:rPr>
        <w:t xml:space="preserve">。本项目的工程采购专门面向中小微企业采购，供应商须为符合《关于印发中小企业划型标准规定的通知》 (工信部联企业[2011]300号）文件的中小微企业，供应商投标时须提供《中小企业声明函》，否则按无效处理。</w:t>
      </w:r>
      <w:r>
        <w:rPr>
          <w:rFonts w:hint="eastAsia" w:ascii="仿宋" w:hAnsi="仿宋" w:eastAsia="仿宋" w:cs="仿宋"/>
          <w:sz w:val="24"/>
          <w:szCs w:val="24"/>
          <w:highlight w:val="none"/>
        </w:rPr>
      </w:r>
      <w:r/>
    </w:p>
    <w:p>
      <w:pPr>
        <w:pStyle w:val="979"/>
        <w:ind w:firstLine="482"/>
        <w:pageBreakBefore w:val="0"/>
        <w:spacing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本项目的特定资格要求：</w:t>
      </w:r>
      <w:r>
        <w:rPr>
          <w:rFonts w:hint="eastAsia" w:ascii="仿宋" w:hAnsi="仿宋" w:eastAsia="仿宋" w:cs="仿宋"/>
          <w:b/>
          <w:bCs/>
          <w:sz w:val="24"/>
          <w:szCs w:val="24"/>
          <w:highlight w:val="none"/>
        </w:rPr>
      </w:r>
      <w:r/>
    </w:p>
    <w:p>
      <w:pPr>
        <w:pStyle w:val="979"/>
        <w:ind w:firstLine="480"/>
        <w:pageBreakBefore w:val="0"/>
        <w:spacing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1.投标人资格要求：具备建设行政主管部门核定的</w:t>
      </w:r>
      <w:r>
        <w:rPr>
          <w:rFonts w:hint="eastAsia" w:ascii="仿宋" w:hAnsi="仿宋" w:eastAsia="仿宋" w:cs="仿宋"/>
          <w:b/>
          <w:bCs/>
          <w:sz w:val="24"/>
          <w:szCs w:val="24"/>
          <w:highlight w:val="none"/>
          <w:lang w:val="en-US" w:eastAsia="zh-CN"/>
        </w:rPr>
        <w:t xml:space="preserve">市政公用工程施工总承包三级</w:t>
      </w:r>
      <w:r>
        <w:rPr>
          <w:rFonts w:hint="eastAsia" w:ascii="仿宋" w:hAnsi="仿宋" w:eastAsia="仿宋" w:cs="仿宋"/>
          <w:sz w:val="24"/>
          <w:szCs w:val="24"/>
          <w:highlight w:val="none"/>
          <w:lang w:val="en-US" w:eastAsia="zh-CN"/>
        </w:rPr>
        <w:t xml:space="preserve">及以上资质等级，且取得有效的</w:t>
      </w:r>
      <w:r>
        <w:rPr>
          <w:rFonts w:hint="eastAsia" w:ascii="仿宋" w:hAnsi="仿宋" w:eastAsia="仿宋" w:cs="仿宋"/>
          <w:b/>
          <w:bCs/>
          <w:sz w:val="24"/>
          <w:szCs w:val="24"/>
          <w:highlight w:val="none"/>
          <w:lang w:val="en-US" w:eastAsia="zh-CN"/>
        </w:rPr>
        <w:t xml:space="preserve">安全生产许可证</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979"/>
        <w:ind w:firstLine="480"/>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2.项目负责人资格要求：</w:t>
      </w:r>
      <w:r>
        <w:rPr>
          <w:rFonts w:hint="eastAsia" w:ascii="仿宋" w:hAnsi="仿宋" w:eastAsia="仿宋" w:cs="仿宋"/>
          <w:sz w:val="24"/>
          <w:szCs w:val="24"/>
          <w:highlight w:val="none"/>
        </w:rPr>
        <w:t xml:space="preserve">必须是</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本单位正式职工</w:t>
      </w:r>
      <w:r>
        <w:rPr>
          <w:rFonts w:hint="eastAsia" w:ascii="宋体" w:hAnsi="宋体" w:eastAsia="宋体" w:cs="宋体"/>
          <w:sz w:val="24"/>
          <w:szCs w:val="24"/>
        </w:rPr>
        <w:t xml:space="preserve">，</w:t>
      </w:r>
      <w:r>
        <w:rPr>
          <w:rFonts w:hint="eastAsia" w:ascii="仿宋" w:hAnsi="仿宋" w:eastAsia="仿宋" w:cs="仿宋"/>
          <w:sz w:val="24"/>
          <w:szCs w:val="24"/>
          <w:highlight w:val="none"/>
          <w:lang w:val="en-US" w:eastAsia="zh-CN"/>
        </w:rPr>
        <w:t xml:space="preserve">并提供2025年12月至投标截止当日</w:t>
      </w:r>
      <w:r>
        <w:rPr>
          <w:rFonts w:hint="eastAsia" w:ascii="仿宋" w:hAnsi="仿宋" w:eastAsia="仿宋" w:cs="仿宋"/>
          <w:sz w:val="24"/>
          <w:szCs w:val="24"/>
          <w:highlight w:val="none"/>
        </w:rPr>
        <w:t xml:space="preserve">任意一个月由供应商为其缴纳的社保缴纳证明（加盖</w:t>
      </w:r>
      <w:r>
        <w:rPr>
          <w:rFonts w:hint="eastAsia" w:ascii="仿宋" w:hAnsi="仿宋" w:eastAsia="仿宋" w:cs="仿宋"/>
          <w:sz w:val="24"/>
          <w:szCs w:val="24"/>
          <w:highlight w:val="none"/>
          <w:lang w:val="en-US" w:eastAsia="zh-CN"/>
        </w:rPr>
        <w:t xml:space="preserve">供应商公章），</w:t>
      </w:r>
      <w:r>
        <w:rPr>
          <w:rFonts w:hint="eastAsia" w:ascii="仿宋" w:hAnsi="仿宋" w:eastAsia="仿宋" w:cs="仿宋"/>
          <w:sz w:val="24"/>
          <w:szCs w:val="24"/>
          <w:highlight w:val="none"/>
        </w:rPr>
        <w:t xml:space="preserve">具有建设行政主管部门核发的</w:t>
      </w:r>
      <w:r>
        <w:rPr>
          <w:rFonts w:hint="eastAsia" w:ascii="仿宋" w:hAnsi="仿宋" w:eastAsia="仿宋" w:cs="仿宋"/>
          <w:b/>
          <w:bCs/>
          <w:sz w:val="24"/>
          <w:szCs w:val="24"/>
          <w:highlight w:val="none"/>
          <w:lang w:eastAsia="zh-CN"/>
        </w:rPr>
        <w:t xml:space="preserve">市政公用工程</w:t>
      </w:r>
      <w:r>
        <w:rPr>
          <w:rFonts w:hint="eastAsia" w:ascii="仿宋" w:hAnsi="仿宋" w:eastAsia="仿宋" w:cs="仿宋"/>
          <w:b/>
          <w:bCs/>
          <w:sz w:val="24"/>
          <w:szCs w:val="24"/>
          <w:highlight w:val="none"/>
        </w:rPr>
        <w:t xml:space="preserve">专业二级及以上建造师注册证书和项目负责人安全生产考核合格证（B类）</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且必须满足下列条件： </w:t>
      </w:r>
      <w:r>
        <w:rPr>
          <w:rFonts w:hint="eastAsia" w:ascii="仿宋" w:hAnsi="仿宋" w:eastAsia="仿宋" w:cs="仿宋"/>
          <w:sz w:val="24"/>
          <w:szCs w:val="24"/>
          <w:highlight w:val="none"/>
        </w:rPr>
      </w:r>
      <w:r/>
    </w:p>
    <w:p>
      <w:pPr>
        <w:pStyle w:val="979"/>
        <w:ind w:firstLine="480"/>
        <w:pageBreakBefore w:val="0"/>
        <w:spacing w:line="5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项目负责人不得同时在两个或者两个以上单位受聘或者执业</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79"/>
        <w:ind w:firstLine="480"/>
        <w:pageBreakBefore w:val="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rPr>
          <w:rFonts w:hint="eastAsia" w:ascii="仿宋" w:hAnsi="仿宋" w:eastAsia="仿宋" w:cs="仿宋"/>
          <w:sz w:val="24"/>
          <w:szCs w:val="24"/>
          <w:highlight w:val="none"/>
        </w:rPr>
      </w:r>
      <w:r/>
    </w:p>
    <w:p>
      <w:pPr>
        <w:pStyle w:val="979"/>
        <w:ind w:firstLine="480"/>
        <w:pageBreakBefore w:val="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 </w:t>
      </w:r>
      <w:r>
        <w:rPr>
          <w:rFonts w:hint="eastAsia" w:ascii="仿宋" w:hAnsi="仿宋" w:eastAsia="仿宋" w:cs="仿宋"/>
          <w:sz w:val="24"/>
          <w:szCs w:val="24"/>
          <w:highlight w:val="none"/>
        </w:rPr>
      </w:r>
      <w:r/>
    </w:p>
    <w:p>
      <w:pPr>
        <w:pStyle w:val="979"/>
        <w:ind w:firstLine="480"/>
        <w:pageBreakBefore w:val="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项目负责人有在养护期内的绿化养护、市政养护项目的，不属于招标公告及文件规定的有在建工程。绿化养护、市政养护工程招标，对项目负责人是否有在建工程不</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要求。 </w:t>
      </w:r>
      <w:r>
        <w:rPr>
          <w:rFonts w:hint="eastAsia" w:ascii="仿宋" w:hAnsi="仿宋" w:eastAsia="仿宋" w:cs="仿宋"/>
          <w:sz w:val="24"/>
          <w:szCs w:val="24"/>
          <w:highlight w:val="none"/>
        </w:rPr>
      </w:r>
      <w:r/>
    </w:p>
    <w:p>
      <w:pPr>
        <w:pStyle w:val="979"/>
        <w:numPr>
          <w:ilvl w:val="0"/>
          <w:numId w:val="0"/>
        </w:numPr>
        <w:ind w:firstLine="480"/>
        <w:pageBreakBefore w:val="0"/>
        <w:spacing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4"/>
          <w:szCs w:val="24"/>
          <w:highlight w:val="none"/>
          <w:lang w:val="en-US" w:eastAsia="zh-CN"/>
        </w:rPr>
      </w:r>
      <w:r/>
    </w:p>
    <w:p>
      <w:pPr>
        <w:pStyle w:val="979"/>
        <w:numPr>
          <w:ilvl w:val="0"/>
          <w:numId w:val="0"/>
        </w:numPr>
        <w:ind w:firstLine="480"/>
        <w:pageBreakBefore w:val="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单位负责人为同一人或者存在直接控股、管理关系的不同</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，不得参加同一合同项下的政府采购活动，否则均</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无效标处理。</w:t>
      </w:r>
      <w:r>
        <w:rPr>
          <w:rFonts w:hint="eastAsia" w:ascii="仿宋" w:hAnsi="仿宋" w:eastAsia="仿宋" w:cs="仿宋"/>
          <w:sz w:val="24"/>
          <w:szCs w:val="24"/>
          <w:highlight w:val="none"/>
        </w:rPr>
      </w:r>
      <w:r/>
    </w:p>
    <w:p>
      <w:pPr>
        <w:pStyle w:val="994"/>
        <w:ind w:firstLine="498"/>
        <w:jc w:val="both"/>
        <w:keepLines/>
        <w:keepNext/>
        <w:pageBreakBefore w:val="0"/>
        <w:spacing w:beforeAutospacing="0" w:afterAutospacing="0" w:line="520" w:lineRule="exact"/>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三、获取</w:t>
      </w:r>
      <w:r>
        <w:rPr>
          <w:rFonts w:hint="eastAsia" w:ascii="仿宋" w:hAnsi="仿宋" w:eastAsia="仿宋" w:cs="仿宋"/>
          <w:b/>
          <w:color w:val="000000"/>
          <w:sz w:val="24"/>
          <w:szCs w:val="24"/>
          <w:highlight w:val="none"/>
          <w:lang w:val="en-US" w:eastAsia="zh-CN"/>
        </w:rPr>
        <w:t xml:space="preserve">磋商</w:t>
      </w:r>
      <w:r>
        <w:rPr>
          <w:rFonts w:hint="eastAsia" w:ascii="仿宋" w:hAnsi="仿宋" w:eastAsia="仿宋" w:cs="仿宋"/>
          <w:b/>
          <w:color w:val="000000"/>
          <w:sz w:val="24"/>
          <w:szCs w:val="24"/>
          <w:highlight w:val="none"/>
        </w:rPr>
        <w:t xml:space="preserve">文件</w:t>
      </w:r>
      <w:r>
        <w:rPr>
          <w:rFonts w:hint="eastAsia" w:ascii="仿宋" w:hAnsi="仿宋" w:eastAsia="仿宋" w:cs="仿宋"/>
          <w:sz w:val="24"/>
          <w:szCs w:val="24"/>
          <w:highlight w:val="none"/>
        </w:rPr>
      </w:r>
      <w:r/>
    </w:p>
    <w:p>
      <w:pPr>
        <w:pStyle w:val="979"/>
        <w:ind w:left="0" w:right="0" w:firstLine="0"/>
        <w:jc w:val="both"/>
        <w:spacing w:before="0" w:after="0" w:line="276"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p>
      <w:pPr>
        <w:pStyle w:val="979"/>
        <w:ind w:firstLine="480"/>
        <w:jc w:val="left"/>
        <w:pageBreakBefore w:val="0"/>
        <w:spacing w:line="520" w:lineRule="exact"/>
        <w:widowControl/>
        <w:rPr>
          <w:rFonts w:hint="eastAsia" w:ascii="仿宋" w:hAnsi="仿宋" w:eastAsia="仿宋" w:cs="仿宋"/>
          <w:sz w:val="24"/>
          <w:szCs w:val="24"/>
          <w:highlight w:val="none"/>
          <w:lang w:val="en-US" w:eastAsia="zh-CN"/>
        </w:rPr>
      </w:pPr>
      <w:r/>
      <w:bookmarkStart w:id="18" w:name="_Toc38985266"/>
      <w:r>
        <w:rPr>
          <w:rFonts w:hint="eastAsia" w:ascii="仿宋" w:hAnsi="仿宋" w:eastAsia="仿宋" w:cs="仿宋"/>
          <w:sz w:val="24"/>
          <w:szCs w:val="24"/>
          <w:highlight w:val="none"/>
          <w:lang w:val="en-US" w:eastAsia="zh-CN"/>
        </w:rPr>
        <w:t xml:space="preserve">时间：</w:t>
      </w:r>
      <w:bookmarkEnd w:id="18"/>
      <w:r>
        <w:rPr>
          <w:rFonts w:hint="eastAsia" w:ascii="仿宋" w:hAnsi="仿宋" w:eastAsia="仿宋" w:cs="仿宋"/>
          <w:sz w:val="24"/>
          <w:szCs w:val="24"/>
          <w:highlight w:val="none"/>
          <w:lang w:val="en-US" w:eastAsia="zh-CN"/>
        </w:rPr>
        <w:t xml:space="preserve">自磋商文件公告发布之日起5个工作日。</w:t>
      </w:r>
      <w:r>
        <w:rPr>
          <w:rFonts w:hint="eastAsia" w:ascii="仿宋" w:hAnsi="仿宋" w:eastAsia="仿宋" w:cs="仿宋"/>
          <w:sz w:val="24"/>
          <w:szCs w:val="24"/>
          <w:highlight w:val="none"/>
          <w:lang w:val="en-US" w:eastAsia="zh-CN"/>
        </w:rPr>
      </w:r>
      <w:r/>
    </w:p>
    <w:p>
      <w:pPr>
        <w:pStyle w:val="979"/>
        <w:ind w:firstLine="480"/>
        <w:jc w:val="left"/>
        <w:pageBreakBefore w:val="0"/>
        <w:spacing w:line="5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地点：“中国政府采购网、江苏政府采购网、盐城市政府采购网”；</w:t>
      </w:r>
      <w:r>
        <w:rPr>
          <w:rFonts w:hint="eastAsia" w:ascii="仿宋" w:hAnsi="仿宋" w:eastAsia="仿宋" w:cs="仿宋"/>
          <w:sz w:val="24"/>
          <w:szCs w:val="24"/>
          <w:highlight w:val="none"/>
          <w:lang w:val="en-US" w:eastAsia="zh-CN"/>
        </w:rPr>
      </w:r>
      <w:r/>
    </w:p>
    <w:p>
      <w:pPr>
        <w:pStyle w:val="979"/>
        <w:ind w:firstLine="480"/>
        <w:jc w:val="left"/>
        <w:pageBreakBefore w:val="0"/>
        <w:spacing w:line="5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方式：在“中国政府采购网”、“江苏政府采购网”、“盐城市政府采购网”自行免费下载磋商文件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94"/>
        <w:ind w:firstLine="498"/>
        <w:jc w:val="both"/>
        <w:keepLines/>
        <w:keepNext/>
        <w:pageBreakBefore w:val="0"/>
        <w:spacing w:beforeAutospacing="0" w:afterAutospacing="0"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售价：0元；</w:t>
      </w:r>
      <w:r>
        <w:rPr>
          <w:rFonts w:hint="eastAsia" w:ascii="仿宋" w:hAnsi="仿宋" w:eastAsia="仿宋" w:cs="仿宋"/>
          <w:sz w:val="24"/>
          <w:szCs w:val="24"/>
          <w:highlight w:val="none"/>
          <w:lang w:val="en-US" w:eastAsia="zh-CN"/>
        </w:rPr>
      </w:r>
      <w:r/>
    </w:p>
    <w:p>
      <w:pPr>
        <w:pStyle w:val="994"/>
        <w:ind w:firstLine="498"/>
        <w:jc w:val="both"/>
        <w:keepLines/>
        <w:keepNext/>
        <w:pageBreakBefore w:val="0"/>
        <w:spacing w:beforeAutospacing="0" w:afterAutospacing="0" w:line="520" w:lineRule="exact"/>
        <w:rPr>
          <w:rFonts w:hint="eastAsia" w:ascii="仿宋" w:hAnsi="仿宋" w:eastAsia="仿宋" w:cs="仿宋"/>
          <w:sz w:val="24"/>
          <w:szCs w:val="24"/>
          <w:highlight w:val="none"/>
          <w:lang w:eastAsia="zh-CN"/>
        </w:rPr>
      </w:pPr>
      <w:r>
        <w:rPr>
          <w:rFonts w:hint="eastAsia" w:ascii="仿宋" w:hAnsi="仿宋" w:eastAsia="仿宋" w:cs="仿宋"/>
          <w:b/>
          <w:color w:val="000000"/>
          <w:sz w:val="24"/>
          <w:szCs w:val="24"/>
          <w:highlight w:val="none"/>
        </w:rPr>
        <w:t xml:space="preserve">四、响应文件</w:t>
      </w:r>
      <w:r>
        <w:rPr>
          <w:rFonts w:hint="eastAsia" w:ascii="仿宋" w:hAnsi="仿宋" w:eastAsia="仿宋" w:cs="仿宋"/>
          <w:b/>
          <w:color w:val="000000"/>
          <w:sz w:val="24"/>
          <w:szCs w:val="24"/>
          <w:highlight w:val="none"/>
          <w:lang w:val="en-US" w:eastAsia="zh-CN"/>
        </w:rPr>
        <w:t xml:space="preserve">提交</w:t>
      </w:r>
      <w:r>
        <w:rPr>
          <w:rFonts w:hint="eastAsia" w:ascii="仿宋" w:hAnsi="仿宋" w:eastAsia="仿宋" w:cs="仿宋"/>
          <w:sz w:val="24"/>
          <w:szCs w:val="24"/>
          <w:highlight w:val="none"/>
          <w:lang w:eastAsia="zh-CN"/>
        </w:rPr>
      </w:r>
      <w:r/>
    </w:p>
    <w:p>
      <w:pPr>
        <w:pStyle w:val="994"/>
        <w:ind w:firstLine="480"/>
        <w:jc w:val="both"/>
        <w:spacing w:beforeAutospacing="0" w:afterAutospacing="0"/>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aps w:val="0"/>
          <w:color w:val="333333"/>
          <w:spacing w:val="0"/>
          <w:sz w:val="24"/>
          <w:szCs w:val="24"/>
          <w:highlight w:val="none"/>
          <w:shd w:val="clear" w:color="auto" w:fill="ffffff"/>
        </w:rPr>
        <w:t xml:space="preserve">截止时间：</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03</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24</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15</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p>
      <w:pPr>
        <w:pStyle w:val="994"/>
        <w:ind w:firstLine="480"/>
        <w:jc w:val="both"/>
        <w:spacing w:beforeAutospacing="0" w:afterAutospacing="0"/>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highlight w:val="yellow"/>
          <w:lang w:val="en-US" w:eastAsia="zh-CN"/>
        </w:rPr>
      </w:r>
      <w:r/>
    </w:p>
    <w:p>
      <w:pPr>
        <w:pStyle w:val="979"/>
        <w:ind w:firstLine="480"/>
        <w:jc w:val="left"/>
        <w:pageBreakBefore w:val="0"/>
        <w:spacing w:line="520" w:lineRule="exact"/>
        <w:widowControl/>
        <w:rPr>
          <w:rFonts w:hint="eastAsia" w:ascii="仿宋" w:hAnsi="仿宋" w:eastAsia="仿宋" w:cs="仿宋"/>
          <w:color w:val="000000"/>
          <w:sz w:val="24"/>
          <w:szCs w:val="24"/>
          <w:highlight w:val="none"/>
          <w:shd w:val="clear" w:color="auto" w:fill="ffff00"/>
          <w:lang w:val="en-US" w:eastAsia="zh-CN"/>
        </w:rPr>
      </w:pPr>
      <w:r>
        <w:rPr>
          <w:rFonts w:hint="eastAsia" w:ascii="仿宋" w:hAnsi="仿宋" w:eastAsia="仿宋" w:cs="仿宋"/>
          <w:i w:val="0"/>
          <w:iCs w:val="0"/>
          <w:caps w:val="0"/>
          <w:color w:val="333333"/>
          <w:spacing w:val="0"/>
          <w:sz w:val="24"/>
          <w:szCs w:val="24"/>
          <w:highlight w:val="none"/>
          <w:shd w:val="clear" w:color="auto" w:fill="ffffff"/>
          <w:lang w:val="en-US" w:eastAsia="zh-CN" w:bidi="ar-SA"/>
        </w:rPr>
        <w:t xml:space="preserve">地点：“苏采云”政府采购交易系统网上开标大厅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shd w:val="clear" w:color="auto" w:fill="ffff00"/>
          <w:lang w:val="en-US" w:eastAsia="zh-CN"/>
        </w:rPr>
      </w:r>
      <w:r/>
    </w:p>
    <w:p>
      <w:pPr>
        <w:pStyle w:val="994"/>
        <w:ind w:firstLine="498"/>
        <w:jc w:val="both"/>
        <w:keepLines/>
        <w:keepNext/>
        <w:pageBreakBefore w:val="0"/>
        <w:spacing w:beforeAutospacing="0" w:afterAutospacing="0" w:line="520" w:lineRule="exact"/>
        <w:rPr>
          <w:rFonts w:hint="eastAsia" w:ascii="仿宋" w:hAnsi="仿宋" w:eastAsia="仿宋" w:cs="仿宋"/>
          <w:b/>
          <w:color w:val="000000"/>
          <w:sz w:val="24"/>
          <w:szCs w:val="24"/>
          <w:highlight w:val="none"/>
        </w:rPr>
      </w:pPr>
      <w:r/>
      <w:bookmarkStart w:id="19" w:name="_Toc35393626"/>
      <w:r/>
      <w:bookmarkStart w:id="20" w:name="_Toc35393795"/>
      <w:r/>
      <w:bookmarkStart w:id="21" w:name="_Toc38985268"/>
      <w:r>
        <w:rPr>
          <w:rFonts w:hint="eastAsia" w:ascii="仿宋" w:hAnsi="仿宋" w:eastAsia="仿宋" w:cs="仿宋"/>
          <w:b/>
          <w:color w:val="000000"/>
          <w:sz w:val="24"/>
          <w:szCs w:val="24"/>
          <w:highlight w:val="none"/>
        </w:rPr>
        <w:t xml:space="preserve">五、开启</w:t>
      </w:r>
      <w:r>
        <w:rPr>
          <w:rFonts w:hint="eastAsia" w:ascii="仿宋" w:hAnsi="仿宋" w:eastAsia="仿宋" w:cs="仿宋"/>
          <w:b/>
          <w:color w:val="000000"/>
          <w:sz w:val="24"/>
          <w:szCs w:val="24"/>
          <w:highlight w:val="none"/>
        </w:rPr>
      </w:r>
      <w:r/>
    </w:p>
    <w:p>
      <w:pPr>
        <w:pStyle w:val="994"/>
        <w:ind w:left="0" w:right="0" w:firstLine="560"/>
        <w:jc w:val="both"/>
        <w:keepLines w:val="0"/>
        <w:keepNext w:val="0"/>
        <w:pageBreakBefore w:val="0"/>
        <w:spacing w:beforeAutospacing="0" w:afterAutospacing="0" w:line="520" w:lineRule="exact"/>
        <w:shd w:val="clear" w:color="auto" w:fill="ffffff"/>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highlight w:val="none"/>
          <w:shd w:val="clear" w:color="auto" w:fill="ffffff"/>
        </w:rPr>
        <w:t xml:space="preserve">时间：</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03</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24</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15</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i w:val="0"/>
          <w:iCs w:val="0"/>
          <w:caps w:val="0"/>
          <w:color w:val="333333"/>
          <w:spacing w:val="0"/>
          <w:sz w:val="24"/>
          <w:szCs w:val="24"/>
          <w:highlight w:val="none"/>
          <w:shd w:val="clear" w:color="auto" w:fill="ffffff"/>
        </w:rPr>
        <w:t xml:space="preserve">（北京时间）</w:t>
      </w:r>
      <w:r>
        <w:rPr>
          <w:rFonts w:hint="eastAsia" w:ascii="仿宋" w:hAnsi="仿宋" w:eastAsia="仿宋" w:cs="仿宋"/>
          <w:color w:val="000000"/>
          <w:sz w:val="24"/>
          <w:szCs w:val="24"/>
          <w:highlight w:val="none"/>
        </w:rPr>
        <w:t xml:space="preserve">。</w:t>
      </w:r>
      <w:bookmarkEnd w:id="19"/>
      <w:r/>
      <w:bookmarkEnd w:id="20"/>
      <w:r/>
      <w:bookmarkEnd w:id="21"/>
      <w:r>
        <w:rPr>
          <w:rFonts w:hint="eastAsia" w:ascii="仿宋" w:hAnsi="仿宋" w:eastAsia="仿宋" w:cs="仿宋"/>
          <w:color w:val="000000"/>
          <w:sz w:val="24"/>
          <w:szCs w:val="24"/>
          <w:highlight w:val="none"/>
        </w:rPr>
      </w:r>
      <w:r/>
    </w:p>
    <w:p>
      <w:pPr>
        <w:pStyle w:val="994"/>
        <w:ind w:left="0" w:right="0" w:firstLine="56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地点：“苏采云”政府采购交易系统网上开标大厅 </w:t>
      </w:r>
      <w:r>
        <w:rPr>
          <w:rFonts w:hint="eastAsia" w:ascii="仿宋" w:hAnsi="仿宋" w:eastAsia="仿宋" w:cs="仿宋"/>
          <w:i w:val="0"/>
          <w:iCs w:val="0"/>
          <w:caps w:val="0"/>
          <w:color w:val="333333"/>
          <w:spacing w:val="0"/>
          <w:sz w:val="24"/>
          <w:szCs w:val="24"/>
          <w:shd w:val="clear" w:color="auto" w:fill="ffffff"/>
          <w:lang w:val="en-US" w:eastAsia="zh-CN"/>
        </w:rPr>
        <w:t xml:space="preserve">。</w:t>
      </w:r>
      <w:r>
        <w:rPr>
          <w:rFonts w:hint="eastAsia" w:ascii="仿宋" w:hAnsi="仿宋" w:eastAsia="仿宋" w:cs="仿宋"/>
          <w:i w:val="0"/>
          <w:iCs w:val="0"/>
          <w:caps w:val="0"/>
          <w:color w:val="333333"/>
          <w:spacing w:val="0"/>
          <w:sz w:val="24"/>
          <w:szCs w:val="24"/>
          <w:shd w:val="clear" w:color="auto" w:fill="ffffff"/>
          <w:lang w:val="en-US" w:eastAsia="zh-CN"/>
        </w:rPr>
      </w:r>
      <w:r/>
    </w:p>
    <w:p>
      <w:pPr>
        <w:pStyle w:val="981"/>
        <w:ind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22" w:name="_Toc28359094"/>
      <w:r>
        <w:rPr>
          <w:rFonts w:hint="eastAsia" w:ascii="仿宋" w:hAnsi="仿宋" w:eastAsia="仿宋" w:cs="仿宋"/>
          <w:b/>
          <w:bCs w:val="0"/>
          <w:color w:val="000000"/>
          <w:sz w:val="24"/>
          <w:szCs w:val="24"/>
          <w:lang w:val="en-US" w:eastAsia="zh-CN" w:bidi="ar-SA"/>
        </w:rPr>
        <w:t xml:space="preserve">六、公告期限</w:t>
      </w:r>
      <w:bookmarkEnd w:id="22"/>
      <w:r>
        <w:rPr>
          <w:rFonts w:hint="eastAsia" w:ascii="仿宋" w:hAnsi="仿宋" w:eastAsia="仿宋" w:cs="仿宋"/>
          <w:b/>
          <w:bCs w:val="0"/>
          <w:color w:val="000000"/>
          <w:sz w:val="24"/>
          <w:szCs w:val="24"/>
          <w:lang w:val="en-US" w:eastAsia="zh-CN" w:bidi="ar-SA"/>
        </w:rPr>
      </w:r>
      <w:r/>
    </w:p>
    <w:p>
      <w:pPr>
        <w:pStyle w:val="994"/>
        <w:ind w:left="0" w:right="0" w:firstLine="560"/>
        <w:jc w:val="both"/>
        <w:keepLines w:val="0"/>
        <w:keepNext w:val="0"/>
        <w:pageBreakBefore w:val="0"/>
        <w:spacing w:beforeAutospacing="0" w:afterAutospacing="0" w:line="520" w:lineRule="exact"/>
        <w:shd w:val="clear" w:color="auto" w:fill="ffffff"/>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自本公告发布之日起</w:t>
      </w:r>
      <w:r>
        <w:rPr>
          <w:rFonts w:hint="eastAsia" w:ascii="仿宋" w:hAnsi="仿宋" w:eastAsia="仿宋" w:cs="仿宋"/>
          <w:i w:val="0"/>
          <w:iCs w:val="0"/>
          <w:caps w:val="0"/>
          <w:color w:val="333333"/>
          <w:spacing w:val="0"/>
          <w:sz w:val="24"/>
          <w:szCs w:val="24"/>
          <w:shd w:val="clear" w:color="auto" w:fill="ffffff"/>
          <w:lang w:val="en-US" w:eastAsia="zh-CN"/>
        </w:rPr>
        <w:t xml:space="preserve">5</w:t>
      </w:r>
      <w:r>
        <w:rPr>
          <w:rFonts w:hint="eastAsia" w:ascii="仿宋" w:hAnsi="仿宋" w:eastAsia="仿宋" w:cs="仿宋"/>
          <w:i w:val="0"/>
          <w:iCs w:val="0"/>
          <w:caps w:val="0"/>
          <w:color w:val="333333"/>
          <w:spacing w:val="0"/>
          <w:sz w:val="24"/>
          <w:szCs w:val="24"/>
          <w:shd w:val="clear" w:color="auto" w:fill="ffffff"/>
        </w:rPr>
        <w:t xml:space="preserve">个工作日。</w:t>
      </w:r>
      <w:r>
        <w:rPr>
          <w:rFonts w:hint="eastAsia" w:ascii="仿宋" w:hAnsi="仿宋" w:eastAsia="仿宋" w:cs="仿宋"/>
          <w:color w:val="000000"/>
          <w:sz w:val="24"/>
          <w:szCs w:val="24"/>
        </w:rPr>
      </w:r>
      <w:r/>
    </w:p>
    <w:p>
      <w:pPr>
        <w:pStyle w:val="994"/>
        <w:ind w:firstLine="498"/>
        <w:jc w:val="both"/>
        <w:keepLines/>
        <w:keepNext/>
        <w:pageBreakBefore w:val="0"/>
        <w:spacing w:beforeAutospacing="0" w:afterAutospacing="0" w:line="520" w:lineRule="exact"/>
        <w:rPr>
          <w:rFonts w:hint="eastAsia" w:ascii="仿宋" w:hAnsi="仿宋" w:eastAsia="仿宋" w:cs="仿宋"/>
          <w:sz w:val="24"/>
          <w:szCs w:val="24"/>
        </w:rPr>
      </w:pPr>
      <w:r>
        <w:rPr>
          <w:rFonts w:hint="eastAsia" w:ascii="仿宋" w:hAnsi="仿宋" w:eastAsia="仿宋" w:cs="仿宋"/>
          <w:b/>
          <w:color w:val="000000"/>
          <w:sz w:val="24"/>
          <w:szCs w:val="24"/>
          <w:lang w:val="en-US" w:eastAsia="zh-CN"/>
        </w:rPr>
        <w:t xml:space="preserve">七</w:t>
      </w:r>
      <w:r>
        <w:rPr>
          <w:rFonts w:hint="eastAsia" w:ascii="仿宋" w:hAnsi="仿宋" w:eastAsia="仿宋" w:cs="仿宋"/>
          <w:b/>
          <w:color w:val="000000"/>
          <w:sz w:val="24"/>
          <w:szCs w:val="24"/>
        </w:rPr>
        <w:t xml:space="preserve">、其他补充事宜</w:t>
      </w:r>
      <w:r>
        <w:rPr>
          <w:rFonts w:hint="eastAsia" w:ascii="仿宋" w:hAnsi="仿宋" w:eastAsia="仿宋" w:cs="仿宋"/>
          <w:sz w:val="24"/>
          <w:szCs w:val="24"/>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bookmarkStart w:id="23" w:name="_Toc28359018"/>
      <w:r>
        <w:rPr>
          <w:rFonts w:hint="eastAsia" w:ascii="仿宋" w:hAnsi="仿宋" w:eastAsia="仿宋" w:cs="仿宋"/>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2.潜在供应商访问电子招标响应交易平台的网络地址和方法： </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zip）--通过“苏采云”系统上传响应文件。具体见《“苏采云”系统供应商操作手册》（手册下载地址：苏采云系统-右侧消息通知栏）。 </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2.2潜在投标人访问“苏采云”系统方法：江苏省政府采购网首页-“苏采云”链接。 </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 磋商文件（后缀名为“.kedt”）、供应商操作手册及政府采购客户端 工具可通过“苏采云”系统相应链接进行下载。 </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2.4采购代理机构将数据电文形式的磋商文件加载至“苏采云”系统，供潜在供应商下载或者查阅。 </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2.5请潜在投标单位提前安装相应的控件（详见《“苏采云”系统供应商操作手册》）并使用谷歌浏览器登录“苏采云”系统参与不见面开评标。 </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如潜在投标人未按上述要求操作，将自行承担所产生的风险。</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3.有关本次磋商的事项若存在变动或修改，敬请及时关注“中国政府采购网”、“江苏政府采购网”、“盐城市政府采购网”发布的更正公告。</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 本次磋商不收取磋商保证金。</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 电子投标文件一份(通过系统提交)；纸质投标文件正本一份，副本四份（评审结束后由中标候选供应商邮寄至（代理公司），未中标单位不需要提供。</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 因供应商的系统环境、操作等原因导致报名、开评标过程中出现问题由供应商自行承担负责。</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 本项目落实小微型企业扶持政府采购政策（详见招标文件）。</w:t>
      </w:r>
      <w:r>
        <w:rPr>
          <w:rFonts w:hint="eastAsia" w:ascii="仿宋" w:hAnsi="仿宋" w:eastAsia="仿宋" w:cs="仿宋"/>
          <w:sz w:val="24"/>
          <w:szCs w:val="24"/>
          <w:lang w:val="en-US" w:eastAsia="zh-CN"/>
        </w:rPr>
      </w:r>
      <w:r/>
    </w:p>
    <w:p>
      <w:pPr>
        <w:pStyle w:val="979"/>
        <w:ind w:firstLine="480"/>
        <w:jc w:val="left"/>
        <w:pageBreakBefore w:val="0"/>
        <w:spacing w:line="520" w:lineRule="exact"/>
        <w:widowControl/>
        <w:rPr>
          <w:rFonts w:hint="eastAsia" w:ascii="仿宋" w:hAnsi="仿宋" w:eastAsia="仿宋" w:cs="仿宋"/>
          <w:sz w:val="24"/>
          <w:szCs w:val="24"/>
          <w:lang w:bidi="ar"/>
        </w:rPr>
      </w:pPr>
      <w:r>
        <w:rPr>
          <w:rFonts w:hint="eastAsia" w:ascii="仿宋" w:hAnsi="仿宋" w:eastAsia="仿宋" w:cs="仿宋"/>
          <w:sz w:val="24"/>
          <w:szCs w:val="24"/>
          <w:lang w:val="en-US" w:eastAsia="zh-CN"/>
        </w:rPr>
        <w:t xml:space="preserve">8. </w:t>
      </w:r>
      <w:r>
        <w:rPr>
          <w:rFonts w:hint="eastAsia" w:ascii="仿宋" w:hAnsi="仿宋" w:eastAsia="仿宋" w:cs="仿宋"/>
          <w:sz w:val="24"/>
          <w:szCs w:val="24"/>
        </w:rPr>
        <w:t xml:space="preserve">投标人存在串通投标、以他人名义投标、弄虚作假等违法违规行为，或者无正当理由放弃投标、中标资格，造成项目招标失败的，不得参加该项目重新招标的投标。</w:t>
      </w:r>
      <w:r>
        <w:rPr>
          <w:rFonts w:hint="eastAsia" w:ascii="仿宋" w:hAnsi="仿宋" w:eastAsia="仿宋" w:cs="仿宋"/>
          <w:sz w:val="24"/>
          <w:szCs w:val="24"/>
          <w:lang w:bidi="ar"/>
        </w:rPr>
      </w:r>
      <w:r/>
    </w:p>
    <w:p>
      <w:pPr>
        <w:pStyle w:val="981"/>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color w:val="ff0000"/>
          <w:sz w:val="24"/>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ff0000"/>
          <w:sz w:val="24"/>
          <w:szCs w:val="20"/>
          <w:lang w:val="en-US" w:eastAsia="zh-CN"/>
        </w:rPr>
        <w:t xml:space="preserve">注意事项：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rFonts w:hint="eastAsia" w:ascii="仿宋" w:hAnsi="仿宋" w:eastAsia="仿宋" w:cs="仿宋"/>
          <w:color w:val="ff0000"/>
          <w:sz w:val="24"/>
          <w:szCs w:val="20"/>
          <w:lang w:val="en-US" w:eastAsia="zh-CN"/>
        </w:rPr>
      </w:r>
      <w:r/>
    </w:p>
    <w:p>
      <w:pPr>
        <w:pStyle w:val="981"/>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val="0"/>
          <w:color w:val="000000"/>
          <w:sz w:val="24"/>
          <w:szCs w:val="24"/>
          <w:lang w:val="en-US" w:eastAsia="zh-CN" w:bidi="ar-SA"/>
        </w:rPr>
        <w:t xml:space="preserve">八、凡对本次采购提出询问，请按以下方式联系。</w:t>
      </w:r>
      <w:bookmarkEnd w:id="23"/>
      <w:r>
        <w:rPr>
          <w:rFonts w:hint="eastAsia" w:ascii="仿宋" w:hAnsi="仿宋" w:eastAsia="仿宋" w:cs="仿宋"/>
          <w:b/>
          <w:bCs w:val="0"/>
          <w:color w:val="000000"/>
          <w:sz w:val="24"/>
          <w:szCs w:val="24"/>
          <w:lang w:val="en-US" w:eastAsia="zh-CN" w:bidi="ar-SA"/>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rPr>
      </w:pPr>
      <w:r/>
      <w:bookmarkStart w:id="24" w:name="_Toc28359096"/>
      <w:r/>
      <w:bookmarkStart w:id="25" w:name="_Toc28359019"/>
      <w:r/>
      <w:bookmarkStart w:id="26" w:name="_Toc35393637"/>
      <w:r/>
      <w:bookmarkStart w:id="27" w:name="_Toc35393806"/>
      <w:r>
        <w:rPr>
          <w:rFonts w:hint="eastAsia" w:ascii="仿宋" w:hAnsi="仿宋" w:eastAsia="仿宋" w:cs="仿宋"/>
          <w:sz w:val="24"/>
          <w:szCs w:val="24"/>
        </w:rPr>
        <w:t xml:space="preserve">1.采购人信息</w:t>
      </w:r>
      <w:bookmarkEnd w:id="24"/>
      <w:r/>
      <w:bookmarkEnd w:id="25"/>
      <w:r/>
      <w:bookmarkEnd w:id="26"/>
      <w:r/>
      <w:bookmarkEnd w:id="27"/>
      <w:r>
        <w:rPr>
          <w:rFonts w:hint="eastAsia" w:ascii="仿宋" w:hAnsi="仿宋" w:eastAsia="仿宋" w:cs="仿宋"/>
          <w:sz w:val="24"/>
          <w:szCs w:val="24"/>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名    称：</w:t>
      </w:r>
      <w:r>
        <w:rPr>
          <w:rFonts w:hint="eastAsia" w:ascii="仿宋" w:hAnsi="仿宋" w:eastAsia="仿宋" w:cs="仿宋"/>
          <w:sz w:val="24"/>
          <w:szCs w:val="24"/>
          <w:lang w:eastAsia="zh-CN"/>
        </w:rPr>
        <w:t xml:space="preserve">射阳县海河镇人民政府</w:t>
      </w:r>
      <w:r>
        <w:rPr>
          <w:rFonts w:hint="eastAsia" w:ascii="仿宋" w:hAnsi="仿宋" w:eastAsia="仿宋" w:cs="仿宋"/>
          <w:sz w:val="24"/>
          <w:szCs w:val="24"/>
          <w:lang w:eastAsia="zh-CN"/>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址：江苏省盐城市射阳县陈海线</w:t>
      </w:r>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 系 人：梁先生</w:t>
      </w:r>
      <w:r>
        <w:rPr>
          <w:rFonts w:hint="eastAsia" w:ascii="仿宋" w:hAnsi="仿宋" w:eastAsia="仿宋" w:cs="仿宋"/>
          <w:sz w:val="24"/>
          <w:szCs w:val="24"/>
          <w:highlight w:val="none"/>
          <w:lang w:val="en-US" w:eastAsia="zh-CN"/>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w:t>
      </w:r>
      <w:bookmarkStart w:id="28" w:name="_Toc35393638"/>
      <w:r/>
      <w:bookmarkStart w:id="29" w:name="_Toc28359020"/>
      <w:r/>
      <w:bookmarkStart w:id="30" w:name="_Toc28359097"/>
      <w:r/>
      <w:bookmarkStart w:id="31" w:name="_Toc35393807"/>
      <w:r>
        <w:rPr>
          <w:rFonts w:hint="eastAsia" w:ascii="仿宋" w:hAnsi="仿宋" w:eastAsia="仿宋" w:cs="仿宋"/>
          <w:sz w:val="24"/>
          <w:szCs w:val="24"/>
          <w:highlight w:val="none"/>
        </w:rPr>
        <w:t xml:space="preserve">18762528375</w:t>
      </w:r>
      <w:r>
        <w:rPr>
          <w:rFonts w:hint="eastAsia" w:ascii="仿宋" w:hAnsi="仿宋" w:eastAsia="仿宋" w:cs="仿宋"/>
          <w:sz w:val="24"/>
          <w:szCs w:val="24"/>
          <w:highlight w:val="none"/>
        </w:rPr>
      </w:r>
      <w:r/>
    </w:p>
    <w:p>
      <w:pPr>
        <w:pStyle w:val="995"/>
        <w:numPr>
          <w:ilvl w:val="0"/>
          <w:numId w:val="0"/>
        </w:numPr>
        <w:rPr>
          <w:rFonts w:hint="eastAsia" w:ascii="仿宋" w:hAnsi="仿宋" w:eastAsia="仿宋" w:cs="仿宋"/>
          <w:highlight w:val="none"/>
        </w:rPr>
      </w:pPr>
      <w:r>
        <w:rPr>
          <w:rFonts w:hint="eastAsia" w:ascii="仿宋" w:hAnsi="仿宋" w:eastAsia="仿宋" w:cs="仿宋"/>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bookmarkEnd w:id="28"/>
      <w:r/>
      <w:bookmarkEnd w:id="29"/>
      <w:r/>
      <w:bookmarkEnd w:id="30"/>
      <w:r/>
      <w:bookmarkEnd w:id="31"/>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bookmarkStart w:id="32" w:name="_Toc35393808"/>
      <w:r/>
      <w:bookmarkStart w:id="33" w:name="_Toc28359098"/>
      <w:r/>
      <w:bookmarkStart w:id="34" w:name="_Toc28359021"/>
      <w:r/>
      <w:bookmarkStart w:id="35" w:name="_Toc35393639"/>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江苏九祺项目管理有限公司</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shd w:val="clear" w:color="auto" w:fill="ffffff"/>
          <w:lang w:eastAsia="zh-CN"/>
        </w:rPr>
        <w:t xml:space="preserve">射阳县万成尚景一期A8号楼108门市</w:t>
      </w:r>
      <w:r>
        <w:rPr>
          <w:rFonts w:hint="eastAsia" w:ascii="仿宋" w:hAnsi="仿宋" w:eastAsia="仿宋" w:cs="仿宋"/>
          <w:sz w:val="24"/>
          <w:szCs w:val="24"/>
          <w:highlight w:val="none"/>
          <w:shd w:val="clear" w:color="auto" w:fill="ffffff"/>
          <w:lang w:eastAsia="zh-CN"/>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联 系 人：</w:t>
      </w:r>
      <w:r>
        <w:rPr>
          <w:rFonts w:hint="eastAsia" w:ascii="仿宋" w:hAnsi="仿宋" w:eastAsia="仿宋" w:cs="仿宋"/>
          <w:sz w:val="24"/>
          <w:szCs w:val="24"/>
          <w:highlight w:val="none"/>
          <w:lang w:eastAsia="zh-CN"/>
        </w:rPr>
        <w:t xml:space="preserve">成</w:t>
      </w:r>
      <w:r>
        <w:rPr>
          <w:rFonts w:hint="eastAsia" w:ascii="仿宋" w:hAnsi="仿宋" w:eastAsia="仿宋" w:cs="仿宋"/>
          <w:sz w:val="24"/>
          <w:szCs w:val="24"/>
          <w:highlight w:val="none"/>
          <w:lang w:val="en-US" w:eastAsia="zh-CN"/>
        </w:rPr>
        <w:t xml:space="preserve">工</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15962044380</w:t>
      </w:r>
      <w:r>
        <w:rPr>
          <w:rFonts w:hint="eastAsia" w:ascii="仿宋" w:hAnsi="仿宋" w:eastAsia="仿宋" w:cs="仿宋"/>
          <w:sz w:val="24"/>
          <w:szCs w:val="24"/>
          <w:highlight w:val="none"/>
        </w:rPr>
        <w:t xml:space="preserve">　</w:t>
      </w:r>
      <w:r>
        <w:rPr>
          <w:rFonts w:hint="eastAsia" w:ascii="仿宋" w:hAnsi="仿宋" w:eastAsia="仿宋" w:cs="仿宋"/>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3.项目联系方式</w:t>
      </w:r>
      <w:bookmarkEnd w:id="32"/>
      <w:r/>
      <w:bookmarkEnd w:id="33"/>
      <w:r/>
      <w:bookmarkEnd w:id="34"/>
      <w:r/>
      <w:bookmarkEnd w:id="35"/>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项目联系人：</w:t>
      </w:r>
      <w:r>
        <w:rPr>
          <w:rFonts w:hint="eastAsia" w:ascii="仿宋" w:hAnsi="仿宋" w:eastAsia="仿宋" w:cs="仿宋"/>
          <w:sz w:val="24"/>
          <w:szCs w:val="24"/>
          <w:highlight w:val="none"/>
          <w:lang w:val="en-US" w:eastAsia="zh-CN"/>
        </w:rPr>
        <w:t xml:space="preserve">梁先生</w:t>
      </w:r>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话：18762528375</w:t>
      </w:r>
      <w:r>
        <w:rPr>
          <w:rFonts w:hint="eastAsia" w:ascii="仿宋" w:hAnsi="仿宋" w:eastAsia="仿宋" w:cs="仿宋"/>
          <w:sz w:val="24"/>
          <w:szCs w:val="24"/>
          <w:highlight w:val="none"/>
        </w:rPr>
      </w:r>
      <w:r/>
    </w:p>
    <w:p>
      <w:pPr>
        <w:pStyle w:val="979"/>
        <w:ind w:left="0" w:firstLine="480"/>
        <w:keepLines w:val="0"/>
        <w:keepNext w:val="0"/>
        <w:pageBreakBefore w:val="0"/>
        <w:spacing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94"/>
        <w:ind w:left="0" w:right="0" w:firstLine="56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lang w:val="en-US" w:eastAsia="zh-CN"/>
        </w:rPr>
        <w:t xml:space="preserve">　　　　　　　　　　　　</w:t>
      </w:r>
      <w:r>
        <w:rPr>
          <w:rFonts w:hint="eastAsia" w:ascii="仿宋" w:hAnsi="仿宋" w:eastAsia="仿宋" w:cs="仿宋"/>
          <w:i w:val="0"/>
          <w:iCs w:val="0"/>
          <w:caps w:val="0"/>
          <w:color w:val="333333"/>
          <w:spacing w:val="0"/>
          <w:sz w:val="28"/>
          <w:szCs w:val="28"/>
          <w:shd w:val="clear" w:color="auto" w:fill="ffffff"/>
          <w:lang w:val="en-US" w:eastAsia="zh-CN"/>
        </w:rPr>
      </w:r>
      <w:r/>
    </w:p>
    <w:p>
      <w:pPr>
        <w:pStyle w:val="979"/>
        <w:rPr>
          <w:rFonts w:hint="eastAsia" w:ascii="仿宋" w:hAnsi="仿宋" w:eastAsia="仿宋" w:cs="仿宋"/>
        </w:rPr>
      </w:pPr>
      <w:r>
        <w:rPr>
          <w:rFonts w:hint="eastAsia" w:ascii="仿宋" w:hAnsi="仿宋" w:eastAsia="仿宋" w:cs="仿宋"/>
          <w:b/>
          <w:color w:val="000000"/>
          <w:sz w:val="28"/>
          <w:szCs w:val="28"/>
        </w:rPr>
        <w:br w:type="page" w:clear="all"/>
      </w:r>
      <w:r>
        <w:rPr>
          <w:rFonts w:hint="eastAsia" w:ascii="仿宋" w:hAnsi="仿宋" w:eastAsia="仿宋" w:cs="仿宋"/>
        </w:rPr>
      </w:r>
      <w:r/>
    </w:p>
    <w:p>
      <w:pPr>
        <w:pStyle w:val="994"/>
        <w:jc w:val="center"/>
        <w:keepLines/>
        <w:keepNext/>
        <w:spacing w:before="260" w:beforeAutospacing="0" w:after="260" w:afterAutospacing="0" w:line="415" w:lineRule="auto"/>
        <w:rPr>
          <w:rFonts w:hint="eastAsia" w:ascii="宋体" w:hAnsi="宋体" w:eastAsia="宋体" w:cs="宋体"/>
        </w:rPr>
      </w:pPr>
      <w:r/>
      <w:bookmarkStart w:id="36" w:name="_Toc120614211"/>
      <w:r>
        <w:rPr>
          <w:rFonts w:hint="eastAsia" w:ascii="宋体" w:hAnsi="宋体" w:eastAsia="宋体" w:cs="宋体"/>
          <w:b/>
          <w:color w:val="000000"/>
          <w:sz w:val="44"/>
          <w:szCs w:val="44"/>
        </w:rPr>
        <w:t xml:space="preserve">第二章  </w:t>
      </w:r>
      <w:bookmarkEnd w:id="36"/>
      <w:r>
        <w:rPr>
          <w:rFonts w:hint="eastAsia" w:ascii="宋体" w:hAnsi="宋体" w:eastAsia="宋体" w:cs="宋体"/>
          <w:b/>
          <w:color w:val="000000"/>
          <w:sz w:val="44"/>
          <w:szCs w:val="44"/>
        </w:rPr>
        <w:t xml:space="preserve">供应商须知</w:t>
      </w:r>
      <w:r>
        <w:rPr>
          <w:rFonts w:hint="eastAsia" w:ascii="宋体" w:hAnsi="宋体" w:eastAsia="宋体" w:cs="宋体"/>
        </w:rPr>
      </w:r>
      <w:r/>
    </w:p>
    <w:p>
      <w:pPr>
        <w:pStyle w:val="994"/>
        <w:ind w:firstLine="498"/>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37" w:name="_Toc120614214"/>
      <w:r/>
      <w:bookmarkStart w:id="38" w:name="_Toc20823275"/>
      <w:r/>
      <w:bookmarkStart w:id="39" w:name="_Toc513029203"/>
      <w:r/>
      <w:bookmarkStart w:id="40" w:name="_Toc16938519"/>
      <w:r>
        <w:rPr>
          <w:rFonts w:hint="eastAsia" w:ascii="仿宋" w:hAnsi="仿宋" w:eastAsia="仿宋" w:cs="仿宋"/>
          <w:b/>
          <w:color w:val="000000"/>
          <w:sz w:val="24"/>
          <w:szCs w:val="24"/>
        </w:rPr>
        <w:t xml:space="preserve">一、总则</w:t>
      </w:r>
      <w:bookmarkEnd w:id="37"/>
      <w:r/>
      <w:bookmarkEnd w:id="38"/>
      <w:r/>
      <w:bookmarkEnd w:id="39"/>
      <w:r/>
      <w:bookmarkEnd w:id="40"/>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41" w:name="_Toc20823276"/>
      <w:r/>
      <w:bookmarkStart w:id="42" w:name="_Toc458694821"/>
      <w:r/>
      <w:bookmarkStart w:id="43" w:name="_Toc16938520"/>
      <w:r/>
      <w:bookmarkStart w:id="44" w:name="_Toc513029204"/>
      <w:r/>
      <w:bookmarkStart w:id="45" w:name="_Hlt16619475"/>
      <w:r>
        <w:rPr>
          <w:rFonts w:hint="eastAsia" w:ascii="仿宋" w:hAnsi="仿宋" w:eastAsia="仿宋" w:cs="仿宋"/>
          <w:color w:val="000000"/>
          <w:sz w:val="24"/>
          <w:szCs w:val="24"/>
        </w:rPr>
        <w:t xml:space="preserve">1</w:t>
      </w:r>
      <w:bookmarkEnd w:id="41"/>
      <w:r>
        <w:rPr>
          <w:rFonts w:hint="eastAsia" w:ascii="仿宋" w:hAnsi="仿宋" w:eastAsia="仿宋" w:cs="仿宋"/>
          <w:color w:val="000000"/>
          <w:sz w:val="24"/>
          <w:szCs w:val="24"/>
        </w:rPr>
        <w:t xml:space="preserve">、采购方式</w:t>
      </w:r>
      <w:bookmarkEnd w:id="42"/>
      <w:r/>
      <w:bookmarkEnd w:id="43"/>
      <w:r/>
      <w:bookmarkEnd w:id="44"/>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1.1 本次政府采购活动采取竞争性磋商(以下简称磋商)方式，本磋商文件仅适用于磋商公告中所述项目。</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46" w:name="_Toc513029205"/>
      <w:r/>
      <w:bookmarkStart w:id="47" w:name="_Toc20823277"/>
      <w:r/>
      <w:bookmarkStart w:id="48" w:name="_Toc16938521"/>
      <w:r>
        <w:rPr>
          <w:rFonts w:hint="eastAsia" w:ascii="仿宋" w:hAnsi="仿宋" w:eastAsia="仿宋" w:cs="仿宋"/>
          <w:color w:val="000000"/>
          <w:sz w:val="24"/>
          <w:szCs w:val="24"/>
        </w:rPr>
        <w:t xml:space="preserve">2、合格的</w:t>
      </w:r>
      <w:bookmarkEnd w:id="46"/>
      <w:r/>
      <w:bookmarkEnd w:id="47"/>
      <w:r/>
      <w:bookmarkEnd w:id="48"/>
      <w:r>
        <w:rPr>
          <w:rFonts w:hint="eastAsia" w:ascii="仿宋" w:hAnsi="仿宋" w:eastAsia="仿宋" w:cs="仿宋"/>
          <w:color w:val="000000"/>
          <w:sz w:val="24"/>
          <w:szCs w:val="24"/>
        </w:rPr>
        <w:t xml:space="preserve">供应商</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2.1满足磋商公告中供应商资格要求的规定。</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2.2 满足本磋商文件实质性要求和条件的规定。</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49" w:name="_Toc513029206"/>
      <w:r/>
      <w:bookmarkStart w:id="50" w:name="_Toc20823278"/>
      <w:r/>
      <w:bookmarkStart w:id="51" w:name="_Toc16938522"/>
      <w:r>
        <w:rPr>
          <w:rFonts w:hint="eastAsia" w:ascii="仿宋" w:hAnsi="仿宋" w:eastAsia="仿宋" w:cs="仿宋"/>
          <w:color w:val="000000"/>
          <w:sz w:val="24"/>
          <w:szCs w:val="24"/>
        </w:rPr>
        <w:t xml:space="preserve">3、适用法律</w:t>
      </w:r>
      <w:bookmarkEnd w:id="49"/>
      <w:r/>
      <w:bookmarkEnd w:id="50"/>
      <w:r/>
      <w:bookmarkEnd w:id="51"/>
      <w:r>
        <w:rPr>
          <w:rFonts w:hint="eastAsia" w:ascii="仿宋" w:hAnsi="仿宋" w:eastAsia="仿宋" w:cs="仿宋"/>
          <w:sz w:val="24"/>
          <w:szCs w:val="24"/>
        </w:rPr>
      </w:r>
      <w:r/>
    </w:p>
    <w:p>
      <w:pPr>
        <w:pStyle w:val="994"/>
        <w:ind w:firstLine="42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52" w:name="_Toc16938523"/>
      <w:r/>
      <w:bookmarkStart w:id="53" w:name="_Toc513029207"/>
      <w:r/>
      <w:bookmarkStart w:id="54" w:name="_Toc20823279"/>
      <w:r/>
      <w:bookmarkStart w:id="55" w:name="_Toc462564067"/>
      <w:r>
        <w:rPr>
          <w:rFonts w:hint="eastAsia" w:ascii="仿宋" w:hAnsi="仿宋" w:eastAsia="仿宋" w:cs="仿宋"/>
          <w:color w:val="000000"/>
          <w:sz w:val="24"/>
          <w:szCs w:val="24"/>
        </w:rPr>
        <w:t xml:space="preserve">4、磋商费用</w:t>
      </w:r>
      <w:bookmarkEnd w:id="52"/>
      <w:r/>
      <w:bookmarkEnd w:id="53"/>
      <w:r/>
      <w:bookmarkEnd w:id="54"/>
      <w:r/>
      <w:bookmarkEnd w:id="55"/>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w:t>
      </w:r>
      <w:r>
        <w:rPr>
          <w:rFonts w:hint="eastAsia" w:ascii="仿宋" w:hAnsi="仿宋" w:eastAsia="仿宋" w:cs="仿宋"/>
          <w:sz w:val="24"/>
          <w:szCs w:val="24"/>
          <w:lang w:eastAsia="zh-CN"/>
        </w:rPr>
        <w:t xml:space="preserve">采购人</w:t>
      </w:r>
      <w:r>
        <w:rPr>
          <w:rFonts w:hint="eastAsia" w:ascii="仿宋" w:hAnsi="仿宋" w:eastAsia="仿宋" w:cs="仿宋"/>
          <w:sz w:val="24"/>
          <w:szCs w:val="24"/>
          <w:lang w:val="en-US" w:eastAsia="zh-CN"/>
        </w:rPr>
        <w:t xml:space="preserve">或采购代理机构</w:t>
      </w:r>
      <w:r>
        <w:rPr>
          <w:rFonts w:hint="eastAsia" w:ascii="仿宋" w:hAnsi="仿宋" w:eastAsia="仿宋" w:cs="仿宋"/>
          <w:sz w:val="24"/>
          <w:szCs w:val="24"/>
        </w:rPr>
        <w:t xml:space="preserve">在任何情况下均无义务和责任承担这些费用。</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4.2本次磋商不收取标书工本费。</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b/>
          <w:sz w:val="24"/>
          <w:szCs w:val="24"/>
          <w:highlight w:val="none"/>
        </w:rPr>
        <w:t xml:space="preserve">本次招标代理服务费</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27400元，</w:t>
      </w:r>
      <w:r>
        <w:rPr>
          <w:rFonts w:hint="eastAsia" w:ascii="仿宋" w:hAnsi="仿宋" w:eastAsia="仿宋" w:cs="仿宋"/>
          <w:b/>
          <w:sz w:val="24"/>
          <w:szCs w:val="24"/>
          <w:highlight w:val="none"/>
        </w:rPr>
        <w:t xml:space="preserve">由中标人承担，不单独列项，投标人在报价时综合考虑。在中标公告发布后由中标人向采购代理机构缴纳。</w:t>
      </w:r>
      <w:r>
        <w:rPr>
          <w:rFonts w:hint="eastAsia" w:ascii="仿宋" w:hAnsi="仿宋" w:eastAsia="仿宋" w:cs="仿宋"/>
          <w:sz w:val="24"/>
          <w:szCs w:val="24"/>
          <w:highlight w:val="none"/>
        </w:rPr>
      </w:r>
      <w:r/>
    </w:p>
    <w:p>
      <w:pPr>
        <w:pStyle w:val="994"/>
        <w:ind w:firstLine="301"/>
        <w:jc w:val="both"/>
        <w:keepLines/>
        <w:keepNext/>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5、</w:t>
      </w:r>
      <w:r>
        <w:rPr>
          <w:rFonts w:hint="eastAsia" w:ascii="仿宋" w:hAnsi="仿宋" w:eastAsia="仿宋" w:cs="仿宋"/>
          <w:color w:val="000000"/>
          <w:sz w:val="24"/>
          <w:szCs w:val="24"/>
        </w:rPr>
        <w:t xml:space="preserve">磋商文件的约束力</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5.1供应商一旦参加本项目采购活动，即被认为接受了本磋商文件的规定和约束。</w:t>
      </w:r>
      <w:r>
        <w:rPr>
          <w:rFonts w:hint="eastAsia" w:ascii="仿宋" w:hAnsi="仿宋" w:eastAsia="仿宋" w:cs="仿宋"/>
          <w:sz w:val="24"/>
          <w:szCs w:val="24"/>
        </w:rPr>
      </w:r>
      <w:r/>
    </w:p>
    <w:p>
      <w:pPr>
        <w:pStyle w:val="994"/>
        <w:ind w:firstLine="321"/>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56" w:name="_Toc16938525"/>
      <w:r/>
      <w:bookmarkStart w:id="57" w:name="_Toc20823281"/>
      <w:r/>
      <w:bookmarkStart w:id="58" w:name="_Toc513029209"/>
      <w:r/>
      <w:bookmarkStart w:id="59" w:name="_Toc120614215"/>
      <w:r>
        <w:rPr>
          <w:rFonts w:hint="eastAsia" w:ascii="仿宋" w:hAnsi="仿宋" w:eastAsia="仿宋" w:cs="仿宋"/>
          <w:b/>
          <w:color w:val="000000"/>
          <w:sz w:val="24"/>
          <w:szCs w:val="24"/>
        </w:rPr>
        <w:t xml:space="preserve">二、</w:t>
      </w:r>
      <w:bookmarkEnd w:id="56"/>
      <w:r/>
      <w:bookmarkEnd w:id="57"/>
      <w:r/>
      <w:bookmarkEnd w:id="58"/>
      <w:r/>
      <w:bookmarkEnd w:id="59"/>
      <w:r>
        <w:rPr>
          <w:rFonts w:hint="eastAsia" w:ascii="仿宋" w:hAnsi="仿宋" w:eastAsia="仿宋" w:cs="仿宋"/>
          <w:b/>
          <w:color w:val="000000"/>
          <w:sz w:val="24"/>
          <w:szCs w:val="24"/>
        </w:rPr>
        <w:t xml:space="preserve">磋商文件</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60" w:name="_Toc513029210"/>
      <w:r/>
      <w:bookmarkStart w:id="61" w:name="_Toc16938526"/>
      <w:r/>
      <w:bookmarkStart w:id="62" w:name="_Toc20823282"/>
      <w:r>
        <w:rPr>
          <w:rFonts w:hint="eastAsia" w:ascii="仿宋" w:hAnsi="仿宋" w:eastAsia="仿宋" w:cs="仿宋"/>
          <w:color w:val="000000"/>
          <w:sz w:val="24"/>
          <w:szCs w:val="24"/>
        </w:rPr>
        <w:t xml:space="preserve">6、磋商文件构成</w:t>
      </w:r>
      <w:bookmarkEnd w:id="60"/>
      <w:r/>
      <w:bookmarkEnd w:id="61"/>
      <w:r/>
      <w:bookmarkEnd w:id="62"/>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6.1磋商文件由以下部分组成：</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（1）磋商</w:t>
      </w:r>
      <w:r>
        <w:rPr>
          <w:rFonts w:hint="eastAsia" w:ascii="仿宋" w:hAnsi="仿宋" w:eastAsia="仿宋" w:cs="仿宋"/>
          <w:color w:val="000000"/>
          <w:sz w:val="24"/>
          <w:szCs w:val="24"/>
          <w:lang w:val="en-US" w:eastAsia="zh-CN"/>
        </w:rPr>
        <w:t xml:space="preserve">公告</w:t>
      </w:r>
      <w:r>
        <w:rPr>
          <w:rFonts w:hint="eastAsia" w:ascii="仿宋" w:hAnsi="仿宋" w:eastAsia="仿宋" w:cs="仿宋"/>
          <w:sz w:val="24"/>
          <w:szCs w:val="24"/>
          <w:lang w:eastAsia="zh-CN"/>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（2）供应商须知</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（3）合同文本</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（4）采购需求</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（5）评审方法与评审标准</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（6）响应文件格式</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请仔细检查磋商文件是否齐全，如有缺漏请立即与</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联系解决。</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sz w:val="24"/>
          <w:szCs w:val="24"/>
        </w:rPr>
      </w:r>
      <w:r/>
    </w:p>
    <w:p>
      <w:pPr>
        <w:pStyle w:val="994"/>
        <w:ind w:firstLine="56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63" w:name="_Toc20823283"/>
      <w:r/>
      <w:bookmarkStart w:id="64" w:name="_Toc462564070"/>
      <w:r/>
      <w:bookmarkStart w:id="65" w:name="_Toc16938527"/>
      <w:r/>
      <w:bookmarkStart w:id="66" w:name="_Toc513029211"/>
      <w:r>
        <w:rPr>
          <w:rFonts w:hint="eastAsia" w:ascii="仿宋" w:hAnsi="仿宋" w:eastAsia="仿宋" w:cs="仿宋"/>
          <w:color w:val="000000"/>
          <w:sz w:val="24"/>
          <w:szCs w:val="24"/>
        </w:rPr>
        <w:t xml:space="preserve">7、磋商文件的澄清</w:t>
      </w:r>
      <w:bookmarkEnd w:id="63"/>
      <w:r/>
      <w:bookmarkEnd w:id="64"/>
      <w:r/>
      <w:bookmarkEnd w:id="65"/>
      <w:r/>
      <w:bookmarkEnd w:id="66"/>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7.1 任何要求对磋商文件进行澄清的供应商，应在磋商截止期5日前按磋商公告中的通讯地址，以书面形式通知</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94"/>
        <w:ind w:firstLine="56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67" w:name="_Toc462564071"/>
      <w:r/>
      <w:bookmarkStart w:id="68" w:name="_Toc16938528"/>
      <w:r/>
      <w:bookmarkStart w:id="69" w:name="_Toc513029212"/>
      <w:r/>
      <w:bookmarkStart w:id="70" w:name="_Toc20823284"/>
      <w:r>
        <w:rPr>
          <w:rFonts w:hint="eastAsia" w:ascii="仿宋" w:hAnsi="仿宋" w:eastAsia="仿宋" w:cs="仿宋"/>
          <w:color w:val="000000"/>
          <w:sz w:val="24"/>
          <w:szCs w:val="24"/>
        </w:rPr>
        <w:t xml:space="preserve">8、磋商文件的澄清和修改</w:t>
      </w:r>
      <w:bookmarkEnd w:id="67"/>
      <w:r/>
      <w:bookmarkEnd w:id="68"/>
      <w:r/>
      <w:bookmarkEnd w:id="69"/>
      <w:r/>
      <w:bookmarkEnd w:id="70"/>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8.1 在响应文件提交截止时间前，</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可以对磋商文件进行澄清和修改,澄清或者修改的内容作为磋商文件的组成部分。澄清或者修改的内容可能影响响应文件编制的，</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将在提交首次响应文件截止时间至少5日前，在“</w:t>
      </w:r>
      <w:r>
        <w:rPr>
          <w:rFonts w:hint="eastAsia" w:ascii="仿宋" w:hAnsi="仿宋" w:eastAsia="仿宋" w:cs="仿宋"/>
          <w:color w:val="000000"/>
          <w:sz w:val="24"/>
          <w:szCs w:val="24"/>
          <w:lang w:val="en-US" w:eastAsia="zh-CN" w:bidi="ar-SA"/>
        </w:rPr>
        <w:t xml:space="preserve">中国政府采购网</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highlight w:val="none"/>
        </w:rPr>
        <w:t xml:space="preserve">“盐城市政府采购网”上</w:t>
      </w:r>
      <w:r>
        <w:rPr>
          <w:rFonts w:hint="eastAsia" w:ascii="仿宋" w:hAnsi="仿宋" w:eastAsia="仿宋" w:cs="仿宋"/>
          <w:color w:val="000000"/>
          <w:sz w:val="24"/>
          <w:szCs w:val="24"/>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将顺延提交首次响应文件截止时间。</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8.2</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可以视采购项目的具体情况，组织供应商进行现场考察或召开磋商前答疑会，但不单独或分别组织只有一个供应商参加的现场考察和答疑会。</w:t>
      </w:r>
      <w:r>
        <w:rPr>
          <w:rFonts w:hint="eastAsia" w:ascii="仿宋" w:hAnsi="仿宋" w:eastAsia="仿宋" w:cs="仿宋"/>
          <w:sz w:val="24"/>
          <w:szCs w:val="24"/>
        </w:rPr>
      </w:r>
      <w:r/>
    </w:p>
    <w:p>
      <w:pPr>
        <w:pStyle w:val="994"/>
        <w:ind w:firstLine="482"/>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71" w:name="_Toc462564072"/>
      <w:r/>
      <w:bookmarkStart w:id="72" w:name="_Toc120614216"/>
      <w:r/>
      <w:bookmarkStart w:id="73" w:name="_Toc20823285"/>
      <w:r/>
      <w:bookmarkStart w:id="74" w:name="_Toc16938529"/>
      <w:r/>
      <w:bookmarkStart w:id="75" w:name="_Toc513029213"/>
      <w:r>
        <w:rPr>
          <w:rFonts w:hint="eastAsia" w:ascii="仿宋" w:hAnsi="仿宋" w:eastAsia="仿宋" w:cs="仿宋"/>
          <w:b/>
          <w:color w:val="000000"/>
          <w:sz w:val="24"/>
          <w:szCs w:val="24"/>
        </w:rPr>
        <w:t xml:space="preserve">三、响应文件的编制</w:t>
      </w:r>
      <w:bookmarkEnd w:id="71"/>
      <w:r/>
      <w:bookmarkEnd w:id="72"/>
      <w:r/>
      <w:bookmarkEnd w:id="73"/>
      <w:r/>
      <w:bookmarkEnd w:id="74"/>
      <w:r/>
      <w:bookmarkEnd w:id="75"/>
      <w:r>
        <w:rPr>
          <w:rFonts w:hint="eastAsia" w:ascii="仿宋" w:hAnsi="仿宋" w:eastAsia="仿宋" w:cs="仿宋"/>
          <w:sz w:val="24"/>
          <w:szCs w:val="24"/>
        </w:rPr>
      </w:r>
      <w:r/>
    </w:p>
    <w:p>
      <w:pPr>
        <w:pStyle w:val="994"/>
        <w:ind w:firstLine="56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76" w:name="_Toc513029214"/>
      <w:r/>
      <w:bookmarkStart w:id="77" w:name="_Toc20823286"/>
      <w:r/>
      <w:bookmarkStart w:id="78" w:name="_Toc462564073"/>
      <w:r/>
      <w:bookmarkStart w:id="79" w:name="_Toc16938530"/>
      <w:r>
        <w:rPr>
          <w:rFonts w:hint="eastAsia" w:ascii="仿宋" w:hAnsi="仿宋" w:eastAsia="仿宋" w:cs="仿宋"/>
          <w:color w:val="000000"/>
          <w:sz w:val="24"/>
          <w:szCs w:val="24"/>
        </w:rPr>
        <w:t xml:space="preserve">9、响应文件的语言及度量衡单位</w:t>
      </w:r>
      <w:bookmarkEnd w:id="76"/>
      <w:r/>
      <w:bookmarkEnd w:id="77"/>
      <w:r/>
      <w:bookmarkEnd w:id="78"/>
      <w:r/>
      <w:bookmarkEnd w:id="79"/>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9.1供应商提交的响应文件以及供应商与</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就有关磋商的所有来往通知、函件和文件均应使用</w:t>
      </w:r>
      <w:r>
        <w:rPr>
          <w:rFonts w:hint="eastAsia" w:ascii="仿宋" w:hAnsi="仿宋" w:eastAsia="仿宋" w:cs="仿宋"/>
          <w:b/>
          <w:color w:val="000000"/>
          <w:sz w:val="24"/>
          <w:szCs w:val="24"/>
        </w:rPr>
        <w:t xml:space="preserve">简体中文</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9.2 除技术性能另有规定外，响应文件所使用的度量衡单位，均须采用国家法定计量单位。</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80" w:name="_Toc462564074"/>
      <w:r/>
      <w:bookmarkStart w:id="81" w:name="_Toc513029215"/>
      <w:r/>
      <w:bookmarkStart w:id="82" w:name="_Toc16938531"/>
      <w:r/>
      <w:bookmarkStart w:id="83" w:name="_Toc20823287"/>
      <w:r>
        <w:rPr>
          <w:rFonts w:hint="eastAsia" w:ascii="仿宋" w:hAnsi="仿宋" w:eastAsia="仿宋" w:cs="仿宋"/>
          <w:color w:val="000000"/>
          <w:sz w:val="24"/>
          <w:szCs w:val="24"/>
        </w:rPr>
        <w:t xml:space="preserve">10、响应文件构成</w:t>
      </w:r>
      <w:bookmarkEnd w:id="80"/>
      <w:r/>
      <w:bookmarkEnd w:id="81"/>
      <w:r/>
      <w:bookmarkEnd w:id="82"/>
      <w:r/>
      <w:bookmarkEnd w:id="83"/>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10.1供应商编写的响应文件应包</w:t>
      </w:r>
      <w:r>
        <w:rPr>
          <w:rFonts w:hint="eastAsia" w:ascii="仿宋" w:hAnsi="仿宋" w:eastAsia="仿宋" w:cs="仿宋"/>
          <w:color w:val="000000"/>
          <w:sz w:val="24"/>
          <w:szCs w:val="24"/>
          <w:highlight w:val="none"/>
        </w:rPr>
        <w:t xml:space="preserve">括资格证明文件、符合性证明文件、</w:t>
      </w:r>
      <w:r>
        <w:rPr>
          <w:rFonts w:hint="eastAsia" w:ascii="仿宋" w:hAnsi="仿宋" w:eastAsia="仿宋" w:cs="仿宋"/>
          <w:color w:val="000000"/>
          <w:sz w:val="24"/>
          <w:szCs w:val="24"/>
          <w:highlight w:val="none"/>
          <w:lang w:eastAsia="zh-CN"/>
        </w:rPr>
        <w:t xml:space="preserve">已标价工程量清单</w:t>
      </w:r>
      <w:r>
        <w:rPr>
          <w:rFonts w:hint="eastAsia" w:ascii="仿宋" w:hAnsi="仿宋" w:eastAsia="仿宋" w:cs="仿宋"/>
          <w:color w:val="000000"/>
          <w:sz w:val="24"/>
          <w:szCs w:val="24"/>
          <w:highlight w:val="none"/>
        </w:rPr>
        <w:t xml:space="preserve">、商务要求响应及偏离表、其他证明文件、磋商响应函等部分</w:t>
      </w:r>
      <w:r>
        <w:rPr>
          <w:rFonts w:hint="eastAsia" w:ascii="仿宋" w:hAnsi="仿宋" w:eastAsia="仿宋" w:cs="仿宋"/>
          <w:color w:val="000000"/>
          <w:sz w:val="24"/>
          <w:szCs w:val="24"/>
        </w:rPr>
        <w:t xml:space="preserve">。</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10.2 如标书制作工具中格式和内容与“</w:t>
      </w:r>
      <w:r>
        <w:rPr>
          <w:rFonts w:hint="eastAsia" w:ascii="仿宋" w:hAnsi="仿宋" w:eastAsia="仿宋" w:cs="仿宋"/>
          <w:color w:val="000000"/>
          <w:sz w:val="24"/>
          <w:szCs w:val="24"/>
          <w:lang w:val="en-US" w:eastAsia="zh-CN" w:bidi="ar-SA"/>
        </w:rPr>
        <w:t xml:space="preserve">中国政府采购网</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highlight w:val="none"/>
        </w:rPr>
        <w:t xml:space="preserve">“盐城市政府采购网”发布的磋商文件不一致，请以“</w:t>
      </w:r>
      <w:r>
        <w:rPr>
          <w:rFonts w:hint="eastAsia" w:ascii="仿宋" w:hAnsi="仿宋" w:eastAsia="仿宋" w:cs="仿宋"/>
          <w:color w:val="000000"/>
          <w:sz w:val="24"/>
          <w:szCs w:val="24"/>
          <w:highlight w:val="none"/>
          <w:lang w:val="en-US" w:eastAsia="zh-CN" w:bidi="ar-SA"/>
        </w:rPr>
        <w:t xml:space="preserve">中国政府采购网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“江苏政府采购网”、“盐城市政府采购网”发</w:t>
      </w:r>
      <w:r>
        <w:rPr>
          <w:rFonts w:hint="eastAsia" w:ascii="仿宋" w:hAnsi="仿宋" w:eastAsia="仿宋" w:cs="仿宋"/>
          <w:color w:val="000000"/>
          <w:sz w:val="24"/>
          <w:szCs w:val="24"/>
        </w:rPr>
        <w:t xml:space="preserve">布的磋商文件为准。</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84" w:name="_Toc49090508"/>
      <w:r/>
      <w:bookmarkStart w:id="85" w:name="_Toc14577354"/>
      <w:r/>
      <w:bookmarkStart w:id="86" w:name="_Toc14577355"/>
      <w:r/>
      <w:bookmarkStart w:id="87" w:name="_Toc513029219"/>
      <w:r/>
      <w:bookmarkStart w:id="88" w:name="_Toc513029216"/>
      <w:r/>
      <w:bookmarkStart w:id="89" w:name="_Toc14577357"/>
      <w:r/>
      <w:bookmarkStart w:id="90" w:name="_Toc49090509"/>
      <w:r/>
      <w:bookmarkStart w:id="91" w:name="_Toc49090507"/>
      <w:r/>
      <w:bookmarkStart w:id="92" w:name="_Hlt26668975"/>
      <w:r/>
      <w:bookmarkStart w:id="93" w:name="_Hlt26954838"/>
      <w:r/>
      <w:bookmarkStart w:id="94" w:name="_Hlt26670360"/>
      <w:r>
        <w:rPr>
          <w:rFonts w:hint="eastAsia" w:ascii="仿宋" w:hAnsi="仿宋" w:eastAsia="仿宋" w:cs="仿宋"/>
          <w:color w:val="000000"/>
          <w:sz w:val="24"/>
          <w:szCs w:val="24"/>
        </w:rPr>
        <w:t xml:space="preserve">11、证明磋商响应标的符合磋商文件规定的文件</w:t>
      </w:r>
      <w:bookmarkEnd w:id="84"/>
      <w:r/>
      <w:bookmarkEnd w:id="85"/>
      <w:r/>
      <w:bookmarkEnd w:id="86"/>
      <w:r/>
      <w:bookmarkEnd w:id="87"/>
      <w:r/>
      <w:bookmarkEnd w:id="88"/>
      <w:r/>
      <w:bookmarkEnd w:id="89"/>
      <w:r/>
      <w:bookmarkEnd w:id="90"/>
      <w:r/>
      <w:bookmarkEnd w:id="91"/>
      <w:r>
        <w:rPr>
          <w:rFonts w:hint="eastAsia" w:ascii="仿宋" w:hAnsi="仿宋" w:eastAsia="仿宋" w:cs="仿宋"/>
          <w:sz w:val="24"/>
          <w:szCs w:val="24"/>
        </w:rPr>
      </w:r>
      <w:r/>
    </w:p>
    <w:p>
      <w:pPr>
        <w:pStyle w:val="994"/>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  11.1供应商应按照磋商文件要求提交证明文件，证明其及磋商响应标的符合磋商文件规定。</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lang w:eastAsia="zh-CN"/>
        </w:rPr>
        <w:t xml:space="preserve">已标价工程量清单</w:t>
      </w:r>
      <w:r>
        <w:rPr>
          <w:rFonts w:hint="eastAsia" w:ascii="仿宋" w:hAnsi="仿宋" w:eastAsia="仿宋" w:cs="仿宋"/>
          <w:color w:val="000000"/>
          <w:sz w:val="24"/>
          <w:szCs w:val="24"/>
          <w:lang w:eastAsia="zh-CN"/>
        </w:rPr>
      </w:r>
      <w:r/>
    </w:p>
    <w:p>
      <w:pPr>
        <w:pStyle w:val="979"/>
        <w:ind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pPr>
      <w:r/>
      <w:bookmarkStart w:id="95" w:name="_Hlt26954848"/>
      <w:r/>
      <w:bookmarkStart w:id="96" w:name="_Hlt26670486"/>
      <w:r/>
      <w:bookmarkStart w:id="97" w:name="_Hlt26670482"/>
      <w:r/>
      <w:bookmarkStart w:id="98" w:name="_Hlt26954846"/>
      <w:r/>
      <w:bookmarkStart w:id="99" w:name="_Hlt26954731"/>
      <w:r>
        <w:rPr>
          <w:rFonts w:hint="eastAsia" w:ascii="仿宋" w:hAnsi="仿宋" w:eastAsia="仿宋" w:cs="仿宋"/>
          <w:color w:val="000000"/>
          <w:sz w:val="24"/>
          <w:szCs w:val="24"/>
        </w:rPr>
        <w:t xml:space="preserve">12.1供应商应按照磋商文件规定格式填报</w:t>
      </w:r>
      <w:r>
        <w:rPr>
          <w:rFonts w:hint="eastAsia" w:ascii="仿宋" w:hAnsi="仿宋" w:eastAsia="仿宋" w:cs="仿宋"/>
          <w:color w:val="000000"/>
          <w:sz w:val="24"/>
          <w:szCs w:val="24"/>
          <w:lang w:eastAsia="zh-CN"/>
        </w:rPr>
        <w:t xml:space="preserve">已标价工程量清单</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79"/>
        <w:ind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12.2磋商货币。响应文件中的单价和总价无特殊规定的采用人民币报价，以元为单位标注。磋商文件中另有规定的按规定执行。</w:t>
      </w:r>
      <w:r>
        <w:rPr>
          <w:rFonts w:hint="eastAsia" w:ascii="仿宋" w:hAnsi="仿宋" w:eastAsia="仿宋" w:cs="仿宋"/>
          <w:color w:val="000000"/>
          <w:sz w:val="24"/>
          <w:szCs w:val="24"/>
        </w:rPr>
      </w:r>
      <w:r/>
    </w:p>
    <w:p>
      <w:pPr>
        <w:pStyle w:val="979"/>
        <w:ind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12.3其他费用处理</w:t>
      </w:r>
      <w:r>
        <w:rPr>
          <w:rFonts w:hint="eastAsia" w:ascii="仿宋" w:hAnsi="仿宋" w:eastAsia="仿宋" w:cs="仿宋"/>
          <w:color w:val="000000"/>
          <w:sz w:val="24"/>
          <w:szCs w:val="24"/>
          <w:lang w:val="en-US" w:eastAsia="zh-CN"/>
        </w:rPr>
      </w:r>
      <w:r/>
    </w:p>
    <w:p>
      <w:pPr>
        <w:pStyle w:val="979"/>
        <w:ind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本次采购磋商供应商的总报价应包括磋商供应商为完成竞争性磋商文件所确定的招标范围内的全部服务工作内容所发生的一切费用。</w:t>
      </w:r>
      <w:r>
        <w:rPr>
          <w:rFonts w:hint="eastAsia" w:ascii="仿宋" w:hAnsi="仿宋" w:eastAsia="仿宋" w:cs="仿宋"/>
          <w:color w:val="000000"/>
          <w:sz w:val="24"/>
          <w:szCs w:val="24"/>
          <w:lang w:val="en-US" w:eastAsia="zh-CN"/>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13、商务要求响应及偏离表</w:t>
      </w:r>
      <w:r>
        <w:rPr>
          <w:rFonts w:hint="eastAsia" w:ascii="仿宋" w:hAnsi="仿宋" w:eastAsia="仿宋" w:cs="仿宋"/>
          <w:sz w:val="24"/>
          <w:szCs w:val="24"/>
          <w:highlight w:val="none"/>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13.1供应商需对磋商文件中的商务要求逐项作出响应或偏离，并说明原因。</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13.2供应商可在响应文件中提供认为需要的其他技术文件或说明。</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14、服务承诺、培训计划、人员安排及其他</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14.2供应商需根据磋商文件要求提供培训计划。</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14.3供应商需根据磋商文件要求提供磋商响应标的的主要组成部分、功能设计、实现思路及关键技术等。</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00" w:name="_Toc14577359"/>
      <w:r/>
      <w:bookmarkStart w:id="101" w:name="_Toc49090510"/>
      <w:r>
        <w:rPr>
          <w:rFonts w:hint="eastAsia" w:ascii="仿宋" w:hAnsi="仿宋" w:eastAsia="仿宋" w:cs="仿宋"/>
          <w:color w:val="000000"/>
          <w:sz w:val="24"/>
          <w:szCs w:val="24"/>
        </w:rPr>
        <w:t xml:space="preserve">15、磋商响应函</w:t>
      </w:r>
      <w:bookmarkEnd w:id="100"/>
      <w:r/>
      <w:bookmarkEnd w:id="101"/>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15.1供应商应按照磋商文件中提供的格式完整、正确填写磋商响应函。</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02" w:name="_Toc49090511"/>
      <w:r/>
      <w:bookmarkStart w:id="103" w:name="_Toc14577360"/>
      <w:r>
        <w:rPr>
          <w:rFonts w:hint="eastAsia" w:ascii="仿宋" w:hAnsi="仿宋" w:eastAsia="仿宋" w:cs="仿宋"/>
          <w:color w:val="000000"/>
          <w:sz w:val="24"/>
          <w:szCs w:val="24"/>
        </w:rPr>
        <w:t xml:space="preserve">16、磋商有效期</w:t>
      </w:r>
      <w:bookmarkEnd w:id="102"/>
      <w:r/>
      <w:bookmarkEnd w:id="103"/>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16.1磋商有效期为</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规定的提交响应文件截止之日后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color w:val="000000"/>
          <w:sz w:val="24"/>
          <w:szCs w:val="24"/>
        </w:rPr>
        <w:t xml:space="preserve">。磋商有效期比规定短的将被视为非实质性响应磋商文件而予以拒绝。</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17、磋商有效期的延长</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17.1在特殊情况下，</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的这一要求而放弃磋商，同意延长磋商有效期的供应商既不能要求也不允许修改其响应文件。受磋商有效期约束的所有权利与义务均延长至新的有效期。</w:t>
      </w:r>
      <w:r>
        <w:rPr>
          <w:rFonts w:hint="eastAsia" w:ascii="仿宋" w:hAnsi="仿宋" w:eastAsia="仿宋" w:cs="仿宋"/>
          <w:sz w:val="24"/>
          <w:szCs w:val="24"/>
        </w:rPr>
      </w:r>
      <w:r/>
    </w:p>
    <w:p>
      <w:pPr>
        <w:pStyle w:val="994"/>
        <w:ind w:firstLine="482"/>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04" w:name="_Toc20823296"/>
      <w:r/>
      <w:bookmarkStart w:id="105" w:name="_Toc16938540"/>
      <w:r/>
      <w:bookmarkStart w:id="106" w:name="_Toc120614217"/>
      <w:r/>
      <w:bookmarkStart w:id="107" w:name="_Toc513029224"/>
      <w:r/>
      <w:bookmarkStart w:id="108" w:name="_Hlt26954852"/>
      <w:r/>
      <w:bookmarkStart w:id="109" w:name="_Hlt26954739"/>
      <w:r>
        <w:rPr>
          <w:rFonts w:hint="eastAsia" w:ascii="仿宋" w:hAnsi="仿宋" w:eastAsia="仿宋" w:cs="仿宋"/>
          <w:b/>
          <w:color w:val="000000"/>
          <w:sz w:val="24"/>
          <w:szCs w:val="24"/>
        </w:rPr>
        <w:t xml:space="preserve">四、响应文件的递交</w:t>
      </w:r>
      <w:bookmarkEnd w:id="104"/>
      <w:r/>
      <w:bookmarkEnd w:id="105"/>
      <w:r/>
      <w:bookmarkEnd w:id="106"/>
      <w:r/>
      <w:bookmarkEnd w:id="107"/>
      <w:r>
        <w:rPr>
          <w:rFonts w:hint="eastAsia" w:ascii="仿宋" w:hAnsi="仿宋" w:eastAsia="仿宋" w:cs="仿宋"/>
          <w:sz w:val="24"/>
          <w:szCs w:val="24"/>
        </w:rPr>
      </w:r>
      <w:r/>
    </w:p>
    <w:p>
      <w:pPr>
        <w:pStyle w:val="994"/>
        <w:ind w:firstLine="56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10" w:name="_Toc513029225"/>
      <w:r/>
      <w:bookmarkStart w:id="111" w:name="_Toc462564084"/>
      <w:r/>
      <w:bookmarkStart w:id="112" w:name="_Toc16938541"/>
      <w:r/>
      <w:bookmarkStart w:id="113" w:name="_Toc20823297"/>
      <w:r>
        <w:rPr>
          <w:rFonts w:hint="eastAsia" w:ascii="仿宋" w:hAnsi="仿宋" w:eastAsia="仿宋" w:cs="仿宋"/>
          <w:color w:val="000000"/>
          <w:sz w:val="24"/>
          <w:szCs w:val="24"/>
        </w:rPr>
        <w:t xml:space="preserve">18、电子磋商</w:t>
      </w:r>
      <w:bookmarkEnd w:id="110"/>
      <w:r/>
      <w:bookmarkEnd w:id="111"/>
      <w:r/>
      <w:bookmarkEnd w:id="112"/>
      <w:r/>
      <w:bookmarkEnd w:id="113"/>
      <w:r>
        <w:rPr>
          <w:rFonts w:hint="eastAsia" w:ascii="仿宋" w:hAnsi="仿宋" w:eastAsia="仿宋" w:cs="仿宋"/>
          <w:color w:val="000000"/>
          <w:sz w:val="24"/>
          <w:szCs w:val="24"/>
        </w:rPr>
        <w:t xml:space="preserve">响应文件的递交</w:t>
      </w:r>
      <w:r>
        <w:rPr>
          <w:rFonts w:hint="eastAsia" w:ascii="仿宋" w:hAnsi="仿宋" w:eastAsia="仿宋" w:cs="仿宋"/>
          <w:sz w:val="24"/>
          <w:szCs w:val="24"/>
        </w:rPr>
      </w:r>
      <w:r/>
    </w:p>
    <w:p>
      <w:pPr>
        <w:pStyle w:val="994"/>
        <w:ind w:firstLine="60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18.1供应商应当按照《操作手册》规定，在提交响应文件截止时间前制作并上传电子响应文件。</w:t>
      </w:r>
      <w:bookmarkStart w:id="114" w:name="_Toc16938542"/>
      <w:r/>
      <w:bookmarkEnd w:id="114"/>
      <w:r/>
      <w:bookmarkStart w:id="115" w:name="_Toc20823298"/>
      <w:r/>
      <w:bookmarkEnd w:id="115"/>
      <w:r/>
      <w:bookmarkStart w:id="116" w:name="_Toc513029226"/>
      <w:r>
        <w:rPr>
          <w:rFonts w:hint="eastAsia" w:ascii="仿宋" w:hAnsi="仿宋" w:eastAsia="仿宋" w:cs="仿宋"/>
          <w:sz w:val="24"/>
          <w:szCs w:val="24"/>
        </w:rPr>
      </w:r>
      <w:r/>
    </w:p>
    <w:p>
      <w:pPr>
        <w:pStyle w:val="994"/>
        <w:ind w:firstLine="560"/>
        <w:jc w:val="both"/>
        <w:keepLines/>
        <w:keepNext/>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19、提交响应文件截止时间</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i/>
          <w:color w:val="000000"/>
          <w:sz w:val="24"/>
          <w:szCs w:val="24"/>
          <w:u w:val="single"/>
        </w:rPr>
        <w:t xml:space="preserve">19.1供应商上传电子响应文件的时间不得迟于磋商公告中规定的提交响应文件截止时间。</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19.2 </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17" w:name="_Toc513029227"/>
      <w:r/>
      <w:bookmarkStart w:id="118" w:name="_Toc16938543"/>
      <w:r/>
      <w:bookmarkStart w:id="119" w:name="_Toc20823299"/>
      <w:r>
        <w:rPr>
          <w:rFonts w:hint="eastAsia" w:ascii="仿宋" w:hAnsi="仿宋" w:eastAsia="仿宋" w:cs="仿宋"/>
          <w:color w:val="000000"/>
          <w:sz w:val="24"/>
          <w:szCs w:val="24"/>
        </w:rPr>
        <w:t xml:space="preserve">20、响应文件</w:t>
      </w:r>
      <w:bookmarkEnd w:id="117"/>
      <w:r/>
      <w:bookmarkEnd w:id="118"/>
      <w:r/>
      <w:bookmarkEnd w:id="119"/>
      <w:r>
        <w:rPr>
          <w:rFonts w:hint="eastAsia" w:ascii="仿宋" w:hAnsi="仿宋" w:eastAsia="仿宋" w:cs="仿宋"/>
          <w:color w:val="000000"/>
          <w:sz w:val="24"/>
          <w:szCs w:val="24"/>
        </w:rPr>
        <w:t xml:space="preserve">的拒收</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20.1 </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拒绝接收在其规定的提交响应文件截止时间后上传的任何电子响应文件。</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20" w:name="_Toc513029228"/>
      <w:r/>
      <w:bookmarkStart w:id="121" w:name="_Toc16938544"/>
      <w:r/>
      <w:bookmarkStart w:id="122" w:name="_Toc20823300"/>
      <w:r>
        <w:rPr>
          <w:rFonts w:hint="eastAsia" w:ascii="仿宋" w:hAnsi="仿宋" w:eastAsia="仿宋" w:cs="仿宋"/>
          <w:color w:val="000000"/>
          <w:sz w:val="24"/>
          <w:szCs w:val="24"/>
        </w:rPr>
        <w:t xml:space="preserve">21、响应文件的撤回和修改</w:t>
      </w:r>
      <w:bookmarkEnd w:id="120"/>
      <w:r/>
      <w:bookmarkEnd w:id="121"/>
      <w:r/>
      <w:bookmarkEnd w:id="122"/>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21.1响应文件的撤回</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21.1.1 电子响应文件的撤回</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供应商可在提交响应文件截止时间前，撤回其电子响应文件，具体操作方法见《操作手册》。</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21.1.2供应商撤回电子响应文件，则认为其不再参与本项目磋商活动。</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21.2响应文件的修改</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供应商可在提交响应文件截止时间前，对其电子响应文件进行修改，具体操作方法见《操作手册》。</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21.3 在提交响应文件截止时间之后，供应商不得对其电子响应文件作任何修改。</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21.4 在提交响应文件截止时间至磋商文件中规定的磋商有效期满之间的这段时间内，供应商不得撤回其响应文件。</w:t>
      </w:r>
      <w:r>
        <w:rPr>
          <w:rFonts w:hint="eastAsia" w:ascii="仿宋" w:hAnsi="仿宋" w:eastAsia="仿宋" w:cs="仿宋"/>
          <w:sz w:val="24"/>
          <w:szCs w:val="24"/>
        </w:rPr>
      </w:r>
      <w:r/>
    </w:p>
    <w:p>
      <w:pPr>
        <w:pStyle w:val="994"/>
        <w:ind w:firstLine="482"/>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23" w:name="_Toc513029229"/>
      <w:r/>
      <w:bookmarkStart w:id="124" w:name="_Toc120614218"/>
      <w:r/>
      <w:bookmarkStart w:id="125" w:name="_Toc20823301"/>
      <w:r/>
      <w:bookmarkStart w:id="126" w:name="_Toc16938545"/>
      <w:r>
        <w:rPr>
          <w:rFonts w:hint="eastAsia" w:ascii="仿宋" w:hAnsi="仿宋" w:eastAsia="仿宋" w:cs="仿宋"/>
          <w:b/>
          <w:color w:val="000000"/>
          <w:sz w:val="24"/>
          <w:szCs w:val="24"/>
        </w:rPr>
        <w:t xml:space="preserve">五、响应文件的解密与评审</w:t>
      </w:r>
      <w:bookmarkEnd w:id="123"/>
      <w:r/>
      <w:bookmarkEnd w:id="124"/>
      <w:r/>
      <w:bookmarkEnd w:id="125"/>
      <w:r/>
      <w:bookmarkEnd w:id="126"/>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27" w:name="_Toc513029230"/>
      <w:r/>
      <w:bookmarkStart w:id="128" w:name="_Toc20823302"/>
      <w:r/>
      <w:bookmarkStart w:id="129" w:name="_Toc16938546"/>
      <w:r>
        <w:rPr>
          <w:rFonts w:hint="eastAsia" w:ascii="仿宋" w:hAnsi="仿宋" w:eastAsia="仿宋" w:cs="仿宋"/>
          <w:color w:val="000000"/>
          <w:sz w:val="24"/>
          <w:szCs w:val="24"/>
        </w:rPr>
        <w:t xml:space="preserve">22、</w:t>
      </w:r>
      <w:bookmarkEnd w:id="127"/>
      <w:r/>
      <w:bookmarkEnd w:id="128"/>
      <w:r/>
      <w:bookmarkEnd w:id="129"/>
      <w:r>
        <w:rPr>
          <w:rFonts w:hint="eastAsia" w:ascii="仿宋" w:hAnsi="仿宋" w:eastAsia="仿宋" w:cs="仿宋"/>
          <w:color w:val="000000"/>
          <w:sz w:val="24"/>
          <w:szCs w:val="24"/>
        </w:rPr>
        <w:t xml:space="preserve">响应文件解密</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22.1供应商应当按照《操作手册》规定</w:t>
      </w:r>
      <w:r>
        <w:rPr>
          <w:rFonts w:hint="eastAsia" w:ascii="仿宋" w:hAnsi="仿宋" w:eastAsia="仿宋" w:cs="仿宋"/>
          <w:color w:val="000000"/>
          <w:sz w:val="24"/>
          <w:szCs w:val="24"/>
        </w:rPr>
        <w:t xml:space="preserve">，在苏采云系统规定的时间</w:t>
      </w:r>
      <w:r>
        <w:rPr>
          <w:rFonts w:hint="eastAsia" w:ascii="仿宋" w:hAnsi="仿宋" w:eastAsia="仿宋" w:cs="仿宋"/>
          <w:color w:val="000000"/>
          <w:sz w:val="24"/>
          <w:szCs w:val="24"/>
        </w:rPr>
        <w:t xml:space="preserve">内对磋商响应文件进行解密。</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30" w:name="_Toc16938547"/>
      <w:r/>
      <w:bookmarkStart w:id="131" w:name="_Toc20823303"/>
      <w:r/>
      <w:bookmarkStart w:id="132" w:name="_Toc513029231"/>
      <w:r>
        <w:rPr>
          <w:rFonts w:hint="eastAsia" w:ascii="仿宋" w:hAnsi="仿宋" w:eastAsia="仿宋" w:cs="仿宋"/>
          <w:color w:val="000000"/>
          <w:sz w:val="24"/>
          <w:szCs w:val="24"/>
        </w:rPr>
        <w:t xml:space="preserve">23、磋商小组</w:t>
      </w:r>
      <w:bookmarkEnd w:id="130"/>
      <w:r/>
      <w:bookmarkEnd w:id="131"/>
      <w:r/>
      <w:bookmarkEnd w:id="132"/>
      <w:r>
        <w:rPr>
          <w:rFonts w:hint="eastAsia" w:ascii="仿宋" w:hAnsi="仿宋" w:eastAsia="仿宋" w:cs="仿宋"/>
          <w:sz w:val="24"/>
          <w:szCs w:val="24"/>
        </w:rPr>
      </w:r>
      <w:r/>
    </w:p>
    <w:p>
      <w:pPr>
        <w:pStyle w:val="994"/>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23.1</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将组织磋商小组对响应文件进行评审。磋商小组由采购人代表和有关技术、经济等方面的专家组成，且人员构成符合政府采购有关规定。</w:t>
      </w:r>
      <w:r>
        <w:rPr>
          <w:rFonts w:hint="eastAsia" w:ascii="仿宋" w:hAnsi="仿宋" w:eastAsia="仿宋" w:cs="仿宋"/>
          <w:sz w:val="24"/>
          <w:szCs w:val="24"/>
        </w:rPr>
      </w:r>
      <w:r/>
    </w:p>
    <w:p>
      <w:pPr>
        <w:pStyle w:val="994"/>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23.2磋商小组独立工作，负责评审所有响应文件并确定成交侯选人。</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24、评审过程的保密与公正</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24.1磋商小组、采购人和</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工作人员、相关监督人员等与评审工作有关的人员，对评审情况以及在评审过程中获悉的国家秘密、商业秘密负有保密责任。</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24.2在评审过程中，供应商不得以任何行为影响磋商评审过程，否则其响应文件将被作为无效响应文件。</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24.3在项目评审期间，</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将设专门人员与供应商联系。</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24.4 </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和磋商小组不向未成交的供应商解释未成交原因，也不公布评审过程中的相关细节。</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33" w:name="_Toc20823304"/>
      <w:r/>
      <w:bookmarkStart w:id="134" w:name="_Toc513029232"/>
      <w:r/>
      <w:bookmarkStart w:id="135" w:name="_Toc16938548"/>
      <w:r>
        <w:rPr>
          <w:rFonts w:hint="eastAsia" w:ascii="仿宋" w:hAnsi="仿宋" w:eastAsia="仿宋" w:cs="仿宋"/>
          <w:color w:val="000000"/>
          <w:sz w:val="24"/>
          <w:szCs w:val="24"/>
        </w:rPr>
        <w:t xml:space="preserve">25、评审过程中的的澄清</w:t>
      </w:r>
      <w:bookmarkEnd w:id="133"/>
      <w:r/>
      <w:bookmarkEnd w:id="134"/>
      <w:r/>
      <w:bookmarkEnd w:id="135"/>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rPr>
          <w:rFonts w:hint="eastAsia" w:ascii="仿宋" w:hAnsi="仿宋" w:eastAsia="仿宋" w:cs="仿宋"/>
          <w:color w:val="000000"/>
          <w:sz w:val="24"/>
          <w:szCs w:val="24"/>
        </w:rPr>
      </w:r>
      <w:r/>
    </w:p>
    <w:p>
      <w:pPr>
        <w:pStyle w:val="994"/>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  25.2需要供应商进行澄清、说明和更正的，磋商小组将通过苏采云系统向供应商发布“澄清要求函”，接到“澄清要求函”的供应商应当按照要求在苏采云系统中提交</w:t>
      </w:r>
      <w:r>
        <w:rPr>
          <w:rFonts w:hint="eastAsia" w:ascii="仿宋" w:hAnsi="仿宋" w:eastAsia="仿宋" w:cs="仿宋"/>
          <w:color w:val="000000"/>
          <w:sz w:val="24"/>
          <w:szCs w:val="24"/>
        </w:rPr>
        <w:t xml:space="preserve">“澄清响应函”并加盖CA电子公章。澄清、说明和更正的内容作为响应文件的补充部分，具体操作方式见《操作手册》。</w:t>
      </w:r>
      <w:r>
        <w:rPr>
          <w:rFonts w:hint="eastAsia" w:ascii="仿宋" w:hAnsi="仿宋" w:eastAsia="仿宋" w:cs="仿宋"/>
          <w:sz w:val="24"/>
          <w:szCs w:val="24"/>
        </w:rPr>
      </w:r>
      <w:r/>
    </w:p>
    <w:p>
      <w:pPr>
        <w:pStyle w:val="994"/>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  25.3 接到磋商小组澄清、说明和更正要求的供应商如未按规定做出澄清、说明和 更正，其风险由供应商自行承担。</w:t>
      </w:r>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36" w:name="_Toc16938549"/>
      <w:r/>
      <w:bookmarkStart w:id="137" w:name="_Toc513029233"/>
      <w:r/>
      <w:bookmarkStart w:id="138" w:name="_Toc20823305"/>
      <w:r>
        <w:rPr>
          <w:rFonts w:hint="eastAsia" w:ascii="仿宋" w:hAnsi="仿宋" w:eastAsia="仿宋" w:cs="仿宋"/>
          <w:color w:val="000000"/>
          <w:sz w:val="24"/>
          <w:szCs w:val="24"/>
        </w:rPr>
        <w:t xml:space="preserve">26、对响应文件的审</w:t>
      </w:r>
      <w:bookmarkEnd w:id="136"/>
      <w:r/>
      <w:bookmarkEnd w:id="137"/>
      <w:r/>
      <w:bookmarkEnd w:id="138"/>
      <w:r>
        <w:rPr>
          <w:rFonts w:hint="eastAsia" w:ascii="仿宋" w:hAnsi="仿宋" w:eastAsia="仿宋" w:cs="仿宋"/>
          <w:color w:val="000000"/>
          <w:sz w:val="24"/>
          <w:szCs w:val="24"/>
        </w:rPr>
        <w:t xml:space="preserve">查</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26.1响应文件审查分为资格审查和符合性审查。</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26.1.2符合性审查：依据磋商文件的规定，由磋商小组从响应文件的有效性、完整性和对磋商文件的响应程度进行审查，以确定是否对磋商文件的实质性要求作出响应。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26.1.3 未通过资格审查或符合性审查的供应商，磋商小组将在苏采云系统中告知未通过资格审查或符合性审查的原因，评审结束后，磋商小组将不再告知未通过资</w:t>
      </w:r>
      <w:r>
        <w:rPr>
          <w:rFonts w:hint="eastAsia" w:ascii="仿宋" w:hAnsi="仿宋" w:eastAsia="仿宋" w:cs="仿宋"/>
          <w:color w:val="000000"/>
          <w:sz w:val="24"/>
          <w:szCs w:val="24"/>
        </w:rPr>
        <w:t xml:space="preserve">格审查或符合性审查的原因。</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★26.3未实质性响应磋商文件的情形</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 xml:space="preserve">26.3.1供应商在苏采云系统规定的时间内未成功解密电子响应文件的。</w:t>
      </w:r>
      <w:r>
        <w:rPr>
          <w:rFonts w:hint="eastAsia" w:ascii="仿宋" w:hAnsi="仿宋" w:eastAsia="仿宋" w:cs="仿宋"/>
          <w:b/>
          <w:bCs/>
          <w:i w:val="0"/>
          <w:iCs w:val="0"/>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sz w:val="24"/>
          <w:szCs w:val="24"/>
        </w:rPr>
      </w:pPr>
      <w:r>
        <w:rPr>
          <w:rFonts w:hint="eastAsia" w:ascii="仿宋" w:hAnsi="仿宋" w:eastAsia="仿宋" w:cs="仿宋"/>
          <w:b/>
          <w:bCs/>
          <w:i w:val="0"/>
          <w:iCs w:val="0"/>
          <w:color w:val="000000"/>
          <w:sz w:val="24"/>
          <w:szCs w:val="24"/>
        </w:rPr>
        <w:t xml:space="preserve">26.3.2供应商未按照磋商文件要求上传电子响应文件的。</w:t>
      </w:r>
      <w:r>
        <w:rPr>
          <w:rFonts w:hint="eastAsia" w:ascii="仿宋" w:hAnsi="仿宋" w:eastAsia="仿宋" w:cs="仿宋"/>
          <w:b/>
          <w:bCs/>
          <w:i w:val="0"/>
          <w:iCs w:val="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sz w:val="24"/>
          <w:szCs w:val="24"/>
        </w:rPr>
      </w:pPr>
      <w:r>
        <w:rPr>
          <w:rFonts w:hint="eastAsia" w:ascii="仿宋" w:hAnsi="仿宋" w:eastAsia="仿宋" w:cs="仿宋"/>
          <w:b/>
          <w:bCs/>
          <w:i w:val="0"/>
          <w:iCs w:val="0"/>
          <w:color w:val="000000"/>
          <w:sz w:val="24"/>
          <w:szCs w:val="24"/>
        </w:rPr>
        <w:t xml:space="preserve">26.3.3同一供应商提交两个（含两个）以上不同的响应文件或者最后报价的。</w:t>
      </w:r>
      <w:r>
        <w:rPr>
          <w:rFonts w:hint="eastAsia" w:ascii="仿宋" w:hAnsi="仿宋" w:eastAsia="仿宋" w:cs="仿宋"/>
          <w:b/>
          <w:bCs/>
          <w:i w:val="0"/>
          <w:iCs w:val="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sz w:val="24"/>
          <w:szCs w:val="24"/>
        </w:rPr>
      </w:pPr>
      <w:r>
        <w:rPr>
          <w:rFonts w:hint="eastAsia" w:ascii="仿宋" w:hAnsi="仿宋" w:eastAsia="仿宋" w:cs="仿宋"/>
          <w:b/>
          <w:bCs/>
          <w:i w:val="0"/>
          <w:iCs w:val="0"/>
          <w:color w:val="000000"/>
          <w:sz w:val="24"/>
          <w:szCs w:val="24"/>
        </w:rPr>
        <w:t xml:space="preserve">26.3.4供应商不具备磋商文件中规定资格要求的。</w:t>
      </w:r>
      <w:r>
        <w:rPr>
          <w:rFonts w:hint="eastAsia" w:ascii="仿宋" w:hAnsi="仿宋" w:eastAsia="仿宋" w:cs="仿宋"/>
          <w:b/>
          <w:bCs/>
          <w:i w:val="0"/>
          <w:iCs w:val="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sz w:val="24"/>
          <w:szCs w:val="24"/>
        </w:rPr>
      </w:pPr>
      <w:r>
        <w:rPr>
          <w:rFonts w:hint="eastAsia" w:ascii="仿宋" w:hAnsi="仿宋" w:eastAsia="仿宋" w:cs="仿宋"/>
          <w:b/>
          <w:bCs/>
          <w:i w:val="0"/>
          <w:iCs w:val="0"/>
          <w:color w:val="000000"/>
          <w:sz w:val="24"/>
          <w:szCs w:val="24"/>
        </w:rPr>
        <w:t xml:space="preserve">26.3.5供应商的最后报价超过了采购预算。</w:t>
      </w:r>
      <w:r>
        <w:rPr>
          <w:rFonts w:hint="eastAsia" w:ascii="仿宋" w:hAnsi="仿宋" w:eastAsia="仿宋" w:cs="仿宋"/>
          <w:b/>
          <w:bCs/>
          <w:i w:val="0"/>
          <w:iCs w:val="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sz w:val="24"/>
          <w:szCs w:val="24"/>
          <w:lang w:eastAsia="zh-CN"/>
        </w:rPr>
      </w:pPr>
      <w:r>
        <w:rPr>
          <w:rFonts w:hint="eastAsia" w:ascii="仿宋" w:hAnsi="仿宋" w:eastAsia="仿宋" w:cs="仿宋"/>
          <w:b/>
          <w:bCs/>
          <w:i w:val="0"/>
          <w:iCs w:val="0"/>
          <w:color w:val="000000"/>
          <w:sz w:val="24"/>
          <w:szCs w:val="24"/>
        </w:rPr>
        <w:t xml:space="preserve">26.3.6不符合磋商文件中规定的实质性要求和条件的</w:t>
      </w:r>
      <w:r>
        <w:rPr>
          <w:rFonts w:hint="eastAsia" w:ascii="仿宋" w:hAnsi="仿宋" w:eastAsia="仿宋" w:cs="仿宋"/>
          <w:b/>
          <w:bCs/>
          <w:i w:val="0"/>
          <w:iCs w:val="0"/>
          <w:color w:val="000000"/>
          <w:sz w:val="24"/>
          <w:szCs w:val="24"/>
          <w:lang w:eastAsia="zh-CN"/>
        </w:rPr>
        <w:t xml:space="preserve">。</w:t>
      </w:r>
      <w:r>
        <w:rPr>
          <w:rFonts w:hint="eastAsia" w:ascii="仿宋" w:hAnsi="仿宋" w:eastAsia="仿宋" w:cs="仿宋"/>
          <w:b/>
          <w:bCs/>
          <w:i w:val="0"/>
          <w:iCs w:val="0"/>
          <w:sz w:val="24"/>
          <w:szCs w:val="24"/>
          <w:lang w:eastAsia="zh-CN"/>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sz w:val="24"/>
          <w:szCs w:val="24"/>
        </w:rPr>
      </w:pPr>
      <w:r>
        <w:rPr>
          <w:rFonts w:hint="eastAsia" w:ascii="仿宋" w:hAnsi="仿宋" w:eastAsia="仿宋" w:cs="仿宋"/>
          <w:b/>
          <w:bCs/>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b/>
          <w:bCs/>
          <w:i w:val="0"/>
          <w:iCs w:val="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 xml:space="preserve">26.3.8响应文件含有采购人不能接受的附加条件的。</w:t>
      </w:r>
      <w:r>
        <w:rPr>
          <w:rFonts w:hint="eastAsia" w:ascii="仿宋" w:hAnsi="仿宋" w:eastAsia="仿宋" w:cs="仿宋"/>
          <w:b/>
          <w:bCs/>
          <w:i w:val="0"/>
          <w:iCs w:val="0"/>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 xml:space="preserve">26.3.</w:t>
      </w:r>
      <w:r>
        <w:rPr>
          <w:rFonts w:hint="eastAsia" w:ascii="仿宋" w:hAnsi="仿宋" w:eastAsia="仿宋" w:cs="仿宋"/>
          <w:b/>
          <w:bCs/>
          <w:i w:val="0"/>
          <w:iCs w:val="0"/>
          <w:color w:val="000000"/>
          <w:sz w:val="24"/>
          <w:szCs w:val="24"/>
          <w:lang w:val="en-US" w:eastAsia="zh-CN"/>
        </w:rPr>
        <w:t xml:space="preserve">9</w:t>
      </w:r>
      <w:r>
        <w:rPr>
          <w:rFonts w:hint="eastAsia" w:ascii="仿宋" w:hAnsi="仿宋" w:eastAsia="仿宋" w:cs="仿宋"/>
          <w:b/>
          <w:bCs/>
          <w:i w:val="0"/>
          <w:iCs w:val="0"/>
          <w:color w:val="000000"/>
          <w:sz w:val="24"/>
          <w:szCs w:val="24"/>
        </w:rPr>
        <w:t xml:space="preserve">响应文件未按照磋商文件要求加盖CA电子公章的。</w:t>
      </w:r>
      <w:r>
        <w:rPr>
          <w:rFonts w:hint="eastAsia" w:ascii="仿宋" w:hAnsi="仿宋" w:eastAsia="仿宋" w:cs="仿宋"/>
          <w:b/>
          <w:bCs/>
          <w:i w:val="0"/>
          <w:iCs w:val="0"/>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000000"/>
          <w:sz w:val="24"/>
          <w:szCs w:val="24"/>
        </w:rPr>
        <w:t xml:space="preserve">26.3.</w:t>
      </w:r>
      <w:r>
        <w:rPr>
          <w:rFonts w:hint="eastAsia" w:ascii="仿宋" w:hAnsi="仿宋" w:eastAsia="仿宋" w:cs="仿宋"/>
          <w:b/>
          <w:bCs/>
          <w:i w:val="0"/>
          <w:iCs w:val="0"/>
          <w:color w:val="000000"/>
          <w:sz w:val="24"/>
          <w:szCs w:val="24"/>
          <w:lang w:val="en-US" w:eastAsia="zh-CN"/>
        </w:rPr>
        <w:t xml:space="preserve">10</w:t>
      </w:r>
      <w:r>
        <w:rPr>
          <w:rFonts w:hint="eastAsia" w:ascii="仿宋" w:hAnsi="仿宋" w:eastAsia="仿宋" w:cs="仿宋"/>
          <w:b/>
          <w:bCs/>
          <w:i w:val="0"/>
          <w:iCs w:val="0"/>
          <w:color w:val="000000"/>
          <w:sz w:val="24"/>
          <w:szCs w:val="24"/>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仿宋" w:hAnsi="仿宋" w:eastAsia="仿宋" w:cs="仿宋"/>
          <w:b/>
          <w:bCs/>
          <w:i w:val="0"/>
          <w:iCs w:val="0"/>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ff0000"/>
          <w:sz w:val="24"/>
          <w:szCs w:val="24"/>
          <w:highlight w:val="yellow"/>
        </w:rPr>
      </w:pPr>
      <w:r>
        <w:rPr>
          <w:rFonts w:hint="eastAsia" w:ascii="仿宋" w:hAnsi="仿宋" w:eastAsia="仿宋" w:cs="仿宋"/>
          <w:b/>
          <w:bCs/>
          <w:i w:val="0"/>
          <w:iCs w:val="0"/>
          <w:color w:val="ff0000"/>
          <w:sz w:val="24"/>
          <w:szCs w:val="24"/>
          <w:highlight w:val="yellow"/>
        </w:rPr>
        <w:t xml:space="preserve">26.3.1</w:t>
      </w:r>
      <w:r>
        <w:rPr>
          <w:rFonts w:hint="eastAsia" w:ascii="仿宋" w:hAnsi="仿宋" w:eastAsia="仿宋" w:cs="仿宋"/>
          <w:b/>
          <w:bCs/>
          <w:i w:val="0"/>
          <w:iCs w:val="0"/>
          <w:color w:val="ff0000"/>
          <w:sz w:val="24"/>
          <w:szCs w:val="24"/>
          <w:highlight w:val="yellow"/>
          <w:lang w:val="en-US" w:eastAsia="zh-CN"/>
        </w:rPr>
        <w:t xml:space="preserve">1</w:t>
      </w:r>
      <w:r>
        <w:rPr>
          <w:rFonts w:hint="eastAsia" w:ascii="仿宋" w:hAnsi="仿宋" w:eastAsia="仿宋" w:cs="仿宋"/>
          <w:b/>
          <w:bCs/>
          <w:i w:val="0"/>
          <w:iCs w:val="0"/>
          <w:color w:val="ff0000"/>
          <w:sz w:val="24"/>
          <w:szCs w:val="24"/>
          <w:highlight w:val="yellow"/>
        </w:rPr>
        <w:t xml:space="preserve">供应商不能证明其报价合理性的，磋商小组应当将其作为无效响应处理。</w:t>
      </w:r>
      <w:r>
        <w:rPr>
          <w:rFonts w:hint="eastAsia" w:ascii="仿宋" w:hAnsi="仿宋" w:eastAsia="仿宋" w:cs="仿宋"/>
          <w:b/>
          <w:bCs/>
          <w:i w:val="0"/>
          <w:iCs w:val="0"/>
          <w:color w:val="ff0000"/>
          <w:sz w:val="24"/>
          <w:szCs w:val="24"/>
          <w:highlight w:val="yellow"/>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ff0000"/>
          <w:sz w:val="24"/>
          <w:szCs w:val="24"/>
          <w:highlight w:val="yellow"/>
        </w:rPr>
      </w:pPr>
      <w:r>
        <w:rPr>
          <w:rFonts w:hint="eastAsia" w:ascii="仿宋" w:hAnsi="仿宋" w:eastAsia="仿宋" w:cs="仿宋"/>
          <w:b/>
          <w:bCs/>
          <w:i w:val="0"/>
          <w:iCs w:val="0"/>
          <w:color w:val="ff0000"/>
          <w:sz w:val="24"/>
          <w:szCs w:val="24"/>
          <w:highlight w:val="yellow"/>
        </w:rPr>
        <w:t xml:space="preserve">（一）评审过程中出现下列情形之一的，磋商小组应当启动异常低价响应审查程序：</w:t>
      </w:r>
      <w:r>
        <w:rPr>
          <w:rFonts w:hint="eastAsia" w:ascii="仿宋" w:hAnsi="仿宋" w:eastAsia="仿宋" w:cs="仿宋"/>
          <w:b/>
          <w:bCs/>
          <w:i w:val="0"/>
          <w:iCs w:val="0"/>
          <w:color w:val="ff0000"/>
          <w:sz w:val="24"/>
          <w:szCs w:val="24"/>
          <w:highlight w:val="yellow"/>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ff0000"/>
          <w:sz w:val="24"/>
          <w:szCs w:val="24"/>
          <w:highlight w:val="yellow"/>
        </w:rPr>
      </w:pPr>
      <w:r>
        <w:rPr>
          <w:rFonts w:hint="eastAsia" w:ascii="仿宋" w:hAnsi="仿宋" w:eastAsia="仿宋" w:cs="仿宋"/>
          <w:b/>
          <w:bCs/>
          <w:i w:val="0"/>
          <w:iCs w:val="0"/>
          <w:color w:val="ff0000"/>
          <w:sz w:val="24"/>
          <w:szCs w:val="24"/>
          <w:highlight w:val="yellow"/>
        </w:rPr>
        <w:t xml:space="preserve">1.响应报价低于采购项目预算50%的，即响应报价&lt;采购项目预算×50%；</w:t>
      </w:r>
      <w:r>
        <w:rPr>
          <w:rFonts w:hint="eastAsia" w:ascii="仿宋" w:hAnsi="仿宋" w:eastAsia="仿宋" w:cs="仿宋"/>
          <w:b/>
          <w:bCs/>
          <w:i w:val="0"/>
          <w:iCs w:val="0"/>
          <w:color w:val="ff0000"/>
          <w:sz w:val="24"/>
          <w:szCs w:val="24"/>
          <w:highlight w:val="yellow"/>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ff0000"/>
          <w:sz w:val="24"/>
          <w:szCs w:val="24"/>
          <w:highlight w:val="yellow"/>
        </w:rPr>
      </w:pPr>
      <w:r>
        <w:rPr>
          <w:rFonts w:hint="eastAsia" w:ascii="仿宋" w:hAnsi="仿宋" w:eastAsia="仿宋" w:cs="仿宋"/>
          <w:b/>
          <w:bCs/>
          <w:i w:val="0"/>
          <w:iCs w:val="0"/>
          <w:color w:val="ff0000"/>
          <w:sz w:val="24"/>
          <w:szCs w:val="24"/>
          <w:highlight w:val="yellow"/>
        </w:rPr>
        <w:t xml:space="preserve">2.响应报价低于采购项目最高限价45%的，即响应报价&lt;采购项目最高限价×45%；</w:t>
      </w:r>
      <w:r>
        <w:rPr>
          <w:rFonts w:hint="eastAsia" w:ascii="仿宋" w:hAnsi="仿宋" w:eastAsia="仿宋" w:cs="仿宋"/>
          <w:b/>
          <w:bCs/>
          <w:i w:val="0"/>
          <w:iCs w:val="0"/>
          <w:color w:val="ff0000"/>
          <w:sz w:val="24"/>
          <w:szCs w:val="24"/>
          <w:highlight w:val="yellow"/>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ff0000"/>
          <w:sz w:val="24"/>
          <w:szCs w:val="24"/>
          <w:highlight w:val="yellow"/>
        </w:rPr>
      </w:pPr>
      <w:r>
        <w:rPr>
          <w:rFonts w:hint="eastAsia" w:ascii="仿宋" w:hAnsi="仿宋" w:eastAsia="仿宋" w:cs="仿宋"/>
          <w:b/>
          <w:bCs/>
          <w:i w:val="0"/>
          <w:iCs w:val="0"/>
          <w:color w:val="ff0000"/>
          <w:sz w:val="24"/>
          <w:szCs w:val="24"/>
          <w:highlight w:val="yellow"/>
        </w:rPr>
        <w:t xml:space="preserve">3.磋商小组认定的供应商报价过低、有可能影响产品质量或者不能诚信履约的其他情形。</w:t>
      </w:r>
      <w:r>
        <w:rPr>
          <w:rFonts w:hint="eastAsia" w:ascii="仿宋" w:hAnsi="仿宋" w:eastAsia="仿宋" w:cs="仿宋"/>
          <w:b/>
          <w:bCs/>
          <w:i w:val="0"/>
          <w:iCs w:val="0"/>
          <w:color w:val="ff0000"/>
          <w:sz w:val="24"/>
          <w:szCs w:val="24"/>
          <w:highlight w:val="yellow"/>
        </w:rPr>
      </w:r>
      <w:r/>
    </w:p>
    <w:p>
      <w:pPr>
        <w:pStyle w:val="994"/>
        <w:ind w:firstLine="480"/>
        <w:jc w:val="both"/>
        <w:pageBreakBefore w:val="0"/>
        <w:spacing w:beforeAutospacing="0" w:afterAutospacing="0" w:line="500" w:lineRule="exact"/>
        <w:widowControl w:val="off"/>
        <w:rPr>
          <w:rFonts w:hint="eastAsia" w:ascii="仿宋" w:hAnsi="仿宋" w:eastAsia="仿宋" w:cs="仿宋"/>
          <w:b/>
          <w:bCs/>
          <w:i w:val="0"/>
          <w:iCs w:val="0"/>
          <w:color w:val="000000"/>
          <w:sz w:val="24"/>
          <w:szCs w:val="24"/>
        </w:rPr>
      </w:pPr>
      <w:r>
        <w:rPr>
          <w:rFonts w:hint="eastAsia" w:ascii="仿宋" w:hAnsi="仿宋" w:eastAsia="仿宋" w:cs="仿宋"/>
          <w:b/>
          <w:bCs/>
          <w:i w:val="0"/>
          <w:iCs w:val="0"/>
          <w:color w:val="ff0000"/>
          <w:sz w:val="24"/>
          <w:szCs w:val="24"/>
          <w:highlight w:val="yellow"/>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仿宋" w:hAnsi="仿宋" w:eastAsia="仿宋" w:cs="仿宋"/>
          <w:b/>
          <w:bCs/>
          <w:i w:val="0"/>
          <w:iCs w:val="0"/>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26.4未实质性响应磋商文件的响应文件按无效响应处理。</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bookmarkStart w:id="139" w:name="_Toc16938550"/>
      <w:r/>
      <w:bookmarkStart w:id="140" w:name="_Toc513029234"/>
      <w:r/>
      <w:bookmarkStart w:id="141" w:name="_Toc20823306"/>
      <w:r>
        <w:rPr>
          <w:rFonts w:hint="eastAsia" w:ascii="仿宋" w:hAnsi="仿宋" w:eastAsia="仿宋" w:cs="仿宋"/>
          <w:color w:val="000000"/>
          <w:sz w:val="24"/>
          <w:szCs w:val="24"/>
        </w:rPr>
        <w:t xml:space="preserve">26.6供应商在项目评审全过程中应保持通讯畅通，并安排专人与</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及磋商小组联系。</w:t>
      </w:r>
      <w:bookmarkEnd w:id="139"/>
      <w:r/>
      <w:bookmarkEnd w:id="140"/>
      <w:r/>
      <w:bookmarkEnd w:id="141"/>
      <w:r>
        <w:rPr>
          <w:rFonts w:hint="eastAsia" w:ascii="仿宋" w:hAnsi="仿宋" w:eastAsia="仿宋" w:cs="仿宋"/>
          <w:sz w:val="24"/>
          <w:szCs w:val="24"/>
        </w:rPr>
      </w:r>
      <w:r/>
    </w:p>
    <w:p>
      <w:pPr>
        <w:pStyle w:val="994"/>
        <w:ind w:firstLine="420"/>
        <w:jc w:val="both"/>
        <w:keepLines/>
        <w:keepNext/>
        <w:pageBreakBefore w:val="0"/>
        <w:spacing w:beforeAutospacing="0" w:afterAutospacing="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27、磋商程序及评审方法和评审标准</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rPr>
        <w:t xml:space="preserve">(报价分二轮，第一轮报价做在响应文件中；第二轮报价在磋商现场网上填报，二轮报价为最后报价</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作为供应商文件的有效组成部分。)。</w:t>
      </w:r>
      <w:r>
        <w:rPr>
          <w:rFonts w:hint="eastAsia" w:ascii="仿宋" w:hAnsi="仿宋" w:eastAsia="仿宋" w:cs="仿宋"/>
          <w:color w:val="000000"/>
          <w:sz w:val="24"/>
          <w:szCs w:val="24"/>
          <w:lang w:eastAsia="zh-CN"/>
        </w:rPr>
      </w:r>
      <w:r/>
    </w:p>
    <w:p>
      <w:pPr>
        <w:pStyle w:val="994"/>
        <w:ind w:firstLine="480"/>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27.1.3供应商未在磋商小组规定的时间内在苏采云系统中提交最后报价的视为放弃磋商，其响应文件按无效响应处理，最后报价格式表须加盖CA电子公章,否则视</w:t>
      </w:r>
      <w:r>
        <w:rPr>
          <w:rFonts w:hint="eastAsia" w:ascii="仿宋" w:hAnsi="仿宋" w:eastAsia="仿宋" w:cs="仿宋"/>
          <w:color w:val="000000"/>
          <w:sz w:val="24"/>
          <w:szCs w:val="24"/>
        </w:rPr>
        <w:t xml:space="preserve">为未提交最后报价。已提交响应文件的供应商，在提交最后报价之前，可以根据磋商</w:t>
      </w:r>
      <w:r>
        <w:rPr>
          <w:rFonts w:hint="eastAsia" w:ascii="仿宋" w:hAnsi="仿宋" w:eastAsia="仿宋" w:cs="仿宋"/>
          <w:color w:val="000000"/>
          <w:sz w:val="24"/>
          <w:szCs w:val="24"/>
        </w:rPr>
        <w:t xml:space="preserve">情况退出磋商，并在苏采云系统中提交“退出磋商函”并加盖CA电子公章。</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rPr>
          <w:rFonts w:hint="eastAsia" w:ascii="仿宋" w:hAnsi="仿宋" w:eastAsia="仿宋" w:cs="仿宋"/>
          <w:color w:val="000000"/>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27.2.1评审方法。经磋商确定最终采购需求和提交最后报价的供应商后，由磋商</w:t>
      </w:r>
      <w:r>
        <w:rPr>
          <w:rFonts w:hint="eastAsia" w:ascii="仿宋" w:hAnsi="仿宋" w:eastAsia="仿宋" w:cs="仿宋"/>
          <w:color w:val="000000"/>
          <w:sz w:val="24"/>
          <w:szCs w:val="24"/>
        </w:rPr>
        <w:t xml:space="preserve">小组采用综合评分法对提交最后报价的供应商的响应文件和最后报价进行综合评分。</w:t>
      </w:r>
      <w:r>
        <w:rPr>
          <w:rFonts w:hint="eastAsia" w:ascii="仿宋" w:hAnsi="仿宋" w:eastAsia="仿宋" w:cs="仿宋"/>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27.2.2评审标准</w:t>
      </w:r>
      <w:r>
        <w:rPr>
          <w:rFonts w:hint="eastAsia" w:ascii="仿宋" w:hAnsi="仿宋" w:eastAsia="仿宋" w:cs="仿宋"/>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见本磋商文件第五章规定。</w:t>
      </w:r>
      <w:r>
        <w:rPr>
          <w:rFonts w:hint="eastAsia" w:ascii="仿宋" w:hAnsi="仿宋" w:eastAsia="仿宋" w:cs="仿宋"/>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27.3采购活动终止的情况</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出现下列情形之一的，本次竞争性磋商采购活动将被终止：</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27.3.1因情况变化，不再符合规定的竞争性磋商采购方式适用情形的。</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27.3.2出现影响采购公正的违法、违规行为的。</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tabs>
          <w:tab w:val="left" w:pos="901"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仿宋" w:hAnsi="仿宋" w:eastAsia="仿宋" w:cs="仿宋"/>
          <w:sz w:val="24"/>
          <w:szCs w:val="24"/>
        </w:rPr>
      </w:r>
      <w:r/>
    </w:p>
    <w:p>
      <w:pPr>
        <w:pStyle w:val="994"/>
        <w:ind w:firstLine="360"/>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rPr>
          <w:rFonts w:hint="eastAsia" w:ascii="仿宋" w:hAnsi="仿宋" w:eastAsia="仿宋" w:cs="仿宋"/>
          <w:color w:val="000000"/>
          <w:sz w:val="24"/>
          <w:szCs w:val="24"/>
        </w:rPr>
      </w:r>
      <w:r/>
    </w:p>
    <w:p>
      <w:pPr>
        <w:pStyle w:val="994"/>
        <w:ind w:firstLine="482"/>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42" w:name="_Toc16938551"/>
      <w:r/>
      <w:bookmarkStart w:id="143" w:name="_Toc513029235"/>
      <w:r/>
      <w:bookmarkStart w:id="144" w:name="_Toc120614219"/>
      <w:r/>
      <w:bookmarkStart w:id="145" w:name="_Toc20823307"/>
      <w:r>
        <w:rPr>
          <w:rFonts w:hint="eastAsia" w:ascii="仿宋" w:hAnsi="仿宋" w:eastAsia="仿宋" w:cs="仿宋"/>
          <w:b/>
          <w:color w:val="000000"/>
          <w:sz w:val="24"/>
          <w:szCs w:val="24"/>
        </w:rPr>
        <w:t xml:space="preserve">六、</w:t>
      </w:r>
      <w:bookmarkEnd w:id="142"/>
      <w:r/>
      <w:bookmarkEnd w:id="143"/>
      <w:r/>
      <w:bookmarkEnd w:id="144"/>
      <w:r/>
      <w:bookmarkEnd w:id="145"/>
      <w:r>
        <w:rPr>
          <w:rFonts w:hint="eastAsia" w:ascii="仿宋" w:hAnsi="仿宋" w:eastAsia="仿宋" w:cs="仿宋"/>
          <w:b/>
          <w:color w:val="000000"/>
          <w:sz w:val="24"/>
          <w:szCs w:val="24"/>
        </w:rPr>
        <w:t xml:space="preserve">成交</w:t>
      </w:r>
      <w:r>
        <w:rPr>
          <w:rFonts w:hint="eastAsia" w:ascii="仿宋" w:hAnsi="仿宋" w:eastAsia="仿宋" w:cs="仿宋"/>
          <w:sz w:val="24"/>
          <w:szCs w:val="24"/>
        </w:rPr>
      </w:r>
      <w:r/>
    </w:p>
    <w:p>
      <w:pPr>
        <w:pStyle w:val="994"/>
        <w:ind w:firstLine="60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46" w:name="_Toc20823310"/>
      <w:r/>
      <w:bookmarkStart w:id="147" w:name="_Toc16938554"/>
      <w:r/>
      <w:bookmarkStart w:id="148" w:name="_Toc513029238"/>
      <w:r>
        <w:rPr>
          <w:rFonts w:hint="eastAsia" w:ascii="仿宋" w:hAnsi="仿宋" w:eastAsia="仿宋" w:cs="仿宋"/>
          <w:color w:val="000000"/>
          <w:sz w:val="24"/>
          <w:szCs w:val="24"/>
        </w:rPr>
        <w:t xml:space="preserve">28、</w:t>
      </w:r>
      <w:bookmarkEnd w:id="146"/>
      <w:r>
        <w:rPr>
          <w:rFonts w:hint="eastAsia" w:ascii="仿宋" w:hAnsi="仿宋" w:eastAsia="仿宋" w:cs="仿宋"/>
          <w:color w:val="000000"/>
          <w:sz w:val="24"/>
          <w:szCs w:val="24"/>
        </w:rPr>
        <w:t xml:space="preserve">确定</w:t>
      </w:r>
      <w:bookmarkEnd w:id="147"/>
      <w:r/>
      <w:bookmarkEnd w:id="148"/>
      <w:r>
        <w:rPr>
          <w:rFonts w:hint="eastAsia" w:ascii="仿宋" w:hAnsi="仿宋" w:eastAsia="仿宋" w:cs="仿宋"/>
          <w:color w:val="000000"/>
          <w:sz w:val="24"/>
          <w:szCs w:val="24"/>
        </w:rPr>
        <w:t xml:space="preserve">成交单位</w:t>
      </w:r>
      <w:r>
        <w:rPr>
          <w:rFonts w:hint="eastAsia" w:ascii="仿宋" w:hAnsi="仿宋" w:eastAsia="仿宋" w:cs="仿宋"/>
          <w:sz w:val="24"/>
          <w:szCs w:val="24"/>
        </w:rPr>
      </w:r>
      <w:r/>
    </w:p>
    <w:p>
      <w:pPr>
        <w:pStyle w:val="994"/>
        <w:ind w:firstLine="478"/>
        <w:jc w:val="both"/>
        <w:pageBreakBefore w:val="0"/>
        <w:spacing w:beforeAutospacing="0" w:afterAutospacing="0" w:line="500" w:lineRule="exact"/>
        <w:widowControl w:val="off"/>
        <w:tabs>
          <w:tab w:val="left" w:pos="901"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28.2采购人从评审报告提出的成交候选供应商中，按照排序由高到低的原则确定成交供应商。采购人确定成交供应商后，</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将在“</w:t>
      </w:r>
      <w:r>
        <w:rPr>
          <w:rFonts w:hint="eastAsia" w:ascii="仿宋" w:hAnsi="仿宋" w:eastAsia="仿宋" w:cs="仿宋"/>
          <w:color w:val="000000"/>
          <w:sz w:val="24"/>
          <w:szCs w:val="24"/>
          <w:lang w:val="en-US" w:eastAsia="zh-CN" w:bidi="ar-SA"/>
        </w:rPr>
        <w:t xml:space="preserve">中国政府采购网</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highlight w:val="none"/>
        </w:rPr>
        <w:t xml:space="preserve">“盐城市政府采购网”发</w:t>
      </w:r>
      <w:r>
        <w:rPr>
          <w:rFonts w:hint="eastAsia" w:ascii="仿宋" w:hAnsi="仿宋" w:eastAsia="仿宋" w:cs="仿宋"/>
          <w:color w:val="000000"/>
          <w:sz w:val="24"/>
          <w:szCs w:val="24"/>
        </w:rPr>
        <w:t xml:space="preserve">布成交结果公告，公告期限为1个工作日。</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28.3若有充分证据证明，成交供应商出现下列情况之一的，一经查实，将被取消成交资格：</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28.3.1提供虚假材料谋取成交的。</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28.3.2与评审专家、采购人、其他供应商或者</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工作人员恶意串通的。</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28.3.3向评审专家、采购人或</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工作人员行贿或者提供其他不正当利益的。</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28.3.4恶意竞争，最后报价明显低于其自身合理成本且又无法提供证明的。</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28.3.5不满足本磋商文件规定的实质性要求，但在评审过程中又未被磋商小组发现的。</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28.3.6成交后无正当理由拒不与采购人签订政府采购合同或者未按照磋商文件确定的事项签订政府采购合同的。</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28.3.7将政府采购合同转包的。</w:t>
      </w:r>
      <w:r>
        <w:rPr>
          <w:rFonts w:hint="eastAsia" w:ascii="仿宋" w:hAnsi="仿宋" w:eastAsia="仿宋" w:cs="仿宋"/>
          <w:sz w:val="24"/>
          <w:szCs w:val="24"/>
        </w:rPr>
      </w:r>
      <w:r/>
    </w:p>
    <w:p>
      <w:pPr>
        <w:pStyle w:val="994"/>
        <w:ind w:firstLine="48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49" w:name="_Toc200451960"/>
      <w:r>
        <w:rPr>
          <w:rFonts w:hint="eastAsia" w:ascii="仿宋" w:hAnsi="仿宋" w:eastAsia="仿宋" w:cs="仿宋"/>
          <w:color w:val="000000"/>
          <w:sz w:val="24"/>
          <w:szCs w:val="24"/>
        </w:rPr>
        <w:t xml:space="preserve">29、质疑处理</w:t>
      </w:r>
      <w:bookmarkEnd w:id="149"/>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提出质疑。上述应知其权益受到损害之日，是指：</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29.2.2对采购过程提出质疑的，为各采购程序环节结束之日。</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   29.2.3对成交结果提出质疑的，为成交结果公告期限届满之日。</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、采购人将只对供应商第一次质疑作出答复。</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29.3质疑函必须按照</w:t>
      </w:r>
      <w:r>
        <w:rPr>
          <w:rFonts w:hint="eastAsia" w:ascii="仿宋" w:hAnsi="仿宋" w:eastAsia="仿宋" w:cs="仿宋"/>
          <w:color w:val="000000"/>
          <w:sz w:val="24"/>
          <w:szCs w:val="24"/>
          <w:lang w:val="en-US" w:eastAsia="zh-CN"/>
        </w:rPr>
        <w:t xml:space="preserve">中国政府采购网</w:t>
      </w:r>
      <w:r>
        <w:rPr>
          <w:rFonts w:hint="eastAsia" w:ascii="仿宋" w:hAnsi="仿宋" w:eastAsia="仿宋" w:cs="仿宋"/>
          <w:color w:val="000000"/>
          <w:sz w:val="24"/>
          <w:szCs w:val="24"/>
        </w:rPr>
        <w:t xml:space="preserve">《质疑函范本》要求的格式和内容进行填写。供应商如组成联合体参加磋商，则《质疑函范本》中要求签字、盖章、加盖公章之处，联合体各方均须按要求签字、盖章、加盖公章。</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提出，由</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color w:val="000000"/>
          <w:sz w:val="24"/>
          <w:szCs w:val="24"/>
        </w:rPr>
        <w:t xml:space="preserve">负责答复。</w:t>
      </w:r>
      <w:r>
        <w:rPr>
          <w:rFonts w:hint="eastAsia" w:ascii="仿宋" w:hAnsi="仿宋" w:eastAsia="仿宋" w:cs="仿宋"/>
          <w:sz w:val="24"/>
          <w:szCs w:val="24"/>
        </w:rPr>
      </w:r>
      <w:r/>
    </w:p>
    <w:p>
      <w:pPr>
        <w:pStyle w:val="979"/>
        <w:ind w:firstLine="480"/>
        <w:pageBreakBefore w:val="0"/>
        <w:spacing w:line="560" w:lineRule="exact"/>
        <w:rPr>
          <w:rFonts w:hint="eastAsia" w:ascii="仿宋" w:hAnsi="仿宋" w:eastAsia="仿宋" w:cs="仿宋"/>
          <w:sz w:val="24"/>
          <w:szCs w:val="24"/>
          <w:lang w:bidi="ar"/>
        </w:rPr>
      </w:pPr>
      <w:r>
        <w:rPr>
          <w:rFonts w:hint="eastAsia" w:ascii="仿宋" w:hAnsi="仿宋" w:eastAsia="仿宋" w:cs="仿宋"/>
          <w:sz w:val="24"/>
          <w:szCs w:val="24"/>
          <w:lang w:bidi="ar"/>
        </w:rPr>
        <w:t xml:space="preserve">采购人</w:t>
      </w:r>
      <w:r>
        <w:rPr>
          <w:rFonts w:hint="eastAsia" w:ascii="仿宋" w:hAnsi="仿宋" w:eastAsia="仿宋" w:cs="仿宋"/>
          <w:sz w:val="24"/>
          <w:szCs w:val="24"/>
          <w:lang w:val="en-US" w:eastAsia="zh-CN" w:bidi="ar"/>
        </w:rPr>
        <w:t xml:space="preserve">及</w:t>
      </w:r>
      <w:r>
        <w:rPr>
          <w:rFonts w:hint="eastAsia" w:ascii="仿宋" w:hAnsi="仿宋" w:eastAsia="仿宋" w:cs="仿宋"/>
          <w:sz w:val="24"/>
          <w:szCs w:val="24"/>
          <w:lang w:bidi="ar"/>
        </w:rPr>
        <w:t xml:space="preserve">采购代理机构只接收以纸质原件形式送达的质疑,建议供应商尽量通过邮寄方式提交质疑</w:t>
      </w:r>
      <w:r>
        <w:rPr>
          <w:rFonts w:hint="eastAsia" w:ascii="仿宋" w:hAnsi="仿宋" w:eastAsia="仿宋" w:cs="仿宋"/>
          <w:sz w:val="24"/>
          <w:szCs w:val="24"/>
          <w:lang w:val="en-US" w:eastAsia="zh-CN" w:bidi="ar"/>
        </w:rPr>
        <w:t xml:space="preserve">函；</w:t>
      </w:r>
      <w:r>
        <w:rPr>
          <w:rFonts w:hint="eastAsia" w:ascii="仿宋" w:hAnsi="仿宋" w:eastAsia="仿宋" w:cs="仿宋"/>
          <w:sz w:val="24"/>
          <w:szCs w:val="24"/>
          <w:lang w:eastAsia="zh-CN" w:bidi="ar"/>
        </w:rPr>
        <w:t xml:space="preserve">采购人</w:t>
      </w:r>
      <w:r>
        <w:rPr>
          <w:rFonts w:hint="eastAsia" w:ascii="仿宋" w:hAnsi="仿宋" w:eastAsia="仿宋" w:cs="仿宋"/>
          <w:sz w:val="24"/>
          <w:szCs w:val="24"/>
          <w:lang w:bidi="ar"/>
        </w:rPr>
        <w:t xml:space="preserve">和采购代理机构不接受未填写快递运单的快件。</w:t>
      </w:r>
      <w:r>
        <w:rPr>
          <w:rFonts w:hint="eastAsia" w:ascii="仿宋" w:hAnsi="仿宋" w:eastAsia="仿宋" w:cs="仿宋"/>
          <w:sz w:val="24"/>
          <w:szCs w:val="24"/>
          <w:lang w:bidi="ar"/>
        </w:rPr>
      </w:r>
      <w:r/>
    </w:p>
    <w:p>
      <w:pPr>
        <w:pStyle w:val="979"/>
        <w:ind w:firstLine="480"/>
        <w:pageBreakBefore w:val="0"/>
        <w:spacing w:line="560" w:lineRule="exact"/>
        <w:rPr>
          <w:rFonts w:hint="eastAsia" w:ascii="仿宋" w:hAnsi="仿宋" w:eastAsia="仿宋" w:cs="仿宋"/>
          <w:color w:val="000000"/>
          <w:sz w:val="24"/>
          <w:szCs w:val="24"/>
        </w:rPr>
      </w:pPr>
      <w:r>
        <w:rPr>
          <w:rFonts w:hint="eastAsia" w:ascii="仿宋" w:hAnsi="仿宋" w:eastAsia="仿宋" w:cs="仿宋"/>
          <w:sz w:val="24"/>
          <w:szCs w:val="24"/>
          <w:lang w:bidi="ar"/>
        </w:rPr>
        <w:t xml:space="preserve">采购人</w:t>
      </w:r>
      <w:r>
        <w:rPr>
          <w:rFonts w:hint="eastAsia" w:ascii="仿宋" w:hAnsi="仿宋" w:eastAsia="仿宋" w:cs="仿宋"/>
          <w:sz w:val="24"/>
          <w:szCs w:val="24"/>
          <w:lang w:val="en-US" w:eastAsia="zh-CN" w:bidi="ar"/>
        </w:rPr>
        <w:t xml:space="preserve">及</w:t>
      </w:r>
      <w:r>
        <w:rPr>
          <w:rFonts w:hint="eastAsia" w:ascii="仿宋" w:hAnsi="仿宋" w:eastAsia="仿宋" w:cs="仿宋"/>
          <w:sz w:val="24"/>
          <w:szCs w:val="24"/>
          <w:lang w:bidi="ar"/>
        </w:rPr>
        <w:t xml:space="preserve">采购代理机构质疑接收人及联系方式见本</w:t>
      </w:r>
      <w:r>
        <w:rPr>
          <w:rFonts w:hint="eastAsia" w:ascii="仿宋" w:hAnsi="仿宋" w:eastAsia="仿宋" w:cs="仿宋"/>
          <w:sz w:val="24"/>
          <w:szCs w:val="24"/>
          <w:lang w:val="en-US" w:eastAsia="zh-CN" w:bidi="ar"/>
        </w:rPr>
        <w:t xml:space="preserve">磋商文件</w:t>
      </w:r>
      <w:r>
        <w:rPr>
          <w:rFonts w:hint="eastAsia" w:ascii="仿宋" w:hAnsi="仿宋" w:eastAsia="仿宋" w:cs="仿宋"/>
          <w:sz w:val="24"/>
          <w:szCs w:val="24"/>
          <w:lang w:bidi="ar"/>
        </w:rPr>
        <w:t xml:space="preserve">第一章。</w:t>
      </w:r>
      <w:r>
        <w:rPr>
          <w:rFonts w:hint="eastAsia" w:ascii="仿宋" w:hAnsi="仿宋" w:eastAsia="仿宋" w:cs="仿宋"/>
          <w:color w:val="000000"/>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29.5 以下情形的质疑不予受理</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29.5.1 内容不符合《政府采购质疑和投诉办法》第十二条规定的质疑。</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29.5.2 超出政府采购法定期限的质疑。</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29.5.3 以传真、电子邮件等方式递交的非原件形式的质疑。</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29.5.4 未参加磋商活动的供应商或在磋商活动中自身权益未受到损害的供应商所提出的质疑。</w:t>
      </w:r>
      <w:r>
        <w:rPr>
          <w:rFonts w:hint="eastAsia" w:ascii="仿宋" w:hAnsi="仿宋" w:eastAsia="仿宋" w:cs="仿宋"/>
          <w:sz w:val="24"/>
          <w:szCs w:val="24"/>
        </w:rPr>
      </w:r>
      <w:r/>
    </w:p>
    <w:p>
      <w:pPr>
        <w:pStyle w:val="994"/>
        <w:ind w:firstLine="48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rPr>
          <w:rFonts w:hint="eastAsia" w:ascii="仿宋" w:hAnsi="仿宋" w:eastAsia="仿宋" w:cs="仿宋"/>
          <w:sz w:val="24"/>
          <w:szCs w:val="24"/>
        </w:rPr>
      </w:r>
      <w:r/>
    </w:p>
    <w:p>
      <w:pPr>
        <w:pStyle w:val="994"/>
        <w:ind w:firstLine="468"/>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994"/>
        <w:ind w:firstLine="600"/>
        <w:jc w:val="both"/>
        <w:keepLines/>
        <w:keepNext/>
        <w:pageBreakBefore w:val="0"/>
        <w:spacing w:beforeAutospacing="0" w:afterAutospacing="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30、成交通知书</w:t>
      </w:r>
      <w:r>
        <w:rPr>
          <w:rFonts w:hint="eastAsia" w:ascii="仿宋" w:hAnsi="仿宋" w:eastAsia="仿宋" w:cs="仿宋"/>
          <w:color w:val="000000"/>
          <w:sz w:val="24"/>
          <w:szCs w:val="24"/>
        </w:rPr>
      </w:r>
      <w:r/>
    </w:p>
    <w:p>
      <w:pPr>
        <w:pStyle w:val="994"/>
        <w:ind w:firstLine="60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30.1成交结果确定后，</w:t>
      </w:r>
      <w:r>
        <w:rPr>
          <w:rFonts w:hint="eastAsia" w:ascii="仿宋" w:hAnsi="仿宋" w:eastAsia="仿宋" w:cs="仿宋"/>
          <w:color w:val="000000"/>
          <w:sz w:val="24"/>
          <w:szCs w:val="24"/>
          <w:lang w:eastAsia="zh-CN"/>
        </w:rPr>
        <w:t xml:space="preserve">采购人或采购代理机构</w:t>
      </w:r>
      <w:r>
        <w:rPr>
          <w:rFonts w:hint="eastAsia" w:ascii="仿宋" w:hAnsi="仿宋" w:eastAsia="仿宋" w:cs="仿宋"/>
          <w:color w:val="000000"/>
          <w:sz w:val="24"/>
          <w:szCs w:val="24"/>
        </w:rPr>
        <w:t xml:space="preserve">将向成交供应商发出成交通知书。请成交供应商在成交结果公告届满之日起30日内,使用CA数字证书登录苏采云系统</w:t>
      </w:r>
      <w:r>
        <w:rPr>
          <w:rFonts w:hint="eastAsia" w:ascii="仿宋" w:hAnsi="仿宋" w:eastAsia="仿宋" w:cs="仿宋"/>
          <w:color w:val="000000"/>
          <w:sz w:val="24"/>
          <w:szCs w:val="24"/>
        </w:rPr>
        <w:t xml:space="preserve">及时下载成交通知书。因系统存储空间有限，自成交结果公告届满之日起30日后，</w:t>
      </w:r>
      <w:r>
        <w:rPr>
          <w:rFonts w:hint="eastAsia" w:ascii="仿宋" w:hAnsi="仿宋" w:eastAsia="仿宋" w:cs="仿宋"/>
          <w:color w:val="000000"/>
          <w:sz w:val="24"/>
          <w:szCs w:val="24"/>
        </w:rPr>
        <w:t xml:space="preserve">苏采云系统不再保证提供下载成交通知书服务,因未及时下载而造成的不利后果由成</w:t>
      </w:r>
      <w:r>
        <w:rPr>
          <w:rFonts w:hint="eastAsia" w:ascii="仿宋" w:hAnsi="仿宋" w:eastAsia="仿宋" w:cs="仿宋"/>
          <w:color w:val="000000"/>
          <w:sz w:val="24"/>
          <w:szCs w:val="24"/>
        </w:rPr>
        <w:t xml:space="preserve">交供应商自行承担。</w:t>
      </w:r>
      <w:r>
        <w:rPr>
          <w:rFonts w:hint="eastAsia" w:ascii="仿宋" w:hAnsi="仿宋" w:eastAsia="仿宋" w:cs="仿宋"/>
          <w:sz w:val="24"/>
          <w:szCs w:val="24"/>
        </w:rPr>
      </w:r>
      <w:r/>
    </w:p>
    <w:p>
      <w:pPr>
        <w:pStyle w:val="994"/>
        <w:ind w:firstLine="60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4"/>
          <w:szCs w:val="24"/>
        </w:rPr>
      </w:r>
      <w:r/>
    </w:p>
    <w:p>
      <w:pPr>
        <w:pStyle w:val="994"/>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50" w:name="_Toc16938552"/>
      <w:r/>
      <w:bookmarkStart w:id="151" w:name="_Toc20823308"/>
      <w:r/>
      <w:bookmarkStart w:id="152" w:name="_Toc513029236"/>
      <w:r/>
      <w:bookmarkStart w:id="153" w:name="_Toc120614220"/>
      <w:r>
        <w:rPr>
          <w:rFonts w:hint="eastAsia" w:ascii="仿宋" w:hAnsi="仿宋" w:eastAsia="仿宋" w:cs="仿宋"/>
          <w:b/>
          <w:color w:val="000000"/>
          <w:sz w:val="24"/>
          <w:szCs w:val="24"/>
        </w:rPr>
        <w:t xml:space="preserve">七、授予合同</w:t>
      </w:r>
      <w:bookmarkEnd w:id="150"/>
      <w:r/>
      <w:bookmarkEnd w:id="151"/>
      <w:r/>
      <w:bookmarkEnd w:id="152"/>
      <w:r/>
      <w:bookmarkEnd w:id="153"/>
      <w:r>
        <w:rPr>
          <w:rFonts w:hint="eastAsia" w:ascii="仿宋" w:hAnsi="仿宋" w:eastAsia="仿宋" w:cs="仿宋"/>
          <w:sz w:val="24"/>
          <w:szCs w:val="24"/>
        </w:rPr>
      </w:r>
      <w:r/>
    </w:p>
    <w:p>
      <w:pPr>
        <w:pStyle w:val="994"/>
        <w:ind w:firstLine="600"/>
        <w:jc w:val="both"/>
        <w:keepLines/>
        <w:keepNext/>
        <w:pageBreakBefore w:val="0"/>
        <w:spacing w:beforeAutospacing="0" w:afterAutospacing="0" w:line="500" w:lineRule="exact"/>
        <w:widowControl w:val="off"/>
        <w:rPr>
          <w:rFonts w:hint="eastAsia" w:ascii="仿宋" w:hAnsi="仿宋" w:eastAsia="仿宋" w:cs="仿宋"/>
          <w:sz w:val="24"/>
          <w:szCs w:val="24"/>
        </w:rPr>
      </w:pPr>
      <w:r/>
      <w:bookmarkStart w:id="154" w:name="_Toc20823309"/>
      <w:r/>
      <w:bookmarkStart w:id="155" w:name="_Toc513029237"/>
      <w:r/>
      <w:bookmarkStart w:id="156" w:name="_Toc16938553"/>
      <w:r>
        <w:rPr>
          <w:rFonts w:hint="eastAsia" w:ascii="仿宋" w:hAnsi="仿宋" w:eastAsia="仿宋" w:cs="仿宋"/>
          <w:color w:val="000000"/>
          <w:sz w:val="24"/>
          <w:szCs w:val="24"/>
        </w:rPr>
        <w:t xml:space="preserve">31. 签订合同</w:t>
      </w:r>
      <w:bookmarkEnd w:id="154"/>
      <w:r/>
      <w:bookmarkEnd w:id="155"/>
      <w:r/>
      <w:bookmarkEnd w:id="156"/>
      <w:r>
        <w:rPr>
          <w:rFonts w:hint="eastAsia" w:ascii="仿宋" w:hAnsi="仿宋" w:eastAsia="仿宋" w:cs="仿宋"/>
          <w:sz w:val="24"/>
          <w:szCs w:val="24"/>
        </w:rPr>
      </w:r>
      <w:r/>
    </w:p>
    <w:p>
      <w:pPr>
        <w:pStyle w:val="994"/>
        <w:ind w:firstLine="60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31.l成交供应商应当在成交通知书发出之日起三十日内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原则上应在15日</w:t>
      </w:r>
      <w:r>
        <w:rPr>
          <w:rFonts w:hint="eastAsia" w:ascii="仿宋" w:hAnsi="仿宋" w:eastAsia="仿宋" w:cs="仿宋"/>
          <w:color w:val="000000"/>
          <w:sz w:val="24"/>
          <w:szCs w:val="24"/>
          <w:lang w:eastAsia="zh-CN"/>
        </w:rPr>
        <w:t xml:space="preserve">内）</w:t>
      </w:r>
      <w:r>
        <w:rPr>
          <w:rFonts w:hint="eastAsia" w:ascii="仿宋" w:hAnsi="仿宋" w:eastAsia="仿宋" w:cs="仿宋"/>
          <w:color w:val="000000"/>
          <w:sz w:val="24"/>
          <w:szCs w:val="24"/>
        </w:rPr>
        <w:t xml:space="preserve">，按照磋商文件确定的事项与采购人签订政府采购合同。</w:t>
      </w:r>
      <w:r>
        <w:rPr>
          <w:rFonts w:hint="eastAsia" w:ascii="仿宋" w:hAnsi="仿宋" w:eastAsia="仿宋" w:cs="仿宋"/>
          <w:sz w:val="24"/>
          <w:szCs w:val="24"/>
        </w:rPr>
      </w:r>
      <w:r/>
    </w:p>
    <w:p>
      <w:pPr>
        <w:pStyle w:val="994"/>
        <w:ind w:firstLine="60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rPr>
          <w:rFonts w:hint="eastAsia" w:ascii="仿宋" w:hAnsi="仿宋" w:eastAsia="仿宋" w:cs="仿宋"/>
          <w:sz w:val="24"/>
          <w:szCs w:val="24"/>
        </w:rPr>
      </w:r>
      <w:r/>
    </w:p>
    <w:p>
      <w:pPr>
        <w:pStyle w:val="994"/>
        <w:ind w:firstLine="600"/>
        <w:jc w:val="both"/>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31.3 签订合同后，</w:t>
      </w:r>
      <w:r>
        <w:rPr>
          <w:rFonts w:hint="eastAsia" w:ascii="仿宋" w:hAnsi="仿宋" w:eastAsia="仿宋" w:cs="仿宋"/>
          <w:i/>
          <w:color w:val="000000"/>
          <w:sz w:val="24"/>
          <w:szCs w:val="24"/>
          <w:u w:val="single"/>
        </w:rPr>
        <w:t xml:space="preserve">成交供应商不得将合同标的进行转包</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未经采购人同意，成</w:t>
      </w:r>
      <w:r>
        <w:rPr>
          <w:rFonts w:hint="eastAsia" w:ascii="仿宋" w:hAnsi="仿宋" w:eastAsia="仿宋" w:cs="仿宋"/>
          <w:color w:val="000000"/>
          <w:sz w:val="24"/>
          <w:szCs w:val="24"/>
        </w:rPr>
        <w:t xml:space="preserve">交供应商也不得采用分包形式履行合同,否则采购人有权终止合同。转包或分包造成采购人损失的，成交供应商应承担相应赔偿责任。</w:t>
      </w:r>
      <w:r>
        <w:rPr>
          <w:rFonts w:hint="eastAsia" w:ascii="仿宋" w:hAnsi="仿宋" w:eastAsia="仿宋" w:cs="仿宋"/>
          <w:sz w:val="24"/>
          <w:szCs w:val="24"/>
        </w:rPr>
        <w:t xml:space="preserve">合同签订后2个工作日内合同公示</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p>
      <w:pPr>
        <w:pStyle w:val="994"/>
        <w:ind w:firstLine="600"/>
        <w:jc w:val="both"/>
        <w:keepLines/>
        <w:keepNext/>
        <w:pageBreakBefore w:val="0"/>
        <w:spacing w:beforeAutospacing="0" w:afterAutospacing="0" w:line="50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32、标的物的追加</w:t>
      </w:r>
      <w:r>
        <w:rPr>
          <w:rFonts w:hint="eastAsia" w:ascii="仿宋" w:hAnsi="仿宋" w:eastAsia="仿宋" w:cs="仿宋"/>
          <w:sz w:val="24"/>
          <w:szCs w:val="24"/>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仿宋" w:hAnsi="仿宋" w:eastAsia="仿宋" w:cs="仿宋"/>
          <w:color w:val="000000"/>
          <w:sz w:val="24"/>
          <w:szCs w:val="24"/>
        </w:rPr>
      </w:r>
      <w:r/>
    </w:p>
    <w:p>
      <w:pPr>
        <w:pStyle w:val="994"/>
        <w:jc w:val="both"/>
        <w:keepLines/>
        <w:keepNext/>
        <w:pageBreakBefore w:val="0"/>
        <w:spacing w:beforeAutospacing="0" w:afterAutospacing="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八</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政府采购政策功能落实</w:t>
      </w:r>
      <w:r>
        <w:rPr>
          <w:rFonts w:hint="eastAsia" w:ascii="仿宋" w:hAnsi="仿宋" w:eastAsia="仿宋" w:cs="仿宋"/>
          <w:b/>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33、政府采购线上合同信用融资政策</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34、履约保证金政策</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确需收取履约保证金的，履约保证金的缴纳形式：</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如以履约保函（保险）形式缴纳履约保证金，供应商可通过政府采购电子履约保函（保险）平台（www.jsdzbh.com）在线申请履约保函（保险）。</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履约保证金金额不得超过合同金额的1</w:t>
      </w:r>
      <w:r>
        <w:rPr>
          <w:rFonts w:hint="eastAsia" w:ascii="仿宋" w:hAnsi="仿宋" w:eastAsia="仿宋" w:cs="仿宋"/>
          <w:color w:val="000000"/>
          <w:sz w:val="24"/>
          <w:szCs w:val="24"/>
          <w:lang w:val="en-US" w:eastAsia="zh-CN"/>
        </w:rPr>
        <w:t xml:space="preserve">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35、采购项目需满足的政府采购政策目标和具体支持对象</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35.6政府采购落实“政采贷”政策，依据《关于深入推进政府采购线上合同信用融资工作的通知》（苏财购﹝2021﹞82号）。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35.8政府采购落实（苏财购﹝2022﹞51号）。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35.9政府采购落实《关于进一步优化政府采购营商环境的通知》（射财库﹝2023﹞23号）。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35.10政府采购落实《江苏省财政厅关于加强政府绿色采购有关事项的通知》 （苏财购﹝2023﹞65号）。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35.11政府采购落实财政部办公厅住房和城乡建设部办公厅工业和信息化部办公厅《关于印发&lt;政府采购支技绿色建材促进建筑品质提升政策项目实施指南&gt;的通知》（财库办﹝2023﹞52号）。</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36、踏勘</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36.1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36.2采购人在踏勘现场中介绍的项目情况，供应商在编制响应文件时参考，采购人不对供应商据此作出的判断和决策负责。</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36.3供应商承担踏勘现场所发生的自身费用。</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预付款制度</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37. 预付款制度</w:t>
      </w:r>
      <w:r>
        <w:rPr>
          <w:rFonts w:hint="eastAsia" w:ascii="仿宋" w:hAnsi="仿宋" w:eastAsia="仿宋" w:cs="仿宋"/>
          <w:color w:val="000000"/>
          <w:sz w:val="24"/>
          <w:szCs w:val="24"/>
          <w:lang w:val="en-US" w:eastAsia="zh-CN"/>
        </w:rPr>
      </w:r>
      <w:r/>
    </w:p>
    <w:p>
      <w:pPr>
        <w:pStyle w:val="994"/>
        <w:ind w:firstLine="720"/>
        <w:jc w:val="both"/>
        <w:pageBreakBefore w:val="0"/>
        <w:spacing w:beforeAutospacing="0" w:afterAutospacing="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本项目落实预付款制度，预付款比例为</w:t>
      </w:r>
      <w:r>
        <w:rPr>
          <w:rFonts w:hint="eastAsia" w:ascii="仿宋" w:hAnsi="仿宋" w:eastAsia="仿宋" w:cs="仿宋"/>
          <w:color w:val="000000"/>
          <w:sz w:val="24"/>
          <w:szCs w:val="24"/>
          <w:u w:val="single"/>
          <w:lang w:val="en-US" w:eastAsia="zh-CN"/>
        </w:rPr>
        <w:t xml:space="preserve"> 10%  </w:t>
      </w:r>
      <w:r>
        <w:rPr>
          <w:rFonts w:hint="eastAsia" w:ascii="仿宋" w:hAnsi="仿宋" w:eastAsia="仿宋" w:cs="仿宋"/>
          <w:color w:val="000000"/>
          <w:sz w:val="24"/>
          <w:szCs w:val="24"/>
          <w:lang w:val="en-US" w:eastAsia="zh-CN"/>
        </w:rPr>
        <w:t xml:space="preserve">。在签订合同时，中标人明确表示无需预付款或者主动要求降低预付款比例的金额，可不适用预付款规定,但中标人需提供书面声明，采购人可就预付款比例作相应调整。</w:t>
      </w:r>
      <w:r>
        <w:rPr>
          <w:rFonts w:hint="eastAsia" w:ascii="仿宋" w:hAnsi="仿宋" w:eastAsia="仿宋" w:cs="仿宋"/>
          <w:color w:val="000000"/>
          <w:sz w:val="24"/>
          <w:szCs w:val="24"/>
          <w:lang w:val="en-US" w:eastAsia="zh-CN"/>
        </w:rPr>
      </w:r>
      <w:r/>
    </w:p>
    <w:p>
      <w:pPr>
        <w:pStyle w:val="994"/>
        <w:ind w:firstLine="482"/>
        <w:jc w:val="both"/>
        <w:keepLines/>
        <w:keepNext/>
        <w:pageBreakBefore w:val="0"/>
        <w:spacing w:beforeAutospacing="0" w:afterAutospacing="0" w:line="5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35、小微型企业</w:t>
      </w:r>
      <w:r>
        <w:rPr>
          <w:rFonts w:hint="eastAsia" w:ascii="仿宋" w:hAnsi="仿宋" w:eastAsia="仿宋" w:cs="仿宋"/>
          <w:color w:val="000000"/>
          <w:sz w:val="24"/>
          <w:szCs w:val="24"/>
          <w:lang w:val="en-US" w:eastAsia="zh-CN"/>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35.1本项目专门面向中小企业采购，不再对小型和微型企业服务给予价格扣除。</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35.2供应商需按照采购文件的要求提供相应的《中小微企业声明函》。</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35.3企业标准请参照《关于印发中小企业划型标准规定的通知》（工信部联企业[2011]300号）文件规定自行填写。</w:t>
      </w:r>
      <w:r>
        <w:rPr>
          <w:rFonts w:hint="eastAsia" w:ascii="仿宋" w:hAnsi="仿宋" w:eastAsia="仿宋" w:cs="仿宋"/>
          <w:sz w:val="24"/>
          <w:szCs w:val="24"/>
          <w:lang w:val="en-US" w:eastAsia="zh-CN" w:bidi="ar-SA"/>
        </w:rPr>
      </w:r>
      <w:r/>
    </w:p>
    <w:p>
      <w:pPr>
        <w:pStyle w:val="994"/>
        <w:ind w:firstLine="482"/>
        <w:jc w:val="both"/>
        <w:keepLines/>
        <w:keepNext/>
        <w:pageBreakBefore w:val="0"/>
        <w:spacing w:beforeAutospacing="0" w:afterAutospacing="0" w:line="5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36、残疾人福利单位</w:t>
      </w:r>
      <w:r>
        <w:rPr>
          <w:rFonts w:hint="eastAsia" w:ascii="仿宋" w:hAnsi="仿宋" w:eastAsia="仿宋" w:cs="仿宋"/>
          <w:color w:val="000000"/>
          <w:sz w:val="24"/>
          <w:szCs w:val="24"/>
          <w:lang w:val="en-US" w:eastAsia="zh-CN"/>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36.1本项目对残疾人福利性单位视同小型、微型企业。</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36.2残疾人福利单位需按照采购文件的要求提供《残疾人福利性单位声明函》。</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36.3残疾人福利单位标准请参照《关于促进残疾人就业政府采购政策的通知》（财库〔2017〕141号）。</w:t>
      </w:r>
      <w:r>
        <w:rPr>
          <w:rFonts w:hint="eastAsia" w:ascii="仿宋" w:hAnsi="仿宋" w:eastAsia="仿宋" w:cs="仿宋"/>
          <w:sz w:val="24"/>
          <w:szCs w:val="24"/>
          <w:lang w:val="en-US" w:eastAsia="zh-CN" w:bidi="ar-SA"/>
        </w:rPr>
      </w:r>
      <w:r/>
    </w:p>
    <w:p>
      <w:pPr>
        <w:pStyle w:val="994"/>
        <w:ind w:firstLine="482"/>
        <w:jc w:val="both"/>
        <w:keepLines/>
        <w:keepNext/>
        <w:pageBreakBefore w:val="0"/>
        <w:spacing w:beforeAutospacing="0" w:afterAutospacing="0" w:line="5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37、监狱和戒毒企业</w:t>
      </w:r>
      <w:r>
        <w:rPr>
          <w:rFonts w:hint="eastAsia" w:ascii="仿宋" w:hAnsi="仿宋" w:eastAsia="仿宋" w:cs="仿宋"/>
          <w:color w:val="000000"/>
          <w:sz w:val="24"/>
          <w:szCs w:val="24"/>
          <w:lang w:val="en-US" w:eastAsia="zh-CN"/>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37.1本项目对监狱和戒毒企业（简称监狱企业）视同小型、微型企业。</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37.2监狱企业参加政府采购活动时，需提供由省级以上监狱管理局、戒毒管理局(含新疆生产建设兵团)出具的属于监狱企业的证明文件。供应商如不提供上述证明文件，价格将不做相应扣除。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37.3监狱企业标准请参照《关于政府采购支持监狱企业发展有关问题的通知》（财库[2014]68号）。</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38、残疾人福利单位、监狱企业属于小型、微型企业的，不重复享受政策。</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39、严格执行政府采购关于支持</w:t>
      </w:r>
      <w:r>
        <w:rPr>
          <w:rFonts w:hint="eastAsia" w:ascii="仿宋" w:hAnsi="仿宋" w:eastAsia="仿宋" w:cs="仿宋"/>
          <w:sz w:val="24"/>
          <w:szCs w:val="24"/>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40、供应商对于投标产品的商品包装、快递包装应按照“财办库〔2020〕123号《关于印发《商品包装政府采购需求标准（试行）》、《快递包装政府采购需求标准（试行）》的通知》”执行。</w:t>
      </w:r>
      <w:r>
        <w:rPr>
          <w:rFonts w:hint="eastAsia" w:ascii="仿宋" w:hAnsi="仿宋" w:eastAsia="仿宋" w:cs="仿宋"/>
          <w:sz w:val="24"/>
          <w:szCs w:val="24"/>
          <w:lang w:val="en-US" w:eastAsia="zh-CN" w:bidi="ar-SA"/>
        </w:rPr>
      </w:r>
      <w:r/>
    </w:p>
    <w:p>
      <w:pPr>
        <w:pStyle w:val="1005"/>
        <w:ind w:firstLine="480"/>
        <w:spacing w:line="5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41、本文件中若涉及到数据中心采购，应按照《&lt;绿色数据中心政府采购需求标准（试行）&gt;的通知》（财库〔2023〕7号）执行。</w:t>
      </w:r>
      <w:r>
        <w:rPr>
          <w:rFonts w:hint="eastAsia" w:ascii="仿宋" w:hAnsi="仿宋" w:eastAsia="仿宋" w:cs="仿宋"/>
          <w:sz w:val="24"/>
          <w:szCs w:val="24"/>
          <w:lang w:val="en-US" w:eastAsia="zh-CN" w:bidi="ar-SA"/>
        </w:rPr>
      </w:r>
      <w:r/>
    </w:p>
    <w:p>
      <w:pPr>
        <w:pStyle w:val="99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ind w:firstLine="2640"/>
        <w:jc w:val="both"/>
        <w:keepNext/>
        <w:spacing w:beforeAutospacing="0" w:afterAutospacing="0"/>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994"/>
        <w:ind w:firstLine="2640"/>
        <w:jc w:val="both"/>
        <w:keepNext/>
        <w:spacing w:beforeAutospacing="0" w:afterAutospacing="0"/>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994"/>
        <w:jc w:val="both"/>
        <w:keepNext/>
        <w:spacing w:beforeAutospacing="0" w:afterAutospacing="0"/>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994"/>
        <w:ind w:firstLine="480"/>
        <w:jc w:val="both"/>
        <w:spacing w:beforeAutospacing="0" w:afterAutospacing="0" w:line="0" w:lineRule="atLeast"/>
        <w:rPr>
          <w:rFonts w:hint="eastAsia" w:ascii="宋体" w:hAnsi="宋体" w:eastAsia="宋体" w:cs="宋体"/>
          <w:color w:val="000000"/>
        </w:rPr>
      </w:pPr>
      <w:r/>
      <w:bookmarkStart w:id="157" w:name="_Toc513029243"/>
      <w:r/>
      <w:bookmarkStart w:id="158" w:name="_Toc20823315"/>
      <w:r/>
      <w:bookmarkStart w:id="159" w:name="_Toc16938559"/>
      <w:r>
        <w:rPr>
          <w:rFonts w:hint="eastAsia" w:ascii="宋体" w:hAnsi="宋体" w:eastAsia="宋体" w:cs="宋体"/>
          <w:color w:val="000000"/>
        </w:rPr>
      </w:r>
      <w:r/>
    </w:p>
    <w:p>
      <w:pPr>
        <w:pStyle w:val="994"/>
        <w:jc w:val="both"/>
        <w:spacing w:before="145" w:beforeAutospacing="0" w:after="145" w:afterAutospacing="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94"/>
        <w:jc w:val="both"/>
        <w:spacing w:before="145" w:beforeAutospacing="0" w:after="145" w:afterAutospacing="0"/>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94"/>
        <w:jc w:val="center"/>
        <w:keepLines/>
        <w:keepNext/>
        <w:spacing w:before="260" w:beforeAutospacing="0" w:after="260" w:afterAutospacing="0" w:line="415" w:lineRule="auto"/>
        <w:rPr>
          <w:rFonts w:hint="eastAsia" w:ascii="宋体" w:hAnsi="宋体" w:eastAsia="宋体" w:cs="宋体"/>
          <w:b/>
          <w:color w:val="000000"/>
          <w:sz w:val="44"/>
          <w:szCs w:val="44"/>
        </w:rPr>
        <w:sectPr>
          <w:footerReference w:type="default" r:id="rId11"/>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b/>
          <w:color w:val="000000"/>
          <w:sz w:val="44"/>
          <w:szCs w:val="44"/>
        </w:rPr>
      </w:r>
      <w:r/>
    </w:p>
    <w:p>
      <w:pPr>
        <w:pStyle w:val="994"/>
        <w:jc w:val="center"/>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sz w:val="44"/>
          <w:szCs w:val="44"/>
        </w:rPr>
        <w:t xml:space="preserve">第三章  合同文本</w:t>
      </w:r>
      <w:bookmarkEnd w:id="157"/>
      <w:r/>
      <w:bookmarkEnd w:id="158"/>
      <w:r/>
      <w:bookmarkEnd w:id="159"/>
      <w:r>
        <w:rPr>
          <w:rFonts w:hint="eastAsia" w:ascii="宋体" w:hAnsi="宋体" w:eastAsia="宋体" w:cs="宋体"/>
        </w:rPr>
        <w:t xml:space="preserve"> </w:t>
      </w:r>
      <w:r>
        <w:rPr>
          <w:rFonts w:hint="eastAsia" w:ascii="宋体" w:hAnsi="宋体" w:eastAsia="宋体" w:cs="宋体"/>
        </w:rPr>
      </w:r>
      <w:r/>
    </w:p>
    <w:p>
      <w:pPr>
        <w:pStyle w:val="979"/>
        <w:jc w:val="left"/>
        <w:rPr>
          <w:rFonts w:hint="eastAsia" w:ascii="宋体" w:hAnsi="宋体" w:eastAsia="宋体" w:cs="宋体"/>
          <w:sz w:val="32"/>
          <w:szCs w:val="32"/>
        </w:rPr>
      </w:pPr>
      <w:r/>
      <w:bookmarkStart w:id="160" w:name="_Hlt16619350"/>
      <w:r/>
      <w:bookmarkStart w:id="161" w:name="_Hlt16619369"/>
      <w:r/>
      <w:bookmarkStart w:id="162" w:name="_Toc479757211"/>
      <w:r/>
      <w:bookmarkStart w:id="163" w:name="_Toc462564139"/>
      <w:r/>
      <w:bookmarkStart w:id="164" w:name="_Toc20823346"/>
      <w:r/>
      <w:bookmarkStart w:id="165" w:name="_Toc120614244"/>
      <w:r/>
      <w:bookmarkStart w:id="166" w:name="_Toc16938590"/>
      <w:r>
        <w:rPr>
          <w:rFonts w:hint="eastAsia" w:ascii="宋体" w:hAnsi="宋体" w:eastAsia="宋体" w:cs="宋体"/>
          <w:sz w:val="32"/>
          <w:szCs w:val="32"/>
        </w:rPr>
      </w:r>
      <w:r/>
    </w:p>
    <w:p>
      <w:pPr>
        <w:pStyle w:val="979"/>
        <w:jc w:val="center"/>
        <w:rPr>
          <w:rFonts w:hint="eastAsia" w:ascii="宋体" w:hAnsi="宋体" w:eastAsia="宋体" w:cs="宋体"/>
          <w:sz w:val="32"/>
          <w:szCs w:val="32"/>
        </w:rPr>
      </w:pPr>
      <w:r>
        <w:rPr>
          <w:rFonts w:hint="eastAsia" w:ascii="宋体" w:hAnsi="宋体" w:eastAsia="宋体" w:cs="宋体"/>
          <w:bCs/>
          <w:sz w:val="32"/>
          <w:szCs w:val="32"/>
        </w:rPr>
        <w:t xml:space="preserve">（GF—2017—0201）</w:t>
      </w:r>
      <w:r>
        <w:rPr>
          <w:rFonts w:hint="eastAsia" w:ascii="宋体" w:hAnsi="宋体" w:eastAsia="宋体" w:cs="宋体"/>
          <w:sz w:val="32"/>
          <w:szCs w:val="32"/>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jc w:val="center"/>
        <w:rPr>
          <w:rFonts w:hint="eastAsia" w:ascii="宋体" w:hAnsi="宋体" w:eastAsia="宋体" w:cs="宋体"/>
          <w:b/>
          <w:sz w:val="72"/>
          <w:szCs w:val="52"/>
          <w:lang w:eastAsia="zh-CN"/>
        </w:rPr>
      </w:pPr>
      <w:r>
        <w:rPr>
          <w:rFonts w:hint="eastAsia" w:ascii="宋体" w:hAnsi="宋体" w:eastAsia="宋体" w:cs="宋体"/>
          <w:b/>
          <w:sz w:val="72"/>
          <w:szCs w:val="52"/>
        </w:rPr>
        <w:t xml:space="preserve">建设工程施工合同</w:t>
      </w:r>
      <w:r>
        <w:rPr>
          <w:rFonts w:hint="eastAsia" w:ascii="宋体" w:hAnsi="宋体" w:eastAsia="宋体" w:cs="宋体"/>
          <w:b/>
          <w:sz w:val="72"/>
          <w:szCs w:val="52"/>
          <w:lang w:eastAsia="zh-CN"/>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jc w:val="center"/>
        <w:rPr>
          <w:rFonts w:hint="eastAsia" w:ascii="宋体" w:hAnsi="宋体" w:eastAsia="宋体" w:cs="宋体"/>
          <w:b/>
          <w:sz w:val="72"/>
          <w:szCs w:val="72"/>
        </w:rPr>
      </w:pPr>
      <w:r>
        <w:rPr>
          <w:rFonts w:hint="eastAsia" w:ascii="宋体" w:hAnsi="宋体" w:eastAsia="宋体" w:cs="宋体"/>
          <w:b/>
          <w:sz w:val="72"/>
          <w:szCs w:val="72"/>
        </w:rPr>
      </w:r>
      <w:r/>
    </w:p>
    <w:p>
      <w:pPr>
        <w:pStyle w:val="979"/>
        <w:jc w:val="center"/>
        <w:rPr>
          <w:rFonts w:hint="eastAsia" w:ascii="宋体" w:hAnsi="宋体" w:eastAsia="宋体" w:cs="宋体"/>
          <w:b/>
          <w:sz w:val="72"/>
          <w:szCs w:val="72"/>
        </w:rPr>
      </w:pPr>
      <w:r>
        <w:rPr>
          <w:rFonts w:hint="eastAsia" w:ascii="宋体" w:hAnsi="宋体" w:eastAsia="宋体" w:cs="宋体"/>
          <w:b/>
          <w:sz w:val="72"/>
          <w:szCs w:val="72"/>
        </w:rPr>
      </w:r>
      <w:r/>
    </w:p>
    <w:p>
      <w:pPr>
        <w:pStyle w:val="979"/>
        <w:jc w:val="center"/>
        <w:rPr>
          <w:rFonts w:hint="eastAsia" w:ascii="宋体" w:hAnsi="宋体" w:eastAsia="宋体" w:cs="宋体"/>
          <w:b/>
          <w:sz w:val="52"/>
          <w:szCs w:val="52"/>
        </w:rPr>
      </w:pPr>
      <w:r>
        <w:rPr>
          <w:rFonts w:hint="eastAsia" w:ascii="宋体" w:hAnsi="宋体" w:eastAsia="宋体" w:cs="宋体"/>
          <w:b/>
          <w:sz w:val="52"/>
          <w:szCs w:val="52"/>
        </w:rPr>
      </w:r>
      <w:r/>
    </w:p>
    <w:p>
      <w:pPr>
        <w:pStyle w:val="979"/>
        <w:rPr>
          <w:rFonts w:hint="eastAsia" w:ascii="宋体" w:hAnsi="宋体" w:eastAsia="宋体" w:cs="宋体"/>
          <w:b/>
          <w:sz w:val="28"/>
          <w:szCs w:val="28"/>
        </w:rPr>
      </w:pPr>
      <w:r>
        <w:rPr>
          <w:rFonts w:hint="eastAsia" w:ascii="宋体" w:hAnsi="宋体" w:eastAsia="宋体" w:cs="宋体"/>
          <w:b/>
          <w:sz w:val="28"/>
          <w:szCs w:val="28"/>
        </w:rPr>
      </w:r>
      <w:r/>
    </w:p>
    <w:p>
      <w:pPr>
        <w:pStyle w:val="979"/>
        <w:rPr>
          <w:rFonts w:hint="eastAsia" w:ascii="宋体" w:hAnsi="宋体" w:eastAsia="宋体" w:cs="宋体"/>
          <w:b/>
          <w:sz w:val="28"/>
          <w:szCs w:val="28"/>
        </w:rPr>
      </w:pPr>
      <w:r>
        <w:rPr>
          <w:rFonts w:hint="eastAsia" w:ascii="宋体" w:hAnsi="宋体" w:eastAsia="宋体" w:cs="宋体"/>
          <w:b/>
          <w:sz w:val="28"/>
          <w:szCs w:val="28"/>
        </w:rPr>
      </w:r>
      <w:r/>
    </w:p>
    <w:p>
      <w:pPr>
        <w:pStyle w:val="979"/>
        <w:rPr>
          <w:rFonts w:hint="eastAsia" w:ascii="宋体" w:hAnsi="宋体" w:eastAsia="宋体" w:cs="宋体"/>
          <w:b/>
          <w:sz w:val="28"/>
          <w:szCs w:val="28"/>
        </w:rPr>
      </w:pPr>
      <w:r>
        <w:rPr>
          <w:rFonts w:hint="eastAsia" w:ascii="宋体" w:hAnsi="宋体" w:eastAsia="宋体" w:cs="宋体"/>
          <w:b/>
          <w:sz w:val="28"/>
          <w:szCs w:val="28"/>
        </w:rPr>
      </w:r>
      <w:r/>
    </w:p>
    <w:p>
      <w:pPr>
        <w:pStyle w:val="979"/>
        <w:rPr>
          <w:rFonts w:hint="eastAsia" w:ascii="宋体" w:hAnsi="宋体" w:eastAsia="宋体" w:cs="宋体"/>
          <w:b/>
          <w:sz w:val="28"/>
          <w:szCs w:val="28"/>
        </w:rPr>
      </w:pPr>
      <w:r>
        <w:rPr>
          <w:rFonts w:hint="eastAsia" w:ascii="宋体" w:hAnsi="宋体" w:eastAsia="宋体" w:cs="宋体"/>
          <w:b/>
          <w:sz w:val="28"/>
          <w:szCs w:val="28"/>
        </w:rPr>
      </w:r>
      <w:r/>
    </w:p>
    <w:p>
      <w:pPr>
        <w:pStyle w:val="979"/>
        <w:rPr>
          <w:rFonts w:hint="eastAsia" w:ascii="宋体" w:hAnsi="宋体" w:eastAsia="宋体" w:cs="宋体"/>
          <w:b/>
          <w:sz w:val="28"/>
          <w:szCs w:val="28"/>
        </w:rPr>
      </w:pPr>
      <w:r>
        <w:rPr>
          <w:rFonts w:hint="eastAsia" w:ascii="宋体" w:hAnsi="宋体" w:eastAsia="宋体" w:cs="宋体"/>
          <w:b/>
          <w:sz w:val="28"/>
          <w:szCs w:val="28"/>
        </w:rPr>
      </w:r>
      <w:r/>
    </w:p>
    <w:p>
      <w:pPr>
        <w:pStyle w:val="979"/>
        <w:ind w:right="2719" w:firstLine="2738"/>
        <w:jc w:val="both"/>
        <w:rPr>
          <w:rFonts w:hint="eastAsia" w:ascii="宋体" w:hAnsi="宋体" w:eastAsia="宋体" w:cs="宋体"/>
          <w:b/>
          <w:sz w:val="32"/>
          <w:szCs w:val="28"/>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79"/>
                              <w:rPr>
                                <w:rFonts w:hint="eastAsia"/>
                                <w:b/>
                                <w:bCs/>
                                <w:sz w:val="32"/>
                              </w:rPr>
                            </w:pPr>
                            <w:r>
                              <w:rPr>
                                <w:rFonts w:hint="eastAsia"/>
                                <w:b/>
                                <w:bCs/>
                                <w:sz w:val="32"/>
                              </w:rPr>
                              <w:t xml:space="preserve">制定</w:t>
                            </w:r>
                            <w:r>
                              <w:rPr>
                                <w:rFonts w:hint="eastAsia"/>
                                <w:b/>
                                <w:bCs/>
                                <w:sz w:val="32"/>
                              </w:rPr>
                            </w:r>
                            <w:r/>
                          </w:p>
                          <w:p>
                            <w:pPr>
                              <w:pStyle w:val="979"/>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79"/>
                        <w:rPr>
                          <w:rFonts w:hint="eastAsia"/>
                          <w:b/>
                          <w:bCs/>
                          <w:sz w:val="32"/>
                        </w:rPr>
                      </w:pPr>
                      <w:r>
                        <w:rPr>
                          <w:rFonts w:hint="eastAsia"/>
                          <w:b/>
                          <w:bCs/>
                          <w:sz w:val="32"/>
                        </w:rPr>
                        <w:t xml:space="preserve">制定</w:t>
                      </w:r>
                      <w:r>
                        <w:rPr>
                          <w:rFonts w:hint="eastAsia"/>
                          <w:b/>
                          <w:bCs/>
                          <w:sz w:val="32"/>
                        </w:rPr>
                      </w:r>
                      <w:r/>
                    </w:p>
                    <w:p>
                      <w:pPr>
                        <w:pStyle w:val="979"/>
                      </w:pPr>
                      <w:r/>
                      <w:r/>
                    </w:p>
                  </w:txbxContent>
                </v:textbox>
              </v:shape>
            </w:pict>
          </mc:Fallback>
        </mc:AlternateContent>
      </w:r>
      <w:r>
        <w:rPr>
          <w:rFonts w:hint="eastAsia" w:ascii="宋体" w:hAnsi="宋体" w:eastAsia="宋体" w:cs="宋体"/>
          <w:b/>
          <w:sz w:val="32"/>
          <w:szCs w:val="28"/>
        </w:rPr>
        <w:t xml:space="preserve">住房城乡建设部</w:t>
      </w:r>
      <w:r>
        <w:rPr>
          <w:rFonts w:hint="eastAsia" w:ascii="宋体" w:hAnsi="宋体" w:eastAsia="宋体" w:cs="宋体"/>
          <w:b/>
          <w:sz w:val="32"/>
          <w:szCs w:val="28"/>
        </w:rPr>
      </w:r>
      <w:r/>
    </w:p>
    <w:p>
      <w:pPr>
        <w:pStyle w:val="979"/>
        <w:ind w:right="2719" w:firstLine="2750"/>
        <w:jc w:val="both"/>
        <w:rPr>
          <w:rFonts w:hint="eastAsia" w:ascii="宋体" w:hAnsi="宋体" w:eastAsia="宋体" w:cs="宋体"/>
          <w:b/>
          <w:sz w:val="32"/>
          <w:szCs w:val="28"/>
        </w:rPr>
      </w:pPr>
      <w:r>
        <w:rPr>
          <w:rFonts w:hint="eastAsia" w:ascii="宋体" w:hAnsi="宋体" w:eastAsia="宋体" w:cs="宋体"/>
          <w:b/>
          <w:sz w:val="32"/>
          <w:szCs w:val="28"/>
        </w:rPr>
        <w:t xml:space="preserve">国家工商行政管理总局</w:t>
      </w:r>
      <w:r>
        <w:rPr>
          <w:rFonts w:hint="eastAsia" w:ascii="宋体" w:hAnsi="宋体" w:eastAsia="宋体" w:cs="宋体"/>
          <w:b/>
          <w:sz w:val="32"/>
          <w:szCs w:val="28"/>
        </w:rPr>
      </w:r>
      <w:r/>
    </w:p>
    <w:p>
      <w:pPr>
        <w:pStyle w:val="979"/>
        <w:rPr>
          <w:rFonts w:hint="eastAsia" w:ascii="宋体" w:hAnsi="宋体" w:eastAsia="宋体" w:cs="宋体"/>
          <w:b/>
        </w:rPr>
      </w:pPr>
      <w:r>
        <w:rPr>
          <w:rFonts w:hint="eastAsia" w:ascii="宋体" w:hAnsi="宋体" w:eastAsia="宋体" w:cs="宋体"/>
          <w:b/>
        </w:rPr>
      </w:r>
      <w:r/>
    </w:p>
    <w:p>
      <w:pPr>
        <w:pStyle w:val="999"/>
        <w:jc w:val="center"/>
        <w:spacing w:before="0" w:after="0" w:line="360" w:lineRule="auto"/>
        <w:rPr>
          <w:rFonts w:hint="eastAsia" w:ascii="宋体" w:hAnsi="宋体" w:eastAsia="宋体" w:cs="宋体"/>
          <w:lang w:val="zh-CN"/>
        </w:rPr>
      </w:pPr>
      <w:r>
        <w:rPr>
          <w:rFonts w:hint="eastAsia" w:ascii="宋体" w:hAnsi="宋体" w:eastAsia="宋体" w:cs="宋体"/>
          <w:b w:val="0"/>
        </w:rPr>
        <w:br w:type="page" w:clear="all"/>
      </w:r>
      <w:r>
        <w:rPr>
          <w:rFonts w:hint="eastAsia" w:ascii="宋体" w:hAnsi="宋体" w:eastAsia="宋体" w:cs="宋体"/>
          <w:sz w:val="32"/>
          <w:szCs w:val="32"/>
          <w:lang w:val="zh-CN"/>
        </w:rPr>
        <w:t xml:space="preserve">说  明</w:t>
      </w:r>
      <w:r>
        <w:rPr>
          <w:rFonts w:hint="eastAsia" w:ascii="宋体" w:hAnsi="宋体" w:eastAsia="宋体" w:cs="宋体"/>
          <w:lang w:val="zh-CN"/>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为了指导建设工程施工合同当事人的签约行为，维护合同当事人的合法权益，依据《中华人民共和国</w:t>
      </w:r>
      <w:r>
        <w:rPr>
          <w:rFonts w:hint="eastAsia" w:ascii="宋体" w:hAnsi="宋体" w:eastAsia="宋体" w:cs="宋体"/>
          <w:sz w:val="22"/>
          <w:szCs w:val="22"/>
          <w:lang w:eastAsia="zh-CN"/>
        </w:rPr>
        <w:t xml:space="preserve">民法典</w:t>
      </w:r>
      <w:r>
        <w:rPr>
          <w:rFonts w:hint="eastAsia" w:ascii="宋体" w:hAnsi="宋体" w:eastAsia="宋体" w:cs="宋体"/>
          <w:sz w:val="22"/>
          <w:szCs w:val="22"/>
        </w:rPr>
        <w:t xml:space="preserve">》、《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一、《示范文本》的组成</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《示范文本》由合同协议书、通用合同条款和专用合同条款三部分组成。</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（一）合同协议书</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（二）通用合同条款</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通用合同条款是合同当事人根据《中华人民共和国建筑法》、《中华人民共和国</w:t>
      </w:r>
      <w:r>
        <w:rPr>
          <w:rFonts w:hint="eastAsia" w:ascii="宋体" w:hAnsi="宋体" w:eastAsia="宋体" w:cs="宋体"/>
          <w:sz w:val="22"/>
          <w:szCs w:val="22"/>
          <w:lang w:eastAsia="zh-CN"/>
        </w:rPr>
        <w:t xml:space="preserve">民法典</w:t>
      </w:r>
      <w:r>
        <w:rPr>
          <w:rFonts w:hint="eastAsia" w:ascii="宋体" w:hAnsi="宋体" w:eastAsia="宋体" w:cs="宋体"/>
          <w:sz w:val="22"/>
          <w:szCs w:val="22"/>
        </w:rPr>
        <w:t xml:space="preserve">》等法律法规的规定，就工程建设的实施及相关事项，对合同当事人的权利义务作出的原则性约定。</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（三）专用合同条款</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专用合同条款是对通用合同条款原则性约定的细化、完善、补充、修改或另行约定的条款。合同当事人可以根据不同建设工程的特点及具体情况，通过双方的</w:t>
      </w:r>
      <w:r>
        <w:rPr>
          <w:rFonts w:hint="eastAsia" w:ascii="宋体" w:hAnsi="宋体" w:eastAsia="宋体" w:cs="宋体"/>
          <w:sz w:val="22"/>
          <w:szCs w:val="22"/>
          <w:lang w:eastAsia="zh-CN"/>
        </w:rPr>
        <w:t xml:space="preserve">磋商</w:t>
      </w:r>
      <w:r>
        <w:rPr>
          <w:rFonts w:hint="eastAsia" w:ascii="宋体" w:hAnsi="宋体" w:eastAsia="宋体" w:cs="宋体"/>
          <w:sz w:val="22"/>
          <w:szCs w:val="22"/>
        </w:rPr>
        <w:t xml:space="preserve">、协商对相应的专用合同条款进行修改补充。在使用专用合同条款时，应注意以下事项：</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1.专用合同条款的编号应与相应的通用合同条款的编号一致；</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2.合同当事人可以通过对专用合同条款的修改，满足具体建设工程的特殊要求，避免直接修改通用合同条款；</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 w:val="22"/>
          <w:szCs w:val="22"/>
        </w:rPr>
      </w:r>
      <w:r/>
    </w:p>
    <w:p>
      <w:pPr>
        <w:pStyle w:val="979"/>
        <w:ind w:right="0" w:firstLine="440"/>
        <w:keepLines w:val="0"/>
        <w:keepNext w:val="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二、《示范文本》的性质和适用范围</w:t>
      </w:r>
      <w:r>
        <w:rPr>
          <w:rFonts w:hint="eastAsia" w:ascii="宋体" w:hAnsi="宋体" w:eastAsia="宋体" w:cs="宋体"/>
          <w:sz w:val="22"/>
          <w:szCs w:val="22"/>
        </w:rPr>
      </w:r>
      <w:r/>
    </w:p>
    <w:p>
      <w:pPr>
        <w:pStyle w:val="988"/>
        <w:ind w:right="0" w:firstLine="440"/>
        <w:keepLines w:val="0"/>
        <w:keepNext w:val="0"/>
        <w:pageBreakBefore w:val="0"/>
        <w:spacing w:after="0" w:line="480" w:lineRule="exact"/>
        <w:widowControl w:val="off"/>
        <w:rPr>
          <w:rFonts w:hint="eastAsia" w:ascii="宋体" w:hAnsi="宋体" w:eastAsia="宋体" w:cs="宋体"/>
          <w:sz w:val="22"/>
          <w:szCs w:val="22"/>
        </w:rPr>
        <w:sectPr>
          <w:footerReference w:type="default" r:id="rId12"/>
          <w:footnotePr/>
          <w:endnotePr/>
          <w:type w:val="nextPage"/>
          <w:pgSz w:w="11906" w:h="16838" w:orient="portrait"/>
          <w:pgMar w:top="1418" w:right="1555" w:bottom="1418" w:left="1531" w:header="851" w:footer="992" w:gutter="0"/>
          <w:pgNumType w:start="20"/>
          <w:cols w:num="1" w:sep="0" w:space="1701" w:equalWidth="1"/>
          <w:docGrid w:linePitch="360"/>
        </w:sectPr>
      </w:pPr>
      <w:r>
        <w:rPr>
          <w:rFonts w:hint="eastAsia" w:ascii="宋体" w:hAnsi="宋体" w:eastAsia="宋体" w:cs="宋体"/>
          <w:sz w:val="22"/>
          <w:szCs w:val="22"/>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 w:val="22"/>
          <w:szCs w:val="22"/>
        </w:rPr>
      </w:r>
      <w:r/>
    </w:p>
    <w:p>
      <w:pPr>
        <w:pStyle w:val="982"/>
        <w:ind w:firstLine="216"/>
        <w:jc w:val="center"/>
        <w:rPr>
          <w:rFonts w:hint="eastAsia" w:ascii="宋体" w:hAnsi="宋体" w:eastAsia="宋体" w:cs="宋体"/>
          <w:b/>
          <w:color w:val="000000"/>
          <w:sz w:val="36"/>
          <w:szCs w:val="36"/>
        </w:rPr>
      </w:pPr>
      <w:r>
        <w:rPr>
          <w:rFonts w:hint="eastAsia" w:ascii="宋体" w:hAnsi="宋体" w:eastAsia="宋体" w:cs="宋体"/>
          <w:sz w:val="36"/>
          <w:szCs w:val="36"/>
        </w:rPr>
        <w:t xml:space="preserve">第一部分 合同协议书</w:t>
      </w:r>
      <w:r>
        <w:rPr>
          <w:rFonts w:hint="eastAsia" w:ascii="宋体" w:hAnsi="宋体" w:eastAsia="宋体" w:cs="宋体"/>
          <w:b/>
          <w:color w:val="000000"/>
          <w:sz w:val="36"/>
          <w:szCs w:val="36"/>
        </w:rPr>
      </w:r>
      <w:r/>
    </w:p>
    <w:p>
      <w:pPr>
        <w:pStyle w:val="979"/>
        <w:ind w:firstLine="442"/>
        <w:pageBreakBefore w:val="0"/>
        <w:spacing w:line="480" w:lineRule="exact"/>
        <w:widowControl w:val="off"/>
        <w:rPr>
          <w:rFonts w:hint="eastAsia" w:ascii="宋体" w:hAnsi="宋体" w:eastAsia="宋体" w:cs="宋体"/>
          <w:b/>
          <w:color w:val="000000"/>
          <w:sz w:val="22"/>
          <w:szCs w:val="22"/>
          <w:u w:val="single"/>
        </w:rPr>
      </w:pPr>
      <w:r>
        <w:rPr>
          <w:rFonts w:hint="eastAsia" w:ascii="宋体" w:hAnsi="宋体" w:eastAsia="宋体" w:cs="宋体"/>
          <w:b/>
          <w:color w:val="000000"/>
          <w:sz w:val="22"/>
          <w:szCs w:val="22"/>
        </w:rPr>
        <w:t xml:space="preserve">发包人（全称）：</w:t>
      </w:r>
      <w:r>
        <w:rPr>
          <w:rFonts w:hint="eastAsia" w:ascii="宋体" w:hAnsi="宋体" w:eastAsia="宋体" w:cs="宋体"/>
          <w:b/>
          <w:color w:val="000000"/>
          <w:sz w:val="22"/>
          <w:szCs w:val="22"/>
          <w:u w:val="single"/>
        </w:rPr>
        <w:t xml:space="preserve">                                   </w:t>
      </w:r>
      <w:r>
        <w:rPr>
          <w:rFonts w:hint="eastAsia" w:ascii="宋体" w:hAnsi="宋体" w:eastAsia="宋体" w:cs="宋体"/>
          <w:b/>
          <w:color w:val="000000"/>
          <w:sz w:val="22"/>
          <w:szCs w:val="22"/>
          <w:u w:val="single"/>
        </w:rPr>
      </w:r>
      <w:r/>
    </w:p>
    <w:p>
      <w:pPr>
        <w:pStyle w:val="979"/>
        <w:ind w:firstLine="442"/>
        <w:pageBreakBefore w:val="0"/>
        <w:spacing w:line="480" w:lineRule="exact"/>
        <w:widowControl w:val="off"/>
        <w:rPr>
          <w:rFonts w:hint="eastAsia" w:ascii="宋体" w:hAnsi="宋体" w:eastAsia="宋体" w:cs="宋体"/>
          <w:b/>
          <w:color w:val="000000"/>
          <w:sz w:val="22"/>
          <w:szCs w:val="22"/>
          <w:u w:val="single"/>
        </w:rPr>
      </w:pPr>
      <w:r>
        <w:rPr>
          <w:rFonts w:hint="eastAsia" w:ascii="宋体" w:hAnsi="宋体" w:eastAsia="宋体" w:cs="宋体"/>
          <w:b/>
          <w:color w:val="000000"/>
          <w:sz w:val="22"/>
          <w:szCs w:val="22"/>
        </w:rPr>
        <w:t xml:space="preserve">承包人（全称）：</w:t>
      </w:r>
      <w:r>
        <w:rPr>
          <w:rFonts w:hint="eastAsia" w:ascii="宋体" w:hAnsi="宋体" w:eastAsia="宋体" w:cs="宋体"/>
          <w:b/>
          <w:color w:val="000000"/>
          <w:sz w:val="22"/>
          <w:szCs w:val="22"/>
          <w:u w:val="single"/>
        </w:rPr>
        <w:t xml:space="preserve">                                   </w:t>
      </w:r>
      <w:r>
        <w:rPr>
          <w:rFonts w:hint="eastAsia" w:ascii="宋体" w:hAnsi="宋体" w:eastAsia="宋体" w:cs="宋体"/>
          <w:b/>
          <w:color w:val="000000"/>
          <w:sz w:val="22"/>
          <w:szCs w:val="22"/>
          <w:u w:val="single"/>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根据《中华人民共和国</w:t>
      </w:r>
      <w:r>
        <w:rPr>
          <w:rFonts w:hint="eastAsia" w:ascii="宋体" w:hAnsi="宋体" w:eastAsia="宋体" w:cs="宋体"/>
          <w:color w:val="000000"/>
          <w:sz w:val="22"/>
          <w:szCs w:val="22"/>
          <w:lang w:eastAsia="zh-CN"/>
        </w:rPr>
        <w:t xml:space="preserve">民法典</w:t>
      </w:r>
      <w:r>
        <w:rPr>
          <w:rFonts w:hint="eastAsia" w:ascii="宋体" w:hAnsi="宋体" w:eastAsia="宋体" w:cs="宋体"/>
          <w:color w:val="000000"/>
          <w:sz w:val="22"/>
          <w:szCs w:val="22"/>
        </w:rPr>
        <w:t xml:space="preserve">》、《中华人民共和国建筑法》及有关法律规定，遵循平等、自愿、公平和诚实信用的原则，双方就</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施工及有关事项协商一致，共同达成如下协议：</w:t>
      </w:r>
      <w:r>
        <w:rPr>
          <w:rFonts w:hint="eastAsia" w:ascii="宋体" w:hAnsi="宋体" w:eastAsia="宋体" w:cs="宋体"/>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67" w:name="_Toc351203481"/>
      <w:r>
        <w:rPr>
          <w:rFonts w:hint="eastAsia" w:ascii="宋体" w:hAnsi="宋体" w:eastAsia="宋体" w:cs="宋体"/>
          <w:b/>
          <w:bCs w:val="0"/>
          <w:color w:val="000000"/>
          <w:sz w:val="22"/>
          <w:szCs w:val="22"/>
        </w:rPr>
        <w:t xml:space="preserve">一、工程概况</w:t>
      </w:r>
      <w:bookmarkEnd w:id="167"/>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u w:val="single"/>
        </w:rPr>
      </w:pPr>
      <w:r>
        <w:rPr>
          <w:rFonts w:hint="eastAsia" w:ascii="宋体" w:hAnsi="宋体" w:eastAsia="宋体" w:cs="宋体"/>
          <w:bCs/>
          <w:color w:val="000000"/>
          <w:sz w:val="22"/>
          <w:szCs w:val="22"/>
        </w:rPr>
        <w:t xml:space="preserve">1.工程名称</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2.工程地点：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3.工程立项批准文号：</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rPr>
        <w:t xml:space="preserve">       </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4.资金来源：</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5.工程内容：</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color w:val="000000"/>
          <w:sz w:val="22"/>
          <w:szCs w:val="22"/>
        </w:rPr>
        <w:t xml:space="preserve">群体工程应附《承包人承揽工程项目一览表》（附件1）。</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
          <w:bCs w:val="0"/>
          <w:color w:val="000000"/>
          <w:sz w:val="22"/>
          <w:szCs w:val="22"/>
        </w:rPr>
      </w:pPr>
      <w:r>
        <w:rPr>
          <w:rFonts w:hint="eastAsia" w:ascii="宋体" w:hAnsi="宋体" w:eastAsia="宋体" w:cs="宋体"/>
          <w:bCs/>
          <w:color w:val="000000"/>
          <w:sz w:val="22"/>
          <w:szCs w:val="22"/>
        </w:rPr>
        <w:t xml:space="preserve">6.工程承包范围：</w:t>
      </w:r>
      <w:r>
        <w:rPr>
          <w:rFonts w:hint="eastAsia" w:ascii="宋体" w:hAnsi="宋体" w:eastAsia="宋体" w:cs="宋体"/>
          <w:color w:val="000000"/>
          <w:sz w:val="22"/>
          <w:szCs w:val="22"/>
          <w:u w:val="single"/>
        </w:rPr>
        <w:t xml:space="preserve">                                                                 </w:t>
      </w:r>
      <w:r>
        <w:rPr>
          <w:rFonts w:hint="eastAsia" w:ascii="宋体" w:hAnsi="宋体" w:eastAsia="宋体" w:cs="宋体"/>
          <w:b/>
          <w:bCs w:val="0"/>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68" w:name="_Toc351203482"/>
      <w:r>
        <w:rPr>
          <w:rFonts w:hint="eastAsia" w:ascii="宋体" w:hAnsi="宋体" w:eastAsia="宋体" w:cs="宋体"/>
          <w:b/>
          <w:bCs w:val="0"/>
          <w:color w:val="000000"/>
          <w:sz w:val="22"/>
          <w:szCs w:val="22"/>
        </w:rPr>
        <w:t xml:space="preserve">二、合同工期</w:t>
      </w:r>
      <w:bookmarkEnd w:id="168"/>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计划开工日期：</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计划竣工日期：</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工期总日历天数</w:t>
      </w:r>
      <w:r>
        <w:rPr>
          <w:rFonts w:hint="eastAsia" w:ascii="宋体" w:hAnsi="宋体" w:eastAsia="宋体" w:cs="宋体"/>
          <w:b/>
          <w:bCs/>
          <w:color w:val="000000"/>
          <w:sz w:val="22"/>
          <w:szCs w:val="22"/>
        </w:rPr>
        <w:t xml:space="preserve">：</w:t>
      </w:r>
      <w:r>
        <w:rPr>
          <w:rFonts w:hint="eastAsia" w:ascii="宋体" w:hAnsi="宋体" w:eastAsia="宋体" w:cs="宋体"/>
          <w:b/>
          <w:bCs/>
          <w:color w:val="000000"/>
          <w:sz w:val="22"/>
          <w:szCs w:val="22"/>
          <w:u w:val="single"/>
        </w:rPr>
        <w:t xml:space="preserve">    </w:t>
      </w:r>
      <w:r>
        <w:rPr>
          <w:rFonts w:hint="eastAsia" w:ascii="宋体" w:hAnsi="宋体" w:eastAsia="宋体" w:cs="宋体"/>
          <w:b/>
          <w:bCs/>
          <w:color w:val="000000"/>
          <w:sz w:val="22"/>
          <w:szCs w:val="22"/>
        </w:rPr>
        <w:t xml:space="preserve">天</w:t>
      </w:r>
      <w:r>
        <w:rPr>
          <w:rFonts w:hint="eastAsia" w:ascii="宋体" w:hAnsi="宋体" w:eastAsia="宋体" w:cs="宋体"/>
          <w:color w:val="000000"/>
          <w:sz w:val="22"/>
          <w:szCs w:val="22"/>
        </w:rPr>
        <w:t xml:space="preserve">。工期总日历天数与根据前述计划开竣工日期计算的工期天数不一致的，以工期总日历天数为准。</w:t>
      </w:r>
      <w:r>
        <w:rPr>
          <w:rFonts w:hint="eastAsia" w:ascii="宋体" w:hAnsi="宋体" w:eastAsia="宋体" w:cs="宋体"/>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69" w:name="_Toc351203483"/>
      <w:r>
        <w:rPr>
          <w:rFonts w:hint="eastAsia" w:ascii="宋体" w:hAnsi="宋体" w:eastAsia="宋体" w:cs="宋体"/>
          <w:b/>
          <w:bCs w:val="0"/>
          <w:color w:val="000000"/>
          <w:sz w:val="22"/>
          <w:szCs w:val="22"/>
        </w:rPr>
        <w:t xml:space="preserve">三、质量标准</w:t>
      </w:r>
      <w:bookmarkEnd w:id="169"/>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工程质量符合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标准。</w:t>
      </w:r>
      <w:r>
        <w:rPr>
          <w:rFonts w:hint="eastAsia" w:ascii="宋体" w:hAnsi="宋体" w:eastAsia="宋体" w:cs="宋体"/>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0" w:name="_Toc351203484"/>
      <w:r>
        <w:rPr>
          <w:rFonts w:hint="eastAsia" w:ascii="宋体" w:hAnsi="宋体" w:eastAsia="宋体" w:cs="宋体"/>
          <w:b/>
          <w:bCs w:val="0"/>
          <w:color w:val="000000"/>
          <w:sz w:val="22"/>
          <w:szCs w:val="22"/>
        </w:rPr>
        <w:t xml:space="preserve">四、签约合同价与合同价格形式</w:t>
      </w:r>
      <w:bookmarkEnd w:id="170"/>
      <w:r>
        <w:rPr>
          <w:rFonts w:hint="eastAsia" w:ascii="宋体" w:hAnsi="宋体" w:eastAsia="宋体" w:cs="宋体"/>
          <w:b/>
          <w:bCs w:val="0"/>
          <w:color w:val="000000"/>
          <w:sz w:val="22"/>
          <w:szCs w:val="22"/>
        </w:rPr>
        <w:tab/>
      </w:r>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1.签约合同价为：</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万元)；</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其中：</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（1）安全文明施工费：</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（2）材料和工程设备暂估价金额：</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（3）专业工程暂估价金额：</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（4）暂列金额：</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人民币（大写）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w:t>
      </w:r>
      <w:r>
        <w:rPr>
          <w:rFonts w:hint="eastAsia" w:ascii="宋体" w:hAnsi="宋体" w:eastAsia="宋体" w:cs="宋体"/>
          <w:sz w:val="22"/>
          <w:szCs w:val="22"/>
        </w:rPr>
      </w:r>
      <w:r/>
    </w:p>
    <w:p>
      <w:pPr>
        <w:pStyle w:val="979"/>
        <w:ind w:firstLine="440"/>
        <w:pageBreakBefore w:val="0"/>
        <w:spacing w:line="48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2.合同价格形式：</w:t>
      </w:r>
      <w:r>
        <w:rPr>
          <w:rFonts w:hint="eastAsia" w:ascii="宋体" w:hAnsi="宋体" w:eastAsia="宋体" w:cs="宋体"/>
          <w:b/>
          <w:bCs/>
          <w:sz w:val="22"/>
          <w:szCs w:val="22"/>
          <w:u w:val="single"/>
        </w:rPr>
        <w:t xml:space="preserve">  固定单价合同  </w:t>
      </w:r>
      <w:r>
        <w:rPr>
          <w:rFonts w:hint="eastAsia" w:ascii="宋体" w:hAnsi="宋体" w:eastAsia="宋体" w:cs="宋体"/>
          <w:b/>
          <w:bCs/>
          <w:sz w:val="22"/>
          <w:szCs w:val="22"/>
        </w:rPr>
        <w:t xml:space="preserve">。</w:t>
      </w:r>
      <w:r>
        <w:rPr>
          <w:rFonts w:hint="eastAsia" w:ascii="宋体" w:hAnsi="宋体" w:eastAsia="宋体" w:cs="宋体"/>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1" w:name="_Toc351203485"/>
      <w:r>
        <w:rPr>
          <w:rFonts w:hint="eastAsia" w:ascii="宋体" w:hAnsi="宋体" w:eastAsia="宋体" w:cs="宋体"/>
          <w:b/>
          <w:bCs w:val="0"/>
          <w:color w:val="000000"/>
          <w:sz w:val="22"/>
          <w:szCs w:val="22"/>
        </w:rPr>
        <w:t xml:space="preserve">五、</w:t>
      </w:r>
      <w:bookmarkEnd w:id="171"/>
      <w:r>
        <w:rPr>
          <w:rFonts w:hint="eastAsia" w:ascii="宋体" w:hAnsi="宋体" w:eastAsia="宋体" w:cs="宋体"/>
          <w:b/>
          <w:bCs w:val="0"/>
          <w:color w:val="000000"/>
          <w:sz w:val="22"/>
          <w:szCs w:val="22"/>
        </w:rPr>
        <w:t xml:space="preserve">项目经理</w:t>
      </w:r>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承包人项目经理：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2" w:name="_Toc351203486"/>
      <w:r>
        <w:rPr>
          <w:rFonts w:hint="eastAsia" w:ascii="宋体" w:hAnsi="宋体" w:eastAsia="宋体" w:cs="宋体"/>
          <w:b/>
          <w:bCs w:val="0"/>
          <w:color w:val="000000"/>
          <w:sz w:val="22"/>
          <w:szCs w:val="22"/>
        </w:rPr>
        <w:t xml:space="preserve">六、合同文件构成</w:t>
      </w:r>
      <w:bookmarkEnd w:id="172"/>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本协议书与下列文件一起构成合同文件：</w:t>
      </w:r>
      <w:r>
        <w:rPr>
          <w:rFonts w:hint="eastAsia" w:ascii="宋体" w:hAnsi="宋体" w:eastAsia="宋体" w:cs="宋体"/>
          <w:bCs/>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（1）中标通知书（如果有）；</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（2）投标函及其附录（如果有）； </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（3）专用合同条款及其附件；</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（4）通用合同条款；</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（5）技术标准和要求；</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（6）图纸；</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（7）已标价工程量清单或预算书；</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（8）其他合同文件。</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在合同订立及履行过程中形成的与合同有关的文件均构成合同文件组成部分。</w:t>
      </w:r>
      <w:r>
        <w:rPr>
          <w:rFonts w:hint="eastAsia" w:ascii="宋体" w:hAnsi="宋体" w:eastAsia="宋体" w:cs="宋体"/>
          <w:color w:val="000000"/>
          <w:sz w:val="22"/>
          <w:szCs w:val="22"/>
        </w:rPr>
      </w:r>
      <w:r/>
    </w:p>
    <w:p>
      <w:pPr>
        <w:pStyle w:val="979"/>
        <w:ind w:firstLine="440"/>
        <w:jc w:val="left"/>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3" w:name="_Toc351203487"/>
      <w:r>
        <w:rPr>
          <w:rFonts w:hint="eastAsia" w:ascii="宋体" w:hAnsi="宋体" w:eastAsia="宋体" w:cs="宋体"/>
          <w:b/>
          <w:bCs w:val="0"/>
          <w:color w:val="000000"/>
          <w:sz w:val="22"/>
          <w:szCs w:val="22"/>
        </w:rPr>
        <w:t xml:space="preserve">七、承诺</w:t>
      </w:r>
      <w:bookmarkEnd w:id="173"/>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4" w:name="_Toc351203488"/>
      <w:r>
        <w:rPr>
          <w:rFonts w:hint="eastAsia" w:ascii="宋体" w:hAnsi="宋体" w:eastAsia="宋体" w:cs="宋体"/>
          <w:b/>
          <w:bCs w:val="0"/>
          <w:color w:val="000000"/>
          <w:sz w:val="22"/>
          <w:szCs w:val="22"/>
        </w:rPr>
        <w:t xml:space="preserve">八、词语含义</w:t>
      </w:r>
      <w:bookmarkEnd w:id="174"/>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本协议书中词语含义与第二部分通用合同条款中赋予的含义相同。</w:t>
      </w:r>
      <w:r>
        <w:rPr>
          <w:rFonts w:hint="eastAsia" w:ascii="宋体" w:hAnsi="宋体" w:eastAsia="宋体" w:cs="宋体"/>
          <w:bCs/>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5" w:name="_Toc351203489"/>
      <w:r>
        <w:rPr>
          <w:rFonts w:hint="eastAsia" w:ascii="宋体" w:hAnsi="宋体" w:eastAsia="宋体" w:cs="宋体"/>
          <w:b/>
          <w:bCs w:val="0"/>
          <w:color w:val="000000"/>
          <w:sz w:val="22"/>
          <w:szCs w:val="22"/>
        </w:rPr>
        <w:t xml:space="preserve">九、签订时间</w:t>
      </w:r>
      <w:bookmarkEnd w:id="175"/>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本合同于</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年</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月</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日签订。</w:t>
      </w:r>
      <w:r>
        <w:rPr>
          <w:rFonts w:hint="eastAsia" w:ascii="宋体" w:hAnsi="宋体" w:eastAsia="宋体" w:cs="宋体"/>
          <w:bCs/>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6" w:name="_Toc351203490"/>
      <w:r>
        <w:rPr>
          <w:rFonts w:hint="eastAsia" w:ascii="宋体" w:hAnsi="宋体" w:eastAsia="宋体" w:cs="宋体"/>
          <w:b/>
          <w:bCs w:val="0"/>
          <w:color w:val="000000"/>
          <w:sz w:val="22"/>
          <w:szCs w:val="22"/>
        </w:rPr>
        <w:t xml:space="preserve">十、签订地点</w:t>
      </w:r>
      <w:bookmarkEnd w:id="176"/>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本合同在</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签订。</w:t>
      </w:r>
      <w:r>
        <w:rPr>
          <w:rFonts w:hint="eastAsia" w:ascii="宋体" w:hAnsi="宋体" w:eastAsia="宋体" w:cs="宋体"/>
          <w:bCs/>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7" w:name="_Toc351203491"/>
      <w:r>
        <w:rPr>
          <w:rFonts w:hint="eastAsia" w:ascii="宋体" w:hAnsi="宋体" w:eastAsia="宋体" w:cs="宋体"/>
          <w:b/>
          <w:bCs w:val="0"/>
          <w:color w:val="000000"/>
          <w:sz w:val="22"/>
          <w:szCs w:val="22"/>
        </w:rPr>
        <w:t xml:space="preserve">十一、补充协议</w:t>
      </w:r>
      <w:bookmarkEnd w:id="177"/>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
          <w:bCs/>
          <w:color w:val="000000"/>
          <w:sz w:val="22"/>
          <w:szCs w:val="22"/>
        </w:rPr>
      </w:pPr>
      <w:r>
        <w:rPr>
          <w:rFonts w:hint="eastAsia" w:ascii="宋体" w:hAnsi="宋体" w:eastAsia="宋体" w:cs="宋体"/>
          <w:bCs/>
          <w:color w:val="000000"/>
          <w:sz w:val="22"/>
          <w:szCs w:val="22"/>
        </w:rPr>
        <w:t xml:space="preserve">合同未尽事宜，合同当事人另行签订补充协议，补充协议是合同的组成部分。</w:t>
      </w:r>
      <w:r>
        <w:rPr>
          <w:rFonts w:hint="eastAsia" w:ascii="宋体" w:hAnsi="宋体" w:eastAsia="宋体" w:cs="宋体"/>
          <w:b/>
          <w:bCs/>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8" w:name="_Toc351203492"/>
      <w:r>
        <w:rPr>
          <w:rFonts w:hint="eastAsia" w:ascii="宋体" w:hAnsi="宋体" w:eastAsia="宋体" w:cs="宋体"/>
          <w:b/>
          <w:bCs w:val="0"/>
          <w:color w:val="000000"/>
          <w:sz w:val="22"/>
          <w:szCs w:val="22"/>
        </w:rPr>
        <w:t xml:space="preserve">十二、合同生效</w:t>
      </w:r>
      <w:bookmarkEnd w:id="178"/>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本合同自</w:t>
      </w:r>
      <w:r>
        <w:rPr>
          <w:rFonts w:hint="eastAsia" w:ascii="宋体" w:hAnsi="宋体" w:eastAsia="宋体" w:cs="宋体"/>
          <w:bCs/>
          <w:color w:val="000000"/>
          <w:sz w:val="22"/>
          <w:szCs w:val="22"/>
          <w:u w:val="single"/>
        </w:rPr>
        <w:t xml:space="preserve"> 经发包人（项目使用方）（项目管理方）、承包人（项目施工方）签章，并由承包人缴纳履约保证金后合同  </w:t>
      </w:r>
      <w:r>
        <w:rPr>
          <w:rFonts w:hint="eastAsia" w:ascii="宋体" w:hAnsi="宋体" w:eastAsia="宋体" w:cs="宋体"/>
          <w:bCs/>
          <w:color w:val="000000"/>
          <w:sz w:val="22"/>
          <w:szCs w:val="22"/>
        </w:rPr>
        <w:t xml:space="preserve">生效。</w:t>
      </w:r>
      <w:r>
        <w:rPr>
          <w:rFonts w:hint="eastAsia" w:ascii="宋体" w:hAnsi="宋体" w:eastAsia="宋体" w:cs="宋体"/>
          <w:bCs/>
          <w:color w:val="000000"/>
          <w:sz w:val="22"/>
          <w:szCs w:val="22"/>
        </w:rPr>
      </w:r>
      <w:r/>
    </w:p>
    <w:p>
      <w:pPr>
        <w:pStyle w:val="983"/>
        <w:ind w:firstLine="221"/>
        <w:keepLines/>
        <w:keepNext/>
        <w:pageBreakBefore w:val="0"/>
        <w:spacing w:before="0" w:after="0" w:line="480" w:lineRule="exact"/>
        <w:widowControl w:val="off"/>
        <w:rPr>
          <w:rFonts w:hint="eastAsia" w:ascii="宋体" w:hAnsi="宋体" w:eastAsia="宋体" w:cs="宋体"/>
          <w:b/>
          <w:bCs w:val="0"/>
          <w:color w:val="000000"/>
          <w:sz w:val="22"/>
          <w:szCs w:val="22"/>
        </w:rPr>
      </w:pPr>
      <w:r/>
      <w:bookmarkStart w:id="179" w:name="_Toc351203493"/>
      <w:r>
        <w:rPr>
          <w:rFonts w:hint="eastAsia" w:ascii="宋体" w:hAnsi="宋体" w:eastAsia="宋体" w:cs="宋体"/>
          <w:b/>
          <w:bCs w:val="0"/>
          <w:color w:val="000000"/>
          <w:sz w:val="22"/>
          <w:szCs w:val="22"/>
        </w:rPr>
        <w:t xml:space="preserve">十三、合同份数</w:t>
      </w:r>
      <w:bookmarkEnd w:id="179"/>
      <w:r>
        <w:rPr>
          <w:rFonts w:hint="eastAsia" w:ascii="宋体" w:hAnsi="宋体" w:eastAsia="宋体" w:cs="宋体"/>
          <w:b/>
          <w:bCs w:val="0"/>
          <w:color w:val="000000"/>
          <w:sz w:val="22"/>
          <w:szCs w:val="22"/>
        </w:rPr>
      </w:r>
      <w:r/>
    </w:p>
    <w:p>
      <w:pPr>
        <w:pStyle w:val="979"/>
        <w:ind w:firstLine="440"/>
        <w:pageBreakBefore w:val="0"/>
        <w:spacing w:line="4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本合同一式</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份，均具有同等法律效力，发包人执</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份，承包人执</w:t>
      </w:r>
      <w:r>
        <w:rPr>
          <w:rFonts w:hint="eastAsia" w:ascii="宋体" w:hAnsi="宋体" w:eastAsia="宋体" w:cs="宋体"/>
          <w:bCs/>
          <w:color w:val="000000"/>
          <w:sz w:val="22"/>
          <w:szCs w:val="22"/>
          <w:u w:val="single"/>
        </w:rPr>
        <w:t xml:space="preserve">    </w:t>
      </w:r>
      <w:r>
        <w:rPr>
          <w:rFonts w:hint="eastAsia" w:ascii="宋体" w:hAnsi="宋体" w:eastAsia="宋体" w:cs="宋体"/>
          <w:bCs/>
          <w:color w:val="000000"/>
          <w:sz w:val="22"/>
          <w:szCs w:val="22"/>
        </w:rPr>
        <w:t xml:space="preserve">份。</w:t>
      </w:r>
      <w:r>
        <w:rPr>
          <w:rFonts w:hint="eastAsia" w:ascii="宋体" w:hAnsi="宋体" w:eastAsia="宋体" w:cs="宋体"/>
          <w:bCs/>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发包人：  (公章)                      承包人：  (公章)</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u w:val="single"/>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法定代表人或其委托代理人：            法定代表人或其委托代理人：</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（签字）                              （签字）</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u w:val="single"/>
        </w:rPr>
      </w:pPr>
      <w:r>
        <w:rPr>
          <w:rFonts w:hint="eastAsia" w:ascii="宋体" w:hAnsi="宋体" w:eastAsia="宋体" w:cs="宋体"/>
          <w:color w:val="000000"/>
          <w:sz w:val="22"/>
          <w:szCs w:val="22"/>
          <w:u w:val="single"/>
        </w:rPr>
      </w:r>
      <w:r/>
    </w:p>
    <w:p>
      <w:pPr>
        <w:pStyle w:val="979"/>
        <w:ind w:firstLine="440"/>
        <w:pageBreakBefore w:val="0"/>
        <w:spacing w:line="480" w:lineRule="exact"/>
        <w:widowControl w:val="off"/>
        <w:tabs>
          <w:tab w:val="left" w:pos="441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组织机构代码：</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组织机构代码：</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  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地  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邮政编码：</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邮政编码：</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法定代表人：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法定代表人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委托代理人：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委托代理人：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  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电  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传  真：</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t xml:space="preserve">            传  真：</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电子信箱：</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开户银行：</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开户银行：</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79"/>
        <w:ind w:firstLine="440"/>
        <w:pageBreakBefore w:val="0"/>
        <w:spacing w:line="48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账  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账  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r>
      <w:r/>
    </w:p>
    <w:p>
      <w:pPr>
        <w:pStyle w:val="982"/>
        <w:ind w:firstLine="0"/>
        <w:jc w:val="center"/>
        <w:spacing w:before="0" w:after="0" w:line="460" w:lineRule="exact"/>
        <w:rPr>
          <w:rFonts w:hint="eastAsia" w:ascii="宋体" w:hAnsi="宋体" w:eastAsia="宋体" w:cs="宋体"/>
          <w:b/>
          <w:sz w:val="32"/>
          <w:szCs w:val="32"/>
          <w:lang w:val="zh-CN"/>
        </w:rPr>
      </w:pPr>
      <w:r>
        <w:rPr>
          <w:rFonts w:hint="eastAsia" w:ascii="宋体" w:hAnsi="宋体" w:eastAsia="宋体" w:cs="宋体"/>
          <w:b/>
          <w:sz w:val="32"/>
          <w:szCs w:val="32"/>
          <w:lang w:val="zh-CN"/>
        </w:rPr>
      </w:r>
      <w:r/>
    </w:p>
    <w:p>
      <w:pPr>
        <w:pStyle w:val="982"/>
        <w:ind w:firstLine="0"/>
        <w:jc w:val="center"/>
        <w:spacing w:before="0" w:after="0" w:line="460" w:lineRule="exact"/>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第二部分 通用合同条款</w:t>
      </w:r>
      <w:r>
        <w:rPr>
          <w:rFonts w:hint="eastAsia" w:ascii="宋体" w:hAnsi="宋体" w:eastAsia="宋体" w:cs="宋体"/>
          <w:b/>
          <w:sz w:val="32"/>
          <w:szCs w:val="32"/>
          <w:lang w:val="zh-CN"/>
        </w:rPr>
      </w:r>
      <w:r/>
    </w:p>
    <w:p>
      <w:pPr>
        <w:pStyle w:val="979"/>
        <w:spacing w:line="460" w:lineRule="exact"/>
        <w:rPr>
          <w:rFonts w:hint="eastAsia" w:ascii="宋体" w:hAnsi="宋体" w:eastAsia="宋体" w:cs="宋体"/>
          <w:b/>
          <w:szCs w:val="21"/>
        </w:rPr>
      </w:pPr>
      <w:r>
        <w:rPr>
          <w:rFonts w:hint="eastAsia" w:ascii="宋体" w:hAnsi="宋体" w:eastAsia="宋体" w:cs="宋体"/>
          <w:b/>
          <w:szCs w:val="21"/>
        </w:rPr>
      </w:r>
      <w:r/>
    </w:p>
    <w:p>
      <w:pPr>
        <w:pStyle w:val="979"/>
        <w:ind w:firstLine="411"/>
        <w:spacing w:line="460" w:lineRule="exact"/>
        <w:rPr>
          <w:rFonts w:hint="eastAsia" w:ascii="宋体" w:hAnsi="宋体" w:eastAsia="宋体" w:cs="宋体"/>
          <w:sz w:val="22"/>
          <w:szCs w:val="22"/>
        </w:rPr>
      </w:pPr>
      <w:r>
        <w:rPr>
          <w:rFonts w:hint="eastAsia" w:ascii="宋体" w:hAnsi="宋体" w:eastAsia="宋体" w:cs="宋体"/>
          <w:sz w:val="22"/>
          <w:szCs w:val="22"/>
        </w:rPr>
        <w:t xml:space="preserve">同建设工程施工合同（示范文本）（GF—2017—0201）内的通用合同条款</w:t>
      </w:r>
      <w:r>
        <w:rPr>
          <w:rFonts w:hint="eastAsia" w:ascii="宋体" w:hAnsi="宋体" w:eastAsia="宋体" w:cs="宋体"/>
          <w:sz w:val="22"/>
          <w:szCs w:val="22"/>
        </w:rPr>
      </w:r>
      <w:r/>
    </w:p>
    <w:p>
      <w:pPr>
        <w:pStyle w:val="979"/>
        <w:ind w:firstLine="216"/>
        <w:spacing w:line="460" w:lineRule="exact"/>
        <w:rPr>
          <w:rFonts w:hint="eastAsia" w:ascii="宋体" w:hAnsi="宋体" w:eastAsia="宋体" w:cs="宋体"/>
          <w:szCs w:val="21"/>
          <w:lang w:val="zh-CN"/>
        </w:rPr>
      </w:pPr>
      <w:r>
        <w:rPr>
          <w:rFonts w:hint="eastAsia" w:ascii="宋体" w:hAnsi="宋体" w:eastAsia="宋体" w:cs="宋体"/>
          <w:szCs w:val="21"/>
          <w:lang w:val="zh-CN"/>
        </w:rPr>
      </w:r>
      <w:r/>
    </w:p>
    <w:p>
      <w:pPr>
        <w:pStyle w:val="982"/>
        <w:ind w:firstLine="0"/>
        <w:jc w:val="center"/>
        <w:keepLines w:val="0"/>
        <w:keepNext w:val="0"/>
        <w:pageBreakBefore/>
        <w:spacing w:before="0" w:after="0" w:line="460" w:lineRule="exact"/>
        <w:rPr>
          <w:rFonts w:hint="eastAsia" w:ascii="宋体" w:hAnsi="宋体" w:eastAsia="宋体" w:cs="宋体"/>
          <w:b/>
          <w:sz w:val="32"/>
          <w:szCs w:val="32"/>
        </w:rPr>
      </w:pPr>
      <w:r>
        <w:rPr>
          <w:rFonts w:hint="eastAsia" w:ascii="宋体" w:hAnsi="宋体" w:eastAsia="宋体" w:cs="宋体"/>
          <w:b/>
          <w:sz w:val="32"/>
          <w:szCs w:val="32"/>
        </w:rPr>
        <w:t xml:space="preserve">第三部分 专用合同条款</w:t>
      </w:r>
      <w:r>
        <w:rPr>
          <w:rFonts w:hint="eastAsia" w:ascii="宋体" w:hAnsi="宋体" w:eastAsia="宋体" w:cs="宋体"/>
          <w:b/>
          <w:sz w:val="32"/>
          <w:szCs w:val="32"/>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 一般约定</w:t>
      </w:r>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1.1 词语定义</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1.1.1合同</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1.1.1.10其他合同文件包括：</w:t>
      </w:r>
      <w:r>
        <w:rPr>
          <w:rFonts w:hint="eastAsia" w:ascii="宋体" w:hAnsi="宋体" w:eastAsia="宋体" w:cs="宋体"/>
          <w:szCs w:val="21"/>
          <w:u w:val="single"/>
        </w:rPr>
        <w:t xml:space="preserve">   （1）本合同协议书；（2）中标通知书；（3）本合同专用条款；（4）招标文件、投标书（含工程报价单）及其附件；（5）本合同通用条款；（6）标准、规范及有关技术文件；（7）图纸；（8）工程量清单；（9）</w:t>
      </w:r>
      <w:r>
        <w:rPr>
          <w:rFonts w:hint="eastAsia" w:ascii="宋体" w:hAnsi="宋体" w:eastAsia="宋体" w:cs="宋体"/>
          <w:szCs w:val="21"/>
          <w:u w:val="single"/>
          <w:lang w:val="en-US" w:eastAsia="zh-CN"/>
        </w:rPr>
        <w:t xml:space="preserve">最高投标限价（</w:t>
      </w:r>
      <w:r>
        <w:rPr>
          <w:rFonts w:hint="eastAsia" w:ascii="宋体" w:hAnsi="宋体" w:eastAsia="宋体" w:cs="宋体"/>
          <w:szCs w:val="21"/>
          <w:u w:val="single"/>
          <w:lang w:eastAsia="zh-CN"/>
        </w:rPr>
        <w:t xml:space="preserve">最高投标限价</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1.1.2 合同当事人及其他相关方</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1.1.2.4监理人：</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资质类别和等级：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1.1.2.5 设计人：</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资质类别和等级：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1.1.3 工程和设备</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color w:val="000000"/>
          <w:sz w:val="30"/>
          <w:szCs w:val="32"/>
        </w:rPr>
      </w:pPr>
      <w:r>
        <w:rPr>
          <w:rFonts w:hint="eastAsia" w:ascii="宋体" w:hAnsi="宋体" w:eastAsia="宋体" w:cs="宋体"/>
          <w:szCs w:val="21"/>
        </w:rPr>
        <w:t xml:space="preserve">1.1.3.10 临时占地包括：</w:t>
      </w:r>
      <w:r>
        <w:rPr>
          <w:rFonts w:hint="eastAsia" w:ascii="宋体" w:hAnsi="宋体" w:eastAsia="宋体" w:cs="宋体"/>
          <w:szCs w:val="21"/>
          <w:u w:val="single"/>
        </w:rPr>
        <w:t xml:space="preserve">     如在规划红线外租用临时用地，费用由承包人承担。       </w:t>
      </w:r>
      <w:r>
        <w:rPr>
          <w:rFonts w:hint="eastAsia" w:ascii="宋体" w:hAnsi="宋体" w:eastAsia="宋体" w:cs="宋体"/>
          <w:szCs w:val="21"/>
        </w:rPr>
        <w:t xml:space="preserve">。</w:t>
      </w:r>
      <w:r>
        <w:rPr>
          <w:rFonts w:hint="eastAsia" w:ascii="宋体" w:hAnsi="宋体" w:eastAsia="宋体" w:cs="宋体"/>
          <w:color w:val="000000"/>
          <w:sz w:val="30"/>
          <w:szCs w:val="32"/>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1.3法律 </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适用于合同的其他规范性文件：</w:t>
      </w:r>
      <w:r>
        <w:rPr>
          <w:rFonts w:hint="eastAsia" w:ascii="宋体" w:hAnsi="宋体" w:eastAsia="宋体" w:cs="宋体"/>
          <w:szCs w:val="21"/>
          <w:u w:val="single"/>
        </w:rPr>
        <w:t xml:space="preserve">  /                       。</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1.4 标准和规范</w:t>
      </w:r>
      <w:r>
        <w:rPr>
          <w:rFonts w:hint="eastAsia" w:ascii="宋体" w:hAnsi="宋体" w:eastAsia="宋体" w:cs="宋体"/>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1.4.1适用于工程的标准规范包括：</w:t>
      </w:r>
      <w:r>
        <w:rPr>
          <w:rFonts w:hint="eastAsia" w:ascii="宋体" w:hAnsi="宋体" w:eastAsia="宋体" w:cs="宋体"/>
          <w:szCs w:val="21"/>
          <w:u w:val="single"/>
        </w:rPr>
        <w:t xml:space="preserve">国家标准、行业标准、工程所在地的地方标准以及相应的规范、规程等。</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1.4.2 发包人提供国外标准、规范的名称：</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1.4.3发包人对工程的技术标准和功能要求的特殊要求：</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1.5 合同文件的优先顺序</w:t>
      </w:r>
      <w:r>
        <w:rPr>
          <w:rFonts w:hint="eastAsia" w:ascii="宋体" w:hAnsi="宋体" w:eastAsia="宋体" w:cs="宋体"/>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1.6 图纸和承包人文件</w:t>
      </w:r>
      <w:r>
        <w:rPr>
          <w:rFonts w:hint="eastAsia" w:ascii="宋体" w:hAnsi="宋体" w:eastAsia="宋体" w:cs="宋体"/>
        </w:rPr>
        <w:tab/>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1.6.1 图纸的提供</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发包人向承包人提供图纸的期限：</w:t>
      </w:r>
      <w:r>
        <w:rPr>
          <w:rFonts w:hint="eastAsia" w:ascii="宋体" w:hAnsi="宋体" w:eastAsia="宋体" w:cs="宋体"/>
          <w:szCs w:val="21"/>
          <w:u w:val="single"/>
        </w:rPr>
        <w:t xml:space="preserve">   签订施工合同后 5 天内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发包人向承包人提供图纸的数量：</w:t>
      </w:r>
      <w:r>
        <w:rPr>
          <w:rFonts w:hint="eastAsia" w:ascii="宋体" w:hAnsi="宋体" w:eastAsia="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发包人向承包人提供图纸的内容：</w:t>
      </w:r>
      <w:r>
        <w:rPr>
          <w:rFonts w:hint="eastAsia" w:ascii="宋体" w:hAnsi="宋体" w:eastAsia="宋体" w:cs="宋体"/>
          <w:szCs w:val="21"/>
          <w:u w:val="single"/>
        </w:rPr>
        <w:t xml:space="preserve">   全套经审查的施工图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1.6.4 承包人文件</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需要由承包人提供的文件，包括：</w:t>
      </w:r>
      <w:r>
        <w:rPr>
          <w:rFonts w:hint="eastAsia" w:ascii="宋体" w:hAnsi="宋体" w:eastAsia="宋体" w:cs="宋体"/>
          <w:szCs w:val="21"/>
          <w:u w:val="single"/>
        </w:rPr>
        <w:t xml:space="preserve">   施工组织设计、专项方案、项目开工报验的全套资料，包括但不限于施工进度计划、材料清单、材料进场计划、劳动力计划等，以及发包人、监理要求提供的其他资料  </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承包人提供的文件的期限为：</w:t>
      </w:r>
      <w:r>
        <w:rPr>
          <w:rFonts w:hint="eastAsia" w:ascii="宋体" w:hAnsi="宋体" w:eastAsia="宋体" w:cs="宋体"/>
          <w:bCs/>
          <w:szCs w:val="21"/>
          <w:u w:val="single"/>
          <w:lang w:bidi="ar"/>
        </w:rPr>
        <w:t xml:space="preserve">根据发包人要求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承包人提供的文件的数量为：</w:t>
      </w:r>
      <w:r>
        <w:rPr>
          <w:rFonts w:hint="eastAsia" w:ascii="宋体" w:hAnsi="宋体" w:eastAsia="宋体" w:cs="宋体"/>
          <w:szCs w:val="21"/>
          <w:u w:val="single"/>
        </w:rPr>
        <w:t xml:space="preserve">   根据发包人要求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承包人提供的文件的形式为：</w:t>
      </w:r>
      <w:r>
        <w:rPr>
          <w:rFonts w:hint="eastAsia" w:ascii="宋体" w:hAnsi="宋体" w:eastAsia="宋体" w:cs="宋体"/>
          <w:szCs w:val="21"/>
          <w:u w:val="single"/>
        </w:rPr>
        <w:t xml:space="preserve">   书面及电子版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发包人审批承包人文件的期限：</w:t>
      </w:r>
      <w:r>
        <w:rPr>
          <w:rFonts w:hint="eastAsia" w:ascii="宋体" w:hAnsi="宋体" w:eastAsia="宋体" w:cs="宋体"/>
          <w:szCs w:val="21"/>
          <w:u w:val="single"/>
        </w:rPr>
        <w:t xml:space="preserve">   3  </w:t>
      </w:r>
      <w:r>
        <w:rPr>
          <w:rFonts w:hint="eastAsia" w:ascii="宋体" w:hAnsi="宋体" w:eastAsia="宋体" w:cs="宋体"/>
          <w:szCs w:val="21"/>
        </w:rPr>
        <w:t xml:space="preserve">天。</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1.6.5 现场图纸准备</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关于现场图纸准备的约定：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1.7 联络</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1.7.1发包人和承包人应当在</w:t>
      </w:r>
      <w:r>
        <w:rPr>
          <w:rFonts w:hint="eastAsia" w:ascii="宋体" w:hAnsi="宋体" w:eastAsia="宋体" w:cs="宋体"/>
          <w:szCs w:val="21"/>
          <w:u w:val="single"/>
        </w:rPr>
        <w:t xml:space="preserve"> 1 </w:t>
      </w:r>
      <w:r>
        <w:rPr>
          <w:rFonts w:hint="eastAsia" w:ascii="宋体" w:hAnsi="宋体" w:eastAsia="宋体" w:cs="宋体"/>
          <w:szCs w:val="21"/>
        </w:rPr>
        <w:t xml:space="preserve">天内将与合同有关的通知、批准、证明、证书、指示、指令、要求、请求、同意、意见、确定和决定等书面函件送达对方当事人。</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1.7.2 发包人接收文件的地点：</w:t>
      </w:r>
      <w:r>
        <w:rPr>
          <w:rFonts w:hint="eastAsia" w:ascii="宋体" w:hAnsi="宋体" w:eastAsia="宋体" w:cs="宋体"/>
          <w:szCs w:val="21"/>
          <w:u w:val="single"/>
        </w:rPr>
        <w:t xml:space="preserve">   施工现场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发包人指定的接收人为：</w:t>
      </w:r>
      <w:r>
        <w:rPr>
          <w:rFonts w:hint="eastAsia" w:ascii="宋体" w:hAnsi="宋体" w:eastAsia="宋体" w:cs="宋体"/>
          <w:szCs w:val="21"/>
          <w:u w:val="single"/>
        </w:rPr>
        <w:t xml:space="preserve">      现场代表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承包人接收文件的地点：</w:t>
      </w:r>
      <w:r>
        <w:rPr>
          <w:rFonts w:hint="eastAsia" w:ascii="宋体" w:hAnsi="宋体" w:eastAsia="宋体" w:cs="宋体"/>
          <w:szCs w:val="21"/>
          <w:u w:val="single"/>
        </w:rPr>
        <w:t xml:space="preserve">      施工现场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承包人指定的接收人为：</w:t>
      </w:r>
      <w:r>
        <w:rPr>
          <w:rFonts w:hint="eastAsia" w:ascii="宋体" w:hAnsi="宋体" w:eastAsia="宋体" w:cs="宋体"/>
          <w:szCs w:val="21"/>
          <w:u w:val="single"/>
        </w:rPr>
        <w:t xml:space="preserve">     项目负责人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监理人接收文件的地点：</w:t>
      </w:r>
      <w:r>
        <w:rPr>
          <w:rFonts w:hint="eastAsia" w:ascii="宋体" w:hAnsi="宋体" w:eastAsia="宋体" w:cs="宋体"/>
          <w:szCs w:val="21"/>
          <w:u w:val="single"/>
        </w:rPr>
        <w:t xml:space="preserve">      施工现场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color w:val="000000"/>
          <w:sz w:val="30"/>
          <w:szCs w:val="32"/>
        </w:rPr>
      </w:pPr>
      <w:r>
        <w:rPr>
          <w:rFonts w:hint="eastAsia" w:ascii="宋体" w:hAnsi="宋体" w:eastAsia="宋体" w:cs="宋体"/>
          <w:szCs w:val="21"/>
        </w:rPr>
        <w:t xml:space="preserve">监理人指定的接收人为：</w:t>
      </w:r>
      <w:r>
        <w:rPr>
          <w:rFonts w:hint="eastAsia" w:ascii="宋体" w:hAnsi="宋体" w:eastAsia="宋体" w:cs="宋体"/>
          <w:szCs w:val="21"/>
          <w:u w:val="single"/>
        </w:rPr>
        <w:t xml:space="preserve">    总监理工程师     </w:t>
      </w:r>
      <w:r>
        <w:rPr>
          <w:rFonts w:hint="eastAsia" w:ascii="宋体" w:hAnsi="宋体" w:eastAsia="宋体" w:cs="宋体"/>
          <w:szCs w:val="21"/>
        </w:rPr>
        <w:t xml:space="preserve">。</w:t>
      </w:r>
      <w:r>
        <w:rPr>
          <w:rFonts w:hint="eastAsia" w:ascii="宋体" w:hAnsi="宋体" w:eastAsia="宋体" w:cs="宋体"/>
          <w:color w:val="000000"/>
          <w:sz w:val="30"/>
          <w:szCs w:val="32"/>
        </w:rPr>
      </w:r>
      <w:r/>
    </w:p>
    <w:p>
      <w:pPr>
        <w:pStyle w:val="984"/>
        <w:ind w:firstLine="281"/>
        <w:keepLines w:val="0"/>
        <w:keepNext w:val="0"/>
        <w:spacing w:before="156" w:after="156" w:line="240" w:lineRule="auto"/>
        <w:rPr>
          <w:rFonts w:hint="eastAsia" w:ascii="宋体" w:hAnsi="宋体" w:eastAsia="宋体" w:cs="宋体"/>
        </w:rPr>
      </w:pPr>
      <w:r/>
      <w:bookmarkStart w:id="180" w:name="_Toc318581157"/>
      <w:r>
        <w:rPr>
          <w:rFonts w:hint="eastAsia" w:ascii="宋体" w:hAnsi="宋体" w:eastAsia="宋体" w:cs="宋体"/>
        </w:rPr>
        <w:t xml:space="preserve">1.10 交通运输</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1.10.1 出入现场的权利</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关于出入现场的权利的约定：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1.10.3 场内交通</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关于场外交通和场内交通的边界的约定：</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关于发包人向承包人免费提供满足工程施工需要的场内道路和交通设施的约定：</w:t>
      </w:r>
      <w:r>
        <w:rPr>
          <w:rFonts w:hint="eastAsia" w:ascii="宋体" w:hAnsi="宋体" w:eastAsia="宋体" w:cs="宋体"/>
          <w:szCs w:val="21"/>
          <w:u w:val="single"/>
        </w:rPr>
        <w:t xml:space="preserve">发包人按现状交给承包人，其它由承包人自行办理，费用由承包人承担   </w:t>
      </w:r>
      <w:r>
        <w:rPr>
          <w:rFonts w:hint="eastAsia" w:ascii="宋体" w:hAnsi="宋体" w:eastAsia="宋体" w:cs="宋体"/>
          <w:szCs w:val="21"/>
        </w:rPr>
        <w:t xml:space="preserve">。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1.10.4超大件和超重件的运输</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 w:val="30"/>
          <w:szCs w:val="32"/>
        </w:rPr>
      </w:pPr>
      <w:r>
        <w:rPr>
          <w:rFonts w:hint="eastAsia" w:ascii="宋体" w:hAnsi="宋体" w:eastAsia="宋体" w:cs="宋体"/>
          <w:szCs w:val="21"/>
        </w:rPr>
        <w:t xml:space="preserve">运输超大件或超重件所需的道路和桥梁临时加固改造费用和其他有关费用由</w:t>
      </w:r>
      <w:r>
        <w:rPr>
          <w:rFonts w:hint="eastAsia" w:ascii="宋体" w:hAnsi="宋体" w:eastAsia="宋体" w:cs="宋体"/>
          <w:szCs w:val="21"/>
          <w:u w:val="single"/>
        </w:rPr>
        <w:t xml:space="preserve"> 承包人</w:t>
      </w:r>
      <w:r>
        <w:rPr>
          <w:rFonts w:hint="eastAsia" w:ascii="宋体" w:hAnsi="宋体" w:eastAsia="宋体" w:cs="宋体"/>
          <w:szCs w:val="21"/>
        </w:rPr>
        <w:t xml:space="preserve">承担。</w:t>
      </w:r>
      <w:bookmarkEnd w:id="180"/>
      <w:r>
        <w:rPr>
          <w:rFonts w:hint="eastAsia" w:ascii="宋体" w:hAnsi="宋体" w:eastAsia="宋体" w:cs="宋体"/>
          <w:sz w:val="30"/>
          <w:szCs w:val="32"/>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1.11 知识产权</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u w:val="single"/>
        </w:rPr>
        <w:t xml:space="preserve">   发包人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关于发包人提供的上述文件的使用限制的要求：</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1.11.2 关于承包人为实施工程所编制文件的著作权的归属：</w:t>
      </w:r>
      <w:r>
        <w:rPr>
          <w:rFonts w:hint="eastAsia" w:ascii="宋体" w:hAnsi="宋体" w:eastAsia="宋体" w:cs="宋体"/>
          <w:szCs w:val="21"/>
          <w:u w:val="single"/>
        </w:rPr>
        <w:t xml:space="preserve">  发包人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关于承包人提供的上述文件的使用限制的要求：</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1.11.4 承包人在施工过程中所采用的专利、专有技术、技术秘密的使用费的承担方式：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281"/>
        <w:jc w:val="left"/>
        <w:spacing w:before="312" w:after="312" w:line="340" w:lineRule="exact"/>
        <w:rPr>
          <w:rFonts w:hint="eastAsia" w:ascii="宋体" w:hAnsi="宋体" w:eastAsia="宋体" w:cs="宋体"/>
          <w:b/>
          <w:bCs/>
          <w:sz w:val="28"/>
          <w:szCs w:val="28"/>
        </w:rPr>
        <w:outlineLvl w:val="4"/>
      </w:pPr>
      <w:r>
        <w:rPr>
          <w:rFonts w:hint="eastAsia" w:ascii="宋体" w:hAnsi="宋体" w:eastAsia="宋体" w:cs="宋体"/>
          <w:b/>
          <w:bCs/>
          <w:sz w:val="28"/>
          <w:szCs w:val="28"/>
        </w:rPr>
        <w:t xml:space="preserve">1.13工程量清单错误的修正</w:t>
      </w:r>
      <w:r>
        <w:rPr>
          <w:rFonts w:hint="eastAsia" w:ascii="宋体" w:hAnsi="宋体" w:eastAsia="宋体" w:cs="宋体"/>
          <w:b/>
          <w:bCs/>
          <w:sz w:val="28"/>
          <w:szCs w:val="28"/>
        </w:rPr>
      </w:r>
      <w:r/>
    </w:p>
    <w:p>
      <w:pPr>
        <w:pStyle w:val="979"/>
        <w:ind w:firstLine="420"/>
        <w:spacing w:line="340" w:lineRule="exact"/>
        <w:rPr>
          <w:rFonts w:hint="eastAsia" w:ascii="宋体" w:hAnsi="宋体" w:eastAsia="宋体" w:cs="宋体"/>
          <w:szCs w:val="21"/>
        </w:rPr>
      </w:pPr>
      <w:r/>
      <w:bookmarkStart w:id="181" w:name="_Toc351203634"/>
      <w:r>
        <w:rPr>
          <w:rFonts w:hint="eastAsia" w:ascii="宋体" w:hAnsi="宋体" w:eastAsia="宋体" w:cs="宋体"/>
          <w:szCs w:val="21"/>
        </w:rPr>
        <w:t xml:space="preserve">1.13.1出现工程量清单错误时，是否调整合同价格：</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（2）当工程量清单项目工程量的增减幅度在15%以内的，其综合单价不作调整，执行原有综合单价（招标人预算单价）结合下浮率，对应的措施费不作调整。</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rPr>
          <w:rFonts w:hint="eastAsia" w:ascii="宋体" w:hAnsi="宋体" w:eastAsia="宋体" w:cs="宋体"/>
          <w:szCs w:val="21"/>
          <w:u w:val="single"/>
        </w:rPr>
      </w:r>
      <w:r/>
    </w:p>
    <w:p>
      <w:pPr>
        <w:pStyle w:val="979"/>
        <w:jc w:val="left"/>
        <w:rPr>
          <w:rFonts w:hint="eastAsia" w:ascii="宋体" w:hAnsi="宋体" w:eastAsia="宋体" w:cs="宋体"/>
          <w:szCs w:val="21"/>
        </w:rPr>
      </w:pPr>
      <w:r>
        <w:rPr>
          <w:rFonts w:hint="eastAsia" w:ascii="宋体" w:hAnsi="宋体" w:eastAsia="宋体" w:cs="宋体"/>
          <w:szCs w:val="21"/>
        </w:rPr>
        <w:t xml:space="preserve">1.13.2允许调整合同价格的工程量偏差范围：</w:t>
      </w:r>
      <w:r>
        <w:rPr>
          <w:rFonts w:hint="eastAsia" w:ascii="宋体" w:hAnsi="宋体" w:eastAsia="宋体" w:cs="宋体"/>
          <w:szCs w:val="21"/>
        </w:rPr>
      </w:r>
      <w:r/>
    </w:p>
    <w:p>
      <w:pPr>
        <w:pStyle w:val="979"/>
        <w:jc w:val="left"/>
        <w:rPr>
          <w:rFonts w:hint="eastAsia" w:ascii="宋体" w:hAnsi="宋体" w:eastAsia="宋体" w:cs="宋体"/>
          <w:u w:val="single"/>
        </w:rPr>
      </w:pPr>
      <w:r>
        <w:rPr>
          <w:rFonts w:hint="eastAsia" w:ascii="宋体" w:hAnsi="宋体" w:eastAsia="宋体" w:cs="宋体"/>
          <w:u w:val="single"/>
        </w:rPr>
        <w:t xml:space="preserve">（1）工程量清单存在缺项、漏项的；                             </w:t>
      </w:r>
      <w:r>
        <w:rPr>
          <w:rFonts w:hint="eastAsia" w:ascii="宋体" w:hAnsi="宋体" w:eastAsia="宋体" w:cs="宋体"/>
          <w:u w:val="single"/>
        </w:rPr>
      </w:r>
      <w:r/>
    </w:p>
    <w:p>
      <w:pPr>
        <w:pStyle w:val="979"/>
        <w:jc w:val="left"/>
        <w:rPr>
          <w:rFonts w:hint="eastAsia" w:ascii="宋体" w:hAnsi="宋体" w:eastAsia="宋体" w:cs="宋体"/>
          <w:u w:val="single"/>
        </w:rPr>
      </w:pPr>
      <w:r>
        <w:rPr>
          <w:rFonts w:hint="eastAsia" w:ascii="宋体" w:hAnsi="宋体" w:eastAsia="宋体" w:cs="宋体"/>
          <w:u w:val="single"/>
        </w:rPr>
        <w:t xml:space="preserve">（2）工程量清单偏差超出专用合同条款约定的工程量偏差范围的；   </w:t>
      </w:r>
      <w:r>
        <w:rPr>
          <w:rFonts w:hint="eastAsia" w:ascii="宋体" w:hAnsi="宋体" w:eastAsia="宋体" w:cs="宋体"/>
          <w:u w:val="single"/>
        </w:rPr>
      </w:r>
      <w:r/>
    </w:p>
    <w:p>
      <w:pPr>
        <w:pStyle w:val="979"/>
        <w:jc w:val="left"/>
        <w:rPr>
          <w:rFonts w:hint="eastAsia" w:ascii="宋体" w:hAnsi="宋体" w:eastAsia="宋体" w:cs="宋体"/>
          <w:u w:val="single"/>
        </w:rPr>
      </w:pPr>
      <w:r>
        <w:rPr>
          <w:rFonts w:hint="eastAsia" w:ascii="宋体" w:hAnsi="宋体" w:eastAsia="宋体" w:cs="宋体"/>
          <w:u w:val="single"/>
        </w:rPr>
        <w:t xml:space="preserve">（3）非承包人原因造成的工程变更（含设计变更）；                </w:t>
      </w:r>
      <w:r>
        <w:rPr>
          <w:rFonts w:hint="eastAsia" w:ascii="宋体" w:hAnsi="宋体" w:eastAsia="宋体" w:cs="宋体"/>
          <w:u w:val="single"/>
        </w:rPr>
      </w:r>
      <w:r/>
    </w:p>
    <w:p>
      <w:pPr>
        <w:pStyle w:val="979"/>
        <w:jc w:val="left"/>
        <w:spacing w:line="340" w:lineRule="exact"/>
        <w:rPr>
          <w:rFonts w:hint="eastAsia" w:ascii="宋体" w:hAnsi="宋体" w:eastAsia="宋体" w:cs="宋体"/>
          <w:color w:val="000000"/>
          <w:sz w:val="30"/>
          <w:szCs w:val="32"/>
          <w:u w:val="single"/>
        </w:rPr>
      </w:pPr>
      <w:r>
        <w:rPr>
          <w:rFonts w:hint="eastAsia" w:ascii="宋体" w:hAnsi="宋体" w:eastAsia="宋体" w:cs="宋体"/>
          <w:u w:val="single"/>
        </w:rPr>
        <w:t xml:space="preserve">（4）未按照国家现行计量规范强制性规定计量的。                 </w:t>
      </w:r>
      <w:r>
        <w:rPr>
          <w:rFonts w:hint="eastAsia" w:ascii="宋体" w:hAnsi="宋体" w:eastAsia="宋体" w:cs="宋体"/>
          <w:color w:val="000000"/>
          <w:sz w:val="30"/>
          <w:szCs w:val="32"/>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2</w:t>
      </w:r>
      <w:bookmarkStart w:id="182" w:name="_Toc297048343"/>
      <w:r/>
      <w:bookmarkStart w:id="183" w:name="_Toc296503157"/>
      <w:r/>
      <w:bookmarkStart w:id="184" w:name="_Toc297120457"/>
      <w:r/>
      <w:bookmarkStart w:id="185" w:name="_Toc292559362"/>
      <w:r/>
      <w:bookmarkStart w:id="186" w:name="_Toc296347156"/>
      <w:r/>
      <w:bookmarkStart w:id="187" w:name="_Toc292559867"/>
      <w:r/>
      <w:bookmarkStart w:id="188" w:name="_Toc296346658"/>
      <w:r/>
      <w:bookmarkStart w:id="189" w:name="_Toc296944496"/>
      <w:r/>
      <w:bookmarkStart w:id="190" w:name="_Toc296890985"/>
      <w:r/>
      <w:bookmarkStart w:id="191" w:name="_Toc296891197"/>
      <w:r>
        <w:rPr>
          <w:rFonts w:hint="eastAsia" w:ascii="宋体" w:hAnsi="宋体" w:eastAsia="宋体" w:cs="宋体"/>
        </w:rPr>
        <w:t xml:space="preserve">. 发包人</w:t>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2.2 发包人代表</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发包人代表：</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发包人对发包人代表的授权范围如下：</w:t>
      </w:r>
      <w:r>
        <w:rPr>
          <w:rFonts w:hint="eastAsia" w:ascii="宋体" w:hAnsi="宋体" w:eastAsia="宋体" w:cs="宋体"/>
          <w:szCs w:val="21"/>
          <w:u w:val="single"/>
        </w:rPr>
        <w:t xml:space="preserve">代表发包人负责整体工程协调管理、批准所有签证及变更方案实施</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2.4 施工现场、施工条件和基础资料的提供</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2.4.1 提供施工现场</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关于发包人移交施工现场的期限要求：</w:t>
      </w:r>
      <w:r>
        <w:rPr>
          <w:rFonts w:hint="eastAsia" w:ascii="宋体" w:hAnsi="宋体" w:eastAsia="宋体" w:cs="宋体"/>
          <w:szCs w:val="21"/>
          <w:u w:val="single"/>
        </w:rPr>
        <w:t xml:space="preserve">合同签订后 3 日内   </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2.4.2 提供施工条件</w:t>
      </w:r>
      <w:r>
        <w:rPr>
          <w:rFonts w:hint="eastAsia" w:ascii="宋体" w:hAnsi="宋体" w:eastAsia="宋体" w:cs="宋体"/>
          <w:szCs w:val="21"/>
        </w:rPr>
      </w:r>
      <w:r/>
    </w:p>
    <w:p>
      <w:pPr>
        <w:pStyle w:val="979"/>
        <w:ind w:firstLine="420"/>
        <w:spacing w:line="340" w:lineRule="exact"/>
        <w:rPr>
          <w:rFonts w:hint="eastAsia" w:ascii="宋体" w:hAnsi="宋体" w:eastAsia="宋体" w:cs="宋体"/>
          <w:color w:val="000000"/>
          <w:sz w:val="30"/>
          <w:szCs w:val="32"/>
          <w:u w:val="single"/>
        </w:rPr>
      </w:pPr>
      <w:r>
        <w:rPr>
          <w:rFonts w:hint="eastAsia" w:ascii="宋体" w:hAnsi="宋体" w:eastAsia="宋体" w:cs="宋体"/>
          <w:szCs w:val="21"/>
        </w:rPr>
        <w:t xml:space="preserve">关于发包人应负责提供施工所需要的条件，包括：</w:t>
      </w:r>
      <w:r>
        <w:rPr>
          <w:rFonts w:hint="eastAsia" w:ascii="宋体" w:hAnsi="宋体" w:eastAsia="宋体" w:cs="宋体"/>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rPr>
          <w:rFonts w:hint="eastAsia" w:ascii="宋体" w:hAnsi="宋体" w:eastAsia="宋体" w:cs="宋体"/>
          <w:color w:val="000000"/>
          <w:sz w:val="30"/>
          <w:szCs w:val="32"/>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2.5 资金来源证明及支付担保</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bookmarkStart w:id="192" w:name="_Toc351203635"/>
      <w:r>
        <w:rPr>
          <w:rFonts w:hint="eastAsia" w:ascii="宋体" w:hAnsi="宋体" w:eastAsia="宋体" w:cs="宋体"/>
          <w:szCs w:val="21"/>
        </w:rPr>
        <w:t xml:space="preserve">发包人提供资金来源证明的期限要求：</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发包人是否提供支付担保：</w:t>
      </w:r>
      <w:r>
        <w:rPr>
          <w:rFonts w:hint="eastAsia" w:ascii="宋体" w:hAnsi="宋体" w:eastAsia="宋体" w:cs="宋体"/>
          <w:szCs w:val="21"/>
          <w:u w:val="single"/>
          <w:lang w:val="en-US" w:eastAsia="zh-CN"/>
        </w:rPr>
        <w:t xml:space="preserve">发包人依法向施工单位提供工程款支付担保</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发包人提供支付担保的形式：</w:t>
      </w:r>
      <w:r>
        <w:rPr>
          <w:rFonts w:hint="eastAsia" w:ascii="宋体" w:hAnsi="宋体" w:eastAsia="宋体" w:cs="宋体"/>
          <w:szCs w:val="21"/>
          <w:u w:val="single"/>
          <w:lang w:val="en-US" w:eastAsia="zh-CN"/>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3</w:t>
      </w:r>
      <w:bookmarkStart w:id="193" w:name="_Toc296891198"/>
      <w:r/>
      <w:bookmarkStart w:id="194" w:name="_Toc296346659"/>
      <w:r/>
      <w:bookmarkStart w:id="195" w:name="_Toc296347157"/>
      <w:r/>
      <w:bookmarkStart w:id="196" w:name="_Toc296890986"/>
      <w:r/>
      <w:bookmarkStart w:id="197" w:name="_Toc296503158"/>
      <w:r/>
      <w:bookmarkStart w:id="198" w:name="_Toc296944497"/>
      <w:r/>
      <w:bookmarkStart w:id="199" w:name="_Toc292559868"/>
      <w:r/>
      <w:bookmarkStart w:id="200" w:name="_Toc297120458"/>
      <w:r/>
      <w:bookmarkStart w:id="201" w:name="_Toc292559363"/>
      <w:r/>
      <w:bookmarkStart w:id="202" w:name="_Toc297048344"/>
      <w:r>
        <w:rPr>
          <w:rFonts w:hint="eastAsia" w:ascii="宋体" w:hAnsi="宋体" w:eastAsia="宋体" w:cs="宋体"/>
        </w:rPr>
        <w:t xml:space="preserve">. 承包人</w:t>
      </w:r>
      <w:bookmarkEnd w:id="192"/>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3.1 承包人的一般义务</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（9）承包人提交的竣工资料的内容：</w:t>
      </w:r>
      <w:r>
        <w:rPr>
          <w:rFonts w:hint="eastAsia" w:ascii="宋体" w:hAnsi="宋体" w:eastAsia="宋体" w:cs="宋体"/>
          <w:szCs w:val="21"/>
          <w:u w:val="single"/>
        </w:rPr>
        <w:t xml:space="preserve">  按发包人要求提交全套施工资料及竣工图</w:t>
      </w:r>
      <w:r>
        <w:rPr>
          <w:rFonts w:hint="eastAsia" w:ascii="宋体" w:hAnsi="宋体" w:eastAsia="宋体" w:cs="宋体"/>
          <w:sz w:val="24"/>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承包人需要提交的竣工资料套数：</w:t>
      </w:r>
      <w:r>
        <w:rPr>
          <w:rFonts w:hint="eastAsia" w:ascii="宋体" w:hAnsi="宋体" w:eastAsia="宋体" w:cs="宋体"/>
          <w:szCs w:val="21"/>
          <w:u w:val="single"/>
        </w:rPr>
        <w:t xml:space="preserve">  竣工资料和竣工图 肆 套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承包人提交的竣工资料的费用承担：</w:t>
      </w:r>
      <w:r>
        <w:rPr>
          <w:rFonts w:hint="eastAsia" w:ascii="宋体" w:hAnsi="宋体" w:eastAsia="宋体" w:cs="宋体"/>
          <w:szCs w:val="21"/>
          <w:u w:val="single"/>
        </w:rPr>
        <w:t xml:space="preserve">     由承包人负责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承包人提交的竣工资料移交时间：</w:t>
      </w:r>
      <w:r>
        <w:rPr>
          <w:rFonts w:hint="eastAsia" w:ascii="宋体" w:hAnsi="宋体" w:eastAsia="宋体" w:cs="宋体"/>
          <w:szCs w:val="21"/>
          <w:u w:val="single"/>
        </w:rPr>
        <w:t xml:space="preserve">  工程竣工验收合格后 3 日内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承包人提交的竣工资料形式要求：</w:t>
      </w:r>
      <w:r>
        <w:rPr>
          <w:rFonts w:hint="eastAsia" w:ascii="宋体" w:hAnsi="宋体" w:eastAsia="宋体" w:cs="宋体"/>
          <w:szCs w:val="21"/>
          <w:u w:val="single"/>
        </w:rPr>
        <w:t xml:space="preserve">   书面资料及电子档资料       </w:t>
      </w:r>
      <w:r>
        <w:rPr>
          <w:rFonts w:hint="eastAsia" w:ascii="宋体" w:hAnsi="宋体" w:eastAsia="宋体" w:cs="宋体"/>
          <w:szCs w:val="21"/>
        </w:rPr>
        <w:t xml:space="preserve">。</w:t>
      </w:r>
      <w:r>
        <w:rPr>
          <w:rFonts w:hint="eastAsia" w:ascii="宋体" w:hAnsi="宋体" w:eastAsia="宋体" w:cs="宋体"/>
          <w:szCs w:val="21"/>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rPr>
        <w:t xml:space="preserve">（10）承包人应履行的其他义务：</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①安排专人24小时负责安全保卫工作，非夜间施工照明应注意安全要求，费用由承包人承担；</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②承包人必须按规定对施工现场成品进行保护，专业施工项目验收合格之日起交付给发包人止，专业工程施工现场成品保护由专业工程施工单位负责；</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③承包人必须对施工场地周围地下管线和构筑（含文物保护建筑）、古树名木进行保护，费用由承包人负责；</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④如因承包人没有及时报告和保护而造成的一切经济损失和法律责任由承包人承担；承包人必须按文明施工要求组织施工，保持场地整洁卫生，费用由承包人负责；</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⑤承包人在本工程竣工验收后七日内拆除所有临时设施，并清运出现场，费用由承包人负责。否则，如发生相关费用由发包人在工程竣工结算价款中扣除；</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⑥如发包人代扣代缴本工程应由承包人缴纳的各种费用，承包人必须履行发包人要求的各项手续，费用由承包人负责；</w:t>
      </w:r>
      <w:r>
        <w:rPr>
          <w:rFonts w:hint="eastAsia" w:ascii="宋体" w:hAnsi="宋体" w:eastAsia="宋体" w:cs="宋体"/>
          <w:szCs w:val="21"/>
          <w:u w:val="single"/>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t xml:space="preserve">⑦本工程向建设主管部门办理的工程施工许可手续，由承包人代为办理，发包人协助，费用按规定承担。 </w:t>
      </w:r>
      <w:r>
        <w:rPr>
          <w:rFonts w:hint="eastAsia" w:ascii="宋体" w:hAnsi="宋体" w:eastAsia="宋体" w:cs="宋体"/>
          <w:szCs w:val="21"/>
          <w:u w:val="single"/>
        </w:rPr>
      </w:r>
      <w:r/>
    </w:p>
    <w:p>
      <w:pPr>
        <w:pStyle w:val="988"/>
        <w:ind w:firstLine="422"/>
        <w:keepLines w:val="0"/>
        <w:keepNext w:val="0"/>
        <w:pageBreakBefore w:val="0"/>
        <w:spacing w:after="0" w:line="33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bCs/>
          <w:color w:val="ff0000"/>
          <w:szCs w:val="21"/>
          <w:u w:val="single"/>
          <w:lang w:val="en-US" w:eastAsia="zh-CN"/>
        </w:rPr>
      </w:pPr>
      <w:r>
        <w:rPr>
          <w:rFonts w:hint="eastAsia" w:ascii="宋体" w:hAnsi="宋体" w:eastAsia="宋体" w:cs="宋体"/>
          <w:b/>
          <w:bCs/>
          <w:color w:val="ff0000"/>
          <w:szCs w:val="21"/>
          <w:u w:val="single"/>
        </w:rPr>
        <w:t xml:space="preserve">⑧承包人自行办理施工用水、电力接至施工现场内，相关费用由承包人自行承担。</w:t>
      </w:r>
      <w:r>
        <w:rPr>
          <w:rFonts w:hint="eastAsia" w:ascii="宋体" w:hAnsi="宋体" w:eastAsia="宋体" w:cs="宋体"/>
          <w:b/>
          <w:bCs/>
          <w:color w:val="ff0000"/>
          <w:szCs w:val="21"/>
          <w:u w:val="single"/>
          <w:lang w:val="en-US" w:eastAsia="zh-CN"/>
        </w:rPr>
        <w:t xml:space="preserve">水电费用由承包人承担。</w:t>
      </w:r>
      <w:r>
        <w:rPr>
          <w:rFonts w:hint="eastAsia" w:ascii="宋体" w:hAnsi="宋体" w:eastAsia="宋体" w:cs="宋体"/>
          <w:b/>
          <w:bCs/>
          <w:color w:val="ff0000"/>
          <w:szCs w:val="21"/>
          <w:u w:val="single"/>
          <w:lang w:val="en-US" w:eastAsia="zh-CN"/>
        </w:rPr>
      </w:r>
      <w:r/>
    </w:p>
    <w:p>
      <w:pPr>
        <w:pStyle w:val="988"/>
        <w:ind w:firstLine="422"/>
        <w:keepLines w:val="0"/>
        <w:keepNext w:val="0"/>
        <w:pageBreakBefore w:val="0"/>
        <w:spacing w:after="0" w:line="33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b/>
          <w:bCs/>
          <w:color w:val="ff0000"/>
          <w:szCs w:val="21"/>
          <w:u w:val="single"/>
          <w:lang w:val="en-US" w:eastAsia="zh-CN"/>
        </w:rPr>
      </w:pPr>
      <w:r>
        <w:rPr>
          <w:rFonts w:hint="eastAsia" w:ascii="宋体" w:hAnsi="宋体" w:eastAsia="宋体" w:cs="宋体"/>
          <w:b/>
          <w:bCs/>
          <w:color w:val="ff0000"/>
          <w:szCs w:val="21"/>
          <w:u w:val="single"/>
          <w:lang w:val="en-US" w:eastAsia="zh-CN"/>
        </w:rPr>
        <w:t xml:space="preserve">⑨承包人自行承担施工现场临时道路，临时设施，场地平整等费用，该费用包含在措施费中，发包人不另外支付。</w:t>
      </w:r>
      <w:r>
        <w:rPr>
          <w:rFonts w:hint="eastAsia" w:ascii="宋体" w:hAnsi="宋体" w:eastAsia="宋体" w:cs="宋体"/>
          <w:b/>
          <w:bCs/>
          <w:color w:val="ff0000"/>
          <w:szCs w:val="21"/>
          <w:u w:val="single"/>
          <w:lang w:val="en-US" w:eastAsia="zh-CN"/>
        </w:rPr>
      </w:r>
      <w:r/>
    </w:p>
    <w:p>
      <w:pPr>
        <w:pStyle w:val="988"/>
        <w:ind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u w:val="single"/>
        </w:rPr>
      </w:pPr>
      <w:r>
        <w:rPr>
          <w:rFonts w:hint="eastAsia" w:ascii="宋体" w:hAnsi="宋体" w:eastAsia="宋体" w:cs="宋体"/>
          <w:szCs w:val="21"/>
          <w:u w:val="single"/>
        </w:rPr>
      </w:r>
      <w:r/>
    </w:p>
    <w:p>
      <w:pPr>
        <w:pStyle w:val="984"/>
        <w:ind w:firstLine="281"/>
        <w:keepLines w:val="0"/>
        <w:keepNext w:val="0"/>
        <w:pageBreakBefore w:val="0"/>
        <w:spacing w:before="156" w:after="156" w:line="330" w:lineRule="exact"/>
        <w:widowControl w:val="off"/>
        <w:rPr>
          <w:rFonts w:hint="eastAsia" w:ascii="宋体" w:hAnsi="宋体" w:eastAsia="宋体" w:cs="宋体"/>
        </w:rPr>
      </w:pPr>
      <w:r>
        <w:rPr>
          <w:rFonts w:hint="eastAsia" w:ascii="宋体" w:hAnsi="宋体" w:eastAsia="宋体" w:cs="宋体"/>
        </w:rPr>
        <w:t xml:space="preserve">3.2 项目经理</w:t>
      </w:r>
      <w:r>
        <w:rPr>
          <w:rFonts w:hint="eastAsia" w:ascii="宋体" w:hAnsi="宋体" w:eastAsia="宋体" w:cs="宋体"/>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3.2.1 项目经理：</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建造师执业资格等级：</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建造师注册证书号：</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建造师执业印章号：</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安全生产考核合格证书号：</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color w:val="000000"/>
          <w:sz w:val="30"/>
          <w:szCs w:val="32"/>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color w:val="000000"/>
          <w:sz w:val="30"/>
          <w:szCs w:val="32"/>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承包人对项目经理的授权范围如下：</w:t>
      </w:r>
      <w:r>
        <w:rPr>
          <w:rFonts w:hint="eastAsia" w:ascii="宋体" w:hAnsi="宋体" w:eastAsia="宋体" w:cs="宋体"/>
          <w:szCs w:val="21"/>
          <w:u w:val="single"/>
        </w:rPr>
        <w:t xml:space="preserve">      代表承包方全面负责施工合同的履行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关于项目经理每月在施工现场的时间要求：</w:t>
      </w:r>
      <w:r>
        <w:rPr>
          <w:rFonts w:hint="eastAsia" w:ascii="宋体" w:hAnsi="宋体" w:eastAsia="宋体" w:cs="宋体"/>
          <w:szCs w:val="21"/>
          <w:u w:val="single"/>
        </w:rPr>
        <w:t xml:space="preserve">该工程施工过程中项目经理和投标时确认的项目部人员必须常驻现场实施施工管理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承包人未提交劳动合同，以及没有为项目经理缴纳社会保险证明的违约责任：</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项目经理未经批准，擅自离开施工现场的违约责任：</w:t>
      </w:r>
      <w:r>
        <w:rPr>
          <w:rFonts w:hint="eastAsia" w:ascii="宋体" w:hAnsi="宋体" w:eastAsia="宋体" w:cs="宋体"/>
          <w:szCs w:val="21"/>
          <w:u w:val="single"/>
        </w:rPr>
        <w:t xml:space="preserve">中途项目经理需离岗必须履行书面请假手续并经发包人同意。若未经发包人同意而擅自离岗的，将处以每天</w:t>
      </w:r>
      <w:r>
        <w:rPr>
          <w:rFonts w:hint="eastAsia" w:ascii="宋体" w:hAnsi="宋体" w:eastAsia="宋体" w:cs="宋体"/>
          <w:b/>
          <w:color w:val="ff6600"/>
          <w:szCs w:val="21"/>
          <w:u w:val="single"/>
        </w:rPr>
        <w:t xml:space="preserve">5000.00元</w:t>
      </w:r>
      <w:r>
        <w:rPr>
          <w:rFonts w:hint="eastAsia" w:ascii="宋体" w:hAnsi="宋体" w:eastAsia="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3.2.3 承包人擅自更换项目经理的违约责任：</w:t>
      </w:r>
      <w:r>
        <w:rPr>
          <w:rFonts w:hint="eastAsia" w:ascii="宋体" w:hAnsi="宋体" w:eastAsia="宋体" w:cs="宋体"/>
          <w:szCs w:val="21"/>
          <w:u w:val="single"/>
        </w:rPr>
        <w:t xml:space="preserve"> 未经发包人同意，发包人可中止合同，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color w:val="000000"/>
          <w:sz w:val="30"/>
          <w:szCs w:val="32"/>
        </w:rPr>
      </w:pPr>
      <w:r>
        <w:rPr>
          <w:rFonts w:hint="eastAsia" w:ascii="宋体" w:hAnsi="宋体" w:eastAsia="宋体" w:cs="宋体"/>
          <w:szCs w:val="21"/>
        </w:rPr>
        <w:t xml:space="preserve">3.2.4 承包人无正当理由拒绝更换项目经理的违约责任：</w:t>
      </w:r>
      <w:r>
        <w:rPr>
          <w:rFonts w:hint="eastAsia" w:ascii="宋体" w:hAnsi="宋体" w:eastAsia="宋体" w:cs="宋体"/>
          <w:szCs w:val="21"/>
          <w:u w:val="single"/>
        </w:rPr>
        <w:t xml:space="preserve">由此对发包人造成的工期延误和经济损失由承包人承担</w:t>
      </w:r>
      <w:r>
        <w:rPr>
          <w:rFonts w:hint="eastAsia" w:ascii="宋体" w:hAnsi="宋体" w:eastAsia="宋体" w:cs="宋体"/>
          <w:color w:val="000000"/>
          <w:sz w:val="30"/>
          <w:szCs w:val="32"/>
        </w:rPr>
      </w:r>
      <w:r/>
    </w:p>
    <w:p>
      <w:pPr>
        <w:pStyle w:val="984"/>
        <w:ind w:firstLine="281"/>
        <w:keepLines w:val="0"/>
        <w:keepNext w:val="0"/>
        <w:pageBreakBefore w:val="0"/>
        <w:spacing w:before="156" w:after="156" w:line="330" w:lineRule="exact"/>
        <w:widowControl w:val="off"/>
        <w:rPr>
          <w:rFonts w:hint="eastAsia" w:ascii="宋体" w:hAnsi="宋体" w:eastAsia="宋体" w:cs="宋体"/>
        </w:rPr>
      </w:pPr>
      <w:r>
        <w:rPr>
          <w:rFonts w:hint="eastAsia" w:ascii="宋体" w:hAnsi="宋体" w:eastAsia="宋体" w:cs="宋体"/>
        </w:rPr>
        <w:t xml:space="preserve">3.3 承包人人员</w:t>
      </w:r>
      <w:r>
        <w:rPr>
          <w:rFonts w:hint="eastAsia" w:ascii="宋体" w:hAnsi="宋体" w:eastAsia="宋体" w:cs="宋体"/>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3.3.1 承包人提交项目管理机构及施工现场管理人员安排报告的期限：</w:t>
      </w:r>
      <w:r>
        <w:rPr>
          <w:rFonts w:hint="eastAsia" w:ascii="宋体" w:hAnsi="宋体" w:eastAsia="宋体" w:cs="宋体"/>
          <w:szCs w:val="21"/>
          <w:u w:val="single"/>
        </w:rPr>
        <w:t xml:space="preserve"> 进场 7 日内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施工现场主要管理人员：技术负责人</w:t>
      </w:r>
      <w:r>
        <w:rPr>
          <w:rFonts w:hint="eastAsia" w:ascii="宋体" w:hAnsi="宋体" w:eastAsia="宋体" w:cs="宋体"/>
          <w:szCs w:val="21"/>
          <w:u w:val="single"/>
        </w:rPr>
        <w:t xml:space="preserve">　  　   　</w:t>
      </w:r>
      <w:r>
        <w:rPr>
          <w:rFonts w:hint="eastAsia" w:ascii="宋体" w:hAnsi="宋体" w:eastAsia="宋体" w:cs="宋体"/>
          <w:szCs w:val="21"/>
        </w:rPr>
        <w:t xml:space="preserve">，质检员</w:t>
      </w:r>
      <w:r>
        <w:rPr>
          <w:rFonts w:hint="eastAsia" w:ascii="宋体" w:hAnsi="宋体" w:eastAsia="宋体" w:cs="宋体"/>
          <w:szCs w:val="21"/>
          <w:u w:val="single"/>
        </w:rPr>
        <w:t xml:space="preserve">　  　    </w:t>
      </w:r>
      <w:r>
        <w:rPr>
          <w:rFonts w:hint="eastAsia" w:ascii="宋体" w:hAnsi="宋体" w:eastAsia="宋体" w:cs="宋体"/>
          <w:szCs w:val="21"/>
        </w:rPr>
        <w:t xml:space="preserve">，施工员</w:t>
      </w:r>
      <w:r>
        <w:rPr>
          <w:rFonts w:hint="eastAsia" w:ascii="宋体" w:hAnsi="宋体" w:eastAsia="宋体" w:cs="宋体"/>
          <w:szCs w:val="21"/>
          <w:u w:val="single"/>
        </w:rPr>
        <w:t xml:space="preserve">　　　   </w:t>
      </w:r>
      <w:r>
        <w:rPr>
          <w:rFonts w:hint="eastAsia" w:ascii="宋体" w:hAnsi="宋体" w:eastAsia="宋体" w:cs="宋体"/>
          <w:szCs w:val="21"/>
        </w:rPr>
        <w:t xml:space="preserve">，安全员</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keepLines w:val="0"/>
        <w:keepNext w:val="0"/>
        <w:pageBreakBefore w:val="0"/>
        <w:spacing w:line="330" w:lineRule="exact"/>
        <w:widowControl w:val="off"/>
        <w:rPr>
          <w:rFonts w:hint="eastAsia" w:ascii="宋体" w:hAnsi="宋体" w:eastAsia="宋体" w:cs="宋体"/>
          <w:szCs w:val="21"/>
        </w:rPr>
      </w:pPr>
      <w:r>
        <w:rPr>
          <w:rFonts w:hint="eastAsia" w:ascii="宋体" w:hAnsi="宋体" w:eastAsia="宋体" w:cs="宋体"/>
          <w:szCs w:val="21"/>
        </w:rPr>
        <w:t xml:space="preserve">3.3.3 承包人无正当理由拒绝撤换主要施工管理人员的违约责任：</w:t>
      </w:r>
      <w:r>
        <w:rPr>
          <w:rFonts w:hint="eastAsia" w:ascii="宋体" w:hAnsi="宋体" w:eastAsia="宋体" w:cs="宋体"/>
          <w:szCs w:val="21"/>
          <w:u w:val="single"/>
        </w:rPr>
        <w:t xml:space="preserve">经发包人提出后，承包人未整改的，发包人有权终止合同，由此对发包人造成的工期延误和经济损失由承包人承担</w:t>
      </w:r>
      <w:r>
        <w:rPr>
          <w:rFonts w:hint="eastAsia" w:ascii="宋体" w:hAnsi="宋体" w:eastAsia="宋体" w:cs="宋体"/>
          <w:szCs w:val="21"/>
        </w:rPr>
      </w:r>
      <w:r/>
    </w:p>
    <w:p>
      <w:pPr>
        <w:pStyle w:val="979"/>
        <w:ind w:firstLine="315"/>
        <w:spacing w:line="340" w:lineRule="exact"/>
        <w:rPr>
          <w:rFonts w:hint="eastAsia" w:ascii="宋体" w:hAnsi="宋体" w:eastAsia="宋体" w:cs="宋体"/>
          <w:szCs w:val="21"/>
        </w:rPr>
      </w:pPr>
      <w:r>
        <w:rPr>
          <w:rFonts w:hint="eastAsia" w:ascii="宋体" w:hAnsi="宋体" w:eastAsia="宋体" w:cs="宋体"/>
          <w:szCs w:val="21"/>
        </w:rPr>
        <w:t xml:space="preserve"> 3.3.4 承包人主要施工管理人员离开施工现场的批准要求：中途施工管理人员</w:t>
      </w:r>
      <w:r>
        <w:rPr>
          <w:rFonts w:hint="eastAsia" w:ascii="宋体" w:hAnsi="宋体" w:eastAsia="宋体" w:cs="宋体"/>
          <w:szCs w:val="21"/>
          <w:u w:val="single"/>
        </w:rPr>
        <w:t xml:space="preserve">需离岗必须履行书面请假手续并经发包人同意。</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3.3.5承包人擅自更换主要施工管理人员的违约责任：</w:t>
      </w:r>
      <w:r>
        <w:rPr>
          <w:rFonts w:hint="eastAsia" w:ascii="宋体" w:hAnsi="宋体" w:eastAsia="宋体" w:cs="宋体"/>
          <w:szCs w:val="21"/>
          <w:u w:val="single"/>
        </w:rPr>
        <w:t xml:space="preserve">未经发包人同意，发包人可中止合同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3.3.6承包人主要施工管理人员擅自离开施工现场的违约责任：</w:t>
      </w:r>
      <w:r>
        <w:rPr>
          <w:rFonts w:hint="eastAsia" w:ascii="宋体" w:hAnsi="宋体" w:eastAsia="宋体" w:cs="宋体"/>
          <w:szCs w:val="21"/>
          <w:u w:val="single"/>
        </w:rPr>
        <w:t xml:space="preserve">若未经发包人同意而擅自离岗的，将处以每人每天</w:t>
      </w:r>
      <w:r>
        <w:rPr>
          <w:rFonts w:hint="eastAsia" w:ascii="宋体" w:hAnsi="宋体" w:eastAsia="宋体" w:cs="宋体"/>
          <w:b/>
          <w:color w:val="ff6600"/>
          <w:szCs w:val="21"/>
          <w:u w:val="single"/>
        </w:rPr>
        <w:t xml:space="preserve"> 3000.00 元</w:t>
      </w:r>
      <w:r>
        <w:rPr>
          <w:rFonts w:hint="eastAsia" w:ascii="宋体" w:hAnsi="宋体" w:eastAsia="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eastAsia="宋体" w:cs="宋体"/>
          <w:szCs w:val="21"/>
          <w:u w:val="single"/>
        </w:rPr>
      </w:r>
      <w:r/>
    </w:p>
    <w:p>
      <w:pPr>
        <w:pStyle w:val="979"/>
        <w:ind w:firstLine="422"/>
        <w:spacing w:line="340" w:lineRule="exact"/>
        <w:rPr>
          <w:rFonts w:hint="eastAsia" w:ascii="宋体" w:hAnsi="宋体" w:eastAsia="宋体" w:cs="宋体"/>
          <w:b/>
          <w:szCs w:val="21"/>
          <w:u w:val="single"/>
        </w:rPr>
      </w:pPr>
      <w:r>
        <w:rPr>
          <w:rFonts w:hint="eastAsia" w:ascii="宋体" w:hAnsi="宋体" w:eastAsia="宋体" w:cs="宋体"/>
          <w:b/>
          <w:szCs w:val="21"/>
          <w:u w:val="single"/>
        </w:rPr>
        <w:t xml:space="preserve">注：</w:t>
      </w:r>
      <w:r>
        <w:rPr>
          <w:rFonts w:hint="eastAsia" w:ascii="宋体" w:hAnsi="宋体" w:eastAsia="宋体" w:cs="宋体"/>
          <w:b/>
          <w:color w:val="ff0000"/>
          <w:szCs w:val="21"/>
          <w:u w:val="single"/>
        </w:rPr>
        <w:t xml:space="preserve">项目经理不因任何情形而更换，项目经理出勤率不少于80%。中标人提出更换项目经理的，需经发包人同意。除客观原因更换项目经理外及出勤率少于80%的，中标人除接受招标文件约定的处罚外，自愿另行接受合同价2%的扣款。</w:t>
      </w:r>
      <w:r>
        <w:rPr>
          <w:rFonts w:hint="eastAsia" w:ascii="宋体" w:hAnsi="宋体" w:eastAsia="宋体" w:cs="宋体"/>
          <w:b/>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3</w:t>
      </w:r>
      <w:bookmarkStart w:id="203" w:name="_Toc300934945"/>
      <w:r/>
      <w:bookmarkStart w:id="204" w:name="_Toc292559364"/>
      <w:r/>
      <w:bookmarkStart w:id="205" w:name="_Toc303539102"/>
      <w:r/>
      <w:bookmarkStart w:id="206" w:name="_Toc312677988"/>
      <w:r/>
      <w:bookmarkStart w:id="207" w:name="_Toc296347158"/>
      <w:r/>
      <w:bookmarkStart w:id="208" w:name="_Toc292559869"/>
      <w:r/>
      <w:bookmarkStart w:id="209" w:name="_Toc296891199"/>
      <w:r/>
      <w:bookmarkStart w:id="210" w:name="_Toc304295523"/>
      <w:r/>
      <w:bookmarkStart w:id="211" w:name="_Toc297120459"/>
      <w:r/>
      <w:bookmarkStart w:id="212" w:name="_Toc296890987"/>
      <w:r/>
      <w:bookmarkStart w:id="213" w:name="_Toc296346660"/>
      <w:r/>
      <w:bookmarkStart w:id="214" w:name="_Toc297216151"/>
      <w:r/>
      <w:bookmarkStart w:id="215" w:name="_Toc297123492"/>
      <w:r/>
      <w:bookmarkStart w:id="216" w:name="_Toc296944498"/>
      <w:r/>
      <w:bookmarkStart w:id="217" w:name="_Toc296503159"/>
      <w:r/>
      <w:bookmarkStart w:id="218" w:name="_Toc297048345"/>
      <w:r>
        <w:rPr>
          <w:rFonts w:hint="eastAsia" w:ascii="宋体" w:hAnsi="宋体" w:eastAsia="宋体" w:cs="宋体"/>
        </w:rPr>
        <w:t xml:space="preserve">.5 分包</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eastAsia="宋体" w:cs="宋体"/>
        </w:rPr>
      </w:r>
      <w:r/>
    </w:p>
    <w:p>
      <w:pPr>
        <w:pStyle w:val="979"/>
        <w:ind w:firstLine="420"/>
        <w:spacing w:line="340" w:lineRule="exact"/>
        <w:rPr>
          <w:rFonts w:hint="eastAsia" w:ascii="宋体" w:hAnsi="宋体" w:eastAsia="宋体" w:cs="宋体"/>
          <w:szCs w:val="21"/>
        </w:rPr>
      </w:pPr>
      <w:r/>
      <w:bookmarkStart w:id="219" w:name="_Toc312677990"/>
      <w:r/>
      <w:bookmarkStart w:id="220" w:name="_Toc318581159"/>
      <w:r>
        <w:rPr>
          <w:rFonts w:hint="eastAsia" w:ascii="宋体" w:hAnsi="宋体" w:eastAsia="宋体" w:cs="宋体"/>
          <w:szCs w:val="21"/>
        </w:rPr>
        <w:t xml:space="preserve">3.5.1 分包的一般约定</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禁止分包的工程包括：</w:t>
      </w:r>
      <w:r>
        <w:rPr>
          <w:rFonts w:hint="eastAsia" w:ascii="宋体" w:hAnsi="宋体" w:eastAsia="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主体结构、关键性工作的范围：</w:t>
      </w:r>
      <w:r>
        <w:rPr>
          <w:rFonts w:hint="eastAsia" w:ascii="宋体" w:hAnsi="宋体" w:eastAsia="宋体" w:cs="宋体"/>
          <w:szCs w:val="21"/>
          <w:u w:val="single"/>
        </w:rPr>
        <w:t xml:space="preserve">  主体工程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3.5.2分包的确定</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允许分包的专业工程包括：</w:t>
      </w:r>
      <w:r>
        <w:rPr>
          <w:rFonts w:hint="eastAsia" w:ascii="宋体" w:hAnsi="宋体" w:eastAsia="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其他关于分包的约定：</w:t>
      </w:r>
      <w:r>
        <w:rPr>
          <w:rFonts w:hint="eastAsia" w:ascii="宋体" w:hAnsi="宋体" w:eastAsia="宋体" w:cs="宋体"/>
          <w:szCs w:val="21"/>
          <w:u w:val="single"/>
        </w:rPr>
        <w:t xml:space="preserve">  对于发包人进行的专业分包项目，承包人须对安全、质量、工程进度进行分包管理。</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3.5.4 分包合同价款</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关于分包合同价款支付的约定：</w:t>
      </w:r>
      <w:r>
        <w:rPr>
          <w:rFonts w:hint="eastAsia" w:ascii="宋体" w:hAnsi="宋体" w:eastAsia="宋体" w:cs="宋体"/>
          <w:szCs w:val="21"/>
          <w:u w:val="single"/>
        </w:rPr>
        <w:t xml:space="preserve">   按分包合同约定   </w:t>
      </w:r>
      <w:r>
        <w:rPr>
          <w:rFonts w:hint="eastAsia" w:ascii="宋体" w:hAnsi="宋体" w:eastAsia="宋体" w:cs="宋体"/>
          <w:szCs w:val="21"/>
        </w:rPr>
        <w:t xml:space="preserve">。</w:t>
      </w:r>
      <w:bookmarkEnd w:id="219"/>
      <w:r/>
      <w:bookmarkEnd w:id="220"/>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3.6 工程照管与成品、半成品保护</w:t>
      </w:r>
      <w:r>
        <w:rPr>
          <w:rFonts w:hint="eastAsia" w:ascii="宋体" w:hAnsi="宋体" w:eastAsia="宋体" w:cs="宋体"/>
        </w:rPr>
      </w:r>
      <w:r/>
    </w:p>
    <w:p>
      <w:pPr>
        <w:pStyle w:val="979"/>
        <w:ind w:firstLine="420"/>
        <w:spacing w:line="340" w:lineRule="exact"/>
        <w:rPr>
          <w:rFonts w:hint="eastAsia" w:ascii="宋体" w:hAnsi="宋体" w:eastAsia="宋体" w:cs="宋体"/>
          <w:color w:val="000000"/>
          <w:sz w:val="30"/>
          <w:szCs w:val="32"/>
          <w:u w:val="single"/>
        </w:rPr>
      </w:pPr>
      <w:r>
        <w:rPr>
          <w:rFonts w:hint="eastAsia" w:ascii="宋体" w:hAnsi="宋体" w:eastAsia="宋体" w:cs="宋体"/>
          <w:szCs w:val="21"/>
        </w:rPr>
        <w:t xml:space="preserve">承包人负责照管工程及工程相关的材料、工程设备的起始时间：从</w:t>
      </w:r>
      <w:r>
        <w:rPr>
          <w:rFonts w:hint="eastAsia" w:ascii="宋体" w:hAnsi="宋体" w:eastAsia="宋体" w:cs="宋体"/>
          <w:szCs w:val="21"/>
          <w:u w:val="single"/>
        </w:rPr>
        <w:t xml:space="preserve">进场直至施工完成交付使用，费用由承包人承担</w:t>
      </w:r>
      <w:r>
        <w:rPr>
          <w:rFonts w:hint="eastAsia" w:ascii="宋体" w:hAnsi="宋体" w:eastAsia="宋体" w:cs="宋体"/>
          <w:szCs w:val="21"/>
        </w:rPr>
        <w:t xml:space="preserve">。</w:t>
      </w:r>
      <w:r>
        <w:rPr>
          <w:rFonts w:hint="eastAsia" w:ascii="宋体" w:hAnsi="宋体" w:eastAsia="宋体" w:cs="宋体"/>
          <w:color w:val="000000"/>
          <w:sz w:val="30"/>
          <w:szCs w:val="32"/>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3.7 履约担保</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承包人是否提供履约担保：</w:t>
      </w:r>
      <w:r>
        <w:rPr>
          <w:rFonts w:hint="eastAsia" w:ascii="宋体" w:hAnsi="宋体" w:eastAsia="宋体" w:cs="宋体"/>
          <w:szCs w:val="21"/>
          <w:u w:val="single"/>
        </w:rPr>
        <w:t xml:space="preserve">    是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承包人提供履约担保的形式、金额及期限的：</w:t>
      </w:r>
      <w:r>
        <w:rPr>
          <w:rFonts w:hint="eastAsia" w:ascii="宋体" w:hAnsi="宋体" w:eastAsia="宋体" w:cs="宋体"/>
          <w:szCs w:val="21"/>
          <w:u w:val="single"/>
        </w:rPr>
        <w:t xml:space="preserve"> 按照招标文件要求执行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履约保证金的退还时间：</w:t>
      </w:r>
      <w:r>
        <w:rPr>
          <w:rFonts w:hint="eastAsia" w:ascii="宋体" w:hAnsi="宋体" w:eastAsia="宋体" w:cs="宋体"/>
          <w:szCs w:val="21"/>
          <w:u w:val="single"/>
        </w:rPr>
        <w:t xml:space="preserve">竣工验收合格后退还至承包人基本账户（无息）。</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bookmarkStart w:id="221" w:name="_Toc351203636"/>
      <w:r>
        <w:rPr>
          <w:rFonts w:hint="eastAsia" w:ascii="宋体" w:hAnsi="宋体" w:eastAsia="宋体" w:cs="宋体"/>
        </w:rPr>
        <w:t xml:space="preserve">4</w:t>
      </w:r>
      <w:bookmarkStart w:id="222" w:name="_Toc297120462"/>
      <w:r/>
      <w:bookmarkStart w:id="223" w:name="_Toc296346663"/>
      <w:r/>
      <w:bookmarkStart w:id="224" w:name="_Toc297048348"/>
      <w:r/>
      <w:bookmarkStart w:id="225" w:name="_Toc296347161"/>
      <w:r/>
      <w:bookmarkStart w:id="226" w:name="_Toc296944501"/>
      <w:r/>
      <w:bookmarkStart w:id="227" w:name="_Toc292559366"/>
      <w:r/>
      <w:bookmarkStart w:id="228" w:name="_Toc296890990"/>
      <w:r/>
      <w:bookmarkStart w:id="229" w:name="_Toc296891202"/>
      <w:r/>
      <w:bookmarkStart w:id="230" w:name="_Toc296503162"/>
      <w:r/>
      <w:bookmarkStart w:id="231" w:name="_Toc292559871"/>
      <w:r/>
      <w:bookmarkStart w:id="232" w:name="_Toc267251413"/>
      <w:r>
        <w:rPr>
          <w:rFonts w:hint="eastAsia" w:ascii="宋体" w:hAnsi="宋体" w:eastAsia="宋体" w:cs="宋体"/>
        </w:rPr>
        <w:t xml:space="preserve">. 监</w:t>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eastAsia="宋体" w:cs="宋体"/>
        </w:rPr>
        <w:t xml:space="preserve">理人</w:t>
      </w:r>
      <w:bookmarkEnd w:id="221"/>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4.1监理人的一般规定</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关于监理人的监理内容：</w:t>
      </w:r>
      <w:r>
        <w:rPr>
          <w:rFonts w:hint="eastAsia" w:ascii="宋体" w:hAnsi="宋体" w:eastAsia="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eastAsia="宋体" w:cs="宋体"/>
          <w:szCs w:val="21"/>
        </w:rPr>
        <w:t xml:space="preserve">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关于监理人的监理权限：</w:t>
      </w:r>
      <w:r>
        <w:rPr>
          <w:rFonts w:hint="eastAsia" w:ascii="宋体" w:hAnsi="宋体" w:eastAsia="宋体" w:cs="宋体"/>
          <w:szCs w:val="21"/>
          <w:u w:val="single"/>
        </w:rPr>
        <w:t xml:space="preserve">根据《建设工程监理合同》约定</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关于监理人在施工现场的办公场所、生活场所的提供和费用承担的约定：</w:t>
      </w:r>
      <w:r>
        <w:rPr>
          <w:rFonts w:hint="eastAsia" w:ascii="宋体" w:hAnsi="宋体" w:eastAsia="宋体" w:cs="宋体"/>
          <w:szCs w:val="21"/>
          <w:u w:val="single"/>
        </w:rPr>
        <w:t xml:space="preserve"> 由承包人提供，相关费用包含在签约合同价中</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4.2 监理人员</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总监理工程师：</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监理工程师执业资格证书号：</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关于监理人的其他约定：</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4.4 商定或确定</w:t>
      </w:r>
      <w:r>
        <w:rPr>
          <w:rFonts w:hint="eastAsia" w:ascii="宋体" w:hAnsi="宋体" w:eastAsia="宋体" w:cs="宋体"/>
        </w:rPr>
      </w:r>
      <w:r/>
    </w:p>
    <w:p>
      <w:pPr>
        <w:pStyle w:val="979"/>
        <w:ind w:firstLine="420"/>
        <w:spacing w:line="340" w:lineRule="exact"/>
        <w:rPr>
          <w:rFonts w:hint="eastAsia" w:ascii="宋体" w:hAnsi="宋体" w:eastAsia="宋体" w:cs="宋体"/>
          <w:szCs w:val="21"/>
        </w:rPr>
      </w:pPr>
      <w:r/>
      <w:bookmarkStart w:id="233" w:name="_Toc351203637"/>
      <w:r/>
      <w:bookmarkStart w:id="234" w:name="_Toc267251418"/>
      <w:r>
        <w:rPr>
          <w:rFonts w:hint="eastAsia" w:ascii="宋体" w:hAnsi="宋体" w:eastAsia="宋体" w:cs="宋体"/>
          <w:szCs w:val="21"/>
        </w:rPr>
        <w:t xml:space="preserve">在发包人和承包人不能通过协商达成一致意见时，发包人授权监理人对以下事项进行确定：</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u w:val="single"/>
        </w:rPr>
        <w:t xml:space="preserve"> 发布开工、停工、复工令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向设计人或承包人提出建议，这种建议可能对工程造价或工期产生影响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u w:val="single"/>
        </w:rPr>
        <w:t xml:space="preserve"> 提出或批准索赔及对工程任何形式、数量、质量、价款或内容上的变动          </w:t>
      </w:r>
      <w:r>
        <w:rPr>
          <w:rFonts w:hint="eastAsia" w:ascii="宋体" w:hAnsi="宋体" w:eastAsia="宋体" w:cs="宋体"/>
          <w:szCs w:val="21"/>
        </w:rPr>
        <w:t xml:space="preserve">。</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5</w:t>
      </w:r>
      <w:bookmarkEnd w:id="234"/>
      <w:r/>
      <w:bookmarkStart w:id="235" w:name="_Toc296890991"/>
      <w:r/>
      <w:bookmarkStart w:id="236" w:name="_Toc297048349"/>
      <w:r/>
      <w:bookmarkStart w:id="237" w:name="_Toc292559872"/>
      <w:r/>
      <w:bookmarkStart w:id="238" w:name="_Toc296944502"/>
      <w:r/>
      <w:bookmarkStart w:id="239" w:name="_Toc296503163"/>
      <w:r/>
      <w:bookmarkStart w:id="240" w:name="_Toc296347162"/>
      <w:r/>
      <w:bookmarkStart w:id="241" w:name="_Toc292559367"/>
      <w:r/>
      <w:bookmarkStart w:id="242" w:name="_Toc297120463"/>
      <w:r/>
      <w:bookmarkStart w:id="243" w:name="_Toc296891203"/>
      <w:r/>
      <w:bookmarkStart w:id="244" w:name="_Toc296346664"/>
      <w:r>
        <w:rPr>
          <w:rFonts w:hint="eastAsia" w:ascii="宋体" w:hAnsi="宋体" w:eastAsia="宋体" w:cs="宋体"/>
        </w:rPr>
        <w:t xml:space="preserve">. 工程质量</w:t>
      </w:r>
      <w:bookmarkEnd w:id="233"/>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5.1 质量要求</w:t>
      </w:r>
      <w:r>
        <w:rPr>
          <w:rFonts w:hint="eastAsia" w:ascii="宋体" w:hAnsi="宋体" w:eastAsia="宋体" w:cs="宋体"/>
        </w:rPr>
      </w:r>
      <w:r/>
    </w:p>
    <w:p>
      <w:pPr>
        <w:pStyle w:val="979"/>
        <w:ind w:firstLine="420"/>
        <w:jc w:val="left"/>
        <w:spacing w:line="340" w:lineRule="exact"/>
        <w:rPr>
          <w:rFonts w:hint="eastAsia" w:ascii="宋体" w:hAnsi="宋体" w:eastAsia="宋体" w:cs="宋体"/>
          <w:b/>
          <w:bCs/>
          <w:color w:val="c0504d"/>
          <w:szCs w:val="21"/>
          <w:u w:val="single"/>
          <w:lang w:eastAsia="zh-CN"/>
        </w:rPr>
      </w:pPr>
      <w:r/>
      <w:bookmarkStart w:id="245" w:name="_Toc300934949"/>
      <w:r/>
      <w:bookmarkStart w:id="246" w:name="_Toc312677997"/>
      <w:r/>
      <w:bookmarkStart w:id="247" w:name="_Toc297123496"/>
      <w:r/>
      <w:bookmarkStart w:id="248" w:name="_Toc303539106"/>
      <w:r/>
      <w:bookmarkStart w:id="249" w:name="_Toc318581164"/>
      <w:r/>
      <w:bookmarkStart w:id="250" w:name="_Toc297216155"/>
      <w:r/>
      <w:bookmarkStart w:id="251" w:name="_Toc304295527"/>
      <w:r>
        <w:rPr>
          <w:rFonts w:hint="eastAsia" w:ascii="宋体" w:hAnsi="宋体" w:eastAsia="宋体" w:cs="宋体"/>
          <w:szCs w:val="21"/>
        </w:rPr>
        <w:t xml:space="preserve">5.1.1 特殊质量标准和要求：</w:t>
      </w:r>
      <w:r>
        <w:rPr>
          <w:rFonts w:hint="eastAsia" w:ascii="宋体" w:hAnsi="宋体" w:eastAsia="宋体" w:cs="宋体"/>
          <w:b/>
          <w:bCs/>
          <w:color w:val="c0504d"/>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rPr>
          <w:rFonts w:hint="eastAsia" w:ascii="宋体" w:hAnsi="宋体" w:eastAsia="宋体" w:cs="宋体"/>
          <w:b/>
          <w:bCs/>
          <w:color w:val="c0504d"/>
          <w:szCs w:val="21"/>
          <w:u w:val="single"/>
          <w:lang w:eastAsia="zh-CN"/>
        </w:rPr>
      </w:r>
      <w:r/>
    </w:p>
    <w:p>
      <w:pPr>
        <w:pStyle w:val="979"/>
        <w:ind w:firstLine="420"/>
        <w:jc w:val="left"/>
        <w:spacing w:line="420" w:lineRule="exact"/>
        <w:rPr>
          <w:rFonts w:hint="eastAsia" w:ascii="宋体" w:hAnsi="宋体" w:eastAsia="宋体" w:cs="宋体"/>
          <w:szCs w:val="21"/>
          <w:u w:val="single"/>
        </w:rPr>
      </w:pPr>
      <w:r>
        <w:rPr>
          <w:rFonts w:hint="eastAsia" w:ascii="宋体" w:hAnsi="宋体" w:eastAsia="宋体" w:cs="宋体"/>
          <w:szCs w:val="21"/>
        </w:rPr>
        <w:t xml:space="preserve">关于工程奖项的约定：</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5.3 隐蔽工程检查</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bookmarkStart w:id="252" w:name="_Toc351203638"/>
      <w:r>
        <w:rPr>
          <w:rFonts w:hint="eastAsia" w:ascii="宋体" w:hAnsi="宋体" w:eastAsia="宋体" w:cs="宋体"/>
          <w:szCs w:val="21"/>
        </w:rPr>
        <w:t xml:space="preserve">5.3.2承包人提前通知监理人隐蔽工程检查的期限的约定：</w:t>
      </w:r>
      <w:r>
        <w:rPr>
          <w:rFonts w:hint="eastAsia" w:ascii="宋体" w:hAnsi="宋体" w:eastAsia="宋体" w:cs="宋体"/>
          <w:szCs w:val="21"/>
          <w:u w:val="single"/>
        </w:rPr>
        <w:t xml:space="preserve"> 按监理交底执行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监理人不能按时进行检查时，应提前</w:t>
      </w:r>
      <w:r>
        <w:rPr>
          <w:rFonts w:hint="eastAsia" w:ascii="宋体" w:hAnsi="宋体" w:eastAsia="宋体" w:cs="宋体"/>
          <w:szCs w:val="21"/>
          <w:u w:val="single"/>
        </w:rPr>
        <w:t xml:space="preserve"> / </w:t>
      </w:r>
      <w:r>
        <w:rPr>
          <w:rFonts w:hint="eastAsia" w:ascii="宋体" w:hAnsi="宋体" w:eastAsia="宋体" w:cs="宋体"/>
          <w:szCs w:val="21"/>
        </w:rPr>
        <w:t xml:space="preserve">小时提交书面延期要求。</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  </w:t>
      </w:r>
      <w:r>
        <w:rPr>
          <w:rFonts w:hint="eastAsia" w:ascii="宋体" w:hAnsi="宋体" w:eastAsia="宋体" w:cs="宋体"/>
          <w:szCs w:val="21"/>
        </w:rPr>
        <w:t xml:space="preserve">小时。</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6. 安全文明施工与环境保护</w:t>
      </w:r>
      <w:bookmarkEnd w:id="252"/>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6.1安全文明施工</w:t>
      </w:r>
      <w:r>
        <w:rPr>
          <w:rFonts w:hint="eastAsia" w:ascii="宋体" w:hAnsi="宋体" w:eastAsia="宋体" w:cs="宋体"/>
        </w:rPr>
      </w:r>
      <w:r/>
    </w:p>
    <w:p>
      <w:pPr>
        <w:pStyle w:val="979"/>
        <w:ind w:firstLine="420"/>
        <w:jc w:val="left"/>
        <w:spacing w:line="340" w:lineRule="exact"/>
        <w:rPr>
          <w:rFonts w:hint="eastAsia" w:ascii="宋体" w:hAnsi="宋体" w:eastAsia="宋体" w:cs="宋体"/>
        </w:rPr>
      </w:pPr>
      <w:r>
        <w:rPr>
          <w:rFonts w:hint="eastAsia" w:ascii="宋体" w:hAnsi="宋体" w:eastAsia="宋体" w:cs="宋体"/>
        </w:rPr>
        <w:t xml:space="preserve">6.1.1 项目安全生产的达标目标及相应事项的约定：</w:t>
      </w:r>
      <w:r>
        <w:rPr>
          <w:rFonts w:hint="eastAsia" w:ascii="宋体" w:hAnsi="宋体" w:eastAsia="宋体" w:cs="宋体"/>
        </w:rPr>
      </w:r>
      <w:r/>
    </w:p>
    <w:p>
      <w:pPr>
        <w:pStyle w:val="979"/>
        <w:ind w:firstLine="420"/>
        <w:spacing w:line="340" w:lineRule="exact"/>
        <w:rPr>
          <w:rFonts w:hint="eastAsia" w:ascii="宋体" w:hAnsi="宋体" w:eastAsia="宋体" w:cs="宋体"/>
          <w:u w:val="single"/>
        </w:rPr>
      </w:pPr>
      <w:r>
        <w:rPr>
          <w:rFonts w:hint="eastAsia" w:ascii="宋体" w:hAnsi="宋体" w:eastAsia="宋体" w:cs="宋体"/>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w:t>
      </w:r>
      <w:r>
        <w:rPr>
          <w:rFonts w:hint="eastAsia" w:ascii="宋体" w:hAnsi="宋体" w:eastAsia="宋体" w:cs="宋体"/>
          <w:u w:val="single"/>
        </w:rPr>
      </w:r>
      <w:r/>
    </w:p>
    <w:p>
      <w:pPr>
        <w:pStyle w:val="979"/>
        <w:ind w:firstLine="420"/>
        <w:spacing w:line="340" w:lineRule="exact"/>
        <w:rPr>
          <w:rFonts w:hint="eastAsia" w:ascii="宋体" w:hAnsi="宋体" w:eastAsia="宋体" w:cs="宋体"/>
          <w:u w:val="single"/>
        </w:rPr>
      </w:pPr>
      <w:r>
        <w:rPr>
          <w:rFonts w:hint="eastAsia" w:ascii="宋体" w:hAnsi="宋体" w:eastAsia="宋体" w:cs="宋体"/>
          <w:u w:val="single"/>
        </w:rPr>
        <w:t xml:space="preserve">②承包人进场后，必须服从发包人、监理单位对施工场地总平面的规划，服从发包人、监理单位的统一调度和指挥。</w:t>
      </w:r>
      <w:r>
        <w:rPr>
          <w:rFonts w:hint="eastAsia" w:ascii="宋体" w:hAnsi="宋体" w:eastAsia="宋体" w:cs="宋体"/>
          <w:u w:val="single"/>
        </w:rPr>
      </w:r>
      <w:r/>
    </w:p>
    <w:p>
      <w:pPr>
        <w:pStyle w:val="979"/>
        <w:ind w:firstLine="420"/>
        <w:spacing w:line="340" w:lineRule="exact"/>
        <w:rPr>
          <w:rFonts w:hint="eastAsia" w:ascii="宋体" w:hAnsi="宋体" w:eastAsia="宋体" w:cs="宋体"/>
          <w:u w:val="single"/>
        </w:rPr>
      </w:pPr>
      <w:r>
        <w:rPr>
          <w:rFonts w:hint="eastAsia" w:ascii="宋体" w:hAnsi="宋体" w:eastAsia="宋体" w:cs="宋体"/>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rPr>
          <w:rFonts w:hint="eastAsia" w:ascii="宋体" w:hAnsi="宋体" w:eastAsia="宋体" w:cs="宋体"/>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6.1.4 关于治安保卫的特别约定：</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关于编制施工场地治安管理计划的约定：</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6.1.5 文明施工</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合同当事人对文明施工的要求：</w:t>
      </w:r>
      <w:r>
        <w:rPr>
          <w:rFonts w:hint="eastAsia" w:ascii="宋体" w:hAnsi="宋体" w:eastAsia="宋体" w:cs="宋体"/>
          <w:szCs w:val="21"/>
        </w:rPr>
      </w:r>
      <w:r/>
    </w:p>
    <w:p>
      <w:pPr>
        <w:pStyle w:val="979"/>
        <w:ind w:firstLine="420"/>
        <w:spacing w:line="340" w:lineRule="exact"/>
        <w:rPr>
          <w:rFonts w:hint="eastAsia" w:ascii="宋体" w:hAnsi="宋体" w:eastAsia="宋体" w:cs="宋体"/>
          <w:u w:val="single"/>
        </w:rPr>
      </w:pPr>
      <w:r>
        <w:rPr>
          <w:rFonts w:hint="eastAsia" w:ascii="宋体" w:hAnsi="宋体" w:eastAsia="宋体" w:cs="宋体"/>
          <w:u w:val="single"/>
        </w:rPr>
        <w:t xml:space="preserve">1）承包人必须遵守江苏省建设厅及盐城市建设主管部门颁布的《建设工程施工安全管理规定》和《建设工程文明施工管理规定》。</w:t>
      </w:r>
      <w:r>
        <w:rPr>
          <w:rFonts w:hint="eastAsia" w:ascii="宋体" w:hAnsi="宋体" w:eastAsia="宋体" w:cs="宋体"/>
          <w:u w:val="single"/>
        </w:rPr>
      </w:r>
      <w:r/>
    </w:p>
    <w:p>
      <w:pPr>
        <w:pStyle w:val="979"/>
        <w:ind w:firstLine="420"/>
        <w:spacing w:line="340" w:lineRule="exact"/>
        <w:rPr>
          <w:rFonts w:hint="eastAsia" w:ascii="宋体" w:hAnsi="宋体" w:eastAsia="宋体" w:cs="宋体"/>
          <w:u w:val="single"/>
        </w:rPr>
      </w:pPr>
      <w:r>
        <w:rPr>
          <w:rFonts w:hint="eastAsia" w:ascii="宋体" w:hAnsi="宋体" w:eastAsia="宋体" w:cs="宋体"/>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rPr>
          <w:rFonts w:hint="eastAsia" w:ascii="宋体" w:hAnsi="宋体" w:eastAsia="宋体" w:cs="宋体"/>
          <w:u w:val="single"/>
        </w:rPr>
      </w:r>
      <w:r/>
    </w:p>
    <w:p>
      <w:pPr>
        <w:pStyle w:val="979"/>
        <w:ind w:firstLine="420"/>
        <w:spacing w:line="340" w:lineRule="exact"/>
        <w:rPr>
          <w:rFonts w:hint="eastAsia" w:ascii="宋体" w:hAnsi="宋体" w:eastAsia="宋体" w:cs="宋体"/>
          <w:szCs w:val="21"/>
        </w:rPr>
      </w:pPr>
      <w:r>
        <w:rPr>
          <w:rFonts w:hint="eastAsia" w:ascii="宋体" w:hAnsi="宋体" w:eastAsia="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 w:val="30"/>
          <w:szCs w:val="32"/>
        </w:rPr>
      </w:pPr>
      <w:r>
        <w:rPr>
          <w:rFonts w:hint="eastAsia" w:ascii="宋体" w:hAnsi="宋体" w:eastAsia="宋体" w:cs="宋体"/>
          <w:szCs w:val="21"/>
        </w:rPr>
        <w:t xml:space="preserve">6.1.6 关于安全文明施工费支付比例和支付期限的约定：本工程安全文明施工费不单独支付，包含在工程款中支付，详见12.4.1约定。</w:t>
      </w:r>
      <w:bookmarkEnd w:id="245"/>
      <w:r/>
      <w:bookmarkEnd w:id="246"/>
      <w:r/>
      <w:bookmarkEnd w:id="247"/>
      <w:r/>
      <w:bookmarkEnd w:id="248"/>
      <w:r/>
      <w:bookmarkEnd w:id="249"/>
      <w:r/>
      <w:bookmarkEnd w:id="250"/>
      <w:r/>
      <w:bookmarkEnd w:id="251"/>
      <w:r>
        <w:rPr>
          <w:rFonts w:hint="eastAsia" w:ascii="宋体" w:hAnsi="宋体" w:eastAsia="宋体" w:cs="宋体"/>
          <w:sz w:val="30"/>
          <w:szCs w:val="32"/>
        </w:rPr>
      </w:r>
      <w:r/>
    </w:p>
    <w:p>
      <w:pPr>
        <w:pStyle w:val="983"/>
        <w:keepLines w:val="0"/>
        <w:keepNext w:val="0"/>
        <w:spacing w:before="100" w:beforeAutospacing="1" w:after="100" w:afterAutospacing="1" w:line="240" w:lineRule="auto"/>
        <w:rPr>
          <w:rFonts w:hint="eastAsia" w:ascii="宋体" w:hAnsi="宋体" w:eastAsia="宋体" w:cs="宋体"/>
        </w:rPr>
      </w:pPr>
      <w:r/>
      <w:bookmarkStart w:id="253" w:name="_Toc351203639"/>
      <w:r>
        <w:rPr>
          <w:rFonts w:hint="eastAsia" w:ascii="宋体" w:hAnsi="宋体" w:eastAsia="宋体" w:cs="宋体"/>
        </w:rPr>
        <w:t xml:space="preserve">7. 工期和进度</w:t>
      </w:r>
      <w:bookmarkEnd w:id="253"/>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7.1 施工组织设计</w:t>
      </w:r>
      <w:r>
        <w:rPr>
          <w:rFonts w:hint="eastAsia" w:ascii="宋体" w:hAnsi="宋体" w:eastAsia="宋体" w:cs="宋体"/>
        </w:rPr>
      </w:r>
      <w:r/>
    </w:p>
    <w:p>
      <w:pPr>
        <w:pStyle w:val="979"/>
        <w:ind w:firstLine="420"/>
        <w:jc w:val="left"/>
        <w:spacing w:line="340" w:lineRule="exact"/>
        <w:rPr>
          <w:rFonts w:hint="eastAsia" w:ascii="宋体" w:hAnsi="宋体" w:eastAsia="宋体" w:cs="宋体"/>
          <w:b/>
          <w:szCs w:val="21"/>
        </w:rPr>
      </w:pPr>
      <w:r>
        <w:rPr>
          <w:rFonts w:hint="eastAsia" w:ascii="宋体" w:hAnsi="宋体" w:eastAsia="宋体" w:cs="宋体"/>
          <w:szCs w:val="21"/>
        </w:rPr>
        <w:t xml:space="preserve">7.1.1 合同当事人约定的施工组织设计应包括的其他内容：</w:t>
      </w:r>
      <w:r>
        <w:rPr>
          <w:rFonts w:hint="eastAsia" w:ascii="宋体" w:hAnsi="宋体" w:eastAsia="宋体" w:cs="宋体"/>
          <w:szCs w:val="21"/>
          <w:u w:val="single"/>
        </w:rPr>
        <w:t xml:space="preserve">    /     </w:t>
      </w:r>
      <w:r>
        <w:rPr>
          <w:rFonts w:hint="eastAsia" w:ascii="宋体" w:hAnsi="宋体" w:eastAsia="宋体" w:cs="宋体"/>
          <w:b/>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7.1.2 施工组织设计的提交和修改</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承包人提交详细施工组织设计的期限的约定：</w:t>
      </w:r>
      <w:r>
        <w:rPr>
          <w:rFonts w:hint="eastAsia" w:ascii="宋体" w:hAnsi="宋体" w:eastAsia="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color w:val="000000"/>
          <w:sz w:val="30"/>
          <w:szCs w:val="32"/>
        </w:rPr>
      </w:pPr>
      <w:r>
        <w:rPr>
          <w:rFonts w:hint="eastAsia" w:ascii="宋体" w:hAnsi="宋体" w:eastAsia="宋体" w:cs="宋体"/>
          <w:szCs w:val="21"/>
        </w:rPr>
        <w:t xml:space="preserve">发包人和监理人在收到详细的施工组织设计后确认或提出修改意见的期限：</w:t>
      </w:r>
      <w:r>
        <w:rPr>
          <w:rFonts w:hint="eastAsia" w:ascii="宋体" w:hAnsi="宋体" w:eastAsia="宋体" w:cs="宋体"/>
          <w:szCs w:val="21"/>
          <w:u w:val="single"/>
        </w:rPr>
        <w:t xml:space="preserve">  3 </w:t>
      </w:r>
      <w:r>
        <w:rPr>
          <w:rFonts w:hint="eastAsia" w:ascii="宋体" w:hAnsi="宋体" w:eastAsia="宋体" w:cs="宋体"/>
          <w:szCs w:val="21"/>
        </w:rPr>
        <w:t xml:space="preserve">天。</w:t>
      </w:r>
      <w:r>
        <w:rPr>
          <w:rFonts w:hint="eastAsia" w:ascii="宋体" w:hAnsi="宋体" w:eastAsia="宋体" w:cs="宋体"/>
          <w:color w:val="000000"/>
          <w:sz w:val="30"/>
          <w:szCs w:val="32"/>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w:t>
      </w:r>
      <w:bookmarkStart w:id="254" w:name="_Toc312678005"/>
      <w:r/>
      <w:bookmarkStart w:id="255" w:name="_Toc304295541"/>
      <w:r/>
      <w:bookmarkStart w:id="256" w:name="_Toc312677479"/>
      <w:r/>
      <w:bookmarkStart w:id="257" w:name="_Toc300934966"/>
      <w:r/>
      <w:bookmarkStart w:id="258" w:name="_Toc297123514"/>
      <w:r/>
      <w:bookmarkStart w:id="259" w:name="_Toc297216173"/>
      <w:r/>
      <w:bookmarkStart w:id="260" w:name="_Toc303539123"/>
      <w:r>
        <w:rPr>
          <w:rFonts w:hint="eastAsia" w:ascii="宋体" w:hAnsi="宋体" w:eastAsia="宋体" w:cs="宋体"/>
        </w:rPr>
        <w:t xml:space="preserve">.2 施工进度计划</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7.2.2 施工进度计划的修订</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发包人和监理人在收到修订的施工进度计划后确认或提出修改意见的期限：</w:t>
      </w:r>
      <w:r>
        <w:rPr>
          <w:rFonts w:hint="eastAsia" w:ascii="宋体" w:hAnsi="宋体" w:eastAsia="宋体" w:cs="宋体"/>
          <w:szCs w:val="21"/>
          <w:u w:val="single"/>
        </w:rPr>
        <w:t xml:space="preserve">  3  </w:t>
      </w:r>
      <w:r>
        <w:rPr>
          <w:rFonts w:hint="eastAsia" w:ascii="宋体" w:hAnsi="宋体" w:eastAsia="宋体" w:cs="宋体"/>
          <w:szCs w:val="21"/>
        </w:rPr>
        <w:t xml:space="preserve">天。</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7.3 开工</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7.3.1 开工准备</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关于承包人提交工程开工报审表的期限：</w:t>
      </w:r>
      <w:r>
        <w:rPr>
          <w:rFonts w:hint="eastAsia" w:ascii="宋体" w:hAnsi="宋体" w:eastAsia="宋体" w:cs="宋体"/>
          <w:szCs w:val="21"/>
          <w:u w:val="single"/>
        </w:rPr>
        <w:t xml:space="preserve">计划开工日期前7天提交开工报审表或开工报告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关于发包人应完成的其他开工准备工作及期限：</w:t>
      </w:r>
      <w:r>
        <w:rPr>
          <w:rFonts w:hint="eastAsia" w:ascii="宋体" w:hAnsi="宋体" w:eastAsia="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关于承包人应完成的其他开工准备工作及期限：</w:t>
      </w:r>
      <w:r>
        <w:rPr>
          <w:rFonts w:hint="eastAsia" w:ascii="宋体" w:hAnsi="宋体" w:eastAsia="宋体" w:cs="宋体"/>
          <w:szCs w:val="21"/>
          <w:u w:val="single"/>
        </w:rPr>
        <w:t xml:space="preserve">开工前必须向发包人和总包单位提供施工进度计划、材料清单、材料进场计划、劳动力计划。</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7.3.2开工通知</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color w:val="000000"/>
          <w:sz w:val="30"/>
          <w:szCs w:val="32"/>
        </w:rPr>
      </w:pPr>
      <w:r>
        <w:rPr>
          <w:rFonts w:hint="eastAsia" w:ascii="宋体" w:hAnsi="宋体" w:eastAsia="宋体" w:cs="宋体"/>
          <w:szCs w:val="21"/>
        </w:rPr>
        <w:t xml:space="preserve">因发包人原因造成监理人未能在计划开工日期之日起</w:t>
      </w:r>
      <w:r>
        <w:rPr>
          <w:rFonts w:hint="eastAsia" w:ascii="宋体" w:hAnsi="宋体" w:eastAsia="宋体" w:cs="宋体"/>
          <w:szCs w:val="21"/>
          <w:u w:val="single"/>
        </w:rPr>
        <w:t xml:space="preserve">   /  </w:t>
      </w:r>
      <w:r>
        <w:rPr>
          <w:rFonts w:hint="eastAsia" w:ascii="宋体" w:hAnsi="宋体" w:eastAsia="宋体" w:cs="宋体"/>
          <w:szCs w:val="21"/>
        </w:rPr>
        <w:t xml:space="preserve">天内发出开工通知的，承包人有权提出价格调整要求，或者解除合同。</w:t>
      </w:r>
      <w:bookmarkEnd w:id="254"/>
      <w:r/>
      <w:bookmarkEnd w:id="255"/>
      <w:r/>
      <w:bookmarkEnd w:id="256"/>
      <w:r/>
      <w:bookmarkEnd w:id="257"/>
      <w:r/>
      <w:bookmarkEnd w:id="258"/>
      <w:r/>
      <w:bookmarkEnd w:id="259"/>
      <w:r/>
      <w:bookmarkEnd w:id="260"/>
      <w:r>
        <w:rPr>
          <w:rFonts w:hint="eastAsia" w:ascii="宋体" w:hAnsi="宋体" w:eastAsia="宋体" w:cs="宋体"/>
          <w:color w:val="000000"/>
          <w:sz w:val="30"/>
          <w:szCs w:val="32"/>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7.4 测量放线</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7.4.1发包人通过监理人向承包人提供测量基准点、基准线和水准点及其书面资料的期限：</w:t>
      </w:r>
      <w:r>
        <w:rPr>
          <w:rFonts w:hint="eastAsia" w:ascii="宋体" w:hAnsi="宋体" w:eastAsia="宋体" w:cs="宋体"/>
          <w:szCs w:val="21"/>
          <w:u w:val="single"/>
        </w:rPr>
        <w:t xml:space="preserve">  开工前现场交验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w:t>
      </w:r>
      <w:bookmarkStart w:id="261" w:name="_Toc303539125"/>
      <w:r/>
      <w:bookmarkStart w:id="262" w:name="_Toc312678010"/>
      <w:r/>
      <w:bookmarkStart w:id="263" w:name="_Toc312677484"/>
      <w:r/>
      <w:bookmarkStart w:id="264" w:name="_Toc297216175"/>
      <w:r/>
      <w:bookmarkStart w:id="265" w:name="_Toc304295546"/>
      <w:r/>
      <w:bookmarkStart w:id="266" w:name="_Toc300934968"/>
      <w:r/>
      <w:bookmarkStart w:id="267" w:name="_Toc297123516"/>
      <w:r>
        <w:rPr>
          <w:rFonts w:hint="eastAsia" w:ascii="宋体" w:hAnsi="宋体" w:eastAsia="宋体" w:cs="宋体"/>
        </w:rPr>
        <w:t xml:space="preserve">.5 工期延误</w:t>
      </w:r>
      <w:bookmarkEnd w:id="261"/>
      <w:r/>
      <w:bookmarkEnd w:id="262"/>
      <w:r/>
      <w:bookmarkEnd w:id="263"/>
      <w:r/>
      <w:bookmarkEnd w:id="264"/>
      <w:r/>
      <w:bookmarkEnd w:id="265"/>
      <w:r/>
      <w:bookmarkEnd w:id="266"/>
      <w:r/>
      <w:bookmarkEnd w:id="267"/>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268" w:name="_Toc318581171"/>
      <w:r/>
      <w:bookmarkStart w:id="269" w:name="_Toc312678014"/>
      <w:r>
        <w:rPr>
          <w:rFonts w:hint="eastAsia" w:ascii="宋体" w:hAnsi="宋体" w:eastAsia="宋体" w:cs="宋体"/>
          <w:szCs w:val="21"/>
        </w:rPr>
        <w:t xml:space="preserve">7.5.1 因发包人原因导致工期延误</w:t>
      </w:r>
      <w:r>
        <w:rPr>
          <w:rFonts w:hint="eastAsia" w:ascii="宋体" w:hAnsi="宋体" w:eastAsia="宋体" w:cs="宋体"/>
          <w:szCs w:val="21"/>
        </w:rPr>
      </w:r>
      <w:r/>
    </w:p>
    <w:p>
      <w:pPr>
        <w:pStyle w:val="988"/>
        <w:ind w:right="-153" w:firstLine="420"/>
        <w:spacing w:after="0" w:line="34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Cs w:val="21"/>
        </w:rPr>
      </w:pPr>
      <w:r>
        <w:rPr>
          <w:rFonts w:hint="eastAsia" w:ascii="宋体" w:hAnsi="宋体" w:eastAsia="宋体" w:cs="宋体"/>
          <w:szCs w:val="21"/>
        </w:rPr>
        <w:t xml:space="preserve">因发包人原因导致工期延误的其他情形</w:t>
      </w:r>
      <w:r>
        <w:rPr>
          <w:rFonts w:hint="eastAsia" w:ascii="宋体" w:hAnsi="宋体" w:eastAsia="宋体" w:cs="宋体"/>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7.5.2 因承包人原因导致工期延误</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因承包人原因造成工期延误，逾期竣工违约金的计算方法为：</w:t>
      </w:r>
      <w:r>
        <w:rPr>
          <w:rFonts w:hint="eastAsia" w:ascii="宋体" w:hAnsi="宋体" w:eastAsia="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因承包人原因造成工期延误，逾期竣工违约金的上限：</w:t>
      </w:r>
      <w:r>
        <w:rPr>
          <w:rFonts w:hint="eastAsia" w:ascii="宋体" w:hAnsi="宋体" w:eastAsia="宋体" w:cs="宋体"/>
          <w:szCs w:val="21"/>
          <w:u w:val="single"/>
        </w:rPr>
        <w:t xml:space="preserve">  不超过签约合同价的10%，超过10%时发包人有权终止合同，扣除承包人的全部履约保证金，并对因承包人延期造成的所有损失进行依法追偿 。</w:t>
      </w:r>
      <w:bookmarkEnd w:id="268"/>
      <w:r/>
      <w:bookmarkEnd w:id="269"/>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w:t>
      </w:r>
      <w:bookmarkStart w:id="270" w:name="_Toc312678015"/>
      <w:r/>
      <w:bookmarkStart w:id="271" w:name="_Toc297123519"/>
      <w:r/>
      <w:bookmarkStart w:id="272" w:name="_Toc303539128"/>
      <w:r/>
      <w:bookmarkStart w:id="273" w:name="_Toc297216178"/>
      <w:r/>
      <w:bookmarkStart w:id="274" w:name="_Toc300934971"/>
      <w:r/>
      <w:bookmarkStart w:id="275" w:name="_Toc304295549"/>
      <w:r>
        <w:rPr>
          <w:rFonts w:hint="eastAsia" w:ascii="宋体" w:hAnsi="宋体" w:eastAsia="宋体" w:cs="宋体"/>
        </w:rPr>
        <w:t xml:space="preserve">.6 不</w:t>
      </w:r>
      <w:bookmarkEnd w:id="270"/>
      <w:r/>
      <w:bookmarkEnd w:id="271"/>
      <w:r/>
      <w:bookmarkEnd w:id="272"/>
      <w:r/>
      <w:bookmarkEnd w:id="273"/>
      <w:r/>
      <w:bookmarkEnd w:id="274"/>
      <w:r/>
      <w:bookmarkEnd w:id="275"/>
      <w:r>
        <w:rPr>
          <w:rFonts w:hint="eastAsia" w:ascii="宋体" w:hAnsi="宋体" w:eastAsia="宋体" w:cs="宋体"/>
        </w:rPr>
        <w:t xml:space="preserve">利物质条件</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bookmarkStart w:id="276" w:name="_Toc318581172"/>
      <w:r/>
      <w:bookmarkStart w:id="277" w:name="_Toc303539129"/>
      <w:r/>
      <w:bookmarkStart w:id="278" w:name="_Toc297123520"/>
      <w:r/>
      <w:bookmarkStart w:id="279" w:name="_Toc304295550"/>
      <w:r/>
      <w:bookmarkStart w:id="280" w:name="_Toc312678016"/>
      <w:r/>
      <w:bookmarkStart w:id="281" w:name="_Toc300934972"/>
      <w:r/>
      <w:bookmarkStart w:id="282" w:name="_Toc297216179"/>
      <w:r>
        <w:rPr>
          <w:rFonts w:hint="eastAsia" w:ascii="宋体" w:hAnsi="宋体" w:eastAsia="宋体" w:cs="宋体"/>
          <w:szCs w:val="21"/>
        </w:rPr>
        <w:t xml:space="preserve">不利物质条件的其他情形和有关约定：</w:t>
      </w:r>
      <w:r>
        <w:rPr>
          <w:rFonts w:hint="eastAsia" w:ascii="宋体" w:hAnsi="宋体" w:eastAsia="宋体" w:cs="宋体"/>
          <w:szCs w:val="21"/>
          <w:u w:val="single"/>
        </w:rPr>
        <w:t xml:space="preserve">  地质勘察报告未涉及的地下管道、岩石等障碍物 </w:t>
      </w:r>
      <w:r>
        <w:rPr>
          <w:rFonts w:hint="eastAsia" w:ascii="宋体" w:hAnsi="宋体" w:eastAsia="宋体" w:cs="宋体"/>
          <w:szCs w:val="21"/>
        </w:rPr>
        <w:t xml:space="preserve">。</w:t>
      </w:r>
      <w:bookmarkEnd w:id="276"/>
      <w:r/>
      <w:bookmarkEnd w:id="277"/>
      <w:r/>
      <w:bookmarkEnd w:id="278"/>
      <w:r/>
      <w:bookmarkEnd w:id="279"/>
      <w:r/>
      <w:bookmarkEnd w:id="280"/>
      <w:r/>
      <w:bookmarkEnd w:id="281"/>
      <w:r/>
      <w:bookmarkEnd w:id="282"/>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w:t>
      </w:r>
      <w:bookmarkStart w:id="283" w:name="_Toc300934973"/>
      <w:r/>
      <w:bookmarkStart w:id="284" w:name="_Toc303539130"/>
      <w:r/>
      <w:bookmarkStart w:id="285" w:name="_Toc297216180"/>
      <w:r/>
      <w:bookmarkStart w:id="286" w:name="_Toc312678017"/>
      <w:r/>
      <w:bookmarkStart w:id="287" w:name="_Toc297123521"/>
      <w:r/>
      <w:bookmarkStart w:id="288" w:name="_Toc304295551"/>
      <w:r>
        <w:rPr>
          <w:rFonts w:hint="eastAsia" w:ascii="宋体" w:hAnsi="宋体" w:eastAsia="宋体" w:cs="宋体"/>
        </w:rPr>
        <w:t xml:space="preserve">.7异常恶劣的气候条件</w:t>
      </w:r>
      <w:bookmarkEnd w:id="283"/>
      <w:r/>
      <w:bookmarkEnd w:id="284"/>
      <w:r/>
      <w:bookmarkEnd w:id="285"/>
      <w:r/>
      <w:bookmarkEnd w:id="286"/>
      <w:r/>
      <w:bookmarkEnd w:id="287"/>
      <w:r/>
      <w:bookmarkEnd w:id="288"/>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发包人和承包人同意以下情形视为异常恶劣的气候条件：</w:t>
      </w:r>
      <w:r>
        <w:rPr>
          <w:rFonts w:hint="eastAsia" w:ascii="宋体" w:hAnsi="宋体" w:eastAsia="宋体" w:cs="宋体"/>
          <w:szCs w:val="21"/>
        </w:rPr>
      </w:r>
      <w:r/>
    </w:p>
    <w:p>
      <w:pPr>
        <w:pStyle w:val="979"/>
        <w:numPr>
          <w:ilvl w:val="0"/>
          <w:numId w:val="0"/>
        </w:numPr>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持续高温：连续三日最高气温35℃以上；</w:t>
      </w:r>
      <w:r>
        <w:rPr>
          <w:rFonts w:hint="eastAsia" w:ascii="宋体" w:hAnsi="宋体" w:eastAsia="宋体" w:cs="宋体"/>
          <w:szCs w:val="21"/>
          <w:u w:val="single"/>
        </w:rPr>
      </w:r>
      <w:r/>
    </w:p>
    <w:p>
      <w:pPr>
        <w:pStyle w:val="979"/>
        <w:numPr>
          <w:ilvl w:val="0"/>
          <w:numId w:val="0"/>
        </w:numPr>
        <w:spacing w:line="340" w:lineRule="exact"/>
        <w:rPr>
          <w:rFonts w:hint="eastAsia" w:ascii="宋体" w:hAnsi="宋体" w:eastAsia="宋体" w:cs="宋体"/>
          <w:szCs w:val="21"/>
        </w:rPr>
      </w:pPr>
      <w:r>
        <w:rPr>
          <w:rFonts w:hint="eastAsia" w:ascii="宋体" w:hAnsi="宋体" w:eastAsia="宋体" w:cs="宋体"/>
          <w:szCs w:val="21"/>
          <w:u w:val="single"/>
        </w:rPr>
        <w:t xml:space="preserve">持续低温：连续三日日最低气温-10℃以下；</w:t>
      </w:r>
      <w:r>
        <w:rPr>
          <w:rFonts w:hint="eastAsia" w:ascii="宋体" w:hAnsi="宋体" w:eastAsia="宋体" w:cs="宋体"/>
          <w:szCs w:val="21"/>
        </w:rPr>
      </w:r>
      <w:r/>
    </w:p>
    <w:p>
      <w:pPr>
        <w:pStyle w:val="979"/>
        <w:numPr>
          <w:ilvl w:val="0"/>
          <w:numId w:val="0"/>
        </w:numPr>
        <w:spacing w:line="340" w:lineRule="exact"/>
        <w:rPr>
          <w:rFonts w:hint="eastAsia" w:ascii="宋体" w:hAnsi="宋体" w:eastAsia="宋体" w:cs="宋体"/>
          <w:szCs w:val="21"/>
        </w:rPr>
      </w:pPr>
      <w:r>
        <w:rPr>
          <w:rFonts w:hint="eastAsia" w:ascii="宋体" w:hAnsi="宋体" w:eastAsia="宋体" w:cs="宋体"/>
          <w:szCs w:val="21"/>
          <w:u w:val="single"/>
        </w:rPr>
        <w:t xml:space="preserve">大风天气：施工区域日风力在6级以上且持续时间不少于4小时，或阵风大于8级；</w:t>
      </w:r>
      <w:r>
        <w:rPr>
          <w:rFonts w:hint="eastAsia" w:ascii="宋体" w:hAnsi="宋体" w:eastAsia="宋体" w:cs="宋体"/>
          <w:szCs w:val="21"/>
        </w:rPr>
      </w:r>
      <w:r/>
    </w:p>
    <w:p>
      <w:pPr>
        <w:pStyle w:val="979"/>
        <w:numPr>
          <w:ilvl w:val="0"/>
          <w:numId w:val="0"/>
        </w:numPr>
        <w:spacing w:line="340" w:lineRule="exact"/>
        <w:rPr>
          <w:rFonts w:hint="eastAsia" w:ascii="宋体" w:hAnsi="宋体" w:eastAsia="宋体" w:cs="宋体"/>
          <w:szCs w:val="21"/>
        </w:rPr>
      </w:pPr>
      <w:r>
        <w:rPr>
          <w:rFonts w:hint="eastAsia" w:ascii="宋体" w:hAnsi="宋体" w:eastAsia="宋体" w:cs="宋体"/>
          <w:szCs w:val="21"/>
          <w:u w:val="single"/>
        </w:rPr>
        <w:t xml:space="preserve">暴雨天气：日降雨量50mm及以上，或降雨强度大于20mm/h。</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7.9 提前竣工的奖励</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289" w:name="_Toc351203640"/>
      <w:r>
        <w:rPr>
          <w:rFonts w:hint="eastAsia" w:ascii="宋体" w:hAnsi="宋体" w:eastAsia="宋体" w:cs="宋体"/>
          <w:szCs w:val="21"/>
        </w:rPr>
        <w:t xml:space="preserve">7.9.2提前竣工的奖励：</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8. 材料与设备</w:t>
      </w:r>
      <w:bookmarkEnd w:id="235"/>
      <w:r/>
      <w:bookmarkEnd w:id="236"/>
      <w:r/>
      <w:bookmarkEnd w:id="237"/>
      <w:r/>
      <w:bookmarkEnd w:id="238"/>
      <w:r/>
      <w:bookmarkEnd w:id="239"/>
      <w:r/>
      <w:bookmarkEnd w:id="240"/>
      <w:r/>
      <w:bookmarkEnd w:id="241"/>
      <w:r/>
      <w:bookmarkEnd w:id="242"/>
      <w:r/>
      <w:bookmarkEnd w:id="243"/>
      <w:r/>
      <w:bookmarkEnd w:id="244"/>
      <w:r/>
      <w:bookmarkEnd w:id="289"/>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8</w:t>
      </w:r>
      <w:bookmarkStart w:id="290" w:name="_Toc312677493"/>
      <w:r/>
      <w:bookmarkStart w:id="291" w:name="_Toc304295556"/>
      <w:r/>
      <w:bookmarkStart w:id="292" w:name="_Toc296503167"/>
      <w:r/>
      <w:bookmarkStart w:id="293" w:name="_Toc296944506"/>
      <w:r/>
      <w:bookmarkStart w:id="294" w:name="_Toc280868654"/>
      <w:r/>
      <w:bookmarkStart w:id="295" w:name="_Toc297216186"/>
      <w:r/>
      <w:bookmarkStart w:id="296" w:name="_Toc292559372"/>
      <w:r/>
      <w:bookmarkStart w:id="297" w:name="_Toc292559877"/>
      <w:r/>
      <w:bookmarkStart w:id="298" w:name="_Toc300934979"/>
      <w:r/>
      <w:bookmarkStart w:id="299" w:name="_Toc303539136"/>
      <w:r/>
      <w:bookmarkStart w:id="300" w:name="_Toc297123527"/>
      <w:r/>
      <w:bookmarkStart w:id="301" w:name="_Toc297048353"/>
      <w:r/>
      <w:bookmarkStart w:id="302" w:name="_Toc296347166"/>
      <w:r/>
      <w:bookmarkStart w:id="303" w:name="_Toc267251424"/>
      <w:r/>
      <w:bookmarkStart w:id="304" w:name="_Toc280868656"/>
      <w:r/>
      <w:bookmarkStart w:id="305" w:name="_Toc280868655"/>
      <w:r/>
      <w:bookmarkStart w:id="306" w:name="_Toc296890995"/>
      <w:r/>
      <w:bookmarkStart w:id="307" w:name="_Toc296346668"/>
      <w:r/>
      <w:bookmarkStart w:id="308" w:name="_Toc312678019"/>
      <w:r/>
      <w:bookmarkStart w:id="309" w:name="_Toc296891207"/>
      <w:r/>
      <w:bookmarkStart w:id="310" w:name="_Toc297120467"/>
      <w:r>
        <w:rPr>
          <w:rFonts w:hint="eastAsia" w:ascii="宋体" w:hAnsi="宋体" w:eastAsia="宋体" w:cs="宋体"/>
        </w:rPr>
        <w:t xml:space="preserve">.4材料与工程设备的保管与使用</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6"/>
      <w:r/>
      <w:bookmarkEnd w:id="307"/>
      <w:r/>
      <w:bookmarkEnd w:id="308"/>
      <w:r/>
      <w:bookmarkEnd w:id="309"/>
      <w:r/>
      <w:bookmarkEnd w:id="310"/>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311" w:name="_Toc296891208"/>
      <w:r/>
      <w:bookmarkStart w:id="312" w:name="_Toc304295557"/>
      <w:r/>
      <w:bookmarkStart w:id="313" w:name="_Toc297123528"/>
      <w:r/>
      <w:bookmarkStart w:id="314" w:name="_Toc297048354"/>
      <w:r/>
      <w:bookmarkStart w:id="315" w:name="_Toc296347167"/>
      <w:r/>
      <w:bookmarkStart w:id="316" w:name="_Toc312678020"/>
      <w:r/>
      <w:bookmarkStart w:id="317" w:name="_Toc296890996"/>
      <w:r/>
      <w:bookmarkStart w:id="318" w:name="_Toc303539137"/>
      <w:r/>
      <w:bookmarkStart w:id="319" w:name="_Toc296944507"/>
      <w:r/>
      <w:bookmarkStart w:id="320" w:name="_Toc297216187"/>
      <w:r/>
      <w:bookmarkStart w:id="321" w:name="_Toc296503168"/>
      <w:r/>
      <w:bookmarkStart w:id="322" w:name="_Toc297120468"/>
      <w:r/>
      <w:bookmarkStart w:id="323" w:name="_Toc312677494"/>
      <w:r/>
      <w:bookmarkStart w:id="324" w:name="_Toc296346669"/>
      <w:r/>
      <w:bookmarkStart w:id="325" w:name="_Toc318581173"/>
      <w:r/>
      <w:bookmarkStart w:id="326" w:name="_Toc300934980"/>
      <w:r>
        <w:rPr>
          <w:rFonts w:hint="eastAsia" w:ascii="宋体" w:hAnsi="宋体" w:eastAsia="宋体" w:cs="宋体"/>
          <w:szCs w:val="21"/>
        </w:rPr>
        <w:t xml:space="preserve">8.4.1发包人供应的材料设备的保管费用的承担：</w:t>
      </w:r>
      <w:r>
        <w:rPr>
          <w:rFonts w:hint="eastAsia" w:ascii="宋体" w:hAnsi="宋体" w:eastAsia="宋体" w:cs="宋体"/>
          <w:szCs w:val="21"/>
          <w:u w:val="single"/>
        </w:rPr>
        <w:t xml:space="preserve">  由发包人承担，并按发包人供应材料设备价格的1%计取  </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8.6 样品</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8.6.1 样品的报送与封存</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需要承包人报送样品的材料或工程设备，样品的种类、名称、规格、数量要求：</w:t>
      </w:r>
      <w:r>
        <w:rPr>
          <w:rFonts w:hint="eastAsia" w:ascii="宋体" w:hAnsi="宋体" w:eastAsia="宋体" w:cs="宋体"/>
          <w:szCs w:val="21"/>
          <w:u w:val="single"/>
        </w:rPr>
        <w:t xml:space="preserve"> 按招标文件执行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8.8 施工设备和临时设施</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327" w:name="_Toc351203641"/>
      <w:r>
        <w:rPr>
          <w:rFonts w:hint="eastAsia" w:ascii="宋体" w:hAnsi="宋体" w:eastAsia="宋体" w:cs="宋体"/>
          <w:szCs w:val="21"/>
        </w:rPr>
        <w:t xml:space="preserve">8.8.1 承包人提供的施工设备和临时设施</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关于修建临时设施费用承担的约定：</w:t>
      </w:r>
      <w:r>
        <w:rPr>
          <w:rFonts w:hint="eastAsia" w:ascii="宋体" w:hAnsi="宋体" w:eastAsia="宋体" w:cs="宋体"/>
          <w:szCs w:val="21"/>
          <w:u w:val="single"/>
        </w:rPr>
        <w:t xml:space="preserve">      承包人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9</w:t>
      </w:r>
      <w:bookmarkEnd w:id="303"/>
      <w:r/>
      <w:bookmarkEnd w:id="304"/>
      <w:r/>
      <w:bookmarkEnd w:id="305"/>
      <w:r/>
      <w:bookmarkStart w:id="328" w:name="_Toc312678021"/>
      <w:r/>
      <w:bookmarkStart w:id="329" w:name="_Toc304295559"/>
      <w:r/>
      <w:bookmarkStart w:id="330" w:name="_Toc312677495"/>
      <w:r/>
      <w:bookmarkStart w:id="331" w:name="_Toc303539139"/>
      <w:r/>
      <w:bookmarkStart w:id="332" w:name="_Toc300934982"/>
      <w:r/>
      <w:bookmarkStart w:id="333" w:name="_Toc297216192"/>
      <w:r/>
      <w:bookmarkStart w:id="334" w:name="_Toc296346674"/>
      <w:r/>
      <w:bookmarkStart w:id="335" w:name="_Toc296944512"/>
      <w:r/>
      <w:bookmarkStart w:id="336" w:name="_Toc296503173"/>
      <w:r/>
      <w:bookmarkStart w:id="337" w:name="_Toc296891213"/>
      <w:r/>
      <w:bookmarkStart w:id="338" w:name="_Toc297120473"/>
      <w:r/>
      <w:bookmarkStart w:id="339" w:name="_Toc297048359"/>
      <w:r/>
      <w:bookmarkStart w:id="340" w:name="_Toc267251428"/>
      <w:r/>
      <w:bookmarkStart w:id="341" w:name="_Toc296347172"/>
      <w:r/>
      <w:bookmarkStart w:id="342" w:name="_Toc267251427"/>
      <w:r/>
      <w:bookmarkStart w:id="343" w:name="_Toc292559378"/>
      <w:r/>
      <w:bookmarkStart w:id="344" w:name="_Toc296891001"/>
      <w:r/>
      <w:bookmarkStart w:id="345" w:name="_Toc292559883"/>
      <w:r/>
      <w:bookmarkStart w:id="346" w:name="_Toc297123533"/>
      <w:r>
        <w:rPr>
          <w:rFonts w:hint="eastAsia" w:ascii="宋体" w:hAnsi="宋体" w:eastAsia="宋体" w:cs="宋体"/>
        </w:rPr>
        <w:t xml:space="preserve">. 试验与检验</w:t>
      </w:r>
      <w:bookmarkEnd w:id="327"/>
      <w:r/>
      <w:bookmarkEnd w:id="328"/>
      <w:r/>
      <w:bookmarkEnd w:id="329"/>
      <w:r/>
      <w:bookmarkEnd w:id="330"/>
      <w:r/>
      <w:bookmarkEnd w:id="331"/>
      <w:r/>
      <w:bookmarkEnd w:id="332"/>
      <w:r/>
      <w:bookmarkEnd w:id="333"/>
      <w:r/>
      <w:bookmarkEnd w:id="346"/>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9</w:t>
      </w:r>
      <w:bookmarkStart w:id="347" w:name="_Toc297216193"/>
      <w:r/>
      <w:bookmarkStart w:id="348" w:name="_Toc312678022"/>
      <w:r/>
      <w:bookmarkStart w:id="349" w:name="_Toc312677496"/>
      <w:r/>
      <w:bookmarkStart w:id="350" w:name="_Toc304295560"/>
      <w:r/>
      <w:bookmarkStart w:id="351" w:name="_Toc303539140"/>
      <w:r/>
      <w:bookmarkStart w:id="352" w:name="_Toc297123534"/>
      <w:r/>
      <w:bookmarkStart w:id="353" w:name="_Toc300934983"/>
      <w:r>
        <w:rPr>
          <w:rFonts w:hint="eastAsia" w:ascii="宋体" w:hAnsi="宋体" w:eastAsia="宋体" w:cs="宋体"/>
        </w:rPr>
        <w:t xml:space="preserve">.1试验设备与试验人员</w:t>
      </w:r>
      <w:bookmarkEnd w:id="347"/>
      <w:r/>
      <w:bookmarkEnd w:id="348"/>
      <w:r/>
      <w:bookmarkEnd w:id="349"/>
      <w:r/>
      <w:bookmarkEnd w:id="350"/>
      <w:r/>
      <w:bookmarkEnd w:id="351"/>
      <w:r/>
      <w:bookmarkEnd w:id="352"/>
      <w:r/>
      <w:bookmarkEnd w:id="353"/>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354" w:name="_Toc318581174"/>
      <w:r/>
      <w:bookmarkStart w:id="355" w:name="_Toc312678024"/>
      <w:r/>
      <w:bookmarkStart w:id="356" w:name="_Toc303539142"/>
      <w:r/>
      <w:bookmarkStart w:id="357" w:name="_Toc297123536"/>
      <w:r/>
      <w:bookmarkStart w:id="358" w:name="_Toc297216195"/>
      <w:r/>
      <w:bookmarkStart w:id="359" w:name="_Toc312677498"/>
      <w:r/>
      <w:bookmarkStart w:id="360" w:name="_Toc300934985"/>
      <w:r/>
      <w:bookmarkStart w:id="361" w:name="_Toc304295562"/>
      <w:r>
        <w:rPr>
          <w:rFonts w:hint="eastAsia" w:ascii="宋体" w:hAnsi="宋体" w:eastAsia="宋体" w:cs="宋体"/>
          <w:szCs w:val="21"/>
        </w:rPr>
        <w:t xml:space="preserve">9.1.2 试验设备</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施工现场需要配置的试验场所：</w:t>
      </w:r>
      <w:r>
        <w:rPr>
          <w:rFonts w:hint="eastAsia" w:ascii="宋体" w:hAnsi="宋体" w:eastAsia="宋体" w:cs="宋体"/>
          <w:szCs w:val="21"/>
          <w:u w:val="single"/>
        </w:rPr>
        <w:t xml:space="preserve">   由承包人提供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施工现场需要配备的试验设备：</w:t>
      </w:r>
      <w:r>
        <w:rPr>
          <w:rFonts w:hint="eastAsia" w:ascii="宋体" w:hAnsi="宋体" w:eastAsia="宋体" w:cs="宋体"/>
          <w:szCs w:val="21"/>
          <w:u w:val="single"/>
        </w:rPr>
        <w:t xml:space="preserve">   由承包人提供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施工现场需要具备的其他试验条件：</w:t>
      </w:r>
      <w:r>
        <w:rPr>
          <w:rFonts w:hint="eastAsia" w:ascii="宋体" w:hAnsi="宋体" w:eastAsia="宋体" w:cs="宋体"/>
          <w:szCs w:val="21"/>
          <w:u w:val="single"/>
        </w:rPr>
        <w:t xml:space="preserve">    由承包人提供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9.4 现场工艺试验 </w:t>
      </w:r>
      <w:bookmarkEnd w:id="354"/>
      <w:r/>
      <w:bookmarkEnd w:id="355"/>
      <w:r/>
      <w:bookmarkEnd w:id="356"/>
      <w:r/>
      <w:bookmarkEnd w:id="357"/>
      <w:r/>
      <w:bookmarkEnd w:id="358"/>
      <w:r/>
      <w:bookmarkEnd w:id="359"/>
      <w:r/>
      <w:bookmarkEnd w:id="360"/>
      <w:r/>
      <w:bookmarkEnd w:id="361"/>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bookmarkStart w:id="362" w:name="_Toc351203642"/>
      <w:r>
        <w:rPr>
          <w:rFonts w:hint="eastAsia" w:ascii="宋体" w:hAnsi="宋体" w:eastAsia="宋体" w:cs="宋体"/>
          <w:szCs w:val="21"/>
        </w:rPr>
        <w:t xml:space="preserve">现场工艺试验的有关约定：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63" w:name="_Toc296346694"/>
      <w:r/>
      <w:bookmarkStart w:id="364" w:name="_Toc296891233"/>
      <w:r/>
      <w:bookmarkStart w:id="365" w:name="_Toc312678025"/>
      <w:r/>
      <w:bookmarkStart w:id="366" w:name="_Toc312677499"/>
      <w:r/>
      <w:bookmarkStart w:id="367" w:name="_Toc292559398"/>
      <w:r/>
      <w:bookmarkStart w:id="368" w:name="_Toc297048379"/>
      <w:r/>
      <w:bookmarkStart w:id="369" w:name="_Toc297123540"/>
      <w:r/>
      <w:bookmarkStart w:id="370" w:name="_Toc296891021"/>
      <w:r/>
      <w:bookmarkStart w:id="371" w:name="_Toc297216199"/>
      <w:r/>
      <w:bookmarkStart w:id="372" w:name="_Toc304295566"/>
      <w:r/>
      <w:bookmarkStart w:id="373" w:name="_Toc297120493"/>
      <w:r/>
      <w:bookmarkStart w:id="374" w:name="_Toc296503193"/>
      <w:r/>
      <w:bookmarkStart w:id="375" w:name="_Toc296347192"/>
      <w:r/>
      <w:bookmarkStart w:id="376" w:name="_Toc303539146"/>
      <w:r/>
      <w:bookmarkStart w:id="377" w:name="_Toc296944532"/>
      <w:r/>
      <w:bookmarkStart w:id="378" w:name="_Toc300934989"/>
      <w:r/>
      <w:bookmarkStart w:id="379" w:name="_Toc292559903"/>
      <w:r/>
      <w:bookmarkStart w:id="380" w:name="_Toc267251433"/>
      <w:r/>
      <w:bookmarkStart w:id="381" w:name="_Toc267251439"/>
      <w:r/>
      <w:bookmarkStart w:id="382" w:name="_Toc267251442"/>
      <w:r/>
      <w:bookmarkStart w:id="383" w:name="_Toc267251441"/>
      <w:r/>
      <w:bookmarkStart w:id="384" w:name="_Toc267251437"/>
      <w:r/>
      <w:bookmarkStart w:id="385" w:name="_Toc267251440"/>
      <w:r/>
      <w:bookmarkStart w:id="386" w:name="_Toc267251435"/>
      <w:r>
        <w:rPr>
          <w:rFonts w:hint="eastAsia" w:ascii="宋体" w:hAnsi="宋体" w:eastAsia="宋体" w:cs="宋体"/>
        </w:rPr>
        <w:t xml:space="preserve">0. 变更</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w:t>
      </w:r>
      <w:bookmarkStart w:id="387" w:name="_Toc296346695"/>
      <w:r/>
      <w:bookmarkStart w:id="388" w:name="_Toc292559399"/>
      <w:r/>
      <w:bookmarkStart w:id="389" w:name="_Toc304295567"/>
      <w:r/>
      <w:bookmarkStart w:id="390" w:name="_Toc297048380"/>
      <w:r/>
      <w:bookmarkStart w:id="391" w:name="_Toc297123541"/>
      <w:r/>
      <w:bookmarkStart w:id="392" w:name="_Toc292559904"/>
      <w:r/>
      <w:bookmarkStart w:id="393" w:name="_Toc312678026"/>
      <w:r/>
      <w:bookmarkStart w:id="394" w:name="_Toc296891022"/>
      <w:r/>
      <w:bookmarkStart w:id="395" w:name="_Toc296944533"/>
      <w:r/>
      <w:bookmarkStart w:id="396" w:name="_Toc296891234"/>
      <w:r/>
      <w:bookmarkStart w:id="397" w:name="_Toc297120494"/>
      <w:r/>
      <w:bookmarkStart w:id="398" w:name="_Toc300934990"/>
      <w:r/>
      <w:bookmarkStart w:id="399" w:name="_Toc303539147"/>
      <w:r/>
      <w:bookmarkStart w:id="400" w:name="_Toc296503194"/>
      <w:r/>
      <w:bookmarkStart w:id="401" w:name="_Toc297216200"/>
      <w:r/>
      <w:bookmarkStart w:id="402" w:name="_Toc312677500"/>
      <w:r/>
      <w:bookmarkStart w:id="403" w:name="_Toc296347193"/>
      <w:r>
        <w:rPr>
          <w:rFonts w:hint="eastAsia" w:ascii="宋体" w:hAnsi="宋体" w:eastAsia="宋体" w:cs="宋体"/>
        </w:rPr>
        <w:t xml:space="preserve">0.1变更的范围</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关于变更的范围的约定：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10.4 变更估价</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10.4.1 变更估价原则</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关于变更估价的约定：</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2) 签证的时限要求。施工中发生的应由发包人承担责任的设计变更及其他变更，承包人应在发生后 3 天内办理好签证手续报监理单位和发包人签证认可。</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3) 由于承包人原因导致的工程变更，承包人无权要求签证赔偿。</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4) 签证单的签证程序必须严格按照发包人规定执行，否则，视为无效签证单。无效签证单发包人不予承认，责任由承包人自负。</w:t>
      </w:r>
      <w:r>
        <w:rPr>
          <w:rFonts w:hint="eastAsia" w:ascii="宋体" w:hAnsi="宋体" w:eastAsia="宋体" w:cs="宋体"/>
          <w:szCs w:val="21"/>
          <w:u w:val="single"/>
        </w:rPr>
      </w:r>
      <w:r/>
    </w:p>
    <w:p>
      <w:pPr>
        <w:pStyle w:val="979"/>
        <w:ind w:firstLine="411"/>
        <w:spacing w:line="340" w:lineRule="exact"/>
        <w:tabs>
          <w:tab w:val="left" w:pos="900" w:leader="none"/>
        </w:tabs>
        <w:rPr>
          <w:rFonts w:hint="eastAsia" w:ascii="宋体" w:hAnsi="宋体" w:eastAsia="宋体" w:cs="宋体"/>
          <w:szCs w:val="21"/>
          <w:u w:val="single"/>
        </w:rPr>
      </w:pPr>
      <w:r>
        <w:rPr>
          <w:rFonts w:hint="eastAsia" w:ascii="宋体" w:hAnsi="宋体" w:eastAsia="宋体" w:cs="宋体"/>
          <w:szCs w:val="21"/>
          <w:u w:val="single"/>
        </w:rPr>
        <w:t xml:space="preserve">5)若发包人有明确的工作指令，承包人不应以工程签证未办理完成为借口，延误工作进展。</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bCs/>
          <w:szCs w:val="21"/>
        </w:rPr>
      </w:pPr>
      <w:r>
        <w:rPr>
          <w:rFonts w:hint="eastAsia" w:ascii="宋体" w:hAnsi="宋体" w:eastAsia="宋体" w:cs="宋体"/>
          <w:szCs w:val="21"/>
          <w:u w:val="single"/>
        </w:rPr>
        <w:t xml:space="preserve">关于变更估价的约定: 承包人必须无条件服从发包人对工程的设计变更，不得以因发包人设计变更减少了工程利润为由要挟发包人追加其它费用。设计变更</w:t>
      </w:r>
      <w:r>
        <w:rPr>
          <w:rFonts w:hint="eastAsia" w:ascii="宋体" w:hAnsi="宋体" w:eastAsia="宋体" w:cs="宋体"/>
          <w:bCs/>
          <w:szCs w:val="21"/>
          <w:u w:val="single"/>
        </w:rPr>
        <w:t xml:space="preserve">按发包人书面签证确认为准</w:t>
      </w:r>
      <w:r>
        <w:rPr>
          <w:rFonts w:hint="eastAsia" w:ascii="宋体" w:hAnsi="宋体" w:eastAsia="宋体" w:cs="宋体"/>
          <w:bCs/>
          <w:szCs w:val="21"/>
        </w:rPr>
        <w:t xml:space="preserve">。</w:t>
      </w:r>
      <w:r>
        <w:rPr>
          <w:rFonts w:hint="eastAsia" w:ascii="宋体" w:hAnsi="宋体" w:eastAsia="宋体" w:cs="宋体"/>
          <w:bCs/>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Start w:id="404" w:name="_Toc296346698"/>
      <w:r/>
      <w:bookmarkStart w:id="405" w:name="_Toc292559907"/>
      <w:r/>
      <w:bookmarkStart w:id="406" w:name="_Toc303539150"/>
      <w:r/>
      <w:bookmarkStart w:id="407" w:name="_Toc297123544"/>
      <w:r/>
      <w:bookmarkStart w:id="408" w:name="_Toc297216203"/>
      <w:r/>
      <w:bookmarkStart w:id="409" w:name="_Toc296891237"/>
      <w:r/>
      <w:bookmarkStart w:id="410" w:name="_Toc296347196"/>
      <w:r/>
      <w:bookmarkStart w:id="411" w:name="_Toc296503197"/>
      <w:r/>
      <w:bookmarkStart w:id="412" w:name="_Toc296891025"/>
      <w:r/>
      <w:bookmarkStart w:id="413" w:name="_Toc300934993"/>
      <w:r/>
      <w:bookmarkStart w:id="414" w:name="_Toc292559402"/>
      <w:r/>
      <w:bookmarkStart w:id="415" w:name="_Toc297048383"/>
      <w:r/>
      <w:bookmarkStart w:id="416" w:name="_Toc297120497"/>
      <w:r/>
      <w:bookmarkStart w:id="417" w:name="_Toc304295570"/>
      <w:r/>
      <w:bookmarkStart w:id="418" w:name="_Toc312678029"/>
      <w:r/>
      <w:bookmarkStart w:id="419" w:name="_Toc312677503"/>
      <w:r/>
      <w:bookmarkStart w:id="420" w:name="_Toc296944536"/>
      <w:r>
        <w:rPr>
          <w:rFonts w:hint="eastAsia" w:ascii="宋体" w:hAnsi="宋体" w:eastAsia="宋体" w:cs="宋体"/>
        </w:rPr>
        <w:t xml:space="preserve">0.5承</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20"/>
      <w:r/>
      <w:bookmarkStart w:id="421" w:name="_Toc296944542"/>
      <w:r/>
      <w:bookmarkStart w:id="422" w:name="_Toc296503203"/>
      <w:r/>
      <w:bookmarkStart w:id="423" w:name="_Toc292559913"/>
      <w:r/>
      <w:bookmarkStart w:id="424" w:name="_Toc303539151"/>
      <w:r/>
      <w:bookmarkStart w:id="425" w:name="_Toc297120503"/>
      <w:r/>
      <w:bookmarkStart w:id="426" w:name="_Toc296346704"/>
      <w:r/>
      <w:bookmarkStart w:id="427" w:name="_Toc297123545"/>
      <w:r/>
      <w:bookmarkStart w:id="428" w:name="_Toc296347202"/>
      <w:r/>
      <w:bookmarkStart w:id="429" w:name="_Toc297048389"/>
      <w:r/>
      <w:bookmarkStart w:id="430" w:name="_Toc300934994"/>
      <w:r/>
      <w:bookmarkStart w:id="431" w:name="_Toc296891243"/>
      <w:r/>
      <w:bookmarkStart w:id="432" w:name="_Toc296891031"/>
      <w:r/>
      <w:bookmarkStart w:id="433" w:name="_Toc292559408"/>
      <w:r/>
      <w:bookmarkStart w:id="434" w:name="_Toc297216204"/>
      <w:r>
        <w:rPr>
          <w:rFonts w:hint="eastAsia" w:ascii="宋体" w:hAnsi="宋体" w:eastAsia="宋体" w:cs="宋体"/>
        </w:rPr>
        <w:t xml:space="preserve">包人的合理化建议</w:t>
      </w:r>
      <w:bookmarkEnd w:id="417"/>
      <w:r/>
      <w:bookmarkEnd w:id="418"/>
      <w:r/>
      <w:bookmarkEnd w:id="419"/>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监理人审查承包人合理化建议的期限：</w:t>
      </w:r>
      <w:r>
        <w:rPr>
          <w:rFonts w:hint="eastAsia" w:ascii="宋体" w:hAnsi="宋体" w:eastAsia="宋体" w:cs="宋体"/>
          <w:szCs w:val="21"/>
          <w:u w:val="single"/>
        </w:rPr>
        <w:t xml:space="preserve">   3   </w:t>
      </w:r>
      <w:r>
        <w:rPr>
          <w:rFonts w:hint="eastAsia" w:ascii="宋体" w:hAnsi="宋体" w:eastAsia="宋体" w:cs="宋体"/>
          <w:szCs w:val="21"/>
        </w:rPr>
        <w:t xml:space="preserve">天。</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发包人审批承包人合理化建议的期限：</w:t>
      </w:r>
      <w:r>
        <w:rPr>
          <w:rFonts w:hint="eastAsia" w:ascii="宋体" w:hAnsi="宋体" w:eastAsia="宋体" w:cs="宋体"/>
          <w:szCs w:val="21"/>
          <w:u w:val="single"/>
        </w:rPr>
        <w:t xml:space="preserve">   3   </w:t>
      </w:r>
      <w:r>
        <w:rPr>
          <w:rFonts w:hint="eastAsia" w:ascii="宋体" w:hAnsi="宋体" w:eastAsia="宋体" w:cs="宋体"/>
          <w:szCs w:val="21"/>
        </w:rPr>
        <w:t xml:space="preserve">天。</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承包人提出的合理化建议降低了合同价格或者提高了工程经济效益的奖励的方法和金额为：</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w:t>
      </w:r>
      <w:bookmarkStart w:id="435" w:name="_Toc312678033"/>
      <w:r/>
      <w:bookmarkStart w:id="436" w:name="_Toc297216207"/>
      <w:r/>
      <w:bookmarkStart w:id="437" w:name="_Toc303539154"/>
      <w:r/>
      <w:bookmarkStart w:id="438" w:name="_Toc297123548"/>
      <w:r/>
      <w:bookmarkStart w:id="439" w:name="_Toc300934997"/>
      <w:r/>
      <w:bookmarkStart w:id="440" w:name="_Toc296891239"/>
      <w:r/>
      <w:bookmarkStart w:id="441" w:name="_Toc304295574"/>
      <w:r/>
      <w:bookmarkStart w:id="442" w:name="_Toc312677507"/>
      <w:r/>
      <w:bookmarkStart w:id="443" w:name="_Toc297048385"/>
      <w:r/>
      <w:bookmarkStart w:id="444" w:name="_Toc296503199"/>
      <w:r/>
      <w:bookmarkStart w:id="445" w:name="_Toc297120499"/>
      <w:r/>
      <w:bookmarkStart w:id="446" w:name="_Toc296944538"/>
      <w:r/>
      <w:bookmarkStart w:id="447" w:name="_Toc292559909"/>
      <w:r/>
      <w:bookmarkStart w:id="448" w:name="_Toc296891027"/>
      <w:r/>
      <w:bookmarkStart w:id="449" w:name="_Toc296346700"/>
      <w:r/>
      <w:bookmarkStart w:id="450" w:name="_Toc296347198"/>
      <w:r/>
      <w:bookmarkStart w:id="451" w:name="_Toc292559404"/>
      <w:r>
        <w:rPr>
          <w:rFonts w:hint="eastAsia" w:ascii="宋体" w:hAnsi="宋体" w:eastAsia="宋体" w:cs="宋体"/>
        </w:rPr>
        <w:t xml:space="preserve">0.7 暂估价</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暂估价材料和工程设备的明细详见附件11：《暂估价一览表》。</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10.7.1 依法必须招标的暂估价项目</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对于依法必须招标的暂估价项目的确认和批准采取第</w:t>
      </w:r>
      <w:r>
        <w:rPr>
          <w:rFonts w:hint="eastAsia" w:ascii="宋体" w:hAnsi="宋体" w:eastAsia="宋体" w:cs="宋体"/>
          <w:szCs w:val="21"/>
          <w:u w:val="single"/>
        </w:rPr>
        <w:t xml:space="preserve">  /  </w:t>
      </w:r>
      <w:r>
        <w:rPr>
          <w:rFonts w:hint="eastAsia" w:ascii="宋体" w:hAnsi="宋体" w:eastAsia="宋体" w:cs="宋体"/>
          <w:szCs w:val="21"/>
        </w:rPr>
        <w:t xml:space="preserve">种方式确定。（由招标人选用，并明确暂估价材料、专业工程暂估价的结算方法）</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10.7.2 不属于依法必须招标的暂估价项目</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对于不属于依法必须招标的暂估价项目的确认和批准采取第</w:t>
      </w:r>
      <w:r>
        <w:rPr>
          <w:rFonts w:hint="eastAsia" w:ascii="宋体" w:hAnsi="宋体" w:eastAsia="宋体" w:cs="宋体"/>
          <w:szCs w:val="21"/>
          <w:u w:val="single"/>
        </w:rPr>
        <w:t xml:space="preserve">  3  </w:t>
      </w:r>
      <w:r>
        <w:rPr>
          <w:rFonts w:hint="eastAsia" w:ascii="宋体" w:hAnsi="宋体" w:eastAsia="宋体" w:cs="宋体"/>
          <w:szCs w:val="21"/>
        </w:rPr>
        <w:t xml:space="preserve">种方式确定。</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第3种方式：承包人直接实施的暂估价项目</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承包人具备实施暂估价项目的资格和条件的，经发包人和承包人协商一致后，可由承包人自行实施暂估价项目。</w:t>
      </w:r>
      <w:r>
        <w:rPr>
          <w:rFonts w:hint="eastAsia" w:ascii="宋体" w:hAnsi="宋体" w:eastAsia="宋体" w:cs="宋体"/>
          <w:szCs w:val="21"/>
        </w:rPr>
      </w:r>
      <w:r/>
    </w:p>
    <w:p>
      <w:pPr>
        <w:pStyle w:val="1000"/>
        <w:ind w:right="0"/>
        <w:spacing w:before="0" w:after="0" w:line="34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承包人直接实施的暂估价项目的约定：与本工程合同条件一致。</w:t>
      </w:r>
      <w:r>
        <w:rPr>
          <w:rFonts w:hint="eastAsia" w:ascii="宋体" w:hAnsi="宋体" w:eastAsia="宋体" w:cs="宋体"/>
          <w:sz w:val="21"/>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10.8 暂列金额</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bookmarkStart w:id="452" w:name="_Toc351203643"/>
      <w:r>
        <w:rPr>
          <w:rFonts w:hint="eastAsia" w:ascii="宋体" w:hAnsi="宋体" w:eastAsia="宋体" w:cs="宋体"/>
          <w:szCs w:val="21"/>
        </w:rPr>
        <w:t xml:space="preserve">合同当事人关于暂列金额使用的约定：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11. 价格调整</w:t>
      </w:r>
      <w:bookmarkEnd w:id="452"/>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bookmarkStart w:id="453" w:name="_Toc297048387"/>
      <w:r/>
      <w:bookmarkStart w:id="454" w:name="_Toc312678039"/>
      <w:r/>
      <w:bookmarkStart w:id="455" w:name="_Toc297123550"/>
      <w:r/>
      <w:bookmarkStart w:id="456" w:name="_Toc296503201"/>
      <w:r/>
      <w:bookmarkStart w:id="457" w:name="_Toc297120501"/>
      <w:r/>
      <w:bookmarkStart w:id="458" w:name="_Toc296891029"/>
      <w:r/>
      <w:bookmarkStart w:id="459" w:name="_Toc292559911"/>
      <w:r/>
      <w:bookmarkStart w:id="460" w:name="_Toc296346702"/>
      <w:r/>
      <w:bookmarkStart w:id="461" w:name="_Toc296891241"/>
      <w:r/>
      <w:bookmarkStart w:id="462" w:name="_Toc296944540"/>
      <w:r/>
      <w:bookmarkStart w:id="463" w:name="_Toc304295577"/>
      <w:r/>
      <w:bookmarkStart w:id="464" w:name="_Toc300935000"/>
      <w:r/>
      <w:bookmarkStart w:id="465" w:name="_Toc292559406"/>
      <w:r/>
      <w:bookmarkStart w:id="466" w:name="_Toc297216209"/>
      <w:r/>
      <w:bookmarkStart w:id="467" w:name="_Toc296347200"/>
      <w:r/>
      <w:bookmarkStart w:id="468" w:name="_Toc303539157"/>
      <w:r>
        <w:rPr>
          <w:rFonts w:hint="eastAsia" w:ascii="宋体" w:hAnsi="宋体" w:eastAsia="宋体" w:cs="宋体"/>
        </w:rPr>
        <w:t xml:space="preserve">11.1 市场价格波动引起的调整</w:t>
      </w:r>
      <w:bookmarkEnd w:id="380"/>
      <w:r/>
      <w:bookmarkEnd w:id="381"/>
      <w:r/>
      <w:bookmarkEnd w:id="383"/>
      <w:r/>
      <w:bookmarkEnd w:id="384"/>
      <w:r/>
      <w:bookmarkEnd w:id="385"/>
      <w:r/>
      <w:bookmarkEnd w:id="386"/>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469" w:name="_Toc296346706"/>
      <w:r/>
      <w:bookmarkStart w:id="470" w:name="_Toc296944544"/>
      <w:r/>
      <w:bookmarkStart w:id="471" w:name="_Toc292559410"/>
      <w:r/>
      <w:bookmarkStart w:id="472" w:name="_Toc296347204"/>
      <w:r/>
      <w:bookmarkStart w:id="473" w:name="_Toc297120505"/>
      <w:r/>
      <w:bookmarkStart w:id="474" w:name="_Toc297048391"/>
      <w:r/>
      <w:bookmarkStart w:id="475" w:name="_Toc297123552"/>
      <w:r/>
      <w:bookmarkStart w:id="476" w:name="_Toc297216211"/>
      <w:r/>
      <w:bookmarkStart w:id="477" w:name="_Toc303539159"/>
      <w:r/>
      <w:bookmarkStart w:id="478" w:name="_Toc312678040"/>
      <w:r/>
      <w:bookmarkStart w:id="479" w:name="_Toc300935002"/>
      <w:r/>
      <w:bookmarkStart w:id="480" w:name="_Toc351203644"/>
      <w:r/>
      <w:bookmarkStart w:id="481" w:name="_Toc296891245"/>
      <w:r/>
      <w:bookmarkStart w:id="482" w:name="_Toc292559915"/>
      <w:r/>
      <w:bookmarkStart w:id="483" w:name="_Toc296891033"/>
      <w:r/>
      <w:bookmarkStart w:id="484" w:name="_Toc304295579"/>
      <w:r/>
      <w:bookmarkStart w:id="485" w:name="_Toc296503205"/>
      <w:r>
        <w:rPr>
          <w:rFonts w:hint="eastAsia" w:ascii="宋体" w:hAnsi="宋体" w:eastAsia="宋体" w:cs="宋体"/>
          <w:szCs w:val="21"/>
        </w:rPr>
        <w:t xml:space="preserve">市场价格波动是否调整合同价格的约定：</w:t>
      </w:r>
      <w:r>
        <w:rPr>
          <w:rFonts w:hint="eastAsia" w:ascii="宋体" w:hAnsi="宋体" w:eastAsia="宋体" w:cs="宋体"/>
          <w:szCs w:val="21"/>
          <w:u w:val="single"/>
        </w:rPr>
        <w:t xml:space="preserve">调整</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因市场价格波动调整合同价格，采用以下第</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种方式对合同价格进行调整：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第1种方式：采用价格指数进行价格调整。</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关于各可调因子、定值和变值权重，以及基本价格指数及其来源的约定：</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第2种方式：采用造价信息进行价格调整。</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（2）关于基准价格的约定：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u w:val="single"/>
        </w:rPr>
        <w:t xml:space="preserve">   /    </w:t>
      </w:r>
      <w:r>
        <w:rPr>
          <w:rFonts w:hint="eastAsia" w:ascii="宋体" w:hAnsi="宋体" w:eastAsia="宋体" w:cs="宋体"/>
          <w:szCs w:val="21"/>
        </w:rPr>
        <w:t xml:space="preserve">%时，或材料单价跌幅以已标价工程量清单或预算书中载明材料单价为基础超过</w:t>
      </w:r>
      <w:r>
        <w:rPr>
          <w:rFonts w:hint="eastAsia" w:ascii="宋体" w:hAnsi="宋体" w:eastAsia="宋体" w:cs="宋体"/>
          <w:szCs w:val="21"/>
          <w:u w:val="single"/>
        </w:rPr>
        <w:t xml:space="preserve">    /   </w:t>
      </w:r>
      <w:r>
        <w:rPr>
          <w:rFonts w:hint="eastAsia" w:ascii="宋体" w:hAnsi="宋体" w:eastAsia="宋体" w:cs="宋体"/>
          <w:szCs w:val="21"/>
        </w:rPr>
        <w:t xml:space="preserve">%时，其超过部分据实调整。</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u w:val="single"/>
        </w:rPr>
        <w:t xml:space="preserve">   /    </w:t>
      </w:r>
      <w:r>
        <w:rPr>
          <w:rFonts w:hint="eastAsia" w:ascii="宋体" w:hAnsi="宋体" w:eastAsia="宋体" w:cs="宋体"/>
          <w:szCs w:val="21"/>
        </w:rPr>
        <w:t xml:space="preserve">%时，材料单价涨幅以已标价工程量清单或预算书中载明材料单价为基础超过</w:t>
      </w:r>
      <w:r>
        <w:rPr>
          <w:rFonts w:hint="eastAsia" w:ascii="宋体" w:hAnsi="宋体" w:eastAsia="宋体" w:cs="宋体"/>
          <w:szCs w:val="21"/>
          <w:u w:val="single"/>
        </w:rPr>
        <w:t xml:space="preserve">    /   </w:t>
      </w:r>
      <w:r>
        <w:rPr>
          <w:rFonts w:hint="eastAsia" w:ascii="宋体" w:hAnsi="宋体" w:eastAsia="宋体" w:cs="宋体"/>
          <w:szCs w:val="21"/>
        </w:rPr>
        <w:t xml:space="preserve">%时，其超过部分据实调整。</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u w:val="single"/>
        </w:rPr>
        <w:t xml:space="preserve">   /    </w:t>
      </w:r>
      <w:r>
        <w:rPr>
          <w:rFonts w:hint="eastAsia" w:ascii="宋体" w:hAnsi="宋体" w:eastAsia="宋体" w:cs="宋体"/>
          <w:szCs w:val="21"/>
        </w:rPr>
        <w:t xml:space="preserve">%时，其超过部分据实调整。</w:t>
      </w:r>
      <w:r>
        <w:rPr>
          <w:rFonts w:hint="eastAsia" w:ascii="宋体" w:hAnsi="宋体" w:eastAsia="宋体" w:cs="宋体"/>
          <w:szCs w:val="21"/>
        </w:rPr>
      </w:r>
      <w:r/>
    </w:p>
    <w:p>
      <w:pPr>
        <w:pStyle w:val="979"/>
        <w:ind w:firstLine="420"/>
        <w:spacing w:line="340" w:lineRule="exact"/>
        <w:tabs>
          <w:tab w:val="left" w:pos="790" w:leader="none"/>
        </w:tabs>
        <w:rPr>
          <w:rFonts w:hint="eastAsia" w:ascii="宋体" w:hAnsi="宋体" w:eastAsia="宋体" w:cs="宋体"/>
          <w:szCs w:val="21"/>
          <w:u w:val="single"/>
        </w:rPr>
      </w:pPr>
      <w:r>
        <w:rPr>
          <w:rFonts w:hint="eastAsia" w:ascii="宋体" w:hAnsi="宋体" w:eastAsia="宋体" w:cs="宋体"/>
          <w:szCs w:val="21"/>
        </w:rPr>
        <w:t xml:space="preserve">第3种方式：其他价格调整方式：</w:t>
      </w:r>
      <w:r>
        <w:rPr>
          <w:rFonts w:hint="eastAsia" w:ascii="宋体" w:hAnsi="宋体" w:eastAsia="宋体" w:cs="宋体"/>
          <w:szCs w:val="21"/>
          <w:u w:val="single"/>
        </w:rPr>
        <w:t xml:space="preserve">  参照苏建价[2008]67号文件（关于加强建筑材料价格风险控制的指导意见）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12. </w:t>
      </w:r>
      <w:bookmarkEnd w:id="469"/>
      <w:r/>
      <w:bookmarkEnd w:id="470"/>
      <w:r/>
      <w:bookmarkEnd w:id="471"/>
      <w:r/>
      <w:bookmarkEnd w:id="472"/>
      <w:r/>
      <w:bookmarkEnd w:id="473"/>
      <w:r/>
      <w:bookmarkEnd w:id="474"/>
      <w:r/>
      <w:bookmarkEnd w:id="481"/>
      <w:r/>
      <w:bookmarkEnd w:id="482"/>
      <w:r/>
      <w:bookmarkEnd w:id="483"/>
      <w:r/>
      <w:bookmarkEnd w:id="485"/>
      <w:r>
        <w:rPr>
          <w:rFonts w:hint="eastAsia" w:ascii="宋体" w:hAnsi="宋体" w:eastAsia="宋体" w:cs="宋体"/>
        </w:rPr>
        <w:t xml:space="preserve">合同价格、计量与支付</w:t>
      </w:r>
      <w:bookmarkEnd w:id="475"/>
      <w:r/>
      <w:bookmarkEnd w:id="476"/>
      <w:r/>
      <w:bookmarkEnd w:id="477"/>
      <w:r/>
      <w:bookmarkEnd w:id="478"/>
      <w:r/>
      <w:bookmarkEnd w:id="479"/>
      <w:r/>
      <w:bookmarkEnd w:id="480"/>
      <w:r/>
      <w:bookmarkEnd w:id="484"/>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bookmarkStart w:id="486" w:name="_Toc303539161"/>
      <w:r/>
      <w:bookmarkStart w:id="487" w:name="_Toc296503207"/>
      <w:r/>
      <w:bookmarkStart w:id="488" w:name="_Toc292559917"/>
      <w:r/>
      <w:bookmarkStart w:id="489" w:name="_Toc297216213"/>
      <w:r/>
      <w:bookmarkStart w:id="490" w:name="_Toc297123554"/>
      <w:r/>
      <w:bookmarkStart w:id="491" w:name="_Toc296891247"/>
      <w:r/>
      <w:bookmarkStart w:id="492" w:name="_Toc292559412"/>
      <w:r/>
      <w:bookmarkStart w:id="493" w:name="_Toc297120507"/>
      <w:r/>
      <w:bookmarkStart w:id="494" w:name="_Toc296944546"/>
      <w:r/>
      <w:bookmarkStart w:id="495" w:name="_Toc297048393"/>
      <w:r/>
      <w:bookmarkStart w:id="496" w:name="_Toc296347206"/>
      <w:r/>
      <w:bookmarkStart w:id="497" w:name="_Toc312678042"/>
      <w:r/>
      <w:bookmarkStart w:id="498" w:name="_Toc292559411"/>
      <w:r/>
      <w:bookmarkStart w:id="499" w:name="_Toc292559916"/>
      <w:r/>
      <w:bookmarkStart w:id="500" w:name="_Toc267251461"/>
      <w:r/>
      <w:bookmarkStart w:id="501" w:name="_Toc296346707"/>
      <w:r/>
      <w:bookmarkStart w:id="502" w:name="_Toc296347205"/>
      <w:r/>
      <w:bookmarkStart w:id="503" w:name="_Toc296891034"/>
      <w:r/>
      <w:bookmarkStart w:id="504" w:name="_Toc296944545"/>
      <w:r/>
      <w:bookmarkStart w:id="505" w:name="_Toc297120506"/>
      <w:r/>
      <w:bookmarkStart w:id="506" w:name="_Toc296503206"/>
      <w:r/>
      <w:bookmarkStart w:id="507" w:name="_Toc297048392"/>
      <w:r/>
      <w:bookmarkStart w:id="508" w:name="_Toc296891246"/>
      <w:r/>
      <w:bookmarkStart w:id="509" w:name="_Toc297216212"/>
      <w:r/>
      <w:bookmarkStart w:id="510" w:name="_Toc312678041"/>
      <w:r/>
      <w:bookmarkStart w:id="511" w:name="_Toc304295580"/>
      <w:r/>
      <w:bookmarkStart w:id="512" w:name="_Toc303539160"/>
      <w:r/>
      <w:bookmarkStart w:id="513" w:name="_Toc297123553"/>
      <w:r/>
      <w:bookmarkStart w:id="514" w:name="_Toc300935003"/>
      <w:r/>
      <w:bookmarkStart w:id="515" w:name="_Toc304295581"/>
      <w:r/>
      <w:bookmarkStart w:id="516" w:name="_Toc296346708"/>
      <w:r/>
      <w:bookmarkStart w:id="517" w:name="_Toc296891035"/>
      <w:r/>
      <w:bookmarkStart w:id="518" w:name="_Toc300935004"/>
      <w:r>
        <w:rPr>
          <w:rFonts w:hint="eastAsia" w:ascii="宋体" w:hAnsi="宋体" w:eastAsia="宋体" w:cs="宋体"/>
        </w:rPr>
        <w:t xml:space="preserve">12.1 合</w:t>
      </w:r>
      <w:bookmarkEnd w:id="498"/>
      <w:r/>
      <w:bookmarkEnd w:id="499"/>
      <w:r/>
      <w:bookmarkEnd w:id="500"/>
      <w:r>
        <w:rPr>
          <w:rFonts w:hint="eastAsia" w:ascii="宋体" w:hAnsi="宋体" w:eastAsia="宋体" w:cs="宋体"/>
        </w:rPr>
        <w:t xml:space="preserve">同价</w:t>
      </w:r>
      <w:bookmarkEnd w:id="501"/>
      <w:r/>
      <w:bookmarkEnd w:id="502"/>
      <w:r/>
      <w:bookmarkEnd w:id="503"/>
      <w:r/>
      <w:bookmarkEnd w:id="504"/>
      <w:r/>
      <w:bookmarkEnd w:id="505"/>
      <w:r/>
      <w:bookmarkEnd w:id="506"/>
      <w:r/>
      <w:bookmarkEnd w:id="507"/>
      <w:r/>
      <w:bookmarkEnd w:id="508"/>
      <w:r>
        <w:rPr>
          <w:rFonts w:hint="eastAsia" w:ascii="宋体" w:hAnsi="宋体" w:eastAsia="宋体" w:cs="宋体"/>
        </w:rPr>
        <w:t xml:space="preserve">格形式</w:t>
      </w:r>
      <w:bookmarkEnd w:id="509"/>
      <w:r/>
      <w:bookmarkEnd w:id="510"/>
      <w:r/>
      <w:bookmarkEnd w:id="511"/>
      <w:r/>
      <w:bookmarkEnd w:id="512"/>
      <w:r/>
      <w:bookmarkEnd w:id="513"/>
      <w:r/>
      <w:bookmarkEnd w:id="514"/>
      <w:r>
        <w:rPr>
          <w:rFonts w:hint="eastAsia" w:ascii="宋体" w:hAnsi="宋体" w:eastAsia="宋体" w:cs="宋体"/>
        </w:rPr>
      </w:r>
      <w:r/>
    </w:p>
    <w:p>
      <w:pPr>
        <w:pStyle w:val="979"/>
        <w:ind w:firstLine="420"/>
        <w:spacing w:line="420" w:lineRule="exact"/>
        <w:rPr>
          <w:rFonts w:hint="eastAsia" w:ascii="宋体" w:hAnsi="宋体" w:eastAsia="宋体" w:cs="宋体"/>
          <w:szCs w:val="21"/>
        </w:rPr>
      </w:pPr>
      <w:r>
        <w:rPr>
          <w:rFonts w:hint="eastAsia" w:ascii="宋体" w:hAnsi="宋体" w:eastAsia="宋体" w:cs="宋体"/>
          <w:szCs w:val="21"/>
        </w:rPr>
        <w:t xml:space="preserve">12.1 合同价格形式：</w:t>
      </w:r>
      <w:r>
        <w:rPr>
          <w:rFonts w:hint="eastAsia" w:ascii="宋体" w:hAnsi="宋体" w:eastAsia="宋体" w:cs="宋体"/>
          <w:szCs w:val="21"/>
          <w:u w:val="single"/>
        </w:rPr>
        <w:t xml:space="preserve">固定单价</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u w:val="single"/>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 人确认的工程量进行结算。最终以政府审计部门审查确认后的工程竣工结算价为准。                                                                    </w:t>
      </w:r>
      <w:r>
        <w:rPr>
          <w:rFonts w:hint="eastAsia" w:ascii="宋体" w:hAnsi="宋体" w:eastAsia="宋体" w:cs="宋体"/>
          <w:szCs w:val="21"/>
          <w:u w:val="single"/>
        </w:rPr>
      </w:r>
      <w:r/>
    </w:p>
    <w:p>
      <w:pPr>
        <w:pStyle w:val="979"/>
        <w:ind w:firstLine="420"/>
        <w:jc w:val="left"/>
        <w:spacing w:line="420" w:lineRule="exact"/>
        <w:rPr>
          <w:rFonts w:hint="eastAsia" w:ascii="宋体" w:hAnsi="宋体" w:eastAsia="宋体" w:cs="宋体"/>
          <w:szCs w:val="21"/>
          <w:u w:val="single"/>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 按招标文件约定。                                              </w:t>
      </w:r>
      <w:r>
        <w:rPr>
          <w:rFonts w:hint="eastAsia" w:ascii="宋体" w:hAnsi="宋体" w:eastAsia="宋体" w:cs="宋体"/>
          <w:szCs w:val="21"/>
          <w:u w:val="single"/>
        </w:rPr>
      </w:r>
      <w:r/>
    </w:p>
    <w:p>
      <w:pPr>
        <w:pStyle w:val="979"/>
        <w:ind w:firstLine="420"/>
        <w:jc w:val="left"/>
        <w:spacing w:line="460" w:lineRule="exact"/>
        <w:rPr>
          <w:rFonts w:hint="eastAsia" w:ascii="宋体" w:hAnsi="宋体" w:eastAsia="宋体" w:cs="宋体"/>
          <w:szCs w:val="21"/>
        </w:rPr>
      </w:pPr>
      <w:r>
        <w:rPr>
          <w:rFonts w:hint="eastAsia" w:ascii="宋体" w:hAnsi="宋体" w:eastAsia="宋体" w:cs="宋体"/>
          <w:szCs w:val="21"/>
        </w:rPr>
        <w:t xml:space="preserve">风险范围以外合同价格的调整方法：</w:t>
      </w:r>
      <w:r>
        <w:rPr>
          <w:rFonts w:hint="eastAsia" w:ascii="宋体" w:hAnsi="宋体" w:eastAsia="宋体" w:cs="宋体"/>
          <w:szCs w:val="21"/>
          <w:u w:val="single"/>
        </w:rPr>
        <w:t xml:space="preserve"> 双方约定并通过审计部门认可。 </w:t>
      </w:r>
      <w:r>
        <w:rPr>
          <w:rFonts w:hint="eastAsia" w:ascii="宋体" w:hAnsi="宋体" w:eastAsia="宋体" w:cs="宋体"/>
          <w:szCs w:val="21"/>
        </w:rPr>
      </w:r>
      <w:r/>
    </w:p>
    <w:p>
      <w:pPr>
        <w:pStyle w:val="979"/>
        <w:ind w:firstLine="420"/>
        <w:jc w:val="left"/>
        <w:spacing w:line="440" w:lineRule="exact"/>
        <w:rPr>
          <w:rFonts w:hint="eastAsia" w:ascii="宋体" w:hAnsi="宋体" w:eastAsia="宋体" w:cs="宋体"/>
          <w:szCs w:val="21"/>
        </w:rPr>
      </w:pPr>
      <w:r>
        <w:rPr>
          <w:rFonts w:hint="eastAsia" w:ascii="宋体" w:hAnsi="宋体" w:eastAsia="宋体" w:cs="宋体"/>
          <w:szCs w:val="21"/>
        </w:rPr>
        <w:t xml:space="preserve">(1)本工程采用“固定单价”合同，合同实施过程中除招标文件和合同约定允许调整外，其余的不作调整。</w:t>
      </w:r>
      <w:r>
        <w:rPr>
          <w:rFonts w:hint="eastAsia" w:ascii="宋体" w:hAnsi="宋体" w:eastAsia="宋体" w:cs="宋体"/>
          <w:szCs w:val="21"/>
        </w:rPr>
      </w:r>
      <w:r/>
    </w:p>
    <w:p>
      <w:pPr>
        <w:pStyle w:val="979"/>
        <w:ind w:firstLine="420"/>
        <w:jc w:val="left"/>
        <w:spacing w:line="360" w:lineRule="auto"/>
        <w:rPr>
          <w:rFonts w:hint="eastAsia" w:ascii="宋体" w:hAnsi="宋体" w:eastAsia="宋体" w:cs="宋体"/>
          <w:szCs w:val="21"/>
          <w:u w:val="single"/>
        </w:rPr>
      </w:pPr>
      <w:r>
        <w:rPr>
          <w:rFonts w:hint="eastAsia" w:ascii="宋体" w:hAnsi="宋体" w:eastAsia="宋体" w:cs="宋体"/>
          <w:szCs w:val="21"/>
        </w:rPr>
        <w:t xml:space="preserve">(2)工程结算方式为：</w:t>
      </w:r>
      <w:r>
        <w:rPr>
          <w:rFonts w:hint="eastAsia" w:ascii="宋体" w:hAnsi="宋体" w:eastAsia="宋体" w:cs="宋体"/>
          <w:szCs w:val="21"/>
          <w:u w:val="single"/>
        </w:rPr>
        <w:t xml:space="preserve">  以审核、审计结果作为工程价款结算的依据。          </w:t>
      </w:r>
      <w:r>
        <w:rPr>
          <w:rFonts w:hint="eastAsia" w:ascii="宋体" w:hAnsi="宋体" w:eastAsia="宋体" w:cs="宋体"/>
          <w:szCs w:val="21"/>
          <w:u w:val="single"/>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本项目采用固定单价合同，合同实施过程中风险范围内中标综合单价不作调整。</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结算价=中标价（扣除暂列金额、专业工程暂估价、发包人供应的材料或设备价格及上述三项的规费和税金）±变更工程价款±招标文件及合同约定可以调整的价格。</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上式中招标文件及合同约定调整的价格包括但不限于以下六种情况：</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2）招标人签证使用的暂列金额、专业工程实际发包价。</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3）经招标人认可的《专业工程暂估价及结算价表》（如有）中的材料价格调整。</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中标下浮率计算公式如下：</w:t>
      </w:r>
      <w:r>
        <w:rPr>
          <w:rFonts w:hint="eastAsia" w:ascii="宋体" w:hAnsi="宋体" w:eastAsia="宋体" w:cs="宋体"/>
        </w:rPr>
      </w:r>
      <w:r/>
    </w:p>
    <w:p>
      <w:pPr>
        <w:pStyle w:val="979"/>
        <w:ind w:firstLine="1680"/>
        <w:jc w:val="left"/>
        <w:spacing w:line="440" w:lineRule="exact"/>
        <w:rPr>
          <w:rFonts w:hint="eastAsia" w:ascii="宋体" w:hAnsi="宋体" w:eastAsia="宋体" w:cs="宋体"/>
        </w:rPr>
      </w:pPr>
      <w:r>
        <w:rPr>
          <w:rFonts w:hint="eastAsia" w:ascii="宋体" w:hAnsi="宋体" w:eastAsia="宋体" w:cs="宋体"/>
        </w:rPr>
        <w:t xml:space="preserve">投标报价（扣除预算价中暂列金额、专业工程暂估价、</w:t>
      </w:r>
      <w:r>
        <w:rPr>
          <w:rFonts w:hint="eastAsia" w:ascii="宋体" w:hAnsi="宋体" w:eastAsia="宋体" w:cs="宋体"/>
        </w:rPr>
      </w:r>
      <w:r/>
    </w:p>
    <w:p>
      <w:pPr>
        <w:pStyle w:val="979"/>
        <w:ind w:firstLine="1680"/>
        <w:jc w:val="left"/>
        <w:spacing w:line="440" w:lineRule="exact"/>
        <w:rPr>
          <w:rFonts w:hint="eastAsia" w:ascii="宋体" w:hAnsi="宋体" w:eastAsia="宋体" w:cs="宋体"/>
        </w:rPr>
      </w:pPr>
      <w:r>
        <w:rPr>
          <w:rFonts w:hint="eastAsia" w:ascii="宋体" w:hAnsi="宋体" w:eastAsia="宋体" w:cs="宋体"/>
        </w:rPr>
        <w:t xml:space="preserve">暂估材料总价、发包人供应材料总价及上述四项的税金）</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下浮率＝1－ —————————————————————————— ×100%</w:t>
      </w:r>
      <w:r>
        <w:rPr>
          <w:rFonts w:hint="eastAsia" w:ascii="宋体" w:hAnsi="宋体" w:eastAsia="宋体" w:cs="宋体"/>
        </w:rPr>
      </w:r>
      <w:r/>
    </w:p>
    <w:p>
      <w:pPr>
        <w:pStyle w:val="979"/>
        <w:ind w:firstLine="1680"/>
        <w:jc w:val="left"/>
        <w:spacing w:line="440" w:lineRule="exact"/>
        <w:rPr>
          <w:rFonts w:hint="eastAsia" w:ascii="宋体" w:hAnsi="宋体" w:eastAsia="宋体" w:cs="宋体"/>
        </w:rPr>
      </w:pPr>
      <w:r>
        <w:rPr>
          <w:rFonts w:hint="eastAsia" w:ascii="宋体" w:hAnsi="宋体" w:eastAsia="宋体" w:cs="宋体"/>
        </w:rPr>
        <w:t xml:space="preserve">预算价（扣除预算价中暂列金额、专业工程暂估价、</w:t>
      </w:r>
      <w:r>
        <w:rPr>
          <w:rFonts w:hint="eastAsia" w:ascii="宋体" w:hAnsi="宋体" w:eastAsia="宋体" w:cs="宋体"/>
        </w:rPr>
      </w:r>
      <w:r/>
    </w:p>
    <w:p>
      <w:pPr>
        <w:pStyle w:val="979"/>
        <w:ind w:firstLine="1680"/>
        <w:jc w:val="left"/>
        <w:spacing w:line="440" w:lineRule="exact"/>
        <w:rPr>
          <w:rFonts w:hint="eastAsia" w:ascii="宋体" w:hAnsi="宋体" w:eastAsia="宋体" w:cs="宋体"/>
        </w:rPr>
      </w:pPr>
      <w:r>
        <w:rPr>
          <w:rFonts w:hint="eastAsia" w:ascii="宋体" w:hAnsi="宋体" w:eastAsia="宋体" w:cs="宋体"/>
        </w:rPr>
        <w:t xml:space="preserve">暂估材料总价、发包人供应材料总价及上述四项的税金）</w:t>
      </w:r>
      <w:r>
        <w:rPr>
          <w:rFonts w:hint="eastAsia" w:ascii="宋体" w:hAnsi="宋体" w:eastAsia="宋体" w:cs="宋体"/>
        </w:rPr>
      </w:r>
      <w:r/>
    </w:p>
    <w:p>
      <w:pPr>
        <w:pStyle w:val="979"/>
        <w:ind w:firstLine="420"/>
        <w:jc w:val="left"/>
        <w:spacing w:line="440" w:lineRule="exact"/>
        <w:rPr>
          <w:rFonts w:hint="eastAsia" w:ascii="宋体" w:hAnsi="宋体" w:eastAsia="宋体" w:cs="宋体"/>
        </w:rPr>
      </w:pPr>
      <w:r>
        <w:rPr>
          <w:rFonts w:hint="eastAsia" w:ascii="宋体" w:hAnsi="宋体" w:eastAsia="宋体" w:cs="宋体"/>
        </w:rPr>
        <w:t xml:space="preserve">注：上式中暂估材料总价、发包人供应材料总价以招标人公布的为准。</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5）由于分部分项工程量清单漏项或非中标人原因的工程</w:t>
      </w:r>
      <w:r>
        <w:rPr>
          <w:rFonts w:hint="eastAsia" w:ascii="宋体" w:hAnsi="宋体" w:eastAsia="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（3）施工期间其余所有材料价格风险均由承包人承担，结算时发包人不再调整本工程其余所用材料的价格。</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（4）除因图纸设计变更、增加拆除项目时发包人予以现场签证外，不予调整。</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（5）竣工结算时，若承包人完成了发包人所要求的且为合同以外的零星工作，或发生非承包人责任事件的工程量，按现场实际完成的工程量经发包人签证确定。</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（6）工程竣工结算时，《其他项目清单与计价汇总表》中的暂列金额和暂估价均按发包人签证认可的价格执行，而且只调整此材料的价差和对应的规费及税金。</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（7）因招标工程量清单缺项、非承包人原因造成的工程变更（含设计变更），造成增加新的工程量清单项目，风险范围以外合同价格的调整方法：</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①已标价工程量清单中有适用于变更工程项目的，采用该项目的单价；</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②已标价工程量清单中没有适用但有类似于变更工程项目的，在合理范围内参照类似项目的单价；</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本工程承包人与其他专业工程之间的协调、配合由本工程承包人自行协调处理，若发生费用由本工程承包人承担，发包人不支付此项费用。</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rPr>
          <w:rFonts w:hint="eastAsia" w:ascii="宋体" w:hAnsi="宋体" w:eastAsia="宋体" w:cs="宋体"/>
        </w:rPr>
      </w:r>
      <w:r/>
    </w:p>
    <w:p>
      <w:pPr>
        <w:pStyle w:val="979"/>
        <w:numPr>
          <w:ilvl w:val="0"/>
          <w:numId w:val="0"/>
        </w:numPr>
        <w:ind w:firstLine="422"/>
        <w:spacing w:line="440" w:lineRule="exact"/>
        <w:rPr>
          <w:rFonts w:hint="eastAsia" w:ascii="宋体" w:hAnsi="宋体" w:eastAsia="宋体" w:cs="宋体"/>
          <w:b/>
          <w:bCs/>
          <w:color w:val="c00000"/>
        </w:rPr>
      </w:pPr>
      <w:r>
        <w:rPr>
          <w:rFonts w:hint="eastAsia" w:ascii="宋体" w:hAnsi="宋体" w:eastAsia="宋体" w:cs="宋体"/>
          <w:b/>
          <w:bCs/>
          <w:color w:val="c00000"/>
        </w:rPr>
        <w:t xml:space="preserve">本项目发包人、承包人严格按照盐建建筑〔2016〕35号《关于进一步做好建筑施工拖欠农民工工资治理工作的通知</w:t>
      </w:r>
      <w:r>
        <w:rPr>
          <w:rFonts w:hint="eastAsia" w:ascii="宋体" w:hAnsi="宋体" w:eastAsia="宋体" w:cs="宋体"/>
          <w:b/>
          <w:bCs/>
          <w:color w:val="c00000"/>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rPr>
          <w:rFonts w:hint="eastAsia" w:ascii="宋体" w:hAnsi="宋体" w:eastAsia="宋体" w:cs="宋体"/>
          <w:b/>
          <w:bCs/>
          <w:color w:val="c00000"/>
        </w:rPr>
      </w:r>
      <w:r/>
    </w:p>
    <w:p>
      <w:pPr>
        <w:pStyle w:val="979"/>
        <w:numPr>
          <w:ilvl w:val="0"/>
          <w:numId w:val="0"/>
        </w:numPr>
        <w:ind w:firstLine="422"/>
        <w:spacing w:line="440" w:lineRule="exact"/>
        <w:rPr>
          <w:rFonts w:hint="eastAsia" w:ascii="宋体" w:hAnsi="宋体" w:eastAsia="宋体" w:cs="宋体"/>
          <w:b/>
          <w:bCs/>
          <w:color w:val="ff0000"/>
        </w:rPr>
      </w:pPr>
      <w:r>
        <w:rPr>
          <w:rFonts w:hint="eastAsia" w:ascii="宋体" w:hAnsi="宋体" w:eastAsia="宋体" w:cs="宋体"/>
          <w:b/>
          <w:bCs/>
          <w:color w:val="ff0000"/>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rPr>
          <w:rFonts w:hint="eastAsia" w:ascii="宋体" w:hAnsi="宋体" w:eastAsia="宋体" w:cs="宋体"/>
          <w:b/>
          <w:bCs/>
          <w:color w:val="ff0000"/>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投标报价中须同时考虑因承包人施工进度影响而增加的施工各类措施、协调各类矛盾、多工种交叉所需各类措施而产生的损失和费用，发包人不另行结算。</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其清杂、运输、便道、便桥、用水、用电、周边矛盾等所发生的费用要求投标人自行考虑在报价中。</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“甲控乙供”材料（如有）的结算方式：结算时，不论承包人承包时“甲控乙供”材料的施工损耗如何考虑，发包人均按</w:t>
      </w:r>
      <w:r>
        <w:rPr>
          <w:rFonts w:hint="eastAsia" w:ascii="宋体" w:hAnsi="宋体" w:eastAsia="宋体" w:cs="宋体"/>
          <w:lang w:val="en-US" w:eastAsia="zh-CN"/>
        </w:rPr>
        <w:t xml:space="preserve">最高投标限价（最高投标限价）</w:t>
      </w:r>
      <w:r>
        <w:rPr>
          <w:rFonts w:hint="eastAsia" w:ascii="宋体" w:hAnsi="宋体" w:eastAsia="宋体" w:cs="宋体"/>
        </w:rPr>
        <w:t xml:space="preserve">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w:t>
      </w:r>
      <w:r>
        <w:rPr>
          <w:rFonts w:hint="eastAsia" w:ascii="宋体" w:hAnsi="宋体" w:eastAsia="宋体" w:cs="宋体"/>
          <w:lang w:val="en-US" w:eastAsia="zh-CN"/>
        </w:rPr>
        <w:t xml:space="preserve">最高投标限价</w:t>
      </w:r>
      <w:r>
        <w:rPr>
          <w:rFonts w:hint="eastAsia" w:ascii="宋体" w:hAnsi="宋体" w:eastAsia="宋体" w:cs="宋体"/>
        </w:rPr>
        <w:t xml:space="preserve">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rPr>
          <w:rFonts w:hint="eastAsia" w:ascii="宋体" w:hAnsi="宋体" w:eastAsia="宋体" w:cs="宋体"/>
        </w:rPr>
      </w:r>
      <w:r/>
    </w:p>
    <w:p>
      <w:pPr>
        <w:pStyle w:val="979"/>
        <w:numPr>
          <w:ilvl w:val="0"/>
          <w:numId w:val="0"/>
        </w:numPr>
        <w:ind w:firstLine="420"/>
        <w:spacing w:line="440" w:lineRule="exact"/>
        <w:rPr>
          <w:rFonts w:hint="eastAsia" w:ascii="宋体" w:hAnsi="宋体" w:eastAsia="宋体" w:cs="宋体"/>
        </w:rPr>
      </w:pPr>
      <w:r>
        <w:rPr>
          <w:rFonts w:hint="eastAsia" w:ascii="宋体" w:hAnsi="宋体" w:eastAsia="宋体" w:cs="宋体"/>
        </w:rPr>
        <w:t xml:space="preserve">施工现场如有建筑垃圾及地面地下其他构、建筑物基础等障碍物，投标人应认真踏勘现场，将清理障碍等费用计入投标报价的总价措施费中，由中标人包干使用施工时不再签证。</w:t>
      </w:r>
      <w:r>
        <w:rPr>
          <w:rFonts w:hint="eastAsia" w:ascii="宋体" w:hAnsi="宋体" w:eastAsia="宋体" w:cs="宋体"/>
        </w:rPr>
      </w:r>
      <w:r/>
    </w:p>
    <w:p>
      <w:pPr>
        <w:pStyle w:val="979"/>
        <w:numPr>
          <w:ilvl w:val="0"/>
          <w:numId w:val="0"/>
        </w:numPr>
        <w:ind w:firstLine="422"/>
        <w:spacing w:line="440" w:lineRule="exact"/>
        <w:rPr>
          <w:rFonts w:hint="eastAsia" w:ascii="宋体" w:hAnsi="宋体" w:eastAsia="宋体" w:cs="宋体"/>
          <w:b/>
          <w:bCs/>
        </w:rPr>
      </w:pPr>
      <w:r>
        <w:rPr>
          <w:rFonts w:hint="eastAsia" w:ascii="宋体" w:hAnsi="宋体" w:eastAsia="宋体" w:cs="宋体"/>
          <w:b/>
          <w:bCs/>
        </w:rPr>
        <w:t xml:space="preserve">双方约定合同价款不予调整的情形，包括但不仅限于下列情形：</w:t>
      </w:r>
      <w:r>
        <w:rPr>
          <w:rFonts w:hint="eastAsia" w:ascii="宋体" w:hAnsi="宋体" w:eastAsia="宋体" w:cs="宋体"/>
          <w:b/>
          <w:bCs/>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②承包人原因造成工期延误，延误期间发生的材料价格上涨差额由承包人承担，不予调整；</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③因承包人自身原因导致的工程变更、返工，造成工程价款增加的，不予调整；</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④签证内容不全、与事实不符或不合技术标准、规范要求、施工常规、正常施工方法及已在招标文件要求计入投标报价范围的不予调整；</w:t>
      </w:r>
      <w:r>
        <w:rPr>
          <w:rFonts w:hint="eastAsia" w:ascii="宋体" w:hAnsi="宋体" w:eastAsia="宋体" w:cs="宋体"/>
        </w:rPr>
      </w:r>
      <w:r/>
    </w:p>
    <w:p>
      <w:pPr>
        <w:pStyle w:val="979"/>
        <w:ind w:firstLine="420"/>
        <w:spacing w:line="440" w:lineRule="exact"/>
        <w:rPr>
          <w:rFonts w:hint="eastAsia" w:ascii="宋体" w:hAnsi="宋体" w:eastAsia="宋体" w:cs="宋体"/>
        </w:rPr>
      </w:pPr>
      <w:r>
        <w:rPr>
          <w:rFonts w:hint="eastAsia" w:ascii="宋体" w:hAnsi="宋体" w:eastAsia="宋体" w:cs="宋体"/>
        </w:rPr>
        <w:t xml:space="preserve">⑤不符合工程结算相关的法律、法规、规范性文件规定的价款不予调整。</w:t>
      </w:r>
      <w:r>
        <w:rPr>
          <w:rFonts w:hint="eastAsia" w:ascii="宋体" w:hAnsi="宋体" w:eastAsia="宋体" w:cs="宋体"/>
        </w:rPr>
      </w:r>
      <w:r/>
    </w:p>
    <w:p>
      <w:pPr>
        <w:pStyle w:val="984"/>
        <w:ind w:left="279"/>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12.2 预付款</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515"/>
      <w:r/>
      <w:bookmarkEnd w:id="516"/>
      <w:r/>
      <w:bookmarkEnd w:id="517"/>
      <w:r/>
      <w:bookmarkEnd w:id="518"/>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12.2.1 预付款的支付</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预付款支付比例或金额：</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预付款支付期限：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预付款扣回的方式：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12.2.2 预付款担保</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承包人提交预付款担保的期限：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预付款担保的形式为：</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12.3 计量</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12.3.1 计量原则</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工程量计算规则：</w:t>
      </w:r>
      <w:r>
        <w:rPr>
          <w:rFonts w:hint="eastAsia" w:ascii="宋体" w:hAnsi="宋体" w:eastAsia="宋体" w:cs="宋体"/>
          <w:szCs w:val="21"/>
          <w:u w:val="single"/>
        </w:rPr>
        <w:t xml:space="preserve">  以相关的国家标准、行业标准为依据。</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12.3.2 计量周期</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关于计量周期的约定：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12.3.3 单价合同的计量</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关于单价合同计量的约定：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12.3.4 总价合同的计量</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关于总价合同计量的约定：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12.3.5总价合同采用支付分解表计量支付的，是否适用第12.3.4 项〔总价合同的计量〕约定进行计量：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12.3.6 其他价格形式合同的计量</w:t>
      </w:r>
      <w:r>
        <w:rPr>
          <w:rFonts w:hint="eastAsia" w:ascii="宋体" w:hAnsi="宋体" w:eastAsia="宋体" w:cs="宋体"/>
          <w:szCs w:val="21"/>
        </w:rPr>
      </w:r>
      <w:r/>
    </w:p>
    <w:p>
      <w:pPr>
        <w:pStyle w:val="979"/>
        <w:ind w:firstLine="420"/>
        <w:jc w:val="left"/>
        <w:spacing w:line="420" w:lineRule="exact"/>
        <w:rPr>
          <w:rFonts w:hint="eastAsia" w:ascii="宋体" w:hAnsi="宋体" w:eastAsia="宋体" w:cs="宋体"/>
          <w:szCs w:val="21"/>
          <w:u w:val="single"/>
        </w:rPr>
      </w:pPr>
      <w:r>
        <w:rPr>
          <w:rFonts w:hint="eastAsia" w:ascii="宋体" w:hAnsi="宋体" w:eastAsia="宋体" w:cs="宋体"/>
          <w:szCs w:val="21"/>
        </w:rPr>
        <w:t xml:space="preserve">其他价格形式的计量方式和程序：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420" w:lineRule="exact"/>
        <w:rPr>
          <w:rFonts w:hint="eastAsia" w:ascii="宋体" w:hAnsi="宋体" w:eastAsia="宋体" w:cs="宋体"/>
          <w:szCs w:val="21"/>
        </w:rPr>
      </w:pPr>
      <w:r>
        <w:rPr>
          <w:rFonts w:hint="eastAsia" w:ascii="宋体" w:hAnsi="宋体" w:eastAsia="宋体" w:cs="宋体"/>
          <w:szCs w:val="21"/>
        </w:rPr>
        <w:t xml:space="preserve">12.4 工程进度款支付</w:t>
      </w:r>
      <w:bookmarkEnd w:id="382"/>
      <w:r>
        <w:rPr>
          <w:rFonts w:hint="eastAsia" w:ascii="宋体" w:hAnsi="宋体" w:eastAsia="宋体" w:cs="宋体"/>
          <w:szCs w:val="21"/>
        </w:rPr>
      </w:r>
      <w:r/>
    </w:p>
    <w:p>
      <w:pPr>
        <w:pStyle w:val="984"/>
        <w:ind w:firstLine="281"/>
        <w:keepLines w:val="0"/>
        <w:keepNext w:val="0"/>
        <w:pageBreakBefore w:val="0"/>
        <w:spacing w:before="156" w:after="156" w:line="200" w:lineRule="exact"/>
        <w:widowControl w:val="off"/>
        <w:rPr>
          <w:rFonts w:hint="eastAsia" w:ascii="宋体" w:hAnsi="宋体" w:eastAsia="宋体" w:cs="宋体"/>
          <w:b/>
          <w:bCs/>
          <w:highlight w:val="none"/>
        </w:rPr>
      </w:pPr>
      <w:r/>
      <w:bookmarkStart w:id="519" w:name="_Toc297216223"/>
      <w:r/>
      <w:bookmarkStart w:id="520" w:name="_Toc351203645"/>
      <w:r/>
      <w:bookmarkStart w:id="521" w:name="_Toc296891047"/>
      <w:r/>
      <w:bookmarkStart w:id="522" w:name="_Toc292559929"/>
      <w:r/>
      <w:bookmarkStart w:id="523" w:name="_Toc296944558"/>
      <w:r/>
      <w:bookmarkStart w:id="524" w:name="_Toc300935015"/>
      <w:r/>
      <w:bookmarkStart w:id="525" w:name="_Toc296347218"/>
      <w:r/>
      <w:bookmarkStart w:id="526" w:name="_Toc296891259"/>
      <w:r/>
      <w:bookmarkStart w:id="527" w:name="_Toc312678053"/>
      <w:r/>
      <w:bookmarkStart w:id="528" w:name="_Toc292559424"/>
      <w:r/>
      <w:bookmarkStart w:id="529" w:name="_Toc297123564"/>
      <w:r/>
      <w:bookmarkStart w:id="530" w:name="_Toc296346720"/>
      <w:r/>
      <w:bookmarkStart w:id="531" w:name="_Toc304295593"/>
      <w:r/>
      <w:bookmarkStart w:id="532" w:name="_Toc297048405"/>
      <w:r/>
      <w:bookmarkStart w:id="533" w:name="_Toc296503219"/>
      <w:r/>
      <w:bookmarkStart w:id="534" w:name="_Toc303539172"/>
      <w:r/>
      <w:bookmarkStart w:id="535" w:name="_Toc297120519"/>
      <w:r>
        <w:rPr>
          <w:rFonts w:hint="eastAsia" w:ascii="宋体" w:hAnsi="宋体" w:eastAsia="宋体" w:cs="宋体"/>
          <w:b/>
          <w:bCs/>
          <w:highlight w:val="none"/>
        </w:rPr>
        <w:t xml:space="preserve">12.4.1 付款周期</w:t>
      </w:r>
      <w:r>
        <w:rPr>
          <w:rFonts w:hint="eastAsia" w:ascii="宋体" w:hAnsi="宋体" w:eastAsia="宋体" w:cs="宋体"/>
          <w:b/>
          <w:bCs/>
          <w:highlight w:val="none"/>
        </w:rPr>
      </w:r>
      <w:r/>
    </w:p>
    <w:p>
      <w:pPr>
        <w:pStyle w:val="979"/>
        <w:ind w:firstLine="420"/>
        <w:jc w:val="left"/>
        <w:spacing w:line="420" w:lineRule="exact"/>
        <w:rPr>
          <w:rFonts w:hint="eastAsia" w:ascii="宋体" w:hAnsi="宋体" w:eastAsia="宋体" w:cs="宋体"/>
          <w:b/>
          <w:bCs/>
          <w:color w:val="000000"/>
          <w:szCs w:val="21"/>
          <w:highlight w:val="none"/>
          <w:lang w:eastAsia="zh-CN"/>
        </w:rPr>
      </w:pPr>
      <w:r>
        <w:rPr>
          <w:rFonts w:hint="eastAsia" w:ascii="宋体" w:hAnsi="宋体" w:eastAsia="宋体" w:cs="宋体"/>
          <w:szCs w:val="21"/>
          <w:highlight w:val="none"/>
        </w:rPr>
        <w:t xml:space="preserve">12.4.1 付款周期</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专业工程暂估价及其二项税金后的工程价款。工程实施中按形象进度支付工程款，具体付款幅度如下:</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（1）约定的开工日期前7日内支付中标价的10%预付款；（中标人明确表示无需预付款或者主动要求降低预付款比例的金额，可不适用预付款规定,但中标人需提供书面声明，采购人可就预付款比例作相应调整。）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t xml:space="preserve">）工程竣工验收合格后，付至合同价的 50%的工程款(包括以前支付)；</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）工程竣工验收合格满一年，工程初审结束，发包人根据初审结果付至 80%的工程款(包括以前支付)，若初审工作未结束，暂付至中标价的 70%工程款(包括以前支付)；</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eastAsia="zh-CN"/>
        </w:rPr>
        <w:t xml:space="preserve">）工程竣工验收合格满二年且无质量问题的情况下，按照终审结果结清剩余工程款；</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lang w:eastAsia="zh-CN"/>
        </w:rPr>
        <w:t xml:space="preserve">）按以上进度付款，无任何利息补偿。付款前，承包人须开具税务部门认可的增值税发票。</w:t>
      </w:r>
      <w:r>
        <w:rPr>
          <w:rFonts w:hint="eastAsia" w:ascii="宋体" w:hAnsi="宋体" w:eastAsia="宋体" w:cs="宋体"/>
          <w:b/>
          <w:bCs/>
          <w:color w:val="000000"/>
          <w:szCs w:val="21"/>
          <w:highlight w:val="none"/>
          <w:lang w:eastAsia="zh-CN"/>
        </w:rPr>
      </w:r>
      <w:r/>
    </w:p>
    <w:p>
      <w:pPr>
        <w:pStyle w:val="979"/>
        <w:ind w:firstLine="422"/>
        <w:jc w:val="left"/>
        <w:keepLines w:val="0"/>
        <w:keepNext w:val="0"/>
        <w:pageBreakBefore w:val="0"/>
        <w:spacing w:line="37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rPr>
          <w:rFonts w:hint="eastAsia" w:ascii="宋体" w:hAnsi="宋体" w:eastAsia="宋体" w:cs="宋体"/>
          <w:b/>
          <w:bCs/>
          <w:color w:val="000000"/>
          <w:szCs w:val="21"/>
          <w:highlight w:val="none"/>
          <w:lang w:eastAsia="zh-CN"/>
        </w:rPr>
      </w:r>
      <w:r/>
    </w:p>
    <w:p>
      <w:pPr>
        <w:pStyle w:val="979"/>
        <w:ind w:firstLine="420"/>
        <w:jc w:val="left"/>
        <w:keepLines w:val="0"/>
        <w:keepNext w:val="0"/>
        <w:pageBreakBefore w:val="0"/>
        <w:spacing w:line="390" w:lineRule="exact"/>
        <w:widowControl w:val="off"/>
        <w:rPr>
          <w:rFonts w:hint="eastAsia" w:ascii="宋体" w:hAnsi="宋体" w:eastAsia="宋体" w:cs="宋体"/>
          <w:szCs w:val="21"/>
        </w:rPr>
      </w:pPr>
      <w:r>
        <w:rPr>
          <w:rFonts w:hint="eastAsia" w:ascii="宋体" w:hAnsi="宋体" w:eastAsia="宋体" w:cs="宋体"/>
          <w:szCs w:val="21"/>
        </w:rPr>
        <w:t xml:space="preserve">12.4.2 进度付款申请单的编制</w:t>
      </w:r>
      <w:r>
        <w:rPr>
          <w:rFonts w:hint="eastAsia" w:ascii="宋体" w:hAnsi="宋体" w:eastAsia="宋体" w:cs="宋体"/>
          <w:szCs w:val="21"/>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关于进度付款申请单编制的约定：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rPr>
      </w:pPr>
      <w:r>
        <w:rPr>
          <w:rFonts w:hint="eastAsia" w:ascii="宋体" w:hAnsi="宋体" w:eastAsia="宋体" w:cs="宋体"/>
          <w:szCs w:val="21"/>
        </w:rPr>
        <w:t xml:space="preserve">12.4.3 进度付款申请单的提交</w:t>
      </w:r>
      <w:r>
        <w:rPr>
          <w:rFonts w:hint="eastAsia" w:ascii="宋体" w:hAnsi="宋体" w:eastAsia="宋体" w:cs="宋体"/>
          <w:szCs w:val="21"/>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（1）单价合同进度付款申请单提交的约定：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rPr>
      </w:pPr>
      <w:r>
        <w:rPr>
          <w:rFonts w:hint="eastAsia" w:ascii="宋体" w:hAnsi="宋体" w:eastAsia="宋体" w:cs="宋体"/>
          <w:szCs w:val="21"/>
        </w:rPr>
        <w:t xml:space="preserve">（2）总价合同进度付款申请单提交的约定：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（3）其他价格形式合同进度付款申请单提交的约定：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rPr>
      </w:pPr>
      <w:r>
        <w:rPr>
          <w:rFonts w:hint="eastAsia" w:ascii="宋体" w:hAnsi="宋体" w:eastAsia="宋体" w:cs="宋体"/>
          <w:szCs w:val="21"/>
        </w:rPr>
        <w:t xml:space="preserve">12.4.4 进度款审核和支付</w:t>
      </w:r>
      <w:r>
        <w:rPr>
          <w:rFonts w:hint="eastAsia" w:ascii="宋体" w:hAnsi="宋体" w:eastAsia="宋体" w:cs="宋体"/>
          <w:szCs w:val="21"/>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（1）监理人审查并报送发包人的期限：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发包人完成审批并签发进度款支付证书的期限：</w:t>
      </w:r>
      <w:r>
        <w:rPr>
          <w:rFonts w:hint="eastAsia" w:ascii="宋体" w:hAnsi="宋体" w:eastAsia="宋体" w:cs="宋体"/>
          <w:szCs w:val="21"/>
          <w:u w:val="single"/>
        </w:rPr>
        <w:t xml:space="preserve">       15天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rPr>
      </w:pPr>
      <w:r>
        <w:rPr>
          <w:rFonts w:hint="eastAsia" w:ascii="宋体" w:hAnsi="宋体" w:eastAsia="宋体" w:cs="宋体"/>
          <w:szCs w:val="21"/>
        </w:rPr>
        <w:t xml:space="preserve">（2）发包人支付进度款的期限：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发包人逾期支付进度款的违约金的计算方式：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rPr>
      </w:pPr>
      <w:r>
        <w:rPr>
          <w:rFonts w:hint="eastAsia" w:ascii="宋体" w:hAnsi="宋体" w:eastAsia="宋体" w:cs="宋体"/>
          <w:szCs w:val="21"/>
        </w:rPr>
        <w:t xml:space="preserve">12.4.6 支付分解表的编制</w:t>
      </w:r>
      <w:r>
        <w:rPr>
          <w:rFonts w:hint="eastAsia" w:ascii="宋体" w:hAnsi="宋体" w:eastAsia="宋体" w:cs="宋体"/>
          <w:szCs w:val="21"/>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2、总价合同支付分解表的编制与审批：</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keepLines w:val="0"/>
        <w:keepNext w:val="0"/>
        <w:pageBreakBefore w:val="0"/>
        <w:spacing w:line="390" w:lineRule="exact"/>
        <w:widowControl w:val="off"/>
        <w:rPr>
          <w:rFonts w:hint="eastAsia" w:ascii="宋体" w:hAnsi="宋体" w:eastAsia="宋体" w:cs="宋体"/>
          <w:szCs w:val="21"/>
          <w:u w:val="single"/>
        </w:rPr>
      </w:pPr>
      <w:r>
        <w:rPr>
          <w:rFonts w:hint="eastAsia" w:ascii="宋体" w:hAnsi="宋体" w:eastAsia="宋体" w:cs="宋体"/>
          <w:szCs w:val="21"/>
        </w:rPr>
        <w:t xml:space="preserve">3、单价合同的总价项目支付分解表的编制与审批：</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keepLines w:val="0"/>
        <w:keepNext w:val="0"/>
        <w:pageBreakBefore w:val="0"/>
        <w:spacing w:before="100" w:beforeAutospacing="1" w:after="100" w:afterAutospacing="1" w:line="290" w:lineRule="exact"/>
        <w:widowControl w:val="off"/>
        <w:rPr>
          <w:rFonts w:hint="eastAsia" w:ascii="宋体" w:hAnsi="宋体" w:eastAsia="宋体" w:cs="宋体"/>
        </w:rPr>
      </w:pPr>
      <w:r>
        <w:rPr>
          <w:rFonts w:hint="eastAsia" w:ascii="宋体" w:hAnsi="宋体" w:eastAsia="宋体" w:cs="宋体"/>
        </w:rPr>
        <w:t xml:space="preserve">13. 验收和工程试车</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rFonts w:hint="eastAsia" w:ascii="宋体" w:hAnsi="宋体" w:eastAsia="宋体" w:cs="宋体"/>
        </w:rPr>
      </w:r>
      <w:r/>
    </w:p>
    <w:p>
      <w:pPr>
        <w:pStyle w:val="984"/>
        <w:ind w:firstLine="281"/>
        <w:keepLines w:val="0"/>
        <w:keepNext w:val="0"/>
        <w:pageBreakBefore w:val="0"/>
        <w:spacing w:before="156" w:after="156" w:line="290" w:lineRule="exact"/>
        <w:widowControl w:val="off"/>
        <w:rPr>
          <w:rFonts w:hint="eastAsia" w:ascii="宋体" w:hAnsi="宋体" w:eastAsia="宋体" w:cs="宋体"/>
        </w:rPr>
      </w:pPr>
      <w:r>
        <w:rPr>
          <w:rFonts w:hint="eastAsia" w:ascii="宋体" w:hAnsi="宋体" w:eastAsia="宋体" w:cs="宋体"/>
        </w:rPr>
        <w:t xml:space="preserve">13.1 分部分项工程验收</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bookmarkStart w:id="536" w:name="_Toc296944562"/>
      <w:r/>
      <w:bookmarkStart w:id="537" w:name="_Toc297120523"/>
      <w:r/>
      <w:bookmarkStart w:id="538" w:name="_Toc296891263"/>
      <w:r/>
      <w:bookmarkStart w:id="539" w:name="_Toc297048409"/>
      <w:r/>
      <w:bookmarkStart w:id="540" w:name="_Toc303539173"/>
      <w:r/>
      <w:bookmarkStart w:id="541" w:name="_Toc297123565"/>
      <w:r/>
      <w:bookmarkStart w:id="542" w:name="_Toc292559933"/>
      <w:r/>
      <w:bookmarkStart w:id="543" w:name="_Toc296503223"/>
      <w:r/>
      <w:bookmarkStart w:id="544" w:name="_Toc292559428"/>
      <w:r/>
      <w:bookmarkStart w:id="545" w:name="_Toc297216224"/>
      <w:r/>
      <w:bookmarkStart w:id="546" w:name="_Toc296346724"/>
      <w:r/>
      <w:bookmarkStart w:id="547" w:name="_Toc296347222"/>
      <w:r/>
      <w:bookmarkStart w:id="548" w:name="_Toc300935016"/>
      <w:r/>
      <w:bookmarkStart w:id="549" w:name="_Toc312678056"/>
      <w:r/>
      <w:bookmarkStart w:id="550" w:name="_Toc267251472"/>
      <w:r/>
      <w:bookmarkStart w:id="551" w:name="_Toc267251476"/>
      <w:r/>
      <w:bookmarkStart w:id="552" w:name="_Toc267251475"/>
      <w:r/>
      <w:bookmarkStart w:id="553" w:name="_Toc267251474"/>
      <w:r/>
      <w:bookmarkStart w:id="554" w:name="_Toc267251470"/>
      <w:r/>
      <w:bookmarkStart w:id="555" w:name="_Toc267251471"/>
      <w:r/>
      <w:bookmarkStart w:id="556" w:name="_Toc267251473"/>
      <w:r/>
      <w:bookmarkStart w:id="557" w:name="_Toc304295596"/>
      <w:r/>
      <w:bookmarkStart w:id="558" w:name="_Toc296891051"/>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   /   </w:t>
      </w:r>
      <w:r>
        <w:rPr>
          <w:rFonts w:hint="eastAsia" w:ascii="宋体" w:hAnsi="宋体" w:eastAsia="宋体" w:cs="宋体"/>
          <w:szCs w:val="21"/>
        </w:rPr>
        <w:t xml:space="preserve">小时提交书面延期要求。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   </w:t>
      </w:r>
      <w:r>
        <w:rPr>
          <w:rFonts w:hint="eastAsia" w:ascii="宋体" w:hAnsi="宋体" w:eastAsia="宋体" w:cs="宋体"/>
          <w:szCs w:val="21"/>
        </w:rPr>
        <w:t xml:space="preserve">小时。</w:t>
      </w:r>
      <w:r>
        <w:rPr>
          <w:rFonts w:hint="eastAsia" w:ascii="宋体" w:hAnsi="宋体" w:eastAsia="宋体" w:cs="宋体"/>
          <w:szCs w:val="21"/>
          <w:u w:val="single"/>
        </w:rPr>
      </w:r>
      <w:r/>
    </w:p>
    <w:p>
      <w:pPr>
        <w:pStyle w:val="984"/>
        <w:ind w:firstLine="281"/>
        <w:keepLines w:val="0"/>
        <w:keepNext w:val="0"/>
        <w:pageBreakBefore w:val="0"/>
        <w:spacing w:before="156" w:after="156" w:line="290" w:lineRule="exact"/>
        <w:widowControl w:val="off"/>
        <w:rPr>
          <w:rFonts w:hint="eastAsia" w:ascii="宋体" w:hAnsi="宋体" w:eastAsia="宋体" w:cs="宋体"/>
          <w:b/>
          <w:bCs/>
        </w:rPr>
      </w:pPr>
      <w:r>
        <w:rPr>
          <w:rFonts w:hint="eastAsia" w:ascii="宋体" w:hAnsi="宋体" w:eastAsia="宋体" w:cs="宋体"/>
          <w:b/>
          <w:bCs/>
        </w:rPr>
        <w:t xml:space="preserve">13.2 竣工验收</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7"/>
      <w:r/>
      <w:bookmarkEnd w:id="558"/>
      <w:r>
        <w:rPr>
          <w:rFonts w:hint="eastAsia" w:ascii="宋体" w:hAnsi="宋体" w:eastAsia="宋体" w:cs="宋体"/>
          <w:b/>
          <w:bCs/>
        </w:rPr>
      </w:r>
      <w:r/>
    </w:p>
    <w:p>
      <w:pPr>
        <w:pStyle w:val="979"/>
        <w:ind w:firstLine="420"/>
        <w:jc w:val="left"/>
        <w:spacing w:line="340" w:lineRule="exact"/>
        <w:rPr>
          <w:rFonts w:hint="eastAsia" w:ascii="宋体" w:hAnsi="宋体" w:eastAsia="宋体" w:cs="宋体"/>
          <w:szCs w:val="21"/>
        </w:rPr>
      </w:pPr>
      <w:r/>
      <w:bookmarkStart w:id="559" w:name="_Toc280868708"/>
      <w:r/>
      <w:bookmarkStart w:id="560" w:name="_Toc280868709"/>
      <w:r>
        <w:rPr>
          <w:rFonts w:hint="eastAsia" w:ascii="宋体" w:hAnsi="宋体" w:eastAsia="宋体" w:cs="宋体"/>
          <w:szCs w:val="21"/>
        </w:rPr>
        <w:t xml:space="preserve">13.2.2竣工验收程序</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关于竣工验收程序的约定：</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具备竣工验收条件后先由施工单位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发包人不按照本项约定组织竣工验收、颁发工程接收证书的违约金的计算方法：</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13.2.5移交、接收全部与部分工程</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承包人向发包人移交工程的期限：</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发包人未按本合同约定接收全部或部分工程的，违约金的计算方法为：</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承包人未按时移交工程的，违约金的计算方法为：</w:t>
      </w:r>
      <w:r>
        <w:rPr>
          <w:rFonts w:hint="eastAsia" w:ascii="宋体" w:hAnsi="宋体" w:eastAsia="宋体" w:cs="宋体"/>
          <w:szCs w:val="21"/>
          <w:u w:val="single"/>
        </w:rPr>
        <w:t xml:space="preserve">  按每拖延一天向招标人支付合同价百分之一的违约金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ind w:firstLine="281"/>
        <w:keepLines w:val="0"/>
        <w:keepNext w:val="0"/>
        <w:pageBreakBefore w:val="0"/>
        <w:spacing w:before="100" w:beforeAutospacing="1" w:after="100" w:afterAutospacing="1" w:line="290" w:lineRule="exact"/>
        <w:widowControl w:val="off"/>
        <w:rPr>
          <w:rFonts w:hint="eastAsia" w:ascii="宋体" w:hAnsi="宋体" w:eastAsia="宋体" w:cs="宋体"/>
          <w:b/>
          <w:bCs/>
        </w:rPr>
      </w:pPr>
      <w:r>
        <w:rPr>
          <w:rFonts w:hint="eastAsia" w:ascii="宋体" w:hAnsi="宋体" w:eastAsia="宋体" w:cs="宋体"/>
          <w:b/>
          <w:bCs/>
        </w:rPr>
        <w:t xml:space="preserve">13.3 工程试车</w:t>
      </w:r>
      <w:bookmarkEnd w:id="559"/>
      <w:r>
        <w:rPr>
          <w:rFonts w:hint="eastAsia" w:ascii="宋体" w:hAnsi="宋体" w:eastAsia="宋体" w:cs="宋体"/>
          <w:b/>
          <w:bCs/>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13.3.1 试车程序</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工程试车内容：</w:t>
      </w:r>
      <w:r>
        <w:rPr>
          <w:rFonts w:hint="eastAsia" w:ascii="宋体" w:hAnsi="宋体" w:eastAsia="宋体" w:cs="宋体"/>
          <w:szCs w:val="21"/>
          <w:u w:val="single"/>
        </w:rPr>
        <w:t xml:space="preserve">              不涉及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（1）单机无负荷试车费用由</w:t>
      </w:r>
      <w:r>
        <w:rPr>
          <w:rFonts w:hint="eastAsia" w:ascii="宋体" w:hAnsi="宋体" w:eastAsia="宋体" w:cs="宋体"/>
          <w:szCs w:val="21"/>
          <w:u w:val="single"/>
        </w:rPr>
        <w:t xml:space="preserve">    承包人     </w:t>
      </w:r>
      <w:r>
        <w:rPr>
          <w:rFonts w:hint="eastAsia" w:ascii="宋体" w:hAnsi="宋体" w:eastAsia="宋体" w:cs="宋体"/>
          <w:szCs w:val="21"/>
        </w:rPr>
        <w:t xml:space="preserve">承担；</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（2）无负荷联动试车费用由</w:t>
      </w:r>
      <w:r>
        <w:rPr>
          <w:rFonts w:hint="eastAsia" w:ascii="宋体" w:hAnsi="宋体" w:eastAsia="宋体" w:cs="宋体"/>
          <w:szCs w:val="21"/>
          <w:u w:val="single"/>
        </w:rPr>
        <w:t xml:space="preserve">    承包人    </w:t>
      </w:r>
      <w:r>
        <w:rPr>
          <w:rFonts w:hint="eastAsia" w:ascii="宋体" w:hAnsi="宋体" w:eastAsia="宋体" w:cs="宋体"/>
          <w:szCs w:val="21"/>
        </w:rPr>
        <w:t xml:space="preserve">承担。</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13.3.3 投料试车</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关于投料试车相关事项的约定：</w:t>
      </w:r>
      <w:r>
        <w:rPr>
          <w:rFonts w:hint="eastAsia" w:ascii="宋体" w:hAnsi="宋体" w:eastAsia="宋体" w:cs="宋体"/>
          <w:szCs w:val="21"/>
          <w:u w:val="single"/>
        </w:rPr>
        <w:t xml:space="preserve">    本工程不涉及投料试车。   </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13.6 竣工退场</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561" w:name="_Toc351203646"/>
      <w:r>
        <w:rPr>
          <w:rFonts w:hint="eastAsia" w:ascii="宋体" w:hAnsi="宋体" w:eastAsia="宋体" w:cs="宋体"/>
          <w:szCs w:val="21"/>
        </w:rPr>
        <w:t xml:space="preserve">13.6.1 竣工退场</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承包人完成竣工退场的期限：</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1）工程竣工验收前，承包人应完成场地清理（包括建筑物周围的堆积物及红线内的和生活设施的拆除），并将场地清扫干净。</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u w:val="single"/>
        </w:rPr>
        <w:t xml:space="preserve">3）工程移交发包人之前，承包人负责维护。如发包人提前使用，由此造成的损坏所需的维修费用由发包人承担。</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14. 竣工结算</w:t>
      </w:r>
      <w:bookmarkEnd w:id="561"/>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14.1 竣工结算申请</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承包人提交竣工付款申请单的期限：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竣工付款申请单应包括的内容：</w:t>
      </w:r>
      <w:r>
        <w:rPr>
          <w:rFonts w:hint="eastAsia" w:ascii="宋体" w:hAnsi="宋体" w:eastAsia="宋体" w:cs="宋体"/>
          <w:szCs w:val="21"/>
          <w:u w:val="single"/>
        </w:rPr>
        <w:t xml:space="preserve">  除通用条款约定外，还包括施工图、竣工资料等原件，要求随竣工结算申请单一同提交发包人</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14.2 竣工结算审核</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szCs w:val="21"/>
          <w:u w:val="single"/>
        </w:rPr>
        <w:t xml:space="preserve">按招标文件约定的工程款支付条款约定付款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发包人审批竣工付款申请单的期限：</w:t>
      </w:r>
      <w:r>
        <w:rPr>
          <w:rFonts w:hint="eastAsia" w:ascii="宋体" w:hAnsi="宋体" w:eastAsia="宋体" w:cs="宋体"/>
          <w:szCs w:val="21"/>
          <w:u w:val="single"/>
        </w:rPr>
        <w:t xml:space="preserve">    按财政部、建设部联合颁发的《建设工程价款结算暂行办法》（财建[2004]369号）执行。</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szCs w:val="21"/>
          <w:u w:val="single"/>
        </w:rPr>
        <w:t xml:space="preserve">         按付款约定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关于竣工付款证书异议部分复核的方式和程序：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14.4 最终结清</w:t>
      </w:r>
      <w:bookmarkEnd w:id="550"/>
      <w:r/>
      <w:bookmarkEnd w:id="551"/>
      <w:r/>
      <w:bookmarkEnd w:id="552"/>
      <w:r/>
      <w:bookmarkEnd w:id="553"/>
      <w:r/>
      <w:bookmarkEnd w:id="554"/>
      <w:r/>
      <w:bookmarkEnd w:id="555"/>
      <w:r/>
      <w:bookmarkEnd w:id="556"/>
      <w:r/>
      <w:bookmarkEnd w:id="560"/>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562" w:name="_Toc351203647"/>
      <w:r/>
      <w:bookmarkStart w:id="563" w:name="_Toc267251483"/>
      <w:r/>
      <w:bookmarkStart w:id="564" w:name="_Toc267251484"/>
      <w:r/>
      <w:bookmarkStart w:id="565" w:name="_Toc267251482"/>
      <w:r/>
      <w:bookmarkStart w:id="566" w:name="_Toc267251488"/>
      <w:r/>
      <w:bookmarkStart w:id="567" w:name="_Toc267251490"/>
      <w:r/>
      <w:bookmarkStart w:id="568" w:name="_Toc267251486"/>
      <w:r/>
      <w:bookmarkStart w:id="569" w:name="_Toc267251485"/>
      <w:r/>
      <w:bookmarkStart w:id="570" w:name="_Toc267251489"/>
      <w:r/>
      <w:bookmarkStart w:id="571" w:name="_Toc267251507"/>
      <w:r/>
      <w:bookmarkStart w:id="572" w:name="_Toc267251514"/>
      <w:r/>
      <w:bookmarkStart w:id="573" w:name="_Toc267251508"/>
      <w:r/>
      <w:bookmarkStart w:id="574" w:name="_Toc267251510"/>
      <w:r/>
      <w:bookmarkStart w:id="575" w:name="_Toc267251515"/>
      <w:r/>
      <w:bookmarkStart w:id="576" w:name="_Toc267251511"/>
      <w:r/>
      <w:bookmarkStart w:id="577" w:name="_Toc267251513"/>
      <w:r/>
      <w:bookmarkStart w:id="578" w:name="_Toc267251509"/>
      <w:r/>
      <w:bookmarkStart w:id="579" w:name="_Toc267251502"/>
      <w:r/>
      <w:bookmarkStart w:id="580" w:name="_Toc267251491"/>
      <w:r/>
      <w:bookmarkStart w:id="581" w:name="_Toc267251496"/>
      <w:r/>
      <w:bookmarkStart w:id="582" w:name="_Toc267251494"/>
      <w:r/>
      <w:bookmarkStart w:id="583" w:name="_Toc267251492"/>
      <w:r/>
      <w:bookmarkStart w:id="584" w:name="_Toc267251495"/>
      <w:r/>
      <w:bookmarkStart w:id="585" w:name="_Toc267251501"/>
      <w:r/>
      <w:bookmarkStart w:id="586" w:name="_Toc267251503"/>
      <w:r/>
      <w:bookmarkStart w:id="587" w:name="_Toc267251499"/>
      <w:r/>
      <w:bookmarkStart w:id="588" w:name="_Toc267251504"/>
      <w:r/>
      <w:bookmarkStart w:id="589" w:name="_Toc267251506"/>
      <w:r/>
      <w:bookmarkStart w:id="590" w:name="_Toc267251497"/>
      <w:r/>
      <w:bookmarkStart w:id="591" w:name="_Toc267251493"/>
      <w:r/>
      <w:bookmarkStart w:id="592" w:name="_Toc267251498"/>
      <w:r>
        <w:rPr>
          <w:rFonts w:hint="eastAsia" w:ascii="宋体" w:hAnsi="宋体" w:eastAsia="宋体" w:cs="宋体"/>
          <w:szCs w:val="21"/>
        </w:rPr>
        <w:t xml:space="preserve">14.4.1 最终结清申请单</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承包人提交最终结清申请单的份数：</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承包人提交最终结算申请单的期限：</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14.4.2 最终结清证书和支付</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15. 缺陷责任期与保修</w:t>
      </w:r>
      <w:bookmarkEnd w:id="562"/>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15.2缺陷责任期</w:t>
      </w:r>
      <w:bookmarkEnd w:id="563"/>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缺陷责任期的具体期限：</w:t>
      </w:r>
      <w:r>
        <w:rPr>
          <w:rFonts w:hint="eastAsia" w:ascii="宋体" w:hAnsi="宋体" w:eastAsia="宋体" w:cs="宋体"/>
          <w:szCs w:val="21"/>
          <w:u w:val="single"/>
        </w:rPr>
        <w:t xml:space="preserve">  24个月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15.3 质量保证金</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关于是否扣留质量保证金的约定：</w:t>
      </w:r>
      <w:r>
        <w:rPr>
          <w:rFonts w:hint="eastAsia" w:ascii="宋体" w:hAnsi="宋体" w:eastAsia="宋体" w:cs="宋体"/>
          <w:szCs w:val="21"/>
          <w:u w:val="single"/>
        </w:rPr>
        <w:t xml:space="preserve">  根据工程情况商定  </w:t>
      </w:r>
      <w:r>
        <w:rPr>
          <w:rFonts w:hint="eastAsia" w:ascii="宋体" w:hAnsi="宋体" w:eastAsia="宋体" w:cs="宋体"/>
          <w:szCs w:val="21"/>
        </w:rPr>
        <w:t xml:space="preserve">。</w:t>
      </w:r>
      <w:bookmarkEnd w:id="564"/>
      <w:r/>
      <w:bookmarkEnd w:id="565"/>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15.3.1 承包人提供质量保证金的方式</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质量保证金采用以下第</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（1）或（2） </w:t>
      </w:r>
      <w:r>
        <w:rPr>
          <w:rFonts w:hint="eastAsia" w:ascii="宋体" w:hAnsi="宋体" w:eastAsia="宋体" w:cs="宋体"/>
          <w:szCs w:val="21"/>
          <w:u w:val="single"/>
        </w:rPr>
        <w:t xml:space="preserve"> </w:t>
      </w:r>
      <w:r>
        <w:rPr>
          <w:rFonts w:hint="eastAsia" w:ascii="宋体" w:hAnsi="宋体" w:eastAsia="宋体" w:cs="宋体"/>
          <w:szCs w:val="21"/>
        </w:rPr>
        <w:t xml:space="preserve">种方式：</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（1）质量保证金保函，保证金额为：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3%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3  </w:t>
      </w:r>
      <w:r>
        <w:rPr>
          <w:rFonts w:hint="eastAsia" w:ascii="宋体" w:hAnsi="宋体" w:eastAsia="宋体" w:cs="宋体"/>
          <w:szCs w:val="21"/>
          <w:u w:val="single"/>
        </w:rPr>
        <w:t xml:space="preserve"> </w:t>
      </w:r>
      <w:r>
        <w:rPr>
          <w:rFonts w:hint="eastAsia" w:ascii="宋体" w:hAnsi="宋体" w:eastAsia="宋体" w:cs="宋体"/>
          <w:szCs w:val="21"/>
        </w:rPr>
        <w:t xml:space="preserve">%的工程款；</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（3）其他方式: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15.3.2 质量保证金的扣留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质量保证金的扣留采取以下第</w:t>
      </w:r>
      <w:r>
        <w:rPr>
          <w:rFonts w:hint="eastAsia" w:ascii="宋体" w:hAnsi="宋体" w:eastAsia="宋体" w:cs="宋体"/>
          <w:szCs w:val="21"/>
          <w:u w:val="single"/>
        </w:rPr>
        <w:t xml:space="preserve">   2   </w:t>
      </w:r>
      <w:r>
        <w:rPr>
          <w:rFonts w:hint="eastAsia" w:ascii="宋体" w:hAnsi="宋体" w:eastAsia="宋体" w:cs="宋体"/>
          <w:szCs w:val="21"/>
        </w:rPr>
        <w:t xml:space="preserve">种方式：</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（1）在支付工程进度款时逐次扣留，在此情形下，质量保证金的计算基数不包括预付款的支付、扣回以及价格调整的金额；</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rPr>
          <w:rFonts w:hint="eastAsia" w:ascii="宋体" w:hAnsi="宋体" w:eastAsia="宋体" w:cs="宋体"/>
          <w:szCs w:val="21"/>
          <w:highlight w:val="non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（3）其他扣留方式:</w:t>
      </w:r>
      <w:r>
        <w:rPr>
          <w:rFonts w:hint="eastAsia" w:ascii="宋体" w:hAnsi="宋体" w:eastAsia="宋体" w:cs="宋体"/>
          <w:szCs w:val="21"/>
          <w:u w:val="single"/>
        </w:rPr>
        <w:t xml:space="preserve"> 在最后一次付款中扣留。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关于质量保证金的补充约定：</w:t>
      </w:r>
      <w:r>
        <w:rPr>
          <w:rFonts w:hint="eastAsia" w:ascii="宋体" w:hAnsi="宋体" w:eastAsia="宋体" w:cs="宋体"/>
          <w:szCs w:val="21"/>
          <w:u w:val="single"/>
        </w:rPr>
        <w:t xml:space="preserve">  在缺陷责任期内，因承包人原因造成工程缺陷、损坏的，承包人未能及时修复的，发包人可直接委托第三方修复，所需费用由承包人承担，缺陷责任期满将剩余部分退还承包人）。</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15.4保修</w:t>
      </w:r>
      <w:bookmarkEnd w:id="566"/>
      <w:r/>
      <w:bookmarkEnd w:id="567"/>
      <w:r/>
      <w:bookmarkEnd w:id="568"/>
      <w:r/>
      <w:bookmarkEnd w:id="569"/>
      <w:r/>
      <w:bookmarkEnd w:id="570"/>
      <w:r>
        <w:rPr>
          <w:rFonts w:hint="eastAsia" w:ascii="宋体" w:hAnsi="宋体" w:eastAsia="宋体" w:cs="宋体"/>
        </w:rPr>
      </w:r>
      <w:r/>
    </w:p>
    <w:p>
      <w:pPr>
        <w:pStyle w:val="979"/>
        <w:ind w:firstLine="409"/>
        <w:jc w:val="left"/>
        <w:spacing w:line="340" w:lineRule="exact"/>
        <w:rPr>
          <w:rFonts w:hint="eastAsia" w:ascii="宋体" w:hAnsi="宋体" w:eastAsia="宋体" w:cs="宋体"/>
          <w:szCs w:val="21"/>
        </w:rPr>
      </w:pPr>
      <w:r/>
      <w:bookmarkStart w:id="593" w:name="_Toc351203648"/>
      <w:r/>
      <w:bookmarkStart w:id="594" w:name="_Toc280868717"/>
      <w:r/>
      <w:bookmarkStart w:id="595" w:name="_Toc280868718"/>
      <w:r>
        <w:rPr>
          <w:rFonts w:hint="eastAsia" w:ascii="宋体" w:hAnsi="宋体" w:eastAsia="宋体" w:cs="宋体"/>
          <w:szCs w:val="21"/>
        </w:rPr>
        <w:t xml:space="preserve">15.4.1 保修责任</w:t>
      </w:r>
      <w:r>
        <w:rPr>
          <w:rFonts w:hint="eastAsia" w:ascii="宋体" w:hAnsi="宋体" w:eastAsia="宋体" w:cs="宋体"/>
          <w:szCs w:val="21"/>
        </w:rPr>
      </w:r>
      <w:r/>
    </w:p>
    <w:p>
      <w:pPr>
        <w:pStyle w:val="979"/>
        <w:ind w:firstLine="409"/>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工程保修期为：</w:t>
      </w:r>
      <w:r>
        <w:rPr>
          <w:rFonts w:hint="eastAsia" w:ascii="宋体" w:hAnsi="宋体" w:eastAsia="宋体" w:cs="宋体"/>
          <w:szCs w:val="21"/>
          <w:u w:val="single"/>
        </w:rPr>
        <w:t xml:space="preserve">   24个月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09"/>
        <w:jc w:val="left"/>
        <w:spacing w:line="340" w:lineRule="exact"/>
        <w:rPr>
          <w:rFonts w:hint="eastAsia" w:ascii="宋体" w:hAnsi="宋体" w:eastAsia="宋体" w:cs="宋体"/>
          <w:szCs w:val="21"/>
        </w:rPr>
      </w:pPr>
      <w:r>
        <w:rPr>
          <w:rFonts w:hint="eastAsia" w:ascii="宋体" w:hAnsi="宋体" w:eastAsia="宋体" w:cs="宋体"/>
          <w:szCs w:val="21"/>
        </w:rPr>
        <w:t xml:space="preserve">15.4.3 修复通知</w:t>
      </w:r>
      <w:r>
        <w:rPr>
          <w:rFonts w:hint="eastAsia" w:ascii="宋体" w:hAnsi="宋体" w:eastAsia="宋体" w:cs="宋体"/>
          <w:szCs w:val="21"/>
        </w:rPr>
      </w:r>
      <w:r/>
    </w:p>
    <w:p>
      <w:pPr>
        <w:pStyle w:val="979"/>
        <w:ind w:firstLine="420"/>
        <w:spacing w:line="340" w:lineRule="exact"/>
        <w:rPr>
          <w:rFonts w:hint="eastAsia" w:ascii="宋体" w:hAnsi="宋体" w:eastAsia="宋体" w:cs="宋体"/>
          <w:sz w:val="18"/>
          <w:szCs w:val="18"/>
        </w:rPr>
      </w:pPr>
      <w:r>
        <w:rPr>
          <w:rFonts w:hint="eastAsia" w:ascii="宋体" w:hAnsi="宋体" w:eastAsia="宋体" w:cs="宋体"/>
          <w:szCs w:val="21"/>
        </w:rPr>
        <w:t xml:space="preserve">承包人收到保修通知并到达工程现场的合理时间：</w:t>
      </w:r>
      <w:r>
        <w:rPr>
          <w:rFonts w:hint="eastAsia" w:ascii="宋体" w:hAnsi="宋体" w:eastAsia="宋体" w:cs="宋体"/>
          <w:szCs w:val="21"/>
          <w:u w:val="single"/>
        </w:rPr>
        <w:t xml:space="preserve">  7  </w:t>
      </w:r>
      <w:r>
        <w:rPr>
          <w:rFonts w:hint="eastAsia" w:ascii="宋体" w:hAnsi="宋体" w:eastAsia="宋体" w:cs="宋体"/>
          <w:szCs w:val="21"/>
        </w:rPr>
        <w:t xml:space="preserve">天。（1、属于保修范围、内容的项目，承包人应当在接到保修通知之日起</w:t>
      </w:r>
      <w:r>
        <w:rPr>
          <w:rFonts w:hint="eastAsia" w:ascii="宋体" w:hAnsi="宋体" w:eastAsia="宋体" w:cs="宋体"/>
          <w:szCs w:val="21"/>
          <w:u w:val="single"/>
        </w:rPr>
        <w:t xml:space="preserve"> 2 </w:t>
      </w:r>
      <w:r>
        <w:rPr>
          <w:rFonts w:hint="eastAsia" w:ascii="宋体" w:hAnsi="宋体" w:eastAsia="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rPr>
          <w:rFonts w:hint="eastAsia" w:ascii="宋体" w:hAnsi="宋体" w:eastAsia="宋体" w:cs="宋体"/>
          <w:sz w:val="18"/>
          <w:szCs w:val="18"/>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16. 违约</w:t>
      </w:r>
      <w:bookmarkEnd w:id="593"/>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16.1 发包人违约</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16.1.1发包人违约的情形</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发包人违约的其他情形：</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left="1050" w:hanging="1050"/>
        <w:jc w:val="left"/>
        <w:spacing w:line="340" w:lineRule="exact"/>
        <w:rPr>
          <w:rFonts w:hint="eastAsia" w:ascii="宋体" w:hAnsi="宋体" w:eastAsia="宋体" w:cs="宋体"/>
          <w:szCs w:val="21"/>
        </w:rPr>
      </w:pPr>
      <w:r>
        <w:rPr>
          <w:rFonts w:hint="eastAsia" w:ascii="宋体" w:hAnsi="宋体" w:eastAsia="宋体" w:cs="宋体"/>
          <w:szCs w:val="21"/>
        </w:rPr>
        <w:t xml:space="preserve">    16.1.2 发包人违约的责任</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发包人违约责任的承担方式和计算方法：</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u w:val="single"/>
        </w:rPr>
      </w:pPr>
      <w:r>
        <w:rPr>
          <w:rFonts w:hint="eastAsia" w:ascii="宋体" w:hAnsi="宋体" w:eastAsia="宋体" w:cs="宋体"/>
          <w:szCs w:val="21"/>
        </w:rPr>
        <w:t xml:space="preserve">（1）因发包人原因未能在计划开工日期前7天内下达开工通知的违约责任：</w:t>
      </w:r>
      <w:r>
        <w:rPr>
          <w:rFonts w:hint="eastAsia" w:ascii="宋体" w:hAnsi="宋体" w:eastAsia="宋体" w:cs="宋体"/>
          <w:szCs w:val="21"/>
          <w:u w:val="single"/>
        </w:rPr>
        <w:t xml:space="preserve">    工期作适当顺延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（2）因发包人原因未能按合同约定支付合同价款的违约责任：</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（3）发包人违反第10.1款〔变更的范围〕第（2）项约定，自行实施被取消的工作或转由他人实施的违约责任：</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rPr>
        <w:t xml:space="preserve">  发包人负责整改到位，工期顺延。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（5）因发包人违反合同约定造成暂停施工的违约责任：</w:t>
      </w:r>
      <w:r>
        <w:rPr>
          <w:rFonts w:hint="eastAsia" w:ascii="宋体" w:hAnsi="宋体" w:eastAsia="宋体" w:cs="宋体"/>
          <w:szCs w:val="21"/>
          <w:u w:val="single"/>
        </w:rPr>
        <w:t xml:space="preserve"> 发包人负责整改到位，工期顺延。</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（6）发包人无正当理由没有在约定期限内发出复工指示，导致承包人无法复工的违约责任：</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（7）其他：</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上述（1）-（7）应作具体明确</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16.1.3 因发包人违约解除合同</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承包人按16.1.1项〔发包人违约的情形〕约定暂停施工满</w:t>
      </w:r>
      <w:r>
        <w:rPr>
          <w:rFonts w:hint="eastAsia" w:ascii="宋体" w:hAnsi="宋体" w:eastAsia="宋体" w:cs="宋体"/>
          <w:szCs w:val="21"/>
          <w:u w:val="single"/>
        </w:rPr>
        <w:t xml:space="preserve"> / </w:t>
      </w:r>
      <w:r>
        <w:rPr>
          <w:rFonts w:hint="eastAsia" w:ascii="宋体" w:hAnsi="宋体" w:eastAsia="宋体" w:cs="宋体"/>
          <w:szCs w:val="21"/>
        </w:rPr>
        <w:t xml:space="preserve">天后发包人仍不纠正其违约行为并致使合同目的不能实现的，承包人有权解除合同。 </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16.2 承包人违约</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596" w:name="_Toc351203649"/>
      <w:r>
        <w:rPr>
          <w:rFonts w:hint="eastAsia" w:ascii="宋体" w:hAnsi="宋体" w:eastAsia="宋体" w:cs="宋体"/>
          <w:szCs w:val="21"/>
        </w:rPr>
        <w:t xml:space="preserve">16.2.1 承包人违约的情形</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承包人违约的其他情形：</w:t>
      </w:r>
      <w:r>
        <w:rPr>
          <w:rFonts w:hint="eastAsia" w:ascii="宋体" w:hAnsi="宋体" w:eastAsia="宋体" w:cs="宋体"/>
          <w:szCs w:val="21"/>
          <w:u w:val="single"/>
        </w:rPr>
        <w:t xml:space="preserve">  承包人未保证工人工资及时发放到位。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16.2.2承包人违约的责任</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承包人违约责任的承担方式和计算方法：</w:t>
      </w:r>
      <w:r>
        <w:rPr>
          <w:rFonts w:hint="eastAsia" w:ascii="宋体" w:hAnsi="宋体" w:eastAsia="宋体" w:cs="宋体"/>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16.2.3 因承包人违约解除合同</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① 不同意本工程合同条件；</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②停工或拖延施工进度或影响施工质量；</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③无正当理由，单方面要挟发包人提高合同价款；</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④无正当理由，单方面要挟发包人给予某种补偿。</w:t>
      </w:r>
      <w:r>
        <w:rPr>
          <w:rFonts w:hint="eastAsia" w:ascii="宋体" w:hAnsi="宋体" w:eastAsia="宋体" w:cs="宋体"/>
          <w:szCs w:val="21"/>
        </w:rPr>
      </w:r>
      <w:r/>
    </w:p>
    <w:p>
      <w:pPr>
        <w:pStyle w:val="979"/>
        <w:ind w:firstLine="420"/>
        <w:spacing w:line="340" w:lineRule="exact"/>
        <w:rPr>
          <w:rFonts w:hint="eastAsia" w:ascii="宋体" w:hAnsi="宋体" w:eastAsia="宋体" w:cs="宋体"/>
          <w:szCs w:val="21"/>
        </w:rPr>
      </w:pPr>
      <w:r>
        <w:rPr>
          <w:rFonts w:hint="eastAsia" w:ascii="宋体" w:hAnsi="宋体" w:eastAsia="宋体" w:cs="宋体"/>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17. 不可抗力</w:t>
      </w:r>
      <w:bookmarkEnd w:id="596"/>
      <w:r>
        <w:rPr>
          <w:rFonts w:hint="eastAsia" w:ascii="宋体" w:hAnsi="宋体" w:eastAsia="宋体" w:cs="宋体"/>
        </w:rPr>
        <w:t xml:space="preserve"> </w:t>
      </w:r>
      <w:bookmarkEnd w:id="594"/>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17.1 不可抗力的确认</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除通用合同条款约定的不可抗力事件之外，视为不可抗力的其他情形：</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17.4 因不可抗力解除合同</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rPr>
      </w:pPr>
      <w:r/>
      <w:bookmarkStart w:id="597" w:name="_Toc351203650"/>
      <w:r>
        <w:rPr>
          <w:rFonts w:hint="eastAsia" w:ascii="宋体" w:hAnsi="宋体" w:eastAsia="宋体" w:cs="宋体"/>
          <w:szCs w:val="21"/>
        </w:rPr>
        <w:t xml:space="preserve">合同解除后，发包人应在商定或确定发包人应支付款项后</w:t>
      </w:r>
      <w:r>
        <w:rPr>
          <w:rFonts w:hint="eastAsia" w:ascii="宋体" w:hAnsi="宋体" w:eastAsia="宋体" w:cs="宋体"/>
          <w:szCs w:val="21"/>
          <w:u w:val="single"/>
        </w:rPr>
        <w:t xml:space="preserve">  28   </w:t>
      </w:r>
      <w:r>
        <w:rPr>
          <w:rFonts w:hint="eastAsia" w:ascii="宋体" w:hAnsi="宋体" w:eastAsia="宋体" w:cs="宋体"/>
          <w:szCs w:val="21"/>
        </w:rPr>
        <w:t xml:space="preserve">天内完成款项的支付。</w:t>
      </w:r>
      <w:r>
        <w:rPr>
          <w:rFonts w:hint="eastAsia" w:ascii="宋体" w:hAnsi="宋体" w:eastAsia="宋体" w:cs="宋体"/>
          <w:szCs w:val="21"/>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18. 保险</w:t>
      </w:r>
      <w:bookmarkEnd w:id="595"/>
      <w:r/>
      <w:bookmarkEnd w:id="597"/>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18.1 工程保险</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关于工程保险的特别约定：</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18.3 其他保险</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关于其他保险的约定：</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u w:val="single"/>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18.7 通知义务</w:t>
      </w:r>
      <w:bookmarkEnd w:id="579"/>
      <w:r/>
      <w:bookmarkEnd w:id="580"/>
      <w:r/>
      <w:bookmarkEnd w:id="581"/>
      <w:r/>
      <w:bookmarkEnd w:id="582"/>
      <w:r/>
      <w:bookmarkEnd w:id="583"/>
      <w:r/>
      <w:bookmarkEnd w:id="584"/>
      <w:r/>
      <w:bookmarkEnd w:id="585"/>
      <w:r/>
      <w:bookmarkEnd w:id="586"/>
      <w:r/>
      <w:bookmarkEnd w:id="587"/>
      <w:r/>
      <w:bookmarkEnd w:id="590"/>
      <w:r/>
      <w:bookmarkEnd w:id="591"/>
      <w:r/>
      <w:bookmarkEnd w:id="592"/>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bookmarkStart w:id="598" w:name="_Toc351203651"/>
      <w:r>
        <w:rPr>
          <w:rFonts w:hint="eastAsia" w:ascii="宋体" w:hAnsi="宋体" w:eastAsia="宋体" w:cs="宋体"/>
          <w:szCs w:val="21"/>
        </w:rPr>
        <w:t xml:space="preserve">关于变更保险合同时的通知义务的约定：</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rPr>
          <w:rFonts w:hint="eastAsia" w:ascii="宋体" w:hAnsi="宋体" w:eastAsia="宋体" w:cs="宋体"/>
          <w:szCs w:val="21"/>
          <w:u w:val="single"/>
        </w:rPr>
      </w:r>
      <w:r/>
    </w:p>
    <w:p>
      <w:pPr>
        <w:pStyle w:val="983"/>
        <w:keepLines w:val="0"/>
        <w:keepNext w:val="0"/>
        <w:spacing w:before="100" w:beforeAutospacing="1" w:after="100" w:afterAutospacing="1" w:line="240" w:lineRule="auto"/>
        <w:rPr>
          <w:rFonts w:hint="eastAsia" w:ascii="宋体" w:hAnsi="宋体" w:eastAsia="宋体" w:cs="宋体"/>
        </w:rPr>
      </w:pPr>
      <w:r>
        <w:rPr>
          <w:rFonts w:hint="eastAsia" w:ascii="宋体" w:hAnsi="宋体" w:eastAsia="宋体" w:cs="宋体"/>
        </w:rPr>
        <w:t xml:space="preserve">20. 争议解决</w:t>
      </w:r>
      <w:bookmarkEnd w:id="588"/>
      <w:r/>
      <w:bookmarkEnd w:id="589"/>
      <w:r/>
      <w:bookmarkEnd w:id="598"/>
      <w:r>
        <w:rPr>
          <w:rFonts w:hint="eastAsia" w:ascii="宋体" w:hAnsi="宋体" w:eastAsia="宋体" w:cs="宋体"/>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20.3 争</w:t>
      </w:r>
      <w:bookmarkEnd w:id="571"/>
      <w:r>
        <w:rPr>
          <w:rFonts w:hint="eastAsia" w:ascii="宋体" w:hAnsi="宋体" w:eastAsia="宋体" w:cs="宋体"/>
        </w:rPr>
        <w:t xml:space="preserve">议评审</w:t>
      </w:r>
      <w:r>
        <w:rPr>
          <w:rFonts w:hint="eastAsia" w:ascii="宋体" w:hAnsi="宋体" w:eastAsia="宋体" w:cs="宋体"/>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合同当事人是否同意将工程争议提交争议评审小组决定：</w:t>
      </w:r>
      <w:r>
        <w:rPr>
          <w:rFonts w:hint="eastAsia" w:ascii="宋体" w:hAnsi="宋体" w:eastAsia="宋体" w:cs="宋体"/>
          <w:szCs w:val="21"/>
          <w:u w:val="single"/>
        </w:rPr>
        <w:t xml:space="preserve">  /   </w:t>
      </w:r>
      <w:r>
        <w:rPr>
          <w:rFonts w:hint="eastAsia" w:ascii="宋体" w:hAnsi="宋体" w:eastAsia="宋体" w:cs="宋体"/>
          <w:szCs w:val="21"/>
        </w:rPr>
        <w:t xml:space="preserve">。  </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20.3.1 争议评审小组的确定</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u w:val="single"/>
        </w:rPr>
      </w:pPr>
      <w:r>
        <w:rPr>
          <w:rFonts w:hint="eastAsia" w:ascii="宋体" w:hAnsi="宋体" w:eastAsia="宋体" w:cs="宋体"/>
          <w:szCs w:val="21"/>
        </w:rPr>
        <w:t xml:space="preserve">争议评审小组成员的确定：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u w:val="single"/>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选定争议评审员的期限：</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争议评审小组成员的报酬承担方式：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其他事项的约定：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20.3.2 争议评审小组的决定</w:t>
      </w:r>
      <w:r>
        <w:rPr>
          <w:rFonts w:hint="eastAsia" w:ascii="宋体" w:hAnsi="宋体" w:eastAsia="宋体" w:cs="宋体"/>
          <w:szCs w:val="21"/>
        </w:rPr>
      </w:r>
      <w:r/>
    </w:p>
    <w:p>
      <w:pPr>
        <w:pStyle w:val="979"/>
        <w:ind w:firstLine="420"/>
        <w:jc w:val="left"/>
        <w:spacing w:line="340" w:lineRule="exact"/>
        <w:rPr>
          <w:rFonts w:hint="eastAsia" w:ascii="宋体" w:hAnsi="宋体" w:eastAsia="宋体" w:cs="宋体"/>
          <w:szCs w:val="21"/>
        </w:rPr>
      </w:pPr>
      <w:r>
        <w:rPr>
          <w:rFonts w:hint="eastAsia" w:ascii="宋体" w:hAnsi="宋体" w:eastAsia="宋体" w:cs="宋体"/>
          <w:szCs w:val="21"/>
        </w:rPr>
        <w:t xml:space="preserve">合同当事人关于本项的约定：</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84"/>
        <w:ind w:firstLine="281"/>
        <w:keepLines w:val="0"/>
        <w:keepNext w:val="0"/>
        <w:spacing w:before="156" w:after="156" w:line="240" w:lineRule="auto"/>
        <w:rPr>
          <w:rFonts w:hint="eastAsia" w:ascii="宋体" w:hAnsi="宋体" w:eastAsia="宋体" w:cs="宋体"/>
        </w:rPr>
      </w:pPr>
      <w:r>
        <w:rPr>
          <w:rFonts w:hint="eastAsia" w:ascii="宋体" w:hAnsi="宋体" w:eastAsia="宋体" w:cs="宋体"/>
        </w:rPr>
        <w:t xml:space="preserve">20.4仲裁或诉讼</w:t>
      </w:r>
      <w:bookmarkEnd w:id="572"/>
      <w:r/>
      <w:bookmarkEnd w:id="573"/>
      <w:r/>
      <w:bookmarkEnd w:id="574"/>
      <w:r/>
      <w:bookmarkEnd w:id="575"/>
      <w:r/>
      <w:bookmarkEnd w:id="576"/>
      <w:r/>
      <w:bookmarkEnd w:id="577"/>
      <w:r/>
      <w:bookmarkEnd w:id="578"/>
      <w:r>
        <w:rPr>
          <w:rFonts w:hint="eastAsia" w:ascii="宋体" w:hAnsi="宋体" w:eastAsia="宋体" w:cs="宋体"/>
        </w:rPr>
      </w:r>
      <w:r/>
    </w:p>
    <w:p>
      <w:pPr>
        <w:pStyle w:val="979"/>
        <w:jc w:val="left"/>
        <w:spacing w:line="440" w:lineRule="exact"/>
        <w:rPr>
          <w:rFonts w:hint="eastAsia" w:ascii="宋体" w:hAnsi="宋体" w:eastAsia="宋体" w:cs="宋体"/>
          <w:bCs/>
          <w:szCs w:val="21"/>
        </w:rPr>
      </w:pPr>
      <w:r>
        <w:rPr>
          <w:rFonts w:hint="eastAsia" w:ascii="宋体" w:hAnsi="宋体" w:eastAsia="宋体" w:cs="宋体"/>
          <w:bCs/>
          <w:szCs w:val="21"/>
          <w:lang w:bidi="ar"/>
        </w:rPr>
        <w:t xml:space="preserve">因合同及合同有关事项发生的争议，按下列第</w:t>
      </w:r>
      <w:r>
        <w:rPr>
          <w:rFonts w:hint="eastAsia" w:ascii="宋体" w:hAnsi="宋体" w:eastAsia="宋体" w:cs="宋体"/>
          <w:bCs/>
          <w:szCs w:val="21"/>
          <w:u w:val="single"/>
          <w:lang w:bidi="ar"/>
        </w:rPr>
        <w:t xml:space="preserve">（2）</w:t>
      </w:r>
      <w:r>
        <w:rPr>
          <w:rFonts w:hint="eastAsia" w:ascii="宋体" w:hAnsi="宋体" w:eastAsia="宋体" w:cs="宋体"/>
          <w:bCs/>
          <w:szCs w:val="21"/>
          <w:lang w:bidi="ar"/>
        </w:rPr>
        <w:t xml:space="preserve">种方式（由招标人选用）解决： </w:t>
      </w:r>
      <w:r>
        <w:rPr>
          <w:rFonts w:hint="eastAsia" w:ascii="宋体" w:hAnsi="宋体" w:eastAsia="宋体" w:cs="宋体"/>
          <w:bCs/>
          <w:szCs w:val="21"/>
        </w:rPr>
      </w:r>
      <w:r/>
    </w:p>
    <w:p>
      <w:pPr>
        <w:pStyle w:val="979"/>
        <w:jc w:val="left"/>
        <w:spacing w:line="440" w:lineRule="exact"/>
        <w:rPr>
          <w:rFonts w:hint="eastAsia" w:ascii="宋体" w:hAnsi="宋体" w:eastAsia="宋体" w:cs="宋体"/>
          <w:bCs/>
          <w:szCs w:val="21"/>
        </w:rPr>
      </w:pPr>
      <w:r>
        <w:rPr>
          <w:rFonts w:hint="eastAsia" w:ascii="宋体" w:hAnsi="宋体" w:eastAsia="宋体" w:cs="宋体"/>
          <w:bCs/>
          <w:szCs w:val="21"/>
          <w:lang w:bidi="ar"/>
        </w:rPr>
        <w:t xml:space="preserve">（1）向</w:t>
      </w:r>
      <w:r>
        <w:rPr>
          <w:rFonts w:hint="eastAsia" w:ascii="宋体" w:hAnsi="宋体" w:eastAsia="宋体" w:cs="宋体"/>
          <w:bCs/>
          <w:szCs w:val="21"/>
          <w:u w:val="single"/>
          <w:lang w:bidi="ar"/>
        </w:rPr>
        <w:t xml:space="preserve">    </w:t>
      </w:r>
      <w:r>
        <w:rPr>
          <w:rFonts w:hint="eastAsia" w:ascii="宋体" w:hAnsi="宋体" w:eastAsia="宋体" w:cs="宋体"/>
          <w:bCs/>
          <w:szCs w:val="21"/>
          <w:u w:val="single"/>
          <w:lang w:val="en-US" w:eastAsia="zh-CN" w:bidi="ar"/>
        </w:rPr>
        <w:t xml:space="preserve">/</w:t>
      </w:r>
      <w:r>
        <w:rPr>
          <w:rFonts w:hint="eastAsia" w:ascii="宋体" w:hAnsi="宋体" w:eastAsia="宋体" w:cs="宋体"/>
          <w:bCs/>
          <w:szCs w:val="21"/>
          <w:u w:val="single"/>
          <w:lang w:bidi="ar"/>
        </w:rPr>
        <w:t xml:space="preserve"> </w:t>
      </w:r>
      <w:r>
        <w:rPr>
          <w:rFonts w:hint="eastAsia" w:ascii="宋体" w:hAnsi="宋体" w:eastAsia="宋体" w:cs="宋体"/>
          <w:bCs/>
          <w:szCs w:val="21"/>
          <w:lang w:bidi="ar"/>
        </w:rPr>
        <w:t xml:space="preserve">仲裁委员会申请仲裁；</w:t>
      </w:r>
      <w:r>
        <w:rPr>
          <w:rFonts w:hint="eastAsia" w:ascii="宋体" w:hAnsi="宋体" w:eastAsia="宋体" w:cs="宋体"/>
          <w:bCs/>
          <w:szCs w:val="21"/>
        </w:rPr>
      </w:r>
      <w:r/>
    </w:p>
    <w:p>
      <w:pPr>
        <w:pStyle w:val="979"/>
        <w:jc w:val="left"/>
        <w:spacing w:line="440" w:lineRule="exact"/>
        <w:tabs>
          <w:tab w:val="left" w:pos="4101" w:leader="none"/>
        </w:tabs>
        <w:rPr>
          <w:rFonts w:hint="eastAsia" w:ascii="宋体" w:hAnsi="宋体" w:eastAsia="宋体" w:cs="宋体"/>
          <w:bCs/>
          <w:szCs w:val="21"/>
        </w:rPr>
      </w:pPr>
      <w:r>
        <w:rPr>
          <w:rFonts w:hint="eastAsia" w:ascii="宋体" w:hAnsi="宋体" w:eastAsia="宋体" w:cs="宋体"/>
          <w:bCs/>
          <w:szCs w:val="21"/>
          <w:lang w:bidi="ar"/>
        </w:rPr>
        <w:t xml:space="preserve">（2）向 </w:t>
      </w:r>
      <w:r>
        <w:rPr>
          <w:rFonts w:hint="eastAsia" w:ascii="宋体" w:hAnsi="宋体" w:eastAsia="宋体" w:cs="宋体"/>
          <w:bCs/>
          <w:szCs w:val="21"/>
          <w:u w:val="single"/>
          <w:lang w:bidi="ar"/>
        </w:rPr>
        <w:t xml:space="preserve"> 射阳县 </w:t>
      </w:r>
      <w:r>
        <w:rPr>
          <w:rFonts w:hint="eastAsia" w:ascii="宋体" w:hAnsi="宋体" w:eastAsia="宋体" w:cs="宋体"/>
          <w:bCs/>
          <w:szCs w:val="21"/>
          <w:lang w:bidi="ar"/>
        </w:rPr>
        <w:t xml:space="preserve">人民法院起诉。</w:t>
      </w:r>
      <w:r>
        <w:rPr>
          <w:rFonts w:hint="eastAsia" w:ascii="宋体" w:hAnsi="宋体" w:eastAsia="宋体" w:cs="宋体"/>
          <w:bCs/>
          <w:szCs w:val="21"/>
          <w:lang w:bidi="ar"/>
        </w:rPr>
        <w:tab/>
      </w:r>
      <w:r>
        <w:rPr>
          <w:rFonts w:hint="eastAsia" w:ascii="宋体" w:hAnsi="宋体" w:eastAsia="宋体" w:cs="宋体"/>
          <w:bCs/>
          <w:szCs w:val="21"/>
        </w:rPr>
      </w:r>
      <w:r/>
    </w:p>
    <w:p>
      <w:pPr>
        <w:pStyle w:val="982"/>
        <w:ind w:firstLine="147"/>
        <w:rPr>
          <w:rFonts w:hint="eastAsia" w:ascii="宋体" w:hAnsi="宋体" w:eastAsia="宋体" w:cs="宋体"/>
          <w:sz w:val="24"/>
          <w:szCs w:val="24"/>
        </w:rPr>
      </w:pPr>
      <w:r/>
      <w:bookmarkStart w:id="599" w:name="_Toc351203652"/>
      <w:r>
        <w:rPr>
          <w:rFonts w:hint="eastAsia" w:ascii="宋体" w:hAnsi="宋体" w:eastAsia="宋体" w:cs="宋体"/>
        </w:rPr>
        <w:br w:type="page" w:clear="all"/>
      </w:r>
      <w:r>
        <w:rPr>
          <w:rFonts w:hint="eastAsia" w:ascii="宋体" w:hAnsi="宋体" w:eastAsia="宋体" w:cs="宋体"/>
          <w:sz w:val="24"/>
          <w:szCs w:val="24"/>
        </w:rPr>
        <w:t xml:space="preserve">附件</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协议书附件：</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附件1：承包人承揽工程项目一览表</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专用合同条款附件：</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附件2：发包人供应材料设备一览表</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附件3：工程质量保修书</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附件4：主要建设工程文件目录</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附件5：承包人用于本工程施工的机械设备表</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附件6：承包人主要施工管理人员表</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附件7：分包人主要施工管理人员表</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附件8：履约担保格式</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附件9：预付款担保格式</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附件10：支付担保格式</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附件11：暂估价一览表</w:t>
      </w:r>
      <w:bookmarkEnd w:id="599"/>
      <w:r>
        <w:rPr>
          <w:rFonts w:hint="eastAsia" w:ascii="宋体" w:hAnsi="宋体" w:eastAsia="宋体" w:cs="宋体"/>
          <w:sz w:val="24"/>
          <w:szCs w:val="24"/>
        </w:rPr>
      </w:r>
      <w:r/>
    </w:p>
    <w:p>
      <w:pPr>
        <w:pStyle w:val="979"/>
        <w:jc w:val="left"/>
        <w:spacing w:line="360" w:lineRule="auto"/>
        <w:rPr>
          <w:rFonts w:hint="eastAsia" w:ascii="宋体" w:hAnsi="宋体" w:eastAsia="宋体" w:cs="宋体"/>
          <w:sz w:val="30"/>
          <w:szCs w:val="30"/>
          <w:lang w:val="en-US" w:eastAsia="zh-CN"/>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sz w:val="30"/>
          <w:szCs w:val="32"/>
          <w:lang w:val="en-US" w:eastAsia="zh-CN"/>
        </w:rPr>
        <w:t xml:space="preserve">   </w:t>
      </w:r>
      <w:r>
        <w:rPr>
          <w:rFonts w:hint="eastAsia" w:ascii="宋体" w:hAnsi="宋体" w:eastAsia="宋体" w:cs="宋体"/>
          <w:sz w:val="30"/>
          <w:szCs w:val="30"/>
          <w:lang w:val="en-US" w:eastAsia="zh-CN"/>
        </w:rPr>
      </w:r>
      <w:r/>
    </w:p>
    <w:p>
      <w:pPr>
        <w:pStyle w:val="979"/>
        <w:jc w:val="left"/>
        <w:spacing w:before="156" w:after="156" w:line="440" w:lineRule="exact"/>
        <w:rPr>
          <w:rFonts w:hint="eastAsia" w:ascii="宋体" w:hAnsi="宋体" w:eastAsia="宋体" w:cs="宋体"/>
          <w:sz w:val="24"/>
          <w:szCs w:val="24"/>
        </w:rPr>
      </w:pPr>
      <w:r>
        <w:rPr>
          <w:rFonts w:hint="eastAsia" w:ascii="宋体" w:hAnsi="宋体" w:eastAsia="宋体" w:cs="宋体"/>
          <w:sz w:val="24"/>
          <w:szCs w:val="24"/>
        </w:rPr>
        <w:t xml:space="preserve">附件1：</w:t>
      </w:r>
      <w:r>
        <w:rPr>
          <w:rFonts w:hint="eastAsia" w:ascii="宋体" w:hAnsi="宋体" w:eastAsia="宋体" w:cs="宋体"/>
          <w:sz w:val="24"/>
          <w:szCs w:val="24"/>
        </w:rPr>
      </w:r>
      <w:r/>
    </w:p>
    <w:p>
      <w:pPr>
        <w:pStyle w:val="979"/>
        <w:jc w:val="center"/>
        <w:spacing w:before="156" w:after="156" w:line="440" w:lineRule="exact"/>
        <w:rPr>
          <w:rFonts w:hint="eastAsia" w:ascii="宋体" w:hAnsi="宋体" w:eastAsia="宋体" w:cs="宋体"/>
          <w:sz w:val="24"/>
          <w:szCs w:val="24"/>
        </w:rPr>
      </w:pPr>
      <w:r>
        <w:rPr>
          <w:rFonts w:hint="eastAsia" w:ascii="宋体" w:hAnsi="宋体" w:eastAsia="宋体" w:cs="宋体"/>
          <w:sz w:val="24"/>
          <w:szCs w:val="24"/>
        </w:rPr>
        <w:t xml:space="preserve">承包人承揽工程项目一览表</w:t>
      </w:r>
      <w:r>
        <w:rPr>
          <w:rFonts w:hint="eastAsia" w:ascii="宋体" w:hAnsi="宋体" w:eastAsia="宋体" w:cs="宋体"/>
          <w:sz w:val="24"/>
          <w:szCs w:val="24"/>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单位工程名称</w:t>
            </w: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建设规模</w:t>
            </w: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建筑面积(平方米)</w:t>
            </w: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结构形式</w:t>
            </w: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层数</w:t>
            </w: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生产能力</w:t>
            </w: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设备安装内容</w:t>
            </w: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合同价格（元）</w:t>
            </w: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开工日期</w:t>
            </w: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w:t>
            </w: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27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56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79"/>
        <w:spacing w:line="440" w:lineRule="exact"/>
        <w:rPr>
          <w:rFonts w:hint="eastAsia" w:ascii="宋体" w:hAnsi="宋体" w:eastAsia="宋体" w:cs="宋体"/>
          <w:b/>
          <w:sz w:val="24"/>
          <w:szCs w:val="24"/>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w:t>
      </w:r>
      <w:bookmarkStart w:id="600" w:name="_Toc296944564"/>
      <w:r/>
      <w:bookmarkStart w:id="601" w:name="_Toc296503225"/>
      <w:r/>
      <w:bookmarkStart w:id="602" w:name="_Toc296891053"/>
      <w:r/>
      <w:bookmarkStart w:id="603" w:name="_Toc296891265"/>
      <w:r/>
      <w:bookmarkStart w:id="604" w:name="_Toc296346726"/>
      <w:r/>
      <w:bookmarkStart w:id="605" w:name="_Toc296347224"/>
      <w:r/>
      <w:bookmarkStart w:id="606" w:name="_Toc267261692"/>
      <w:r>
        <w:rPr>
          <w:rFonts w:hint="eastAsia" w:ascii="宋体" w:hAnsi="宋体" w:eastAsia="宋体" w:cs="宋体"/>
          <w:sz w:val="24"/>
          <w:szCs w:val="24"/>
        </w:rPr>
        <w:t xml:space="preserve">件2：</w:t>
      </w:r>
      <w:bookmarkEnd w:id="600"/>
      <w:r/>
      <w:bookmarkEnd w:id="601"/>
      <w:r/>
      <w:bookmarkEnd w:id="602"/>
      <w:r/>
      <w:bookmarkEnd w:id="603"/>
      <w:r/>
      <w:bookmarkEnd w:id="604"/>
      <w:r/>
      <w:bookmarkEnd w:id="605"/>
      <w:r/>
      <w:bookmarkEnd w:id="606"/>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发包人供应材料设备一览表</w:t>
      </w:r>
      <w:r>
        <w:rPr>
          <w:rFonts w:hint="eastAsia" w:ascii="宋体" w:hAnsi="宋体" w:eastAsia="宋体" w:cs="宋体"/>
          <w:sz w:val="24"/>
          <w:szCs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材料、</w:t>
            </w:r>
            <w:r>
              <w:rPr>
                <w:rFonts w:hint="eastAsia" w:ascii="宋体" w:hAnsi="宋体" w:eastAsia="宋体" w:cs="宋体"/>
                <w:sz w:val="24"/>
                <w:szCs w:val="24"/>
                <w:lang w:val="en-US" w:eastAsia="zh-CN"/>
              </w:rPr>
            </w:r>
            <w:r/>
          </w:p>
          <w:p>
            <w:pPr>
              <w:pStyle w:val="988"/>
              <w:ind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设备品种</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单价（元）</w:t>
            </w: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质量等级</w:t>
            </w: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供应时间</w:t>
            </w: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送达地点</w:t>
            </w: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4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4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9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851"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1487"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79"/>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附件3：    </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工程质量保修书</w:t>
      </w:r>
      <w:r>
        <w:rPr>
          <w:rFonts w:hint="eastAsia" w:ascii="宋体" w:hAnsi="宋体" w:eastAsia="宋体" w:cs="宋体"/>
          <w:sz w:val="24"/>
          <w:szCs w:val="24"/>
        </w:rPr>
      </w:r>
      <w:r/>
    </w:p>
    <w:p>
      <w:pPr>
        <w:pStyle w:val="97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t xml:space="preserve">　　承包人（全称）：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发包人和承包人根据《中华人民共和国建筑法》和《建设工程质量管理条例》，经协商一致就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（工程全称）签订工程质量保修书。</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　　二、质量保修期</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rPr>
          <w:rFonts w:hint="eastAsia" w:ascii="宋体" w:hAnsi="宋体" w:eastAsia="宋体" w:cs="宋体"/>
          <w:sz w:val="24"/>
          <w:szCs w:val="24"/>
        </w:rPr>
      </w:r>
      <w:r/>
    </w:p>
    <w:p>
      <w:pPr>
        <w:pStyle w:val="979"/>
        <w:ind w:firstLine="480"/>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979"/>
        <w:ind w:left="420"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979"/>
        <w:ind w:left="420"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979"/>
        <w:ind w:left="420"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个采暖期、供冷期；</w:t>
      </w:r>
      <w:r>
        <w:rPr>
          <w:rFonts w:hint="eastAsia" w:ascii="宋体" w:hAnsi="宋体" w:eastAsia="宋体" w:cs="宋体"/>
          <w:sz w:val="24"/>
          <w:szCs w:val="24"/>
        </w:rPr>
      </w:r>
      <w:r/>
    </w:p>
    <w:p>
      <w:pPr>
        <w:pStyle w:val="979"/>
        <w:ind w:left="420"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979"/>
        <w:ind w:left="420"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7．其他项目保修期限约定如下：</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质量保修期自工程竣工验收合格之日起计算。</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三、缺陷责任期</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工程缺陷责任期为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24</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四、质量保修责任</w:t>
      </w:r>
      <w:r>
        <w:rPr>
          <w:rFonts w:hint="eastAsia" w:ascii="宋体" w:hAnsi="宋体" w:eastAsia="宋体" w:cs="宋体"/>
          <w:sz w:val="24"/>
          <w:szCs w:val="24"/>
        </w:rPr>
      </w:r>
      <w:r/>
    </w:p>
    <w:p>
      <w:pPr>
        <w:pStyle w:val="979"/>
        <w:ind w:left="105" w:firstLine="491"/>
        <w:spacing w:line="360" w:lineRule="auto"/>
        <w:rPr>
          <w:rFonts w:hint="eastAsia" w:ascii="宋体" w:hAnsi="宋体" w:eastAsia="宋体" w:cs="宋体"/>
          <w:sz w:val="24"/>
          <w:szCs w:val="24"/>
        </w:rPr>
      </w:pPr>
      <w:r>
        <w:rPr>
          <w:rFonts w:hint="eastAsia" w:ascii="宋体" w:hAnsi="宋体" w:eastAsia="宋体" w:cs="宋体"/>
          <w:sz w:val="24"/>
          <w:szCs w:val="24"/>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sz w:val="24"/>
          <w:szCs w:val="24"/>
        </w:rPr>
      </w:r>
      <w:r/>
    </w:p>
    <w:p>
      <w:pPr>
        <w:pStyle w:val="979"/>
        <w:ind w:left="105" w:firstLine="491"/>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2．发生紧急事故需抢修的，承包人在接到事故通知后，应当立即到达事故现场抢修。</w:t>
      </w:r>
      <w:r>
        <w:rPr>
          <w:rFonts w:hint="eastAsia" w:ascii="宋体" w:hAnsi="宋体" w:eastAsia="宋体" w:cs="宋体"/>
          <w:sz w:val="24"/>
          <w:szCs w:val="24"/>
        </w:rPr>
      </w:r>
      <w:r/>
    </w:p>
    <w:p>
      <w:pPr>
        <w:pStyle w:val="979"/>
        <w:ind w:left="105" w:firstLine="491"/>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4"/>
          <w:szCs w:val="24"/>
        </w:rPr>
      </w:r>
      <w:r/>
    </w:p>
    <w:p>
      <w:pPr>
        <w:pStyle w:val="979"/>
        <w:ind w:left="420"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4．质量保修完成后，由发包人组织验收。</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五、保修费用</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保修费用由造成质量缺陷的责任方承担。</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六、双方约定的其他工程质量保修事项：                  </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9"/>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rPr>
          <w:rFonts w:hint="eastAsia" w:ascii="宋体" w:hAnsi="宋体" w:eastAsia="宋体" w:cs="宋体"/>
          <w:sz w:val="24"/>
          <w:szCs w:val="24"/>
        </w:rPr>
      </w:r>
      <w:r/>
    </w:p>
    <w:p>
      <w:pPr>
        <w:pStyle w:val="979"/>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b/>
          <w:sz w:val="24"/>
          <w:szCs w:val="24"/>
        </w:rPr>
        <w:br w:type="page" w:clear="all"/>
      </w:r>
      <w:r>
        <w:rPr>
          <w:rFonts w:hint="eastAsia" w:ascii="宋体" w:hAnsi="宋体" w:eastAsia="宋体" w:cs="宋体"/>
          <w:sz w:val="24"/>
          <w:szCs w:val="24"/>
        </w:rPr>
        <w:t xml:space="preserve">附件4：</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主要建设工程文件目录</w:t>
      </w:r>
      <w:r>
        <w:rPr>
          <w:rFonts w:hint="eastAsia" w:ascii="宋体" w:hAnsi="宋体" w:eastAsia="宋体" w:cs="宋体"/>
          <w:sz w:val="24"/>
          <w:szCs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文件名称</w:t>
            </w: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套数</w:t>
            </w: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费用（元）</w:t>
            </w: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w:t>
            </w:r>
            <w:r>
              <w:rPr>
                <w:rFonts w:hint="eastAsia" w:ascii="宋体" w:hAnsi="宋体" w:eastAsia="宋体" w:cs="宋体"/>
                <w:sz w:val="24"/>
                <w:szCs w:val="24"/>
                <w:lang w:val="en-US" w:eastAsia="zh-CN"/>
              </w:rPr>
            </w:r>
            <w:r/>
          </w:p>
        </w:tc>
        <w:tc>
          <w:tcPr>
            <w:tcW w:w="1450" w:type="dxa"/>
            <w:vAlign w:val="top"/>
            <w:textDirection w:val="lrTb"/>
            <w:noWrap w:val="false"/>
          </w:tcPr>
          <w:p>
            <w:pPr>
              <w:pStyle w:val="979"/>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移交时间</w:t>
            </w:r>
            <w:r>
              <w:rPr>
                <w:rFonts w:hint="eastAsia" w:ascii="宋体" w:hAnsi="宋体" w:eastAsia="宋体" w:cs="宋体"/>
                <w:sz w:val="24"/>
                <w:szCs w:val="24"/>
              </w:rPr>
            </w:r>
            <w:r/>
          </w:p>
        </w:tc>
        <w:tc>
          <w:tcPr>
            <w:tcW w:w="1667" w:type="dxa"/>
            <w:vAlign w:val="top"/>
            <w:textDirection w:val="lrTb"/>
            <w:noWrap w:val="false"/>
          </w:tcPr>
          <w:p>
            <w:pPr>
              <w:pStyle w:val="979"/>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责任人</w:t>
            </w:r>
            <w:r>
              <w:rPr>
                <w:rFonts w:hint="eastAsia" w:ascii="宋体" w:hAnsi="宋体" w:eastAsia="宋体" w:cs="宋体"/>
                <w:sz w:val="24"/>
                <w:szCs w:val="24"/>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3"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667"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95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243"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667"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bl>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附件5：</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承包人用于本工程施工的机械设备表</w:t>
      </w:r>
      <w:r>
        <w:rPr>
          <w:rFonts w:hint="eastAsia" w:ascii="宋体" w:hAnsi="宋体" w:eastAsia="宋体" w:cs="宋体"/>
          <w:sz w:val="24"/>
          <w:szCs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机械或设备名称</w:t>
            </w: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产地</w:t>
            </w: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制造年份</w:t>
            </w: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额定功率(kW)</w:t>
            </w: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生产能力</w:t>
            </w: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5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8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20"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2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162"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1020"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top"/>
            <w:textDirection w:val="lrTb"/>
            <w:noWrap w:val="false"/>
          </w:tcPr>
          <w:p>
            <w:pPr>
              <w:pStyle w:val="979"/>
              <w:rPr>
                <w:rFonts w:hint="eastAsia" w:ascii="宋体" w:hAnsi="宋体" w:eastAsia="宋体" w:cs="宋体"/>
                <w:sz w:val="24"/>
                <w:szCs w:val="24"/>
              </w:rPr>
            </w:pPr>
            <w:r>
              <w:rPr>
                <w:rFonts w:hint="eastAsia" w:ascii="宋体" w:hAnsi="宋体" w:eastAsia="宋体" w:cs="宋体"/>
                <w:sz w:val="24"/>
                <w:szCs w:val="24"/>
              </w:rPr>
            </w:r>
            <w:r/>
          </w:p>
        </w:tc>
      </w:tr>
    </w:tbl>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附件6：</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承包人主要施工管理人员表</w:t>
      </w:r>
      <w:r>
        <w:rPr>
          <w:rFonts w:hint="eastAsia" w:ascii="宋体" w:hAnsi="宋体" w:eastAsia="宋体" w:cs="宋体"/>
          <w:sz w:val="24"/>
          <w:szCs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w:t>
            </w: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职务</w:t>
            </w: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职称</w:t>
            </w: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主要资历、经验及承担过的项目</w:t>
            </w:r>
            <w:r>
              <w:rPr>
                <w:rFonts w:hint="eastAsia" w:ascii="宋体" w:hAnsi="宋体" w:eastAsia="宋体" w:cs="宋体"/>
                <w:sz w:val="24"/>
                <w:szCs w:val="24"/>
                <w:lang w:val="en-US" w:eastAsia="zh-CN"/>
              </w:rPr>
            </w:r>
            <w:r/>
          </w:p>
        </w:tc>
      </w:tr>
      <w:tr>
        <w:trPr/>
        <w:tc>
          <w:tcPr>
            <w:gridSpan w:val="5"/>
            <w:tcW w:w="9809"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一、总部人员</w:t>
            </w: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项目主管</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其他人员</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5"/>
            <w:tcW w:w="9809"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二、现场人员</w:t>
            </w: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项目经理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项目副经理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技术负责人</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造价管理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材料管理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计划管理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restart"/>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其他人员</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附件7：</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分包人主要施工管理人员表</w:t>
      </w:r>
      <w:r>
        <w:rPr>
          <w:rFonts w:hint="eastAsia" w:ascii="宋体" w:hAnsi="宋体" w:eastAsia="宋体" w:cs="宋体"/>
          <w:sz w:val="24"/>
          <w:szCs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w:t>
            </w: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职务</w:t>
            </w: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职称</w:t>
            </w: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主要资历、经验及承担过的项目</w:t>
            </w:r>
            <w:r>
              <w:rPr>
                <w:rFonts w:hint="eastAsia" w:ascii="宋体" w:hAnsi="宋体" w:eastAsia="宋体" w:cs="宋体"/>
                <w:sz w:val="24"/>
                <w:szCs w:val="24"/>
                <w:lang w:val="en-US" w:eastAsia="zh-CN"/>
              </w:rPr>
            </w:r>
            <w:r/>
          </w:p>
        </w:tc>
      </w:tr>
      <w:tr>
        <w:trPr/>
        <w:tc>
          <w:tcPr>
            <w:gridSpan w:val="5"/>
            <w:tcW w:w="9809"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一、总部人员</w:t>
            </w: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项目主管</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其他人员</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5"/>
            <w:tcW w:w="9809"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二、现场人员</w:t>
            </w: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项目经理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项目副经理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技术负责人</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造价管理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材料管理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计划管理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安全管理</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restart"/>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其他人员</w:t>
            </w: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1871" w:type="dxa"/>
            <w:vAlign w:val="center"/>
            <w:vMerge w:val="continue"/>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34"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252" w:type="dxa"/>
            <w:vAlign w:val="center"/>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附件8：</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履约担保</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（发包人名称）：</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ind w:firstLine="480"/>
        <w:spacing w:line="360" w:lineRule="auto"/>
      </w:pPr>
      <w:r>
        <w:rPr>
          <w:rFonts w:hint="eastAsia" w:ascii="宋体" w:hAnsi="宋体" w:eastAsia="宋体" w:cs="宋体"/>
          <w:sz w:val="24"/>
          <w:szCs w:val="24"/>
        </w:rPr>
        <w:t xml:space="preserve">鉴于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（发包人名称，以下简称“发包人”）与</w:t>
      </w:r>
      <w:r>
        <w:rPr>
          <w:rFonts w:hint="eastAsia" w:ascii="宋体" w:hAnsi="宋体" w:eastAsia="宋体" w:cs="宋体"/>
          <w:sz w:val="24"/>
          <w:szCs w:val="24"/>
        </w:rPr>
      </w:r>
      <w:r>
        <w:t xml:space="preserve"> </w:t>
      </w:r>
      <w:r>
        <w:rPr>
          <w:rFonts w:hint="eastAsia" w:ascii="宋体" w:hAnsi="宋体" w:eastAsia="宋体" w:cs="宋体"/>
          <w:sz w:val="24"/>
          <w:szCs w:val="24"/>
        </w:rPr>
      </w:r>
    </w:p>
    <w:p>
      <w:pPr>
        <w:ind w:firstLine="0"/>
        <w:spacing w:line="360" w:lineRule="auto"/>
        <w:rPr>
          <w:rFonts w:hint="eastAsia" w:ascii="宋体" w:hAnsi="宋体" w:eastAsia="宋体" w:cs="宋体"/>
          <w:sz w:val="24"/>
          <w:szCs w:val="24"/>
        </w:rPr>
      </w:pPr>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（承包人名称）（以下称“承包人”）于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担保金额人民币（大写）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担保有效期自你方与承包人签订的合同生效之日起至你方签发或应签发工程接收证书之日止。</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你方和承包人按合同约定变更合同时，我方承担本担保规定的义务不变。</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因本保函发生的纠纷，可由双方协商解决，协商不成的，任何一方均可提请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仲裁委员会仲裁。</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 本保函自我方法定代表人（或其授权代理人）签字并加盖公章之日起生效。</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担 保 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79"/>
        <w:ind w:left="1899" w:hanging="1519"/>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79"/>
        <w:ind w:left="1899" w:hanging="151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附件9 ：</w:t>
      </w: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预付款担保</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（发包人名称）：</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（承包人名称）（以下称“承包人”）与</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                        （发包人名称）（以下简称“发包人”）</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日签订的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担保金额人民币（大写）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担保有效期自预付款支付给承包人起生效，至你方签发的进度款支付证书说明已完全扣清止。</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sz w:val="24"/>
          <w:szCs w:val="24"/>
        </w:rPr>
      </w:r>
      <w:r/>
    </w:p>
    <w:p>
      <w:pPr>
        <w:pStyle w:val="97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你方和承包人按合同约定变更合同时，我方承担本保函规定的义务不变。</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 因本保函发生的纠纷，可由双方协商解决，协商不成的，任何一方均可提请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仲裁委员会仲裁。</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 本保函自我方法定代表人（或其授权代理人）签字并加盖公章之日起生效。</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担保人：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r>
      <w:r/>
    </w:p>
    <w:p>
      <w:pPr>
        <w:pStyle w:val="979"/>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r>
      <w:r/>
    </w:p>
    <w:p>
      <w:pPr>
        <w:pStyle w:val="979"/>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79"/>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79"/>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b/>
          <w:sz w:val="24"/>
          <w:szCs w:val="24"/>
        </w:rPr>
        <w:br w:type="page" w:clear="all"/>
      </w:r>
      <w:r>
        <w:rPr>
          <w:rFonts w:hint="eastAsia" w:ascii="宋体" w:hAnsi="宋体" w:eastAsia="宋体" w:cs="宋体"/>
          <w:sz w:val="24"/>
          <w:szCs w:val="24"/>
        </w:rPr>
        <w:t xml:space="preserve">附</w:t>
      </w:r>
      <w:bookmarkStart w:id="607" w:name="_Toc296503233"/>
      <w:r/>
      <w:bookmarkStart w:id="608" w:name="_Toc296346734"/>
      <w:r/>
      <w:bookmarkStart w:id="609" w:name="_Toc296347232"/>
      <w:r/>
      <w:bookmarkStart w:id="610" w:name="_Toc296891273"/>
      <w:r/>
      <w:bookmarkStart w:id="611" w:name="_Toc296944572"/>
      <w:r/>
      <w:bookmarkStart w:id="612" w:name="_Toc296891061"/>
      <w:r>
        <w:rPr>
          <w:rFonts w:hint="eastAsia" w:ascii="宋体" w:hAnsi="宋体" w:eastAsia="宋体" w:cs="宋体"/>
          <w:sz w:val="24"/>
          <w:szCs w:val="24"/>
        </w:rPr>
        <w:t xml:space="preserve">件10:  </w:t>
      </w:r>
      <w:bookmarkEnd w:id="607"/>
      <w:r/>
      <w:bookmarkEnd w:id="608"/>
      <w:r/>
      <w:bookmarkEnd w:id="609"/>
      <w:r/>
      <w:bookmarkEnd w:id="610"/>
      <w:r/>
      <w:bookmarkEnd w:id="611"/>
      <w:r/>
      <w:bookmarkEnd w:id="612"/>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支付担保</w:t>
      </w:r>
      <w:r>
        <w:rPr>
          <w:rFonts w:hint="eastAsia" w:ascii="宋体" w:hAnsi="宋体" w:eastAsia="宋体" w:cs="宋体"/>
          <w:sz w:val="24"/>
          <w:szCs w:val="24"/>
        </w:rPr>
      </w:r>
      <w:r/>
    </w:p>
    <w:p>
      <w:pPr>
        <w:pStyle w:val="979"/>
        <w:jc w:val="left"/>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鉴于你方作为承包人已经与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（发包人名称）（以下称“发包人”）于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日签订了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（工程名称）《建设工程施工合同》（以下称“主合同”），应发包人的申请，我方愿就发包人履行主合同约定的工程款支付义务以保证的方式向你方提供如下担保：</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一、保证的范围及保证金额</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我方的保证范围是主合同约定的工程款。</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本保函所称主合同约定的工程款是指主合同约定的除工程质量保证金以外的合同价款。</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我方保证的金额是主合同约定的工程款的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%，数额最高不超过人民币元（大写：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二、保证的方式及保证期间</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我方保证的方式为：连带责任保证。</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我方保证的期间为：自本合同生效之日起至主合同约定的工程款支付完毕之日后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日内。</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你方与发包人协议变更工程款支付日期的，经我方书面同意后，保证期间按照变更后的支付日期做相应调整。</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三、承担保证责任的形式</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我方承担保证责任的形式是代为支付。发包人未按主合同约定向你方支付工程款的，由我方在保证金额内代为支付。</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四、代偿的安排</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我方收到你方的书面索赔通知及相应的证明材料后７天内无条件支付。</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五、保证责任的解除</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在本保函承诺的保证期间内，你方未书面向我方主张保证责任的，自保证期间届满次日起，我方保证责任解除。</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发包人按主合同约定履行了工程款的全部支付义务的，自本保函承诺的保证期间届满次日起，我方保证责任解除。</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 按照法律法规的规定或出现应解除我方保证责任的其他情形的，我方在本保函项下的保证责任亦解除。</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 我方解除保证责任后，你方应自我方保证责任解除之日起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个工作日内，将本保函原件返还我方。</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六、免责条款</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因你方违约致使发包人不能履行义务的，我方不承担保证责任。</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依照法律法规的规定或你方与发包人的另行约定，免除发包人部分或全部义务的，我方亦免除其相应的保证责任。</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 因不可抗力造成发包人不能履行义务的，我方不承担保证责任。</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七、争议解决</w:t>
      </w:r>
      <w:r>
        <w:rPr>
          <w:rFonts w:hint="eastAsia" w:ascii="宋体" w:hAnsi="宋体" w:eastAsia="宋体" w:cs="宋体"/>
          <w:sz w:val="24"/>
          <w:szCs w:val="24"/>
        </w:rPr>
      </w:r>
      <w:r/>
    </w:p>
    <w:p>
      <w:pPr>
        <w:pStyle w:val="979"/>
        <w:ind w:firstLine="480"/>
        <w:spacing w:after="120" w:line="360" w:lineRule="auto"/>
        <w:rPr>
          <w:rFonts w:hint="eastAsia" w:ascii="宋体" w:hAnsi="宋体" w:eastAsia="宋体" w:cs="宋体"/>
          <w:sz w:val="24"/>
          <w:szCs w:val="24"/>
        </w:rPr>
      </w:pPr>
      <w:r>
        <w:rPr>
          <w:rFonts w:hint="eastAsia" w:ascii="宋体" w:hAnsi="宋体" w:eastAsia="宋体" w:cs="宋体"/>
          <w:sz w:val="24"/>
          <w:szCs w:val="24"/>
        </w:rPr>
        <w:t xml:space="preserve">因本保函或本保函相关事项发生的纠纷，可由双方协商解决，协商不成的，按下列第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仲裁委员会申请仲裁；</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人民法院起诉。</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八、保函的生效</w:t>
      </w:r>
      <w:r>
        <w:rPr>
          <w:rFonts w:hint="eastAsia" w:ascii="宋体" w:hAnsi="宋体" w:eastAsia="宋体" w:cs="宋体"/>
          <w:sz w:val="24"/>
          <w:szCs w:val="24"/>
        </w:rPr>
      </w:r>
      <w:r/>
    </w:p>
    <w:p>
      <w:pPr>
        <w:pStyle w:val="979"/>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本保函自我方法定代表人（或其授权代理人）签字并加盖公章之日起生效。</w:t>
      </w:r>
      <w:r>
        <w:rPr>
          <w:rFonts w:hint="eastAsia" w:ascii="宋体" w:hAnsi="宋体" w:eastAsia="宋体" w:cs="宋体"/>
          <w:sz w:val="24"/>
          <w:szCs w:val="24"/>
        </w:rPr>
      </w:r>
      <w:r/>
    </w:p>
    <w:p>
      <w:pPr>
        <w:pStyle w:val="979"/>
        <w:ind w:right="6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担保人：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979"/>
        <w:ind w:right="120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79"/>
        <w:ind w:right="15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附件11：</w:t>
      </w:r>
      <w:r>
        <w:rPr>
          <w:rFonts w:hint="eastAsia" w:ascii="宋体" w:hAnsi="宋体" w:eastAsia="宋体" w:cs="宋体"/>
          <w:sz w:val="24"/>
          <w:szCs w:val="24"/>
        </w:rPr>
      </w:r>
      <w:r/>
    </w:p>
    <w:p>
      <w:pPr>
        <w:pStyle w:val="979"/>
        <w:rPr>
          <w:rFonts w:hint="eastAsia" w:ascii="宋体" w:hAnsi="宋体" w:eastAsia="宋体" w:cs="宋体"/>
          <w:sz w:val="24"/>
          <w:szCs w:val="24"/>
        </w:rPr>
      </w:pPr>
      <w:r>
        <w:rPr>
          <w:rFonts w:hint="eastAsia" w:ascii="宋体" w:hAnsi="宋体" w:eastAsia="宋体" w:cs="宋体"/>
          <w:sz w:val="24"/>
          <w:szCs w:val="24"/>
        </w:rPr>
        <w:t xml:space="preserve">11-1：材料暂估价表</w:t>
      </w:r>
      <w:r>
        <w:rPr>
          <w:rFonts w:hint="eastAsia" w:ascii="宋体" w:hAnsi="宋体" w:eastAsia="宋体" w:cs="宋体"/>
          <w:sz w:val="24"/>
          <w:szCs w:val="24"/>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单价（元）</w:t>
            </w: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合价（元）</w:t>
            </w: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79"/>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t xml:space="preserve">11-2：工程设备暂估价表</w:t>
      </w:r>
      <w:r>
        <w:rPr>
          <w:rFonts w:hint="eastAsia" w:ascii="宋体" w:hAnsi="宋体" w:eastAsia="宋体" w:cs="宋体"/>
          <w:sz w:val="24"/>
          <w:szCs w:val="24"/>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单位</w:t>
            </w: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单价（元）</w:t>
            </w: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合价（元）</w:t>
            </w: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93"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5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77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52"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41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701"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79"/>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79"/>
        <w:jc w:val="center"/>
        <w:spacing w:before="120" w:after="120" w:line="440" w:lineRule="exact"/>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11-3：专业工程暂估价表</w:t>
      </w:r>
      <w:r>
        <w:rPr>
          <w:rFonts w:hint="eastAsia" w:ascii="宋体" w:hAnsi="宋体" w:eastAsia="宋体" w:cs="宋体"/>
          <w:sz w:val="24"/>
          <w:szCs w:val="24"/>
        </w:rPr>
      </w:r>
      <w:r/>
    </w:p>
    <w:tbl>
      <w:tblPr>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专业工程名称</w:t>
            </w: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工程内容</w:t>
            </w: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金额</w:t>
            </w: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879"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984"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678"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76"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gridSpan w:val="4"/>
            <w:tcW w:w="8817" w:type="dxa"/>
            <w:vAlign w:val="top"/>
            <w:textDirection w:val="lrTb"/>
            <w:noWrap w:val="false"/>
          </w:tcPr>
          <w:p>
            <w:pPr>
              <w:pStyle w:val="988"/>
              <w:ind w:left="63" w:right="63"/>
              <w:keepNext/>
              <w:spacing w:after="0"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小计：</w:t>
            </w:r>
            <w:r>
              <w:rPr>
                <w:rFonts w:hint="eastAsia" w:ascii="宋体" w:hAnsi="宋体" w:eastAsia="宋体" w:cs="宋体"/>
                <w:sz w:val="24"/>
                <w:szCs w:val="24"/>
                <w:lang w:val="en-US" w:eastAsia="zh-CN"/>
              </w:rPr>
            </w:r>
            <w:r/>
          </w:p>
        </w:tc>
      </w:tr>
    </w:tbl>
    <w:p>
      <w:pPr>
        <w:pStyle w:val="979"/>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979"/>
        <w:jc w:val="center"/>
        <w:pageBreakBefore/>
        <w:spacing w:after="312"/>
        <w:rPr>
          <w:rFonts w:hint="eastAsia" w:ascii="宋体" w:hAnsi="宋体" w:eastAsia="宋体" w:cs="宋体"/>
          <w:b w:val="0"/>
          <w:bCs/>
          <w:sz w:val="44"/>
          <w:szCs w:val="44"/>
        </w:rPr>
        <w:outlineLvl w:val="0"/>
      </w:pPr>
      <w:r>
        <w:rPr>
          <w:rFonts w:hint="eastAsia" w:ascii="宋体" w:hAnsi="宋体" w:eastAsia="宋体" w:cs="宋体"/>
          <w:b w:val="0"/>
          <w:bCs/>
          <w:sz w:val="44"/>
          <w:szCs w:val="44"/>
        </w:rPr>
        <w:t xml:space="preserve">廉政合同</w:t>
      </w:r>
      <w:r>
        <w:rPr>
          <w:rFonts w:hint="eastAsia" w:ascii="宋体" w:hAnsi="宋体" w:eastAsia="宋体" w:cs="宋体"/>
          <w:b w:val="0"/>
          <w:bCs/>
          <w:sz w:val="44"/>
          <w:szCs w:val="44"/>
        </w:rPr>
      </w:r>
      <w:r/>
    </w:p>
    <w:p>
      <w:pPr>
        <w:pStyle w:val="979"/>
        <w:ind w:firstLine="480"/>
        <w:jc w:val="left"/>
        <w:keepLines w:val="0"/>
        <w:keepNext w:val="0"/>
        <w:pageBreakBefore w:val="0"/>
        <w:spacing w:line="440" w:lineRule="exact"/>
        <w:widowControl w:val="off"/>
        <w:rPr>
          <w:rFonts w:hint="eastAsia" w:ascii="宋体" w:hAnsi="宋体" w:eastAsia="宋体" w:cs="宋体"/>
          <w:b w:val="0"/>
          <w:bCs/>
          <w:sz w:val="22"/>
          <w:szCs w:val="22"/>
          <w:u w:val="single"/>
        </w:rPr>
      </w:pPr>
      <w:r>
        <w:rPr>
          <w:rFonts w:hint="eastAsia" w:ascii="宋体" w:hAnsi="宋体" w:eastAsia="宋体" w:cs="宋体"/>
          <w:b w:val="0"/>
          <w:bCs/>
          <w:color w:val="000000"/>
          <w:sz w:val="22"/>
          <w:szCs w:val="22"/>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color w:val="000000"/>
          <w:sz w:val="22"/>
          <w:szCs w:val="22"/>
        </w:rPr>
        <w:t xml:space="preserve">的项目法人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(以下简称“发包人”)与该项目的施工单位</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(以下简称“承包人”)，特订立如下合同。</w:t>
      </w:r>
      <w:r>
        <w:rPr>
          <w:rFonts w:hint="eastAsia" w:ascii="宋体" w:hAnsi="宋体" w:eastAsia="宋体" w:cs="宋体"/>
          <w:b w:val="0"/>
          <w:bCs/>
          <w:sz w:val="22"/>
          <w:szCs w:val="22"/>
          <w:u w:val="single"/>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1．发包人和承包人双方的权利和义务</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(1)严格遵守党的政策规定和国家有关法律法规的有关规定。</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(2)严格执行</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施工合同文件，自觉按合同办事。</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(4)建立健全廉政制度，开展廉政教育，设廉政告示牌，公布举报电话，监督并认真查处违法违纪行为。</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(5)发现对方在业务活动中有违反廉政规定的行为，有及时提醒对方纠正的权利和义务。</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(6)发现对方严重违反本合同义务条款的行为，有向其上级有关部门举报、建议给予处理并要求告知处理结果的权利。</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2．发包人的义务</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(1)发包人及其工作人员不得索要或接受承包人的礼金、有价证券和贵重物品，不得让承包人报销任何应由发包人或发包人工作人员个人支付的费用等。</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(2)发包人工作人员不得参加承包人安排的超标准宴请和娱乐活动；不得接受承包人提供的通讯工具、交通工具和高档办公用品等。</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(3)发包人及其工作人员不得要求或者接受承包人为其住房装修、婚丧嫁娶活动、配偶子女的工作安排以及出国出境、旅游等提供方便等。</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(4)发包人工作人员及其配偶、子女不得从事与发包人工程有关的材料设备供应、工程分包、劳务等经济活动等。</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(5)发包人及其工作人员不得以任何理由向承包人推荐分包单位或推销材料，不得要求承包人购买合同规定外的材料和设备。</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(6)发包人工作人员要秉公办事，不准营私舞弊，不准利用职权从事各种个人有偿中介活动和安排个人施工队伍。</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3．承包人的义务</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(1)承包人不得以任何理由向发包人及其工作人员行贿或馈赠礼金、有价证券、贵重礼品。</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(2)承包人不得以任何名义为发包人及其工作人员报销应由发包人单位或个人支付的任何费用。</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(3)承包人不得以任何理由安排发包人工作人员参加超标准宴请及娱乐活动。</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(4)承包人不得为发包人单位和个人购置或提供通讯工具、交通工具和高档办公用品等。</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4．违约责任</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6．本合同有效期为发包人和承包人签署之日起至该工程项目竣工验收后止。</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7．本合同作为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施工合同的附件，与工程施工合同具有同等的法律效力，经合同双方签署后立即生效。</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sz w:val="22"/>
          <w:szCs w:val="22"/>
          <w:lang w:val="zh-CN"/>
        </w:rPr>
      </w:pPr>
      <w:r>
        <w:rPr>
          <w:rFonts w:hint="eastAsia" w:ascii="宋体" w:hAnsi="宋体" w:eastAsia="宋体" w:cs="宋体"/>
          <w:b w:val="0"/>
          <w:bCs/>
          <w:sz w:val="22"/>
          <w:szCs w:val="22"/>
          <w:lang w:val="zh-CN"/>
        </w:rPr>
        <w:t xml:space="preserve">本合同一式</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份，发包人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份，承包人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份，具有同等效力，双方盖章后生效。</w:t>
      </w:r>
      <w:r>
        <w:rPr>
          <w:rFonts w:hint="eastAsia" w:ascii="宋体" w:hAnsi="宋体" w:eastAsia="宋体" w:cs="宋体"/>
          <w:b w:val="0"/>
          <w:bCs/>
          <w:sz w:val="22"/>
          <w:szCs w:val="22"/>
          <w:lang w:val="zh-CN"/>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sz w:val="22"/>
          <w:szCs w:val="22"/>
        </w:rPr>
        <w:t xml:space="preserve">本合同于</w:t>
      </w:r>
      <w:r>
        <w:rPr>
          <w:rFonts w:hint="eastAsia" w:ascii="宋体" w:hAnsi="宋体" w:eastAsia="宋体" w:cs="宋体"/>
          <w:b w:val="0"/>
          <w:bCs/>
          <w:sz w:val="22"/>
          <w:szCs w:val="22"/>
          <w:u w:val="single"/>
          <w:lang w:val="en-US" w:eastAsia="zh-CN"/>
        </w:rPr>
        <w:t xml:space="preserve"> 2026 </w:t>
      </w:r>
      <w:r>
        <w:rPr>
          <w:rFonts w:hint="eastAsia" w:ascii="宋体" w:hAnsi="宋体" w:eastAsia="宋体" w:cs="宋体"/>
          <w:b w:val="0"/>
          <w:bCs/>
          <w:sz w:val="22"/>
          <w:szCs w:val="22"/>
        </w:rPr>
        <w:t xml:space="preserve">年</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rPr>
        <w:t xml:space="preserve">月</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rPr>
        <w:t xml:space="preserve">日签订。</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pStyle w:val="979"/>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    </w:t>
      </w:r>
      <w:r>
        <w:rPr>
          <w:rFonts w:hint="eastAsia" w:ascii="宋体" w:hAnsi="宋体" w:eastAsia="宋体" w:cs="宋体"/>
          <w:b w:val="0"/>
          <w:bCs/>
          <w:color w:val="000000"/>
          <w:sz w:val="22"/>
          <w:szCs w:val="22"/>
        </w:rPr>
      </w:r>
      <w:r/>
    </w:p>
    <w:p>
      <w:pPr>
        <w:pStyle w:val="979"/>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发包人：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 (盖单位章)         承包人：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 (盖单位章)</w:t>
      </w:r>
      <w:r>
        <w:rPr>
          <w:rFonts w:hint="eastAsia" w:ascii="宋体" w:hAnsi="宋体" w:eastAsia="宋体" w:cs="宋体"/>
          <w:b w:val="0"/>
          <w:bCs/>
          <w:color w:val="000000"/>
          <w:sz w:val="22"/>
          <w:szCs w:val="22"/>
        </w:rPr>
      </w:r>
      <w:r/>
    </w:p>
    <w:p>
      <w:pPr>
        <w:pStyle w:val="979"/>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pStyle w:val="979"/>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法定代表人                           法定代表人</w:t>
      </w:r>
      <w:r>
        <w:rPr>
          <w:rFonts w:hint="eastAsia" w:ascii="宋体" w:hAnsi="宋体" w:eastAsia="宋体" w:cs="宋体"/>
          <w:b w:val="0"/>
          <w:bCs/>
          <w:color w:val="000000"/>
          <w:sz w:val="22"/>
          <w:szCs w:val="22"/>
        </w:rPr>
      </w:r>
      <w:r/>
    </w:p>
    <w:p>
      <w:pPr>
        <w:pStyle w:val="979"/>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或其委托代理人：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(签字)       或其委托代理人：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(签字)</w:t>
      </w:r>
      <w:r>
        <w:rPr>
          <w:rFonts w:hint="eastAsia" w:ascii="宋体" w:hAnsi="宋体" w:eastAsia="宋体" w:cs="宋体"/>
          <w:b w:val="0"/>
          <w:bCs/>
          <w:color w:val="000000"/>
          <w:sz w:val="22"/>
          <w:szCs w:val="22"/>
        </w:rPr>
      </w:r>
      <w:r/>
    </w:p>
    <w:p>
      <w:pPr>
        <w:pStyle w:val="979"/>
        <w:jc w:val="center"/>
        <w:pageBreakBefore/>
        <w:spacing w:before="100" w:beforeAutospacing="1" w:after="100" w:afterAutospacing="1" w:line="360" w:lineRule="auto"/>
        <w:rPr>
          <w:rFonts w:hint="eastAsia" w:ascii="宋体" w:hAnsi="宋体" w:eastAsia="宋体" w:cs="宋体"/>
          <w:b/>
          <w:sz w:val="40"/>
          <w:szCs w:val="22"/>
        </w:rPr>
        <w:outlineLvl w:val="0"/>
      </w:pPr>
      <w:r>
        <w:rPr>
          <w:rFonts w:hint="eastAsia" w:ascii="宋体" w:hAnsi="宋体" w:eastAsia="宋体" w:cs="宋体"/>
          <w:b/>
          <w:sz w:val="40"/>
          <w:szCs w:val="22"/>
        </w:rPr>
        <w:t xml:space="preserve">安全生产合同</w:t>
      </w:r>
      <w:r>
        <w:rPr>
          <w:rFonts w:hint="eastAsia" w:ascii="宋体" w:hAnsi="宋体" w:eastAsia="宋体" w:cs="宋体"/>
          <w:b/>
          <w:sz w:val="40"/>
          <w:szCs w:val="22"/>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为在</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val="0"/>
          <w:color w:val="000000"/>
          <w:sz w:val="22"/>
          <w:szCs w:val="24"/>
        </w:rPr>
        <w:t xml:space="preserve">施工的实施过程中创造安全、高效的施工环境，切实搞好本项目的安全管理工作，本项目发包人</w:t>
      </w:r>
      <w:r>
        <w:rPr>
          <w:rFonts w:hint="eastAsia" w:ascii="宋体" w:hAnsi="宋体" w:eastAsia="宋体" w:cs="宋体"/>
          <w:b w:val="0"/>
          <w:bCs w:val="0"/>
          <w:color w:val="000000"/>
          <w:sz w:val="22"/>
          <w:szCs w:val="24"/>
          <w:u w:val="single"/>
          <w:lang w:val="en-US" w:eastAsia="zh-CN"/>
        </w:rPr>
        <w:t xml:space="preserve">    </w:t>
      </w:r>
      <w:r>
        <w:rPr>
          <w:rFonts w:hint="eastAsia" w:ascii="宋体" w:hAnsi="宋体" w:eastAsia="宋体" w:cs="宋体"/>
          <w:b w:val="0"/>
          <w:bCs w:val="0"/>
          <w:color w:val="000000"/>
          <w:sz w:val="22"/>
          <w:szCs w:val="24"/>
          <w:u w:val="single"/>
        </w:rPr>
        <w:t xml:space="preserve"> </w:t>
      </w:r>
      <w:r>
        <w:rPr>
          <w:rFonts w:hint="eastAsia" w:ascii="宋体" w:hAnsi="宋体" w:eastAsia="宋体" w:cs="宋体"/>
          <w:b w:val="0"/>
          <w:bCs w:val="0"/>
          <w:color w:val="000000"/>
          <w:sz w:val="22"/>
          <w:szCs w:val="24"/>
        </w:rPr>
        <w:t xml:space="preserve">(发包人名称，以下简称“发包人”)与承包人</w:t>
      </w:r>
      <w:r>
        <w:rPr>
          <w:rFonts w:hint="eastAsia" w:ascii="宋体" w:hAnsi="宋体" w:eastAsia="宋体" w:cs="宋体"/>
          <w:b w:val="0"/>
          <w:bCs w:val="0"/>
          <w:color w:val="000000"/>
          <w:sz w:val="22"/>
          <w:szCs w:val="24"/>
          <w:u w:val="single"/>
          <w:lang w:val="en-US" w:eastAsia="zh-CN"/>
        </w:rPr>
        <w:t xml:space="preserve">     </w:t>
      </w:r>
      <w:r>
        <w:rPr>
          <w:rFonts w:hint="eastAsia" w:ascii="宋体" w:hAnsi="宋体" w:eastAsia="宋体" w:cs="宋体"/>
          <w:b w:val="0"/>
          <w:bCs w:val="0"/>
          <w:color w:val="000000"/>
          <w:sz w:val="22"/>
          <w:szCs w:val="24"/>
        </w:rPr>
        <w:t xml:space="preserve">(承包人名称，以下简称“承包人”)特此签订安全生产合同：</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1．发包人职责</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(1)严格遵守国家有关安全生产的法律法规，认真执行工程承包合同中的有关安全要求。</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(2)按照“安全第一、预防为主”和坚持“管生产必须管安全”的原则进行安全生产管理，做到生产与安全工作同时计划、布置、检查、总结和评比。</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(3)重要的安全设施必须坚持与主体工程“三同时”的原则，即：同时设计、审批，同时施工，同时验收、投入使用。</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(4)定期召开安全生产调度会，及时传达中央及地方有关安全生产的精神。</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(5)组织对承包人施工现场进行安全生产检查，监督承包人及时处理发现的各种安全隐患。</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2．承包人职责</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(1)严格遵守《中华人民共和国安全生产法》、《建设工程安全生产管理条例》等国家有关安全生产的法律法规及有关安全生产的规定。认真执行工程承包合同中的有关安全要求。</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(4)承包人在任何时候都应采取各种合理的预防措施，防止其员工发生任何违法、违禁、</w:t>
      </w:r>
      <w:r>
        <w:rPr>
          <w:rFonts w:hint="eastAsia" w:ascii="宋体" w:hAnsi="宋体" w:eastAsia="宋体" w:cs="宋体"/>
          <w:b w:val="0"/>
          <w:bCs w:val="0"/>
          <w:color w:val="000000"/>
          <w:sz w:val="22"/>
          <w:szCs w:val="24"/>
          <w:lang w:eastAsia="zh-CN"/>
        </w:rPr>
        <w:t xml:space="preserve">暴</w:t>
      </w:r>
      <w:r>
        <w:rPr>
          <w:rFonts w:hint="eastAsia" w:ascii="宋体" w:hAnsi="宋体" w:eastAsia="宋体" w:cs="宋体"/>
          <w:b w:val="0"/>
          <w:bCs w:val="0"/>
          <w:color w:val="000000"/>
          <w:sz w:val="22"/>
          <w:szCs w:val="24"/>
        </w:rPr>
        <w:t xml:space="preserve">力或妨碍治安的行为。</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(8)所有施工机具设备和高空作业的设备均应定期检查，并有安全员的签字记录，保证其经常处予完好状态；不合格的机具、设备和劳动保护用品严禁使用。</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(9)施工中采用新技术、新工艺、新设备、新材料时，必须制定相应的安全技术措施，施工现场必须具有相关的安全标志牌。</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(11)安全生产费用按照《建筑工程安全生产监督管理条例》的相关使用和管理。</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3．违约责任</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如因发包人或承包人违约造成安全事故，将依法追究责任。</w:t>
      </w:r>
      <w:r>
        <w:rPr>
          <w:rFonts w:hint="eastAsia" w:ascii="宋体" w:hAnsi="宋体" w:eastAsia="宋体" w:cs="宋体"/>
          <w:b w:val="0"/>
          <w:bCs w:val="0"/>
          <w:color w:val="000000"/>
          <w:sz w:val="22"/>
          <w:szCs w:val="24"/>
        </w:rPr>
      </w:r>
      <w:r/>
    </w:p>
    <w:p>
      <w:pPr>
        <w:pStyle w:val="979"/>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本合同由双方法定代表人或其授权的代理人签署并加盖单位章后生效，全部工程竣工验收后失效。</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rPr>
        <w:t xml:space="preserve">本合同一式</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lang w:val="zh-CN"/>
        </w:rPr>
        <w:t xml:space="preserve">份，发包人</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lang w:val="zh-CN"/>
        </w:rPr>
        <w:t xml:space="preserve">份，承包人</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lang w:val="zh-CN"/>
        </w:rPr>
        <w:t xml:space="preserve">份，具有同等效力，双方盖章后生效。</w:t>
      </w:r>
      <w:r>
        <w:rPr>
          <w:rFonts w:hint="eastAsia" w:ascii="宋体" w:hAnsi="宋体" w:eastAsia="宋体" w:cs="宋体"/>
          <w:b w:val="0"/>
          <w:bCs w:val="0"/>
          <w:sz w:val="22"/>
          <w:szCs w:val="22"/>
          <w:lang w:val="zh-CN"/>
        </w:rPr>
      </w:r>
      <w:r/>
    </w:p>
    <w:p>
      <w:pPr>
        <w:pStyle w:val="979"/>
        <w:ind w:firstLine="480"/>
        <w:keepLines w:val="0"/>
        <w:keepNext w:val="0"/>
        <w:pageBreakBefore w:val="0"/>
        <w:spacing w:line="440" w:lineRule="exact"/>
        <w:widowControl w:val="off"/>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本合同于</w:t>
      </w:r>
      <w:r>
        <w:rPr>
          <w:rFonts w:hint="eastAsia" w:ascii="宋体" w:hAnsi="宋体" w:eastAsia="宋体" w:cs="宋体"/>
          <w:b w:val="0"/>
          <w:bCs w:val="0"/>
          <w:sz w:val="22"/>
          <w:szCs w:val="22"/>
          <w:u w:val="single"/>
          <w:lang w:val="en-US" w:eastAsia="zh-CN"/>
        </w:rPr>
        <w:t xml:space="preserve"> 2026 </w:t>
      </w:r>
      <w:r>
        <w:rPr>
          <w:rFonts w:hint="eastAsia" w:ascii="宋体" w:hAnsi="宋体" w:eastAsia="宋体" w:cs="宋体"/>
          <w:b w:val="0"/>
          <w:bCs w:val="0"/>
          <w:sz w:val="22"/>
          <w:szCs w:val="22"/>
        </w:rPr>
        <w:t xml:space="preserve">年</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rPr>
        <w:t xml:space="preserve">月</w:t>
      </w:r>
      <w:r>
        <w:rPr>
          <w:rFonts w:hint="eastAsia" w:ascii="宋体" w:hAnsi="宋体" w:eastAsia="宋体" w:cs="宋体"/>
          <w:b w:val="0"/>
          <w:bCs w:val="0"/>
          <w:sz w:val="22"/>
          <w:szCs w:val="22"/>
          <w:u w:val="single"/>
          <w:lang w:val="en-US" w:eastAsia="zh-CN"/>
        </w:rPr>
        <w:t xml:space="preserve">    </w:t>
      </w:r>
      <w:r>
        <w:rPr>
          <w:rFonts w:hint="eastAsia" w:ascii="宋体" w:hAnsi="宋体" w:eastAsia="宋体" w:cs="宋体"/>
          <w:b w:val="0"/>
          <w:bCs w:val="0"/>
          <w:sz w:val="22"/>
          <w:szCs w:val="22"/>
        </w:rPr>
        <w:t xml:space="preserve">日签订。</w:t>
      </w:r>
      <w:r>
        <w:rPr>
          <w:rFonts w:hint="eastAsia" w:ascii="宋体" w:hAnsi="宋体" w:eastAsia="宋体" w:cs="宋体"/>
          <w:b w:val="0"/>
          <w:bCs w:val="0"/>
          <w:sz w:val="22"/>
          <w:szCs w:val="22"/>
        </w:rPr>
      </w:r>
      <w:r/>
    </w:p>
    <w:p>
      <w:pPr>
        <w:pStyle w:val="979"/>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r>
      <w:r/>
    </w:p>
    <w:p>
      <w:pPr>
        <w:pStyle w:val="979"/>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发包人：</w:t>
      </w:r>
      <w:r>
        <w:rPr>
          <w:rFonts w:hint="eastAsia" w:ascii="宋体" w:hAnsi="宋体" w:eastAsia="宋体" w:cs="宋体"/>
          <w:b w:val="0"/>
          <w:bCs w:val="0"/>
          <w:color w:val="000000"/>
          <w:sz w:val="22"/>
          <w:szCs w:val="24"/>
          <w:u w:val="single"/>
        </w:rPr>
        <w:t xml:space="preserve">         </w:t>
      </w:r>
      <w:r>
        <w:rPr>
          <w:rFonts w:hint="eastAsia" w:ascii="宋体" w:hAnsi="宋体" w:eastAsia="宋体" w:cs="宋体"/>
          <w:b w:val="0"/>
          <w:bCs w:val="0"/>
          <w:color w:val="000000"/>
          <w:sz w:val="22"/>
          <w:szCs w:val="24"/>
        </w:rPr>
        <w:t xml:space="preserve"> (盖单位章)             承包人：</w:t>
      </w:r>
      <w:r>
        <w:rPr>
          <w:rFonts w:hint="eastAsia" w:ascii="宋体" w:hAnsi="宋体" w:eastAsia="宋体" w:cs="宋体"/>
          <w:b w:val="0"/>
          <w:bCs w:val="0"/>
          <w:color w:val="000000"/>
          <w:sz w:val="22"/>
          <w:szCs w:val="24"/>
          <w:u w:val="single"/>
        </w:rPr>
        <w:t xml:space="preserve">         </w:t>
      </w:r>
      <w:r>
        <w:rPr>
          <w:rFonts w:hint="eastAsia" w:ascii="宋体" w:hAnsi="宋体" w:eastAsia="宋体" w:cs="宋体"/>
          <w:b w:val="0"/>
          <w:bCs w:val="0"/>
          <w:color w:val="000000"/>
          <w:sz w:val="22"/>
          <w:szCs w:val="24"/>
        </w:rPr>
        <w:t xml:space="preserve"> (盖单位章)</w:t>
      </w: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r>
      <w:r/>
    </w:p>
    <w:p>
      <w:pPr>
        <w:pStyle w:val="979"/>
        <w:ind w:firstLine="480"/>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r>
      <w:r/>
    </w:p>
    <w:p>
      <w:pPr>
        <w:pStyle w:val="979"/>
        <w:keepLines w:val="0"/>
        <w:keepNext w:val="0"/>
        <w:pageBreakBefore w:val="0"/>
        <w:spacing w:line="440" w:lineRule="exact"/>
        <w:widowControl w:val="off"/>
        <w:rPr>
          <w:rFonts w:hint="eastAsia" w:ascii="宋体" w:hAnsi="宋体" w:eastAsia="宋体" w:cs="宋体"/>
          <w:b w:val="0"/>
          <w:bCs w:val="0"/>
          <w:color w:val="000000"/>
          <w:sz w:val="22"/>
          <w:szCs w:val="24"/>
        </w:rPr>
      </w:pPr>
      <w:r>
        <w:rPr>
          <w:rFonts w:hint="eastAsia" w:ascii="宋体" w:hAnsi="宋体" w:eastAsia="宋体" w:cs="宋体"/>
          <w:b w:val="0"/>
          <w:bCs w:val="0"/>
          <w:color w:val="000000"/>
          <w:sz w:val="22"/>
          <w:szCs w:val="24"/>
        </w:rPr>
        <w:t xml:space="preserve">法定代表人                               法定代表人</w:t>
      </w:r>
      <w:r>
        <w:rPr>
          <w:rFonts w:hint="eastAsia" w:ascii="宋体" w:hAnsi="宋体" w:eastAsia="宋体" w:cs="宋体"/>
          <w:b w:val="0"/>
          <w:bCs w:val="0"/>
          <w:color w:val="000000"/>
          <w:sz w:val="22"/>
          <w:szCs w:val="24"/>
        </w:rPr>
      </w:r>
      <w:r/>
    </w:p>
    <w:p>
      <w:pPr>
        <w:pStyle w:val="990"/>
        <w:ind w:left="0" w:firstLine="0"/>
        <w:keepLines w:val="0"/>
        <w:keepNext w:val="0"/>
        <w:pageBreakBefore w:val="0"/>
        <w:spacing w:line="440" w:lineRule="exact"/>
        <w:widowControl w:val="off"/>
        <w:rPr>
          <w:rFonts w:hint="eastAsia" w:ascii="宋体" w:hAnsi="宋体" w:eastAsia="宋体" w:cs="宋体"/>
          <w:b/>
          <w:sz w:val="28"/>
          <w:szCs w:val="28"/>
        </w:rPr>
      </w:pPr>
      <w:r>
        <w:rPr>
          <w:rFonts w:hint="eastAsia" w:ascii="宋体" w:hAnsi="宋体" w:eastAsia="宋体" w:cs="宋体"/>
          <w:b w:val="0"/>
          <w:bCs w:val="0"/>
          <w:color w:val="000000"/>
          <w:sz w:val="22"/>
          <w:szCs w:val="24"/>
        </w:rPr>
        <w:t xml:space="preserve">或其委托代理人：</w:t>
      </w:r>
      <w:r>
        <w:rPr>
          <w:rFonts w:hint="eastAsia" w:ascii="宋体" w:hAnsi="宋体" w:eastAsia="宋体" w:cs="宋体"/>
          <w:b w:val="0"/>
          <w:bCs w:val="0"/>
          <w:color w:val="000000"/>
          <w:sz w:val="22"/>
          <w:szCs w:val="24"/>
          <w:u w:val="single"/>
        </w:rPr>
        <w:t xml:space="preserve">        </w:t>
      </w:r>
      <w:r>
        <w:rPr>
          <w:rFonts w:hint="eastAsia" w:ascii="宋体" w:hAnsi="宋体" w:eastAsia="宋体" w:cs="宋体"/>
          <w:b w:val="0"/>
          <w:bCs w:val="0"/>
          <w:color w:val="000000"/>
          <w:sz w:val="22"/>
          <w:szCs w:val="24"/>
        </w:rPr>
        <w:t xml:space="preserve">(签字)            或其委托代理人：</w:t>
      </w:r>
      <w:r>
        <w:rPr>
          <w:rFonts w:hint="eastAsia" w:ascii="宋体" w:hAnsi="宋体" w:eastAsia="宋体" w:cs="宋体"/>
          <w:b w:val="0"/>
          <w:bCs w:val="0"/>
          <w:color w:val="000000"/>
          <w:sz w:val="22"/>
          <w:szCs w:val="24"/>
          <w:u w:val="single"/>
        </w:rPr>
        <w:t xml:space="preserve">       </w:t>
      </w:r>
      <w:r>
        <w:rPr>
          <w:rFonts w:hint="eastAsia" w:ascii="宋体" w:hAnsi="宋体" w:eastAsia="宋体" w:cs="宋体"/>
          <w:b w:val="0"/>
          <w:bCs w:val="0"/>
          <w:color w:val="000000"/>
          <w:sz w:val="22"/>
          <w:szCs w:val="24"/>
        </w:rPr>
        <w:t xml:space="preserve">(签字)</w:t>
      </w:r>
      <w:r>
        <w:rPr>
          <w:rFonts w:hint="eastAsia" w:ascii="宋体" w:hAnsi="宋体" w:eastAsia="宋体" w:cs="宋体"/>
          <w:b/>
          <w:sz w:val="28"/>
          <w:szCs w:val="28"/>
        </w:rPr>
      </w:r>
      <w:r/>
    </w:p>
    <w:p>
      <w:pPr>
        <w:pStyle w:val="994"/>
        <w:jc w:val="center"/>
        <w:keepLines w:val="0"/>
        <w:keepNext w:val="0"/>
        <w:pageBreakBefore w:val="0"/>
        <w:spacing w:before="120" w:beforeAutospacing="0" w:after="120" w:afterAutospacing="0" w:line="440" w:lineRule="exact"/>
        <w:widowControl w:val="off"/>
        <w:rPr>
          <w:rFonts w:hint="eastAsia" w:ascii="宋体" w:hAnsi="宋体" w:eastAsia="宋体" w:cs="宋体"/>
          <w:b/>
          <w:color w:val="000000"/>
          <w:sz w:val="44"/>
          <w:szCs w:val="44"/>
        </w:rPr>
      </w:pPr>
      <w:r>
        <w:rPr>
          <w:rFonts w:hint="eastAsia" w:ascii="宋体" w:hAnsi="宋体" w:eastAsia="宋体" w:cs="宋体"/>
          <w:color w:val="000000"/>
          <w:sz w:val="40"/>
          <w:szCs w:val="40"/>
        </w:rPr>
        <w:br w:type="page" w:clear="all"/>
      </w:r>
      <w:r>
        <w:rPr>
          <w:rFonts w:hint="eastAsia" w:ascii="宋体" w:hAnsi="宋体" w:eastAsia="宋体" w:cs="宋体"/>
          <w:b/>
          <w:color w:val="000000"/>
          <w:sz w:val="44"/>
          <w:szCs w:val="44"/>
        </w:rPr>
        <w:t xml:space="preserve"> 第</w:t>
      </w:r>
      <w:bookmarkEnd w:id="162"/>
      <w:r>
        <w:rPr>
          <w:rFonts w:hint="eastAsia" w:ascii="宋体" w:hAnsi="宋体" w:eastAsia="宋体" w:cs="宋体"/>
          <w:b/>
          <w:color w:val="000000"/>
          <w:sz w:val="44"/>
          <w:szCs w:val="44"/>
        </w:rPr>
        <w:t xml:space="preserve">四章 采购需求</w:t>
      </w:r>
      <w:bookmarkEnd w:id="163"/>
      <w:r/>
      <w:bookmarkEnd w:id="164"/>
      <w:r/>
      <w:bookmarkEnd w:id="165"/>
      <w:r/>
      <w:bookmarkEnd w:id="166"/>
      <w:r/>
      <w:bookmarkStart w:id="613" w:name="_Toc26554093"/>
      <w:r/>
      <w:bookmarkEnd w:id="613"/>
      <w:r/>
      <w:bookmarkStart w:id="614" w:name="_Toc49090575"/>
      <w:r/>
      <w:bookmarkEnd w:id="614"/>
      <w:r>
        <w:rPr>
          <w:rFonts w:hint="eastAsia" w:ascii="宋体" w:hAnsi="宋体" w:eastAsia="宋体" w:cs="宋体"/>
          <w:b/>
          <w:color w:val="000000"/>
          <w:sz w:val="44"/>
          <w:szCs w:val="44"/>
        </w:rPr>
      </w:r>
      <w:r/>
    </w:p>
    <w:p>
      <w:pPr>
        <w:pStyle w:val="979"/>
        <w:ind w:left="0" w:right="0" w:firstLine="420"/>
        <w:jc w:val="both"/>
        <w:keepLines w:val="0"/>
        <w:keepNext w:val="0"/>
        <w:pageBreakBefore w:val="0"/>
        <w:spacing w:before="0" w:after="0" w:line="500" w:lineRule="exac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rPr>
        <w:t xml:space="preserve">、工程概况</w:t>
      </w:r>
      <w:r>
        <w:rPr>
          <w:rFonts w:hint="eastAsia" w:ascii="仿宋" w:hAnsi="仿宋" w:eastAsia="仿宋" w:cs="仿宋"/>
          <w:b/>
          <w:bCs/>
          <w:color w:val="000000"/>
          <w:sz w:val="24"/>
          <w:szCs w:val="24"/>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rPr>
      </w:pPr>
      <w:r>
        <w:rPr>
          <w:rFonts w:hint="eastAsia" w:ascii="仿宋" w:hAnsi="仿宋" w:eastAsia="仿宋" w:cs="仿宋"/>
          <w:b w:val="0"/>
          <w:bCs w:val="0"/>
          <w:color w:val="000000"/>
          <w:sz w:val="24"/>
          <w:szCs w:val="28"/>
        </w:rPr>
        <w:t xml:space="preserve">1.1建设地点：</w:t>
      </w:r>
      <w:r>
        <w:rPr>
          <w:rFonts w:hint="eastAsia" w:ascii="仿宋" w:hAnsi="仿宋" w:eastAsia="仿宋" w:cs="仿宋"/>
          <w:b w:val="0"/>
          <w:bCs w:val="0"/>
          <w:color w:val="000000"/>
          <w:sz w:val="24"/>
          <w:szCs w:val="28"/>
          <w:lang w:val="en-US" w:eastAsia="zh-CN"/>
        </w:rPr>
        <w:t xml:space="preserve">射阳县海河</w:t>
      </w:r>
      <w:r>
        <w:rPr>
          <w:rFonts w:hint="eastAsia" w:ascii="仿宋" w:hAnsi="仿宋" w:eastAsia="仿宋" w:cs="仿宋"/>
          <w:b w:val="0"/>
          <w:bCs w:val="0"/>
          <w:color w:val="000000"/>
          <w:sz w:val="24"/>
          <w:szCs w:val="28"/>
        </w:rPr>
        <w:t xml:space="preserve">镇。</w:t>
      </w:r>
      <w:r>
        <w:rPr>
          <w:rFonts w:hint="eastAsia" w:ascii="仿宋" w:hAnsi="仿宋" w:eastAsia="仿宋" w:cs="仿宋"/>
          <w:b w:val="0"/>
          <w:bCs w:val="0"/>
          <w:color w:val="000000"/>
          <w:sz w:val="24"/>
          <w:szCs w:val="28"/>
        </w:rPr>
      </w:r>
      <w:r/>
    </w:p>
    <w:p>
      <w:pPr>
        <w:pStyle w:val="994"/>
        <w:ind w:firstLine="480"/>
        <w:jc w:val="both"/>
        <w:keepLines w:val="0"/>
        <w:keepNext w:val="0"/>
        <w:pageBreakBefore w:val="0"/>
        <w:spacing w:beforeAutospacing="0" w:afterAutospacing="0" w:line="440" w:lineRule="exact"/>
        <w:widowControl w:val="off"/>
        <w:rPr>
          <w:rFonts w:hint="eastAsia" w:ascii="仿宋" w:hAnsi="仿宋" w:eastAsia="仿宋" w:cs="仿宋"/>
          <w:color w:val="000000"/>
          <w:sz w:val="24"/>
          <w:highlight w:val="none"/>
          <w:lang w:eastAsia="zh-CN"/>
        </w:rPr>
      </w:pPr>
      <w:r>
        <w:rPr>
          <w:rFonts w:hint="eastAsia" w:ascii="仿宋" w:hAnsi="仿宋" w:eastAsia="仿宋" w:cs="仿宋"/>
          <w:b w:val="0"/>
          <w:bCs w:val="0"/>
          <w:color w:val="000000"/>
          <w:sz w:val="24"/>
          <w:szCs w:val="28"/>
          <w:highlight w:val="none"/>
          <w:lang w:val="en-US" w:eastAsia="zh-CN"/>
        </w:rPr>
        <w:t xml:space="preserve">1.2</w:t>
      </w:r>
      <w:r>
        <w:rPr>
          <w:rFonts w:hint="eastAsia" w:ascii="仿宋" w:hAnsi="仿宋" w:eastAsia="仿宋" w:cs="仿宋"/>
          <w:i w:val="0"/>
          <w:iCs w:val="0"/>
          <w:caps w:val="0"/>
          <w:color w:val="333333"/>
          <w:spacing w:val="0"/>
          <w:sz w:val="24"/>
          <w:szCs w:val="24"/>
          <w:highlight w:val="none"/>
          <w:shd w:val="clear" w:color="auto" w:fill="ffffff"/>
        </w:rPr>
        <w:t xml:space="preserve">合同履行期限：</w:t>
      </w:r>
      <w:r>
        <w:rPr>
          <w:rFonts w:hint="eastAsia" w:ascii="仿宋" w:hAnsi="仿宋" w:eastAsia="仿宋" w:cs="仿宋"/>
          <w:color w:val="000000"/>
          <w:sz w:val="24"/>
          <w:highlight w:val="none"/>
          <w:lang w:val="en-US" w:eastAsia="zh-CN"/>
        </w:rPr>
        <w:t xml:space="preserve">180</w:t>
      </w:r>
      <w:r>
        <w:rPr>
          <w:rFonts w:hint="eastAsia" w:ascii="仿宋" w:hAnsi="仿宋" w:eastAsia="仿宋" w:cs="仿宋"/>
          <w:color w:val="000000"/>
          <w:sz w:val="24"/>
          <w:highlight w:val="none"/>
        </w:rPr>
        <w:t xml:space="preserve">日历天</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具体工期要求服从</w:t>
      </w:r>
      <w:r>
        <w:rPr>
          <w:rFonts w:hint="eastAsia" w:ascii="仿宋" w:hAnsi="仿宋" w:eastAsia="仿宋" w:cs="仿宋"/>
          <w:color w:val="000000"/>
          <w:sz w:val="24"/>
          <w:highlight w:val="none"/>
          <w:lang w:val="en-US" w:eastAsia="zh-CN"/>
        </w:rPr>
        <w:t xml:space="preserve">采购人</w:t>
      </w:r>
      <w:r>
        <w:rPr>
          <w:rFonts w:hint="eastAsia" w:ascii="仿宋" w:hAnsi="仿宋" w:eastAsia="仿宋" w:cs="仿宋"/>
          <w:color w:val="000000"/>
          <w:sz w:val="24"/>
          <w:highlight w:val="none"/>
        </w:rPr>
        <w:t xml:space="preserve">建设工期需要</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994"/>
        <w:ind w:firstLine="480"/>
        <w:jc w:val="both"/>
        <w:keepLines w:val="0"/>
        <w:keepNext w:val="0"/>
        <w:pageBreakBefore w:val="0"/>
        <w:spacing w:beforeAutospacing="0" w:afterAutospacing="0" w:line="440" w:lineRule="exact"/>
        <w:widowControl w:val="off"/>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1.3预算金额：306.55万元</w:t>
      </w:r>
      <w:r>
        <w:rPr>
          <w:rFonts w:ascii="仿宋" w:hAnsi="仿宋" w:eastAsia="仿宋" w:cs="仿宋"/>
          <w:color w:val="000000"/>
          <w:sz w:val="24"/>
          <w:highlight w:val="none"/>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rPr>
      </w:pPr>
      <w:r>
        <w:rPr>
          <w:rFonts w:hint="eastAsia" w:ascii="仿宋" w:hAnsi="仿宋" w:eastAsia="仿宋" w:cs="仿宋"/>
          <w:b w:val="0"/>
          <w:bCs w:val="0"/>
          <w:color w:val="000000"/>
          <w:sz w:val="24"/>
          <w:szCs w:val="28"/>
        </w:rPr>
        <w:t xml:space="preserve">1.</w:t>
      </w:r>
      <w:r>
        <w:rPr>
          <w:rFonts w:hint="eastAsia" w:ascii="仿宋" w:hAnsi="仿宋" w:eastAsia="仿宋" w:cs="仿宋"/>
          <w:b w:val="0"/>
          <w:bCs w:val="0"/>
          <w:color w:val="000000"/>
          <w:sz w:val="24"/>
          <w:szCs w:val="28"/>
          <w:lang w:val="en-US" w:eastAsia="zh-CN"/>
        </w:rPr>
        <w:t xml:space="preserve">4</w:t>
      </w:r>
      <w:r>
        <w:rPr>
          <w:rFonts w:hint="eastAsia" w:ascii="仿宋" w:hAnsi="仿宋" w:eastAsia="仿宋" w:cs="仿宋"/>
          <w:b w:val="0"/>
          <w:bCs w:val="0"/>
          <w:color w:val="000000"/>
          <w:sz w:val="24"/>
          <w:szCs w:val="28"/>
        </w:rPr>
        <w:t xml:space="preserve">现场条件及周边环境情况：供应商自行踏勘。 </w:t>
      </w:r>
      <w:r>
        <w:rPr>
          <w:rFonts w:hint="eastAsia" w:ascii="仿宋" w:hAnsi="仿宋" w:eastAsia="仿宋" w:cs="仿宋"/>
          <w:b w:val="0"/>
          <w:bCs w:val="0"/>
          <w:color w:val="000000"/>
          <w:sz w:val="24"/>
          <w:szCs w:val="28"/>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1.5采购方式：竞争性磋商</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1.6评标方法：综合评分法</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1.7付款方式</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专业工程暂估价及其二项税金后的工程价款。工程实施中按形象进度支付工程款，具体付款幅度如下:</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工程竣工验收合格后，付至合同价的 50%的工程款(包括以前支付)；</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工程竣工验收合格满一年，工程初审结束，发包人根据初审结果付至80%的工程款(包括以前支付)，若初审工作未结束，暂付至中标价的70%工程款(包括以前支付)；</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工程竣工验收合格满二年且无质量问题的情况下，按照终审结果结清剩余工程款；</w:t>
      </w:r>
      <w:r>
        <w:rPr>
          <w:rFonts w:hint="eastAsia" w:ascii="仿宋" w:hAnsi="仿宋" w:eastAsia="仿宋" w:cs="仿宋"/>
          <w:b w:val="0"/>
          <w:bCs w:val="0"/>
          <w:color w:val="000000"/>
          <w:sz w:val="24"/>
          <w:szCs w:val="28"/>
          <w:lang w:val="en-US" w:eastAsia="zh-CN"/>
        </w:rPr>
        <w:t xml:space="preserve">按以上进度付款，无任何利息补偿。付款前，承包人须开具税务部门认可的增值税发票。</w:t>
      </w:r>
      <w:r>
        <w:rPr>
          <w:rFonts w:hint="eastAsia" w:ascii="仿宋" w:hAnsi="仿宋" w:eastAsia="仿宋" w:cs="仿宋"/>
          <w:b w:val="0"/>
          <w:bCs w:val="0"/>
          <w:color w:val="000000"/>
          <w:sz w:val="24"/>
          <w:szCs w:val="28"/>
          <w:lang w:val="en-US" w:eastAsia="zh-CN"/>
        </w:rPr>
      </w:r>
      <w:r/>
    </w:p>
    <w:p>
      <w:pPr>
        <w:pStyle w:val="979"/>
        <w:ind w:firstLine="480"/>
        <w:keepLines w:val="0"/>
        <w:keepNext w:val="0"/>
        <w:pageBreakBefore w:val="0"/>
        <w:spacing w:line="440" w:lineRule="exact"/>
        <w:widowControl w:val="off"/>
        <w:rPr>
          <w:rFonts w:hint="eastAsia" w:ascii="仿宋" w:hAnsi="仿宋" w:eastAsia="仿宋" w:cs="仿宋"/>
          <w:b w:val="0"/>
          <w:bCs w:val="0"/>
          <w:color w:val="000000"/>
          <w:sz w:val="24"/>
          <w:szCs w:val="28"/>
          <w:lang w:val="en-US" w:eastAsia="zh-CN"/>
        </w:rPr>
      </w:pPr>
      <w:r>
        <w:rPr>
          <w:rFonts w:hint="eastAsia" w:ascii="仿宋" w:hAnsi="仿宋" w:eastAsia="仿宋" w:cs="仿宋"/>
          <w:b w:val="0"/>
          <w:bCs w:val="0"/>
          <w:color w:val="000000"/>
          <w:sz w:val="24"/>
          <w:szCs w:val="28"/>
          <w:lang w:val="en-US"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rPr>
          <w:rFonts w:hint="eastAsia" w:ascii="仿宋" w:hAnsi="仿宋" w:eastAsia="仿宋" w:cs="仿宋"/>
          <w:b w:val="0"/>
          <w:bCs w:val="0"/>
          <w:color w:val="000000"/>
          <w:sz w:val="24"/>
          <w:szCs w:val="28"/>
          <w:lang w:val="en-US" w:eastAsia="zh-CN"/>
        </w:rPr>
      </w:r>
      <w:r/>
    </w:p>
    <w:p>
      <w:pPr>
        <w:pStyle w:val="979"/>
        <w:ind w:firstLine="422"/>
        <w:keepLines w:val="0"/>
        <w:keepNext w:val="0"/>
        <w:pageBreakBefore w:val="0"/>
        <w:spacing w:line="500" w:lineRule="exact"/>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二</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lang w:val="en-US" w:eastAsia="zh-CN"/>
        </w:rPr>
        <w:t xml:space="preserve">采购需求：</w:t>
      </w:r>
      <w:r>
        <w:rPr>
          <w:rFonts w:hint="eastAsia" w:ascii="仿宋" w:hAnsi="仿宋" w:eastAsia="仿宋" w:cs="仿宋"/>
          <w:b w:val="0"/>
          <w:bCs w:val="0"/>
          <w:sz w:val="24"/>
          <w:szCs w:val="24"/>
          <w:lang w:val="en-US" w:eastAsia="zh-CN"/>
        </w:rPr>
        <w:t xml:space="preserve">详见工程量清单及图纸</w:t>
      </w:r>
      <w:r>
        <w:rPr>
          <w:rFonts w:hint="eastAsia" w:ascii="仿宋" w:hAnsi="仿宋" w:eastAsia="仿宋" w:cs="仿宋"/>
          <w:b w:val="0"/>
          <w:bCs w:val="0"/>
          <w:color w:val="000000"/>
          <w:sz w:val="24"/>
          <w:szCs w:val="24"/>
          <w:lang w:val="en-US" w:eastAsia="zh-CN"/>
        </w:rPr>
      </w:r>
      <w:r/>
    </w:p>
    <w:p>
      <w:pPr>
        <w:pStyle w:val="979"/>
        <w:ind w:left="0" w:right="0" w:firstLine="0"/>
        <w:jc w:val="both"/>
        <w:keepLines w:val="0"/>
        <w:keepNext w:val="0"/>
        <w:pageBreakBefore w:val="0"/>
        <w:spacing w:before="0" w:after="0" w:line="500" w:lineRule="exac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三</w:t>
      </w:r>
      <w:r>
        <w:rPr>
          <w:rFonts w:hint="eastAsia" w:ascii="仿宋" w:hAnsi="仿宋" w:eastAsia="仿宋" w:cs="仿宋"/>
          <w:b/>
          <w:bCs/>
          <w:color w:val="000000"/>
          <w:sz w:val="24"/>
          <w:szCs w:val="24"/>
        </w:rPr>
        <w:t xml:space="preserve">、工程量清单说明</w:t>
      </w:r>
      <w:r>
        <w:rPr>
          <w:rFonts w:hint="eastAsia" w:ascii="仿宋" w:hAnsi="仿宋" w:eastAsia="仿宋" w:cs="仿宋"/>
          <w:b/>
          <w:bCs/>
          <w:color w:val="000000"/>
          <w:sz w:val="24"/>
          <w:szCs w:val="24"/>
        </w:rPr>
      </w:r>
      <w:r/>
    </w:p>
    <w:p>
      <w:pPr>
        <w:pStyle w:val="979"/>
        <w:ind w:right="0" w:firstLine="42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lang w:val="en-US" w:eastAsia="zh-CN"/>
        </w:rPr>
        <w:t xml:space="preserve">1、</w:t>
      </w:r>
      <w:r>
        <w:rPr>
          <w:rFonts w:hint="eastAsia" w:ascii="仿宋" w:hAnsi="仿宋" w:eastAsia="仿宋" w:cs="仿宋"/>
          <w:color w:val="000000"/>
          <w:sz w:val="24"/>
          <w:szCs w:val="24"/>
        </w:rPr>
        <w:t xml:space="preserve">本工程量清单应与招标文件中的投标人须知、通用合同条款、专用合同条款、技术标准及图纸等一起阅读理解。</w:t>
      </w:r>
      <w:r>
        <w:rPr>
          <w:rFonts w:hint="eastAsia" w:ascii="仿宋" w:hAnsi="仿宋" w:eastAsia="仿宋" w:cs="仿宋"/>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投标人所报单价均为综合单价，包括人工、材料、设备、制件安装、辅材、损耗、保险、管理费用、质检费用、期望利润、等费用。</w:t>
      </w:r>
      <w:r>
        <w:rPr>
          <w:rFonts w:hint="eastAsia" w:ascii="仿宋" w:hAnsi="仿宋" w:eastAsia="仿宋" w:cs="仿宋"/>
          <w:color w:val="000000"/>
          <w:sz w:val="24"/>
          <w:szCs w:val="24"/>
        </w:rPr>
      </w:r>
      <w:r/>
    </w:p>
    <w:p>
      <w:pPr>
        <w:pStyle w:val="979"/>
        <w:ind w:left="0" w:right="0" w:firstLine="482"/>
        <w:jc w:val="both"/>
        <w:keepLines w:val="0"/>
        <w:keepNext w:val="0"/>
        <w:pageBreakBefore w:val="0"/>
        <w:spacing w:before="0" w:after="0" w:line="500" w:lineRule="exac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lang w:val="en-US" w:eastAsia="zh-CN"/>
        </w:rPr>
        <w:t xml:space="preserve">四、</w:t>
      </w:r>
      <w:r>
        <w:rPr>
          <w:rFonts w:hint="eastAsia" w:ascii="仿宋" w:hAnsi="仿宋" w:eastAsia="仿宋" w:cs="仿宋"/>
          <w:b/>
          <w:bCs/>
          <w:color w:val="000000"/>
          <w:sz w:val="24"/>
          <w:szCs w:val="24"/>
        </w:rPr>
        <w:t xml:space="preserve">投标报价说明</w:t>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1、工程量清单中的每一子目须填入单价或价格，且只允许有一个报价。</w:t>
      </w:r>
      <w:r>
        <w:rPr>
          <w:rFonts w:hint="eastAsia" w:ascii="仿宋" w:hAnsi="仿宋" w:eastAsia="仿宋" w:cs="仿宋"/>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rPr>
          <w:rFonts w:hint="eastAsia" w:ascii="仿宋" w:hAnsi="仿宋" w:eastAsia="仿宋" w:cs="仿宋"/>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ascii="仿宋" w:hAnsi="仿宋" w:eastAsia="仿宋" w:cs="仿宋"/>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承包人用于本合同工程的各类装备的提供、运输、维护、拆卸、拼装等支付的费用，已包括在工程量清单的单价与总额价中。</w:t>
      </w:r>
      <w:r>
        <w:rPr>
          <w:rFonts w:hint="eastAsia" w:ascii="仿宋" w:hAnsi="仿宋" w:eastAsia="仿宋" w:cs="仿宋"/>
          <w:color w:val="000000"/>
          <w:sz w:val="24"/>
          <w:szCs w:val="24"/>
        </w:rPr>
        <w:tab/>
      </w:r>
      <w:r>
        <w:rPr>
          <w:rFonts w:hint="eastAsia" w:ascii="仿宋" w:hAnsi="仿宋" w:eastAsia="仿宋" w:cs="仿宋"/>
          <w:color w:val="000000"/>
          <w:sz w:val="24"/>
          <w:szCs w:val="24"/>
        </w:rPr>
      </w:r>
      <w:r/>
    </w:p>
    <w:p>
      <w:pPr>
        <w:pStyle w:val="979"/>
        <w:ind w:right="0" w:firstLine="482"/>
        <w:jc w:val="both"/>
        <w:keepLines w:val="0"/>
        <w:keepNext w:val="0"/>
        <w:pageBreakBefore w:val="0"/>
        <w:spacing w:before="0" w:after="0" w:line="500" w:lineRule="exact"/>
        <w:widowControl w:val="off"/>
        <w:rPr>
          <w:rFonts w:hint="eastAsia"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供应商最后报价为响应文件中已标价工程量清单总价下浮后得到（各清单项的数量不变，单价同比例下浮，其中不可竞争费用项目或费率不下浮）。</w:t>
      </w:r>
      <w:r>
        <w:rPr>
          <w:rFonts w:hint="eastAsia" w:ascii="仿宋" w:hAnsi="仿宋" w:eastAsia="仿宋" w:cs="仿宋"/>
          <w:b/>
          <w:bCs/>
        </w:rPr>
      </w:r>
      <w:r/>
    </w:p>
    <w:p>
      <w:pPr>
        <w:pStyle w:val="979"/>
        <w:ind w:left="0" w:right="0" w:firstLine="420"/>
        <w:jc w:val="both"/>
        <w:keepLines w:val="0"/>
        <w:keepNext w:val="0"/>
        <w:pageBreakBefore w:val="0"/>
        <w:spacing w:before="0" w:after="0" w:line="500" w:lineRule="exact"/>
        <w:widowControl w:val="off"/>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rPr>
          <w:rFonts w:hint="eastAsia" w:ascii="仿宋" w:hAnsi="仿宋" w:eastAsia="仿宋" w:cs="仿宋"/>
          <w:b/>
          <w:bCs/>
          <w:color w:val="000000"/>
          <w:sz w:val="24"/>
          <w:szCs w:val="24"/>
          <w:lang w:val="en-US" w:eastAsia="zh-CN"/>
        </w:rPr>
        <w:t xml:space="preserve">五、</w:t>
      </w:r>
      <w:r>
        <w:rPr>
          <w:rFonts w:hint="eastAsia" w:ascii="仿宋" w:hAnsi="仿宋" w:eastAsia="仿宋" w:cs="仿宋"/>
          <w:b/>
          <w:bCs/>
          <w:color w:val="000000"/>
          <w:sz w:val="24"/>
          <w:szCs w:val="24"/>
        </w:rPr>
        <w:t xml:space="preserve">其他说明</w:t>
      </w:r>
      <w:r>
        <w:rPr>
          <w:rFonts w:hint="eastAsia" w:ascii="仿宋" w:hAnsi="仿宋" w:eastAsia="仿宋" w:cs="仿宋"/>
          <w:b/>
          <w:bCs/>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本工程施工必须符合国家相关规范要求，确保通过验收。</w:t>
      </w:r>
      <w:r>
        <w:rPr>
          <w:rFonts w:hint="eastAsia" w:ascii="仿宋" w:hAnsi="仿宋" w:eastAsia="仿宋" w:cs="仿宋"/>
          <w:color w:val="000000"/>
          <w:sz w:val="24"/>
          <w:szCs w:val="24"/>
        </w:rPr>
      </w:r>
      <w:r/>
    </w:p>
    <w:p>
      <w:pPr>
        <w:pStyle w:val="979"/>
        <w:ind w:right="0" w:firstLine="480"/>
        <w:jc w:val="both"/>
        <w:keepLines w:val="0"/>
        <w:keepNext w:val="0"/>
        <w:pageBreakBefore w:val="0"/>
        <w:spacing w:before="0" w:after="0" w:line="500" w:lineRule="exact"/>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供应商自行勘察现场，应充分了解本工程的施工现场条件及本工程的施工难度，根据现场情况及自身的施工方法自主报价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79"/>
        <w:ind w:right="0" w:firstLine="480"/>
        <w:jc w:val="both"/>
        <w:keepLines w:val="0"/>
        <w:keepNext w:val="0"/>
        <w:pageBreakBefore w:val="0"/>
        <w:spacing w:before="0" w:after="0" w:line="500" w:lineRule="exact"/>
        <w:widowControl w:val="off"/>
        <w:rPr>
          <w:rFonts w:hint="eastAsia" w:ascii="宋体" w:hAnsi="宋体" w:eastAsia="宋体" w:cs="宋体"/>
          <w:b/>
          <w:color w:val="000000"/>
          <w:sz w:val="44"/>
          <w:szCs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pPr>
      <w:r/>
      <w:bookmarkStart w:id="615" w:name="_Toc120614281"/>
      <w:r>
        <w:rPr>
          <w:rFonts w:hint="eastAsia" w:ascii="宋体" w:hAnsi="宋体" w:eastAsia="宋体" w:cs="宋体"/>
          <w:b/>
          <w:color w:val="000000"/>
          <w:sz w:val="44"/>
          <w:szCs w:val="44"/>
        </w:rPr>
      </w:r>
      <w:r/>
    </w:p>
    <w:p>
      <w:pPr>
        <w:pStyle w:val="994"/>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第五章  评审方法与评审标准</w:t>
      </w:r>
      <w:bookmarkEnd w:id="615"/>
      <w:r>
        <w:rPr>
          <w:rFonts w:hint="eastAsia" w:ascii="宋体" w:hAnsi="宋体" w:eastAsia="宋体" w:cs="宋体"/>
          <w:b/>
          <w:color w:val="000000"/>
          <w:sz w:val="44"/>
          <w:szCs w:val="44"/>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79"/>
        <w:ind w:firstLine="477"/>
        <w:spacing w:line="450" w:lineRule="exact"/>
        <w:tabs>
          <w:tab w:val="left" w:pos="900" w:leader="none"/>
        </w:tabs>
        <w:rPr>
          <w:rFonts w:hint="eastAsia" w:ascii="仿宋" w:hAnsi="仿宋" w:eastAsia="仿宋" w:cs="仿宋"/>
          <w:color w:val="000000"/>
          <w:sz w:val="24"/>
        </w:rPr>
      </w:pPr>
      <w:r>
        <w:rPr>
          <w:rFonts w:hint="eastAsia" w:ascii="仿宋" w:hAnsi="仿宋" w:eastAsia="仿宋" w:cs="仿宋"/>
          <w:b/>
          <w:bCs/>
          <w:color w:val="000000"/>
          <w:sz w:val="24"/>
        </w:rPr>
        <w:t xml:space="preserve">一、评标方法与定标原则</w:t>
      </w:r>
      <w:r>
        <w:rPr>
          <w:rFonts w:hint="eastAsia" w:ascii="仿宋" w:hAnsi="仿宋" w:eastAsia="仿宋" w:cs="仿宋"/>
          <w:color w:val="000000"/>
          <w:sz w:val="24"/>
        </w:rPr>
      </w:r>
      <w:r/>
    </w:p>
    <w:p>
      <w:pPr>
        <w:pStyle w:val="979"/>
        <w:ind w:firstLine="476"/>
        <w:keepLines w:val="0"/>
        <w:keepNext w:val="0"/>
        <w:pageBreakBefore w:val="0"/>
        <w:spacing w:line="500" w:lineRule="exact"/>
        <w:widowControl w:val="off"/>
        <w:tabs>
          <w:tab w:val="left" w:pos="900" w:leader="none"/>
        </w:tabs>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本项目采用综合评分法评标，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中标候选供应商并列的，由招标人或者招标人委托评标委员会按照招标文件规定的方式确定供应商；招标文件未规定的，采取随机抽取的方式确定。</w:t>
      </w:r>
      <w:r>
        <w:rPr>
          <w:rFonts w:hint="eastAsia" w:ascii="仿宋" w:hAnsi="仿宋" w:eastAsia="仿宋" w:cs="仿宋"/>
          <w:color w:val="000000"/>
          <w:sz w:val="24"/>
          <w:lang w:val="en-US" w:eastAsia="zh-CN"/>
        </w:rPr>
      </w:r>
      <w:r/>
    </w:p>
    <w:p>
      <w:pPr>
        <w:pStyle w:val="979"/>
        <w:ind w:firstLine="476"/>
        <w:keepLines w:val="0"/>
        <w:keepNext w:val="0"/>
        <w:pageBreakBefore w:val="0"/>
        <w:spacing w:line="500" w:lineRule="exact"/>
        <w:widowControl w:val="off"/>
        <w:tabs>
          <w:tab w:val="left" w:pos="900" w:leader="none"/>
        </w:tabs>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2、请投标人在最高限价以下进行投标报价，投标报价高于最高限价的投标报价，采购人将不予接受，视为无效响应文件，并将视为恶意投标，将提交财政部门按相关法规处理。</w:t>
      </w:r>
      <w:r>
        <w:rPr>
          <w:rFonts w:hint="eastAsia" w:ascii="仿宋" w:hAnsi="仿宋" w:eastAsia="仿宋" w:cs="仿宋"/>
          <w:color w:val="000000"/>
          <w:sz w:val="24"/>
          <w:lang w:val="en-US" w:eastAsia="zh-CN"/>
        </w:rPr>
      </w:r>
      <w:r/>
    </w:p>
    <w:p>
      <w:pPr>
        <w:pStyle w:val="979"/>
        <w:ind w:firstLine="477"/>
        <w:spacing w:line="450" w:lineRule="exact"/>
        <w:tabs>
          <w:tab w:val="left" w:pos="900" w:leader="none"/>
        </w:tabs>
        <w:rPr>
          <w:rFonts w:ascii="仿宋" w:hAnsi="仿宋" w:eastAsia="仿宋" w:cs="仿宋"/>
          <w:b/>
          <w:bCs/>
          <w:color w:val="000000"/>
          <w:sz w:val="24"/>
        </w:rPr>
      </w:pPr>
      <w:r>
        <w:rPr>
          <w:rFonts w:hint="eastAsia" w:ascii="仿宋" w:hAnsi="仿宋" w:eastAsia="仿宋" w:cs="仿宋"/>
          <w:b/>
          <w:bCs/>
          <w:color w:val="000000"/>
          <w:sz w:val="24"/>
          <w:lang w:val="en-US" w:eastAsia="zh-CN"/>
        </w:rPr>
        <w:t xml:space="preserve">二、</w:t>
      </w:r>
      <w:r>
        <w:rPr>
          <w:rFonts w:ascii="仿宋" w:hAnsi="仿宋" w:eastAsia="仿宋" w:cs="仿宋"/>
          <w:b/>
          <w:bCs/>
          <w:color w:val="000000"/>
          <w:sz w:val="24"/>
        </w:rPr>
        <w:t xml:space="preserve">政府采购政策功能落实</w:t>
      </w:r>
      <w:r>
        <w:rPr>
          <w:rFonts w:ascii="仿宋" w:hAnsi="仿宋" w:eastAsia="仿宋" w:cs="仿宋"/>
          <w:b/>
          <w:bCs/>
          <w:color w:val="000000"/>
          <w:sz w:val="24"/>
        </w:rPr>
      </w:r>
      <w:r/>
    </w:p>
    <w:p>
      <w:pPr>
        <w:pStyle w:val="994"/>
        <w:numPr>
          <w:ilvl w:val="0"/>
          <w:numId w:val="0"/>
        </w:numPr>
        <w:ind w:firstLine="480"/>
        <w:jc w:val="both"/>
        <w:pageBreakBefore w:val="0"/>
        <w:spacing w:beforeAutospacing="0" w:afterAutospacing="0" w:line="480" w:lineRule="exact"/>
        <w:rPr>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zh-CN"/>
        </w:rPr>
        <w:t xml:space="preserve">.1</w:t>
      </w:r>
      <w:r>
        <w:rPr>
          <w:rFonts w:hint="eastAsia" w:ascii="仿宋" w:hAnsi="仿宋" w:eastAsia="仿宋" w:cs="仿宋"/>
          <w:sz w:val="24"/>
          <w:szCs w:val="24"/>
          <w:highlight w:val="none"/>
        </w:rPr>
        <w:t xml:space="preserve">根据《政府采购促进中小企业发展管理办法》的相关规定，本项目所属行业为建筑业。本项目的工程采购专门面向中小微企业采购，供应商须为符合《关于印发中小企业划型标准规定的通知》 (工信部联企业[2011]300号）文件的中小微企业，供应商投标时须提供《中小企业声明函》，否则按无效处理。</w:t>
      </w:r>
      <w:r>
        <w:rPr>
          <w:highlight w:val="none"/>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2.2残疾人福利单位</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（1）本项目对残疾人福利性单位视同小型、微型企业。</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（2）残疾人福利单位需按照采购文件的要求提供《残疾人福利性单位声明函》。</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（3）残疾人福利单位标准请参照《关于促进残疾人就业政府采购政策的通知》（财库〔2017〕141号）。</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2.3监狱和戒毒企业</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（1）本项目对监狱和戒毒企业（简称监狱企业）视同小型、微型企业。</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（3）监狱企业标准请参照《关于政府采购支持监狱企业发展有关问题的通知》（财库[2014]68号）。</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2.4残疾人福利单位、监狱企业属于小型、微型企业的，不重复享受政策。</w:t>
      </w:r>
      <w:r>
        <w:rPr>
          <w:rFonts w:hint="eastAsia" w:ascii="仿宋" w:hAnsi="仿宋" w:eastAsia="仿宋" w:cs="仿宋"/>
          <w:color w:val="000000"/>
          <w:sz w:val="24"/>
          <w:szCs w:val="24"/>
          <w:lang w:val="en-US" w:eastAsia="zh-CN" w:bidi="ar-SA"/>
        </w:rPr>
      </w:r>
      <w:r/>
    </w:p>
    <w:p>
      <w:pPr>
        <w:pStyle w:val="987"/>
        <w:ind w:firstLine="480"/>
        <w:keepLines w:val="0"/>
        <w:keepNext w:val="0"/>
        <w:pageBreakBefore w:val="0"/>
        <w:spacing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2.5严格执行政府采购关于支持</w:t>
      </w:r>
      <w:r>
        <w:rPr>
          <w:rFonts w:hint="eastAsia" w:ascii="仿宋" w:hAnsi="仿宋" w:eastAsia="仿宋" w:cs="仿宋"/>
          <w:color w:val="000000"/>
          <w:sz w:val="24"/>
          <w:szCs w:val="24"/>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color w:val="000000"/>
          <w:sz w:val="24"/>
          <w:szCs w:val="24"/>
          <w:lang w:val="en-US" w:eastAsia="zh-CN" w:bidi="ar-SA"/>
        </w:rPr>
      </w:r>
      <w:r/>
    </w:p>
    <w:p>
      <w:pPr>
        <w:pStyle w:val="979"/>
        <w:ind w:firstLine="480"/>
        <w:keepLines w:val="0"/>
        <w:keepNext w:val="0"/>
        <w:pageBreakBefore w:val="0"/>
        <w:spacing w:line="500" w:lineRule="exact"/>
        <w:widowControl w:val="off"/>
        <w:tabs>
          <w:tab w:val="left" w:pos="900" w:leader="none"/>
        </w:tabs>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2.6</w:t>
      </w:r>
      <w:r>
        <w:rPr>
          <w:rFonts w:hint="eastAsia" w:ascii="仿宋" w:hAnsi="仿宋" w:eastAsia="仿宋" w:cs="仿宋"/>
          <w:color w:val="000000"/>
          <w:sz w:val="24"/>
        </w:rPr>
        <w:t xml:space="preserve">供应</w:t>
      </w:r>
      <w:r>
        <w:rPr>
          <w:rFonts w:hint="eastAsia" w:ascii="仿宋" w:hAnsi="仿宋" w:eastAsia="仿宋" w:cs="仿宋"/>
          <w:color w:val="000000"/>
          <w:sz w:val="24"/>
          <w:lang w:val="en-US" w:eastAsia="zh-CN"/>
        </w:rPr>
        <w:t xml:space="preserve">商须按照竞争性磋商文件要求</w:t>
      </w:r>
      <w:r>
        <w:rPr>
          <w:rFonts w:hint="eastAsia" w:ascii="仿宋" w:hAnsi="仿宋" w:eastAsia="仿宋" w:cs="仿宋"/>
          <w:color w:val="000000"/>
          <w:sz w:val="24"/>
        </w:rPr>
        <w:t xml:space="preserve">提供相应的《企业声明函》（格式附后），不提供声明函或有弄虚作假的，将依法承担相应责任。</w:t>
      </w:r>
      <w:r>
        <w:rPr>
          <w:rFonts w:hint="eastAsia" w:ascii="仿宋" w:hAnsi="仿宋" w:eastAsia="仿宋" w:cs="仿宋"/>
          <w:color w:val="000000"/>
          <w:sz w:val="24"/>
        </w:rPr>
      </w:r>
      <w:r/>
    </w:p>
    <w:p>
      <w:pPr>
        <w:pStyle w:val="979"/>
        <w:ind w:firstLine="476"/>
        <w:keepLines w:val="0"/>
        <w:keepNext w:val="0"/>
        <w:pageBreakBefore w:val="0"/>
        <w:spacing w:line="500" w:lineRule="exact"/>
        <w:widowControl w:val="off"/>
        <w:tabs>
          <w:tab w:val="left" w:pos="900" w:leader="none"/>
        </w:tabs>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、评标委员会应当按照</w:t>
      </w:r>
      <w:r>
        <w:rPr>
          <w:rFonts w:hint="eastAsia" w:ascii="仿宋" w:hAnsi="仿宋" w:eastAsia="仿宋" w:cs="仿宋"/>
          <w:color w:val="000000"/>
          <w:sz w:val="24"/>
          <w:lang w:eastAsia="zh-CN"/>
        </w:rPr>
        <w:t xml:space="preserve">竞争性磋商文件</w:t>
      </w:r>
      <w:r>
        <w:rPr>
          <w:rFonts w:hint="eastAsia" w:ascii="仿宋" w:hAnsi="仿宋" w:eastAsia="仿宋" w:cs="仿宋"/>
          <w:color w:val="000000"/>
          <w:sz w:val="24"/>
        </w:rPr>
        <w:t xml:space="preserve">中规定的评标方法和标准，对符合性审查合格的</w:t>
      </w:r>
      <w:r>
        <w:rPr>
          <w:rFonts w:hint="eastAsia" w:ascii="仿宋" w:hAnsi="仿宋" w:eastAsia="仿宋" w:cs="仿宋"/>
          <w:color w:val="000000"/>
          <w:sz w:val="24"/>
          <w:lang w:eastAsia="zh-CN"/>
        </w:rPr>
        <w:t xml:space="preserve">响应文件</w:t>
      </w:r>
      <w:r>
        <w:rPr>
          <w:rFonts w:hint="eastAsia" w:ascii="仿宋" w:hAnsi="仿宋" w:eastAsia="仿宋" w:cs="仿宋"/>
          <w:color w:val="000000"/>
          <w:sz w:val="24"/>
        </w:rPr>
        <w:t xml:space="preserve">进行商务和技术评估，综合比较与评价。</w:t>
      </w:r>
      <w:r>
        <w:rPr>
          <w:rFonts w:hint="eastAsia" w:ascii="仿宋" w:hAnsi="仿宋" w:eastAsia="仿宋" w:cs="仿宋"/>
          <w:color w:val="000000"/>
          <w:sz w:val="24"/>
        </w:rPr>
      </w:r>
      <w:r/>
    </w:p>
    <w:p>
      <w:pPr>
        <w:pStyle w:val="979"/>
        <w:ind w:firstLine="477"/>
        <w:spacing w:line="450" w:lineRule="exact"/>
        <w:tabs>
          <w:tab w:val="left" w:pos="900" w:leader="none"/>
        </w:tabs>
        <w:rPr>
          <w:rFonts w:hint="eastAsia" w:ascii="仿宋" w:hAnsi="仿宋" w:eastAsia="仿宋" w:cs="仿宋"/>
          <w:color w:val="000000"/>
          <w:sz w:val="24"/>
        </w:rPr>
      </w:pPr>
      <w:r>
        <w:rPr>
          <w:rFonts w:hint="eastAsia" w:ascii="仿宋" w:hAnsi="仿宋" w:eastAsia="仿宋" w:cs="仿宋"/>
          <w:b/>
          <w:bCs/>
          <w:color w:val="000000"/>
          <w:sz w:val="24"/>
          <w:lang w:val="en-US" w:eastAsia="zh-CN"/>
        </w:rPr>
        <w:t xml:space="preserve">二</w:t>
      </w:r>
      <w:r>
        <w:rPr>
          <w:rFonts w:hint="eastAsia" w:ascii="仿宋" w:hAnsi="仿宋" w:eastAsia="仿宋" w:cs="仿宋"/>
          <w:b/>
          <w:bCs/>
          <w:color w:val="000000"/>
          <w:sz w:val="24"/>
        </w:rPr>
        <w:t xml:space="preserve">、评标标准</w:t>
      </w:r>
      <w:r>
        <w:rPr>
          <w:rFonts w:hint="eastAsia" w:ascii="仿宋" w:hAnsi="仿宋" w:eastAsia="仿宋" w:cs="仿宋"/>
          <w:color w:val="000000"/>
          <w:sz w:val="24"/>
        </w:rPr>
      </w:r>
      <w:r/>
    </w:p>
    <w:p>
      <w:pPr>
        <w:pStyle w:val="979"/>
        <w:ind w:firstLine="477"/>
        <w:spacing w:line="450" w:lineRule="exact"/>
        <w:tabs>
          <w:tab w:val="left" w:pos="900" w:leader="none"/>
        </w:tabs>
        <w:rPr>
          <w:rFonts w:hint="eastAsia" w:ascii="仿宋" w:hAnsi="仿宋" w:eastAsia="仿宋" w:cs="仿宋"/>
          <w:color w:val="000000"/>
          <w:sz w:val="24"/>
        </w:rPr>
      </w:pPr>
      <w:r>
        <w:rPr>
          <w:rFonts w:hint="eastAsia" w:ascii="仿宋" w:hAnsi="仿宋" w:eastAsia="仿宋" w:cs="仿宋"/>
          <w:color w:val="000000"/>
          <w:sz w:val="24"/>
        </w:rPr>
        <w:t xml:space="preserve">本项目评分总分值为100分。评标时，评标委员会各成员独立对每个有效</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的标书进行评价、打分，然后汇总，按算术平均方法，计算出每个</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的得分。</w:t>
      </w:r>
      <w:r>
        <w:rPr>
          <w:rFonts w:hint="eastAsia" w:ascii="仿宋" w:hAnsi="仿宋" w:eastAsia="仿宋" w:cs="仿宋"/>
          <w:color w:val="000000"/>
          <w:sz w:val="24"/>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bl>
      <w:tblPr>
        <w:tblW w:w="9542" w:type="dxa"/>
        <w:tblInd w:w="-3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440"/>
        <w:gridCol w:w="7245"/>
      </w:tblGrid>
      <w:tr>
        <w:trPr>
          <w:trHeight w:val="490"/>
        </w:trPr>
        <w:tc>
          <w:tcPr>
            <w:tcW w:w="857" w:type="dxa"/>
            <w:vAlign w:val="center"/>
            <w:textDirection w:val="lrTb"/>
            <w:noWrap w:val="false"/>
          </w:tcPr>
          <w:p>
            <w:pPr>
              <w:pStyle w:val="979"/>
              <w:ind w:firstLine="0"/>
              <w:keepLines w:val="0"/>
              <w:keepNext w:val="0"/>
              <w:pageBreakBefore w:val="0"/>
              <w:spacing w:line="240" w:lineRule="auto"/>
              <w:widowControl w:val="off"/>
              <w:tabs>
                <w:tab w:val="left" w:pos="900"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序号</w:t>
            </w:r>
            <w:r>
              <w:rPr>
                <w:rFonts w:hint="eastAsia" w:ascii="仿宋" w:hAnsi="仿宋" w:eastAsia="仿宋" w:cs="仿宋"/>
                <w:b/>
                <w:bCs/>
                <w:color w:val="000000"/>
                <w:sz w:val="24"/>
              </w:rPr>
            </w:r>
            <w:r/>
          </w:p>
        </w:tc>
        <w:tc>
          <w:tcPr>
            <w:tcW w:w="1440" w:type="dxa"/>
            <w:vAlign w:val="center"/>
            <w:textDirection w:val="lrTb"/>
            <w:noWrap w:val="false"/>
          </w:tcPr>
          <w:p>
            <w:pPr>
              <w:pStyle w:val="979"/>
              <w:ind w:firstLine="0"/>
              <w:keepLines w:val="0"/>
              <w:keepNext w:val="0"/>
              <w:pageBreakBefore w:val="0"/>
              <w:spacing w:line="240" w:lineRule="auto"/>
              <w:widowControl w:val="off"/>
              <w:tabs>
                <w:tab w:val="left" w:pos="900" w:leader="none"/>
              </w:tabs>
              <w:rPr>
                <w:rFonts w:hint="eastAsia" w:ascii="仿宋" w:hAnsi="仿宋" w:eastAsia="仿宋" w:cs="仿宋"/>
                <w:b/>
                <w:bCs/>
                <w:color w:val="000000"/>
                <w:sz w:val="24"/>
                <w:lang w:val="en-US" w:eastAsia="zh-CN"/>
              </w:rPr>
            </w:pPr>
            <w:r>
              <w:rPr>
                <w:rFonts w:hint="eastAsia" w:ascii="仿宋" w:hAnsi="仿宋" w:eastAsia="仿宋" w:cs="仿宋"/>
                <w:b/>
                <w:bCs/>
                <w:color w:val="000000"/>
                <w:sz w:val="24"/>
              </w:rPr>
              <w:t xml:space="preserve">评审</w:t>
            </w:r>
            <w:r>
              <w:rPr>
                <w:rFonts w:hint="eastAsia" w:ascii="仿宋" w:hAnsi="仿宋" w:eastAsia="仿宋" w:cs="仿宋"/>
                <w:b/>
                <w:bCs/>
                <w:color w:val="000000"/>
                <w:sz w:val="24"/>
                <w:lang w:val="en-US" w:eastAsia="zh-CN"/>
              </w:rPr>
              <w:t xml:space="preserve">因素</w:t>
            </w:r>
            <w:r>
              <w:rPr>
                <w:rFonts w:hint="eastAsia" w:ascii="仿宋" w:hAnsi="仿宋" w:eastAsia="仿宋" w:cs="仿宋"/>
                <w:b/>
                <w:bCs/>
                <w:color w:val="000000"/>
                <w:sz w:val="24"/>
                <w:lang w:val="en-US" w:eastAsia="zh-CN"/>
              </w:rPr>
            </w:r>
            <w:r/>
          </w:p>
        </w:tc>
        <w:tc>
          <w:tcPr>
            <w:tcW w:w="7245" w:type="dxa"/>
            <w:vAlign w:val="center"/>
            <w:textDirection w:val="lrTb"/>
            <w:noWrap w:val="false"/>
          </w:tcPr>
          <w:p>
            <w:pPr>
              <w:pStyle w:val="979"/>
              <w:ind w:firstLine="0"/>
              <w:keepLines w:val="0"/>
              <w:keepNext w:val="0"/>
              <w:pageBreakBefore w:val="0"/>
              <w:spacing w:line="240" w:lineRule="auto"/>
              <w:widowControl w:val="off"/>
              <w:tabs>
                <w:tab w:val="left" w:pos="900" w:leader="none"/>
              </w:tabs>
              <w:rPr>
                <w:rFonts w:hint="eastAsia" w:ascii="仿宋" w:hAnsi="仿宋" w:eastAsia="仿宋" w:cs="仿宋"/>
                <w:b/>
                <w:bCs/>
                <w:color w:val="000000"/>
                <w:sz w:val="24"/>
              </w:rPr>
            </w:pPr>
            <w:r>
              <w:rPr>
                <w:rFonts w:hint="eastAsia" w:ascii="仿宋" w:hAnsi="仿宋" w:eastAsia="仿宋" w:cs="仿宋"/>
                <w:b/>
                <w:bCs/>
                <w:color w:val="000000"/>
                <w:sz w:val="24"/>
              </w:rPr>
              <w:t xml:space="preserve">评审细则</w:t>
            </w:r>
            <w:r>
              <w:rPr>
                <w:rFonts w:hint="eastAsia" w:ascii="仿宋" w:hAnsi="仿宋" w:eastAsia="仿宋" w:cs="仿宋"/>
                <w:b/>
                <w:bCs/>
                <w:color w:val="000000"/>
                <w:sz w:val="24"/>
              </w:rPr>
            </w:r>
            <w:r/>
          </w:p>
        </w:tc>
      </w:tr>
      <w:tr>
        <w:trPr>
          <w:trHeight w:val="1110"/>
        </w:trPr>
        <w:tc>
          <w:tcPr>
            <w:tcW w:w="857"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rPr>
            </w:r>
            <w:r/>
          </w:p>
        </w:tc>
        <w:tc>
          <w:tcPr>
            <w:tcW w:w="1440"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投标报价</w:t>
            </w:r>
            <w:r>
              <w:rPr>
                <w:rFonts w:hint="eastAsia" w:ascii="仿宋" w:hAnsi="仿宋" w:eastAsia="仿宋" w:cs="仿宋"/>
                <w:color w:val="000000"/>
                <w:sz w:val="21"/>
                <w:szCs w:val="21"/>
              </w:rPr>
            </w:r>
            <w:r/>
          </w:p>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W w:w="7245" w:type="dxa"/>
            <w:vAlign w:val="top"/>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采用低价优先法计算，即满足磋商文件要求且最后报价最低的有效供应商的价格为磋商基准价，其价格分为满分</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分，其他有效供应商的价格分统一按照下列公式计算：磋商报价得分=（磋商基准价/最后磋商报价）*</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（按四舍五入取至小数点后两位</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r>
      <w:tr>
        <w:trPr>
          <w:trHeight w:val="1505"/>
        </w:trPr>
        <w:tc>
          <w:tcPr>
            <w:tcW w:w="857"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rPr>
            </w:r>
            <w:r/>
          </w:p>
        </w:tc>
        <w:tc>
          <w:tcPr>
            <w:tcW w:w="1440"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服务团队</w:t>
            </w:r>
            <w:r>
              <w:rPr>
                <w:rFonts w:hint="eastAsia" w:ascii="仿宋" w:hAnsi="仿宋" w:eastAsia="仿宋" w:cs="仿宋"/>
                <w:color w:val="000000"/>
                <w:sz w:val="21"/>
                <w:szCs w:val="21"/>
              </w:rPr>
            </w:r>
            <w:r/>
          </w:p>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W w:w="7245" w:type="dxa"/>
            <w:vAlign w:val="top"/>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投标人拟投入本项目管理机构除项目负责人以外，还应当配齐项目技术负责人(须提供</w:t>
            </w:r>
            <w:r>
              <w:rPr>
                <w:rFonts w:hint="eastAsia" w:ascii="仿宋" w:hAnsi="仿宋" w:eastAsia="仿宋" w:cs="仿宋"/>
                <w:color w:val="000000"/>
                <w:sz w:val="21"/>
                <w:szCs w:val="21"/>
                <w:lang w:eastAsia="zh-CN"/>
              </w:rPr>
              <w:t xml:space="preserve">相关专业</w:t>
            </w:r>
            <w:r>
              <w:rPr>
                <w:rFonts w:hint="eastAsia" w:ascii="仿宋" w:hAnsi="仿宋" w:eastAsia="仿宋" w:cs="仿宋"/>
                <w:color w:val="000000"/>
                <w:sz w:val="21"/>
                <w:szCs w:val="21"/>
              </w:rPr>
              <w:t xml:space="preserve">中级及以上职称)、安全员、质</w:t>
            </w:r>
            <w:r>
              <w:rPr>
                <w:rFonts w:hint="eastAsia" w:ascii="仿宋" w:hAnsi="仿宋" w:eastAsia="仿宋" w:cs="仿宋"/>
                <w:color w:val="000000"/>
                <w:sz w:val="21"/>
                <w:szCs w:val="21"/>
                <w:lang w:val="en-US" w:eastAsia="zh-CN"/>
              </w:rPr>
              <w:t xml:space="preserve">量</w:t>
            </w:r>
            <w:r>
              <w:rPr>
                <w:rFonts w:hint="eastAsia" w:ascii="仿宋" w:hAnsi="仿宋" w:eastAsia="仿宋" w:cs="仿宋"/>
                <w:color w:val="000000"/>
                <w:sz w:val="21"/>
                <w:szCs w:val="21"/>
              </w:rPr>
              <w:t xml:space="preserve">员、施工员。人员齐全得</w:t>
            </w: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rPr>
              <w:t xml:space="preserve">分,不齐全的每缺一名扣</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分(需提供管理机构成员名单)。</w:t>
            </w:r>
            <w:r>
              <w:rPr>
                <w:rFonts w:hint="eastAsia" w:ascii="仿宋" w:hAnsi="仿宋" w:eastAsia="仿宋" w:cs="仿宋"/>
                <w:color w:val="000000"/>
                <w:sz w:val="21"/>
                <w:szCs w:val="21"/>
              </w:rPr>
            </w:r>
            <w:r/>
          </w:p>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注：同一人员不重复计分。根据响应文件中提供的本项内容评分，以上所投入人员须提供相关证书原件彩色扫描件</w:t>
            </w:r>
            <w:r>
              <w:rPr>
                <w:rFonts w:hint="eastAsia" w:ascii="仿宋" w:hAnsi="仿宋" w:eastAsia="仿宋" w:cs="仿宋"/>
                <w:color w:val="000000"/>
                <w:sz w:val="21"/>
                <w:szCs w:val="21"/>
                <w:lang w:val="en-US" w:eastAsia="zh-CN"/>
              </w:rPr>
              <w:t xml:space="preserve">加盖投标人公章</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tc>
      </w:tr>
      <w:tr>
        <w:trPr>
          <w:trHeight w:val="2200"/>
        </w:trPr>
        <w:tc>
          <w:tcPr>
            <w:tcW w:w="857"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rPr>
            </w:r>
            <w:r/>
          </w:p>
        </w:tc>
        <w:tc>
          <w:tcPr>
            <w:tcW w:w="1440"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业绩（</w:t>
            </w:r>
            <w:r>
              <w:rPr>
                <w:rFonts w:hint="eastAsia" w:ascii="仿宋" w:hAnsi="仿宋" w:eastAsia="仿宋" w:cs="仿宋"/>
                <w:color w:val="000000"/>
                <w:sz w:val="21"/>
                <w:szCs w:val="21"/>
                <w:lang w:val="en-US" w:eastAsia="zh-CN"/>
              </w:rPr>
              <w:t xml:space="preserve">9</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W w:w="7245" w:type="dxa"/>
            <w:vAlign w:val="top"/>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  202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月1日以来（以</w:t>
            </w:r>
            <w:r>
              <w:rPr>
                <w:rFonts w:hint="eastAsia" w:ascii="仿宋" w:hAnsi="仿宋" w:eastAsia="仿宋" w:cs="仿宋"/>
                <w:color w:val="000000"/>
                <w:sz w:val="21"/>
                <w:szCs w:val="21"/>
                <w:lang w:val="en-US" w:eastAsia="zh-CN"/>
              </w:rPr>
              <w:t xml:space="preserve">合同签订</w:t>
            </w:r>
            <w:r>
              <w:rPr>
                <w:rFonts w:hint="eastAsia" w:ascii="仿宋" w:hAnsi="仿宋" w:eastAsia="仿宋" w:cs="仿宋"/>
                <w:color w:val="000000"/>
                <w:sz w:val="21"/>
                <w:szCs w:val="21"/>
              </w:rPr>
              <w:t xml:space="preserve">为准）承担的类似业绩，每提供一个业绩得</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分，本项最多得</w:t>
            </w:r>
            <w:r>
              <w:rPr>
                <w:rFonts w:hint="eastAsia" w:ascii="仿宋" w:hAnsi="仿宋" w:eastAsia="仿宋" w:cs="仿宋"/>
                <w:color w:val="000000"/>
                <w:sz w:val="21"/>
                <w:szCs w:val="21"/>
                <w:lang w:val="en-US" w:eastAsia="zh-CN"/>
              </w:rPr>
              <w:t xml:space="preserve">9</w:t>
            </w:r>
            <w:r>
              <w:rPr>
                <w:rFonts w:hint="eastAsia" w:ascii="仿宋" w:hAnsi="仿宋" w:eastAsia="仿宋" w:cs="仿宋"/>
                <w:color w:val="000000"/>
                <w:sz w:val="21"/>
                <w:szCs w:val="21"/>
              </w:rPr>
              <w:t xml:space="preserve">分。（业绩证明材料需提供合同】；合同关键页（含首页、合同范围、合同金额、签订时间及签字盖章页等）；竣工验收报告（或经行业主管部门验收合格的证明材料或其他竣工验收证明材料）。</w:t>
            </w:r>
            <w:r>
              <w:rPr>
                <w:rFonts w:hint="eastAsia" w:ascii="仿宋" w:hAnsi="仿宋" w:eastAsia="仿宋" w:cs="仿宋"/>
                <w:b/>
                <w:bCs/>
                <w:color w:val="000000"/>
                <w:sz w:val="21"/>
                <w:szCs w:val="21"/>
              </w:rPr>
              <w:t xml:space="preserve">上述材料都是原件彩色扫描件。</w:t>
            </w:r>
            <w:r>
              <w:rPr>
                <w:rFonts w:hint="eastAsia" w:ascii="仿宋" w:hAnsi="仿宋" w:eastAsia="仿宋" w:cs="仿宋"/>
                <w:b/>
                <w:bCs/>
                <w:color w:val="000000"/>
                <w:sz w:val="21"/>
                <w:szCs w:val="21"/>
              </w:rPr>
            </w:r>
            <w:r/>
          </w:p>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否则该业绩按无效业绩处理。</w:t>
            </w:r>
            <w:r>
              <w:rPr>
                <w:rFonts w:hint="eastAsia" w:ascii="仿宋" w:hAnsi="仿宋" w:eastAsia="仿宋" w:cs="仿宋"/>
                <w:color w:val="000000"/>
                <w:sz w:val="21"/>
                <w:szCs w:val="21"/>
              </w:rPr>
            </w:r>
            <w:r/>
          </w:p>
        </w:tc>
      </w:tr>
      <w:tr>
        <w:trPr>
          <w:trHeight w:val="1930"/>
        </w:trPr>
        <w:tc>
          <w:tcPr>
            <w:tcW w:w="857"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rPr>
            </w:r>
            <w:r/>
          </w:p>
        </w:tc>
        <w:tc>
          <w:tcPr>
            <w:tcW w:w="1440"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技术方案</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64分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W w:w="7245" w:type="dxa"/>
            <w:vAlign w:val="top"/>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根据潜在供应商的项目实施方案进行评审，方案包括总体概述、现场布置方案、进度保证措施、安全管理方案与保证措施、投入计划、重点、难点和解决方案等方面。</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（1）总体概述（</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1）包括施工组织总体设想（</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2）合理划分施工标段（</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3）项目实施方案总体概述内容、合理（</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4）项目实施方案总体概述内容完整、且具有针对性（</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根据投标文件的总体概述上述内容的可行性、优劣性等方面进行评审计分。总体概述上述内容中，每项与本项目密切相关且符合项目需求的不扣分；每项内容逻辑略有欠缺的扣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分；每项内容严重欠缺，套用其他方案，有逻辑漏洞和错误的扣</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（2）现场布置方案（</w:t>
            </w: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1）施工现场平面布置总图（</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 临时设施布置（</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3）临时道路布置（</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4）现场布置其它内容（</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根据投标文件的施工现场布置上述内容的可行性、优劣性等方面进行评审计分。施工现场布置内容中，每项与本项目密切相关且符合项目需求的不扣分；每项内容中，内容逻辑略有欠缺的扣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分；每项内容严重欠缺，套用其他方案，有漏洞和错误的扣</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（3）进度保证措施（</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1）总工期进度保证措施（</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 重要施工节点进度保证措施（</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3）相关专业工程节点进度保证措施（</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4）其它配套工程节点进度保证措施（</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根据投标文件的进度保证措施上述内容的可行性、优劣性等方面进行评审计分。进度保证措施内容中，每项与本项目密切相关且符合项目需求的不扣分；每项内容中，内容逻辑略有欠缺的扣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分；每项内容严重欠缺，套用其他方案，有漏洞和错误的扣</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（4）安全管理方案与保证措施（</w:t>
            </w: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1）项目总体安全管理保证措施（</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 施工现场安全保证措施（</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3）重要节点安全保证措施（</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4）其它与本项工程相关安全保证措施（</w:t>
            </w: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根据投标文件的安全保证措施上述内容的可行性、优劣性等方面进行评审计分。安全保证措施内容中，每项与本项目密切相关且符合项目需求的不扣分；每项内容中，内容逻辑略有欠缺的扣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分；每项内容严重欠缺，套用其他方案，有漏洞和错误的扣</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（5）投入计划（</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1）施工材料投入计划（</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 施工管理与劳务人员投入计划（</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3）施工机械设备投入计划（</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4）其它与本项工程相关投入计划（</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根据投标文件的施工投入计划上述内容的可行性、优劣性等方面进行评审计分。施工投入计划内容中，每项与本项目密切相关且符合项目需求的不扣分；每项内容中，内容逻辑略有欠缺的扣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分；每项内容严重欠缺，套用其他方案，有漏洞和错误的扣1</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（6）工程质量保证措施（</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1）工程质量管理方案（</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2)管理职能要素分配</w:t>
            </w:r>
            <w:r>
              <w:rPr>
                <w:rFonts w:hint="eastAsia" w:ascii="仿宋" w:hAnsi="仿宋" w:eastAsia="仿宋" w:cs="仿宋"/>
                <w:color w:val="000000"/>
                <w:sz w:val="21"/>
                <w:szCs w:val="21"/>
                <w:lang w:val="en-US" w:eastAsia="zh-CN"/>
              </w:rPr>
              <w:t xml:space="preserve">计划</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3）质量管理监督工作</w:t>
            </w:r>
            <w:r>
              <w:rPr>
                <w:rFonts w:hint="eastAsia" w:ascii="仿宋" w:hAnsi="仿宋" w:eastAsia="仿宋" w:cs="仿宋"/>
                <w:color w:val="000000"/>
                <w:sz w:val="21"/>
                <w:szCs w:val="21"/>
                <w:lang w:val="en-US" w:eastAsia="zh-CN"/>
              </w:rPr>
              <w:t xml:space="preserve">措施</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4）其它</w:t>
            </w:r>
            <w:r>
              <w:rPr>
                <w:rFonts w:hint="eastAsia" w:ascii="仿宋" w:hAnsi="仿宋" w:eastAsia="仿宋" w:cs="仿宋"/>
                <w:color w:val="000000"/>
                <w:sz w:val="21"/>
                <w:szCs w:val="21"/>
                <w:lang w:val="en-US" w:eastAsia="zh-CN"/>
              </w:rPr>
              <w:t xml:space="preserve">保证</w:t>
            </w:r>
            <w:r>
              <w:rPr>
                <w:rFonts w:hint="eastAsia" w:ascii="仿宋" w:hAnsi="仿宋" w:eastAsia="仿宋" w:cs="仿宋"/>
                <w:color w:val="000000"/>
                <w:sz w:val="21"/>
                <w:szCs w:val="21"/>
              </w:rPr>
              <w:t xml:space="preserve">本项工程</w:t>
            </w:r>
            <w:r>
              <w:rPr>
                <w:rFonts w:hint="eastAsia" w:ascii="仿宋" w:hAnsi="仿宋" w:eastAsia="仿宋" w:cs="仿宋"/>
                <w:color w:val="000000"/>
                <w:sz w:val="21"/>
                <w:szCs w:val="21"/>
                <w:lang w:val="en-US" w:eastAsia="zh-CN"/>
              </w:rPr>
              <w:t xml:space="preserve">质量</w:t>
            </w:r>
            <w:r>
              <w:rPr>
                <w:rFonts w:hint="eastAsia" w:ascii="仿宋" w:hAnsi="仿宋" w:eastAsia="仿宋" w:cs="仿宋"/>
                <w:color w:val="000000"/>
                <w:sz w:val="21"/>
                <w:szCs w:val="21"/>
              </w:rPr>
              <w:t xml:space="preserve">投入计划（</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本项目提供工程质量保证措施方案。有健全的工程质量管理方案、质量目标明确、制定完善的质量管理监督工作程序、管理职能要素分配合理、对抓好工程质量、材料质量、设备质量、半成品质量有严格的监督控制措施。工程质量保证措施计划内容中，每项与本项目密切相关且符合项目需求的不扣分；每项内容中，内容逻辑略有欠缺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分；每项内容严重欠缺，套用其他方案，有漏洞和错误的扣1</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）重点、难点和解决方案（</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1）工程关键施工技术</w:t>
            </w:r>
            <w:r>
              <w:rPr>
                <w:rFonts w:hint="eastAsia" w:ascii="仿宋" w:hAnsi="仿宋" w:eastAsia="仿宋" w:cs="仿宋"/>
                <w:color w:val="000000"/>
                <w:sz w:val="21"/>
                <w:szCs w:val="21"/>
                <w:lang w:val="en-US" w:eastAsia="zh-CN"/>
              </w:rPr>
              <w:t xml:space="preserve">难点分析</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2)工程关键施工</w:t>
            </w:r>
            <w:r>
              <w:rPr>
                <w:rFonts w:hint="eastAsia" w:ascii="仿宋" w:hAnsi="仿宋" w:eastAsia="仿宋" w:cs="仿宋"/>
                <w:color w:val="000000"/>
                <w:sz w:val="21"/>
                <w:szCs w:val="21"/>
                <w:lang w:val="en-US" w:eastAsia="zh-CN"/>
              </w:rPr>
              <w:t xml:space="preserve">工艺难点分析</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3）工程关键施工</w:t>
            </w:r>
            <w:r>
              <w:rPr>
                <w:rFonts w:hint="eastAsia" w:ascii="仿宋" w:hAnsi="仿宋" w:eastAsia="仿宋" w:cs="仿宋"/>
                <w:color w:val="000000"/>
                <w:sz w:val="21"/>
                <w:szCs w:val="21"/>
                <w:lang w:val="en-US" w:eastAsia="zh-CN"/>
              </w:rPr>
              <w:t xml:space="preserve">重点、难点解决方案</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4）其它</w:t>
            </w:r>
            <w:r>
              <w:rPr>
                <w:rFonts w:hint="eastAsia" w:ascii="仿宋" w:hAnsi="仿宋" w:eastAsia="仿宋" w:cs="仿宋"/>
                <w:color w:val="000000"/>
                <w:sz w:val="21"/>
                <w:szCs w:val="21"/>
                <w:lang w:val="en-US" w:eastAsia="zh-CN"/>
              </w:rPr>
              <w:t xml:space="preserve">解决</w:t>
            </w:r>
            <w:r>
              <w:rPr>
                <w:rFonts w:hint="eastAsia" w:ascii="仿宋" w:hAnsi="仿宋" w:eastAsia="仿宋" w:cs="仿宋"/>
                <w:color w:val="000000"/>
                <w:sz w:val="21"/>
                <w:szCs w:val="21"/>
              </w:rPr>
              <w:t xml:space="preserve">本项工程</w:t>
            </w:r>
            <w:r>
              <w:rPr>
                <w:rFonts w:hint="eastAsia" w:ascii="仿宋" w:hAnsi="仿宋" w:eastAsia="仿宋" w:cs="仿宋"/>
                <w:color w:val="000000"/>
                <w:sz w:val="21"/>
                <w:szCs w:val="21"/>
                <w:lang w:val="en-US" w:eastAsia="zh-CN"/>
              </w:rPr>
              <w:t xml:space="preserve">重点、难点</w:t>
            </w:r>
            <w:r>
              <w:rPr>
                <w:rFonts w:hint="eastAsia" w:ascii="仿宋" w:hAnsi="仿宋" w:eastAsia="仿宋" w:cs="仿宋"/>
                <w:color w:val="000000"/>
                <w:sz w:val="21"/>
                <w:szCs w:val="21"/>
              </w:rPr>
              <w:t xml:space="preserve">投入计划（</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文件的关键施工技术、施工工艺分析、施工重点、难点分析与解决方案内容的准确、优劣等方面进行评审计分。关键施工技术、施工工艺分析、施工重点、难点分析与解决方案内容中，每项与本项目密切相关且符合项目需求的不扣分；每项内容中，内容逻辑略有欠缺扣</w:t>
            </w:r>
            <w:r>
              <w:rPr>
                <w:rFonts w:hint="eastAsia" w:ascii="仿宋" w:hAnsi="仿宋" w:eastAsia="仿宋" w:cs="仿宋"/>
                <w:color w:val="000000"/>
                <w:sz w:val="21"/>
                <w:szCs w:val="21"/>
                <w:lang w:val="en-US" w:eastAsia="zh-CN"/>
              </w:rPr>
              <w:t xml:space="preserve">0.5</w:t>
            </w:r>
            <w:r>
              <w:rPr>
                <w:rFonts w:hint="eastAsia" w:ascii="仿宋" w:hAnsi="仿宋" w:eastAsia="仿宋" w:cs="仿宋"/>
                <w:color w:val="000000"/>
                <w:sz w:val="21"/>
                <w:szCs w:val="21"/>
              </w:rPr>
              <w:t xml:space="preserve">分；每项内容严重欠缺，套用其他方案，有漏洞和错误的扣</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分；未提供的不得分。</w:t>
            </w:r>
            <w:r>
              <w:rPr>
                <w:rFonts w:hint="eastAsia" w:ascii="仿宋" w:hAnsi="仿宋" w:eastAsia="仿宋" w:cs="仿宋"/>
                <w:color w:val="000000"/>
                <w:sz w:val="21"/>
                <w:szCs w:val="21"/>
              </w:rPr>
            </w:r>
            <w:r/>
          </w:p>
          <w:p>
            <w:pPr>
              <w:pStyle w:val="979"/>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）突发事件的应急预案及应急保障措施（</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根据采购需求及本项目特点提供突发事件的应急预案及应急保障措施，包括但不限于针对突发事件的应急情况及相关应急预案、应急保障措施等。</w:t>
            </w:r>
            <w:r>
              <w:rPr>
                <w:rFonts w:hint="eastAsia" w:ascii="仿宋" w:hAnsi="仿宋" w:eastAsia="仿宋" w:cs="仿宋"/>
                <w:color w:val="000000"/>
                <w:sz w:val="21"/>
                <w:szCs w:val="21"/>
              </w:rPr>
            </w:r>
            <w:r/>
          </w:p>
          <w:p>
            <w:pPr>
              <w:pStyle w:val="979"/>
              <w:ind w:firstLine="42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应急预案非常完善有效，应急措施非常完整、全面，优于采购需求的不扣分；应急预案，应急措施略有欠缺扣2分；应急预案，应急措施严重欠缺扣4分；未提供不得分。</w:t>
            </w:r>
            <w:r>
              <w:rPr>
                <w:rFonts w:hint="eastAsia" w:ascii="仿宋" w:hAnsi="仿宋" w:eastAsia="仿宋" w:cs="仿宋"/>
                <w:color w:val="000000"/>
                <w:sz w:val="21"/>
                <w:szCs w:val="21"/>
              </w:rPr>
            </w:r>
            <w:r/>
          </w:p>
        </w:tc>
      </w:tr>
      <w:tr>
        <w:trPr/>
        <w:tc>
          <w:tcPr>
            <w:tcW w:w="857"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w:t>
            </w:r>
            <w:r>
              <w:rPr>
                <w:rFonts w:hint="eastAsia" w:ascii="仿宋" w:hAnsi="仿宋" w:eastAsia="仿宋" w:cs="仿宋"/>
                <w:color w:val="000000"/>
                <w:sz w:val="21"/>
                <w:szCs w:val="21"/>
              </w:rPr>
            </w:r>
            <w:r/>
          </w:p>
        </w:tc>
        <w:tc>
          <w:tcPr>
            <w:tcW w:w="1440" w:type="dxa"/>
            <w:vAlign w:val="center"/>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tl w:val="0"/>
                <w:lang w:val="en-US" w:eastAsia="zh-CN"/>
              </w:rPr>
            </w:pPr>
            <w:r>
              <w:rPr>
                <w:rFonts w:hint="eastAsia" w:ascii="仿宋" w:hAnsi="仿宋" w:eastAsia="仿宋" w:cs="仿宋"/>
                <w:color w:val="000000"/>
                <w:sz w:val="21"/>
                <w:szCs w:val="21"/>
                <w:rtl w:val="0"/>
                <w:lang w:val="en-US" w:eastAsia="zh-CN"/>
              </w:rPr>
              <w:t xml:space="preserve">安全施工承诺（2分）</w:t>
            </w:r>
            <w:r>
              <w:rPr>
                <w:rFonts w:hint="eastAsia" w:ascii="仿宋" w:hAnsi="仿宋" w:eastAsia="仿宋" w:cs="仿宋"/>
                <w:color w:val="000000"/>
                <w:sz w:val="21"/>
                <w:szCs w:val="21"/>
                <w:rtl w:val="0"/>
                <w:lang w:val="en-US" w:eastAsia="zh-CN"/>
              </w:rPr>
            </w:r>
            <w:r/>
          </w:p>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7245" w:type="dxa"/>
            <w:vAlign w:val="top"/>
            <w:textDirection w:val="lrTb"/>
            <w:noWrap w:val="false"/>
          </w:tcPr>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1、投标人承诺在进场施工前为自有人员购买意外伤害险的得1分，以提供的承诺书为准，不提供的不得分（格式自拟，加盖投标单位公章）。</w:t>
            </w:r>
            <w:r>
              <w:rPr>
                <w:rFonts w:hint="eastAsia" w:ascii="仿宋" w:hAnsi="仿宋" w:eastAsia="仿宋" w:cs="仿宋"/>
                <w:color w:val="000000"/>
                <w:sz w:val="21"/>
                <w:szCs w:val="21"/>
                <w:lang w:val="en-US" w:eastAsia="zh-CN"/>
              </w:rPr>
            </w:r>
            <w:r/>
          </w:p>
          <w:p>
            <w:pPr>
              <w:pStyle w:val="979"/>
              <w:ind w:firstLine="0"/>
              <w:keepLines w:val="0"/>
              <w:keepNext w:val="0"/>
              <w:pageBreakBefore w:val="0"/>
              <w:spacing w:line="360" w:lineRule="exact"/>
              <w:widowControl w:val="off"/>
              <w:tabs>
                <w:tab w:val="left" w:pos="900" w:leader="none"/>
              </w:tabs>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2、投标人承诺施工工期内承担一切自有人员及事故安全责任的得1分，以提供的承诺书为准，不提供的不得分（格式自拟，加盖投标单位公章）。</w:t>
            </w:r>
            <w:r>
              <w:rPr>
                <w:rFonts w:hint="eastAsia" w:ascii="仿宋" w:hAnsi="仿宋" w:eastAsia="仿宋" w:cs="仿宋"/>
                <w:color w:val="000000"/>
                <w:sz w:val="21"/>
                <w:szCs w:val="21"/>
              </w:rPr>
            </w:r>
            <w:r/>
          </w:p>
        </w:tc>
      </w:tr>
    </w:tbl>
    <w:p>
      <w:pPr>
        <w:pStyle w:val="994"/>
        <w:jc w:val="both"/>
        <w:spacing w:beforeAutospacing="0" w:afterAutospacing="0"/>
        <w:rPr>
          <w:rFonts w:hint="eastAsia" w:ascii="宋体" w:hAnsi="宋体" w:eastAsia="宋体" w:cs="宋体"/>
        </w:rPr>
      </w:pPr>
      <w:r>
        <w:rPr>
          <w:rFonts w:hint="eastAsia" w:ascii="宋体" w:hAnsi="宋体" w:eastAsia="宋体" w:cs="宋体"/>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注：1、供应商按评分细则所有得分项目均视为对本次招标的承诺，中标后均作为合同的组成部分。</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2.评标时，未能按以上要求提供相应证明的，不作为评标依据，不得分。</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3、为便于评分，请供应商按评分表样式，逐条列出证明材料所在页码，格式自定。三、其他</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（1）评标委员会成员到达评标现场时应在签到表上签到以证明其出席。</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（2）评标委员会成员首先推选一名评标委员会负责人，负责评标活动的组织领导工作。</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（3）采购人或采购代理机构应向评标委员会提供评标所需的信息和数据。评标委员会负责人应组织评标委员会成员认真研究招标文件，未在招标文件中规定的标准和方法不得作为评标的依据。</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（4）评委应记名打分，打分未记名的或未按招标文件规定的评标办法打分的，一律按无效票处理。各项汇总时，每大项记分保留两位小数（第三位四舍五入）；总得分汇总时保留两位小数（第三位四舍五入）。</w:t>
      </w:r>
      <w:r>
        <w:rPr>
          <w:rFonts w:hint="eastAsia" w:ascii="仿宋" w:hAnsi="仿宋" w:eastAsia="仿宋" w:cs="仿宋"/>
          <w:color w:val="000000"/>
          <w:sz w:val="24"/>
          <w:szCs w:val="24"/>
          <w:lang w:val="en-US" w:eastAsia="zh-CN" w:bidi="ar-SA"/>
        </w:rPr>
      </w:r>
      <w:r/>
    </w:p>
    <w:p>
      <w:pPr>
        <w:pStyle w:val="994"/>
        <w:ind w:firstLine="480"/>
        <w:jc w:val="both"/>
        <w:keepLines w:val="0"/>
        <w:keepNext w:val="0"/>
        <w:pageBreakBefore w:val="0"/>
        <w:spacing w:beforeAutospacing="0" w:afterAutospacing="0" w:line="5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（5）招标文件内容中要求提供的资料需全部真实，如有伪造，一经查实将取消中标资格，并根据相关规定追究供应商的法律责任。</w:t>
      </w:r>
      <w:r>
        <w:rPr>
          <w:rFonts w:hint="eastAsia" w:ascii="仿宋" w:hAnsi="仿宋" w:eastAsia="仿宋" w:cs="仿宋"/>
          <w:color w:val="000000"/>
          <w:sz w:val="24"/>
          <w:szCs w:val="24"/>
          <w:lang w:val="en-US" w:eastAsia="zh-CN" w:bidi="ar-SA"/>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9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9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94"/>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第六章  响应文件格式 </w:t>
      </w:r>
      <w:r>
        <w:rPr>
          <w:rFonts w:hint="eastAsia" w:ascii="宋体" w:hAnsi="宋体" w:eastAsia="宋体" w:cs="宋体"/>
          <w:b/>
          <w:color w:val="000000"/>
          <w:sz w:val="44"/>
          <w:szCs w:val="44"/>
        </w:rPr>
      </w:r>
      <w:r/>
    </w:p>
    <w:p>
      <w:pPr>
        <w:pStyle w:val="994"/>
        <w:jc w:val="center"/>
        <w:spacing w:beforeAutospacing="0" w:afterAutospacing="0"/>
        <w:rPr>
          <w:rFonts w:hint="eastAsia" w:ascii="宋体" w:hAnsi="宋体" w:eastAsia="宋体" w:cs="宋体"/>
          <w:b/>
          <w:color w:val="000000"/>
          <w:sz w:val="72"/>
          <w:szCs w:val="72"/>
        </w:rPr>
      </w:pPr>
      <w:r/>
      <w:bookmarkStart w:id="616" w:name="_Toc120614282"/>
      <w:r/>
      <w:bookmarkEnd w:id="616"/>
      <w:r/>
      <w:bookmarkStart w:id="617" w:name="_Toc49090576"/>
      <w:r/>
      <w:bookmarkEnd w:id="617"/>
      <w:r/>
      <w:bookmarkStart w:id="618" w:name="_Hlt26671244"/>
      <w:r/>
      <w:bookmarkStart w:id="619" w:name="_Toc26554094"/>
      <w:r/>
      <w:bookmarkStart w:id="620" w:name="_Hlt26955039"/>
      <w:r>
        <w:rPr>
          <w:rFonts w:hint="eastAsia" w:ascii="宋体" w:hAnsi="宋体" w:eastAsia="宋体" w:cs="宋体"/>
          <w:b/>
          <w:color w:val="000000"/>
          <w:sz w:val="72"/>
          <w:szCs w:val="72"/>
        </w:rPr>
      </w:r>
      <w:r/>
    </w:p>
    <w:p>
      <w:pPr>
        <w:pStyle w:val="99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94"/>
        <w:jc w:val="both"/>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9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94"/>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响  应  文  件</w:t>
      </w: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jc w:val="center"/>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994"/>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rPr>
          <w:rFonts w:hint="eastAsia" w:ascii="宋体" w:hAnsi="宋体" w:eastAsia="宋体" w:cs="宋体"/>
        </w:rPr>
      </w:r>
      <w:r/>
    </w:p>
    <w:p>
      <w:pPr>
        <w:pStyle w:val="994"/>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rPr>
          <w:rFonts w:hint="eastAsia" w:ascii="宋体" w:hAnsi="宋体" w:eastAsia="宋体" w:cs="宋体"/>
        </w:rPr>
      </w:r>
      <w:r/>
    </w:p>
    <w:p>
      <w:pPr>
        <w:pStyle w:val="99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rPr>
      </w:r>
      <w:r/>
    </w:p>
    <w:p>
      <w:pPr>
        <w:pStyle w:val="994"/>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2"/>
          <w:szCs w:val="32"/>
        </w:rPr>
      </w:r>
      <w:r/>
    </w:p>
    <w:p>
      <w:pPr>
        <w:pStyle w:val="994"/>
        <w:jc w:val="center"/>
        <w:spacing w:beforeAutospacing="0" w:afterAutospacing="0" w:line="0" w:lineRule="atLeast"/>
        <w:rPr>
          <w:rFonts w:hint="eastAsia" w:ascii="宋体" w:hAnsi="宋体" w:eastAsia="宋体" w:cs="宋体"/>
          <w:b/>
          <w:color w:val="000000"/>
          <w:sz w:val="32"/>
          <w:szCs w:val="32"/>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b/>
          <w:color w:val="000000"/>
          <w:sz w:val="32"/>
          <w:szCs w:val="32"/>
        </w:rPr>
      </w:r>
      <w:r/>
    </w:p>
    <w:p>
      <w:pPr>
        <w:pStyle w:val="979"/>
        <w:ind w:left="0" w:right="0" w:firstLine="0"/>
        <w:jc w:val="center"/>
        <w:spacing w:before="0" w:after="0"/>
        <w:pBdr>
          <w:top w:val="none" w:color="000000" w:sz="0" w:space="0"/>
          <w:left w:val="none" w:color="000000" w:sz="0" w:space="0"/>
          <w:bottom w:val="none" w:color="000000" w:sz="0" w:space="0"/>
          <w:right w:val="none" w:color="000000" w:sz="0" w:space="0"/>
        </w:pBdr>
      </w:pPr>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0"/>
      <w:r/>
      <w:bookmarkEnd w:id="161"/>
      <w:r/>
      <w:bookmarkEnd w:id="618"/>
      <w:r/>
      <w:bookmarkEnd w:id="619"/>
      <w:r/>
      <w:bookmarkEnd w:id="620"/>
      <w:r>
        <w:rPr>
          <w:rFonts w:ascii="宋体" w:hAnsi="宋体" w:eastAsia="宋体" w:cs="宋体"/>
          <w:b/>
          <w:color w:val="000000"/>
          <w:sz w:val="32"/>
        </w:rPr>
        <w:t xml:space="preserve">响应文件目录</w:t>
      </w:r>
      <w:r/>
    </w:p>
    <w:p>
      <w:pPr>
        <w:pStyle w:val="979"/>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79"/>
        <w:ind w:left="0" w:right="0" w:firstLine="0"/>
        <w:keepLines w:val="0"/>
        <w:keepNext w:val="0"/>
        <w:pageBreakBefore w:val="0"/>
        <w:spacing w:before="0" w:after="0" w:line="460" w:lineRule="exact"/>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一、资信证明文件</w:t>
      </w:r>
      <w:r>
        <w:rPr>
          <w:rFonts w:hint="eastAsia" w:ascii="仿宋" w:hAnsi="仿宋" w:eastAsia="仿宋" w:cs="仿宋"/>
          <w:sz w:val="24"/>
          <w:szCs w:val="24"/>
          <w:highlight w:val="none"/>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二、法人授权书</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三、资格性审查响应对照表</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四、符合性检查响应对照表；</w:t>
      </w:r>
      <w:r>
        <w:rPr>
          <w:rFonts w:hint="eastAsia" w:ascii="仿宋" w:hAnsi="仿宋" w:eastAsia="仿宋" w:cs="仿宋"/>
          <w:color w:val="000000"/>
          <w:sz w:val="24"/>
          <w:szCs w:val="24"/>
          <w:lang w:val="en-US" w:eastAsia="zh-CN"/>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五</w:t>
      </w:r>
      <w:r>
        <w:rPr>
          <w:rFonts w:hint="eastAsia" w:ascii="仿宋" w:hAnsi="仿宋" w:eastAsia="仿宋" w:cs="仿宋"/>
          <w:color w:val="000000"/>
          <w:sz w:val="24"/>
          <w:szCs w:val="24"/>
        </w:rPr>
        <w:t xml:space="preserve">、磋商响应函</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rPr>
        <w:t xml:space="preserve">、开标一览表</w:t>
      </w:r>
      <w:r>
        <w:rPr>
          <w:rFonts w:hint="eastAsia" w:ascii="仿宋" w:hAnsi="仿宋" w:eastAsia="仿宋" w:cs="仿宋"/>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七</w:t>
      </w:r>
      <w:r>
        <w:rPr>
          <w:rFonts w:hint="eastAsia" w:ascii="仿宋" w:hAnsi="仿宋" w:eastAsia="仿宋" w:cs="仿宋"/>
          <w:color w:val="000000"/>
          <w:sz w:val="24"/>
          <w:szCs w:val="24"/>
        </w:rPr>
        <w:t xml:space="preserve">、磋商响应报价表</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八、服务团队及</w:t>
      </w:r>
      <w:r>
        <w:rPr>
          <w:rFonts w:hint="eastAsia" w:ascii="仿宋" w:hAnsi="仿宋" w:eastAsia="仿宋" w:cs="仿宋"/>
          <w:color w:val="000000"/>
          <w:sz w:val="24"/>
          <w:szCs w:val="24"/>
        </w:rPr>
        <w:t xml:space="preserve">业绩证明材料</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九</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技术方案及</w:t>
      </w:r>
      <w:r>
        <w:rPr>
          <w:rFonts w:hint="eastAsia" w:ascii="仿宋" w:hAnsi="仿宋" w:eastAsia="仿宋" w:cs="仿宋"/>
          <w:color w:val="000000"/>
          <w:sz w:val="24"/>
          <w:szCs w:val="24"/>
          <w:rtl w:val="0"/>
          <w:lang w:val="en-US" w:eastAsia="zh-CN"/>
        </w:rPr>
        <w:t xml:space="preserve">安全施工承诺</w:t>
      </w:r>
      <w:r>
        <w:rPr>
          <w:rFonts w:hint="eastAsia" w:ascii="仿宋" w:hAnsi="仿宋" w:eastAsia="仿宋" w:cs="仿宋"/>
          <w:color w:val="000000"/>
          <w:sz w:val="24"/>
          <w:szCs w:val="24"/>
          <w:lang w:val="en-US" w:eastAsia="zh-CN"/>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十</w:t>
      </w:r>
      <w:r>
        <w:rPr>
          <w:rFonts w:hint="eastAsia" w:ascii="仿宋" w:hAnsi="仿宋" w:eastAsia="仿宋" w:cs="仿宋"/>
          <w:color w:val="000000"/>
          <w:sz w:val="24"/>
          <w:szCs w:val="24"/>
        </w:rPr>
        <w:t xml:space="preserve">、政府采购事前信用承诺书</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十</w:t>
      </w:r>
      <w:r>
        <w:rPr>
          <w:rFonts w:hint="eastAsia" w:ascii="仿宋" w:hAnsi="仿宋" w:eastAsia="仿宋" w:cs="仿宋"/>
          <w:color w:val="000000"/>
          <w:sz w:val="24"/>
          <w:szCs w:val="24"/>
          <w:lang w:val="en-US" w:eastAsia="zh-CN"/>
        </w:rPr>
        <w:t xml:space="preserve">一</w:t>
      </w:r>
      <w:r>
        <w:rPr>
          <w:rFonts w:hint="eastAsia" w:ascii="仿宋" w:hAnsi="仿宋" w:eastAsia="仿宋" w:cs="仿宋"/>
          <w:color w:val="000000"/>
          <w:sz w:val="24"/>
          <w:szCs w:val="24"/>
        </w:rPr>
        <w:t xml:space="preserve">、投标人企业（单位）类型声明函</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十</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rPr>
        <w:t xml:space="preserve">、承诺书（格式）</w:t>
      </w:r>
      <w:r>
        <w:rPr>
          <w:rFonts w:hint="eastAsia" w:ascii="仿宋" w:hAnsi="仿宋" w:eastAsia="仿宋" w:cs="仿宋"/>
          <w:color w:val="000000"/>
          <w:sz w:val="24"/>
          <w:szCs w:val="24"/>
        </w:rPr>
      </w:r>
      <w:r/>
    </w:p>
    <w:p>
      <w:pPr>
        <w:pStyle w:val="979"/>
        <w:ind w:left="0" w:right="0" w:firstLine="0"/>
        <w:keepLines w:val="0"/>
        <w:keepNext w:val="0"/>
        <w:pageBreakBefore w:val="0"/>
        <w:spacing w:before="0" w:after="0" w:line="460" w:lineRule="exac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十</w:t>
      </w:r>
      <w:r>
        <w:rPr>
          <w:rFonts w:hint="eastAsia" w:ascii="仿宋" w:hAnsi="仿宋" w:eastAsia="仿宋" w:cs="仿宋"/>
          <w:color w:val="000000"/>
          <w:sz w:val="24"/>
          <w:szCs w:val="24"/>
          <w:lang w:val="en-US" w:eastAsia="zh-CN"/>
        </w:rPr>
        <w:t xml:space="preserve">三</w:t>
      </w:r>
      <w:r>
        <w:rPr>
          <w:rFonts w:hint="eastAsia" w:ascii="仿宋" w:hAnsi="仿宋" w:eastAsia="仿宋" w:cs="仿宋"/>
          <w:color w:val="000000"/>
          <w:sz w:val="24"/>
          <w:szCs w:val="24"/>
        </w:rPr>
        <w:t xml:space="preserve">、招标文件中规定要求提供的证明材料和供应商认为需要提供的其他材料</w:t>
      </w: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79"/>
        <w:ind w:right="0"/>
        <w:jc w:val="both"/>
        <w:keepLines w:val="0"/>
        <w:keepNext w:val="0"/>
        <w:pageBreakBefore w:val="0"/>
        <w:spacing w:before="0" w:after="0" w:line="46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79"/>
        <w:numPr>
          <w:ilvl w:val="0"/>
          <w:numId w:val="0"/>
        </w:numPr>
        <w:jc w:val="center"/>
        <w:spacing w:before="0" w:after="0" w:line="85"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资信证明文件</w:t>
      </w:r>
      <w:r>
        <w:rPr>
          <w:rFonts w:hint="eastAsia" w:ascii="仿宋" w:hAnsi="仿宋" w:eastAsia="仿宋" w:cs="仿宋"/>
          <w:b/>
          <w:color w:val="000000"/>
          <w:sz w:val="32"/>
        </w:rPr>
      </w:r>
      <w:r/>
    </w:p>
    <w:p>
      <w:pPr>
        <w:pStyle w:val="987"/>
        <w:numPr>
          <w:ilvl w:val="0"/>
          <w:numId w:val="0"/>
        </w:numPr>
        <w:rPr>
          <w:rFonts w:hint="eastAsia" w:ascii="仿宋" w:hAnsi="仿宋" w:eastAsia="仿宋" w:cs="仿宋"/>
        </w:rPr>
      </w:pPr>
      <w:r>
        <w:rPr>
          <w:rFonts w:hint="eastAsia" w:ascii="仿宋" w:hAnsi="仿宋" w:eastAsia="仿宋" w:cs="仿宋"/>
        </w:rPr>
      </w:r>
      <w:r/>
    </w:p>
    <w:p>
      <w:pPr>
        <w:pStyle w:val="979"/>
        <w:ind w:left="0" w:right="0" w:firstLine="482"/>
        <w:jc w:val="both"/>
        <w:spacing w:before="50" w:after="5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1、实质性资格证明文件目录</w:t>
      </w:r>
      <w:r>
        <w:rPr>
          <w:rFonts w:hint="eastAsia" w:ascii="仿宋" w:hAnsi="仿宋" w:eastAsia="仿宋" w:cs="仿宋"/>
        </w:rPr>
      </w:r>
      <w:r/>
    </w:p>
    <w:p>
      <w:pPr>
        <w:pStyle w:val="979"/>
        <w:ind w:left="0" w:right="0" w:firstLine="480"/>
        <w:jc w:val="both"/>
        <w:keepLines w:val="0"/>
        <w:keepNext w:val="0"/>
        <w:pageBreakBefore w:val="0"/>
        <w:spacing w:line="500" w:lineRule="exac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文件1  法人或者其他组织的营业执照等证明文件；</w:t>
      </w:r>
      <w:r>
        <w:rPr>
          <w:rFonts w:hint="eastAsia" w:ascii="仿宋" w:hAnsi="仿宋" w:eastAsia="仿宋" w:cs="仿宋"/>
          <w:sz w:val="24"/>
          <w:szCs w:val="24"/>
        </w:rPr>
      </w:r>
      <w:r/>
    </w:p>
    <w:p>
      <w:pPr>
        <w:pStyle w:val="979"/>
        <w:ind w:left="0" w:right="0" w:firstLine="480"/>
        <w:keepLines w:val="0"/>
        <w:keepNext w:val="0"/>
        <w:pageBreakBefore w:val="0"/>
        <w:spacing w:line="500" w:lineRule="exac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文件2  上一年度的财务状况报表（成立不满一年无需提供）；</w:t>
      </w:r>
      <w:r>
        <w:rPr>
          <w:rFonts w:hint="eastAsia" w:ascii="仿宋" w:hAnsi="仿宋" w:eastAsia="仿宋" w:cs="仿宋"/>
          <w:sz w:val="24"/>
          <w:szCs w:val="24"/>
        </w:rPr>
      </w:r>
      <w:r/>
    </w:p>
    <w:p>
      <w:pPr>
        <w:pStyle w:val="979"/>
        <w:ind w:left="0" w:right="0" w:firstLine="480"/>
        <w:jc w:val="both"/>
        <w:keepLines w:val="0"/>
        <w:keepNext w:val="0"/>
        <w:pageBreakBefore w:val="0"/>
        <w:spacing w:line="500" w:lineRule="exac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文件3  依法缴纳税收和社会保障资金的相关材料；</w:t>
      </w:r>
      <w:r>
        <w:rPr>
          <w:rFonts w:hint="eastAsia" w:ascii="仿宋" w:hAnsi="仿宋" w:eastAsia="仿宋" w:cs="仿宋"/>
          <w:sz w:val="24"/>
          <w:szCs w:val="24"/>
        </w:rPr>
      </w:r>
      <w:r/>
    </w:p>
    <w:p>
      <w:pPr>
        <w:pStyle w:val="979"/>
        <w:ind w:left="0" w:right="0" w:firstLine="480"/>
        <w:keepLines w:val="0"/>
        <w:keepNext w:val="0"/>
        <w:pageBreakBefore w:val="0"/>
        <w:spacing w:line="500" w:lineRule="exac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文件4  具备履行合同所必需的设备和专业技术能力证明材料；</w:t>
      </w:r>
      <w:r>
        <w:rPr>
          <w:rFonts w:hint="eastAsia" w:ascii="仿宋" w:hAnsi="仿宋" w:eastAsia="仿宋" w:cs="仿宋"/>
          <w:sz w:val="24"/>
          <w:szCs w:val="24"/>
        </w:rPr>
      </w:r>
      <w:r/>
    </w:p>
    <w:p>
      <w:pPr>
        <w:pStyle w:val="979"/>
        <w:ind w:left="0" w:right="0" w:firstLine="480"/>
        <w:jc w:val="both"/>
        <w:keepLines w:val="0"/>
        <w:keepNext w:val="0"/>
        <w:pageBreakBefore w:val="0"/>
        <w:spacing w:line="500" w:lineRule="exac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文件5  参加政府采购活动前3年内在经营活动中没有重大违法记录的书面声明；</w:t>
      </w:r>
      <w:r>
        <w:rPr>
          <w:rFonts w:hint="eastAsia" w:ascii="仿宋" w:hAnsi="仿宋" w:eastAsia="仿宋" w:cs="仿宋"/>
          <w:sz w:val="24"/>
          <w:szCs w:val="24"/>
        </w:rPr>
      </w:r>
      <w:r/>
    </w:p>
    <w:p>
      <w:pPr>
        <w:pStyle w:val="979"/>
        <w:ind w:left="0" w:right="0" w:firstLine="480"/>
        <w:keepLines w:val="0"/>
        <w:keepNext w:val="0"/>
        <w:pageBreakBefore w:val="0"/>
        <w:spacing w:line="500" w:lineRule="exact"/>
        <w:widowControl/>
        <w:tabs>
          <w:tab w:val="left" w:pos="360" w:leader="none"/>
        </w:tabs>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 具备建设行政主管部门核定的</w:t>
      </w:r>
      <w:r>
        <w:rPr>
          <w:rFonts w:hint="eastAsia" w:ascii="仿宋" w:hAnsi="仿宋" w:eastAsia="仿宋" w:cs="仿宋"/>
          <w:color w:val="000000"/>
          <w:sz w:val="24"/>
          <w:szCs w:val="24"/>
          <w:lang w:val="en-US" w:eastAsia="zh-CN"/>
        </w:rPr>
        <w:t xml:space="preserve">市政公用工程施工总承包叁级</w:t>
      </w:r>
      <w:r>
        <w:rPr>
          <w:rFonts w:hint="eastAsia" w:ascii="仿宋" w:hAnsi="仿宋" w:eastAsia="仿宋" w:cs="仿宋"/>
          <w:color w:val="000000"/>
          <w:sz w:val="24"/>
          <w:szCs w:val="24"/>
        </w:rPr>
        <w:t xml:space="preserve">及以上资质（</w:t>
      </w:r>
      <w:r>
        <w:rPr>
          <w:rFonts w:hint="eastAsia" w:ascii="仿宋" w:hAnsi="仿宋" w:eastAsia="仿宋" w:cs="仿宋"/>
          <w:color w:val="000000"/>
          <w:sz w:val="24"/>
          <w:szCs w:val="24"/>
          <w:lang w:val="en-US" w:eastAsia="zh-CN"/>
        </w:rPr>
        <w:t xml:space="preserve">扫描</w:t>
      </w:r>
      <w:r>
        <w:rPr>
          <w:rFonts w:hint="eastAsia" w:ascii="仿宋" w:hAnsi="仿宋" w:eastAsia="仿宋" w:cs="仿宋"/>
          <w:color w:val="000000"/>
          <w:sz w:val="24"/>
          <w:szCs w:val="24"/>
        </w:rPr>
        <w:t xml:space="preserve">件加盖投标人公章）；</w:t>
      </w:r>
      <w:r>
        <w:rPr>
          <w:rFonts w:hint="eastAsia" w:ascii="仿宋" w:hAnsi="仿宋" w:eastAsia="仿宋" w:cs="仿宋"/>
          <w:sz w:val="24"/>
          <w:szCs w:val="24"/>
        </w:rPr>
      </w:r>
      <w:r/>
    </w:p>
    <w:p>
      <w:pPr>
        <w:pStyle w:val="979"/>
        <w:ind w:left="0" w:right="0" w:firstLine="480"/>
        <w:keepLines w:val="0"/>
        <w:keepNext w:val="0"/>
        <w:pageBreakBefore w:val="0"/>
        <w:spacing w:line="500" w:lineRule="exact"/>
        <w:widowControl/>
        <w:tabs>
          <w:tab w:val="left" w:pos="360" w:leader="none"/>
        </w:tabs>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文件</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  具有建设行政主管部门核发有效的安全生产许可证（</w:t>
      </w:r>
      <w:r>
        <w:rPr>
          <w:rFonts w:hint="eastAsia" w:ascii="仿宋" w:hAnsi="仿宋" w:eastAsia="仿宋" w:cs="仿宋"/>
          <w:color w:val="000000"/>
          <w:sz w:val="24"/>
          <w:szCs w:val="24"/>
          <w:lang w:val="en-US" w:eastAsia="zh-CN"/>
        </w:rPr>
        <w:t xml:space="preserve">扫描</w:t>
      </w:r>
      <w:r>
        <w:rPr>
          <w:rFonts w:hint="eastAsia" w:ascii="仿宋" w:hAnsi="仿宋" w:eastAsia="仿宋" w:cs="仿宋"/>
          <w:color w:val="000000"/>
          <w:sz w:val="24"/>
          <w:szCs w:val="24"/>
        </w:rPr>
        <w:t xml:space="preserve">件加盖投标人公章）；</w:t>
      </w:r>
      <w:r>
        <w:rPr>
          <w:rFonts w:hint="eastAsia" w:ascii="仿宋" w:hAnsi="仿宋" w:eastAsia="仿宋" w:cs="仿宋"/>
          <w:sz w:val="24"/>
          <w:szCs w:val="24"/>
        </w:rPr>
      </w:r>
      <w:r/>
    </w:p>
    <w:p>
      <w:pPr>
        <w:pStyle w:val="979"/>
        <w:ind w:firstLine="480"/>
        <w:keepLines w:val="0"/>
        <w:keepNext w:val="0"/>
        <w:pageBreakBefore w:val="0"/>
        <w:spacing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文件</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 具有</w:t>
      </w:r>
      <w:r>
        <w:rPr>
          <w:rFonts w:hint="eastAsia" w:ascii="仿宋" w:hAnsi="仿宋" w:eastAsia="仿宋" w:cs="仿宋"/>
          <w:color w:val="000000"/>
          <w:sz w:val="24"/>
          <w:szCs w:val="24"/>
          <w:lang w:val="en-US" w:eastAsia="zh-CN"/>
        </w:rPr>
        <w:t xml:space="preserve">市政公用</w:t>
      </w:r>
      <w:r>
        <w:rPr>
          <w:rFonts w:hint="eastAsia" w:ascii="仿宋" w:hAnsi="仿宋" w:eastAsia="仿宋" w:cs="仿宋"/>
          <w:color w:val="000000"/>
          <w:sz w:val="24"/>
          <w:szCs w:val="24"/>
        </w:rPr>
        <w:t xml:space="preserve">工程专业二级及以上建造师注册证书且具有项目负责人安全生产考核合格证（B类）（</w:t>
      </w:r>
      <w:r>
        <w:rPr>
          <w:rFonts w:hint="eastAsia" w:ascii="仿宋" w:hAnsi="仿宋" w:eastAsia="仿宋" w:cs="仿宋"/>
          <w:color w:val="000000"/>
          <w:sz w:val="24"/>
          <w:szCs w:val="24"/>
          <w:lang w:val="en-US" w:eastAsia="zh-CN"/>
        </w:rPr>
        <w:t xml:space="preserve">扫描</w:t>
      </w:r>
      <w:r>
        <w:rPr>
          <w:rFonts w:hint="eastAsia" w:ascii="仿宋" w:hAnsi="仿宋" w:eastAsia="仿宋" w:cs="仿宋"/>
          <w:color w:val="000000"/>
          <w:sz w:val="24"/>
          <w:szCs w:val="24"/>
        </w:rPr>
        <w:t xml:space="preserve">件加盖投标人公章）在有效期内；</w:t>
      </w:r>
      <w:r>
        <w:rPr>
          <w:rFonts w:hint="eastAsia" w:ascii="仿宋" w:hAnsi="仿宋" w:eastAsia="仿宋" w:cs="仿宋"/>
          <w:color w:val="000000"/>
          <w:sz w:val="24"/>
          <w:szCs w:val="24"/>
        </w:rPr>
      </w:r>
      <w:r/>
    </w:p>
    <w:p>
      <w:pPr>
        <w:pStyle w:val="979"/>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文件9  拟派</w:t>
      </w:r>
      <w:r>
        <w:rPr>
          <w:rFonts w:hint="eastAsia" w:ascii="仿宋" w:hAnsi="仿宋" w:eastAsia="仿宋" w:cs="仿宋"/>
          <w:sz w:val="24"/>
          <w:szCs w:val="24"/>
        </w:rPr>
        <w:t xml:space="preserve">项目负责人必须是本单位正式职工，</w:t>
      </w:r>
      <w:r>
        <w:rPr>
          <w:rFonts w:hint="eastAsia" w:ascii="仿宋" w:hAnsi="仿宋" w:eastAsia="仿宋" w:cs="仿宋"/>
          <w:sz w:val="24"/>
          <w:szCs w:val="24"/>
          <w:lang w:val="en-US" w:eastAsia="zh-CN"/>
        </w:rPr>
        <w:t xml:space="preserve">并提供2025年12月至投标截止当日</w:t>
      </w:r>
      <w:r>
        <w:rPr>
          <w:rFonts w:hint="eastAsia" w:ascii="仿宋" w:hAnsi="仿宋" w:eastAsia="仿宋" w:cs="仿宋"/>
          <w:sz w:val="24"/>
          <w:szCs w:val="24"/>
        </w:rPr>
        <w:t xml:space="preserve">任意一个月由供应商为其缴纳的社保缴纳证明（加盖</w:t>
      </w:r>
      <w:r>
        <w:rPr>
          <w:rFonts w:hint="eastAsia" w:ascii="仿宋" w:hAnsi="仿宋" w:eastAsia="仿宋" w:cs="仿宋"/>
          <w:sz w:val="24"/>
          <w:szCs w:val="24"/>
          <w:lang w:val="en-US" w:eastAsia="zh-CN"/>
        </w:rPr>
        <w:t xml:space="preserve">供应商公章）</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9"/>
        <w:ind w:left="0" w:right="0" w:firstLine="0"/>
        <w:jc w:val="center"/>
        <w:spacing w:before="240" w:after="24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r>
      <w:r/>
    </w:p>
    <w:p>
      <w:pPr>
        <w:pStyle w:val="979"/>
        <w:ind w:left="0" w:right="0" w:firstLine="0"/>
        <w:jc w:val="center"/>
        <w:spacing w:before="240" w:after="240"/>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r>
      <w:r/>
    </w:p>
    <w:p>
      <w:pPr>
        <w:pStyle w:val="979"/>
        <w:ind w:left="0" w:right="0" w:firstLine="0"/>
        <w:jc w:val="center"/>
        <w:spacing w:before="240" w:after="240"/>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履行合同所必需的设备和专业技术能力的书面声明</w:t>
      </w:r>
      <w:r>
        <w:rPr>
          <w:rFonts w:hint="eastAsia" w:ascii="仿宋" w:hAnsi="仿宋" w:eastAsia="仿宋" w:cs="仿宋"/>
          <w:b/>
          <w:bCs/>
          <w:color w:val="000000"/>
          <w:sz w:val="24"/>
          <w:szCs w:val="24"/>
          <w:highlight w:val="none"/>
        </w:rPr>
      </w:r>
      <w:r/>
    </w:p>
    <w:p>
      <w:pPr>
        <w:pStyle w:val="979"/>
        <w:ind w:left="0" w:right="0" w:firstLine="492"/>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rPr>
      </w:r>
      <w:r/>
    </w:p>
    <w:p>
      <w:pPr>
        <w:pStyle w:val="979"/>
        <w:ind w:left="0" w:right="0" w:firstLine="492"/>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主要设备有：</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rPr>
      </w:r>
      <w:r/>
    </w:p>
    <w:p>
      <w:pPr>
        <w:pStyle w:val="979"/>
        <w:ind w:left="0" w:right="0" w:firstLine="492"/>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主要专业技术能力有：</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供应商名称（公章）：</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79"/>
        <w:ind w:left="0" w:right="0" w:firstLine="0"/>
        <w:jc w:val="both"/>
        <w:spacing w:before="0" w:after="0" w:line="460"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pStyle w:val="979"/>
        <w:ind w:left="0" w:right="0" w:firstLine="28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法定代表人或授权委托人（签字或盖章）：</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en-US" w:eastAsia="zh-CN"/>
        </w:rPr>
      </w:r>
      <w:r/>
    </w:p>
    <w:p>
      <w:pPr>
        <w:pStyle w:val="979"/>
        <w:ind w:left="0" w:right="0" w:firstLine="264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240" w:after="240"/>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b/>
          <w:color w:val="000000"/>
          <w:sz w:val="24"/>
        </w:rPr>
      </w:r>
      <w:r/>
    </w:p>
    <w:p>
      <w:pPr>
        <w:pStyle w:val="979"/>
        <w:ind w:left="0" w:right="0" w:firstLine="0"/>
        <w:jc w:val="center"/>
        <w:spacing w:before="240" w:after="240"/>
        <w:rPr>
          <w:rFonts w:hint="eastAsia"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r>
      <w:r/>
    </w:p>
    <w:p>
      <w:pPr>
        <w:pStyle w:val="979"/>
        <w:ind w:left="0" w:right="0" w:firstLine="0"/>
        <w:jc w:val="center"/>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参加政府采购活动前3年内在经营活动中没有重大违法记录的书面声明</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color w:val="000000"/>
          <w:sz w:val="24"/>
        </w:rPr>
        <w:t xml:space="preserve">我公司郑重声明：参加本次政府采购活动前3年内，我公司在经营活动中没有因违法经营受到刑事处罚或者责令停产停业、吊销许可证或者执照、较大数额罚款等行政处罚，</w:t>
      </w:r>
      <w:r>
        <w:rPr>
          <w:rFonts w:hint="eastAsia" w:ascii="仿宋" w:hAnsi="仿宋" w:eastAsia="仿宋" w:cs="仿宋"/>
        </w:rPr>
      </w:r>
      <w:r/>
    </w:p>
    <w:p>
      <w:pPr>
        <w:pStyle w:val="979"/>
        <w:ind w:left="0" w:right="0" w:firstLine="481"/>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我单位负责人为同一人或存在控股、管理关系的不同单位，不同时参加本项目投标，否则相关投标均无效；</w:t>
      </w:r>
      <w:r>
        <w:rPr>
          <w:rFonts w:hint="eastAsia" w:ascii="仿宋" w:hAnsi="仿宋" w:eastAsia="仿宋" w:cs="仿宋"/>
        </w:rPr>
      </w:r>
      <w:r/>
    </w:p>
    <w:p>
      <w:pPr>
        <w:pStyle w:val="979"/>
        <w:ind w:left="0" w:right="0" w:firstLine="481"/>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我单位承诺未被列入“信用中国”网(www.creditchina.gov.cn)、中国政府采购网(www.ccgp.gov.cn)渠道信用记录失信被执行人、重大税收违法案件当事人名单、政府采购严重违法失信行为记录名单。</w:t>
      </w:r>
      <w:r>
        <w:rPr>
          <w:rFonts w:hint="eastAsia" w:ascii="仿宋" w:hAnsi="仿宋" w:eastAsia="仿宋" w:cs="仿宋"/>
        </w:rPr>
      </w:r>
      <w:r/>
    </w:p>
    <w:p>
      <w:pPr>
        <w:pStyle w:val="979"/>
        <w:ind w:left="1470" w:right="1470" w:firstLine="0"/>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1470" w:right="1470" w:firstLine="0"/>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供应商名称（公章）：</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法定代表人或授权委托人（签字或盖章）：</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日期：______年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b/>
          <w:color w:val="000000"/>
          <w:sz w:val="30"/>
        </w:rPr>
      </w:r>
      <w:r/>
    </w:p>
    <w:p>
      <w:pPr>
        <w:pStyle w:val="987"/>
        <w:rPr>
          <w:rFonts w:hint="eastAsia" w:ascii="仿宋" w:hAnsi="仿宋" w:eastAsia="仿宋" w:cs="仿宋"/>
          <w:b/>
          <w:color w:val="000000"/>
          <w:sz w:val="30"/>
        </w:rPr>
      </w:pPr>
      <w:r>
        <w:rPr>
          <w:rFonts w:hint="eastAsia" w:ascii="仿宋" w:hAnsi="仿宋" w:eastAsia="仿宋" w:cs="仿宋"/>
          <w:b/>
          <w:color w:val="000000"/>
          <w:sz w:val="30"/>
        </w:rPr>
      </w:r>
      <w:r/>
    </w:p>
    <w:p>
      <w:pPr>
        <w:pStyle w:val="987"/>
        <w:rPr>
          <w:rFonts w:hint="eastAsia" w:ascii="仿宋" w:hAnsi="仿宋" w:eastAsia="仿宋" w:cs="仿宋"/>
          <w:b/>
          <w:color w:val="000000"/>
          <w:sz w:val="30"/>
          <w:lang w:val="en-US" w:eastAsia="zh-CN"/>
        </w:rPr>
      </w:pPr>
      <w:r>
        <w:rPr>
          <w:rFonts w:hint="eastAsia" w:ascii="仿宋" w:hAnsi="仿宋" w:eastAsia="仿宋" w:cs="仿宋"/>
          <w:b/>
          <w:color w:val="000000"/>
          <w:sz w:val="30"/>
          <w:lang w:val="en-US" w:eastAsia="zh-CN"/>
        </w:rPr>
      </w:r>
      <w:r/>
    </w:p>
    <w:p>
      <w:pPr>
        <w:pStyle w:val="979"/>
        <w:ind w:left="0" w:right="0" w:firstLine="0"/>
        <w:jc w:val="center"/>
        <w:spacing w:before="0" w:after="0"/>
        <w:rPr>
          <w:rFonts w:hint="eastAsia" w:ascii="仿宋" w:hAnsi="仿宋" w:eastAsia="仿宋" w:cs="仿宋"/>
          <w:i/>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sz w:val="32"/>
          <w:u w:val="single"/>
          <w:lang w:val="en-US" w:eastAsia="zh-CN"/>
        </w:rPr>
      </w:r>
      <w:r/>
    </w:p>
    <w:p>
      <w:pPr>
        <w:pStyle w:val="979"/>
        <w:ind w:left="0" w:right="0" w:firstLine="0"/>
        <w:jc w:val="center"/>
        <w:spacing w:before="0" w:after="0"/>
        <w:rPr>
          <w:rFonts w:hint="eastAsia" w:ascii="仿宋" w:hAnsi="仿宋" w:eastAsia="仿宋" w:cs="仿宋"/>
          <w:i/>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sz w:val="32"/>
          <w:u w:val="single"/>
          <w:lang w:val="en-US" w:eastAsia="zh-CN"/>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sz w:val="32"/>
          <w:u w:val="single"/>
          <w:lang w:val="en-US" w:eastAsia="zh-CN"/>
        </w:rPr>
        <w:t xml:space="preserve">二、</w:t>
      </w:r>
      <w:r>
        <w:rPr>
          <w:rFonts w:hint="eastAsia" w:ascii="仿宋" w:hAnsi="仿宋" w:eastAsia="仿宋" w:cs="仿宋"/>
          <w:i/>
          <w:color w:val="000000"/>
          <w:sz w:val="32"/>
          <w:u w:val="single"/>
        </w:rPr>
        <w:t xml:space="preserve">法人授权书</w:t>
      </w:r>
      <w:r>
        <w:rPr>
          <w:rFonts w:hint="eastAsia" w:ascii="仿宋" w:hAnsi="仿宋" w:eastAsia="仿宋" w:cs="仿宋"/>
        </w:rPr>
      </w:r>
      <w:r/>
    </w:p>
    <w:p>
      <w:pPr>
        <w:pStyle w:val="979"/>
        <w:ind w:left="0" w:right="0" w:firstLine="480"/>
        <w:jc w:val="both"/>
        <w:spacing w:before="0" w:after="0" w:line="499"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u w:val="none"/>
        </w:rPr>
        <w:t xml:space="preserve">本授权书声明：____________（投标人名称）授权________________（被授权人的姓名）为我方就</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号项目采购活动的合法代理人，以本单位名义全权处理一切与该项目采购有关的事务。</w:t>
      </w:r>
      <w:r>
        <w:rPr>
          <w:rFonts w:hint="eastAsia" w:ascii="仿宋" w:hAnsi="仿宋" w:eastAsia="仿宋" w:cs="仿宋"/>
        </w:rPr>
      </w:r>
      <w:r/>
    </w:p>
    <w:p>
      <w:pPr>
        <w:pStyle w:val="979"/>
        <w:ind w:left="0" w:right="0" w:firstLine="480"/>
        <w:jc w:val="both"/>
        <w:spacing w:before="0" w:after="0" w:line="499"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本授权书于______年____月____日起生效，特此声明。</w:t>
      </w:r>
      <w:r>
        <w:rPr>
          <w:rFonts w:hint="eastAsia" w:ascii="仿宋" w:hAnsi="仿宋" w:eastAsia="仿宋" w:cs="仿宋"/>
        </w:rPr>
      </w:r>
      <w:r/>
    </w:p>
    <w:p>
      <w:pPr>
        <w:pStyle w:val="979"/>
        <w:ind w:left="0" w:right="0" w:firstLine="480"/>
        <w:jc w:val="both"/>
        <w:spacing w:before="0" w:after="0" w:line="499"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被授权人身份证号码：</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480"/>
        <w:jc w:val="both"/>
        <w:spacing w:before="0" w:after="0" w:line="499"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被授权人联系电话：（手机）</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480"/>
        <w:jc w:val="both"/>
        <w:spacing w:before="0" w:after="0" w:line="499"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授权单位名称（盖章）：</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480"/>
        <w:jc w:val="both"/>
        <w:spacing w:before="0" w:after="0" w:line="499"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单位地址：</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480"/>
        <w:jc w:val="both"/>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日期：</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bl>
      <w:tblPr>
        <w:tblStyle w:val="99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Mar>
              <w:left w:w="108" w:type="dxa"/>
              <w:top w:w="0" w:type="dxa"/>
              <w:right w:w="108" w:type="dxa"/>
              <w:bottom w:w="0" w:type="dxa"/>
            </w:tcMar>
            <w:tcW w:w="4172" w:type="dxa"/>
            <w:vAlign w:val="top"/>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法人身份证复印件</w:t>
            </w:r>
            <w:r>
              <w:rPr>
                <w:rFonts w:hint="eastAsia" w:ascii="仿宋" w:hAnsi="仿宋" w:eastAsia="仿宋" w:cs="仿宋"/>
              </w:rPr>
            </w:r>
            <w:r/>
          </w:p>
          <w:p>
            <w:pPr>
              <w:pStyle w:val="979"/>
              <w:ind w:left="0" w:right="0" w:firstLine="0"/>
              <w:jc w:val="center"/>
              <w:spacing w:before="200" w:after="200" w:line="85"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粘贴区</w:t>
            </w:r>
            <w:r>
              <w:rPr>
                <w:rFonts w:hint="eastAsia" w:ascii="仿宋" w:hAnsi="仿宋" w:eastAsia="仿宋" w:cs="仿宋"/>
              </w:rPr>
            </w:r>
            <w:r/>
          </w:p>
        </w:tc>
        <w:tc>
          <w:tcPr>
            <w:tcMar>
              <w:left w:w="108" w:type="dxa"/>
              <w:top w:w="0" w:type="dxa"/>
              <w:right w:w="108" w:type="dxa"/>
              <w:bottom w:w="0" w:type="dxa"/>
            </w:tcMar>
            <w:tcW w:w="4478" w:type="dxa"/>
            <w:vAlign w:val="top"/>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被授权人身份证复印件</w:t>
            </w:r>
            <w:r>
              <w:rPr>
                <w:rFonts w:hint="eastAsia" w:ascii="仿宋" w:hAnsi="仿宋" w:eastAsia="仿宋" w:cs="仿宋"/>
              </w:rPr>
            </w:r>
            <w:r/>
          </w:p>
          <w:p>
            <w:pPr>
              <w:pStyle w:val="979"/>
              <w:ind w:left="0" w:right="0" w:firstLine="0"/>
              <w:jc w:val="center"/>
              <w:spacing w:before="200" w:after="200" w:line="85" w:lineRule="atLeast"/>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粘贴区</w:t>
            </w:r>
            <w:r>
              <w:rPr>
                <w:rFonts w:hint="eastAsia" w:ascii="仿宋" w:hAnsi="仿宋" w:eastAsia="仿宋" w:cs="仿宋"/>
              </w:rPr>
            </w:r>
            <w:r/>
          </w:p>
        </w:tc>
      </w:tr>
    </w:tbl>
    <w:p>
      <w:pPr>
        <w:pStyle w:val="979"/>
        <w:numPr>
          <w:ilvl w:val="0"/>
          <w:numId w:val="0"/>
        </w:numPr>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b/>
          <w:color w:val="000000"/>
          <w:sz w:val="32"/>
          <w:lang w:val="en-US" w:eastAsia="zh-CN"/>
        </w:rPr>
        <w:t xml:space="preserve">三、</w:t>
      </w:r>
      <w:r>
        <w:rPr>
          <w:rFonts w:hint="eastAsia" w:ascii="仿宋" w:hAnsi="仿宋" w:eastAsia="仿宋" w:cs="仿宋"/>
          <w:b/>
          <w:color w:val="000000"/>
          <w:sz w:val="32"/>
        </w:rPr>
        <w:t xml:space="preserve">资格性审查响应对照表</w:t>
      </w:r>
      <w:r>
        <w:rPr>
          <w:rFonts w:hint="eastAsia" w:ascii="仿宋" w:hAnsi="仿宋" w:eastAsia="仿宋" w:cs="仿宋"/>
        </w:rPr>
      </w:r>
      <w:r/>
    </w:p>
    <w:p>
      <w:pPr>
        <w:pStyle w:val="979"/>
        <w:ind w:left="0" w:right="0" w:firstLine="309"/>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供应商全称（加盖公章）：</w:t>
      </w:r>
      <w:r>
        <w:rPr>
          <w:rFonts w:hint="eastAsia" w:ascii="仿宋" w:hAnsi="仿宋" w:eastAsia="仿宋" w:cs="仿宋"/>
        </w:rPr>
      </w:r>
      <w:r/>
    </w:p>
    <w:tbl>
      <w:tblPr>
        <w:tblStyle w:val="99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149"/>
        <w:gridCol w:w="2007"/>
        <w:gridCol w:w="1839"/>
      </w:tblGrid>
      <w:tr>
        <w:trPr>
          <w:trHeight w:val="882"/>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序号</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资格性审查响应内容</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是否响应</w:t>
            </w:r>
            <w:r>
              <w:rPr>
                <w:rFonts w:hint="eastAsia" w:ascii="仿宋" w:hAnsi="仿宋" w:eastAsia="仿宋" w:cs="仿宋"/>
              </w:rPr>
            </w:r>
            <w:r/>
          </w:p>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（填是或者否）</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投标文件中的</w:t>
            </w:r>
            <w:r>
              <w:rPr>
                <w:rFonts w:hint="eastAsia" w:ascii="仿宋" w:hAnsi="仿宋" w:eastAsia="仿宋" w:cs="仿宋"/>
              </w:rPr>
            </w:r>
            <w:r/>
          </w:p>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页码位置</w:t>
            </w:r>
            <w:r>
              <w:rPr>
                <w:rFonts w:hint="eastAsia" w:ascii="仿宋" w:hAnsi="仿宋" w:eastAsia="仿宋" w:cs="仿宋"/>
              </w:rPr>
            </w:r>
            <w:r/>
          </w:p>
        </w:tc>
      </w:tr>
      <w:tr>
        <w:trPr>
          <w:trHeight w:val="585"/>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法人或者其他组织的营业执照等证明文件，自然人的身份证明</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tc>
      </w:tr>
      <w:tr>
        <w:trPr>
          <w:trHeight w:val="585"/>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上一年度的财务状况报表（成立不满一年无需提供）</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585"/>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依法缴纳税收和社会保障资金的相关材料</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738"/>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具备履行合同所必需的设备和专业技术能力的证明材料</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571"/>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参加政府采购活动前3年内在经营活动中没有重大违法记录的书面声明</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90"/>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具备建设行政主管部门核定的</w:t>
            </w:r>
            <w:r>
              <w:rPr>
                <w:rFonts w:hint="eastAsia" w:ascii="仿宋" w:hAnsi="仿宋" w:eastAsia="仿宋" w:cs="仿宋"/>
                <w:color w:val="000000"/>
                <w:sz w:val="24"/>
                <w:lang w:val="en-US" w:eastAsia="zh-CN"/>
              </w:rPr>
              <w:t xml:space="preserve">市政公用工程施工总承包叁级</w:t>
            </w:r>
            <w:r>
              <w:rPr>
                <w:rFonts w:hint="eastAsia" w:ascii="仿宋" w:hAnsi="仿宋" w:eastAsia="仿宋" w:cs="仿宋"/>
                <w:color w:val="000000"/>
                <w:sz w:val="24"/>
              </w:rPr>
              <w:t xml:space="preserve">及以上资质。</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400"/>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具</w:t>
            </w:r>
            <w:r>
              <w:rPr>
                <w:rFonts w:hint="eastAsia" w:ascii="仿宋" w:hAnsi="仿宋" w:eastAsia="仿宋" w:cs="仿宋"/>
                <w:color w:val="000000"/>
                <w:sz w:val="24"/>
              </w:rPr>
              <w:t xml:space="preserve">有建设行政主管部门核发有效的安全生产许可证。</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400"/>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8</w:t>
            </w:r>
            <w:r>
              <w:rPr>
                <w:rFonts w:hint="eastAsia" w:ascii="仿宋" w:hAnsi="仿宋" w:eastAsia="仿宋" w:cs="仿宋"/>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项目负责人必须是本单位正式职工，具有建设行政主管部门核发的</w:t>
            </w:r>
            <w:r>
              <w:rPr>
                <w:rFonts w:hint="eastAsia" w:ascii="仿宋" w:hAnsi="仿宋" w:eastAsia="仿宋" w:cs="仿宋"/>
                <w:color w:val="000000"/>
                <w:sz w:val="24"/>
                <w:lang w:val="en-US" w:eastAsia="zh-CN"/>
              </w:rPr>
              <w:t xml:space="preserve">市政公用</w:t>
            </w:r>
            <w:r>
              <w:rPr>
                <w:rFonts w:hint="eastAsia" w:ascii="仿宋" w:hAnsi="仿宋" w:eastAsia="仿宋" w:cs="仿宋"/>
                <w:color w:val="000000"/>
                <w:sz w:val="24"/>
              </w:rPr>
              <w:t xml:space="preserve">工程专业二级及以上建造师注册证书且项目负责人具有在有效期内的安全生产考核合格证（B类）。</w:t>
            </w:r>
            <w:r>
              <w:rPr>
                <w:rFonts w:hint="eastAsia" w:ascii="仿宋" w:hAnsi="仿宋" w:eastAsia="仿宋" w:cs="仿宋"/>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90"/>
        </w:trPr>
        <w:tc>
          <w:tcPr>
            <w:tcMar>
              <w:left w:w="108" w:type="dxa"/>
              <w:top w:w="0" w:type="dxa"/>
              <w:right w:w="108" w:type="dxa"/>
              <w:bottom w:w="0" w:type="dxa"/>
            </w:tcMar>
            <w:tcW w:w="720"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lang w:val="en-US" w:eastAsia="zh-CN"/>
              </w:rPr>
            </w:r>
            <w:r/>
          </w:p>
        </w:tc>
        <w:tc>
          <w:tcPr>
            <w:tcMar>
              <w:left w:w="108" w:type="dxa"/>
              <w:top w:w="0" w:type="dxa"/>
              <w:right w:w="108" w:type="dxa"/>
              <w:bottom w:w="0" w:type="dxa"/>
            </w:tcMar>
            <w:tcW w:w="4149" w:type="dxa"/>
            <w:vAlign w:val="center"/>
            <w:textDirection w:val="lrTb"/>
            <w:noWrap w:val="false"/>
          </w:tcPr>
          <w:p>
            <w:pPr>
              <w:pStyle w:val="979"/>
              <w:ind w:left="0" w:right="0" w:firstLine="0"/>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拟派</w:t>
            </w:r>
            <w:r>
              <w:rPr>
                <w:rFonts w:hint="eastAsia" w:ascii="仿宋" w:hAnsi="仿宋" w:eastAsia="仿宋" w:cs="仿宋"/>
                <w:sz w:val="24"/>
                <w:szCs w:val="24"/>
              </w:rPr>
              <w:t xml:space="preserve">项目负责人必须是本单位正式职工，</w:t>
            </w:r>
            <w:r>
              <w:rPr>
                <w:rFonts w:hint="eastAsia" w:ascii="仿宋" w:hAnsi="仿宋" w:eastAsia="仿宋" w:cs="仿宋"/>
                <w:sz w:val="24"/>
                <w:szCs w:val="24"/>
                <w:lang w:val="en-US" w:eastAsia="zh-CN"/>
              </w:rPr>
              <w:t xml:space="preserve">并提供2025年12月至投标截止当日</w:t>
            </w:r>
            <w:r>
              <w:rPr>
                <w:rFonts w:hint="eastAsia" w:ascii="仿宋" w:hAnsi="仿宋" w:eastAsia="仿宋" w:cs="仿宋"/>
                <w:sz w:val="24"/>
                <w:szCs w:val="24"/>
              </w:rPr>
              <w:t xml:space="preserve">任意一个月由供应商为其缴纳的社保缴纳证明（加盖</w:t>
            </w:r>
            <w:r>
              <w:rPr>
                <w:rFonts w:hint="eastAsia" w:ascii="仿宋" w:hAnsi="仿宋" w:eastAsia="仿宋" w:cs="仿宋"/>
                <w:sz w:val="24"/>
                <w:szCs w:val="24"/>
                <w:lang w:val="en-US" w:eastAsia="zh-CN"/>
              </w:rPr>
              <w:t xml:space="preserve">供应商公章）</w:t>
            </w:r>
            <w:r>
              <w:rPr>
                <w:rFonts w:hint="eastAsia" w:ascii="仿宋" w:hAnsi="仿宋" w:eastAsia="仿宋" w:cs="仿宋"/>
                <w:sz w:val="24"/>
                <w:szCs w:val="24"/>
              </w:rPr>
              <w:t xml:space="preserve">；</w:t>
            </w:r>
            <w:r>
              <w:rPr>
                <w:rFonts w:hint="eastAsia" w:ascii="仿宋" w:hAnsi="仿宋" w:eastAsia="仿宋" w:cs="仿宋"/>
                <w:color w:val="000000"/>
                <w:sz w:val="24"/>
              </w:rPr>
            </w:r>
            <w:r/>
          </w:p>
        </w:tc>
        <w:tc>
          <w:tcPr>
            <w:tcMar>
              <w:left w:w="108" w:type="dxa"/>
              <w:top w:w="0" w:type="dxa"/>
              <w:right w:w="108" w:type="dxa"/>
              <w:bottom w:w="0" w:type="dxa"/>
            </w:tcMar>
            <w:tcW w:w="2007" w:type="dxa"/>
            <w:vAlign w:val="center"/>
            <w:textDirection w:val="lrTb"/>
            <w:noWrap w:val="false"/>
          </w:tcPr>
          <w:p>
            <w:pPr>
              <w:pStyle w:val="979"/>
              <w:ind w:left="0" w:right="0" w:firstLine="0"/>
              <w:jc w:val="center"/>
              <w:spacing w:before="0" w:after="0" w:line="85"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c>
          <w:tcPr>
            <w:tcMar>
              <w:left w:w="108" w:type="dxa"/>
              <w:top w:w="0" w:type="dxa"/>
              <w:right w:w="108" w:type="dxa"/>
              <w:bottom w:w="0" w:type="dxa"/>
            </w:tcMar>
            <w:tcW w:w="1839" w:type="dxa"/>
            <w:vAlign w:val="center"/>
            <w:textDirection w:val="lrTb"/>
            <w:noWrap w:val="false"/>
          </w:tcPr>
          <w:p>
            <w:pPr>
              <w:pStyle w:val="979"/>
              <w:ind w:left="0" w:right="0" w:firstLine="0"/>
              <w:jc w:val="center"/>
              <w:spacing w:before="0" w:after="0" w:line="85"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r>
    </w:tbl>
    <w:p>
      <w:pPr>
        <w:pStyle w:val="979"/>
        <w:ind w:left="0" w:right="0" w:firstLine="0"/>
        <w:spacing w:before="240" w:after="240"/>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注：本表须明确填写并按招标文件要求提供材料，否则资格性检查无法通过。</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240" w:after="240"/>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r>
      <w:r/>
    </w:p>
    <w:p>
      <w:pPr>
        <w:pStyle w:val="979"/>
        <w:ind w:left="0" w:right="0" w:firstLine="0"/>
        <w:jc w:val="center"/>
        <w:spacing w:before="240" w:after="240"/>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r>
      <w:r/>
    </w:p>
    <w:p>
      <w:pPr>
        <w:pStyle w:val="979"/>
        <w:ind w:left="0" w:right="0" w:firstLine="0"/>
        <w:jc w:val="center"/>
        <w:spacing w:before="240" w:after="240"/>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r>
      <w:r/>
    </w:p>
    <w:p>
      <w:pPr>
        <w:pStyle w:val="987"/>
        <w:rPr>
          <w:rFonts w:hint="eastAsia" w:ascii="仿宋" w:hAnsi="仿宋" w:eastAsia="仿宋" w:cs="仿宋"/>
          <w:lang w:val="en-US" w:eastAsia="zh-CN"/>
        </w:rPr>
      </w:pPr>
      <w:r>
        <w:rPr>
          <w:rFonts w:hint="eastAsia" w:ascii="仿宋" w:hAnsi="仿宋" w:eastAsia="仿宋" w:cs="仿宋"/>
          <w:lang w:val="en-US" w:eastAsia="zh-CN"/>
        </w:rPr>
      </w:r>
      <w:r/>
    </w:p>
    <w:p>
      <w:pPr>
        <w:pStyle w:val="979"/>
        <w:ind w:left="0" w:right="0" w:firstLine="0"/>
        <w:jc w:val="center"/>
        <w:spacing w:before="240" w:after="240"/>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r>
      <w:r/>
    </w:p>
    <w:p>
      <w:pPr>
        <w:pStyle w:val="979"/>
        <w:ind w:left="0" w:right="0" w:firstLine="0"/>
        <w:jc w:val="center"/>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t xml:space="preserve">四</w:t>
      </w:r>
      <w:r>
        <w:rPr>
          <w:rFonts w:hint="eastAsia" w:ascii="仿宋" w:hAnsi="仿宋" w:eastAsia="仿宋" w:cs="仿宋"/>
          <w:b/>
          <w:color w:val="000000"/>
          <w:sz w:val="32"/>
        </w:rPr>
        <w:t xml:space="preserve">、符合性检查响应对照表（格式）</w:t>
      </w:r>
      <w:r>
        <w:rPr>
          <w:rFonts w:hint="eastAsia" w:ascii="仿宋" w:hAnsi="仿宋" w:eastAsia="仿宋" w:cs="仿宋"/>
        </w:rPr>
      </w:r>
      <w:r/>
    </w:p>
    <w:p>
      <w:pPr>
        <w:pStyle w:val="979"/>
        <w:ind w:left="0" w:right="0" w:firstLine="309"/>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供应商全称（加盖公章）：</w:t>
      </w:r>
      <w:r>
        <w:rPr>
          <w:rFonts w:hint="eastAsia" w:ascii="仿宋" w:hAnsi="仿宋" w:eastAsia="仿宋" w:cs="仿宋"/>
        </w:rPr>
      </w:r>
      <w:r/>
    </w:p>
    <w:tbl>
      <w:tblPr>
        <w:tblStyle w:val="99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3600"/>
        <w:gridCol w:w="2664"/>
        <w:gridCol w:w="2112"/>
      </w:tblGrid>
      <w:tr>
        <w:trPr>
          <w:trHeight w:val="882"/>
        </w:trPr>
        <w:tc>
          <w:tcPr>
            <w:tcMar>
              <w:left w:w="108" w:type="dxa"/>
              <w:top w:w="0" w:type="dxa"/>
              <w:right w:w="108" w:type="dxa"/>
              <w:bottom w:w="0" w:type="dxa"/>
            </w:tcMar>
            <w:tcW w:w="861" w:type="dxa"/>
            <w:vAlign w:val="center"/>
            <w:textDirection w:val="lrTb"/>
            <w:noWrap w:val="false"/>
          </w:tcPr>
          <w:p>
            <w:pPr>
              <w:pStyle w:val="979"/>
              <w:ind w:left="0" w:right="0" w:firstLine="0"/>
              <w:jc w:val="center"/>
              <w:spacing w:before="0" w:after="0"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序号</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center"/>
              <w:spacing w:before="0" w:after="0"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符合性检查响应内容</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center"/>
              <w:spacing w:before="0" w:after="0"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是否响应</w:t>
            </w:r>
            <w:r>
              <w:rPr>
                <w:rFonts w:hint="eastAsia" w:ascii="仿宋" w:hAnsi="仿宋" w:eastAsia="仿宋" w:cs="仿宋"/>
              </w:rPr>
            </w:r>
            <w:r/>
          </w:p>
          <w:p>
            <w:pPr>
              <w:pStyle w:val="979"/>
              <w:ind w:left="0" w:right="0" w:firstLine="0"/>
              <w:jc w:val="center"/>
              <w:spacing w:before="0" w:after="0"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（填是或者否）</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center"/>
              <w:spacing w:before="0" w:after="0"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投标文件中的</w:t>
            </w:r>
            <w:r>
              <w:rPr>
                <w:rFonts w:hint="eastAsia" w:ascii="仿宋" w:hAnsi="仿宋" w:eastAsia="仿宋" w:cs="仿宋"/>
              </w:rPr>
            </w:r>
            <w:r/>
          </w:p>
          <w:p>
            <w:pPr>
              <w:pStyle w:val="979"/>
              <w:ind w:left="0" w:right="0" w:firstLine="0"/>
              <w:jc w:val="center"/>
              <w:spacing w:before="0" w:after="0"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页码位置</w:t>
            </w:r>
            <w:r>
              <w:rPr>
                <w:rFonts w:hint="eastAsia" w:ascii="仿宋" w:hAnsi="仿宋" w:eastAsia="仿宋" w:cs="仿宋"/>
              </w:rPr>
            </w:r>
            <w:r/>
          </w:p>
        </w:tc>
      </w:tr>
      <w:tr>
        <w:trPr>
          <w:trHeight w:val="585"/>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1</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投标报价 （不得超最高限价）</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tc>
      </w:tr>
      <w:tr>
        <w:trPr>
          <w:trHeight w:val="585"/>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合同履约期限（工期，不得长于采购文件要求）</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tc>
      </w:tr>
      <w:tr>
        <w:trPr>
          <w:trHeight w:val="585"/>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工程量清单须实质性响应</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585"/>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680"/>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561"/>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571"/>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59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r>
        <w:trPr>
          <w:trHeight w:val="400"/>
        </w:trPr>
        <w:tc>
          <w:tcPr>
            <w:tcMar>
              <w:left w:w="108" w:type="dxa"/>
              <w:top w:w="0" w:type="dxa"/>
              <w:right w:w="108" w:type="dxa"/>
              <w:bottom w:w="0" w:type="dxa"/>
            </w:tcMar>
            <w:tcW w:w="861"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3600" w:type="dxa"/>
            <w:vAlign w:val="center"/>
            <w:textDirection w:val="lrTb"/>
            <w:noWrap w:val="false"/>
          </w:tcPr>
          <w:p>
            <w:pPr>
              <w:pStyle w:val="979"/>
              <w:ind w:left="0" w:right="0" w:firstLine="0"/>
              <w:jc w:val="both"/>
              <w:spacing w:before="0" w:after="0" w:line="59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招标文件中的其他实质性要求</w:t>
            </w:r>
            <w:r>
              <w:rPr>
                <w:rFonts w:hint="eastAsia" w:ascii="仿宋" w:hAnsi="仿宋" w:eastAsia="仿宋" w:cs="仿宋"/>
              </w:rPr>
            </w:r>
            <w:r/>
          </w:p>
        </w:tc>
        <w:tc>
          <w:tcPr>
            <w:tcMar>
              <w:left w:w="108" w:type="dxa"/>
              <w:top w:w="0" w:type="dxa"/>
              <w:right w:w="108" w:type="dxa"/>
              <w:bottom w:w="0" w:type="dxa"/>
            </w:tcMar>
            <w:tcW w:w="2664"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c>
          <w:tcPr>
            <w:tcMar>
              <w:left w:w="108" w:type="dxa"/>
              <w:top w:w="0" w:type="dxa"/>
              <w:right w:w="108" w:type="dxa"/>
              <w:bottom w:w="0" w:type="dxa"/>
            </w:tcMar>
            <w:tcW w:w="2112" w:type="dxa"/>
            <w:vAlign w:val="center"/>
            <w:textDirection w:val="lrTb"/>
            <w:noWrap w:val="false"/>
          </w:tcPr>
          <w:p>
            <w:pPr>
              <w:pStyle w:val="979"/>
              <w:ind w:left="0" w:right="0" w:firstLine="0"/>
              <w:jc w:val="both"/>
              <w:spacing w:before="0" w:after="0" w:line="24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tc>
      </w:tr>
    </w:tbl>
    <w:p>
      <w:pPr>
        <w:pStyle w:val="979"/>
        <w:ind w:left="0" w:right="0" w:firstLine="480"/>
        <w:spacing w:before="240" w:after="240"/>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spacing w:before="240" w:after="240"/>
        <w:tabs>
          <w:tab w:val="left" w:pos="36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注：本表须明确填写并按招标文件要求提供材料，否则符合性检查无法通过。</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szCs w:val="24"/>
          <w:highlight w:val="none"/>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4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t xml:space="preserve">五</w:t>
      </w:r>
      <w:r>
        <w:rPr>
          <w:rFonts w:hint="eastAsia" w:ascii="仿宋" w:hAnsi="仿宋" w:eastAsia="仿宋" w:cs="仿宋"/>
          <w:b/>
          <w:color w:val="000000"/>
          <w:sz w:val="32"/>
        </w:rPr>
        <w:t xml:space="preserve">、磋商响应函</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致：</w:t>
      </w:r>
      <w:r>
        <w:rPr>
          <w:rFonts w:hint="eastAsia" w:ascii="仿宋" w:hAnsi="仿宋" w:eastAsia="仿宋" w:cs="仿宋"/>
          <w:color w:val="000000"/>
          <w:sz w:val="24"/>
          <w:u w:val="single"/>
        </w:rPr>
        <w:t xml:space="preserve">     （采购人）</w:t>
      </w:r>
      <w:r>
        <w:rPr>
          <w:rFonts w:hint="eastAsia" w:ascii="仿宋" w:hAnsi="仿宋" w:eastAsia="仿宋" w:cs="仿宋"/>
          <w:color w:val="000000"/>
          <w:sz w:val="24"/>
        </w:rPr>
        <w:t xml:space="preserve"> </w:t>
      </w:r>
      <w:r>
        <w:rPr>
          <w:rFonts w:hint="eastAsia" w:ascii="仿宋" w:hAnsi="仿宋" w:eastAsia="仿宋" w:cs="仿宋"/>
        </w:rPr>
      </w:r>
      <w:r/>
    </w:p>
    <w:p>
      <w:pPr>
        <w:pStyle w:val="979"/>
        <w:ind w:left="1" w:right="0" w:firstLine="477"/>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根据贵方的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号招标文件，正式授权下述签字人_________(姓名和职务)代表我方___________（供应商的名称），全权处理本次项目投标的有关事宜。并据此函，兹宣布同意如下：</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1.按招标文件规定的各项要求，向买方提供所需货物与服务。</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2.我们完全理解贵方不一定将合同授予最低报价的供应商。</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3.我们已详细阅读全部招标文件及其有效补充文件，我们放弃对招标文件任何误解的权利，</w:t>
      </w:r>
      <w:r>
        <w:rPr>
          <w:rFonts w:hint="eastAsia" w:ascii="仿宋" w:hAnsi="仿宋" w:eastAsia="仿宋" w:cs="仿宋"/>
          <w:b/>
          <w:color w:val="000000"/>
          <w:sz w:val="24"/>
        </w:rPr>
        <w:t xml:space="preserve">提交投标文件截止时间后，不对招标文件本身提出质疑。</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4.我们同意从规定的开标日期起遵循本投标文件，并在规定的投标有效期期满之前均具有约束力。</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5.如果在开标后规定的投标有效期内撤回投标或中标后拒绝签订合同，我们会赔偿对采购人造成的损失。</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rFonts w:hint="eastAsia" w:ascii="仿宋" w:hAnsi="仿宋" w:eastAsia="仿宋" w:cs="仿宋"/>
        </w:rPr>
      </w:r>
      <w:r/>
    </w:p>
    <w:p>
      <w:pPr>
        <w:pStyle w:val="979"/>
        <w:ind w:left="0"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7.一旦我方中标,我方将根据招标文件的规定，严格履行合同的责任和义务,并保证在规定的时间完成项目，交付甲方验收、使用。</w:t>
      </w:r>
      <w:r>
        <w:rPr>
          <w:rFonts w:hint="eastAsia" w:ascii="仿宋" w:hAnsi="仿宋" w:eastAsia="仿宋" w:cs="仿宋"/>
        </w:rPr>
      </w:r>
      <w:r/>
    </w:p>
    <w:p>
      <w:pPr>
        <w:pStyle w:val="979"/>
        <w:ind w:left="425" w:right="0" w:firstLine="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8.与本投标有关的正式通讯地址为：</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地址：</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邮编：</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电话：</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供应商开户行：</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账户：</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供应商（单位公章）：</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供应商授权委托人姓名（签字或盖章）：</w:t>
      </w:r>
      <w:r>
        <w:rPr>
          <w:rFonts w:hint="eastAsia" w:ascii="仿宋" w:hAnsi="仿宋" w:eastAsia="仿宋" w:cs="仿宋"/>
        </w:rPr>
      </w:r>
      <w:r/>
    </w:p>
    <w:p>
      <w:pPr>
        <w:pStyle w:val="979"/>
        <w:ind w:left="420" w:right="0" w:firstLine="720"/>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日 期：_____年____月____日</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b/>
          <w:bCs/>
          <w:color w:val="000000"/>
          <w:sz w:val="32"/>
          <w:szCs w:val="32"/>
          <w:highlight w:val="none"/>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3213"/>
        <w:jc w:val="both"/>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t xml:space="preserve">六</w:t>
      </w:r>
      <w:r>
        <w:rPr>
          <w:rFonts w:hint="eastAsia" w:ascii="仿宋" w:hAnsi="仿宋" w:eastAsia="仿宋" w:cs="仿宋"/>
          <w:b/>
          <w:color w:val="000000"/>
          <w:sz w:val="32"/>
        </w:rPr>
        <w:t xml:space="preserve">、开标一览表</w:t>
      </w:r>
      <w:r>
        <w:rPr>
          <w:rFonts w:hint="eastAsia" w:ascii="仿宋" w:hAnsi="仿宋" w:eastAsia="仿宋" w:cs="仿宋"/>
        </w:rPr>
      </w:r>
      <w:r/>
    </w:p>
    <w:tbl>
      <w:tblPr>
        <w:tblStyle w:val="99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6"/>
        <w:gridCol w:w="6852"/>
      </w:tblGrid>
      <w:tr>
        <w:trPr>
          <w:trHeight w:val="789"/>
        </w:trPr>
        <w:tc>
          <w:tcPr>
            <w:tcMar>
              <w:left w:w="108" w:type="dxa"/>
              <w:top w:w="0" w:type="dxa"/>
              <w:right w:w="108" w:type="dxa"/>
              <w:bottom w:w="0" w:type="dxa"/>
            </w:tcMar>
            <w:tcW w:w="2490"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 目 编 号</w:t>
            </w:r>
            <w:r>
              <w:rPr>
                <w:rFonts w:hint="eastAsia" w:ascii="仿宋" w:hAnsi="仿宋" w:eastAsia="仿宋" w:cs="仿宋"/>
                <w:color w:val="000000"/>
                <w:sz w:val="24"/>
              </w:rPr>
            </w:r>
            <w:r/>
          </w:p>
        </w:tc>
        <w:tc>
          <w:tcPr>
            <w:tcMar>
              <w:left w:w="108" w:type="dxa"/>
              <w:top w:w="0" w:type="dxa"/>
              <w:right w:w="108" w:type="dxa"/>
              <w:bottom w:w="0" w:type="dxa"/>
            </w:tcMar>
            <w:tcW w:w="7052"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r>
            <w:r/>
          </w:p>
        </w:tc>
      </w:tr>
      <w:tr>
        <w:trPr>
          <w:trHeight w:val="789"/>
        </w:trPr>
        <w:tc>
          <w:tcPr>
            <w:tcMar>
              <w:left w:w="108" w:type="dxa"/>
              <w:top w:w="0" w:type="dxa"/>
              <w:right w:w="108" w:type="dxa"/>
              <w:bottom w:w="0" w:type="dxa"/>
            </w:tcMar>
            <w:tcW w:w="2490"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 目 名 称</w:t>
            </w:r>
            <w:r>
              <w:rPr>
                <w:rFonts w:hint="eastAsia" w:ascii="仿宋" w:hAnsi="仿宋" w:eastAsia="仿宋" w:cs="仿宋"/>
                <w:color w:val="000000"/>
                <w:sz w:val="24"/>
              </w:rPr>
            </w:r>
            <w:r/>
          </w:p>
        </w:tc>
        <w:tc>
          <w:tcPr>
            <w:tcMar>
              <w:left w:w="108" w:type="dxa"/>
              <w:top w:w="0" w:type="dxa"/>
              <w:right w:w="108" w:type="dxa"/>
              <w:bottom w:w="0" w:type="dxa"/>
            </w:tcMar>
            <w:tcW w:w="7052"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r>
            <w:r/>
          </w:p>
        </w:tc>
      </w:tr>
      <w:tr>
        <w:trPr>
          <w:trHeight w:val="821"/>
        </w:trPr>
        <w:tc>
          <w:tcPr>
            <w:gridSpan w:val="2"/>
            <w:tcMar>
              <w:left w:w="108" w:type="dxa"/>
              <w:top w:w="0" w:type="dxa"/>
              <w:right w:w="108" w:type="dxa"/>
              <w:bottom w:w="0" w:type="dxa"/>
            </w:tcMar>
            <w:tcW w:w="9542"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项目投标报价：（大写）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，小写：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 </w:t>
            </w:r>
            <w:r>
              <w:rPr>
                <w:rFonts w:hint="eastAsia" w:ascii="仿宋" w:hAnsi="仿宋" w:eastAsia="仿宋" w:cs="仿宋"/>
                <w:color w:val="000000"/>
                <w:sz w:val="24"/>
              </w:rPr>
            </w:r>
            <w:r/>
          </w:p>
        </w:tc>
      </w:tr>
      <w:tr>
        <w:trPr>
          <w:trHeight w:val="807"/>
        </w:trPr>
        <w:tc>
          <w:tcPr>
            <w:gridSpan w:val="2"/>
            <w:tcMar>
              <w:left w:w="108" w:type="dxa"/>
              <w:top w:w="0" w:type="dxa"/>
              <w:right w:w="108" w:type="dxa"/>
              <w:bottom w:w="0" w:type="dxa"/>
            </w:tcMar>
            <w:tcW w:w="9542" w:type="dxa"/>
            <w:vAlign w:val="center"/>
            <w:textDirection w:val="lrTb"/>
            <w:noWrap w:val="false"/>
          </w:tcPr>
          <w:p>
            <w:pPr>
              <w:pStyle w:val="979"/>
              <w:ind w:left="0" w:right="0" w:firstLine="0"/>
              <w:jc w:val="center"/>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79"/>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项目实施时间（服务期限）： </w:t>
            </w:r>
            <w:r>
              <w:rPr>
                <w:rFonts w:hint="eastAsia" w:ascii="仿宋" w:hAnsi="仿宋" w:eastAsia="仿宋" w:cs="仿宋"/>
                <w:color w:val="000000"/>
                <w:sz w:val="24"/>
              </w:rPr>
            </w:r>
            <w:r/>
          </w:p>
          <w:p>
            <w:pPr>
              <w:pStyle w:val="979"/>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质量标准：</w:t>
            </w:r>
            <w:r>
              <w:rPr>
                <w:rFonts w:hint="eastAsia" w:ascii="仿宋" w:hAnsi="仿宋" w:eastAsia="仿宋" w:cs="仿宋"/>
                <w:color w:val="000000"/>
                <w:sz w:val="24"/>
              </w:rPr>
            </w:r>
            <w:r/>
          </w:p>
        </w:tc>
      </w:tr>
      <w:tr>
        <w:trPr>
          <w:trHeight w:val="807"/>
        </w:trPr>
        <w:tc>
          <w:tcPr>
            <w:gridSpan w:val="2"/>
            <w:tcMar>
              <w:left w:w="108" w:type="dxa"/>
              <w:top w:w="0" w:type="dxa"/>
              <w:right w:w="108" w:type="dxa"/>
              <w:bottom w:w="0" w:type="dxa"/>
            </w:tcMar>
            <w:tcW w:w="9542" w:type="dxa"/>
            <w:vAlign w:val="center"/>
            <w:textDirection w:val="lrTb"/>
            <w:noWrap w:val="false"/>
          </w:tcPr>
          <w:p>
            <w:pPr>
              <w:pStyle w:val="979"/>
              <w:ind w:left="0" w:right="0" w:firstLine="0"/>
              <w:jc w:val="both"/>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企业类型：        详见（     ）页《中小企业声明函》</w:t>
            </w:r>
            <w:r>
              <w:rPr>
                <w:rFonts w:hint="eastAsia" w:ascii="仿宋" w:hAnsi="仿宋" w:eastAsia="仿宋" w:cs="仿宋"/>
                <w:color w:val="000000"/>
                <w:sz w:val="24"/>
              </w:rPr>
            </w:r>
            <w:r/>
          </w:p>
        </w:tc>
      </w:tr>
      <w:tr>
        <w:trPr>
          <w:trHeight w:val="807"/>
        </w:trPr>
        <w:tc>
          <w:tcPr>
            <w:gridSpan w:val="2"/>
            <w:tcMar>
              <w:left w:w="108" w:type="dxa"/>
              <w:top w:w="0" w:type="dxa"/>
              <w:right w:w="108" w:type="dxa"/>
              <w:bottom w:w="0" w:type="dxa"/>
            </w:tcMar>
            <w:tcW w:w="9542" w:type="dxa"/>
            <w:vAlign w:val="center"/>
            <w:textDirection w:val="lrTb"/>
            <w:noWrap w:val="false"/>
          </w:tcPr>
          <w:p>
            <w:pPr>
              <w:pStyle w:val="979"/>
              <w:ind w:left="0" w:right="0" w:firstLine="0"/>
              <w:jc w:val="left"/>
              <w:spacing w:before="0"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此表为响应文件的一轮报价表，在响应文件中反映。不得高于最高限价，否则为无效投标。</w:t>
            </w:r>
            <w:r>
              <w:rPr>
                <w:rFonts w:hint="eastAsia" w:ascii="仿宋" w:hAnsi="仿宋" w:eastAsia="仿宋" w:cs="仿宋"/>
                <w:color w:val="000000"/>
                <w:sz w:val="24"/>
              </w:rPr>
            </w:r>
            <w:r/>
          </w:p>
        </w:tc>
      </w:tr>
    </w:tbl>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填写说明：</w:t>
      </w:r>
      <w:r>
        <w:rPr>
          <w:rFonts w:hint="eastAsia" w:ascii="仿宋" w:hAnsi="仿宋" w:eastAsia="仿宋" w:cs="仿宋"/>
        </w:rPr>
      </w:r>
      <w:r/>
    </w:p>
    <w:p>
      <w:pPr>
        <w:pStyle w:val="979"/>
        <w:numPr>
          <w:ilvl w:val="0"/>
          <w:numId w:val="0"/>
        </w:numPr>
        <w:jc w:val="both"/>
        <w:spacing w:before="0" w:after="0"/>
        <w:tabs>
          <w:tab w:val="left" w:pos="48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开标一览表不得填报选择性报价，不得高于最高限价，否则将作为无效投标。报价小数点后可保留两位小数，第三位不论大小一律不计；</w:t>
      </w:r>
      <w:r>
        <w:rPr>
          <w:rFonts w:hint="eastAsia" w:ascii="仿宋" w:hAnsi="仿宋" w:eastAsia="仿宋" w:cs="仿宋"/>
        </w:rPr>
      </w:r>
      <w:r/>
    </w:p>
    <w:p>
      <w:pPr>
        <w:pStyle w:val="979"/>
        <w:numPr>
          <w:ilvl w:val="0"/>
          <w:numId w:val="0"/>
        </w:numPr>
        <w:jc w:val="both"/>
        <w:spacing w:before="0" w:after="0"/>
        <w:tabs>
          <w:tab w:val="left" w:pos="48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本表在响应文件中反映；投标人必须按表中规定格式完整、清晰、正确填写。</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264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44"/>
        </w:rPr>
        <w:t xml:space="preserve"> </w:t>
      </w:r>
      <w:r>
        <w:rPr>
          <w:rFonts w:hint="eastAsia" w:ascii="仿宋" w:hAnsi="仿宋" w:eastAsia="仿宋" w:cs="仿宋"/>
        </w:rPr>
      </w:r>
      <w:r/>
    </w:p>
    <w:p>
      <w:pPr>
        <w:pStyle w:val="979"/>
        <w:ind w:left="0" w:right="0" w:firstLine="48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0" w:after="0" w:line="113"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供应商名称（公章）：</w:t>
      </w:r>
      <w:r>
        <w:rPr>
          <w:rFonts w:hint="eastAsia" w:ascii="仿宋" w:hAnsi="仿宋" w:eastAsia="仿宋" w:cs="仿宋"/>
        </w:rPr>
      </w:r>
      <w:r/>
    </w:p>
    <w:p>
      <w:pPr>
        <w:pStyle w:val="979"/>
        <w:ind w:left="0" w:right="0" w:firstLine="0"/>
        <w:jc w:val="center"/>
        <w:spacing w:before="0" w:after="0" w:line="113"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79"/>
        <w:ind w:left="0" w:right="0" w:firstLine="0"/>
        <w:jc w:val="center"/>
        <w:spacing w:before="0" w:after="0" w:line="113"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法定代表人或授权委托人：（签字或盖章）</w:t>
      </w:r>
      <w:r>
        <w:rPr>
          <w:rFonts w:hint="eastAsia" w:ascii="仿宋" w:hAnsi="仿宋" w:eastAsia="仿宋" w:cs="仿宋"/>
        </w:rPr>
      </w:r>
      <w:r/>
    </w:p>
    <w:p>
      <w:pPr>
        <w:pStyle w:val="979"/>
        <w:ind w:left="0" w:right="0" w:firstLine="0"/>
        <w:jc w:val="center"/>
        <w:spacing w:before="0" w:after="0" w:line="113"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979"/>
        <w:ind w:left="0" w:right="0" w:firstLine="0"/>
        <w:jc w:val="center"/>
        <w:spacing w:before="0" w:after="0" w:line="113"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日期：  年   月  日</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b/>
          <w:bCs/>
          <w:color w:val="000000"/>
          <w:sz w:val="32"/>
          <w:szCs w:val="32"/>
          <w:highlight w:val="none"/>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both"/>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center"/>
        <w:spacing w:before="0" w:after="0" w:line="55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开标一览表（二轮报价表）</w:t>
      </w:r>
      <w:r>
        <w:rPr>
          <w:rFonts w:hint="eastAsia" w:ascii="仿宋" w:hAnsi="仿宋" w:eastAsia="仿宋" w:cs="仿宋"/>
        </w:rPr>
      </w:r>
      <w:r/>
    </w:p>
    <w:tbl>
      <w:tblPr>
        <w:tblStyle w:val="99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4"/>
        <w:gridCol w:w="6644"/>
      </w:tblGrid>
      <w:tr>
        <w:trPr>
          <w:trHeight w:val="909"/>
        </w:trPr>
        <w:tc>
          <w:tcPr>
            <w:tcMar>
              <w:left w:w="108" w:type="dxa"/>
              <w:top w:w="0" w:type="dxa"/>
              <w:right w:w="108" w:type="dxa"/>
              <w:bottom w:w="0" w:type="dxa"/>
            </w:tcMar>
            <w:tcW w:w="2660" w:type="dxa"/>
            <w:vAlign w:val="center"/>
            <w:textDirection w:val="lrTb"/>
            <w:noWrap w:val="false"/>
          </w:tcPr>
          <w:p>
            <w:pPr>
              <w:pStyle w:val="979"/>
              <w:ind w:left="0" w:right="0" w:firstLine="422"/>
              <w:jc w:val="both"/>
              <w:spacing w:before="0" w:after="0" w:line="240" w:lineRule="auto"/>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项 目 编 号</w:t>
            </w:r>
            <w:r>
              <w:rPr>
                <w:rFonts w:hint="eastAsia" w:ascii="仿宋" w:hAnsi="仿宋" w:eastAsia="仿宋" w:cs="仿宋"/>
                <w:b w:val="0"/>
                <w:bCs/>
                <w:sz w:val="24"/>
                <w:szCs w:val="24"/>
              </w:rPr>
            </w:r>
            <w:r/>
          </w:p>
        </w:tc>
        <w:tc>
          <w:tcPr>
            <w:tcMar>
              <w:left w:w="108" w:type="dxa"/>
              <w:top w:w="0" w:type="dxa"/>
              <w:right w:w="108" w:type="dxa"/>
              <w:bottom w:w="0" w:type="dxa"/>
            </w:tcMar>
            <w:tcW w:w="6695" w:type="dxa"/>
            <w:vAlign w:val="center"/>
            <w:textDirection w:val="lrTb"/>
            <w:noWrap w:val="false"/>
          </w:tcPr>
          <w:p>
            <w:pPr>
              <w:pStyle w:val="979"/>
              <w:ind w:left="0" w:right="0" w:firstLine="689"/>
              <w:jc w:val="both"/>
              <w:spacing w:before="200" w:after="200" w:line="240" w:lineRule="auto"/>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 </w:t>
            </w:r>
            <w:r>
              <w:rPr>
                <w:rFonts w:hint="eastAsia" w:ascii="仿宋" w:hAnsi="仿宋" w:eastAsia="仿宋" w:cs="仿宋"/>
                <w:b w:val="0"/>
                <w:bCs/>
                <w:sz w:val="24"/>
                <w:szCs w:val="24"/>
              </w:rPr>
            </w:r>
            <w:r/>
          </w:p>
        </w:tc>
      </w:tr>
      <w:tr>
        <w:trPr>
          <w:trHeight w:val="567"/>
        </w:trPr>
        <w:tc>
          <w:tcPr>
            <w:tcMar>
              <w:left w:w="108" w:type="dxa"/>
              <w:top w:w="0" w:type="dxa"/>
              <w:right w:w="108" w:type="dxa"/>
              <w:bottom w:w="0" w:type="dxa"/>
            </w:tcMar>
            <w:tcW w:w="2660" w:type="dxa"/>
            <w:vAlign w:val="center"/>
            <w:textDirection w:val="lrTb"/>
            <w:noWrap w:val="false"/>
          </w:tcPr>
          <w:p>
            <w:pPr>
              <w:pStyle w:val="979"/>
              <w:ind w:left="0" w:right="0" w:firstLine="422"/>
              <w:jc w:val="both"/>
              <w:spacing w:before="0" w:after="0" w:line="240" w:lineRule="auto"/>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项 目 名 称</w:t>
            </w:r>
            <w:r>
              <w:rPr>
                <w:rFonts w:hint="eastAsia" w:ascii="仿宋" w:hAnsi="仿宋" w:eastAsia="仿宋" w:cs="仿宋"/>
                <w:b w:val="0"/>
                <w:bCs/>
                <w:sz w:val="24"/>
                <w:szCs w:val="24"/>
              </w:rPr>
            </w:r>
            <w:r/>
          </w:p>
        </w:tc>
        <w:tc>
          <w:tcPr>
            <w:tcMar>
              <w:left w:w="108" w:type="dxa"/>
              <w:top w:w="0" w:type="dxa"/>
              <w:right w:w="108" w:type="dxa"/>
              <w:bottom w:w="0" w:type="dxa"/>
            </w:tcMar>
            <w:tcW w:w="6695" w:type="dxa"/>
            <w:vAlign w:val="center"/>
            <w:textDirection w:val="lrTb"/>
            <w:noWrap w:val="false"/>
          </w:tcPr>
          <w:p>
            <w:pPr>
              <w:pStyle w:val="979"/>
              <w:ind w:left="0" w:right="0" w:firstLine="0"/>
              <w:jc w:val="both"/>
              <w:spacing w:before="200" w:after="200" w:line="240" w:lineRule="auto"/>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 </w:t>
            </w:r>
            <w:r>
              <w:rPr>
                <w:rFonts w:hint="eastAsia" w:ascii="仿宋" w:hAnsi="仿宋" w:eastAsia="仿宋" w:cs="仿宋"/>
                <w:b w:val="0"/>
                <w:bCs/>
                <w:sz w:val="24"/>
                <w:szCs w:val="24"/>
              </w:rPr>
            </w:r>
            <w:r/>
          </w:p>
        </w:tc>
      </w:tr>
      <w:tr>
        <w:trPr>
          <w:trHeight w:val="1099"/>
        </w:trPr>
        <w:tc>
          <w:tcPr>
            <w:gridSpan w:val="2"/>
            <w:tcMar>
              <w:left w:w="108" w:type="dxa"/>
              <w:top w:w="0" w:type="dxa"/>
              <w:right w:w="108" w:type="dxa"/>
              <w:bottom w:w="0" w:type="dxa"/>
            </w:tcMar>
            <w:tcW w:w="9355" w:type="dxa"/>
            <w:vAlign w:val="center"/>
            <w:textDirection w:val="lrTb"/>
            <w:noWrap w:val="false"/>
          </w:tcPr>
          <w:p>
            <w:pPr>
              <w:pStyle w:val="979"/>
              <w:ind w:left="0" w:right="0" w:firstLine="0"/>
              <w:jc w:val="both"/>
              <w:spacing w:before="0" w:after="0" w:line="600" w:lineRule="atLeast"/>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项目投标报价：（大写）</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，小写：</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元  </w:t>
            </w:r>
            <w:r>
              <w:rPr>
                <w:rFonts w:hint="eastAsia" w:ascii="仿宋" w:hAnsi="仿宋" w:eastAsia="仿宋" w:cs="仿宋"/>
                <w:b w:val="0"/>
                <w:bCs/>
                <w:sz w:val="24"/>
                <w:szCs w:val="24"/>
              </w:rPr>
            </w:r>
            <w:r/>
          </w:p>
        </w:tc>
      </w:tr>
      <w:tr>
        <w:trPr>
          <w:trHeight w:val="807"/>
        </w:trPr>
        <w:tc>
          <w:tcPr>
            <w:gridSpan w:val="2"/>
            <w:tcMar>
              <w:left w:w="108" w:type="dxa"/>
              <w:top w:w="0" w:type="dxa"/>
              <w:right w:w="108" w:type="dxa"/>
              <w:bottom w:w="0" w:type="dxa"/>
            </w:tcMar>
            <w:tcW w:w="9355" w:type="dxa"/>
            <w:vAlign w:val="center"/>
            <w:textDirection w:val="lrTb"/>
            <w:noWrap w:val="false"/>
          </w:tcPr>
          <w:p>
            <w:pPr>
              <w:pStyle w:val="979"/>
              <w:ind w:left="0" w:right="0" w:firstLine="0"/>
              <w:jc w:val="both"/>
              <w:spacing w:before="0" w:after="0" w:line="85" w:lineRule="atLeast"/>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 </w:t>
            </w:r>
            <w:r>
              <w:rPr>
                <w:rFonts w:hint="eastAsia" w:ascii="仿宋" w:hAnsi="仿宋" w:eastAsia="仿宋" w:cs="仿宋"/>
                <w:b w:val="0"/>
                <w:bCs/>
                <w:sz w:val="24"/>
                <w:szCs w:val="24"/>
              </w:rPr>
            </w:r>
            <w:r/>
          </w:p>
          <w:p>
            <w:pPr>
              <w:pStyle w:val="979"/>
              <w:ind w:left="0" w:right="0" w:firstLine="0"/>
              <w:jc w:val="both"/>
              <w:spacing w:before="0" w:after="0" w:line="85" w:lineRule="atLeast"/>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项目实施时间（服务期限）： </w:t>
            </w:r>
            <w:r>
              <w:rPr>
                <w:rFonts w:hint="eastAsia" w:ascii="仿宋" w:hAnsi="仿宋" w:eastAsia="仿宋" w:cs="仿宋"/>
                <w:b w:val="0"/>
                <w:bCs/>
                <w:sz w:val="24"/>
                <w:szCs w:val="24"/>
              </w:rPr>
            </w:r>
            <w:r/>
          </w:p>
          <w:p>
            <w:pPr>
              <w:pStyle w:val="979"/>
              <w:ind w:left="0" w:right="0" w:firstLine="0"/>
              <w:spacing w:before="200" w:after="200" w:line="85" w:lineRule="atLeast"/>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质量标准：</w:t>
            </w:r>
            <w:r>
              <w:rPr>
                <w:rFonts w:hint="eastAsia" w:ascii="仿宋" w:hAnsi="仿宋" w:eastAsia="仿宋" w:cs="仿宋"/>
                <w:b w:val="0"/>
                <w:bCs/>
                <w:sz w:val="24"/>
                <w:szCs w:val="24"/>
              </w:rPr>
            </w:r>
            <w:r/>
          </w:p>
        </w:tc>
      </w:tr>
      <w:tr>
        <w:trPr>
          <w:trHeight w:val="1240"/>
        </w:trPr>
        <w:tc>
          <w:tcPr>
            <w:gridSpan w:val="2"/>
            <w:tcMar>
              <w:left w:w="108" w:type="dxa"/>
              <w:top w:w="0" w:type="dxa"/>
              <w:right w:w="108" w:type="dxa"/>
              <w:bottom w:w="0" w:type="dxa"/>
            </w:tcMar>
            <w:tcW w:w="9355" w:type="dxa"/>
            <w:vAlign w:val="center"/>
            <w:textDirection w:val="lrTb"/>
            <w:noWrap w:val="false"/>
          </w:tcPr>
          <w:p>
            <w:pPr>
              <w:pStyle w:val="979"/>
              <w:ind w:left="0" w:right="0" w:firstLine="0"/>
              <w:jc w:val="both"/>
              <w:spacing w:before="0" w:after="0" w:line="240" w:lineRule="auto"/>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企业类型：</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     详见（</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）页《中小企业声明函》</w:t>
            </w:r>
            <w:r>
              <w:rPr>
                <w:rFonts w:hint="eastAsia" w:ascii="仿宋" w:hAnsi="仿宋" w:eastAsia="仿宋" w:cs="仿宋"/>
                <w:b w:val="0"/>
                <w:bCs/>
                <w:sz w:val="24"/>
                <w:szCs w:val="24"/>
              </w:rPr>
            </w:r>
            <w:r/>
          </w:p>
        </w:tc>
      </w:tr>
    </w:tbl>
    <w:p>
      <w:pPr>
        <w:pStyle w:val="979"/>
        <w:ind w:left="0" w:right="0" w:firstLine="482"/>
        <w:jc w:val="both"/>
        <w:spacing w:before="0" w:after="0" w:line="40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填写说明：</w:t>
      </w:r>
      <w:r>
        <w:rPr>
          <w:rFonts w:hint="eastAsia" w:ascii="仿宋" w:hAnsi="仿宋" w:eastAsia="仿宋" w:cs="仿宋"/>
        </w:rPr>
      </w:r>
      <w:r/>
    </w:p>
    <w:p>
      <w:pPr>
        <w:pStyle w:val="979"/>
        <w:ind w:left="0" w:right="0" w:firstLine="482"/>
        <w:jc w:val="both"/>
        <w:keepLines w:val="0"/>
        <w:keepNext w:val="0"/>
        <w:pageBreakBefore w:val="0"/>
        <w:spacing w:before="0" w:after="0" w:line="46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注：1、供应商的二轮报价在磋商结束后根据磋商小组要求或代理机构的通知后填报。</w:t>
      </w:r>
      <w:r>
        <w:rPr>
          <w:rFonts w:hint="eastAsia" w:ascii="仿宋" w:hAnsi="仿宋" w:eastAsia="仿宋" w:cs="仿宋"/>
          <w:color w:val="000000"/>
          <w:sz w:val="24"/>
          <w:highlight w:val="none"/>
        </w:rPr>
      </w:r>
      <w:r/>
    </w:p>
    <w:p>
      <w:pPr>
        <w:pStyle w:val="979"/>
        <w:ind w:left="0" w:right="0" w:firstLine="482"/>
        <w:jc w:val="both"/>
        <w:keepLines w:val="0"/>
        <w:keepNext w:val="0"/>
        <w:pageBreakBefore w:val="0"/>
        <w:spacing w:before="0" w:after="0" w:line="46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2、供应商须在规定时间内提交最后报价。</w:t>
      </w:r>
      <w:r>
        <w:rPr>
          <w:rFonts w:hint="eastAsia" w:ascii="仿宋" w:hAnsi="仿宋" w:eastAsia="仿宋" w:cs="仿宋"/>
          <w:color w:val="000000"/>
          <w:sz w:val="24"/>
          <w:highlight w:val="none"/>
        </w:rPr>
      </w:r>
      <w:r/>
    </w:p>
    <w:p>
      <w:pPr>
        <w:pStyle w:val="979"/>
        <w:ind w:left="0" w:right="0" w:firstLine="482"/>
        <w:jc w:val="both"/>
        <w:keepLines w:val="0"/>
        <w:keepNext w:val="0"/>
        <w:pageBreakBefore w:val="0"/>
        <w:spacing w:before="0" w:after="0" w:line="460" w:lineRule="exact"/>
        <w:widowControl/>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3、已标价工程量清单中的单价根据供应商的二轮报价作同比例下浮。 </w:t>
      </w:r>
      <w:r>
        <w:rPr>
          <w:rFonts w:hint="eastAsia" w:ascii="仿宋" w:hAnsi="仿宋" w:eastAsia="仿宋" w:cs="仿宋"/>
          <w:highlight w:val="none"/>
        </w:rPr>
      </w:r>
      <w:r/>
    </w:p>
    <w:p>
      <w:pPr>
        <w:pStyle w:val="979"/>
        <w:ind w:left="0" w:right="0" w:firstLine="480"/>
        <w:jc w:val="center"/>
        <w:spacing w:before="0" w:after="0"/>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79"/>
        <w:ind w:left="0" w:right="0" w:firstLine="480"/>
        <w:jc w:val="center"/>
        <w:spacing w:before="0" w:after="0"/>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p>
      <w:pPr>
        <w:pStyle w:val="979"/>
        <w:ind w:left="0" w:right="0" w:firstLine="48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供应商名称（公章）：</w:t>
      </w:r>
      <w:r>
        <w:rPr>
          <w:rFonts w:hint="eastAsia" w:ascii="仿宋" w:hAnsi="仿宋" w:eastAsia="仿宋" w:cs="仿宋"/>
        </w:rPr>
      </w:r>
      <w:r/>
    </w:p>
    <w:p>
      <w:pPr>
        <w:pStyle w:val="979"/>
        <w:ind w:left="4552" w:right="0" w:hanging="120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384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法定代表人或授权委托人：（签字或盖章）</w:t>
      </w:r>
      <w:r>
        <w:rPr>
          <w:rFonts w:hint="eastAsia" w:ascii="仿宋" w:hAnsi="仿宋" w:eastAsia="仿宋" w:cs="仿宋"/>
        </w:rPr>
      </w:r>
      <w:r/>
    </w:p>
    <w:p>
      <w:pPr>
        <w:pStyle w:val="979"/>
        <w:ind w:left="0" w:right="0" w:firstLine="48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b/>
          <w:color w:val="000000"/>
          <w:sz w:val="32"/>
        </w:rPr>
      </w:r>
      <w:r/>
    </w:p>
    <w:p>
      <w:pPr>
        <w:pStyle w:val="987"/>
        <w:rPr>
          <w:rFonts w:hint="eastAsia" w:ascii="仿宋" w:hAnsi="仿宋" w:eastAsia="仿宋" w:cs="仿宋"/>
          <w:b/>
          <w:color w:val="000000"/>
          <w:sz w:val="32"/>
        </w:rPr>
      </w:pPr>
      <w:r>
        <w:rPr>
          <w:rFonts w:hint="eastAsia" w:ascii="仿宋" w:hAnsi="仿宋" w:eastAsia="仿宋" w:cs="仿宋"/>
          <w:b/>
          <w:color w:val="000000"/>
          <w:sz w:val="32"/>
        </w:rPr>
      </w:r>
      <w:r/>
    </w:p>
    <w:p>
      <w:pPr>
        <w:pStyle w:val="987"/>
        <w:rPr>
          <w:rFonts w:hint="eastAsia" w:ascii="仿宋" w:hAnsi="仿宋" w:eastAsia="仿宋" w:cs="仿宋"/>
          <w:b/>
          <w:color w:val="000000"/>
          <w:sz w:val="32"/>
        </w:rPr>
      </w:pPr>
      <w:r>
        <w:rPr>
          <w:rFonts w:hint="eastAsia" w:ascii="仿宋" w:hAnsi="仿宋" w:eastAsia="仿宋" w:cs="仿宋"/>
          <w:b/>
          <w:color w:val="000000"/>
          <w:sz w:val="32"/>
        </w:rPr>
      </w:r>
      <w:r/>
    </w:p>
    <w:p>
      <w:pPr>
        <w:pStyle w:val="987"/>
        <w:rPr>
          <w:rFonts w:hint="eastAsia" w:ascii="仿宋" w:hAnsi="仿宋" w:eastAsia="仿宋" w:cs="仿宋"/>
          <w:b/>
          <w:color w:val="000000"/>
          <w:sz w:val="32"/>
        </w:rPr>
      </w:pPr>
      <w:r>
        <w:rPr>
          <w:rFonts w:hint="eastAsia" w:ascii="仿宋" w:hAnsi="仿宋" w:eastAsia="仿宋" w:cs="仿宋"/>
          <w:b/>
          <w:color w:val="000000"/>
          <w:sz w:val="32"/>
        </w:rPr>
      </w:r>
      <w:r/>
    </w:p>
    <w:p>
      <w:pPr>
        <w:pStyle w:val="987"/>
        <w:rPr>
          <w:rFonts w:hint="eastAsia" w:ascii="仿宋" w:hAnsi="仿宋" w:eastAsia="仿宋" w:cs="仿宋"/>
          <w:b/>
          <w:color w:val="000000"/>
          <w:sz w:val="32"/>
        </w:rPr>
      </w:pPr>
      <w:r>
        <w:rPr>
          <w:rFonts w:hint="eastAsia" w:ascii="仿宋" w:hAnsi="仿宋" w:eastAsia="仿宋" w:cs="仿宋"/>
          <w:b/>
          <w:color w:val="000000"/>
          <w:sz w:val="32"/>
        </w:rPr>
      </w:r>
      <w:r/>
    </w:p>
    <w:p>
      <w:pPr>
        <w:pStyle w:val="987"/>
        <w:rPr>
          <w:rFonts w:hint="eastAsia" w:ascii="仿宋" w:hAnsi="仿宋" w:eastAsia="仿宋" w:cs="仿宋"/>
          <w:b/>
          <w:color w:val="000000"/>
          <w:sz w:val="32"/>
        </w:rPr>
      </w:pPr>
      <w:r>
        <w:rPr>
          <w:rFonts w:hint="eastAsia" w:ascii="仿宋" w:hAnsi="仿宋" w:eastAsia="仿宋" w:cs="仿宋"/>
          <w:b/>
          <w:color w:val="000000"/>
          <w:sz w:val="32"/>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t xml:space="preserve">七</w:t>
      </w:r>
      <w:r>
        <w:rPr>
          <w:rFonts w:hint="eastAsia" w:ascii="仿宋" w:hAnsi="仿宋" w:eastAsia="仿宋" w:cs="仿宋"/>
          <w:b/>
          <w:color w:val="000000"/>
          <w:sz w:val="32"/>
        </w:rPr>
        <w:t xml:space="preserve">、磋商响应报价表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工程量清单报价</w:t>
      </w:r>
      <w:r>
        <w:rPr>
          <w:rFonts w:hint="eastAsia" w:ascii="仿宋" w:hAnsi="仿宋" w:eastAsia="仿宋" w:cs="仿宋"/>
          <w:b/>
          <w:color w:val="000000"/>
          <w:sz w:val="32"/>
        </w:rPr>
      </w:r>
      <w:r/>
    </w:p>
    <w:p>
      <w:pPr>
        <w:pStyle w:val="979"/>
        <w:ind w:left="0" w:right="0" w:firstLine="0"/>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b/>
          <w:color w:val="000000"/>
          <w:sz w:val="32"/>
          <w:lang w:val="en-US" w:eastAsia="zh-CN"/>
        </w:rPr>
        <w:t xml:space="preserve">八、服务团队及</w:t>
      </w:r>
      <w:r>
        <w:rPr>
          <w:rFonts w:hint="eastAsia" w:ascii="仿宋" w:hAnsi="仿宋" w:eastAsia="仿宋" w:cs="仿宋"/>
          <w:b/>
          <w:color w:val="000000"/>
          <w:sz w:val="32"/>
        </w:rPr>
        <w:t xml:space="preserve">业绩证明材料</w:t>
      </w:r>
      <w:r>
        <w:rPr>
          <w:rFonts w:hint="eastAsia" w:ascii="仿宋" w:hAnsi="仿宋" w:eastAsia="仿宋" w:cs="仿宋"/>
          <w:lang w:val="en-US" w:eastAsia="zh-CN"/>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79"/>
        <w:ind w:left="0" w:right="0" w:firstLine="0"/>
        <w:jc w:val="center"/>
        <w:spacing w:before="0" w:after="0" w:line="559" w:lineRule="atLeast"/>
        <w:rPr>
          <w:rFonts w:hint="eastAsia" w:ascii="仿宋" w:hAnsi="仿宋" w:eastAsia="仿宋" w:cs="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lang w:val="en-US" w:eastAsia="zh-CN"/>
        </w:rPr>
        <w:t xml:space="preserve">九</w:t>
      </w:r>
      <w:r>
        <w:rPr>
          <w:rFonts w:hint="eastAsia" w:ascii="仿宋" w:hAnsi="仿宋" w:eastAsia="仿宋" w:cs="仿宋"/>
          <w:b/>
          <w:color w:val="000000"/>
          <w:sz w:val="32"/>
        </w:rPr>
        <w:t xml:space="preserve">、</w:t>
      </w:r>
      <w:r>
        <w:rPr>
          <w:rFonts w:hint="eastAsia" w:ascii="仿宋" w:hAnsi="仿宋" w:eastAsia="仿宋" w:cs="仿宋"/>
          <w:b/>
          <w:color w:val="000000"/>
          <w:sz w:val="32"/>
          <w:lang w:val="en-US" w:eastAsia="zh-CN"/>
        </w:rPr>
        <w:t xml:space="preserve">技术方案及</w:t>
      </w:r>
      <w:r>
        <w:rPr>
          <w:rFonts w:hint="eastAsia" w:ascii="仿宋" w:hAnsi="仿宋" w:eastAsia="仿宋" w:cs="仿宋"/>
          <w:b/>
          <w:color w:val="000000"/>
          <w:sz w:val="32"/>
          <w:rtl w:val="0"/>
          <w:lang w:val="en-US" w:eastAsia="zh-CN"/>
        </w:rPr>
        <w:t xml:space="preserve">安全施工承诺</w:t>
      </w:r>
      <w:r>
        <w:rPr>
          <w:rFonts w:hint="eastAsia" w:ascii="仿宋" w:hAnsi="仿宋" w:eastAsia="仿宋" w:cs="仿宋"/>
          <w:lang w:val="en-US" w:eastAsia="zh-CN"/>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82"/>
        <w:ind w:left="0" w:right="0" w:firstLine="0"/>
        <w:jc w:val="both"/>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982"/>
        <w:ind w:left="0" w:right="0" w:firstLine="0"/>
        <w:jc w:val="center"/>
        <w:spacing w:before="320" w:after="2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rPr>
        <w:t xml:space="preserve"> </w:t>
      </w:r>
      <w:r>
        <w:rPr>
          <w:rFonts w:hint="eastAsia" w:ascii="仿宋" w:hAnsi="仿宋" w:eastAsia="仿宋" w:cs="仿宋"/>
          <w:b/>
          <w:color w:val="000000"/>
          <w:sz w:val="32"/>
          <w:lang w:val="en-US" w:eastAsia="zh-CN"/>
        </w:rPr>
        <w:t xml:space="preserve">十</w:t>
      </w:r>
      <w:r>
        <w:rPr>
          <w:rFonts w:hint="eastAsia" w:ascii="仿宋" w:hAnsi="仿宋" w:eastAsia="仿宋" w:cs="仿宋"/>
          <w:b/>
          <w:color w:val="000000"/>
          <w:sz w:val="32"/>
        </w:rPr>
        <w:t xml:space="preserve">、盐城市政府采购事前信用承诺书</w:t>
      </w:r>
      <w:r>
        <w:rPr>
          <w:rFonts w:hint="eastAsia" w:ascii="仿宋" w:hAnsi="仿宋" w:eastAsia="仿宋" w:cs="仿宋"/>
        </w:rPr>
      </w:r>
      <w:r/>
    </w:p>
    <w:p>
      <w:pPr>
        <w:pStyle w:val="979"/>
        <w:ind w:left="0" w:right="0" w:firstLine="64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rPr>
        <w:t xml:space="preserve">为营造我市公开、公平、公正、诚实守信的政府采购交易环境，树立诚信守法的投标人形象，本人代表本单位作出以下承诺：</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（三）严格依照国家和省、市关于政府采购的法律、法规、规章、规范性文件，参加政府采购投标活动；积极履行社会责任，促进廉政建设； </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（四）严格遵守即时信息公示规定，及时维护和更新维护和更新盐城市政府采购网中与本单位相关的信息；</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（六）自觉接受政府、行业组织、社会公众、新闻舆论的监督；</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仿宋" w:hAnsi="仿宋" w:eastAsia="仿宋" w:cs="仿宋"/>
        </w:rPr>
      </w:r>
      <w:r/>
    </w:p>
    <w:p>
      <w:pPr>
        <w:pStyle w:val="979"/>
        <w:ind w:left="0" w:right="0" w:firstLine="48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（八）本人已认真阅读了上述承诺，并向本单位员工作了宣传教育。</w:t>
      </w:r>
      <w:r>
        <w:rPr>
          <w:rFonts w:hint="eastAsia" w:ascii="仿宋" w:hAnsi="仿宋" w:eastAsia="仿宋" w:cs="仿宋"/>
        </w:rPr>
      </w:r>
      <w:r/>
    </w:p>
    <w:p>
      <w:pPr>
        <w:pStyle w:val="979"/>
        <w:ind w:left="0" w:right="0" w:firstLine="0"/>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法定代表人签名： </w:t>
      </w:r>
      <w:r>
        <w:rPr>
          <w:rFonts w:hint="eastAsia" w:ascii="仿宋" w:hAnsi="仿宋" w:eastAsia="仿宋" w:cs="仿宋"/>
        </w:rPr>
      </w:r>
      <w:r/>
    </w:p>
    <w:p>
      <w:pPr>
        <w:pStyle w:val="979"/>
        <w:ind w:left="0" w:right="0" w:firstLine="0"/>
        <w:jc w:val="center"/>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单位名称（盖章）：</w:t>
      </w:r>
      <w:r>
        <w:rPr>
          <w:rFonts w:hint="eastAsia" w:ascii="仿宋" w:hAnsi="仿宋" w:eastAsia="仿宋" w:cs="仿宋"/>
        </w:rPr>
      </w:r>
      <w:r/>
    </w:p>
    <w:p>
      <w:pPr>
        <w:pStyle w:val="979"/>
        <w:ind w:left="0" w:right="0" w:firstLine="0"/>
        <w:jc w:val="center"/>
        <w:spacing w:before="0" w:after="0" w:line="49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年    月   日</w:t>
      </w:r>
      <w:r>
        <w:rPr>
          <w:rFonts w:hint="eastAsia" w:ascii="仿宋" w:hAnsi="仿宋" w:eastAsia="仿宋" w:cs="仿宋"/>
          <w:color w:val="000000"/>
          <w:sz w:val="24"/>
          <w:szCs w:val="24"/>
          <w:highlight w:val="none"/>
        </w:rPr>
      </w:r>
      <w:r/>
    </w:p>
    <w:p>
      <w:pPr>
        <w:pStyle w:val="979"/>
        <w:ind w:left="0" w:right="0" w:firstLine="0"/>
        <w:jc w:val="center"/>
        <w:spacing w:before="0" w:after="0" w:line="499" w:lineRule="atLeast"/>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rPr>
      </w:r>
      <w:r/>
    </w:p>
    <w:p>
      <w:pPr>
        <w:pStyle w:val="979"/>
        <w:ind w:left="0" w:right="0" w:firstLine="0"/>
        <w:jc w:val="center"/>
        <w:spacing w:before="0" w:after="0" w:line="499" w:lineRule="atLeast"/>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十</w:t>
      </w:r>
      <w:r>
        <w:rPr>
          <w:rFonts w:hint="eastAsia" w:ascii="仿宋" w:hAnsi="仿宋" w:eastAsia="仿宋" w:cs="仿宋"/>
          <w:b/>
          <w:color w:val="000000"/>
          <w:sz w:val="32"/>
          <w:lang w:val="en-US" w:eastAsia="zh-CN"/>
        </w:rPr>
        <w:t xml:space="preserve">一</w:t>
      </w:r>
      <w:r>
        <w:rPr>
          <w:rFonts w:hint="eastAsia" w:ascii="仿宋" w:hAnsi="仿宋" w:eastAsia="仿宋" w:cs="仿宋"/>
          <w:b/>
          <w:color w:val="000000"/>
          <w:sz w:val="32"/>
        </w:rPr>
        <w:t xml:space="preserve">、中小企业声明函（工程）</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rPr>
        <w:t xml:space="preserve">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i/>
          <w:color w:val="000000"/>
          <w:sz w:val="24"/>
          <w:u w:val="single"/>
        </w:rPr>
        <w:t xml:space="preserve">中型企业、小型企业、微型企业</w:t>
      </w:r>
      <w:r>
        <w:rPr>
          <w:rFonts w:hint="eastAsia" w:ascii="仿宋" w:hAnsi="仿宋" w:eastAsia="仿宋" w:cs="仿宋"/>
          <w:color w:val="000000"/>
          <w:sz w:val="24"/>
        </w:rPr>
        <w:t xml:space="preserve">）；</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w:t>
      </w:r>
      <w:r>
        <w:rPr>
          <w:rFonts w:hint="eastAsia" w:ascii="仿宋" w:hAnsi="仿宋" w:eastAsia="仿宋" w:cs="仿宋"/>
          <w:color w:val="000000"/>
          <w:sz w:val="24"/>
          <w:vertAlign w:val="superscript"/>
        </w:rPr>
        <w:t xml:space="preserve">1</w:t>
      </w:r>
      <w:r>
        <w:rPr>
          <w:rFonts w:hint="eastAsia" w:ascii="仿宋" w:hAnsi="仿宋" w:eastAsia="仿宋" w:cs="仿宋"/>
          <w:color w:val="000000"/>
          <w:sz w:val="24"/>
        </w:rPr>
        <w:t xml:space="preserve">，属于（</w:t>
      </w:r>
      <w:r>
        <w:rPr>
          <w:rFonts w:hint="eastAsia" w:ascii="仿宋" w:hAnsi="仿宋" w:eastAsia="仿宋" w:cs="仿宋"/>
          <w:i/>
          <w:color w:val="000000"/>
          <w:sz w:val="24"/>
          <w:u w:val="single"/>
        </w:rPr>
        <w:t xml:space="preserve">中型企业、小型企业、微型企业</w:t>
      </w:r>
      <w:r>
        <w:rPr>
          <w:rFonts w:hint="eastAsia" w:ascii="仿宋" w:hAnsi="仿宋" w:eastAsia="仿宋" w:cs="仿宋"/>
          <w:color w:val="000000"/>
          <w:sz w:val="24"/>
        </w:rPr>
        <w:t xml:space="preserve">）；</w:t>
      </w:r>
      <w:r>
        <w:rPr>
          <w:rFonts w:hint="eastAsia" w:ascii="仿宋" w:hAnsi="仿宋" w:eastAsia="仿宋" w:cs="仿宋"/>
        </w:rPr>
      </w:r>
      <w:r/>
    </w:p>
    <w:p>
      <w:pPr>
        <w:pStyle w:val="979"/>
        <w:ind w:left="0" w:right="0" w:firstLine="36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rPr>
      </w:r>
      <w:r/>
    </w:p>
    <w:p>
      <w:pPr>
        <w:pStyle w:val="979"/>
        <w:ind w:left="0" w:right="72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180" w:firstLine="360"/>
        <w:jc w:val="right"/>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企业名称（加盖CA电子公章）：</w:t>
      </w:r>
      <w:r>
        <w:rPr>
          <w:rFonts w:hint="eastAsia" w:ascii="仿宋" w:hAnsi="仿宋" w:eastAsia="仿宋" w:cs="仿宋"/>
        </w:rPr>
      </w:r>
      <w:r/>
    </w:p>
    <w:p>
      <w:pPr>
        <w:pStyle w:val="979"/>
        <w:ind w:left="0" w:right="480" w:firstLine="540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日  期：</w:t>
      </w:r>
      <w:r>
        <w:rPr>
          <w:rFonts w:hint="eastAsia" w:ascii="仿宋" w:hAnsi="仿宋" w:eastAsia="仿宋" w:cs="仿宋"/>
        </w:rPr>
      </w:r>
      <w:r/>
    </w:p>
    <w:p>
      <w:pPr>
        <w:pStyle w:val="979"/>
        <w:ind w:left="0" w:right="0" w:firstLine="24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备注1：从业人员、营业收入、资产总额填报上一年度数据，无上一年度数据的新成立企业可不填报。</w:t>
      </w:r>
      <w:r>
        <w:rPr>
          <w:rFonts w:hint="eastAsia" w:ascii="仿宋" w:hAnsi="仿宋" w:eastAsia="仿宋" w:cs="仿宋"/>
        </w:rPr>
      </w:r>
      <w:r/>
    </w:p>
    <w:p>
      <w:pPr>
        <w:pStyle w:val="979"/>
        <w:ind w:left="0" w:right="0" w:firstLine="48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备注2：供应商如不提供此声明函，则资格审查不通过。</w:t>
      </w:r>
      <w:r>
        <w:rPr>
          <w:rFonts w:hint="eastAsia" w:ascii="仿宋" w:hAnsi="仿宋" w:eastAsia="仿宋" w:cs="仿宋"/>
        </w:rPr>
      </w:r>
      <w:r/>
    </w:p>
    <w:p>
      <w:pPr>
        <w:pStyle w:val="979"/>
        <w:ind w:left="0" w:right="0" w:firstLine="0"/>
        <w:spacing w:before="240" w:after="24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979"/>
        <w:ind w:left="0" w:right="0" w:firstLine="0"/>
        <w:jc w:val="center"/>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十</w:t>
      </w:r>
      <w:r>
        <w:rPr>
          <w:rFonts w:hint="eastAsia" w:ascii="仿宋" w:hAnsi="仿宋" w:eastAsia="仿宋" w:cs="仿宋"/>
          <w:b/>
          <w:color w:val="000000"/>
          <w:sz w:val="32"/>
          <w:lang w:val="en-US" w:eastAsia="zh-CN"/>
        </w:rPr>
        <w:t xml:space="preserve">二</w:t>
      </w:r>
      <w:r>
        <w:rPr>
          <w:rFonts w:hint="eastAsia" w:ascii="仿宋" w:hAnsi="仿宋" w:eastAsia="仿宋" w:cs="仿宋"/>
          <w:b/>
          <w:color w:val="000000"/>
          <w:sz w:val="32"/>
        </w:rPr>
        <w:t xml:space="preserve">、承诺书（格式）</w:t>
      </w:r>
      <w:r>
        <w:rPr>
          <w:rFonts w:hint="eastAsia" w:ascii="仿宋" w:hAnsi="仿宋" w:eastAsia="仿宋" w:cs="仿宋"/>
        </w:rPr>
      </w:r>
      <w:r/>
    </w:p>
    <w:p>
      <w:pPr>
        <w:pStyle w:val="979"/>
        <w:ind w:left="0" w:right="0" w:firstLine="0"/>
        <w:jc w:val="both"/>
        <w:spacing w:before="0" w:after="0" w:line="4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480"/>
        <w:keepLines w:val="0"/>
        <w:keepNext w:val="0"/>
        <w:pageBreakBefore w:val="0"/>
        <w:spacing w:before="0" w:after="0" w:line="72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海河镇阜中公益性公墓工程</w:t>
      </w:r>
      <w:r>
        <w:rPr>
          <w:rFonts w:hint="eastAsia" w:ascii="仿宋" w:hAnsi="仿宋" w:eastAsia="仿宋" w:cs="仿宋"/>
          <w:color w:val="000000"/>
          <w:sz w:val="24"/>
        </w:rPr>
        <w:t xml:space="preserve">竞争性磋商文件第四章采购需求内容，我公司完全响应。</w:t>
      </w:r>
      <w:r>
        <w:rPr>
          <w:rFonts w:hint="eastAsia" w:ascii="仿宋" w:hAnsi="仿宋" w:eastAsia="仿宋" w:cs="仿宋"/>
        </w:rPr>
      </w:r>
      <w:r/>
    </w:p>
    <w:p>
      <w:pPr>
        <w:pStyle w:val="979"/>
        <w:ind w:left="0" w:right="0" w:firstLine="0"/>
        <w:keepLines w:val="0"/>
        <w:keepNext w:val="0"/>
        <w:pageBreakBefore w:val="0"/>
        <w:spacing w:before="0" w:after="0" w:line="72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特此承诺</w:t>
      </w:r>
      <w:r>
        <w:rPr>
          <w:rFonts w:hint="eastAsia" w:ascii="仿宋" w:hAnsi="仿宋" w:eastAsia="仿宋" w:cs="仿宋"/>
        </w:rPr>
      </w:r>
      <w:r/>
    </w:p>
    <w:p>
      <w:pPr>
        <w:pStyle w:val="979"/>
        <w:ind w:left="0" w:right="0" w:firstLine="0"/>
        <w:jc w:val="center"/>
        <w:keepLines w:val="0"/>
        <w:keepNext w:val="0"/>
        <w:pageBreakBefore w:val="0"/>
        <w:spacing w:before="0" w:after="0" w:line="72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供应商名称（公章）：</w:t>
      </w:r>
      <w:r>
        <w:rPr>
          <w:rFonts w:hint="eastAsia" w:ascii="仿宋" w:hAnsi="仿宋" w:eastAsia="仿宋" w:cs="仿宋"/>
        </w:rPr>
      </w:r>
      <w:r/>
    </w:p>
    <w:p>
      <w:pPr>
        <w:pStyle w:val="979"/>
        <w:ind w:left="0" w:right="0" w:firstLine="0"/>
        <w:jc w:val="center"/>
        <w:keepLines w:val="0"/>
        <w:keepNext w:val="0"/>
        <w:pageBreakBefore w:val="0"/>
        <w:spacing w:before="0" w:after="0" w:line="72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法定代表人或被授权人（签字或盖章）：</w:t>
      </w:r>
      <w:r>
        <w:rPr>
          <w:rFonts w:hint="eastAsia" w:ascii="仿宋" w:hAnsi="仿宋" w:eastAsia="仿宋" w:cs="仿宋"/>
        </w:rPr>
      </w:r>
      <w:r/>
    </w:p>
    <w:p>
      <w:pPr>
        <w:pStyle w:val="979"/>
        <w:ind w:left="0" w:right="0" w:firstLine="0"/>
        <w:jc w:val="center"/>
        <w:keepLines w:val="0"/>
        <w:keepNext w:val="0"/>
        <w:pageBreakBefore w:val="0"/>
        <w:spacing w:before="0" w:after="0" w:line="72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日期：</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年   月   日</w:t>
      </w:r>
      <w:r>
        <w:rPr>
          <w:rFonts w:hint="eastAsia" w:ascii="仿宋" w:hAnsi="仿宋" w:eastAsia="仿宋" w:cs="仿宋"/>
        </w:rPr>
      </w:r>
      <w:r/>
    </w:p>
    <w:p>
      <w:pPr>
        <w:pStyle w:val="979"/>
        <w:ind w:left="0" w:right="0" w:firstLine="624"/>
        <w:jc w:val="both"/>
        <w:keepLines w:val="0"/>
        <w:keepNext w:val="0"/>
        <w:pageBreakBefore w:val="0"/>
        <w:spacing w:before="0" w:after="0" w:line="720" w:lineRule="exact"/>
        <w:widowControl/>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center"/>
        <w:spacing w:before="0" w:after="0"/>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rPr>
          <w:rFonts w:hint="eastAsia" w:ascii="仿宋" w:hAnsi="仿宋" w:eastAsia="仿宋" w:cs="仿宋"/>
          <w:b/>
          <w:color w:val="000000"/>
          <w:sz w:val="32"/>
        </w:rPr>
      </w:r>
      <w:r/>
    </w:p>
    <w:p>
      <w:pPr>
        <w:pStyle w:val="979"/>
        <w:ind w:left="0" w:right="0" w:firstLine="0"/>
        <w:jc w:val="center"/>
        <w:spacing w:before="0" w:after="0"/>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十</w:t>
      </w:r>
      <w:r>
        <w:rPr>
          <w:rFonts w:hint="eastAsia" w:ascii="仿宋" w:hAnsi="仿宋" w:eastAsia="仿宋" w:cs="仿宋"/>
          <w:b/>
          <w:color w:val="000000"/>
          <w:sz w:val="32"/>
          <w:lang w:val="en-US" w:eastAsia="zh-CN"/>
        </w:rPr>
        <w:t xml:space="preserve">三</w:t>
      </w:r>
      <w:r>
        <w:rPr>
          <w:rFonts w:hint="eastAsia" w:ascii="仿宋" w:hAnsi="仿宋" w:eastAsia="仿宋" w:cs="仿宋"/>
          <w:b/>
          <w:color w:val="000000"/>
          <w:sz w:val="32"/>
        </w:rPr>
        <w:t xml:space="preserve">、招标文件中规定要求提供的证明材料和供应商认为需要提供的其他材料</w:t>
      </w:r>
      <w:r>
        <w:rPr>
          <w:rFonts w:hint="eastAsia" w:ascii="仿宋" w:hAnsi="仿宋" w:eastAsia="仿宋" w:cs="仿宋"/>
          <w:b/>
          <w:color w:val="000000"/>
          <w:sz w:val="32"/>
        </w:rPr>
      </w:r>
      <w:r/>
    </w:p>
    <w:p>
      <w:pPr>
        <w:pStyle w:val="979"/>
        <w:ind w:left="0" w:right="0" w:firstLine="0"/>
        <w:jc w:val="center"/>
        <w:spacing w:before="0" w:after="0"/>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color w:val="000000"/>
          <w:sz w:val="24"/>
          <w:szCs w:val="24"/>
          <w:highlight w:val="none"/>
        </w:rPr>
      </w:r>
      <w:r/>
    </w:p>
    <w:p>
      <w:pPr>
        <w:pStyle w:val="979"/>
        <w:ind w:left="0" w:right="0" w:firstLine="0"/>
        <w:jc w:val="center"/>
        <w:spacing w:before="0" w:after="0"/>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pStyle w:val="979"/>
        <w:ind w:left="0" w:right="0" w:firstLine="0"/>
        <w:jc w:val="both"/>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r>
      <w:r/>
    </w:p>
    <w:p>
      <w:pPr>
        <w:pStyle w:val="979"/>
        <w:ind w:left="0" w:right="0" w:firstLine="0"/>
        <w:jc w:val="center"/>
        <w:spacing w:before="0" w:after="0" w:line="49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质疑函范本</w:t>
      </w:r>
      <w:r>
        <w:rPr>
          <w:rFonts w:hint="eastAsia" w:ascii="仿宋" w:hAnsi="仿宋" w:eastAsia="仿宋" w:cs="仿宋"/>
        </w:rPr>
      </w:r>
      <w:r/>
    </w:p>
    <w:p>
      <w:pPr>
        <w:pStyle w:val="979"/>
        <w:ind w:left="0" w:right="0" w:firstLine="0"/>
        <w:jc w:val="both"/>
        <w:spacing w:before="29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一、质疑供应商基本信息</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质疑供应商：</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邮编：</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联系人：</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ab/>
      </w:r>
      <w:r>
        <w:rPr>
          <w:rFonts w:hint="eastAsia" w:ascii="仿宋" w:hAnsi="仿宋" w:eastAsia="仿宋" w:cs="仿宋"/>
          <w:color w:val="000000"/>
          <w:sz w:val="24"/>
          <w:u w:val="single"/>
        </w:rPr>
        <w:tab/>
      </w:r>
      <w:r>
        <w:rPr>
          <w:rFonts w:hint="eastAsia" w:ascii="仿宋" w:hAnsi="仿宋" w:eastAsia="仿宋" w:cs="仿宋"/>
          <w:color w:val="000000"/>
          <w:sz w:val="24"/>
          <w:u w:val="single"/>
        </w:rPr>
        <w:tab/>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ab/>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授权代表：</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地址：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邮编：</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二、质疑项目基本情况</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质疑项目的名称：</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质疑项目的编号：</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包号：</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采购人名称：</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磋商文件获取日期：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三、质疑事项具体内容</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质疑事项1：</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事实依据：</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法律依据：</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质疑事项2</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四、与质疑事项相关的质疑请求</w:t>
      </w:r>
      <w:r>
        <w:rPr>
          <w:rFonts w:hint="eastAsia" w:ascii="仿宋" w:hAnsi="仿宋" w:eastAsia="仿宋" w:cs="仿宋"/>
        </w:rPr>
      </w:r>
      <w:r/>
    </w:p>
    <w:p>
      <w:pPr>
        <w:pStyle w:val="979"/>
        <w:ind w:left="0" w:right="0" w:firstLine="0"/>
        <w:jc w:val="both"/>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请求：</w:t>
      </w:r>
      <w:r>
        <w:rPr>
          <w:rFonts w:hint="eastAsia" w:ascii="仿宋" w:hAnsi="仿宋" w:eastAsia="仿宋" w:cs="仿宋"/>
          <w:color w:val="000000"/>
          <w:sz w:val="24"/>
          <w:u w:val="single"/>
        </w:rPr>
        <w:t xml:space="preserve">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签字(签章)：             公章：           日期：    </w:t>
      </w:r>
      <w:r>
        <w:rPr>
          <w:rFonts w:hint="eastAsia" w:ascii="仿宋" w:hAnsi="仿宋" w:eastAsia="仿宋" w:cs="仿宋"/>
        </w:rPr>
      </w:r>
      <w:r/>
    </w:p>
    <w:p>
      <w:pPr>
        <w:pStyle w:val="979"/>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质疑函制作说明：</w:t>
      </w:r>
      <w:r>
        <w:rPr>
          <w:rFonts w:hint="eastAsia" w:ascii="仿宋" w:hAnsi="仿宋" w:eastAsia="仿宋" w:cs="仿宋"/>
        </w:rPr>
      </w:r>
      <w:r/>
    </w:p>
    <w:p>
      <w:pPr>
        <w:pStyle w:val="979"/>
        <w:ind w:left="0" w:right="0" w:firstLine="48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1.供应商提出质疑时，应提交质疑函和必要的证明材料。</w:t>
      </w:r>
      <w:r>
        <w:rPr>
          <w:rFonts w:hint="eastAsia" w:ascii="仿宋" w:hAnsi="仿宋" w:eastAsia="仿宋" w:cs="仿宋"/>
        </w:rPr>
      </w:r>
      <w:r/>
    </w:p>
    <w:p>
      <w:pPr>
        <w:pStyle w:val="979"/>
        <w:ind w:left="0" w:right="0" w:firstLine="48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rPr>
      </w:r>
      <w:r/>
    </w:p>
    <w:p>
      <w:pPr>
        <w:pStyle w:val="979"/>
        <w:ind w:left="0" w:right="0" w:firstLine="48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3.质疑供应商若对项目的某一分包进行质疑，质疑函中应列明具体分包号。</w:t>
      </w:r>
      <w:r>
        <w:rPr>
          <w:rFonts w:hint="eastAsia" w:ascii="仿宋" w:hAnsi="仿宋" w:eastAsia="仿宋" w:cs="仿宋"/>
        </w:rPr>
      </w:r>
      <w:r/>
    </w:p>
    <w:p>
      <w:pPr>
        <w:pStyle w:val="979"/>
        <w:ind w:left="0" w:right="0" w:firstLine="48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4.质疑函的质疑事项应具体、明确，并有必要的事实依据和法律依据。</w:t>
      </w:r>
      <w:r>
        <w:rPr>
          <w:rFonts w:hint="eastAsia" w:ascii="仿宋" w:hAnsi="仿宋" w:eastAsia="仿宋" w:cs="仿宋"/>
        </w:rPr>
      </w:r>
      <w:r/>
    </w:p>
    <w:p>
      <w:pPr>
        <w:pStyle w:val="979"/>
        <w:ind w:left="0" w:right="0" w:firstLine="48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5.质疑函的质疑请求应与质疑事项相关。</w:t>
      </w:r>
      <w:r>
        <w:rPr>
          <w:rFonts w:hint="eastAsia" w:ascii="仿宋" w:hAnsi="仿宋" w:eastAsia="仿宋" w:cs="仿宋"/>
        </w:rPr>
      </w:r>
      <w:r/>
    </w:p>
    <w:p>
      <w:pPr>
        <w:pStyle w:val="979"/>
        <w:ind w:left="0" w:right="0" w:firstLine="48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rPr>
      </w:r>
      <w:r/>
    </w:p>
    <w:p>
      <w:pPr>
        <w:pStyle w:val="979"/>
        <w:ind w:left="0" w:right="0" w:firstLine="42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hint="eastAsia" w:ascii="仿宋" w:hAnsi="仿宋" w:eastAsia="仿宋" w:cs="仿宋"/>
        </w:rPr>
      </w:r>
      <w:r/>
    </w:p>
    <w:p>
      <w:pPr>
        <w:pStyle w:val="979"/>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979"/>
        <w:rPr>
          <w:rFonts w:hint="eastAsia" w:ascii="宋体" w:hAnsi="宋体" w:eastAsia="宋体" w:cs="宋体"/>
        </w:rPr>
      </w:pPr>
      <w:r>
        <w:rPr>
          <w:rFonts w:hint="eastAsia" w:ascii="宋体" w:hAnsi="宋体" w:eastAsia="宋体" w:cs="宋体"/>
        </w:rPr>
      </w:r>
      <w:r/>
    </w:p>
    <w:p>
      <w:pPr>
        <w:pStyle w:val="979"/>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宋体">
    <w:panose1 w:val="020B050302020202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
  </w:p>
  <w:p>
    <w:pPr>
      <w:pStyle w:val="993"/>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
  </w:p>
  <w:p>
    <w:pPr>
      <w:pStyle w:val="993"/>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7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79"/>
                    </w:pPr>
                    <w:r/>
                    <w:r/>
                  </w:p>
                </w:txbxContent>
              </v:textbox>
            </v:shape>
          </w:pict>
        </mc:Fallback>
      </mc:AlternateContent>
    </w:r>
    <w:r/>
  </w:p>
  <w:p>
    <w:pPr>
      <w:pStyle w:val="993"/>
      <w:tabs>
        <w:tab w:val="left" w:pos="3615" w:leader="none"/>
      </w:tabs>
      <w:pBdr>
        <w:bottom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7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79"/>
                    </w:pPr>
                    <w:r/>
                    <w:r/>
                  </w:p>
                </w:txbxContent>
              </v:textbox>
            </v:shape>
          </w:pict>
        </mc:Fallback>
      </mc:AlternateContent>
    </w:r>
    <w:r/>
  </w:p>
  <w:p>
    <w:pPr>
      <w:pStyle w:val="993"/>
      <w:tabs>
        <w:tab w:val="left" w:pos="3615" w:leader="none"/>
      </w:tabs>
      <w:pBdr>
        <w:bottom w:val="none" w:color="000000"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7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979"/>
                    </w:pPr>
                    <w:r/>
                    <w:r/>
                  </w:p>
                </w:txbxContent>
              </v:textbox>
            </v:shape>
          </w:pict>
        </mc:Fallback>
      </mc:AlternateContent>
    </w:r>
    <w:r/>
  </w:p>
  <w:p>
    <w:pPr>
      <w:pStyle w:val="993"/>
      <w:tabs>
        <w:tab w:val="left" w:pos="3615" w:leader="none"/>
      </w:tabs>
      <w:pBdr>
        <w:bottom w:val="none" w:color="000000"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979"/>
    <w:next w:val="979"/>
    <w:link w:val="802"/>
    <w:uiPriority w:val="9"/>
    <w:qFormat/>
    <w:pPr>
      <w:keepLines/>
      <w:keepNext/>
      <w:spacing w:before="480" w:after="200"/>
      <w:outlineLvl w:val="0"/>
    </w:pPr>
    <w:rPr>
      <w:rFonts w:ascii="Arial" w:hAnsi="Arial" w:eastAsia="Arial" w:cs="Arial"/>
      <w:sz w:val="40"/>
      <w:szCs w:val="40"/>
    </w:rPr>
  </w:style>
  <w:style w:type="character" w:styleId="802">
    <w:name w:val="Heading 1 Char"/>
    <w:link w:val="801"/>
    <w:uiPriority w:val="9"/>
    <w:rPr>
      <w:rFonts w:ascii="Arial" w:hAnsi="Arial" w:eastAsia="Arial" w:cs="Arial"/>
      <w:sz w:val="40"/>
      <w:szCs w:val="40"/>
    </w:rPr>
  </w:style>
  <w:style w:type="paragraph" w:styleId="803">
    <w:name w:val="Heading 2"/>
    <w:basedOn w:val="979"/>
    <w:next w:val="979"/>
    <w:link w:val="804"/>
    <w:uiPriority w:val="9"/>
    <w:unhideWhenUsed/>
    <w:qFormat/>
    <w:pPr>
      <w:keepLines/>
      <w:keepNext/>
      <w:spacing w:before="360" w:after="200"/>
      <w:outlineLvl w:val="1"/>
    </w:pPr>
    <w:rPr>
      <w:rFonts w:ascii="Arial" w:hAnsi="Arial" w:eastAsia="Arial" w:cs="Arial"/>
      <w:sz w:val="34"/>
    </w:rPr>
  </w:style>
  <w:style w:type="character" w:styleId="804">
    <w:name w:val="Heading 2 Char"/>
    <w:link w:val="803"/>
    <w:uiPriority w:val="9"/>
    <w:rPr>
      <w:rFonts w:ascii="Arial" w:hAnsi="Arial" w:eastAsia="Arial" w:cs="Arial"/>
      <w:sz w:val="34"/>
    </w:rPr>
  </w:style>
  <w:style w:type="paragraph" w:styleId="805">
    <w:name w:val="Heading 3"/>
    <w:basedOn w:val="979"/>
    <w:next w:val="979"/>
    <w:link w:val="806"/>
    <w:uiPriority w:val="9"/>
    <w:unhideWhenUsed/>
    <w:qFormat/>
    <w:pPr>
      <w:keepLines/>
      <w:keepNext/>
      <w:spacing w:before="320" w:after="200"/>
      <w:outlineLvl w:val="2"/>
    </w:pPr>
    <w:rPr>
      <w:rFonts w:ascii="Arial" w:hAnsi="Arial" w:eastAsia="Arial" w:cs="Arial"/>
      <w:sz w:val="30"/>
      <w:szCs w:val="30"/>
    </w:rPr>
  </w:style>
  <w:style w:type="character" w:styleId="806">
    <w:name w:val="Heading 3 Char"/>
    <w:link w:val="805"/>
    <w:uiPriority w:val="9"/>
    <w:rPr>
      <w:rFonts w:ascii="Arial" w:hAnsi="Arial" w:eastAsia="Arial" w:cs="Arial"/>
      <w:sz w:val="30"/>
      <w:szCs w:val="30"/>
    </w:rPr>
  </w:style>
  <w:style w:type="paragraph" w:styleId="807">
    <w:name w:val="Heading 4"/>
    <w:basedOn w:val="979"/>
    <w:next w:val="979"/>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link w:val="807"/>
    <w:uiPriority w:val="9"/>
    <w:rPr>
      <w:rFonts w:ascii="Arial" w:hAnsi="Arial" w:eastAsia="Arial" w:cs="Arial"/>
      <w:b/>
      <w:bCs/>
      <w:sz w:val="26"/>
      <w:szCs w:val="26"/>
    </w:rPr>
  </w:style>
  <w:style w:type="paragraph" w:styleId="809">
    <w:name w:val="Heading 5"/>
    <w:basedOn w:val="979"/>
    <w:next w:val="979"/>
    <w:link w:val="810"/>
    <w:uiPriority w:val="9"/>
    <w:unhideWhenUsed/>
    <w:qFormat/>
    <w:pPr>
      <w:keepLines/>
      <w:keepNext/>
      <w:spacing w:before="320" w:after="200"/>
      <w:outlineLvl w:val="4"/>
    </w:pPr>
    <w:rPr>
      <w:rFonts w:ascii="Arial" w:hAnsi="Arial" w:eastAsia="Arial" w:cs="Arial"/>
      <w:b/>
      <w:bCs/>
      <w:sz w:val="24"/>
      <w:szCs w:val="24"/>
    </w:rPr>
  </w:style>
  <w:style w:type="character" w:styleId="810">
    <w:name w:val="Heading 5 Char"/>
    <w:link w:val="809"/>
    <w:uiPriority w:val="9"/>
    <w:rPr>
      <w:rFonts w:ascii="Arial" w:hAnsi="Arial" w:eastAsia="Arial" w:cs="Arial"/>
      <w:b/>
      <w:bCs/>
      <w:sz w:val="24"/>
      <w:szCs w:val="24"/>
    </w:rPr>
  </w:style>
  <w:style w:type="paragraph" w:styleId="811">
    <w:name w:val="Heading 6"/>
    <w:basedOn w:val="979"/>
    <w:next w:val="979"/>
    <w:link w:val="812"/>
    <w:uiPriority w:val="9"/>
    <w:unhideWhenUsed/>
    <w:qFormat/>
    <w:pPr>
      <w:keepLines/>
      <w:keepNext/>
      <w:spacing w:before="320" w:after="200"/>
      <w:outlineLvl w:val="5"/>
    </w:pPr>
    <w:rPr>
      <w:rFonts w:ascii="Arial" w:hAnsi="Arial" w:eastAsia="Arial" w:cs="Arial"/>
      <w:b/>
      <w:bCs/>
      <w:sz w:val="22"/>
      <w:szCs w:val="22"/>
    </w:rPr>
  </w:style>
  <w:style w:type="character" w:styleId="812">
    <w:name w:val="Heading 6 Char"/>
    <w:link w:val="811"/>
    <w:uiPriority w:val="9"/>
    <w:rPr>
      <w:rFonts w:ascii="Arial" w:hAnsi="Arial" w:eastAsia="Arial" w:cs="Arial"/>
      <w:b/>
      <w:bCs/>
      <w:sz w:val="22"/>
      <w:szCs w:val="22"/>
    </w:rPr>
  </w:style>
  <w:style w:type="paragraph" w:styleId="813">
    <w:name w:val="Heading 7"/>
    <w:basedOn w:val="979"/>
    <w:next w:val="979"/>
    <w:link w:val="814"/>
    <w:uiPriority w:val="9"/>
    <w:unhideWhenUsed/>
    <w:qFormat/>
    <w:pPr>
      <w:keepLines/>
      <w:keepNext/>
      <w:spacing w:before="320" w:after="200"/>
      <w:outlineLvl w:val="6"/>
    </w:pPr>
    <w:rPr>
      <w:rFonts w:ascii="Arial" w:hAnsi="Arial" w:eastAsia="Arial" w:cs="Arial"/>
      <w:b/>
      <w:bCs/>
      <w:i/>
      <w:iCs/>
      <w:sz w:val="22"/>
      <w:szCs w:val="22"/>
    </w:rPr>
  </w:style>
  <w:style w:type="character" w:styleId="814">
    <w:name w:val="Heading 7 Char"/>
    <w:link w:val="813"/>
    <w:uiPriority w:val="9"/>
    <w:rPr>
      <w:rFonts w:ascii="Arial" w:hAnsi="Arial" w:eastAsia="Arial" w:cs="Arial"/>
      <w:b/>
      <w:bCs/>
      <w:i/>
      <w:iCs/>
      <w:sz w:val="22"/>
      <w:szCs w:val="22"/>
    </w:rPr>
  </w:style>
  <w:style w:type="paragraph" w:styleId="815">
    <w:name w:val="Heading 8"/>
    <w:basedOn w:val="979"/>
    <w:next w:val="979"/>
    <w:link w:val="816"/>
    <w:uiPriority w:val="9"/>
    <w:unhideWhenUsed/>
    <w:qFormat/>
    <w:pPr>
      <w:keepLines/>
      <w:keepNext/>
      <w:spacing w:before="320" w:after="200"/>
      <w:outlineLvl w:val="7"/>
    </w:pPr>
    <w:rPr>
      <w:rFonts w:ascii="Arial" w:hAnsi="Arial" w:eastAsia="Arial" w:cs="Arial"/>
      <w:i/>
      <w:iCs/>
      <w:sz w:val="22"/>
      <w:szCs w:val="22"/>
    </w:rPr>
  </w:style>
  <w:style w:type="character" w:styleId="816">
    <w:name w:val="Heading 8 Char"/>
    <w:link w:val="815"/>
    <w:uiPriority w:val="9"/>
    <w:rPr>
      <w:rFonts w:ascii="Arial" w:hAnsi="Arial" w:eastAsia="Arial" w:cs="Arial"/>
      <w:i/>
      <w:iCs/>
      <w:sz w:val="22"/>
      <w:szCs w:val="22"/>
    </w:rPr>
  </w:style>
  <w:style w:type="paragraph" w:styleId="817">
    <w:name w:val="Heading 9"/>
    <w:basedOn w:val="979"/>
    <w:next w:val="979"/>
    <w:link w:val="818"/>
    <w:uiPriority w:val="9"/>
    <w:unhideWhenUsed/>
    <w:qFormat/>
    <w:pPr>
      <w:keepLines/>
      <w:keepNext/>
      <w:spacing w:before="320" w:after="200"/>
      <w:outlineLvl w:val="8"/>
    </w:pPr>
    <w:rPr>
      <w:rFonts w:ascii="Arial" w:hAnsi="Arial" w:eastAsia="Arial" w:cs="Arial"/>
      <w:i/>
      <w:iCs/>
      <w:sz w:val="21"/>
      <w:szCs w:val="21"/>
    </w:rPr>
  </w:style>
  <w:style w:type="character" w:styleId="818">
    <w:name w:val="Heading 9 Char"/>
    <w:link w:val="817"/>
    <w:uiPriority w:val="9"/>
    <w:rPr>
      <w:rFonts w:ascii="Arial" w:hAnsi="Arial" w:eastAsia="Arial" w:cs="Arial"/>
      <w:i/>
      <w:iCs/>
      <w:sz w:val="21"/>
      <w:szCs w:val="21"/>
    </w:rPr>
  </w:style>
  <w:style w:type="paragraph" w:styleId="819">
    <w:name w:val="List Paragraph"/>
    <w:basedOn w:val="979"/>
    <w:uiPriority w:val="34"/>
    <w:qFormat/>
    <w:pPr>
      <w:contextualSpacing/>
      <w:ind w:left="720"/>
    </w:pPr>
  </w:style>
  <w:style w:type="paragraph" w:styleId="820">
    <w:name w:val="No Spacing"/>
    <w:uiPriority w:val="1"/>
    <w:qFormat/>
    <w:pPr>
      <w:spacing w:before="0" w:after="0" w:line="240" w:lineRule="auto"/>
    </w:p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4"/>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uiPriority w:val="35"/>
    <w:semiHidden/>
    <w:unhideWhenUsed/>
    <w:qFormat/>
    <w:pPr>
      <w:spacing w:line="276" w:lineRule="auto"/>
    </w:pPr>
    <w:rPr>
      <w:b/>
      <w:bCs/>
      <w:color w:val="4f81bd" w:themeColor="accent1"/>
      <w:sz w:val="18"/>
      <w:szCs w:val="18"/>
    </w:rPr>
  </w:style>
  <w:style w:type="character" w:styleId="834">
    <w:name w:val="Caption Char"/>
    <w:basedOn w:val="833"/>
    <w:link w:val="831"/>
    <w:uiPriority w:val="99"/>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87"/>
    <w:link w:val="979"/>
    <w:qFormat/>
    <w:pPr>
      <w:jc w:val="both"/>
      <w:widowControl w:val="off"/>
    </w:pPr>
    <w:rPr>
      <w:rFonts w:ascii="Calibri" w:hAnsi="Calibri" w:eastAsia="宋体" w:cs="Times New Roman"/>
      <w:sz w:val="21"/>
      <w:szCs w:val="24"/>
      <w:lang w:val="en-US" w:eastAsia="zh-CN" w:bidi="ar-SA"/>
    </w:rPr>
  </w:style>
  <w:style w:type="paragraph" w:styleId="980">
    <w:name w:val="标题 1"/>
    <w:basedOn w:val="979"/>
    <w:next w:val="979"/>
    <w:link w:val="979"/>
    <w:qFormat/>
    <w:pPr>
      <w:keepLines/>
      <w:keepNext/>
      <w:spacing w:before="340" w:after="330" w:line="576" w:lineRule="auto"/>
      <w:outlineLvl w:val="0"/>
    </w:pPr>
    <w:rPr>
      <w:b/>
      <w:bCs/>
      <w:sz w:val="44"/>
      <w:szCs w:val="44"/>
    </w:rPr>
  </w:style>
  <w:style w:type="paragraph" w:styleId="981">
    <w:name w:val="标题 2"/>
    <w:basedOn w:val="979"/>
    <w:next w:val="979"/>
    <w:link w:val="97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82">
    <w:name w:val="标题 3"/>
    <w:basedOn w:val="979"/>
    <w:next w:val="982"/>
    <w:link w:val="979"/>
    <w:uiPriority w:val="99"/>
    <w:qFormat/>
    <w:pPr>
      <w:keepLines/>
      <w:keepNext/>
      <w:spacing w:before="260" w:after="260" w:line="416" w:lineRule="auto"/>
      <w:outlineLvl w:val="2"/>
    </w:pPr>
    <w:rPr>
      <w:rFonts w:ascii="Times New Roman" w:hAnsi="Times New Roman" w:eastAsia="宋体"/>
      <w:b/>
      <w:bCs/>
      <w:sz w:val="32"/>
      <w:szCs w:val="32"/>
    </w:rPr>
  </w:style>
  <w:style w:type="paragraph" w:styleId="983">
    <w:name w:val="标题 4"/>
    <w:basedOn w:val="979"/>
    <w:next w:val="979"/>
    <w:link w:val="979"/>
    <w:qFormat/>
    <w:pPr>
      <w:keepLines/>
      <w:keepNext/>
      <w:spacing w:before="280" w:after="290" w:line="374" w:lineRule="auto"/>
      <w:outlineLvl w:val="3"/>
    </w:pPr>
    <w:rPr>
      <w:rFonts w:ascii="Arial" w:hAnsi="Arial" w:eastAsia="黑体"/>
      <w:b/>
      <w:bCs/>
      <w:sz w:val="28"/>
      <w:szCs w:val="28"/>
    </w:rPr>
  </w:style>
  <w:style w:type="paragraph" w:styleId="984">
    <w:name w:val="标题 5"/>
    <w:basedOn w:val="979"/>
    <w:next w:val="979"/>
    <w:link w:val="979"/>
    <w:qFormat/>
    <w:pPr>
      <w:keepLines/>
      <w:keepNext/>
      <w:spacing w:before="280" w:after="290" w:line="372" w:lineRule="auto"/>
      <w:outlineLvl w:val="4"/>
    </w:pPr>
    <w:rPr>
      <w:rFonts w:ascii="Calibri" w:hAnsi="Calibri"/>
      <w:b/>
      <w:bCs/>
      <w:sz w:val="28"/>
      <w:szCs w:val="28"/>
    </w:rPr>
  </w:style>
  <w:style w:type="character" w:styleId="985">
    <w:name w:val="默认段落字体"/>
    <w:next w:val="985"/>
    <w:link w:val="979"/>
    <w:semiHidden/>
  </w:style>
  <w:style w:type="table" w:styleId="986">
    <w:name w:val="普通表格"/>
    <w:next w:val="986"/>
    <w:link w:val="979"/>
    <w:semiHidden/>
    <w:tblPr/>
  </w:style>
  <w:style w:type="paragraph" w:styleId="987">
    <w:name w:val="Default"/>
    <w:next w:val="987"/>
    <w:link w:val="979"/>
    <w:semiHidden/>
    <w:qFormat/>
    <w:pPr>
      <w:jc w:val="left"/>
      <w:widowControl w:val="off"/>
    </w:pPr>
    <w:rPr>
      <w:rFonts w:ascii="宋体" w:hAnsi="Calibri" w:eastAsia="宋体" w:cs="宋体"/>
      <w:color w:val="000000"/>
      <w:sz w:val="24"/>
      <w:szCs w:val="24"/>
      <w:lang w:val="en-US" w:eastAsia="zh-CN" w:bidi="ar-SA"/>
    </w:rPr>
  </w:style>
  <w:style w:type="paragraph" w:styleId="988">
    <w:name w:val="正文文本"/>
    <w:basedOn w:val="979"/>
    <w:next w:val="988"/>
    <w:link w:val="979"/>
    <w:qFormat/>
    <w:pPr>
      <w:spacing w:after="120"/>
    </w:pPr>
  </w:style>
  <w:style w:type="paragraph" w:styleId="989">
    <w:name w:val="正文文本缩进"/>
    <w:basedOn w:val="979"/>
    <w:next w:val="979"/>
    <w:link w:val="979"/>
    <w:qFormat/>
    <w:pPr>
      <w:ind w:firstLine="552"/>
      <w:spacing w:before="240" w:line="360" w:lineRule="auto"/>
    </w:pPr>
    <w:rPr>
      <w:rFonts w:ascii="宋体" w:hAnsi="宋体"/>
      <w:szCs w:val="20"/>
    </w:rPr>
  </w:style>
  <w:style w:type="paragraph" w:styleId="990">
    <w:name w:val="正文文本缩进 2"/>
    <w:basedOn w:val="979"/>
    <w:next w:val="990"/>
    <w:link w:val="979"/>
    <w:qFormat/>
    <w:pPr>
      <w:ind w:left="420"/>
      <w:spacing w:after="120" w:line="480" w:lineRule="auto"/>
    </w:pPr>
    <w:rPr>
      <w:rFonts w:ascii="Calibri" w:hAnsi="Calibri"/>
    </w:rPr>
  </w:style>
  <w:style w:type="paragraph" w:styleId="991">
    <w:name w:val="页脚"/>
    <w:basedOn w:val="979"/>
    <w:next w:val="991"/>
    <w:link w:val="979"/>
    <w:qFormat/>
    <w:pPr>
      <w:jc w:val="left"/>
      <w:tabs>
        <w:tab w:val="center" w:pos="4153" w:leader="none"/>
        <w:tab w:val="right" w:pos="8306" w:leader="none"/>
      </w:tabs>
    </w:pPr>
    <w:rPr>
      <w:sz w:val="18"/>
      <w:szCs w:val="18"/>
    </w:rPr>
  </w:style>
  <w:style w:type="paragraph" w:styleId="992">
    <w:name w:val="寄信人地址"/>
    <w:basedOn w:val="979"/>
    <w:next w:val="992"/>
    <w:link w:val="979"/>
    <w:qFormat/>
    <w:rPr>
      <w:rFonts w:ascii="Arial" w:hAnsi="Arial"/>
    </w:rPr>
  </w:style>
  <w:style w:type="paragraph" w:styleId="993">
    <w:name w:val="页眉"/>
    <w:basedOn w:val="979"/>
    <w:next w:val="993"/>
    <w:link w:val="979"/>
    <w:qFormat/>
    <w:pPr>
      <w:jc w:val="center"/>
      <w:tabs>
        <w:tab w:val="center" w:pos="4153" w:leader="none"/>
        <w:tab w:val="right" w:pos="8306" w:leader="none"/>
      </w:tabs>
      <w:pBdr>
        <w:bottom w:val="single" w:color="000000" w:sz="6" w:space="1"/>
      </w:pBdr>
    </w:pPr>
    <w:rPr>
      <w:sz w:val="18"/>
      <w:szCs w:val="18"/>
    </w:rPr>
  </w:style>
  <w:style w:type="paragraph" w:styleId="994">
    <w:name w:val="普通(网站)"/>
    <w:basedOn w:val="979"/>
    <w:next w:val="994"/>
    <w:link w:val="979"/>
    <w:qFormat/>
    <w:pPr>
      <w:jc w:val="left"/>
      <w:spacing w:beforeAutospacing="1" w:afterAutospacing="1"/>
    </w:pPr>
    <w:rPr>
      <w:rFonts w:cs="Times New Roman"/>
      <w:sz w:val="24"/>
    </w:rPr>
  </w:style>
  <w:style w:type="paragraph" w:styleId="995">
    <w:name w:val="正文首行缩进 2"/>
    <w:basedOn w:val="989"/>
    <w:next w:val="995"/>
    <w:link w:val="979"/>
    <w:qFormat/>
    <w:pPr>
      <w:numPr>
        <w:ilvl w:val="0"/>
        <w:numId w:val="0"/>
      </w:numPr>
      <w:ind w:left="420" w:firstLine="420"/>
      <w:spacing w:before="0" w:after="120" w:line="240" w:lineRule="auto"/>
    </w:pPr>
    <w:rPr>
      <w:rFonts w:ascii="Calibri" w:hAnsi="Calibri"/>
    </w:rPr>
  </w:style>
  <w:style w:type="table" w:styleId="996">
    <w:name w:val="网格型"/>
    <w:next w:val="996"/>
    <w:link w:val="979"/>
    <w:uiPriority w:val="59"/>
    <w:qFormat/>
    <w:pPr>
      <w:spacing w:after="0" w:line="240" w:lineRule="auto"/>
    </w:pPr>
    <w:tblPr/>
  </w:style>
  <w:style w:type="character" w:styleId="997">
    <w:name w:val="要点"/>
    <w:basedOn w:val="985"/>
    <w:next w:val="997"/>
    <w:link w:val="979"/>
    <w:qFormat/>
    <w:rPr>
      <w:b/>
    </w:rPr>
  </w:style>
  <w:style w:type="paragraph" w:styleId="998">
    <w:name w:val="标题 31"/>
    <w:basedOn w:val="979"/>
    <w:next w:val="979"/>
    <w:link w:val="979"/>
    <w:qFormat/>
    <w:pPr>
      <w:jc w:val="left"/>
      <w:keepLines/>
      <w:keepNext/>
      <w:spacing w:before="360" w:after="120"/>
      <w:outlineLvl w:val="2"/>
    </w:pPr>
    <w:rPr>
      <w:rFonts w:ascii="宋体"/>
      <w:b/>
      <w:sz w:val="24"/>
      <w:szCs w:val="20"/>
      <w:u w:val="single"/>
    </w:rPr>
  </w:style>
  <w:style w:type="paragraph" w:styleId="999">
    <w:name w:val="_Style 5"/>
    <w:basedOn w:val="980"/>
    <w:next w:val="979"/>
    <w:link w:val="979"/>
    <w:qFormat/>
    <w:pPr>
      <w:spacing w:line="578" w:lineRule="auto"/>
      <w:outlineLvl w:val="9"/>
    </w:pPr>
  </w:style>
  <w:style w:type="paragraph" w:styleId="1000">
    <w:name w:val="Blockquote"/>
    <w:basedOn w:val="979"/>
    <w:next w:val="1000"/>
    <w:link w:val="979"/>
    <w:qFormat/>
    <w:pPr>
      <w:ind w:left="360" w:right="360"/>
      <w:jc w:val="left"/>
      <w:spacing w:before="100" w:after="100"/>
    </w:pPr>
    <w:rPr>
      <w:sz w:val="24"/>
      <w:szCs w:val="20"/>
    </w:rPr>
  </w:style>
  <w:style w:type="paragraph" w:styleId="1001">
    <w:name w:val="一级条标题"/>
    <w:basedOn w:val="1002"/>
    <w:next w:val="1003"/>
    <w:link w:val="979"/>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02">
    <w:name w:val="章标题"/>
    <w:next w:val="979"/>
    <w:link w:val="97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3">
    <w:name w:val="段"/>
    <w:next w:val="979"/>
    <w:link w:val="979"/>
    <w:uiPriority w:val="99"/>
    <w:qFormat/>
    <w:pPr>
      <w:ind w:firstLine="200"/>
      <w:jc w:val="both"/>
    </w:pPr>
    <w:rPr>
      <w:rFonts w:ascii="宋体" w:hAnsi="Times New Roman" w:eastAsia="宋体" w:cs="Times New Roman"/>
      <w:sz w:val="22"/>
      <w:lang w:val="en-US" w:eastAsia="zh-CN" w:bidi="ar-SA"/>
    </w:rPr>
  </w:style>
  <w:style w:type="paragraph" w:styleId="1004">
    <w:name w:val="图例"/>
    <w:basedOn w:val="979"/>
    <w:next w:val="1004"/>
    <w:link w:val="979"/>
    <w:qFormat/>
    <w:pPr>
      <w:jc w:val="center"/>
      <w:spacing w:before="120" w:after="120" w:line="360" w:lineRule="auto"/>
    </w:pPr>
    <w:rPr>
      <w:rFonts w:eastAsia="仿宋_GB2312"/>
      <w:b/>
      <w:sz w:val="24"/>
      <w:szCs w:val="20"/>
    </w:rPr>
  </w:style>
  <w:style w:type="paragraph" w:styleId="1005">
    <w:name w:val="列出段落3"/>
    <w:basedOn w:val="979"/>
    <w:next w:val="1005"/>
    <w:link w:val="979"/>
    <w:qFormat/>
    <w:pPr>
      <w:ind w:firstLine="420"/>
    </w:pPr>
    <w:rPr>
      <w:szCs w:val="20"/>
    </w:rPr>
  </w:style>
  <w:style w:type="paragraph" w:styleId="1006">
    <w:name w:val="正文首行缩进 211"/>
    <w:basedOn w:val="1007"/>
    <w:next w:val="1006"/>
    <w:link w:val="979"/>
    <w:qFormat/>
    <w:pPr>
      <w:numPr>
        <w:ilvl w:val="0"/>
        <w:numId w:val="0"/>
      </w:numPr>
      <w:ind w:left="420" w:firstLine="420"/>
      <w:spacing w:before="0" w:after="120" w:line="240" w:lineRule="auto"/>
    </w:pPr>
    <w:rPr>
      <w:rFonts w:ascii="Calibri" w:hAnsi="Calibri"/>
    </w:rPr>
  </w:style>
  <w:style w:type="paragraph" w:styleId="1007">
    <w:name w:val="正文文本缩进11"/>
    <w:basedOn w:val="979"/>
    <w:next w:val="1008"/>
    <w:link w:val="979"/>
    <w:qFormat/>
    <w:pPr>
      <w:ind w:firstLine="552"/>
      <w:spacing w:before="240" w:line="360" w:lineRule="auto"/>
    </w:pPr>
    <w:rPr>
      <w:rFonts w:ascii="宋体" w:hAnsi="宋体"/>
      <w:szCs w:val="20"/>
    </w:rPr>
  </w:style>
  <w:style w:type="paragraph" w:styleId="1008">
    <w:name w:val="寄信人地址11"/>
    <w:basedOn w:val="979"/>
    <w:next w:val="1008"/>
    <w:link w:val="979"/>
    <w:qFormat/>
    <w:pPr>
      <w:jc w:val="left"/>
      <w:widowControl/>
    </w:pPr>
    <w:rPr>
      <w:rFonts w:ascii="@宋体" w:hAnsi="@宋体" w:eastAsia="等线"/>
      <w:sz w:val="22"/>
      <w:szCs w:val="20"/>
    </w:rPr>
  </w:style>
  <w:style w:type="paragraph" w:styleId="1009">
    <w:name w:val="纯文本1"/>
    <w:basedOn w:val="979"/>
    <w:next w:val="1009"/>
    <w:link w:val="979"/>
    <w:qFormat/>
    <w:rPr>
      <w:rFonts w:hint="eastAsia" w:ascii="宋体" w:hAnsi="Courier New"/>
      <w:szCs w:val="20"/>
    </w:rPr>
  </w:style>
  <w:style w:type="paragraph" w:styleId="1010">
    <w:name w:val="Fließtext"/>
    <w:basedOn w:val="979"/>
    <w:next w:val="1010"/>
    <w:link w:val="979"/>
    <w:qFormat/>
    <w:rPr>
      <w:szCs w:val="20"/>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成新月</cp:lastModifiedBy>
  <cp:revision>3</cp:revision>
  <dcterms:created xsi:type="dcterms:W3CDTF">2024-06-27T07:41:00Z</dcterms:created>
  <dcterms:modified xsi:type="dcterms:W3CDTF">2026-03-10T07:06:35Z</dcterms:modified>
</cp:coreProperties>
</file>