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bookmarkStart w:id="0" w:name="EB085ed691969141c385004605eceb82c4"/>
      <w:r>
        <w:rPr>
          <w:rFonts w:hint="eastAsia" w:ascii="Arial" w:hAnsi="Arial" w:eastAsia="黑体"/>
          <w:b/>
          <w:bCs/>
          <w:sz w:val="84"/>
          <w:szCs w:val="24"/>
        </w:rPr>
        <w:t xml:space="preserve">询</w:t>
      </w:r>
      <w:r>
        <w:rPr>
          <w:rFonts w:ascii="Arial" w:hAnsi="Arial" w:eastAsia="黑体"/>
          <w:b/>
          <w:bCs/>
          <w:sz w:val="84"/>
          <w:szCs w:val="24"/>
        </w:rPr>
        <w:t xml:space="preserve"> </w:t>
      </w:r>
      <w:r>
        <w:rPr>
          <w:rFonts w:hint="eastAsia" w:ascii="Arial" w:hAnsi="Arial" w:eastAsia="黑体"/>
          <w:b/>
          <w:bCs/>
          <w:sz w:val="84"/>
          <w:szCs w:val="24"/>
        </w:rPr>
        <w:t xml:space="preserve">价</w:t>
      </w:r>
      <w:r>
        <w:rPr>
          <w:rFonts w:ascii="Arial" w:hAnsi="Arial" w:eastAsia="黑体"/>
          <w:b/>
          <w:bCs/>
          <w:sz w:val="84"/>
          <w:szCs w:val="24"/>
        </w:rPr>
        <w:t xml:space="preserve"> </w:t>
      </w:r>
      <w:r>
        <w:rPr>
          <w:rFonts w:hint="eastAsia" w:ascii="Arial" w:hAnsi="Arial" w:eastAsia="黑体"/>
          <w:b/>
          <w:bCs/>
          <w:sz w:val="84"/>
          <w:szCs w:val="24"/>
        </w:rPr>
        <w:t xml:space="preserve">通</w:t>
      </w:r>
      <w:r>
        <w:rPr>
          <w:rFonts w:ascii="Arial" w:hAnsi="Arial" w:eastAsia="黑体"/>
          <w:b/>
          <w:bCs/>
          <w:sz w:val="84"/>
          <w:szCs w:val="24"/>
        </w:rPr>
        <w:t xml:space="preserve"> </w:t>
      </w:r>
      <w:r>
        <w:rPr>
          <w:rFonts w:hint="eastAsia" w:ascii="Arial" w:hAnsi="Arial" w:eastAsia="黑体"/>
          <w:b/>
          <w:bCs/>
          <w:sz w:val="84"/>
          <w:szCs w:val="24"/>
        </w:rPr>
        <w:t xml:space="preserve">知</w:t>
      </w:r>
      <w:r>
        <w:rPr>
          <w:rFonts w:ascii="Arial" w:hAnsi="Arial" w:eastAsia="黑体"/>
          <w:b/>
          <w:bCs/>
          <w:sz w:val="84"/>
          <w:szCs w:val="24"/>
        </w:rPr>
        <w:t xml:space="preserve"> </w:t>
      </w:r>
      <w:r>
        <w:rPr>
          <w:rFonts w:hint="eastAsia" w:ascii="Arial" w:hAnsi="Arial" w:eastAsia="黑体"/>
          <w:b/>
          <w:bCs/>
          <w:sz w:val="84"/>
          <w:szCs w:val="24"/>
        </w:rPr>
        <w:t xml:space="preserve">书</w:t>
      </w:r>
      <w:r/>
    </w:p>
    <w:p>
      <w:pPr>
        <w:jc w:val="center"/>
        <w:spacing w:before="120" w:after="120" w:line="360" w:lineRule="auto"/>
        <w:rPr>
          <w:rFonts w:hint="eastAsia" w:ascii="Arial" w:hAnsi="Arial"/>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泗洪县2025年稻麦轮作高产优质片区建设项目小麦物资采购</w:t>
      </w:r>
      <w:r/>
    </w:p>
    <w:p>
      <w:pPr>
        <w:jc w:val="center"/>
        <w:spacing w:before="120" w:after="120" w:line="360" w:lineRule="auto"/>
        <w:rPr>
          <w:rFonts w:ascii="Arial" w:hAnsi="Arial"/>
          <w:b/>
          <w:bCs/>
          <w:sz w:val="32"/>
          <w:szCs w:val="24"/>
        </w:rPr>
      </w:pPr>
      <w:r>
        <w:rPr>
          <w:rFonts w:hint="eastAsia" w:ascii="Arial" w:hAnsi="Arial"/>
          <w:b/>
          <w:bCs/>
          <w:sz w:val="32"/>
          <w:szCs w:val="24"/>
          <w:lang w:eastAsia="zh-CN"/>
        </w:rPr>
        <w:t xml:space="preserve">项目编号：JSZC-321324-SQJD-X2026-0001</w:t>
      </w:r>
      <w:r/>
    </w:p>
    <w:p>
      <w:pPr>
        <w:jc w:val="center"/>
        <w:spacing w:line="360" w:lineRule="auto"/>
        <w:rPr>
          <w:rFonts w:hint="eastAsia" w:ascii="宋体" w:hAnsi="宋体"/>
          <w:sz w:val="24"/>
          <w:szCs w:val="24"/>
        </w:rPr>
      </w:pPr>
      <w:r>
        <w:rPr>
          <w:rFonts w:hint="eastAsia" w:ascii="Arial" w:hAnsi="Arial"/>
          <w:b/>
          <w:bCs/>
          <w:sz w:val="32"/>
          <w:szCs w:val="24"/>
        </w:rPr>
        <w:t xml:space="preserve">（</w:t>
      </w:r>
      <w:r>
        <w:rPr>
          <w:rFonts w:ascii="Arial" w:hAnsi="Arial"/>
          <w:b/>
          <w:bCs/>
          <w:sz w:val="32"/>
          <w:szCs w:val="24"/>
        </w:rPr>
        <w:t xml:space="preserve"> </w:t>
      </w:r>
      <w:r>
        <w:rPr>
          <w:rFonts w:hint="eastAsia" w:ascii="Arial" w:hAnsi="Arial"/>
          <w:b/>
          <w:bCs/>
          <w:sz w:val="32"/>
          <w:szCs w:val="24"/>
        </w:rPr>
        <w:t xml:space="preserve">货物类项目，本项目是专门面向中小企业采购）</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1606"/>
        <w:jc w:val="left"/>
        <w:spacing w:line="360" w:lineRule="auto"/>
        <w:rPr>
          <w:rFonts w:ascii="Arial" w:hAnsi="Arial"/>
          <w:b/>
          <w:bCs/>
          <w:sz w:val="32"/>
          <w:szCs w:val="24"/>
        </w:rPr>
      </w:pPr>
      <w:r>
        <w:rPr>
          <w:rFonts w:ascii="Arial" w:hAnsi="Arial"/>
          <w:b/>
          <w:bCs/>
          <w:sz w:val="32"/>
          <w:szCs w:val="24"/>
        </w:rPr>
      </w:r>
      <w:r/>
    </w:p>
    <w:p>
      <w:pPr>
        <w:ind w:firstLine="480"/>
        <w:jc w:val="center"/>
        <w:spacing w:before="120" w:after="120" w:line="360" w:lineRule="auto"/>
        <w:rPr>
          <w:rFonts w:ascii="Arial" w:hAnsi="Arial"/>
          <w:b/>
          <w:bCs/>
          <w:sz w:val="32"/>
          <w:szCs w:val="24"/>
          <w:u w:val="single"/>
        </w:rPr>
      </w:pPr>
      <w:r>
        <w:rPr>
          <w:rFonts w:hint="eastAsia" w:ascii="Arial" w:hAnsi="Arial"/>
          <w:b/>
          <w:bCs/>
          <w:sz w:val="32"/>
          <w:szCs w:val="24"/>
        </w:rPr>
        <w:t xml:space="preserve">采购人：</w:t>
      </w:r>
      <w:r>
        <w:rPr>
          <w:rFonts w:hint="eastAsia" w:ascii="Arial" w:hAnsi="Arial"/>
          <w:b/>
          <w:bCs/>
          <w:sz w:val="32"/>
          <w:szCs w:val="24"/>
          <w:u w:val="single"/>
        </w:rPr>
        <w:t xml:space="preserve">泗洪县农业技术推广中心</w:t>
      </w:r>
      <w:r/>
    </w:p>
    <w:p>
      <w:pPr>
        <w:ind w:firstLine="480"/>
        <w:jc w:val="center"/>
        <w:spacing w:before="120" w:after="120" w:line="360" w:lineRule="auto"/>
        <w:rPr>
          <w:rFonts w:ascii="Arial" w:hAnsi="Arial"/>
          <w:b/>
          <w:bCs/>
          <w:sz w:val="32"/>
          <w:szCs w:val="24"/>
          <w:u w:val="single"/>
        </w:rPr>
      </w:pPr>
      <w:r>
        <w:rPr>
          <w:rFonts w:hint="eastAsia" w:ascii="Arial" w:hAnsi="Arial"/>
          <w:b/>
          <w:bCs/>
          <w:sz w:val="32"/>
          <w:szCs w:val="24"/>
        </w:rPr>
        <w:t xml:space="preserve">采购代理机构：</w:t>
      </w:r>
      <w:r>
        <w:rPr>
          <w:rFonts w:hint="eastAsia" w:ascii="Arial" w:hAnsi="Arial"/>
          <w:b/>
          <w:bCs/>
          <w:sz w:val="32"/>
          <w:szCs w:val="24"/>
          <w:u w:val="single"/>
        </w:rPr>
        <w:t xml:space="preserve">宿迁锦德工程项目咨询有限公司</w:t>
      </w:r>
      <w:r/>
    </w:p>
    <w:p>
      <w:pPr>
        <w:ind w:firstLine="2570"/>
        <w:spacing w:before="120" w:after="120" w:line="360" w:lineRule="auto"/>
        <w:rPr>
          <w:rFonts w:hint="eastAsia" w:ascii="宋体" w:hAnsi="宋体" w:cs="宋体"/>
          <w:b/>
          <w:bCs/>
          <w:sz w:val="32"/>
          <w:szCs w:val="24"/>
        </w:rPr>
      </w:pPr>
      <w:r>
        <w:rPr>
          <w:rFonts w:ascii="Times New Roman" w:hAnsi="Times New Roman"/>
          <w:b/>
          <w:bCs/>
          <w:sz w:val="32"/>
          <w:szCs w:val="24"/>
          <w:u w:val="single"/>
        </w:rPr>
        <w:t xml:space="preserve">202</w:t>
      </w:r>
      <w:r>
        <w:rPr>
          <w:rFonts w:hint="eastAsia" w:ascii="Times New Roman" w:hAnsi="Times New Roman"/>
          <w:b/>
          <w:bCs/>
          <w:sz w:val="32"/>
          <w:szCs w:val="24"/>
          <w:u w:val="single"/>
          <w:lang w:val="en-US" w:eastAsia="zh-CN"/>
        </w:rPr>
        <w:t xml:space="preserve">6</w:t>
      </w:r>
      <w:r>
        <w:rPr>
          <w:rFonts w:hint="eastAsia" w:ascii="宋体" w:hAnsi="宋体" w:cs="宋体"/>
          <w:b/>
          <w:bCs/>
          <w:sz w:val="32"/>
          <w:szCs w:val="24"/>
        </w:rPr>
        <w:t xml:space="preserve">年</w:t>
      </w:r>
      <w:r>
        <w:rPr>
          <w:rFonts w:hint="eastAsia" w:ascii="宋体" w:hAnsi="宋体" w:cs="宋体"/>
          <w:b/>
          <w:bCs/>
          <w:sz w:val="32"/>
          <w:szCs w:val="24"/>
          <w:u w:val="single"/>
        </w:rPr>
        <w:t xml:space="preserve"> </w:t>
      </w:r>
      <w:r>
        <w:rPr>
          <w:rFonts w:hint="eastAsia" w:ascii="宋体" w:hAnsi="宋体" w:cs="宋体"/>
          <w:b/>
          <w:bCs/>
          <w:sz w:val="32"/>
          <w:szCs w:val="24"/>
          <w:u w:val="single"/>
          <w:lang w:val="en-US" w:eastAsia="zh-CN"/>
        </w:rPr>
        <w:t xml:space="preserve">03 </w:t>
      </w:r>
      <w:r>
        <w:rPr>
          <w:rFonts w:hint="eastAsia" w:ascii="宋体" w:hAnsi="宋体" w:cs="宋体"/>
          <w:b/>
          <w:bCs/>
          <w:sz w:val="32"/>
          <w:szCs w:val="24"/>
        </w:rPr>
        <w:t xml:space="preserve">月</w:t>
      </w:r>
      <w:r>
        <w:rPr>
          <w:rFonts w:hint="eastAsia" w:ascii="宋体" w:hAnsi="宋体" w:cs="宋体"/>
          <w:b/>
          <w:bCs/>
          <w:sz w:val="32"/>
          <w:szCs w:val="24"/>
          <w:u w:val="single"/>
          <w:lang w:val="en-US" w:eastAsia="zh-CN"/>
        </w:rPr>
        <w:t xml:space="preserve"> 26 </w:t>
      </w:r>
      <w:r>
        <w:rPr>
          <w:rFonts w:hint="eastAsia" w:ascii="宋体" w:hAnsi="宋体" w:cs="宋体"/>
          <w:b/>
          <w:bCs/>
          <w:sz w:val="32"/>
          <w:szCs w:val="24"/>
        </w:rPr>
        <w:t xml:space="preserve">日</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bookmarkStart w:id="1" w:name="EBe09ef42960a04601a03480cf076bdbce"/>
      <w:r>
        <w:rPr>
          <w:rFonts w:ascii="Times New Roman" w:hAnsi="Times New Roman"/>
          <w:sz w:val="20"/>
          <w:szCs w:val="21"/>
        </w:rPr>
        <w:t xml:space="preserve"> </w:t>
      </w:r>
      <w:bookmarkEnd w:id="1"/>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ascii="Times New Roman" w:hAnsi="Times New Roman"/>
          <w:szCs w:val="21"/>
        </w:rPr>
        <w:outlineLvl w:val="0"/>
      </w:pPr>
      <w:r>
        <w:rPr>
          <w:rFonts w:ascii="Times New Roman" w:hAnsi="Times New Roman"/>
          <w:szCs w:val="21"/>
        </w:rPr>
      </w:r>
      <w:r/>
    </w:p>
    <w:p>
      <w:pPr>
        <w:pStyle w:val="925"/>
      </w:pPr>
      <w:r/>
      <w:r/>
    </w:p>
    <w:p>
      <w:pPr>
        <w:jc w:val="center"/>
        <w:spacing w:line="480" w:lineRule="auto"/>
        <w:rPr>
          <w:rFonts w:ascii="黑体" w:hAnsi="Arial" w:eastAsia="黑体"/>
          <w:b/>
          <w:sz w:val="44"/>
          <w:szCs w:val="21"/>
        </w:rPr>
        <w:outlineLvl w:val="0"/>
      </w:pPr>
      <w:r>
        <w:rPr>
          <w:rFonts w:hint="eastAsia" w:ascii="黑体" w:hAnsi="Arial" w:eastAsia="黑体"/>
          <w:b/>
          <w:bCs/>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1"/>
        </w:numPr>
        <w:spacing w:line="480" w:lineRule="auto"/>
        <w:rPr>
          <w:rFonts w:ascii="黑体" w:hAnsi="Showcard Gothic" w:eastAsia="黑体"/>
          <w:b/>
          <w:sz w:val="32"/>
          <w:szCs w:val="21"/>
        </w:rPr>
        <w:outlineLvl w:val="0"/>
      </w:pPr>
      <w:r>
        <w:rPr>
          <w:rFonts w:hint="eastAsia" w:ascii="黑体" w:hAnsi="宋体" w:eastAsia="黑体"/>
          <w:b/>
          <w:sz w:val="36"/>
          <w:szCs w:val="36"/>
        </w:rPr>
        <w:t xml:space="preserve"> 询价邀请函</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3</w:t>
      </w:r>
      <w:r>
        <w:rPr>
          <w:rFonts w:hint="eastAsia" w:ascii="黑体" w:hAnsi="Showcard Gothic" w:eastAsia="黑体"/>
          <w:b/>
          <w:sz w:val="36"/>
          <w:szCs w:val="21"/>
        </w:rPr>
        <w:t xml:space="preserve">  </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36"/>
        </w:rPr>
        <w:t xml:space="preserve">供应商须知</w:t>
      </w:r>
      <w:r>
        <w:rPr>
          <w:rFonts w:hint="eastAsia" w:ascii="黑体" w:hAnsi="Showcard Gothic" w:eastAsia="黑体"/>
          <w:b/>
          <w:sz w:val="36"/>
          <w:szCs w:val="36"/>
        </w:rPr>
        <w:t xml:space="preserve">…</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10</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21"/>
        </w:rPr>
        <w:t xml:space="preserve">合同文本</w:t>
      </w:r>
      <w:r>
        <w:rPr>
          <w:rFonts w:hint="eastAsia" w:ascii="黑体" w:hAnsi="Showcard Gothic" w:eastAsia="黑体"/>
          <w:b/>
          <w:sz w:val="36"/>
          <w:szCs w:val="36"/>
        </w:rPr>
        <w:t xml:space="preserve">…</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32</w:t>
      </w:r>
      <w:r/>
    </w:p>
    <w:p>
      <w:pPr>
        <w:numPr>
          <w:ilvl w:val="0"/>
          <w:numId w:val="1"/>
        </w:numPr>
        <w:spacing w:line="480" w:lineRule="auto"/>
        <w:rPr>
          <w:rFonts w:ascii="黑体" w:hAnsi="Showcard Gothic" w:eastAsia="黑体"/>
          <w:b/>
          <w:sz w:val="36"/>
          <w:szCs w:val="21"/>
        </w:rPr>
        <w:outlineLvl w:val="0"/>
      </w:pPr>
      <w:r>
        <w:rPr>
          <w:rFonts w:hint="eastAsia" w:ascii="黑体" w:hAnsi="宋体" w:eastAsia="黑体"/>
          <w:b/>
          <w:sz w:val="36"/>
          <w:szCs w:val="21"/>
        </w:rPr>
        <w:t xml:space="preserve">采购需求</w:t>
      </w:r>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51</w:t>
      </w:r>
      <w:r/>
    </w:p>
    <w:p>
      <w:pPr>
        <w:numPr>
          <w:ilvl w:val="0"/>
          <w:numId w:val="1"/>
        </w:numPr>
        <w:spacing w:line="480" w:lineRule="auto"/>
        <w:rPr>
          <w:rFonts w:ascii="黑体" w:hAnsi="Showcard Gothic" w:eastAsia="黑体"/>
          <w:b/>
          <w:sz w:val="36"/>
          <w:szCs w:val="21"/>
        </w:rPr>
        <w:outlineLvl w:val="0"/>
      </w:pPr>
      <w:r>
        <w:rPr>
          <w:rFonts w:hint="eastAsia" w:ascii="黑体" w:hAnsi="Showcard Gothic" w:eastAsia="黑体"/>
          <w:b/>
          <w:sz w:val="36"/>
          <w:szCs w:val="21"/>
        </w:rPr>
        <w:t xml:space="preserve">评标办法……………………………………</w:t>
      </w:r>
      <w:r>
        <w:rPr>
          <w:rFonts w:hint="eastAsia" w:ascii="黑体" w:hAnsi="Showcard Gothic" w:eastAsia="黑体"/>
          <w:b/>
          <w:sz w:val="36"/>
          <w:szCs w:val="21"/>
          <w:lang w:val="en-US" w:eastAsia="zh-CN"/>
        </w:rPr>
        <w:t xml:space="preserve">59</w:t>
      </w:r>
      <w:r/>
    </w:p>
    <w:p>
      <w:pPr>
        <w:rPr>
          <w:rFonts w:hint="default" w:ascii="Times New Roman" w:hAnsi="Times New Roman" w:eastAsia="黑体"/>
          <w:color w:val="0000ff"/>
          <w:sz w:val="44"/>
          <w:szCs w:val="44"/>
          <w:u w:val="single"/>
          <w:lang w:val="en-US" w:eastAsia="zh-CN"/>
        </w:rPr>
      </w:pPr>
      <w:r>
        <w:rPr>
          <w:rFonts w:hint="eastAsia" w:ascii="黑体" w:hAnsi="宋体" w:eastAsia="黑体"/>
          <w:b/>
          <w:sz w:val="36"/>
          <w:szCs w:val="21"/>
        </w:rPr>
        <w:t xml:space="preserve">第六章 响应文件格式</w:t>
      </w:r>
      <w:r>
        <w:rPr>
          <w:rFonts w:hint="eastAsia" w:ascii="黑体" w:hAnsi="Showcard Gothic" w:eastAsia="黑体"/>
          <w:b/>
          <w:sz w:val="36"/>
          <w:szCs w:val="21"/>
        </w:rPr>
        <w:t xml:space="preserve">…………………………</w:t>
      </w:r>
      <w:bookmarkEnd w:id="0"/>
      <w:r>
        <w:rPr>
          <w:rFonts w:hint="eastAsia" w:ascii="黑体" w:hAnsi="Showcard Gothic" w:eastAsia="黑体"/>
          <w:b/>
          <w:sz w:val="36"/>
          <w:szCs w:val="21"/>
        </w:rPr>
        <w:t xml:space="preserve">……</w:t>
      </w:r>
      <w:r>
        <w:rPr>
          <w:rFonts w:hint="eastAsia" w:ascii="黑体" w:hAnsi="Showcard Gothic" w:eastAsia="黑体"/>
          <w:b/>
          <w:sz w:val="36"/>
          <w:szCs w:val="21"/>
          <w:lang w:val="en-US" w:eastAsia="zh-CN"/>
        </w:rPr>
        <w:t xml:space="preserve">62</w:t>
      </w:r>
      <w:r/>
    </w:p>
    <w:p>
      <w:pPr>
        <w:jc w:val="center"/>
        <w:keepLines/>
        <w:keepNext/>
        <w:pageBreakBefore/>
        <w:rPr>
          <w:rFonts w:ascii="Times New Roman" w:hAnsi="Times New Roman"/>
          <w:szCs w:val="21"/>
        </w:rPr>
        <w:outlineLvl w:val="0"/>
      </w:pPr>
      <w:r/>
      <w:bookmarkStart w:id="2" w:name="_Toc43210397"/>
      <w:r/>
      <w:bookmarkStart w:id="3" w:name="_Toc4626"/>
      <w:r>
        <w:rPr>
          <w:rFonts w:hint="eastAsia" w:ascii="Times New Roman" w:hAnsi="Times New Roman"/>
          <w:b/>
          <w:sz w:val="44"/>
          <w:szCs w:val="44"/>
        </w:rPr>
        <w:t xml:space="preserve">第一部分</w:t>
      </w:r>
      <w:r>
        <w:rPr>
          <w:rFonts w:ascii="Times New Roman" w:hAnsi="Times New Roman"/>
          <w:b/>
          <w:sz w:val="44"/>
          <w:szCs w:val="44"/>
        </w:rPr>
        <w:t xml:space="preserve">  </w:t>
      </w:r>
      <w:r>
        <w:rPr>
          <w:rFonts w:hint="eastAsia" w:ascii="Times New Roman" w:hAnsi="Times New Roman"/>
          <w:b/>
          <w:sz w:val="44"/>
          <w:szCs w:val="44"/>
        </w:rPr>
        <w:t xml:space="preserve">询价邀请</w:t>
      </w:r>
      <w:bookmarkEnd w:id="2"/>
      <w:r/>
      <w:bookmarkEnd w:id="3"/>
      <w:r>
        <w:rPr>
          <w:rFonts w:hint="eastAsia" w:ascii="Times New Roman" w:hAnsi="Times New Roman"/>
          <w:b/>
          <w:sz w:val="44"/>
          <w:szCs w:val="44"/>
        </w:rPr>
        <w:t xml:space="preserve">函</w:t>
      </w:r>
      <w:r/>
    </w:p>
    <w:p>
      <w:pPr>
        <w:ind w:firstLine="480"/>
        <w:spacing w:line="56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56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lang w:eastAsia="zh-CN"/>
        </w:rPr>
        <w:t xml:space="preserve">泗洪县2025年稻麦轮作高产优质片区建设项目小麦物资采购</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JSZC-321324-SQJD-X2026-0001</w:t>
      </w:r>
      <w:r>
        <w:rPr>
          <w:rFonts w:hint="eastAsia" w:ascii="宋体" w:hAnsi="宋体" w:cs="宋体"/>
          <w:sz w:val="24"/>
          <w:szCs w:val="24"/>
        </w:rPr>
        <w:t xml:space="preserve">采购项目的潜在供应商应在采购文件提供的时间内，通过“苏采云”系统（网址：http://jszfcg.jsczt.cn/）或宿迁市政府采购网点击“政府采购管理交易系统（苏采云）”，使用CA锁进入系统从“项目参与”--“采购项目”菜单中，找到本项目获取采购文件（后缀名为“.kedt”）。获取采购文件，并于</w:t>
      </w:r>
      <w:r>
        <w:rPr>
          <w:rFonts w:hint="eastAsia" w:ascii="Times New Roman" w:hAnsi="Times New Roman"/>
          <w:sz w:val="24"/>
          <w:szCs w:val="24"/>
          <w:lang w:val="en-US" w:eastAsia="zh-CN"/>
        </w:rPr>
        <w:t xml:space="preserve">2026</w:t>
      </w:r>
      <w:r>
        <w:rPr>
          <w:rFonts w:hint="eastAsia" w:ascii="Times New Roman" w:hAnsi="Times New Roman"/>
          <w:sz w:val="24"/>
          <w:szCs w:val="24"/>
        </w:rPr>
        <w:t xml:space="preserve">年</w:t>
      </w:r>
      <w:r>
        <w:rPr>
          <w:rFonts w:hint="eastAsia" w:ascii="Times New Roman" w:hAnsi="Times New Roman"/>
          <w:sz w:val="24"/>
          <w:szCs w:val="24"/>
          <w:lang w:val="en-US" w:eastAsia="zh-CN"/>
        </w:rPr>
        <w:t xml:space="preserve"> 04 </w:t>
      </w:r>
      <w:r>
        <w:rPr>
          <w:rFonts w:hint="eastAsia" w:ascii="Times New Roman" w:hAnsi="Times New Roman"/>
          <w:sz w:val="24"/>
          <w:szCs w:val="24"/>
        </w:rPr>
        <w:t xml:space="preserve">月</w:t>
      </w:r>
      <w:r>
        <w:rPr>
          <w:rFonts w:hint="eastAsia" w:ascii="Times New Roman" w:hAnsi="Times New Roman"/>
          <w:sz w:val="24"/>
          <w:szCs w:val="24"/>
          <w:lang w:val="en-US" w:eastAsia="zh-CN"/>
        </w:rPr>
        <w:t xml:space="preserve"> 03 </w:t>
      </w:r>
      <w:r>
        <w:rPr>
          <w:rFonts w:hint="eastAsia" w:ascii="Times New Roman" w:hAnsi="Times New Roman"/>
          <w:sz w:val="24"/>
          <w:szCs w:val="24"/>
        </w:rPr>
        <w:t xml:space="preserve">日</w:t>
      </w:r>
      <w:r>
        <w:rPr>
          <w:rFonts w:ascii="Times New Roman" w:hAnsi="Times New Roman"/>
          <w:sz w:val="24"/>
          <w:szCs w:val="24"/>
        </w:rPr>
        <w:t xml:space="preserve">09:00</w:t>
      </w:r>
      <w:r>
        <w:rPr>
          <w:rFonts w:hint="eastAsia" w:ascii="Times New Roman" w:hAnsi="Times New Roman"/>
          <w:sz w:val="24"/>
          <w:szCs w:val="24"/>
        </w:rPr>
        <w:t xml:space="preserve">（</w:t>
      </w:r>
      <w:r>
        <w:rPr>
          <w:rFonts w:hint="eastAsia" w:ascii="宋体" w:hAnsi="宋体" w:cs="宋体"/>
          <w:sz w:val="24"/>
          <w:szCs w:val="24"/>
        </w:rPr>
        <w:t xml:space="preserve">北京时间）前提交响应文件。</w:t>
      </w:r>
      <w:r/>
    </w:p>
    <w:p>
      <w:pPr>
        <w:ind w:firstLine="498"/>
        <w:keepLines/>
        <w:keepNext/>
        <w:spacing w:line="560" w:lineRule="exact"/>
        <w:rPr>
          <w:rFonts w:ascii="Times New Roman" w:hAnsi="Times New Roman"/>
          <w:b/>
          <w:bCs/>
          <w:sz w:val="32"/>
          <w:szCs w:val="32"/>
        </w:rPr>
        <w:outlineLvl w:val="2"/>
      </w:pPr>
      <w:r/>
      <w:bookmarkStart w:id="4" w:name="_Toc35393621"/>
      <w:r/>
      <w:bookmarkStart w:id="5" w:name="_Toc28359002"/>
      <w:r/>
      <w:bookmarkStart w:id="6" w:name="_Toc38985263"/>
      <w:r/>
      <w:bookmarkStart w:id="7" w:name="_Toc35393790"/>
      <w:r/>
      <w:bookmarkStart w:id="8" w:name="_Toc28359079"/>
      <w:r/>
      <w:bookmarkStart w:id="9" w:name="_Hlk24379207"/>
      <w:r>
        <w:rPr>
          <w:rFonts w:hint="eastAsia" w:ascii="Times New Roman" w:hAnsi="Times New Roman"/>
          <w:b/>
          <w:bCs/>
          <w:sz w:val="32"/>
          <w:szCs w:val="32"/>
        </w:rPr>
        <w:t xml:space="preserve">一、项目基本情况</w:t>
      </w:r>
      <w:bookmarkEnd w:id="4"/>
      <w:r/>
      <w:bookmarkEnd w:id="5"/>
      <w:r/>
      <w:bookmarkEnd w:id="6"/>
      <w:r/>
      <w:bookmarkEnd w:id="7"/>
      <w:r/>
      <w:bookmarkEnd w:id="8"/>
      <w:r/>
      <w:bookmarkEnd w:id="9"/>
      <w:r/>
      <w:r/>
    </w:p>
    <w:p>
      <w:pPr>
        <w:ind w:firstLine="480"/>
        <w:spacing w:line="560" w:lineRule="exact"/>
        <w:rPr>
          <w:rFonts w:hint="eastAsia"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项目编号：JSZC-321324-SQJD-X2026-0001</w:t>
      </w:r>
      <w:r/>
    </w:p>
    <w:p>
      <w:pPr>
        <w:ind w:firstLine="480"/>
        <w:spacing w:line="560" w:lineRule="exact"/>
        <w:rPr>
          <w:rFonts w:hint="eastAsia" w:ascii="Times New Roman" w:hAnsi="Times New Roman" w:eastAsia="宋体"/>
          <w:bCs/>
          <w:iCs/>
          <w:color w:val="000000"/>
          <w:sz w:val="24"/>
          <w:szCs w:val="24"/>
          <w:lang w:eastAsia="zh-CN"/>
        </w:rPr>
      </w:pPr>
      <w:r>
        <w:rPr>
          <w:rFonts w:ascii="Times New Roman" w:hAnsi="Times New Roman"/>
          <w:sz w:val="24"/>
          <w:szCs w:val="24"/>
        </w:rPr>
        <w:t xml:space="preserve">2.</w:t>
      </w:r>
      <w:r>
        <w:rPr>
          <w:rFonts w:hint="eastAsia" w:ascii="Times New Roman" w:hAnsi="Times New Roman"/>
          <w:sz w:val="24"/>
          <w:szCs w:val="24"/>
        </w:rPr>
        <w:t xml:space="preserve">项目名称：</w:t>
      </w:r>
      <w:r>
        <w:rPr>
          <w:rFonts w:hint="eastAsia" w:ascii="Times New Roman" w:hAnsi="Times New Roman"/>
          <w:sz w:val="24"/>
          <w:szCs w:val="24"/>
          <w:lang w:eastAsia="zh-CN"/>
        </w:rPr>
        <w:t xml:space="preserve">泗洪县2025年稻麦轮作高产优质片区建设项目小麦物资采购</w:t>
      </w:r>
      <w:r/>
    </w:p>
    <w:p>
      <w:pPr>
        <w:ind w:firstLine="480"/>
        <w:spacing w:line="560" w:lineRule="exact"/>
        <w:rPr>
          <w:rFonts w:ascii="Times New Roman" w:hAnsi="Times New Roman"/>
          <w:bCs/>
          <w:iCs/>
          <w:sz w:val="24"/>
          <w:szCs w:val="24"/>
        </w:rPr>
      </w:pPr>
      <w:r>
        <w:rPr>
          <w:rFonts w:ascii="Times New Roman" w:hAnsi="Times New Roman"/>
          <w:sz w:val="24"/>
          <w:szCs w:val="24"/>
        </w:rPr>
        <w:t xml:space="preserve">3.</w:t>
      </w:r>
      <w:r>
        <w:rPr>
          <w:rFonts w:hint="eastAsia" w:ascii="Times New Roman" w:hAnsi="Times New Roman"/>
          <w:sz w:val="24"/>
          <w:szCs w:val="24"/>
        </w:rPr>
        <w:t xml:space="preserve">预算金额：</w:t>
      </w:r>
      <w:r>
        <w:rPr>
          <w:rFonts w:hint="eastAsia" w:ascii="Times New Roman" w:hAnsi="Times New Roman"/>
          <w:sz w:val="24"/>
          <w:szCs w:val="24"/>
          <w:lang w:val="en-US" w:eastAsia="zh-CN"/>
        </w:rPr>
        <w:t xml:space="preserve">210.00</w:t>
      </w:r>
      <w:r>
        <w:rPr>
          <w:rFonts w:hint="eastAsia" w:ascii="Times New Roman" w:hAnsi="Times New Roman"/>
          <w:bCs/>
          <w:iCs/>
          <w:sz w:val="24"/>
          <w:szCs w:val="24"/>
        </w:rPr>
        <w:t xml:space="preserve">万元，（采购包</w:t>
      </w:r>
      <w:r>
        <w:rPr>
          <w:rFonts w:ascii="Times New Roman" w:hAnsi="Times New Roman"/>
          <w:bCs/>
          <w:iCs/>
          <w:sz w:val="24"/>
          <w:szCs w:val="24"/>
        </w:rPr>
        <w:t xml:space="preserve">1</w:t>
      </w:r>
      <w:r>
        <w:rPr>
          <w:rFonts w:hint="eastAsia" w:ascii="Times New Roman" w:hAnsi="Times New Roman"/>
          <w:bCs/>
          <w:iCs/>
          <w:sz w:val="24"/>
          <w:szCs w:val="24"/>
        </w:rPr>
        <w:t xml:space="preserve">：</w:t>
      </w:r>
      <w:r>
        <w:rPr>
          <w:rFonts w:hint="eastAsia" w:ascii="Times New Roman" w:hAnsi="Times New Roman"/>
          <w:bCs/>
          <w:iCs/>
          <w:sz w:val="24"/>
          <w:szCs w:val="24"/>
          <w:lang w:val="en-US" w:eastAsia="zh-CN"/>
        </w:rPr>
        <w:t xml:space="preserve">5</w:t>
      </w:r>
      <w:r>
        <w:rPr>
          <w:rFonts w:ascii="Times New Roman" w:hAnsi="Times New Roman"/>
          <w:bCs/>
          <w:iCs/>
          <w:sz w:val="24"/>
          <w:szCs w:val="24"/>
        </w:rPr>
        <w:t xml:space="preserve">0</w:t>
      </w:r>
      <w:r>
        <w:rPr>
          <w:rFonts w:hint="eastAsia" w:ascii="Times New Roman" w:hAnsi="Times New Roman"/>
          <w:bCs/>
          <w:iCs/>
          <w:sz w:val="24"/>
          <w:szCs w:val="24"/>
          <w:lang w:val="en-US" w:eastAsia="zh-CN"/>
        </w:rPr>
        <w:t xml:space="preserve">.00</w:t>
      </w:r>
      <w:r>
        <w:rPr>
          <w:rFonts w:hint="eastAsia" w:ascii="Times New Roman" w:hAnsi="Times New Roman"/>
          <w:bCs/>
          <w:iCs/>
          <w:sz w:val="24"/>
          <w:szCs w:val="24"/>
        </w:rPr>
        <w:t xml:space="preserve">万元；采购包</w:t>
      </w:r>
      <w:r>
        <w:rPr>
          <w:rFonts w:ascii="Times New Roman" w:hAnsi="Times New Roman"/>
          <w:bCs/>
          <w:iCs/>
          <w:sz w:val="24"/>
          <w:szCs w:val="24"/>
        </w:rPr>
        <w:t xml:space="preserve">2</w:t>
      </w:r>
      <w:r>
        <w:rPr>
          <w:rFonts w:hint="eastAsia" w:ascii="Times New Roman" w:hAnsi="Times New Roman"/>
          <w:bCs/>
          <w:iCs/>
          <w:sz w:val="24"/>
          <w:szCs w:val="24"/>
        </w:rPr>
        <w:t xml:space="preserve">：</w:t>
      </w:r>
      <w:r>
        <w:rPr>
          <w:rFonts w:hint="eastAsia" w:ascii="Times New Roman" w:hAnsi="Times New Roman"/>
          <w:bCs/>
          <w:iCs/>
          <w:sz w:val="24"/>
          <w:szCs w:val="24"/>
          <w:lang w:val="en-US" w:eastAsia="zh-CN"/>
        </w:rPr>
        <w:t xml:space="preserve">7</w:t>
      </w:r>
      <w:r>
        <w:rPr>
          <w:rFonts w:ascii="Times New Roman" w:hAnsi="Times New Roman"/>
          <w:bCs/>
          <w:iCs/>
          <w:sz w:val="24"/>
          <w:szCs w:val="24"/>
        </w:rPr>
        <w:t xml:space="preserve">0</w:t>
      </w:r>
      <w:r>
        <w:rPr>
          <w:rFonts w:hint="eastAsia" w:ascii="Times New Roman" w:hAnsi="Times New Roman"/>
          <w:bCs/>
          <w:iCs/>
          <w:sz w:val="24"/>
          <w:szCs w:val="24"/>
          <w:lang w:val="en-US" w:eastAsia="zh-CN"/>
        </w:rPr>
        <w:t xml:space="preserve">.00</w:t>
      </w:r>
      <w:r>
        <w:rPr>
          <w:rFonts w:hint="eastAsia" w:ascii="Times New Roman" w:hAnsi="Times New Roman"/>
          <w:bCs/>
          <w:iCs/>
          <w:sz w:val="24"/>
          <w:szCs w:val="24"/>
        </w:rPr>
        <w:t xml:space="preserve">万元；采购包</w:t>
      </w:r>
      <w:r>
        <w:rPr>
          <w:rFonts w:ascii="Times New Roman" w:hAnsi="Times New Roman"/>
          <w:bCs/>
          <w:iCs/>
          <w:sz w:val="24"/>
          <w:szCs w:val="24"/>
        </w:rPr>
        <w:t xml:space="preserve">3</w:t>
      </w:r>
      <w:r>
        <w:rPr>
          <w:rFonts w:hint="eastAsia" w:ascii="Times New Roman" w:hAnsi="Times New Roman"/>
          <w:bCs/>
          <w:iCs/>
          <w:sz w:val="24"/>
          <w:szCs w:val="24"/>
        </w:rPr>
        <w:t xml:space="preserve">：</w:t>
      </w:r>
      <w:r>
        <w:rPr>
          <w:rFonts w:hint="eastAsia" w:ascii="Times New Roman" w:hAnsi="Times New Roman"/>
          <w:bCs/>
          <w:iCs/>
          <w:sz w:val="24"/>
          <w:szCs w:val="24"/>
          <w:lang w:val="en-US" w:eastAsia="zh-CN"/>
        </w:rPr>
        <w:t xml:space="preserve">20.00</w:t>
      </w:r>
      <w:r>
        <w:rPr>
          <w:rFonts w:hint="eastAsia" w:ascii="Times New Roman" w:hAnsi="Times New Roman"/>
          <w:bCs/>
          <w:iCs/>
          <w:sz w:val="24"/>
          <w:szCs w:val="24"/>
        </w:rPr>
        <w:t xml:space="preserve">万元</w:t>
      </w:r>
      <w:r>
        <w:rPr>
          <w:rFonts w:hint="eastAsia" w:ascii="Times New Roman" w:hAnsi="Times New Roman"/>
          <w:bCs/>
          <w:iCs/>
          <w:sz w:val="24"/>
          <w:szCs w:val="24"/>
          <w:lang w:eastAsia="zh-CN"/>
        </w:rPr>
        <w:t xml:space="preserve">；</w:t>
      </w:r>
      <w:r>
        <w:rPr>
          <w:rFonts w:hint="eastAsia" w:ascii="Times New Roman" w:hAnsi="Times New Roman"/>
          <w:bCs/>
          <w:iCs/>
          <w:sz w:val="24"/>
          <w:szCs w:val="24"/>
          <w:lang w:val="en-US" w:eastAsia="zh-CN"/>
        </w:rPr>
        <w:t xml:space="preserve">采购包4：40.00万元</w:t>
      </w:r>
      <w:r>
        <w:rPr>
          <w:rFonts w:hint="eastAsia" w:ascii="Times New Roman" w:hAnsi="Times New Roman"/>
          <w:bCs/>
          <w:iCs/>
          <w:sz w:val="24"/>
          <w:szCs w:val="24"/>
          <w:lang w:eastAsia="zh-CN"/>
        </w:rPr>
        <w:t xml:space="preserve">；</w:t>
      </w:r>
      <w:r>
        <w:rPr>
          <w:rFonts w:hint="eastAsia" w:ascii="Times New Roman" w:hAnsi="Times New Roman"/>
          <w:bCs/>
          <w:iCs/>
          <w:sz w:val="24"/>
          <w:szCs w:val="24"/>
        </w:rPr>
        <w:t xml:space="preserve">采购包</w:t>
      </w:r>
      <w:r>
        <w:rPr>
          <w:rFonts w:hint="eastAsia" w:ascii="Times New Roman" w:hAnsi="Times New Roman"/>
          <w:bCs/>
          <w:iCs/>
          <w:sz w:val="24"/>
          <w:szCs w:val="24"/>
          <w:lang w:val="en-US" w:eastAsia="zh-CN"/>
        </w:rPr>
        <w:t xml:space="preserve">5</w:t>
      </w:r>
      <w:r>
        <w:rPr>
          <w:rFonts w:hint="eastAsia" w:ascii="Times New Roman" w:hAnsi="Times New Roman"/>
          <w:bCs/>
          <w:iCs/>
          <w:sz w:val="24"/>
          <w:szCs w:val="24"/>
        </w:rPr>
        <w:t xml:space="preserve">：</w:t>
      </w:r>
      <w:r>
        <w:rPr>
          <w:rFonts w:hint="eastAsia" w:ascii="Times New Roman" w:hAnsi="Times New Roman"/>
          <w:bCs/>
          <w:iCs/>
          <w:sz w:val="24"/>
          <w:szCs w:val="24"/>
          <w:lang w:val="en-US" w:eastAsia="zh-CN"/>
        </w:rPr>
        <w:t xml:space="preserve">3</w:t>
      </w:r>
      <w:r>
        <w:rPr>
          <w:rFonts w:ascii="Times New Roman" w:hAnsi="Times New Roman"/>
          <w:bCs/>
          <w:iCs/>
          <w:sz w:val="24"/>
          <w:szCs w:val="24"/>
        </w:rPr>
        <w:t xml:space="preserve">0</w:t>
      </w:r>
      <w:r>
        <w:rPr>
          <w:rFonts w:hint="eastAsia" w:ascii="Times New Roman" w:hAnsi="Times New Roman"/>
          <w:bCs/>
          <w:iCs/>
          <w:sz w:val="24"/>
          <w:szCs w:val="24"/>
          <w:lang w:val="en-US" w:eastAsia="zh-CN"/>
        </w:rPr>
        <w:t xml:space="preserve">.00</w:t>
      </w:r>
      <w:r>
        <w:rPr>
          <w:rFonts w:hint="eastAsia" w:ascii="Times New Roman" w:hAnsi="Times New Roman"/>
          <w:bCs/>
          <w:iCs/>
          <w:sz w:val="24"/>
          <w:szCs w:val="24"/>
        </w:rPr>
        <w:t xml:space="preserve">万元）。</w:t>
      </w:r>
      <w:r/>
    </w:p>
    <w:p>
      <w:pPr>
        <w:ind w:firstLine="480"/>
        <w:spacing w:line="560" w:lineRule="exact"/>
        <w:rPr>
          <w:rFonts w:ascii="Times New Roman" w:hAnsi="Times New Roman"/>
          <w:sz w:val="24"/>
          <w:szCs w:val="24"/>
        </w:rPr>
      </w:pPr>
      <w:r>
        <w:rPr>
          <w:rFonts w:ascii="Times New Roman" w:hAnsi="Times New Roman"/>
          <w:sz w:val="24"/>
          <w:szCs w:val="24"/>
          <w:highlight w:val="none"/>
        </w:rPr>
        <w:t xml:space="preserve">4.</w:t>
      </w:r>
      <w:r>
        <w:rPr>
          <w:rFonts w:hint="eastAsia" w:ascii="Times New Roman" w:hAnsi="Times New Roman"/>
          <w:sz w:val="24"/>
          <w:szCs w:val="24"/>
          <w:highlight w:val="none"/>
        </w:rPr>
        <w:t xml:space="preserve">本项目设定最高限价，其中</w:t>
      </w:r>
      <w:r>
        <w:rPr>
          <w:rFonts w:hint="eastAsia" w:ascii="Times New Roman" w:hAnsi="Times New Roman"/>
          <w:sz w:val="24"/>
          <w:szCs w:val="24"/>
        </w:rPr>
        <w:t xml:space="preserve">：</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采购包</w:t>
      </w:r>
      <w:r>
        <w:rPr>
          <w:rFonts w:ascii="Times New Roman" w:hAnsi="Times New Roman"/>
          <w:bCs/>
          <w:iCs/>
          <w:color w:val="000000"/>
          <w:sz w:val="24"/>
          <w:szCs w:val="24"/>
        </w:rPr>
        <w:t xml:space="preserve">1</w:t>
      </w:r>
      <w:r>
        <w:rPr>
          <w:rFonts w:hint="eastAsia" w:ascii="Times New Roman" w:hAnsi="Times New Roman"/>
          <w:bCs/>
          <w:iCs/>
          <w:color w:val="000000"/>
          <w:sz w:val="24"/>
          <w:szCs w:val="24"/>
        </w:rPr>
        <w:t xml:space="preserve">：</w:t>
      </w:r>
      <w:r>
        <w:rPr>
          <w:rFonts w:hint="eastAsia" w:ascii="Times New Roman" w:hAnsi="Times New Roman" w:eastAsia="宋体" w:cs="Times New Roman"/>
          <w:bCs/>
          <w:iCs/>
          <w:color w:val="000000" w:themeColor="text1"/>
          <w:sz w:val="24"/>
          <w:szCs w:val="24"/>
        </w:rPr>
        <w:t xml:space="preserve">采购</w:t>
      </w:r>
      <w:r>
        <w:rPr>
          <w:rFonts w:hint="eastAsia" w:ascii="Times New Roman" w:hAnsi="Times New Roman" w:eastAsia="宋体" w:cs="Times New Roman"/>
          <w:bCs/>
          <w:iCs/>
          <w:color w:val="000000" w:themeColor="text1"/>
          <w:sz w:val="24"/>
          <w:szCs w:val="24"/>
          <w:lang w:val="en-US" w:eastAsia="zh-CN"/>
        </w:rPr>
        <w:t xml:space="preserve">40%丙硫菌唑·戊唑醇</w:t>
      </w:r>
      <w:r>
        <w:rPr>
          <w:rFonts w:hint="eastAsia" w:cs="Times New Roman"/>
          <w:bCs/>
          <w:iCs/>
          <w:color w:val="000000" w:themeColor="text1"/>
          <w:sz w:val="24"/>
          <w:szCs w:val="24"/>
          <w:lang w:val="en-US" w:eastAsia="zh-CN"/>
        </w:rPr>
        <w:t xml:space="preserve">，</w:t>
      </w:r>
      <w:r>
        <w:rPr>
          <w:rFonts w:hint="eastAsia" w:ascii="Times New Roman" w:hAnsi="Times New Roman" w:eastAsia="宋体" w:cs="Times New Roman"/>
          <w:bCs/>
          <w:iCs/>
          <w:color w:val="000000" w:themeColor="text1"/>
          <w:sz w:val="24"/>
          <w:szCs w:val="24"/>
          <w:lang w:val="en-US" w:eastAsia="zh-CN"/>
        </w:rPr>
        <w:t xml:space="preserve">悬浮剂</w:t>
      </w:r>
      <w:r>
        <w:rPr>
          <w:rFonts w:hint="eastAsia" w:ascii="Times New Roman" w:hAnsi="Times New Roman" w:eastAsia="宋体" w:cs="Times New Roman"/>
          <w:bCs/>
          <w:iCs/>
          <w:color w:val="000000" w:themeColor="text1"/>
          <w:sz w:val="24"/>
          <w:szCs w:val="24"/>
        </w:rPr>
        <w:t xml:space="preserve">，</w:t>
      </w:r>
      <w:r>
        <w:rPr>
          <w:rFonts w:hint="eastAsia" w:ascii="Times New Roman" w:hAnsi="Times New Roman" w:eastAsia="宋体" w:cs="Times New Roman"/>
          <w:bCs/>
          <w:iCs/>
          <w:color w:val="000000" w:themeColor="text1"/>
          <w:sz w:val="24"/>
          <w:szCs w:val="24"/>
          <w:lang w:val="en-US" w:eastAsia="zh-CN"/>
        </w:rPr>
        <w:t xml:space="preserve">500</w:t>
      </w:r>
      <w:r>
        <w:rPr>
          <w:rFonts w:hint="eastAsia" w:ascii="Times New Roman" w:hAnsi="Times New Roman" w:eastAsia="宋体" w:cs="Times New Roman"/>
          <w:bCs/>
          <w:iCs/>
          <w:color w:val="000000" w:themeColor="text1"/>
          <w:sz w:val="24"/>
          <w:szCs w:val="24"/>
        </w:rPr>
        <w:t xml:space="preserve">g/瓶</w:t>
      </w:r>
      <w:r>
        <w:rPr>
          <w:rFonts w:hint="eastAsia" w:ascii="Times New Roman" w:hAnsi="Times New Roman" w:cs="Times New Roman"/>
          <w:bCs/>
          <w:iCs/>
          <w:color w:val="000000" w:themeColor="text1"/>
          <w:sz w:val="24"/>
          <w:szCs w:val="24"/>
          <w:lang w:eastAsia="zh-CN"/>
        </w:rPr>
        <w:t xml:space="preserve">，</w:t>
      </w:r>
      <w:r>
        <w:rPr>
          <w:rFonts w:hint="eastAsia" w:ascii="Times New Roman" w:hAnsi="Times New Roman" w:cs="Times New Roman"/>
          <w:bCs/>
          <w:iCs/>
          <w:color w:val="000000" w:themeColor="text1"/>
          <w:sz w:val="24"/>
          <w:szCs w:val="24"/>
          <w:lang w:val="en-US" w:eastAsia="zh-CN"/>
        </w:rPr>
        <w:t xml:space="preserve">预算总价</w:t>
      </w:r>
      <w:r>
        <w:rPr>
          <w:rFonts w:hint="eastAsia" w:ascii="Times New Roman" w:hAnsi="Times New Roman"/>
          <w:bCs/>
          <w:iCs/>
          <w:color w:val="000000"/>
          <w:sz w:val="24"/>
          <w:szCs w:val="24"/>
        </w:rPr>
        <w:t xml:space="preserve">50</w:t>
      </w:r>
      <w:r>
        <w:rPr>
          <w:rFonts w:hint="eastAsia" w:ascii="Times New Roman" w:hAnsi="Times New Roman"/>
          <w:bCs/>
          <w:iCs/>
          <w:color w:val="000000"/>
          <w:sz w:val="24"/>
          <w:szCs w:val="24"/>
          <w:lang w:val="en-US" w:eastAsia="zh-CN"/>
        </w:rPr>
        <w:t xml:space="preserve">.00</w:t>
      </w:r>
      <w:r>
        <w:rPr>
          <w:rFonts w:hint="eastAsia" w:ascii="Times New Roman" w:hAnsi="Times New Roman"/>
          <w:bCs/>
          <w:iCs/>
          <w:color w:val="000000"/>
          <w:sz w:val="24"/>
          <w:szCs w:val="24"/>
        </w:rPr>
        <w:t xml:space="preserve">万元，最高</w:t>
      </w:r>
      <w:r>
        <w:rPr>
          <w:rFonts w:hint="eastAsia" w:ascii="Times New Roman" w:hAnsi="Times New Roman"/>
          <w:bCs/>
          <w:iCs/>
          <w:color w:val="000000"/>
          <w:sz w:val="24"/>
          <w:szCs w:val="24"/>
          <w:lang w:val="en-US" w:eastAsia="zh-CN"/>
        </w:rPr>
        <w:t xml:space="preserve">单价</w:t>
      </w:r>
      <w:r>
        <w:rPr>
          <w:rFonts w:hint="eastAsia" w:ascii="Times New Roman" w:hAnsi="Times New Roman"/>
          <w:bCs/>
          <w:iCs/>
          <w:color w:val="000000"/>
          <w:sz w:val="24"/>
          <w:szCs w:val="24"/>
        </w:rPr>
        <w:t xml:space="preserve">限价</w:t>
      </w:r>
      <w:r>
        <w:rPr>
          <w:rFonts w:hint="eastAsia" w:ascii="Times New Roman" w:hAnsi="Times New Roman"/>
          <w:bCs/>
          <w:iCs/>
          <w:color w:val="000000"/>
          <w:sz w:val="24"/>
          <w:szCs w:val="24"/>
          <w:lang w:val="en-US" w:eastAsia="zh-CN"/>
        </w:rPr>
        <w:t xml:space="preserve">5.4</w:t>
      </w:r>
      <w:r>
        <w:rPr>
          <w:rFonts w:hint="eastAsia" w:ascii="Times New Roman" w:hAnsi="Times New Roman"/>
          <w:bCs/>
          <w:iCs/>
          <w:color w:val="000000"/>
          <w:sz w:val="24"/>
          <w:szCs w:val="24"/>
        </w:rPr>
        <w:t xml:space="preserve">万元/吨。</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采购包2：</w:t>
      </w:r>
      <w:r>
        <w:rPr>
          <w:rFonts w:hint="eastAsia" w:ascii="Times New Roman" w:hAnsi="Times New Roman" w:eastAsia="宋体" w:cs="Times New Roman"/>
          <w:bCs/>
          <w:iCs/>
          <w:color w:val="000000" w:themeColor="text1"/>
          <w:sz w:val="24"/>
          <w:szCs w:val="24"/>
        </w:rPr>
        <w:t xml:space="preserve">采购</w:t>
      </w:r>
      <w:r>
        <w:rPr>
          <w:rFonts w:hint="eastAsia" w:ascii="Times New Roman" w:hAnsi="Times New Roman" w:eastAsia="宋体" w:cs="Times New Roman"/>
          <w:bCs/>
          <w:iCs/>
          <w:color w:val="000000" w:themeColor="text1"/>
          <w:sz w:val="24"/>
          <w:szCs w:val="24"/>
          <w:lang w:val="en-US" w:eastAsia="zh-CN"/>
        </w:rPr>
        <w:t xml:space="preserve">40%唑醚·氟环唑</w:t>
      </w:r>
      <w:r>
        <w:rPr>
          <w:rFonts w:hint="eastAsia" w:cs="Times New Roman"/>
          <w:bCs/>
          <w:iCs/>
          <w:color w:val="000000" w:themeColor="text1"/>
          <w:sz w:val="24"/>
          <w:szCs w:val="24"/>
          <w:lang w:val="en-US" w:eastAsia="zh-CN"/>
        </w:rPr>
        <w:t xml:space="preserve">，</w:t>
      </w:r>
      <w:r>
        <w:rPr>
          <w:rFonts w:hint="eastAsia" w:ascii="Times New Roman" w:hAnsi="Times New Roman" w:eastAsia="宋体" w:cs="Times New Roman"/>
          <w:bCs/>
          <w:iCs/>
          <w:color w:val="000000" w:themeColor="text1"/>
          <w:sz w:val="24"/>
          <w:szCs w:val="24"/>
          <w:lang w:val="en-US" w:eastAsia="zh-CN"/>
        </w:rPr>
        <w:t xml:space="preserve">悬浮剂</w:t>
      </w:r>
      <w:r>
        <w:rPr>
          <w:rFonts w:hint="eastAsia" w:cs="Times New Roman"/>
          <w:bCs/>
          <w:iCs/>
          <w:color w:val="000000" w:themeColor="text1"/>
          <w:sz w:val="24"/>
          <w:szCs w:val="24"/>
          <w:lang w:val="en-US" w:eastAsia="zh-CN"/>
        </w:rPr>
        <w:t xml:space="preserve">，</w:t>
      </w:r>
      <w:r>
        <w:rPr>
          <w:rFonts w:hint="eastAsia" w:ascii="Times New Roman" w:hAnsi="Times New Roman" w:eastAsia="宋体" w:cs="Times New Roman"/>
          <w:bCs/>
          <w:iCs/>
          <w:color w:val="000000" w:themeColor="text1"/>
          <w:sz w:val="24"/>
          <w:szCs w:val="24"/>
          <w:lang w:val="en-US" w:eastAsia="zh-CN"/>
        </w:rPr>
        <w:t xml:space="preserve">1000</w:t>
      </w:r>
      <w:r>
        <w:rPr>
          <w:rFonts w:hint="eastAsia" w:ascii="Times New Roman" w:hAnsi="Times New Roman" w:eastAsia="宋体" w:cs="Times New Roman"/>
          <w:bCs/>
          <w:iCs/>
          <w:color w:val="000000" w:themeColor="text1"/>
          <w:sz w:val="24"/>
          <w:szCs w:val="24"/>
        </w:rPr>
        <w:t xml:space="preserve">g/瓶</w:t>
      </w:r>
      <w:r>
        <w:rPr>
          <w:rFonts w:hint="eastAsia" w:ascii="Times New Roman" w:hAnsi="Times New Roman"/>
          <w:bCs/>
          <w:iCs/>
          <w:color w:val="000000"/>
          <w:sz w:val="24"/>
          <w:szCs w:val="24"/>
        </w:rPr>
        <w:t xml:space="preserve">，预算总价</w:t>
      </w:r>
      <w:r>
        <w:rPr>
          <w:rFonts w:hint="eastAsia" w:ascii="Times New Roman" w:hAnsi="Times New Roman"/>
          <w:bCs/>
          <w:iCs/>
          <w:color w:val="000000"/>
          <w:sz w:val="24"/>
          <w:szCs w:val="24"/>
          <w:lang w:val="en-US" w:eastAsia="zh-CN"/>
        </w:rPr>
        <w:t xml:space="preserve">7</w:t>
      </w:r>
      <w:r>
        <w:rPr>
          <w:rFonts w:ascii="Times New Roman" w:hAnsi="Times New Roman"/>
          <w:bCs/>
          <w:iCs/>
          <w:color w:val="000000"/>
          <w:sz w:val="24"/>
          <w:szCs w:val="24"/>
        </w:rPr>
        <w:t xml:space="preserve">0.00</w:t>
      </w:r>
      <w:r>
        <w:rPr>
          <w:rFonts w:hint="eastAsia" w:ascii="Times New Roman" w:hAnsi="Times New Roman"/>
          <w:bCs/>
          <w:iCs/>
          <w:color w:val="000000"/>
          <w:sz w:val="24"/>
          <w:szCs w:val="24"/>
        </w:rPr>
        <w:t xml:space="preserve">万元，最高单价限价</w:t>
      </w:r>
      <w:r>
        <w:rPr>
          <w:rFonts w:ascii="Times New Roman" w:hAnsi="Times New Roman"/>
          <w:bCs/>
          <w:iCs/>
          <w:color w:val="000000"/>
          <w:sz w:val="24"/>
          <w:szCs w:val="24"/>
        </w:rPr>
        <w:t xml:space="preserve">1</w:t>
      </w:r>
      <w:r>
        <w:rPr>
          <w:rFonts w:hint="eastAsia" w:ascii="Times New Roman" w:hAnsi="Times New Roman"/>
          <w:bCs/>
          <w:iCs/>
          <w:color w:val="000000"/>
          <w:sz w:val="24"/>
          <w:szCs w:val="24"/>
          <w:lang w:val="en-US" w:eastAsia="zh-CN"/>
        </w:rPr>
        <w:t xml:space="preserve">6</w:t>
      </w:r>
      <w:r>
        <w:rPr>
          <w:rFonts w:hint="eastAsia" w:ascii="Times New Roman" w:hAnsi="Times New Roman"/>
          <w:bCs/>
          <w:iCs/>
          <w:color w:val="000000"/>
          <w:sz w:val="24"/>
          <w:szCs w:val="24"/>
        </w:rPr>
        <w:t xml:space="preserve">万元</w:t>
      </w:r>
      <w:r>
        <w:rPr>
          <w:rFonts w:ascii="Times New Roman" w:hAnsi="Times New Roman"/>
          <w:bCs/>
          <w:iCs/>
          <w:color w:val="000000"/>
          <w:sz w:val="24"/>
          <w:szCs w:val="24"/>
        </w:rPr>
        <w:t xml:space="preserve">/</w:t>
      </w:r>
      <w:r>
        <w:rPr>
          <w:rFonts w:hint="eastAsia" w:ascii="Times New Roman" w:hAnsi="Times New Roman"/>
          <w:bCs/>
          <w:iCs/>
          <w:color w:val="000000"/>
          <w:sz w:val="24"/>
          <w:szCs w:val="24"/>
        </w:rPr>
        <w:t xml:space="preserve">吨。</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rPr>
        <w:t xml:space="preserve">采购包3：</w:t>
      </w:r>
      <w:r>
        <w:rPr>
          <w:rFonts w:hint="eastAsia" w:ascii="Times New Roman" w:hAnsi="Times New Roman" w:eastAsia="宋体" w:cs="Times New Roman"/>
          <w:bCs/>
          <w:iCs/>
          <w:color w:val="000000" w:themeColor="text1"/>
          <w:sz w:val="24"/>
          <w:szCs w:val="24"/>
        </w:rPr>
        <w:t xml:space="preserve">采购</w:t>
      </w:r>
      <w:r>
        <w:rPr>
          <w:rFonts w:hint="eastAsia" w:ascii="Times New Roman" w:hAnsi="Times New Roman" w:eastAsia="宋体" w:cs="Times New Roman"/>
          <w:bCs/>
          <w:iCs/>
          <w:color w:val="000000" w:themeColor="text1"/>
          <w:sz w:val="24"/>
          <w:szCs w:val="24"/>
          <w:lang w:val="en-US" w:eastAsia="zh-CN"/>
        </w:rPr>
        <w:t xml:space="preserve">150g/L联苯·吡虫啉</w:t>
      </w:r>
      <w:r>
        <w:rPr>
          <w:rFonts w:hint="eastAsia" w:cs="Times New Roman"/>
          <w:bCs/>
          <w:iCs/>
          <w:color w:val="000000" w:themeColor="text1"/>
          <w:sz w:val="24"/>
          <w:szCs w:val="24"/>
          <w:lang w:val="en-US" w:eastAsia="zh-CN"/>
        </w:rPr>
        <w:t xml:space="preserve">，</w:t>
      </w:r>
      <w:r>
        <w:rPr>
          <w:rFonts w:hint="eastAsia" w:ascii="Times New Roman" w:hAnsi="Times New Roman" w:eastAsia="宋体" w:cs="Times New Roman"/>
          <w:bCs/>
          <w:iCs/>
          <w:color w:val="000000" w:themeColor="text1"/>
          <w:sz w:val="24"/>
          <w:szCs w:val="24"/>
          <w:lang w:val="en-US" w:eastAsia="zh-CN"/>
        </w:rPr>
        <w:t xml:space="preserve">悬浮剂</w:t>
      </w:r>
      <w:r>
        <w:rPr>
          <w:rFonts w:hint="eastAsia" w:ascii="Times New Roman" w:hAnsi="Times New Roman" w:eastAsia="宋体" w:cs="Times New Roman"/>
          <w:bCs/>
          <w:iCs/>
          <w:color w:val="000000" w:themeColor="text1"/>
          <w:sz w:val="24"/>
          <w:szCs w:val="24"/>
        </w:rPr>
        <w:t xml:space="preserve">，2</w:t>
      </w:r>
      <w:r>
        <w:rPr>
          <w:rFonts w:hint="eastAsia" w:ascii="Times New Roman" w:hAnsi="Times New Roman" w:eastAsia="宋体" w:cs="Times New Roman"/>
          <w:bCs/>
          <w:iCs/>
          <w:color w:val="000000" w:themeColor="text1"/>
          <w:sz w:val="24"/>
          <w:szCs w:val="24"/>
          <w:lang w:val="en-US" w:eastAsia="zh-CN"/>
        </w:rPr>
        <w:t xml:space="preserve">2</w:t>
      </w:r>
      <w:r>
        <w:rPr>
          <w:rFonts w:hint="eastAsia" w:ascii="Times New Roman" w:hAnsi="Times New Roman" w:eastAsia="宋体" w:cs="Times New Roman"/>
          <w:bCs/>
          <w:iCs/>
          <w:color w:val="000000" w:themeColor="text1"/>
          <w:sz w:val="24"/>
          <w:szCs w:val="24"/>
        </w:rPr>
        <w:t xml:space="preserve">0g/瓶</w:t>
      </w:r>
      <w:r>
        <w:rPr>
          <w:rFonts w:hint="eastAsia" w:ascii="Times New Roman" w:hAnsi="Times New Roman"/>
          <w:bCs/>
          <w:iCs/>
          <w:color w:val="000000"/>
          <w:sz w:val="24"/>
          <w:szCs w:val="24"/>
        </w:rPr>
        <w:t xml:space="preserve">，预算总价</w:t>
      </w:r>
      <w:r>
        <w:rPr>
          <w:rFonts w:hint="eastAsia" w:ascii="Times New Roman" w:hAnsi="Times New Roman"/>
          <w:bCs/>
          <w:iCs/>
          <w:color w:val="000000"/>
          <w:sz w:val="24"/>
          <w:szCs w:val="24"/>
          <w:lang w:val="en-US" w:eastAsia="zh-CN"/>
        </w:rPr>
        <w:t xml:space="preserve">20</w:t>
      </w:r>
      <w:r>
        <w:rPr>
          <w:rFonts w:ascii="Times New Roman" w:hAnsi="Times New Roman"/>
          <w:bCs/>
          <w:iCs/>
          <w:color w:val="000000"/>
          <w:sz w:val="24"/>
          <w:szCs w:val="24"/>
        </w:rPr>
        <w:t xml:space="preserve">.00</w:t>
      </w:r>
      <w:r>
        <w:rPr>
          <w:rFonts w:hint="eastAsia" w:ascii="Times New Roman" w:hAnsi="Times New Roman"/>
          <w:bCs/>
          <w:iCs/>
          <w:color w:val="000000"/>
          <w:sz w:val="24"/>
          <w:szCs w:val="24"/>
        </w:rPr>
        <w:t xml:space="preserve">万元，最高单价限价</w:t>
      </w:r>
      <w:r>
        <w:rPr>
          <w:rFonts w:hint="eastAsia" w:ascii="Times New Roman" w:hAnsi="Times New Roman"/>
          <w:bCs/>
          <w:iCs/>
          <w:color w:val="000000"/>
          <w:sz w:val="24"/>
          <w:szCs w:val="24"/>
          <w:lang w:val="en-US" w:eastAsia="zh-CN"/>
        </w:rPr>
        <w:t xml:space="preserve">7</w:t>
      </w:r>
      <w:r>
        <w:rPr>
          <w:rFonts w:hint="eastAsia" w:ascii="Times New Roman" w:hAnsi="Times New Roman"/>
          <w:bCs/>
          <w:iCs/>
          <w:color w:val="000000"/>
          <w:sz w:val="24"/>
          <w:szCs w:val="24"/>
        </w:rPr>
        <w:t xml:space="preserve">万元</w:t>
      </w:r>
      <w:r>
        <w:rPr>
          <w:rFonts w:ascii="Times New Roman" w:hAnsi="Times New Roman"/>
          <w:bCs/>
          <w:iCs/>
          <w:color w:val="000000"/>
          <w:sz w:val="24"/>
          <w:szCs w:val="24"/>
        </w:rPr>
        <w:t xml:space="preserve">/</w:t>
      </w:r>
      <w:r>
        <w:rPr>
          <w:rFonts w:hint="eastAsia" w:ascii="Times New Roman" w:hAnsi="Times New Roman"/>
          <w:bCs/>
          <w:iCs/>
          <w:color w:val="000000"/>
          <w:sz w:val="24"/>
          <w:szCs w:val="24"/>
        </w:rPr>
        <w:t xml:space="preserve">吨。</w:t>
      </w:r>
      <w:r/>
    </w:p>
    <w:p>
      <w:pPr>
        <w:ind w:firstLine="480"/>
        <w:spacing w:line="559" w:lineRule="atLeast"/>
        <w:rPr>
          <w:rFonts w:hint="eastAsia" w:ascii="Times New Roman" w:hAnsi="Times New Roman"/>
          <w:bCs/>
          <w:iCs/>
          <w:color w:val="000000"/>
          <w:sz w:val="24"/>
          <w:szCs w:val="24"/>
        </w:rPr>
      </w:pPr>
      <w:r>
        <w:rPr>
          <w:rFonts w:hint="eastAsia" w:ascii="Times New Roman" w:hAnsi="Times New Roman"/>
          <w:bCs/>
          <w:iCs/>
          <w:color w:val="000000"/>
          <w:sz w:val="24"/>
          <w:szCs w:val="24"/>
          <w:lang w:val="en-US" w:eastAsia="zh-CN"/>
        </w:rPr>
        <w:t xml:space="preserve">采购包4：</w:t>
      </w:r>
      <w:r>
        <w:rPr>
          <w:rFonts w:hint="eastAsia" w:ascii="Times New Roman" w:hAnsi="Times New Roman" w:eastAsia="宋体" w:cs="Times New Roman"/>
          <w:bCs/>
          <w:iCs/>
          <w:color w:val="000000" w:themeColor="text1"/>
          <w:sz w:val="24"/>
          <w:szCs w:val="24"/>
          <w:lang w:val="en-US" w:eastAsia="zh-CN"/>
        </w:rPr>
        <w:t xml:space="preserve">采购0.01%14-羟基芸苔素甾醇</w:t>
      </w:r>
      <w:r>
        <w:rPr>
          <w:rFonts w:hint="eastAsia" w:cs="Times New Roman"/>
          <w:bCs/>
          <w:iCs/>
          <w:color w:val="000000" w:themeColor="text1"/>
          <w:sz w:val="24"/>
          <w:szCs w:val="24"/>
          <w:lang w:val="en-US" w:eastAsia="zh-CN"/>
        </w:rPr>
        <w:t xml:space="preserve">，</w:t>
      </w:r>
      <w:r>
        <w:rPr>
          <w:rFonts w:hint="eastAsia" w:ascii="Times New Roman" w:hAnsi="Times New Roman" w:eastAsia="宋体" w:cs="Times New Roman"/>
          <w:bCs/>
          <w:iCs/>
          <w:color w:val="000000" w:themeColor="text1"/>
          <w:sz w:val="24"/>
          <w:szCs w:val="24"/>
          <w:lang w:val="en-US" w:eastAsia="zh-CN"/>
        </w:rPr>
        <w:t xml:space="preserve">水剂，100ml/瓶</w:t>
      </w:r>
      <w:r>
        <w:rPr>
          <w:rFonts w:hint="eastAsia" w:ascii="Times New Roman" w:hAnsi="Times New Roman" w:cs="Times New Roman"/>
          <w:bCs/>
          <w:iCs/>
          <w:color w:val="000000" w:themeColor="text1"/>
          <w:sz w:val="24"/>
          <w:szCs w:val="24"/>
          <w:lang w:val="en-US" w:eastAsia="zh-CN"/>
        </w:rPr>
        <w:t xml:space="preserve">，</w:t>
      </w:r>
      <w:r>
        <w:rPr>
          <w:rFonts w:hint="eastAsia" w:ascii="Times New Roman" w:hAnsi="Times New Roman"/>
          <w:bCs/>
          <w:iCs/>
          <w:color w:val="000000"/>
          <w:sz w:val="24"/>
          <w:szCs w:val="24"/>
        </w:rPr>
        <w:t xml:space="preserve">预算总价</w:t>
      </w:r>
      <w:r>
        <w:rPr>
          <w:rFonts w:hint="eastAsia" w:ascii="Times New Roman" w:hAnsi="Times New Roman"/>
          <w:bCs/>
          <w:iCs/>
          <w:color w:val="000000"/>
          <w:sz w:val="24"/>
          <w:szCs w:val="24"/>
          <w:lang w:val="en-US" w:eastAsia="zh-CN"/>
        </w:rPr>
        <w:t xml:space="preserve">40</w:t>
      </w:r>
      <w:r>
        <w:rPr>
          <w:rFonts w:ascii="Times New Roman" w:hAnsi="Times New Roman"/>
          <w:bCs/>
          <w:iCs/>
          <w:color w:val="000000"/>
          <w:sz w:val="24"/>
          <w:szCs w:val="24"/>
        </w:rPr>
        <w:t xml:space="preserve">.00</w:t>
      </w:r>
      <w:r>
        <w:rPr>
          <w:rFonts w:hint="eastAsia" w:ascii="Times New Roman" w:hAnsi="Times New Roman"/>
          <w:bCs/>
          <w:iCs/>
          <w:color w:val="000000"/>
          <w:sz w:val="24"/>
          <w:szCs w:val="24"/>
        </w:rPr>
        <w:t xml:space="preserve">万元，最高单价限价</w:t>
      </w:r>
      <w:r>
        <w:rPr>
          <w:rFonts w:hint="eastAsia" w:ascii="Times New Roman" w:hAnsi="Times New Roman"/>
          <w:bCs/>
          <w:iCs/>
          <w:color w:val="000000"/>
          <w:sz w:val="24"/>
          <w:szCs w:val="24"/>
          <w:lang w:val="en-US" w:eastAsia="zh-CN"/>
        </w:rPr>
        <w:t xml:space="preserve">11</w:t>
      </w:r>
      <w:r>
        <w:rPr>
          <w:rFonts w:hint="eastAsia" w:ascii="Times New Roman" w:hAnsi="Times New Roman"/>
          <w:bCs/>
          <w:iCs/>
          <w:color w:val="000000"/>
          <w:sz w:val="24"/>
          <w:szCs w:val="24"/>
        </w:rPr>
        <w:t xml:space="preserve">万元</w:t>
      </w:r>
      <w:r>
        <w:rPr>
          <w:rFonts w:ascii="Times New Roman" w:hAnsi="Times New Roman"/>
          <w:bCs/>
          <w:iCs/>
          <w:color w:val="000000"/>
          <w:sz w:val="24"/>
          <w:szCs w:val="24"/>
        </w:rPr>
        <w:t xml:space="preserve">/</w:t>
      </w:r>
      <w:r>
        <w:rPr>
          <w:rFonts w:hint="eastAsia" w:ascii="Times New Roman" w:hAnsi="Times New Roman"/>
          <w:bCs/>
          <w:iCs/>
          <w:color w:val="000000"/>
          <w:sz w:val="24"/>
          <w:szCs w:val="24"/>
          <w:lang w:val="en-US" w:eastAsia="zh-CN"/>
        </w:rPr>
        <w:t xml:space="preserve">千升</w:t>
      </w:r>
      <w:r>
        <w:rPr>
          <w:rFonts w:hint="eastAsia" w:ascii="Times New Roman" w:hAnsi="Times New Roman"/>
          <w:bCs/>
          <w:iCs/>
          <w:color w:val="000000"/>
          <w:sz w:val="24"/>
          <w:szCs w:val="24"/>
        </w:rPr>
        <w:t xml:space="preserve">。</w:t>
      </w:r>
      <w:r/>
    </w:p>
    <w:p>
      <w:pPr>
        <w:ind w:firstLine="480"/>
        <w:spacing w:line="559" w:lineRule="atLeast"/>
        <w:rPr>
          <w:rFonts w:hint="eastAsia" w:ascii="Times New Roman" w:hAnsi="Times New Roman" w:eastAsia="宋体"/>
          <w:bCs/>
          <w:iCs/>
          <w:color w:val="000000"/>
          <w:sz w:val="24"/>
          <w:szCs w:val="24"/>
          <w:lang w:val="en-US" w:eastAsia="zh-CN"/>
        </w:rPr>
      </w:pPr>
      <w:r>
        <w:rPr>
          <w:rFonts w:hint="eastAsia" w:ascii="Times New Roman" w:hAnsi="Times New Roman"/>
          <w:bCs/>
          <w:iCs/>
          <w:color w:val="000000"/>
          <w:sz w:val="24"/>
          <w:szCs w:val="24"/>
          <w:lang w:val="en-US" w:eastAsia="zh-CN"/>
        </w:rPr>
        <w:t xml:space="preserve">采购包5：</w:t>
      </w:r>
      <w:r>
        <w:rPr>
          <w:rFonts w:hint="eastAsia" w:ascii="Times New Roman" w:hAnsi="Times New Roman" w:eastAsia="宋体" w:cs="Times New Roman"/>
          <w:bCs/>
          <w:iCs/>
          <w:color w:val="000000" w:themeColor="text1"/>
          <w:sz w:val="24"/>
          <w:szCs w:val="24"/>
          <w:lang w:val="en-US" w:eastAsia="zh-CN"/>
        </w:rPr>
        <w:t xml:space="preserve">采</w:t>
      </w:r>
      <w:r>
        <w:rPr>
          <w:rFonts w:hint="eastAsia" w:ascii="Times New Roman" w:hAnsi="Times New Roman" w:eastAsia="宋体" w:cs="Times New Roman"/>
          <w:bCs/>
          <w:iCs/>
          <w:color w:val="000000" w:themeColor="text1"/>
          <w:sz w:val="24"/>
          <w:szCs w:val="24"/>
          <w:highlight w:val="none"/>
          <w:lang w:val="en-US" w:eastAsia="zh-CN"/>
        </w:rPr>
        <w:t xml:space="preserve">购含腐殖酸水溶肥</w:t>
      </w:r>
      <w:r>
        <w:rPr>
          <w:rFonts w:hint="eastAsia" w:cs="Times New Roman"/>
          <w:bCs/>
          <w:iCs/>
          <w:color w:val="000000" w:themeColor="text1"/>
          <w:sz w:val="24"/>
          <w:szCs w:val="24"/>
          <w:highlight w:val="none"/>
          <w:lang w:val="en-US" w:eastAsia="zh-CN"/>
        </w:rPr>
        <w:t xml:space="preserve">料</w:t>
      </w:r>
      <w:r>
        <w:rPr>
          <w:rFonts w:hint="eastAsia" w:ascii="Times New Roman" w:hAnsi="Times New Roman" w:eastAsia="宋体" w:cs="Times New Roman"/>
          <w:bCs/>
          <w:iCs/>
          <w:color w:val="000000" w:themeColor="text1"/>
          <w:sz w:val="24"/>
          <w:szCs w:val="24"/>
          <w:highlight w:val="none"/>
          <w:lang w:val="en-US" w:eastAsia="zh-CN"/>
        </w:rPr>
        <w:t xml:space="preserve">，</w:t>
      </w:r>
      <w:r>
        <w:rPr>
          <w:rFonts w:hint="eastAsia" w:cs="Times New Roman"/>
          <w:bCs/>
          <w:iCs/>
          <w:color w:val="000000" w:themeColor="text1"/>
          <w:sz w:val="24"/>
          <w:szCs w:val="24"/>
          <w:highlight w:val="none"/>
          <w:lang w:val="en-US" w:eastAsia="zh-CN"/>
        </w:rPr>
        <w:t xml:space="preserve">水剂，</w:t>
      </w:r>
      <w:r>
        <w:rPr>
          <w:rFonts w:hint="eastAsia" w:ascii="Times New Roman" w:hAnsi="Times New Roman" w:eastAsia="宋体" w:cs="Times New Roman"/>
          <w:bCs/>
          <w:iCs/>
          <w:color w:val="000000" w:themeColor="text1"/>
          <w:sz w:val="24"/>
          <w:szCs w:val="24"/>
          <w:lang w:val="en-US" w:eastAsia="zh-CN"/>
        </w:rPr>
        <w:t xml:space="preserve">1000</w:t>
      </w:r>
      <w:r>
        <w:rPr>
          <w:rFonts w:hint="eastAsia" w:ascii="Times New Roman" w:hAnsi="Times New Roman" w:eastAsia="宋体" w:cs="Times New Roman"/>
          <w:bCs/>
          <w:iCs/>
          <w:color w:val="000000" w:themeColor="text1"/>
          <w:sz w:val="24"/>
          <w:szCs w:val="24"/>
        </w:rPr>
        <w:t xml:space="preserve">g/瓶</w:t>
      </w:r>
      <w:r>
        <w:rPr>
          <w:rFonts w:hint="eastAsia" w:ascii="Times New Roman" w:hAnsi="Times New Roman" w:cs="Times New Roman"/>
          <w:bCs/>
          <w:iCs/>
          <w:color w:val="000000" w:themeColor="text1"/>
          <w:sz w:val="24"/>
          <w:szCs w:val="24"/>
          <w:lang w:eastAsia="zh-CN"/>
        </w:rPr>
        <w:t xml:space="preserve">，</w:t>
      </w:r>
      <w:r>
        <w:rPr>
          <w:rFonts w:hint="eastAsia" w:ascii="Times New Roman" w:hAnsi="Times New Roman"/>
          <w:bCs/>
          <w:iCs/>
          <w:color w:val="000000"/>
          <w:sz w:val="24"/>
          <w:szCs w:val="24"/>
        </w:rPr>
        <w:t xml:space="preserve">预算总价</w:t>
      </w:r>
      <w:r>
        <w:rPr>
          <w:rFonts w:hint="eastAsia" w:ascii="Times New Roman" w:hAnsi="Times New Roman"/>
          <w:bCs/>
          <w:iCs/>
          <w:color w:val="000000"/>
          <w:sz w:val="24"/>
          <w:szCs w:val="24"/>
          <w:lang w:val="en-US" w:eastAsia="zh-CN"/>
        </w:rPr>
        <w:t xml:space="preserve">30</w:t>
      </w:r>
      <w:r>
        <w:rPr>
          <w:rFonts w:ascii="Times New Roman" w:hAnsi="Times New Roman"/>
          <w:bCs/>
          <w:iCs/>
          <w:color w:val="000000"/>
          <w:sz w:val="24"/>
          <w:szCs w:val="24"/>
        </w:rPr>
        <w:t xml:space="preserve">.00</w:t>
      </w:r>
      <w:r>
        <w:rPr>
          <w:rFonts w:hint="eastAsia" w:ascii="Times New Roman" w:hAnsi="Times New Roman"/>
          <w:bCs/>
          <w:iCs/>
          <w:color w:val="000000"/>
          <w:sz w:val="24"/>
          <w:szCs w:val="24"/>
        </w:rPr>
        <w:t xml:space="preserve">万元，最高单价限价</w:t>
      </w:r>
      <w:r>
        <w:rPr>
          <w:rFonts w:hint="eastAsia" w:ascii="Times New Roman" w:hAnsi="Times New Roman"/>
          <w:bCs/>
          <w:iCs/>
          <w:color w:val="000000"/>
          <w:sz w:val="24"/>
          <w:szCs w:val="24"/>
          <w:lang w:val="en-US" w:eastAsia="zh-CN"/>
        </w:rPr>
        <w:t xml:space="preserve">1</w:t>
      </w:r>
      <w:r>
        <w:rPr>
          <w:rFonts w:ascii="Times New Roman" w:hAnsi="Times New Roman"/>
          <w:bCs/>
          <w:iCs/>
          <w:color w:val="000000"/>
          <w:sz w:val="24"/>
          <w:szCs w:val="24"/>
        </w:rPr>
        <w:t xml:space="preserve">.</w:t>
      </w:r>
      <w:r>
        <w:rPr>
          <w:rFonts w:hint="eastAsia" w:ascii="Times New Roman" w:hAnsi="Times New Roman"/>
          <w:bCs/>
          <w:iCs/>
          <w:color w:val="000000"/>
          <w:sz w:val="24"/>
          <w:szCs w:val="24"/>
          <w:lang w:val="en-US" w:eastAsia="zh-CN"/>
        </w:rPr>
        <w:t xml:space="preserve">4</w:t>
      </w:r>
      <w:r>
        <w:rPr>
          <w:rFonts w:hint="eastAsia" w:ascii="Times New Roman" w:hAnsi="Times New Roman"/>
          <w:bCs/>
          <w:iCs/>
          <w:color w:val="000000"/>
          <w:sz w:val="24"/>
          <w:szCs w:val="24"/>
        </w:rPr>
        <w:t xml:space="preserve">万元</w:t>
      </w:r>
      <w:r>
        <w:rPr>
          <w:rFonts w:ascii="Times New Roman" w:hAnsi="Times New Roman"/>
          <w:bCs/>
          <w:iCs/>
          <w:color w:val="000000"/>
          <w:sz w:val="24"/>
          <w:szCs w:val="24"/>
        </w:rPr>
        <w:t xml:space="preserve">/</w:t>
      </w:r>
      <w:r>
        <w:rPr>
          <w:rFonts w:hint="eastAsia" w:ascii="Times New Roman" w:hAnsi="Times New Roman"/>
          <w:bCs/>
          <w:iCs/>
          <w:color w:val="000000"/>
          <w:sz w:val="24"/>
          <w:szCs w:val="24"/>
        </w:rPr>
        <w:t xml:space="preserve">吨。</w:t>
      </w:r>
      <w:r/>
    </w:p>
    <w:p>
      <w:pPr>
        <w:ind w:firstLine="480"/>
        <w:spacing w:line="560" w:lineRule="exact"/>
        <w:rPr>
          <w:rFonts w:ascii="Times New Roman" w:hAnsi="Times New Roman"/>
          <w:b/>
          <w:bCs/>
          <w:szCs w:val="21"/>
        </w:rPr>
      </w:pPr>
      <w:r>
        <w:rPr>
          <w:rFonts w:hint="eastAsia" w:ascii="Times New Roman" w:hAnsi="Times New Roman"/>
          <w:b/>
          <w:bCs/>
          <w:sz w:val="24"/>
          <w:szCs w:val="24"/>
        </w:rPr>
        <w:t xml:space="preserve">注：采购包</w:t>
      </w:r>
      <w:r>
        <w:rPr>
          <w:rFonts w:ascii="Times New Roman" w:hAnsi="Times New Roman"/>
          <w:b/>
          <w:bCs/>
          <w:sz w:val="24"/>
          <w:szCs w:val="24"/>
        </w:rPr>
        <w:t xml:space="preserve">1</w:t>
      </w:r>
      <w:r>
        <w:rPr>
          <w:rFonts w:hint="eastAsia" w:ascii="Times New Roman" w:hAnsi="Times New Roman"/>
          <w:b/>
          <w:bCs/>
          <w:sz w:val="24"/>
          <w:szCs w:val="24"/>
        </w:rPr>
        <w:t xml:space="preserve">、采购包</w:t>
      </w:r>
      <w:r>
        <w:rPr>
          <w:rFonts w:ascii="Times New Roman" w:hAnsi="Times New Roman"/>
          <w:b/>
          <w:bCs/>
          <w:sz w:val="24"/>
          <w:szCs w:val="24"/>
        </w:rPr>
        <w:t xml:space="preserve">2</w:t>
      </w:r>
      <w:r>
        <w:rPr>
          <w:rFonts w:hint="eastAsia" w:ascii="Times New Roman" w:hAnsi="Times New Roman"/>
          <w:b/>
          <w:bCs/>
          <w:sz w:val="24"/>
          <w:szCs w:val="24"/>
        </w:rPr>
        <w:t xml:space="preserve">、采购包</w:t>
      </w:r>
      <w:r>
        <w:rPr>
          <w:rFonts w:ascii="Times New Roman" w:hAnsi="Times New Roman"/>
          <w:b/>
          <w:bCs/>
          <w:sz w:val="24"/>
          <w:szCs w:val="24"/>
        </w:rPr>
        <w:t xml:space="preserve">3</w:t>
      </w:r>
      <w:r>
        <w:rPr>
          <w:rFonts w:hint="eastAsia" w:ascii="Times New Roman" w:hAnsi="Times New Roman"/>
          <w:b/>
          <w:bCs/>
          <w:sz w:val="24"/>
          <w:szCs w:val="24"/>
          <w:lang w:eastAsia="zh-CN"/>
        </w:rPr>
        <w:t xml:space="preserve">、</w:t>
      </w:r>
      <w:r>
        <w:rPr>
          <w:rFonts w:hint="eastAsia" w:ascii="Times New Roman" w:hAnsi="Times New Roman"/>
          <w:b/>
          <w:bCs/>
          <w:sz w:val="24"/>
          <w:szCs w:val="24"/>
          <w:lang w:val="en-US" w:eastAsia="zh-CN"/>
        </w:rPr>
        <w:t xml:space="preserve">采购包4、采购包5</w:t>
      </w:r>
      <w:r>
        <w:rPr>
          <w:rFonts w:hint="eastAsia" w:ascii="Times New Roman" w:hAnsi="Times New Roman"/>
          <w:b/>
          <w:bCs/>
          <w:sz w:val="24"/>
          <w:szCs w:val="24"/>
        </w:rPr>
        <w:t xml:space="preserve">的预算总价不变，报单价</w:t>
      </w:r>
      <w:r>
        <w:rPr>
          <w:rFonts w:hint="eastAsia" w:ascii="Times New Roman" w:hAnsi="Times New Roman"/>
          <w:b/>
          <w:bCs/>
          <w:sz w:val="24"/>
          <w:szCs w:val="21"/>
        </w:rPr>
        <w:t xml:space="preserve">，以最低单价成交</w:t>
      </w:r>
      <w:r>
        <w:rPr>
          <w:rFonts w:hint="eastAsia" w:ascii="Times New Roman" w:hAnsi="Times New Roman"/>
          <w:b/>
          <w:bCs/>
          <w:sz w:val="24"/>
          <w:szCs w:val="24"/>
        </w:rPr>
        <w:t xml:space="preserve">。投标人报价高于最高单价限价的，按无效响应处理。</w:t>
      </w:r>
      <w:r/>
    </w:p>
    <w:p>
      <w:pPr>
        <w:ind w:firstLine="480"/>
        <w:spacing w:line="56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采购需求：</w:t>
      </w:r>
      <w:r/>
    </w:p>
    <w:p>
      <w:pPr>
        <w:ind w:firstLine="480"/>
        <w:spacing w:line="560" w:lineRule="exact"/>
        <w:rPr>
          <w:rFonts w:ascii="Times New Roman" w:hAnsi="Times New Roman"/>
          <w:sz w:val="24"/>
          <w:szCs w:val="24"/>
        </w:rPr>
      </w:pPr>
      <w:r>
        <w:rPr>
          <w:rFonts w:hint="eastAsia" w:ascii="Times New Roman" w:hAnsi="Times New Roman"/>
          <w:sz w:val="24"/>
          <w:szCs w:val="24"/>
          <w:lang w:eastAsia="zh-CN"/>
        </w:rPr>
        <w:t xml:space="preserve">泗洪县2025年稻麦轮作高产优质片区建设项目小麦物资采购</w:t>
      </w:r>
      <w:r>
        <w:rPr>
          <w:rFonts w:hint="eastAsia" w:ascii="Times New Roman" w:hAnsi="Times New Roman"/>
          <w:sz w:val="24"/>
          <w:szCs w:val="24"/>
        </w:rPr>
        <w:t xml:space="preserve">，其中：</w:t>
      </w:r>
      <w:r/>
    </w:p>
    <w:p>
      <w:pPr>
        <w:ind w:firstLine="480"/>
        <w:spacing w:line="559" w:lineRule="atLeast"/>
        <w:rPr>
          <w:rFonts w:hint="eastAsia" w:ascii="Times New Roman" w:hAnsi="Times New Roman" w:eastAsia="宋体" w:cs="Times New Roman"/>
          <w:bCs/>
          <w:iCs/>
          <w:color w:val="000000" w:themeColor="text1"/>
          <w:sz w:val="24"/>
          <w:szCs w:val="24"/>
        </w:rPr>
      </w:pPr>
      <w:r>
        <w:rPr>
          <w:rFonts w:hint="eastAsia"/>
          <w:bCs/>
          <w:iCs/>
          <w:color w:val="000000" w:themeColor="text1"/>
          <w:sz w:val="24"/>
          <w:szCs w:val="24"/>
        </w:rPr>
        <w:t xml:space="preserve">采购包</w:t>
      </w:r>
      <w:r>
        <w:rPr>
          <w:bCs/>
          <w:iCs/>
          <w:color w:val="000000" w:themeColor="text1"/>
          <w:sz w:val="24"/>
          <w:szCs w:val="24"/>
        </w:rPr>
        <w:t xml:space="preserve">1</w:t>
      </w:r>
      <w:r>
        <w:rPr>
          <w:rFonts w:hint="eastAsia"/>
          <w:bCs/>
          <w:iCs/>
          <w:color w:val="000000" w:themeColor="text1"/>
          <w:sz w:val="24"/>
          <w:szCs w:val="24"/>
        </w:rPr>
        <w:t xml:space="preserve">：</w:t>
      </w:r>
      <w:r>
        <w:rPr>
          <w:rFonts w:hint="eastAsia" w:ascii="Times New Roman" w:hAnsi="Times New Roman" w:eastAsia="宋体" w:cs="Times New Roman"/>
          <w:bCs/>
          <w:iCs/>
          <w:color w:val="000000" w:themeColor="text1"/>
          <w:sz w:val="24"/>
          <w:szCs w:val="24"/>
        </w:rPr>
        <w:t xml:space="preserve">采购</w:t>
      </w:r>
      <w:r>
        <w:rPr>
          <w:rFonts w:hint="eastAsia" w:ascii="Times New Roman" w:hAnsi="Times New Roman" w:eastAsia="宋体" w:cs="Times New Roman"/>
          <w:bCs/>
          <w:iCs/>
          <w:color w:val="000000" w:themeColor="text1"/>
          <w:sz w:val="24"/>
          <w:szCs w:val="24"/>
          <w:lang w:val="en-US" w:eastAsia="zh-CN"/>
        </w:rPr>
        <w:t xml:space="preserve">40%丙硫菌唑·戊唑醇，悬浮剂</w:t>
      </w:r>
      <w:r>
        <w:rPr>
          <w:rFonts w:hint="eastAsia" w:ascii="Times New Roman" w:hAnsi="Times New Roman" w:eastAsia="宋体" w:cs="Times New Roman"/>
          <w:bCs/>
          <w:iCs/>
          <w:color w:val="000000" w:themeColor="text1"/>
          <w:sz w:val="24"/>
          <w:szCs w:val="24"/>
        </w:rPr>
        <w:t xml:space="preserve">，</w:t>
      </w:r>
      <w:r>
        <w:rPr>
          <w:rFonts w:hint="eastAsia" w:ascii="Times New Roman" w:hAnsi="Times New Roman" w:eastAsia="宋体" w:cs="Times New Roman"/>
          <w:bCs/>
          <w:iCs/>
          <w:color w:val="000000" w:themeColor="text1"/>
          <w:sz w:val="24"/>
          <w:szCs w:val="24"/>
          <w:lang w:val="en-US" w:eastAsia="zh-CN"/>
        </w:rPr>
        <w:t xml:space="preserve">500</w:t>
      </w:r>
      <w:r>
        <w:rPr>
          <w:rFonts w:hint="eastAsia" w:ascii="Times New Roman" w:hAnsi="Times New Roman" w:eastAsia="宋体" w:cs="Times New Roman"/>
          <w:bCs/>
          <w:iCs/>
          <w:color w:val="000000" w:themeColor="text1"/>
          <w:sz w:val="24"/>
          <w:szCs w:val="24"/>
        </w:rPr>
        <w:t xml:space="preserve">g/瓶。</w:t>
      </w:r>
      <w:r/>
    </w:p>
    <w:p>
      <w:pPr>
        <w:ind w:firstLine="480"/>
        <w:spacing w:line="559" w:lineRule="atLeast"/>
        <w:rPr>
          <w:rFonts w:hint="eastAsia" w:ascii="Times New Roman" w:hAnsi="Times New Roman" w:eastAsia="宋体" w:cs="Times New Roman"/>
          <w:bCs/>
          <w:iCs/>
          <w:color w:val="000000" w:themeColor="text1"/>
          <w:sz w:val="24"/>
          <w:szCs w:val="24"/>
        </w:rPr>
      </w:pPr>
      <w:r>
        <w:rPr>
          <w:rFonts w:hint="eastAsia" w:ascii="Times New Roman" w:hAnsi="Times New Roman" w:eastAsia="宋体" w:cs="Times New Roman"/>
          <w:bCs/>
          <w:iCs/>
          <w:color w:val="000000" w:themeColor="text1"/>
          <w:sz w:val="24"/>
          <w:szCs w:val="24"/>
        </w:rPr>
        <w:t xml:space="preserve">采购包2：采购</w:t>
      </w:r>
      <w:r>
        <w:rPr>
          <w:rFonts w:hint="eastAsia" w:ascii="Times New Roman" w:hAnsi="Times New Roman" w:eastAsia="宋体" w:cs="Times New Roman"/>
          <w:bCs/>
          <w:iCs/>
          <w:color w:val="000000" w:themeColor="text1"/>
          <w:sz w:val="24"/>
          <w:szCs w:val="24"/>
          <w:lang w:val="en-US" w:eastAsia="zh-CN"/>
        </w:rPr>
        <w:t xml:space="preserve">40%唑醚·氟环唑，悬浮剂</w:t>
      </w:r>
      <w:r>
        <w:rPr>
          <w:rFonts w:hint="eastAsia" w:ascii="Times New Roman" w:hAnsi="Times New Roman" w:eastAsia="宋体" w:cs="Times New Roman"/>
          <w:bCs/>
          <w:iCs/>
          <w:color w:val="000000" w:themeColor="text1"/>
          <w:sz w:val="24"/>
          <w:szCs w:val="24"/>
        </w:rPr>
        <w:t xml:space="preserve">；</w:t>
      </w:r>
      <w:r>
        <w:rPr>
          <w:rFonts w:hint="eastAsia" w:ascii="Times New Roman" w:hAnsi="Times New Roman" w:eastAsia="宋体" w:cs="Times New Roman"/>
          <w:bCs/>
          <w:iCs/>
          <w:color w:val="000000" w:themeColor="text1"/>
          <w:sz w:val="24"/>
          <w:szCs w:val="24"/>
          <w:lang w:val="en-US" w:eastAsia="zh-CN"/>
        </w:rPr>
        <w:t xml:space="preserve">1000</w:t>
      </w:r>
      <w:r>
        <w:rPr>
          <w:rFonts w:hint="eastAsia" w:ascii="Times New Roman" w:hAnsi="Times New Roman" w:eastAsia="宋体" w:cs="Times New Roman"/>
          <w:bCs/>
          <w:iCs/>
          <w:color w:val="000000" w:themeColor="text1"/>
          <w:sz w:val="24"/>
          <w:szCs w:val="24"/>
        </w:rPr>
        <w:t xml:space="preserve">g/瓶。</w:t>
      </w:r>
      <w:r/>
    </w:p>
    <w:p>
      <w:pPr>
        <w:ind w:firstLine="480"/>
        <w:spacing w:line="559" w:lineRule="atLeast"/>
        <w:rPr>
          <w:rFonts w:hint="eastAsia" w:ascii="Times New Roman" w:hAnsi="Times New Roman" w:eastAsia="宋体" w:cs="Times New Roman"/>
          <w:bCs/>
          <w:iCs/>
          <w:color w:val="000000" w:themeColor="text1"/>
          <w:sz w:val="24"/>
          <w:szCs w:val="24"/>
        </w:rPr>
      </w:pPr>
      <w:r>
        <w:rPr>
          <w:rFonts w:hint="eastAsia" w:ascii="Times New Roman" w:hAnsi="Times New Roman" w:eastAsia="宋体" w:cs="Times New Roman"/>
          <w:bCs/>
          <w:iCs/>
          <w:color w:val="000000" w:themeColor="text1"/>
          <w:sz w:val="24"/>
          <w:szCs w:val="24"/>
        </w:rPr>
        <w:t xml:space="preserve">采购包3：采购</w:t>
      </w:r>
      <w:r>
        <w:rPr>
          <w:rFonts w:hint="eastAsia" w:ascii="Times New Roman" w:hAnsi="Times New Roman" w:eastAsia="宋体" w:cs="Times New Roman"/>
          <w:bCs/>
          <w:iCs/>
          <w:color w:val="000000" w:themeColor="text1"/>
          <w:sz w:val="24"/>
          <w:szCs w:val="24"/>
          <w:lang w:val="en-US" w:eastAsia="zh-CN"/>
        </w:rPr>
        <w:t xml:space="preserve">150g/L联苯·吡虫啉，悬浮剂</w:t>
      </w:r>
      <w:r>
        <w:rPr>
          <w:rFonts w:hint="eastAsia" w:ascii="Times New Roman" w:hAnsi="Times New Roman" w:eastAsia="宋体" w:cs="Times New Roman"/>
          <w:bCs/>
          <w:iCs/>
          <w:color w:val="000000" w:themeColor="text1"/>
          <w:sz w:val="24"/>
          <w:szCs w:val="24"/>
        </w:rPr>
        <w:t xml:space="preserve">，2</w:t>
      </w:r>
      <w:r>
        <w:rPr>
          <w:rFonts w:hint="eastAsia" w:ascii="Times New Roman" w:hAnsi="Times New Roman" w:eastAsia="宋体" w:cs="Times New Roman"/>
          <w:bCs/>
          <w:iCs/>
          <w:color w:val="000000" w:themeColor="text1"/>
          <w:sz w:val="24"/>
          <w:szCs w:val="24"/>
          <w:lang w:val="en-US" w:eastAsia="zh-CN"/>
        </w:rPr>
        <w:t xml:space="preserve">2</w:t>
      </w:r>
      <w:r>
        <w:rPr>
          <w:rFonts w:hint="eastAsia" w:ascii="Times New Roman" w:hAnsi="Times New Roman" w:eastAsia="宋体" w:cs="Times New Roman"/>
          <w:bCs/>
          <w:iCs/>
          <w:color w:val="000000" w:themeColor="text1"/>
          <w:sz w:val="24"/>
          <w:szCs w:val="24"/>
        </w:rPr>
        <w:t xml:space="preserve">0g/瓶。</w:t>
      </w:r>
      <w:r/>
    </w:p>
    <w:p>
      <w:pPr>
        <w:ind w:firstLine="480"/>
        <w:spacing w:line="559" w:lineRule="atLeast"/>
        <w:rPr>
          <w:rFonts w:hint="default" w:ascii="Times New Roman" w:hAnsi="Times New Roman" w:eastAsia="宋体" w:cs="Times New Roman"/>
          <w:bCs/>
          <w:iCs/>
          <w:color w:val="000000" w:themeColor="text1"/>
          <w:sz w:val="24"/>
          <w:szCs w:val="24"/>
          <w:lang w:val="en-US" w:eastAsia="zh-CN"/>
        </w:rPr>
      </w:pPr>
      <w:r>
        <w:rPr>
          <w:rFonts w:hint="eastAsia" w:ascii="Times New Roman" w:hAnsi="Times New Roman" w:eastAsia="宋体" w:cs="Times New Roman"/>
          <w:bCs/>
          <w:iCs/>
          <w:color w:val="000000" w:themeColor="text1"/>
          <w:sz w:val="24"/>
          <w:szCs w:val="24"/>
        </w:rPr>
        <w:t xml:space="preserve">采购包</w:t>
      </w:r>
      <w:r>
        <w:rPr>
          <w:rFonts w:hint="eastAsia" w:ascii="Times New Roman" w:hAnsi="Times New Roman" w:eastAsia="宋体" w:cs="Times New Roman"/>
          <w:bCs/>
          <w:iCs/>
          <w:color w:val="000000" w:themeColor="text1"/>
          <w:sz w:val="24"/>
          <w:szCs w:val="24"/>
          <w:lang w:val="en-US" w:eastAsia="zh-CN"/>
        </w:rPr>
        <w:t xml:space="preserve">:4</w:t>
      </w:r>
      <w:r>
        <w:rPr>
          <w:rFonts w:hint="eastAsia" w:ascii="Times New Roman" w:hAnsi="Times New Roman" w:eastAsia="宋体" w:cs="Times New Roman"/>
          <w:bCs/>
          <w:iCs/>
          <w:color w:val="000000" w:themeColor="text1"/>
          <w:sz w:val="24"/>
          <w:szCs w:val="24"/>
          <w:lang w:eastAsia="zh-CN"/>
        </w:rPr>
        <w:t xml:space="preserve">：</w:t>
      </w:r>
      <w:r>
        <w:rPr>
          <w:rFonts w:hint="eastAsia" w:ascii="Times New Roman" w:hAnsi="Times New Roman" w:eastAsia="宋体" w:cs="Times New Roman"/>
          <w:bCs/>
          <w:iCs/>
          <w:color w:val="000000" w:themeColor="text1"/>
          <w:sz w:val="24"/>
          <w:szCs w:val="24"/>
          <w:lang w:val="en-US" w:eastAsia="zh-CN"/>
        </w:rPr>
        <w:t xml:space="preserve">采购0.01% 14-羟基芸苔素甾醇，水剂，100ml/瓶。</w:t>
      </w:r>
      <w:r/>
    </w:p>
    <w:p>
      <w:pPr>
        <w:ind w:firstLine="480"/>
        <w:spacing w:line="559" w:lineRule="atLeast"/>
        <w:rPr>
          <w:rFonts w:hint="default" w:ascii="Times New Roman" w:hAnsi="Times New Roman" w:eastAsia="宋体" w:cs="Times New Roman"/>
          <w:bCs/>
          <w:iCs/>
          <w:color w:val="000000" w:themeColor="text1"/>
          <w:sz w:val="24"/>
          <w:szCs w:val="24"/>
          <w:highlight w:val="red"/>
          <w:lang w:val="en-US" w:eastAsia="zh-CN"/>
        </w:rPr>
      </w:pPr>
      <w:r>
        <w:rPr>
          <w:rFonts w:hint="eastAsia" w:ascii="Times New Roman" w:hAnsi="Times New Roman" w:eastAsia="宋体" w:cs="Times New Roman"/>
          <w:bCs/>
          <w:iCs/>
          <w:color w:val="000000" w:themeColor="text1"/>
          <w:sz w:val="24"/>
          <w:szCs w:val="24"/>
        </w:rPr>
        <w:t xml:space="preserve">采购包</w:t>
      </w:r>
      <w:r>
        <w:rPr>
          <w:rFonts w:hint="eastAsia" w:ascii="Times New Roman" w:hAnsi="Times New Roman" w:eastAsia="宋体" w:cs="Times New Roman"/>
          <w:bCs/>
          <w:iCs/>
          <w:color w:val="000000" w:themeColor="text1"/>
          <w:sz w:val="24"/>
          <w:szCs w:val="24"/>
          <w:lang w:val="en-US" w:eastAsia="zh-CN"/>
        </w:rPr>
        <w:t xml:space="preserve">5：采</w:t>
      </w:r>
      <w:r>
        <w:rPr>
          <w:rFonts w:hint="eastAsia" w:ascii="Times New Roman" w:hAnsi="Times New Roman" w:eastAsia="宋体" w:cs="Times New Roman"/>
          <w:bCs/>
          <w:iCs/>
          <w:color w:val="000000" w:themeColor="text1"/>
          <w:sz w:val="24"/>
          <w:szCs w:val="24"/>
          <w:highlight w:val="none"/>
          <w:lang w:val="en-US" w:eastAsia="zh-CN"/>
        </w:rPr>
        <w:t xml:space="preserve">购含腐殖酸水溶肥</w:t>
      </w:r>
      <w:r>
        <w:rPr>
          <w:rFonts w:hint="eastAsia" w:cs="Times New Roman"/>
          <w:bCs/>
          <w:iCs/>
          <w:color w:val="000000" w:themeColor="text1"/>
          <w:sz w:val="24"/>
          <w:szCs w:val="24"/>
          <w:highlight w:val="none"/>
          <w:lang w:val="en-US" w:eastAsia="zh-CN"/>
        </w:rPr>
        <w:t xml:space="preserve">料</w:t>
      </w:r>
      <w:r>
        <w:rPr>
          <w:rFonts w:hint="eastAsia" w:ascii="Times New Roman" w:hAnsi="Times New Roman" w:eastAsia="宋体" w:cs="Times New Roman"/>
          <w:bCs/>
          <w:iCs/>
          <w:color w:val="000000" w:themeColor="text1"/>
          <w:sz w:val="24"/>
          <w:szCs w:val="24"/>
          <w:highlight w:val="none"/>
          <w:lang w:val="en-US" w:eastAsia="zh-CN"/>
        </w:rPr>
        <w:t xml:space="preserve">，</w:t>
      </w:r>
      <w:r>
        <w:rPr>
          <w:rFonts w:hint="eastAsia" w:cs="Times New Roman"/>
          <w:bCs/>
          <w:iCs/>
          <w:color w:val="000000" w:themeColor="text1"/>
          <w:sz w:val="24"/>
          <w:szCs w:val="24"/>
          <w:highlight w:val="none"/>
          <w:lang w:val="en-US" w:eastAsia="zh-CN"/>
        </w:rPr>
        <w:t xml:space="preserve">水剂，</w:t>
      </w:r>
      <w:r>
        <w:rPr>
          <w:rFonts w:hint="eastAsia" w:ascii="Times New Roman" w:hAnsi="Times New Roman" w:eastAsia="宋体" w:cs="Times New Roman"/>
          <w:bCs/>
          <w:iCs/>
          <w:color w:val="000000" w:themeColor="text1"/>
          <w:sz w:val="24"/>
          <w:szCs w:val="24"/>
          <w:lang w:val="en-US" w:eastAsia="zh-CN"/>
        </w:rPr>
        <w:t xml:space="preserve">1000</w:t>
      </w:r>
      <w:r>
        <w:rPr>
          <w:rFonts w:hint="eastAsia" w:ascii="Times New Roman" w:hAnsi="Times New Roman" w:eastAsia="宋体" w:cs="Times New Roman"/>
          <w:bCs/>
          <w:iCs/>
          <w:color w:val="000000" w:themeColor="text1"/>
          <w:sz w:val="24"/>
          <w:szCs w:val="24"/>
        </w:rPr>
        <w:t xml:space="preserve">g/瓶。</w:t>
      </w:r>
      <w:r/>
    </w:p>
    <w:p>
      <w:pPr>
        <w:ind w:firstLine="480"/>
        <w:spacing w:line="559" w:lineRule="atLeast"/>
        <w:rPr>
          <w:rFonts w:ascii="Times New Roman" w:hAnsi="Times New Roman"/>
          <w:sz w:val="24"/>
          <w:szCs w:val="24"/>
        </w:rPr>
      </w:pPr>
      <w:r>
        <w:rPr>
          <w:rFonts w:hint="eastAsia" w:ascii="Times New Roman" w:hAnsi="Times New Roman"/>
          <w:sz w:val="24"/>
          <w:szCs w:val="24"/>
        </w:rPr>
        <w:t xml:space="preserve">详细内容见本询价通知书第四章。</w:t>
      </w:r>
      <w:r/>
    </w:p>
    <w:p>
      <w:pPr>
        <w:ind w:firstLine="480"/>
        <w:spacing w:line="560" w:lineRule="exact"/>
        <w:rPr>
          <w:rFonts w:ascii="Times New Roman" w:hAnsi="Times New Roman"/>
          <w:sz w:val="24"/>
          <w:szCs w:val="24"/>
        </w:rPr>
      </w:pPr>
      <w:r>
        <w:rPr>
          <w:rFonts w:hint="eastAsia" w:ascii="Times New Roman" w:hAnsi="Times New Roman"/>
          <w:b/>
          <w:bCs/>
          <w:sz w:val="24"/>
          <w:szCs w:val="24"/>
        </w:rPr>
        <w:t xml:space="preserve">注：按采购包</w:t>
      </w:r>
      <w:r>
        <w:rPr>
          <w:rFonts w:ascii="Times New Roman" w:hAnsi="Times New Roman"/>
          <w:b/>
          <w:bCs/>
          <w:sz w:val="24"/>
          <w:szCs w:val="24"/>
        </w:rPr>
        <w:t xml:space="preserve">1</w:t>
      </w:r>
      <w:r>
        <w:rPr>
          <w:rFonts w:hint="eastAsia" w:ascii="Times New Roman" w:hAnsi="Times New Roman"/>
          <w:b/>
          <w:bCs/>
          <w:sz w:val="24"/>
          <w:szCs w:val="24"/>
        </w:rPr>
        <w:t xml:space="preserve">、采购包</w:t>
      </w:r>
      <w:r>
        <w:rPr>
          <w:rFonts w:ascii="Times New Roman" w:hAnsi="Times New Roman"/>
          <w:b/>
          <w:bCs/>
          <w:sz w:val="24"/>
          <w:szCs w:val="24"/>
        </w:rPr>
        <w:t xml:space="preserve">2</w:t>
      </w:r>
      <w:r>
        <w:rPr>
          <w:rFonts w:hint="eastAsia" w:ascii="Times New Roman" w:hAnsi="Times New Roman"/>
          <w:b/>
          <w:bCs/>
          <w:sz w:val="24"/>
          <w:szCs w:val="24"/>
        </w:rPr>
        <w:t xml:space="preserve">、采购包</w:t>
      </w:r>
      <w:r>
        <w:rPr>
          <w:rFonts w:ascii="Times New Roman" w:hAnsi="Times New Roman"/>
          <w:b/>
          <w:bCs/>
          <w:sz w:val="24"/>
          <w:szCs w:val="24"/>
        </w:rPr>
        <w:t xml:space="preserve">3</w:t>
      </w:r>
      <w:r>
        <w:rPr>
          <w:rFonts w:hint="eastAsia" w:ascii="Times New Roman" w:hAnsi="Times New Roman"/>
          <w:b/>
          <w:bCs/>
          <w:sz w:val="24"/>
          <w:szCs w:val="24"/>
          <w:lang w:eastAsia="zh-CN"/>
        </w:rPr>
        <w:t xml:space="preserve">、</w:t>
      </w:r>
      <w:r>
        <w:rPr>
          <w:rFonts w:hint="eastAsia" w:ascii="Times New Roman" w:hAnsi="Times New Roman"/>
          <w:b/>
          <w:bCs/>
          <w:sz w:val="24"/>
          <w:szCs w:val="24"/>
          <w:lang w:val="en-US" w:eastAsia="zh-CN"/>
        </w:rPr>
        <w:t xml:space="preserve">采购包4、采购包5</w:t>
      </w:r>
      <w:r>
        <w:rPr>
          <w:rFonts w:hint="eastAsia" w:ascii="Times New Roman" w:hAnsi="Times New Roman"/>
          <w:b/>
          <w:bCs/>
          <w:sz w:val="24"/>
          <w:szCs w:val="24"/>
        </w:rPr>
        <w:t xml:space="preserve">的顺序依次开标、评标、定标，评审结束后，若其中一个采购包受到质疑投诉等原因，导致本采购包评审结果改变，但不影响其他采购包的评审。</w:t>
      </w:r>
      <w:r/>
    </w:p>
    <w:p>
      <w:pPr>
        <w:ind w:left="239" w:firstLine="307"/>
        <w:spacing w:line="56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供货时间：采购合同签订后</w:t>
      </w:r>
      <w:r>
        <w:rPr>
          <w:rFonts w:hint="eastAsia" w:ascii="Times New Roman" w:hAnsi="Times New Roman"/>
          <w:sz w:val="24"/>
          <w:szCs w:val="24"/>
          <w:u w:val="single"/>
        </w:rPr>
        <w:t xml:space="preserve">7</w:t>
      </w:r>
      <w:r>
        <w:rPr>
          <w:rFonts w:hint="eastAsia" w:ascii="Times New Roman" w:hAnsi="Times New Roman"/>
          <w:sz w:val="24"/>
          <w:szCs w:val="24"/>
        </w:rPr>
        <w:t xml:space="preserve">日内供货完毕并交付使用；售后服务期</w:t>
      </w:r>
      <w:r>
        <w:rPr>
          <w:rFonts w:hint="eastAsia" w:ascii="Times New Roman" w:hAnsi="Times New Roman"/>
          <w:sz w:val="24"/>
          <w:szCs w:val="24"/>
          <w:u w:val="single"/>
          <w:lang w:val="en-US" w:eastAsia="zh-CN"/>
        </w:rPr>
        <w:t xml:space="preserve">两</w:t>
      </w:r>
      <w:r>
        <w:rPr>
          <w:rFonts w:ascii="Times New Roman" w:hAnsi="Times New Roman"/>
          <w:sz w:val="24"/>
          <w:szCs w:val="24"/>
          <w:u w:val="single"/>
        </w:rPr>
        <w:t xml:space="preserve"> </w:t>
      </w:r>
      <w:r>
        <w:rPr>
          <w:rFonts w:hint="eastAsia" w:ascii="Times New Roman" w:hAnsi="Times New Roman"/>
          <w:sz w:val="24"/>
          <w:szCs w:val="24"/>
        </w:rPr>
        <w:t xml:space="preserve">年（自货物最终交付验收合格之日计算）。</w:t>
      </w:r>
      <w:r>
        <w:rPr>
          <w:rFonts w:ascii="Times New Roman" w:hAnsi="Times New Roman"/>
          <w:sz w:val="24"/>
          <w:szCs w:val="24"/>
        </w:rPr>
        <w:t xml:space="preserve">   </w:t>
      </w:r>
      <w:r/>
    </w:p>
    <w:p>
      <w:pPr>
        <w:ind w:firstLine="480"/>
        <w:spacing w:line="56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本项目（是</w:t>
      </w:r>
      <w:r>
        <w:rPr>
          <w:rFonts w:ascii="Times New Roman" w:hAnsi="Times New Roman"/>
          <w:sz w:val="24"/>
          <w:szCs w:val="24"/>
        </w:rPr>
        <w:t xml:space="preserve">/</w:t>
      </w:r>
      <w:r>
        <w:rPr>
          <w:rFonts w:hint="eastAsia" w:ascii="Times New Roman" w:hAnsi="Times New Roman"/>
          <w:sz w:val="24"/>
          <w:szCs w:val="24"/>
        </w:rPr>
        <w:t xml:space="preserve">否）接受联合体投标：不接受联合体参与询价。</w:t>
      </w:r>
      <w:r/>
    </w:p>
    <w:p>
      <w:pPr>
        <w:ind w:firstLine="643"/>
        <w:spacing w:line="560" w:lineRule="exact"/>
        <w:rPr>
          <w:rFonts w:ascii="Times New Roman" w:hAnsi="Times New Roman"/>
          <w:b/>
          <w:bCs/>
          <w:sz w:val="32"/>
          <w:szCs w:val="32"/>
        </w:rPr>
      </w:pPr>
      <w:r>
        <w:rPr>
          <w:rFonts w:hint="eastAsia" w:ascii="Times New Roman" w:hAnsi="Times New Roman"/>
          <w:b/>
          <w:bCs/>
          <w:sz w:val="32"/>
          <w:szCs w:val="32"/>
        </w:rPr>
        <w:t xml:space="preserve">二、申请人资格要求</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（一）通用资格要求</w:t>
      </w:r>
      <w:r/>
    </w:p>
    <w:p>
      <w:pPr>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具备《中华人民共和国政府采购法》第二十二条第一款规定的</w:t>
      </w:r>
      <w:r>
        <w:rPr>
          <w:rFonts w:ascii="Times New Roman" w:hAnsi="Times New Roman"/>
          <w:sz w:val="24"/>
          <w:szCs w:val="24"/>
        </w:rPr>
        <w:t xml:space="preserve">6</w:t>
      </w:r>
      <w:r>
        <w:rPr>
          <w:rFonts w:hint="eastAsia" w:ascii="Times New Roman" w:hAnsi="Times New Roman"/>
          <w:sz w:val="24"/>
          <w:szCs w:val="24"/>
        </w:rPr>
        <w:t xml:space="preserve">项条件（按要求提供响应声明及承诺函）。</w:t>
      </w:r>
      <w:r/>
    </w:p>
    <w:p>
      <w:pPr>
        <w:ind w:firstLine="480"/>
        <w:spacing w:line="56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信用信息。</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信用信息查询渠道：</w:t>
      </w:r>
      <w:r>
        <w:rPr>
          <w:rFonts w:ascii="Times New Roman" w:hAnsi="Times New Roman"/>
          <w:sz w:val="24"/>
          <w:szCs w:val="24"/>
        </w:rPr>
        <w:t xml:space="preserve">“</w:t>
      </w:r>
      <w:r>
        <w:rPr>
          <w:rFonts w:hint="eastAsia" w:ascii="Times New Roman" w:hAnsi="Times New Roman"/>
          <w:sz w:val="24"/>
          <w:szCs w:val="24"/>
        </w:rPr>
        <w:t xml:space="preserve">信用中国</w:t>
      </w:r>
      <w:r>
        <w:rPr>
          <w:rFonts w:ascii="Times New Roman" w:hAnsi="Times New Roman"/>
          <w:sz w:val="24"/>
          <w:szCs w:val="24"/>
        </w:rPr>
        <w:t xml:space="preserve">”</w:t>
      </w:r>
      <w:r>
        <w:rPr>
          <w:rFonts w:hint="eastAsia" w:ascii="Times New Roman" w:hAnsi="Times New Roman"/>
          <w:sz w:val="24"/>
          <w:szCs w:val="24"/>
        </w:rPr>
        <w:t xml:space="preserve">网（</w:t>
      </w:r>
      <w:r>
        <w:rPr>
          <w:rFonts w:ascii="Times New Roman" w:hAnsi="Times New Roman"/>
          <w:sz w:val="24"/>
          <w:szCs w:val="24"/>
        </w:rPr>
        <w:t xml:space="preserve">www.creditchina.gov.cn</w:t>
      </w:r>
      <w:r>
        <w:rPr>
          <w:rFonts w:hint="eastAsia" w:ascii="Times New Roman" w:hAnsi="Times New Roman"/>
          <w:sz w:val="24"/>
          <w:szCs w:val="24"/>
        </w:rPr>
        <w:t xml:space="preserve">）、</w:t>
      </w:r>
      <w:r>
        <w:rPr>
          <w:rFonts w:ascii="Times New Roman" w:hAnsi="Times New Roman"/>
          <w:sz w:val="24"/>
          <w:szCs w:val="24"/>
        </w:rPr>
        <w:t xml:space="preserve">“</w:t>
      </w:r>
      <w:r>
        <w:rPr>
          <w:rFonts w:hint="eastAsia" w:ascii="Times New Roman" w:hAnsi="Times New Roman"/>
          <w:sz w:val="24"/>
          <w:szCs w:val="24"/>
        </w:rPr>
        <w:t xml:space="preserve">中国政府采购</w:t>
      </w:r>
      <w:r>
        <w:rPr>
          <w:rFonts w:ascii="Times New Roman" w:hAnsi="Times New Roman"/>
          <w:sz w:val="24"/>
          <w:szCs w:val="24"/>
        </w:rPr>
        <w:t xml:space="preserve">”</w:t>
      </w:r>
      <w:r>
        <w:rPr>
          <w:rFonts w:hint="eastAsia" w:ascii="Times New Roman" w:hAnsi="Times New Roman"/>
          <w:sz w:val="24"/>
          <w:szCs w:val="24"/>
        </w:rPr>
        <w:t xml:space="preserve">网（</w:t>
      </w:r>
      <w:r>
        <w:rPr>
          <w:rFonts w:ascii="Times New Roman" w:hAnsi="Times New Roman"/>
          <w:sz w:val="24"/>
          <w:szCs w:val="24"/>
        </w:rPr>
        <w:t xml:space="preserve">www.ccgp.gov.cn</w:t>
      </w:r>
      <w:r>
        <w:rPr>
          <w:rFonts w:hint="eastAsia" w:ascii="Times New Roman" w:hAnsi="Times New Roman"/>
          <w:sz w:val="24"/>
          <w:szCs w:val="24"/>
        </w:rPr>
        <w:t xml:space="preserve">）、江苏政府采购网（</w:t>
      </w:r>
      <w:r>
        <w:rPr>
          <w:rFonts w:ascii="Times New Roman" w:hAnsi="Times New Roman"/>
          <w:sz w:val="24"/>
          <w:szCs w:val="24"/>
        </w:rPr>
        <w:t xml:space="preserve">www.ccgp-jiangsu.gov.cn</w:t>
      </w:r>
      <w:r>
        <w:rPr>
          <w:rFonts w:hint="eastAsia" w:ascii="Times New Roman" w:hAnsi="Times New Roman"/>
          <w:sz w:val="24"/>
          <w:szCs w:val="24"/>
        </w:rPr>
        <w:t xml:space="preserve">）。</w:t>
      </w:r>
      <w:r>
        <w:rPr>
          <w:rFonts w:ascii="Times New Roman" w:hAnsi="Times New Roman"/>
          <w:sz w:val="24"/>
          <w:szCs w:val="24"/>
        </w:rPr>
        <w:t xml:space="preserve"> </w:t>
      </w:r>
      <w:r>
        <w:rPr>
          <w:rFonts w:hint="eastAsia" w:ascii="Times New Roman" w:hAnsi="Times New Roman"/>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pStyle w:val="750"/>
        <w:ind w:left="0" w:firstLine="0"/>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pStyle w:val="750"/>
        <w:ind w:left="0" w:firstLine="240"/>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3.投标人代理人(授权委托人)必须为本单位正式员工，并在响应文件中提供投标截止日前6个月内由本单位为其缴纳的任意1个月社会养老保险证明。</w:t>
      </w:r>
      <w:r/>
    </w:p>
    <w:p>
      <w:pPr>
        <w:ind w:firstLine="240"/>
        <w:spacing w:line="560" w:lineRule="exact"/>
        <w:rPr>
          <w:rFonts w:ascii="Times New Roman" w:hAnsi="Times New Roman"/>
          <w:sz w:val="24"/>
          <w:szCs w:val="24"/>
        </w:rPr>
      </w:pPr>
      <w:r>
        <w:rPr>
          <w:rFonts w:hint="eastAsia" w:ascii="Times New Roman" w:hAnsi="Times New Roman"/>
          <w:sz w:val="24"/>
          <w:szCs w:val="24"/>
          <w:lang w:val="en-US" w:eastAsia="zh-CN"/>
        </w:rPr>
        <w:t xml:space="preserve">4</w:t>
      </w:r>
      <w:r>
        <w:rPr>
          <w:rFonts w:ascii="Times New Roman" w:hAnsi="Times New Roman"/>
          <w:sz w:val="24"/>
          <w:szCs w:val="24"/>
        </w:rPr>
        <w:t xml:space="preserve">.</w:t>
      </w:r>
      <w:r>
        <w:rPr>
          <w:rFonts w:hint="eastAsia" w:ascii="Times New Roman" w:hAnsi="Times New Roman"/>
          <w:sz w:val="24"/>
          <w:szCs w:val="24"/>
        </w:rPr>
        <w:t xml:space="preserve">不接受联合体投标。</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（二）落实政府采购政策需满足的资格要求：</w:t>
      </w:r>
      <w:r/>
    </w:p>
    <w:p>
      <w:pPr>
        <w:ind w:firstLine="480"/>
        <w:spacing w:line="560" w:lineRule="exact"/>
        <w:rPr>
          <w:rFonts w:ascii="Times New Roman" w:hAnsi="Times New Roman"/>
          <w:sz w:val="24"/>
        </w:rPr>
      </w:pPr>
      <w:r>
        <w:rPr>
          <w:rFonts w:hint="eastAsia" w:ascii="宋体" w:hAnsi="宋体" w:eastAsia="宋体" w:cs="宋体"/>
          <w:b w:val="0"/>
          <w:bCs w:val="0"/>
          <w:color w:val="auto"/>
          <w:sz w:val="24"/>
          <w:szCs w:val="24"/>
          <w:highlight w:val="none"/>
          <w:lang w:val="en-US" w:eastAsia="zh-CN"/>
        </w:rPr>
        <w:t xml:space="preserve">采购包1落实政府采购政策需满足的资格要求：</w:t>
      </w:r>
      <w:r/>
    </w:p>
    <w:p>
      <w:pPr>
        <w:ind w:firstLine="480"/>
        <w:spacing w:line="560" w:lineRule="exact"/>
        <w:rPr>
          <w:rFonts w:hint="eastAsia" w:ascii="Times New Roman" w:hAnsi="Times New Roman" w:cs="仿宋"/>
          <w:sz w:val="24"/>
          <w:szCs w:val="24"/>
        </w:rPr>
      </w:pPr>
      <w:r>
        <w:rPr>
          <w:rFonts w:hint="eastAsia" w:ascii="Times New Roman" w:hAnsi="Times New Roman" w:cs="仿宋"/>
          <w:sz w:val="24"/>
          <w:szCs w:val="24"/>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询价，将作无效响应处理。</w:t>
      </w:r>
      <w:r/>
    </w:p>
    <w:p>
      <w:pPr>
        <w:ind w:firstLine="480"/>
        <w:spacing w:line="560" w:lineRule="exact"/>
        <w:rPr>
          <w:rFonts w:ascii="Times New Roman" w:hAnsi="Times New Roman"/>
          <w:sz w:val="24"/>
        </w:rPr>
      </w:pPr>
      <w:r>
        <w:rPr>
          <w:rFonts w:hint="eastAsia" w:ascii="宋体" w:hAnsi="宋体" w:eastAsia="宋体" w:cs="宋体"/>
          <w:b w:val="0"/>
          <w:bCs w:val="0"/>
          <w:color w:val="auto"/>
          <w:sz w:val="24"/>
          <w:szCs w:val="24"/>
          <w:highlight w:val="none"/>
          <w:lang w:val="en-US" w:eastAsia="zh-CN"/>
        </w:rPr>
        <w:t xml:space="preserve">采购包</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落实政府采购政策需满足的资格要求：</w:t>
      </w:r>
      <w:r/>
    </w:p>
    <w:p>
      <w:pPr>
        <w:ind w:firstLine="480"/>
        <w:spacing w:line="560" w:lineRule="exact"/>
        <w:rPr>
          <w:rFonts w:hint="eastAsia" w:ascii="Times New Roman" w:hAnsi="Times New Roman" w:cs="仿宋"/>
          <w:sz w:val="24"/>
          <w:szCs w:val="24"/>
        </w:rPr>
      </w:pPr>
      <w:r>
        <w:rPr>
          <w:rFonts w:hint="eastAsia" w:ascii="Times New Roman" w:hAnsi="Times New Roman" w:cs="仿宋"/>
          <w:sz w:val="24"/>
          <w:szCs w:val="24"/>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询价，将作无效响应处理。</w:t>
      </w:r>
      <w:r/>
    </w:p>
    <w:p>
      <w:pPr>
        <w:ind w:firstLine="480"/>
        <w:spacing w:line="560" w:lineRule="exact"/>
        <w:rPr>
          <w:rFonts w:ascii="Times New Roman" w:hAnsi="Times New Roman"/>
          <w:sz w:val="24"/>
        </w:rPr>
      </w:pPr>
      <w:r>
        <w:rPr>
          <w:rFonts w:hint="eastAsia" w:ascii="宋体" w:hAnsi="宋体" w:eastAsia="宋体" w:cs="宋体"/>
          <w:b w:val="0"/>
          <w:bCs w:val="0"/>
          <w:color w:val="auto"/>
          <w:sz w:val="24"/>
          <w:szCs w:val="24"/>
          <w:highlight w:val="none"/>
          <w:lang w:val="en-US" w:eastAsia="zh-CN"/>
        </w:rPr>
        <w:t xml:space="preserve">采购包</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落实政府采购政策需满足的资格要求：</w:t>
      </w:r>
      <w:r/>
    </w:p>
    <w:p>
      <w:pPr>
        <w:ind w:firstLine="480"/>
        <w:spacing w:line="560" w:lineRule="exact"/>
        <w:rPr>
          <w:rFonts w:hint="eastAsia" w:ascii="Times New Roman" w:hAnsi="Times New Roman" w:cs="仿宋"/>
          <w:sz w:val="24"/>
          <w:szCs w:val="24"/>
        </w:rPr>
      </w:pPr>
      <w:r>
        <w:rPr>
          <w:rFonts w:hint="eastAsia" w:ascii="Times New Roman" w:hAnsi="Times New Roman" w:cs="仿宋"/>
          <w:sz w:val="24"/>
          <w:szCs w:val="24"/>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询价，将作无效响应处理。</w:t>
      </w:r>
      <w:r/>
    </w:p>
    <w:p>
      <w:pPr>
        <w:ind w:firstLine="480"/>
        <w:spacing w:line="560" w:lineRule="exact"/>
        <w:rPr>
          <w:rFonts w:ascii="Times New Roman" w:hAnsi="Times New Roman"/>
          <w:sz w:val="24"/>
        </w:rPr>
      </w:pPr>
      <w:r>
        <w:rPr>
          <w:rFonts w:hint="eastAsia" w:ascii="宋体" w:hAnsi="宋体" w:eastAsia="宋体" w:cs="宋体"/>
          <w:b w:val="0"/>
          <w:bCs w:val="0"/>
          <w:color w:val="auto"/>
          <w:sz w:val="24"/>
          <w:szCs w:val="24"/>
          <w:highlight w:val="none"/>
          <w:lang w:val="en-US" w:eastAsia="zh-CN"/>
        </w:rPr>
        <w:t xml:space="preserve">采购包</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落实政府采购政策需满足的资格要求：</w:t>
      </w:r>
      <w:r/>
    </w:p>
    <w:p>
      <w:pPr>
        <w:ind w:firstLine="480"/>
        <w:spacing w:line="560" w:lineRule="exact"/>
        <w:rPr>
          <w:rFonts w:hint="eastAsia" w:ascii="Times New Roman" w:hAnsi="Times New Roman" w:cs="仿宋"/>
          <w:sz w:val="24"/>
          <w:szCs w:val="24"/>
        </w:rPr>
      </w:pPr>
      <w:r>
        <w:rPr>
          <w:rFonts w:hint="eastAsia" w:ascii="Times New Roman" w:hAnsi="Times New Roman" w:cs="仿宋"/>
          <w:sz w:val="24"/>
          <w:szCs w:val="24"/>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询价，将作无效响应处理。</w:t>
      </w:r>
      <w:r/>
    </w:p>
    <w:p>
      <w:pPr>
        <w:ind w:firstLine="480"/>
        <w:spacing w:line="560" w:lineRule="exact"/>
        <w:rPr>
          <w:rFonts w:ascii="Times New Roman" w:hAnsi="Times New Roman"/>
          <w:sz w:val="24"/>
        </w:rPr>
      </w:pPr>
      <w:r>
        <w:rPr>
          <w:rFonts w:hint="eastAsia" w:ascii="宋体" w:hAnsi="宋体" w:eastAsia="宋体" w:cs="宋体"/>
          <w:b w:val="0"/>
          <w:bCs w:val="0"/>
          <w:color w:val="auto"/>
          <w:sz w:val="24"/>
          <w:szCs w:val="24"/>
          <w:highlight w:val="none"/>
          <w:lang w:val="en-US" w:eastAsia="zh-CN"/>
        </w:rPr>
        <w:t xml:space="preserve">采购包</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落实政府采购政策需满足的资格要求：</w:t>
      </w:r>
      <w:r/>
    </w:p>
    <w:p>
      <w:pPr>
        <w:ind w:firstLine="480"/>
        <w:spacing w:line="560" w:lineRule="exact"/>
      </w:pPr>
      <w:r>
        <w:rPr>
          <w:rFonts w:hint="eastAsia" w:ascii="Times New Roman" w:hAnsi="Times New Roman" w:cs="仿宋"/>
          <w:sz w:val="24"/>
          <w:szCs w:val="24"/>
        </w:rPr>
        <w:t xml:space="preserve">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询价，将作无效响应处理。</w:t>
      </w:r>
      <w:r/>
    </w:p>
    <w:p>
      <w:pPr>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（三）本项目的特定资格要求：</w:t>
      </w:r>
      <w:r>
        <w:rPr>
          <w:rFonts w:ascii="Times New Roman" w:hAnsi="Times New Roman"/>
          <w:sz w:val="24"/>
          <w:szCs w:val="24"/>
          <w:highlight w:val="none"/>
        </w:rPr>
        <w:t xml:space="preserve"> </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采购包</w:t>
      </w:r>
      <w:r>
        <w:rPr>
          <w:rFonts w:ascii="Times New Roman" w:hAnsi="Times New Roman"/>
          <w:sz w:val="24"/>
          <w:szCs w:val="24"/>
        </w:rPr>
        <w:t xml:space="preserve">1</w:t>
      </w:r>
      <w:r>
        <w:rPr>
          <w:rFonts w:hint="eastAsia" w:ascii="Times New Roman" w:hAnsi="Times New Roman"/>
          <w:sz w:val="24"/>
          <w:szCs w:val="24"/>
        </w:rPr>
        <w:t xml:space="preserve">的特定资格要求：</w:t>
      </w:r>
      <w:r/>
    </w:p>
    <w:p>
      <w:pPr>
        <w:ind w:firstLine="480"/>
        <w:keepLines w:val="0"/>
        <w:keepNext w:val="0"/>
        <w:pageBreakBefore w:val="0"/>
        <w:spacing w:line="360" w:lineRule="auto"/>
        <w:shd w:val="clear" w:color="auto" w:fill="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投标供应商若是农药生产制造商，须提供有效期内的《农药生产许可证》及《农药登记证》且《农药登记证》登记农作物范围须包含小麦。</w:t>
      </w:r>
      <w:r/>
    </w:p>
    <w:p>
      <w:pPr>
        <w:ind w:firstLine="480"/>
        <w:spacing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投标供应商若是农药经销商，须提供有效期内的《农药经营许可证》，同时提供所投产品农药生产制造商</w:t>
      </w:r>
      <w:r>
        <w:rPr>
          <w:rFonts w:hint="eastAsia" w:ascii="宋体" w:hAnsi="宋体" w:cs="宋体"/>
          <w:b w:val="0"/>
          <w:bCs w:val="0"/>
          <w:color w:val="auto"/>
          <w:sz w:val="24"/>
          <w:szCs w:val="24"/>
          <w:highlight w:val="none"/>
          <w:lang w:val="en-US" w:eastAsia="zh-CN"/>
        </w:rPr>
        <w:t xml:space="preserve">有效期内</w:t>
      </w:r>
      <w:r>
        <w:rPr>
          <w:rFonts w:hint="eastAsia" w:ascii="宋体" w:hAnsi="宋体" w:eastAsia="宋体" w:cs="宋体"/>
          <w:b w:val="0"/>
          <w:bCs w:val="0"/>
          <w:color w:val="auto"/>
          <w:sz w:val="24"/>
          <w:szCs w:val="24"/>
          <w:highlight w:val="none"/>
          <w:lang w:val="en-US" w:eastAsia="zh-CN"/>
        </w:rPr>
        <w:t xml:space="preserve">的《农药生产许可证》</w:t>
      </w:r>
      <w:r>
        <w:rPr>
          <w:rFonts w:hint="eastAsia" w:ascii="宋体" w:hAnsi="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lang w:val="en-US" w:eastAsia="zh-CN"/>
        </w:rPr>
        <w:t xml:space="preserve">《农药登记证》，</w:t>
      </w:r>
      <w:r>
        <w:rPr>
          <w:rFonts w:hint="eastAsia" w:ascii="宋体" w:hAnsi="宋体" w:cs="宋体"/>
          <w:b w:val="0"/>
          <w:bCs w:val="0"/>
          <w:color w:val="auto"/>
          <w:sz w:val="24"/>
          <w:szCs w:val="24"/>
          <w:highlight w:val="none"/>
          <w:lang w:val="en-US" w:eastAsia="zh-CN"/>
        </w:rPr>
        <w:t xml:space="preserve">且</w:t>
      </w:r>
      <w:r>
        <w:rPr>
          <w:rFonts w:hint="eastAsia" w:ascii="宋体" w:hAnsi="宋体" w:eastAsia="宋体" w:cs="宋体"/>
          <w:b w:val="0"/>
          <w:bCs w:val="0"/>
          <w:color w:val="auto"/>
          <w:sz w:val="24"/>
          <w:szCs w:val="24"/>
          <w:highlight w:val="none"/>
          <w:lang w:val="en-US" w:eastAsia="zh-CN"/>
        </w:rPr>
        <w:t xml:space="preserve">《农药登记证》登记农作物范围须包含小麦。</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采购包2的特定资格要求：</w:t>
      </w:r>
      <w:r/>
    </w:p>
    <w:p>
      <w:pPr>
        <w:ind w:firstLine="480"/>
        <w:keepLines w:val="0"/>
        <w:keepNext w:val="0"/>
        <w:pageBreakBefore w:val="0"/>
        <w:spacing w:line="360" w:lineRule="auto"/>
        <w:shd w:val="clear" w:color="auto" w:fill="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投标供应商若是农药生产制造商，须提供有效期内的《农药生产许可证》及《农药登记证》且《农药登记证》登记农作物范围须包含小麦。</w:t>
      </w:r>
      <w:r/>
    </w:p>
    <w:p>
      <w:pPr>
        <w:ind w:firstLine="480"/>
        <w:spacing w:line="560" w:lineRule="exact"/>
        <w:rPr>
          <w:rFonts w:hint="eastAsia" w:ascii="Times New Roman" w:hAnsi="Times New Roman" w:cs="仿宋"/>
          <w:sz w:val="24"/>
          <w:szCs w:val="24"/>
        </w:rPr>
      </w:pPr>
      <w:r>
        <w:rPr>
          <w:rFonts w:hint="eastAsia" w:ascii="宋体" w:hAnsi="宋体" w:eastAsia="宋体" w:cs="宋体"/>
          <w:b w:val="0"/>
          <w:bCs w:val="0"/>
          <w:color w:val="auto"/>
          <w:sz w:val="24"/>
          <w:szCs w:val="24"/>
          <w:highlight w:val="none"/>
          <w:lang w:val="en-US" w:eastAsia="zh-CN"/>
        </w:rPr>
        <w:t xml:space="preserve">投标供应商若是农药经销商，须提供有效期内的《农药经营许可证》，同时提供所投产品农药生产制造商</w:t>
      </w:r>
      <w:r>
        <w:rPr>
          <w:rFonts w:hint="eastAsia" w:ascii="宋体" w:hAnsi="宋体" w:cs="宋体"/>
          <w:b w:val="0"/>
          <w:bCs w:val="0"/>
          <w:color w:val="auto"/>
          <w:sz w:val="24"/>
          <w:szCs w:val="24"/>
          <w:highlight w:val="none"/>
          <w:lang w:val="en-US" w:eastAsia="zh-CN"/>
        </w:rPr>
        <w:t xml:space="preserve">有效期内</w:t>
      </w:r>
      <w:r>
        <w:rPr>
          <w:rFonts w:hint="eastAsia" w:ascii="宋体" w:hAnsi="宋体" w:eastAsia="宋体" w:cs="宋体"/>
          <w:b w:val="0"/>
          <w:bCs w:val="0"/>
          <w:color w:val="auto"/>
          <w:sz w:val="24"/>
          <w:szCs w:val="24"/>
          <w:highlight w:val="none"/>
          <w:lang w:val="en-US" w:eastAsia="zh-CN"/>
        </w:rPr>
        <w:t xml:space="preserve">的《农药生产许可证》</w:t>
      </w:r>
      <w:r>
        <w:rPr>
          <w:rFonts w:hint="eastAsia" w:ascii="宋体" w:hAnsi="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lang w:val="en-US" w:eastAsia="zh-CN"/>
        </w:rPr>
        <w:t xml:space="preserve">《农药登记证》，</w:t>
      </w:r>
      <w:r>
        <w:rPr>
          <w:rFonts w:hint="eastAsia" w:ascii="宋体" w:hAnsi="宋体" w:cs="宋体"/>
          <w:b w:val="0"/>
          <w:bCs w:val="0"/>
          <w:color w:val="auto"/>
          <w:sz w:val="24"/>
          <w:szCs w:val="24"/>
          <w:highlight w:val="none"/>
          <w:lang w:val="en-US" w:eastAsia="zh-CN"/>
        </w:rPr>
        <w:t xml:space="preserve">且</w:t>
      </w:r>
      <w:r>
        <w:rPr>
          <w:rFonts w:hint="eastAsia" w:ascii="宋体" w:hAnsi="宋体" w:eastAsia="宋体" w:cs="宋体"/>
          <w:b w:val="0"/>
          <w:bCs w:val="0"/>
          <w:color w:val="auto"/>
          <w:sz w:val="24"/>
          <w:szCs w:val="24"/>
          <w:highlight w:val="none"/>
          <w:lang w:val="en-US" w:eastAsia="zh-CN"/>
        </w:rPr>
        <w:t xml:space="preserve">《农药登记证》登记农作物范围须包含小麦。</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采购包3的特定资格要求：</w:t>
      </w:r>
      <w:r/>
    </w:p>
    <w:p>
      <w:pPr>
        <w:ind w:firstLine="480"/>
        <w:keepLines w:val="0"/>
        <w:keepNext w:val="0"/>
        <w:pageBreakBefore w:val="0"/>
        <w:spacing w:line="360" w:lineRule="auto"/>
        <w:shd w:val="clear" w:color="auto" w:fill="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投标供应商若是农药生产制造商，须提供有效期内的《农药生产许可证》及《农药登记证》且《农药登记证》登记农作物范围须包含小麦。</w:t>
      </w:r>
      <w:r/>
    </w:p>
    <w:p>
      <w:pPr>
        <w:ind w:firstLine="480"/>
        <w:spacing w:line="560" w:lineRule="exact"/>
        <w:rPr>
          <w:rFonts w:hint="eastAsia" w:ascii="Times New Roman" w:hAnsi="Times New Roman" w:cs="仿宋"/>
          <w:sz w:val="24"/>
          <w:szCs w:val="24"/>
        </w:rPr>
      </w:pPr>
      <w:r>
        <w:rPr>
          <w:rFonts w:hint="eastAsia" w:ascii="宋体" w:hAnsi="宋体" w:eastAsia="宋体" w:cs="宋体"/>
          <w:b w:val="0"/>
          <w:bCs w:val="0"/>
          <w:color w:val="auto"/>
          <w:sz w:val="24"/>
          <w:szCs w:val="24"/>
          <w:highlight w:val="none"/>
          <w:lang w:val="en-US" w:eastAsia="zh-CN"/>
        </w:rPr>
        <w:t xml:space="preserve">投标供应商若是农药经销商，须提供有效期内的《农药经营许可证》，同时提供所投产品农药生产制造商</w:t>
      </w:r>
      <w:r>
        <w:rPr>
          <w:rFonts w:hint="eastAsia" w:ascii="宋体" w:hAnsi="宋体" w:cs="宋体"/>
          <w:b w:val="0"/>
          <w:bCs w:val="0"/>
          <w:color w:val="auto"/>
          <w:sz w:val="24"/>
          <w:szCs w:val="24"/>
          <w:highlight w:val="none"/>
          <w:lang w:val="en-US" w:eastAsia="zh-CN"/>
        </w:rPr>
        <w:t xml:space="preserve">有效期内</w:t>
      </w:r>
      <w:r>
        <w:rPr>
          <w:rFonts w:hint="eastAsia" w:ascii="宋体" w:hAnsi="宋体" w:eastAsia="宋体" w:cs="宋体"/>
          <w:b w:val="0"/>
          <w:bCs w:val="0"/>
          <w:color w:val="auto"/>
          <w:sz w:val="24"/>
          <w:szCs w:val="24"/>
          <w:highlight w:val="none"/>
          <w:lang w:val="en-US" w:eastAsia="zh-CN"/>
        </w:rPr>
        <w:t xml:space="preserve">的《农药生产许可证》</w:t>
      </w:r>
      <w:r>
        <w:rPr>
          <w:rFonts w:hint="eastAsia" w:ascii="宋体" w:hAnsi="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lang w:val="en-US" w:eastAsia="zh-CN"/>
        </w:rPr>
        <w:t xml:space="preserve">《农药登记证》，</w:t>
      </w:r>
      <w:r>
        <w:rPr>
          <w:rFonts w:hint="eastAsia" w:ascii="宋体" w:hAnsi="宋体" w:cs="宋体"/>
          <w:b w:val="0"/>
          <w:bCs w:val="0"/>
          <w:color w:val="auto"/>
          <w:sz w:val="24"/>
          <w:szCs w:val="24"/>
          <w:highlight w:val="none"/>
          <w:lang w:val="en-US" w:eastAsia="zh-CN"/>
        </w:rPr>
        <w:t xml:space="preserve">且</w:t>
      </w:r>
      <w:r>
        <w:rPr>
          <w:rFonts w:hint="eastAsia" w:ascii="宋体" w:hAnsi="宋体" w:eastAsia="宋体" w:cs="宋体"/>
          <w:b w:val="0"/>
          <w:bCs w:val="0"/>
          <w:color w:val="auto"/>
          <w:sz w:val="24"/>
          <w:szCs w:val="24"/>
          <w:highlight w:val="none"/>
          <w:lang w:val="en-US" w:eastAsia="zh-CN"/>
        </w:rPr>
        <w:t xml:space="preserve">《农药登记证》登记农作物范围须包含小麦。</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采购包</w:t>
      </w:r>
      <w:r>
        <w:rPr>
          <w:rFonts w:hint="eastAsia" w:ascii="Times New Roman" w:hAnsi="Times New Roman"/>
          <w:sz w:val="24"/>
          <w:szCs w:val="24"/>
          <w:lang w:val="en-US" w:eastAsia="zh-CN"/>
        </w:rPr>
        <w:t xml:space="preserve">4</w:t>
      </w:r>
      <w:r>
        <w:rPr>
          <w:rFonts w:hint="eastAsia" w:ascii="Times New Roman" w:hAnsi="Times New Roman"/>
          <w:sz w:val="24"/>
          <w:szCs w:val="24"/>
        </w:rPr>
        <w:t xml:space="preserve">的特定资格要求：</w:t>
      </w:r>
      <w:r/>
    </w:p>
    <w:p>
      <w:pPr>
        <w:ind w:firstLine="480"/>
        <w:keepLines w:val="0"/>
        <w:keepNext w:val="0"/>
        <w:pageBreakBefore w:val="0"/>
        <w:spacing w:line="360" w:lineRule="auto"/>
        <w:shd w:val="clear" w:color="auto" w:fill="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投标供应商若是农药生产制造商，须提供有效期内的《农药生产许可证》及《农药登记证》且《农药登记证》登记农作物范围须包含小麦。</w:t>
      </w:r>
      <w:r/>
    </w:p>
    <w:p>
      <w:pPr>
        <w:ind w:firstLine="480"/>
        <w:keepLines w:val="0"/>
        <w:keepNext w:val="0"/>
        <w:pageBreakBefore w:val="0"/>
        <w:spacing w:line="560" w:lineRule="exact"/>
        <w:widowControl w:val="off"/>
        <w:rPr>
          <w:rFonts w:hint="eastAsia" w:ascii="Times New Roman" w:hAnsi="Times New Roman" w:cs="仿宋"/>
          <w:sz w:val="24"/>
          <w:szCs w:val="24"/>
        </w:rPr>
      </w:pPr>
      <w:r>
        <w:rPr>
          <w:rFonts w:hint="eastAsia" w:ascii="宋体" w:hAnsi="宋体" w:eastAsia="宋体" w:cs="宋体"/>
          <w:b w:val="0"/>
          <w:bCs w:val="0"/>
          <w:color w:val="auto"/>
          <w:sz w:val="24"/>
          <w:szCs w:val="24"/>
          <w:highlight w:val="none"/>
          <w:lang w:val="en-US" w:eastAsia="zh-CN"/>
        </w:rPr>
        <w:t xml:space="preserve">投标供应商若是农药经销商，须提供有效期内的《农药经营许可证》，同时提供所投产品农药生产制造商</w:t>
      </w:r>
      <w:r>
        <w:rPr>
          <w:rFonts w:hint="eastAsia" w:ascii="宋体" w:hAnsi="宋体" w:cs="宋体"/>
          <w:b w:val="0"/>
          <w:bCs w:val="0"/>
          <w:color w:val="auto"/>
          <w:sz w:val="24"/>
          <w:szCs w:val="24"/>
          <w:highlight w:val="none"/>
          <w:lang w:val="en-US" w:eastAsia="zh-CN"/>
        </w:rPr>
        <w:t xml:space="preserve">有效期内</w:t>
      </w:r>
      <w:r>
        <w:rPr>
          <w:rFonts w:hint="eastAsia" w:ascii="宋体" w:hAnsi="宋体" w:eastAsia="宋体" w:cs="宋体"/>
          <w:b w:val="0"/>
          <w:bCs w:val="0"/>
          <w:color w:val="auto"/>
          <w:sz w:val="24"/>
          <w:szCs w:val="24"/>
          <w:highlight w:val="none"/>
          <w:lang w:val="en-US" w:eastAsia="zh-CN"/>
        </w:rPr>
        <w:t xml:space="preserve">的《农药生产许可证》</w:t>
      </w:r>
      <w:r>
        <w:rPr>
          <w:rFonts w:hint="eastAsia" w:ascii="宋体" w:hAnsi="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lang w:val="en-US" w:eastAsia="zh-CN"/>
        </w:rPr>
        <w:t xml:space="preserve">《农药登记证》，</w:t>
      </w:r>
      <w:r>
        <w:rPr>
          <w:rFonts w:hint="eastAsia" w:ascii="宋体" w:hAnsi="宋体" w:cs="宋体"/>
          <w:b w:val="0"/>
          <w:bCs w:val="0"/>
          <w:color w:val="auto"/>
          <w:sz w:val="24"/>
          <w:szCs w:val="24"/>
          <w:highlight w:val="none"/>
          <w:lang w:val="en-US" w:eastAsia="zh-CN"/>
        </w:rPr>
        <w:t xml:space="preserve">且</w:t>
      </w:r>
      <w:r>
        <w:rPr>
          <w:rFonts w:hint="eastAsia" w:ascii="宋体" w:hAnsi="宋体" w:eastAsia="宋体" w:cs="宋体"/>
          <w:b w:val="0"/>
          <w:bCs w:val="0"/>
          <w:color w:val="auto"/>
          <w:sz w:val="24"/>
          <w:szCs w:val="24"/>
          <w:highlight w:val="none"/>
          <w:lang w:val="en-US" w:eastAsia="zh-CN"/>
        </w:rPr>
        <w:t xml:space="preserve">《农药登记证》登记农作物范围须包含小麦。</w:t>
      </w:r>
      <w:r/>
    </w:p>
    <w:p>
      <w:pPr>
        <w:ind w:firstLine="480"/>
        <w:keepLines w:val="0"/>
        <w:keepNext w:val="0"/>
        <w:pageBreakBefore w:val="0"/>
        <w:spacing w:line="560" w:lineRule="exact"/>
        <w:widowControl w:val="off"/>
        <w:rPr>
          <w:rFonts w:ascii="Times New Roman" w:hAnsi="Times New Roman"/>
          <w:sz w:val="24"/>
          <w:szCs w:val="24"/>
        </w:rPr>
      </w:pPr>
      <w:r>
        <w:rPr>
          <w:rFonts w:hint="eastAsia" w:ascii="Times New Roman" w:hAnsi="Times New Roman"/>
          <w:sz w:val="24"/>
          <w:szCs w:val="24"/>
        </w:rPr>
        <w:t xml:space="preserve">采购包</w:t>
      </w:r>
      <w:r>
        <w:rPr>
          <w:rFonts w:hint="eastAsia" w:ascii="Times New Roman" w:hAnsi="Times New Roman"/>
          <w:sz w:val="24"/>
          <w:szCs w:val="24"/>
          <w:lang w:val="en-US" w:eastAsia="zh-CN"/>
        </w:rPr>
        <w:t xml:space="preserve">5</w:t>
      </w:r>
      <w:r>
        <w:rPr>
          <w:rFonts w:hint="eastAsia" w:ascii="Times New Roman" w:hAnsi="Times New Roman"/>
          <w:sz w:val="24"/>
          <w:szCs w:val="24"/>
        </w:rPr>
        <w:t xml:space="preserve">的特定资格要求：</w:t>
      </w:r>
      <w:r/>
    </w:p>
    <w:p>
      <w:pPr>
        <w:ind w:firstLine="711"/>
        <w:keepLines w:val="0"/>
        <w:keepNext w:val="0"/>
        <w:pageBreakBefore w:val="0"/>
        <w:spacing w:line="560" w:lineRule="exact"/>
        <w:widowControl w:val="off"/>
        <w:rPr>
          <w:rFonts w:hint="eastAsia" w:ascii="Times New Roman" w:hAnsi="Times New Roman" w:cs="仿宋"/>
          <w:sz w:val="24"/>
          <w:szCs w:val="24"/>
          <w:lang w:val="en-US" w:eastAsia="zh-CN"/>
        </w:rPr>
        <w:outlineLvl w:val="2"/>
      </w:pPr>
      <w:r>
        <w:rPr>
          <w:rFonts w:hint="eastAsia" w:ascii="Times New Roman" w:hAnsi="Times New Roman" w:cs="仿宋"/>
          <w:sz w:val="24"/>
          <w:szCs w:val="24"/>
          <w:lang w:val="en-US" w:eastAsia="zh-CN"/>
        </w:rPr>
        <w:t xml:space="preserve">所投标肥料产品必须具有农业农村部颁发的肥料登记证（有效期内），登记作物包含小麦，且登记证上标注的技术指标不低于采购需求，产品必须符合NY1106-2010国家农业行业标准,并提供有资质的省级或省级以上检测部门出具的2024年以来的检测报告。</w:t>
      </w:r>
      <w:r/>
    </w:p>
    <w:p>
      <w:pPr>
        <w:spacing w:line="360" w:lineRule="auto"/>
        <w:rPr>
          <w:rFonts w:ascii="Times New Roman" w:hAnsi="Times New Roman"/>
          <w:b/>
          <w:sz w:val="24"/>
          <w:szCs w:val="24"/>
        </w:rPr>
        <w:outlineLvl w:val="2"/>
      </w:pPr>
      <w:r/>
      <w:bookmarkStart w:id="10" w:name="OLE_LINK1"/>
      <w:r>
        <w:rPr>
          <w:rFonts w:hint="eastAsia" w:ascii="Times New Roman" w:hAnsi="Times New Roman"/>
          <w:b/>
          <w:sz w:val="24"/>
          <w:szCs w:val="24"/>
        </w:rPr>
        <w:t xml:space="preserve">注：</w:t>
      </w:r>
      <w:r/>
    </w:p>
    <w:p>
      <w:pPr>
        <w:ind w:firstLine="711"/>
        <w:spacing w:line="360" w:lineRule="auto"/>
        <w:rPr>
          <w:rFonts w:ascii="Times New Roman" w:hAnsi="Times New Roman"/>
          <w:b/>
          <w:sz w:val="24"/>
          <w:szCs w:val="24"/>
        </w:rPr>
        <w:outlineLvl w:val="2"/>
      </w:pPr>
      <w:r>
        <w:rPr>
          <w:rFonts w:ascii="Times New Roman" w:hAnsi="Times New Roman"/>
          <w:b/>
          <w:sz w:val="24"/>
          <w:szCs w:val="24"/>
        </w:rPr>
        <w:t xml:space="preserve">1.</w:t>
      </w:r>
      <w:r>
        <w:rPr>
          <w:rFonts w:hint="eastAsia" w:ascii="Times New Roman" w:hAnsi="Times New Roman"/>
          <w:b/>
          <w:sz w:val="24"/>
          <w:szCs w:val="24"/>
        </w:rPr>
        <w:t xml:space="preserve">采购包</w:t>
      </w:r>
      <w:r>
        <w:rPr>
          <w:rFonts w:ascii="Times New Roman" w:hAnsi="Times New Roman"/>
          <w:b/>
          <w:sz w:val="24"/>
          <w:szCs w:val="24"/>
        </w:rPr>
        <w:t xml:space="preserve">1</w:t>
      </w:r>
      <w:r>
        <w:rPr>
          <w:rFonts w:hint="eastAsia" w:ascii="Times New Roman" w:hAnsi="Times New Roman"/>
          <w:b/>
          <w:sz w:val="24"/>
          <w:szCs w:val="24"/>
        </w:rPr>
        <w:t xml:space="preserve">、采购包</w:t>
      </w:r>
      <w:r>
        <w:rPr>
          <w:rFonts w:ascii="Times New Roman" w:hAnsi="Times New Roman"/>
          <w:b/>
          <w:sz w:val="24"/>
          <w:szCs w:val="24"/>
        </w:rPr>
        <w:t xml:space="preserve">2</w:t>
      </w:r>
      <w:r>
        <w:rPr>
          <w:rFonts w:hint="eastAsia" w:ascii="Times New Roman" w:hAnsi="Times New Roman"/>
          <w:b/>
          <w:sz w:val="24"/>
          <w:szCs w:val="24"/>
        </w:rPr>
        <w:t xml:space="preserve">、采购包</w:t>
      </w:r>
      <w:r>
        <w:rPr>
          <w:rFonts w:ascii="Times New Roman" w:hAnsi="Times New Roman"/>
          <w:b/>
          <w:sz w:val="24"/>
          <w:szCs w:val="24"/>
        </w:rPr>
        <w:t xml:space="preserve">3</w:t>
      </w:r>
      <w:r>
        <w:rPr>
          <w:rFonts w:hint="eastAsia" w:ascii="Times New Roman" w:hAnsi="Times New Roman"/>
          <w:b/>
          <w:sz w:val="24"/>
          <w:szCs w:val="24"/>
          <w:lang w:eastAsia="zh-CN"/>
        </w:rPr>
        <w:t xml:space="preserve">、</w:t>
      </w:r>
      <w:r>
        <w:rPr>
          <w:rFonts w:hint="eastAsia" w:ascii="Times New Roman" w:hAnsi="Times New Roman"/>
          <w:b/>
          <w:sz w:val="24"/>
          <w:szCs w:val="24"/>
          <w:lang w:val="en-US" w:eastAsia="zh-CN"/>
        </w:rPr>
        <w:t xml:space="preserve">采购包4、采购包5</w:t>
      </w:r>
      <w:r>
        <w:rPr>
          <w:rFonts w:hint="eastAsia" w:ascii="Times New Roman" w:hAnsi="Times New Roman"/>
          <w:b/>
          <w:sz w:val="24"/>
          <w:szCs w:val="24"/>
        </w:rPr>
        <w:t xml:space="preserve">的特定资格要求证明材料提供原件彩色扫描件或复印件至响应文件，否则作无效响应处理。</w:t>
      </w:r>
      <w:r/>
    </w:p>
    <w:p>
      <w:pPr>
        <w:ind w:firstLine="711"/>
        <w:spacing w:line="360" w:lineRule="auto"/>
        <w:rPr>
          <w:rFonts w:ascii="Times New Roman" w:hAnsi="Times New Roman"/>
          <w:b/>
          <w:sz w:val="24"/>
          <w:szCs w:val="24"/>
        </w:rPr>
        <w:outlineLvl w:val="2"/>
      </w:pPr>
      <w:r>
        <w:rPr>
          <w:rFonts w:ascii="Times New Roman" w:hAnsi="Times New Roman"/>
          <w:b/>
          <w:sz w:val="24"/>
          <w:szCs w:val="24"/>
        </w:rPr>
        <w:t xml:space="preserve">2.</w:t>
      </w:r>
      <w:r>
        <w:rPr>
          <w:rFonts w:hint="eastAsia" w:ascii="Times New Roman" w:hAnsi="Times New Roman"/>
          <w:b/>
          <w:sz w:val="24"/>
          <w:szCs w:val="24"/>
        </w:rPr>
        <w:t xml:space="preserve">如农药生产制造商授权第三方生产农药，需提供授权生产声明并加盖公章。</w:t>
      </w:r>
      <w:r/>
    </w:p>
    <w:p>
      <w:pPr>
        <w:ind w:firstLine="711"/>
        <w:spacing w:line="360" w:lineRule="auto"/>
        <w:rPr>
          <w:rFonts w:ascii="Times New Roman" w:hAnsi="Times New Roman"/>
          <w:b/>
          <w:sz w:val="24"/>
          <w:szCs w:val="24"/>
        </w:rPr>
        <w:outlineLvl w:val="2"/>
      </w:pPr>
      <w:r>
        <w:rPr>
          <w:rFonts w:ascii="Times New Roman" w:hAnsi="Times New Roman"/>
          <w:b/>
          <w:sz w:val="24"/>
          <w:szCs w:val="24"/>
        </w:rPr>
        <w:t xml:space="preserve">3.</w:t>
      </w:r>
      <w:r>
        <w:rPr>
          <w:rFonts w:hint="eastAsia" w:ascii="Times New Roman" w:hAnsi="Times New Roman"/>
          <w:b/>
          <w:sz w:val="24"/>
          <w:szCs w:val="24"/>
        </w:rPr>
        <w:t xml:space="preserve">供应商需提供的特定资格要求证明材料产生的一切后果由供应商承担。</w:t>
      </w:r>
      <w:bookmarkEnd w:id="10"/>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三、获取采购文件</w:t>
      </w:r>
      <w:r/>
    </w:p>
    <w:p>
      <w:pPr>
        <w:ind w:firstLine="480"/>
        <w:spacing w:line="559" w:lineRule="atLeast"/>
        <w:rPr>
          <w:rFonts w:hint="eastAsia" w:ascii="Times New Roman" w:hAnsi="Times New Roman"/>
          <w:sz w:val="24"/>
          <w:szCs w:val="21"/>
        </w:rPr>
      </w:pPr>
      <w:r>
        <w:rPr>
          <w:rFonts w:hint="eastAsia" w:ascii="Times New Roman" w:hAnsi="Times New Roman"/>
          <w:sz w:val="24"/>
          <w:szCs w:val="21"/>
        </w:rPr>
        <w:t xml:space="preserve">时间：招标公告发布之日起</w:t>
      </w:r>
      <w:r>
        <w:rPr>
          <w:rFonts w:hint="eastAsia" w:ascii="Times New Roman" w:hAnsi="Times New Roman"/>
          <w:sz w:val="24"/>
          <w:szCs w:val="21"/>
          <w:lang w:val="en-US" w:eastAsia="zh-CN"/>
        </w:rPr>
        <w:t xml:space="preserve">3</w:t>
      </w:r>
      <w:r>
        <w:rPr>
          <w:rFonts w:hint="eastAsia" w:ascii="Times New Roman" w:hAnsi="Times New Roman"/>
          <w:sz w:val="24"/>
          <w:szCs w:val="21"/>
        </w:rPr>
        <w:t xml:space="preserve">个工作日。</w:t>
      </w:r>
      <w:r/>
    </w:p>
    <w:p>
      <w:pPr>
        <w:ind w:firstLine="480"/>
        <w:spacing w:line="559" w:lineRule="atLeast"/>
        <w:rPr>
          <w:rFonts w:hint="eastAsia" w:ascii="宋体" w:hAnsi="宋体" w:cs="宋体"/>
          <w:szCs w:val="21"/>
        </w:rPr>
      </w:pPr>
      <w:r>
        <w:rPr>
          <w:rFonts w:hint="eastAsia" w:ascii="Times New Roman" w:hAnsi="Times New Roman"/>
          <w:sz w:val="24"/>
          <w:szCs w:val="21"/>
        </w:rPr>
        <w:t xml:space="preserve">地点：供应商应在询价通知书提供的时间</w:t>
      </w:r>
      <w:r>
        <w:rPr>
          <w:rFonts w:hint="eastAsia" w:ascii="宋体" w:hAnsi="宋体" w:cs="宋体"/>
          <w:sz w:val="24"/>
          <w:szCs w:val="21"/>
        </w:rPr>
        <w:t xml:space="preserve">内，通过“苏采云”系统（网址： http://jszfcg.jsczt.cn/）或宿迁市政府采购网点击“政府采购管理交易系统（苏采云）”，使用CA锁进入系统从“项目参与”--“采购项目”菜单中，找到本项目获取采购文件（后缀名为“.kedt”）。 </w:t>
      </w:r>
      <w:r/>
    </w:p>
    <w:p>
      <w:pPr>
        <w:ind w:firstLine="480"/>
        <w:spacing w:line="559" w:lineRule="atLeast"/>
        <w:rPr>
          <w:rFonts w:ascii="Times New Roman" w:hAnsi="Times New Roman"/>
          <w:szCs w:val="21"/>
        </w:rPr>
      </w:pPr>
      <w:r>
        <w:rPr>
          <w:rFonts w:hint="eastAsia" w:ascii="Times New Roman" w:hAnsi="Times New Roman"/>
          <w:sz w:val="24"/>
          <w:szCs w:val="21"/>
        </w:rPr>
        <w:t xml:space="preserve">方式：供应商应在</w:t>
      </w:r>
      <w:r>
        <w:rPr>
          <w:rFonts w:hint="eastAsia" w:ascii="Times New Roman" w:hAnsi="Times New Roman"/>
          <w:sz w:val="24"/>
          <w:szCs w:val="28"/>
        </w:rPr>
        <w:t xml:space="preserve">询价通知书</w:t>
      </w:r>
      <w:r>
        <w:rPr>
          <w:rFonts w:hint="eastAsia" w:ascii="Times New Roman" w:hAnsi="Times New Roman"/>
          <w:sz w:val="24"/>
          <w:szCs w:val="21"/>
        </w:rPr>
        <w:t xml:space="preserve">提供的时间内，通</w:t>
      </w:r>
      <w:r>
        <w:rPr>
          <w:rFonts w:hint="eastAsia" w:ascii="宋体" w:hAnsi="宋体" w:cs="宋体"/>
          <w:sz w:val="24"/>
          <w:szCs w:val="21"/>
        </w:rPr>
        <w:t xml:space="preserve">过“苏采云”系统</w:t>
      </w:r>
      <w:r>
        <w:rPr>
          <w:rFonts w:hint="eastAsia" w:ascii="Times New Roman" w:hAnsi="Times New Roman"/>
          <w:sz w:val="24"/>
          <w:szCs w:val="21"/>
        </w:rPr>
        <w:t xml:space="preserve">（网址：</w:t>
      </w:r>
      <w:r>
        <w:rPr>
          <w:rFonts w:ascii="Times New Roman" w:hAnsi="Times New Roman"/>
          <w:sz w:val="24"/>
          <w:szCs w:val="21"/>
        </w:rPr>
        <w:t xml:space="preserve"> http://jszfcg.jsczt.cn/</w:t>
      </w:r>
      <w:r>
        <w:rPr>
          <w:rFonts w:hint="eastAsia" w:ascii="Times New Roman" w:hAnsi="Times New Roman"/>
          <w:sz w:val="24"/>
          <w:szCs w:val="21"/>
        </w:rPr>
        <w:t xml:space="preserve">）或宿迁市政府采购网点</w:t>
      </w:r>
      <w:r>
        <w:rPr>
          <w:rFonts w:hint="eastAsia" w:ascii="宋体" w:hAnsi="宋体" w:cs="宋体"/>
          <w:sz w:val="24"/>
          <w:szCs w:val="21"/>
        </w:rPr>
        <w:t xml:space="preserve">击“政府采购管理交易系统（苏采云）”，使用CA锁进入系统从“项目参与”--“采购项目”菜单</w:t>
      </w:r>
      <w:r>
        <w:rPr>
          <w:rFonts w:hint="eastAsia" w:ascii="Times New Roman" w:hAnsi="Times New Roman"/>
          <w:sz w:val="24"/>
          <w:szCs w:val="21"/>
        </w:rPr>
        <w:t xml:space="preserve">中，找到本项目获取采购文件（后缀名</w:t>
      </w:r>
      <w:r>
        <w:rPr>
          <w:rFonts w:hint="eastAsia" w:ascii="宋体" w:hAnsi="宋体" w:cs="宋体"/>
          <w:sz w:val="24"/>
          <w:szCs w:val="21"/>
        </w:rPr>
        <w:t xml:space="preserve">为“.kedt”）</w:t>
      </w:r>
      <w:r>
        <w:rPr>
          <w:rFonts w:hint="eastAsia" w:ascii="Times New Roman" w:hAnsi="Times New Roman"/>
          <w:sz w:val="24"/>
          <w:szCs w:val="21"/>
        </w:rPr>
        <w:t xml:space="preserve">。</w:t>
      </w:r>
      <w:r/>
    </w:p>
    <w:p>
      <w:pPr>
        <w:ind w:firstLine="480"/>
        <w:spacing w:line="560" w:lineRule="exact"/>
        <w:rPr>
          <w:rFonts w:ascii="Times New Roman" w:hAnsi="Times New Roman"/>
          <w:b/>
          <w:bCs/>
          <w:sz w:val="24"/>
          <w:szCs w:val="21"/>
        </w:rPr>
      </w:pPr>
      <w:r/>
      <w:bookmarkStart w:id="11" w:name="EB0c44ff4da61f4af989d119fe214be450"/>
      <w:r>
        <w:rPr>
          <w:rFonts w:hint="eastAsia" w:ascii="Times New Roman" w:hAnsi="Times New Roman"/>
          <w:b/>
          <w:bCs/>
          <w:sz w:val="24"/>
          <w:szCs w:val="28"/>
        </w:rPr>
        <w:t xml:space="preserve">本项目共分</w:t>
      </w:r>
      <w:r>
        <w:rPr>
          <w:rFonts w:hint="eastAsia" w:ascii="Times New Roman" w:hAnsi="Times New Roman"/>
          <w:b/>
          <w:bCs/>
          <w:sz w:val="24"/>
          <w:szCs w:val="28"/>
          <w:lang w:val="en-US" w:eastAsia="zh-CN"/>
        </w:rPr>
        <w:t xml:space="preserve">5</w:t>
      </w:r>
      <w:r>
        <w:rPr>
          <w:rFonts w:hint="eastAsia" w:ascii="Times New Roman" w:hAnsi="Times New Roman"/>
          <w:b/>
          <w:bCs/>
          <w:sz w:val="24"/>
          <w:szCs w:val="28"/>
        </w:rPr>
        <w:t xml:space="preserve">个采购包。供应商未按要求获取询价通知书导致无法投标的，后果自负（其响应文件不予接受）。</w:t>
      </w:r>
      <w:bookmarkEnd w:id="11"/>
      <w:r/>
      <w:r/>
    </w:p>
    <w:p>
      <w:pPr>
        <w:ind w:firstLine="480"/>
        <w:spacing w:line="559" w:lineRule="atLeast"/>
        <w:rPr>
          <w:rFonts w:ascii="Times New Roman" w:hAnsi="Times New Roman"/>
          <w:sz w:val="24"/>
          <w:szCs w:val="24"/>
        </w:rPr>
      </w:pPr>
      <w:r>
        <w:rPr>
          <w:rFonts w:hint="eastAsia" w:ascii="Times New Roman" w:hAnsi="Times New Roman"/>
          <w:sz w:val="24"/>
          <w:szCs w:val="21"/>
        </w:rPr>
        <w:t xml:space="preserve">售价：</w:t>
      </w:r>
      <w:r>
        <w:rPr>
          <w:rFonts w:ascii="Times New Roman" w:hAnsi="Times New Roman"/>
          <w:sz w:val="24"/>
          <w:szCs w:val="21"/>
        </w:rPr>
        <w:t xml:space="preserve">0.00</w:t>
      </w:r>
      <w:r>
        <w:rPr>
          <w:rFonts w:hint="eastAsia" w:ascii="Times New Roman" w:hAnsi="Times New Roman"/>
          <w:sz w:val="24"/>
          <w:szCs w:val="21"/>
        </w:rPr>
        <w:t xml:space="preserve">元</w:t>
      </w:r>
      <w:r>
        <w:rPr>
          <w:rFonts w:ascii="Times New Roman" w:hAnsi="Times New Roman"/>
          <w:sz w:val="24"/>
          <w:szCs w:val="21"/>
        </w:rPr>
        <w:t xml:space="preserve"> </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四、提交响应文件截止时间</w:t>
      </w:r>
      <w:r/>
    </w:p>
    <w:p>
      <w:pPr>
        <w:ind w:firstLine="480"/>
        <w:spacing w:line="560" w:lineRule="exact"/>
        <w:rPr>
          <w:rFonts w:ascii="Times New Roman" w:hAnsi="Times New Roman"/>
          <w:sz w:val="24"/>
          <w:szCs w:val="28"/>
        </w:rPr>
      </w:pPr>
      <w:r>
        <w:rPr>
          <w:rFonts w:ascii="Times New Roman" w:hAnsi="Times New Roman"/>
          <w:sz w:val="24"/>
          <w:szCs w:val="28"/>
        </w:rPr>
        <w:t xml:space="preserve">202</w:t>
      </w:r>
      <w:r>
        <w:rPr>
          <w:rFonts w:hint="eastAsia" w:ascii="Times New Roman" w:hAnsi="Times New Roman"/>
          <w:sz w:val="24"/>
          <w:szCs w:val="28"/>
          <w:lang w:val="en-US" w:eastAsia="zh-CN"/>
        </w:rPr>
        <w:t xml:space="preserve">6</w:t>
      </w:r>
      <w:r>
        <w:rPr>
          <w:rFonts w:hint="eastAsia" w:ascii="Times New Roman" w:hAnsi="Times New Roman"/>
          <w:sz w:val="24"/>
          <w:szCs w:val="28"/>
        </w:rPr>
        <w:t xml:space="preserve">年</w:t>
      </w:r>
      <w:r>
        <w:rPr>
          <w:rFonts w:hint="eastAsia" w:ascii="Times New Roman" w:hAnsi="Times New Roman"/>
          <w:sz w:val="24"/>
          <w:szCs w:val="28"/>
          <w:lang w:val="en-US" w:eastAsia="zh-CN"/>
        </w:rPr>
        <w:t xml:space="preserve"> 04 </w:t>
      </w:r>
      <w:r>
        <w:rPr>
          <w:rFonts w:hint="eastAsia" w:ascii="Times New Roman" w:hAnsi="Times New Roman"/>
          <w:sz w:val="24"/>
          <w:szCs w:val="28"/>
        </w:rPr>
        <w:t xml:space="preserve">月</w:t>
      </w:r>
      <w:r>
        <w:rPr>
          <w:rFonts w:hint="eastAsia" w:ascii="Times New Roman" w:hAnsi="Times New Roman"/>
          <w:sz w:val="24"/>
          <w:szCs w:val="28"/>
          <w:lang w:val="en-US" w:eastAsia="zh-CN"/>
        </w:rPr>
        <w:t xml:space="preserve"> 03 </w:t>
      </w:r>
      <w:r>
        <w:rPr>
          <w:rFonts w:hint="eastAsia" w:ascii="Times New Roman" w:hAnsi="Times New Roman"/>
          <w:sz w:val="24"/>
          <w:szCs w:val="28"/>
        </w:rPr>
        <w:t xml:space="preserve">日</w:t>
      </w:r>
      <w:r>
        <w:rPr>
          <w:rFonts w:ascii="Times New Roman" w:hAnsi="Times New Roman"/>
          <w:sz w:val="24"/>
          <w:szCs w:val="28"/>
        </w:rPr>
        <w:t xml:space="preserve">09</w:t>
      </w:r>
      <w:r>
        <w:rPr>
          <w:rFonts w:hint="eastAsia" w:ascii="Times New Roman" w:hAnsi="Times New Roman"/>
          <w:sz w:val="24"/>
          <w:szCs w:val="28"/>
        </w:rPr>
        <w:t xml:space="preserve">：</w:t>
      </w:r>
      <w:r>
        <w:rPr>
          <w:rFonts w:ascii="Times New Roman" w:hAnsi="Times New Roman"/>
          <w:sz w:val="24"/>
          <w:szCs w:val="28"/>
        </w:rPr>
        <w:t xml:space="preserve">00 </w:t>
      </w:r>
      <w:r>
        <w:rPr>
          <w:rFonts w:hint="eastAsia" w:ascii="Times New Roman" w:hAnsi="Times New Roman"/>
          <w:sz w:val="24"/>
          <w:szCs w:val="28"/>
        </w:rPr>
        <w:t xml:space="preserve">（北京时间）</w:t>
      </w:r>
      <w:r/>
    </w:p>
    <w:p>
      <w:pPr>
        <w:ind w:firstLine="480"/>
        <w:spacing w:line="560" w:lineRule="exact"/>
        <w:rPr>
          <w:rFonts w:ascii="Times New Roman" w:hAnsi="Times New Roman"/>
          <w:sz w:val="24"/>
          <w:szCs w:val="28"/>
        </w:rPr>
      </w:pPr>
      <w:r>
        <w:rPr>
          <w:rFonts w:hint="eastAsia" w:ascii="Times New Roman" w:hAnsi="Times New Roman"/>
          <w:sz w:val="24"/>
          <w:szCs w:val="28"/>
        </w:rPr>
        <w:t xml:space="preserve">地点：</w:t>
      </w:r>
      <w:r>
        <w:rPr>
          <w:rFonts w:hint="eastAsia" w:ascii="宋体" w:hAnsi="宋体" w:cs="宋体"/>
          <w:sz w:val="24"/>
          <w:szCs w:val="28"/>
        </w:rPr>
        <w:t xml:space="preserve">“苏采云”</w:t>
      </w:r>
      <w:r>
        <w:rPr>
          <w:rFonts w:hint="eastAsia" w:ascii="Times New Roman" w:hAnsi="Times New Roman"/>
          <w:sz w:val="24"/>
          <w:szCs w:val="28"/>
        </w:rPr>
        <w:t xml:space="preserve">政府采购交易系统网上开标大厅</w:t>
      </w:r>
      <w:r>
        <w:rPr>
          <w:rFonts w:ascii="Times New Roman" w:hAnsi="Times New Roman"/>
          <w:sz w:val="24"/>
          <w:szCs w:val="28"/>
        </w:rPr>
        <w:t xml:space="preserve"> </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五、公告期限</w:t>
      </w:r>
      <w:r/>
    </w:p>
    <w:p>
      <w:pPr>
        <w:ind w:firstLine="482"/>
        <w:spacing w:line="559" w:lineRule="atLeast"/>
        <w:rPr>
          <w:rFonts w:ascii="Times New Roman" w:hAnsi="Times New Roman"/>
          <w:szCs w:val="21"/>
        </w:rPr>
      </w:pPr>
      <w:r>
        <w:rPr>
          <w:rFonts w:hint="eastAsia" w:ascii="Times New Roman" w:hAnsi="Times New Roman"/>
          <w:sz w:val="24"/>
          <w:szCs w:val="21"/>
        </w:rPr>
        <w:t xml:space="preserve">自本公告发布之日起</w:t>
      </w:r>
      <w:r>
        <w:rPr>
          <w:rFonts w:ascii="Times New Roman" w:hAnsi="Times New Roman"/>
          <w:sz w:val="24"/>
          <w:szCs w:val="21"/>
        </w:rPr>
        <w:t xml:space="preserve">3</w:t>
      </w:r>
      <w:r>
        <w:rPr>
          <w:rFonts w:hint="eastAsia" w:ascii="Times New Roman" w:hAnsi="Times New Roman"/>
          <w:sz w:val="24"/>
          <w:szCs w:val="21"/>
        </w:rPr>
        <w:t xml:space="preserve">个工作日。</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Start w:id="161" w:name="_GoBack"/>
      <w:r/>
      <w:bookmarkEnd w:id="161"/>
      <w:r/>
      <w:r/>
    </w:p>
    <w:p>
      <w:pPr>
        <w:ind w:firstLine="480"/>
        <w:spacing w:line="56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财政部门监督电话：</w:t>
      </w:r>
      <w:r>
        <w:rPr>
          <w:rFonts w:ascii="Times New Roman" w:hAnsi="Times New Roman"/>
          <w:sz w:val="24"/>
          <w:szCs w:val="21"/>
        </w:rPr>
        <w:t xml:space="preserve">0527-88359233</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2.</w:t>
      </w:r>
      <w:r>
        <w:rPr>
          <w:rFonts w:hint="eastAsia" w:ascii="宋体" w:hAnsi="宋体" w:cs="宋体"/>
          <w:sz w:val="24"/>
          <w:szCs w:val="21"/>
        </w:rPr>
        <w:t xml:space="preserve">“CA”数字证书办理：“苏采云”系统目前仅支持“苏采云”系统下的意源CA。省内各地区办理的“苏采云”系统下的</w:t>
      </w:r>
      <w:r>
        <w:rPr>
          <w:rFonts w:hint="eastAsia" w:ascii="Times New Roman" w:hAnsi="Times New Roman"/>
          <w:sz w:val="24"/>
          <w:szCs w:val="21"/>
        </w:rPr>
        <w:t xml:space="preserve">意源</w:t>
      </w:r>
      <w:r>
        <w:rPr>
          <w:rFonts w:ascii="Times New Roman" w:hAnsi="Times New Roman"/>
          <w:sz w:val="24"/>
          <w:szCs w:val="21"/>
        </w:rPr>
        <w:t xml:space="preserve">CA</w:t>
      </w:r>
      <w:r>
        <w:rPr>
          <w:rFonts w:hint="eastAsia" w:ascii="Times New Roman" w:hAnsi="Times New Roman"/>
          <w:sz w:val="24"/>
          <w:szCs w:val="21"/>
        </w:rPr>
        <w:t xml:space="preserve">全省通用。宿迁地区</w:t>
      </w:r>
      <w:r>
        <w:rPr>
          <w:rFonts w:ascii="Times New Roman" w:hAnsi="Times New Roman"/>
          <w:sz w:val="24"/>
          <w:szCs w:val="21"/>
        </w:rPr>
        <w:t xml:space="preserve">CA</w:t>
      </w:r>
      <w:r>
        <w:rPr>
          <w:rFonts w:hint="eastAsia" w:ascii="Times New Roman" w:hAnsi="Times New Roman"/>
          <w:sz w:val="24"/>
          <w:szCs w:val="21"/>
        </w:rPr>
        <w:t xml:space="preserve">数字证书办理联系方式：</w:t>
      </w:r>
      <w:r>
        <w:rPr>
          <w:rFonts w:ascii="Times New Roman" w:hAnsi="Times New Roman"/>
          <w:sz w:val="24"/>
          <w:szCs w:val="21"/>
        </w:rPr>
        <w:t xml:space="preserve">18762803891</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宿迁地</w:t>
      </w:r>
      <w:r>
        <w:rPr>
          <w:rFonts w:hint="eastAsia" w:ascii="宋体" w:hAnsi="宋体" w:cs="宋体"/>
          <w:sz w:val="24"/>
          <w:szCs w:val="21"/>
        </w:rPr>
        <w:t xml:space="preserve">区“苏采云”技术支</w:t>
      </w:r>
      <w:r>
        <w:rPr>
          <w:rFonts w:hint="eastAsia" w:ascii="Times New Roman" w:hAnsi="Times New Roman"/>
          <w:sz w:val="24"/>
          <w:szCs w:val="21"/>
        </w:rPr>
        <w:t xml:space="preserve">持客服电话：0527-84363067、</w:t>
      </w:r>
      <w:r>
        <w:rPr>
          <w:rFonts w:ascii="Times New Roman" w:hAnsi="Times New Roman"/>
          <w:sz w:val="24"/>
          <w:szCs w:val="21"/>
        </w:rPr>
        <w:t xml:space="preserve">0519-86722806</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如果供应商通过苏采云系统参与政府采购项目，相关操作手册详见链接：</w:t>
      </w:r>
      <w:r>
        <w:rPr>
          <w:rFonts w:ascii="Times New Roman" w:hAnsi="Times New Roman"/>
          <w:sz w:val="24"/>
          <w:szCs w:val="21"/>
        </w:rPr>
        <w:t xml:space="preserve">http://www.ccgp-jiangsu.gov.cn/jiangsu/zlxz/ee/ee3a4bc5a3454aa2b0d9312230633ce9.html</w:t>
      </w:r>
      <w:r>
        <w:rPr>
          <w:rFonts w:hint="eastAsia" w:ascii="Times New Roman" w:hAnsi="Times New Roman"/>
          <w:sz w:val="24"/>
          <w:szCs w:val="21"/>
        </w:rPr>
        <w:t xml:space="preserve">。</w:t>
      </w:r>
      <w:r/>
    </w:p>
    <w:p>
      <w:pPr>
        <w:ind w:firstLine="480"/>
        <w:spacing w:line="560" w:lineRule="exact"/>
        <w:rPr>
          <w:rFonts w:ascii="宋体" w:hAnsi="宋体" w:cs="宋体"/>
          <w:sz w:val="24"/>
          <w:szCs w:val="21"/>
        </w:rPr>
      </w:pPr>
      <w:r>
        <w:rPr>
          <w:rFonts w:ascii="Times New Roman" w:hAnsi="Times New Roman"/>
          <w:sz w:val="24"/>
          <w:szCs w:val="21"/>
        </w:rPr>
        <w:t xml:space="preserve">4.</w:t>
      </w:r>
      <w:r>
        <w:rPr>
          <w:rFonts w:hint="eastAsia" w:ascii="Times New Roman" w:hAnsi="Times New Roman"/>
          <w:sz w:val="24"/>
          <w:szCs w:val="21"/>
        </w:rPr>
        <w:t xml:space="preserve">现场勘察及答疑：本项目不组织集中勘察及答疑，供应商如对采购需求有疑问，请咨询采购单位联系人。</w:t>
      </w:r>
      <w:r/>
    </w:p>
    <w:p>
      <w:pPr>
        <w:ind w:firstLine="480"/>
        <w:spacing w:line="560" w:lineRule="exact"/>
        <w:rPr>
          <w:rFonts w:ascii="宋体" w:hAnsi="宋体" w:cs="宋体"/>
          <w:b/>
          <w:bCs/>
          <w:iCs/>
          <w:sz w:val="24"/>
          <w:szCs w:val="21"/>
        </w:rPr>
      </w:pPr>
      <w:r>
        <w:rPr>
          <w:rFonts w:hint="eastAsia" w:ascii="Arial" w:hAnsi="Arial"/>
          <w:b/>
          <w:bCs/>
          <w:sz w:val="32"/>
          <w:szCs w:val="32"/>
        </w:rPr>
        <w:t xml:space="preserve">七、本次招标联系方式</w:t>
      </w:r>
      <w:r/>
    </w:p>
    <w:p>
      <w:pPr>
        <w:ind w:firstLine="480"/>
        <w:spacing w:line="560" w:lineRule="exact"/>
        <w:rPr>
          <w:rFonts w:ascii="宋体" w:hAnsi="宋体" w:cs="宋体"/>
          <w:b/>
          <w:bCs/>
          <w:iCs/>
          <w:sz w:val="24"/>
          <w:szCs w:val="21"/>
        </w:rPr>
      </w:pPr>
      <w:r>
        <w:rPr>
          <w:rFonts w:ascii="Arial" w:hAnsi="Arial"/>
          <w:bCs/>
          <w:sz w:val="24"/>
        </w:rPr>
        <w:t xml:space="preserve">1.</w:t>
      </w:r>
      <w:r>
        <w:rPr>
          <w:rFonts w:hint="eastAsia" w:ascii="Arial" w:hAnsi="Arial"/>
          <w:bCs/>
          <w:sz w:val="24"/>
        </w:rPr>
        <w:t xml:space="preserve">采购人信息</w:t>
      </w:r>
      <w:r/>
    </w:p>
    <w:p>
      <w:pPr>
        <w:ind w:firstLine="480"/>
        <w:spacing w:line="560" w:lineRule="exact"/>
        <w:rPr>
          <w:rFonts w:ascii="宋体" w:hAnsi="宋体" w:cs="宋体"/>
          <w:b/>
          <w:bCs/>
          <w:iCs/>
          <w:sz w:val="24"/>
          <w:szCs w:val="21"/>
        </w:rPr>
      </w:pPr>
      <w:r>
        <w:rPr>
          <w:rFonts w:hint="eastAsia" w:ascii="Arial" w:hAnsi="Arial"/>
          <w:bCs/>
          <w:sz w:val="24"/>
        </w:rPr>
        <w:t xml:space="preserve">采购包</w:t>
      </w:r>
      <w:r>
        <w:rPr>
          <w:rFonts w:hint="eastAsia" w:ascii="宋体" w:hAnsi="宋体" w:eastAsia="宋体" w:cs="宋体"/>
          <w:bCs/>
          <w:sz w:val="24"/>
        </w:rPr>
        <w:t xml:space="preserve">1</w:t>
      </w:r>
      <w:r>
        <w:rPr>
          <w:rFonts w:hint="eastAsia" w:ascii="Arial" w:hAnsi="Arial"/>
          <w:bCs/>
          <w:sz w:val="24"/>
        </w:rPr>
        <w:t xml:space="preserve">、采购包</w:t>
      </w:r>
      <w:r>
        <w:rPr>
          <w:rFonts w:hint="eastAsia" w:ascii="宋体" w:hAnsi="宋体" w:eastAsia="宋体" w:cs="宋体"/>
          <w:bCs/>
          <w:sz w:val="24"/>
        </w:rPr>
        <w:t xml:space="preserve">2、</w:t>
      </w:r>
      <w:r>
        <w:rPr>
          <w:rFonts w:hint="eastAsia" w:ascii="Arial" w:hAnsi="Arial"/>
          <w:bCs/>
          <w:sz w:val="24"/>
        </w:rPr>
        <w:t xml:space="preserve">采购包</w:t>
      </w:r>
      <w:r>
        <w:rPr>
          <w:rFonts w:hint="eastAsia" w:ascii="宋体" w:hAnsi="宋体" w:eastAsia="宋体" w:cs="宋体"/>
          <w:bCs/>
          <w:sz w:val="24"/>
        </w:rPr>
        <w:t xml:space="preserve">3</w:t>
      </w:r>
      <w:r>
        <w:rPr>
          <w:rFonts w:hint="eastAsia" w:ascii="Arial" w:hAnsi="Arial"/>
          <w:bCs/>
          <w:sz w:val="24"/>
          <w:lang w:eastAsia="zh-CN"/>
        </w:rPr>
        <w:t xml:space="preserve">、</w:t>
      </w:r>
      <w:r>
        <w:rPr>
          <w:rFonts w:hint="eastAsia" w:ascii="Arial" w:hAnsi="Arial"/>
          <w:bCs/>
          <w:sz w:val="24"/>
          <w:lang w:val="en-US" w:eastAsia="zh-CN"/>
        </w:rPr>
        <w:t xml:space="preserve">采购包</w:t>
      </w:r>
      <w:r>
        <w:rPr>
          <w:rFonts w:hint="eastAsia" w:ascii="宋体" w:hAnsi="宋体" w:eastAsia="宋体" w:cs="宋体"/>
          <w:bCs/>
          <w:sz w:val="24"/>
          <w:lang w:val="en-US" w:eastAsia="zh-CN"/>
        </w:rPr>
        <w:t xml:space="preserve">4</w:t>
      </w:r>
      <w:r>
        <w:rPr>
          <w:rFonts w:hint="eastAsia" w:ascii="Arial" w:hAnsi="Arial"/>
          <w:bCs/>
          <w:sz w:val="24"/>
          <w:lang w:val="en-US" w:eastAsia="zh-CN"/>
        </w:rPr>
        <w:t xml:space="preserve">、采购包</w:t>
      </w:r>
      <w:r>
        <w:rPr>
          <w:rFonts w:hint="eastAsia" w:ascii="宋体" w:hAnsi="宋体" w:eastAsia="宋体" w:cs="宋体"/>
          <w:bCs/>
          <w:sz w:val="24"/>
          <w:lang w:val="en-US" w:eastAsia="zh-CN"/>
        </w:rPr>
        <w:t xml:space="preserve">5</w:t>
      </w:r>
      <w:r>
        <w:rPr>
          <w:rFonts w:hint="eastAsia" w:ascii="Arial" w:hAnsi="Arial"/>
          <w:bCs/>
          <w:sz w:val="24"/>
        </w:rPr>
        <w:t xml:space="preserve"> </w:t>
      </w:r>
      <w:r/>
    </w:p>
    <w:p>
      <w:pPr>
        <w:ind w:firstLine="480"/>
        <w:spacing w:line="560" w:lineRule="exact"/>
        <w:rPr>
          <w:rFonts w:ascii="宋体" w:hAnsi="宋体" w:cs="宋体"/>
          <w:b/>
          <w:bCs/>
          <w:iCs/>
          <w:sz w:val="24"/>
          <w:szCs w:val="21"/>
        </w:rPr>
      </w:pPr>
      <w:r>
        <w:rPr>
          <w:rFonts w:hint="eastAsia" w:ascii="Arial" w:hAnsi="Arial"/>
          <w:bCs/>
          <w:sz w:val="24"/>
        </w:rPr>
        <w:t xml:space="preserve">名</w:t>
      </w:r>
      <w:r>
        <w:rPr>
          <w:rFonts w:ascii="Arial" w:hAnsi="Arial"/>
          <w:bCs/>
          <w:sz w:val="24"/>
        </w:rPr>
        <w:t xml:space="preserve"> </w:t>
      </w:r>
      <w:r>
        <w:rPr>
          <w:rFonts w:hint="eastAsia" w:ascii="Arial" w:hAnsi="Arial"/>
          <w:bCs/>
          <w:sz w:val="24"/>
        </w:rPr>
        <w:t xml:space="preserve">称：泗洪县农业技术推广中心</w:t>
      </w:r>
      <w:r/>
    </w:p>
    <w:p>
      <w:pPr>
        <w:ind w:firstLine="480"/>
        <w:spacing w:line="560" w:lineRule="exact"/>
        <w:rPr>
          <w:rFonts w:ascii="宋体" w:hAnsi="宋体" w:cs="宋体"/>
          <w:b/>
          <w:bCs/>
          <w:iCs/>
          <w:sz w:val="24"/>
          <w:szCs w:val="21"/>
        </w:rPr>
      </w:pPr>
      <w:r>
        <w:rPr>
          <w:rFonts w:hint="eastAsia" w:ascii="Arial" w:hAnsi="Arial"/>
          <w:bCs/>
          <w:sz w:val="24"/>
        </w:rPr>
        <w:t xml:space="preserve">地址：泗洪县人民北路</w:t>
      </w:r>
      <w:r>
        <w:rPr>
          <w:rFonts w:hint="eastAsia" w:ascii="宋体" w:hAnsi="宋体" w:eastAsia="宋体" w:cs="宋体"/>
          <w:bCs/>
          <w:sz w:val="24"/>
        </w:rPr>
        <w:t xml:space="preserve">10</w:t>
      </w:r>
      <w:r>
        <w:rPr>
          <w:rFonts w:hint="eastAsia" w:ascii="Arial" w:hAnsi="Arial"/>
          <w:bCs/>
          <w:sz w:val="24"/>
        </w:rPr>
        <w:t xml:space="preserve">号</w:t>
      </w:r>
      <w:r/>
    </w:p>
    <w:p>
      <w:pPr>
        <w:ind w:firstLine="480"/>
        <w:spacing w:line="560" w:lineRule="exact"/>
        <w:rPr>
          <w:rFonts w:hint="default" w:ascii="宋体" w:hAnsi="宋体" w:eastAsia="宋体" w:cs="宋体"/>
          <w:b/>
          <w:bCs/>
          <w:iCs/>
          <w:sz w:val="24"/>
          <w:szCs w:val="21"/>
          <w:lang w:val="en-US" w:eastAsia="zh-CN"/>
        </w:rPr>
      </w:pPr>
      <w:r>
        <w:rPr>
          <w:rFonts w:hint="eastAsia" w:ascii="Arial" w:hAnsi="Arial"/>
          <w:bCs/>
          <w:sz w:val="24"/>
        </w:rPr>
        <w:t xml:space="preserve">联系人：</w:t>
      </w:r>
      <w:r>
        <w:rPr>
          <w:rFonts w:hint="eastAsia" w:ascii="Arial" w:hAnsi="Arial"/>
          <w:bCs/>
          <w:sz w:val="24"/>
          <w:lang w:val="en-US" w:eastAsia="zh-CN"/>
        </w:rPr>
        <w:t xml:space="preserve">杨小宇</w:t>
      </w:r>
      <w:r/>
    </w:p>
    <w:p>
      <w:pPr>
        <w:ind w:firstLine="480"/>
        <w:spacing w:line="560" w:lineRule="exact"/>
        <w:rPr>
          <w:rFonts w:hint="eastAsia" w:ascii="宋体" w:hAnsi="宋体" w:cs="宋体"/>
          <w:i w:val="0"/>
          <w:color w:val="auto"/>
          <w:sz w:val="24"/>
          <w:szCs w:val="24"/>
          <w:highlight w:val="none"/>
          <w:u w:val="none"/>
          <w:lang w:val="en-US" w:eastAsia="zh-CN" w:bidi="ar"/>
        </w:rPr>
      </w:pPr>
      <w:r>
        <w:rPr>
          <w:rFonts w:hint="eastAsia" w:ascii="Arial" w:hAnsi="Arial"/>
          <w:bCs/>
          <w:sz w:val="24"/>
        </w:rPr>
        <w:t xml:space="preserve">联系方式：</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i w:val="0"/>
          <w:color w:val="auto"/>
          <w:sz w:val="24"/>
          <w:szCs w:val="24"/>
          <w:highlight w:val="none"/>
          <w:u w:val="none"/>
          <w:lang w:val="en-US" w:eastAsia="zh-CN" w:bidi="ar"/>
        </w:rPr>
        <w:t xml:space="preserve">0527-80618621</w:t>
      </w:r>
      <w:r/>
    </w:p>
    <w:p>
      <w:pPr>
        <w:ind w:firstLine="480"/>
        <w:spacing w:line="560" w:lineRule="exact"/>
        <w:rPr>
          <w:rFonts w:ascii="宋体" w:hAnsi="宋体" w:cs="宋体"/>
          <w:b/>
          <w:bCs/>
          <w:iCs/>
          <w:sz w:val="24"/>
          <w:szCs w:val="21"/>
        </w:rPr>
      </w:pPr>
      <w:r>
        <w:rPr>
          <w:rFonts w:ascii="Arial" w:hAnsi="Arial"/>
          <w:bCs/>
          <w:sz w:val="24"/>
        </w:rPr>
        <w:t xml:space="preserve">2.</w:t>
      </w:r>
      <w:r>
        <w:rPr>
          <w:rFonts w:hint="eastAsia" w:ascii="Arial" w:hAnsi="Arial"/>
          <w:bCs/>
          <w:sz w:val="24"/>
        </w:rPr>
        <w:t xml:space="preserve">采购代理机构信息</w:t>
      </w:r>
      <w:r/>
    </w:p>
    <w:p>
      <w:pPr>
        <w:ind w:firstLine="480"/>
        <w:spacing w:line="560" w:lineRule="exact"/>
        <w:rPr>
          <w:rFonts w:ascii="宋体" w:hAnsi="宋体" w:cs="宋体"/>
          <w:b/>
          <w:bCs/>
          <w:iCs/>
          <w:sz w:val="24"/>
          <w:szCs w:val="21"/>
        </w:rPr>
      </w:pPr>
      <w:r>
        <w:rPr>
          <w:rFonts w:hint="eastAsia" w:ascii="Arial" w:hAnsi="Arial"/>
          <w:bCs/>
          <w:sz w:val="24"/>
        </w:rPr>
        <w:t xml:space="preserve">名</w:t>
      </w:r>
      <w:r>
        <w:rPr>
          <w:rFonts w:ascii="Arial" w:hAnsi="Arial"/>
          <w:bCs/>
          <w:sz w:val="24"/>
        </w:rPr>
        <w:t xml:space="preserve"> </w:t>
      </w:r>
      <w:r>
        <w:rPr>
          <w:rFonts w:hint="eastAsia" w:ascii="Arial" w:hAnsi="Arial"/>
          <w:bCs/>
          <w:sz w:val="24"/>
        </w:rPr>
        <w:t xml:space="preserve">称：宿迁锦德工程项目咨询有限公司</w:t>
      </w:r>
      <w:r/>
    </w:p>
    <w:p>
      <w:pPr>
        <w:ind w:firstLine="480"/>
        <w:spacing w:line="560" w:lineRule="exact"/>
        <w:rPr>
          <w:rFonts w:hint="eastAsia" w:ascii="Arial" w:hAnsi="Arial"/>
          <w:bCs/>
          <w:sz w:val="24"/>
        </w:rPr>
      </w:pPr>
      <w:r>
        <w:rPr>
          <w:rFonts w:hint="eastAsia" w:ascii="Arial" w:hAnsi="Arial"/>
          <w:bCs/>
          <w:sz w:val="24"/>
        </w:rPr>
        <w:t xml:space="preserve">地　址：泗洪县衡山北路</w:t>
      </w:r>
      <w:r>
        <w:rPr>
          <w:rFonts w:hint="eastAsia" w:ascii="宋体" w:hAnsi="宋体" w:eastAsia="宋体" w:cs="宋体"/>
          <w:bCs/>
          <w:sz w:val="24"/>
          <w:lang w:val="en-US" w:eastAsia="zh-CN"/>
        </w:rPr>
        <w:t xml:space="preserve">17</w:t>
      </w:r>
      <w:r>
        <w:rPr>
          <w:rFonts w:hint="eastAsia" w:ascii="Arial" w:hAnsi="Arial"/>
          <w:bCs/>
          <w:sz w:val="24"/>
        </w:rPr>
        <w:t xml:space="preserve">号</w:t>
      </w:r>
      <w:r/>
    </w:p>
    <w:p>
      <w:pPr>
        <w:ind w:firstLine="480"/>
        <w:spacing w:line="560" w:lineRule="exact"/>
        <w:rPr>
          <w:rFonts w:ascii="宋体" w:hAnsi="宋体" w:cs="宋体"/>
          <w:b/>
          <w:bCs/>
          <w:iCs/>
          <w:sz w:val="24"/>
          <w:szCs w:val="21"/>
        </w:rPr>
      </w:pPr>
      <w:r>
        <w:rPr>
          <w:rFonts w:hint="eastAsia" w:ascii="Arial" w:hAnsi="Arial"/>
          <w:bCs/>
          <w:sz w:val="24"/>
        </w:rPr>
        <w:t xml:space="preserve">联系人：曹凤</w:t>
      </w:r>
      <w:r/>
    </w:p>
    <w:p>
      <w:pPr>
        <w:ind w:firstLine="480"/>
        <w:spacing w:line="560" w:lineRule="exact"/>
        <w:rPr>
          <w:rFonts w:hint="eastAsia" w:ascii="宋体" w:hAnsi="宋体" w:eastAsia="宋体" w:cs="宋体"/>
          <w:b/>
          <w:bCs/>
          <w:iCs/>
          <w:sz w:val="24"/>
          <w:szCs w:val="21"/>
        </w:rPr>
      </w:pPr>
      <w:r>
        <w:rPr>
          <w:rFonts w:hint="eastAsia" w:ascii="Arial" w:hAnsi="Arial"/>
          <w:bCs/>
          <w:sz w:val="24"/>
        </w:rPr>
        <w:t xml:space="preserve">联系方式：</w:t>
      </w:r>
      <w:r>
        <w:rPr>
          <w:rFonts w:hint="eastAsia" w:ascii="宋体" w:hAnsi="宋体" w:eastAsia="宋体" w:cs="宋体"/>
          <w:bCs/>
          <w:sz w:val="24"/>
        </w:rPr>
        <w:t xml:space="preserve">15261244895</w:t>
      </w:r>
      <w:r/>
    </w:p>
    <w:p>
      <w:pPr>
        <w:ind w:firstLine="480"/>
        <w:spacing w:line="560" w:lineRule="exact"/>
        <w:rPr>
          <w:rFonts w:ascii="宋体" w:hAnsi="宋体" w:cs="宋体"/>
          <w:b/>
          <w:bCs/>
          <w:iCs/>
          <w:sz w:val="24"/>
          <w:szCs w:val="21"/>
        </w:rPr>
      </w:pPr>
      <w:r>
        <w:rPr>
          <w:rFonts w:ascii="Arial" w:hAnsi="Arial"/>
          <w:bCs/>
          <w:sz w:val="24"/>
        </w:rPr>
        <w:t xml:space="preserve">3.</w:t>
      </w:r>
      <w:r>
        <w:rPr>
          <w:rFonts w:hint="eastAsia" w:ascii="Arial" w:hAnsi="Arial"/>
          <w:bCs/>
          <w:sz w:val="24"/>
        </w:rPr>
        <w:t xml:space="preserve">项目联系方式</w:t>
      </w:r>
      <w:r/>
    </w:p>
    <w:p>
      <w:pPr>
        <w:ind w:firstLine="480"/>
        <w:spacing w:line="560" w:lineRule="exact"/>
        <w:rPr>
          <w:rFonts w:ascii="宋体" w:hAnsi="宋体" w:cs="宋体"/>
          <w:b/>
          <w:bCs/>
          <w:iCs/>
          <w:sz w:val="24"/>
          <w:szCs w:val="21"/>
        </w:rPr>
      </w:pPr>
      <w:r>
        <w:rPr>
          <w:rFonts w:hint="eastAsia" w:ascii="Arial" w:hAnsi="Arial"/>
          <w:bCs/>
          <w:sz w:val="24"/>
        </w:rPr>
        <w:t xml:space="preserve">项目联系人：曹凤</w:t>
      </w:r>
      <w:r/>
    </w:p>
    <w:p>
      <w:pPr>
        <w:ind w:firstLine="498"/>
        <w:jc w:val="left"/>
        <w:keepLines/>
        <w:keepNext/>
        <w:spacing w:line="560" w:lineRule="exact"/>
        <w:rPr>
          <w:rFonts w:ascii="Arial" w:hAnsi="Arial"/>
          <w:bCs/>
          <w:sz w:val="24"/>
        </w:rPr>
        <w:outlineLvl w:val="2"/>
      </w:pPr>
      <w:r>
        <w:rPr>
          <w:rFonts w:hint="eastAsia" w:ascii="Arial" w:hAnsi="Arial"/>
          <w:bCs/>
          <w:sz w:val="24"/>
        </w:rPr>
        <w:t xml:space="preserve">电话：</w:t>
      </w:r>
      <w:r>
        <w:rPr>
          <w:rFonts w:hint="eastAsia" w:ascii="宋体" w:hAnsi="宋体" w:eastAsia="宋体" w:cs="宋体"/>
          <w:bCs/>
          <w:sz w:val="24"/>
        </w:rPr>
        <w:t xml:space="preserve">15261244895</w:t>
      </w:r>
      <w:r/>
    </w:p>
    <w:p>
      <w:pPr>
        <w:spacing w:line="560" w:lineRule="exact"/>
        <w:rPr>
          <w:rFonts w:ascii="Times New Roman" w:hAnsi="Times New Roman"/>
          <w:b/>
          <w:bCs/>
          <w:szCs w:val="21"/>
        </w:rPr>
      </w:pPr>
      <w:r/>
      <w:bookmarkStart w:id="12" w:name="_Toc19475"/>
      <w:r/>
      <w:bookmarkStart w:id="13" w:name="_Toc23868"/>
      <w:r>
        <w:rPr>
          <w:rFonts w:hint="eastAsia" w:ascii="Times New Roman" w:hAnsi="Times New Roman"/>
          <w:b/>
          <w:bCs/>
          <w:szCs w:val="21"/>
        </w:rPr>
        <w:t xml:space="preserve">八、其他</w:t>
      </w:r>
      <w:bookmarkEnd w:id="12"/>
      <w:r/>
      <w:bookmarkEnd w:id="13"/>
      <w:r/>
      <w:r/>
    </w:p>
    <w:p>
      <w:pPr>
        <w:spacing w:line="560" w:lineRule="exact"/>
        <w:rPr>
          <w:rFonts w:hint="eastAsia" w:ascii="Times New Roman" w:hAnsi="Times New Roman"/>
          <w:szCs w:val="21"/>
        </w:rPr>
      </w:pPr>
      <w:r>
        <w:rPr>
          <w:rFonts w:hint="eastAsia" w:ascii="Times New Roman" w:hAnsi="Times New Roman"/>
          <w:szCs w:val="21"/>
        </w:rPr>
        <w:t xml:space="preserve">1.有关本次招标的事项若存在变动或修改，敬请及时关注“宿迁市政府采购网”等平台更正公告。</w:t>
      </w:r>
      <w:r/>
    </w:p>
    <w:p>
      <w:pPr>
        <w:spacing w:line="560" w:lineRule="exact"/>
        <w:rPr>
          <w:rFonts w:hint="eastAsia" w:ascii="Times New Roman" w:hAnsi="Times New Roman"/>
          <w:szCs w:val="21"/>
        </w:rPr>
      </w:pPr>
      <w:r>
        <w:rPr>
          <w:rFonts w:hint="eastAsia" w:ascii="Times New Roman" w:hAnsi="Times New Roman"/>
          <w:szCs w:val="21"/>
        </w:rPr>
        <w:t xml:space="preserve">2.本次招标不收取投标保证金。</w:t>
      </w:r>
      <w:r/>
    </w:p>
    <w:p>
      <w:pPr>
        <w:spacing w:line="560" w:lineRule="exact"/>
        <w:rPr>
          <w:rFonts w:ascii="Times New Roman" w:hAnsi="Times New Roman"/>
          <w:szCs w:val="21"/>
        </w:rPr>
      </w:pPr>
      <w:r>
        <w:rPr>
          <w:rFonts w:ascii="Times New Roman" w:hAnsi="Times New Roman"/>
          <w:szCs w:val="21"/>
        </w:rPr>
      </w:r>
      <w:r/>
    </w:p>
    <w:p>
      <w:pPr>
        <w:jc w:val="center"/>
        <w:keepLines/>
        <w:keepNext/>
        <w:pageBreakBefore/>
        <w:rPr>
          <w:rFonts w:ascii="Times New Roman" w:hAnsi="Times New Roman"/>
          <w:b/>
          <w:sz w:val="44"/>
          <w:szCs w:val="44"/>
        </w:rPr>
        <w:outlineLvl w:val="0"/>
      </w:pPr>
      <w:r/>
      <w:bookmarkStart w:id="14" w:name="_Toc43210398"/>
      <w:r/>
      <w:bookmarkStart w:id="15" w:name="_Toc26351"/>
      <w:r>
        <w:rPr>
          <w:rFonts w:hint="eastAsia" w:ascii="Times New Roman" w:hAnsi="Times New Roman"/>
          <w:b/>
          <w:sz w:val="44"/>
          <w:szCs w:val="44"/>
        </w:rPr>
        <w:t xml:space="preserve">第二部分</w:t>
      </w:r>
      <w:r>
        <w:rPr>
          <w:rFonts w:ascii="Times New Roman" w:hAnsi="Times New Roman"/>
          <w:b/>
          <w:sz w:val="44"/>
          <w:szCs w:val="44"/>
        </w:rPr>
        <w:t xml:space="preserve">  </w:t>
      </w:r>
      <w:r>
        <w:rPr>
          <w:rFonts w:hint="eastAsia" w:ascii="Times New Roman" w:hAnsi="Times New Roman"/>
          <w:b/>
          <w:sz w:val="44"/>
          <w:szCs w:val="44"/>
        </w:rPr>
        <w:t xml:space="preserve">供应商须知</w:t>
      </w:r>
      <w:bookmarkEnd w:id="14"/>
      <w:r/>
      <w:bookmarkEnd w:id="15"/>
      <w:r/>
      <w:r/>
    </w:p>
    <w:p>
      <w:pPr>
        <w:keepLines/>
        <w:keepNext/>
        <w:spacing w:after="120" w:line="520" w:lineRule="exact"/>
        <w:rPr>
          <w:rFonts w:ascii="Arial" w:hAnsi="Arial" w:cs="Arial"/>
          <w:bCs/>
          <w:sz w:val="34"/>
        </w:rPr>
        <w:outlineLvl w:val="1"/>
      </w:pPr>
      <w:r/>
      <w:bookmarkStart w:id="16" w:name="EB2e47d49856f84c4eb11107c6b5a2eca9"/>
      <w:r>
        <w:rPr>
          <w:rFonts w:ascii="Arial" w:hAnsi="Arial" w:eastAsia="Arial" w:cs="Arial"/>
          <w:sz w:val="20"/>
          <w:szCs w:val="21"/>
        </w:rPr>
        <w:t xml:space="preserve"> </w:t>
      </w:r>
      <w:bookmarkEnd w:id="16"/>
      <w:r/>
      <w:bookmarkStart w:id="17" w:name="EBbef759e5d3874124a57d0890ab4e9372"/>
      <w:r>
        <w:rPr>
          <w:rFonts w:ascii="Arial" w:hAnsi="Arial" w:eastAsia="Arial" w:cs="Arial"/>
          <w:sz w:val="20"/>
          <w:szCs w:val="21"/>
        </w:rPr>
        <w:t xml:space="preserve"> </w:t>
      </w:r>
      <w:bookmarkEnd w:id="17"/>
      <w:r/>
      <w:bookmarkStart w:id="18" w:name="_Toc4529"/>
      <w:r/>
      <w:bookmarkStart w:id="19" w:name="_Toc20823275"/>
      <w:r/>
      <w:bookmarkStart w:id="20" w:name="_Toc513029203"/>
      <w:r/>
      <w:bookmarkStart w:id="21" w:name="_Toc120614214"/>
      <w:r/>
      <w:bookmarkStart w:id="22" w:name="_Toc16938519"/>
      <w:r>
        <w:rPr>
          <w:rFonts w:hint="eastAsia" w:ascii="Arial" w:hAnsi="Arial" w:eastAsia="宋体" w:cs="Arial"/>
          <w:bCs/>
          <w:sz w:val="34"/>
          <w:lang w:val="en-US" w:eastAsia="zh-CN"/>
        </w:rPr>
        <w:t xml:space="preserve">供应商</w:t>
      </w:r>
      <w:r>
        <w:rPr>
          <w:rFonts w:hint="eastAsia" w:ascii="Arial" w:hAnsi="Arial" w:cs="Arial"/>
          <w:bCs/>
          <w:sz w:val="34"/>
        </w:rPr>
        <w:t xml:space="preserve">须知前附表：</w:t>
      </w:r>
      <w:bookmarkEnd w:id="18"/>
      <w:r/>
      <w:r/>
    </w:p>
    <w:tbl>
      <w:tblPr>
        <w:tblStyle w:val="749"/>
        <w:tblpPr w:horzAnchor="page" w:tblpX="1530" w:vertAnchor="text" w:tblpY="228" w:leftFromText="180" w:topFromText="0" w:rightFromText="180" w:bottomFromText="0"/>
        <w:tblW w:w="92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694"/>
        <w:gridCol w:w="6658"/>
      </w:tblGrid>
      <w:tr>
        <w:trPr>
          <w:trHeight w:val="462"/>
        </w:trPr>
        <w:tc>
          <w:tcPr>
            <w:tcW w:w="858" w:type="dxa"/>
            <w:vAlign w:val="center"/>
            <w:textDirection w:val="lrTb"/>
            <w:noWrap w:val="false"/>
          </w:tcPr>
          <w:p>
            <w:pPr>
              <w:jc w:val="center"/>
              <w:rPr>
                <w:rFonts w:hint="eastAsia" w:ascii="仿宋_GB2312" w:hAnsi="仿宋" w:eastAsia="仿宋_GB2312"/>
                <w:b/>
                <w:sz w:val="24"/>
                <w:szCs w:val="24"/>
              </w:rPr>
            </w:pPr>
            <w:r/>
            <w:bookmarkStart w:id="23" w:name="_Toc81575191"/>
            <w:r/>
            <w:bookmarkStart w:id="24" w:name="_Toc29262"/>
            <w:r/>
            <w:bookmarkStart w:id="25" w:name="_Toc81575154"/>
            <w:r>
              <w:rPr>
                <w:rFonts w:hint="eastAsia" w:ascii="仿宋_GB2312" w:hAnsi="仿宋"/>
                <w:b/>
                <w:sz w:val="24"/>
                <w:szCs w:val="24"/>
              </w:rPr>
              <w:t xml:space="preserve">序号</w:t>
            </w:r>
            <w:r/>
          </w:p>
        </w:tc>
        <w:tc>
          <w:tcPr>
            <w:tcW w:w="1694" w:type="dxa"/>
            <w:vAlign w:val="center"/>
            <w:textDirection w:val="lrTb"/>
            <w:noWrap w:val="false"/>
          </w:tcPr>
          <w:p>
            <w:pPr>
              <w:jc w:val="center"/>
              <w:rPr>
                <w:rFonts w:hint="eastAsia" w:ascii="仿宋_GB2312" w:hAnsi="仿宋" w:eastAsia="仿宋_GB2312"/>
                <w:b/>
                <w:sz w:val="24"/>
                <w:szCs w:val="24"/>
              </w:rPr>
            </w:pPr>
            <w:r>
              <w:rPr>
                <w:rFonts w:hint="eastAsia" w:ascii="仿宋_GB2312" w:hAnsi="仿宋"/>
                <w:b/>
                <w:sz w:val="24"/>
                <w:szCs w:val="24"/>
              </w:rPr>
              <w:t xml:space="preserve">内容</w:t>
            </w:r>
            <w:r/>
          </w:p>
        </w:tc>
        <w:tc>
          <w:tcPr>
            <w:tcW w:w="6657" w:type="dxa"/>
            <w:vAlign w:val="center"/>
            <w:textDirection w:val="lrTb"/>
            <w:noWrap w:val="false"/>
          </w:tcPr>
          <w:p>
            <w:pPr>
              <w:jc w:val="center"/>
              <w:rPr>
                <w:rFonts w:hint="eastAsia" w:ascii="仿宋_GB2312" w:hAnsi="仿宋" w:eastAsia="仿宋_GB2312"/>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1</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W w:w="6657"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本项目</w:t>
            </w:r>
            <w:bookmarkStart w:id="26" w:name="EB9a5853ee094f4f0ea6ec3169265f6f2c"/>
            <w:r>
              <w:rPr>
                <w:rFonts w:hint="eastAsia" w:ascii="Times New Roman" w:hAnsi="Times New Roman"/>
                <w:sz w:val="24"/>
                <w:szCs w:val="24"/>
              </w:rPr>
              <w:t xml:space="preserve">属性按以下第</w:t>
            </w:r>
            <w:bookmarkEnd w:id="26"/>
            <w:r>
              <w:rPr>
                <w:rFonts w:ascii="Times New Roman" w:hAnsi="Times New Roman"/>
                <w:sz w:val="24"/>
                <w:szCs w:val="24"/>
                <w:u w:val="single"/>
              </w:rPr>
              <w:t xml:space="preserve"> 1 </w:t>
            </w:r>
            <w:r>
              <w:rPr>
                <w:rFonts w:hint="eastAsia" w:ascii="Times New Roman" w:hAnsi="Times New Roman"/>
                <w:sz w:val="24"/>
                <w:szCs w:val="24"/>
              </w:rPr>
              <w:t xml:space="preserve">种确定：</w:t>
            </w:r>
            <w:r/>
          </w:p>
          <w:p>
            <w:pPr>
              <w:jc w:val="left"/>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货物</w:t>
            </w:r>
            <w:bookmarkStart w:id="27" w:name="EBd5c6c026f9674c39b21b31ecd0c1e7fa"/>
            <w:r>
              <w:rPr>
                <w:rFonts w:hint="eastAsia" w:ascii="Times New Roman" w:hAnsi="Times New Roman"/>
                <w:sz w:val="24"/>
                <w:szCs w:val="24"/>
              </w:rPr>
              <w:t xml:space="preserve">采购；</w:t>
            </w:r>
            <w:r>
              <w:rPr>
                <w:rFonts w:ascii="Times New Roman" w:hAnsi="Times New Roman"/>
                <w:sz w:val="24"/>
                <w:szCs w:val="24"/>
              </w:rPr>
              <w:t xml:space="preserve">2.</w:t>
            </w:r>
            <w:bookmarkEnd w:id="27"/>
            <w:r>
              <w:rPr>
                <w:rFonts w:hint="eastAsia" w:ascii="Times New Roman" w:hAnsi="Times New Roman"/>
                <w:sz w:val="24"/>
                <w:szCs w:val="24"/>
              </w:rPr>
              <w:t xml:space="preserve">服务</w:t>
            </w:r>
            <w:bookmarkStart w:id="28" w:name="EBf7d2a4f44ecb4166a93ea852e73be69f"/>
            <w:r>
              <w:rPr>
                <w:rFonts w:hint="eastAsia" w:ascii="Times New Roman" w:hAnsi="Times New Roman"/>
                <w:sz w:val="24"/>
                <w:szCs w:val="24"/>
              </w:rPr>
              <w:t xml:space="preserve">采购；</w:t>
            </w:r>
            <w:r>
              <w:rPr>
                <w:rFonts w:ascii="Times New Roman" w:hAnsi="Times New Roman"/>
                <w:sz w:val="24"/>
                <w:szCs w:val="24"/>
              </w:rPr>
              <w:t xml:space="preserve">3.</w:t>
            </w:r>
            <w:bookmarkEnd w:id="28"/>
            <w:r>
              <w:rPr>
                <w:rFonts w:hint="eastAsia" w:ascii="Times New Roman" w:hAnsi="Times New Roman"/>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2</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6657" w:type="dxa"/>
            <w:vAlign w:val="center"/>
            <w:textDirection w:val="lrTb"/>
            <w:noWrap w:val="false"/>
          </w:tcPr>
          <w:p>
            <w:pPr>
              <w:jc w:val="left"/>
              <w:spacing w:line="400" w:lineRule="exact"/>
              <w:rPr>
                <w:rFonts w:ascii="Times New Roman" w:hAnsi="Times New Roman"/>
                <w:sz w:val="24"/>
                <w:szCs w:val="24"/>
              </w:rPr>
            </w:pPr>
            <w:r/>
            <w:bookmarkStart w:id="29" w:name="EBd40b5fb42f2944a3b45e579ce3941f02"/>
            <w:r/>
            <w:bookmarkEnd w:id="29"/>
            <w:r>
              <w:rPr>
                <w:rFonts w:ascii="Times New Roman" w:hAnsi="Times New Roman"/>
                <w:sz w:val="24"/>
                <w:szCs w:val="24"/>
              </w:rPr>
              <w:t xml:space="preserve">60</w:t>
            </w:r>
            <w:r>
              <w:rPr>
                <w:rFonts w:hint="eastAsia" w:ascii="Times New Roman" w:hAnsi="Times New Roman"/>
                <w:sz w:val="24"/>
                <w:szCs w:val="24"/>
              </w:rPr>
              <w:t xml:space="preserve">日（从提交响应文件截止之日起算）</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3</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6657"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提交加密电子响应文件</w:t>
            </w:r>
            <w:r>
              <w:rPr>
                <w:rFonts w:ascii="Times New Roman" w:hAnsi="Times New Roman"/>
                <w:sz w:val="24"/>
                <w:szCs w:val="24"/>
                <w:u w:val="single"/>
              </w:rPr>
              <w:t xml:space="preserve"> 1 </w:t>
            </w:r>
            <w:r>
              <w:rPr>
                <w:rFonts w:hint="eastAsia" w:ascii="Times New Roman" w:hAnsi="Times New Roman"/>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4</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W w:w="6657" w:type="dxa"/>
            <w:vAlign w:val="center"/>
            <w:textDirection w:val="lrTb"/>
            <w:noWrap w:val="false"/>
          </w:tcPr>
          <w:p>
            <w:pPr>
              <w:jc w:val="left"/>
              <w:spacing w:line="400" w:lineRule="exact"/>
              <w:rPr>
                <w:rFonts w:ascii="Times New Roman" w:hAnsi="Times New Roman"/>
                <w:sz w:val="24"/>
                <w:szCs w:val="24"/>
              </w:rPr>
            </w:pPr>
            <w:r>
              <w:rPr>
                <w:rFonts w:hint="eastAsia" w:ascii="宋体" w:hAnsi="宋体" w:cs="宋体"/>
                <w:sz w:val="24"/>
                <w:szCs w:val="24"/>
              </w:rPr>
              <w:t xml:space="preserve">“苏采云”</w:t>
            </w:r>
            <w:r>
              <w:rPr>
                <w:rFonts w:hint="eastAsia" w:ascii="Times New Roman" w:hAnsi="Times New Roman"/>
                <w:sz w:val="24"/>
                <w:szCs w:val="24"/>
              </w:rPr>
              <w:t xml:space="preserve">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5</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6657"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按以下第</w:t>
            </w:r>
            <w:r>
              <w:rPr>
                <w:rFonts w:ascii="Times New Roman" w:hAnsi="Times New Roman"/>
                <w:sz w:val="24"/>
                <w:szCs w:val="24"/>
                <w:u w:val="single"/>
              </w:rPr>
              <w:t xml:space="preserve"> 2 </w:t>
            </w:r>
            <w:r>
              <w:rPr>
                <w:rFonts w:hint="eastAsia" w:ascii="Times New Roman" w:hAnsi="Times New Roman"/>
                <w:sz w:val="24"/>
                <w:szCs w:val="24"/>
              </w:rPr>
              <w:t xml:space="preserve">种方式确定：</w:t>
            </w:r>
            <w:r/>
          </w:p>
          <w:p>
            <w:pPr>
              <w:jc w:val="left"/>
              <w:spacing w:line="360" w:lineRule="exac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接受进口产品。</w:t>
            </w:r>
            <w:r>
              <w:rPr>
                <w:rFonts w:hint="eastAsia" w:ascii="Times New Roman" w:hAnsi="Times New Roman"/>
                <w:sz w:val="24"/>
                <w:szCs w:val="21"/>
              </w:rPr>
              <w:t xml:space="preserve">应当符合《政府采购进口产品管理办法》（财库〔</w:t>
            </w:r>
            <w:r>
              <w:rPr>
                <w:rFonts w:ascii="Times New Roman" w:hAnsi="Times New Roman"/>
                <w:sz w:val="24"/>
                <w:szCs w:val="21"/>
              </w:rPr>
              <w:t xml:space="preserve">2007</w:t>
            </w:r>
            <w:r>
              <w:rPr>
                <w:rFonts w:hint="eastAsia" w:ascii="Times New Roman" w:hAnsi="Times New Roman"/>
                <w:sz w:val="24"/>
                <w:szCs w:val="21"/>
              </w:rPr>
              <w:t xml:space="preserve">〕</w:t>
            </w:r>
            <w:r>
              <w:rPr>
                <w:rFonts w:ascii="Times New Roman" w:hAnsi="Times New Roman"/>
                <w:sz w:val="24"/>
                <w:szCs w:val="21"/>
              </w:rPr>
              <w:t xml:space="preserve">119</w:t>
            </w:r>
            <w:r>
              <w:rPr>
                <w:rFonts w:hint="eastAsia" w:ascii="Times New Roman" w:hAnsi="Times New Roman"/>
                <w:sz w:val="24"/>
                <w:szCs w:val="21"/>
              </w:rPr>
              <w:t xml:space="preserve">号）、《关于政府采购进口产品管理有关问题的通知》（财办库〔</w:t>
            </w:r>
            <w:r>
              <w:rPr>
                <w:rFonts w:ascii="Times New Roman" w:hAnsi="Times New Roman"/>
                <w:sz w:val="24"/>
                <w:szCs w:val="21"/>
              </w:rPr>
              <w:t xml:space="preserve">2008</w:t>
            </w:r>
            <w:r>
              <w:rPr>
                <w:rFonts w:hint="eastAsia" w:ascii="Times New Roman" w:hAnsi="Times New Roman"/>
                <w:sz w:val="24"/>
                <w:szCs w:val="21"/>
              </w:rPr>
              <w:t xml:space="preserve">〕</w:t>
            </w:r>
            <w:r>
              <w:rPr>
                <w:rFonts w:ascii="Times New Roman" w:hAnsi="Times New Roman"/>
                <w:sz w:val="24"/>
                <w:szCs w:val="21"/>
              </w:rPr>
              <w:t xml:space="preserve">248</w:t>
            </w:r>
            <w:r>
              <w:rPr>
                <w:rFonts w:hint="eastAsia" w:ascii="Times New Roman" w:hAnsi="Times New Roman"/>
                <w:sz w:val="24"/>
                <w:szCs w:val="21"/>
              </w:rPr>
              <w:t xml:space="preserve">号）等相关规定</w:t>
            </w:r>
            <w:r>
              <w:rPr>
                <w:rFonts w:hint="eastAsia" w:ascii="Times New Roman" w:hAnsi="Times New Roman"/>
                <w:sz w:val="24"/>
                <w:szCs w:val="24"/>
              </w:rPr>
              <w:t xml:space="preserve">；</w:t>
            </w:r>
            <w:r/>
          </w:p>
          <w:p>
            <w:pPr>
              <w:jc w:val="left"/>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不接受进口产品。</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6</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W w:w="6657"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具体评标办法详见询价通知书第三章。</w:t>
            </w:r>
            <w:r/>
          </w:p>
          <w:p>
            <w:pPr>
              <w:jc w:val="left"/>
              <w:spacing w:line="400" w:lineRule="exact"/>
              <w:rPr>
                <w:rFonts w:ascii="Times New Roman" w:hAnsi="Times New Roman"/>
                <w:sz w:val="24"/>
                <w:szCs w:val="24"/>
              </w:rPr>
            </w:pPr>
            <w:r>
              <w:rPr>
                <w:rFonts w:hint="eastAsia" w:ascii="Times New Roman" w:hAnsi="Times New Roman"/>
                <w:sz w:val="24"/>
                <w:szCs w:val="24"/>
              </w:rPr>
              <w:t xml:space="preserve">评标委员会依据询价通知书规定的评标办法和标准推荐</w:t>
            </w:r>
            <w:r>
              <w:rPr>
                <w:rFonts w:ascii="Times New Roman" w:hAnsi="Times New Roman"/>
                <w:sz w:val="24"/>
                <w:szCs w:val="24"/>
                <w:u w:val="single"/>
              </w:rPr>
              <w:t xml:space="preserve"> 3 </w:t>
            </w:r>
            <w:r>
              <w:rPr>
                <w:rFonts w:hint="eastAsia" w:ascii="Times New Roman" w:hAnsi="Times New Roman"/>
                <w:sz w:val="24"/>
                <w:szCs w:val="24"/>
              </w:rPr>
              <w:t xml:space="preserve">名成交候选人。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7</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6657" w:type="dxa"/>
            <w:vAlign w:val="center"/>
            <w:textDirection w:val="lrTb"/>
            <w:noWrap w:val="false"/>
          </w:tcPr>
          <w:p>
            <w:pPr>
              <w:jc w:val="left"/>
              <w:spacing w:line="400" w:lineRule="exact"/>
              <w:rPr>
                <w:rFonts w:ascii="Times New Roman" w:hAnsi="Times New Roman"/>
                <w:sz w:val="24"/>
                <w:szCs w:val="24"/>
              </w:rPr>
            </w:pPr>
            <w:r>
              <w:rPr>
                <w:rFonts w:hint="eastAsia" w:ascii="Times New Roman" w:hAnsi="Times New Roman"/>
                <w:sz w:val="24"/>
                <w:szCs w:val="24"/>
              </w:rPr>
              <w:t xml:space="preserve">按以下第</w:t>
            </w:r>
            <w:r>
              <w:rPr>
                <w:rFonts w:ascii="Times New Roman" w:hAnsi="Times New Roman"/>
                <w:sz w:val="24"/>
                <w:szCs w:val="24"/>
                <w:u w:val="single"/>
              </w:rPr>
              <w:t xml:space="preserve"> 1 </w:t>
            </w:r>
            <w:r>
              <w:rPr>
                <w:rFonts w:hint="eastAsia" w:ascii="Times New Roman" w:hAnsi="Times New Roman"/>
                <w:sz w:val="24"/>
                <w:szCs w:val="24"/>
              </w:rPr>
              <w:t xml:space="preserve">种方式确定成交人：</w:t>
            </w:r>
            <w:r/>
          </w:p>
          <w:p>
            <w:pPr>
              <w:jc w:val="left"/>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采购人按规定在评标委员会推荐的成交候选人中确定成交人；</w:t>
            </w:r>
            <w:r/>
          </w:p>
          <w:p>
            <w:pPr>
              <w:jc w:val="left"/>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采购人授权评标委员会直接确定成交人。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ascii="Times New Roman" w:hAnsi="Times New Roman" w:cs="仿宋"/>
                <w:sz w:val="24"/>
                <w:szCs w:val="24"/>
              </w:rPr>
              <w:t xml:space="preserve">8</w:t>
            </w:r>
            <w:r/>
          </w:p>
        </w:tc>
        <w:tc>
          <w:tcPr>
            <w:tcW w:w="1694"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6657" w:type="dxa"/>
            <w:vAlign w:val="center"/>
            <w:textDirection w:val="lrTb"/>
            <w:noWrap w:val="false"/>
          </w:tcPr>
          <w:p>
            <w:pPr>
              <w:jc w:val="left"/>
              <w:spacing w:line="400" w:lineRule="exact"/>
              <w:rPr>
                <w:rFonts w:ascii="Times New Roman" w:hAnsi="Times New Roman" w:cs="仿宋"/>
                <w:sz w:val="24"/>
                <w:szCs w:val="24"/>
              </w:rPr>
            </w:pPr>
            <w:r/>
            <w:bookmarkStart w:id="30" w:name="EBebac1462c5d9459fbda8a75065c2455d"/>
            <w:r>
              <w:rPr>
                <w:rFonts w:hint="eastAsia" w:ascii="Times New Roman" w:hAnsi="Times New Roman" w:cs="仿宋"/>
                <w:sz w:val="24"/>
                <w:szCs w:val="24"/>
              </w:rPr>
              <w:t xml:space="preserve">本项目的非主体、非关键性工作是否允许分包</w:t>
            </w:r>
            <w:bookmarkEnd w:id="30"/>
            <w:r>
              <w:rPr>
                <w:rFonts w:hint="eastAsia" w:ascii="Times New Roman" w:hAnsi="Times New Roman" w:cs="仿宋"/>
                <w:sz w:val="24"/>
                <w:szCs w:val="24"/>
              </w:rPr>
              <w:t xml:space="preserve">按以下第</w:t>
            </w:r>
            <w:r>
              <w:rPr>
                <w:rFonts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ascii="Times New Roman" w:hAnsi="Times New Roman" w:cs="仿宋"/>
                <w:sz w:val="24"/>
                <w:szCs w:val="24"/>
              </w:rPr>
              <w:t xml:space="preserve">1.</w:t>
            </w:r>
            <w:r>
              <w:rPr>
                <w:rFonts w:hint="eastAsia" w:ascii="Times New Roman" w:hAnsi="Times New Roman" w:cs="仿宋"/>
                <w:sz w:val="24"/>
                <w:szCs w:val="24"/>
              </w:rPr>
              <w:t xml:space="preserve">允许分包，</w:t>
            </w:r>
            <w:bookmarkStart w:id="31"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31"/>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858" w:type="dxa"/>
            <w:vAlign w:val="center"/>
            <w:textDirection w:val="lrTb"/>
            <w:noWrap w:val="false"/>
          </w:tcPr>
          <w:p>
            <w:pPr>
              <w:jc w:val="center"/>
              <w:spacing w:line="400" w:lineRule="exact"/>
              <w:rPr>
                <w:rFonts w:ascii="Times New Roman" w:hAnsi="Times New Roman" w:cs="仿宋"/>
                <w:sz w:val="24"/>
                <w:szCs w:val="24"/>
                <w:highlight w:val="none"/>
              </w:rPr>
            </w:pPr>
            <w:r>
              <w:rPr>
                <w:rFonts w:ascii="Times New Roman" w:hAnsi="Times New Roman" w:cs="仿宋"/>
                <w:sz w:val="24"/>
                <w:szCs w:val="24"/>
                <w:highlight w:val="none"/>
              </w:rPr>
              <w:t xml:space="preserve">9</w:t>
            </w:r>
            <w:r/>
          </w:p>
        </w:tc>
        <w:tc>
          <w:tcPr>
            <w:tcW w:w="1694" w:type="dxa"/>
            <w:vAlign w:val="center"/>
            <w:textDirection w:val="lrTb"/>
            <w:noWrap w:val="false"/>
          </w:tcPr>
          <w:p>
            <w:pPr>
              <w:jc w:val="center"/>
              <w:spacing w:line="400" w:lineRule="exact"/>
              <w:rPr>
                <w:rFonts w:ascii="Times New Roman" w:hAnsi="Times New Roman" w:cs="仿宋"/>
                <w:sz w:val="24"/>
                <w:szCs w:val="24"/>
                <w:highlight w:val="none"/>
              </w:rPr>
            </w:pPr>
            <w:r>
              <w:rPr>
                <w:rFonts w:hint="eastAsia" w:ascii="宋体" w:hAnsi="宋体" w:eastAsia="宋体" w:cs="宋体"/>
                <w:color w:val="auto"/>
                <w:sz w:val="24"/>
                <w:szCs w:val="24"/>
                <w:highlight w:val="none"/>
                <w:lang w:val="en-US" w:eastAsia="zh-CN"/>
              </w:rPr>
              <w:t xml:space="preserve">专家评审劳务报酬支付标准、方式及周期</w:t>
            </w:r>
            <w:r/>
          </w:p>
        </w:tc>
        <w:tc>
          <w:tcPr>
            <w:tcW w:w="6657"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（1）支付标准：参照《宿迁市政府采购专家评审费发放标准》宿财购[2018]32号支付(2小时以内200元/人；超过2小时不足8小时的，按100元/人·小时计算；连续评审超过8小时，超出部分按200元/人·小时计算)。</w:t>
            </w:r>
            <w:r/>
          </w:p>
          <w:p>
            <w:pPr>
              <w:jc w:val="left"/>
              <w:spacing w:line="400" w:lineRule="exact"/>
              <w:rPr>
                <w:rFonts w:ascii="Times New Roman" w:hAnsi="Times New Roman" w:cs="仿宋"/>
                <w:sz w:val="24"/>
                <w:szCs w:val="24"/>
                <w:highlight w:val="none"/>
              </w:rPr>
            </w:pPr>
            <w:r>
              <w:rPr>
                <w:rFonts w:hint="eastAsia" w:ascii="宋体" w:hAnsi="宋体" w:eastAsia="宋体" w:cs="宋体"/>
                <w:color w:val="auto"/>
                <w:sz w:val="24"/>
                <w:szCs w:val="24"/>
                <w:highlight w:val="none"/>
                <w:lang w:val="en-US" w:eastAsia="zh-CN"/>
              </w:rPr>
              <w:t xml:space="preserve">（2）支付方式及周期：费用由采购人通过预算一体化系统支付评审费，支付周期不超过评审结束后25个工作日。</w:t>
            </w:r>
            <w:r/>
          </w:p>
        </w:tc>
      </w:tr>
      <w:tr>
        <w:trPr/>
        <w:tc>
          <w:tcPr>
            <w:tcW w:w="858" w:type="dxa"/>
            <w:vAlign w:val="center"/>
            <w:textDirection w:val="lrTb"/>
            <w:noWrap w:val="false"/>
          </w:tcPr>
          <w:p>
            <w:pPr>
              <w:jc w:val="center"/>
              <w:spacing w:line="400" w:lineRule="exact"/>
              <w:rPr>
                <w:rFonts w:hint="default"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lang w:val="en-US" w:eastAsia="zh-CN"/>
              </w:rPr>
              <w:t xml:space="preserve">10</w:t>
            </w:r>
            <w:r/>
          </w:p>
        </w:tc>
        <w:tc>
          <w:tcPr>
            <w:tcW w:w="1694"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其他</w:t>
            </w:r>
            <w:r/>
          </w:p>
        </w:tc>
        <w:tc>
          <w:tcPr>
            <w:tcW w:w="6657" w:type="dxa"/>
            <w:vAlign w:val="center"/>
            <w:textDirection w:val="lrTb"/>
            <w:noWrap w:val="false"/>
          </w:tcPr>
          <w:p>
            <w:pPr>
              <w:jc w:val="left"/>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bookmarkEnd w:id="23"/>
            <w:r/>
            <w:bookmarkEnd w:id="24"/>
            <w:r/>
            <w:bookmarkEnd w:id="25"/>
            <w:r/>
            <w:r/>
          </w:p>
        </w:tc>
      </w:tr>
    </w:tbl>
    <w:p>
      <w:pPr>
        <w:spacing w:line="560" w:lineRule="exact"/>
        <w:rPr>
          <w:rFonts w:ascii="Times New Roman" w:hAnsi="Times New Roman"/>
          <w:b/>
          <w:bCs/>
          <w:sz w:val="32"/>
          <w:szCs w:val="32"/>
        </w:rPr>
      </w:pPr>
      <w:r>
        <w:rPr>
          <w:rFonts w:hint="eastAsia" w:ascii="Times New Roman" w:hAnsi="Times New Roman"/>
          <w:b/>
          <w:bCs/>
          <w:sz w:val="32"/>
          <w:szCs w:val="32"/>
        </w:rPr>
        <w:t xml:space="preserve">一、总则</w:t>
      </w:r>
      <w:bookmarkEnd w:id="19"/>
      <w:r/>
      <w:bookmarkEnd w:id="20"/>
      <w:r/>
      <w:bookmarkEnd w:id="21"/>
      <w:r/>
      <w:bookmarkEnd w:id="22"/>
      <w:r/>
      <w:r/>
    </w:p>
    <w:p>
      <w:pPr>
        <w:ind w:firstLine="420"/>
        <w:keepLines/>
        <w:keepNext/>
        <w:spacing w:line="560" w:lineRule="exact"/>
        <w:rPr>
          <w:rFonts w:ascii="Arial" w:hAnsi="Arial" w:eastAsia="黑体" w:cs="Arial"/>
          <w:sz w:val="28"/>
          <w:szCs w:val="28"/>
        </w:rPr>
        <w:outlineLvl w:val="3"/>
      </w:pPr>
      <w:r/>
      <w:bookmarkStart w:id="32" w:name="_Hlt16619475"/>
      <w:r/>
      <w:bookmarkEnd w:id="32"/>
      <w:r/>
      <w:bookmarkStart w:id="33" w:name="_Toc458694821"/>
      <w:r/>
      <w:bookmarkStart w:id="34" w:name="_Toc16938520"/>
      <w:r/>
      <w:bookmarkStart w:id="35" w:name="_Toc20823276"/>
      <w:r/>
      <w:bookmarkStart w:id="36" w:name="_Toc513029204"/>
      <w:r>
        <w:rPr>
          <w:rFonts w:ascii="Arial" w:hAnsi="Arial" w:eastAsia="黑体" w:cs="Arial"/>
          <w:sz w:val="28"/>
          <w:szCs w:val="28"/>
        </w:rPr>
        <w:t xml:space="preserve">1</w:t>
      </w:r>
      <w:bookmarkEnd w:id="33"/>
      <w:r>
        <w:rPr>
          <w:rFonts w:hint="eastAsia" w:ascii="Arial" w:hAnsi="Arial" w:eastAsia="黑体" w:cs="Arial"/>
          <w:sz w:val="28"/>
          <w:szCs w:val="28"/>
        </w:rPr>
        <w:t xml:space="preserve">、采购方式</w:t>
      </w:r>
      <w:bookmarkEnd w:id="34"/>
      <w:r/>
      <w:bookmarkEnd w:id="35"/>
      <w:r/>
      <w:bookmarkEnd w:id="36"/>
      <w:r/>
      <w:r/>
    </w:p>
    <w:p>
      <w:pPr>
        <w:ind w:firstLine="480"/>
        <w:spacing w:line="560" w:lineRule="exact"/>
        <w:rPr>
          <w:rFonts w:ascii="Times New Roman" w:hAnsi="Times New Roman"/>
          <w:sz w:val="24"/>
          <w:szCs w:val="21"/>
        </w:rPr>
      </w:pPr>
      <w:r>
        <w:rPr>
          <w:rFonts w:ascii="Times New Roman" w:hAnsi="Times New Roman"/>
          <w:sz w:val="24"/>
          <w:szCs w:val="21"/>
        </w:rPr>
        <w:t xml:space="preserve">1.1 </w:t>
      </w:r>
      <w:r>
        <w:rPr>
          <w:rFonts w:hint="eastAsia" w:ascii="Times New Roman" w:hAnsi="Times New Roman"/>
          <w:sz w:val="24"/>
          <w:szCs w:val="21"/>
        </w:rPr>
        <w:t xml:space="preserve">本次政府采购活动采取询价采购</w:t>
      </w:r>
      <w:r>
        <w:rPr>
          <w:rFonts w:ascii="Times New Roman" w:hAnsi="Times New Roman"/>
          <w:sz w:val="24"/>
          <w:szCs w:val="21"/>
        </w:rPr>
        <w:t xml:space="preserve">(</w:t>
      </w:r>
      <w:r>
        <w:rPr>
          <w:rFonts w:hint="eastAsia" w:ascii="Times New Roman" w:hAnsi="Times New Roman"/>
          <w:sz w:val="24"/>
          <w:szCs w:val="21"/>
        </w:rPr>
        <w:t xml:space="preserve">以下简称询价</w:t>
      </w:r>
      <w:r>
        <w:rPr>
          <w:rFonts w:ascii="Times New Roman" w:hAnsi="Times New Roman"/>
          <w:sz w:val="24"/>
          <w:szCs w:val="21"/>
        </w:rPr>
        <w:t xml:space="preserve">)</w:t>
      </w:r>
      <w:r>
        <w:rPr>
          <w:rFonts w:hint="eastAsia" w:ascii="Times New Roman" w:hAnsi="Times New Roman"/>
          <w:sz w:val="24"/>
          <w:szCs w:val="21"/>
        </w:rPr>
        <w:t xml:space="preserve">方式，本询价通知书仅适用于询价邀请函中所述项目。</w:t>
      </w:r>
      <w:r/>
    </w:p>
    <w:p>
      <w:pPr>
        <w:ind w:firstLine="420"/>
        <w:keepLines/>
        <w:keepNext/>
        <w:spacing w:line="560" w:lineRule="exact"/>
        <w:rPr>
          <w:rFonts w:ascii="Arial" w:hAnsi="Arial" w:eastAsia="黑体" w:cs="Arial"/>
          <w:sz w:val="28"/>
          <w:szCs w:val="28"/>
        </w:rPr>
        <w:outlineLvl w:val="3"/>
      </w:pPr>
      <w:r/>
      <w:bookmarkStart w:id="37" w:name="_Toc513029205"/>
      <w:r/>
      <w:bookmarkStart w:id="38" w:name="_Toc16938521"/>
      <w:r/>
      <w:bookmarkStart w:id="39" w:name="_Toc20823277"/>
      <w:r>
        <w:rPr>
          <w:rFonts w:ascii="Arial" w:hAnsi="Arial" w:eastAsia="黑体" w:cs="Arial"/>
          <w:sz w:val="28"/>
          <w:szCs w:val="28"/>
        </w:rPr>
        <w:t xml:space="preserve">2</w:t>
      </w:r>
      <w:r>
        <w:rPr>
          <w:rFonts w:hint="eastAsia" w:ascii="Arial" w:hAnsi="Arial" w:eastAsia="黑体" w:cs="Arial"/>
          <w:sz w:val="28"/>
          <w:szCs w:val="28"/>
        </w:rPr>
        <w:t xml:space="preserve">、合格的</w:t>
      </w:r>
      <w:bookmarkEnd w:id="37"/>
      <w:r/>
      <w:bookmarkEnd w:id="38"/>
      <w:r/>
      <w:bookmarkEnd w:id="39"/>
      <w:r>
        <w:rPr>
          <w:rFonts w:hint="eastAsia" w:ascii="Arial" w:hAnsi="Arial" w:eastAsia="黑体" w:cs="Arial"/>
          <w:sz w:val="28"/>
          <w:szCs w:val="28"/>
        </w:rPr>
        <w:t xml:space="preserve">供应商</w:t>
      </w:r>
      <w:r/>
    </w:p>
    <w:p>
      <w:pPr>
        <w:ind w:firstLine="480"/>
        <w:spacing w:line="560" w:lineRule="exact"/>
        <w:rPr>
          <w:rFonts w:ascii="Times New Roman" w:hAnsi="Times New Roman"/>
          <w:sz w:val="24"/>
          <w:szCs w:val="24"/>
        </w:rPr>
      </w:pPr>
      <w:r>
        <w:rPr>
          <w:rFonts w:ascii="Times New Roman" w:hAnsi="Times New Roman"/>
          <w:sz w:val="24"/>
          <w:szCs w:val="24"/>
        </w:rPr>
        <w:t xml:space="preserve">2.1</w:t>
      </w:r>
      <w:r>
        <w:rPr>
          <w:rFonts w:hint="eastAsia" w:ascii="Times New Roman" w:hAnsi="Times New Roman"/>
          <w:sz w:val="24"/>
          <w:szCs w:val="24"/>
        </w:rPr>
        <w:t xml:space="preserve">满足询价邀请函中供应商资格要求的规定。</w:t>
      </w:r>
      <w:r/>
    </w:p>
    <w:p>
      <w:pPr>
        <w:ind w:firstLine="480"/>
        <w:spacing w:line="560" w:lineRule="exact"/>
        <w:rPr>
          <w:rFonts w:hint="eastAsia" w:ascii="宋体" w:hAnsi="宋体"/>
          <w:sz w:val="24"/>
          <w:szCs w:val="24"/>
        </w:rPr>
      </w:pPr>
      <w:r>
        <w:rPr>
          <w:rFonts w:ascii="Times New Roman" w:hAnsi="Times New Roman"/>
          <w:sz w:val="24"/>
          <w:szCs w:val="24"/>
        </w:rPr>
        <w:t xml:space="preserve">2.2 </w:t>
      </w:r>
      <w:r>
        <w:rPr>
          <w:rFonts w:hint="eastAsia" w:ascii="Times New Roman" w:hAnsi="Times New Roman"/>
          <w:sz w:val="24"/>
          <w:szCs w:val="24"/>
        </w:rPr>
        <w:t xml:space="preserve">满足本询价通知书实质性要求和条件的规定。</w:t>
      </w:r>
      <w:r/>
    </w:p>
    <w:p>
      <w:pPr>
        <w:ind w:firstLine="420"/>
        <w:keepLines/>
        <w:keepNext/>
        <w:spacing w:line="560" w:lineRule="exact"/>
        <w:rPr>
          <w:rFonts w:ascii="Arial" w:hAnsi="Arial" w:eastAsia="黑体" w:cs="Arial"/>
          <w:sz w:val="28"/>
          <w:szCs w:val="28"/>
        </w:rPr>
        <w:outlineLvl w:val="3"/>
      </w:pPr>
      <w:r/>
      <w:bookmarkStart w:id="40" w:name="_Toc16938522"/>
      <w:r/>
      <w:bookmarkStart w:id="41" w:name="_Toc513029206"/>
      <w:r/>
      <w:bookmarkStart w:id="42" w:name="_Toc20823278"/>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40"/>
      <w:r/>
      <w:bookmarkEnd w:id="41"/>
      <w:r/>
      <w:bookmarkEnd w:id="42"/>
      <w:r/>
      <w:r/>
    </w:p>
    <w:p>
      <w:pPr>
        <w:ind w:firstLine="420"/>
        <w:spacing w:line="560" w:lineRule="exact"/>
        <w:rPr>
          <w:rFonts w:hint="eastAsia" w:ascii="宋体" w:hAnsi="宋体"/>
          <w:sz w:val="24"/>
          <w:szCs w:val="21"/>
        </w:rPr>
      </w:pPr>
      <w:r>
        <w:rPr>
          <w:rFonts w:ascii="Times New Roman" w:hAnsi="Times New Roman"/>
          <w:sz w:val="24"/>
          <w:szCs w:val="21"/>
        </w:rPr>
        <w:t xml:space="preserve">3.1</w:t>
      </w:r>
      <w:r>
        <w:rPr>
          <w:rFonts w:hint="eastAsia" w:ascii="Times New Roman" w:hAnsi="Times New Roman"/>
          <w:sz w:val="24"/>
          <w:szCs w:val="21"/>
        </w:rPr>
        <w:t xml:space="preserve">本次询价采购由此产生的合同受中华人民共和国有关的法律法规制约和保护。</w:t>
      </w:r>
      <w:r/>
    </w:p>
    <w:p>
      <w:pPr>
        <w:ind w:firstLine="420"/>
        <w:keepLines/>
        <w:keepNext/>
        <w:spacing w:line="560" w:lineRule="exact"/>
        <w:rPr>
          <w:rFonts w:ascii="Times New Roman" w:hAnsi="Times New Roman" w:eastAsia="黑体" w:cs="Arial"/>
          <w:sz w:val="28"/>
          <w:szCs w:val="28"/>
        </w:rPr>
        <w:outlineLvl w:val="3"/>
      </w:pPr>
      <w:r/>
      <w:bookmarkStart w:id="43" w:name="_Toc462564067"/>
      <w:r/>
      <w:bookmarkStart w:id="44" w:name="_Toc16938523"/>
      <w:r/>
      <w:bookmarkStart w:id="45" w:name="_Toc513029207"/>
      <w:r/>
      <w:bookmarkStart w:id="46" w:name="_Toc20823279"/>
      <w:r>
        <w:rPr>
          <w:rFonts w:ascii="Times New Roman" w:hAnsi="Times New Roman" w:eastAsia="黑体" w:cs="Arial"/>
          <w:sz w:val="28"/>
          <w:szCs w:val="28"/>
        </w:rPr>
        <w:t xml:space="preserve">4</w:t>
      </w:r>
      <w:r>
        <w:rPr>
          <w:rFonts w:hint="eastAsia" w:ascii="Times New Roman" w:hAnsi="Times New Roman" w:eastAsia="黑体" w:cs="Arial"/>
          <w:sz w:val="28"/>
          <w:szCs w:val="28"/>
        </w:rPr>
        <w:t xml:space="preserve">、询价费用</w:t>
      </w:r>
      <w:bookmarkEnd w:id="43"/>
      <w:r/>
      <w:bookmarkEnd w:id="44"/>
      <w:r/>
      <w:bookmarkEnd w:id="45"/>
      <w:r/>
      <w:bookmarkEnd w:id="46"/>
      <w:r/>
      <w:r/>
    </w:p>
    <w:p>
      <w:pPr>
        <w:ind w:firstLine="480"/>
        <w:spacing w:line="560" w:lineRule="exact"/>
        <w:rPr>
          <w:rFonts w:ascii="Times New Roman" w:hAnsi="Times New Roman"/>
          <w:sz w:val="24"/>
          <w:szCs w:val="21"/>
        </w:rPr>
      </w:pPr>
      <w:r>
        <w:rPr>
          <w:rFonts w:ascii="Times New Roman" w:hAnsi="Times New Roman"/>
          <w:sz w:val="24"/>
          <w:szCs w:val="21"/>
        </w:rPr>
        <w:t xml:space="preserve">4.1</w:t>
      </w:r>
      <w:r>
        <w:rPr>
          <w:rFonts w:hint="eastAsia" w:ascii="Times New Roman" w:hAnsi="Times New Roman"/>
          <w:sz w:val="24"/>
          <w:szCs w:val="21"/>
        </w:rPr>
        <w:t xml:space="preserve">供应商应自行承担所有与参加本次询价有关的费用，无论询价过程中的做法和结果如何，采购代理机构在任何情况下均无义务和责任承担这些费用。</w:t>
      </w:r>
      <w:r/>
    </w:p>
    <w:p>
      <w:pPr>
        <w:ind w:firstLine="480"/>
        <w:spacing w:line="560" w:lineRule="exact"/>
        <w:rPr>
          <w:rFonts w:ascii="Times New Roman" w:hAnsi="Times New Roman"/>
          <w:sz w:val="24"/>
          <w:szCs w:val="21"/>
        </w:rPr>
      </w:pPr>
      <w:r>
        <w:rPr>
          <w:rFonts w:ascii="Times New Roman" w:hAnsi="Times New Roman"/>
          <w:sz w:val="24"/>
          <w:szCs w:val="21"/>
        </w:rPr>
        <w:t xml:space="preserve">4.2</w:t>
      </w:r>
      <w:r>
        <w:rPr>
          <w:rFonts w:hint="eastAsia" w:ascii="Times New Roman" w:hAnsi="Times New Roman"/>
          <w:sz w:val="24"/>
          <w:szCs w:val="21"/>
        </w:rPr>
        <w:t xml:space="preserve">代理费用收取方式及标准：按以下第</w:t>
      </w:r>
      <w:r>
        <w:rPr>
          <w:rFonts w:ascii="Times New Roman" w:hAnsi="Times New Roman"/>
          <w:sz w:val="24"/>
          <w:szCs w:val="21"/>
          <w:u w:val="single"/>
        </w:rPr>
        <w:t xml:space="preserve"> 4.2.2 </w:t>
      </w:r>
      <w:r>
        <w:rPr>
          <w:rFonts w:hint="eastAsia" w:ascii="Times New Roman" w:hAnsi="Times New Roman"/>
          <w:sz w:val="24"/>
          <w:szCs w:val="21"/>
        </w:rPr>
        <w:t xml:space="preserve">种方式执行</w:t>
      </w:r>
      <w:r/>
    </w:p>
    <w:p>
      <w:pPr>
        <w:ind w:firstLine="480"/>
        <w:spacing w:line="560" w:lineRule="exact"/>
        <w:rPr>
          <w:rFonts w:ascii="Times New Roman" w:hAnsi="Times New Roman"/>
          <w:sz w:val="24"/>
          <w:szCs w:val="21"/>
          <w:lang w:val="zh-CN"/>
        </w:rPr>
      </w:pPr>
      <w:r>
        <w:rPr>
          <w:rFonts w:ascii="Times New Roman" w:hAnsi="Times New Roman"/>
          <w:sz w:val="24"/>
          <w:szCs w:val="21"/>
          <w:lang w:val="zh-CN"/>
        </w:rPr>
        <w:t xml:space="preserve">4.2.1</w:t>
      </w:r>
      <w:r>
        <w:rPr>
          <w:rFonts w:hint="eastAsia" w:ascii="Times New Roman" w:hAnsi="Times New Roman"/>
          <w:sz w:val="24"/>
          <w:szCs w:val="21"/>
          <w:lang w:val="zh-CN"/>
        </w:rPr>
        <w:t xml:space="preserve">无需支付；</w:t>
      </w:r>
      <w:r/>
    </w:p>
    <w:p>
      <w:pPr>
        <w:ind w:firstLine="480"/>
        <w:spacing w:line="560" w:lineRule="exact"/>
        <w:rPr>
          <w:rFonts w:ascii="Times New Roman" w:hAnsi="Times New Roman"/>
          <w:sz w:val="24"/>
          <w:szCs w:val="21"/>
          <w:u w:val="single"/>
        </w:rPr>
      </w:pPr>
      <w:r>
        <w:rPr>
          <w:rFonts w:ascii="Times New Roman" w:hAnsi="Times New Roman"/>
          <w:sz w:val="24"/>
          <w:szCs w:val="21"/>
          <w:lang w:val="zh-CN"/>
        </w:rPr>
        <w:t xml:space="preserve">4.2.2</w:t>
      </w:r>
      <w:r>
        <w:rPr>
          <w:rFonts w:hint="eastAsia" w:ascii="Times New Roman" w:hAnsi="Times New Roman"/>
          <w:sz w:val="24"/>
          <w:szCs w:val="21"/>
          <w:lang w:val="zh-CN"/>
        </w:rPr>
        <w:t xml:space="preserve">具体方式及标准为：</w:t>
      </w:r>
      <w:r>
        <w:rPr>
          <w:rFonts w:hint="eastAsia" w:ascii="Times New Roman" w:hAnsi="Times New Roman"/>
          <w:sz w:val="24"/>
          <w:szCs w:val="21"/>
          <w:u w:val="single"/>
          <w:lang w:val="zh-CN"/>
        </w:rPr>
        <w:t xml:space="preserve">5000元，各采购包按预算比例分别收取。可使用数字人民币支付</w:t>
      </w:r>
      <w:r>
        <w:rPr>
          <w:rFonts w:hint="eastAsia" w:ascii="Times New Roman" w:hAnsi="Times New Roman"/>
          <w:sz w:val="24"/>
          <w:szCs w:val="21"/>
          <w:u w:val="single"/>
        </w:rPr>
        <w:t xml:space="preserve">。</w:t>
      </w:r>
      <w:r/>
    </w:p>
    <w:p>
      <w:pPr>
        <w:ind w:firstLine="301"/>
        <w:keepLines/>
        <w:keepNext/>
        <w:spacing w:line="56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询价通知书的约束力</w:t>
      </w:r>
      <w:r/>
    </w:p>
    <w:p>
      <w:pPr>
        <w:ind w:firstLine="480"/>
        <w:spacing w:line="560" w:lineRule="exact"/>
        <w:rPr>
          <w:rFonts w:ascii="Times New Roman" w:hAnsi="Times New Roman"/>
          <w:sz w:val="24"/>
          <w:szCs w:val="24"/>
        </w:rPr>
      </w:pPr>
      <w:r>
        <w:rPr>
          <w:rFonts w:ascii="Times New Roman" w:hAnsi="Times New Roman"/>
          <w:bCs/>
          <w:sz w:val="24"/>
          <w:szCs w:val="24"/>
        </w:rPr>
        <w:t xml:space="preserve">5.1</w:t>
      </w:r>
      <w:r>
        <w:rPr>
          <w:rFonts w:hint="eastAsia" w:ascii="Times New Roman" w:hAnsi="Times New Roman"/>
          <w:sz w:val="24"/>
          <w:szCs w:val="24"/>
        </w:rPr>
        <w:t xml:space="preserve">供应商一旦参加本项目采购活动，即被认为接受了本询价通知书的规定和约束。</w:t>
      </w:r>
      <w:r/>
    </w:p>
    <w:p>
      <w:pPr>
        <w:ind w:firstLine="321"/>
        <w:keepLines/>
        <w:keepNext/>
        <w:spacing w:line="560" w:lineRule="exact"/>
        <w:rPr>
          <w:rFonts w:ascii="Times New Roman" w:hAnsi="Times New Roman"/>
          <w:b/>
          <w:bCs/>
          <w:sz w:val="32"/>
          <w:szCs w:val="32"/>
        </w:rPr>
        <w:outlineLvl w:val="2"/>
      </w:pPr>
      <w:r/>
      <w:bookmarkStart w:id="47" w:name="_Toc16938525"/>
      <w:r/>
      <w:bookmarkStart w:id="48" w:name="_Toc120614215"/>
      <w:r/>
      <w:bookmarkStart w:id="49" w:name="_Toc513029209"/>
      <w:r/>
      <w:bookmarkStart w:id="50" w:name="_Toc20823281"/>
      <w:r>
        <w:rPr>
          <w:rFonts w:hint="eastAsia" w:ascii="Times New Roman" w:hAnsi="Times New Roman"/>
          <w:b/>
          <w:bCs/>
          <w:sz w:val="32"/>
          <w:szCs w:val="32"/>
        </w:rPr>
        <w:t xml:space="preserve">二、</w:t>
      </w:r>
      <w:bookmarkEnd w:id="47"/>
      <w:r/>
      <w:bookmarkEnd w:id="48"/>
      <w:r/>
      <w:bookmarkEnd w:id="49"/>
      <w:r/>
      <w:bookmarkEnd w:id="50"/>
      <w:r>
        <w:rPr>
          <w:rFonts w:hint="eastAsia" w:ascii="Times New Roman" w:hAnsi="Times New Roman"/>
          <w:b/>
          <w:bCs/>
          <w:sz w:val="32"/>
          <w:szCs w:val="32"/>
        </w:rPr>
        <w:t xml:space="preserve">询价通知书</w:t>
      </w:r>
      <w:r/>
    </w:p>
    <w:p>
      <w:pPr>
        <w:ind w:firstLine="420"/>
        <w:keepLines/>
        <w:keepNext/>
        <w:spacing w:line="560" w:lineRule="exact"/>
        <w:rPr>
          <w:rFonts w:ascii="Arial" w:hAnsi="Arial" w:eastAsia="黑体" w:cs="Arial"/>
          <w:sz w:val="28"/>
          <w:szCs w:val="28"/>
        </w:rPr>
        <w:outlineLvl w:val="3"/>
      </w:pPr>
      <w:r/>
      <w:bookmarkStart w:id="51" w:name="_Toc16938526"/>
      <w:r/>
      <w:bookmarkStart w:id="52" w:name="_Toc20823282"/>
      <w:r/>
      <w:bookmarkStart w:id="53" w:name="_Toc513029210"/>
      <w:r>
        <w:rPr>
          <w:rFonts w:ascii="Arial" w:hAnsi="Arial" w:eastAsia="黑体" w:cs="Arial"/>
          <w:sz w:val="28"/>
          <w:szCs w:val="28"/>
        </w:rPr>
        <w:t xml:space="preserve">6</w:t>
      </w:r>
      <w:r>
        <w:rPr>
          <w:rFonts w:hint="eastAsia" w:ascii="Arial" w:hAnsi="Arial" w:eastAsia="黑体" w:cs="Arial"/>
          <w:sz w:val="28"/>
          <w:szCs w:val="28"/>
        </w:rPr>
        <w:t xml:space="preserve">、询价通知书构成</w:t>
      </w:r>
      <w:bookmarkEnd w:id="51"/>
      <w:r/>
      <w:bookmarkEnd w:id="52"/>
      <w:r/>
      <w:bookmarkEnd w:id="53"/>
      <w:r/>
      <w:r/>
    </w:p>
    <w:p>
      <w:pPr>
        <w:ind w:firstLine="480"/>
        <w:spacing w:line="560" w:lineRule="exact"/>
        <w:rPr>
          <w:rFonts w:ascii="Times New Roman" w:hAnsi="Times New Roman"/>
          <w:sz w:val="24"/>
          <w:szCs w:val="21"/>
        </w:rPr>
      </w:pPr>
      <w:r>
        <w:rPr>
          <w:rFonts w:ascii="Times New Roman" w:hAnsi="Times New Roman"/>
          <w:bCs/>
          <w:sz w:val="24"/>
          <w:szCs w:val="21"/>
        </w:rPr>
        <w:t xml:space="preserve">6.1</w:t>
      </w:r>
      <w:r>
        <w:rPr>
          <w:rFonts w:hint="eastAsia" w:ascii="Times New Roman" w:hAnsi="Times New Roman"/>
          <w:sz w:val="24"/>
          <w:szCs w:val="21"/>
        </w:rPr>
        <w:t xml:space="preserve">询价通知书由以下部分组成：</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）询价邀请函</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）供应商须知</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）评审方法与评审标准</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）采购需求</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5</w:t>
      </w:r>
      <w:r>
        <w:rPr>
          <w:rFonts w:hint="eastAsia" w:ascii="Times New Roman" w:hAnsi="Times New Roman"/>
          <w:sz w:val="24"/>
          <w:szCs w:val="24"/>
        </w:rPr>
        <w:t xml:space="preserve">）合同文本</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6</w:t>
      </w:r>
      <w:r>
        <w:rPr>
          <w:rFonts w:hint="eastAsia" w:ascii="Times New Roman" w:hAnsi="Times New Roman"/>
          <w:sz w:val="24"/>
          <w:szCs w:val="24"/>
        </w:rPr>
        <w:t xml:space="preserve">）响应文件格式</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请仔细检查询价通知书是否齐全，如有缺漏请立即与采购代理机构联系解决。</w:t>
      </w:r>
      <w:r/>
    </w:p>
    <w:p>
      <w:pPr>
        <w:ind w:firstLine="480"/>
        <w:spacing w:line="560" w:lineRule="exact"/>
        <w:rPr>
          <w:rFonts w:ascii="Times New Roman" w:hAnsi="Times New Roman"/>
          <w:sz w:val="24"/>
          <w:szCs w:val="21"/>
        </w:rPr>
      </w:pPr>
      <w:r>
        <w:rPr>
          <w:rFonts w:ascii="Times New Roman" w:hAnsi="Times New Roman"/>
          <w:bCs/>
          <w:sz w:val="24"/>
          <w:szCs w:val="21"/>
        </w:rPr>
        <w:t xml:space="preserve">6.2</w:t>
      </w:r>
      <w:r>
        <w:rPr>
          <w:rFonts w:hint="eastAsia" w:ascii="Times New Roman" w:hAnsi="Times New Roman"/>
          <w:sz w:val="24"/>
          <w:szCs w:val="21"/>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firstLine="560"/>
        <w:keepLines/>
        <w:keepNext/>
        <w:spacing w:line="560" w:lineRule="exact"/>
        <w:rPr>
          <w:rFonts w:ascii="Arial" w:hAnsi="Arial" w:eastAsia="黑体" w:cs="Arial"/>
          <w:sz w:val="28"/>
          <w:szCs w:val="28"/>
        </w:rPr>
        <w:outlineLvl w:val="3"/>
      </w:pPr>
      <w:r/>
      <w:bookmarkStart w:id="54" w:name="_Toc16938527"/>
      <w:r/>
      <w:bookmarkStart w:id="55" w:name="_Toc513029211"/>
      <w:r/>
      <w:bookmarkStart w:id="56" w:name="_Toc462564070"/>
      <w:r/>
      <w:bookmarkStart w:id="57" w:name="_Toc20823283"/>
      <w:r>
        <w:rPr>
          <w:rFonts w:ascii="Arial" w:hAnsi="Arial" w:eastAsia="黑体" w:cs="Arial"/>
          <w:sz w:val="28"/>
          <w:szCs w:val="28"/>
        </w:rPr>
        <w:t xml:space="preserve">7</w:t>
      </w:r>
      <w:r>
        <w:rPr>
          <w:rFonts w:hint="eastAsia" w:ascii="Arial" w:hAnsi="Arial" w:eastAsia="黑体" w:cs="Arial"/>
          <w:sz w:val="28"/>
          <w:szCs w:val="28"/>
        </w:rPr>
        <w:t xml:space="preserve">、询价通知书的澄清</w:t>
      </w:r>
      <w:bookmarkEnd w:id="54"/>
      <w:r/>
      <w:bookmarkEnd w:id="55"/>
      <w:r/>
      <w:bookmarkEnd w:id="56"/>
      <w:r/>
      <w:bookmarkEnd w:id="57"/>
      <w:r/>
      <w:r/>
    </w:p>
    <w:p>
      <w:pPr>
        <w:ind w:firstLine="480"/>
        <w:spacing w:line="560" w:lineRule="exact"/>
        <w:rPr>
          <w:rFonts w:ascii="Times New Roman" w:hAnsi="Times New Roman"/>
          <w:sz w:val="24"/>
          <w:szCs w:val="24"/>
        </w:rPr>
      </w:pPr>
      <w:r>
        <w:rPr>
          <w:rFonts w:ascii="Times New Roman" w:hAnsi="Times New Roman"/>
          <w:bCs/>
          <w:sz w:val="24"/>
          <w:szCs w:val="21"/>
        </w:rPr>
        <w:t xml:space="preserve">7.1</w:t>
      </w:r>
      <w:r>
        <w:rPr>
          <w:rFonts w:ascii="Times New Roman" w:hAnsi="Times New Roman"/>
          <w:sz w:val="24"/>
          <w:szCs w:val="21"/>
        </w:rPr>
        <w:t xml:space="preserve"> </w:t>
      </w:r>
      <w:r>
        <w:rPr>
          <w:rFonts w:hint="eastAsia" w:ascii="Times New Roman" w:hAnsi="Times New Roman"/>
          <w:sz w:val="24"/>
          <w:szCs w:val="21"/>
        </w:rPr>
        <w:t xml:space="preserve">任何要求对询价通知书进行澄清的供应商，应在询价截止期</w:t>
      </w:r>
      <w:r>
        <w:rPr>
          <w:rFonts w:ascii="Times New Roman" w:hAnsi="Times New Roman"/>
          <w:sz w:val="24"/>
          <w:szCs w:val="21"/>
          <w:u w:val="single"/>
        </w:rPr>
        <w:t xml:space="preserve"> 3 </w:t>
      </w:r>
      <w:r>
        <w:rPr>
          <w:rFonts w:hint="eastAsia" w:ascii="Times New Roman" w:hAnsi="Times New Roman"/>
          <w:sz w:val="24"/>
          <w:szCs w:val="21"/>
        </w:rPr>
        <w:t xml:space="preserve">日</w:t>
      </w:r>
      <w:r>
        <w:rPr>
          <w:rFonts w:hint="eastAsia" w:ascii="Times New Roman" w:hAnsi="Times New Roman"/>
          <w:sz w:val="24"/>
          <w:szCs w:val="24"/>
        </w:rPr>
        <w:t xml:space="preserve">前</w:t>
      </w:r>
      <w:r>
        <w:rPr>
          <w:rFonts w:hint="eastAsia" w:ascii="Times New Roman" w:hAnsi="Times New Roman"/>
          <w:sz w:val="24"/>
          <w:szCs w:val="21"/>
        </w:rPr>
        <w:t xml:space="preserve">按询价邀请函中的通讯地址，以书面形式通知采购代理机构。</w:t>
      </w:r>
      <w:r/>
    </w:p>
    <w:p>
      <w:pPr>
        <w:ind w:firstLine="560"/>
        <w:keepLines/>
        <w:keepNext/>
        <w:spacing w:line="560" w:lineRule="exact"/>
        <w:rPr>
          <w:rFonts w:ascii="Arial" w:hAnsi="Arial" w:eastAsia="黑体" w:cs="Arial"/>
          <w:sz w:val="28"/>
          <w:szCs w:val="28"/>
        </w:rPr>
        <w:outlineLvl w:val="3"/>
      </w:pPr>
      <w:r/>
      <w:bookmarkStart w:id="58" w:name="_Toc20823284"/>
      <w:r/>
      <w:bookmarkStart w:id="59" w:name="_Toc462564071"/>
      <w:r/>
      <w:bookmarkStart w:id="60" w:name="_Toc16938528"/>
      <w:r/>
      <w:bookmarkStart w:id="61" w:name="_Toc513029212"/>
      <w:r>
        <w:rPr>
          <w:rFonts w:ascii="Arial" w:hAnsi="Arial" w:eastAsia="黑体" w:cs="Arial"/>
          <w:sz w:val="28"/>
          <w:szCs w:val="28"/>
        </w:rPr>
        <w:t xml:space="preserve">8</w:t>
      </w:r>
      <w:r>
        <w:rPr>
          <w:rFonts w:hint="eastAsia" w:ascii="Arial" w:hAnsi="Arial" w:eastAsia="黑体" w:cs="Arial"/>
          <w:sz w:val="28"/>
          <w:szCs w:val="28"/>
        </w:rPr>
        <w:t xml:space="preserve">、询价通知书的澄清和修改</w:t>
      </w:r>
      <w:bookmarkEnd w:id="58"/>
      <w:r/>
      <w:bookmarkEnd w:id="59"/>
      <w:r/>
      <w:bookmarkEnd w:id="60"/>
      <w:r/>
      <w:bookmarkEnd w:id="61"/>
      <w:r/>
      <w:r/>
    </w:p>
    <w:p>
      <w:pPr>
        <w:ind w:firstLine="480"/>
        <w:spacing w:line="560" w:lineRule="exact"/>
        <w:rPr>
          <w:rFonts w:ascii="Times New Roman" w:hAnsi="Times New Roman"/>
          <w:bCs/>
          <w:sz w:val="24"/>
          <w:szCs w:val="21"/>
        </w:rPr>
      </w:pPr>
      <w:r/>
      <w:bookmarkStart w:id="62" w:name="_Toc120614216"/>
      <w:r/>
      <w:bookmarkStart w:id="63" w:name="_Toc462564072"/>
      <w:r/>
      <w:bookmarkStart w:id="64" w:name="_Toc513029213"/>
      <w:r/>
      <w:bookmarkStart w:id="65" w:name="_Toc16938529"/>
      <w:r/>
      <w:bookmarkStart w:id="66" w:name="_Toc20823285"/>
      <w:r>
        <w:rPr>
          <w:rFonts w:ascii="Times New Roman" w:hAnsi="Times New Roman"/>
          <w:bCs/>
          <w:sz w:val="24"/>
          <w:szCs w:val="21"/>
        </w:rPr>
        <w:t xml:space="preserve">8.1</w:t>
      </w:r>
      <w:r>
        <w:rPr>
          <w:rFonts w:hint="eastAsia" w:ascii="Times New Roman" w:hAnsi="Times New Roman"/>
          <w:bCs/>
          <w:sz w:val="24"/>
          <w:szCs w:val="21"/>
        </w:rPr>
        <w:t xml:space="preserve">采购代理机构可以以更正公告的形式，对已发出的询价通知书进行必要的澄清或者修改。澄清或者修改的内容可能影响响应文件编制的，更正公告应在投标截止时间至少</w:t>
      </w:r>
      <w:r>
        <w:rPr>
          <w:rFonts w:ascii="Times New Roman" w:hAnsi="Times New Roman"/>
          <w:bCs/>
          <w:sz w:val="24"/>
          <w:szCs w:val="21"/>
        </w:rPr>
        <w:t xml:space="preserve">3</w:t>
      </w:r>
      <w:r>
        <w:rPr>
          <w:rFonts w:hint="eastAsia" w:ascii="Times New Roman" w:hAnsi="Times New Roman"/>
          <w:bCs/>
          <w:sz w:val="24"/>
          <w:szCs w:val="21"/>
        </w:rPr>
        <w:t xml:space="preserve">个工作日前发出；不足</w:t>
      </w:r>
      <w:r>
        <w:rPr>
          <w:rFonts w:ascii="Times New Roman" w:hAnsi="Times New Roman"/>
          <w:bCs/>
          <w:sz w:val="24"/>
          <w:szCs w:val="21"/>
        </w:rPr>
        <w:t xml:space="preserve">3</w:t>
      </w:r>
      <w:r>
        <w:rPr>
          <w:rFonts w:hint="eastAsia" w:ascii="Times New Roman" w:hAnsi="Times New Roman"/>
          <w:bCs/>
          <w:sz w:val="24"/>
          <w:szCs w:val="21"/>
        </w:rPr>
        <w:t xml:space="preserve">个工作日的，采购代理机构应当顺延提交响应文件的截止时间。</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8.2 </w:t>
      </w:r>
      <w:r>
        <w:rPr>
          <w:rFonts w:hint="eastAsia" w:ascii="Times New Roman" w:hAnsi="Times New Roman"/>
          <w:bCs/>
          <w:sz w:val="24"/>
          <w:szCs w:val="21"/>
        </w:rPr>
        <w:t xml:space="preserve">在投标截止时间前，采购代理机构可以对询价通知书进行修改。</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8.3 </w:t>
      </w:r>
      <w:r>
        <w:rPr>
          <w:rFonts w:hint="eastAsia" w:ascii="Times New Roman" w:hAnsi="Times New Roman"/>
          <w:bCs/>
          <w:sz w:val="24"/>
          <w:szCs w:val="21"/>
        </w:rPr>
        <w:t xml:space="preserve">采购代理机构有权按照法定的要求推迟投标截止日期和开标日期。</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8.4</w:t>
      </w:r>
      <w:r>
        <w:rPr>
          <w:rFonts w:hint="eastAsia" w:ascii="Times New Roman" w:hAnsi="Times New Roman"/>
          <w:bCs/>
          <w:sz w:val="24"/>
          <w:szCs w:val="21"/>
        </w:rPr>
        <w:t xml:space="preserve">询价通知书的修改将在将在原公告媒体上发布更正公告，补充文件将作为询价通知书的组成部分，并对供应商具有约束力，发布的更正公告视同为以书面形式通知所有获取询价通知书的潜在供应商。</w:t>
      </w:r>
      <w:r/>
    </w:p>
    <w:p>
      <w:pPr>
        <w:ind w:firstLine="480"/>
        <w:spacing w:line="560" w:lineRule="exact"/>
        <w:rPr>
          <w:rFonts w:hint="eastAsia" w:ascii="宋体" w:hAnsi="宋体"/>
          <w:bCs/>
          <w:sz w:val="24"/>
          <w:szCs w:val="21"/>
        </w:rPr>
      </w:pPr>
      <w:r>
        <w:rPr>
          <w:rFonts w:ascii="Times New Roman" w:hAnsi="Times New Roman"/>
          <w:bCs/>
          <w:sz w:val="24"/>
          <w:szCs w:val="21"/>
        </w:rPr>
        <w:t xml:space="preserve">8.5</w:t>
      </w:r>
      <w:r>
        <w:rPr>
          <w:rFonts w:hint="eastAsia" w:ascii="Times New Roman" w:hAnsi="Times New Roman"/>
          <w:bCs/>
          <w:sz w:val="24"/>
          <w:szCs w:val="21"/>
        </w:rPr>
        <w:t xml:space="preserve">供应商应及时登</w:t>
      </w:r>
      <w:r>
        <w:rPr>
          <w:rFonts w:hint="eastAsia" w:ascii="宋体" w:hAnsi="宋体" w:cs="宋体"/>
          <w:bCs/>
          <w:sz w:val="24"/>
          <w:szCs w:val="21"/>
        </w:rPr>
        <w:t xml:space="preserve">录“苏采云”系统获</w:t>
      </w:r>
      <w:r>
        <w:rPr>
          <w:rFonts w:hint="eastAsia" w:ascii="Times New Roman" w:hAnsi="Times New Roman"/>
          <w:bCs/>
          <w:sz w:val="24"/>
          <w:szCs w:val="21"/>
        </w:rPr>
        <w:t xml:space="preserve">取澄清答疑文件（修改后询价通知书），如因供应商原因未能及时下载澄清和修改后的询价通知书，由此造成的相关责任，由供应商承担。</w:t>
      </w:r>
      <w:r>
        <w:rPr>
          <w:rFonts w:hint="eastAsia" w:ascii="宋体" w:hAnsi="宋体"/>
          <w:bCs/>
          <w:sz w:val="24"/>
          <w:szCs w:val="21"/>
        </w:rPr>
        <w:t xml:space="preserve"> </w:t>
      </w:r>
      <w:r/>
    </w:p>
    <w:p>
      <w:pPr>
        <w:ind w:firstLine="482"/>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2"/>
      <w:r/>
      <w:bookmarkEnd w:id="63"/>
      <w:r/>
      <w:bookmarkEnd w:id="64"/>
      <w:r/>
      <w:bookmarkEnd w:id="65"/>
      <w:r/>
      <w:bookmarkEnd w:id="66"/>
      <w:r/>
      <w:r/>
    </w:p>
    <w:p>
      <w:pPr>
        <w:ind w:firstLine="560"/>
        <w:keepLines/>
        <w:keepNext/>
        <w:spacing w:line="560" w:lineRule="exact"/>
        <w:rPr>
          <w:rFonts w:ascii="Arial" w:hAnsi="Arial" w:eastAsia="黑体" w:cs="Arial"/>
          <w:b/>
          <w:sz w:val="28"/>
          <w:szCs w:val="28"/>
        </w:rPr>
        <w:outlineLvl w:val="3"/>
      </w:pPr>
      <w:r/>
      <w:bookmarkStart w:id="67" w:name="_Toc16938530"/>
      <w:r/>
      <w:bookmarkStart w:id="68" w:name="_Toc513029214"/>
      <w:r/>
      <w:bookmarkStart w:id="69" w:name="_Toc20823286"/>
      <w:r/>
      <w:bookmarkStart w:id="70" w:name="_Toc462564073"/>
      <w:r>
        <w:rPr>
          <w:rFonts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67"/>
      <w:r/>
      <w:bookmarkEnd w:id="68"/>
      <w:r/>
      <w:bookmarkEnd w:id="69"/>
      <w:r/>
      <w:bookmarkEnd w:id="70"/>
      <w:r/>
      <w:r/>
    </w:p>
    <w:p>
      <w:pPr>
        <w:ind w:firstLine="480"/>
        <w:spacing w:line="560" w:lineRule="exact"/>
        <w:rPr>
          <w:rFonts w:ascii="Times New Roman" w:hAnsi="Times New Roman"/>
          <w:sz w:val="24"/>
          <w:szCs w:val="21"/>
        </w:rPr>
      </w:pPr>
      <w:r>
        <w:rPr>
          <w:rFonts w:ascii="Times New Roman" w:hAnsi="Times New Roman"/>
          <w:bCs/>
          <w:sz w:val="24"/>
          <w:szCs w:val="21"/>
        </w:rPr>
        <w:t xml:space="preserve">9.1</w:t>
      </w:r>
      <w:r>
        <w:rPr>
          <w:rFonts w:hint="eastAsia" w:ascii="Times New Roman" w:hAnsi="Times New Roman"/>
          <w:sz w:val="24"/>
          <w:szCs w:val="21"/>
        </w:rPr>
        <w:t xml:space="preserve">供应商提交的响应文件以及供应商与采购代理机构就有关询价的所有来往通知、函件和文件均应使用</w:t>
      </w:r>
      <w:r>
        <w:rPr>
          <w:rFonts w:hint="eastAsia" w:ascii="Times New Roman" w:hAnsi="Times New Roman"/>
          <w:b/>
          <w:bCs/>
          <w:sz w:val="24"/>
          <w:szCs w:val="21"/>
        </w:rPr>
        <w:t xml:space="preserve">简体中文</w:t>
      </w:r>
      <w:r>
        <w:rPr>
          <w:rFonts w:hint="eastAsia" w:ascii="Times New Roman" w:hAnsi="Times New Roman"/>
          <w:sz w:val="24"/>
          <w:szCs w:val="21"/>
        </w:rPr>
        <w:t xml:space="preserve">。</w:t>
      </w:r>
      <w:r/>
    </w:p>
    <w:p>
      <w:pPr>
        <w:ind w:firstLine="480"/>
        <w:spacing w:line="560" w:lineRule="exact"/>
        <w:rPr>
          <w:rFonts w:hint="eastAsia" w:ascii="宋体" w:hAnsi="宋体"/>
          <w:sz w:val="24"/>
          <w:szCs w:val="21"/>
        </w:rPr>
      </w:pPr>
      <w:r>
        <w:rPr>
          <w:rFonts w:ascii="Times New Roman" w:hAnsi="Times New Roman"/>
          <w:bCs/>
          <w:sz w:val="24"/>
          <w:szCs w:val="21"/>
        </w:rPr>
        <w:t xml:space="preserve">9.2</w:t>
      </w:r>
      <w:r>
        <w:rPr>
          <w:rFonts w:ascii="Times New Roman" w:hAnsi="Times New Roman"/>
          <w:sz w:val="24"/>
          <w:szCs w:val="21"/>
        </w:rPr>
        <w:t xml:space="preserve"> </w:t>
      </w:r>
      <w:r>
        <w:rPr>
          <w:rFonts w:hint="eastAsia" w:ascii="Times New Roman" w:hAnsi="Times New Roman"/>
          <w:sz w:val="24"/>
          <w:szCs w:val="21"/>
        </w:rPr>
        <w:t xml:space="preserve">除技术性能另有规定外，响应文件所使用的度量衡单位，均须采用国家法定计量单位。</w:t>
      </w:r>
      <w:r/>
    </w:p>
    <w:p>
      <w:pPr>
        <w:ind w:firstLine="480"/>
        <w:spacing w:line="560" w:lineRule="exact"/>
        <w:rPr>
          <w:rFonts w:ascii="Arial" w:hAnsi="Arial" w:eastAsia="黑体" w:cs="Arial"/>
          <w:sz w:val="28"/>
          <w:szCs w:val="28"/>
        </w:rPr>
      </w:pPr>
      <w:r>
        <w:rPr>
          <w:rFonts w:ascii="Arial" w:hAnsi="Arial" w:eastAsia="黑体" w:cs="Arial"/>
          <w:sz w:val="28"/>
          <w:szCs w:val="28"/>
        </w:rPr>
        <w:t xml:space="preserve">10</w:t>
      </w:r>
      <w:r>
        <w:rPr>
          <w:rFonts w:hint="eastAsia" w:ascii="Arial" w:hAnsi="Arial" w:eastAsia="黑体" w:cs="Arial"/>
          <w:sz w:val="28"/>
          <w:szCs w:val="28"/>
        </w:rPr>
        <w:t xml:space="preserve">、响应文件构成</w:t>
      </w:r>
      <w:r/>
    </w:p>
    <w:p>
      <w:pPr>
        <w:ind w:firstLine="480"/>
        <w:spacing w:line="560" w:lineRule="exact"/>
        <w:rPr>
          <w:rFonts w:ascii="Times New Roman" w:hAnsi="Times New Roman"/>
          <w:bCs/>
          <w:sz w:val="24"/>
          <w:szCs w:val="21"/>
          <w:lang w:val="zh-CN"/>
        </w:rPr>
      </w:pPr>
      <w:r>
        <w:rPr>
          <w:rFonts w:ascii="Times New Roman" w:hAnsi="Times New Roman"/>
          <w:bCs/>
          <w:sz w:val="24"/>
          <w:szCs w:val="21"/>
        </w:rPr>
        <w:t xml:space="preserve">10.1</w:t>
      </w:r>
      <w:r>
        <w:rPr>
          <w:rFonts w:hint="eastAsia" w:ascii="Times New Roman" w:hAnsi="Times New Roman"/>
          <w:bCs/>
          <w:sz w:val="24"/>
          <w:szCs w:val="21"/>
          <w:lang w:val="zh-CN"/>
        </w:rPr>
        <w:t xml:space="preserve">供应商应仔细阅</w:t>
      </w:r>
      <w:r>
        <w:rPr>
          <w:rFonts w:hint="eastAsia" w:ascii="宋体" w:hAnsi="宋体" w:cs="宋体"/>
          <w:bCs/>
          <w:sz w:val="24"/>
          <w:szCs w:val="21"/>
          <w:lang w:val="zh-CN"/>
        </w:rPr>
        <w:t xml:space="preserve">读“询价通知书”的</w:t>
      </w:r>
      <w:r>
        <w:rPr>
          <w:rFonts w:hint="eastAsia" w:ascii="Times New Roman" w:hAnsi="Times New Roman"/>
          <w:bCs/>
          <w:sz w:val="24"/>
          <w:szCs w:val="21"/>
          <w:lang w:val="zh-CN"/>
        </w:rPr>
        <w:t xml:space="preserve">所有内容，</w:t>
      </w:r>
      <w:r>
        <w:rPr>
          <w:rFonts w:hint="eastAsia" w:ascii="宋体" w:hAnsi="宋体" w:cs="宋体"/>
          <w:bCs/>
          <w:sz w:val="24"/>
          <w:szCs w:val="21"/>
          <w:lang w:val="zh-CN"/>
        </w:rPr>
        <w:t xml:space="preserve">按“询价通知书”的</w:t>
      </w:r>
      <w:r>
        <w:rPr>
          <w:rFonts w:hint="eastAsia" w:ascii="宋体" w:hAnsi="宋体" w:cs="宋体"/>
          <w:bCs/>
          <w:sz w:val="24"/>
          <w:szCs w:val="21"/>
        </w:rPr>
        <w:t xml:space="preserve">第六章</w:t>
      </w:r>
      <w:r>
        <w:rPr>
          <w:rFonts w:hint="eastAsia" w:ascii="宋体" w:hAnsi="宋体" w:cs="宋体"/>
          <w:bCs/>
          <w:sz w:val="24"/>
          <w:szCs w:val="21"/>
          <w:lang w:val="zh-CN"/>
        </w:rPr>
        <w:t xml:space="preserve">“响应文件格式”编制“电子响应文件”（简称“响应文件”）</w:t>
      </w:r>
      <w:r>
        <w:rPr>
          <w:rFonts w:hint="eastAsia" w:ascii="Times New Roman" w:hAnsi="Times New Roman"/>
          <w:bCs/>
          <w:sz w:val="24"/>
          <w:szCs w:val="21"/>
          <w:lang w:val="zh-CN"/>
        </w:rPr>
        <w:t xml:space="preserve">，如有必要，可以增加附页，作为响应文件的组成部分。本次</w:t>
      </w:r>
      <w:r>
        <w:rPr>
          <w:rFonts w:hint="eastAsia" w:ascii="Times New Roman" w:hAnsi="Times New Roman"/>
          <w:bCs/>
          <w:sz w:val="24"/>
          <w:szCs w:val="21"/>
        </w:rPr>
        <w:t xml:space="preserve">询价</w:t>
      </w:r>
      <w:r>
        <w:rPr>
          <w:rFonts w:hint="eastAsia" w:ascii="Times New Roman" w:hAnsi="Times New Roman"/>
          <w:bCs/>
          <w:sz w:val="24"/>
          <w:szCs w:val="21"/>
          <w:lang w:val="zh-CN"/>
        </w:rPr>
        <w:t xml:space="preserve">不接受纸质响应文件。供应商须保证所提供的全部资料的真实性、完整性及有效性，以使其响应文件</w:t>
      </w:r>
      <w:r>
        <w:rPr>
          <w:rFonts w:hint="eastAsia" w:ascii="宋体" w:hAnsi="宋体" w:cs="宋体"/>
          <w:bCs/>
          <w:sz w:val="24"/>
          <w:szCs w:val="21"/>
          <w:lang w:val="zh-CN"/>
        </w:rPr>
        <w:t xml:space="preserve">对“询价通知书”作</w:t>
      </w:r>
      <w:r>
        <w:rPr>
          <w:rFonts w:hint="eastAsia" w:ascii="Times New Roman" w:hAnsi="Times New Roman"/>
          <w:bCs/>
          <w:sz w:val="24"/>
          <w:szCs w:val="21"/>
          <w:lang w:val="zh-CN"/>
        </w:rPr>
        <w:t xml:space="preserve">出实质性响应。否则，可能被拒绝。</w:t>
      </w:r>
      <w:r/>
    </w:p>
    <w:p>
      <w:pPr>
        <w:ind w:firstLine="480"/>
        <w:spacing w:line="560" w:lineRule="exact"/>
        <w:rPr>
          <w:rFonts w:ascii="Times New Roman" w:hAnsi="Times New Roman"/>
          <w:bCs/>
          <w:sz w:val="24"/>
          <w:szCs w:val="21"/>
        </w:rPr>
      </w:pPr>
      <w:r>
        <w:rPr>
          <w:rFonts w:hint="eastAsia" w:ascii="Times New Roman" w:hAnsi="Times New Roman"/>
          <w:bCs/>
          <w:sz w:val="24"/>
          <w:szCs w:val="21"/>
          <w:lang w:val="zh-CN"/>
        </w:rPr>
        <w:t xml:space="preserve">各</w:t>
      </w:r>
      <w:r>
        <w:rPr>
          <w:rFonts w:hint="eastAsia" w:ascii="Times New Roman" w:hAnsi="Times New Roman"/>
          <w:bCs/>
          <w:sz w:val="24"/>
          <w:szCs w:val="21"/>
        </w:rPr>
        <w:t xml:space="preserve">供应商</w:t>
      </w:r>
      <w:r>
        <w:rPr>
          <w:rFonts w:hint="eastAsia" w:ascii="Times New Roman" w:hAnsi="Times New Roman"/>
          <w:bCs/>
          <w:sz w:val="24"/>
          <w:szCs w:val="21"/>
          <w:lang w:val="zh-CN"/>
        </w:rPr>
        <w:t xml:space="preserve">在编制</w:t>
      </w:r>
      <w:r>
        <w:rPr>
          <w:rFonts w:hint="eastAsia" w:ascii="Times New Roman" w:hAnsi="Times New Roman"/>
          <w:bCs/>
          <w:sz w:val="24"/>
          <w:szCs w:val="21"/>
        </w:rPr>
        <w:t xml:space="preserve">响应文件</w:t>
      </w:r>
      <w:r>
        <w:rPr>
          <w:rFonts w:hint="eastAsia" w:ascii="Times New Roman" w:hAnsi="Times New Roman"/>
          <w:bCs/>
          <w:sz w:val="24"/>
          <w:szCs w:val="21"/>
          <w:lang w:val="zh-CN"/>
        </w:rPr>
        <w:t xml:space="preserve">时请按照</w:t>
      </w:r>
      <w:r>
        <w:rPr>
          <w:rFonts w:hint="eastAsia" w:ascii="Times New Roman" w:hAnsi="Times New Roman"/>
          <w:bCs/>
          <w:sz w:val="24"/>
          <w:szCs w:val="21"/>
        </w:rPr>
        <w:t xml:space="preserve">询价通知书</w:t>
      </w:r>
      <w:r>
        <w:rPr>
          <w:rFonts w:hint="eastAsia" w:ascii="Times New Roman" w:hAnsi="Times New Roman"/>
          <w:bCs/>
          <w:sz w:val="24"/>
          <w:szCs w:val="21"/>
          <w:lang w:val="zh-CN"/>
        </w:rPr>
        <w:t xml:space="preserve">第六</w:t>
      </w:r>
      <w:r>
        <w:rPr>
          <w:rFonts w:hint="eastAsia" w:ascii="Times New Roman" w:hAnsi="Times New Roman"/>
          <w:bCs/>
          <w:sz w:val="24"/>
          <w:szCs w:val="21"/>
        </w:rPr>
        <w:t xml:space="preserve">章</w:t>
      </w:r>
      <w:r>
        <w:rPr>
          <w:rFonts w:hint="eastAsia" w:ascii="Times New Roman" w:hAnsi="Times New Roman"/>
          <w:bCs/>
          <w:sz w:val="24"/>
          <w:szCs w:val="21"/>
          <w:lang w:val="zh-CN"/>
        </w:rPr>
        <w:t xml:space="preserve">规定的格式进行，混乱的编排导致</w:t>
      </w:r>
      <w:r>
        <w:rPr>
          <w:rFonts w:hint="eastAsia" w:ascii="Times New Roman" w:hAnsi="Times New Roman"/>
          <w:bCs/>
          <w:sz w:val="24"/>
          <w:szCs w:val="21"/>
        </w:rPr>
        <w:t xml:space="preserve">响应文件</w:t>
      </w:r>
      <w:r>
        <w:rPr>
          <w:rFonts w:hint="eastAsia" w:ascii="Times New Roman" w:hAnsi="Times New Roman"/>
          <w:bCs/>
          <w:sz w:val="24"/>
          <w:szCs w:val="21"/>
          <w:lang w:val="zh-CN"/>
        </w:rPr>
        <w:t xml:space="preserve">被误读或评委会查找不到有效文件是供应商的风险。</w:t>
      </w:r>
      <w:r/>
    </w:p>
    <w:p>
      <w:pPr>
        <w:ind w:firstLine="480"/>
        <w:spacing w:line="560" w:lineRule="exact"/>
        <w:rPr>
          <w:rFonts w:ascii="Times New Roman" w:hAnsi="Times New Roman"/>
          <w:sz w:val="24"/>
          <w:szCs w:val="21"/>
        </w:rPr>
      </w:pPr>
      <w:r>
        <w:rPr>
          <w:rFonts w:ascii="Times New Roman" w:hAnsi="Times New Roman"/>
          <w:sz w:val="24"/>
          <w:szCs w:val="21"/>
        </w:rPr>
        <w:t xml:space="preserve">10.2 </w:t>
      </w:r>
      <w:r>
        <w:rPr>
          <w:rFonts w:hint="eastAsia" w:ascii="Times New Roman" w:hAnsi="Times New Roman"/>
          <w:sz w:val="24"/>
          <w:szCs w:val="21"/>
        </w:rPr>
        <w:t xml:space="preserve">供应商编写的响应文件应包括资格证明文件、符合性证明文件、投标分项报价表、响应及偏离表、其他证明文件、响应声明及承诺函、开标一览表等部分。</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10.3</w:t>
      </w:r>
      <w:r>
        <w:rPr>
          <w:rFonts w:hint="eastAsia" w:ascii="Times New Roman" w:hAnsi="Times New Roman"/>
          <w:bCs/>
          <w:sz w:val="24"/>
          <w:szCs w:val="21"/>
        </w:rPr>
        <w:t xml:space="preserve">响应文件须加盖电子签章之处，应按要求加盖供应商数字证书的电子签章。其他需要盖章但未明确要求电子签章的，供应商可按要求加盖公章后上传材料电子件或直接加盖电子签章。</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10.4</w:t>
      </w:r>
      <w:r>
        <w:rPr>
          <w:rFonts w:hint="eastAsia" w:ascii="Times New Roman" w:hAnsi="Times New Roman"/>
          <w:bCs/>
          <w:sz w:val="24"/>
          <w:szCs w:val="21"/>
        </w:rPr>
        <w:t xml:space="preserve">本项目通</w:t>
      </w:r>
      <w:r>
        <w:rPr>
          <w:rFonts w:hint="eastAsia" w:ascii="宋体" w:hAnsi="宋体" w:cs="宋体"/>
          <w:bCs/>
          <w:sz w:val="24"/>
          <w:szCs w:val="21"/>
        </w:rPr>
        <w:t xml:space="preserve">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w:t>
      </w:r>
      <w:r>
        <w:rPr>
          <w:rFonts w:hint="eastAsia" w:ascii="Times New Roman" w:hAnsi="Times New Roman"/>
          <w:bCs/>
          <w:sz w:val="24"/>
          <w:szCs w:val="21"/>
        </w:rPr>
        <w:t xml:space="preserve">外）。</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10.5 </w:t>
      </w:r>
      <w:r>
        <w:rPr>
          <w:rFonts w:hint="eastAsia" w:ascii="Times New Roman" w:hAnsi="Times New Roman"/>
          <w:bCs/>
          <w:sz w:val="24"/>
          <w:szCs w:val="21"/>
        </w:rPr>
        <w:t xml:space="preserve">如标书制作工具中格式和内容</w:t>
      </w:r>
      <w:r>
        <w:rPr>
          <w:rFonts w:hint="eastAsia" w:ascii="宋体" w:hAnsi="宋体" w:cs="宋体"/>
          <w:bCs/>
          <w:sz w:val="24"/>
          <w:szCs w:val="21"/>
        </w:rPr>
        <w:t xml:space="preserve">与“宿迁市政府采购网”发布的询价通知书不一致，请以“宿迁市政府采购网”发布的询价通知书为准</w:t>
      </w:r>
      <w:r>
        <w:rPr>
          <w:rFonts w:hint="eastAsia" w:ascii="Times New Roman" w:hAnsi="Times New Roman"/>
          <w:bCs/>
          <w:sz w:val="24"/>
          <w:szCs w:val="21"/>
        </w:rPr>
        <w:t xml:space="preserve">。</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10.6</w:t>
      </w:r>
      <w:r>
        <w:rPr>
          <w:rFonts w:hint="eastAsia" w:ascii="Times New Roman" w:hAnsi="Times New Roman"/>
          <w:bCs/>
          <w:sz w:val="24"/>
          <w:szCs w:val="21"/>
        </w:rPr>
        <w:t xml:space="preserve">成交后按相关要求提供与电子响应文件一致的纸质打印响应文件</w:t>
      </w:r>
      <w:r>
        <w:rPr>
          <w:rFonts w:ascii="Times New Roman" w:hAnsi="Times New Roman"/>
          <w:bCs/>
          <w:sz w:val="24"/>
          <w:szCs w:val="21"/>
        </w:rPr>
        <w:t xml:space="preserve">2</w:t>
      </w:r>
      <w:r>
        <w:rPr>
          <w:rFonts w:hint="eastAsia" w:ascii="Times New Roman" w:hAnsi="Times New Roman"/>
          <w:bCs/>
          <w:sz w:val="24"/>
          <w:szCs w:val="21"/>
        </w:rPr>
        <w:t xml:space="preserve">份。</w:t>
      </w:r>
      <w:r>
        <w:rPr>
          <w:rFonts w:ascii="Times New Roman" w:hAnsi="Times New Roman"/>
          <w:bCs/>
          <w:sz w:val="24"/>
          <w:szCs w:val="21"/>
        </w:rPr>
        <w:t xml:space="preserve"> </w:t>
      </w:r>
      <w:r/>
    </w:p>
    <w:p>
      <w:pPr>
        <w:ind w:firstLine="480"/>
        <w:spacing w:line="560" w:lineRule="exact"/>
        <w:rPr>
          <w:rFonts w:hint="eastAsia" w:ascii="宋体" w:hAnsi="宋体"/>
          <w:bCs/>
          <w:sz w:val="24"/>
          <w:szCs w:val="21"/>
        </w:rPr>
      </w:pPr>
      <w:r/>
      <w:bookmarkStart w:id="71" w:name="EBc50e2bb832bb43068403b10c1cce6141"/>
      <w:r>
        <w:rPr>
          <w:rFonts w:hint="eastAsia" w:ascii="Times New Roman" w:hAnsi="Times New Roman"/>
          <w:bCs/>
          <w:sz w:val="24"/>
          <w:szCs w:val="21"/>
        </w:rPr>
        <w:t xml:space="preserve">注：（</w:t>
      </w:r>
      <w:r>
        <w:rPr>
          <w:rFonts w:ascii="Times New Roman" w:hAnsi="Times New Roman"/>
          <w:bCs/>
          <w:sz w:val="24"/>
          <w:szCs w:val="21"/>
        </w:rPr>
        <w:t xml:space="preserve">1</w:t>
      </w:r>
      <w:r>
        <w:rPr>
          <w:rFonts w:hint="eastAsia" w:ascii="Times New Roman" w:hAnsi="Times New Roman"/>
          <w:bCs/>
          <w:sz w:val="24"/>
          <w:szCs w:val="21"/>
        </w:rPr>
        <w:t xml:space="preserve">）响应文件构成资料为非中文时应提供中文译版；（</w:t>
      </w:r>
      <w:r>
        <w:rPr>
          <w:rFonts w:ascii="Times New Roman" w:hAnsi="Times New Roman"/>
          <w:bCs/>
          <w:sz w:val="24"/>
          <w:szCs w:val="21"/>
        </w:rPr>
        <w:t xml:space="preserve">2</w:t>
      </w:r>
      <w:r>
        <w:rPr>
          <w:rFonts w:hint="eastAsia" w:ascii="Times New Roman" w:hAnsi="Times New Roman"/>
          <w:bCs/>
          <w:sz w:val="24"/>
          <w:szCs w:val="21"/>
        </w:rPr>
        <w:t xml:space="preserve">）询价通知书要求提供证书证件等原件电子件的，供应商提供的电子件应是对证书证件等原件通过扫描、拍照等方式进行数字化的可</w:t>
      </w:r>
      <w:r>
        <w:rPr>
          <w:rFonts w:hint="eastAsia" w:ascii="宋体" w:hAnsi="宋体" w:cs="宋体"/>
          <w:bCs/>
          <w:sz w:val="24"/>
          <w:szCs w:val="21"/>
        </w:rPr>
        <w:t xml:space="preserve">被“苏采云”系统</w:t>
      </w:r>
      <w:r>
        <w:rPr>
          <w:rFonts w:hint="eastAsia" w:ascii="Times New Roman" w:hAnsi="Times New Roman"/>
          <w:bCs/>
          <w:sz w:val="24"/>
          <w:szCs w:val="21"/>
        </w:rPr>
        <w:t xml:space="preserve">识别的数字文件，否则评委会可以视其未提供。（</w:t>
      </w:r>
      <w:r>
        <w:rPr>
          <w:rFonts w:ascii="Times New Roman" w:hAnsi="Times New Roman"/>
          <w:bCs/>
          <w:sz w:val="24"/>
          <w:szCs w:val="21"/>
        </w:rPr>
        <w:t xml:space="preserve">3</w:t>
      </w:r>
      <w:r>
        <w:rPr>
          <w:rFonts w:hint="eastAsia" w:ascii="Times New Roman" w:hAnsi="Times New Roman"/>
          <w:bCs/>
          <w:sz w:val="24"/>
          <w:szCs w:val="21"/>
        </w:rPr>
        <w:t xml:space="preserve">）无论何种原因，即使供应商开标时携带了证书证明资料的原件，但电子响应文件中未包含相关资料电子件的，评委会可以视同其未提供。</w:t>
      </w:r>
      <w:bookmarkEnd w:id="71"/>
      <w:r/>
      <w:r/>
    </w:p>
    <w:p>
      <w:pPr>
        <w:ind w:firstLine="420"/>
        <w:keepLines/>
        <w:keepNext/>
        <w:spacing w:line="560" w:lineRule="exact"/>
        <w:rPr>
          <w:rFonts w:ascii="Arial" w:hAnsi="Arial" w:eastAsia="黑体" w:cs="Arial"/>
          <w:sz w:val="28"/>
          <w:szCs w:val="28"/>
        </w:rPr>
        <w:outlineLvl w:val="3"/>
      </w:pPr>
      <w:r/>
      <w:bookmarkStart w:id="72" w:name="_Hlt26670360"/>
      <w:r/>
      <w:bookmarkEnd w:id="72"/>
      <w:r/>
      <w:bookmarkStart w:id="73" w:name="_Hlt26954838"/>
      <w:r/>
      <w:bookmarkEnd w:id="73"/>
      <w:r/>
      <w:bookmarkStart w:id="74" w:name="_Hlt26668975"/>
      <w:r/>
      <w:bookmarkEnd w:id="74"/>
      <w:r/>
      <w:bookmarkStart w:id="75" w:name="_Toc49090507"/>
      <w:r/>
      <w:bookmarkStart w:id="76" w:name="_Toc14577354"/>
      <w:r/>
      <w:bookmarkStart w:id="77" w:name="_Toc14577357"/>
      <w:r/>
      <w:bookmarkStart w:id="78" w:name="_Toc49090509"/>
      <w:r/>
      <w:bookmarkStart w:id="79" w:name="_Toc513029219"/>
      <w:r/>
      <w:bookmarkStart w:id="80" w:name="_Toc513029216"/>
      <w:r/>
      <w:bookmarkStart w:id="81" w:name="_Toc14577355"/>
      <w:r/>
      <w:bookmarkStart w:id="82" w:name="_Toc49090508"/>
      <w:r>
        <w:rPr>
          <w:rFonts w:ascii="Arial" w:hAnsi="Arial" w:eastAsia="黑体" w:cs="Arial"/>
          <w:sz w:val="28"/>
          <w:szCs w:val="28"/>
        </w:rPr>
        <w:t xml:space="preserve">11</w:t>
      </w:r>
      <w:r>
        <w:rPr>
          <w:rFonts w:hint="eastAsia" w:ascii="Arial" w:hAnsi="Arial" w:eastAsia="黑体" w:cs="Arial"/>
          <w:sz w:val="28"/>
          <w:szCs w:val="28"/>
        </w:rPr>
        <w:t xml:space="preserve">、证明询价响应标的符合询价通知书规定的文件</w:t>
      </w:r>
      <w:bookmarkEnd w:id="75"/>
      <w:r/>
      <w:bookmarkEnd w:id="76"/>
      <w:r/>
      <w:bookmarkEnd w:id="77"/>
      <w:r/>
      <w:bookmarkEnd w:id="78"/>
      <w:r/>
      <w:bookmarkEnd w:id="79"/>
      <w:r/>
      <w:bookmarkEnd w:id="80"/>
      <w:r/>
      <w:r/>
    </w:p>
    <w:p>
      <w:pPr>
        <w:spacing w:line="560" w:lineRule="exact"/>
        <w:rPr>
          <w:rFonts w:ascii="Times New Roman" w:hAnsi="Times New Roman"/>
          <w:sz w:val="24"/>
          <w:szCs w:val="24"/>
        </w:rPr>
      </w:pPr>
      <w:r>
        <w:rPr>
          <w:rFonts w:hint="eastAsia" w:ascii="宋体" w:hAnsi="宋体"/>
          <w:sz w:val="24"/>
          <w:szCs w:val="24"/>
        </w:rPr>
        <w:t xml:space="preserve">   </w:t>
      </w:r>
      <w:r>
        <w:rPr>
          <w:rFonts w:ascii="Times New Roman" w:hAnsi="Times New Roman"/>
          <w:sz w:val="24"/>
          <w:szCs w:val="24"/>
        </w:rPr>
        <w:t xml:space="preserve"> 11.1</w:t>
      </w:r>
      <w:r>
        <w:rPr>
          <w:rFonts w:hint="eastAsia" w:ascii="Times New Roman" w:hAnsi="Times New Roman"/>
          <w:sz w:val="24"/>
          <w:szCs w:val="24"/>
        </w:rPr>
        <w:t xml:space="preserve">供应商应按照询价通知书要求提交证明文件，证明其及询价响应标的符合询价通知书规定。</w:t>
      </w:r>
      <w:r/>
    </w:p>
    <w:p>
      <w:pPr>
        <w:ind w:firstLine="480"/>
        <w:spacing w:line="560" w:lineRule="exact"/>
        <w:rPr>
          <w:rFonts w:hint="eastAsia" w:ascii="宋体" w:hAnsi="宋体"/>
          <w:sz w:val="24"/>
          <w:szCs w:val="24"/>
        </w:rPr>
      </w:pPr>
      <w:r>
        <w:rPr>
          <w:rFonts w:ascii="Times New Roman" w:hAnsi="Times New Roman"/>
          <w:sz w:val="24"/>
          <w:szCs w:val="24"/>
        </w:rPr>
        <w:t xml:space="preserve">11.2</w:t>
      </w:r>
      <w:r>
        <w:rPr>
          <w:rFonts w:hint="eastAsia" w:ascii="Times New Roman" w:hAnsi="Times New Roman"/>
          <w:sz w:val="24"/>
          <w:szCs w:val="24"/>
        </w:rPr>
        <w:t xml:space="preserve">询价通知书对证明文件无明确形式要求的，证明文件可以以文字资料、图纸和数据等形式提交。</w:t>
      </w:r>
      <w:bookmarkEnd w:id="81"/>
      <w:r/>
      <w:bookmarkEnd w:id="82"/>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12</w:t>
      </w:r>
      <w:r>
        <w:rPr>
          <w:rFonts w:hint="eastAsia" w:ascii="Arial" w:hAnsi="Arial" w:eastAsia="黑体" w:cs="Arial"/>
          <w:sz w:val="28"/>
          <w:szCs w:val="28"/>
        </w:rPr>
        <w:t xml:space="preserve">、投标分项报价表</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12.1</w:t>
      </w:r>
      <w:r>
        <w:rPr>
          <w:rFonts w:hint="eastAsia" w:ascii="Times New Roman" w:hAnsi="Times New Roman"/>
          <w:sz w:val="24"/>
          <w:szCs w:val="21"/>
        </w:rPr>
        <w:t xml:space="preserve">供应商应按照询价通知书规定格式填报分项报价表。</w:t>
      </w:r>
      <w:r/>
    </w:p>
    <w:p>
      <w:pPr>
        <w:ind w:firstLine="480"/>
        <w:spacing w:line="560" w:lineRule="exact"/>
        <w:rPr>
          <w:rFonts w:ascii="Times New Roman" w:hAnsi="Times New Roman"/>
          <w:sz w:val="24"/>
          <w:szCs w:val="21"/>
        </w:rPr>
      </w:pPr>
      <w:r>
        <w:rPr>
          <w:rFonts w:ascii="Times New Roman" w:hAnsi="Times New Roman"/>
          <w:sz w:val="24"/>
          <w:szCs w:val="21"/>
        </w:rPr>
        <w:t xml:space="preserve">12.2</w:t>
      </w:r>
      <w:r>
        <w:rPr>
          <w:rFonts w:hint="eastAsia" w:ascii="Times New Roman" w:hAnsi="Times New Roman"/>
          <w:bCs/>
          <w:sz w:val="24"/>
          <w:szCs w:val="21"/>
        </w:rPr>
        <w:t xml:space="preserve">询价货币。响应文件中的单价和总价无特殊规定的采用人民币报价，以元为单位标注。</w:t>
      </w:r>
      <w:r>
        <w:rPr>
          <w:rFonts w:hint="eastAsia" w:ascii="Times New Roman" w:hAnsi="Times New Roman"/>
          <w:sz w:val="24"/>
          <w:szCs w:val="21"/>
        </w:rPr>
        <w:t xml:space="preserve">询价通知书中另有规定的按规定执行。</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12.3</w:t>
      </w:r>
      <w:r>
        <w:rPr>
          <w:rFonts w:hint="eastAsia" w:ascii="Times New Roman" w:hAnsi="Times New Roman"/>
          <w:bCs/>
          <w:sz w:val="24"/>
          <w:szCs w:val="21"/>
        </w:rPr>
        <w:t xml:space="preserve">本项目不接受备选的投标方案或有选择的报价，只允许有一个报价。</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w:t>
      </w:r>
      <w:r>
        <w:rPr>
          <w:rFonts w:hint="eastAsia" w:ascii="宋体" w:hAnsi="宋体" w:cs="宋体"/>
          <w:sz w:val="24"/>
          <w:szCs w:val="21"/>
        </w:rPr>
        <w:t xml:space="preserve">，“投标总报价”应包括所</w:t>
      </w:r>
      <w:r>
        <w:rPr>
          <w:rFonts w:hint="eastAsia" w:ascii="Times New Roman" w:hAnsi="Times New Roman"/>
          <w:sz w:val="24"/>
          <w:szCs w:val="21"/>
        </w:rPr>
        <w:t xml:space="preserve">投货物（包含与货物相关的服务）费用、培训费、售后服务费用、税金、国际（如果有）国内运输保险、报关清关（如果有）、开证（如果有）、办理全套免税手续费用（如果有）及其他有关的为完成本项目发生的所有费用，询价通知书中另有规定的除外。</w:t>
      </w:r>
      <w:r/>
    </w:p>
    <w:p>
      <w:pPr>
        <w:ind w:firstLine="420"/>
        <w:keepLines/>
        <w:keepNext/>
        <w:spacing w:line="560" w:lineRule="exact"/>
        <w:rPr>
          <w:rFonts w:ascii="Arial" w:hAnsi="Arial" w:eastAsia="黑体" w:cs="Arial"/>
          <w:sz w:val="28"/>
          <w:szCs w:val="28"/>
        </w:rPr>
        <w:outlineLvl w:val="3"/>
      </w:pPr>
      <w:r/>
      <w:bookmarkStart w:id="83" w:name="_Hlt26954848"/>
      <w:r/>
      <w:bookmarkEnd w:id="83"/>
      <w:r/>
      <w:bookmarkStart w:id="84" w:name="_Hlt26954846"/>
      <w:r/>
      <w:bookmarkEnd w:id="84"/>
      <w:r/>
      <w:bookmarkStart w:id="85" w:name="_Hlt26670482"/>
      <w:r/>
      <w:bookmarkEnd w:id="85"/>
      <w:r/>
      <w:bookmarkStart w:id="86" w:name="_Hlt26954731"/>
      <w:r/>
      <w:bookmarkEnd w:id="86"/>
      <w:r/>
      <w:bookmarkStart w:id="87" w:name="_Hlt26670486"/>
      <w:r/>
      <w:bookmarkEnd w:id="87"/>
      <w:r>
        <w:rPr>
          <w:rFonts w:ascii="Arial" w:hAnsi="Arial" w:eastAsia="黑体" w:cs="Arial"/>
          <w:sz w:val="28"/>
          <w:szCs w:val="28"/>
        </w:rPr>
        <w:t xml:space="preserve">13</w:t>
      </w:r>
      <w:r>
        <w:rPr>
          <w:rFonts w:hint="eastAsia" w:ascii="Arial" w:hAnsi="Arial" w:eastAsia="黑体" w:cs="Arial"/>
          <w:sz w:val="28"/>
          <w:szCs w:val="28"/>
        </w:rPr>
        <w:t xml:space="preserve">、响应及偏离表</w:t>
      </w:r>
      <w:r/>
    </w:p>
    <w:p>
      <w:pPr>
        <w:ind w:firstLine="480"/>
        <w:spacing w:line="560" w:lineRule="exact"/>
        <w:rPr>
          <w:rFonts w:ascii="Times New Roman" w:hAnsi="Times New Roman"/>
          <w:sz w:val="24"/>
          <w:szCs w:val="21"/>
          <w:lang w:val="zh-CN"/>
        </w:rPr>
      </w:pPr>
      <w:r>
        <w:rPr>
          <w:rFonts w:ascii="Times New Roman" w:hAnsi="Times New Roman"/>
          <w:bCs/>
          <w:sz w:val="24"/>
          <w:szCs w:val="21"/>
          <w:lang w:val="zh-CN"/>
        </w:rPr>
        <w:t xml:space="preserve">13.1</w:t>
      </w:r>
      <w:r>
        <w:rPr>
          <w:rFonts w:hint="eastAsia" w:ascii="Times New Roman" w:hAnsi="Times New Roman"/>
          <w:sz w:val="24"/>
          <w:szCs w:val="21"/>
          <w:lang w:val="zh-CN"/>
        </w:rPr>
        <w:t xml:space="preserve">供应商需对询价通知书中的技术要求与商务要求逐项作出响应或偏离，并说明原因。</w:t>
      </w:r>
      <w:r/>
    </w:p>
    <w:p>
      <w:pPr>
        <w:ind w:firstLine="480"/>
        <w:spacing w:line="560" w:lineRule="exact"/>
        <w:rPr>
          <w:rFonts w:ascii="Times New Roman" w:hAnsi="Times New Roman"/>
          <w:sz w:val="24"/>
          <w:szCs w:val="21"/>
          <w:lang w:val="zh-CN"/>
        </w:rPr>
      </w:pPr>
      <w:r>
        <w:rPr>
          <w:rFonts w:ascii="Times New Roman" w:hAnsi="Times New Roman"/>
          <w:sz w:val="24"/>
          <w:szCs w:val="21"/>
          <w:lang w:val="zh-CN"/>
        </w:rPr>
        <w:t xml:space="preserve">13.2</w:t>
      </w:r>
      <w:r>
        <w:rPr>
          <w:rFonts w:hint="eastAsia" w:ascii="Times New Roman" w:hAnsi="Times New Roman"/>
          <w:sz w:val="24"/>
          <w:szCs w:val="21"/>
          <w:lang w:val="zh-CN"/>
        </w:rPr>
        <w:t xml:space="preserve">供应商可在响应文件中提供认为需要的其他技术文件或说明。</w:t>
      </w:r>
      <w:r/>
    </w:p>
    <w:p>
      <w:pPr>
        <w:ind w:firstLine="420"/>
        <w:keepLines/>
        <w:keepNext/>
        <w:spacing w:line="560" w:lineRule="exact"/>
        <w:rPr>
          <w:rFonts w:ascii="Arial" w:hAnsi="Arial" w:eastAsia="黑体" w:cs="Arial"/>
          <w:sz w:val="28"/>
          <w:szCs w:val="28"/>
        </w:rPr>
        <w:outlineLvl w:val="3"/>
      </w:pPr>
      <w:r/>
      <w:bookmarkStart w:id="88" w:name="_Toc49090510"/>
      <w:r/>
      <w:bookmarkStart w:id="89" w:name="_Toc14577359"/>
      <w:r>
        <w:rPr>
          <w:rFonts w:ascii="Arial" w:hAnsi="Arial" w:eastAsia="黑体" w:cs="Arial"/>
          <w:sz w:val="28"/>
          <w:szCs w:val="28"/>
        </w:rPr>
        <w:t xml:space="preserve">14</w:t>
      </w:r>
      <w:r>
        <w:rPr>
          <w:rFonts w:hint="eastAsia" w:ascii="Arial" w:hAnsi="Arial" w:eastAsia="黑体" w:cs="Arial"/>
          <w:sz w:val="28"/>
          <w:szCs w:val="28"/>
        </w:rPr>
        <w:t xml:space="preserve">、响应声明及承诺函和开标一览表</w:t>
      </w:r>
      <w:r/>
    </w:p>
    <w:p>
      <w:pPr>
        <w:ind w:firstLine="480"/>
        <w:spacing w:line="560" w:lineRule="exact"/>
        <w:rPr>
          <w:rFonts w:ascii="Times New Roman" w:hAnsi="Times New Roman"/>
          <w:sz w:val="24"/>
          <w:szCs w:val="21"/>
        </w:rPr>
      </w:pPr>
      <w:r>
        <w:rPr>
          <w:rFonts w:ascii="Times New Roman" w:hAnsi="Times New Roman"/>
          <w:bCs/>
          <w:sz w:val="24"/>
          <w:szCs w:val="21"/>
        </w:rPr>
        <w:t xml:space="preserve">14.1</w:t>
      </w:r>
      <w:r>
        <w:rPr>
          <w:rFonts w:ascii="Times New Roman" w:hAnsi="Times New Roman"/>
          <w:sz w:val="24"/>
          <w:szCs w:val="21"/>
        </w:rPr>
        <w:t xml:space="preserve"> </w:t>
      </w:r>
      <w:r>
        <w:rPr>
          <w:rFonts w:hint="eastAsia" w:ascii="Times New Roman" w:hAnsi="Times New Roman"/>
          <w:sz w:val="24"/>
          <w:szCs w:val="21"/>
        </w:rPr>
        <w:t xml:space="preserve">供应商应按照询价通知书中提供的格式完整、正确填写响应声明及承诺函、开标一览表。</w:t>
      </w:r>
      <w:r/>
    </w:p>
    <w:p>
      <w:pPr>
        <w:ind w:firstLine="480"/>
        <w:spacing w:line="560" w:lineRule="exact"/>
        <w:rPr>
          <w:rFonts w:ascii="Times New Roman" w:hAnsi="Times New Roman"/>
          <w:sz w:val="24"/>
          <w:szCs w:val="21"/>
        </w:rPr>
      </w:pPr>
      <w:r>
        <w:rPr>
          <w:rFonts w:ascii="Times New Roman" w:hAnsi="Times New Roman"/>
          <w:bCs/>
          <w:sz w:val="24"/>
          <w:szCs w:val="21"/>
        </w:rPr>
        <w:t xml:space="preserve">14.2</w:t>
      </w:r>
      <w:r>
        <w:rPr>
          <w:rFonts w:ascii="Times New Roman" w:hAnsi="Times New Roman"/>
          <w:sz w:val="24"/>
          <w:szCs w:val="21"/>
        </w:rPr>
        <w:t xml:space="preserve"> </w:t>
      </w:r>
      <w:r>
        <w:rPr>
          <w:rFonts w:hint="eastAsia" w:ascii="Times New Roman" w:hAnsi="Times New Roman"/>
          <w:sz w:val="24"/>
          <w:szCs w:val="21"/>
        </w:rPr>
        <w:t xml:space="preserve">对于采用货币报价的项目，</w:t>
      </w:r>
      <w:r>
        <w:rPr>
          <w:rFonts w:hint="eastAsia" w:ascii="Times New Roman" w:hAnsi="Times New Roman"/>
          <w:bCs/>
          <w:sz w:val="24"/>
          <w:szCs w:val="21"/>
        </w:rPr>
        <w:t xml:space="preserve">开标一览表中的投标总报价应与投标分项报价表中的投标总报价一致，如不一致，</w:t>
      </w:r>
      <w:r>
        <w:rPr>
          <w:rFonts w:hint="eastAsia" w:ascii="Times New Roman" w:hAnsi="Times New Roman"/>
          <w:sz w:val="24"/>
          <w:szCs w:val="24"/>
        </w:rPr>
        <w:t xml:space="preserve">不作为无效投标处理</w:t>
      </w:r>
      <w:r>
        <w:rPr>
          <w:rFonts w:hint="eastAsia" w:ascii="Times New Roman" w:hAnsi="Times New Roman"/>
          <w:bCs/>
          <w:sz w:val="24"/>
          <w:szCs w:val="21"/>
        </w:rPr>
        <w:t xml:space="preserve">，但评标时按开标一览表中价格为准</w:t>
      </w:r>
      <w:r>
        <w:rPr>
          <w:rFonts w:hint="eastAsia" w:ascii="Times New Roman" w:hAnsi="Times New Roman"/>
          <w:b/>
          <w:bCs/>
          <w:sz w:val="24"/>
          <w:szCs w:val="21"/>
        </w:rPr>
        <w:t xml:space="preserve">。</w:t>
      </w:r>
      <w:bookmarkEnd w:id="88"/>
      <w:r/>
      <w:bookmarkEnd w:id="89"/>
      <w:r/>
      <w:r/>
    </w:p>
    <w:p>
      <w:pPr>
        <w:ind w:firstLine="420"/>
        <w:keepLines/>
        <w:keepNext/>
        <w:spacing w:line="560" w:lineRule="exact"/>
        <w:rPr>
          <w:rFonts w:ascii="Arial" w:hAnsi="Arial" w:eastAsia="黑体" w:cs="Arial"/>
          <w:sz w:val="28"/>
          <w:szCs w:val="28"/>
        </w:rPr>
        <w:outlineLvl w:val="3"/>
      </w:pPr>
      <w:r/>
      <w:bookmarkStart w:id="90" w:name="_Toc14577360"/>
      <w:r/>
      <w:bookmarkStart w:id="91" w:name="_Toc49090511"/>
      <w:r>
        <w:rPr>
          <w:rFonts w:ascii="Arial" w:hAnsi="Arial" w:eastAsia="黑体" w:cs="Arial"/>
          <w:sz w:val="28"/>
          <w:szCs w:val="28"/>
        </w:rPr>
        <w:t xml:space="preserve">15</w:t>
      </w:r>
      <w:r>
        <w:rPr>
          <w:rFonts w:hint="eastAsia" w:ascii="Arial" w:hAnsi="Arial" w:eastAsia="黑体" w:cs="Arial"/>
          <w:sz w:val="28"/>
          <w:szCs w:val="28"/>
        </w:rPr>
        <w:t xml:space="preserve">、响应有效期</w:t>
      </w:r>
      <w:bookmarkEnd w:id="90"/>
      <w:r/>
      <w:bookmarkEnd w:id="91"/>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15.1</w:t>
      </w:r>
      <w:r>
        <w:rPr>
          <w:rFonts w:hint="eastAsia" w:ascii="Times New Roman" w:hAnsi="Times New Roman"/>
          <w:bCs/>
          <w:sz w:val="24"/>
          <w:szCs w:val="21"/>
        </w:rPr>
        <w:t xml:space="preserve">响应有效期为采购代理机构规定的提交响应文件截止之日后</w:t>
      </w:r>
      <w:r>
        <w:rPr>
          <w:rFonts w:hint="eastAsia" w:ascii="Times New Roman" w:hAnsi="Times New Roman"/>
          <w:b/>
          <w:sz w:val="24"/>
          <w:szCs w:val="21"/>
          <w:u w:val="single"/>
        </w:rPr>
        <w:t xml:space="preserve">六十（</w:t>
      </w:r>
      <w:r>
        <w:rPr>
          <w:rFonts w:ascii="Times New Roman" w:hAnsi="Times New Roman"/>
          <w:b/>
          <w:sz w:val="24"/>
          <w:szCs w:val="21"/>
          <w:u w:val="single"/>
        </w:rPr>
        <w:t xml:space="preserve">60</w:t>
      </w:r>
      <w:r>
        <w:rPr>
          <w:rFonts w:hint="eastAsia" w:ascii="Times New Roman" w:hAnsi="Times New Roman"/>
          <w:b/>
          <w:sz w:val="24"/>
          <w:szCs w:val="21"/>
          <w:u w:val="single"/>
        </w:rPr>
        <w:t xml:space="preserve">）天</w:t>
      </w:r>
      <w:r>
        <w:rPr>
          <w:rFonts w:hint="eastAsia" w:ascii="Times New Roman" w:hAnsi="Times New Roman"/>
          <w:bCs/>
          <w:sz w:val="24"/>
          <w:szCs w:val="21"/>
        </w:rPr>
        <w:t xml:space="preserve">。响应有效期比规定短的将被视为非实质性响应询价通知书而予以拒绝。</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16</w:t>
      </w:r>
      <w:r>
        <w:rPr>
          <w:rFonts w:hint="eastAsia" w:ascii="Arial" w:hAnsi="Arial" w:eastAsia="黑体" w:cs="Arial"/>
          <w:sz w:val="28"/>
          <w:szCs w:val="28"/>
        </w:rPr>
        <w:t xml:space="preserve">、响应有效期的延长</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16.1</w:t>
      </w:r>
      <w:r>
        <w:rPr>
          <w:rFonts w:hint="eastAsia" w:ascii="Times New Roman" w:hAnsi="Times New Roman"/>
          <w:bCs/>
          <w:sz w:val="24"/>
          <w:szCs w:val="21"/>
        </w:rPr>
        <w:t xml:space="preserve">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Times New Roman" w:hAnsi="Times New Roman"/>
          <w:sz w:val="24"/>
          <w:szCs w:val="24"/>
        </w:rPr>
        <w:t xml:space="preserve">受响应有效期约束的所有权利与义务均延长至新的有效期</w:t>
      </w:r>
      <w:r>
        <w:rPr>
          <w:rFonts w:hint="eastAsia" w:ascii="Times New Roman" w:hAnsi="Times New Roman"/>
          <w:bCs/>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16.2</w:t>
      </w:r>
      <w:r>
        <w:rPr>
          <w:rFonts w:hint="eastAsia" w:ascii="Times New Roman" w:hAnsi="Times New Roman"/>
          <w:sz w:val="24"/>
          <w:szCs w:val="21"/>
        </w:rPr>
        <w:t xml:space="preserve">成交人的响应文件作为项目服务合同的附件，其有效期至成交人全部合同义务履行完毕为止。</w:t>
      </w:r>
      <w:r>
        <w:rPr>
          <w:rFonts w:ascii="Times New Roman" w:hAnsi="Times New Roman"/>
          <w:sz w:val="24"/>
          <w:szCs w:val="21"/>
        </w:rPr>
        <w:t xml:space="preserve"> </w:t>
      </w:r>
      <w:r/>
    </w:p>
    <w:p>
      <w:pPr>
        <w:ind w:firstLine="482"/>
        <w:keepLines/>
        <w:keepNext/>
        <w:spacing w:line="560" w:lineRule="exact"/>
        <w:rPr>
          <w:rFonts w:ascii="Times New Roman" w:hAnsi="Times New Roman"/>
          <w:b/>
          <w:bCs/>
          <w:sz w:val="32"/>
          <w:szCs w:val="32"/>
        </w:rPr>
        <w:outlineLvl w:val="2"/>
      </w:pPr>
      <w:r/>
      <w:bookmarkStart w:id="92" w:name="_Hlt26954852"/>
      <w:r/>
      <w:bookmarkEnd w:id="92"/>
      <w:r/>
      <w:bookmarkStart w:id="93" w:name="_Hlt26954739"/>
      <w:r/>
      <w:bookmarkEnd w:id="93"/>
      <w:r/>
      <w:bookmarkStart w:id="94" w:name="_Toc120614217"/>
      <w:r/>
      <w:bookmarkStart w:id="95" w:name="_Toc20823296"/>
      <w:r/>
      <w:bookmarkStart w:id="96" w:name="_Toc513029224"/>
      <w:r/>
      <w:bookmarkStart w:id="97" w:name="_Toc16938540"/>
      <w:r>
        <w:rPr>
          <w:rFonts w:hint="eastAsia" w:ascii="Times New Roman" w:hAnsi="Times New Roman"/>
          <w:b/>
          <w:bCs/>
          <w:sz w:val="32"/>
          <w:szCs w:val="32"/>
        </w:rPr>
        <w:t xml:space="preserve">四、响应文件的递交</w:t>
      </w:r>
      <w:bookmarkEnd w:id="94"/>
      <w:r/>
      <w:bookmarkEnd w:id="95"/>
      <w:r/>
      <w:bookmarkEnd w:id="96"/>
      <w:r/>
      <w:bookmarkEnd w:id="97"/>
      <w:r/>
      <w:r/>
    </w:p>
    <w:p>
      <w:pPr>
        <w:ind w:firstLine="560"/>
        <w:keepLines/>
        <w:keepNext/>
        <w:spacing w:line="560" w:lineRule="exact"/>
        <w:rPr>
          <w:rFonts w:ascii="黑体" w:hAnsi="Arial" w:eastAsia="黑体" w:cs="Arial"/>
          <w:sz w:val="28"/>
          <w:szCs w:val="28"/>
        </w:rPr>
        <w:outlineLvl w:val="3"/>
      </w:pPr>
      <w:r/>
      <w:bookmarkStart w:id="98" w:name="_Toc462564084"/>
      <w:r/>
      <w:bookmarkStart w:id="99" w:name="_Toc513029225"/>
      <w:r/>
      <w:bookmarkStart w:id="100" w:name="_Toc20823297"/>
      <w:r/>
      <w:bookmarkStart w:id="101" w:name="_Toc16938541"/>
      <w:r>
        <w:rPr>
          <w:rFonts w:ascii="Arial" w:hAnsi="Arial" w:eastAsia="黑体" w:cs="Arial"/>
          <w:sz w:val="28"/>
          <w:szCs w:val="28"/>
        </w:rPr>
        <w:t xml:space="preserve">17</w:t>
      </w:r>
      <w:r>
        <w:rPr>
          <w:rFonts w:hint="eastAsia" w:ascii="Arial" w:hAnsi="Arial" w:eastAsia="黑体" w:cs="Arial"/>
          <w:sz w:val="28"/>
          <w:szCs w:val="28"/>
        </w:rPr>
        <w:t xml:space="preserve">、</w:t>
      </w:r>
      <w:bookmarkEnd w:id="98"/>
      <w:r/>
      <w:bookmarkEnd w:id="99"/>
      <w:r/>
      <w:bookmarkEnd w:id="100"/>
      <w:r/>
      <w:bookmarkEnd w:id="101"/>
      <w:r>
        <w:rPr>
          <w:rFonts w:hint="eastAsia" w:ascii="黑体" w:hAnsi="Arial" w:eastAsia="黑体" w:cs="Arial"/>
          <w:sz w:val="28"/>
          <w:szCs w:val="28"/>
        </w:rPr>
        <w:t xml:space="preserve">响应文件的递交</w:t>
      </w:r>
      <w:r/>
    </w:p>
    <w:p>
      <w:pPr>
        <w:ind w:firstLine="480"/>
        <w:spacing w:line="560" w:lineRule="exact"/>
        <w:rPr>
          <w:rFonts w:ascii="Times New Roman" w:hAnsi="Times New Roman"/>
          <w:sz w:val="24"/>
          <w:szCs w:val="21"/>
        </w:rPr>
      </w:pPr>
      <w:r/>
      <w:bookmarkStart w:id="102" w:name="_Toc20823298"/>
      <w:r/>
      <w:bookmarkStart w:id="103" w:name="_Toc513029226"/>
      <w:r/>
      <w:bookmarkStart w:id="104" w:name="_Toc16938542"/>
      <w:r>
        <w:rPr>
          <w:rFonts w:ascii="Times New Roman" w:hAnsi="Times New Roman"/>
          <w:sz w:val="24"/>
          <w:szCs w:val="21"/>
        </w:rPr>
        <w:t xml:space="preserve">17.1</w:t>
      </w:r>
      <w:r>
        <w:rPr>
          <w:rFonts w:hint="eastAsia" w:ascii="Times New Roman" w:hAnsi="Times New Roman"/>
          <w:sz w:val="24"/>
          <w:szCs w:val="21"/>
        </w:rPr>
        <w:t xml:space="preserve">供应商应当按照《操作手册》规定，在投标截止时间前制作并上传电子响应文件。</w:t>
      </w:r>
      <w:r/>
    </w:p>
    <w:p>
      <w:pPr>
        <w:ind w:firstLine="480"/>
        <w:spacing w:line="560" w:lineRule="exact"/>
        <w:rPr>
          <w:rFonts w:hint="eastAsia" w:ascii="宋体" w:hAnsi="宋体"/>
          <w:sz w:val="22"/>
        </w:rPr>
      </w:pPr>
      <w:r>
        <w:rPr>
          <w:rFonts w:ascii="Times New Roman" w:hAnsi="Times New Roman"/>
          <w:sz w:val="24"/>
          <w:szCs w:val="21"/>
        </w:rPr>
        <w:t xml:space="preserve">17.2</w:t>
      </w:r>
      <w:r>
        <w:rPr>
          <w:rFonts w:hint="eastAsia" w:ascii="Times New Roman" w:hAnsi="Times New Roman"/>
          <w:sz w:val="24"/>
          <w:szCs w:val="21"/>
        </w:rPr>
        <w:t xml:space="preserve">供应商通</w:t>
      </w:r>
      <w:r>
        <w:rPr>
          <w:rFonts w:hint="eastAsia" w:ascii="宋体" w:hAnsi="宋体" w:cs="宋体"/>
          <w:sz w:val="24"/>
          <w:szCs w:val="21"/>
        </w:rPr>
        <w:t xml:space="preserve">过“苏采云”系统不见面开标大厅在线参与开标活动。（具体操作详见《“苏采云”系统供应</w:t>
      </w:r>
      <w:r>
        <w:rPr>
          <w:rFonts w:hint="eastAsia" w:ascii="Times New Roman" w:hAnsi="Times New Roman"/>
          <w:sz w:val="24"/>
          <w:szCs w:val="21"/>
        </w:rPr>
        <w:t xml:space="preserve">商操作手册》，网址链接</w:t>
      </w:r>
      <w:r>
        <w:rPr>
          <w:rFonts w:ascii="Times New Roman" w:hAnsi="Times New Roman"/>
          <w:sz w:val="22"/>
          <w:szCs w:val="20"/>
        </w:rPr>
        <w:t xml:space="preserve">http://www.ccgp-jiangsu.gov.cn//webfile/jiangsu/202311/1699268553318052447.pdf</w:t>
      </w:r>
      <w:r>
        <w:rPr>
          <w:rFonts w:hint="eastAsia" w:ascii="Times New Roman" w:hAnsi="Times New Roman"/>
          <w:sz w:val="22"/>
          <w:szCs w:val="20"/>
        </w:rPr>
        <w:t xml:space="preserve">）</w:t>
      </w:r>
      <w:r>
        <w:rPr>
          <w:rFonts w:hint="eastAsia" w:ascii="宋体" w:hAnsi="宋体"/>
          <w:sz w:val="22"/>
          <w:szCs w:val="20"/>
        </w:rPr>
        <w:t xml:space="preserve"> </w:t>
      </w:r>
      <w:r/>
    </w:p>
    <w:p>
      <w:pPr>
        <w:ind w:firstLine="480"/>
        <w:spacing w:line="560" w:lineRule="exact"/>
        <w:rPr>
          <w:rFonts w:ascii="Arial" w:hAnsi="Arial" w:eastAsia="黑体" w:cs="Arial"/>
          <w:sz w:val="28"/>
          <w:szCs w:val="28"/>
        </w:rPr>
      </w:pPr>
      <w:r>
        <w:rPr>
          <w:rFonts w:ascii="Arial" w:hAnsi="Arial" w:eastAsia="黑体" w:cs="Arial"/>
          <w:bCs/>
          <w:sz w:val="28"/>
          <w:szCs w:val="28"/>
        </w:rPr>
        <w:t xml:space="preserve">18</w:t>
      </w:r>
      <w:r>
        <w:rPr>
          <w:rFonts w:hint="eastAsia" w:ascii="Arial" w:hAnsi="Arial" w:eastAsia="黑体" w:cs="Arial"/>
          <w:bCs/>
          <w:sz w:val="28"/>
          <w:szCs w:val="28"/>
        </w:rPr>
        <w:t xml:space="preserve">、投标截止时间</w:t>
      </w:r>
      <w:bookmarkEnd w:id="102"/>
      <w:r/>
      <w:bookmarkEnd w:id="103"/>
      <w:r/>
      <w:bookmarkEnd w:id="104"/>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18.1</w:t>
      </w:r>
      <w:r>
        <w:rPr>
          <w:rFonts w:hint="eastAsia" w:ascii="Times New Roman" w:hAnsi="Times New Roman"/>
          <w:bCs/>
          <w:sz w:val="24"/>
          <w:szCs w:val="21"/>
        </w:rPr>
        <w:t xml:space="preserve">供应商上传电子响应文件的时间不得迟于询价邀请函中规定的提交响应文件截止时间。</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供应商应充分考虑到网络环境、网络带宽等风险因素，如因供应商自身原因造成的电子响应文件上传不成功的按照本询价通知书第二章第</w:t>
      </w:r>
      <w:r>
        <w:rPr>
          <w:rFonts w:ascii="Times New Roman" w:hAnsi="Times New Roman"/>
          <w:bCs/>
          <w:sz w:val="24"/>
          <w:szCs w:val="21"/>
        </w:rPr>
        <w:t xml:space="preserve">26.1.2</w:t>
      </w:r>
      <w:r>
        <w:rPr>
          <w:rFonts w:hint="eastAsia" w:ascii="Times New Roman" w:hAnsi="Times New Roman"/>
          <w:bCs/>
          <w:sz w:val="24"/>
          <w:szCs w:val="21"/>
        </w:rPr>
        <w:t xml:space="preserve">条规定做无效响应处理。</w:t>
      </w:r>
      <w:r/>
    </w:p>
    <w:p>
      <w:pPr>
        <w:ind w:firstLine="480"/>
        <w:spacing w:line="560" w:lineRule="exact"/>
        <w:rPr>
          <w:rFonts w:ascii="Times New Roman" w:hAnsi="Times New Roman"/>
          <w:bCs/>
          <w:sz w:val="24"/>
          <w:szCs w:val="21"/>
        </w:rPr>
      </w:pPr>
      <w:r>
        <w:rPr>
          <w:rFonts w:ascii="Times New Roman" w:hAnsi="Times New Roman"/>
          <w:sz w:val="24"/>
          <w:szCs w:val="21"/>
        </w:rPr>
        <w:t xml:space="preserve">18.2</w:t>
      </w:r>
      <w:r>
        <w:rPr>
          <w:rFonts w:ascii="Times New Roman" w:hAnsi="Times New Roman"/>
          <w:bCs/>
          <w:sz w:val="24"/>
          <w:szCs w:val="21"/>
        </w:rPr>
        <w:t xml:space="preserve"> </w:t>
      </w:r>
      <w:r>
        <w:rPr>
          <w:rFonts w:hint="eastAsia" w:ascii="Times New Roman" w:hAnsi="Times New Roman"/>
          <w:bCs/>
          <w:sz w:val="24"/>
          <w:szCs w:val="21"/>
        </w:rPr>
        <w:t xml:space="preserve">采购代理机构可以按照规定，通过修改询价通知书酌情延长提交响应文件截止日期，在此情况下，供应商的所有权利和义务以及供应商受制的截止日期均应以延长后新的截止日期为准。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Arial" w:hAnsi="Arial" w:eastAsia="黑体" w:cs="Arial"/>
          <w:sz w:val="28"/>
          <w:szCs w:val="28"/>
        </w:rPr>
        <w:outlineLvl w:val="3"/>
      </w:pPr>
      <w:r/>
      <w:bookmarkStart w:id="105" w:name="_Toc513029227"/>
      <w:r/>
      <w:bookmarkStart w:id="106" w:name="_Toc20823299"/>
      <w:r/>
      <w:bookmarkStart w:id="107" w:name="_Toc16938543"/>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05"/>
      <w:r/>
      <w:bookmarkEnd w:id="106"/>
      <w:r/>
      <w:bookmarkEnd w:id="107"/>
      <w:r>
        <w:rPr>
          <w:rFonts w:hint="eastAsia" w:ascii="Arial" w:hAnsi="Arial" w:eastAsia="黑体" w:cs="Arial"/>
          <w:sz w:val="28"/>
          <w:szCs w:val="28"/>
        </w:rPr>
        <w:t xml:space="preserve">的拒收</w:t>
      </w:r>
      <w:r/>
    </w:p>
    <w:p>
      <w:pPr>
        <w:ind w:firstLine="480"/>
        <w:spacing w:line="560" w:lineRule="exact"/>
        <w:rPr>
          <w:rFonts w:hint="eastAsia" w:ascii="宋体" w:hAnsi="宋体"/>
          <w:bCs/>
          <w:sz w:val="24"/>
          <w:szCs w:val="21"/>
        </w:rPr>
      </w:pPr>
      <w:r/>
      <w:bookmarkStart w:id="108" w:name="_Toc513029228"/>
      <w:r/>
      <w:bookmarkStart w:id="109" w:name="_Toc16938544"/>
      <w:r/>
      <w:bookmarkStart w:id="110" w:name="_Toc20823300"/>
      <w:r>
        <w:rPr>
          <w:rFonts w:ascii="Times New Roman" w:hAnsi="Times New Roman"/>
          <w:sz w:val="24"/>
          <w:szCs w:val="21"/>
        </w:rPr>
        <w:t xml:space="preserve">19.1</w:t>
      </w:r>
      <w:r>
        <w:rPr>
          <w:rFonts w:hint="eastAsia" w:ascii="Times New Roman" w:hAnsi="Times New Roman"/>
          <w:bCs/>
          <w:sz w:val="24"/>
          <w:szCs w:val="21"/>
        </w:rPr>
        <w:t xml:space="preserve">采购代理机构拒绝接收在其规定的投标截止时间后上传的任何响应文件。供应商应将电子响应文件上</w:t>
      </w:r>
      <w:r>
        <w:rPr>
          <w:rFonts w:hint="eastAsia" w:ascii="宋体" w:hAnsi="宋体" w:cs="宋体"/>
          <w:bCs/>
          <w:sz w:val="24"/>
          <w:szCs w:val="21"/>
        </w:rPr>
        <w:t xml:space="preserve">传至“苏采云”系统对应</w:t>
      </w:r>
      <w:r>
        <w:rPr>
          <w:rFonts w:hint="eastAsia" w:ascii="Times New Roman" w:hAnsi="Times New Roman"/>
          <w:bCs/>
          <w:sz w:val="24"/>
          <w:szCs w:val="21"/>
        </w:rPr>
        <w:t xml:space="preserve">的本次开标分包中，未及时上传的，招标人不予受理。响应文件提交截止时间后，供应商对投标报价或其他实质性内容修正的函件和增加的任何优惠条件，一律拒绝接收。</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20</w:t>
      </w:r>
      <w:r>
        <w:rPr>
          <w:rFonts w:hint="eastAsia" w:ascii="Arial" w:hAnsi="Arial" w:eastAsia="黑体" w:cs="Arial"/>
          <w:sz w:val="28"/>
          <w:szCs w:val="28"/>
        </w:rPr>
        <w:t xml:space="preserve">、响应文件的撤回和修改</w:t>
      </w:r>
      <w:bookmarkEnd w:id="108"/>
      <w:r/>
      <w:bookmarkEnd w:id="109"/>
      <w:r/>
      <w:bookmarkEnd w:id="110"/>
      <w:r/>
      <w:r/>
    </w:p>
    <w:p>
      <w:pPr>
        <w:ind w:firstLine="480"/>
        <w:spacing w:line="560" w:lineRule="exact"/>
        <w:rPr>
          <w:rFonts w:ascii="Times New Roman" w:hAnsi="Times New Roman"/>
          <w:sz w:val="24"/>
          <w:szCs w:val="21"/>
        </w:rPr>
      </w:pPr>
      <w:r>
        <w:rPr>
          <w:rFonts w:ascii="Times New Roman" w:hAnsi="Times New Roman"/>
          <w:sz w:val="24"/>
          <w:szCs w:val="21"/>
        </w:rPr>
        <w:t xml:space="preserve">20.1</w:t>
      </w:r>
      <w:r>
        <w:rPr>
          <w:rFonts w:hint="eastAsia" w:ascii="Times New Roman" w:hAnsi="Times New Roman"/>
          <w:sz w:val="24"/>
          <w:szCs w:val="21"/>
        </w:rPr>
        <w:t xml:space="preserve">响应文件的撤回</w:t>
      </w:r>
      <w:r/>
    </w:p>
    <w:p>
      <w:pPr>
        <w:ind w:firstLine="480"/>
        <w:spacing w:line="560" w:lineRule="exact"/>
        <w:rPr>
          <w:rFonts w:ascii="Times New Roman" w:hAnsi="Times New Roman"/>
          <w:sz w:val="24"/>
          <w:szCs w:val="21"/>
        </w:rPr>
      </w:pPr>
      <w:r>
        <w:rPr>
          <w:rFonts w:ascii="Times New Roman" w:hAnsi="Times New Roman"/>
          <w:sz w:val="24"/>
          <w:szCs w:val="21"/>
        </w:rPr>
        <w:t xml:space="preserve">20.1.1 </w:t>
      </w:r>
      <w:r>
        <w:rPr>
          <w:rFonts w:hint="eastAsia" w:ascii="Times New Roman" w:hAnsi="Times New Roman"/>
          <w:sz w:val="24"/>
          <w:szCs w:val="21"/>
        </w:rPr>
        <w:t xml:space="preserve">电子响应文件的撤回</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供应商可在</w:t>
      </w:r>
      <w:r>
        <w:rPr>
          <w:rFonts w:hint="eastAsia" w:ascii="Times New Roman" w:hAnsi="Times New Roman"/>
          <w:bCs/>
          <w:sz w:val="24"/>
          <w:szCs w:val="21"/>
        </w:rPr>
        <w:t xml:space="preserve">提交响应文件</w:t>
      </w:r>
      <w:r>
        <w:rPr>
          <w:rFonts w:hint="eastAsia" w:ascii="Times New Roman" w:hAnsi="Times New Roman"/>
          <w:sz w:val="24"/>
          <w:szCs w:val="21"/>
        </w:rPr>
        <w:t xml:space="preserve">截止时间前，撤回其电子响应文件，具体操作方法见《操作手册》。</w:t>
      </w:r>
      <w:r/>
    </w:p>
    <w:p>
      <w:pPr>
        <w:ind w:firstLine="480"/>
        <w:spacing w:line="560" w:lineRule="exact"/>
        <w:rPr>
          <w:rFonts w:ascii="Times New Roman" w:hAnsi="Times New Roman"/>
          <w:sz w:val="24"/>
          <w:szCs w:val="24"/>
        </w:rPr>
      </w:pPr>
      <w:r>
        <w:rPr>
          <w:rFonts w:ascii="Times New Roman" w:hAnsi="Times New Roman"/>
          <w:sz w:val="24"/>
          <w:szCs w:val="24"/>
        </w:rPr>
        <w:t xml:space="preserve">20.1.2</w:t>
      </w:r>
      <w:r>
        <w:rPr>
          <w:rFonts w:hint="eastAsia" w:ascii="Times New Roman" w:hAnsi="Times New Roman"/>
          <w:sz w:val="24"/>
          <w:szCs w:val="24"/>
        </w:rPr>
        <w:t xml:space="preserve">供应商撤回电子响应文件，则认为其不再参与本项目询价活动。</w:t>
      </w:r>
      <w:r/>
    </w:p>
    <w:p>
      <w:pPr>
        <w:ind w:firstLine="480"/>
        <w:spacing w:line="560" w:lineRule="exact"/>
        <w:rPr>
          <w:rFonts w:ascii="Times New Roman" w:hAnsi="Times New Roman"/>
          <w:sz w:val="24"/>
          <w:szCs w:val="24"/>
        </w:rPr>
      </w:pPr>
      <w:r>
        <w:rPr>
          <w:rFonts w:ascii="Times New Roman" w:hAnsi="Times New Roman"/>
          <w:sz w:val="24"/>
          <w:szCs w:val="24"/>
        </w:rPr>
        <w:t xml:space="preserve">20.2</w:t>
      </w:r>
      <w:r>
        <w:rPr>
          <w:rFonts w:hint="eastAsia" w:ascii="Times New Roman" w:hAnsi="Times New Roman"/>
          <w:sz w:val="24"/>
          <w:szCs w:val="24"/>
        </w:rPr>
        <w:t xml:space="preserve">响应文件的修改</w:t>
      </w:r>
      <w:r/>
    </w:p>
    <w:p>
      <w:pPr>
        <w:ind w:firstLine="480"/>
        <w:spacing w:line="560" w:lineRule="exact"/>
        <w:rPr>
          <w:rFonts w:ascii="Times New Roman" w:hAnsi="Times New Roman"/>
          <w:sz w:val="24"/>
          <w:szCs w:val="21"/>
        </w:rPr>
      </w:pPr>
      <w:r>
        <w:rPr>
          <w:rFonts w:ascii="Times New Roman" w:hAnsi="Times New Roman"/>
          <w:sz w:val="24"/>
          <w:szCs w:val="21"/>
        </w:rPr>
        <w:t xml:space="preserve">20.2.1</w:t>
      </w:r>
      <w:r>
        <w:rPr>
          <w:rFonts w:hint="eastAsia" w:ascii="Times New Roman" w:hAnsi="Times New Roman"/>
          <w:sz w:val="24"/>
          <w:szCs w:val="21"/>
        </w:rPr>
        <w:t xml:space="preserve">供应商可在</w:t>
      </w:r>
      <w:r>
        <w:rPr>
          <w:rFonts w:hint="eastAsia" w:ascii="Times New Roman" w:hAnsi="Times New Roman"/>
          <w:bCs/>
          <w:sz w:val="24"/>
          <w:szCs w:val="21"/>
        </w:rPr>
        <w:t xml:space="preserve">提交响应文件</w:t>
      </w:r>
      <w:r>
        <w:rPr>
          <w:rFonts w:hint="eastAsia" w:ascii="Times New Roman" w:hAnsi="Times New Roman"/>
          <w:sz w:val="24"/>
          <w:szCs w:val="21"/>
        </w:rPr>
        <w:t xml:space="preserve">截止时间前，对其电子响应文件进行修改，具体操作方法见《操作手册》。</w:t>
      </w:r>
      <w:r/>
    </w:p>
    <w:p>
      <w:pPr>
        <w:ind w:firstLine="480"/>
        <w:spacing w:line="560" w:lineRule="exact"/>
        <w:rPr>
          <w:rFonts w:ascii="Times New Roman" w:hAnsi="Times New Roman"/>
          <w:bCs/>
          <w:sz w:val="24"/>
          <w:szCs w:val="21"/>
        </w:rPr>
      </w:pPr>
      <w:r>
        <w:rPr>
          <w:rFonts w:ascii="Times New Roman" w:hAnsi="Times New Roman"/>
          <w:sz w:val="24"/>
          <w:szCs w:val="21"/>
        </w:rPr>
        <w:t xml:space="preserve">20.2.2</w:t>
      </w:r>
      <w:r>
        <w:rPr>
          <w:rFonts w:ascii="Times New Roman" w:hAnsi="Times New Roman"/>
          <w:bCs/>
          <w:sz w:val="24"/>
          <w:szCs w:val="21"/>
        </w:rPr>
        <w:t xml:space="preserve"> </w:t>
      </w:r>
      <w:r>
        <w:rPr>
          <w:rFonts w:hint="eastAsia" w:ascii="Times New Roman" w:hAnsi="Times New Roman"/>
          <w:bCs/>
          <w:sz w:val="24"/>
          <w:szCs w:val="21"/>
        </w:rPr>
        <w:t xml:space="preserve">在提交响应文件截止时间之后，供应商不得对其电子响应文件作任何修改。</w:t>
      </w:r>
      <w:r/>
    </w:p>
    <w:p>
      <w:pPr>
        <w:ind w:firstLine="480"/>
        <w:spacing w:line="560" w:lineRule="exact"/>
        <w:rPr>
          <w:rFonts w:hint="eastAsia" w:ascii="宋体" w:hAnsi="宋体"/>
          <w:bCs/>
          <w:sz w:val="24"/>
          <w:szCs w:val="21"/>
        </w:rPr>
      </w:pPr>
      <w:r>
        <w:rPr>
          <w:rFonts w:ascii="Times New Roman" w:hAnsi="Times New Roman"/>
          <w:sz w:val="24"/>
          <w:szCs w:val="21"/>
        </w:rPr>
        <w:t xml:space="preserve">20.3</w:t>
      </w:r>
      <w:r>
        <w:rPr>
          <w:rFonts w:hint="eastAsia" w:ascii="Times New Roman" w:hAnsi="Times New Roman"/>
          <w:bCs/>
          <w:sz w:val="24"/>
          <w:szCs w:val="21"/>
        </w:rPr>
        <w:t xml:space="preserve">在提交响应文件截止时间至询价通知书中规定的响应有效期满之间的这段时间内，供应商不得撤回其响应文件。</w:t>
      </w:r>
      <w:r/>
    </w:p>
    <w:p>
      <w:pPr>
        <w:ind w:firstLine="482"/>
        <w:keepLines/>
        <w:keepNext/>
        <w:spacing w:line="560" w:lineRule="exact"/>
        <w:rPr>
          <w:rFonts w:ascii="Times New Roman" w:hAnsi="Times New Roman"/>
          <w:b/>
          <w:bCs/>
          <w:sz w:val="32"/>
          <w:szCs w:val="32"/>
        </w:rPr>
        <w:outlineLvl w:val="2"/>
      </w:pPr>
      <w:r/>
      <w:bookmarkStart w:id="111" w:name="_Toc120614218"/>
      <w:r/>
      <w:bookmarkStart w:id="112" w:name="_Toc20823301"/>
      <w:r/>
      <w:bookmarkStart w:id="113" w:name="_Toc16938545"/>
      <w:r/>
      <w:bookmarkStart w:id="114" w:name="_Toc513029229"/>
      <w:r>
        <w:rPr>
          <w:rFonts w:hint="eastAsia" w:ascii="Times New Roman" w:hAnsi="Times New Roman"/>
          <w:b/>
          <w:bCs/>
          <w:sz w:val="32"/>
          <w:szCs w:val="32"/>
        </w:rPr>
        <w:t xml:space="preserve">五、</w:t>
      </w:r>
      <w:bookmarkEnd w:id="111"/>
      <w:r/>
      <w:bookmarkEnd w:id="112"/>
      <w:r/>
      <w:bookmarkEnd w:id="113"/>
      <w:r/>
      <w:bookmarkEnd w:id="114"/>
      <w:r>
        <w:rPr>
          <w:rFonts w:hint="eastAsia" w:ascii="Times New Roman" w:hAnsi="Times New Roman"/>
          <w:b/>
          <w:bCs/>
          <w:sz w:val="32"/>
          <w:szCs w:val="32"/>
        </w:rPr>
        <w:t xml:space="preserve">开标与评标</w:t>
      </w:r>
      <w:bookmarkStart w:id="115" w:name="_Toc513029231"/>
      <w:r/>
      <w:bookmarkStart w:id="116" w:name="_Toc20823303"/>
      <w:r/>
      <w:bookmarkStart w:id="117" w:name="_Toc16938547"/>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21</w:t>
      </w:r>
      <w:r>
        <w:rPr>
          <w:rFonts w:hint="eastAsia" w:ascii="Arial" w:hAnsi="Arial" w:eastAsia="黑体" w:cs="Arial"/>
          <w:sz w:val="28"/>
          <w:szCs w:val="28"/>
        </w:rPr>
        <w:t xml:space="preserve">、开标</w:t>
      </w:r>
      <w:r/>
    </w:p>
    <w:p>
      <w:pPr>
        <w:ind w:firstLine="420"/>
        <w:spacing w:line="560" w:lineRule="exact"/>
        <w:rPr>
          <w:rFonts w:ascii="Times New Roman" w:hAnsi="Times New Roman"/>
          <w:sz w:val="24"/>
          <w:szCs w:val="21"/>
        </w:rPr>
      </w:pPr>
      <w:r>
        <w:rPr>
          <w:rFonts w:ascii="Times New Roman" w:hAnsi="Times New Roman"/>
          <w:sz w:val="24"/>
          <w:szCs w:val="21"/>
          <w:lang w:val="zh-CN"/>
        </w:rPr>
        <w:t xml:space="preserve">21.1</w:t>
      </w:r>
      <w:r>
        <w:rPr>
          <w:rFonts w:ascii="Times New Roman" w:hAnsi="Times New Roman"/>
          <w:bCs/>
          <w:sz w:val="24"/>
          <w:szCs w:val="21"/>
          <w:lang w:val="zh-CN"/>
        </w:rPr>
        <w:t xml:space="preserve"> </w:t>
      </w:r>
      <w:r>
        <w:rPr>
          <w:rFonts w:hint="eastAsia" w:ascii="Times New Roman" w:hAnsi="Times New Roman"/>
          <w:bCs/>
          <w:sz w:val="24"/>
          <w:szCs w:val="21"/>
          <w:lang w:val="zh-CN"/>
        </w:rPr>
        <w:t xml:space="preserve">采购代理机构将在询价邀</w:t>
      </w:r>
      <w:r>
        <w:rPr>
          <w:rFonts w:hint="eastAsia" w:ascii="宋体" w:hAnsi="宋体" w:cs="宋体"/>
          <w:bCs/>
          <w:sz w:val="24"/>
          <w:szCs w:val="21"/>
          <w:lang w:val="zh-CN"/>
        </w:rPr>
        <w:t xml:space="preserve">请函中规定的时间和地点组织公开开标</w:t>
      </w:r>
      <w:r>
        <w:rPr>
          <w:rFonts w:hint="eastAsia" w:ascii="宋体" w:hAnsi="宋体" w:cs="宋体"/>
          <w:sz w:val="24"/>
          <w:szCs w:val="21"/>
        </w:rPr>
        <w:t xml:space="preserve">。供应商应当按照《“苏采云”系统供应商操作手册》规定，参加开标活动和在“苏采云”系统规定的时间内对响应文件进行解密。</w:t>
      </w:r>
      <w:r/>
    </w:p>
    <w:p>
      <w:pPr>
        <w:ind w:firstLine="420"/>
        <w:spacing w:line="560" w:lineRule="exact"/>
        <w:rPr>
          <w:rFonts w:ascii="Times New Roman" w:hAnsi="Times New Roman"/>
          <w:sz w:val="24"/>
          <w:szCs w:val="24"/>
          <w:lang w:val="zh-CN"/>
        </w:rPr>
      </w:pPr>
      <w:r>
        <w:rPr>
          <w:rFonts w:ascii="Times New Roman" w:hAnsi="Times New Roman"/>
          <w:sz w:val="24"/>
          <w:szCs w:val="21"/>
        </w:rPr>
        <w:t xml:space="preserve">21.2</w:t>
      </w:r>
      <w:r>
        <w:rPr>
          <w:rFonts w:hint="eastAsia" w:ascii="Times New Roman" w:hAnsi="Times New Roman"/>
          <w:sz w:val="24"/>
          <w:szCs w:val="21"/>
        </w:rPr>
        <w:t xml:space="preserve">开标时，由采购代理机构通</w:t>
      </w:r>
      <w:r>
        <w:rPr>
          <w:rFonts w:hint="eastAsia" w:ascii="宋体" w:hAnsi="宋体" w:cs="宋体"/>
          <w:sz w:val="24"/>
          <w:szCs w:val="21"/>
        </w:rPr>
        <w:t xml:space="preserve">过“苏采云”系统</w:t>
      </w:r>
      <w:r>
        <w:rPr>
          <w:rFonts w:hint="eastAsia" w:ascii="Times New Roman" w:hAnsi="Times New Roman"/>
          <w:sz w:val="24"/>
          <w:szCs w:val="21"/>
        </w:rPr>
        <w:t xml:space="preserve">在线宣布供应商名称、投标价格和询价通知书规定的需要宣布的其他内容。</w:t>
      </w:r>
      <w:r/>
    </w:p>
    <w:p>
      <w:pPr>
        <w:ind w:firstLine="480"/>
        <w:spacing w:line="560" w:lineRule="exact"/>
        <w:rPr>
          <w:rFonts w:ascii="Times New Roman" w:hAnsi="Times New Roman"/>
          <w:szCs w:val="21"/>
        </w:rPr>
      </w:pPr>
      <w:r>
        <w:rPr>
          <w:rFonts w:ascii="Times New Roman" w:hAnsi="Times New Roman"/>
          <w:bCs/>
          <w:sz w:val="24"/>
          <w:szCs w:val="21"/>
        </w:rPr>
        <w:t xml:space="preserve">21.3</w:t>
      </w:r>
      <w:r>
        <w:rPr>
          <w:rFonts w:hint="eastAsia" w:ascii="Times New Roman" w:hAnsi="Times New Roman"/>
          <w:bCs/>
          <w:sz w:val="24"/>
          <w:szCs w:val="21"/>
        </w:rPr>
        <w:t xml:space="preserve">供应商在开标过程中涉及到的响应文件解密、开标结果确认等工作，应按照《操作手册》规定执行。</w:t>
      </w:r>
      <w:r/>
    </w:p>
    <w:p>
      <w:pPr>
        <w:ind w:firstLine="480"/>
        <w:spacing w:line="560" w:lineRule="exact"/>
        <w:rPr>
          <w:rFonts w:ascii="Times New Roman" w:hAnsi="Times New Roman"/>
          <w:sz w:val="24"/>
          <w:szCs w:val="24"/>
        </w:rPr>
      </w:pPr>
      <w:r>
        <w:rPr>
          <w:rFonts w:ascii="Times New Roman" w:hAnsi="Times New Roman"/>
          <w:sz w:val="24"/>
          <w:szCs w:val="24"/>
        </w:rPr>
        <w:t xml:space="preserve">21.4</w:t>
      </w:r>
      <w:r>
        <w:rPr>
          <w:rFonts w:hint="eastAsia" w:ascii="Times New Roman" w:hAnsi="Times New Roman"/>
          <w:sz w:val="24"/>
          <w:szCs w:val="24"/>
        </w:rPr>
        <w:t xml:space="preserve">供应商如果对开标过程和开标记录有疑义，应当根据《操作手册》规定提出，</w:t>
      </w:r>
      <w:r>
        <w:rPr>
          <w:rFonts w:hint="eastAsia" w:ascii="宋体" w:hAnsi="宋体" w:cs="宋体"/>
          <w:sz w:val="24"/>
          <w:szCs w:val="24"/>
        </w:rPr>
        <w:t xml:space="preserve">如“苏采云”系</w:t>
      </w:r>
      <w:r>
        <w:rPr>
          <w:rFonts w:hint="eastAsia" w:ascii="Times New Roman" w:hAnsi="Times New Roman"/>
          <w:sz w:val="24"/>
          <w:szCs w:val="24"/>
        </w:rPr>
        <w:t xml:space="preserve">统中《开标记录表》宣布后</w:t>
      </w:r>
      <w:r>
        <w:rPr>
          <w:rFonts w:ascii="Times New Roman" w:hAnsi="Times New Roman"/>
          <w:sz w:val="24"/>
          <w:szCs w:val="24"/>
        </w:rPr>
        <w:t xml:space="preserve">5</w:t>
      </w:r>
      <w:r>
        <w:rPr>
          <w:rFonts w:hint="eastAsia" w:ascii="Times New Roman" w:hAnsi="Times New Roman"/>
          <w:sz w:val="24"/>
          <w:szCs w:val="24"/>
        </w:rPr>
        <w:t xml:space="preserve">分钟内未提出的，视同认可开标结果。</w:t>
      </w:r>
      <w:r/>
    </w:p>
    <w:p>
      <w:pPr>
        <w:ind w:firstLine="420"/>
        <w:spacing w:line="560" w:lineRule="exact"/>
        <w:rPr>
          <w:rFonts w:ascii="Times New Roman" w:hAnsi="Times New Roman"/>
          <w:sz w:val="24"/>
          <w:szCs w:val="21"/>
        </w:rPr>
      </w:pPr>
      <w:r>
        <w:rPr>
          <w:rFonts w:ascii="Times New Roman" w:hAnsi="Times New Roman"/>
          <w:sz w:val="24"/>
          <w:szCs w:val="21"/>
        </w:rPr>
        <w:t xml:space="preserve">21.5</w:t>
      </w:r>
      <w:r>
        <w:rPr>
          <w:rFonts w:hint="eastAsia" w:ascii="Times New Roman" w:hAnsi="Times New Roman"/>
          <w:sz w:val="24"/>
          <w:szCs w:val="21"/>
        </w:rPr>
        <w:t xml:space="preserve">资格审查</w:t>
      </w:r>
      <w:r/>
    </w:p>
    <w:p>
      <w:pPr>
        <w:ind w:firstLine="420"/>
        <w:spacing w:line="560" w:lineRule="exact"/>
        <w:rPr>
          <w:rFonts w:ascii="Times New Roman" w:hAnsi="Times New Roman"/>
          <w:szCs w:val="21"/>
          <w:lang w:val="zh-CN"/>
        </w:rPr>
      </w:pPr>
      <w:r>
        <w:rPr>
          <w:rFonts w:ascii="Times New Roman" w:hAnsi="Times New Roman"/>
          <w:sz w:val="24"/>
          <w:szCs w:val="21"/>
        </w:rPr>
        <w:t xml:space="preserve">21.5</w:t>
      </w:r>
      <w:r>
        <w:rPr>
          <w:rFonts w:hint="eastAsia" w:ascii="Times New Roman" w:hAnsi="Times New Roman"/>
          <w:sz w:val="24"/>
          <w:szCs w:val="21"/>
        </w:rPr>
        <w:t xml:space="preserve">询价小组应当依法对供应商的资格进行审查，未通过资格审查的视为无效投标。</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22</w:t>
      </w:r>
      <w:r>
        <w:rPr>
          <w:rFonts w:hint="eastAsia" w:ascii="Arial" w:hAnsi="Arial" w:eastAsia="黑体" w:cs="Arial"/>
          <w:sz w:val="28"/>
          <w:szCs w:val="28"/>
        </w:rPr>
        <w:t xml:space="preserve">、询价小组</w:t>
      </w:r>
      <w:r/>
    </w:p>
    <w:p>
      <w:pPr>
        <w:spacing w:line="560" w:lineRule="exact"/>
        <w:rPr>
          <w:rFonts w:ascii="Times New Roman" w:hAnsi="Times New Roman"/>
          <w:b/>
          <w:sz w:val="24"/>
          <w:szCs w:val="24"/>
        </w:rPr>
      </w:pPr>
      <w:r>
        <w:rPr>
          <w:rFonts w:hint="eastAsia" w:ascii="宋体" w:hAnsi="宋体"/>
          <w:b/>
          <w:sz w:val="24"/>
          <w:szCs w:val="24"/>
        </w:rPr>
        <w:t xml:space="preserve">  </w:t>
      </w:r>
      <w:r>
        <w:rPr>
          <w:rFonts w:ascii="Times New Roman" w:hAnsi="Times New Roman"/>
          <w:sz w:val="24"/>
          <w:szCs w:val="24"/>
        </w:rPr>
        <w:t xml:space="preserve"> 22.1</w:t>
      </w:r>
      <w:r>
        <w:rPr>
          <w:rFonts w:hint="eastAsia" w:ascii="Times New Roman" w:hAnsi="Times New Roman"/>
          <w:sz w:val="24"/>
          <w:szCs w:val="24"/>
        </w:rPr>
        <w:t xml:space="preserve">开标后，采购代理机构将立即组织询价小组（以下简称评委会）进行评标。</w:t>
      </w:r>
      <w:r/>
    </w:p>
    <w:p>
      <w:pPr>
        <w:spacing w:line="560" w:lineRule="exact"/>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 22.2</w:t>
      </w:r>
      <w:r>
        <w:rPr>
          <w:rFonts w:hint="eastAsia" w:ascii="Times New Roman" w:hAnsi="Times New Roman"/>
          <w:sz w:val="24"/>
          <w:szCs w:val="24"/>
        </w:rPr>
        <w:t xml:space="preserve">询价小组由采购人代表和有关技术、经济等方面的专家组成，且人员构成符合政府采购有关规定。</w:t>
      </w:r>
      <w:r/>
    </w:p>
    <w:p>
      <w:pPr>
        <w:spacing w:line="560" w:lineRule="exact"/>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 22.3</w:t>
      </w:r>
      <w:r>
        <w:rPr>
          <w:rFonts w:hint="eastAsia" w:ascii="Times New Roman" w:hAnsi="Times New Roman"/>
          <w:sz w:val="24"/>
          <w:szCs w:val="24"/>
        </w:rPr>
        <w:t xml:space="preserve">询价小组独立工作，负责评审所有响应文件并确定成交候选人。</w:t>
      </w:r>
      <w:r/>
    </w:p>
    <w:p>
      <w:pPr>
        <w:ind w:firstLine="420"/>
        <w:keepLines/>
        <w:keepNext/>
        <w:spacing w:line="560" w:lineRule="exact"/>
        <w:rPr>
          <w:rFonts w:ascii="黑体" w:hAnsi="Arial" w:eastAsia="黑体" w:cs="Arial"/>
          <w:sz w:val="28"/>
          <w:szCs w:val="28"/>
        </w:rPr>
        <w:outlineLvl w:val="3"/>
      </w:pPr>
      <w:r>
        <w:rPr>
          <w:rFonts w:hint="eastAsia" w:ascii="黑体" w:hAnsi="Arial" w:eastAsia="黑体" w:cs="Arial"/>
          <w:sz w:val="28"/>
          <w:szCs w:val="28"/>
        </w:rPr>
        <w:t xml:space="preserve">23、评审过程的保密与公正</w:t>
      </w:r>
      <w:bookmarkEnd w:id="115"/>
      <w:r/>
      <w:bookmarkEnd w:id="116"/>
      <w:r/>
      <w:bookmarkEnd w:id="117"/>
      <w:r/>
      <w:r/>
    </w:p>
    <w:p>
      <w:pPr>
        <w:ind w:firstLine="480"/>
        <w:spacing w:line="560" w:lineRule="exact"/>
        <w:rPr>
          <w:rFonts w:ascii="Times New Roman" w:hAnsi="Times New Roman"/>
          <w:bCs/>
          <w:sz w:val="24"/>
          <w:szCs w:val="21"/>
        </w:rPr>
      </w:pPr>
      <w:r>
        <w:rPr>
          <w:rFonts w:ascii="Times New Roman" w:hAnsi="Times New Roman"/>
          <w:sz w:val="24"/>
          <w:szCs w:val="21"/>
        </w:rPr>
        <w:t xml:space="preserve">23.1</w:t>
      </w:r>
      <w:r>
        <w:rPr>
          <w:rFonts w:hint="eastAsia" w:ascii="Times New Roman" w:hAnsi="Times New Roman"/>
          <w:sz w:val="24"/>
          <w:szCs w:val="21"/>
        </w:rPr>
        <w:t xml:space="preserve">询价</w:t>
      </w:r>
      <w:r>
        <w:rPr>
          <w:rFonts w:hint="eastAsia" w:ascii="Times New Roman" w:hAnsi="Times New Roman"/>
          <w:bCs/>
          <w:sz w:val="24"/>
          <w:szCs w:val="21"/>
        </w:rPr>
        <w:t xml:space="preserve">小组、采购人或采购代理机构工作人员、相关监督人员等与评审工作有关的人员，对评审情况以及在评审过程中获悉的国家秘密、商业秘密负有保密责任。</w:t>
      </w:r>
      <w:r/>
    </w:p>
    <w:p>
      <w:pPr>
        <w:ind w:firstLine="480"/>
        <w:spacing w:line="560" w:lineRule="exact"/>
        <w:rPr>
          <w:rFonts w:ascii="Times New Roman" w:hAnsi="Times New Roman"/>
          <w:sz w:val="24"/>
          <w:szCs w:val="24"/>
        </w:rPr>
      </w:pPr>
      <w:r>
        <w:rPr>
          <w:rFonts w:ascii="Times New Roman" w:hAnsi="Times New Roman"/>
          <w:sz w:val="24"/>
          <w:szCs w:val="21"/>
        </w:rPr>
        <w:t xml:space="preserve">23.2</w:t>
      </w:r>
      <w:r>
        <w:rPr>
          <w:rFonts w:hint="eastAsia" w:ascii="Times New Roman" w:hAnsi="Times New Roman"/>
          <w:sz w:val="24"/>
          <w:szCs w:val="24"/>
        </w:rPr>
        <w:t xml:space="preserve">在评审过程中，供应商不得以任何行为影响项目评审过程，否则其响应文件将被作为无效响应文件。</w:t>
      </w:r>
      <w:r/>
    </w:p>
    <w:p>
      <w:pPr>
        <w:ind w:firstLine="480"/>
        <w:spacing w:line="560" w:lineRule="exact"/>
        <w:rPr>
          <w:rFonts w:ascii="Times New Roman" w:hAnsi="Times New Roman"/>
          <w:sz w:val="24"/>
          <w:szCs w:val="24"/>
        </w:rPr>
      </w:pPr>
      <w:r>
        <w:rPr>
          <w:rFonts w:ascii="Times New Roman" w:hAnsi="Times New Roman"/>
          <w:sz w:val="24"/>
          <w:szCs w:val="21"/>
        </w:rPr>
        <w:t xml:space="preserve">23.3</w:t>
      </w:r>
      <w:r>
        <w:rPr>
          <w:rFonts w:hint="eastAsia" w:ascii="Times New Roman" w:hAnsi="Times New Roman"/>
          <w:sz w:val="24"/>
          <w:szCs w:val="24"/>
        </w:rPr>
        <w:t xml:space="preserve">在项目评审期间，</w:t>
      </w:r>
      <w:r>
        <w:rPr>
          <w:rFonts w:hint="eastAsia" w:ascii="Times New Roman" w:hAnsi="Times New Roman"/>
          <w:bCs/>
          <w:sz w:val="24"/>
          <w:szCs w:val="21"/>
        </w:rPr>
        <w:t xml:space="preserve">采购代理机构</w:t>
      </w:r>
      <w:r>
        <w:rPr>
          <w:rFonts w:hint="eastAsia" w:ascii="Times New Roman" w:hAnsi="Times New Roman"/>
          <w:sz w:val="24"/>
          <w:szCs w:val="24"/>
        </w:rPr>
        <w:t xml:space="preserve">将设专门人员与供应商联系。</w:t>
      </w:r>
      <w:r/>
    </w:p>
    <w:p>
      <w:pPr>
        <w:ind w:firstLine="480"/>
        <w:spacing w:line="560" w:lineRule="exact"/>
        <w:rPr>
          <w:rFonts w:hint="eastAsia" w:ascii="宋体" w:hAnsi="宋体"/>
          <w:sz w:val="24"/>
          <w:szCs w:val="24"/>
        </w:rPr>
      </w:pPr>
      <w:r>
        <w:rPr>
          <w:rFonts w:ascii="Times New Roman" w:hAnsi="Times New Roman"/>
          <w:sz w:val="24"/>
          <w:szCs w:val="24"/>
        </w:rPr>
        <w:t xml:space="preserve">23.4 </w:t>
      </w:r>
      <w:r>
        <w:rPr>
          <w:rFonts w:hint="eastAsia" w:ascii="Times New Roman" w:hAnsi="Times New Roman"/>
          <w:bCs/>
          <w:sz w:val="24"/>
          <w:szCs w:val="21"/>
        </w:rPr>
        <w:t xml:space="preserve">采购代理机构</w:t>
      </w:r>
      <w:r>
        <w:rPr>
          <w:rFonts w:hint="eastAsia" w:ascii="Times New Roman" w:hAnsi="Times New Roman"/>
          <w:sz w:val="24"/>
          <w:szCs w:val="24"/>
        </w:rPr>
        <w:t xml:space="preserve">和询价小组不向未成交的供应商解释未成交原因，也不公布评审过程中的相关细节。</w:t>
      </w:r>
      <w:r/>
    </w:p>
    <w:p>
      <w:pPr>
        <w:ind w:firstLine="420"/>
        <w:keepLines/>
        <w:keepNext/>
        <w:spacing w:line="560" w:lineRule="exact"/>
        <w:rPr>
          <w:rFonts w:ascii="Arial" w:hAnsi="Arial" w:eastAsia="黑体" w:cs="Arial"/>
          <w:sz w:val="28"/>
          <w:szCs w:val="28"/>
        </w:rPr>
        <w:outlineLvl w:val="3"/>
      </w:pPr>
      <w:r/>
      <w:bookmarkStart w:id="118" w:name="_Toc513029232"/>
      <w:r/>
      <w:bookmarkStart w:id="119" w:name="_Toc20823304"/>
      <w:r/>
      <w:bookmarkStart w:id="120" w:name="_Toc16938548"/>
      <w:r>
        <w:rPr>
          <w:rFonts w:ascii="Arial" w:hAnsi="Arial" w:eastAsia="黑体" w:cs="Arial"/>
          <w:sz w:val="28"/>
          <w:szCs w:val="28"/>
        </w:rPr>
        <w:t xml:space="preserve">24</w:t>
      </w:r>
      <w:r>
        <w:rPr>
          <w:rFonts w:hint="eastAsia" w:ascii="Arial" w:hAnsi="Arial" w:eastAsia="黑体" w:cs="Arial"/>
          <w:sz w:val="28"/>
          <w:szCs w:val="28"/>
        </w:rPr>
        <w:t xml:space="preserve">、</w:t>
      </w:r>
      <w:bookmarkEnd w:id="118"/>
      <w:r/>
      <w:bookmarkEnd w:id="119"/>
      <w:r/>
      <w:bookmarkEnd w:id="120"/>
      <w:r>
        <w:rPr>
          <w:rFonts w:hint="eastAsia" w:ascii="Arial" w:hAnsi="Arial" w:eastAsia="黑体" w:cs="Arial"/>
          <w:sz w:val="28"/>
          <w:szCs w:val="28"/>
        </w:rPr>
        <w:t xml:space="preserve">响应文件的澄清</w:t>
      </w:r>
      <w:r/>
    </w:p>
    <w:p>
      <w:pPr>
        <w:ind w:firstLine="480"/>
        <w:spacing w:line="560" w:lineRule="exact"/>
        <w:rPr>
          <w:rFonts w:ascii="Times New Roman" w:hAnsi="Times New Roman"/>
          <w:sz w:val="24"/>
          <w:szCs w:val="24"/>
        </w:rPr>
      </w:pPr>
      <w:r/>
      <w:bookmarkStart w:id="121" w:name="_Toc20823305"/>
      <w:r/>
      <w:bookmarkStart w:id="122" w:name="_Toc16938549"/>
      <w:r/>
      <w:bookmarkStart w:id="123" w:name="_Toc513029233"/>
      <w:r>
        <w:rPr>
          <w:rFonts w:ascii="Times New Roman" w:hAnsi="Times New Roman"/>
          <w:sz w:val="24"/>
          <w:szCs w:val="24"/>
        </w:rPr>
        <w:t xml:space="preserve">24.1</w:t>
      </w:r>
      <w:r>
        <w:rPr>
          <w:rFonts w:hint="eastAsia" w:ascii="Times New Roman" w:hAnsi="Times New Roman"/>
          <w:sz w:val="24"/>
          <w:szCs w:val="24"/>
        </w:rPr>
        <w:t xml:space="preserve">评标期间，评委会对响应文件中含义不明确、同类问题表述不一致或者有明显文字和计算错误的内容，有权要求供应商作出必要的澄清、说明或者补正。</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供应商的澄清、说明或者补正不得超出响应文件的范围或者改变响应文件的实质性内容。</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评委会并非对每个供应商都做澄清要求。</w:t>
      </w:r>
      <w:r/>
    </w:p>
    <w:p>
      <w:pPr>
        <w:ind w:firstLine="480"/>
        <w:spacing w:line="560" w:lineRule="exact"/>
        <w:rPr>
          <w:rFonts w:ascii="Times New Roman" w:hAnsi="Times New Roman"/>
          <w:sz w:val="24"/>
          <w:szCs w:val="24"/>
        </w:rPr>
      </w:pPr>
      <w:r>
        <w:rPr>
          <w:rFonts w:ascii="Times New Roman" w:hAnsi="Times New Roman"/>
          <w:sz w:val="24"/>
          <w:szCs w:val="24"/>
        </w:rPr>
        <w:t xml:space="preserve">24.2</w:t>
      </w:r>
      <w:r>
        <w:rPr>
          <w:rFonts w:hint="eastAsia" w:ascii="Times New Roman" w:hAnsi="Times New Roman"/>
          <w:sz w:val="24"/>
          <w:szCs w:val="24"/>
        </w:rPr>
        <w:t xml:space="preserve">需要供应商进行澄清、说明和补正的，本项目供应商的澄清、说明或者补正采用线上澄清</w:t>
      </w:r>
      <w:r>
        <w:rPr>
          <w:rFonts w:hint="eastAsia" w:ascii="宋体" w:hAnsi="宋体" w:cs="宋体"/>
          <w:sz w:val="24"/>
          <w:szCs w:val="24"/>
        </w:rPr>
        <w:t xml:space="preserve">，评委会将通过“苏采云”系统向供应商发出“澄清要求函”，接到“澄清要求函”的供应商应当按照要求在规定时间内通过“苏采云”系统中提交“澄清响应函”</w:t>
      </w:r>
      <w:r>
        <w:rPr>
          <w:rFonts w:hint="eastAsia" w:ascii="Times New Roman" w:hAnsi="Times New Roman"/>
          <w:sz w:val="24"/>
          <w:szCs w:val="24"/>
        </w:rPr>
        <w:t xml:space="preserve">并加盖</w:t>
      </w:r>
      <w:r>
        <w:rPr>
          <w:rFonts w:ascii="Times New Roman" w:hAnsi="Times New Roman"/>
          <w:sz w:val="24"/>
          <w:szCs w:val="24"/>
        </w:rPr>
        <w:t xml:space="preserve">CA</w:t>
      </w:r>
      <w:r>
        <w:rPr>
          <w:rFonts w:hint="eastAsia" w:ascii="Times New Roman" w:hAnsi="Times New Roman"/>
          <w:sz w:val="24"/>
          <w:szCs w:val="24"/>
        </w:rPr>
        <w:t xml:space="preserve">电子公章。澄清、说明和补正的内容作为响应文件的补充部分，具体操作方式见《操作手册》。</w:t>
      </w:r>
      <w:r/>
    </w:p>
    <w:p>
      <w:pPr>
        <w:spacing w:line="560" w:lineRule="exact"/>
        <w:rPr>
          <w:rFonts w:hint="eastAsia" w:ascii="宋体" w:hAnsi="宋体"/>
          <w:sz w:val="24"/>
          <w:szCs w:val="24"/>
        </w:rPr>
      </w:pPr>
      <w:r>
        <w:rPr>
          <w:rFonts w:ascii="Times New Roman" w:hAnsi="Times New Roman"/>
          <w:sz w:val="24"/>
          <w:szCs w:val="24"/>
        </w:rPr>
        <w:t xml:space="preserve">    24.3 </w:t>
      </w:r>
      <w:r>
        <w:rPr>
          <w:rFonts w:hint="eastAsia" w:ascii="Times New Roman" w:hAnsi="Times New Roman"/>
          <w:sz w:val="24"/>
          <w:szCs w:val="24"/>
        </w:rPr>
        <w:t xml:space="preserve">接到评委会澄清、说明和补正要求的供应商如未按规定做出澄清、说明和补正，其风险由供应商自行承担。</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25</w:t>
      </w:r>
      <w:r>
        <w:rPr>
          <w:rFonts w:hint="eastAsia" w:ascii="Arial" w:hAnsi="Arial" w:eastAsia="黑体" w:cs="Arial"/>
          <w:sz w:val="28"/>
          <w:szCs w:val="28"/>
        </w:rPr>
        <w:t xml:space="preserve">、对响应文件的</w:t>
      </w:r>
      <w:bookmarkEnd w:id="121"/>
      <w:r/>
      <w:bookmarkEnd w:id="122"/>
      <w:r/>
      <w:bookmarkEnd w:id="123"/>
      <w:r>
        <w:rPr>
          <w:rFonts w:hint="eastAsia" w:ascii="Arial" w:hAnsi="Arial" w:eastAsia="黑体" w:cs="Arial"/>
          <w:sz w:val="28"/>
          <w:szCs w:val="28"/>
        </w:rPr>
        <w:t xml:space="preserve">初审</w:t>
      </w:r>
      <w:r/>
    </w:p>
    <w:p>
      <w:pPr>
        <w:ind w:firstLine="480"/>
        <w:spacing w:line="560" w:lineRule="exact"/>
        <w:rPr>
          <w:rFonts w:ascii="Times New Roman" w:hAnsi="Times New Roman"/>
          <w:bCs/>
          <w:sz w:val="24"/>
          <w:szCs w:val="21"/>
        </w:rPr>
      </w:pPr>
      <w:r>
        <w:rPr>
          <w:rFonts w:ascii="Times New Roman" w:hAnsi="Times New Roman"/>
          <w:sz w:val="24"/>
          <w:szCs w:val="21"/>
        </w:rPr>
        <w:t xml:space="preserve">25.1</w:t>
      </w:r>
      <w:r>
        <w:rPr>
          <w:rFonts w:hint="eastAsia" w:ascii="Times New Roman" w:hAnsi="Times New Roman"/>
          <w:bCs/>
          <w:sz w:val="24"/>
          <w:szCs w:val="21"/>
        </w:rPr>
        <w:t xml:space="preserve">响应文件审查分为资格审查和符合性审查。</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25.1.1 </w:t>
      </w:r>
      <w:r>
        <w:rPr>
          <w:rFonts w:hint="eastAsia" w:ascii="Times New Roman" w:hAnsi="Times New Roman"/>
          <w:bCs/>
          <w:sz w:val="24"/>
          <w:szCs w:val="21"/>
        </w:rPr>
        <w:t xml:space="preserve">资格审查：由询价小组依据法律法规和询价通知书的规定，询价小组对响应文件中的资格证明文件进行审查，以确定供应商是否具备参加询价的资格。</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采购人在进行资格性审查的同时</w:t>
      </w:r>
      <w:r>
        <w:rPr>
          <w:rFonts w:hint="eastAsia" w:ascii="宋体" w:hAnsi="宋体" w:cs="宋体"/>
          <w:bCs/>
          <w:sz w:val="24"/>
          <w:szCs w:val="21"/>
        </w:rPr>
        <w:t xml:space="preserve">，将在“信用中国”网</w:t>
      </w:r>
      <w:r>
        <w:rPr>
          <w:rFonts w:hint="eastAsia" w:ascii="Times New Roman" w:hAnsi="Times New Roman"/>
          <w:bCs/>
          <w:sz w:val="24"/>
          <w:szCs w:val="21"/>
        </w:rPr>
        <w:t xml:space="preserve">站（</w:t>
      </w:r>
      <w:r>
        <w:rPr>
          <w:rFonts w:ascii="Times New Roman" w:hAnsi="Times New Roman"/>
          <w:bCs/>
          <w:sz w:val="24"/>
          <w:szCs w:val="21"/>
        </w:rPr>
        <w:t xml:space="preserve">www.creditchina.gov.cn</w:t>
      </w:r>
      <w:r>
        <w:rPr>
          <w:rFonts w:hint="eastAsia" w:ascii="Times New Roman" w:hAnsi="Times New Roman"/>
          <w:bCs/>
          <w:sz w:val="24"/>
          <w:szCs w:val="21"/>
        </w:rPr>
        <w:t xml:space="preserve">）查询供应商的信用记录，以确定供应商是否具备投标资格</w:t>
      </w:r>
      <w:r>
        <w:rPr>
          <w:rFonts w:ascii="Times New Roman" w:hAnsi="Times New Roman"/>
          <w:bCs/>
          <w:sz w:val="24"/>
          <w:szCs w:val="21"/>
        </w:rPr>
        <w:t xml:space="preserve">,</w:t>
      </w:r>
      <w:r>
        <w:rPr>
          <w:rFonts w:hint="eastAsia" w:ascii="Times New Roman" w:hAnsi="Times New Roman"/>
          <w:bCs/>
          <w:sz w:val="24"/>
          <w:szCs w:val="21"/>
        </w:rPr>
        <w:t xml:space="preserve">查询结果留存并归档。</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接受联合体的项目，两个以上的自然人、法人或者其他组织组成一个联合体，以一个供应商的身份共同参加政府采购活动的</w:t>
      </w:r>
      <w:r>
        <w:rPr>
          <w:rFonts w:hint="eastAsia" w:ascii="宋体" w:hAnsi="宋体" w:cs="宋体"/>
          <w:bCs/>
          <w:sz w:val="24"/>
          <w:szCs w:val="21"/>
        </w:rPr>
        <w:t xml:space="preserve">,</w:t>
      </w:r>
      <w:r>
        <w:rPr>
          <w:rFonts w:hint="eastAsia" w:ascii="Times New Roman" w:hAnsi="Times New Roman"/>
          <w:bCs/>
          <w:sz w:val="24"/>
          <w:szCs w:val="21"/>
        </w:rPr>
        <w:t xml:space="preserve">联合体成员存在不良信用记录的，视同联合体存在不良应用记录。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25.1.2 </w:t>
      </w:r>
      <w:r>
        <w:rPr>
          <w:rFonts w:hint="eastAsia" w:ascii="Times New Roman" w:hAnsi="Times New Roman"/>
          <w:bCs/>
          <w:sz w:val="24"/>
          <w:szCs w:val="21"/>
        </w:rPr>
        <w:t xml:space="preserve">符合性审查：依据询价通知书的规定，由询价小组从响应文件的有效性、完整性和对询价通知书的响应程度进行审查，以确定是否对询价通知书的实质性要求作出响应。</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25.1.3</w:t>
      </w:r>
      <w:r>
        <w:rPr>
          <w:rFonts w:hint="eastAsia" w:ascii="Times New Roman" w:hAnsi="Times New Roman"/>
          <w:bCs/>
          <w:sz w:val="24"/>
          <w:szCs w:val="21"/>
        </w:rPr>
        <w:t xml:space="preserve">对各供应商符合性审查过程中，对初步被认定为无效投标者，由评委会组长或采购人代表将集体意</w:t>
      </w:r>
      <w:r>
        <w:rPr>
          <w:rFonts w:hint="eastAsia" w:ascii="宋体" w:hAnsi="宋体" w:cs="宋体"/>
          <w:bCs/>
          <w:sz w:val="24"/>
          <w:szCs w:val="21"/>
        </w:rPr>
        <w:t xml:space="preserve">见通过</w:t>
      </w:r>
      <w:r>
        <w:rPr>
          <w:rFonts w:hint="eastAsia" w:ascii="宋体" w:hAnsi="宋体" w:cs="宋体"/>
          <w:bCs/>
          <w:sz w:val="24"/>
          <w:szCs w:val="21"/>
          <w:lang w:val="zh-CN"/>
        </w:rPr>
        <w:t xml:space="preserve">“苏采云”系统中</w:t>
      </w:r>
      <w:r>
        <w:rPr>
          <w:rFonts w:hint="eastAsia" w:ascii="Times New Roman" w:hAnsi="Times New Roman"/>
          <w:bCs/>
          <w:sz w:val="24"/>
          <w:szCs w:val="21"/>
          <w:lang w:val="zh-CN"/>
        </w:rPr>
        <w:t xml:space="preserve">告知未通过符合性审查的原因，评标结束后，将不再告知未通过符合性审查的原因</w:t>
      </w:r>
      <w:r>
        <w:rPr>
          <w:rFonts w:hint="eastAsia" w:ascii="Times New Roman" w:hAnsi="Times New Roman"/>
          <w:bCs/>
          <w:sz w:val="24"/>
          <w:szCs w:val="21"/>
        </w:rPr>
        <w:t xml:space="preserve">。</w:t>
      </w:r>
      <w:r/>
    </w:p>
    <w:p>
      <w:pPr>
        <w:ind w:firstLine="480"/>
        <w:spacing w:line="560" w:lineRule="exact"/>
        <w:rPr>
          <w:rFonts w:ascii="Times New Roman" w:hAnsi="Times New Roman"/>
          <w:sz w:val="24"/>
          <w:szCs w:val="21"/>
        </w:rPr>
      </w:pPr>
      <w:r>
        <w:rPr>
          <w:rFonts w:ascii="Times New Roman" w:hAnsi="Times New Roman"/>
          <w:sz w:val="24"/>
          <w:szCs w:val="21"/>
        </w:rPr>
        <w:t xml:space="preserve">25.2</w:t>
      </w:r>
      <w:r>
        <w:rPr>
          <w:rFonts w:hint="eastAsia" w:ascii="Times New Roman" w:hAnsi="Times New Roman"/>
          <w:sz w:val="24"/>
          <w:szCs w:val="21"/>
        </w:rPr>
        <w:t xml:space="preserve">在详细评标之前，评委会将首先审查每份响应文件是否实质性响应了询价通知书的要求。实质性响应的投标应该是与询价通知书要求的全部条款、条件和规格相符，没有重大偏离或保留的投标。</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560" w:lineRule="exact"/>
        <w:rPr>
          <w:rFonts w:ascii="Times New Roman" w:hAnsi="Times New Roman"/>
          <w:sz w:val="24"/>
          <w:szCs w:val="21"/>
        </w:rPr>
      </w:pPr>
      <w:r/>
      <w:bookmarkStart w:id="124" w:name="_Toc513029234"/>
      <w:r/>
      <w:bookmarkStart w:id="125" w:name="_Toc20823306"/>
      <w:r/>
      <w:bookmarkStart w:id="126" w:name="_Toc16938550"/>
      <w:r>
        <w:rPr>
          <w:rFonts w:ascii="Times New Roman" w:hAnsi="Times New Roman"/>
          <w:sz w:val="24"/>
          <w:szCs w:val="21"/>
        </w:rPr>
        <w:t xml:space="preserve">25.3</w:t>
      </w:r>
      <w:r>
        <w:rPr>
          <w:rFonts w:hint="eastAsia" w:ascii="Times New Roman" w:hAnsi="Times New Roman"/>
          <w:sz w:val="24"/>
          <w:szCs w:val="21"/>
        </w:rPr>
        <w:t xml:space="preserve">如果响应文件实质上没有响应询价通知书的要求，评委会将予以拒绝，供应商不得通过修改或撤销不合要求的偏离或保留而使其投标成为实质性响应的投标。</w:t>
      </w:r>
      <w:r/>
    </w:p>
    <w:p>
      <w:pPr>
        <w:ind w:firstLine="480"/>
        <w:spacing w:line="560" w:lineRule="exact"/>
        <w:rPr>
          <w:rFonts w:ascii="Times New Roman" w:hAnsi="Times New Roman"/>
          <w:bCs/>
          <w:sz w:val="24"/>
          <w:szCs w:val="21"/>
        </w:rPr>
      </w:pPr>
      <w:r>
        <w:rPr>
          <w:rFonts w:ascii="Times New Roman" w:hAnsi="Times New Roman"/>
          <w:sz w:val="24"/>
          <w:szCs w:val="21"/>
        </w:rPr>
        <w:t xml:space="preserve">25.4</w:t>
      </w:r>
      <w:r>
        <w:rPr>
          <w:rFonts w:hint="eastAsia" w:ascii="Times New Roman" w:hAnsi="Times New Roman"/>
          <w:bCs/>
          <w:sz w:val="24"/>
          <w:szCs w:val="21"/>
        </w:rPr>
        <w:t xml:space="preserve">评委会将对确定为实质性响应的投标进行进一步审核，确定其是否有计算上或累加上的算术错误，修正错误的原则如下：</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1</w:t>
      </w:r>
      <w:r>
        <w:rPr>
          <w:rFonts w:hint="eastAsia" w:ascii="Times New Roman" w:hAnsi="Times New Roman"/>
          <w:bCs/>
          <w:sz w:val="24"/>
          <w:szCs w:val="21"/>
        </w:rPr>
        <w:t xml:space="preserve">）响应文件中开标一览表内容与响应文件中相应内容不一致的，以开标一览表为准。</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2</w:t>
      </w:r>
      <w:r>
        <w:rPr>
          <w:rFonts w:hint="eastAsia" w:ascii="Times New Roman" w:hAnsi="Times New Roman"/>
          <w:bCs/>
          <w:sz w:val="24"/>
          <w:szCs w:val="21"/>
        </w:rPr>
        <w:t xml:space="preserve">）大写金额和小写金额不一致的，以大写金额为准。</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3</w:t>
      </w:r>
      <w:r>
        <w:rPr>
          <w:rFonts w:hint="eastAsia" w:ascii="Times New Roman" w:hAnsi="Times New Roman"/>
          <w:bCs/>
          <w:sz w:val="24"/>
          <w:szCs w:val="21"/>
        </w:rPr>
        <w:t xml:space="preserve">）单价金额小数点或者百分比有明显错位的，以开标一览表的总价为准，并修改单价。</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4</w:t>
      </w:r>
      <w:r>
        <w:rPr>
          <w:rFonts w:hint="eastAsia" w:ascii="Times New Roman" w:hAnsi="Times New Roman"/>
          <w:bCs/>
          <w:sz w:val="24"/>
          <w:szCs w:val="21"/>
        </w:rPr>
        <w:t xml:space="preserve">）总价金额与按单价汇总金额不一致的，以单价金额计算结果为准。</w:t>
      </w:r>
      <w:r/>
    </w:p>
    <w:p>
      <w:pPr>
        <w:spacing w:line="560" w:lineRule="exact"/>
        <w:rPr>
          <w:rFonts w:ascii="Times New Roman" w:hAnsi="Times New Roman"/>
          <w:bCs/>
          <w:sz w:val="24"/>
          <w:szCs w:val="21"/>
        </w:rPr>
      </w:pPr>
      <w:r>
        <w:rPr>
          <w:rFonts w:hint="eastAsia" w:ascii="Times New Roman" w:hAnsi="Times New Roman"/>
          <w:bCs/>
          <w:sz w:val="24"/>
          <w:szCs w:val="21"/>
        </w:rPr>
        <w:t xml:space="preserve">同时出现两种以上错误的，按照前款规定的顺序修正。</w:t>
      </w:r>
      <w:r/>
    </w:p>
    <w:p>
      <w:pPr>
        <w:ind w:firstLine="480"/>
        <w:spacing w:line="560" w:lineRule="exact"/>
        <w:rPr>
          <w:rFonts w:hint="eastAsia" w:ascii="Times New Roman" w:hAnsi="Times New Roman"/>
          <w:bCs/>
          <w:sz w:val="24"/>
          <w:szCs w:val="21"/>
        </w:rPr>
      </w:pPr>
      <w:r>
        <w:rPr>
          <w:rFonts w:ascii="Times New Roman" w:hAnsi="Times New Roman"/>
          <w:sz w:val="24"/>
          <w:szCs w:val="21"/>
        </w:rPr>
        <w:t xml:space="preserve">25.5 </w:t>
      </w:r>
      <w:r>
        <w:rPr>
          <w:rFonts w:hint="eastAsia" w:ascii="Times New Roman" w:hAnsi="Times New Roman"/>
          <w:bCs/>
          <w:sz w:val="24"/>
          <w:szCs w:val="21"/>
        </w:rPr>
        <w:t xml:space="preserve">评委会将按上述修正错误的方法调整响应文件中的投标报价，并通过</w:t>
      </w:r>
      <w:r>
        <w:rPr>
          <w:rFonts w:hint="eastAsia" w:ascii="宋体" w:hAnsi="宋体" w:cs="宋体"/>
          <w:sz w:val="24"/>
          <w:szCs w:val="24"/>
        </w:rPr>
        <w:t xml:space="preserve">“苏采云”系统</w:t>
      </w:r>
      <w:r>
        <w:rPr>
          <w:rFonts w:hint="eastAsia" w:ascii="宋体" w:hAnsi="宋体" w:cs="宋体"/>
          <w:bCs/>
          <w:sz w:val="24"/>
          <w:szCs w:val="21"/>
        </w:rPr>
        <w:t xml:space="preserve">告知供应商，调整后的价格应对供应商具有约束力。如果供应商</w:t>
      </w:r>
      <w:r>
        <w:rPr>
          <w:rFonts w:hint="eastAsia" w:ascii="Times New Roman" w:hAnsi="Times New Roman"/>
          <w:bCs/>
          <w:sz w:val="24"/>
          <w:szCs w:val="21"/>
        </w:rPr>
        <w:t xml:space="preserve">不接受修正后的价格，则其投标将被拒绝。</w:t>
      </w:r>
      <w:r/>
    </w:p>
    <w:p>
      <w:pPr>
        <w:ind w:firstLine="480"/>
        <w:pageBreakBefore w:val="0"/>
        <w:spacing w:line="560" w:lineRule="exact"/>
        <w:shd w:val="clear" w:color="auto"/>
        <w:widowControl w:val="off"/>
        <w:rPr>
          <w:rFonts w:hint="eastAsia" w:ascii="宋体" w:hAnsi="宋体"/>
          <w:color w:val="auto"/>
          <w:sz w:val="24"/>
          <w:szCs w:val="21"/>
          <w:highlight w:val="none"/>
        </w:rPr>
      </w:pPr>
      <w:r>
        <w:rPr>
          <w:rFonts w:hint="eastAsia" w:ascii="宋体" w:hAnsi="宋体" w:eastAsia="宋体" w:cs="宋体"/>
          <w:color w:val="auto"/>
          <w:sz w:val="24"/>
          <w:highlight w:val="none"/>
          <w:lang w:val="en-US" w:eastAsia="zh-CN"/>
        </w:rPr>
        <w:t xml:space="preserve">25.6</w:t>
      </w:r>
      <w:r>
        <w:rPr>
          <w:rFonts w:hint="eastAsia" w:ascii="宋体" w:hAnsi="宋体" w:eastAsia="宋体" w:cs="宋体"/>
          <w:color w:val="auto"/>
          <w:sz w:val="24"/>
          <w:highlight w:val="none"/>
        </w:rPr>
        <w:t xml:space="preserve">异常低价投标审查</w:t>
      </w:r>
      <w:r/>
    </w:p>
    <w:p>
      <w:pPr>
        <w:ind w:firstLine="480"/>
        <w:pageBreakBefore w:val="0"/>
        <w:spacing w:line="560" w:lineRule="exact"/>
        <w:shd w:val="clear" w:color="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25.6.1评审过程中出现下列情形之一的，评审委员会应当启动异常低价投标（响应）审查程序：</w:t>
      </w:r>
      <w:r>
        <w:rPr>
          <w:rFonts w:hint="eastAsia" w:ascii="宋体" w:hAnsi="宋体" w:eastAsia="宋体" w:cs="宋体"/>
          <w:b w:val="0"/>
          <w:bCs/>
          <w:color w:val="auto"/>
          <w:sz w:val="24"/>
          <w:szCs w:val="21"/>
          <w:highlight w:val="none"/>
          <w:lang w:val="en-US" w:eastAsia="zh-CN" w:bidi="ar-SA"/>
        </w:rPr>
        <w:t xml:space="preserve"> </w:t>
      </w:r>
      <w:r/>
    </w:p>
    <w:p>
      <w:pPr>
        <w:ind w:firstLine="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   (1)投标（响应）报价低于全部通过符合性审查供应商投标（响应）报价平均值50%的，即投标（响应）报价&lt;全部通过符合性审查供应商投标（响应）报价平均值×50%；</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(3)投标（响应）报价低于采购项目最高限价45%的，即投标（响应）报价&lt;采购项目最高限价×45%；</w:t>
      </w:r>
      <w:r/>
    </w:p>
    <w:p>
      <w:pPr>
        <w:ind w:firstLine="24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b w:val="0"/>
          <w:bCs/>
          <w:color w:val="auto"/>
          <w:sz w:val="24"/>
          <w:szCs w:val="21"/>
          <w:highlight w:val="none"/>
          <w:lang w:val="en-US" w:eastAsia="zh-CN" w:bidi="ar-SA"/>
        </w:rPr>
        <w:t xml:space="preserve">(4)评审委员会基于专业判断，认为供应商报价过低，有可能影响产品质量或者不能诚信履约的其他情形。   </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color w:val="auto"/>
          <w:sz w:val="24"/>
          <w:highlight w:val="none"/>
          <w:lang w:val="en-US" w:eastAsia="zh-CN"/>
        </w:rPr>
        <w:t xml:space="preserve">25.6.2</w:t>
      </w:r>
      <w:r>
        <w:rPr>
          <w:rFonts w:hint="eastAsia" w:ascii="宋体" w:hAnsi="宋体" w:eastAsia="宋体" w:cs="宋体"/>
          <w:b w:val="0"/>
          <w:bCs/>
          <w:color w:val="auto"/>
          <w:sz w:val="24"/>
          <w:szCs w:val="21"/>
          <w:highlight w:val="none"/>
          <w:lang w:val="en-US" w:eastAsia="zh-CN" w:bidi="ar-SA"/>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p>
    <w:p>
      <w:pPr>
        <w:pStyle w:val="742"/>
        <w:ind w:firstLine="422"/>
        <w:spacing w:before="0" w:after="0" w:line="560" w:lineRule="exact"/>
        <w:rPr>
          <w:rFonts w:hint="default" w:ascii="宋体" w:hAnsi="宋体" w:eastAsia="宋体" w:cs="宋体"/>
          <w:color w:val="auto"/>
          <w:highlight w:val="none"/>
          <w:lang w:val="en-US" w:eastAsia="zh-CN"/>
        </w:rPr>
      </w:pPr>
      <w:r>
        <w:rPr>
          <w:rFonts w:hint="eastAsia" w:ascii="宋体" w:hAnsi="宋体" w:eastAsia="宋体" w:cs="宋体"/>
          <w:b w:val="0"/>
          <w:bCs/>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pStyle w:val="742"/>
        <w:ind w:firstLine="422"/>
        <w:spacing w:line="560" w:lineRule="exact"/>
        <w:tabs>
          <w:tab w:val="left" w:pos="1134" w:leader="none"/>
          <w:tab w:val="right" w:pos="7371" w:leader="none"/>
        </w:tabs>
        <w:rPr>
          <w:rFonts w:hint="eastAsia" w:ascii="宋体" w:hAnsi="宋体" w:eastAsia="宋体" w:cs="宋体"/>
          <w:b w:val="0"/>
          <w:bCs/>
          <w:sz w:val="24"/>
          <w:szCs w:val="21"/>
          <w:lang w:val="en-US" w:eastAsia="zh-CN" w:bidi="ar-SA"/>
        </w:rPr>
      </w:pPr>
      <w:r>
        <w:rPr>
          <w:rFonts w:hint="eastAsia" w:ascii="宋体" w:hAnsi="宋体" w:eastAsia="宋体" w:cs="宋体"/>
          <w:b w:val="0"/>
          <w:bCs/>
          <w:sz w:val="24"/>
          <w:szCs w:val="21"/>
          <w:lang w:val="en-US" w:eastAsia="zh-CN" w:bidi="ar-SA"/>
        </w:rPr>
        <w:t xml:space="preserve">25.7供应商在开、评标全过程中应随时保持系统在线或保持通讯畅通，及时在“苏采云”系统查阅、答复相关信息。</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26</w:t>
      </w:r>
      <w:r>
        <w:rPr>
          <w:rFonts w:hint="eastAsia" w:ascii="Arial" w:hAnsi="Arial" w:eastAsia="黑体" w:cs="Arial"/>
          <w:sz w:val="28"/>
          <w:szCs w:val="28"/>
        </w:rPr>
        <w:t xml:space="preserve">、无效投标条款和废标条款</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w:t>
      </w:r>
      <w:r>
        <w:rPr>
          <w:rFonts w:hint="eastAsia" w:ascii="Times New Roman" w:hAnsi="Times New Roman"/>
          <w:bCs/>
          <w:sz w:val="24"/>
          <w:szCs w:val="21"/>
        </w:rPr>
        <w:t xml:space="preserve">无效投标条款</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w:t>
      </w:r>
      <w:r>
        <w:rPr>
          <w:rFonts w:hint="eastAsia" w:ascii="Times New Roman" w:hAnsi="Times New Roman"/>
          <w:bCs/>
          <w:sz w:val="24"/>
          <w:szCs w:val="21"/>
        </w:rPr>
        <w:t xml:space="preserve">供应商</w:t>
      </w:r>
      <w:r>
        <w:rPr>
          <w:rFonts w:hint="eastAsia" w:ascii="宋体" w:hAnsi="宋体" w:cs="宋体"/>
          <w:bCs/>
          <w:sz w:val="24"/>
          <w:szCs w:val="21"/>
        </w:rPr>
        <w:t xml:space="preserve">在“苏采云”系统规</w:t>
      </w:r>
      <w:r>
        <w:rPr>
          <w:rFonts w:hint="eastAsia" w:ascii="Times New Roman" w:hAnsi="Times New Roman"/>
          <w:bCs/>
          <w:sz w:val="24"/>
          <w:szCs w:val="21"/>
        </w:rPr>
        <w:t xml:space="preserve">定的时间内未成功解密电子响应文件的。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26.1.2</w:t>
      </w:r>
      <w:r>
        <w:rPr>
          <w:rFonts w:hint="eastAsia" w:ascii="Times New Roman" w:hAnsi="Times New Roman"/>
          <w:bCs/>
          <w:sz w:val="24"/>
          <w:szCs w:val="21"/>
        </w:rPr>
        <w:t xml:space="preserve">供应商未按照询价通知书要求上传电子响应文件的。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26.1.3</w:t>
      </w:r>
      <w:r>
        <w:rPr>
          <w:rFonts w:hint="eastAsia" w:ascii="Times New Roman" w:hAnsi="Times New Roman"/>
          <w:bCs/>
          <w:sz w:val="24"/>
          <w:szCs w:val="21"/>
        </w:rPr>
        <w:t xml:space="preserve">同一供应商提交两个（含两个）以上不同的投标报价的。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26.1.4</w:t>
      </w:r>
      <w:r>
        <w:rPr>
          <w:rFonts w:hint="eastAsia" w:ascii="Times New Roman" w:hAnsi="Times New Roman"/>
          <w:bCs/>
          <w:sz w:val="24"/>
          <w:szCs w:val="21"/>
        </w:rPr>
        <w:t xml:space="preserve">供应商不具备询价通知书中规定资格要求的。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26.1.5</w:t>
      </w:r>
      <w:r>
        <w:rPr>
          <w:rFonts w:hint="eastAsia" w:ascii="Times New Roman" w:hAnsi="Times New Roman"/>
          <w:bCs/>
          <w:sz w:val="24"/>
          <w:szCs w:val="21"/>
        </w:rPr>
        <w:t xml:space="preserve">供应商的报价超过了采购预算或最高限价的。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26.1.6</w:t>
      </w:r>
      <w:r>
        <w:rPr>
          <w:rFonts w:hint="eastAsia" w:ascii="Times New Roman" w:hAnsi="Times New Roman"/>
          <w:bCs/>
          <w:sz w:val="24"/>
          <w:szCs w:val="21"/>
        </w:rPr>
        <w:t xml:space="preserve">未通过符合性审查的。</w:t>
      </w:r>
      <w:r/>
    </w:p>
    <w:p>
      <w:pPr>
        <w:ind w:firstLine="477"/>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26.1.7</w:t>
      </w:r>
      <w:r>
        <w:rPr>
          <w:rFonts w:hint="eastAsia" w:ascii="Times New Roman" w:hAnsi="Times New Roman"/>
          <w:sz w:val="24"/>
          <w:szCs w:val="24"/>
        </w:rPr>
        <w:t xml:space="preserve">不符合询价通知书中规定的实质性要求和条件的（本询价通知书中加</w:t>
      </w:r>
      <w:r>
        <w:rPr>
          <w:rFonts w:ascii="Segoe UI Symbol" w:hAnsi="Segoe UI Symbol" w:cs="Segoe UI Symbol"/>
          <w:sz w:val="24"/>
          <w:szCs w:val="24"/>
        </w:rPr>
        <w:t xml:space="preserve">★</w:t>
      </w:r>
      <w:r>
        <w:rPr>
          <w:rFonts w:hint="eastAsia" w:ascii="Times New Roman" w:hAnsi="Times New Roman"/>
          <w:sz w:val="24"/>
          <w:szCs w:val="24"/>
        </w:rPr>
        <w:t xml:space="preserve">项为实质性要求和条件）。</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26.1.8 </w:t>
      </w:r>
      <w:r>
        <w:rPr>
          <w:rFonts w:hint="eastAsia" w:ascii="Times New Roman" w:hAnsi="Times New Roman"/>
          <w:bCs/>
          <w:sz w:val="24"/>
          <w:szCs w:val="21"/>
        </w:rPr>
        <w:t xml:space="preserve">供应商</w:t>
      </w:r>
      <w:r>
        <w:rPr>
          <w:rFonts w:hint="eastAsia" w:ascii="宋体" w:hAnsi="宋体" w:cs="宋体"/>
          <w:bCs/>
          <w:sz w:val="24"/>
          <w:szCs w:val="21"/>
        </w:rPr>
        <w:t xml:space="preserve">被 “信用中国”网</w:t>
      </w:r>
      <w:r>
        <w:rPr>
          <w:rFonts w:hint="eastAsia" w:ascii="Times New Roman" w:hAnsi="Times New Roman"/>
          <w:bCs/>
          <w:sz w:val="24"/>
          <w:szCs w:val="21"/>
        </w:rPr>
        <w:t xml:space="preserve">站（</w:t>
      </w:r>
      <w:r>
        <w:rPr>
          <w:rFonts w:ascii="Times New Roman" w:hAnsi="Times New Roman"/>
          <w:bCs/>
          <w:sz w:val="24"/>
          <w:szCs w:val="21"/>
        </w:rPr>
        <w:t xml:space="preserve">www.creditchina.gov.cn</w:t>
      </w:r>
      <w:r>
        <w:rPr>
          <w:rFonts w:hint="eastAsia" w:ascii="Times New Roman" w:hAnsi="Times New Roman"/>
          <w:bCs/>
          <w:sz w:val="24"/>
          <w:szCs w:val="21"/>
        </w:rPr>
        <w:t xml:space="preserve">）列入失信被执行人或重大税收违法案件当事人名单或政府采购严重失信行为记录名单。或查询</w:t>
      </w:r>
      <w:r>
        <w:rPr>
          <w:rFonts w:ascii="Times New Roman" w:hAnsi="Times New Roman"/>
          <w:bCs/>
          <w:sz w:val="24"/>
          <w:szCs w:val="21"/>
        </w:rPr>
        <w:t xml:space="preserve">“</w:t>
      </w:r>
      <w:r>
        <w:rPr>
          <w:rFonts w:hint="eastAsia" w:ascii="Times New Roman" w:hAnsi="Times New Roman"/>
          <w:bCs/>
          <w:sz w:val="24"/>
          <w:szCs w:val="21"/>
        </w:rPr>
        <w:t xml:space="preserve">信用中国</w:t>
      </w:r>
      <w:r>
        <w:rPr>
          <w:rFonts w:ascii="Times New Roman" w:hAnsi="Times New Roman"/>
          <w:bCs/>
          <w:sz w:val="24"/>
          <w:szCs w:val="21"/>
        </w:rPr>
        <w:t xml:space="preserve">”</w:t>
      </w:r>
      <w:r>
        <w:rPr>
          <w:rFonts w:hint="eastAsia" w:ascii="Times New Roman" w:hAnsi="Times New Roman"/>
          <w:bCs/>
          <w:sz w:val="24"/>
          <w:szCs w:val="21"/>
        </w:rPr>
        <w:t xml:space="preserve">网站后发现供应商存在其他不符合《中华人民共和国政府采购法》第二十二条规定条件的信用记录。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26.1.9 </w:t>
      </w:r>
      <w:r>
        <w:rPr>
          <w:rFonts w:hint="eastAsia" w:ascii="Times New Roman" w:hAnsi="Times New Roman"/>
          <w:bCs/>
          <w:sz w:val="24"/>
          <w:szCs w:val="21"/>
        </w:rPr>
        <w:t xml:space="preserve">响应文件含有采购人不能接受的附加条件的。</w:t>
      </w:r>
      <w:r/>
    </w:p>
    <w:p>
      <w:pPr>
        <w:ind w:firstLine="480"/>
        <w:spacing w:line="560" w:lineRule="exact"/>
        <w:rPr>
          <w:rFonts w:ascii="Times New Roman" w:hAnsi="Times New Roman"/>
          <w:sz w:val="24"/>
          <w:szCs w:val="24"/>
        </w:rPr>
      </w:pPr>
      <w:r>
        <w:rPr>
          <w:rFonts w:ascii="Times New Roman" w:hAnsi="Times New Roman"/>
          <w:bCs/>
          <w:sz w:val="24"/>
          <w:szCs w:val="21"/>
        </w:rPr>
        <w:t xml:space="preserve">26.1.10</w:t>
      </w:r>
      <w:r>
        <w:rPr>
          <w:rFonts w:hint="eastAsia" w:ascii="Times New Roman" w:hAnsi="Times New Roman"/>
          <w:bCs/>
          <w:sz w:val="24"/>
          <w:szCs w:val="21"/>
        </w:rPr>
        <w:t xml:space="preserve">评委会认为供应商的报价明显低于其他通过符合性审查供应商的报价，有可能影响产品质量或者不能诚信履约的，将通</w:t>
      </w:r>
      <w:r>
        <w:rPr>
          <w:rFonts w:hint="eastAsia" w:ascii="宋体" w:hAnsi="宋体" w:cs="宋体"/>
          <w:bCs/>
          <w:sz w:val="24"/>
          <w:szCs w:val="21"/>
        </w:rPr>
        <w:t xml:space="preserve">过“苏采云”系统</w:t>
      </w:r>
      <w:r>
        <w:rPr>
          <w:rFonts w:hint="eastAsia" w:ascii="Times New Roman" w:hAnsi="Times New Roman"/>
          <w:bCs/>
          <w:sz w:val="24"/>
          <w:szCs w:val="21"/>
        </w:rPr>
        <w:t xml:space="preserve">要求其在合理的时间内提供说明，必要时提交相关证明材料；供应商不能证明其报价合理性的，评委会</w:t>
      </w:r>
      <w:r>
        <w:rPr>
          <w:rFonts w:hint="eastAsia" w:ascii="Times New Roman" w:hAnsi="Times New Roman"/>
          <w:sz w:val="24"/>
          <w:szCs w:val="24"/>
        </w:rPr>
        <w:t xml:space="preserve">应当将其作为无效投标处理。</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26.1.11 </w:t>
      </w:r>
      <w:r>
        <w:rPr>
          <w:rFonts w:hint="eastAsia" w:ascii="Times New Roman" w:hAnsi="Times New Roman"/>
          <w:bCs/>
          <w:sz w:val="24"/>
          <w:szCs w:val="21"/>
        </w:rPr>
        <w:t xml:space="preserve">响应文件未按照询价通知书要求加盖</w:t>
      </w:r>
      <w:r>
        <w:rPr>
          <w:rFonts w:ascii="Times New Roman" w:hAnsi="Times New Roman"/>
          <w:bCs/>
          <w:sz w:val="24"/>
          <w:szCs w:val="21"/>
        </w:rPr>
        <w:t xml:space="preserve">CA</w:t>
      </w:r>
      <w:r>
        <w:rPr>
          <w:rFonts w:hint="eastAsia" w:ascii="Times New Roman" w:hAnsi="Times New Roman"/>
          <w:bCs/>
          <w:sz w:val="24"/>
          <w:szCs w:val="21"/>
        </w:rPr>
        <w:t xml:space="preserve">电子公章的。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26.1.12</w:t>
      </w:r>
      <w:r>
        <w:rPr>
          <w:rFonts w:hint="eastAsia" w:ascii="Times New Roman" w:hAnsi="Times New Roman"/>
          <w:bCs/>
          <w:sz w:val="24"/>
          <w:szCs w:val="21"/>
        </w:rPr>
        <w:t xml:space="preserve">其他法律、法规及本询价通知书规定的属无效投标的情形。</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w:t>
      </w:r>
      <w:r>
        <w:rPr>
          <w:rFonts w:hint="eastAsia" w:ascii="Times New Roman" w:hAnsi="Times New Roman"/>
          <w:bCs/>
          <w:sz w:val="24"/>
          <w:szCs w:val="21"/>
        </w:rPr>
        <w:t xml:space="preserve">废标条款</w:t>
      </w:r>
      <w:r/>
    </w:p>
    <w:p>
      <w:pPr>
        <w:ind w:firstLine="480"/>
        <w:spacing w:line="560" w:lineRule="exact"/>
        <w:rPr>
          <w:rFonts w:ascii="Times New Roman" w:hAnsi="Times New Roman"/>
          <w:sz w:val="24"/>
          <w:szCs w:val="24"/>
        </w:rPr>
      </w:pPr>
      <w:r>
        <w:rPr>
          <w:rFonts w:ascii="Times New Roman" w:hAnsi="Times New Roman"/>
          <w:bCs/>
          <w:sz w:val="24"/>
          <w:szCs w:val="21"/>
        </w:rPr>
        <w:t xml:space="preserve">26.2.1</w:t>
      </w:r>
      <w:r>
        <w:rPr>
          <w:rFonts w:hint="eastAsia" w:ascii="Times New Roman" w:hAnsi="Times New Roman"/>
          <w:bCs/>
          <w:sz w:val="24"/>
          <w:szCs w:val="21"/>
        </w:rPr>
        <w:t xml:space="preserve">符合专业条件的供应商或者对询价通知书作实质响应的供应商不足三家的。</w:t>
      </w:r>
      <w:r/>
    </w:p>
    <w:p>
      <w:pPr>
        <w:ind w:firstLine="480"/>
        <w:spacing w:line="560" w:lineRule="exact"/>
        <w:rPr>
          <w:rFonts w:ascii="Times New Roman" w:hAnsi="Times New Roman"/>
          <w:sz w:val="24"/>
          <w:szCs w:val="24"/>
        </w:rPr>
      </w:pPr>
      <w:r>
        <w:rPr>
          <w:rFonts w:ascii="Times New Roman" w:hAnsi="Times New Roman"/>
          <w:bCs/>
          <w:sz w:val="24"/>
          <w:szCs w:val="21"/>
        </w:rPr>
        <w:t xml:space="preserve">26.2.2</w:t>
      </w:r>
      <w:r>
        <w:rPr>
          <w:rFonts w:hint="eastAsia" w:ascii="Times New Roman" w:hAnsi="Times New Roman"/>
          <w:bCs/>
          <w:sz w:val="24"/>
          <w:szCs w:val="21"/>
        </w:rPr>
        <w:t xml:space="preserve">出现影响采购公正的违法、违规行为的。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26.2.3</w:t>
      </w:r>
      <w:r>
        <w:rPr>
          <w:rFonts w:hint="eastAsia" w:ascii="Times New Roman" w:hAnsi="Times New Roman"/>
          <w:bCs/>
          <w:sz w:val="24"/>
          <w:szCs w:val="21"/>
        </w:rPr>
        <w:t xml:space="preserve">因重大变故，采购任务取消的。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26.2.4</w:t>
      </w:r>
      <w:r>
        <w:rPr>
          <w:rFonts w:hint="eastAsia" w:ascii="Times New Roman" w:hAnsi="Times New Roman"/>
          <w:bCs/>
          <w:sz w:val="24"/>
          <w:szCs w:val="21"/>
        </w:rPr>
        <w:t xml:space="preserve">评委会认定询价通知书存在歧义、重大缺陷导致评审工作无法进行。</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26.2.5 </w:t>
      </w:r>
      <w:r>
        <w:rPr>
          <w:rFonts w:hint="eastAsia" w:ascii="Times New Roman" w:hAnsi="Times New Roman"/>
          <w:bCs/>
          <w:sz w:val="24"/>
          <w:szCs w:val="21"/>
        </w:rPr>
        <w:t xml:space="preserve">因</w:t>
      </w:r>
      <w:r>
        <w:rPr>
          <w:rFonts w:hint="eastAsia" w:ascii="宋体" w:hAnsi="宋体" w:cs="宋体"/>
          <w:bCs/>
          <w:sz w:val="24"/>
          <w:szCs w:val="21"/>
        </w:rPr>
        <w:t xml:space="preserve">“苏采云”</w:t>
      </w:r>
      <w:r>
        <w:rPr>
          <w:rFonts w:hint="eastAsia" w:ascii="Times New Roman" w:hAnsi="Times New Roman"/>
          <w:bCs/>
          <w:sz w:val="24"/>
          <w:szCs w:val="21"/>
        </w:rPr>
        <w:t xml:space="preserve">系统系统故障原因造成开标不成功的。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 </w:t>
      </w:r>
      <w:r>
        <w:rPr>
          <w:rFonts w:hint="eastAsia" w:ascii="Times New Roman" w:hAnsi="Times New Roman"/>
          <w:bCs/>
          <w:sz w:val="24"/>
          <w:szCs w:val="21"/>
        </w:rPr>
        <w:t xml:space="preserve">投标截止时间结束后参加投标的供应商不足三家的处理：</w:t>
      </w:r>
      <w:r/>
    </w:p>
    <w:p>
      <w:pPr>
        <w:ind w:firstLine="480"/>
        <w:spacing w:line="560" w:lineRule="exact"/>
        <w:rPr>
          <w:rFonts w:hint="eastAsia" w:ascii="宋体" w:hAnsi="宋体"/>
          <w:bCs/>
          <w:sz w:val="24"/>
          <w:szCs w:val="21"/>
        </w:rPr>
      </w:pPr>
      <w:r>
        <w:rPr>
          <w:rFonts w:ascii="Times New Roman" w:hAnsi="Times New Roman"/>
          <w:bCs/>
          <w:sz w:val="24"/>
          <w:szCs w:val="21"/>
        </w:rPr>
        <w:t xml:space="preserve">26.3.1</w:t>
      </w:r>
      <w:r>
        <w:rPr>
          <w:rFonts w:hint="eastAsia" w:ascii="Times New Roman" w:hAnsi="Times New Roman"/>
          <w:bCs/>
          <w:sz w:val="24"/>
          <w:szCs w:val="21"/>
        </w:rPr>
        <w:t xml:space="preserve">如出现投标截止时间结束后参加投标的供应商或者在评标期间对询价通知书做出实质响应的供应商不足三家情况，按政府采购相关规定执行。</w:t>
      </w:r>
      <w:bookmarkEnd w:id="124"/>
      <w:r/>
      <w:bookmarkEnd w:id="125"/>
      <w:r/>
      <w:bookmarkEnd w:id="126"/>
      <w:r/>
      <w:r/>
    </w:p>
    <w:p>
      <w:pPr>
        <w:ind w:firstLine="482"/>
        <w:keepLines/>
        <w:keepNext/>
        <w:spacing w:line="560" w:lineRule="exact"/>
        <w:rPr>
          <w:rFonts w:ascii="Times New Roman" w:hAnsi="Times New Roman"/>
          <w:b/>
          <w:bCs/>
          <w:sz w:val="32"/>
          <w:szCs w:val="32"/>
        </w:rPr>
        <w:outlineLvl w:val="2"/>
      </w:pPr>
      <w:r/>
      <w:bookmarkStart w:id="127" w:name="_Toc120614219"/>
      <w:r>
        <w:rPr>
          <w:rFonts w:hint="eastAsia" w:ascii="Arial" w:hAnsi="Arial"/>
          <w:b/>
          <w:bCs/>
          <w:sz w:val="32"/>
          <w:szCs w:val="32"/>
        </w:rPr>
        <w:t xml:space="preserve">六、定标</w:t>
      </w:r>
      <w:bookmarkEnd w:id="127"/>
      <w:r/>
      <w:r/>
    </w:p>
    <w:p>
      <w:pPr>
        <w:ind w:firstLine="420"/>
        <w:keepLines/>
        <w:keepNext/>
        <w:spacing w:line="560" w:lineRule="exact"/>
        <w:rPr>
          <w:rFonts w:ascii="Arial" w:hAnsi="Arial" w:eastAsia="黑体" w:cs="Arial"/>
          <w:sz w:val="28"/>
          <w:szCs w:val="28"/>
        </w:rPr>
        <w:outlineLvl w:val="3"/>
      </w:pPr>
      <w:r/>
      <w:bookmarkStart w:id="128" w:name="_Toc513029238"/>
      <w:r/>
      <w:bookmarkStart w:id="129" w:name="_Toc16938554"/>
      <w:r/>
      <w:bookmarkStart w:id="130" w:name="_Toc20823310"/>
      <w:r>
        <w:rPr>
          <w:rFonts w:ascii="Arial" w:hAnsi="Arial" w:eastAsia="黑体" w:cs="Arial"/>
          <w:sz w:val="28"/>
          <w:szCs w:val="28"/>
        </w:rPr>
        <w:t xml:space="preserve">27</w:t>
      </w:r>
      <w:r>
        <w:rPr>
          <w:rFonts w:hint="eastAsia" w:ascii="Arial" w:hAnsi="Arial" w:eastAsia="黑体" w:cs="Arial"/>
          <w:sz w:val="28"/>
          <w:szCs w:val="28"/>
        </w:rPr>
        <w:t xml:space="preserve">、</w:t>
      </w:r>
      <w:bookmarkEnd w:id="128"/>
      <w:r>
        <w:rPr>
          <w:rFonts w:hint="eastAsia" w:ascii="Arial" w:hAnsi="Arial" w:eastAsia="黑体" w:cs="Arial"/>
          <w:sz w:val="28"/>
          <w:szCs w:val="28"/>
        </w:rPr>
        <w:t xml:space="preserve">确定</w:t>
      </w:r>
      <w:bookmarkEnd w:id="129"/>
      <w:r/>
      <w:bookmarkEnd w:id="130"/>
      <w:r>
        <w:rPr>
          <w:rFonts w:hint="eastAsia" w:ascii="Arial" w:hAnsi="Arial" w:eastAsia="黑体" w:cs="Arial"/>
          <w:sz w:val="28"/>
          <w:szCs w:val="28"/>
        </w:rPr>
        <w:t xml:space="preserve">成交单位</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27.1</w:t>
      </w:r>
      <w:r>
        <w:rPr>
          <w:rFonts w:hint="eastAsia" w:ascii="Times New Roman" w:hAnsi="Times New Roman"/>
          <w:bCs/>
          <w:sz w:val="24"/>
          <w:szCs w:val="21"/>
        </w:rPr>
        <w:t xml:space="preserve">成交候选人的选取原则和数量见询价通知书第五章规定。</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27.2 </w:t>
      </w:r>
      <w:r>
        <w:rPr>
          <w:rFonts w:hint="eastAsia" w:ascii="Times New Roman" w:hAnsi="Times New Roman"/>
          <w:bCs/>
          <w:sz w:val="24"/>
          <w:szCs w:val="21"/>
          <w:lang w:val="zh-CN"/>
        </w:rPr>
        <w:t xml:space="preserve">按以下第</w:t>
      </w:r>
      <w:r>
        <w:rPr>
          <w:rFonts w:hint="eastAsia" w:ascii="Times New Roman" w:hAnsi="Times New Roman"/>
          <w:bCs/>
          <w:sz w:val="24"/>
          <w:szCs w:val="21"/>
          <w:u w:val="single"/>
        </w:rPr>
        <w:t xml:space="preserve">（</w:t>
      </w:r>
      <w:r>
        <w:rPr>
          <w:rFonts w:ascii="Times New Roman" w:hAnsi="Times New Roman"/>
          <w:bCs/>
          <w:sz w:val="24"/>
          <w:szCs w:val="21"/>
          <w:u w:val="single"/>
        </w:rPr>
        <w:t xml:space="preserve">2</w:t>
      </w:r>
      <w:r>
        <w:rPr>
          <w:rFonts w:hint="eastAsia" w:ascii="Times New Roman" w:hAnsi="Times New Roman"/>
          <w:bCs/>
          <w:sz w:val="24"/>
          <w:szCs w:val="21"/>
          <w:u w:val="single"/>
        </w:rPr>
        <w:t xml:space="preserve">）</w:t>
      </w:r>
      <w:r>
        <w:rPr>
          <w:rFonts w:hint="eastAsia" w:ascii="Times New Roman" w:hAnsi="Times New Roman"/>
          <w:bCs/>
          <w:sz w:val="24"/>
          <w:szCs w:val="21"/>
          <w:lang w:val="zh-CN"/>
        </w:rPr>
        <w:t xml:space="preserve">种方式确定成交人</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w:t>
      </w:r>
      <w:r>
        <w:rPr>
          <w:rFonts w:ascii="Times New Roman" w:hAnsi="Times New Roman"/>
          <w:bCs/>
          <w:sz w:val="24"/>
          <w:szCs w:val="21"/>
          <w:lang w:val="zh-CN"/>
        </w:rPr>
        <w:t xml:space="preserve">1</w:t>
      </w:r>
      <w:r>
        <w:rPr>
          <w:rFonts w:hint="eastAsia" w:ascii="Times New Roman" w:hAnsi="Times New Roman"/>
          <w:bCs/>
          <w:sz w:val="24"/>
          <w:szCs w:val="21"/>
          <w:lang w:val="zh-CN"/>
        </w:rPr>
        <w:t xml:space="preserve">）评委会直接确定排名第一的成交候选人为成交人；</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w:t>
      </w:r>
      <w:r>
        <w:rPr>
          <w:rFonts w:ascii="Times New Roman" w:hAnsi="Times New Roman"/>
          <w:bCs/>
          <w:sz w:val="24"/>
          <w:szCs w:val="21"/>
          <w:lang w:val="zh-CN"/>
        </w:rPr>
        <w:t xml:space="preserve">2</w:t>
      </w:r>
      <w:r>
        <w:rPr>
          <w:rFonts w:hint="eastAsia" w:ascii="Times New Roman" w:hAnsi="Times New Roman"/>
          <w:bCs/>
          <w:sz w:val="24"/>
          <w:szCs w:val="21"/>
          <w:lang w:val="zh-CN"/>
        </w:rPr>
        <w:t xml:space="preserve">）采购人在评委会推荐的成交候选人中按顺序确定成交人。</w:t>
      </w:r>
      <w:r/>
    </w:p>
    <w:p>
      <w:pPr>
        <w:ind w:firstLine="480"/>
        <w:spacing w:line="560" w:lineRule="exact"/>
        <w:rPr>
          <w:rFonts w:ascii="Times New Roman" w:hAnsi="Times New Roman"/>
          <w:szCs w:val="21"/>
        </w:rPr>
      </w:pPr>
      <w:r>
        <w:rPr>
          <w:rFonts w:hint="eastAsia" w:ascii="Times New Roman" w:hAnsi="Times New Roman"/>
          <w:bCs/>
          <w:sz w:val="24"/>
          <w:szCs w:val="21"/>
          <w:lang w:val="zh-CN"/>
        </w:rPr>
        <w:t xml:space="preserve">按第</w:t>
      </w:r>
      <w:r>
        <w:rPr>
          <w:rFonts w:ascii="Times New Roman" w:hAnsi="Times New Roman"/>
          <w:bCs/>
          <w:sz w:val="24"/>
          <w:szCs w:val="21"/>
        </w:rPr>
        <w:t xml:space="preserve">2</w:t>
      </w:r>
      <w:r>
        <w:rPr>
          <w:rFonts w:hint="eastAsia" w:ascii="Times New Roman" w:hAnsi="Times New Roman"/>
          <w:bCs/>
          <w:sz w:val="24"/>
          <w:szCs w:val="21"/>
          <w:lang w:val="zh-CN"/>
        </w:rPr>
        <w:t xml:space="preserve">种方式确定成交人的，</w:t>
      </w:r>
      <w:r>
        <w:rPr>
          <w:rFonts w:hint="eastAsia" w:ascii="Times New Roman" w:hAnsi="Times New Roman"/>
          <w:bCs/>
          <w:sz w:val="24"/>
          <w:szCs w:val="21"/>
        </w:rPr>
        <w:t xml:space="preserve">采购代理机构</w:t>
      </w:r>
      <w:r>
        <w:rPr>
          <w:rFonts w:hint="eastAsia" w:ascii="Times New Roman" w:hAnsi="Times New Roman"/>
          <w:bCs/>
          <w:sz w:val="24"/>
          <w:szCs w:val="21"/>
          <w:lang w:val="zh-CN"/>
        </w:rPr>
        <w:t xml:space="preserve">自评审结束之日起两个工作日内将评审报告送交采购人，采购人自收到评审报告之日起五个工作日内在评审报告推荐的成交候选人中按顺序确定成交人。</w:t>
      </w:r>
      <w:r/>
    </w:p>
    <w:p>
      <w:pPr>
        <w:ind w:firstLine="480"/>
        <w:spacing w:line="560" w:lineRule="exact"/>
        <w:rPr>
          <w:rFonts w:ascii="Times New Roman" w:hAnsi="Times New Roman"/>
          <w:sz w:val="24"/>
          <w:szCs w:val="24"/>
        </w:rPr>
      </w:pPr>
      <w:r>
        <w:rPr>
          <w:rFonts w:ascii="Times New Roman" w:hAnsi="Times New Roman"/>
          <w:bCs/>
          <w:sz w:val="24"/>
          <w:szCs w:val="24"/>
        </w:rPr>
        <w:t xml:space="preserve">27.3</w:t>
      </w:r>
      <w:r>
        <w:rPr>
          <w:rFonts w:hint="eastAsia" w:ascii="Times New Roman" w:hAnsi="Times New Roman"/>
          <w:sz w:val="24"/>
          <w:szCs w:val="24"/>
        </w:rPr>
        <w:t xml:space="preserve">采购代理机构将在</w:t>
      </w:r>
      <w:r>
        <w:rPr>
          <w:rFonts w:ascii="Times New Roman" w:hAnsi="Times New Roman"/>
          <w:sz w:val="24"/>
          <w:szCs w:val="24"/>
        </w:rPr>
        <w:t xml:space="preserve">“</w:t>
      </w:r>
      <w:r>
        <w:rPr>
          <w:rFonts w:hint="eastAsia" w:ascii="Times New Roman" w:hAnsi="Times New Roman"/>
          <w:sz w:val="24"/>
          <w:szCs w:val="24"/>
        </w:rPr>
        <w:t xml:space="preserve">宿迁市政府采购网</w:t>
      </w:r>
      <w:r>
        <w:rPr>
          <w:rFonts w:ascii="Times New Roman" w:hAnsi="Times New Roman"/>
          <w:sz w:val="24"/>
          <w:szCs w:val="24"/>
        </w:rPr>
        <w:t xml:space="preserve">”</w:t>
      </w:r>
      <w:r>
        <w:rPr>
          <w:rFonts w:hint="eastAsia" w:ascii="Times New Roman" w:hAnsi="Times New Roman"/>
          <w:sz w:val="24"/>
          <w:szCs w:val="24"/>
        </w:rPr>
        <w:t xml:space="preserve">发布成交公告，公告期限为</w:t>
      </w:r>
      <w:r>
        <w:rPr>
          <w:rFonts w:ascii="Times New Roman" w:hAnsi="Times New Roman"/>
          <w:sz w:val="24"/>
          <w:szCs w:val="24"/>
        </w:rPr>
        <w:t xml:space="preserve">1</w:t>
      </w:r>
      <w:r>
        <w:rPr>
          <w:rFonts w:hint="eastAsia" w:ascii="Times New Roman" w:hAnsi="Times New Roman"/>
          <w:sz w:val="24"/>
          <w:szCs w:val="24"/>
        </w:rPr>
        <w:t xml:space="preserve">个工作日。</w:t>
      </w:r>
      <w:r/>
    </w:p>
    <w:p>
      <w:pPr>
        <w:ind w:firstLine="480"/>
        <w:spacing w:line="560" w:lineRule="exact"/>
        <w:rPr>
          <w:rFonts w:ascii="Times New Roman" w:hAnsi="Times New Roman"/>
          <w:sz w:val="24"/>
          <w:szCs w:val="24"/>
        </w:rPr>
      </w:pPr>
      <w:r>
        <w:rPr>
          <w:rFonts w:ascii="Times New Roman" w:hAnsi="Times New Roman"/>
          <w:sz w:val="24"/>
          <w:szCs w:val="24"/>
        </w:rPr>
        <w:t xml:space="preserve">27.4 </w:t>
      </w:r>
      <w:r>
        <w:rPr>
          <w:rFonts w:hint="eastAsia" w:ascii="Times New Roman" w:hAnsi="Times New Roman"/>
          <w:sz w:val="24"/>
          <w:szCs w:val="24"/>
        </w:rPr>
        <w:t xml:space="preserve">若有充分证据证明，成交人出现下列情况之一的，一经查实，将被取消成交资格：</w:t>
      </w:r>
      <w:r/>
    </w:p>
    <w:p>
      <w:pPr>
        <w:ind w:firstLine="480"/>
        <w:spacing w:line="560" w:lineRule="exact"/>
        <w:rPr>
          <w:rFonts w:ascii="Times New Roman" w:hAnsi="Times New Roman"/>
          <w:sz w:val="24"/>
          <w:szCs w:val="24"/>
        </w:rPr>
      </w:pPr>
      <w:r>
        <w:rPr>
          <w:rFonts w:ascii="Times New Roman" w:hAnsi="Times New Roman"/>
          <w:sz w:val="24"/>
          <w:szCs w:val="24"/>
        </w:rPr>
        <w:t xml:space="preserve">27.4.1</w:t>
      </w:r>
      <w:r>
        <w:rPr>
          <w:rFonts w:hint="eastAsia" w:ascii="Times New Roman" w:hAnsi="Times New Roman"/>
          <w:sz w:val="24"/>
          <w:szCs w:val="24"/>
        </w:rPr>
        <w:t xml:space="preserve">提供虚假材料谋取成交的。</w:t>
      </w:r>
      <w:r/>
    </w:p>
    <w:p>
      <w:pPr>
        <w:ind w:firstLine="480"/>
        <w:spacing w:line="560" w:lineRule="exact"/>
        <w:rPr>
          <w:rFonts w:ascii="Times New Roman" w:hAnsi="Times New Roman"/>
          <w:sz w:val="24"/>
          <w:szCs w:val="24"/>
        </w:rPr>
      </w:pPr>
      <w:r>
        <w:rPr>
          <w:rFonts w:ascii="Times New Roman" w:hAnsi="Times New Roman"/>
          <w:sz w:val="24"/>
          <w:szCs w:val="24"/>
        </w:rPr>
        <w:t xml:space="preserve">27.4.2</w:t>
      </w:r>
      <w:r>
        <w:rPr>
          <w:rFonts w:hint="eastAsia" w:ascii="Times New Roman" w:hAnsi="Times New Roman"/>
          <w:sz w:val="24"/>
          <w:szCs w:val="24"/>
        </w:rPr>
        <w:t xml:space="preserve">向采购人、采购代理机构行贿或者提供其他不正当利益的。</w:t>
      </w:r>
      <w:r/>
    </w:p>
    <w:p>
      <w:pPr>
        <w:ind w:firstLine="480"/>
        <w:spacing w:line="560" w:lineRule="exact"/>
        <w:rPr>
          <w:rFonts w:ascii="Times New Roman" w:hAnsi="Times New Roman"/>
          <w:sz w:val="24"/>
          <w:szCs w:val="24"/>
        </w:rPr>
      </w:pPr>
      <w:r>
        <w:rPr>
          <w:rFonts w:ascii="Times New Roman" w:hAnsi="Times New Roman"/>
          <w:sz w:val="24"/>
          <w:szCs w:val="24"/>
        </w:rPr>
        <w:t xml:space="preserve">27.4.3</w:t>
      </w:r>
      <w:r>
        <w:rPr>
          <w:rFonts w:hint="eastAsia" w:ascii="Times New Roman" w:hAnsi="Times New Roman"/>
          <w:sz w:val="24"/>
          <w:szCs w:val="24"/>
        </w:rPr>
        <w:t xml:space="preserve">属于本文件规定的无效条件，但在评标过程中又未被评委会发现的。</w:t>
      </w:r>
      <w:r/>
    </w:p>
    <w:p>
      <w:pPr>
        <w:ind w:firstLine="480"/>
        <w:spacing w:line="560" w:lineRule="exact"/>
        <w:rPr>
          <w:rFonts w:ascii="Times New Roman" w:hAnsi="Times New Roman"/>
          <w:sz w:val="24"/>
          <w:szCs w:val="24"/>
        </w:rPr>
      </w:pPr>
      <w:r>
        <w:rPr>
          <w:rFonts w:ascii="Times New Roman" w:hAnsi="Times New Roman"/>
          <w:sz w:val="24"/>
          <w:szCs w:val="24"/>
        </w:rPr>
        <w:t xml:space="preserve">27.4.4</w:t>
      </w:r>
      <w:r>
        <w:rPr>
          <w:rFonts w:hint="eastAsia" w:ascii="Times New Roman" w:hAnsi="Times New Roman"/>
          <w:sz w:val="24"/>
          <w:szCs w:val="24"/>
        </w:rPr>
        <w:t xml:space="preserve">与采购人或者其他供应商恶意串通的。</w:t>
      </w:r>
      <w:r/>
    </w:p>
    <w:p>
      <w:pPr>
        <w:ind w:firstLine="480"/>
        <w:spacing w:line="560" w:lineRule="exact"/>
        <w:rPr>
          <w:rFonts w:ascii="Times New Roman" w:hAnsi="Times New Roman"/>
          <w:sz w:val="24"/>
          <w:szCs w:val="24"/>
        </w:rPr>
      </w:pPr>
      <w:r>
        <w:rPr>
          <w:rFonts w:ascii="Times New Roman" w:hAnsi="Times New Roman"/>
          <w:sz w:val="24"/>
          <w:szCs w:val="24"/>
        </w:rPr>
        <w:t xml:space="preserve">27.4.5</w:t>
      </w:r>
      <w:r>
        <w:rPr>
          <w:rFonts w:hint="eastAsia" w:ascii="Times New Roman" w:hAnsi="Times New Roman"/>
          <w:sz w:val="24"/>
          <w:szCs w:val="24"/>
        </w:rPr>
        <w:t xml:space="preserve">采取不正当手段诋毁、排挤其他供应商的。</w:t>
      </w:r>
      <w:r/>
    </w:p>
    <w:p>
      <w:pPr>
        <w:ind w:firstLine="480"/>
        <w:spacing w:line="560" w:lineRule="exact"/>
        <w:rPr>
          <w:rFonts w:ascii="Times New Roman" w:hAnsi="Times New Roman"/>
          <w:sz w:val="24"/>
          <w:szCs w:val="24"/>
        </w:rPr>
      </w:pPr>
      <w:r>
        <w:rPr>
          <w:rFonts w:ascii="Times New Roman" w:hAnsi="Times New Roman"/>
          <w:sz w:val="24"/>
          <w:szCs w:val="24"/>
        </w:rPr>
        <w:t xml:space="preserve">27.5 </w:t>
      </w:r>
      <w:r>
        <w:rPr>
          <w:rFonts w:hint="eastAsia" w:ascii="Times New Roman" w:hAnsi="Times New Roman"/>
          <w:sz w:val="24"/>
          <w:szCs w:val="24"/>
        </w:rPr>
        <w:t xml:space="preserve">有下列情形之一的，视为供应商串通投标，投标无效：</w:t>
      </w:r>
      <w:r/>
    </w:p>
    <w:p>
      <w:pPr>
        <w:ind w:firstLine="480"/>
        <w:spacing w:line="560" w:lineRule="exact"/>
        <w:rPr>
          <w:rFonts w:ascii="Times New Roman" w:hAnsi="Times New Roman"/>
          <w:sz w:val="24"/>
          <w:szCs w:val="24"/>
        </w:rPr>
      </w:pPr>
      <w:r>
        <w:rPr>
          <w:rFonts w:ascii="Times New Roman" w:hAnsi="Times New Roman"/>
          <w:sz w:val="24"/>
          <w:szCs w:val="24"/>
        </w:rPr>
        <w:t xml:space="preserve">27.5.1</w:t>
      </w:r>
      <w:r>
        <w:rPr>
          <w:rFonts w:hint="eastAsia" w:ascii="Times New Roman" w:hAnsi="Times New Roman"/>
          <w:sz w:val="24"/>
          <w:szCs w:val="24"/>
        </w:rPr>
        <w:t xml:space="preserve">不同供应商的响应文件由同一单位或者个人编制。</w:t>
      </w:r>
      <w:r/>
    </w:p>
    <w:p>
      <w:pPr>
        <w:ind w:firstLine="480"/>
        <w:spacing w:line="560" w:lineRule="exact"/>
        <w:rPr>
          <w:rFonts w:ascii="Times New Roman" w:hAnsi="Times New Roman"/>
          <w:sz w:val="24"/>
          <w:szCs w:val="24"/>
        </w:rPr>
      </w:pPr>
      <w:r>
        <w:rPr>
          <w:rFonts w:ascii="Times New Roman" w:hAnsi="Times New Roman"/>
          <w:sz w:val="24"/>
          <w:szCs w:val="24"/>
        </w:rPr>
        <w:t xml:space="preserve">27.5.2</w:t>
      </w:r>
      <w:r>
        <w:rPr>
          <w:rFonts w:hint="eastAsia" w:ascii="Times New Roman" w:hAnsi="Times New Roman"/>
          <w:sz w:val="24"/>
          <w:szCs w:val="24"/>
        </w:rPr>
        <w:t xml:space="preserve">不同供应商委托同一单位或者个人办理投标事宜。</w:t>
      </w:r>
      <w:r/>
    </w:p>
    <w:p>
      <w:pPr>
        <w:ind w:firstLine="480"/>
        <w:spacing w:line="560" w:lineRule="exact"/>
        <w:rPr>
          <w:rFonts w:ascii="Times New Roman" w:hAnsi="Times New Roman"/>
          <w:sz w:val="24"/>
          <w:szCs w:val="24"/>
        </w:rPr>
      </w:pPr>
      <w:r>
        <w:rPr>
          <w:rFonts w:ascii="Times New Roman" w:hAnsi="Times New Roman"/>
          <w:sz w:val="24"/>
          <w:szCs w:val="24"/>
        </w:rPr>
        <w:t xml:space="preserve">27.5.3</w:t>
      </w:r>
      <w:r>
        <w:rPr>
          <w:rFonts w:hint="eastAsia" w:ascii="Times New Roman" w:hAnsi="Times New Roman"/>
          <w:sz w:val="24"/>
          <w:szCs w:val="24"/>
        </w:rPr>
        <w:t xml:space="preserve">不同供应商的响应文件载明的项目管理成员或者联系人员为同一人。</w:t>
      </w:r>
      <w:r/>
    </w:p>
    <w:p>
      <w:pPr>
        <w:ind w:firstLine="480"/>
        <w:spacing w:line="560" w:lineRule="exact"/>
        <w:rPr>
          <w:rFonts w:ascii="Times New Roman" w:hAnsi="Times New Roman"/>
          <w:sz w:val="24"/>
          <w:szCs w:val="24"/>
        </w:rPr>
      </w:pPr>
      <w:r>
        <w:rPr>
          <w:rFonts w:ascii="Times New Roman" w:hAnsi="Times New Roman"/>
          <w:sz w:val="24"/>
          <w:szCs w:val="24"/>
        </w:rPr>
        <w:t xml:space="preserve">27.5.4</w:t>
      </w:r>
      <w:r>
        <w:rPr>
          <w:rFonts w:hint="eastAsia" w:ascii="Times New Roman" w:hAnsi="Times New Roman"/>
          <w:sz w:val="24"/>
          <w:szCs w:val="24"/>
        </w:rPr>
        <w:t xml:space="preserve">不同供应商的响应文件异常一致或者投标报价呈规律性差异。</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28</w:t>
      </w:r>
      <w:r>
        <w:rPr>
          <w:rFonts w:hint="eastAsia" w:ascii="Arial" w:hAnsi="Arial" w:eastAsia="黑体" w:cs="Arial"/>
          <w:sz w:val="28"/>
          <w:szCs w:val="28"/>
        </w:rPr>
        <w:t xml:space="preserve">、质疑处理</w:t>
      </w:r>
      <w:r/>
    </w:p>
    <w:p>
      <w:pPr>
        <w:ind w:firstLine="480"/>
        <w:spacing w:line="560" w:lineRule="exact"/>
        <w:rPr>
          <w:rFonts w:ascii="Times New Roman" w:hAnsi="Times New Roman"/>
          <w:sz w:val="24"/>
          <w:szCs w:val="24"/>
        </w:rPr>
      </w:pPr>
      <w:r>
        <w:rPr>
          <w:rFonts w:ascii="Times New Roman" w:hAnsi="Times New Roman"/>
          <w:sz w:val="24"/>
          <w:szCs w:val="24"/>
        </w:rPr>
        <w:t xml:space="preserve">28.1 </w:t>
      </w:r>
      <w:r>
        <w:rPr>
          <w:rFonts w:hint="eastAsia" w:ascii="Times New Roman" w:hAnsi="Times New Roman"/>
          <w:sz w:val="24"/>
          <w:szCs w:val="24"/>
        </w:rPr>
        <w:t xml:space="preserve">提出质疑的供应商应当是参与所质疑项目采购活动的供应商。潜在供应商依法获取其可质疑的采购文件的，可以对采购文件提出质疑。</w:t>
      </w:r>
      <w:r/>
    </w:p>
    <w:p>
      <w:pPr>
        <w:ind w:firstLine="480"/>
        <w:spacing w:line="560" w:lineRule="exact"/>
        <w:rPr>
          <w:rFonts w:ascii="Times New Roman" w:hAnsi="Times New Roman"/>
          <w:sz w:val="24"/>
          <w:szCs w:val="24"/>
        </w:rPr>
      </w:pPr>
      <w:r>
        <w:rPr>
          <w:rFonts w:ascii="Times New Roman" w:hAnsi="Times New Roman"/>
          <w:sz w:val="24"/>
          <w:szCs w:val="24"/>
        </w:rPr>
        <w:t xml:space="preserve">28.2</w:t>
      </w:r>
      <w:r>
        <w:rPr>
          <w:rFonts w:hint="eastAsia" w:ascii="Times New Roman" w:hAnsi="Times New Roman"/>
          <w:sz w:val="24"/>
          <w:szCs w:val="24"/>
        </w:rPr>
        <w:t xml:space="preserve">供应商认为采购文件、采购过程和采购结果使自己的权益受到损害的，可以在知道或应知其权益受到损害之日起七个工作日内，以书面形式根据下述</w:t>
      </w:r>
      <w:r>
        <w:rPr>
          <w:rFonts w:ascii="Times New Roman" w:hAnsi="Times New Roman"/>
          <w:sz w:val="24"/>
          <w:szCs w:val="24"/>
        </w:rPr>
        <w:t xml:space="preserve">28.4</w:t>
      </w:r>
      <w:r>
        <w:rPr>
          <w:rFonts w:hint="eastAsia" w:ascii="Times New Roman" w:hAnsi="Times New Roman"/>
          <w:sz w:val="24"/>
          <w:szCs w:val="24"/>
        </w:rPr>
        <w:t xml:space="preserve">条款的规定向采购代理机构或采购人提出质疑。上述应知其权益受到损害之日，是指：</w:t>
      </w:r>
      <w:r/>
    </w:p>
    <w:p>
      <w:pPr>
        <w:ind w:firstLine="480"/>
        <w:spacing w:line="560" w:lineRule="exact"/>
        <w:rPr>
          <w:rFonts w:ascii="Times New Roman" w:hAnsi="Times New Roman"/>
          <w:sz w:val="24"/>
          <w:szCs w:val="24"/>
        </w:rPr>
      </w:pPr>
      <w:r>
        <w:rPr>
          <w:rFonts w:ascii="Times New Roman" w:hAnsi="Times New Roman"/>
          <w:sz w:val="24"/>
          <w:szCs w:val="24"/>
        </w:rPr>
        <w:t xml:space="preserve">28.2.1</w:t>
      </w:r>
      <w:r>
        <w:rPr>
          <w:rFonts w:hint="eastAsia" w:ascii="Times New Roman" w:hAnsi="Times New Roman"/>
          <w:sz w:val="24"/>
          <w:szCs w:val="24"/>
        </w:rPr>
        <w:t xml:space="preserve">对可以质疑的采购文件提出质疑的，为收到采购文件之日或者采购文件公告期限届满之日；</w:t>
      </w:r>
      <w:r/>
    </w:p>
    <w:p>
      <w:pPr>
        <w:ind w:firstLine="480"/>
        <w:spacing w:line="560" w:lineRule="exact"/>
        <w:rPr>
          <w:rFonts w:ascii="Times New Roman" w:hAnsi="Times New Roman"/>
          <w:sz w:val="24"/>
          <w:szCs w:val="24"/>
        </w:rPr>
      </w:pPr>
      <w:r>
        <w:rPr>
          <w:rFonts w:ascii="Times New Roman" w:hAnsi="Times New Roman"/>
          <w:sz w:val="24"/>
          <w:szCs w:val="24"/>
        </w:rPr>
        <w:t xml:space="preserve">28.2.2</w:t>
      </w:r>
      <w:r>
        <w:rPr>
          <w:rFonts w:hint="eastAsia" w:ascii="Times New Roman" w:hAnsi="Times New Roman"/>
          <w:sz w:val="24"/>
          <w:szCs w:val="24"/>
        </w:rPr>
        <w:t xml:space="preserve">对采购过程提出质疑的，为各采购程序环节结束之日；</w:t>
      </w:r>
      <w:r/>
    </w:p>
    <w:p>
      <w:pPr>
        <w:ind w:firstLine="480"/>
        <w:spacing w:line="560" w:lineRule="exact"/>
        <w:rPr>
          <w:rFonts w:ascii="Times New Roman" w:hAnsi="Times New Roman"/>
          <w:sz w:val="24"/>
          <w:szCs w:val="24"/>
        </w:rPr>
      </w:pPr>
      <w:r>
        <w:rPr>
          <w:rFonts w:ascii="Times New Roman" w:hAnsi="Times New Roman"/>
          <w:sz w:val="24"/>
          <w:szCs w:val="24"/>
        </w:rPr>
        <w:t xml:space="preserve">28.2.3</w:t>
      </w:r>
      <w:r>
        <w:rPr>
          <w:rFonts w:hint="eastAsia" w:ascii="Times New Roman" w:hAnsi="Times New Roman"/>
          <w:sz w:val="24"/>
          <w:szCs w:val="24"/>
        </w:rPr>
        <w:t xml:space="preserve">对成交或者成交结果提出质疑的，为成交或者成交结果公告期限届满之日。</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60" w:lineRule="exact"/>
        <w:rPr>
          <w:rFonts w:ascii="Times New Roman" w:hAnsi="Times New Roman"/>
          <w:sz w:val="24"/>
          <w:szCs w:val="24"/>
        </w:rPr>
      </w:pPr>
      <w:r>
        <w:rPr>
          <w:rFonts w:ascii="Times New Roman" w:hAnsi="Times New Roman"/>
          <w:sz w:val="24"/>
          <w:szCs w:val="24"/>
        </w:rPr>
        <w:t xml:space="preserve">28.3</w:t>
      </w:r>
      <w:r>
        <w:rPr>
          <w:rFonts w:hint="eastAsia" w:ascii="Times New Roman" w:hAnsi="Times New Roman"/>
          <w:sz w:val="24"/>
          <w:szCs w:val="24"/>
        </w:rPr>
        <w:t xml:space="preserve">质疑函必须按照本询价通知书中《质疑函范本》要求的格式和内容进行填写。供应商如组成联合体参加投标，则《质疑函范本》中要求签字、盖章、加盖公章之处，联合体各方均须按要求签字、盖章、加盖公章。</w:t>
      </w:r>
      <w:r/>
    </w:p>
    <w:p>
      <w:pPr>
        <w:ind w:firstLine="480"/>
        <w:spacing w:line="560" w:lineRule="exact"/>
        <w:rPr>
          <w:rFonts w:ascii="Times New Roman" w:hAnsi="Times New Roman"/>
          <w:b/>
          <w:sz w:val="24"/>
          <w:szCs w:val="24"/>
        </w:rPr>
      </w:pPr>
      <w:r>
        <w:rPr>
          <w:rFonts w:ascii="Times New Roman" w:hAnsi="Times New Roman"/>
          <w:sz w:val="24"/>
          <w:szCs w:val="24"/>
        </w:rPr>
        <w:t xml:space="preserve">28.4</w:t>
      </w:r>
      <w:r>
        <w:rPr>
          <w:rFonts w:hint="eastAsia" w:ascii="Times New Roman" w:hAnsi="Times New Roman"/>
          <w:sz w:val="24"/>
          <w:szCs w:val="24"/>
        </w:rPr>
        <w:t xml:space="preserve">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接收质疑函的方式：</w:t>
      </w:r>
      <w:r>
        <w:rPr>
          <w:rFonts w:hint="eastAsia" w:ascii="Times New Roman" w:hAnsi="Times New Roman"/>
          <w:sz w:val="24"/>
          <w:szCs w:val="24"/>
          <w:u w:val="single"/>
        </w:rPr>
        <w:t xml:space="preserve">现场接收或邮寄接收</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联系部门：</w:t>
      </w:r>
      <w:bookmarkStart w:id="131" w:name="EB587bd491a3fd493c8e729d1eaa56203a"/>
      <w:r>
        <w:rPr>
          <w:rFonts w:hint="eastAsia" w:ascii="Times New Roman" w:hAnsi="Times New Roman"/>
          <w:sz w:val="24"/>
          <w:szCs w:val="24"/>
          <w:u w:val="single"/>
        </w:rPr>
        <w:t xml:space="preserve">泗洪县农业技术推广中心、</w:t>
      </w:r>
      <w:bookmarkEnd w:id="131"/>
      <w:r>
        <w:rPr>
          <w:rFonts w:hint="eastAsia" w:ascii="Times New Roman" w:hAnsi="Times New Roman"/>
          <w:sz w:val="24"/>
          <w:szCs w:val="24"/>
          <w:u w:val="single"/>
        </w:rPr>
        <w:t xml:space="preserve">宿迁锦德工程项目咨询有限公司</w:t>
      </w:r>
      <w:r/>
    </w:p>
    <w:p>
      <w:pPr>
        <w:ind w:firstLine="480"/>
        <w:spacing w:line="560" w:lineRule="exact"/>
        <w:rPr>
          <w:rFonts w:hint="eastAsia" w:ascii="Times New Roman" w:hAnsi="Times New Roman"/>
          <w:sz w:val="24"/>
          <w:szCs w:val="24"/>
          <w:u w:val="single"/>
        </w:rPr>
      </w:pPr>
      <w:r>
        <w:rPr>
          <w:rFonts w:hint="eastAsia" w:ascii="Times New Roman" w:hAnsi="Times New Roman"/>
          <w:sz w:val="24"/>
          <w:szCs w:val="24"/>
        </w:rPr>
        <w:t xml:space="preserve">联系电话：</w:t>
      </w:r>
      <w:r>
        <w:rPr>
          <w:rFonts w:hint="eastAsia" w:ascii="Times New Roman" w:hAnsi="Times New Roman"/>
          <w:sz w:val="24"/>
          <w:szCs w:val="24"/>
          <w:u w:val="single"/>
          <w:lang w:val="en-US" w:eastAsia="zh-CN"/>
        </w:rPr>
        <w:t xml:space="preserve">0527-80618621</w:t>
      </w:r>
      <w:r>
        <w:rPr>
          <w:rFonts w:hint="eastAsia" w:ascii="Times New Roman" w:hAnsi="Times New Roman"/>
          <w:sz w:val="24"/>
          <w:szCs w:val="24"/>
          <w:u w:val="single"/>
        </w:rPr>
        <w:t xml:space="preserve">、15261244895</w:t>
      </w:r>
      <w:r/>
    </w:p>
    <w:p>
      <w:pPr>
        <w:ind w:firstLine="480"/>
        <w:spacing w:line="560" w:lineRule="exact"/>
        <w:rPr>
          <w:rFonts w:hint="eastAsia" w:ascii="Times New Roman" w:hAnsi="Times New Roman"/>
          <w:sz w:val="24"/>
          <w:szCs w:val="24"/>
          <w:u w:val="single"/>
          <w:lang w:val="en-US" w:eastAsia="zh-CN"/>
        </w:rPr>
      </w:pPr>
      <w:r>
        <w:rPr>
          <w:rFonts w:hint="eastAsia" w:ascii="Times New Roman" w:hAnsi="Times New Roman"/>
          <w:sz w:val="24"/>
          <w:szCs w:val="24"/>
        </w:rPr>
        <w:t xml:space="preserve">通讯地址：</w:t>
      </w:r>
      <w:bookmarkStart w:id="132" w:name="EB572fd27c0a4b41898944b1b4aad84cb2"/>
      <w:r>
        <w:rPr>
          <w:rFonts w:hint="eastAsia" w:ascii="Times New Roman" w:hAnsi="Times New Roman"/>
          <w:sz w:val="24"/>
          <w:szCs w:val="24"/>
          <w:u w:val="single"/>
          <w:lang w:val="en-US" w:eastAsia="zh-CN"/>
        </w:rPr>
        <w:t xml:space="preserve">泗洪县人民北路</w:t>
      </w:r>
      <w:r>
        <w:rPr>
          <w:rFonts w:hint="eastAsia" w:ascii="宋体" w:hAnsi="宋体" w:eastAsia="宋体" w:cs="宋体"/>
          <w:sz w:val="24"/>
          <w:szCs w:val="24"/>
          <w:u w:val="single"/>
          <w:lang w:val="en-US" w:eastAsia="zh-CN"/>
        </w:rPr>
        <w:t xml:space="preserve">10</w:t>
      </w:r>
      <w:r>
        <w:rPr>
          <w:rFonts w:hint="eastAsia" w:ascii="Times New Roman" w:hAnsi="Times New Roman"/>
          <w:sz w:val="24"/>
          <w:szCs w:val="24"/>
          <w:u w:val="single"/>
          <w:lang w:val="en-US" w:eastAsia="zh-CN"/>
        </w:rPr>
        <w:t xml:space="preserve">号、</w:t>
      </w:r>
      <w:bookmarkEnd w:id="132"/>
      <w:r>
        <w:rPr>
          <w:rFonts w:hint="eastAsia" w:ascii="Times New Roman" w:hAnsi="Times New Roman"/>
          <w:sz w:val="24"/>
          <w:szCs w:val="24"/>
          <w:u w:val="single"/>
          <w:lang w:val="en-US" w:eastAsia="zh-CN"/>
        </w:rPr>
        <w:t xml:space="preserve">泗洪县衡山北路</w:t>
      </w:r>
      <w:r>
        <w:rPr>
          <w:rFonts w:hint="eastAsia" w:ascii="宋体" w:hAnsi="宋体" w:eastAsia="宋体" w:cs="宋体"/>
          <w:sz w:val="24"/>
          <w:szCs w:val="24"/>
          <w:u w:val="single"/>
          <w:lang w:val="en-US" w:eastAsia="zh-CN"/>
        </w:rPr>
        <w:t xml:space="preserve">17</w:t>
      </w:r>
      <w:r>
        <w:rPr>
          <w:rFonts w:hint="eastAsia" w:ascii="Times New Roman" w:hAnsi="Times New Roman"/>
          <w:sz w:val="24"/>
          <w:szCs w:val="24"/>
          <w:u w:val="single"/>
          <w:lang w:val="en-US" w:eastAsia="zh-CN"/>
        </w:rPr>
        <w:t xml:space="preserve">号</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采购人质疑接收人及联系方式见本询价通知书第一章。</w:t>
      </w:r>
      <w:r/>
    </w:p>
    <w:p>
      <w:pPr>
        <w:ind w:firstLine="480"/>
        <w:spacing w:line="560" w:lineRule="exact"/>
        <w:rPr>
          <w:rFonts w:ascii="Times New Roman" w:hAnsi="Times New Roman"/>
          <w:sz w:val="24"/>
          <w:szCs w:val="24"/>
        </w:rPr>
      </w:pPr>
      <w:r>
        <w:rPr>
          <w:rFonts w:ascii="Times New Roman" w:hAnsi="Times New Roman"/>
          <w:sz w:val="24"/>
          <w:szCs w:val="24"/>
        </w:rPr>
        <w:t xml:space="preserve">28.5 </w:t>
      </w:r>
      <w:r>
        <w:rPr>
          <w:rFonts w:hint="eastAsia" w:ascii="Times New Roman" w:hAnsi="Times New Roman"/>
          <w:sz w:val="24"/>
          <w:szCs w:val="24"/>
        </w:rPr>
        <w:t xml:space="preserve">以下情形的质疑不予受理</w:t>
      </w:r>
      <w:r/>
    </w:p>
    <w:p>
      <w:pPr>
        <w:ind w:firstLine="480"/>
        <w:spacing w:line="560" w:lineRule="exact"/>
        <w:rPr>
          <w:rFonts w:ascii="Times New Roman" w:hAnsi="Times New Roman"/>
          <w:sz w:val="24"/>
          <w:szCs w:val="24"/>
        </w:rPr>
      </w:pPr>
      <w:r>
        <w:rPr>
          <w:rFonts w:ascii="Times New Roman" w:hAnsi="Times New Roman"/>
          <w:sz w:val="24"/>
          <w:szCs w:val="24"/>
        </w:rPr>
        <w:t xml:space="preserve">28.5.1 </w:t>
      </w:r>
      <w:r>
        <w:rPr>
          <w:rFonts w:hint="eastAsia" w:ascii="Times New Roman" w:hAnsi="Times New Roman"/>
          <w:sz w:val="24"/>
          <w:szCs w:val="24"/>
        </w:rPr>
        <w:t xml:space="preserve">内容不符合《政府采购质疑和投诉办法》第十二条规定的质疑。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28.5.2 </w:t>
      </w:r>
      <w:r>
        <w:rPr>
          <w:rFonts w:hint="eastAsia" w:ascii="Times New Roman" w:hAnsi="Times New Roman"/>
          <w:sz w:val="24"/>
          <w:szCs w:val="24"/>
        </w:rPr>
        <w:t xml:space="preserve">超出政府采购法定期限的质疑。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28.5.3 </w:t>
      </w:r>
      <w:r>
        <w:rPr>
          <w:rFonts w:hint="eastAsia" w:ascii="Times New Roman" w:hAnsi="Times New Roman"/>
          <w:sz w:val="24"/>
          <w:szCs w:val="24"/>
        </w:rPr>
        <w:t xml:space="preserve">以传真、电子邮件等方式递交的非原件形式的质疑。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28.5.4 </w:t>
      </w:r>
      <w:r>
        <w:rPr>
          <w:rFonts w:hint="eastAsia" w:ascii="Times New Roman" w:hAnsi="Times New Roman"/>
          <w:sz w:val="24"/>
          <w:szCs w:val="24"/>
        </w:rPr>
        <w:t xml:space="preserve">未参加投标活动的供应商或在投标活动中自身权益未受到损害的供应商所提出的质疑。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28.5.5 </w:t>
      </w:r>
      <w:r>
        <w:rPr>
          <w:rFonts w:hint="eastAsia" w:ascii="Times New Roman" w:hAnsi="Times New Roman"/>
          <w:sz w:val="24"/>
          <w:szCs w:val="24"/>
        </w:rPr>
        <w:t xml:space="preserve">供应商组成联合体参加投标，联合体中任何一方或多方未按要求签字、盖章、加盖公章的质疑。</w:t>
      </w:r>
      <w:r/>
    </w:p>
    <w:p>
      <w:pPr>
        <w:ind w:firstLine="468"/>
        <w:spacing w:line="560" w:lineRule="exact"/>
        <w:rPr>
          <w:rFonts w:ascii="Times New Roman" w:hAnsi="Times New Roman"/>
          <w:sz w:val="24"/>
          <w:szCs w:val="24"/>
        </w:rPr>
      </w:pPr>
      <w:r>
        <w:rPr>
          <w:rFonts w:ascii="Times New Roman" w:hAnsi="Times New Roman"/>
          <w:sz w:val="24"/>
          <w:szCs w:val="24"/>
        </w:rPr>
        <w:t xml:space="preserve">28.6</w:t>
      </w:r>
      <w:r>
        <w:rPr>
          <w:rFonts w:hint="eastAsia" w:ascii="Times New Roman" w:hAnsi="Times New Roman"/>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60" w:lineRule="exact"/>
        <w:rPr>
          <w:rFonts w:ascii="Times New Roman" w:hAnsi="Times New Roman"/>
          <w:sz w:val="24"/>
          <w:szCs w:val="24"/>
        </w:rPr>
      </w:pPr>
      <w:r>
        <w:rPr>
          <w:rFonts w:ascii="Times New Roman" w:hAnsi="Times New Roman"/>
          <w:sz w:val="24"/>
          <w:szCs w:val="24"/>
        </w:rPr>
        <w:t xml:space="preserve">28.7</w:t>
      </w:r>
      <w:r>
        <w:rPr>
          <w:rFonts w:hint="eastAsia" w:ascii="Times New Roman" w:hAnsi="Times New Roman"/>
          <w:sz w:val="24"/>
          <w:szCs w:val="24"/>
        </w:rPr>
        <w:t xml:space="preserve">质疑供应商对采购人、采购代理机构的答复不满意，或者采购人、采购代理机构未在规定时间内作出答复的，可以在答复期满后</w:t>
      </w:r>
      <w:r>
        <w:rPr>
          <w:rFonts w:ascii="Times New Roman" w:hAnsi="Times New Roman"/>
          <w:sz w:val="24"/>
          <w:szCs w:val="24"/>
        </w:rPr>
        <w:t xml:space="preserve">15</w:t>
      </w:r>
      <w:r>
        <w:rPr>
          <w:rFonts w:hint="eastAsia" w:ascii="Times New Roman" w:hAnsi="Times New Roman"/>
          <w:sz w:val="24"/>
          <w:szCs w:val="24"/>
        </w:rPr>
        <w:t xml:space="preserve">个工作日内向同级财政部门提起投诉。</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29</w:t>
      </w:r>
      <w:r>
        <w:rPr>
          <w:rFonts w:hint="eastAsia" w:ascii="Arial" w:hAnsi="Arial" w:eastAsia="黑体" w:cs="Arial"/>
          <w:sz w:val="28"/>
          <w:szCs w:val="28"/>
        </w:rPr>
        <w:t xml:space="preserve">、成交通知书</w:t>
      </w:r>
      <w:r/>
    </w:p>
    <w:p>
      <w:pPr>
        <w:ind w:firstLine="600"/>
        <w:spacing w:line="560" w:lineRule="exact"/>
        <w:rPr>
          <w:rFonts w:ascii="Times New Roman" w:hAnsi="Times New Roman"/>
          <w:sz w:val="24"/>
          <w:szCs w:val="24"/>
        </w:rPr>
      </w:pPr>
      <w:r>
        <w:rPr>
          <w:rFonts w:ascii="Times New Roman" w:hAnsi="Times New Roman"/>
          <w:sz w:val="24"/>
          <w:szCs w:val="24"/>
        </w:rPr>
        <w:t xml:space="preserve">29.l</w:t>
      </w:r>
      <w:r>
        <w:rPr>
          <w:rFonts w:ascii="Times New Roman" w:hAnsi="Times New Roman"/>
          <w:b/>
          <w:sz w:val="24"/>
          <w:szCs w:val="24"/>
        </w:rPr>
        <w:t xml:space="preserve"> </w:t>
      </w:r>
      <w:r>
        <w:rPr>
          <w:rFonts w:hint="eastAsia" w:ascii="Times New Roman" w:hAnsi="Times New Roman"/>
          <w:sz w:val="24"/>
          <w:szCs w:val="24"/>
        </w:rPr>
        <w:t xml:space="preserve">成交结果确定后，交易中心将向成交人发出成交通知书。请成交人使用</w:t>
      </w:r>
      <w:r>
        <w:rPr>
          <w:rFonts w:ascii="Times New Roman" w:hAnsi="Times New Roman"/>
          <w:sz w:val="24"/>
          <w:szCs w:val="24"/>
        </w:rPr>
        <w:t xml:space="preserve">CA</w:t>
      </w:r>
      <w:r>
        <w:rPr>
          <w:rFonts w:hint="eastAsia" w:ascii="Times New Roman" w:hAnsi="Times New Roman"/>
          <w:sz w:val="24"/>
          <w:szCs w:val="24"/>
        </w:rPr>
        <w:t xml:space="preserve">数字证书登</w:t>
      </w:r>
      <w:r>
        <w:rPr>
          <w:rFonts w:hint="eastAsia" w:ascii="宋体" w:hAnsi="宋体" w:cs="宋体"/>
          <w:sz w:val="24"/>
          <w:szCs w:val="24"/>
        </w:rPr>
        <w:t xml:space="preserve">录“苏采云系统”及时下</w:t>
      </w:r>
      <w:r>
        <w:rPr>
          <w:rFonts w:hint="eastAsia" w:ascii="Times New Roman" w:hAnsi="Times New Roman"/>
          <w:sz w:val="24"/>
          <w:szCs w:val="24"/>
        </w:rPr>
        <w:t xml:space="preserve">载成交通知书。成交供应商可自行下载打印《成交通知书》，《成交通知书》将作为授予合同资格的唯一合法依据。</w:t>
      </w:r>
      <w:r/>
    </w:p>
    <w:p>
      <w:pPr>
        <w:ind w:firstLine="600"/>
        <w:spacing w:line="560" w:lineRule="exact"/>
        <w:rPr>
          <w:rFonts w:ascii="Times New Roman" w:hAnsi="Times New Roman"/>
          <w:sz w:val="24"/>
          <w:szCs w:val="24"/>
        </w:rPr>
      </w:pPr>
      <w:r>
        <w:rPr>
          <w:rFonts w:ascii="Times New Roman" w:hAnsi="Times New Roman"/>
          <w:sz w:val="24"/>
          <w:szCs w:val="24"/>
        </w:rPr>
        <w:t xml:space="preserve">29.2</w:t>
      </w:r>
      <w:r>
        <w:rPr>
          <w:rFonts w:hint="eastAsia" w:ascii="Times New Roman" w:hAnsi="Times New Roman"/>
          <w:sz w:val="24"/>
          <w:szCs w:val="24"/>
        </w:rPr>
        <w:t xml:space="preserve">成交通知书将是合同的一个组成部分。对采购人和成交人均具有法律效力。成交通知书发出后，采购人改变成交结果的，或者成交人放弃成交项目的，应当依法承担法律责任。</w:t>
      </w:r>
      <w:r/>
    </w:p>
    <w:p>
      <w:pPr>
        <w:keepLines/>
        <w:keepNext/>
        <w:spacing w:line="560" w:lineRule="exact"/>
        <w:rPr>
          <w:rFonts w:ascii="Arial" w:hAnsi="Arial"/>
          <w:b/>
          <w:bCs/>
          <w:sz w:val="32"/>
          <w:szCs w:val="32"/>
        </w:rPr>
        <w:outlineLvl w:val="2"/>
      </w:pPr>
      <w:r/>
      <w:bookmarkStart w:id="133" w:name="_Toc20823308"/>
      <w:r/>
      <w:bookmarkStart w:id="134" w:name="_Toc120614220"/>
      <w:r/>
      <w:bookmarkStart w:id="135" w:name="_Toc16938552"/>
      <w:r/>
      <w:bookmarkStart w:id="136" w:name="_Toc513029236"/>
      <w:r>
        <w:rPr>
          <w:rFonts w:hint="eastAsia" w:ascii="Arial" w:hAnsi="Arial"/>
          <w:b/>
          <w:bCs/>
          <w:sz w:val="32"/>
          <w:szCs w:val="32"/>
        </w:rPr>
        <w:t xml:space="preserve">七、授予合同</w:t>
      </w:r>
      <w:bookmarkEnd w:id="133"/>
      <w:r/>
      <w:bookmarkEnd w:id="134"/>
      <w:r/>
      <w:bookmarkEnd w:id="135"/>
      <w:r/>
      <w:bookmarkEnd w:id="136"/>
      <w:r/>
      <w:r/>
    </w:p>
    <w:p>
      <w:pPr>
        <w:ind w:firstLine="420"/>
        <w:keepLines/>
        <w:keepNext/>
        <w:spacing w:line="560" w:lineRule="exact"/>
        <w:rPr>
          <w:rFonts w:ascii="Arial" w:hAnsi="Arial" w:eastAsia="黑体" w:cs="Arial"/>
          <w:sz w:val="28"/>
          <w:szCs w:val="28"/>
        </w:rPr>
        <w:outlineLvl w:val="3"/>
      </w:pPr>
      <w:r/>
      <w:bookmarkStart w:id="137" w:name="_Toc16938553"/>
      <w:r/>
      <w:bookmarkStart w:id="138" w:name="_Toc20823309"/>
      <w:r/>
      <w:bookmarkStart w:id="139" w:name="_Toc513029237"/>
      <w:r>
        <w:rPr>
          <w:rFonts w:ascii="Arial" w:hAnsi="Arial" w:eastAsia="黑体" w:cs="Arial"/>
          <w:sz w:val="28"/>
          <w:szCs w:val="28"/>
        </w:rPr>
        <w:t xml:space="preserve">30. </w:t>
      </w:r>
      <w:r>
        <w:rPr>
          <w:rFonts w:hint="eastAsia" w:ascii="Arial" w:hAnsi="Arial" w:eastAsia="黑体" w:cs="Arial"/>
          <w:sz w:val="28"/>
          <w:szCs w:val="28"/>
        </w:rPr>
        <w:t xml:space="preserve">签订合同</w:t>
      </w:r>
      <w:r/>
    </w:p>
    <w:p>
      <w:pPr>
        <w:ind w:firstLine="600"/>
        <w:spacing w:line="560" w:lineRule="exact"/>
        <w:rPr>
          <w:rFonts w:ascii="Times New Roman" w:hAnsi="Times New Roman"/>
          <w:bCs/>
          <w:sz w:val="24"/>
          <w:szCs w:val="21"/>
          <w:lang w:val="zh-CN"/>
        </w:rPr>
      </w:pPr>
      <w:r>
        <w:rPr>
          <w:rFonts w:ascii="Times New Roman" w:hAnsi="Times New Roman"/>
          <w:bCs/>
          <w:sz w:val="24"/>
          <w:szCs w:val="24"/>
        </w:rPr>
        <w:t xml:space="preserve">30</w:t>
      </w:r>
      <w:r>
        <w:rPr>
          <w:rFonts w:ascii="Times New Roman" w:hAnsi="Times New Roman"/>
          <w:sz w:val="24"/>
          <w:szCs w:val="24"/>
        </w:rPr>
        <w:t xml:space="preserve">.l</w:t>
      </w:r>
      <w:r>
        <w:rPr>
          <w:rFonts w:hint="eastAsia" w:ascii="Times New Roman" w:hAnsi="Times New Roman"/>
          <w:sz w:val="24"/>
          <w:szCs w:val="24"/>
        </w:rPr>
        <w:t xml:space="preserve">成交人应当在成交通知书发出之日起</w:t>
      </w:r>
      <w:r>
        <w:rPr>
          <w:rFonts w:ascii="Times New Roman" w:hAnsi="Times New Roman"/>
          <w:sz w:val="24"/>
          <w:szCs w:val="24"/>
        </w:rPr>
        <w:t xml:space="preserve">15</w:t>
      </w:r>
      <w:r>
        <w:rPr>
          <w:rFonts w:hint="eastAsia" w:ascii="Times New Roman" w:hAnsi="Times New Roman"/>
          <w:sz w:val="24"/>
          <w:szCs w:val="24"/>
        </w:rPr>
        <w:t xml:space="preserve">日内，按照询价通知书确定的事项与采购人签订政府采购合同。</w:t>
      </w:r>
      <w:r>
        <w:rPr>
          <w:rFonts w:hint="eastAsia" w:ascii="Times New Roman" w:hAnsi="Times New Roman"/>
          <w:bCs/>
          <w:sz w:val="24"/>
          <w:szCs w:val="21"/>
          <w:lang w:val="zh-CN"/>
        </w:rPr>
        <w:t xml:space="preserve">并在签订之日起</w:t>
      </w:r>
      <w:r>
        <w:rPr>
          <w:rFonts w:ascii="Times New Roman" w:hAnsi="Times New Roman"/>
          <w:bCs/>
          <w:sz w:val="24"/>
          <w:szCs w:val="21"/>
          <w:lang w:val="zh-CN"/>
        </w:rPr>
        <w:t xml:space="preserve">2</w:t>
      </w:r>
      <w:r>
        <w:rPr>
          <w:rFonts w:hint="eastAsia" w:ascii="Times New Roman" w:hAnsi="Times New Roman"/>
          <w:bCs/>
          <w:sz w:val="24"/>
          <w:szCs w:val="21"/>
          <w:lang w:val="zh-CN"/>
        </w:rPr>
        <w:t xml:space="preserve">个工作日内将政府采购合同在指定的媒体上公告，但政府采购合同中涉及国家秘密、商业秘密的内容除外。</w:t>
      </w:r>
      <w:r/>
    </w:p>
    <w:p>
      <w:pPr>
        <w:ind w:firstLine="600"/>
        <w:spacing w:line="560" w:lineRule="exact"/>
        <w:rPr>
          <w:rFonts w:ascii="Times New Roman" w:hAnsi="Times New Roman"/>
          <w:sz w:val="24"/>
          <w:szCs w:val="24"/>
        </w:rPr>
      </w:pPr>
      <w:r>
        <w:rPr>
          <w:rFonts w:ascii="Times New Roman" w:hAnsi="Times New Roman"/>
          <w:sz w:val="24"/>
          <w:szCs w:val="24"/>
        </w:rPr>
        <w:t xml:space="preserve">30.2</w:t>
      </w:r>
      <w:r>
        <w:rPr>
          <w:rFonts w:hint="eastAsia" w:ascii="Times New Roman" w:hAnsi="Times New Roman"/>
          <w:sz w:val="24"/>
          <w:szCs w:val="24"/>
        </w:rPr>
        <w:t xml:space="preserve">询价通知书、成交人的响应文件及招标过程中有关澄清、承诺文件均应作为合同附件。</w:t>
      </w:r>
      <w:r/>
    </w:p>
    <w:p>
      <w:pPr>
        <w:ind w:firstLine="600"/>
        <w:spacing w:line="560" w:lineRule="exact"/>
        <w:rPr>
          <w:rFonts w:ascii="Times New Roman" w:hAnsi="Times New Roman"/>
          <w:sz w:val="24"/>
          <w:szCs w:val="24"/>
        </w:rPr>
      </w:pPr>
      <w:r>
        <w:rPr>
          <w:rFonts w:ascii="Times New Roman" w:hAnsi="Times New Roman"/>
          <w:sz w:val="24"/>
          <w:szCs w:val="24"/>
        </w:rPr>
        <w:t xml:space="preserve">30.3</w:t>
      </w:r>
      <w:r>
        <w:rPr>
          <w:rFonts w:hint="eastAsia" w:ascii="Times New Roman" w:hAnsi="Times New Roman"/>
          <w:sz w:val="24"/>
          <w:szCs w:val="24"/>
        </w:rPr>
        <w:t xml:space="preserve">签订合同后，成交人不得将合同标的进行转包。</w:t>
      </w:r>
      <w:r/>
    </w:p>
    <w:p>
      <w:pPr>
        <w:ind w:firstLine="600"/>
        <w:spacing w:line="560" w:lineRule="exact"/>
        <w:rPr>
          <w:rFonts w:ascii="Times New Roman" w:hAnsi="Times New Roman"/>
          <w:sz w:val="24"/>
          <w:szCs w:val="24"/>
        </w:rPr>
      </w:pPr>
      <w:r>
        <w:rPr>
          <w:rFonts w:ascii="Times New Roman" w:hAnsi="Times New Roman"/>
          <w:sz w:val="24"/>
          <w:szCs w:val="24"/>
        </w:rPr>
        <w:t xml:space="preserve">30.4</w:t>
      </w:r>
      <w:r>
        <w:rPr>
          <w:rFonts w:hint="eastAsia" w:ascii="Times New Roman" w:hAnsi="Times New Roman"/>
          <w:sz w:val="24"/>
          <w:szCs w:val="24"/>
        </w:rPr>
        <w:t xml:space="preserve">本项目的非主体、非关键性工作是否允许分包按以下第</w:t>
      </w:r>
      <w:r>
        <w:rPr>
          <w:rFonts w:ascii="Times New Roman" w:hAnsi="Times New Roman"/>
          <w:bCs/>
          <w:sz w:val="24"/>
          <w:szCs w:val="21"/>
          <w:u w:val="single"/>
        </w:rPr>
        <w:t xml:space="preserve"> (2) </w:t>
      </w:r>
      <w:r>
        <w:rPr>
          <w:rFonts w:hint="eastAsia" w:ascii="Times New Roman" w:hAnsi="Times New Roman"/>
          <w:sz w:val="24"/>
          <w:szCs w:val="24"/>
        </w:rPr>
        <w:t xml:space="preserve">种方式确定：</w:t>
      </w:r>
      <w:r/>
    </w:p>
    <w:p>
      <w:pPr>
        <w:ind w:firstLine="600"/>
        <w:spacing w:line="560" w:lineRule="exact"/>
        <w:rPr>
          <w:rFonts w:hint="eastAsia" w:ascii="宋体" w:hAnsi="宋体"/>
          <w:sz w:val="24"/>
          <w:szCs w:val="24"/>
          <w:u w:val="single"/>
        </w:rPr>
      </w:pPr>
      <w:r>
        <w:rPr>
          <w:rFonts w:ascii="Times New Roman" w:hAnsi="Times New Roman"/>
          <w:bCs/>
          <w:sz w:val="24"/>
          <w:szCs w:val="21"/>
          <w:lang w:val="zh-CN"/>
        </w:rPr>
        <w:t xml:space="preserve">(1)</w:t>
      </w:r>
      <w:r>
        <w:rPr>
          <w:rFonts w:hint="eastAsia" w:ascii="宋体" w:hAnsi="宋体"/>
          <w:sz w:val="24"/>
          <w:szCs w:val="24"/>
        </w:rPr>
        <w:t xml:space="preserve">允许分包，允许大中型企业向一家或者多家小微企业分包，分包具体内容、金额或比例：</w:t>
      </w:r>
      <w:r>
        <w:rPr>
          <w:rFonts w:hint="eastAsia" w:ascii="宋体" w:hAnsi="宋体"/>
          <w:sz w:val="24"/>
          <w:szCs w:val="24"/>
          <w:u w:val="single"/>
        </w:rPr>
        <w:t xml:space="preserve"> / </w:t>
      </w:r>
      <w:r>
        <w:rPr>
          <w:rFonts w:hint="eastAsia" w:ascii="宋体" w:hAnsi="宋体"/>
          <w:sz w:val="24"/>
          <w:szCs w:val="24"/>
        </w:rPr>
        <w:t xml:space="preserve">；</w:t>
      </w:r>
      <w:r/>
    </w:p>
    <w:p>
      <w:pPr>
        <w:ind w:firstLine="600"/>
        <w:spacing w:line="560" w:lineRule="exact"/>
        <w:rPr>
          <w:rFonts w:ascii="Times New Roman" w:hAnsi="Times New Roman"/>
          <w:sz w:val="24"/>
          <w:szCs w:val="24"/>
        </w:rPr>
      </w:pPr>
      <w:r>
        <w:rPr>
          <w:rFonts w:ascii="Times New Roman" w:hAnsi="Times New Roman"/>
          <w:bCs/>
          <w:sz w:val="24"/>
          <w:szCs w:val="21"/>
          <w:lang w:val="zh-CN"/>
        </w:rPr>
        <w:t xml:space="preserve">(2)</w:t>
      </w:r>
      <w:r>
        <w:rPr>
          <w:rFonts w:hint="eastAsia" w:ascii="宋体" w:hAnsi="宋体"/>
          <w:sz w:val="24"/>
          <w:szCs w:val="24"/>
        </w:rPr>
        <w:t xml:space="preserve">不允许分包。未经采购人同意，成交人也不得采用分包的形式履行合同</w:t>
      </w:r>
      <w:r>
        <w:rPr>
          <w:rFonts w:hint="eastAsia" w:ascii="Times New Roman" w:hAnsi="Times New Roman"/>
          <w:sz w:val="24"/>
          <w:szCs w:val="24"/>
        </w:rPr>
        <w:t xml:space="preserve">，否则采购人有权终止合同。转包或分包造成采购人损失的，成交人应承担相应赔偿责任。</w:t>
      </w:r>
      <w:r/>
    </w:p>
    <w:p>
      <w:pPr>
        <w:ind w:firstLine="480"/>
        <w:spacing w:line="560" w:lineRule="exact"/>
        <w:rPr>
          <w:rFonts w:ascii="Times New Roman" w:hAnsi="Times New Roman"/>
          <w:bCs/>
          <w:sz w:val="24"/>
          <w:szCs w:val="21"/>
          <w:highlight w:val="none"/>
        </w:rPr>
      </w:pPr>
      <w:r>
        <w:rPr>
          <w:rFonts w:ascii="Times New Roman" w:hAnsi="Times New Roman"/>
          <w:bCs/>
          <w:sz w:val="24"/>
          <w:szCs w:val="21"/>
          <w:highlight w:val="none"/>
        </w:rPr>
        <w:t xml:space="preserve">30.5</w:t>
      </w:r>
      <w:r>
        <w:rPr>
          <w:rFonts w:hint="eastAsia" w:ascii="Times New Roman" w:hAnsi="Times New Roman"/>
          <w:bCs/>
          <w:sz w:val="24"/>
          <w:szCs w:val="21"/>
          <w:highlight w:val="none"/>
        </w:rPr>
        <w:t xml:space="preserve">履约保证金</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按照以下第</w:t>
      </w:r>
      <w:r>
        <w:rPr>
          <w:rFonts w:ascii="Times New Roman" w:hAnsi="Times New Roman"/>
          <w:bCs/>
          <w:sz w:val="24"/>
          <w:szCs w:val="21"/>
          <w:u w:val="single"/>
        </w:rPr>
        <w:t xml:space="preserve"> (</w:t>
      </w:r>
      <w:r>
        <w:rPr>
          <w:rFonts w:hint="eastAsia" w:ascii="Times New Roman" w:hAnsi="Times New Roman"/>
          <w:bCs/>
          <w:sz w:val="24"/>
          <w:szCs w:val="21"/>
          <w:u w:val="single"/>
        </w:rPr>
        <w:t xml:space="preserve">1</w:t>
      </w:r>
      <w:r>
        <w:rPr>
          <w:rFonts w:ascii="Times New Roman" w:hAnsi="Times New Roman"/>
          <w:bCs/>
          <w:sz w:val="24"/>
          <w:szCs w:val="21"/>
          <w:u w:val="single"/>
        </w:rPr>
        <w:t xml:space="preserve">) </w:t>
      </w:r>
      <w:r>
        <w:rPr>
          <w:rFonts w:hint="eastAsia" w:ascii="Times New Roman" w:hAnsi="Times New Roman"/>
          <w:bCs/>
          <w:sz w:val="24"/>
          <w:szCs w:val="21"/>
          <w:lang w:val="zh-CN"/>
        </w:rPr>
        <w:t xml:space="preserve">方式确定履约保证收取方式。</w:t>
      </w:r>
      <w:r/>
    </w:p>
    <w:p>
      <w:pPr>
        <w:ind w:firstLine="480"/>
        <w:spacing w:line="560" w:lineRule="exact"/>
        <w:rPr>
          <w:rFonts w:ascii="Times New Roman" w:hAnsi="Times New Roman"/>
          <w:bCs/>
          <w:sz w:val="24"/>
          <w:szCs w:val="21"/>
          <w:lang w:val="zh-CN"/>
        </w:rPr>
      </w:pPr>
      <w:r>
        <w:rPr>
          <w:rFonts w:ascii="Times New Roman" w:hAnsi="Times New Roman"/>
          <w:bCs/>
          <w:sz w:val="24"/>
          <w:szCs w:val="21"/>
          <w:lang w:val="zh-CN"/>
        </w:rPr>
        <w:t xml:space="preserve">(1)</w:t>
      </w:r>
      <w:r>
        <w:rPr>
          <w:rFonts w:hint="eastAsia" w:ascii="Times New Roman" w:hAnsi="Times New Roman"/>
          <w:bCs/>
          <w:sz w:val="24"/>
          <w:szCs w:val="21"/>
          <w:lang w:val="zh-CN"/>
        </w:rPr>
        <w:t xml:space="preserve">不收取履约保证金。</w:t>
      </w:r>
      <w:r/>
    </w:p>
    <w:p>
      <w:pPr>
        <w:ind w:firstLine="480"/>
        <w:spacing w:line="560" w:lineRule="exact"/>
        <w:rPr>
          <w:rFonts w:ascii="Times New Roman" w:hAnsi="Times New Roman"/>
          <w:bCs/>
          <w:sz w:val="24"/>
          <w:szCs w:val="21"/>
          <w:lang w:val="zh-CN"/>
        </w:rPr>
      </w:pPr>
      <w:r>
        <w:rPr>
          <w:rFonts w:ascii="Times New Roman" w:hAnsi="Times New Roman"/>
          <w:bCs/>
          <w:sz w:val="24"/>
          <w:szCs w:val="21"/>
          <w:lang w:val="zh-CN"/>
        </w:rPr>
        <w:t xml:space="preserve">(2)</w:t>
      </w:r>
      <w:r>
        <w:rPr>
          <w:rFonts w:hint="eastAsia" w:ascii="Times New Roman" w:hAnsi="Times New Roman"/>
          <w:bCs/>
          <w:sz w:val="24"/>
          <w:szCs w:val="21"/>
          <w:lang w:val="zh-CN"/>
        </w:rPr>
        <w:t xml:space="preserve">履约保证金应在采购合同签订前提交，履约保证金的金额：</w:t>
      </w:r>
      <w:r>
        <w:rPr>
          <w:rFonts w:hint="eastAsia" w:ascii="Times New Roman" w:hAnsi="Times New Roman"/>
          <w:sz w:val="24"/>
          <w:szCs w:val="21"/>
        </w:rPr>
        <w:t xml:space="preserve">按采购合同总价的</w:t>
      </w:r>
      <w:r>
        <w:rPr>
          <w:rFonts w:ascii="Times New Roman" w:hAnsi="Times New Roman"/>
          <w:sz w:val="24"/>
          <w:szCs w:val="21"/>
          <w:u w:val="single"/>
        </w:rPr>
        <w:t xml:space="preserve">/%</w:t>
      </w:r>
      <w:r>
        <w:rPr>
          <w:rFonts w:hint="eastAsia" w:ascii="Times New Roman" w:hAnsi="Times New Roman"/>
          <w:sz w:val="24"/>
          <w:szCs w:val="21"/>
        </w:rPr>
        <w:t xml:space="preserve">（使用江苏政府采购电子履约保函（保险）代替缴纳履约保证金，按采购合同总价的</w:t>
      </w:r>
      <w:r>
        <w:rPr>
          <w:rFonts w:ascii="Times New Roman" w:hAnsi="Times New Roman"/>
          <w:sz w:val="24"/>
          <w:szCs w:val="21"/>
        </w:rPr>
        <w:t xml:space="preserve">/%</w:t>
      </w:r>
      <w:r>
        <w:rPr>
          <w:rFonts w:hint="eastAsia" w:ascii="Times New Roman" w:hAnsi="Times New Roman"/>
          <w:sz w:val="24"/>
          <w:szCs w:val="21"/>
        </w:rPr>
        <w:t xml:space="preserve">）计取</w:t>
      </w:r>
      <w:r>
        <w:rPr>
          <w:rFonts w:hint="eastAsia" w:ascii="Times New Roman" w:hAnsi="Times New Roman"/>
          <w:bCs/>
          <w:sz w:val="24"/>
          <w:szCs w:val="21"/>
          <w:lang w:val="zh-CN"/>
        </w:rPr>
        <w:t xml:space="preserve">。除银行电汇、网上银行、数字人民币外，供应商还可选用银行保函、担保公司的保证担保或保险公司的保证保险、等多种形式向采购人缴纳；</w:t>
      </w:r>
      <w:r/>
    </w:p>
    <w:p>
      <w:pPr>
        <w:ind w:firstLine="440"/>
        <w:jc w:val="left"/>
        <w:spacing w:line="360" w:lineRule="auto"/>
        <w:widowControl/>
        <w:rPr>
          <w:rFonts w:ascii="Times New Roman" w:hAnsi="Times New Roman"/>
          <w:sz w:val="24"/>
          <w:szCs w:val="24"/>
          <w:lang w:val="zh-CN"/>
        </w:rPr>
      </w:pPr>
      <w:r>
        <w:rPr>
          <w:rFonts w:hint="eastAsia" w:ascii="Times New Roman" w:hAnsi="Times New Roman"/>
          <w:sz w:val="24"/>
          <w:szCs w:val="24"/>
          <w:lang w:val="zh-CN"/>
        </w:rPr>
        <w:t xml:space="preserve">备注：</w:t>
      </w:r>
      <w:r/>
    </w:p>
    <w:p>
      <w:pPr>
        <w:ind w:firstLine="440"/>
        <w:jc w:val="left"/>
        <w:spacing w:line="360" w:lineRule="auto"/>
        <w:widowControl/>
        <w:rPr>
          <w:rFonts w:ascii="Times New Roman" w:hAnsi="Times New Roman"/>
          <w:bCs/>
          <w:sz w:val="24"/>
          <w:szCs w:val="21"/>
          <w:lang w:val="zh-CN"/>
        </w:rPr>
      </w:pPr>
      <w:r>
        <w:rPr>
          <w:rFonts w:ascii="Times New Roman" w:hAnsi="Times New Roman"/>
          <w:sz w:val="24"/>
          <w:szCs w:val="24"/>
          <w:lang w:val="zh-CN"/>
        </w:rPr>
        <w:t xml:space="preserve">a.</w:t>
      </w:r>
      <w:r>
        <w:rPr>
          <w:rFonts w:hint="eastAsia" w:ascii="Times New Roman" w:hAnsi="Times New Roman"/>
          <w:sz w:val="24"/>
          <w:szCs w:val="24"/>
          <w:lang w:val="zh-CN"/>
        </w:rPr>
        <w:t xml:space="preserve">履约保证金的递交时间：在中标（</w:t>
      </w:r>
      <w:r>
        <w:rPr>
          <w:rFonts w:hint="eastAsia" w:ascii="Times New Roman" w:hAnsi="Times New Roman"/>
          <w:sz w:val="24"/>
          <w:szCs w:val="24"/>
        </w:rPr>
        <w:t xml:space="preserve">成交</w:t>
      </w:r>
      <w:r>
        <w:rPr>
          <w:rFonts w:hint="eastAsia" w:ascii="Times New Roman" w:hAnsi="Times New Roman"/>
          <w:sz w:val="24"/>
          <w:szCs w:val="24"/>
          <w:lang w:val="zh-CN"/>
        </w:rPr>
        <w:t xml:space="preserve">）公告发布之日起</w:t>
      </w:r>
      <w:r>
        <w:rPr>
          <w:rFonts w:ascii="Times New Roman" w:hAnsi="Times New Roman"/>
          <w:sz w:val="24"/>
          <w:szCs w:val="24"/>
          <w:lang w:val="zh-CN"/>
        </w:rPr>
        <w:t xml:space="preserve">  </w:t>
      </w:r>
      <w:r>
        <w:rPr>
          <w:rFonts w:ascii="Segoe UI Symbol" w:hAnsi="Segoe UI Symbol" w:cs="Segoe UI Symbol"/>
          <w:sz w:val="24"/>
          <w:szCs w:val="24"/>
          <w:lang w:val="zh-CN"/>
        </w:rPr>
        <w:t xml:space="preserve">☑</w:t>
      </w:r>
      <w:r>
        <w:rPr>
          <w:rFonts w:ascii="Times New Roman" w:hAnsi="Times New Roman"/>
          <w:sz w:val="24"/>
          <w:szCs w:val="24"/>
          <w:lang w:val="zh-CN"/>
        </w:rPr>
        <w:t xml:space="preserve"> 7  □ 14  □ 21</w:t>
      </w:r>
      <w:r>
        <w:rPr>
          <w:rFonts w:hint="eastAsia" w:ascii="Times New Roman" w:hAnsi="Times New Roman"/>
          <w:bCs/>
          <w:sz w:val="24"/>
          <w:szCs w:val="21"/>
          <w:lang w:val="zh-CN"/>
        </w:rPr>
        <w:t xml:space="preserve">日历天内提交；</w:t>
      </w:r>
      <w:r/>
    </w:p>
    <w:p>
      <w:pPr>
        <w:ind w:firstLine="440"/>
        <w:jc w:val="left"/>
        <w:spacing w:line="360" w:lineRule="auto"/>
        <w:widowControl/>
        <w:rPr>
          <w:rFonts w:ascii="Times New Roman" w:hAnsi="Times New Roman"/>
          <w:bCs/>
          <w:sz w:val="24"/>
          <w:szCs w:val="21"/>
          <w:lang w:val="zh-CN"/>
        </w:rPr>
      </w:pPr>
      <w:r>
        <w:rPr>
          <w:rFonts w:ascii="Times New Roman" w:hAnsi="Times New Roman"/>
          <w:bCs/>
          <w:sz w:val="24"/>
          <w:szCs w:val="21"/>
          <w:lang w:val="zh-CN"/>
        </w:rPr>
        <w:t xml:space="preserve">b.</w:t>
      </w:r>
      <w:r>
        <w:rPr>
          <w:rFonts w:hint="eastAsia" w:ascii="Times New Roman" w:hAnsi="Times New Roman"/>
          <w:bCs/>
          <w:sz w:val="24"/>
          <w:szCs w:val="21"/>
          <w:lang w:val="zh-CN"/>
        </w:rPr>
        <w:t xml:space="preserve">采用银行电汇、网上银行等方式缴纳履约保证金的，应从成交人法人基本存款账户转到保证金专用账户；</w:t>
      </w:r>
      <w:r>
        <w:rPr>
          <w:rFonts w:ascii="Times New Roman" w:hAnsi="Times New Roman"/>
          <w:bCs/>
          <w:sz w:val="24"/>
          <w:szCs w:val="21"/>
          <w:lang w:val="zh-CN"/>
        </w:rPr>
        <w:t xml:space="preserve"> </w:t>
      </w:r>
      <w:r/>
    </w:p>
    <w:p>
      <w:pPr>
        <w:ind w:firstLine="440"/>
        <w:jc w:val="left"/>
        <w:spacing w:line="360" w:lineRule="auto"/>
        <w:widowControl/>
        <w:rPr>
          <w:rFonts w:ascii="Times New Roman" w:hAnsi="Times New Roman"/>
          <w:bCs/>
          <w:sz w:val="24"/>
          <w:szCs w:val="21"/>
          <w:lang w:val="zh-CN"/>
        </w:rPr>
      </w:pPr>
      <w:r>
        <w:rPr>
          <w:rFonts w:ascii="Times New Roman" w:hAnsi="Times New Roman"/>
          <w:bCs/>
          <w:sz w:val="24"/>
          <w:szCs w:val="21"/>
          <w:lang w:val="zh-CN"/>
        </w:rPr>
        <w:t xml:space="preserve">c.</w:t>
      </w:r>
      <w:r>
        <w:rPr>
          <w:rFonts w:hint="eastAsia" w:ascii="Times New Roman" w:hAnsi="Times New Roman"/>
          <w:bCs/>
          <w:sz w:val="24"/>
          <w:szCs w:val="21"/>
          <w:lang w:val="zh-CN"/>
        </w:rPr>
        <w:t xml:space="preserve">采用数字人民币方式缴纳的，使用投标企业数字人民币对公钱包一次性转钱至泗洪县农业农村局数字人民币钱包，并备注为：</w:t>
      </w:r>
      <w:r>
        <w:rPr>
          <w:rFonts w:hint="eastAsia" w:ascii="Times New Roman" w:hAnsi="Times New Roman"/>
          <w:bCs/>
          <w:sz w:val="24"/>
          <w:szCs w:val="21"/>
          <w:u w:val="single"/>
          <w:lang w:val="zh-CN"/>
        </w:rPr>
        <w:t xml:space="preserve"> / </w:t>
      </w:r>
      <w:r>
        <w:rPr>
          <w:rFonts w:hint="eastAsia" w:ascii="Times New Roman" w:hAnsi="Times New Roman"/>
          <w:bCs/>
          <w:sz w:val="24"/>
          <w:szCs w:val="21"/>
          <w:lang w:val="zh-CN"/>
        </w:rPr>
        <w:t xml:space="preserve">履约保证金；</w:t>
      </w:r>
      <w:r/>
    </w:p>
    <w:p>
      <w:pPr>
        <w:ind w:firstLine="480"/>
        <w:spacing w:line="560" w:lineRule="exact"/>
        <w:rPr>
          <w:rFonts w:ascii="Times New Roman" w:hAnsi="Times New Roman"/>
          <w:bCs/>
          <w:sz w:val="24"/>
          <w:szCs w:val="21"/>
          <w:lang w:val="zh-CN"/>
        </w:rPr>
      </w:pPr>
      <w:r>
        <w:rPr>
          <w:rFonts w:hint="eastAsia" w:ascii="宋体" w:hAnsi="宋体" w:cs="宋体"/>
          <w:bCs/>
          <w:sz w:val="24"/>
          <w:szCs w:val="21"/>
          <w:lang w:val="zh-CN"/>
        </w:rPr>
        <w:t xml:space="preserve">d.采用银行保函、担保公司的保证担保</w:t>
      </w:r>
      <w:r>
        <w:rPr>
          <w:rFonts w:hint="eastAsia" w:ascii="Times New Roman" w:hAnsi="Times New Roman"/>
          <w:bCs/>
          <w:sz w:val="24"/>
          <w:szCs w:val="21"/>
          <w:lang w:val="zh-CN"/>
        </w:rPr>
        <w:t xml:space="preserve">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履约保证金缴退咨询电话：</w:t>
      </w:r>
      <w:r>
        <w:rPr>
          <w:rFonts w:ascii="Times New Roman" w:hAnsi="Times New Roman"/>
          <w:bCs/>
          <w:sz w:val="24"/>
          <w:szCs w:val="21"/>
          <w:lang w:val="zh-CN"/>
        </w:rPr>
        <w:t xml:space="preserve">0527-89889051</w:t>
      </w:r>
      <w:r>
        <w:rPr>
          <w:rFonts w:hint="eastAsia" w:ascii="Times New Roman" w:hAnsi="Times New Roman"/>
          <w:bCs/>
          <w:sz w:val="24"/>
          <w:szCs w:val="21"/>
          <w:lang w:val="zh-CN"/>
        </w:rPr>
        <w:t xml:space="preserve">；</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履约保证金退还的条件：按以下方式实行：</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货物类项目，项目验收合格，出具验收报告及履约保证金收据申请退付；</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履约保证金退还时间：采购单位收到供应商退付申请后</w:t>
      </w:r>
      <w:r>
        <w:rPr>
          <w:rFonts w:ascii="Times New Roman" w:hAnsi="Times New Roman"/>
          <w:bCs/>
          <w:sz w:val="24"/>
          <w:szCs w:val="21"/>
          <w:lang w:val="zh-CN"/>
        </w:rPr>
        <w:t xml:space="preserve">5</w:t>
      </w:r>
      <w:r>
        <w:rPr>
          <w:rFonts w:hint="eastAsia" w:ascii="Times New Roman" w:hAnsi="Times New Roman"/>
          <w:bCs/>
          <w:sz w:val="24"/>
          <w:szCs w:val="21"/>
          <w:lang w:val="zh-CN"/>
        </w:rPr>
        <w:t xml:space="preserve">个工作日内退还；</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ascii="Times New Roman" w:hAnsi="Times New Roman"/>
          <w:bCs/>
          <w:sz w:val="24"/>
          <w:szCs w:val="21"/>
          <w:lang w:val="zh-CN"/>
        </w:rPr>
      </w:pPr>
      <w:r>
        <w:rPr>
          <w:rFonts w:hint="eastAsia" w:ascii="Times New Roman" w:hAnsi="Times New Roman"/>
          <w:bCs/>
          <w:sz w:val="24"/>
          <w:szCs w:val="21"/>
          <w:lang w:val="zh-CN"/>
        </w:rPr>
        <w:t xml:space="preserve">逾期退还履约保证金的违约责任：除应当退还履约保证金外，还应当按中国人民银行同期贷款基准利率上浮</w:t>
      </w:r>
      <w:r>
        <w:rPr>
          <w:rFonts w:ascii="Times New Roman" w:hAnsi="Times New Roman"/>
          <w:bCs/>
          <w:sz w:val="24"/>
          <w:szCs w:val="21"/>
          <w:lang w:val="zh-CN"/>
        </w:rPr>
        <w:t xml:space="preserve"> 20</w:t>
      </w:r>
      <w:r>
        <w:rPr>
          <w:rFonts w:hint="eastAsia" w:ascii="Times New Roman" w:hAnsi="Times New Roman"/>
          <w:bCs/>
          <w:sz w:val="24"/>
          <w:szCs w:val="21"/>
          <w:lang w:val="zh-CN"/>
        </w:rPr>
        <w:t xml:space="preserve">％后的利率支付超期资金占用费，但因供应商自身原因导致无法及时退还的除外。</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bCs/>
          <w:sz w:val="24"/>
          <w:szCs w:val="21"/>
        </w:rPr>
        <w:t xml:space="preserve">(</w:t>
      </w:r>
      <w:r>
        <w:rPr>
          <w:rFonts w:hint="eastAsia" w:ascii="Times New Roman" w:hAnsi="Times New Roman"/>
          <w:bCs/>
          <w:sz w:val="24"/>
          <w:szCs w:val="21"/>
        </w:rPr>
        <w:t xml:space="preserve">保险</w:t>
      </w:r>
      <w:r>
        <w:rPr>
          <w:rFonts w:ascii="Times New Roman" w:hAnsi="Times New Roman"/>
          <w:bCs/>
          <w:sz w:val="24"/>
          <w:szCs w:val="21"/>
        </w:rPr>
        <w:t xml:space="preserve">) </w:t>
      </w:r>
      <w:r>
        <w:rPr>
          <w:rFonts w:hint="eastAsia" w:ascii="Times New Roman" w:hAnsi="Times New Roman"/>
          <w:bCs/>
          <w:sz w:val="24"/>
          <w:szCs w:val="21"/>
        </w:rPr>
        <w:t xml:space="preserve">的通知》</w:t>
      </w:r>
      <w:r>
        <w:rPr>
          <w:rFonts w:ascii="Times New Roman" w:hAnsi="Times New Roman"/>
          <w:bCs/>
          <w:sz w:val="24"/>
          <w:szCs w:val="21"/>
        </w:rPr>
        <w:t xml:space="preserve"> (</w:t>
      </w:r>
      <w:r>
        <w:rPr>
          <w:rFonts w:hint="eastAsia" w:ascii="Times New Roman" w:hAnsi="Times New Roman"/>
          <w:bCs/>
          <w:sz w:val="24"/>
          <w:szCs w:val="21"/>
        </w:rPr>
        <w:t xml:space="preserve">苏财购﹝</w:t>
      </w:r>
      <w:r>
        <w:rPr>
          <w:rFonts w:ascii="Times New Roman" w:hAnsi="Times New Roman"/>
          <w:bCs/>
          <w:sz w:val="24"/>
          <w:szCs w:val="21"/>
        </w:rPr>
        <w:t xml:space="preserve">2023</w:t>
      </w:r>
      <w:r>
        <w:rPr>
          <w:rFonts w:hint="eastAsia" w:ascii="Times New Roman" w:hAnsi="Times New Roman"/>
          <w:bCs/>
          <w:sz w:val="24"/>
          <w:szCs w:val="21"/>
        </w:rPr>
        <w:t xml:space="preserve">﹞</w:t>
      </w:r>
      <w:r>
        <w:rPr>
          <w:rFonts w:ascii="Times New Roman" w:hAnsi="Times New Roman"/>
          <w:bCs/>
          <w:sz w:val="24"/>
          <w:szCs w:val="21"/>
        </w:rPr>
        <w:t xml:space="preserve">150</w:t>
      </w:r>
      <w:r>
        <w:rPr>
          <w:rFonts w:hint="eastAsia" w:ascii="Times New Roman" w:hAnsi="Times New Roman"/>
          <w:bCs/>
          <w:sz w:val="24"/>
          <w:szCs w:val="21"/>
        </w:rPr>
        <w:t xml:space="preserve">号</w:t>
      </w:r>
      <w:r>
        <w:rPr>
          <w:rFonts w:ascii="Times New Roman" w:hAnsi="Times New Roman"/>
          <w:bCs/>
          <w:sz w:val="24"/>
          <w:szCs w:val="21"/>
        </w:rPr>
        <w:t xml:space="preserve">)</w:t>
      </w:r>
      <w:r>
        <w:rPr>
          <w:rFonts w:hint="eastAsia" w:ascii="Times New Roman" w:hAnsi="Times New Roman"/>
          <w:bCs/>
          <w:sz w:val="24"/>
          <w:szCs w:val="21"/>
        </w:rPr>
        <w:t xml:space="preserve">。</w:t>
      </w:r>
      <w:r>
        <w:rPr>
          <w:rFonts w:ascii="Times New Roman" w:hAnsi="Times New Roman"/>
          <w:bCs/>
          <w:sz w:val="24"/>
          <w:szCs w:val="21"/>
        </w:rPr>
        <w:t xml:space="preserve">                    </w:t>
      </w:r>
      <w:r/>
    </w:p>
    <w:p>
      <w:pPr>
        <w:ind w:firstLine="480"/>
        <w:spacing w:line="560" w:lineRule="exact"/>
        <w:rPr>
          <w:rFonts w:ascii="Times New Roman" w:hAnsi="Times New Roman"/>
          <w:bCs/>
          <w:sz w:val="24"/>
          <w:szCs w:val="21"/>
        </w:rPr>
      </w:pPr>
      <w:r>
        <w:rPr>
          <w:rFonts w:hint="eastAsia" w:ascii="Times New Roman" w:hAnsi="Times New Roman"/>
          <w:bCs/>
          <w:sz w:val="24"/>
          <w:szCs w:val="21"/>
        </w:rPr>
        <w:t xml:space="preserve">具体操作流程见相关网页</w:t>
      </w:r>
      <w:r/>
    </w:p>
    <w:p>
      <w:pPr>
        <w:ind w:firstLine="480"/>
        <w:spacing w:line="560" w:lineRule="exact"/>
        <w:rPr>
          <w:rFonts w:ascii="Times New Roman" w:hAnsi="Times New Roman"/>
          <w:szCs w:val="21"/>
        </w:rPr>
      </w:pPr>
      <w:r>
        <w:rPr>
          <w:rFonts w:ascii="Times New Roman" w:hAnsi="Times New Roman"/>
          <w:bCs/>
          <w:sz w:val="24"/>
          <w:szCs w:val="21"/>
        </w:rPr>
        <w:t xml:space="preserve">http://czt.jiangsu.gov.cn/art/2023/12/15/art_84851_11100104.html</w:t>
      </w:r>
      <w:r>
        <w:rPr>
          <w:rFonts w:hint="eastAsia" w:ascii="Times New Roman" w:hAnsi="Times New Roman"/>
          <w:bCs/>
          <w:sz w:val="24"/>
          <w:szCs w:val="21"/>
        </w:rPr>
        <w:t xml:space="preserve">。</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31</w:t>
      </w:r>
      <w:r>
        <w:rPr>
          <w:rFonts w:hint="eastAsia" w:ascii="Arial" w:hAnsi="Arial" w:eastAsia="黑体" w:cs="Arial"/>
          <w:sz w:val="28"/>
          <w:szCs w:val="28"/>
        </w:rPr>
        <w:t xml:space="preserve">、服务（包含与服务相关的货物）的追加</w:t>
      </w:r>
      <w:r/>
    </w:p>
    <w:p>
      <w:pPr>
        <w:ind w:firstLine="480"/>
        <w:spacing w:line="560" w:lineRule="exact"/>
        <w:rPr>
          <w:rFonts w:ascii="Times New Roman" w:hAnsi="Times New Roman"/>
          <w:sz w:val="24"/>
          <w:szCs w:val="24"/>
        </w:rPr>
      </w:pPr>
      <w:r>
        <w:rPr>
          <w:rFonts w:ascii="Times New Roman" w:hAnsi="Times New Roman"/>
          <w:sz w:val="24"/>
          <w:szCs w:val="24"/>
        </w:rPr>
        <w:t xml:space="preserve">31.1</w:t>
      </w:r>
      <w:r>
        <w:rPr>
          <w:rFonts w:hint="eastAsia" w:ascii="Times New Roman" w:hAnsi="Times New Roman"/>
          <w:sz w:val="24"/>
          <w:szCs w:val="24"/>
        </w:rPr>
        <w:t xml:space="preserve">政府采购合同履行中，采购人需追加与合同标的相同的服务（包含与服务相关的货物），在不改变合同其他条款的前提下，可以与成交人协商签订补充合同，但所有补充合同的采购金额不超过原合同金额</w:t>
      </w:r>
      <w:r>
        <w:rPr>
          <w:rFonts w:ascii="Times New Roman" w:hAnsi="Times New Roman"/>
          <w:sz w:val="24"/>
          <w:szCs w:val="24"/>
        </w:rPr>
        <w:t xml:space="preserve">10%</w:t>
      </w:r>
      <w:r>
        <w:rPr>
          <w:rFonts w:hint="eastAsia" w:ascii="Times New Roman" w:hAnsi="Times New Roman"/>
          <w:sz w:val="24"/>
          <w:szCs w:val="24"/>
        </w:rPr>
        <w:t xml:space="preserve">。</w:t>
      </w:r>
      <w:bookmarkEnd w:id="137"/>
      <w:r/>
      <w:bookmarkEnd w:id="138"/>
      <w:r/>
      <w:bookmarkEnd w:id="139"/>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32</w:t>
      </w:r>
      <w:r>
        <w:rPr>
          <w:rFonts w:hint="eastAsia" w:ascii="Arial" w:hAnsi="Arial" w:eastAsia="黑体" w:cs="Arial"/>
          <w:sz w:val="28"/>
          <w:szCs w:val="28"/>
        </w:rPr>
        <w:t xml:space="preserve">、政府采购履约资金扶持政策</w:t>
      </w:r>
      <w:r/>
    </w:p>
    <w:p>
      <w:pPr>
        <w:ind w:firstLine="480"/>
        <w:spacing w:line="560" w:lineRule="exact"/>
        <w:rPr>
          <w:rFonts w:hint="eastAsia" w:ascii="宋体" w:hAnsi="宋体"/>
          <w:bCs/>
          <w:sz w:val="24"/>
          <w:szCs w:val="21"/>
          <w:lang w:val="zh-CN"/>
        </w:rPr>
      </w:pPr>
      <w:r>
        <w:rPr>
          <w:rFonts w:hint="eastAsia" w:ascii="宋体" w:hAnsi="宋体"/>
          <w:bCs/>
          <w:sz w:val="24"/>
          <w:szCs w:val="21"/>
        </w:rPr>
        <w:t xml:space="preserve">根据江苏省财政厅中国人民银行南京分行《关于深入推进政府采购线上合同信用融资工作的通知》</w:t>
      </w:r>
      <w:r>
        <w:rPr>
          <w:rFonts w:hint="eastAsia" w:ascii="宋体" w:hAnsi="宋体"/>
          <w:bCs/>
          <w:sz w:val="24"/>
          <w:szCs w:val="21"/>
          <w:lang w:val="zh-CN"/>
        </w:rPr>
        <w:t xml:space="preserve">（苏财</w:t>
      </w:r>
      <w:r>
        <w:rPr>
          <w:rFonts w:hint="eastAsia" w:ascii="Times New Roman" w:hAnsi="Times New Roman"/>
          <w:bCs/>
          <w:sz w:val="24"/>
          <w:szCs w:val="21"/>
          <w:lang w:val="zh-CN"/>
        </w:rPr>
        <w:t xml:space="preserve">购〔</w:t>
      </w:r>
      <w:r>
        <w:rPr>
          <w:rFonts w:ascii="Times New Roman" w:hAnsi="Times New Roman"/>
          <w:bCs/>
          <w:sz w:val="24"/>
          <w:szCs w:val="21"/>
          <w:lang w:val="zh-CN"/>
        </w:rPr>
        <w:t xml:space="preserve">2021</w:t>
      </w:r>
      <w:r>
        <w:rPr>
          <w:rFonts w:hint="eastAsia" w:ascii="Times New Roman" w:hAnsi="Times New Roman"/>
          <w:bCs/>
          <w:sz w:val="24"/>
          <w:szCs w:val="21"/>
          <w:lang w:val="zh-CN"/>
        </w:rPr>
        <w:t xml:space="preserve">〕82号）</w:t>
      </w:r>
      <w:r>
        <w:rPr>
          <w:rFonts w:hint="eastAsia" w:ascii="宋体" w:hAnsi="宋体"/>
          <w:bCs/>
          <w:sz w:val="24"/>
          <w:szCs w:val="21"/>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33</w:t>
      </w:r>
      <w:r>
        <w:rPr>
          <w:rFonts w:hint="eastAsia" w:ascii="Arial" w:hAnsi="Arial" w:eastAsia="黑体" w:cs="Arial"/>
          <w:sz w:val="28"/>
          <w:szCs w:val="28"/>
        </w:rPr>
        <w:t xml:space="preserve">、验收及付款</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33.1</w:t>
      </w:r>
      <w:r>
        <w:rPr>
          <w:rFonts w:hint="eastAsia" w:ascii="Times New Roman" w:hAnsi="Times New Roman"/>
          <w:bCs/>
          <w:sz w:val="24"/>
          <w:szCs w:val="21"/>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33.2</w:t>
      </w:r>
      <w:r>
        <w:rPr>
          <w:rFonts w:hint="eastAsia" w:ascii="Times New Roman" w:hAnsi="Times New Roman"/>
          <w:bCs/>
          <w:sz w:val="24"/>
          <w:szCs w:val="21"/>
        </w:rPr>
        <w:t xml:space="preserve">采购人可以邀请参加本项目的其他供应商或者第三方机构参与验收。参与验收的供应商或者第三方机构的意见作为验收书的参考资料一并存档。</w:t>
      </w:r>
      <w:r/>
    </w:p>
    <w:p>
      <w:pPr>
        <w:ind w:firstLine="482"/>
        <w:spacing w:line="560" w:lineRule="exact"/>
        <w:rPr>
          <w:rFonts w:ascii="Times New Roman" w:hAnsi="Times New Roman"/>
          <w:bCs/>
          <w:sz w:val="24"/>
          <w:szCs w:val="21"/>
        </w:rPr>
      </w:pPr>
      <w:r>
        <w:rPr>
          <w:rFonts w:ascii="Times New Roman" w:hAnsi="Times New Roman"/>
          <w:bCs/>
          <w:sz w:val="24"/>
          <w:szCs w:val="21"/>
        </w:rPr>
        <w:t xml:space="preserve">33.3</w:t>
      </w:r>
      <w:r>
        <w:rPr>
          <w:rFonts w:hint="eastAsia" w:ascii="Times New Roman" w:hAnsi="Times New Roman"/>
          <w:bCs/>
          <w:sz w:val="24"/>
          <w:szCs w:val="21"/>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Times New Roman" w:hAnsi="Times New Roman"/>
          <w:sz w:val="24"/>
          <w:szCs w:val="21"/>
        </w:rPr>
      </w:pPr>
      <w:r>
        <w:rPr>
          <w:rFonts w:ascii="Times New Roman" w:hAnsi="Times New Roman"/>
          <w:bCs/>
          <w:sz w:val="24"/>
          <w:szCs w:val="21"/>
        </w:rPr>
        <w:t xml:space="preserve">33.4</w:t>
      </w:r>
      <w:r>
        <w:rPr>
          <w:rFonts w:hint="eastAsia" w:ascii="Times New Roman" w:hAnsi="Times New Roman"/>
          <w:bCs/>
          <w:sz w:val="24"/>
          <w:szCs w:val="21"/>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spacing w:line="560" w:lineRule="exact"/>
        <w:rPr>
          <w:rFonts w:ascii="Arial" w:hAnsi="Arial" w:eastAsia="黑体" w:cs="Arial"/>
          <w:sz w:val="28"/>
          <w:szCs w:val="28"/>
        </w:rPr>
        <w:outlineLvl w:val="3"/>
      </w:pPr>
      <w:r>
        <w:rPr>
          <w:rFonts w:ascii="Arial" w:hAnsi="Arial" w:eastAsia="黑体" w:cs="Arial"/>
          <w:sz w:val="28"/>
          <w:szCs w:val="28"/>
        </w:rPr>
        <w:t xml:space="preserve">34</w:t>
      </w:r>
      <w:r>
        <w:rPr>
          <w:rFonts w:hint="eastAsia" w:ascii="Arial" w:hAnsi="Arial" w:eastAsia="黑体" w:cs="Arial"/>
          <w:sz w:val="28"/>
          <w:szCs w:val="28"/>
        </w:rPr>
        <w:t xml:space="preserve">、付款</w:t>
      </w:r>
      <w:r/>
    </w:p>
    <w:p>
      <w:pPr>
        <w:ind w:firstLine="482"/>
        <w:spacing w:line="560" w:lineRule="exact"/>
        <w:rPr>
          <w:rFonts w:ascii="Times New Roman" w:hAnsi="Times New Roman"/>
          <w:bCs/>
          <w:sz w:val="24"/>
          <w:szCs w:val="21"/>
        </w:rPr>
      </w:pPr>
      <w:r>
        <w:rPr>
          <w:rFonts w:hint="eastAsia" w:ascii="宋体" w:hAnsi="宋体"/>
          <w:bCs/>
          <w:sz w:val="24"/>
          <w:szCs w:val="21"/>
        </w:rPr>
        <w:t xml:space="preserve"> </w:t>
      </w:r>
      <w:r>
        <w:rPr>
          <w:rFonts w:ascii="Times New Roman" w:hAnsi="Times New Roman"/>
          <w:bCs/>
          <w:sz w:val="24"/>
          <w:szCs w:val="21"/>
        </w:rPr>
        <w:t xml:space="preserve"> </w:t>
      </w:r>
      <w:bookmarkStart w:id="140" w:name="EBec7f529f50594afd871ea9378869e456"/>
      <w:r>
        <w:rPr>
          <w:rFonts w:hint="eastAsia" w:ascii="Times New Roman" w:hAnsi="Times New Roman"/>
          <w:bCs/>
          <w:sz w:val="24"/>
          <w:szCs w:val="21"/>
        </w:rPr>
        <w:t xml:space="preserve">按照以下确定的付款方式，采购人及时办理付款手续。对于满足合同约定支付条件的，自收到发票后</w:t>
      </w:r>
      <w:r>
        <w:rPr>
          <w:rFonts w:ascii="Times New Roman" w:hAnsi="Times New Roman"/>
          <w:bCs/>
          <w:sz w:val="24"/>
          <w:szCs w:val="21"/>
        </w:rPr>
        <w:t xml:space="preserve">10</w:t>
      </w:r>
      <w:r>
        <w:rPr>
          <w:rFonts w:hint="eastAsia" w:ascii="Times New Roman" w:hAnsi="Times New Roman"/>
          <w:bCs/>
          <w:sz w:val="24"/>
          <w:szCs w:val="21"/>
        </w:rPr>
        <w:t xml:space="preserve">个工作日内将资金支付到合同约定的供应商账户或供应商数字人民币账户。</w:t>
      </w:r>
      <w:bookmarkEnd w:id="140"/>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预付款：合同金额的</w:t>
      </w:r>
      <w:r>
        <w:rPr>
          <w:rFonts w:ascii="Times New Roman" w:hAnsi="Times New Roman"/>
          <w:sz w:val="24"/>
          <w:szCs w:val="21"/>
          <w:u w:val="single"/>
        </w:rPr>
        <w:t xml:space="preserve">30%</w:t>
      </w:r>
      <w:r>
        <w:rPr>
          <w:rFonts w:ascii="Times New Roman" w:hAnsi="Times New Roman"/>
          <w:bCs/>
          <w:sz w:val="24"/>
          <w:szCs w:val="21"/>
          <w:u w:val="single"/>
        </w:rPr>
        <w:t xml:space="preserve"> </w:t>
      </w:r>
      <w:r>
        <w:rPr>
          <w:rFonts w:hint="eastAsia" w:ascii="Times New Roman" w:hAnsi="Times New Roman"/>
          <w:bCs/>
          <w:sz w:val="24"/>
          <w:szCs w:val="21"/>
        </w:rPr>
        <w:t xml:space="preserve">，合同签订后按规定支付；</w:t>
      </w:r>
      <w:r>
        <w:rPr>
          <w:rFonts w:ascii="Times New Roman" w:hAnsi="Times New Roman"/>
          <w:bCs/>
          <w:sz w:val="24"/>
          <w:szCs w:val="21"/>
        </w:rPr>
        <w:t xml:space="preserve"> </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进度款：</w:t>
      </w:r>
      <w:bookmarkStart w:id="141" w:name="EBf1f8b954f7504a2cb44cef25707c76a6"/>
      <w:r/>
      <w:bookmarkEnd w:id="141"/>
      <w:r>
        <w:rPr>
          <w:rFonts w:hint="eastAsia" w:ascii="Times New Roman" w:hAnsi="Times New Roman"/>
          <w:bCs/>
          <w:sz w:val="24"/>
          <w:szCs w:val="21"/>
          <w:u w:val="single"/>
        </w:rPr>
        <w:t xml:space="preserve">货物到现场并经采购人验收合格后，自收到发票后</w:t>
      </w:r>
      <w:r>
        <w:rPr>
          <w:rFonts w:ascii="Times New Roman" w:hAnsi="Times New Roman"/>
          <w:bCs/>
          <w:sz w:val="24"/>
          <w:szCs w:val="21"/>
          <w:u w:val="single"/>
        </w:rPr>
        <w:t xml:space="preserve">10</w:t>
      </w:r>
      <w:r>
        <w:rPr>
          <w:rFonts w:hint="eastAsia" w:ascii="Times New Roman" w:hAnsi="Times New Roman"/>
          <w:bCs/>
          <w:sz w:val="24"/>
          <w:szCs w:val="21"/>
          <w:u w:val="single"/>
        </w:rPr>
        <w:t xml:space="preserve">个工作日内采购人将货款支付到合同总价款的</w:t>
      </w:r>
      <w:r>
        <w:rPr>
          <w:rFonts w:ascii="Times New Roman" w:hAnsi="Times New Roman"/>
          <w:bCs/>
          <w:sz w:val="24"/>
          <w:szCs w:val="21"/>
          <w:u w:val="single"/>
        </w:rPr>
        <w:t xml:space="preserve">100%</w:t>
      </w:r>
      <w:r>
        <w:rPr>
          <w:rFonts w:hint="eastAsia" w:ascii="Times New Roman" w:hAnsi="Times New Roman"/>
          <w:bCs/>
          <w:sz w:val="24"/>
          <w:szCs w:val="21"/>
        </w:rPr>
        <w:t xml:space="preserve">。</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备注：</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1</w:t>
      </w:r>
      <w:r>
        <w:rPr>
          <w:rFonts w:hint="eastAsia" w:ascii="Times New Roman" w:hAnsi="Times New Roman"/>
          <w:bCs/>
          <w:sz w:val="24"/>
          <w:szCs w:val="21"/>
        </w:rPr>
        <w:t xml:space="preserve">）可以采用数字人民币支付；</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2</w:t>
      </w:r>
      <w:r>
        <w:rPr>
          <w:rFonts w:hint="eastAsia" w:ascii="Times New Roman" w:hAnsi="Times New Roman"/>
          <w:bCs/>
          <w:sz w:val="24"/>
          <w:szCs w:val="21"/>
        </w:rPr>
        <w:t xml:space="preserve">）资金支付的时间：收到供应商发票</w:t>
      </w:r>
      <w:r>
        <w:rPr>
          <w:rFonts w:ascii="Times New Roman" w:hAnsi="Times New Roman"/>
          <w:bCs/>
          <w:sz w:val="24"/>
          <w:szCs w:val="21"/>
        </w:rPr>
        <w:t xml:space="preserve">10</w:t>
      </w:r>
      <w:r>
        <w:rPr>
          <w:rFonts w:hint="eastAsia" w:ascii="Times New Roman" w:hAnsi="Times New Roman"/>
          <w:bCs/>
          <w:sz w:val="24"/>
          <w:szCs w:val="21"/>
        </w:rPr>
        <w:t xml:space="preserve">个工作日内；</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3</w:t>
      </w:r>
      <w:r>
        <w:rPr>
          <w:rFonts w:hint="eastAsia" w:ascii="Times New Roman" w:hAnsi="Times New Roman"/>
          <w:bCs/>
          <w:sz w:val="24"/>
          <w:szCs w:val="21"/>
        </w:rPr>
        <w:t xml:space="preserve">）资金支付的条件：满足相应阶段的要求且收到供应商发票；</w:t>
      </w:r>
      <w:r/>
    </w:p>
    <w:p>
      <w:pPr>
        <w:ind w:firstLine="482"/>
        <w:spacing w:line="560" w:lineRule="exact"/>
        <w:rPr>
          <w:rFonts w:ascii="Times New Roman" w:hAnsi="Times New Roman"/>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4</w:t>
      </w:r>
      <w:r>
        <w:rPr>
          <w:rFonts w:hint="eastAsia" w:ascii="Times New Roman" w:hAnsi="Times New Roman"/>
          <w:bCs/>
          <w:sz w:val="24"/>
          <w:szCs w:val="21"/>
        </w:rPr>
        <w:t xml:space="preserve">）当采购数量与实际使用数量不一致时，供应商应根据实际使用量供货，合同的最终结算金额按实际使用量乘以成交单价进行计算；</w:t>
      </w:r>
      <w:r/>
    </w:p>
    <w:p>
      <w:pPr>
        <w:ind w:firstLine="482"/>
        <w:spacing w:line="560" w:lineRule="exact"/>
        <w:rPr>
          <w:rFonts w:hint="eastAsia" w:ascii="宋体" w:hAnsi="宋体"/>
          <w:bCs/>
          <w:sz w:val="24"/>
          <w:szCs w:val="21"/>
        </w:rPr>
      </w:pPr>
      <w:r>
        <w:rPr>
          <w:rFonts w:hint="eastAsia" w:ascii="Times New Roman" w:hAnsi="Times New Roman"/>
          <w:bCs/>
          <w:sz w:val="24"/>
          <w:szCs w:val="21"/>
        </w:rPr>
        <w:t xml:space="preserve">（</w:t>
      </w:r>
      <w:r>
        <w:rPr>
          <w:rFonts w:ascii="Times New Roman" w:hAnsi="Times New Roman"/>
          <w:bCs/>
          <w:sz w:val="24"/>
          <w:szCs w:val="21"/>
        </w:rPr>
        <w:t xml:space="preserve">5</w:t>
      </w:r>
      <w:r>
        <w:rPr>
          <w:rFonts w:hint="eastAsia" w:ascii="Times New Roman" w:hAnsi="Times New Roman"/>
          <w:bCs/>
          <w:sz w:val="24"/>
          <w:szCs w:val="21"/>
        </w:rPr>
        <w:t xml:space="preserve">）在签订合同时，供应商明确表示无需预付款或者主动要求降低预付款比例的，采购人可不适用前述规定。</w:t>
      </w:r>
      <w:r/>
    </w:p>
    <w:p>
      <w:pPr>
        <w:ind w:firstLine="482"/>
        <w:spacing w:line="560" w:lineRule="exact"/>
        <w:rPr>
          <w:rFonts w:ascii="Times New Roman" w:hAnsi="Times New Roman"/>
          <w:bCs/>
          <w:sz w:val="24"/>
          <w:szCs w:val="21"/>
        </w:rPr>
      </w:pPr>
      <w:r>
        <w:rPr>
          <w:rFonts w:ascii="Times New Roman" w:hAnsi="Times New Roman"/>
          <w:bCs/>
          <w:sz w:val="24"/>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keepNext/>
        <w:rPr>
          <w:rFonts w:hint="eastAsia" w:ascii="Times New Roman" w:hAnsi="楷体_GB2312"/>
          <w:bCs/>
          <w:sz w:val="44"/>
          <w:szCs w:val="28"/>
        </w:rPr>
        <w:outlineLvl w:val="0"/>
      </w:pPr>
      <w:r>
        <w:rPr>
          <w:rFonts w:hint="eastAsia" w:ascii="Times New Roman" w:hAnsi="楷体_GB2312"/>
          <w:bCs/>
          <w:sz w:val="44"/>
          <w:szCs w:val="28"/>
        </w:rPr>
      </w:r>
      <w:r/>
    </w:p>
    <w:p>
      <w:pPr>
        <w:pStyle w:val="751"/>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51"/>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51"/>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51"/>
        <w:jc w:val="center"/>
        <w:rPr>
          <w:rFonts w:ascii="Times New Roman" w:hAnsi="Times New Roman"/>
          <w:b/>
          <w:bCs/>
          <w:sz w:val="44"/>
          <w:szCs w:val="44"/>
          <w:highlight w:val="none"/>
        </w:rPr>
        <w:outlineLvl w:val="0"/>
      </w:pPr>
      <w:r>
        <w:rPr>
          <w:rFonts w:ascii="Times New Roman" w:hAnsi="Times New Roman"/>
          <w:b/>
          <w:bCs/>
          <w:sz w:val="44"/>
          <w:szCs w:val="44"/>
          <w:highlight w:val="none"/>
        </w:rPr>
      </w:r>
      <w:r/>
    </w:p>
    <w:p>
      <w:pPr>
        <w:pStyle w:val="751"/>
        <w:jc w:val="center"/>
        <w:rPr>
          <w:rFonts w:hint="eastAsia" w:ascii="Times New Roman" w:hAnsi="Times New Roman"/>
          <w:b/>
          <w:bCs/>
          <w:sz w:val="44"/>
          <w:szCs w:val="44"/>
          <w:highlight w:val="none"/>
        </w:rPr>
        <w:outlineLvl w:val="0"/>
      </w:pPr>
      <w:r>
        <w:rPr>
          <w:rFonts w:hint="eastAsia" w:ascii="Times New Roman" w:hAnsi="Times New Roman"/>
          <w:b/>
          <w:bCs/>
          <w:sz w:val="44"/>
          <w:szCs w:val="44"/>
          <w:highlight w:val="none"/>
        </w:rPr>
      </w:r>
      <w:r/>
    </w:p>
    <w:p>
      <w:pPr>
        <w:pStyle w:val="751"/>
        <w:jc w:val="center"/>
        <w:rPr>
          <w:rFonts w:hint="eastAsia" w:ascii="Times New Roman" w:hAnsi="Times New Roman"/>
          <w:b/>
          <w:bCs/>
          <w:sz w:val="44"/>
          <w:szCs w:val="44"/>
          <w:highlight w:val="none"/>
        </w:rPr>
        <w:outlineLvl w:val="0"/>
      </w:pPr>
      <w:r>
        <w:rPr>
          <w:rFonts w:hint="eastAsia" w:ascii="Times New Roman" w:hAnsi="Times New Roman"/>
          <w:b/>
          <w:bCs/>
          <w:sz w:val="44"/>
          <w:szCs w:val="44"/>
          <w:highlight w:val="none"/>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sz w:val="44"/>
          <w:szCs w:val="28"/>
        </w:rPr>
        <w:outlineLvl w:val="0"/>
      </w:pPr>
      <w:r>
        <w:rPr>
          <w:rFonts w:hint="eastAsia" w:ascii="Times New Roman" w:hAnsi="Times New Roman"/>
          <w:b/>
          <w:sz w:val="44"/>
          <w:szCs w:val="28"/>
        </w:rPr>
      </w:r>
      <w:r/>
    </w:p>
    <w:p>
      <w:pPr>
        <w:pStyle w:val="751"/>
        <w:jc w:val="center"/>
        <w:rPr>
          <w:rFonts w:hint="eastAsia" w:ascii="Times New Roman" w:hAnsi="Times New Roman"/>
          <w:b/>
          <w:bCs/>
          <w:sz w:val="44"/>
          <w:szCs w:val="44"/>
          <w:highlight w:val="none"/>
        </w:rPr>
        <w:outlineLvl w:val="0"/>
      </w:pPr>
      <w:r>
        <w:rPr>
          <w:rFonts w:hint="eastAsia" w:ascii="Times New Roman" w:hAnsi="Times New Roman"/>
          <w:b/>
          <w:sz w:val="44"/>
          <w:szCs w:val="28"/>
        </w:rPr>
        <w:t xml:space="preserve">第三章</w:t>
      </w:r>
      <w:r>
        <w:rPr>
          <w:rFonts w:ascii="Times New Roman" w:hAnsi="Times New Roman"/>
          <w:b/>
          <w:sz w:val="44"/>
          <w:szCs w:val="28"/>
        </w:rPr>
        <w:t xml:space="preserve">  </w:t>
      </w:r>
      <w:r>
        <w:rPr>
          <w:rFonts w:hint="eastAsia" w:ascii="Times New Roman" w:hAnsi="Times New Roman"/>
          <w:b/>
          <w:sz w:val="44"/>
          <w:szCs w:val="28"/>
        </w:rPr>
        <w:t xml:space="preserve">合同文本</w:t>
      </w:r>
      <w:r/>
    </w:p>
    <w:p>
      <w:pPr>
        <w:jc w:val="center"/>
        <w:spacing w:line="60" w:lineRule="auto"/>
        <w:rPr>
          <w:rFonts w:ascii="Times New Roman" w:hAnsi="Times New Roman" w:eastAsia="仿宋_GB2312"/>
          <w:b/>
          <w:bCs/>
          <w:spacing w:val="-20"/>
          <w:sz w:val="48"/>
          <w:szCs w:val="48"/>
        </w:rPr>
      </w:pPr>
      <w:r/>
      <w:bookmarkStart w:id="142" w:name="_Toc3995"/>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spacing w:line="60" w:lineRule="auto"/>
        <w:rPr>
          <w:rFonts w:ascii="Times New Roman" w:hAnsi="Times New Roman" w:eastAsia="仿宋_GB2312"/>
          <w:b/>
          <w:bCs/>
          <w:spacing w:val="-20"/>
          <w:sz w:val="48"/>
          <w:szCs w:val="48"/>
        </w:rPr>
      </w:pPr>
      <w:r>
        <w:rPr>
          <w:rFonts w:ascii="Times New Roman" w:hAnsi="Times New Roman" w:eastAsia="仿宋_GB2312"/>
          <w:b/>
          <w:bCs/>
          <w:spacing w:val="-20"/>
          <w:sz w:val="48"/>
          <w:szCs w:val="48"/>
        </w:rPr>
      </w:r>
      <w:r/>
    </w:p>
    <w:p>
      <w:pPr>
        <w:jc w:val="center"/>
        <w:rPr>
          <w:rFonts w:ascii="Times New Roman" w:hAnsi="Times New Roman"/>
          <w:sz w:val="44"/>
          <w:szCs w:val="44"/>
        </w:rPr>
      </w:pPr>
      <w:r>
        <w:rPr>
          <w:rFonts w:hint="eastAsia" w:ascii="Times New Roman" w:hAnsi="Times New Roman"/>
          <w:sz w:val="44"/>
          <w:szCs w:val="44"/>
        </w:rPr>
        <w:t xml:space="preserve">政府采购货物买卖合同</w:t>
      </w:r>
      <w:r/>
    </w:p>
    <w:p>
      <w:pPr>
        <w:rPr>
          <w:rFonts w:ascii="Times New Roman" w:hAnsi="Times New Roman"/>
          <w:b/>
          <w:bCs/>
          <w:spacing w:val="-20"/>
          <w:sz w:val="40"/>
          <w:szCs w:val="40"/>
        </w:rPr>
      </w:pPr>
      <w:r>
        <w:rPr>
          <w:rFonts w:ascii="Times New Roman" w:hAnsi="Times New Roman"/>
          <w:b/>
          <w:bCs/>
          <w:spacing w:val="-20"/>
          <w:sz w:val="40"/>
          <w:szCs w:val="40"/>
        </w:rPr>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p>
      <w:pPr>
        <w:rPr>
          <w:rFonts w:ascii="Times New Roman" w:hAnsi="Times New Roman"/>
          <w:b/>
          <w:bCs/>
          <w:spacing w:val="-20"/>
          <w:sz w:val="40"/>
          <w:szCs w:val="40"/>
        </w:rPr>
      </w:pPr>
      <w:r>
        <w:rPr>
          <w:rFonts w:ascii="Times New Roman" w:hAnsi="Times New Roman"/>
          <w:b/>
          <w:bCs/>
          <w:spacing w:val="-20"/>
          <w:sz w:val="40"/>
          <w:szCs w:val="40"/>
        </w:rPr>
      </w:r>
      <w:r/>
    </w:p>
    <w:p>
      <w:pPr>
        <w:rPr>
          <w:rFonts w:ascii="Times New Roman" w:hAnsi="Times New Roman"/>
          <w:b/>
          <w:bCs/>
          <w:spacing w:val="-20"/>
          <w:sz w:val="40"/>
          <w:szCs w:val="40"/>
        </w:rPr>
      </w:pPr>
      <w:r>
        <w:rPr>
          <w:rFonts w:ascii="Times New Roman" w:hAnsi="Times New Roman"/>
          <w:b/>
          <w:bCs/>
          <w:spacing w:val="-20"/>
          <w:sz w:val="40"/>
          <w:szCs w:val="40"/>
        </w:rPr>
      </w:r>
      <w:r/>
    </w:p>
    <w:p>
      <w:pPr>
        <w:ind w:left="420"/>
        <w:spacing w:line="360" w:lineRule="auto"/>
        <w:rPr>
          <w:rFonts w:ascii="Times New Roman" w:hAnsi="Times New Roman"/>
          <w:sz w:val="32"/>
          <w:szCs w:val="32"/>
        </w:rPr>
      </w:pPr>
      <w:r>
        <w:rPr>
          <w:rFonts w:hint="eastAsia" w:ascii="Times New Roman" w:hAnsi="Times New Roman"/>
          <w:sz w:val="32"/>
          <w:szCs w:val="32"/>
        </w:rPr>
        <w:t xml:space="preserve">项目名称：</w:t>
      </w:r>
      <w:r>
        <w:rPr>
          <w:rFonts w:ascii="Times New Roman" w:hAnsi="Times New Roman"/>
          <w:sz w:val="32"/>
          <w:szCs w:val="32"/>
          <w:u w:val="single"/>
        </w:rPr>
        <w:t xml:space="preserve">                             </w:t>
      </w:r>
      <w:r/>
    </w:p>
    <w:p>
      <w:pPr>
        <w:ind w:left="420"/>
        <w:spacing w:line="360" w:lineRule="auto"/>
        <w:rPr>
          <w:rFonts w:ascii="Times New Roman" w:hAnsi="Times New Roman"/>
          <w:sz w:val="32"/>
          <w:szCs w:val="32"/>
          <w:u w:val="single"/>
        </w:rPr>
      </w:pPr>
      <w:r>
        <w:rPr>
          <w:rFonts w:hint="eastAsia" w:ascii="Times New Roman" w:hAnsi="Times New Roman"/>
          <w:sz w:val="32"/>
          <w:szCs w:val="32"/>
        </w:rPr>
        <w:t xml:space="preserve">合同编号：</w:t>
      </w:r>
      <w:r>
        <w:rPr>
          <w:rFonts w:ascii="Times New Roman" w:hAnsi="Times New Roman"/>
          <w:sz w:val="32"/>
          <w:szCs w:val="32"/>
          <w:u w:val="single"/>
        </w:rPr>
        <w:t xml:space="preserve">                             </w:t>
      </w:r>
      <w:r/>
    </w:p>
    <w:p>
      <w:pPr>
        <w:ind w:left="420"/>
        <w:spacing w:line="360" w:lineRule="auto"/>
        <w:rPr>
          <w:rFonts w:ascii="Times New Roman" w:hAnsi="Times New Roman"/>
          <w:sz w:val="32"/>
          <w:szCs w:val="32"/>
        </w:rPr>
      </w:pPr>
      <w:r>
        <w:rPr>
          <w:rFonts w:hint="eastAsia" w:ascii="Times New Roman" w:hAnsi="Times New Roman"/>
          <w:sz w:val="32"/>
          <w:szCs w:val="32"/>
        </w:rPr>
        <w:t xml:space="preserve">甲</w:t>
      </w:r>
      <w:r>
        <w:rPr>
          <w:rFonts w:ascii="Times New Roman" w:hAnsi="Times New Roman"/>
          <w:sz w:val="32"/>
          <w:szCs w:val="32"/>
        </w:rPr>
        <w:t xml:space="preserve">    </w:t>
      </w:r>
      <w:r>
        <w:rPr>
          <w:rFonts w:hint="eastAsia" w:ascii="Times New Roman" w:hAnsi="Times New Roman"/>
          <w:sz w:val="32"/>
          <w:szCs w:val="32"/>
        </w:rPr>
        <w:t xml:space="preserve">方：</w:t>
      </w:r>
      <w:r>
        <w:rPr>
          <w:rFonts w:ascii="Times New Roman" w:hAnsi="Times New Roman"/>
          <w:sz w:val="32"/>
          <w:szCs w:val="32"/>
          <w:u w:val="single"/>
        </w:rPr>
        <w:t xml:space="preserve">                             </w:t>
      </w:r>
      <w:r/>
    </w:p>
    <w:p>
      <w:pPr>
        <w:ind w:left="420"/>
        <w:spacing w:line="360" w:lineRule="auto"/>
        <w:rPr>
          <w:rFonts w:ascii="Times New Roman" w:hAnsi="Times New Roman"/>
          <w:sz w:val="32"/>
          <w:szCs w:val="32"/>
          <w:u w:val="single"/>
        </w:rPr>
      </w:pPr>
      <w:r>
        <w:rPr>
          <w:rFonts w:hint="eastAsia" w:ascii="Times New Roman" w:hAnsi="Times New Roman"/>
          <w:sz w:val="32"/>
          <w:szCs w:val="32"/>
        </w:rPr>
        <w:t xml:space="preserve">乙</w:t>
      </w:r>
      <w:r>
        <w:rPr>
          <w:rFonts w:ascii="Times New Roman" w:hAnsi="Times New Roman"/>
          <w:sz w:val="32"/>
          <w:szCs w:val="32"/>
        </w:rPr>
        <w:t xml:space="preserve">    </w:t>
      </w:r>
      <w:r>
        <w:rPr>
          <w:rFonts w:hint="eastAsia" w:ascii="Times New Roman" w:hAnsi="Times New Roman"/>
          <w:sz w:val="32"/>
          <w:szCs w:val="32"/>
        </w:rPr>
        <w:t xml:space="preserve">方：</w:t>
      </w:r>
      <w:r>
        <w:rPr>
          <w:rFonts w:ascii="Times New Roman" w:hAnsi="Times New Roman"/>
          <w:sz w:val="32"/>
          <w:szCs w:val="32"/>
          <w:u w:val="single"/>
        </w:rPr>
        <w:t xml:space="preserve">                             </w:t>
      </w:r>
      <w:r/>
    </w:p>
    <w:p>
      <w:pPr>
        <w:ind w:left="420"/>
        <w:spacing w:line="360" w:lineRule="auto"/>
        <w:rPr>
          <w:rFonts w:ascii="Times New Roman" w:hAnsi="Times New Roman"/>
          <w:sz w:val="32"/>
          <w:szCs w:val="32"/>
        </w:rPr>
      </w:pPr>
      <w:r>
        <w:rPr>
          <w:rFonts w:hint="eastAsia" w:ascii="Times New Roman" w:hAnsi="Times New Roman"/>
          <w:sz w:val="32"/>
          <w:szCs w:val="32"/>
        </w:rPr>
        <w:t xml:space="preserve">签订时间：</w:t>
      </w:r>
      <w:r>
        <w:rPr>
          <w:rFonts w:ascii="Times New Roman" w:hAnsi="Times New Roman"/>
          <w:sz w:val="32"/>
          <w:szCs w:val="32"/>
          <w:u w:val="single"/>
        </w:rPr>
        <w:t xml:space="preserve">                             </w:t>
      </w:r>
      <w:r/>
    </w:p>
    <w:p>
      <w:pPr>
        <w:rPr>
          <w:rFonts w:ascii="Times New Roman" w:hAnsi="Times New Roman"/>
          <w:szCs w:val="21"/>
        </w:rPr>
      </w:pPr>
      <w:r>
        <w:rPr>
          <w:rFonts w:ascii="Times New Roman" w:hAnsi="Times New Roman"/>
          <w:szCs w:val="21"/>
        </w:rPr>
      </w:r>
      <w:r/>
    </w:p>
    <w:p>
      <w:pPr>
        <w:rPr>
          <w:rFonts w:ascii="Times New Roman" w:hAnsi="Times New Roman" w:eastAsia="黑体"/>
          <w:sz w:val="44"/>
          <w:szCs w:val="44"/>
        </w:rPr>
      </w:pPr>
      <w:r>
        <w:rPr>
          <w:rFonts w:ascii="Times New Roman" w:hAnsi="Times New Roman" w:eastAsia="黑体"/>
          <w:sz w:val="44"/>
          <w:szCs w:val="44"/>
        </w:rPr>
        <w:br w:type="page" w:clear="all"/>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Times New Roman" w:hAnsi="Times New Roman" w:eastAsia="黑体"/>
          <w:sz w:val="44"/>
          <w:szCs w:val="44"/>
        </w:rPr>
      </w:pPr>
      <w:r>
        <w:rPr>
          <w:rFonts w:hint="eastAsia" w:ascii="Times New Roman" w:hAnsi="Times New Roman" w:eastAsia="黑体"/>
          <w:sz w:val="44"/>
          <w:szCs w:val="44"/>
        </w:rPr>
        <w:t xml:space="preserve">使</w:t>
      </w:r>
      <w:r>
        <w:rPr>
          <w:rFonts w:ascii="Times New Roman" w:hAnsi="Times New Roman" w:eastAsia="黑体"/>
          <w:sz w:val="44"/>
          <w:szCs w:val="44"/>
        </w:rPr>
        <w:t xml:space="preserve"> </w:t>
      </w:r>
      <w:r>
        <w:rPr>
          <w:rFonts w:hint="eastAsia" w:ascii="Times New Roman" w:hAnsi="Times New Roman" w:eastAsia="黑体"/>
          <w:sz w:val="44"/>
          <w:szCs w:val="44"/>
        </w:rPr>
        <w:t xml:space="preserve">用</w:t>
      </w:r>
      <w:r>
        <w:rPr>
          <w:rFonts w:ascii="Times New Roman" w:hAnsi="Times New Roman" w:eastAsia="黑体"/>
          <w:sz w:val="44"/>
          <w:szCs w:val="44"/>
        </w:rPr>
        <w:t xml:space="preserve"> </w:t>
      </w:r>
      <w:r>
        <w:rPr>
          <w:rFonts w:hint="eastAsia" w:ascii="Times New Roman" w:hAnsi="Times New Roman" w:eastAsia="黑体"/>
          <w:sz w:val="44"/>
          <w:szCs w:val="44"/>
        </w:rPr>
        <w:t xml:space="preserve">说</w:t>
      </w:r>
      <w:r>
        <w:rPr>
          <w:rFonts w:ascii="Times New Roman" w:hAnsi="Times New Roman" w:eastAsia="黑体"/>
          <w:sz w:val="44"/>
          <w:szCs w:val="44"/>
        </w:rPr>
        <w:t xml:space="preserve"> </w:t>
      </w:r>
      <w:r>
        <w:rPr>
          <w:rFonts w:hint="eastAsia" w:ascii="Times New Roman" w:hAnsi="Times New Roman" w:eastAsia="黑体"/>
          <w:sz w:val="44"/>
          <w:szCs w:val="44"/>
        </w:rPr>
        <w:t xml:space="preserve">明</w:t>
      </w:r>
      <w:r/>
    </w:p>
    <w:p>
      <w:pPr>
        <w:ind w:firstLine="640"/>
        <w:rPr>
          <w:rFonts w:ascii="Times New Roman" w:hAnsi="Times New Roman" w:eastAsia="仿宋_GB2312"/>
          <w:sz w:val="32"/>
          <w:szCs w:val="32"/>
        </w:rPr>
      </w:pPr>
      <w:r>
        <w:rPr>
          <w:rFonts w:ascii="Times New Roman" w:hAnsi="Times New Roman" w:eastAsia="仿宋_GB2312"/>
          <w:sz w:val="32"/>
          <w:szCs w:val="32"/>
        </w:rPr>
      </w:r>
      <w:r/>
    </w:p>
    <w:p>
      <w:pPr>
        <w:ind w:firstLine="640"/>
        <w:rPr>
          <w:rFonts w:ascii="Times New Roman" w:hAnsi="Times New Roman" w:eastAsia="仿宋_GB2312"/>
          <w:sz w:val="32"/>
          <w:szCs w:val="32"/>
        </w:rPr>
      </w:pPr>
      <w:r>
        <w:rPr>
          <w:rFonts w:ascii="Times New Roman" w:hAnsi="Times New Roman" w:eastAsia="仿宋_GB2312"/>
          <w:sz w:val="32"/>
          <w:szCs w:val="32"/>
        </w:rPr>
        <w:t xml:space="preserve">1.</w:t>
      </w:r>
      <w:r>
        <w:rPr>
          <w:rFonts w:hint="eastAsia" w:ascii="Times New Roman" w:hAnsi="Times New Roman" w:eastAsia="仿宋_GB2312"/>
          <w:sz w:val="32"/>
          <w:szCs w:val="32"/>
        </w:rPr>
        <w:t xml:space="preserve">本合同标准文本适用于购买现成货物的采购项目，不包括需要供应商定制开发、创新研发的货物采购项目。</w:t>
      </w:r>
      <w:r/>
    </w:p>
    <w:p>
      <w:pPr>
        <w:rPr>
          <w:rFonts w:ascii="Times New Roman" w:hAnsi="Times New Roman" w:eastAsia="黑体"/>
          <w:sz w:val="44"/>
          <w:szCs w:val="44"/>
        </w:rPr>
      </w:pPr>
      <w:r>
        <w:rPr>
          <w:rFonts w:ascii="Times New Roman" w:hAnsi="Times New Roman" w:eastAsia="黑体"/>
          <w:sz w:val="44"/>
          <w:szCs w:val="44"/>
        </w:rPr>
        <w:t xml:space="preserve">   </w:t>
      </w:r>
      <w:r>
        <w:rPr>
          <w:rFonts w:ascii="Times New Roman" w:hAnsi="Times New Roman" w:eastAsia="仿宋_GB2312"/>
          <w:sz w:val="32"/>
          <w:szCs w:val="32"/>
        </w:rPr>
        <w:t xml:space="preserve">2.</w:t>
      </w:r>
      <w:r>
        <w:rPr>
          <w:rFonts w:hint="eastAsia" w:ascii="Times New Roman" w:hAnsi="Times New Roman" w:eastAsia="仿宋_GB2312"/>
          <w:sz w:val="32"/>
          <w:szCs w:val="32"/>
        </w:rPr>
        <w:t xml:space="preserve">本合同标准文本为政府采购货物买卖合同编制提供参考，可以结合采购项目具体情况，对文本作必要的调整修订后使用。</w:t>
      </w:r>
      <w:r/>
    </w:p>
    <w:p>
      <w:pPr>
        <w:ind w:firstLine="640"/>
        <w:rPr>
          <w:rFonts w:ascii="Times New Roman" w:hAnsi="Times New Roman" w:eastAsia="仿宋_GB2312"/>
          <w:sz w:val="32"/>
          <w:szCs w:val="32"/>
        </w:rPr>
      </w:pPr>
      <w:r>
        <w:rPr>
          <w:rFonts w:ascii="Times New Roman" w:hAnsi="Times New Roman" w:eastAsia="仿宋_GB2312"/>
          <w:sz w:val="32"/>
          <w:szCs w:val="32"/>
        </w:rPr>
        <w:t xml:space="preserve">3.</w:t>
      </w:r>
      <w:r>
        <w:rPr>
          <w:rFonts w:hint="eastAsia" w:ascii="Times New Roman" w:hAnsi="Times New Roman" w:eastAsia="仿宋_GB2312"/>
          <w:sz w:val="32"/>
          <w:szCs w:val="32"/>
        </w:rPr>
        <w:t xml:space="preserve">本合同标准文本各条款中，如涉及填写多家供应商、制造商，多种采购标的、分包主要内容等信息的，可根据采购项目具体情况添加信息项。</w:t>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ind w:firstLine="440"/>
        <w:jc w:val="left"/>
        <w:spacing w:line="400" w:lineRule="exact"/>
        <w:widowControl/>
        <w:rPr>
          <w:rFonts w:ascii="Times New Roman" w:hAnsi="Times New Roman" w:eastAsia="仿宋_GB2312"/>
          <w:sz w:val="32"/>
          <w:szCs w:val="32"/>
        </w:rPr>
      </w:pPr>
      <w:r>
        <w:rPr>
          <w:rFonts w:ascii="Times New Roman" w:hAnsi="Times New Roman" w:eastAsia="仿宋_GB2312"/>
          <w:sz w:val="32"/>
          <w:szCs w:val="32"/>
        </w:rPr>
      </w:r>
      <w:r/>
    </w:p>
    <w:p>
      <w:pPr>
        <w:jc w:val="center"/>
        <w:keepLines/>
        <w:keepNext/>
        <w:spacing w:before="360" w:after="200" w:line="400" w:lineRule="exact"/>
        <w:rPr>
          <w:rFonts w:ascii="Times New Roman" w:hAnsi="Times New Roman" w:eastAsia="黑体"/>
          <w:sz w:val="28"/>
          <w:szCs w:val="28"/>
        </w:rPr>
        <w:outlineLvl w:val="1"/>
      </w:pPr>
      <w:r/>
      <w:bookmarkStart w:id="143" w:name="_Toc22209"/>
      <w:r/>
      <w:r/>
    </w:p>
    <w:p>
      <w:pPr>
        <w:jc w:val="center"/>
        <w:keepLines/>
        <w:keepNext/>
        <w:spacing w:before="360" w:after="200" w:line="400" w:lineRule="exact"/>
        <w:rPr>
          <w:rFonts w:ascii="Times New Roman" w:hAnsi="Times New Roman" w:eastAsia="黑体"/>
          <w:sz w:val="28"/>
          <w:szCs w:val="28"/>
        </w:rPr>
        <w:outlineLvl w:val="1"/>
      </w:pPr>
      <w:r>
        <w:rPr>
          <w:rFonts w:hint="eastAsia" w:ascii="Times New Roman" w:hAnsi="Times New Roman" w:eastAsia="黑体"/>
          <w:sz w:val="28"/>
          <w:szCs w:val="28"/>
        </w:rPr>
        <w:t xml:space="preserve">第一节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政府采购合同协议书</w:t>
      </w:r>
      <w:bookmarkEnd w:id="143"/>
      <w:r/>
      <w:r/>
    </w:p>
    <w:p>
      <w:pPr>
        <w:spacing w:line="400" w:lineRule="exact"/>
        <w:rPr>
          <w:rFonts w:ascii="Times New Roman" w:hAnsi="Times New Roman"/>
          <w:szCs w:val="21"/>
        </w:rPr>
      </w:pPr>
      <w:r>
        <w:rPr>
          <w:rFonts w:hint="eastAsia" w:ascii="Times New Roman" w:hAnsi="Times New Roman"/>
          <w:szCs w:val="21"/>
        </w:rPr>
        <w:t xml:space="preserve">甲方（全称）：</w:t>
      </w:r>
      <w:r>
        <w:rPr>
          <w:rFonts w:ascii="Times New Roman" w:hAnsi="Times New Roman"/>
          <w:szCs w:val="21"/>
          <w:u w:val="single"/>
        </w:rPr>
        <w:t xml:space="preserve">                      </w:t>
      </w:r>
      <w:r>
        <w:rPr>
          <w:rFonts w:hint="eastAsia" w:ascii="Times New Roman" w:hAnsi="Times New Roman"/>
          <w:szCs w:val="21"/>
        </w:rPr>
        <w:t xml:space="preserve">（采购人、受采购人委托签订合同的单位或采购</w:t>
      </w:r>
      <w:r>
        <w:rPr>
          <w:rFonts w:ascii="Times New Roman" w:hAnsi="Times New Roman"/>
          <w:szCs w:val="21"/>
        </w:rPr>
        <w:tab/>
      </w:r>
      <w:r>
        <w:rPr>
          <w:rFonts w:ascii="Times New Roman" w:hAnsi="Times New Roman"/>
          <w:szCs w:val="21"/>
        </w:rPr>
        <w:t xml:space="preserve">                                   </w:t>
      </w:r>
      <w:r>
        <w:rPr>
          <w:rFonts w:hint="eastAsia" w:ascii="Times New Roman" w:hAnsi="Times New Roman"/>
          <w:szCs w:val="21"/>
        </w:rPr>
        <w:t xml:space="preserve">文件约定的合同甲方）</w:t>
      </w:r>
      <w:r/>
    </w:p>
    <w:p>
      <w:pPr>
        <w:spacing w:line="400" w:lineRule="exact"/>
        <w:rPr>
          <w:rFonts w:ascii="Times New Roman" w:hAnsi="Times New Roman"/>
          <w:szCs w:val="21"/>
        </w:rPr>
      </w:pPr>
      <w:r>
        <w:rPr>
          <w:rFonts w:hint="eastAsia" w:ascii="Times New Roman" w:hAnsi="Times New Roman"/>
          <w:szCs w:val="21"/>
        </w:rPr>
        <w:t xml:space="preserve">乙方</w:t>
      </w:r>
      <w:r>
        <w:rPr>
          <w:rFonts w:ascii="Times New Roman" w:hAnsi="Times New Roman"/>
          <w:szCs w:val="21"/>
        </w:rPr>
        <w:t xml:space="preserve">1</w:t>
      </w:r>
      <w:r>
        <w:rPr>
          <w:rFonts w:hint="eastAsia" w:ascii="Times New Roman" w:hAnsi="Times New Roman"/>
          <w:szCs w:val="21"/>
        </w:rPr>
        <w:t xml:space="preserve">（全称）：</w:t>
      </w:r>
      <w:r>
        <w:rPr>
          <w:rFonts w:ascii="Times New Roman" w:hAnsi="Times New Roman"/>
          <w:szCs w:val="21"/>
          <w:u w:val="single"/>
        </w:rPr>
        <w:t xml:space="preserve">                     </w:t>
      </w:r>
      <w:r>
        <w:rPr>
          <w:rFonts w:hint="eastAsia" w:ascii="Times New Roman" w:hAnsi="Times New Roman"/>
          <w:szCs w:val="21"/>
        </w:rPr>
        <w:t xml:space="preserve">（供应商）</w:t>
      </w:r>
      <w:r/>
    </w:p>
    <w:p>
      <w:pPr>
        <w:spacing w:line="400" w:lineRule="exact"/>
        <w:rPr>
          <w:rFonts w:ascii="Times New Roman" w:hAnsi="Times New Roman"/>
          <w:szCs w:val="21"/>
        </w:rPr>
      </w:pPr>
      <w:r>
        <w:rPr>
          <w:rFonts w:hint="eastAsia" w:ascii="Times New Roman" w:hAnsi="Times New Roman"/>
          <w:szCs w:val="21"/>
        </w:rPr>
        <w:t xml:space="preserve">乙方</w:t>
      </w:r>
      <w:r>
        <w:rPr>
          <w:rFonts w:ascii="Times New Roman" w:hAnsi="Times New Roman"/>
          <w:szCs w:val="21"/>
        </w:rPr>
        <w:t xml:space="preserve">2</w:t>
      </w:r>
      <w:r>
        <w:rPr>
          <w:rFonts w:hint="eastAsia" w:ascii="Times New Roman" w:hAnsi="Times New Roman"/>
          <w:szCs w:val="21"/>
        </w:rPr>
        <w:t xml:space="preserve">（全称）：</w:t>
      </w:r>
      <w:r>
        <w:rPr>
          <w:rFonts w:ascii="Times New Roman" w:hAnsi="Times New Roman"/>
          <w:szCs w:val="21"/>
          <w:u w:val="single"/>
        </w:rPr>
        <w:t xml:space="preserve">                     </w:t>
      </w:r>
      <w:r>
        <w:rPr>
          <w:rFonts w:hint="eastAsia" w:ascii="Times New Roman" w:hAnsi="Times New Roman"/>
          <w:szCs w:val="21"/>
        </w:rPr>
        <w:t xml:space="preserve">（联合体成员供应商或其他合同主体）（如有）</w:t>
      </w:r>
      <w:r/>
    </w:p>
    <w:p>
      <w:pPr>
        <w:spacing w:line="400" w:lineRule="exact"/>
        <w:rPr>
          <w:rFonts w:ascii="Times New Roman" w:hAnsi="Times New Roman"/>
          <w:szCs w:val="21"/>
        </w:rPr>
      </w:pPr>
      <w:r>
        <w:rPr>
          <w:rFonts w:hint="eastAsia" w:ascii="Times New Roman" w:hAnsi="Times New Roman"/>
          <w:szCs w:val="21"/>
        </w:rPr>
        <w:t xml:space="preserve">乙方</w:t>
      </w:r>
      <w:r>
        <w:rPr>
          <w:rFonts w:ascii="Times New Roman" w:hAnsi="Times New Roman"/>
          <w:szCs w:val="21"/>
        </w:rPr>
        <w:t xml:space="preserve">3</w:t>
      </w:r>
      <w:r>
        <w:rPr>
          <w:rFonts w:hint="eastAsia" w:ascii="Times New Roman" w:hAnsi="Times New Roman"/>
          <w:szCs w:val="21"/>
        </w:rPr>
        <w:t xml:space="preserve">（全称）</w:t>
      </w:r>
      <w:r>
        <w:rPr>
          <w:rFonts w:ascii="Times New Roman" w:hAnsi="Times New Roman"/>
          <w:szCs w:val="21"/>
          <w:u w:val="single"/>
        </w:rPr>
        <w:t xml:space="preserve">                       </w:t>
      </w:r>
      <w:r>
        <w:rPr>
          <w:rFonts w:hint="eastAsia" w:ascii="Times New Roman" w:hAnsi="Times New Roman"/>
          <w:szCs w:val="21"/>
        </w:rPr>
        <w:t xml:space="preserve">（联合体成员供应商或其他合同主体）（如有）</w:t>
      </w:r>
      <w:r/>
    </w:p>
    <w:p>
      <w:pPr>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hint="eastAsia" w:ascii="Times New Roman" w:hAnsi="Times New Roman"/>
          <w:szCs w:val="21"/>
        </w:rPr>
        <w:t xml:space="preserve">依据《中华人民共和国民法典》、《中华人民共和国政府采购法》等有关的法律法规，以及本采购项目的招标</w:t>
      </w:r>
      <w:r>
        <w:rPr>
          <w:rFonts w:ascii="Times New Roman" w:hAnsi="Times New Roman"/>
          <w:szCs w:val="21"/>
        </w:rPr>
        <w:t xml:space="preserve">/</w:t>
      </w:r>
      <w:r>
        <w:rPr>
          <w:rFonts w:hint="eastAsia" w:ascii="Times New Roman" w:hAnsi="Times New Roman"/>
          <w:szCs w:val="21"/>
        </w:rPr>
        <w:t xml:space="preserve">谈判</w:t>
      </w:r>
      <w:r>
        <w:rPr>
          <w:rFonts w:ascii="Times New Roman" w:hAnsi="Times New Roman"/>
          <w:szCs w:val="21"/>
        </w:rPr>
        <w:t xml:space="preserve">/</w:t>
      </w:r>
      <w:r>
        <w:rPr>
          <w:rFonts w:hint="eastAsia" w:ascii="Times New Roman" w:hAnsi="Times New Roman"/>
          <w:szCs w:val="21"/>
        </w:rPr>
        <w:t xml:space="preserve">询价通知书等采购文件、乙方的《投标（响应）文件》及《中标（成交）通知书》，甲乙双方同意签订本合同。具体情况及要求如下：</w:t>
      </w:r>
      <w:r>
        <w:rPr>
          <w:rFonts w:ascii="Times New Roman" w:hAnsi="Times New Roman"/>
          <w:szCs w:val="21"/>
        </w:rPr>
        <w:t xml:space="preserve">     </w:t>
      </w:r>
      <w:r/>
    </w:p>
    <w:p>
      <w:pPr>
        <w:numPr>
          <w:ilvl w:val="0"/>
          <w:numId w:val="2"/>
        </w:numPr>
        <w:ind w:firstLine="422"/>
        <w:spacing w:line="400" w:lineRule="exact"/>
        <w:rPr>
          <w:rFonts w:ascii="Times New Roman" w:hAnsi="Times New Roman"/>
          <w:b/>
          <w:szCs w:val="21"/>
        </w:rPr>
      </w:pPr>
      <w:r>
        <w:rPr>
          <w:rFonts w:hint="eastAsia" w:ascii="Times New Roman" w:hAnsi="Times New Roman"/>
          <w:b/>
          <w:szCs w:val="21"/>
        </w:rPr>
        <w:t xml:space="preserve">项目信息</w:t>
      </w:r>
      <w:r/>
    </w:p>
    <w:p>
      <w:pPr>
        <w:numPr>
          <w:ilvl w:val="0"/>
          <w:numId w:val="3"/>
        </w:numPr>
        <w:ind w:firstLine="420"/>
        <w:spacing w:line="400" w:lineRule="exact"/>
        <w:rPr>
          <w:rFonts w:ascii="Times New Roman" w:hAnsi="Times New Roman"/>
          <w:szCs w:val="21"/>
          <w:u w:val="single"/>
        </w:rPr>
      </w:pPr>
      <w:r>
        <w:rPr>
          <w:rFonts w:hint="eastAsia" w:ascii="Times New Roman" w:hAnsi="Times New Roman"/>
          <w:szCs w:val="21"/>
        </w:rPr>
        <w:t xml:space="preserve">采购项目名称：</w:t>
      </w:r>
      <w:r>
        <w:rPr>
          <w:rFonts w:ascii="Times New Roman" w:hAnsi="Times New Roman"/>
          <w:szCs w:val="21"/>
          <w:u w:val="single"/>
        </w:rPr>
        <w:t xml:space="preserve">                                          </w:t>
      </w:r>
      <w:r/>
    </w:p>
    <w:p>
      <w:pPr>
        <w:spacing w:line="400" w:lineRule="exact"/>
        <w:tabs>
          <w:tab w:val="left" w:pos="999"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采购项目编号：</w:t>
      </w:r>
      <w:r>
        <w:rPr>
          <w:rFonts w:ascii="Times New Roman" w:hAnsi="Times New Roman"/>
          <w:szCs w:val="21"/>
          <w:u w:val="single"/>
        </w:rPr>
        <w:t xml:space="preserve">                                          </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）采购计划编号：</w:t>
      </w:r>
      <w:r>
        <w:rPr>
          <w:rFonts w:ascii="Times New Roman" w:hAnsi="Times New Roman"/>
          <w:szCs w:val="21"/>
          <w:u w:val="single"/>
        </w:rPr>
        <w:t xml:space="preserve">                                          </w:t>
      </w:r>
      <w:r>
        <w:rPr>
          <w:rFonts w:ascii="Times New Roman" w:hAnsi="Times New Roman"/>
          <w:szCs w:val="21"/>
        </w:rPr>
        <w:t xml:space="preserve"> </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）项目内容：</w:t>
      </w:r>
      <w:r/>
    </w:p>
    <w:p>
      <w:pPr>
        <w:ind w:firstLine="42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采购标的及数量（台</w:t>
      </w:r>
      <w:r>
        <w:rPr>
          <w:rFonts w:ascii="Times New Roman" w:hAnsi="Times New Roman"/>
          <w:szCs w:val="21"/>
        </w:rPr>
        <w:t xml:space="preserve">/</w:t>
      </w:r>
      <w:r>
        <w:rPr>
          <w:rFonts w:hint="eastAsia" w:ascii="Times New Roman" w:hAnsi="Times New Roman"/>
          <w:szCs w:val="21"/>
        </w:rPr>
        <w:t xml:space="preserve">套</w:t>
      </w:r>
      <w:r>
        <w:rPr>
          <w:rFonts w:ascii="Times New Roman" w:hAnsi="Times New Roman"/>
          <w:szCs w:val="21"/>
          <w:lang w:val="en"/>
        </w:rPr>
        <w:t xml:space="preserve">/</w:t>
      </w:r>
      <w:r>
        <w:rPr>
          <w:rFonts w:hint="eastAsia" w:ascii="Times New Roman" w:hAnsi="Times New Roman"/>
          <w:szCs w:val="21"/>
          <w:lang w:val="en"/>
        </w:rPr>
        <w:t xml:space="preserve">个</w:t>
      </w:r>
      <w:r>
        <w:rPr>
          <w:rFonts w:ascii="Times New Roman" w:hAnsi="Times New Roman"/>
          <w:szCs w:val="21"/>
          <w:lang w:val="en"/>
        </w:rPr>
        <w:t xml:space="preserve">/</w:t>
      </w:r>
      <w:r>
        <w:rPr>
          <w:rFonts w:hint="eastAsia" w:ascii="Times New Roman" w:hAnsi="Times New Roman"/>
          <w:szCs w:val="21"/>
          <w:lang w:val="en"/>
        </w:rPr>
        <w:t xml:space="preserve">架</w:t>
      </w:r>
      <w:r>
        <w:rPr>
          <w:rFonts w:ascii="Times New Roman" w:hAnsi="Times New Roman"/>
          <w:szCs w:val="21"/>
          <w:lang w:val="en"/>
        </w:rPr>
        <w:t xml:space="preserve">/</w:t>
      </w:r>
      <w:r>
        <w:rPr>
          <w:rFonts w:hint="eastAsia" w:ascii="Times New Roman" w:hAnsi="Times New Roman"/>
          <w:szCs w:val="21"/>
          <w:lang w:val="en"/>
        </w:rPr>
        <w:t xml:space="preserve">组等</w:t>
      </w:r>
      <w:r>
        <w:rPr>
          <w:rFonts w:hint="eastAsia" w:ascii="Times New Roman" w:hAnsi="Times New Roman"/>
          <w:szCs w:val="21"/>
        </w:rPr>
        <w:t xml:space="preserve">）：</w:t>
      </w:r>
      <w:r>
        <w:rPr>
          <w:rFonts w:ascii="Times New Roman" w:hAnsi="Times New Roman"/>
          <w:szCs w:val="21"/>
          <w:u w:val="single"/>
        </w:rPr>
        <w:t xml:space="preserve">                    </w:t>
      </w:r>
      <w:r>
        <w:rPr>
          <w:rFonts w:ascii="Times New Roman" w:hAnsi="Times New Roman"/>
          <w:szCs w:val="21"/>
        </w:rPr>
        <w:t xml:space="preserve">          </w:t>
      </w:r>
      <w:r/>
    </w:p>
    <w:p>
      <w:pPr>
        <w:ind w:firstLine="420"/>
        <w:spacing w:line="400" w:lineRule="exact"/>
        <w:rPr>
          <w:rFonts w:ascii="Times New Roman" w:hAnsi="Times New Roman"/>
          <w:szCs w:val="21"/>
          <w:lang w:val="en"/>
        </w:rPr>
      </w:pP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lang w:val="en"/>
        </w:rPr>
        <w:t xml:space="preserve">     </w:t>
      </w:r>
      <w:r>
        <w:rPr>
          <w:rFonts w:hint="eastAsia" w:ascii="Times New Roman" w:hAnsi="Times New Roman"/>
          <w:szCs w:val="21"/>
        </w:rPr>
        <w:t xml:space="preserve">规格型号：</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rPr>
          <w:rFonts w:ascii="Times New Roman" w:hAnsi="Times New Roman"/>
          <w:szCs w:val="21"/>
          <w:u w:val="single"/>
          <w:lang w:val="en"/>
        </w:rPr>
        <w:t xml:space="preserve">   </w:t>
      </w:r>
      <w:r/>
    </w:p>
    <w:p>
      <w:pPr>
        <w:ind w:firstLine="945"/>
        <w:spacing w:line="400" w:lineRule="exact"/>
        <w:rPr>
          <w:rFonts w:ascii="Times New Roman" w:hAnsi="Times New Roman"/>
          <w:szCs w:val="21"/>
          <w:u w:val="single"/>
        </w:rPr>
      </w:pPr>
      <w:r>
        <w:rPr>
          <w:rFonts w:hint="eastAsia" w:ascii="Times New Roman" w:hAnsi="Times New Roman"/>
          <w:szCs w:val="21"/>
        </w:rPr>
        <w:t xml:space="preserve">采购标的的技术要求、商务要求具体见附件。</w:t>
      </w:r>
      <w:r/>
    </w:p>
    <w:p>
      <w:pPr>
        <w:ind w:firstLine="945"/>
        <w:spacing w:line="400" w:lineRule="exact"/>
        <w:rPr>
          <w:rFonts w:ascii="Times New Roman" w:hAnsi="Times New Roman"/>
          <w:szCs w:val="21"/>
        </w:rPr>
      </w:pPr>
      <w:r>
        <w:rPr>
          <w:rFonts w:ascii="Cambria Math" w:hAnsi="Cambria Math" w:eastAsia="汉仪书宋二S" w:cs="Cambria Math"/>
          <w:szCs w:val="21"/>
        </w:rPr>
        <w:t xml:space="preserve">①</w:t>
      </w:r>
      <w:r>
        <w:rPr>
          <w:rFonts w:hint="eastAsia" w:ascii="Times New Roman" w:hAnsi="Times New Roman"/>
          <w:szCs w:val="21"/>
        </w:rPr>
        <w:t xml:space="preserve">涉及信息类产品，请填写该产品关键部件的品牌、型号：</w:t>
      </w:r>
      <w:r/>
    </w:p>
    <w:p>
      <w:pPr>
        <w:ind w:firstLine="420"/>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标的名称：</w:t>
      </w:r>
      <w:r>
        <w:rPr>
          <w:rFonts w:ascii="Times New Roman" w:hAnsi="Times New Roman"/>
          <w:szCs w:val="21"/>
          <w:u w:val="single"/>
        </w:rPr>
        <w:t xml:space="preserve">      </w:t>
      </w:r>
      <w:r>
        <w:rPr>
          <w:rFonts w:ascii="Times New Roman" w:hAnsi="Times New Roman"/>
          <w:szCs w:val="21"/>
          <w:u w:val="single"/>
          <w:lang w:val="en"/>
        </w:rPr>
        <w:t xml:space="preserve">               </w:t>
      </w:r>
      <w:r>
        <w:rPr>
          <w:rFonts w:ascii="Times New Roman" w:hAnsi="Times New Roman"/>
          <w:szCs w:val="21"/>
          <w:u w:val="single"/>
        </w:rPr>
        <w:t xml:space="preserve">    </w:t>
      </w:r>
      <w:r/>
    </w:p>
    <w:p>
      <w:pPr>
        <w:ind w:firstLine="42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rPr>
          <w:rFonts w:ascii="Times New Roman" w:hAnsi="Times New Roman"/>
          <w:szCs w:val="21"/>
        </w:rPr>
        <w:t xml:space="preserve"> </w:t>
      </w:r>
      <w:r/>
    </w:p>
    <w:p>
      <w:pPr>
        <w:ind w:firstLine="440"/>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rPr>
          <w:rFonts w:ascii="Times New Roman" w:hAnsi="Times New Roman"/>
          <w:szCs w:val="21"/>
        </w:rPr>
        <w:t xml:space="preserve"> </w:t>
      </w:r>
      <w:r/>
    </w:p>
    <w:p>
      <w:pPr>
        <w:ind w:firstLine="440"/>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关键部件：</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型号：</w:t>
      </w:r>
      <w:r>
        <w:rPr>
          <w:rFonts w:ascii="Times New Roman" w:hAnsi="Times New Roman"/>
          <w:szCs w:val="21"/>
          <w:u w:val="single"/>
        </w:rPr>
        <w:t xml:space="preserve">       </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（注：关键部件是指财政部会同有关部门发布的政府采购需求标准规定的需要通过国家有关部门指定的测评机构开展的安全可靠测评的软硬件，如</w:t>
      </w:r>
      <w:r>
        <w:rPr>
          <w:rFonts w:ascii="Times New Roman" w:hAnsi="Times New Roman"/>
          <w:szCs w:val="21"/>
        </w:rPr>
        <w:t xml:space="preserve">CPU</w:t>
      </w:r>
      <w:r>
        <w:rPr>
          <w:rFonts w:hint="eastAsia" w:ascii="Times New Roman" w:hAnsi="Times New Roman"/>
          <w:szCs w:val="21"/>
        </w:rPr>
        <w:t xml:space="preserve">芯片、操作系统、数据库等。）</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Cambria Math" w:hAnsi="Cambria Math" w:eastAsia="汉仪书宋二S" w:cs="Cambria Math"/>
          <w:szCs w:val="21"/>
        </w:rPr>
        <w:t xml:space="preserve">②</w:t>
      </w:r>
      <w:r>
        <w:rPr>
          <w:rFonts w:hint="eastAsia" w:ascii="Times New Roman" w:hAnsi="Times New Roman"/>
          <w:szCs w:val="21"/>
        </w:rPr>
        <w:t xml:space="preserve">涉及车辆采购，请填写是否属于新能源汽车：</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是，《政府采购品目分类目录》底级品目名称：</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数量：</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金额：</w:t>
      </w:r>
      <w:r>
        <w:rPr>
          <w:rFonts w:ascii="Times New Roman" w:hAnsi="Times New Roman"/>
          <w:szCs w:val="21"/>
          <w:u w:val="single"/>
        </w:rPr>
        <w:t xml:space="preserve">     </w:t>
      </w:r>
      <w:r>
        <w:rPr>
          <w:rFonts w:ascii="Times New Roman" w:hAnsi="Times New Roman"/>
          <w:szCs w:val="21"/>
        </w:rPr>
        <w:t xml:space="preserve"> </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jc w:val="left"/>
        <w:spacing w:line="400" w:lineRule="exact"/>
        <w:widowControl/>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lang w:val="en"/>
        </w:rPr>
        <w:t xml:space="preserve">4</w:t>
      </w:r>
      <w:r>
        <w:rPr>
          <w:rFonts w:hint="eastAsia" w:ascii="Times New Roman" w:hAnsi="Times New Roman"/>
          <w:szCs w:val="21"/>
        </w:rPr>
        <w:t xml:space="preserve">）政府采购组织形式：</w:t>
      </w:r>
      <w:r>
        <w:rPr>
          <w:rFonts w:ascii="Wingdings" w:hAnsi="Wingdings" w:eastAsia="Wingdings" w:cs="Wingdings"/>
          <w:szCs w:val="21"/>
        </w:rPr>
        <w:t xml:space="preserve">¨</w:t>
      </w:r>
      <w:r>
        <w:rPr>
          <w:rFonts w:hint="eastAsia" w:ascii="Times New Roman" w:hAnsi="Times New Roman"/>
          <w:szCs w:val="21"/>
        </w:rPr>
        <w:t xml:space="preserve">政府集中采购</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部门集中采购</w:t>
      </w: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分散采购</w:t>
      </w:r>
      <w:r/>
    </w:p>
    <w:p>
      <w:pPr>
        <w:ind w:firstLine="42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5</w:t>
      </w:r>
      <w:r>
        <w:rPr>
          <w:rFonts w:hint="eastAsia" w:ascii="Times New Roman" w:hAnsi="Times New Roman"/>
          <w:szCs w:val="21"/>
        </w:rPr>
        <w:t xml:space="preserve">）政府采购方式：</w:t>
      </w:r>
      <w:r>
        <w:rPr>
          <w:rFonts w:ascii="Wingdings" w:hAnsi="Wingdings" w:eastAsia="Wingdings" w:cs="Wingdings"/>
          <w:szCs w:val="21"/>
        </w:rPr>
        <w:t xml:space="preserve">¨</w:t>
      </w:r>
      <w:r>
        <w:rPr>
          <w:rFonts w:hint="eastAsia" w:ascii="Times New Roman" w:hAnsi="Times New Roman"/>
          <w:szCs w:val="21"/>
        </w:rPr>
        <w:t xml:space="preserve">公开招标</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邀请招标</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竞争性谈判</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竞争性磋商</w:t>
      </w:r>
      <w:r/>
    </w:p>
    <w:p>
      <w:pPr>
        <w:ind w:firstLine="420"/>
        <w:jc w:val="left"/>
        <w:spacing w:line="400" w:lineRule="exact"/>
        <w:widowControl/>
        <w:rPr>
          <w:rFonts w:ascii="Times New Roman" w:hAnsi="Times New Roman"/>
          <w:szCs w:val="21"/>
          <w:u w:val="single"/>
        </w:rPr>
      </w:pPr>
      <w:r>
        <w:rPr>
          <w:rFonts w:ascii="Times New Roman" w:hAnsi="Times New Roman" w:eastAsia="华文楷体"/>
          <w:sz w:val="22"/>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询价</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单一来源</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框架协议</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其他：</w:t>
      </w:r>
      <w:r>
        <w:rPr>
          <w:rFonts w:ascii="Times New Roman" w:hAnsi="Times New Roman"/>
          <w:szCs w:val="21"/>
          <w:u w:val="single"/>
        </w:rPr>
        <w:t xml:space="preserve">          </w:t>
      </w:r>
      <w:bookmarkEnd w:id="142"/>
      <w:r/>
      <w:r/>
    </w:p>
    <w:p>
      <w:pPr>
        <w:jc w:val="left"/>
        <w:widowControl/>
        <w:rPr>
          <w:rFonts w:ascii="Times New Roman" w:hAnsi="Times New Roman" w:eastAsia="仿宋_GB2312"/>
          <w:sz w:val="32"/>
          <w:szCs w:val="3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Times New Roman" w:hAnsi="Times New Roman" w:eastAsia="仿宋_GB2312"/>
          <w:sz w:val="32"/>
          <w:szCs w:val="32"/>
        </w:rPr>
      </w:r>
      <w:r/>
    </w:p>
    <w:p>
      <w:pPr>
        <w:jc w:val="left"/>
        <w:spacing w:line="400" w:lineRule="exact"/>
        <w:widowControl/>
        <w:rPr>
          <w:rFonts w:ascii="Times New Roman" w:hAnsi="Times New Roman"/>
          <w:szCs w:val="21"/>
        </w:rPr>
      </w:pPr>
      <w:r>
        <w:rPr>
          <w:rFonts w:hint="eastAsia" w:ascii="Times New Roman" w:hAnsi="Times New Roman"/>
          <w:szCs w:val="21"/>
        </w:rPr>
        <w:t xml:space="preserve">（注：在框架协议采购的第二阶段，可选择使用该合同文本）</w:t>
      </w:r>
      <w:r/>
    </w:p>
    <w:p>
      <w:pPr>
        <w:ind w:firstLine="220"/>
        <w:jc w:val="left"/>
        <w:spacing w:line="400" w:lineRule="exact"/>
        <w:widowControl/>
        <w:rPr>
          <w:rFonts w:ascii="Times New Roman" w:hAnsi="Times New Roman"/>
          <w:szCs w:val="21"/>
        </w:rPr>
      </w:pPr>
      <w:r>
        <w:rPr>
          <w:rFonts w:ascii="Times New Roman" w:hAnsi="Times New Roman" w:eastAsia="华文楷体"/>
          <w:sz w:val="22"/>
          <w:szCs w:val="21"/>
        </w:rPr>
        <w:t xml:space="preserve"> </w:t>
      </w:r>
      <w:r>
        <w:rPr>
          <w:rFonts w:hint="eastAsia" w:ascii="Times New Roman" w:hAnsi="Times New Roman" w:eastAsia="华文楷体"/>
          <w:sz w:val="22"/>
          <w:szCs w:val="21"/>
        </w:rPr>
        <w:t xml:space="preserve">（</w:t>
      </w:r>
      <w:r>
        <w:rPr>
          <w:rFonts w:ascii="Times New Roman" w:hAnsi="Times New Roman" w:eastAsia="华文楷体"/>
          <w:sz w:val="22"/>
          <w:szCs w:val="21"/>
          <w:lang w:val="en"/>
        </w:rPr>
        <w:t xml:space="preserve">6</w:t>
      </w:r>
      <w:r>
        <w:rPr>
          <w:rFonts w:hint="eastAsia" w:ascii="Times New Roman" w:hAnsi="Times New Roman" w:eastAsia="华文楷体"/>
          <w:sz w:val="22"/>
          <w:szCs w:val="21"/>
        </w:rPr>
        <w:t xml:space="preserve">）</w:t>
      </w:r>
      <w:r>
        <w:rPr>
          <w:rFonts w:hint="eastAsia" w:ascii="Times New Roman" w:hAnsi="Times New Roman"/>
          <w:szCs w:val="21"/>
        </w:rPr>
        <w:t xml:space="preserve">中标（成交）采购标的制造商是否为中小企业：</w:t>
      </w:r>
      <w:r>
        <w:rPr>
          <w:rFonts w:ascii="Wingdings" w:hAnsi="Wingdings" w:eastAsia="Wingdings" w:cs="Wingdings"/>
          <w:szCs w:val="21"/>
        </w:rPr>
        <w:t xml:space="preserve">¨</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若本项目不专门面向中小企业采购，是否给予小微企业评审优惠：</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中标（成交）采购标的制造商是否为残疾人福利性单位：</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中标（成交）采购标的制造商是否为监狱企业：</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7</w:t>
      </w:r>
      <w:r>
        <w:rPr>
          <w:rFonts w:hint="eastAsia" w:ascii="Times New Roman" w:hAnsi="Times New Roman"/>
          <w:szCs w:val="21"/>
        </w:rPr>
        <w:t xml:space="preserve">）合同是否分包：</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否</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分包主要内容：</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分包供应商</w:t>
      </w:r>
      <w:r>
        <w:rPr>
          <w:rFonts w:ascii="Times New Roman" w:hAnsi="Times New Roman"/>
          <w:szCs w:val="21"/>
        </w:rPr>
        <w:t xml:space="preserve">/</w:t>
      </w:r>
      <w:r>
        <w:rPr>
          <w:rFonts w:hint="eastAsia" w:ascii="Times New Roman" w:hAnsi="Times New Roman"/>
          <w:szCs w:val="21"/>
        </w:rPr>
        <w:t xml:space="preserve">制造商名称（如供应商和制造商不同，请分别填写）：</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分包供应商</w:t>
      </w:r>
      <w:r>
        <w:rPr>
          <w:rFonts w:ascii="Times New Roman" w:hAnsi="Times New Roman"/>
          <w:szCs w:val="21"/>
        </w:rPr>
        <w:t xml:space="preserve">/</w:t>
      </w:r>
      <w:r>
        <w:rPr>
          <w:rFonts w:hint="eastAsia" w:ascii="Times New Roman" w:hAnsi="Times New Roman"/>
          <w:szCs w:val="21"/>
        </w:rPr>
        <w:t xml:space="preserve">制造商类型（如果供应商和制造商不同，只填写制造商类型）：</w:t>
      </w:r>
      <w:r/>
    </w:p>
    <w:p>
      <w:pPr>
        <w:ind w:firstLine="840"/>
        <w:spacing w:line="400" w:lineRule="exact"/>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大型企业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中型企业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小微型企业</w:t>
      </w:r>
      <w:r>
        <w:rPr>
          <w:rFonts w:ascii="Times New Roman" w:hAnsi="Times New Roman"/>
          <w:iCs/>
          <w:szCs w:val="21"/>
        </w:rPr>
        <w:t xml:space="preserve">  </w:t>
      </w:r>
      <w:r/>
    </w:p>
    <w:p>
      <w:pPr>
        <w:ind w:firstLine="840"/>
        <w:spacing w:line="400" w:lineRule="exact"/>
        <w:rPr>
          <w:rFonts w:ascii="Times New Roman" w:hAnsi="Times New Roman" w:eastAsia="华文楷体"/>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残疾人福利性单位</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监狱企业</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其他</w:t>
      </w:r>
      <w:r/>
    </w:p>
    <w:p>
      <w:pPr>
        <w:spacing w:line="400" w:lineRule="exact"/>
        <w:rPr>
          <w:rFonts w:ascii="Times New Roman" w:hAnsi="Times New Roman"/>
          <w:iCs/>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lang w:val="en"/>
        </w:rPr>
        <w:t xml:space="preserve">8</w:t>
      </w:r>
      <w:r>
        <w:rPr>
          <w:rFonts w:hint="eastAsia" w:ascii="Times New Roman" w:hAnsi="Times New Roman"/>
          <w:szCs w:val="21"/>
        </w:rPr>
        <w:t xml:space="preserve">）中标（成交）供应商是否为外商投资企业：</w:t>
      </w:r>
      <w:r>
        <w:rPr>
          <w:rFonts w:ascii="Wingdings" w:hAnsi="Wingdings" w:eastAsia="Wingdings" w:cs="Wingdings"/>
          <w:iCs/>
          <w:szCs w:val="21"/>
        </w:rPr>
        <w:t xml:space="preserve">¨</w:t>
      </w:r>
      <w:r>
        <w:rPr>
          <w:rFonts w:hint="eastAsia" w:ascii="Times New Roman" w:hAnsi="Times New Roman"/>
          <w:iCs/>
          <w:szCs w:val="21"/>
        </w:rPr>
        <w:t xml:space="preserve">是</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否</w:t>
      </w:r>
      <w:r/>
    </w:p>
    <w:p>
      <w:pPr>
        <w:ind w:firstLine="440"/>
        <w:jc w:val="left"/>
        <w:spacing w:line="400" w:lineRule="exact"/>
        <w:widowControl/>
        <w:tabs>
          <w:tab w:val="left" w:pos="1340" w:leader="none"/>
        </w:tabs>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外商投资企业类型：</w:t>
      </w:r>
      <w:r>
        <w:rPr>
          <w:rFonts w:ascii="Wingdings" w:hAnsi="Wingdings" w:eastAsia="Wingdings" w:cs="Wingdings"/>
          <w:iCs/>
          <w:szCs w:val="21"/>
        </w:rPr>
        <w:t xml:space="preserve">¨</w:t>
      </w:r>
      <w:r>
        <w:rPr>
          <w:rFonts w:hint="eastAsia" w:ascii="Times New Roman" w:hAnsi="Times New Roman"/>
          <w:szCs w:val="21"/>
        </w:rPr>
        <w:t xml:space="preserve">全部由外国投资者投资</w:t>
      </w:r>
      <w:r>
        <w:rPr>
          <w:rFonts w:ascii="Times New Roman" w:hAnsi="Times New Roman"/>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部分由外国投资者投资</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lang w:val="en"/>
        </w:rPr>
        <w:t xml:space="preserve">9</w:t>
      </w:r>
      <w:r>
        <w:rPr>
          <w:rFonts w:hint="eastAsia" w:ascii="Times New Roman" w:hAnsi="Times New Roman"/>
          <w:szCs w:val="21"/>
        </w:rPr>
        <w:t xml:space="preserve">）是否涉及进口产品：</w:t>
      </w:r>
      <w:r/>
    </w:p>
    <w:p>
      <w:pPr>
        <w:ind w:firstLine="840"/>
        <w:spacing w:line="400" w:lineRule="exact"/>
        <w:rPr>
          <w:rFonts w:ascii="Times New Roman" w:hAnsi="Times New Roman"/>
          <w:szCs w:val="21"/>
          <w:u w:val="single"/>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是，《政府采购品目分类目录》底级品目名称：</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金额：</w:t>
      </w:r>
      <w:r>
        <w:rPr>
          <w:rFonts w:ascii="Times New Roman" w:hAnsi="Times New Roman"/>
          <w:szCs w:val="21"/>
          <w:u w:val="single"/>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国别：</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品牌：</w:t>
      </w:r>
      <w:r>
        <w:rPr>
          <w:rFonts w:ascii="Times New Roman" w:hAnsi="Times New Roman"/>
          <w:szCs w:val="21"/>
          <w:u w:val="single"/>
        </w:rPr>
        <w:t xml:space="preserve">        </w:t>
      </w:r>
      <w:r>
        <w:rPr>
          <w:rFonts w:ascii="Times New Roman" w:hAnsi="Times New Roman"/>
          <w:szCs w:val="21"/>
        </w:rPr>
        <w:t xml:space="preserve"> </w:t>
      </w:r>
      <w:r>
        <w:rPr>
          <w:rFonts w:hint="eastAsia" w:ascii="Times New Roman" w:hAnsi="Times New Roman"/>
          <w:szCs w:val="21"/>
        </w:rPr>
        <w:t xml:space="preserve">规格型号：</w:t>
      </w:r>
      <w:r>
        <w:rPr>
          <w:rFonts w:ascii="Times New Roman" w:hAnsi="Times New Roman"/>
          <w:szCs w:val="21"/>
          <w:u w:val="single"/>
        </w:rPr>
        <w:t xml:space="preserve">        </w:t>
      </w:r>
      <w:r>
        <w:rPr>
          <w:rFonts w:ascii="Times New Roman" w:hAnsi="Times New Roman"/>
          <w:szCs w:val="21"/>
        </w:rPr>
        <w:t xml:space="preserve">      </w:t>
      </w:r>
      <w:r/>
    </w:p>
    <w:p>
      <w:pPr>
        <w:ind w:firstLine="840"/>
        <w:spacing w:line="400" w:lineRule="exact"/>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1</w:t>
      </w:r>
      <w:r>
        <w:rPr>
          <w:rFonts w:ascii="Times New Roman" w:hAnsi="Times New Roman"/>
          <w:szCs w:val="21"/>
          <w:lang w:val="en"/>
        </w:rPr>
        <w:t xml:space="preserve">0</w:t>
      </w:r>
      <w:r>
        <w:rPr>
          <w:rFonts w:hint="eastAsia" w:ascii="Times New Roman" w:hAnsi="Times New Roman"/>
          <w:szCs w:val="21"/>
        </w:rPr>
        <w:t xml:space="preserve">）是否涉及节能产品：</w:t>
      </w:r>
      <w:r/>
    </w:p>
    <w:p>
      <w:pPr>
        <w:spacing w:line="400" w:lineRule="exact"/>
        <w:tabs>
          <w:tab w:val="left" w:pos="740" w:leader="none"/>
        </w:tabs>
        <w:rPr>
          <w:rFonts w:ascii="Times New Roman" w:hAnsi="Times New Roman"/>
          <w:iCs/>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是，《节能产品政府采购品目清单》的底级品目名称：</w:t>
      </w:r>
      <w:r>
        <w:rPr>
          <w:rFonts w:ascii="Times New Roman" w:hAnsi="Times New Roman"/>
          <w:szCs w:val="21"/>
          <w:u w:val="single"/>
        </w:rPr>
        <w:t xml:space="preserve">         </w:t>
      </w:r>
      <w:r>
        <w:rPr>
          <w:rFonts w:ascii="Times New Roman" w:hAnsi="Times New Roman"/>
          <w:iCs/>
          <w:szCs w:val="21"/>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优先采购</w:t>
      </w:r>
      <w:r>
        <w:rPr>
          <w:rFonts w:ascii="Times New Roman" w:hAnsi="Times New Roman"/>
          <w:iCs/>
          <w:szCs w:val="21"/>
        </w:rPr>
        <w:t xml:space="preserve">    </w:t>
      </w:r>
      <w:r/>
    </w:p>
    <w:p>
      <w:pPr>
        <w:spacing w:line="400" w:lineRule="exact"/>
        <w:tabs>
          <w:tab w:val="left" w:pos="740" w:leader="none"/>
        </w:tabs>
        <w:rPr>
          <w:rFonts w:ascii="Times New Roman" w:hAnsi="Times New Roman"/>
          <w:szCs w:val="21"/>
        </w:rPr>
      </w:pPr>
      <w:r>
        <w:rPr>
          <w:rFonts w:ascii="Times New Roman" w:hAnsi="Times New Roman"/>
          <w:iCs/>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是否涉及环境标志产品：</w:t>
      </w:r>
      <w:r/>
    </w:p>
    <w:p>
      <w:pPr>
        <w:spacing w:line="400" w:lineRule="exact"/>
        <w:tabs>
          <w:tab w:val="left" w:pos="740" w:leader="none"/>
        </w:tabs>
        <w:rPr>
          <w:rFonts w:ascii="Times New Roman" w:hAnsi="Times New Roman"/>
          <w:szCs w:val="21"/>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是，《环境标志产品政府采购品目清单》的底级品目名称：</w:t>
      </w:r>
      <w:r>
        <w:rPr>
          <w:rFonts w:ascii="Times New Roman" w:hAnsi="Times New Roman"/>
          <w:szCs w:val="21"/>
          <w:u w:val="single"/>
        </w:rPr>
        <w:t xml:space="preserve">         </w:t>
      </w:r>
      <w:r>
        <w:rPr>
          <w:rFonts w:ascii="Times New Roman" w:hAnsi="Times New Roman"/>
          <w:iCs/>
          <w:szCs w:val="21"/>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优先采购</w:t>
      </w:r>
      <w:r>
        <w:rPr>
          <w:rFonts w:ascii="Times New Roman" w:hAnsi="Times New Roman"/>
          <w:iCs/>
          <w:szCs w:val="21"/>
        </w:rPr>
        <w:t xml:space="preserve">    </w:t>
      </w:r>
      <w:r/>
    </w:p>
    <w:p>
      <w:pPr>
        <w:spacing w:line="400" w:lineRule="exact"/>
        <w:tabs>
          <w:tab w:val="left" w:pos="740" w:leader="none"/>
        </w:tabs>
        <w:rPr>
          <w:rFonts w:ascii="Times New Roman" w:hAnsi="Times New Roman"/>
          <w:szCs w:val="21"/>
        </w:rPr>
      </w:pPr>
      <w:r>
        <w:rPr>
          <w:rFonts w:ascii="Times New Roman" w:hAnsi="Times New Roman"/>
          <w:iCs/>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p>
    <w:p>
      <w:pPr>
        <w:jc w:val="left"/>
        <w:spacing w:line="400" w:lineRule="exact"/>
        <w:widowControl/>
        <w:rPr>
          <w:rFonts w:ascii="Times New Roman" w:hAnsi="Times New Roman"/>
          <w:szCs w:val="21"/>
        </w:rPr>
      </w:pPr>
      <w:r>
        <w:rPr>
          <w:rFonts w:ascii="Times New Roman" w:hAnsi="Times New Roman" w:eastAsia="华文楷体"/>
          <w:szCs w:val="21"/>
        </w:rPr>
        <w:t xml:space="preserve">          </w:t>
      </w:r>
      <w:r>
        <w:rPr>
          <w:rFonts w:hint="eastAsia" w:ascii="Times New Roman" w:hAnsi="Times New Roman"/>
          <w:szCs w:val="21"/>
        </w:rPr>
        <w:t xml:space="preserve">是否涉及绿色产品：</w:t>
      </w:r>
      <w:r>
        <w:rPr>
          <w:rFonts w:ascii="Times New Roman" w:hAnsi="Times New Roman"/>
          <w:szCs w:val="21"/>
        </w:rPr>
        <w:t xml:space="preserve"> </w:t>
      </w:r>
      <w:r/>
    </w:p>
    <w:p>
      <w:pPr>
        <w:ind w:firstLine="420"/>
        <w:jc w:val="left"/>
        <w:spacing w:line="400" w:lineRule="exact"/>
        <w:widowControl/>
        <w:rPr>
          <w:rFonts w:ascii="Times New Roman" w:hAnsi="Times New Roman"/>
          <w:sz w:val="22"/>
          <w:szCs w:val="21"/>
          <w:u w:val="single"/>
        </w:rPr>
      </w:pP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是，绿色产品政府采购相关政策确定的底级品目名称：</w:t>
      </w:r>
      <w:r>
        <w:rPr>
          <w:rFonts w:ascii="Times New Roman" w:hAnsi="Times New Roman"/>
          <w:sz w:val="22"/>
          <w:szCs w:val="21"/>
          <w:u w:val="single"/>
        </w:rPr>
        <w:t xml:space="preserve">         </w:t>
      </w:r>
      <w:r/>
    </w:p>
    <w:p>
      <w:pPr>
        <w:spacing w:line="400" w:lineRule="exact"/>
        <w:tabs>
          <w:tab w:val="left" w:pos="740" w:leader="none"/>
        </w:tabs>
        <w:rPr>
          <w:rFonts w:ascii="Times New Roman" w:hAnsi="Times New Roman"/>
          <w:iCs/>
          <w:szCs w:val="21"/>
        </w:rPr>
      </w:pP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强制采购</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优先采购</w:t>
      </w:r>
      <w:r>
        <w:rPr>
          <w:rFonts w:ascii="Times New Roman" w:hAnsi="Times New Roman"/>
          <w:iCs/>
          <w:szCs w:val="21"/>
        </w:rPr>
        <w:t xml:space="preserve">    </w:t>
      </w:r>
      <w:r/>
    </w:p>
    <w:p>
      <w:pPr>
        <w:ind w:firstLine="420"/>
        <w:jc w:val="left"/>
        <w:spacing w:line="400" w:lineRule="exact"/>
        <w:widowControl/>
        <w:rPr>
          <w:rFonts w:ascii="Times New Roman" w:hAnsi="Times New Roman" w:eastAsia="华文楷体"/>
          <w:szCs w:val="21"/>
        </w:rPr>
      </w:pP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1</w:t>
      </w:r>
      <w:r>
        <w:rPr>
          <w:rFonts w:ascii="Times New Roman" w:hAnsi="Times New Roman"/>
          <w:szCs w:val="21"/>
          <w:lang w:val="en"/>
        </w:rPr>
        <w:t xml:space="preserve">1</w:t>
      </w:r>
      <w:r>
        <w:rPr>
          <w:rFonts w:hint="eastAsia" w:ascii="Times New Roman" w:hAnsi="Times New Roman"/>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Times New Roman" w:hAnsi="Times New Roman"/>
          <w:szCs w:val="21"/>
        </w:rPr>
      </w:pPr>
      <w:r>
        <w:rPr>
          <w:rFonts w:ascii="Wingdings" w:hAnsi="Wingdings" w:eastAsia="Wingdings" w:cs="Wingdings"/>
          <w:szCs w:val="21"/>
        </w:rPr>
        <w:t xml:space="preserve">þ</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否</w:t>
      </w:r>
      <w:r>
        <w:rPr>
          <w:rFonts w:ascii="Times New Roman" w:hAnsi="Times New Roman"/>
          <w:szCs w:val="21"/>
        </w:rPr>
        <w:t xml:space="preserve">      </w:t>
      </w:r>
      <w:r>
        <w:rPr>
          <w:rFonts w:ascii="Wingdings" w:hAnsi="Wingdings" w:eastAsia="Wingdings" w:cs="Wingdings"/>
          <w:szCs w:val="21"/>
        </w:rPr>
        <w:t xml:space="preserve">¨</w:t>
      </w:r>
      <w:r>
        <w:rPr>
          <w:rFonts w:hint="eastAsia" w:ascii="Times New Roman" w:hAnsi="Times New Roman"/>
          <w:szCs w:val="21"/>
        </w:rPr>
        <w:t xml:space="preserve">不涉及</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p>
      <w:pPr>
        <w:numPr>
          <w:ilvl w:val="0"/>
          <w:numId w:val="2"/>
        </w:numPr>
        <w:ind w:firstLine="422"/>
        <w:spacing w:line="400" w:lineRule="exact"/>
        <w:rPr>
          <w:rFonts w:ascii="Times New Roman" w:hAnsi="Times New Roman"/>
          <w:b/>
          <w:szCs w:val="21"/>
        </w:rPr>
      </w:pPr>
      <w:r>
        <w:rPr>
          <w:rFonts w:hint="eastAsia" w:ascii="Times New Roman" w:hAnsi="Times New Roman"/>
          <w:b/>
          <w:szCs w:val="21"/>
        </w:rPr>
        <w:t xml:space="preserve">合同金额</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）合同金额小写：</w:t>
      </w:r>
      <w:r>
        <w:rPr>
          <w:rFonts w:ascii="Times New Roman" w:hAnsi="Times New Roman"/>
          <w:szCs w:val="21"/>
          <w:u w:val="single"/>
        </w:rPr>
        <w:t xml:space="preserve">                           </w:t>
      </w:r>
      <w:r/>
    </w:p>
    <w:p>
      <w:pPr>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大写：</w:t>
      </w:r>
      <w:r>
        <w:rPr>
          <w:rFonts w:ascii="Times New Roman" w:hAnsi="Times New Roman"/>
          <w:szCs w:val="21"/>
          <w:u w:val="single"/>
        </w:rPr>
        <w:t xml:space="preserve">                           </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分包金额（如有）小写：</w:t>
      </w:r>
      <w:r>
        <w:rPr>
          <w:rFonts w:ascii="Times New Roman" w:hAnsi="Times New Roman"/>
          <w:szCs w:val="21"/>
          <w:u w:val="single"/>
        </w:rPr>
        <w:t xml:space="preserve">                   </w:t>
      </w:r>
      <w:r/>
    </w:p>
    <w:p>
      <w:pPr>
        <w:spacing w:line="400" w:lineRule="exact"/>
        <w:rPr>
          <w:rFonts w:ascii="Times New Roman" w:hAnsi="Times New Roman"/>
          <w:szCs w:val="21"/>
          <w:u w:val="single"/>
        </w:rPr>
      </w:pPr>
      <w:r>
        <w:rPr>
          <w:rFonts w:ascii="Times New Roman" w:hAnsi="Times New Roman"/>
          <w:szCs w:val="21"/>
        </w:rPr>
        <w:t xml:space="preserve">                     </w:t>
      </w:r>
      <w:r>
        <w:rPr>
          <w:rFonts w:hint="eastAsia" w:ascii="Times New Roman" w:hAnsi="Times New Roman"/>
          <w:szCs w:val="21"/>
        </w:rPr>
        <w:t xml:space="preserve">大写：</w:t>
      </w:r>
      <w:r>
        <w:rPr>
          <w:rFonts w:ascii="Times New Roman" w:hAnsi="Times New Roman"/>
          <w:szCs w:val="21"/>
          <w:u w:val="single"/>
        </w:rPr>
        <w:t xml:space="preserve">                       </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（注：固定单价合同应填写单价和最高限价）</w:t>
      </w:r>
      <w:r/>
    </w:p>
    <w:p>
      <w:pPr>
        <w:spacing w:line="400" w:lineRule="exact"/>
        <w:rPr>
          <w:rFonts w:ascii="Times New Roman" w:hAnsi="Times New Roman"/>
          <w:szCs w:val="21"/>
        </w:rPr>
      </w:pPr>
      <w:r>
        <w:rPr>
          <w:rFonts w:ascii="Times New Roman" w:hAnsi="Times New Roman"/>
          <w:szCs w:val="21"/>
        </w:rPr>
        <w:t xml:space="preserve">    </w:t>
      </w: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）合同定价方式（采用组合定价方式的，可以勾选多项）：</w:t>
      </w:r>
      <w:r/>
    </w:p>
    <w:p>
      <w:pPr>
        <w:ind w:firstLine="420"/>
        <w:spacing w:line="400" w:lineRule="exact"/>
        <w:rPr>
          <w:rFonts w:ascii="Times New Roman" w:hAnsi="Times New Roman"/>
          <w:szCs w:val="21"/>
        </w:rPr>
      </w:pPr>
      <w:r>
        <w:rPr>
          <w:rFonts w:ascii="Times New Roman" w:hAnsi="Times New Roman"/>
          <w:iCs/>
          <w:szCs w:val="21"/>
        </w:rPr>
        <w:t xml:space="preserve">  </w:t>
      </w:r>
      <w:r>
        <w:rPr>
          <w:rFonts w:ascii="Wingdings" w:hAnsi="Wingdings" w:eastAsia="Wingdings" w:cs="Wingdings"/>
          <w:iCs/>
          <w:szCs w:val="21"/>
        </w:rPr>
        <w:t xml:space="preserve">þ</w:t>
      </w:r>
      <w:r>
        <w:rPr>
          <w:rFonts w:hint="eastAsia" w:ascii="Times New Roman" w:hAnsi="Times New Roman"/>
          <w:iCs/>
          <w:szCs w:val="21"/>
        </w:rPr>
        <w:t xml:space="preserve">固定总价</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固定单价</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固定费率</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成本补偿</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绩效激励</w:t>
      </w:r>
      <w:r>
        <w:rPr>
          <w:rFonts w:ascii="Times New Roman" w:hAnsi="Times New Roman"/>
          <w:iCs/>
          <w:szCs w:val="21"/>
        </w:rPr>
        <w:t xml:space="preserve"> </w:t>
      </w:r>
      <w:r>
        <w:rPr>
          <w:rFonts w:ascii="Wingdings" w:hAnsi="Wingdings" w:eastAsia="Wingdings" w:cs="Wingdings"/>
          <w:iCs/>
          <w:szCs w:val="21"/>
        </w:rPr>
        <w:t xml:space="preserve">¨</w:t>
      </w:r>
      <w:r>
        <w:rPr>
          <w:rFonts w:hint="eastAsia" w:ascii="Times New Roman" w:hAnsi="Times New Roman"/>
          <w:iCs/>
          <w:szCs w:val="21"/>
        </w:rPr>
        <w:t xml:space="preserve">其他</w:t>
      </w:r>
      <w:r>
        <w:rPr>
          <w:rFonts w:ascii="Times New Roman" w:hAnsi="Times New Roman"/>
          <w:szCs w:val="21"/>
          <w:u w:val="single"/>
        </w:rPr>
        <w:t xml:space="preserve">       </w:t>
      </w:r>
      <w:r/>
    </w:p>
    <w:p>
      <w:pPr>
        <w:contextualSpacing/>
        <w:ind w:left="720"/>
        <w:jc w:val="left"/>
        <w:spacing w:line="400" w:lineRule="exact"/>
        <w:widowControl/>
        <w:rPr>
          <w:rFonts w:ascii="Times New Roman" w:hAnsi="Times New Roman" w:cs="Calibri"/>
          <w:sz w:val="24"/>
          <w:szCs w:val="24"/>
          <w:lang w:bidi="en-US"/>
        </w:rPr>
      </w:pPr>
      <w:r>
        <w:rPr>
          <w:rFonts w:hint="eastAsia" w:ascii="Times New Roman" w:hAnsi="Times New Roman" w:cs="Calibri"/>
          <w:sz w:val="24"/>
          <w:szCs w:val="24"/>
          <w:lang w:bidi="en-US"/>
        </w:rPr>
        <w:t xml:space="preserve">（</w:t>
      </w:r>
      <w:r>
        <w:rPr>
          <w:rFonts w:ascii="Times New Roman" w:hAnsi="Times New Roman" w:cs="Calibri"/>
          <w:sz w:val="24"/>
          <w:szCs w:val="24"/>
          <w:lang w:bidi="en-US"/>
        </w:rPr>
        <w:t xml:space="preserve">3</w:t>
      </w:r>
      <w:r>
        <w:rPr>
          <w:rFonts w:hint="eastAsia" w:ascii="Times New Roman" w:hAnsi="Times New Roman" w:cs="Calibri"/>
          <w:sz w:val="24"/>
          <w:szCs w:val="24"/>
          <w:lang w:bidi="en-US"/>
        </w:rPr>
        <w:t xml:space="preserve">）付款方式（按项目实际勾选填写）：</w:t>
      </w:r>
      <w:r/>
    </w:p>
    <w:p>
      <w:pPr>
        <w:ind w:firstLine="630"/>
        <w:spacing w:line="400" w:lineRule="exact"/>
        <w:rPr>
          <w:rFonts w:ascii="Times New Roman" w:hAnsi="Times New Roman"/>
          <w:szCs w:val="21"/>
          <w:u w:val="single"/>
        </w:rPr>
      </w:pPr>
      <w:r>
        <w:rPr>
          <w:rFonts w:ascii="Wingdings" w:hAnsi="Wingdings" w:eastAsia="Wingdings" w:cs="Wingdings"/>
          <w:szCs w:val="21"/>
        </w:rPr>
        <w:t xml:space="preserve">¨</w:t>
      </w:r>
      <w:r>
        <w:rPr>
          <w:rFonts w:hint="eastAsia" w:ascii="Times New Roman" w:hAnsi="Times New Roman"/>
          <w:szCs w:val="21"/>
        </w:rPr>
        <w:t xml:space="preserve">全额付款：</w:t>
      </w:r>
      <w:r>
        <w:rPr>
          <w:rFonts w:ascii="Times New Roman" w:hAnsi="Times New Roman"/>
          <w:szCs w:val="21"/>
          <w:u w:val="single"/>
        </w:rPr>
        <w:t xml:space="preserve">     </w:t>
      </w:r>
      <w:r>
        <w:rPr>
          <w:rFonts w:hint="eastAsia" w:ascii="Times New Roman" w:hAnsi="Times New Roman"/>
          <w:szCs w:val="21"/>
          <w:u w:val="single"/>
        </w:rPr>
        <w:t xml:space="preserve">（应明确一次性支付合同款项的条件）</w:t>
      </w:r>
      <w:r>
        <w:rPr>
          <w:rFonts w:ascii="Times New Roman" w:hAnsi="Times New Roman"/>
          <w:szCs w:val="21"/>
          <w:u w:val="single"/>
        </w:rPr>
        <w:t xml:space="preserve">                    </w:t>
      </w:r>
      <w:r/>
    </w:p>
    <w:p>
      <w:pPr>
        <w:ind w:firstLine="630"/>
        <w:spacing w:line="400" w:lineRule="exact"/>
        <w:rPr>
          <w:rFonts w:ascii="Times New Roman" w:hAnsi="Times New Roman"/>
          <w:szCs w:val="21"/>
        </w:rPr>
      </w:pPr>
      <w:r>
        <w:rPr>
          <w:rFonts w:ascii="Wingdings" w:hAnsi="Wingdings" w:eastAsia="Wingdings" w:cs="Wingdings"/>
          <w:szCs w:val="21"/>
        </w:rPr>
        <w:t xml:space="preserve">þ</w:t>
      </w:r>
      <w:r>
        <w:rPr>
          <w:rFonts w:hint="eastAsia" w:ascii="Times New Roman" w:hAnsi="Times New Roman"/>
          <w:szCs w:val="21"/>
        </w:rPr>
        <w:t xml:space="preserve">分期付款：</w:t>
      </w:r>
      <w:r>
        <w:rPr>
          <w:rFonts w:hint="eastAsia" w:ascii="Times New Roman" w:hAnsi="Times New Roman"/>
          <w:szCs w:val="21"/>
          <w:u w:val="single"/>
        </w:rPr>
        <w:t xml:space="preserve">货物到现场并经采购人验收合格后，自收到发票后</w:t>
      </w:r>
      <w:r>
        <w:rPr>
          <w:rFonts w:ascii="Times New Roman" w:hAnsi="Times New Roman"/>
          <w:szCs w:val="21"/>
          <w:u w:val="single"/>
        </w:rPr>
        <w:t xml:space="preserve">10</w:t>
      </w:r>
      <w:r>
        <w:rPr>
          <w:rFonts w:hint="eastAsia" w:ascii="Times New Roman" w:hAnsi="Times New Roman"/>
          <w:szCs w:val="21"/>
          <w:u w:val="single"/>
        </w:rPr>
        <w:t xml:space="preserve">个工作日内采购人将货款支付到合同总价款的</w:t>
      </w:r>
      <w:r>
        <w:rPr>
          <w:rFonts w:ascii="Times New Roman" w:hAnsi="Times New Roman"/>
          <w:szCs w:val="21"/>
          <w:u w:val="single"/>
        </w:rPr>
        <w:t xml:space="preserve">100% </w:t>
      </w:r>
      <w:r>
        <w:rPr>
          <w:rFonts w:hint="eastAsia" w:ascii="Times New Roman" w:hAnsi="Times New Roman"/>
          <w:szCs w:val="21"/>
        </w:rPr>
        <w:t xml:space="preserve">，其中涉及预付款的：</w:t>
      </w:r>
      <w:r>
        <w:rPr>
          <w:rFonts w:hint="eastAsia" w:ascii="Times New Roman" w:hAnsi="Times New Roman"/>
          <w:szCs w:val="21"/>
          <w:u w:val="single"/>
          <w:lang w:val="zh-CN"/>
        </w:rPr>
        <w:t xml:space="preserve">签订合同后，</w:t>
      </w:r>
      <w:r>
        <w:rPr>
          <w:rFonts w:hint="eastAsia" w:ascii="Times New Roman" w:hAnsi="Times New Roman"/>
          <w:szCs w:val="21"/>
          <w:u w:val="single"/>
        </w:rPr>
        <w:t xml:space="preserve">自收到供应商发票后</w:t>
      </w:r>
      <w:r>
        <w:rPr>
          <w:rFonts w:ascii="Times New Roman" w:hAnsi="Times New Roman"/>
          <w:szCs w:val="21"/>
          <w:u w:val="single"/>
        </w:rPr>
        <w:t xml:space="preserve">10</w:t>
      </w:r>
      <w:r>
        <w:rPr>
          <w:rFonts w:hint="eastAsia" w:ascii="Times New Roman" w:hAnsi="Times New Roman"/>
          <w:szCs w:val="21"/>
          <w:u w:val="single"/>
        </w:rPr>
        <w:t xml:space="preserve">个工作日内</w:t>
      </w:r>
      <w:r>
        <w:rPr>
          <w:rFonts w:hint="eastAsia" w:ascii="Times New Roman" w:hAnsi="Times New Roman"/>
          <w:szCs w:val="21"/>
          <w:u w:val="single"/>
          <w:lang w:val="zh-CN"/>
        </w:rPr>
        <w:t xml:space="preserve">支付合同总价款的</w:t>
      </w:r>
      <w:r>
        <w:rPr>
          <w:rFonts w:ascii="Times New Roman" w:hAnsi="Times New Roman"/>
          <w:szCs w:val="21"/>
          <w:u w:val="single"/>
          <w:lang w:val="zh-CN"/>
        </w:rPr>
        <w:t xml:space="preserve">30%</w:t>
      </w:r>
      <w:r>
        <w:rPr>
          <w:rFonts w:ascii="Times New Roman" w:hAnsi="Times New Roman"/>
          <w:szCs w:val="21"/>
          <w:u w:val="single"/>
        </w:rPr>
        <w:t xml:space="preserve"> </w:t>
      </w:r>
      <w:r>
        <w:rPr>
          <w:rFonts w:hint="eastAsia" w:ascii="Times New Roman" w:hAnsi="Times New Roman"/>
          <w:szCs w:val="21"/>
        </w:rPr>
        <w:t xml:space="preserve">。</w:t>
      </w:r>
      <w:r/>
    </w:p>
    <w:p>
      <w:pPr>
        <w:ind w:firstLine="630"/>
        <w:spacing w:line="400" w:lineRule="exact"/>
        <w:rPr>
          <w:rFonts w:ascii="Times New Roman" w:hAnsi="Times New Roman"/>
          <w:szCs w:val="21"/>
        </w:rPr>
      </w:pPr>
      <w:r>
        <w:rPr>
          <w:rFonts w:hint="eastAsia" w:ascii="Times New Roman" w:hAnsi="Times New Roman"/>
          <w:szCs w:val="21"/>
        </w:rPr>
        <w:t xml:space="preserve">备注：</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）可以采用数字人民币支付；</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）资金支付的时间：收到供应商发票</w:t>
      </w:r>
      <w:r>
        <w:rPr>
          <w:rFonts w:ascii="Times New Roman" w:hAnsi="Times New Roman"/>
          <w:szCs w:val="21"/>
        </w:rPr>
        <w:t xml:space="preserve">10</w:t>
      </w:r>
      <w:r>
        <w:rPr>
          <w:rFonts w:hint="eastAsia" w:ascii="Times New Roman" w:hAnsi="Times New Roman"/>
          <w:szCs w:val="21"/>
        </w:rPr>
        <w:t xml:space="preserve">个工作日内；</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）资金支付的条件：满足相应阶段的要求且收到供应商发票；</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）当采购数量与实际使用数量不一致时，供应商应根据实际使用量供货，合同的最终结算金额按实际使用量乘以成交单价进行计算；</w:t>
      </w:r>
      <w:r/>
    </w:p>
    <w:p>
      <w:pPr>
        <w:ind w:firstLine="63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）在签订合同时，供应商明确表示无需预付款或者主动要求降低预付款比例的，采购人可不适用前述规定。</w:t>
      </w:r>
      <w:r/>
    </w:p>
    <w:p>
      <w:pPr>
        <w:ind w:firstLine="630"/>
        <w:spacing w:line="400" w:lineRule="exact"/>
        <w:rPr>
          <w:rFonts w:ascii="Times New Roman" w:hAnsi="Times New Roman"/>
          <w:szCs w:val="21"/>
          <w:u w:val="single"/>
        </w:rPr>
      </w:pPr>
      <w:r>
        <w:rPr>
          <w:rFonts w:ascii="Wingdings" w:hAnsi="Wingdings" w:eastAsia="Wingdings" w:cs="Wingdings"/>
          <w:szCs w:val="21"/>
        </w:rPr>
        <w:t xml:space="preserve">¨</w:t>
      </w:r>
      <w:r>
        <w:rPr>
          <w:rFonts w:hint="eastAsia" w:ascii="Times New Roman" w:hAnsi="Times New Roman"/>
          <w:szCs w:val="21"/>
        </w:rPr>
        <w:t xml:space="preserve">成本补偿：</w:t>
      </w:r>
      <w:r>
        <w:rPr>
          <w:rFonts w:ascii="Times New Roman" w:hAnsi="Times New Roman"/>
          <w:szCs w:val="21"/>
          <w:u w:val="single"/>
        </w:rPr>
        <w:t xml:space="preserve">      </w:t>
      </w:r>
      <w:r>
        <w:rPr>
          <w:rFonts w:hint="eastAsia" w:ascii="Times New Roman" w:hAnsi="Times New Roman"/>
          <w:szCs w:val="21"/>
          <w:u w:val="single"/>
        </w:rPr>
        <w:t xml:space="preserve">（应明确按照成本补偿方式的支付方式和支付条件）</w:t>
      </w:r>
      <w:r>
        <w:rPr>
          <w:rFonts w:ascii="Times New Roman" w:hAnsi="Times New Roman"/>
          <w:szCs w:val="21"/>
          <w:u w:val="single"/>
        </w:rPr>
        <w:t xml:space="preserve">   </w:t>
      </w:r>
      <w:r/>
    </w:p>
    <w:p>
      <w:pPr>
        <w:ind w:firstLine="630"/>
        <w:spacing w:line="400" w:lineRule="exact"/>
        <w:rPr>
          <w:rFonts w:ascii="Times New Roman" w:hAnsi="Times New Roman"/>
          <w:szCs w:val="21"/>
        </w:rPr>
      </w:pPr>
      <w:r>
        <w:rPr>
          <w:rFonts w:ascii="Wingdings" w:hAnsi="Wingdings" w:eastAsia="Wingdings" w:cs="Wingdings"/>
          <w:szCs w:val="21"/>
        </w:rPr>
        <w:t xml:space="preserve">¨</w:t>
      </w:r>
      <w:r>
        <w:rPr>
          <w:rFonts w:hint="eastAsia" w:ascii="Times New Roman" w:hAnsi="Times New Roman"/>
          <w:szCs w:val="21"/>
        </w:rPr>
        <w:t xml:space="preserve">绩效激励：</w:t>
      </w:r>
      <w:r>
        <w:rPr>
          <w:rFonts w:ascii="Times New Roman" w:hAnsi="Times New Roman"/>
          <w:szCs w:val="21"/>
          <w:u w:val="single"/>
        </w:rPr>
        <w:t xml:space="preserve">      </w:t>
      </w:r>
      <w:r>
        <w:rPr>
          <w:rFonts w:hint="eastAsia" w:ascii="Times New Roman" w:hAnsi="Times New Roman"/>
          <w:szCs w:val="21"/>
          <w:u w:val="single"/>
        </w:rPr>
        <w:t xml:space="preserve">（应明确按照绩效激励方式的支付方式和支付条件）</w:t>
      </w:r>
      <w:r>
        <w:rPr>
          <w:rFonts w:ascii="Times New Roman" w:hAnsi="Times New Roman"/>
          <w:szCs w:val="21"/>
          <w:u w:val="single"/>
        </w:rPr>
        <w:t xml:space="preserve">   </w:t>
      </w:r>
      <w:r/>
    </w:p>
    <w:p>
      <w:pPr>
        <w:numPr>
          <w:ilvl w:val="0"/>
          <w:numId w:val="2"/>
        </w:numPr>
        <w:ind w:firstLine="422"/>
        <w:spacing w:line="400" w:lineRule="exact"/>
        <w:rPr>
          <w:rFonts w:ascii="Times New Roman" w:hAnsi="Times New Roman"/>
          <w:b/>
          <w:szCs w:val="21"/>
          <w:u w:val="single"/>
        </w:rPr>
      </w:pPr>
      <w:r>
        <w:rPr>
          <w:rFonts w:hint="eastAsia" w:ascii="Times New Roman" w:hAnsi="Times New Roman"/>
          <w:b/>
          <w:szCs w:val="21"/>
        </w:rPr>
        <w:t xml:space="preserve">合同履行</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）起始日期：</w:t>
      </w:r>
      <w:r>
        <w:rPr>
          <w:rFonts w:ascii="Times New Roman" w:hAnsi="Times New Roman"/>
          <w:szCs w:val="21"/>
          <w:u w:val="single"/>
        </w:rPr>
        <w:t xml:space="preserve">    </w:t>
      </w:r>
      <w:r>
        <w:rPr>
          <w:rFonts w:hint="eastAsia" w:ascii="Times New Roman" w:hAnsi="Times New Roman"/>
          <w:szCs w:val="21"/>
        </w:rPr>
        <w:t xml:space="preserve">年</w:t>
      </w:r>
      <w:r>
        <w:rPr>
          <w:rFonts w:ascii="Times New Roman" w:hAnsi="Times New Roman"/>
          <w:szCs w:val="21"/>
          <w:u w:val="single"/>
        </w:rPr>
        <w:t xml:space="preserve">   </w:t>
      </w:r>
      <w:r>
        <w:rPr>
          <w:rFonts w:hint="eastAsia" w:ascii="Times New Roman" w:hAnsi="Times New Roman"/>
          <w:szCs w:val="21"/>
        </w:rPr>
        <w:t xml:space="preserve">月</w:t>
      </w:r>
      <w:r>
        <w:rPr>
          <w:rFonts w:ascii="Times New Roman" w:hAnsi="Times New Roman"/>
          <w:szCs w:val="21"/>
          <w:u w:val="single"/>
        </w:rPr>
        <w:t xml:space="preserve">   </w:t>
      </w:r>
      <w:r>
        <w:rPr>
          <w:rFonts w:hint="eastAsia" w:ascii="Times New Roman" w:hAnsi="Times New Roman"/>
          <w:szCs w:val="21"/>
        </w:rPr>
        <w:t xml:space="preserve">日，完成日期：</w:t>
      </w:r>
      <w:r>
        <w:rPr>
          <w:rFonts w:ascii="Times New Roman" w:hAnsi="Times New Roman"/>
          <w:szCs w:val="21"/>
          <w:u w:val="single"/>
        </w:rPr>
        <w:t xml:space="preserve">    </w:t>
      </w:r>
      <w:r>
        <w:rPr>
          <w:rFonts w:hint="eastAsia" w:ascii="Times New Roman" w:hAnsi="Times New Roman"/>
          <w:szCs w:val="21"/>
        </w:rPr>
        <w:t xml:space="preserve">年</w:t>
      </w:r>
      <w:r>
        <w:rPr>
          <w:rFonts w:ascii="Times New Roman" w:hAnsi="Times New Roman"/>
          <w:szCs w:val="21"/>
          <w:u w:val="single"/>
        </w:rPr>
        <w:t xml:space="preserve">   </w:t>
      </w:r>
      <w:r>
        <w:rPr>
          <w:rFonts w:hint="eastAsia" w:ascii="Times New Roman" w:hAnsi="Times New Roman"/>
          <w:szCs w:val="21"/>
        </w:rPr>
        <w:t xml:space="preserve">月</w:t>
      </w:r>
      <w:r>
        <w:rPr>
          <w:rFonts w:ascii="Times New Roman" w:hAnsi="Times New Roman"/>
          <w:szCs w:val="21"/>
          <w:u w:val="single"/>
        </w:rPr>
        <w:t xml:space="preserve">   </w:t>
      </w:r>
      <w:r>
        <w:rPr>
          <w:rFonts w:hint="eastAsia" w:ascii="Times New Roman" w:hAnsi="Times New Roman"/>
          <w:szCs w:val="21"/>
        </w:rPr>
        <w:t xml:space="preserve">日。</w:t>
      </w:r>
      <w:r/>
    </w:p>
    <w:p>
      <w:pPr>
        <w:ind w:firstLine="420"/>
        <w:spacing w:line="400" w:lineRule="exact"/>
        <w:rPr>
          <w:rFonts w:ascii="Times New Roman" w:hAnsi="Times New Roman"/>
          <w:szCs w:val="21"/>
          <w:u w:val="single"/>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）履约地点</w:t>
      </w:r>
      <w:r>
        <w:rPr>
          <w:rFonts w:hint="eastAsia" w:ascii="Times New Roman" w:hAnsi="Times New Roman"/>
          <w:bCs/>
          <w:szCs w:val="21"/>
        </w:rPr>
        <w:t xml:space="preserve">：</w:t>
      </w:r>
      <w:r>
        <w:rPr>
          <w:rFonts w:ascii="Times New Roman" w:hAnsi="Times New Roman"/>
          <w:szCs w:val="21"/>
          <w:u w:val="single"/>
        </w:rPr>
        <w:t xml:space="preserve"> </w:t>
      </w:r>
      <w:r>
        <w:rPr>
          <w:rFonts w:hint="eastAsia" w:ascii="Times New Roman" w:hAnsi="Times New Roman"/>
          <w:szCs w:val="21"/>
          <w:u w:val="single"/>
        </w:rPr>
        <w:t xml:space="preserve">采购人指定地点</w:t>
      </w:r>
      <w:r>
        <w:rPr>
          <w:rFonts w:ascii="Times New Roman" w:hAnsi="Times New Roman"/>
          <w:szCs w:val="21"/>
          <w:u w:val="single"/>
        </w:rPr>
        <w:t xml:space="preserve"> </w:t>
      </w:r>
      <w:r>
        <w:rPr>
          <w:rFonts w:hint="eastAsia" w:ascii="Times New Roman" w:hAnsi="Times New Roman"/>
          <w:szCs w:val="21"/>
        </w:rPr>
        <w:t xml:space="preserve">。</w:t>
      </w:r>
      <w:r/>
    </w:p>
    <w:p>
      <w:pPr>
        <w:ind w:firstLine="420"/>
        <w:spacing w:line="400" w:lineRule="exact"/>
        <w:rPr>
          <w:rFonts w:ascii="Times New Roman" w:hAnsi="Times New Roman"/>
          <w:szCs w:val="21"/>
        </w:rPr>
      </w:pPr>
      <w:r>
        <w:rPr>
          <w:rFonts w:hint="eastAsia" w:ascii="Times New Roman" w:hAnsi="Times New Roman"/>
          <w:bCs/>
          <w:szCs w:val="21"/>
        </w:rPr>
        <w:t xml:space="preserve">（</w:t>
      </w:r>
      <w:r>
        <w:rPr>
          <w:rFonts w:ascii="Times New Roman" w:hAnsi="Times New Roman"/>
          <w:bCs/>
          <w:szCs w:val="21"/>
        </w:rPr>
        <w:t xml:space="preserve">3</w:t>
      </w:r>
      <w:r>
        <w:rPr>
          <w:rFonts w:hint="eastAsia" w:ascii="Times New Roman" w:hAnsi="Times New Roman"/>
          <w:bCs/>
          <w:szCs w:val="21"/>
        </w:rPr>
        <w:t xml:space="preserve">）履约担保：</w:t>
      </w:r>
      <w:r>
        <w:rPr>
          <w:rFonts w:hint="eastAsia" w:ascii="Times New Roman" w:hAnsi="Times New Roman"/>
          <w:szCs w:val="21"/>
        </w:rPr>
        <w:t xml:space="preserve">是否收取履约保证金：</w:t>
      </w:r>
      <w:r>
        <w:rPr>
          <w:rFonts w:ascii="Wingdings" w:hAnsi="Wingdings" w:eastAsia="Wingdings" w:cs="Wingdings"/>
          <w:szCs w:val="21"/>
        </w:rPr>
        <w:t xml:space="preserve">¨</w:t>
      </w:r>
      <w:r>
        <w:rPr>
          <w:rFonts w:hint="eastAsia" w:ascii="Times New Roman" w:hAnsi="Times New Roman"/>
          <w:szCs w:val="21"/>
        </w:rPr>
        <w:t xml:space="preserve">是</w:t>
      </w:r>
      <w:r>
        <w:rPr>
          <w:rFonts w:ascii="Times New Roman" w:hAnsi="Times New Roman"/>
          <w:szCs w:val="21"/>
        </w:rPr>
        <w:t xml:space="preserve">    </w:t>
      </w:r>
      <w:r>
        <w:rPr>
          <w:rFonts w:ascii="Wingdings" w:hAnsi="Wingdings" w:eastAsia="Wingdings" w:cs="Wingdings"/>
          <w:szCs w:val="21"/>
        </w:rPr>
        <w:t xml:space="preserve">þ</w:t>
      </w:r>
      <w:r>
        <w:rPr>
          <w:rFonts w:hint="eastAsia" w:ascii="Times New Roman" w:hAnsi="Times New Roman"/>
          <w:szCs w:val="21"/>
        </w:rPr>
        <w:t xml:space="preserve">否</w:t>
      </w:r>
      <w:r/>
    </w:p>
    <w:p>
      <w:pPr>
        <w:ind w:firstLine="420"/>
        <w:spacing w:line="400" w:lineRule="exact"/>
        <w:rPr>
          <w:rFonts w:ascii="Times New Roman" w:hAnsi="Times New Roman"/>
          <w:bCs/>
          <w:szCs w:val="21"/>
        </w:rPr>
      </w:pPr>
      <w:r>
        <w:rPr>
          <w:rFonts w:hint="eastAsia" w:ascii="Times New Roman" w:hAnsi="Times New Roman"/>
          <w:bCs/>
          <w:szCs w:val="21"/>
        </w:rPr>
        <w:t xml:space="preserve">（</w:t>
      </w:r>
      <w:r>
        <w:rPr>
          <w:rFonts w:ascii="Times New Roman" w:hAnsi="Times New Roman"/>
          <w:bCs/>
          <w:szCs w:val="21"/>
        </w:rPr>
        <w:t xml:space="preserve">4</w:t>
      </w:r>
      <w:r>
        <w:rPr>
          <w:rFonts w:hint="eastAsia" w:ascii="Times New Roman" w:hAnsi="Times New Roman"/>
          <w:bCs/>
          <w:szCs w:val="21"/>
        </w:rPr>
        <w:t xml:space="preserve">）分期履行要求：</w:t>
      </w:r>
      <w:r>
        <w:rPr>
          <w:rFonts w:ascii="Times New Roman" w:hAnsi="Times New Roman"/>
          <w:bCs/>
          <w:szCs w:val="21"/>
          <w:u w:val="single"/>
        </w:rPr>
        <w:t xml:space="preserve">       </w:t>
      </w:r>
      <w:r>
        <w:rPr>
          <w:rFonts w:hint="eastAsia" w:ascii="Times New Roman" w:hAnsi="Times New Roman"/>
          <w:bCs/>
          <w:szCs w:val="21"/>
          <w:u w:val="single"/>
          <w:lang w:val="en-US" w:eastAsia="zh-CN"/>
        </w:rPr>
        <w:t xml:space="preserve">/</w:t>
      </w:r>
      <w:r>
        <w:rPr>
          <w:rFonts w:ascii="Times New Roman" w:hAnsi="Times New Roman"/>
          <w:bCs/>
          <w:szCs w:val="21"/>
          <w:u w:val="single"/>
        </w:rPr>
        <w:t xml:space="preserve">                      </w:t>
      </w:r>
      <w:r/>
    </w:p>
    <w:p>
      <w:pPr>
        <w:ind w:firstLine="420"/>
        <w:spacing w:line="400" w:lineRule="exact"/>
        <w:rPr>
          <w:rFonts w:ascii="Times New Roman" w:hAnsi="Times New Roman"/>
          <w:szCs w:val="21"/>
          <w:u w:val="single"/>
        </w:rPr>
      </w:pPr>
      <w:r>
        <w:rPr>
          <w:rFonts w:hint="eastAsia" w:ascii="Times New Roman" w:hAnsi="Times New Roman"/>
          <w:bCs/>
          <w:szCs w:val="21"/>
        </w:rPr>
        <w:t xml:space="preserve">（</w:t>
      </w:r>
      <w:r>
        <w:rPr>
          <w:rFonts w:ascii="Times New Roman" w:hAnsi="Times New Roman"/>
          <w:bCs/>
          <w:szCs w:val="21"/>
        </w:rPr>
        <w:t xml:space="preserve">5</w:t>
      </w:r>
      <w:r>
        <w:rPr>
          <w:rFonts w:hint="eastAsia" w:ascii="Times New Roman" w:hAnsi="Times New Roman"/>
          <w:bCs/>
          <w:szCs w:val="21"/>
        </w:rPr>
        <w:t xml:space="preserve">）风险处置措施和替代方案：</w:t>
      </w:r>
      <w:r>
        <w:rPr>
          <w:rFonts w:ascii="Times New Roman" w:hAnsi="Times New Roman"/>
          <w:szCs w:val="21"/>
          <w:u w:val="single"/>
        </w:rPr>
        <w:t xml:space="preserve">     </w:t>
      </w:r>
      <w:r>
        <w:rPr>
          <w:rFonts w:hint="eastAsia" w:ascii="Times New Roman" w:hAnsi="Times New Roman"/>
          <w:szCs w:val="21"/>
          <w:u w:val="single"/>
          <w:lang w:val="en-US" w:eastAsia="zh-CN"/>
        </w:rPr>
        <w:t xml:space="preserve">/</w:t>
      </w:r>
      <w:r>
        <w:rPr>
          <w:rFonts w:ascii="Times New Roman" w:hAnsi="Times New Roman"/>
          <w:szCs w:val="21"/>
          <w:u w:val="single"/>
        </w:rPr>
        <w:t xml:space="preserve">               </w:t>
      </w:r>
      <w:r/>
    </w:p>
    <w:p>
      <w:pPr>
        <w:numPr>
          <w:ilvl w:val="0"/>
          <w:numId w:val="2"/>
        </w:numPr>
        <w:ind w:firstLine="422"/>
        <w:spacing w:line="400" w:lineRule="exact"/>
        <w:rPr>
          <w:rFonts w:ascii="Times New Roman" w:hAnsi="Times New Roman"/>
          <w:b/>
          <w:szCs w:val="21"/>
        </w:rPr>
      </w:pPr>
      <w:r>
        <w:rPr>
          <w:rFonts w:hint="eastAsia" w:ascii="Times New Roman" w:hAnsi="Times New Roman"/>
          <w:b/>
          <w:szCs w:val="21"/>
        </w:rPr>
        <w:t xml:space="preserve">合同验收</w:t>
      </w:r>
      <w:r/>
    </w:p>
    <w:p>
      <w:pPr>
        <w:numPr>
          <w:ilvl w:val="0"/>
          <w:numId w:val="4"/>
        </w:numPr>
        <w:ind w:firstLine="420"/>
        <w:spacing w:line="400" w:lineRule="exact"/>
        <w:rPr>
          <w:rFonts w:ascii="Times New Roman" w:hAnsi="Times New Roman"/>
          <w:bCs/>
          <w:szCs w:val="21"/>
        </w:rPr>
      </w:pPr>
      <w:r>
        <w:rPr>
          <w:rFonts w:hint="eastAsia" w:ascii="Times New Roman" w:hAnsi="Times New Roman"/>
          <w:bCs/>
          <w:szCs w:val="21"/>
        </w:rPr>
        <w:t xml:space="preserve">验收组织方式：</w:t>
      </w:r>
      <w:r>
        <w:rPr>
          <w:rFonts w:ascii="Wingdings" w:hAnsi="Wingdings" w:eastAsia="Wingdings" w:cs="Wingdings"/>
          <w:szCs w:val="21"/>
        </w:rPr>
        <w:t xml:space="preserve">¨</w:t>
      </w:r>
      <w:r>
        <w:rPr>
          <w:rFonts w:hint="eastAsia" w:ascii="Times New Roman" w:hAnsi="Times New Roman"/>
          <w:bCs/>
          <w:szCs w:val="21"/>
        </w:rPr>
        <w:t xml:space="preserve">自行组织</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委托第三方组织</w:t>
      </w:r>
      <w:r/>
    </w:p>
    <w:p>
      <w:pPr>
        <w:spacing w:line="400" w:lineRule="exact"/>
        <w:rPr>
          <w:rFonts w:ascii="Times New Roman" w:hAnsi="Times New Roman"/>
          <w:bCs/>
          <w:szCs w:val="21"/>
        </w:rPr>
      </w:pPr>
      <w:r>
        <w:rPr>
          <w:rFonts w:ascii="Times New Roman" w:hAnsi="Times New Roman"/>
          <w:bCs/>
          <w:szCs w:val="21"/>
        </w:rPr>
        <w:t xml:space="preserve">         </w:t>
      </w:r>
      <w:r>
        <w:rPr>
          <w:rFonts w:hint="eastAsia" w:ascii="Times New Roman" w:hAnsi="Times New Roman"/>
          <w:bCs/>
          <w:szCs w:val="21"/>
        </w:rPr>
        <w:t xml:space="preserve">验收主体：</w:t>
      </w:r>
      <w:r>
        <w:rPr>
          <w:rFonts w:ascii="Times New Roman" w:hAnsi="Times New Roman"/>
          <w:bCs/>
          <w:szCs w:val="21"/>
          <w:u w:val="single"/>
        </w:rPr>
        <w:t xml:space="preserve"> </w:t>
      </w:r>
      <w:r>
        <w:rPr>
          <w:rFonts w:hint="eastAsia" w:ascii="Times New Roman" w:hAnsi="Times New Roman"/>
          <w:bCs/>
          <w:szCs w:val="21"/>
          <w:u w:val="single"/>
        </w:rPr>
        <w:t xml:space="preserve">泗洪县农业</w:t>
      </w:r>
      <w:r>
        <w:rPr>
          <w:rFonts w:hint="eastAsia" w:ascii="Times New Roman" w:hAnsi="Times New Roman"/>
          <w:bCs/>
          <w:szCs w:val="21"/>
          <w:u w:val="single"/>
          <w:lang w:val="en-US" w:eastAsia="zh-CN"/>
        </w:rPr>
        <w:t xml:space="preserve">技术推广中心</w:t>
      </w:r>
      <w:r>
        <w:rPr>
          <w:rFonts w:ascii="Times New Roman" w:hAnsi="Times New Roman"/>
          <w:bCs/>
          <w:szCs w:val="21"/>
          <w:u w:val="single"/>
        </w:rPr>
        <w:t xml:space="preserve"> </w:t>
      </w:r>
      <w:r/>
    </w:p>
    <w:p>
      <w:pPr>
        <w:spacing w:line="400" w:lineRule="exact"/>
        <w:rPr>
          <w:rFonts w:ascii="Times New Roman" w:hAnsi="Times New Roman"/>
          <w:bCs/>
          <w:szCs w:val="21"/>
        </w:rPr>
      </w:pPr>
      <w:r>
        <w:rPr>
          <w:rFonts w:ascii="Times New Roman" w:hAnsi="Times New Roman"/>
          <w:bCs/>
          <w:szCs w:val="21"/>
        </w:rPr>
        <w:t xml:space="preserve">        </w:t>
      </w:r>
      <w:r>
        <w:rPr>
          <w:rFonts w:hint="eastAsia" w:ascii="Times New Roman" w:hAnsi="Times New Roman"/>
          <w:bCs/>
          <w:szCs w:val="21"/>
        </w:rPr>
        <w:t xml:space="preserve">是否邀请本项目的其他供应商参加验收：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是否邀请专家参加验收：</w:t>
      </w:r>
      <w:r>
        <w:rPr>
          <w:rFonts w:ascii="Wingdings" w:hAnsi="Wingdings" w:eastAsia="Wingdings" w:cs="Wingdings"/>
          <w:szCs w:val="21"/>
        </w:rPr>
        <w:t xml:space="preserve">þ</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是否邀请服务对象参加验收：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是否邀请第三方检测机构参加验收：</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rPr>
      </w:pPr>
      <w:r>
        <w:rPr>
          <w:rFonts w:hint="eastAsia" w:ascii="Times New Roman" w:hAnsi="Times New Roman"/>
          <w:bCs/>
          <w:szCs w:val="21"/>
        </w:rPr>
        <w:t xml:space="preserve">是否进行抽查检测：</w:t>
      </w:r>
      <w:r>
        <w:rPr>
          <w:rFonts w:ascii="Wingdings" w:hAnsi="Wingdings" w:eastAsia="Wingdings" w:cs="Wingdings"/>
          <w:szCs w:val="21"/>
        </w:rPr>
        <w:t xml:space="preserve">þ</w:t>
      </w:r>
      <w:r>
        <w:rPr>
          <w:rFonts w:hint="eastAsia" w:ascii="Times New Roman" w:hAnsi="Times New Roman"/>
          <w:bCs/>
          <w:szCs w:val="21"/>
        </w:rPr>
        <w:t xml:space="preserve">是，（抽检相关费用由乙方支付）抽查比例：</w:t>
      </w:r>
      <w:r>
        <w:rPr>
          <w:rFonts w:ascii="Times New Roman" w:hAnsi="Times New Roman"/>
          <w:bCs/>
          <w:szCs w:val="21"/>
          <w:u w:val="single"/>
        </w:rPr>
        <w:t xml:space="preserve">      </w:t>
      </w: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否</w:t>
      </w:r>
      <w:r/>
    </w:p>
    <w:p>
      <w:pPr>
        <w:ind w:firstLine="840"/>
        <w:spacing w:line="400" w:lineRule="exact"/>
        <w:rPr>
          <w:rFonts w:ascii="Times New Roman" w:hAnsi="Times New Roman"/>
          <w:bCs/>
          <w:szCs w:val="21"/>
          <w:u w:val="single"/>
        </w:rPr>
      </w:pPr>
      <w:r>
        <w:rPr>
          <w:rFonts w:hint="eastAsia" w:ascii="Times New Roman" w:hAnsi="Times New Roman"/>
          <w:bCs/>
          <w:szCs w:val="21"/>
        </w:rPr>
        <w:t xml:space="preserve">是否存在破坏性检测：</w:t>
      </w:r>
      <w:r>
        <w:rPr>
          <w:rFonts w:ascii="Wingdings" w:hAnsi="Wingdings" w:eastAsia="Wingdings" w:cs="Wingdings"/>
          <w:szCs w:val="21"/>
        </w:rPr>
        <w:t xml:space="preserve">¨</w:t>
      </w:r>
      <w:r>
        <w:rPr>
          <w:rFonts w:hint="eastAsia" w:ascii="Times New Roman" w:hAnsi="Times New Roman"/>
          <w:bCs/>
          <w:szCs w:val="21"/>
        </w:rPr>
        <w:t xml:space="preserve">是，</w:t>
      </w:r>
      <w:r>
        <w:rPr>
          <w:rFonts w:hint="eastAsia" w:ascii="Times New Roman" w:hAnsi="Times New Roman"/>
          <w:bCs/>
          <w:szCs w:val="21"/>
          <w:u w:val="single"/>
        </w:rPr>
        <w:t xml:space="preserve">（应明确对被破坏的检测产品的处理方式）</w:t>
      </w:r>
      <w:r/>
    </w:p>
    <w:p>
      <w:pPr>
        <w:ind w:firstLine="840"/>
        <w:spacing w:line="400" w:lineRule="exact"/>
        <w:rPr>
          <w:rFonts w:ascii="Times New Roman" w:hAnsi="Times New Roman"/>
          <w:bCs/>
          <w:szCs w:val="21"/>
        </w:rPr>
      </w:pP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840"/>
        <w:spacing w:line="400" w:lineRule="exact"/>
        <w:rPr>
          <w:rFonts w:ascii="Times New Roman" w:hAnsi="Times New Roman"/>
          <w:bCs/>
          <w:szCs w:val="21"/>
          <w:u w:val="single"/>
        </w:rPr>
      </w:pPr>
      <w:r>
        <w:rPr>
          <w:rFonts w:hint="eastAsia" w:ascii="Times New Roman" w:hAnsi="Times New Roman"/>
          <w:bCs/>
          <w:szCs w:val="21"/>
        </w:rPr>
        <w:t xml:space="preserve">验收组织的其他事项：</w:t>
      </w:r>
      <w:r>
        <w:rPr>
          <w:rFonts w:ascii="Times New Roman" w:hAnsi="Times New Roman"/>
          <w:bCs/>
          <w:szCs w:val="21"/>
          <w:u w:val="single"/>
        </w:rPr>
        <w:t xml:space="preserve"> </w:t>
      </w:r>
      <w:r>
        <w:rPr>
          <w:rFonts w:hint="eastAsia" w:ascii="Times New Roman" w:hAnsi="Times New Roman"/>
          <w:bCs/>
          <w:szCs w:val="21"/>
          <w:u w:val="single"/>
        </w:rPr>
        <w:t xml:space="preserve">无</w:t>
      </w:r>
      <w:r>
        <w:rPr>
          <w:rFonts w:ascii="Times New Roman" w:hAnsi="Times New Roman"/>
          <w:bCs/>
          <w:szCs w:val="21"/>
          <w:u w:val="single"/>
        </w:rPr>
        <w:t xml:space="preserve"> </w:t>
      </w:r>
      <w:r/>
    </w:p>
    <w:p>
      <w:pPr>
        <w:ind w:firstLine="420"/>
        <w:spacing w:line="400" w:lineRule="exact"/>
        <w:rPr>
          <w:rFonts w:ascii="Times New Roman" w:hAnsi="Times New Roman"/>
          <w:bCs/>
          <w:szCs w:val="21"/>
          <w:u w:val="single"/>
        </w:rPr>
      </w:pPr>
      <w:r>
        <w:rPr>
          <w:rFonts w:hint="eastAsia" w:ascii="Times New Roman" w:hAnsi="Times New Roman"/>
          <w:bCs/>
          <w:szCs w:val="21"/>
        </w:rPr>
        <w:t xml:space="preserve">（</w:t>
      </w:r>
      <w:r>
        <w:rPr>
          <w:rFonts w:ascii="Times New Roman" w:hAnsi="Times New Roman"/>
          <w:bCs/>
          <w:szCs w:val="21"/>
        </w:rPr>
        <w:t xml:space="preserve">2</w:t>
      </w:r>
      <w:r>
        <w:rPr>
          <w:rFonts w:hint="eastAsia" w:ascii="Times New Roman" w:hAnsi="Times New Roman"/>
          <w:bCs/>
          <w:szCs w:val="21"/>
        </w:rPr>
        <w:t xml:space="preserve">）履约验收时间：</w:t>
      </w:r>
      <w:r>
        <w:rPr>
          <w:rFonts w:hint="eastAsia" w:ascii="Times New Roman" w:hAnsi="Times New Roman"/>
          <w:bCs/>
          <w:szCs w:val="21"/>
          <w:u w:val="single"/>
        </w:rPr>
        <w:t xml:space="preserve">（计划于何时验收</w:t>
      </w:r>
      <w:r>
        <w:rPr>
          <w:rFonts w:ascii="Times New Roman" w:hAnsi="Times New Roman"/>
          <w:bCs/>
          <w:szCs w:val="21"/>
          <w:u w:val="single"/>
        </w:rPr>
        <w:t xml:space="preserve">/</w:t>
      </w:r>
      <w:r>
        <w:rPr>
          <w:rFonts w:hint="eastAsia" w:ascii="Times New Roman" w:hAnsi="Times New Roman"/>
          <w:bCs/>
          <w:szCs w:val="21"/>
          <w:u w:val="single"/>
        </w:rPr>
        <w:t xml:space="preserve">供应商提出验收申请之日起</w:t>
      </w:r>
      <w:r>
        <w:rPr>
          <w:rFonts w:ascii="Times New Roman" w:hAnsi="Times New Roman"/>
          <w:bCs/>
          <w:szCs w:val="21"/>
          <w:u w:val="single"/>
        </w:rPr>
        <w:t xml:space="preserve">  3 </w:t>
      </w:r>
      <w:r>
        <w:rPr>
          <w:rFonts w:hint="eastAsia" w:ascii="Times New Roman" w:hAnsi="Times New Roman"/>
          <w:bCs/>
          <w:szCs w:val="21"/>
          <w:u w:val="single"/>
        </w:rPr>
        <w:t xml:space="preserve">日内组织验收）</w:t>
      </w:r>
      <w:r>
        <w:rPr>
          <w:rFonts w:ascii="Times New Roman" w:hAnsi="Times New Roman"/>
          <w:bCs/>
          <w:szCs w:val="21"/>
          <w:u w:val="single"/>
        </w:rPr>
        <w:t xml:space="preserve"> </w:t>
      </w:r>
      <w:r/>
    </w:p>
    <w:p>
      <w:pPr>
        <w:ind w:firstLine="420"/>
        <w:spacing w:line="400" w:lineRule="exact"/>
        <w:rPr>
          <w:rFonts w:ascii="Times New Roman" w:hAnsi="Times New Roman"/>
          <w:bCs/>
          <w:szCs w:val="21"/>
        </w:rPr>
      </w:pPr>
      <w:r>
        <w:rPr>
          <w:rFonts w:hint="eastAsia" w:ascii="Times New Roman" w:hAnsi="Times New Roman"/>
          <w:bCs/>
          <w:szCs w:val="21"/>
        </w:rPr>
        <w:t xml:space="preserve">（</w:t>
      </w:r>
      <w:r>
        <w:rPr>
          <w:rFonts w:ascii="Times New Roman" w:hAnsi="Times New Roman"/>
          <w:bCs/>
          <w:szCs w:val="21"/>
        </w:rPr>
        <w:t xml:space="preserve">3</w:t>
      </w:r>
      <w:r>
        <w:rPr>
          <w:rFonts w:hint="eastAsia" w:ascii="Times New Roman" w:hAnsi="Times New Roman"/>
          <w:bCs/>
          <w:szCs w:val="21"/>
        </w:rPr>
        <w:t xml:space="preserve">）履约验收方式：</w:t>
      </w:r>
      <w:r>
        <w:rPr>
          <w:rFonts w:ascii="Wingdings" w:hAnsi="Wingdings" w:eastAsia="Wingdings" w:cs="Wingdings"/>
          <w:szCs w:val="21"/>
        </w:rPr>
        <w:t xml:space="preserve">þ</w:t>
      </w:r>
      <w:r>
        <w:rPr>
          <w:rFonts w:hint="eastAsia" w:ascii="Times New Roman" w:hAnsi="Times New Roman"/>
          <w:bCs/>
          <w:szCs w:val="21"/>
        </w:rPr>
        <w:t xml:space="preserve">一次性验收</w:t>
      </w:r>
      <w:r>
        <w:rPr>
          <w:rFonts w:ascii="Times New Roman" w:hAnsi="Times New Roman"/>
          <w:bCs/>
          <w:szCs w:val="21"/>
        </w:rPr>
        <w:t xml:space="preserve">         </w:t>
      </w:r>
      <w:r/>
    </w:p>
    <w:p>
      <w:pPr>
        <w:spacing w:line="400" w:lineRule="exact"/>
        <w:rPr>
          <w:rFonts w:ascii="Times New Roman" w:hAnsi="Times New Roman"/>
          <w:bCs/>
          <w:szCs w:val="21"/>
        </w:rPr>
      </w:pPr>
      <w:r>
        <w:rPr>
          <w:rFonts w:ascii="Times New Roman" w:hAnsi="Times New Roman"/>
          <w:bCs/>
          <w:szCs w:val="21"/>
        </w:rPr>
        <w:t xml:space="preserve">                       </w:t>
      </w:r>
      <w:r>
        <w:rPr>
          <w:rFonts w:ascii="Wingdings" w:hAnsi="Wingdings" w:eastAsia="Wingdings" w:cs="Wingdings"/>
          <w:szCs w:val="21"/>
        </w:rPr>
        <w:t xml:space="preserve">¨</w:t>
      </w:r>
      <w:r>
        <w:rPr>
          <w:rFonts w:hint="eastAsia" w:ascii="Times New Roman" w:hAnsi="Times New Roman"/>
          <w:bCs/>
          <w:szCs w:val="21"/>
        </w:rPr>
        <w:t xml:space="preserve">分期</w:t>
      </w:r>
      <w:r>
        <w:rPr>
          <w:rFonts w:ascii="Times New Roman" w:hAnsi="Times New Roman"/>
          <w:bCs/>
          <w:szCs w:val="21"/>
        </w:rPr>
        <w:t xml:space="preserve">/</w:t>
      </w:r>
      <w:r>
        <w:rPr>
          <w:rFonts w:hint="eastAsia" w:ascii="Times New Roman" w:hAnsi="Times New Roman"/>
          <w:bCs/>
          <w:szCs w:val="21"/>
        </w:rPr>
        <w:t xml:space="preserve">分项验收：</w:t>
      </w:r>
      <w:r>
        <w:rPr>
          <w:rFonts w:ascii="Times New Roman" w:hAnsi="Times New Roman"/>
          <w:bCs/>
          <w:szCs w:val="21"/>
          <w:u w:val="single"/>
        </w:rPr>
        <w:t xml:space="preserve"> </w:t>
      </w:r>
      <w:r>
        <w:rPr>
          <w:rFonts w:hint="eastAsia" w:ascii="Times New Roman" w:hAnsi="Times New Roman"/>
          <w:bCs/>
          <w:szCs w:val="21"/>
          <w:u w:val="single"/>
        </w:rPr>
        <w:t xml:space="preserve">（应明确分期</w:t>
      </w:r>
      <w:r>
        <w:rPr>
          <w:rFonts w:ascii="Times New Roman" w:hAnsi="Times New Roman"/>
          <w:bCs/>
          <w:szCs w:val="21"/>
          <w:u w:val="single"/>
          <w:lang w:val="en"/>
        </w:rPr>
        <w:t xml:space="preserve">/</w:t>
      </w:r>
      <w:r>
        <w:rPr>
          <w:rFonts w:hint="eastAsia" w:ascii="Times New Roman" w:hAnsi="Times New Roman"/>
          <w:bCs/>
          <w:szCs w:val="21"/>
          <w:u w:val="single"/>
          <w:lang w:val="en"/>
        </w:rPr>
        <w:t xml:space="preserve">分项验收的工作安排</w:t>
      </w:r>
      <w:r>
        <w:rPr>
          <w:rFonts w:hint="eastAsia" w:ascii="Times New Roman" w:hAnsi="Times New Roman"/>
          <w:bCs/>
          <w:szCs w:val="21"/>
          <w:u w:val="single"/>
        </w:rPr>
        <w:t xml:space="preserve">）</w:t>
      </w:r>
      <w:r>
        <w:rPr>
          <w:rFonts w:ascii="Times New Roman" w:hAnsi="Times New Roman"/>
          <w:bCs/>
          <w:szCs w:val="21"/>
          <w:u w:val="single"/>
        </w:rPr>
        <w:t xml:space="preserve">  </w:t>
      </w:r>
      <w:r/>
    </w:p>
    <w:p>
      <w:pPr>
        <w:numPr>
          <w:ilvl w:val="0"/>
          <w:numId w:val="5"/>
        </w:numPr>
        <w:ind w:firstLine="420"/>
        <w:spacing w:line="400" w:lineRule="exact"/>
        <w:rPr>
          <w:rFonts w:ascii="Times New Roman" w:hAnsi="Times New Roman"/>
          <w:bCs/>
          <w:szCs w:val="21"/>
        </w:rPr>
      </w:pPr>
      <w:r>
        <w:rPr>
          <w:rFonts w:hint="eastAsia" w:ascii="Times New Roman" w:hAnsi="Times New Roman"/>
          <w:bCs/>
          <w:szCs w:val="21"/>
        </w:rPr>
        <w:t xml:space="preserve">履约验收程序：</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（一）归集验收依据。实施验收前，甲方应当将采购合同、采购文件、乙方响应文件等验收依据进行归集</w:t>
      </w:r>
      <w:r>
        <w:rPr>
          <w:rFonts w:hint="eastAsia" w:ascii="Times New Roman" w:hAnsi="Times New Roman"/>
          <w:bCs/>
          <w:szCs w:val="21"/>
        </w:rPr>
        <w:t xml:space="preserve">。</w:t>
      </w:r>
      <w:r/>
    </w:p>
    <w:p>
      <w:pPr>
        <w:ind w:firstLine="420"/>
        <w:spacing w:line="400" w:lineRule="exact"/>
        <w:rPr>
          <w:rFonts w:ascii="Times New Roman" w:hAnsi="Times New Roman"/>
          <w:bCs/>
          <w:szCs w:val="21"/>
          <w:u w:val="single"/>
        </w:rPr>
      </w:pPr>
      <w:r>
        <w:rPr>
          <w:rFonts w:hint="eastAsia" w:ascii="Times New Roman" w:hAnsi="Times New Roman"/>
          <w:bCs/>
          <w:szCs w:val="21"/>
          <w:u w:val="single"/>
        </w:rPr>
        <w:t xml:space="preserve">（二）验收实施。甲方、乙方根据采购合同规定，结合采购文件和乙方响应文件内容、清单开展验收工作。对合同清单列明的验收内容及标准进行逐项验收，并提供相对应的验收印证资料进行验收印证。验收印证资料包括不限于技术资料、检验检测资料、分期验收资料、数量及采购需求变更情况说明材料等，验收印证资料应当具有针对性和完整性，并确保相关验收印证资料具有证明效力</w:t>
      </w:r>
      <w:r>
        <w:rPr>
          <w:rFonts w:hint="eastAsia" w:ascii="Times New Roman" w:hAnsi="Times New Roman"/>
          <w:bCs/>
          <w:szCs w:val="21"/>
        </w:rPr>
        <w:t xml:space="preserve">。</w:t>
      </w:r>
      <w:r/>
    </w:p>
    <w:p>
      <w:pPr>
        <w:ind w:firstLine="420"/>
        <w:spacing w:line="400" w:lineRule="exact"/>
        <w:rPr>
          <w:rFonts w:ascii="Times New Roman" w:hAnsi="Times New Roman"/>
          <w:bCs/>
          <w:szCs w:val="21"/>
        </w:rPr>
      </w:pPr>
      <w:r>
        <w:rPr>
          <w:rFonts w:hint="eastAsia" w:ascii="Times New Roman" w:hAnsi="Times New Roman"/>
          <w:bCs/>
          <w:szCs w:val="21"/>
          <w:u w:val="single"/>
        </w:rPr>
        <w:t xml:space="preserve">（三）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rPr>
          <w:rFonts w:hint="eastAsia" w:ascii="Times New Roman" w:hAnsi="Times New Roman"/>
          <w:bCs/>
          <w:szCs w:val="21"/>
        </w:rPr>
        <w:t xml:space="preserve">。</w:t>
      </w:r>
      <w:r/>
    </w:p>
    <w:p>
      <w:pPr>
        <w:ind w:firstLine="420"/>
        <w:spacing w:line="400" w:lineRule="exact"/>
        <w:rPr>
          <w:rFonts w:ascii="Times New Roman" w:hAnsi="Times New Roman"/>
          <w:bCs/>
          <w:szCs w:val="21"/>
          <w:u w:val="single"/>
        </w:rPr>
      </w:pPr>
      <w:r>
        <w:rPr>
          <w:rFonts w:hint="eastAsia" w:ascii="Times New Roman" w:hAnsi="Times New Roman"/>
          <w:bCs/>
          <w:szCs w:val="21"/>
        </w:rPr>
        <w:t xml:space="preserve">（</w:t>
      </w:r>
      <w:r>
        <w:rPr>
          <w:rFonts w:ascii="Times New Roman" w:hAnsi="Times New Roman"/>
          <w:bCs/>
          <w:szCs w:val="21"/>
        </w:rPr>
        <w:t xml:space="preserve">5</w:t>
      </w:r>
      <w:r>
        <w:rPr>
          <w:rFonts w:hint="eastAsia" w:ascii="Times New Roman" w:hAnsi="Times New Roman"/>
          <w:bCs/>
          <w:szCs w:val="21"/>
        </w:rPr>
        <w:t xml:space="preserve">）履约验收的内容：</w:t>
      </w:r>
      <w:r>
        <w:rPr>
          <w:rFonts w:hint="eastAsia" w:ascii="Times New Roman" w:hAnsi="Times New Roman"/>
          <w:bCs/>
          <w:szCs w:val="21"/>
          <w:u w:val="single"/>
        </w:rPr>
        <w:t xml:space="preserve">按照采购合同的约定对每一项技术、服务、安全标准的履约情况进行确认</w:t>
      </w:r>
      <w:r>
        <w:rPr>
          <w:rFonts w:hint="eastAsia" w:ascii="Times New Roman" w:hAnsi="Times New Roman"/>
          <w:bCs/>
          <w:szCs w:val="21"/>
        </w:rPr>
        <w:t xml:space="preserve">。</w:t>
      </w:r>
      <w:r/>
    </w:p>
    <w:p>
      <w:pPr>
        <w:ind w:firstLine="420"/>
        <w:spacing w:line="400" w:lineRule="exact"/>
        <w:rPr>
          <w:rFonts w:ascii="Times New Roman" w:hAnsi="Times New Roman"/>
          <w:bCs/>
          <w:szCs w:val="21"/>
          <w:u w:val="single"/>
        </w:rPr>
      </w:pPr>
      <w:r>
        <w:rPr>
          <w:rFonts w:hint="eastAsia" w:ascii="Times New Roman" w:hAnsi="Times New Roman"/>
          <w:bCs/>
          <w:szCs w:val="21"/>
        </w:rPr>
        <w:t xml:space="preserve">（</w:t>
      </w:r>
      <w:r>
        <w:rPr>
          <w:rFonts w:ascii="Times New Roman" w:hAnsi="Times New Roman"/>
          <w:bCs/>
          <w:szCs w:val="21"/>
        </w:rPr>
        <w:t xml:space="preserve">6</w:t>
      </w:r>
      <w:r>
        <w:rPr>
          <w:rFonts w:hint="eastAsia" w:ascii="Times New Roman" w:hAnsi="Times New Roman"/>
          <w:bCs/>
          <w:szCs w:val="21"/>
        </w:rPr>
        <w:t xml:space="preserve">）履约验收标准：</w:t>
      </w:r>
      <w:r>
        <w:rPr>
          <w:rFonts w:hint="eastAsia" w:ascii="Times New Roman" w:hAnsi="Times New Roman"/>
          <w:bCs/>
          <w:szCs w:val="21"/>
          <w:u w:val="single"/>
        </w:rPr>
        <w:t xml:space="preserve">对乙方提供的货物结合产品性能及质量有国家标准的应符合国家标准。无国家标准的应符合行业标准、地方标准或者其他标准、规范，并满足采购文件要求</w:t>
      </w:r>
      <w:r>
        <w:rPr>
          <w:rFonts w:hint="eastAsia" w:ascii="Times New Roman" w:hAnsi="Times New Roman"/>
          <w:bCs/>
          <w:szCs w:val="21"/>
        </w:rPr>
        <w:t xml:space="preserve">。</w:t>
      </w:r>
      <w:r/>
    </w:p>
    <w:p>
      <w:pPr>
        <w:ind w:firstLine="440"/>
        <w:jc w:val="left"/>
        <w:spacing w:line="400" w:lineRule="exact"/>
        <w:widowControl/>
        <w:rPr>
          <w:rFonts w:ascii="Times New Roman" w:hAnsi="Times New Roman"/>
          <w:szCs w:val="21"/>
        </w:rPr>
      </w:pPr>
      <w:r>
        <w:rPr>
          <w:rFonts w:hint="eastAsia" w:ascii="Times New Roman" w:hAnsi="Times New Roman"/>
          <w:bCs/>
          <w:szCs w:val="21"/>
        </w:rPr>
        <w:t xml:space="preserve">（</w:t>
      </w:r>
      <w:r>
        <w:rPr>
          <w:rFonts w:ascii="Times New Roman" w:hAnsi="Times New Roman"/>
          <w:bCs/>
          <w:szCs w:val="21"/>
        </w:rPr>
        <w:t xml:space="preserve">7</w:t>
      </w:r>
      <w:r>
        <w:rPr>
          <w:rFonts w:hint="eastAsia" w:ascii="Times New Roman" w:hAnsi="Times New Roman"/>
          <w:bCs/>
          <w:szCs w:val="21"/>
        </w:rPr>
        <w:t xml:space="preserve">）是否以采购活动中供应商提供的样品作为参考：</w:t>
      </w:r>
      <w:r>
        <w:rPr>
          <w:rFonts w:ascii="Wingdings" w:hAnsi="Wingdings" w:eastAsia="Wingdings" w:cs="Wingdings"/>
          <w:szCs w:val="21"/>
        </w:rPr>
        <w:t xml:space="preserve">¨</w:t>
      </w:r>
      <w:r>
        <w:rPr>
          <w:rFonts w:hint="eastAsia" w:ascii="Times New Roman" w:hAnsi="Times New Roman"/>
          <w:bCs/>
          <w:szCs w:val="21"/>
        </w:rPr>
        <w:t xml:space="preserve">是</w:t>
      </w:r>
      <w:r>
        <w:rPr>
          <w:rFonts w:ascii="Times New Roman" w:hAnsi="Times New Roman"/>
          <w:bCs/>
          <w:szCs w:val="21"/>
        </w:rPr>
        <w:t xml:space="preserve">  </w:t>
      </w:r>
      <w:r>
        <w:rPr>
          <w:rFonts w:ascii="Wingdings" w:hAnsi="Wingdings" w:eastAsia="Wingdings" w:cs="Wingdings"/>
          <w:szCs w:val="21"/>
        </w:rPr>
        <w:t xml:space="preserve">þ</w:t>
      </w:r>
      <w:r>
        <w:rPr>
          <w:rFonts w:hint="eastAsia" w:ascii="Times New Roman" w:hAnsi="Times New Roman"/>
          <w:bCs/>
          <w:szCs w:val="21"/>
        </w:rPr>
        <w:t xml:space="preserve">否</w:t>
      </w:r>
      <w:r/>
    </w:p>
    <w:p>
      <w:pPr>
        <w:ind w:firstLine="420"/>
        <w:spacing w:line="400" w:lineRule="exact"/>
        <w:rPr>
          <w:rFonts w:ascii="Times New Roman" w:hAnsi="Times New Roman"/>
          <w:bCs/>
          <w:szCs w:val="21"/>
          <w:u w:val="single"/>
        </w:rPr>
      </w:pPr>
      <w:r>
        <w:rPr>
          <w:rFonts w:hint="eastAsia" w:ascii="Times New Roman" w:hAnsi="Times New Roman"/>
          <w:bCs/>
          <w:szCs w:val="21"/>
        </w:rPr>
        <w:t xml:space="preserve">（</w:t>
      </w:r>
      <w:r>
        <w:rPr>
          <w:rFonts w:ascii="Times New Roman" w:hAnsi="Times New Roman"/>
          <w:bCs/>
          <w:szCs w:val="21"/>
        </w:rPr>
        <w:t xml:space="preserve">8</w:t>
      </w:r>
      <w:r>
        <w:rPr>
          <w:rFonts w:hint="eastAsia" w:ascii="Times New Roman" w:hAnsi="Times New Roman"/>
          <w:bCs/>
          <w:szCs w:val="21"/>
        </w:rPr>
        <w:t xml:space="preserve">）履约验收其他事项：</w:t>
      </w:r>
      <w:r>
        <w:rPr>
          <w:rFonts w:ascii="Times New Roman" w:hAnsi="Times New Roman"/>
          <w:bCs/>
          <w:szCs w:val="21"/>
          <w:u w:val="single"/>
        </w:rPr>
        <w:t xml:space="preserve">/ </w:t>
      </w:r>
      <w:r>
        <w:rPr>
          <w:rFonts w:hint="eastAsia" w:ascii="Times New Roman" w:hAnsi="Times New Roman"/>
          <w:bCs/>
          <w:szCs w:val="21"/>
        </w:rPr>
        <w:t xml:space="preserve">。</w:t>
      </w:r>
      <w:r/>
    </w:p>
    <w:p>
      <w:pPr>
        <w:numPr>
          <w:ilvl w:val="0"/>
          <w:numId w:val="2"/>
        </w:numPr>
        <w:ind w:firstLine="422"/>
        <w:spacing w:line="400" w:lineRule="exact"/>
        <w:rPr>
          <w:rFonts w:ascii="Times New Roman" w:hAnsi="Times New Roman"/>
          <w:b/>
          <w:szCs w:val="21"/>
        </w:rPr>
      </w:pPr>
      <w:r>
        <w:rPr>
          <w:rFonts w:hint="eastAsia" w:ascii="Times New Roman" w:hAnsi="Times New Roman"/>
          <w:b/>
          <w:szCs w:val="21"/>
        </w:rPr>
        <w:t xml:space="preserve">组成合同的文件</w:t>
      </w:r>
      <w:r/>
    </w:p>
    <w:p>
      <w:pPr>
        <w:ind w:firstLine="420"/>
        <w:spacing w:line="400" w:lineRule="exact"/>
        <w:rPr>
          <w:rFonts w:ascii="Times New Roman" w:hAnsi="Times New Roman"/>
          <w:szCs w:val="21"/>
        </w:rPr>
      </w:pPr>
      <w:r>
        <w:rPr>
          <w:rFonts w:hint="eastAsia" w:ascii="Times New Roman" w:hAnsi="Times New Roman"/>
          <w:szCs w:val="21"/>
        </w:rPr>
        <w:t xml:space="preserve">本协议书与下列文件一起构成合同文件，如下述文件之间有任何抵触、矛盾或歧义，应按以下顺序解释：</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）政府采购合同协议书及其变更、补充协议</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）政府采购合同专用条款</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）政府采购合同通用条款</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）中标（成交）通知书</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）投标（响应）文件</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）采购文件</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）有关技术文件，图纸</w:t>
      </w:r>
      <w:r/>
    </w:p>
    <w:p>
      <w:pPr>
        <w:ind w:firstLine="44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8</w:t>
      </w:r>
      <w:r>
        <w:rPr>
          <w:rFonts w:hint="eastAsia" w:ascii="Times New Roman" w:hAnsi="Times New Roman"/>
          <w:szCs w:val="21"/>
        </w:rPr>
        <w:t xml:space="preserve">）国家法律、行政法规和规章制度规定或合同约定的作为合同组成部分的其他文件</w:t>
      </w:r>
      <w:r/>
    </w:p>
    <w:p>
      <w:pPr>
        <w:numPr>
          <w:ilvl w:val="0"/>
          <w:numId w:val="2"/>
        </w:numPr>
        <w:ind w:firstLine="422"/>
        <w:spacing w:line="400" w:lineRule="exact"/>
        <w:rPr>
          <w:rFonts w:ascii="Times New Roman" w:hAnsi="Times New Roman"/>
          <w:b/>
          <w:szCs w:val="21"/>
        </w:rPr>
      </w:pPr>
      <w:r>
        <w:rPr>
          <w:rFonts w:hint="eastAsia" w:ascii="Times New Roman" w:hAnsi="Times New Roman"/>
          <w:b/>
          <w:szCs w:val="21"/>
        </w:rPr>
        <w:t xml:space="preserve">合同生效</w:t>
      </w:r>
      <w:r/>
    </w:p>
    <w:p>
      <w:pPr>
        <w:ind w:firstLine="420"/>
        <w:spacing w:line="400" w:lineRule="exact"/>
        <w:rPr>
          <w:rFonts w:ascii="Times New Roman" w:hAnsi="Times New Roman"/>
          <w:szCs w:val="21"/>
        </w:rPr>
      </w:pPr>
      <w:r>
        <w:rPr>
          <w:rFonts w:hint="eastAsia" w:ascii="Times New Roman" w:hAnsi="Times New Roman"/>
          <w:szCs w:val="21"/>
        </w:rPr>
        <w:t xml:space="preserve">本合同自</w:t>
      </w:r>
      <w:r>
        <w:rPr>
          <w:rFonts w:ascii="Times New Roman" w:hAnsi="Times New Roman"/>
          <w:szCs w:val="21"/>
          <w:u w:val="single"/>
        </w:rPr>
        <w:t xml:space="preserve"> </w:t>
      </w:r>
      <w:r>
        <w:rPr>
          <w:rFonts w:hint="eastAsia" w:ascii="Times New Roman" w:hAnsi="Times New Roman"/>
          <w:szCs w:val="21"/>
          <w:u w:val="single"/>
        </w:rPr>
        <w:t xml:space="preserve">签订之日起</w:t>
      </w:r>
      <w:r>
        <w:rPr>
          <w:rFonts w:ascii="Times New Roman" w:hAnsi="Times New Roman"/>
          <w:szCs w:val="21"/>
          <w:u w:val="single"/>
        </w:rPr>
        <w:t xml:space="preserve"> </w:t>
      </w:r>
      <w:r>
        <w:rPr>
          <w:rFonts w:hint="eastAsia" w:ascii="Times New Roman" w:hAnsi="Times New Roman"/>
          <w:szCs w:val="21"/>
        </w:rPr>
        <w:t xml:space="preserve">生效。</w:t>
      </w:r>
      <w:r/>
    </w:p>
    <w:p>
      <w:pPr>
        <w:numPr>
          <w:ilvl w:val="0"/>
          <w:numId w:val="2"/>
        </w:numPr>
        <w:ind w:firstLine="422"/>
        <w:spacing w:line="400" w:lineRule="exact"/>
        <w:rPr>
          <w:rFonts w:ascii="Times New Roman" w:hAnsi="Times New Roman"/>
          <w:b/>
          <w:szCs w:val="21"/>
        </w:rPr>
      </w:pPr>
      <w:r>
        <w:rPr>
          <w:rFonts w:hint="eastAsia" w:ascii="Times New Roman" w:hAnsi="Times New Roman"/>
          <w:b/>
          <w:szCs w:val="21"/>
        </w:rPr>
        <w:t xml:space="preserve">合同份数</w:t>
      </w:r>
      <w:r/>
    </w:p>
    <w:p>
      <w:pPr>
        <w:ind w:firstLine="420"/>
        <w:spacing w:line="400" w:lineRule="exact"/>
        <w:rPr>
          <w:rFonts w:ascii="Times New Roman" w:hAnsi="Times New Roman"/>
          <w:szCs w:val="21"/>
        </w:rPr>
      </w:pPr>
      <w:r>
        <w:rPr>
          <w:rFonts w:hint="eastAsia" w:ascii="Times New Roman" w:hAnsi="Times New Roman"/>
          <w:szCs w:val="21"/>
        </w:rPr>
        <w:t xml:space="preserve">本合同一式</w:t>
      </w:r>
      <w:r>
        <w:rPr>
          <w:rFonts w:ascii="Times New Roman" w:hAnsi="Times New Roman"/>
          <w:szCs w:val="21"/>
          <w:u w:val="single"/>
        </w:rPr>
        <w:t xml:space="preserve"> </w:t>
      </w:r>
      <w:r>
        <w:rPr>
          <w:rFonts w:hint="eastAsia" w:ascii="Times New Roman" w:hAnsi="Times New Roman"/>
          <w:szCs w:val="21"/>
          <w:u w:val="single"/>
        </w:rPr>
        <w:t xml:space="preserve">肆</w:t>
      </w:r>
      <w:r>
        <w:rPr>
          <w:rFonts w:ascii="Times New Roman" w:hAnsi="Times New Roman"/>
          <w:szCs w:val="21"/>
          <w:u w:val="single"/>
        </w:rPr>
        <w:t xml:space="preserve"> </w:t>
      </w:r>
      <w:r>
        <w:rPr>
          <w:rFonts w:hint="eastAsia" w:ascii="Times New Roman" w:hAnsi="Times New Roman"/>
          <w:szCs w:val="21"/>
        </w:rPr>
        <w:t xml:space="preserve">份，甲方执</w:t>
      </w:r>
      <w:r>
        <w:rPr>
          <w:rFonts w:ascii="Times New Roman" w:hAnsi="Times New Roman"/>
          <w:szCs w:val="21"/>
          <w:u w:val="single"/>
        </w:rPr>
        <w:t xml:space="preserve"> </w:t>
      </w:r>
      <w:r>
        <w:rPr>
          <w:rFonts w:hint="eastAsia" w:ascii="Times New Roman" w:hAnsi="Times New Roman"/>
          <w:szCs w:val="21"/>
          <w:u w:val="single"/>
        </w:rPr>
        <w:t xml:space="preserve">贰</w:t>
      </w:r>
      <w:r>
        <w:rPr>
          <w:rFonts w:ascii="Times New Roman" w:hAnsi="Times New Roman"/>
          <w:szCs w:val="21"/>
          <w:u w:val="single"/>
        </w:rPr>
        <w:t xml:space="preserve"> </w:t>
      </w:r>
      <w:r>
        <w:rPr>
          <w:rFonts w:hint="eastAsia" w:ascii="Times New Roman" w:hAnsi="Times New Roman"/>
          <w:szCs w:val="21"/>
        </w:rPr>
        <w:t xml:space="preserve">份，乙方执</w:t>
      </w:r>
      <w:r>
        <w:rPr>
          <w:rFonts w:ascii="Times New Roman" w:hAnsi="Times New Roman"/>
          <w:szCs w:val="21"/>
          <w:u w:val="single"/>
        </w:rPr>
        <w:t xml:space="preserve"> </w:t>
      </w:r>
      <w:r>
        <w:rPr>
          <w:rFonts w:hint="eastAsia" w:ascii="Times New Roman" w:hAnsi="Times New Roman"/>
          <w:szCs w:val="21"/>
          <w:u w:val="single"/>
        </w:rPr>
        <w:t xml:space="preserve">贰</w:t>
      </w:r>
      <w:r>
        <w:rPr>
          <w:rFonts w:ascii="Times New Roman" w:hAnsi="Times New Roman"/>
          <w:szCs w:val="21"/>
          <w:u w:val="single"/>
        </w:rPr>
        <w:t xml:space="preserve"> </w:t>
      </w:r>
      <w:r>
        <w:rPr>
          <w:rFonts w:hint="eastAsia" w:ascii="Times New Roman" w:hAnsi="Times New Roman"/>
          <w:szCs w:val="21"/>
        </w:rPr>
        <w:t xml:space="preserve">份，均具有同等法律效力。</w:t>
      </w:r>
      <w:r/>
    </w:p>
    <w:p>
      <w:pPr>
        <w:ind w:firstLine="420"/>
        <w:spacing w:line="400" w:lineRule="exact"/>
        <w:rPr>
          <w:rFonts w:ascii="Times New Roman" w:hAnsi="Times New Roman"/>
          <w:szCs w:val="21"/>
        </w:rPr>
      </w:pPr>
      <w:r>
        <w:rPr>
          <w:rFonts w:hint="eastAsia" w:ascii="Times New Roman" w:hAnsi="Times New Roman"/>
          <w:szCs w:val="21"/>
        </w:rPr>
        <w:t xml:space="preserve">合同订立时间：</w:t>
      </w:r>
      <w:r>
        <w:rPr>
          <w:rFonts w:ascii="Times New Roman" w:hAnsi="Times New Roman"/>
          <w:szCs w:val="21"/>
          <w:u w:val="single"/>
        </w:rPr>
        <w:t xml:space="preserve">         </w:t>
      </w:r>
      <w:r>
        <w:rPr>
          <w:rFonts w:hint="eastAsia" w:ascii="Times New Roman" w:hAnsi="Times New Roman"/>
          <w:szCs w:val="21"/>
        </w:rPr>
        <w:t xml:space="preserve">年</w:t>
      </w:r>
      <w:r>
        <w:rPr>
          <w:rFonts w:ascii="Times New Roman" w:hAnsi="Times New Roman"/>
          <w:szCs w:val="21"/>
          <w:u w:val="single"/>
        </w:rPr>
        <w:t xml:space="preserve">      </w:t>
      </w:r>
      <w:r>
        <w:rPr>
          <w:rFonts w:hint="eastAsia" w:ascii="Times New Roman" w:hAnsi="Times New Roman"/>
          <w:szCs w:val="21"/>
        </w:rPr>
        <w:t xml:space="preserve">月</w:t>
      </w:r>
      <w:r>
        <w:rPr>
          <w:rFonts w:ascii="Times New Roman" w:hAnsi="Times New Roman"/>
          <w:szCs w:val="21"/>
          <w:u w:val="single"/>
        </w:rPr>
        <w:t xml:space="preserve">      </w:t>
      </w:r>
      <w:r>
        <w:rPr>
          <w:rFonts w:hint="eastAsia" w:ascii="Times New Roman" w:hAnsi="Times New Roman"/>
          <w:szCs w:val="21"/>
        </w:rPr>
        <w:t xml:space="preserve">日</w:t>
      </w:r>
      <w:r/>
    </w:p>
    <w:p>
      <w:pPr>
        <w:ind w:firstLine="420"/>
        <w:spacing w:line="400" w:lineRule="exact"/>
        <w:rPr>
          <w:rFonts w:ascii="Times New Roman" w:hAnsi="Times New Roman"/>
          <w:szCs w:val="21"/>
        </w:rPr>
      </w:pPr>
      <w:r>
        <w:rPr>
          <w:rFonts w:hint="eastAsia" w:ascii="Times New Roman" w:hAnsi="Times New Roman"/>
          <w:szCs w:val="21"/>
        </w:rPr>
        <w:t xml:space="preserve">合同订立地点：</w:t>
      </w:r>
      <w:r>
        <w:rPr>
          <w:rFonts w:ascii="Times New Roman" w:hAnsi="Times New Roman"/>
          <w:szCs w:val="21"/>
          <w:u w:val="single"/>
        </w:rPr>
        <w:t xml:space="preserve">                           </w:t>
      </w:r>
      <w:r/>
    </w:p>
    <w:p>
      <w:pPr>
        <w:ind w:firstLine="420"/>
        <w:spacing w:line="400" w:lineRule="exact"/>
        <w:rPr>
          <w:rFonts w:ascii="Times New Roman" w:hAnsi="Times New Roman"/>
          <w:szCs w:val="21"/>
        </w:rPr>
      </w:pPr>
      <w:r>
        <w:rPr>
          <w:rFonts w:hint="eastAsia" w:ascii="Times New Roman" w:hAnsi="Times New Roman"/>
          <w:szCs w:val="21"/>
        </w:rPr>
        <w:t xml:space="preserve">附件：具体标的及其技术要求和商务要求、联合协议、分包意向协议等。</w:t>
      </w:r>
      <w:r/>
    </w:p>
    <w:p>
      <w:pPr>
        <w:contextualSpacing/>
        <w:ind w:left="720"/>
        <w:jc w:val="left"/>
        <w:spacing w:line="400" w:lineRule="exact"/>
        <w:widowControl/>
        <w:rPr>
          <w:rFonts w:ascii="Times New Roman" w:hAnsi="Times New Roman" w:cs="Calibri"/>
          <w:sz w:val="24"/>
          <w:szCs w:val="24"/>
          <w:lang w:bidi="en-US"/>
        </w:rPr>
      </w:pPr>
      <w:r>
        <w:rPr>
          <w:rFonts w:ascii="Times New Roman" w:hAnsi="Times New Roman" w:cs="Calibri"/>
          <w:sz w:val="24"/>
          <w:szCs w:val="24"/>
          <w:lang w:bidi="en-US"/>
        </w:rPr>
      </w:r>
      <w:r/>
    </w:p>
    <w:p>
      <w:pPr>
        <w:keepLines/>
        <w:keepNext/>
        <w:spacing w:before="360" w:after="200" w:line="400" w:lineRule="exact"/>
        <w:rPr>
          <w:rFonts w:ascii="Times New Roman" w:hAnsi="Times New Roman" w:eastAsia="Arial"/>
          <w:szCs w:val="21"/>
        </w:rPr>
        <w:outlineLvl w:val="1"/>
      </w:pPr>
      <w:r>
        <w:rPr>
          <w:rFonts w:ascii="Times New Roman" w:hAnsi="Times New Roman" w:eastAsia="Arial"/>
          <w:sz w:val="34"/>
          <w:szCs w:val="21"/>
          <w:lang w:val="en"/>
        </w:rPr>
        <w:t xml:space="preserve">   </w:t>
      </w:r>
      <w:r/>
    </w:p>
    <w:p>
      <w:pPr>
        <w:rPr>
          <w:rFonts w:ascii="Times New Roman" w:hAnsi="Times New Roman"/>
          <w:szCs w:val="21"/>
        </w:rPr>
      </w:pPr>
      <w:r>
        <w:rPr>
          <w:rFonts w:ascii="Times New Roman" w:hAnsi="Times New Roman"/>
          <w:szCs w:val="21"/>
        </w:rPr>
        <w:br w:type="page" w:clear="all"/>
      </w:r>
      <w:r/>
    </w:p>
    <w:p>
      <w:pPr>
        <w:contextualSpacing/>
        <w:ind w:left="720"/>
        <w:jc w:val="left"/>
        <w:widowControl/>
        <w:rPr>
          <w:rFonts w:ascii="Times New Roman" w:hAnsi="Times New Roman" w:cs="Calibri"/>
          <w:sz w:val="24"/>
          <w:szCs w:val="24"/>
          <w:lang w:bidi="en-US"/>
        </w:rPr>
      </w:pPr>
      <w:r>
        <w:rPr>
          <w:rFonts w:ascii="Times New Roman" w:hAnsi="Times New Roman" w:cs="Calibri"/>
          <w:sz w:val="24"/>
          <w:szCs w:val="24"/>
          <w:lang w:bidi="en-US"/>
        </w:rPr>
      </w:r>
      <w:r/>
    </w:p>
    <w:tbl>
      <w:tblPr>
        <w:tblStyle w:val="749"/>
        <w:tblW w:w="4981"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3"/>
        <w:gridCol w:w="3190"/>
        <w:gridCol w:w="1164"/>
        <w:gridCol w:w="3023"/>
      </w:tblGrid>
      <w:tr>
        <w:trPr>
          <w:trHeight w:val="490"/>
        </w:trPr>
        <w:tc>
          <w:tcPr>
            <w:gridSpan w:val="2"/>
            <w:tcW w:w="430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甲方（采购人、受采购人委托签订合同的单位或采购文件约定的合同甲方）</w:t>
            </w:r>
            <w:r/>
          </w:p>
        </w:tc>
        <w:tc>
          <w:tcPr>
            <w:gridSpan w:val="2"/>
            <w:tcW w:w="4187"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乙方（供应商）</w:t>
            </w:r>
            <w:r/>
          </w:p>
        </w:tc>
      </w:tr>
      <w:tr>
        <w:trPr>
          <w:trHeight w:val="917"/>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W w:w="1113" w:type="dxa"/>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0"/>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W w:w="1420" w:type="dxa"/>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W w:w="1301"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W w:w="1890" w:type="dxa"/>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W w:w="2413" w:type="dxa"/>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拥有者性别</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ascii="Times New Roman" w:hAnsi="Times New Roman"/>
                <w:szCs w:val="21"/>
              </w:rPr>
              <w:t xml:space="preserve">  </w:t>
            </w:r>
            <w:r>
              <w:rPr>
                <w:rFonts w:hint="eastAsia" w:ascii="Times New Roman" w:hAnsi="Times New Roman"/>
                <w:szCs w:val="21"/>
              </w:rPr>
              <w:t xml:space="preserve">所</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住</w:t>
            </w:r>
            <w:r>
              <w:rPr>
                <w:rFonts w:ascii="Times New Roman" w:hAnsi="Times New Roman"/>
                <w:szCs w:val="21"/>
              </w:rPr>
              <w:t xml:space="preserve">  </w:t>
            </w:r>
            <w:r>
              <w:rPr>
                <w:rFonts w:hint="eastAsia" w:ascii="Times New Roman" w:hAnsi="Times New Roman"/>
                <w:szCs w:val="21"/>
              </w:rPr>
              <w:t xml:space="preserve">所</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w:t>
            </w:r>
            <w:r>
              <w:rPr>
                <w:rFonts w:ascii="Times New Roman" w:hAnsi="Times New Roman"/>
                <w:szCs w:val="21"/>
              </w:rPr>
              <w:t xml:space="preserve"> </w:t>
            </w:r>
            <w:r>
              <w:rPr>
                <w:rFonts w:hint="eastAsia" w:ascii="Times New Roman" w:hAnsi="Times New Roman"/>
                <w:szCs w:val="21"/>
              </w:rPr>
              <w:t xml:space="preserve">系</w:t>
            </w:r>
            <w:r>
              <w:rPr>
                <w:rFonts w:ascii="Times New Roman" w:hAnsi="Times New Roman"/>
                <w:szCs w:val="21"/>
              </w:rPr>
              <w:t xml:space="preserve"> </w:t>
            </w:r>
            <w:r>
              <w:rPr>
                <w:rFonts w:hint="eastAsia" w:ascii="Times New Roman" w:hAnsi="Times New Roman"/>
                <w:szCs w:val="21"/>
              </w:rPr>
              <w:t xml:space="preserve">人</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w:t>
            </w:r>
            <w:r>
              <w:rPr>
                <w:rFonts w:ascii="Times New Roman" w:hAnsi="Times New Roman"/>
                <w:szCs w:val="21"/>
              </w:rPr>
              <w:t xml:space="preserve"> </w:t>
            </w:r>
            <w:r>
              <w:rPr>
                <w:rFonts w:hint="eastAsia" w:ascii="Times New Roman" w:hAnsi="Times New Roman"/>
                <w:szCs w:val="21"/>
              </w:rPr>
              <w:t xml:space="preserve">系</w:t>
            </w:r>
            <w:r>
              <w:rPr>
                <w:rFonts w:ascii="Times New Roman" w:hAnsi="Times New Roman"/>
                <w:szCs w:val="21"/>
              </w:rPr>
              <w:t xml:space="preserve"> </w:t>
            </w:r>
            <w:r>
              <w:rPr>
                <w:rFonts w:hint="eastAsia" w:ascii="Times New Roman" w:hAnsi="Times New Roman"/>
                <w:szCs w:val="21"/>
              </w:rPr>
              <w:t xml:space="preserve">人</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联系电话</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联系电话</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通信地址</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邮政编码</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邮政编码</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电子邮箱</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统一社会信用代码</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开户名称</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开户银行</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483"/>
        </w:trPr>
        <w:tc>
          <w:tcPr>
            <w:tcW w:w="1113"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420" w:type="dxa"/>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W w:w="1164" w:type="dxa"/>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银行账号</w:t>
            </w:r>
            <w:r/>
          </w:p>
        </w:tc>
        <w:tc>
          <w:tcPr>
            <w:tcW w:w="1301" w:type="dxa"/>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586"/>
        </w:trPr>
        <w:tc>
          <w:tcPr>
            <w:gridSpan w:val="4"/>
            <w:tcW w:w="8490" w:type="dxa"/>
            <w:vAlign w:val="center"/>
            <w:textDirection w:val="lrTb"/>
            <w:noWrap w:val="false"/>
          </w:tcPr>
          <w:p>
            <w:pPr>
              <w:jc w:val="left"/>
              <w:spacing w:before="156" w:line="360" w:lineRule="auto"/>
              <w:rPr>
                <w:rFonts w:ascii="Times New Roman" w:hAnsi="Times New Roman"/>
                <w:spacing w:val="20"/>
                <w:szCs w:val="21"/>
              </w:rPr>
            </w:pPr>
            <w:r>
              <w:rPr>
                <w:rFonts w:hint="eastAsia" w:ascii="Times New Roman" w:hAnsi="Times New Roman"/>
                <w:szCs w:val="21"/>
              </w:rPr>
              <w:t xml:space="preserve">注：涉及联合体或其他合同主体的信息应按上表格式加列。</w:t>
            </w:r>
            <w:r/>
          </w:p>
        </w:tc>
      </w:tr>
    </w:tbl>
    <w:p>
      <w:pPr>
        <w:jc w:val="center"/>
        <w:keepLines/>
        <w:keepNext/>
        <w:spacing w:before="156" w:after="200"/>
        <w:rPr>
          <w:rFonts w:ascii="Times New Roman" w:hAnsi="Times New Roman" w:eastAsia="黑体"/>
          <w:sz w:val="28"/>
          <w:szCs w:val="28"/>
        </w:rPr>
        <w:outlineLvl w:val="1"/>
      </w:pPr>
      <w:r>
        <w:rPr>
          <w:rFonts w:ascii="Arial" w:hAnsi="Arial" w:eastAsia="Arial" w:cs="Arial"/>
          <w:sz w:val="34"/>
          <w:szCs w:val="21"/>
          <w:u w:val="single"/>
        </w:rPr>
        <w:br w:type="page" w:clear="all"/>
      </w:r>
      <w:bookmarkStart w:id="144" w:name="_Toc27624"/>
      <w:r>
        <w:rPr>
          <w:rFonts w:hint="eastAsia" w:ascii="Times New Roman" w:hAnsi="Times New Roman" w:eastAsia="黑体"/>
          <w:sz w:val="28"/>
          <w:szCs w:val="28"/>
        </w:rPr>
        <w:t xml:space="preserve">第二节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政府采购合同通用条款</w:t>
      </w:r>
      <w:bookmarkEnd w:id="144"/>
      <w:r/>
      <w:r/>
    </w:p>
    <w:p>
      <w:pPr>
        <w:jc w:val="left"/>
        <w:spacing w:line="400" w:lineRule="exact"/>
        <w:tabs>
          <w:tab w:val="left" w:pos="8820" w:leader="none"/>
          <w:tab w:val="left" w:pos="9345" w:leader="none"/>
          <w:tab w:val="left" w:pos="9765" w:leader="none"/>
        </w:tabs>
        <w:rPr>
          <w:rFonts w:ascii="Times New Roman" w:hAnsi="Times New Roman"/>
          <w:b/>
          <w:bCs/>
          <w:sz w:val="24"/>
          <w:szCs w:val="21"/>
        </w:rPr>
      </w:pPr>
      <w:r>
        <w:rPr>
          <w:rFonts w:ascii="Times New Roman" w:hAnsi="Times New Roman"/>
          <w:b/>
          <w:sz w:val="24"/>
          <w:szCs w:val="21"/>
        </w:rPr>
        <w:t xml:space="preserve">1. </w:t>
      </w:r>
      <w:r>
        <w:rPr>
          <w:rFonts w:hint="eastAsia" w:ascii="Times New Roman" w:hAnsi="Times New Roman"/>
          <w:b/>
          <w:bCs/>
          <w:sz w:val="24"/>
          <w:szCs w:val="21"/>
        </w:rPr>
        <w:t xml:space="preserve">定义</w:t>
      </w:r>
      <w:r/>
    </w:p>
    <w:p>
      <w:pPr>
        <w:ind w:firstLine="420"/>
        <w:jc w:val="left"/>
        <w:spacing w:line="400" w:lineRule="exact"/>
        <w:rPr>
          <w:rFonts w:ascii="Times New Roman" w:hAnsi="Times New Roman"/>
          <w:szCs w:val="21"/>
        </w:rPr>
      </w:pPr>
      <w:r>
        <w:rPr>
          <w:rFonts w:ascii="Times New Roman" w:hAnsi="Times New Roman"/>
          <w:szCs w:val="21"/>
        </w:rPr>
        <w:t xml:space="preserve">1.1</w:t>
      </w:r>
      <w:r>
        <w:rPr>
          <w:rFonts w:hint="eastAsia" w:ascii="Times New Roman" w:hAnsi="Times New Roman"/>
          <w:szCs w:val="21"/>
        </w:rPr>
        <w:t xml:space="preserve">合同当事人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）采购人（以下称甲方）是指使用财政性资金，通过政府采购方式向供应商购买货物及其相关服务的国家机关、事业单位、团体组织。</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）其他合同主体是指除采购人和供应商以外，</w:t>
      </w:r>
      <w:r>
        <w:rPr>
          <w:rFonts w:hint="eastAsia" w:ascii="Times New Roman" w:hAnsi="Times New Roman"/>
          <w:bCs/>
          <w:szCs w:val="21"/>
        </w:rPr>
        <w:t xml:space="preserve">依法参与合同缔结或履行，享有权利、承担义务的合同当事人</w:t>
      </w:r>
      <w:r>
        <w:rPr>
          <w:rFonts w:hint="eastAsia" w:ascii="Times New Roman" w:hAnsi="Times New Roman"/>
          <w:szCs w:val="21"/>
        </w:rPr>
        <w:t xml:space="preserve">。</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ascii="Times New Roman" w:hAnsi="Times New Roman"/>
          <w:szCs w:val="21"/>
        </w:rPr>
        <w:t xml:space="preserve">1.2</w:t>
      </w:r>
      <w:r>
        <w:rPr>
          <w:rFonts w:hint="eastAsia" w:ascii="Times New Roman" w:hAnsi="Times New Roman"/>
          <w:szCs w:val="21"/>
        </w:rPr>
        <w:t xml:space="preserve">本合同下列术语应解释为：</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合同</w:t>
      </w:r>
      <w:r>
        <w:rPr>
          <w:rFonts w:ascii="Times New Roman" w:hAnsi="Times New Roman"/>
          <w:szCs w:val="21"/>
        </w:rPr>
        <w:t xml:space="preserve">”</w:t>
      </w:r>
      <w:r>
        <w:rPr>
          <w:rFonts w:hint="eastAsia" w:ascii="Times New Roman" w:hAnsi="Times New Roman"/>
          <w:szCs w:val="21"/>
        </w:rPr>
        <w:t xml:space="preserve">系指</w:t>
      </w:r>
      <w:r>
        <w:rPr>
          <w:rFonts w:hint="eastAsia" w:ascii="Times New Roman" w:hAnsi="Times New Roman"/>
          <w:bCs/>
          <w:szCs w:val="21"/>
        </w:rPr>
        <w:t xml:space="preserve">合同当事人意思表示达成一致的任何协议，包括签署的</w:t>
      </w:r>
      <w:r>
        <w:rPr>
          <w:rFonts w:hint="eastAsia" w:ascii="Times New Roman" w:hAnsi="Times New Roman"/>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合同价款</w:t>
      </w:r>
      <w:r>
        <w:rPr>
          <w:rFonts w:ascii="Times New Roman" w:hAnsi="Times New Roman"/>
          <w:szCs w:val="21"/>
        </w:rPr>
        <w:t xml:space="preserve">”</w:t>
      </w:r>
      <w:r>
        <w:rPr>
          <w:rFonts w:hint="eastAsia" w:ascii="Times New Roman" w:hAnsi="Times New Roman"/>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货物</w:t>
      </w:r>
      <w:r>
        <w:rPr>
          <w:rFonts w:ascii="Times New Roman" w:hAnsi="Times New Roman"/>
          <w:szCs w:val="21"/>
        </w:rPr>
        <w:t xml:space="preserve">”</w:t>
      </w:r>
      <w:r>
        <w:rPr>
          <w:rFonts w:hint="eastAsia" w:ascii="Times New Roman" w:hAnsi="Times New Roman"/>
          <w:szCs w:val="21"/>
        </w:rPr>
        <w:t xml:space="preserve">系指乙方根据本合同规定须向甲方提供的各种形态和种类的物品，包括原材料、设备、产品（包括软件）及相关的其备品备件、工具、手册及</w:t>
      </w:r>
      <w:r>
        <w:rPr>
          <w:rFonts w:hint="eastAsia" w:ascii="Times New Roman" w:hAnsi="Times New Roman"/>
          <w:szCs w:val="21"/>
          <w:lang w:val="en"/>
        </w:rPr>
        <w:t xml:space="preserve">其他</w:t>
      </w:r>
      <w:r>
        <w:rPr>
          <w:rFonts w:hint="eastAsia" w:ascii="Times New Roman" w:hAnsi="Times New Roman"/>
          <w:szCs w:val="21"/>
        </w:rPr>
        <w:t xml:space="preserve">技术资料和材料等。</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相关服务</w:t>
      </w:r>
      <w:r>
        <w:rPr>
          <w:rFonts w:ascii="Times New Roman" w:hAnsi="Times New Roman"/>
          <w:szCs w:val="21"/>
        </w:rPr>
        <w:t xml:space="preserve">”</w:t>
      </w:r>
      <w:r>
        <w:rPr>
          <w:rFonts w:hint="eastAsia" w:ascii="Times New Roman" w:hAnsi="Times New Roman"/>
          <w:szCs w:val="21"/>
        </w:rPr>
        <w:t xml:space="preserve">系指根据合同规定，乙方应提供的与货物有关的技术、管理和</w:t>
      </w:r>
      <w:r>
        <w:rPr>
          <w:rFonts w:hint="eastAsia" w:ascii="Times New Roman" w:hAnsi="Times New Roman"/>
          <w:szCs w:val="21"/>
          <w:lang w:val="en"/>
        </w:rPr>
        <w:t xml:space="preserve">其他</w:t>
      </w:r>
      <w:r>
        <w:rPr>
          <w:rFonts w:hint="eastAsia" w:ascii="Times New Roman" w:hAnsi="Times New Roman"/>
          <w:szCs w:val="21"/>
        </w:rPr>
        <w:t xml:space="preserve">服务，包括但不限于：管理和质量保证、运输、保险、检验、现场准备、安装、集成、调试、培训、维修、废弃处置、技术支持等以及合同中规定乙方应承担的</w:t>
      </w:r>
      <w:r>
        <w:rPr>
          <w:rFonts w:hint="eastAsia" w:ascii="Times New Roman" w:hAnsi="Times New Roman"/>
          <w:szCs w:val="21"/>
          <w:lang w:val="en"/>
        </w:rPr>
        <w:t xml:space="preserve">其他</w:t>
      </w:r>
      <w:r>
        <w:rPr>
          <w:rFonts w:hint="eastAsia" w:ascii="Times New Roman" w:hAnsi="Times New Roman"/>
          <w:szCs w:val="21"/>
        </w:rPr>
        <w:t xml:space="preserve">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分包</w:t>
      </w:r>
      <w:r>
        <w:rPr>
          <w:rFonts w:ascii="Times New Roman" w:hAnsi="Times New Roman"/>
          <w:szCs w:val="21"/>
        </w:rPr>
        <w:t xml:space="preserve">”</w:t>
      </w:r>
      <w:r>
        <w:rPr>
          <w:rFonts w:hint="eastAsia" w:ascii="Times New Roman" w:hAnsi="Times New Roman"/>
          <w:szCs w:val="21"/>
        </w:rPr>
        <w:t xml:space="preserve">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联合体</w:t>
      </w:r>
      <w:r>
        <w:rPr>
          <w:rFonts w:ascii="Times New Roman" w:hAnsi="Times New Roman"/>
          <w:szCs w:val="21"/>
        </w:rPr>
        <w:t xml:space="preserve">”</w:t>
      </w:r>
      <w:r>
        <w:rPr>
          <w:rFonts w:hint="eastAsia" w:ascii="Times New Roman" w:hAnsi="Times New Roman"/>
          <w:szCs w:val="21"/>
        </w:rPr>
        <w:t xml:space="preserve">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imes New Roman" w:hAnsi="Times New Roman"/>
          <w:b/>
          <w:bCs/>
          <w:szCs w:val="21"/>
        </w:rPr>
        <w:t xml:space="preserve">政府采购合同专用条款</w:t>
      </w:r>
      <w:r>
        <w:rPr>
          <w:rFonts w:hint="eastAsia" w:ascii="Times New Roman" w:hAnsi="Times New Roman"/>
          <w:szCs w:val="21"/>
        </w:rPr>
        <w:t xml:space="preserve">】。</w:t>
      </w:r>
      <w:r/>
    </w:p>
    <w:p>
      <w:pPr>
        <w:ind w:firstLine="420"/>
        <w:jc w:val="left"/>
        <w:spacing w:line="400" w:lineRule="exact"/>
        <w:tabs>
          <w:tab w:val="left" w:pos="570" w:leader="none"/>
          <w:tab w:val="left" w:pos="9240" w:leader="none"/>
          <w:tab w:val="left" w:pos="9555" w:leader="none"/>
        </w:tabs>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）其他术语解释，见【</w:t>
      </w:r>
      <w:r>
        <w:rPr>
          <w:rFonts w:hint="eastAsia" w:ascii="Times New Roman" w:hAnsi="Times New Roman"/>
          <w:b/>
          <w:bCs/>
          <w:szCs w:val="21"/>
        </w:rPr>
        <w:t xml:space="preserve">政府采购合同专用条款</w:t>
      </w:r>
      <w:r>
        <w:rPr>
          <w:rFonts w:hint="eastAsia" w:ascii="Times New Roman" w:hAnsi="Times New Roman"/>
          <w:szCs w:val="21"/>
        </w:rPr>
        <w:t xml:space="preserve">】。</w:t>
      </w:r>
      <w:r/>
    </w:p>
    <w:p>
      <w:pPr>
        <w:numPr>
          <w:ilvl w:val="0"/>
          <w:numId w:val="6"/>
        </w:numPr>
        <w:jc w:val="left"/>
        <w:spacing w:line="400" w:lineRule="exact"/>
        <w:rPr>
          <w:rFonts w:ascii="Times New Roman" w:hAnsi="Times New Roman"/>
          <w:b/>
          <w:bCs/>
          <w:sz w:val="24"/>
          <w:szCs w:val="21"/>
        </w:rPr>
      </w:pPr>
      <w:r>
        <w:rPr>
          <w:rFonts w:hint="eastAsia" w:ascii="Times New Roman" w:hAnsi="Times New Roman"/>
          <w:b/>
          <w:sz w:val="24"/>
          <w:szCs w:val="21"/>
        </w:rPr>
        <w:t xml:space="preserve">合同标的及金额</w:t>
      </w:r>
      <w:r/>
    </w:p>
    <w:p>
      <w:pPr>
        <w:ind w:firstLine="420"/>
        <w:jc w:val="left"/>
        <w:spacing w:line="400" w:lineRule="exact"/>
        <w:rPr>
          <w:rFonts w:ascii="Times New Roman" w:hAnsi="Times New Roman"/>
          <w:b/>
          <w:bCs/>
          <w:i/>
          <w:iCs/>
          <w:szCs w:val="21"/>
        </w:rPr>
      </w:pPr>
      <w:r>
        <w:rPr>
          <w:rFonts w:ascii="Times New Roman" w:hAnsi="Times New Roman"/>
          <w:szCs w:val="21"/>
        </w:rPr>
        <w:t xml:space="preserve">2.1 </w:t>
      </w:r>
      <w:r>
        <w:rPr>
          <w:rFonts w:hint="eastAsia" w:ascii="Times New Roman" w:hAnsi="Times New Roman"/>
          <w:szCs w:val="21"/>
        </w:rPr>
        <w:t xml:space="preserve">合同标的及金额应与中标（成交）结果一致。乙方为履行本合同而发生的所有费用均应包含在合同价款中，甲方不再另行支付</w:t>
      </w:r>
      <w:r>
        <w:rPr>
          <w:rFonts w:hint="eastAsia" w:ascii="Times New Roman" w:hAnsi="Times New Roman"/>
          <w:szCs w:val="21"/>
          <w:lang w:val="en"/>
        </w:rPr>
        <w:t xml:space="preserve">其他</w:t>
      </w:r>
      <w:r>
        <w:rPr>
          <w:rFonts w:hint="eastAsia" w:ascii="Times New Roman" w:hAnsi="Times New Roman"/>
          <w:szCs w:val="21"/>
        </w:rPr>
        <w:t xml:space="preserve">任何费用。</w:t>
      </w:r>
      <w:r/>
    </w:p>
    <w:p>
      <w:pPr>
        <w:jc w:val="left"/>
        <w:spacing w:line="400" w:lineRule="exact"/>
        <w:rPr>
          <w:rFonts w:ascii="Times New Roman" w:hAnsi="Times New Roman"/>
          <w:b/>
          <w:sz w:val="24"/>
          <w:szCs w:val="21"/>
        </w:rPr>
      </w:pPr>
      <w:r>
        <w:rPr>
          <w:rFonts w:ascii="Times New Roman" w:hAnsi="Times New Roman"/>
          <w:b/>
          <w:sz w:val="24"/>
          <w:szCs w:val="21"/>
        </w:rPr>
        <w:t xml:space="preserve">3. </w:t>
      </w:r>
      <w:r>
        <w:rPr>
          <w:rFonts w:hint="eastAsia" w:ascii="Times New Roman" w:hAnsi="Times New Roman"/>
          <w:b/>
          <w:sz w:val="24"/>
          <w:szCs w:val="21"/>
        </w:rPr>
        <w:t xml:space="preserve">履行合同的时间、地点和方式</w:t>
      </w:r>
      <w:r/>
    </w:p>
    <w:p>
      <w:pPr>
        <w:ind w:firstLine="420"/>
        <w:jc w:val="left"/>
        <w:spacing w:line="400" w:lineRule="exact"/>
        <w:rPr>
          <w:rFonts w:ascii="Times New Roman" w:hAnsi="Times New Roman"/>
          <w:szCs w:val="21"/>
        </w:rPr>
      </w:pPr>
      <w:r>
        <w:rPr>
          <w:rFonts w:ascii="Times New Roman" w:hAnsi="Times New Roman"/>
          <w:szCs w:val="21"/>
        </w:rPr>
        <w:t xml:space="preserve">3.1 </w:t>
      </w:r>
      <w:r>
        <w:rPr>
          <w:rFonts w:hint="eastAsia" w:ascii="Times New Roman" w:hAnsi="Times New Roman"/>
          <w:szCs w:val="21"/>
        </w:rPr>
        <w:t xml:space="preserve">乙方应当在约定的时间、地点，按照约定方式履行合同。</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4. </w:t>
      </w:r>
      <w:r>
        <w:rPr>
          <w:rFonts w:hint="eastAsia" w:ascii="Times New Roman" w:hAnsi="Times New Roman"/>
          <w:b/>
          <w:bCs/>
          <w:sz w:val="24"/>
          <w:szCs w:val="21"/>
        </w:rPr>
        <w:t xml:space="preserve">甲方的权利和义务</w:t>
      </w:r>
      <w:r/>
    </w:p>
    <w:p>
      <w:pPr>
        <w:ind w:firstLine="420"/>
        <w:jc w:val="left"/>
        <w:spacing w:line="400" w:lineRule="exact"/>
        <w:rPr>
          <w:rFonts w:ascii="Times New Roman" w:hAnsi="Times New Roman"/>
          <w:szCs w:val="21"/>
        </w:rPr>
      </w:pPr>
      <w:r>
        <w:rPr>
          <w:rFonts w:ascii="Times New Roman" w:hAnsi="Times New Roman"/>
          <w:szCs w:val="21"/>
        </w:rPr>
        <w:t xml:space="preserve">4.1 </w:t>
      </w:r>
      <w:r>
        <w:rPr>
          <w:rFonts w:hint="eastAsia" w:ascii="Times New Roman" w:hAnsi="Times New Roman"/>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Times New Roman" w:hAnsi="Times New Roman"/>
          <w:szCs w:val="21"/>
        </w:rPr>
      </w:pPr>
      <w:r>
        <w:rPr>
          <w:rFonts w:ascii="Times New Roman" w:hAnsi="Times New Roman"/>
          <w:szCs w:val="21"/>
        </w:rPr>
        <w:t xml:space="preserve">4.2 </w:t>
      </w:r>
      <w:r>
        <w:rPr>
          <w:rFonts w:hint="eastAsia" w:ascii="Times New Roman" w:hAnsi="Times New Roman"/>
          <w:szCs w:val="21"/>
        </w:rPr>
        <w:t xml:space="preserve">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Times New Roman" w:hAnsi="Times New Roman"/>
          <w:szCs w:val="21"/>
        </w:rPr>
      </w:pPr>
      <w:r>
        <w:rPr>
          <w:rFonts w:ascii="Times New Roman" w:hAnsi="Times New Roman"/>
          <w:szCs w:val="21"/>
        </w:rPr>
        <w:t xml:space="preserve">4.3 </w:t>
      </w:r>
      <w:r>
        <w:rPr>
          <w:rFonts w:hint="eastAsia" w:ascii="Times New Roman" w:hAnsi="Times New Roman"/>
          <w:szCs w:val="21"/>
        </w:rPr>
        <w:t xml:space="preserve">甲方有权要求乙方对缺陷部分予以修复，并按合同约定享有货物保修及其他合同约定的权利。</w:t>
      </w:r>
      <w:r/>
    </w:p>
    <w:p>
      <w:pPr>
        <w:ind w:firstLine="420"/>
        <w:spacing w:line="400" w:lineRule="exact"/>
        <w:rPr>
          <w:rFonts w:ascii="Times New Roman" w:hAnsi="Times New Roman" w:eastAsia="华文楷体"/>
          <w:szCs w:val="21"/>
        </w:rPr>
      </w:pPr>
      <w:r>
        <w:rPr>
          <w:rFonts w:ascii="Times New Roman" w:hAnsi="Times New Roman"/>
          <w:szCs w:val="21"/>
        </w:rPr>
        <w:t xml:space="preserve">4.4 </w:t>
      </w:r>
      <w:r>
        <w:rPr>
          <w:rFonts w:hint="eastAsia" w:ascii="Times New Roman" w:hAnsi="Times New Roman"/>
          <w:szCs w:val="21"/>
        </w:rPr>
        <w:t xml:space="preserve">甲方应当按照合同约定及时对交付的货物进行验收，未在</w:t>
      </w:r>
      <w:r>
        <w:rPr>
          <w:rFonts w:hint="eastAsia" w:ascii="Times New Roman" w:hAnsi="Times New Roman"/>
          <w:b/>
          <w:bCs/>
          <w:szCs w:val="21"/>
        </w:rPr>
        <w:t xml:space="preserve">【政府采购合同专用条款】</w:t>
      </w:r>
      <w:r>
        <w:rPr>
          <w:rFonts w:hint="eastAsia" w:ascii="Times New Roman" w:hAnsi="Times New Roman"/>
          <w:szCs w:val="21"/>
        </w:rPr>
        <w:t xml:space="preserve">约定的期限内对乙方履约提出任何异议或者向乙方作出任何说明的，视为验收通过。</w:t>
      </w:r>
      <w:r/>
    </w:p>
    <w:p>
      <w:pPr>
        <w:ind w:firstLine="420"/>
        <w:jc w:val="left"/>
        <w:spacing w:line="400" w:lineRule="exact"/>
        <w:rPr>
          <w:rFonts w:ascii="Times New Roman" w:hAnsi="Times New Roman"/>
          <w:szCs w:val="21"/>
        </w:rPr>
      </w:pPr>
      <w:r>
        <w:rPr>
          <w:rFonts w:ascii="Times New Roman" w:hAnsi="Times New Roman"/>
          <w:szCs w:val="21"/>
        </w:rPr>
        <w:t xml:space="preserve">4.5 </w:t>
      </w:r>
      <w:r>
        <w:rPr>
          <w:rFonts w:hint="eastAsia" w:ascii="Times New Roman" w:hAnsi="Times New Roman"/>
          <w:szCs w:val="21"/>
        </w:rPr>
        <w:t xml:space="preserve">甲方应当根据合同约定及时向乙方支付合同价款，不得以内部人员变更、履行内部付款流程等为由，拒绝或迟延支付。</w:t>
      </w:r>
      <w:r/>
    </w:p>
    <w:p>
      <w:pPr>
        <w:ind w:firstLine="420"/>
        <w:jc w:val="left"/>
        <w:spacing w:line="400" w:lineRule="exact"/>
        <w:rPr>
          <w:rFonts w:ascii="Times New Roman" w:hAnsi="Times New Roman"/>
          <w:szCs w:val="21"/>
        </w:rPr>
      </w:pPr>
      <w:r>
        <w:rPr>
          <w:rFonts w:ascii="Times New Roman" w:hAnsi="Times New Roman"/>
          <w:szCs w:val="21"/>
        </w:rPr>
        <w:t xml:space="preserve">4.6 </w:t>
      </w:r>
      <w:r>
        <w:rPr>
          <w:rFonts w:hint="eastAsia" w:ascii="Times New Roman" w:hAnsi="Times New Roman"/>
          <w:szCs w:val="21"/>
        </w:rPr>
        <w:t xml:space="preserve">国家法律法规规定及</w:t>
      </w:r>
      <w:r>
        <w:rPr>
          <w:rFonts w:hint="eastAsia" w:ascii="Times New Roman" w:hAnsi="Times New Roman"/>
          <w:b/>
          <w:bCs/>
          <w:szCs w:val="21"/>
        </w:rPr>
        <w:t xml:space="preserve">【政府采购合同专用条款】</w:t>
      </w:r>
      <w:r>
        <w:rPr>
          <w:rFonts w:hint="eastAsia" w:ascii="Times New Roman" w:hAnsi="Times New Roman"/>
          <w:szCs w:val="21"/>
        </w:rPr>
        <w:t xml:space="preserve">约定应由甲方承担的其他义务和责任。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5. </w:t>
      </w:r>
      <w:r>
        <w:rPr>
          <w:rFonts w:hint="eastAsia" w:ascii="Times New Roman" w:hAnsi="Times New Roman"/>
          <w:b/>
          <w:bCs/>
          <w:sz w:val="24"/>
          <w:szCs w:val="21"/>
        </w:rPr>
        <w:t xml:space="preserve">乙方的权利和义务</w:t>
      </w:r>
      <w:r/>
    </w:p>
    <w:p>
      <w:pPr>
        <w:ind w:firstLine="420"/>
        <w:jc w:val="left"/>
        <w:spacing w:line="400" w:lineRule="exact"/>
        <w:rPr>
          <w:rFonts w:ascii="Times New Roman" w:hAnsi="Times New Roman"/>
          <w:szCs w:val="21"/>
        </w:rPr>
      </w:pPr>
      <w:r>
        <w:rPr>
          <w:rFonts w:ascii="Times New Roman" w:hAnsi="Times New Roman"/>
          <w:szCs w:val="21"/>
        </w:rPr>
        <w:t xml:space="preserve">5.1 </w:t>
      </w:r>
      <w:r>
        <w:rPr>
          <w:rFonts w:hint="eastAsia" w:ascii="Times New Roman" w:hAnsi="Times New Roman"/>
          <w:szCs w:val="21"/>
        </w:rPr>
        <w:t xml:space="preserve">签署合同后，乙方应确定项目负责人（或项目联系人），负责与本合同有关的事务。</w:t>
      </w:r>
      <w:r/>
    </w:p>
    <w:p>
      <w:pPr>
        <w:ind w:firstLine="420"/>
        <w:jc w:val="left"/>
        <w:spacing w:line="400" w:lineRule="exact"/>
        <w:rPr>
          <w:rFonts w:ascii="Times New Roman" w:hAnsi="Times New Roman"/>
          <w:szCs w:val="21"/>
        </w:rPr>
      </w:pPr>
      <w:r>
        <w:rPr>
          <w:rFonts w:ascii="Times New Roman" w:hAnsi="Times New Roman"/>
          <w:szCs w:val="21"/>
        </w:rPr>
        <w:t xml:space="preserve">5.2 </w:t>
      </w:r>
      <w:r>
        <w:rPr>
          <w:rFonts w:hint="eastAsia" w:ascii="Times New Roman" w:hAnsi="Times New Roman"/>
          <w:szCs w:val="21"/>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spacing w:line="400" w:lineRule="exact"/>
        <w:rPr>
          <w:rFonts w:ascii="Times New Roman" w:hAnsi="Times New Roman"/>
          <w:szCs w:val="21"/>
        </w:rPr>
      </w:pPr>
      <w:r>
        <w:rPr>
          <w:rFonts w:ascii="Times New Roman" w:hAnsi="Times New Roman"/>
          <w:szCs w:val="21"/>
        </w:rPr>
        <w:t xml:space="preserve">5.3</w:t>
      </w:r>
      <w:r>
        <w:rPr>
          <w:rFonts w:hint="eastAsia" w:ascii="Times New Roman" w:hAnsi="Times New Roman"/>
          <w:szCs w:val="21"/>
        </w:rPr>
        <w:t xml:space="preserve">乙方有权根据合同约定向甲方收取合同价款。</w:t>
      </w:r>
      <w:r/>
    </w:p>
    <w:p>
      <w:pPr>
        <w:ind w:firstLine="369"/>
        <w:spacing w:line="400" w:lineRule="exact"/>
        <w:rPr>
          <w:rFonts w:ascii="Times New Roman" w:hAnsi="Times New Roman"/>
          <w:szCs w:val="21"/>
        </w:rPr>
      </w:pPr>
      <w:r>
        <w:rPr>
          <w:rFonts w:ascii="Times New Roman" w:hAnsi="Times New Roman"/>
          <w:szCs w:val="21"/>
        </w:rPr>
        <w:t xml:space="preserve">5.4</w:t>
      </w:r>
      <w:r>
        <w:rPr>
          <w:rFonts w:hint="eastAsia" w:ascii="Times New Roman" w:hAnsi="Times New Roman"/>
          <w:szCs w:val="21"/>
        </w:rPr>
        <w:t xml:space="preserve">国家法律法规规定及</w:t>
      </w:r>
      <w:r>
        <w:rPr>
          <w:rFonts w:hint="eastAsia" w:ascii="Times New Roman" w:hAnsi="Times New Roman"/>
          <w:b/>
          <w:bCs/>
          <w:szCs w:val="21"/>
        </w:rPr>
        <w:t xml:space="preserve">【政府采购合同专用条款】</w:t>
      </w:r>
      <w:r>
        <w:rPr>
          <w:rFonts w:hint="eastAsia" w:ascii="Times New Roman" w:hAnsi="Times New Roman"/>
          <w:szCs w:val="21"/>
        </w:rPr>
        <w:t xml:space="preserve">约定应由乙方承担的其他义务和责任。</w:t>
      </w:r>
      <w:r/>
    </w:p>
    <w:p>
      <w:pPr>
        <w:numPr>
          <w:ilvl w:val="0"/>
          <w:numId w:val="7"/>
        </w:numPr>
        <w:jc w:val="left"/>
        <w:spacing w:line="400" w:lineRule="exact"/>
        <w:rPr>
          <w:rFonts w:ascii="Times New Roman" w:hAnsi="Times New Roman"/>
          <w:b/>
          <w:bCs/>
          <w:sz w:val="24"/>
          <w:szCs w:val="21"/>
        </w:rPr>
      </w:pPr>
      <w:r>
        <w:rPr>
          <w:rFonts w:hint="eastAsia" w:ascii="Times New Roman" w:hAnsi="Times New Roman"/>
          <w:b/>
          <w:bCs/>
          <w:sz w:val="24"/>
          <w:szCs w:val="21"/>
        </w:rPr>
        <w:t xml:space="preserve">合同履行</w:t>
      </w:r>
      <w:r/>
    </w:p>
    <w:p>
      <w:pPr>
        <w:ind w:firstLine="420"/>
        <w:jc w:val="left"/>
        <w:spacing w:line="400" w:lineRule="exact"/>
        <w:rPr>
          <w:rFonts w:ascii="Times New Roman" w:hAnsi="Times New Roman"/>
          <w:szCs w:val="21"/>
        </w:rPr>
      </w:pPr>
      <w:r>
        <w:rPr>
          <w:rFonts w:ascii="Times New Roman" w:hAnsi="Times New Roman"/>
          <w:szCs w:val="21"/>
        </w:rPr>
        <w:t xml:space="preserve">6.1 </w:t>
      </w:r>
      <w:r>
        <w:rPr>
          <w:rFonts w:hint="eastAsia" w:ascii="Times New Roman" w:hAnsi="Times New Roman"/>
          <w:szCs w:val="21"/>
        </w:rPr>
        <w:t xml:space="preserve">甲乙双方应当按照</w:t>
      </w:r>
      <w:r>
        <w:rPr>
          <w:rFonts w:hint="eastAsia" w:ascii="Times New Roman" w:hAnsi="Times New Roman"/>
          <w:b/>
          <w:bCs/>
          <w:szCs w:val="21"/>
        </w:rPr>
        <w:t xml:space="preserve">【政府采购合同专用条款】</w:t>
      </w:r>
      <w:r>
        <w:rPr>
          <w:rFonts w:hint="eastAsia" w:ascii="Times New Roman" w:hAnsi="Times New Roman"/>
          <w:szCs w:val="21"/>
        </w:rPr>
        <w:t xml:space="preserve">约定顺序履行合同义务；如果没有先后顺序的，应当同时履行。</w:t>
      </w:r>
      <w:r/>
    </w:p>
    <w:p>
      <w:pPr>
        <w:ind w:firstLine="420"/>
        <w:jc w:val="left"/>
        <w:spacing w:line="400" w:lineRule="exact"/>
        <w:rPr>
          <w:rFonts w:ascii="Times New Roman" w:hAnsi="Times New Roman"/>
          <w:szCs w:val="21"/>
        </w:rPr>
      </w:pPr>
      <w:r>
        <w:rPr>
          <w:rFonts w:ascii="Times New Roman" w:hAnsi="Times New Roman"/>
          <w:szCs w:val="21"/>
        </w:rPr>
        <w:t xml:space="preserve">6.2 </w:t>
      </w:r>
      <w:r>
        <w:rPr>
          <w:rFonts w:hint="eastAsia" w:ascii="Times New Roman" w:hAnsi="Times New Roman"/>
          <w:szCs w:val="21"/>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7. </w:t>
      </w:r>
      <w:r>
        <w:rPr>
          <w:rFonts w:hint="eastAsia" w:ascii="Times New Roman" w:hAnsi="Times New Roman"/>
          <w:b/>
          <w:bCs/>
          <w:sz w:val="24"/>
          <w:szCs w:val="21"/>
        </w:rPr>
        <w:t xml:space="preserve">货物包装、运输、保险和交付要求</w:t>
      </w:r>
      <w:r/>
    </w:p>
    <w:p>
      <w:pPr>
        <w:ind w:firstLine="420"/>
        <w:jc w:val="left"/>
        <w:spacing w:line="400" w:lineRule="exact"/>
        <w:rPr>
          <w:rFonts w:ascii="Times New Roman" w:hAnsi="Times New Roman"/>
          <w:szCs w:val="21"/>
        </w:rPr>
      </w:pPr>
      <w:r>
        <w:rPr>
          <w:rFonts w:ascii="Times New Roman" w:hAnsi="Times New Roman"/>
          <w:szCs w:val="21"/>
        </w:rPr>
        <w:t xml:space="preserve">7.1 </w:t>
      </w:r>
      <w:r>
        <w:rPr>
          <w:rFonts w:hint="eastAsia" w:ascii="Times New Roman" w:hAnsi="Times New Roman"/>
          <w:szCs w:val="21"/>
        </w:rPr>
        <w:t xml:space="preserve">本合同</w:t>
      </w:r>
      <w:r>
        <w:rPr>
          <w:rFonts w:hint="eastAsia" w:ascii="Times New Roman" w:hAnsi="Times New Roman"/>
          <w:bCs/>
          <w:szCs w:val="21"/>
        </w:rPr>
        <w:t xml:space="preserve">涉及商品包装、快递包装的，</w:t>
      </w:r>
      <w:r>
        <w:rPr>
          <w:rFonts w:hint="eastAsia" w:ascii="Times New Roman" w:hAnsi="Times New Roman"/>
          <w:szCs w:val="21"/>
        </w:rPr>
        <w:t xml:space="preserve">除</w:t>
      </w:r>
      <w:r>
        <w:rPr>
          <w:rFonts w:hint="eastAsia" w:ascii="Times New Roman" w:hAnsi="Times New Roman"/>
          <w:b/>
          <w:szCs w:val="21"/>
        </w:rPr>
        <w:t xml:space="preserve">【政府采购合同专用条款】</w:t>
      </w:r>
      <w:r>
        <w:rPr>
          <w:rFonts w:hint="eastAsia" w:ascii="Times New Roman" w:hAnsi="Times New Roman"/>
          <w:bCs/>
          <w:szCs w:val="21"/>
        </w:rPr>
        <w:t xml:space="preserve">另有约定外，</w:t>
      </w:r>
      <w:r>
        <w:rPr>
          <w:rFonts w:hint="eastAsia" w:ascii="Times New Roman" w:hAnsi="Times New Roman"/>
          <w:szCs w:val="21"/>
        </w:rPr>
        <w:t xml:space="preserve">包装应适应远距离运输、防潮、防震、防锈和防野蛮装卸等要求，确保货物安全无损地运抵</w:t>
      </w:r>
      <w:r>
        <w:rPr>
          <w:rFonts w:hint="eastAsia" w:ascii="Times New Roman" w:hAnsi="Times New Roman"/>
          <w:b/>
          <w:szCs w:val="21"/>
        </w:rPr>
        <w:t xml:space="preserve">【政府采购合同专用条款】</w:t>
      </w:r>
      <w:r>
        <w:rPr>
          <w:rFonts w:hint="eastAsia" w:ascii="Times New Roman" w:hAnsi="Times New Roman"/>
          <w:bCs/>
          <w:szCs w:val="21"/>
        </w:rPr>
        <w:t xml:space="preserve">约定的</w:t>
      </w:r>
      <w:r>
        <w:rPr>
          <w:rFonts w:hint="eastAsia" w:ascii="Times New Roman" w:hAnsi="Times New Roman"/>
          <w:szCs w:val="21"/>
        </w:rPr>
        <w:t xml:space="preserve">指定现场。</w:t>
      </w:r>
      <w:r/>
    </w:p>
    <w:p>
      <w:pPr>
        <w:ind w:firstLine="420"/>
        <w:jc w:val="left"/>
        <w:spacing w:line="400" w:lineRule="exact"/>
        <w:rPr>
          <w:rFonts w:ascii="Times New Roman" w:hAnsi="Times New Roman"/>
          <w:szCs w:val="21"/>
        </w:rPr>
      </w:pPr>
      <w:r>
        <w:rPr>
          <w:rFonts w:ascii="Times New Roman" w:hAnsi="Times New Roman"/>
          <w:szCs w:val="21"/>
        </w:rPr>
        <w:t xml:space="preserve">7.2 </w:t>
      </w:r>
      <w:r>
        <w:rPr>
          <w:rFonts w:hint="eastAsia" w:ascii="Times New Roman" w:hAnsi="Times New Roman"/>
          <w:szCs w:val="21"/>
        </w:rPr>
        <w:t xml:space="preserve">除</w:t>
      </w:r>
      <w:r>
        <w:rPr>
          <w:rFonts w:hint="eastAsia" w:ascii="Times New Roman" w:hAnsi="Times New Roman"/>
          <w:b/>
          <w:szCs w:val="21"/>
        </w:rPr>
        <w:t xml:space="preserve">【政府采购合同专用条款】</w:t>
      </w:r>
      <w:r>
        <w:rPr>
          <w:rFonts w:hint="eastAsia" w:ascii="Times New Roman" w:hAnsi="Times New Roman"/>
          <w:bCs/>
          <w:szCs w:val="21"/>
        </w:rPr>
        <w:t xml:space="preserve">另有约定外，</w:t>
      </w:r>
      <w:r>
        <w:rPr>
          <w:rFonts w:hint="eastAsia" w:ascii="Times New Roman" w:hAnsi="Times New Roman"/>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Times New Roman" w:hAnsi="Times New Roman"/>
          <w:szCs w:val="21"/>
        </w:rPr>
      </w:pPr>
      <w:r>
        <w:rPr>
          <w:rFonts w:ascii="Times New Roman" w:hAnsi="Times New Roman"/>
          <w:szCs w:val="21"/>
        </w:rPr>
        <w:t xml:space="preserve">7.3 </w:t>
      </w:r>
      <w:r>
        <w:rPr>
          <w:rFonts w:hint="eastAsia" w:ascii="Times New Roman" w:hAnsi="Times New Roman"/>
          <w:szCs w:val="21"/>
        </w:rPr>
        <w:t xml:space="preserve">货物保险要求按</w:t>
      </w:r>
      <w:r>
        <w:rPr>
          <w:rFonts w:hint="eastAsia" w:ascii="Times New Roman" w:hAnsi="Times New Roman"/>
          <w:b/>
          <w:szCs w:val="21"/>
        </w:rPr>
        <w:t xml:space="preserve">【政府采购合同专用条款】</w:t>
      </w:r>
      <w:r>
        <w:rPr>
          <w:rFonts w:hint="eastAsia" w:ascii="Times New Roman" w:hAnsi="Times New Roman"/>
          <w:bCs/>
          <w:szCs w:val="21"/>
        </w:rPr>
        <w:t xml:space="preserve">规定执行</w:t>
      </w:r>
      <w:r>
        <w:rPr>
          <w:rFonts w:hint="eastAsia" w:ascii="Times New Roman" w:hAnsi="Times New Roman"/>
          <w:szCs w:val="21"/>
        </w:rPr>
        <w:t xml:space="preserve">。</w:t>
      </w:r>
      <w:r/>
    </w:p>
    <w:p>
      <w:pPr>
        <w:ind w:firstLine="420"/>
        <w:jc w:val="left"/>
        <w:spacing w:line="400" w:lineRule="exact"/>
        <w:rPr>
          <w:rFonts w:ascii="Times New Roman" w:hAnsi="Times New Roman"/>
          <w:szCs w:val="21"/>
        </w:rPr>
      </w:pPr>
      <w:r>
        <w:rPr>
          <w:rFonts w:ascii="Times New Roman" w:hAnsi="Times New Roman"/>
          <w:szCs w:val="21"/>
        </w:rPr>
        <w:t xml:space="preserve">7.4 </w:t>
      </w:r>
      <w:r>
        <w:rPr>
          <w:rFonts w:hint="eastAsia" w:ascii="Times New Roman" w:hAnsi="Times New Roman"/>
          <w:szCs w:val="21"/>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Times New Roman" w:hAnsi="Times New Roman"/>
          <w:szCs w:val="21"/>
        </w:rPr>
      </w:pPr>
      <w:r>
        <w:rPr>
          <w:rFonts w:ascii="Times New Roman" w:hAnsi="Times New Roman"/>
          <w:szCs w:val="21"/>
        </w:rPr>
        <w:t xml:space="preserve">7.5 </w:t>
      </w:r>
      <w:r>
        <w:rPr>
          <w:rFonts w:hint="eastAsia" w:ascii="Times New Roman" w:hAnsi="Times New Roman"/>
          <w:szCs w:val="21"/>
        </w:rPr>
        <w:t xml:space="preserve">乙方在运输到达之前应提前通知甲方，并提示货物运输装卸的注意事项，甲方配合乙方做好货物的接收工作。</w:t>
      </w:r>
      <w:r/>
    </w:p>
    <w:p>
      <w:pPr>
        <w:ind w:firstLine="440"/>
        <w:jc w:val="left"/>
        <w:spacing w:line="400" w:lineRule="exact"/>
        <w:widowControl/>
        <w:rPr>
          <w:rFonts w:ascii="Times New Roman" w:hAnsi="Times New Roman" w:eastAsia="华文楷体"/>
          <w:szCs w:val="21"/>
        </w:rPr>
      </w:pPr>
      <w:r>
        <w:rPr>
          <w:rFonts w:ascii="Times New Roman" w:hAnsi="Times New Roman"/>
          <w:szCs w:val="21"/>
        </w:rPr>
        <w:t xml:space="preserve">7.6 </w:t>
      </w:r>
      <w:r>
        <w:rPr>
          <w:rFonts w:hint="eastAsia" w:ascii="Times New Roman" w:hAnsi="Times New Roman"/>
          <w:szCs w:val="21"/>
        </w:rPr>
        <w:t xml:space="preserve">如因包装、运输问题导致货物损毁、丢失或者品质下降，甲方有权要求降价、换货、拒收部分或整批货物，由此产生的费用和损失，均由乙方承担。</w:t>
      </w:r>
      <w:r/>
    </w:p>
    <w:p>
      <w:pPr>
        <w:jc w:val="left"/>
        <w:spacing w:line="400" w:lineRule="exact"/>
        <w:rPr>
          <w:rFonts w:ascii="Times New Roman" w:hAnsi="Times New Roman"/>
          <w:b/>
          <w:sz w:val="24"/>
          <w:szCs w:val="21"/>
        </w:rPr>
      </w:pPr>
      <w:r>
        <w:rPr>
          <w:rFonts w:ascii="Times New Roman" w:hAnsi="Times New Roman"/>
          <w:b/>
          <w:sz w:val="24"/>
          <w:szCs w:val="21"/>
        </w:rPr>
        <w:t xml:space="preserve">8. </w:t>
      </w:r>
      <w:r>
        <w:rPr>
          <w:rFonts w:hint="eastAsia" w:ascii="Times New Roman" w:hAnsi="Times New Roman"/>
          <w:b/>
          <w:sz w:val="24"/>
          <w:szCs w:val="21"/>
        </w:rPr>
        <w:t xml:space="preserve">质量标准和保证</w:t>
      </w:r>
      <w:r/>
    </w:p>
    <w:p>
      <w:pPr>
        <w:ind w:firstLine="420"/>
        <w:jc w:val="left"/>
        <w:spacing w:line="400" w:lineRule="exact"/>
        <w:rPr>
          <w:rFonts w:ascii="Times New Roman" w:hAnsi="Times New Roman"/>
          <w:b/>
          <w:szCs w:val="21"/>
        </w:rPr>
      </w:pPr>
      <w:r>
        <w:rPr>
          <w:rFonts w:ascii="Times New Roman" w:hAnsi="Times New Roman"/>
          <w:szCs w:val="21"/>
        </w:rPr>
        <w:t xml:space="preserve">8.1 </w:t>
      </w:r>
      <w:r>
        <w:rPr>
          <w:rFonts w:hint="eastAsia" w:ascii="Times New Roman" w:hAnsi="Times New Roman"/>
          <w:szCs w:val="21"/>
        </w:rPr>
        <w:t xml:space="preserve">质量标准</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）采用中华人民共和国法定计量单位。</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）乙方所提供的货物应符合国家有关安全、环保、卫生的规定。</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Times New Roman" w:hAnsi="Times New Roman"/>
          <w:szCs w:val="21"/>
        </w:rPr>
      </w:pPr>
      <w:r>
        <w:rPr>
          <w:rFonts w:ascii="Times New Roman" w:hAnsi="Times New Roman"/>
          <w:szCs w:val="21"/>
        </w:rPr>
        <w:t xml:space="preserve">8.2 </w:t>
      </w:r>
      <w:r>
        <w:rPr>
          <w:rFonts w:hint="eastAsia" w:ascii="Times New Roman" w:hAnsi="Times New Roman"/>
          <w:szCs w:val="21"/>
        </w:rPr>
        <w:t xml:space="preserve">保证</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imes New Roman" w:hAnsi="Times New Roman"/>
          <w:b/>
          <w:szCs w:val="21"/>
        </w:rPr>
        <w:t xml:space="preserve">【政府采购合同专用条款】</w:t>
      </w:r>
      <w:r>
        <w:rPr>
          <w:rFonts w:hint="eastAsia" w:ascii="Times New Roman" w:hAnsi="Times New Roman"/>
          <w:szCs w:val="21"/>
        </w:rPr>
        <w:t xml:space="preserve">规定或乙方书面承诺（两者以较长的为准）的质量保证期内，本保证保持有效。</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）在质量保证期内所发现的缺陷，甲方应尽快以书面形式通知乙方。</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）乙方收到通知后，应在</w:t>
      </w:r>
      <w:r>
        <w:rPr>
          <w:rFonts w:hint="eastAsia" w:ascii="Times New Roman" w:hAnsi="Times New Roman"/>
          <w:b/>
          <w:szCs w:val="21"/>
        </w:rPr>
        <w:t xml:space="preserve">【政府采购合同专用条款】</w:t>
      </w:r>
      <w:r>
        <w:rPr>
          <w:rFonts w:hint="eastAsia" w:ascii="Times New Roman" w:hAnsi="Times New Roman"/>
          <w:szCs w:val="21"/>
        </w:rPr>
        <w:t xml:space="preserve">规定的响应时间内以合理的速度免费维修或更换有缺陷的货物或部件。</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）在质量保证期内，如果货物的质量或规格与合同不符，或证实货物是有缺陷的，包括潜在的缺陷或使用不符合要求的材料等，甲方可以根据本合同第</w:t>
      </w:r>
      <w:r>
        <w:rPr>
          <w:rFonts w:ascii="Times New Roman" w:hAnsi="Times New Roman"/>
          <w:szCs w:val="21"/>
        </w:rPr>
        <w:t xml:space="preserve">15.1</w:t>
      </w:r>
      <w:r>
        <w:rPr>
          <w:rFonts w:hint="eastAsia" w:ascii="Times New Roman" w:hAnsi="Times New Roman"/>
          <w:szCs w:val="21"/>
        </w:rPr>
        <w:t xml:space="preserve">条规定以书面形式追究乙方的违约责任。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9. </w:t>
      </w:r>
      <w:r>
        <w:rPr>
          <w:rFonts w:hint="eastAsia" w:ascii="Times New Roman" w:hAnsi="Times New Roman"/>
          <w:b/>
          <w:bCs/>
          <w:sz w:val="24"/>
          <w:szCs w:val="21"/>
        </w:rPr>
        <w:t xml:space="preserve">权利瑕疵担保</w:t>
      </w:r>
      <w:r/>
    </w:p>
    <w:p>
      <w:pPr>
        <w:ind w:firstLine="420"/>
        <w:jc w:val="left"/>
        <w:spacing w:line="400" w:lineRule="exact"/>
        <w:rPr>
          <w:rFonts w:ascii="Times New Roman" w:hAnsi="Times New Roman"/>
          <w:szCs w:val="21"/>
        </w:rPr>
      </w:pPr>
      <w:r>
        <w:rPr>
          <w:rFonts w:ascii="Times New Roman" w:hAnsi="Times New Roman"/>
          <w:szCs w:val="21"/>
        </w:rPr>
        <w:t xml:space="preserve">9.1 </w:t>
      </w:r>
      <w:r>
        <w:rPr>
          <w:rFonts w:hint="eastAsia" w:ascii="Times New Roman" w:hAnsi="Times New Roman"/>
          <w:szCs w:val="21"/>
        </w:rPr>
        <w:t xml:space="preserve">乙方保证对其出售的货物享有合法的权利。</w:t>
      </w:r>
      <w:r/>
    </w:p>
    <w:p>
      <w:pPr>
        <w:ind w:firstLine="420"/>
        <w:jc w:val="left"/>
        <w:spacing w:line="400" w:lineRule="exact"/>
        <w:rPr>
          <w:rFonts w:ascii="Times New Roman" w:hAnsi="Times New Roman"/>
          <w:szCs w:val="21"/>
        </w:rPr>
      </w:pPr>
      <w:r>
        <w:rPr>
          <w:rFonts w:ascii="Times New Roman" w:hAnsi="Times New Roman"/>
          <w:szCs w:val="21"/>
        </w:rPr>
        <w:t xml:space="preserve">9.2 </w:t>
      </w:r>
      <w:r>
        <w:rPr>
          <w:rFonts w:hint="eastAsia" w:ascii="Times New Roman" w:hAnsi="Times New Roman"/>
          <w:szCs w:val="15"/>
        </w:rPr>
        <w:t xml:space="preserve">乙方保证在交付的货物上不存在抵押权等担保物权。</w:t>
      </w:r>
      <w:r/>
    </w:p>
    <w:p>
      <w:pPr>
        <w:ind w:firstLine="420"/>
        <w:jc w:val="left"/>
        <w:spacing w:line="400" w:lineRule="exact"/>
        <w:rPr>
          <w:rFonts w:ascii="Times New Roman" w:hAnsi="Times New Roman"/>
          <w:szCs w:val="21"/>
        </w:rPr>
      </w:pPr>
      <w:r>
        <w:rPr>
          <w:rFonts w:ascii="Times New Roman" w:hAnsi="Times New Roman"/>
          <w:szCs w:val="21"/>
        </w:rPr>
        <w:t xml:space="preserve">9.3 </w:t>
      </w:r>
      <w:r>
        <w:rPr>
          <w:rFonts w:hint="eastAsia" w:ascii="Times New Roman" w:hAnsi="Times New Roman"/>
          <w:szCs w:val="21"/>
        </w:rPr>
        <w:t xml:space="preserve">如甲方使用上述货物构成对第三人侵权的，则由乙方承担全部责任。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10. </w:t>
      </w:r>
      <w:r>
        <w:rPr>
          <w:rFonts w:hint="eastAsia" w:ascii="Times New Roman" w:hAnsi="Times New Roman"/>
          <w:b/>
          <w:bCs/>
          <w:sz w:val="24"/>
          <w:szCs w:val="21"/>
        </w:rPr>
        <w:t xml:space="preserve">知识产权保护</w:t>
      </w:r>
      <w:r/>
    </w:p>
    <w:p>
      <w:pPr>
        <w:ind w:firstLine="420"/>
        <w:jc w:val="left"/>
        <w:spacing w:line="400" w:lineRule="exact"/>
        <w:rPr>
          <w:rFonts w:ascii="Times New Roman" w:hAnsi="Times New Roman"/>
          <w:szCs w:val="21"/>
        </w:rPr>
      </w:pPr>
      <w:r>
        <w:rPr>
          <w:rFonts w:ascii="Times New Roman" w:hAnsi="Times New Roman"/>
          <w:szCs w:val="21"/>
        </w:rPr>
        <w:t xml:space="preserve">10.1 </w:t>
      </w:r>
      <w:r>
        <w:rPr>
          <w:rFonts w:hint="eastAsia" w:ascii="Times New Roman" w:hAnsi="Times New Roman"/>
          <w:szCs w:val="21"/>
        </w:rPr>
        <w:t xml:space="preserve">乙方对其所销售的货物应当享有知识产权或经权利人合法授权，保证没有侵犯任何第三人的知识产权等权利。</w:t>
      </w:r>
      <w:bookmarkStart w:id="145" w:name="_Hlk163047038"/>
      <w:r>
        <w:rPr>
          <w:rFonts w:hint="eastAsia" w:ascii="Times New Roman" w:hAnsi="Times New Roman"/>
          <w:szCs w:val="15"/>
        </w:rPr>
        <w:t xml:space="preserve">因违反前述约定对第三人构成侵权的，应当由乙方向第三人承担法律责任；甲方依法向第三人赔偿后，有权向乙方追偿。甲方有其他损失的，乙方应当赔偿</w:t>
      </w:r>
      <w:bookmarkEnd w:id="145"/>
      <w:r>
        <w:rPr>
          <w:rFonts w:hint="eastAsia" w:ascii="Times New Roman" w:hAnsi="Times New Roman"/>
          <w:szCs w:val="21"/>
        </w:rPr>
        <w:t xml:space="preserve">。</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11. </w:t>
      </w:r>
      <w:r>
        <w:rPr>
          <w:rFonts w:hint="eastAsia" w:ascii="Times New Roman" w:hAnsi="Times New Roman"/>
          <w:b/>
          <w:bCs/>
          <w:sz w:val="24"/>
          <w:szCs w:val="21"/>
        </w:rPr>
        <w:t xml:space="preserve">保密义务</w:t>
      </w:r>
      <w:r/>
    </w:p>
    <w:p>
      <w:pPr>
        <w:ind w:firstLine="420"/>
        <w:jc w:val="left"/>
        <w:spacing w:line="400" w:lineRule="exact"/>
        <w:rPr>
          <w:rFonts w:ascii="Times New Roman" w:hAnsi="Times New Roman"/>
          <w:szCs w:val="15"/>
        </w:rPr>
      </w:pPr>
      <w:r>
        <w:rPr>
          <w:rFonts w:ascii="Times New Roman" w:hAnsi="Times New Roman"/>
          <w:szCs w:val="15"/>
        </w:rPr>
        <w:t xml:space="preserve">11.1 </w:t>
      </w:r>
      <w:r>
        <w:rPr>
          <w:rFonts w:hint="eastAsia" w:ascii="Times New Roman" w:hAnsi="Times New Roman"/>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imes New Roman" w:hAnsi="Times New Roman"/>
          <w:b/>
          <w:bCs/>
          <w:szCs w:val="15"/>
        </w:rPr>
        <w:t xml:space="preserve">【政府采购合同专用条款】</w:t>
      </w:r>
      <w:r>
        <w:rPr>
          <w:rFonts w:hint="eastAsia" w:ascii="Times New Roman" w:hAnsi="Times New Roman"/>
          <w:szCs w:val="15"/>
        </w:rPr>
        <w:t xml:space="preserve">中约定。</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12. </w:t>
      </w:r>
      <w:r>
        <w:rPr>
          <w:rFonts w:hint="eastAsia" w:ascii="Times New Roman" w:hAnsi="Times New Roman"/>
          <w:b/>
          <w:bCs/>
          <w:sz w:val="24"/>
          <w:szCs w:val="21"/>
        </w:rPr>
        <w:t xml:space="preserve">合同价款支付</w:t>
      </w:r>
      <w:r/>
    </w:p>
    <w:p>
      <w:pPr>
        <w:ind w:firstLine="420"/>
        <w:jc w:val="left"/>
        <w:spacing w:line="400" w:lineRule="exact"/>
        <w:rPr>
          <w:rFonts w:ascii="Times New Roman" w:hAnsi="Times New Roman"/>
          <w:szCs w:val="21"/>
        </w:rPr>
      </w:pPr>
      <w:r>
        <w:rPr>
          <w:rFonts w:ascii="Times New Roman" w:hAnsi="Times New Roman"/>
          <w:szCs w:val="21"/>
        </w:rPr>
        <w:t xml:space="preserve">12.1 </w:t>
      </w:r>
      <w:r>
        <w:rPr>
          <w:rFonts w:hint="eastAsia" w:ascii="Times New Roman" w:hAnsi="Times New Roman"/>
          <w:szCs w:val="21"/>
        </w:rPr>
        <w:t xml:space="preserve">合同价款支付按照国库集中支付制度及财政管理相关规定执行。</w:t>
      </w:r>
      <w:r/>
    </w:p>
    <w:p>
      <w:pPr>
        <w:ind w:firstLine="420"/>
        <w:jc w:val="left"/>
        <w:spacing w:line="400" w:lineRule="exact"/>
        <w:rPr>
          <w:rFonts w:ascii="Times New Roman" w:hAnsi="Times New Roman"/>
          <w:szCs w:val="21"/>
        </w:rPr>
      </w:pPr>
      <w:r>
        <w:rPr>
          <w:rFonts w:ascii="Times New Roman" w:hAnsi="Times New Roman"/>
          <w:szCs w:val="21"/>
        </w:rPr>
        <w:t xml:space="preserve">12.2 </w:t>
      </w:r>
      <w:r>
        <w:rPr>
          <w:rFonts w:hint="eastAsia" w:ascii="Times New Roman" w:hAnsi="Times New Roman"/>
          <w:szCs w:val="21"/>
        </w:rPr>
        <w:t xml:space="preserve">对于满足合同约定支付条件的，甲方原则上应当自收到发票后</w:t>
      </w:r>
      <w:r>
        <w:rPr>
          <w:rFonts w:ascii="Times New Roman" w:hAnsi="Times New Roman"/>
          <w:szCs w:val="21"/>
        </w:rPr>
        <w:t xml:space="preserve">10</w:t>
      </w:r>
      <w:r>
        <w:rPr>
          <w:rFonts w:hint="eastAsia" w:ascii="Times New Roman" w:hAnsi="Times New Roman"/>
          <w:szCs w:val="21"/>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imes New Roman" w:hAnsi="Times New Roman"/>
          <w:b/>
          <w:bCs/>
          <w:szCs w:val="21"/>
        </w:rPr>
        <w:t xml:space="preserve">政府采购合同专用条款</w:t>
      </w:r>
      <w:r>
        <w:rPr>
          <w:rFonts w:hint="eastAsia" w:ascii="Times New Roman" w:hAnsi="Times New Roman"/>
          <w:szCs w:val="21"/>
        </w:rPr>
        <w:t xml:space="preserve">】中约定。</w:t>
      </w:r>
      <w:r/>
    </w:p>
    <w:p>
      <w:pPr>
        <w:spacing w:line="400" w:lineRule="exact"/>
        <w:rPr>
          <w:rFonts w:ascii="Times New Roman" w:hAnsi="Times New Roman"/>
          <w:b/>
          <w:bCs/>
          <w:sz w:val="24"/>
          <w:szCs w:val="21"/>
        </w:rPr>
      </w:pPr>
      <w:r>
        <w:rPr>
          <w:rFonts w:ascii="Times New Roman" w:hAnsi="Times New Roman"/>
          <w:b/>
          <w:bCs/>
          <w:sz w:val="24"/>
          <w:szCs w:val="21"/>
        </w:rPr>
        <w:t xml:space="preserve">13. </w:t>
      </w:r>
      <w:r>
        <w:rPr>
          <w:rFonts w:hint="eastAsia" w:ascii="Times New Roman" w:hAnsi="Times New Roman"/>
          <w:b/>
          <w:bCs/>
          <w:sz w:val="24"/>
          <w:szCs w:val="21"/>
        </w:rPr>
        <w:t xml:space="preserve">履约保证金</w:t>
      </w:r>
      <w:r/>
    </w:p>
    <w:p>
      <w:pPr>
        <w:ind w:firstLine="420"/>
        <w:jc w:val="left"/>
        <w:spacing w:line="400" w:lineRule="exact"/>
        <w:rPr>
          <w:rFonts w:ascii="Times New Roman" w:hAnsi="Times New Roman"/>
          <w:szCs w:val="21"/>
        </w:rPr>
      </w:pPr>
      <w:r>
        <w:rPr>
          <w:rFonts w:ascii="Times New Roman" w:hAnsi="Times New Roman"/>
          <w:szCs w:val="21"/>
        </w:rPr>
        <w:t xml:space="preserve">13.1 </w:t>
      </w:r>
      <w:r>
        <w:rPr>
          <w:rFonts w:hint="eastAsia" w:ascii="Times New Roman" w:hAnsi="Times New Roman"/>
          <w:szCs w:val="21"/>
        </w:rPr>
        <w:t xml:space="preserve">乙方</w:t>
      </w:r>
      <w:r>
        <w:rPr>
          <w:rFonts w:hint="eastAsia" w:ascii="Times New Roman" w:hAnsi="Times New Roman"/>
          <w:szCs w:val="21"/>
          <w:lang w:val="zh-CN"/>
        </w:rPr>
        <w:t xml:space="preserve">除银行电汇、网上银行、数字人民币外，</w:t>
      </w:r>
      <w:r>
        <w:rPr>
          <w:rFonts w:hint="eastAsia" w:ascii="Times New Roman" w:hAnsi="Times New Roman"/>
          <w:szCs w:val="21"/>
        </w:rPr>
        <w:t xml:space="preserve">乙方</w:t>
      </w:r>
      <w:r>
        <w:rPr>
          <w:rFonts w:hint="eastAsia" w:ascii="Times New Roman" w:hAnsi="Times New Roman"/>
          <w:szCs w:val="21"/>
          <w:lang w:val="zh-CN"/>
        </w:rPr>
        <w:t xml:space="preserve">还可选用银行保函、担保公司的保证担保或保险公司的保证保险、等多种形式向</w:t>
      </w:r>
      <w:r>
        <w:rPr>
          <w:rFonts w:hint="eastAsia" w:ascii="Times New Roman" w:hAnsi="Times New Roman"/>
          <w:szCs w:val="21"/>
        </w:rPr>
        <w:t xml:space="preserve">甲方提交。</w:t>
      </w:r>
      <w:r/>
    </w:p>
    <w:p>
      <w:pPr>
        <w:ind w:firstLine="420"/>
        <w:jc w:val="left"/>
        <w:spacing w:line="400" w:lineRule="exact"/>
        <w:rPr>
          <w:rFonts w:ascii="Times New Roman" w:hAnsi="Times New Roman"/>
          <w:szCs w:val="21"/>
        </w:rPr>
      </w:pPr>
      <w:r>
        <w:rPr>
          <w:rFonts w:ascii="Times New Roman" w:hAnsi="Times New Roman"/>
          <w:szCs w:val="21"/>
        </w:rPr>
        <w:t xml:space="preserve">13.2 </w:t>
      </w:r>
      <w:r>
        <w:rPr>
          <w:rFonts w:hint="eastAsia" w:ascii="Times New Roman" w:hAnsi="Times New Roman"/>
          <w:szCs w:val="21"/>
        </w:rPr>
        <w:t xml:space="preserve">如果乙方出现</w:t>
      </w:r>
      <w:r>
        <w:rPr>
          <w:rFonts w:hint="eastAsia" w:ascii="Times New Roman" w:hAnsi="Times New Roman"/>
          <w:b/>
          <w:bCs/>
          <w:szCs w:val="15"/>
        </w:rPr>
        <w:t xml:space="preserve">【政府采购合同专用条款】</w:t>
      </w:r>
      <w:r>
        <w:rPr>
          <w:rFonts w:hint="eastAsia" w:ascii="Times New Roman" w:hAnsi="Times New Roman"/>
          <w:szCs w:val="15"/>
        </w:rPr>
        <w:t xml:space="preserve">约定情形的</w:t>
      </w:r>
      <w:r>
        <w:rPr>
          <w:rFonts w:hint="eastAsia" w:ascii="Times New Roman" w:hAnsi="Times New Roman"/>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szCs w:val="21"/>
        </w:rPr>
      </w:pPr>
      <w:r>
        <w:rPr>
          <w:rFonts w:ascii="Times New Roman" w:hAnsi="Times New Roman"/>
          <w:szCs w:val="21"/>
        </w:rPr>
        <w:t xml:space="preserve">13.3 </w:t>
      </w:r>
      <w:r>
        <w:rPr>
          <w:rFonts w:hint="eastAsia" w:ascii="Times New Roman" w:hAnsi="Times New Roman"/>
          <w:szCs w:val="21"/>
        </w:rPr>
        <w:t xml:space="preserve">甲方在项目通过验收后按照</w:t>
      </w:r>
      <w:r>
        <w:rPr>
          <w:rFonts w:hint="eastAsia" w:ascii="Times New Roman" w:hAnsi="Times New Roman"/>
          <w:b/>
          <w:szCs w:val="21"/>
        </w:rPr>
        <w:t xml:space="preserve">【政府采购合同专用条款】</w:t>
      </w:r>
      <w:r>
        <w:rPr>
          <w:rFonts w:hint="eastAsia" w:ascii="Times New Roman" w:hAnsi="Times New Roman"/>
          <w:szCs w:val="21"/>
        </w:rPr>
        <w:t xml:space="preserve">规定的时间内将履约保证金退还乙方；逾期退还的，乙方可要求甲方支付违约金，违约金按照</w:t>
      </w:r>
      <w:r>
        <w:rPr>
          <w:rFonts w:hint="eastAsia" w:ascii="Times New Roman" w:hAnsi="Times New Roman"/>
          <w:b/>
          <w:szCs w:val="21"/>
        </w:rPr>
        <w:t xml:space="preserve">【政府采购合同专用条款】</w:t>
      </w:r>
      <w:r>
        <w:rPr>
          <w:rFonts w:hint="eastAsia" w:ascii="Times New Roman" w:hAnsi="Times New Roman"/>
          <w:szCs w:val="21"/>
        </w:rPr>
        <w:t xml:space="preserve">规定支付。</w:t>
      </w:r>
      <w:r/>
    </w:p>
    <w:p>
      <w:pPr>
        <w:jc w:val="left"/>
        <w:spacing w:line="400" w:lineRule="exact"/>
        <w:rPr>
          <w:rFonts w:ascii="Times New Roman" w:hAnsi="Times New Roman"/>
          <w:b/>
          <w:sz w:val="24"/>
          <w:szCs w:val="21"/>
        </w:rPr>
      </w:pPr>
      <w:r>
        <w:rPr>
          <w:rFonts w:ascii="Times New Roman" w:hAnsi="Times New Roman"/>
          <w:b/>
          <w:bCs/>
          <w:sz w:val="24"/>
          <w:szCs w:val="21"/>
        </w:rPr>
        <w:t xml:space="preserve">14. </w:t>
      </w:r>
      <w:r>
        <w:rPr>
          <w:rFonts w:hint="eastAsia" w:ascii="Times New Roman" w:hAnsi="Times New Roman"/>
          <w:b/>
          <w:sz w:val="24"/>
          <w:szCs w:val="21"/>
        </w:rPr>
        <w:t xml:space="preserve">售后服务</w:t>
      </w:r>
      <w:r/>
    </w:p>
    <w:p>
      <w:pPr>
        <w:ind w:firstLine="420"/>
        <w:jc w:val="left"/>
        <w:spacing w:line="400" w:lineRule="exact"/>
        <w:rPr>
          <w:rFonts w:ascii="Times New Roman" w:hAnsi="Times New Roman"/>
          <w:szCs w:val="21"/>
        </w:rPr>
      </w:pPr>
      <w:r>
        <w:rPr>
          <w:rFonts w:ascii="Times New Roman" w:hAnsi="Times New Roman"/>
          <w:szCs w:val="21"/>
        </w:rPr>
        <w:t xml:space="preserve">14.1 </w:t>
      </w:r>
      <w:r>
        <w:rPr>
          <w:rFonts w:hint="eastAsia" w:ascii="Times New Roman" w:hAnsi="Times New Roman"/>
          <w:szCs w:val="21"/>
        </w:rPr>
        <w:t xml:space="preserve">除项目不涉及或采购活动中明确约定无须承担外，乙方还应提供下列服务：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）货物的现场移动、安装、调试、启动监督及技术支持；</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）提供货物组装和维修所需的专用工具和辅助材料；</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）在</w:t>
      </w:r>
      <w:r>
        <w:rPr>
          <w:rFonts w:hint="eastAsia" w:ascii="Times New Roman" w:hAnsi="Times New Roman"/>
          <w:b/>
          <w:bCs/>
          <w:szCs w:val="15"/>
        </w:rPr>
        <w:t xml:space="preserve">【政府采购合同专用条款】</w:t>
      </w:r>
      <w:r>
        <w:rPr>
          <w:rFonts w:hint="eastAsia" w:ascii="Times New Roman" w:hAnsi="Times New Roman"/>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）在制造商所在地或指定现场就货物的安装、启动、运营、维护、废弃处置等对甲方操作人员进行培训</w:t>
      </w:r>
      <w:r>
        <w:rPr>
          <w:rFonts w:hint="eastAsia" w:ascii="Times New Roman" w:hAnsi="Times New Roman"/>
          <w:szCs w:val="15"/>
        </w:rPr>
        <w:t xml:space="preserve">；</w:t>
      </w:r>
      <w:r/>
    </w:p>
    <w:p>
      <w:pPr>
        <w:ind w:firstLine="440"/>
        <w:jc w:val="left"/>
        <w:spacing w:line="400" w:lineRule="exact"/>
        <w:widowControl/>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）依照法律、行政法规的规定或者按照</w:t>
      </w:r>
      <w:r>
        <w:rPr>
          <w:rFonts w:hint="eastAsia" w:ascii="Times New Roman" w:hAnsi="Times New Roman"/>
          <w:b/>
          <w:bCs/>
          <w:szCs w:val="21"/>
        </w:rPr>
        <w:t xml:space="preserve">【政府采购合同专用条款】</w:t>
      </w:r>
      <w:r>
        <w:rPr>
          <w:rFonts w:hint="eastAsia" w:ascii="Times New Roman" w:hAnsi="Times New Roman"/>
          <w:szCs w:val="21"/>
        </w:rPr>
        <w:t xml:space="preserve">约定，货物在有效使用年限届满后应予回收的，乙方负有自行或者委托第三人对货物予以回收的义务；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w:t>
      </w:r>
      <w:r>
        <w:rPr>
          <w:rFonts w:hint="eastAsia" w:ascii="Times New Roman" w:hAnsi="Times New Roman"/>
          <w:b/>
          <w:szCs w:val="21"/>
        </w:rPr>
        <w:t xml:space="preserve">【政府采购合同专用条款】</w:t>
      </w:r>
      <w:r>
        <w:rPr>
          <w:rFonts w:hint="eastAsia" w:ascii="Times New Roman" w:hAnsi="Times New Roman"/>
          <w:szCs w:val="21"/>
        </w:rPr>
        <w:t xml:space="preserve">规定由乙方提供的其他服务。</w:t>
      </w:r>
      <w:r/>
    </w:p>
    <w:p>
      <w:pPr>
        <w:ind w:firstLine="420"/>
        <w:jc w:val="left"/>
        <w:spacing w:line="400" w:lineRule="exact"/>
        <w:rPr>
          <w:rFonts w:ascii="Times New Roman" w:hAnsi="Times New Roman"/>
          <w:szCs w:val="21"/>
        </w:rPr>
      </w:pPr>
      <w:r>
        <w:rPr>
          <w:rFonts w:ascii="Times New Roman" w:hAnsi="Times New Roman"/>
          <w:szCs w:val="21"/>
        </w:rPr>
        <w:t xml:space="preserve">14.2 </w:t>
      </w:r>
      <w:r>
        <w:rPr>
          <w:rFonts w:hint="eastAsia" w:ascii="Times New Roman" w:hAnsi="Times New Roman"/>
          <w:szCs w:val="21"/>
        </w:rPr>
        <w:t xml:space="preserve">乙方提供的售后服务的费用已包含在合同价款中，甲方不再另行支付。</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15. </w:t>
      </w:r>
      <w:r>
        <w:rPr>
          <w:rFonts w:hint="eastAsia" w:ascii="Times New Roman" w:hAnsi="Times New Roman"/>
          <w:b/>
          <w:bCs/>
          <w:sz w:val="24"/>
          <w:szCs w:val="21"/>
        </w:rPr>
        <w:t xml:space="preserve">违约责任</w:t>
      </w:r>
      <w:r/>
    </w:p>
    <w:p>
      <w:pPr>
        <w:ind w:firstLine="420"/>
        <w:jc w:val="left"/>
        <w:spacing w:line="400" w:lineRule="exact"/>
        <w:rPr>
          <w:rFonts w:ascii="Times New Roman" w:hAnsi="Times New Roman"/>
          <w:bCs/>
          <w:szCs w:val="21"/>
        </w:rPr>
      </w:pPr>
      <w:r>
        <w:rPr>
          <w:rFonts w:ascii="Times New Roman" w:hAnsi="Times New Roman"/>
          <w:bCs/>
          <w:szCs w:val="21"/>
        </w:rPr>
        <w:t xml:space="preserve">15.1</w:t>
      </w:r>
      <w:r>
        <w:rPr>
          <w:rFonts w:hint="eastAsia" w:ascii="Times New Roman" w:hAnsi="Times New Roman"/>
          <w:bCs/>
          <w:szCs w:val="21"/>
        </w:rPr>
        <w:t xml:space="preserve">质量瑕疵的违约责任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乙方提供的产品不符合合同约定的质量标准或存在产品质量缺陷，甲方有权要求乙方根据</w:t>
      </w:r>
      <w:r>
        <w:rPr>
          <w:rFonts w:hint="eastAsia" w:ascii="Times New Roman" w:hAnsi="Times New Roman"/>
          <w:b/>
          <w:szCs w:val="21"/>
        </w:rPr>
        <w:t xml:space="preserve">【政府采购合同专用条款】</w:t>
      </w:r>
      <w:r>
        <w:rPr>
          <w:rFonts w:hint="eastAsia" w:ascii="Times New Roman" w:hAnsi="Times New Roman"/>
          <w:bCs/>
          <w:szCs w:val="21"/>
        </w:rPr>
        <w:t xml:space="preserve">要求</w:t>
      </w:r>
      <w:r>
        <w:rPr>
          <w:rFonts w:hint="eastAsia" w:ascii="Times New Roman" w:hAnsi="Times New Roman"/>
          <w:szCs w:val="21"/>
        </w:rPr>
        <w:t xml:space="preserve">及时修理、重作、更换，并承担由此给甲方造成的损失。</w:t>
      </w:r>
      <w:r/>
    </w:p>
    <w:p>
      <w:pPr>
        <w:ind w:firstLine="420"/>
        <w:jc w:val="left"/>
        <w:spacing w:line="400" w:lineRule="exact"/>
        <w:rPr>
          <w:rFonts w:ascii="Times New Roman" w:hAnsi="Times New Roman"/>
          <w:bCs/>
          <w:szCs w:val="21"/>
        </w:rPr>
      </w:pPr>
      <w:r>
        <w:rPr>
          <w:rFonts w:ascii="Times New Roman" w:hAnsi="Times New Roman"/>
          <w:bCs/>
          <w:szCs w:val="21"/>
        </w:rPr>
        <w:t xml:space="preserve">15.2 </w:t>
      </w:r>
      <w:r>
        <w:rPr>
          <w:rFonts w:hint="eastAsia" w:ascii="Times New Roman" w:hAnsi="Times New Roman"/>
          <w:bCs/>
          <w:szCs w:val="21"/>
        </w:rPr>
        <w:t xml:space="preserve">迟延交货的违约责任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）如果乙方没有按照合同规定的时间交货和提供相关服务，甲方有权从货款中扣除误期赔偿费而不影响合同项下的其他补救方法，赔偿费按</w:t>
      </w:r>
      <w:r>
        <w:rPr>
          <w:rFonts w:hint="eastAsia" w:ascii="Times New Roman" w:hAnsi="Times New Roman"/>
          <w:b/>
          <w:szCs w:val="21"/>
        </w:rPr>
        <w:t xml:space="preserve">【政府采购合同专用条款】</w:t>
      </w:r>
      <w:r>
        <w:rPr>
          <w:rFonts w:hint="eastAsia" w:ascii="Times New Roman" w:hAnsi="Times New Roman"/>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Times New Roman" w:hAnsi="Times New Roman"/>
          <w:szCs w:val="21"/>
        </w:rPr>
      </w:pPr>
      <w:r>
        <w:rPr>
          <w:rFonts w:ascii="Times New Roman" w:hAnsi="Times New Roman"/>
          <w:szCs w:val="21"/>
        </w:rPr>
        <w:t xml:space="preserve">15.3 </w:t>
      </w:r>
      <w:r>
        <w:rPr>
          <w:rFonts w:hint="eastAsia" w:ascii="Times New Roman" w:hAnsi="Times New Roman"/>
          <w:szCs w:val="21"/>
        </w:rPr>
        <w:t xml:space="preserve">迟延支付的违约责任</w:t>
      </w:r>
      <w:r/>
    </w:p>
    <w:p>
      <w:pPr>
        <w:ind w:firstLine="420"/>
        <w:jc w:val="left"/>
        <w:spacing w:line="400" w:lineRule="exact"/>
        <w:rPr>
          <w:rFonts w:ascii="Times New Roman" w:hAnsi="Times New Roman"/>
          <w:szCs w:val="21"/>
        </w:rPr>
      </w:pPr>
      <w:r>
        <w:rPr>
          <w:rFonts w:hint="eastAsia" w:ascii="Times New Roman" w:hAnsi="Times New Roman"/>
          <w:szCs w:val="21"/>
        </w:rPr>
        <w:t xml:space="preserve">甲方存在迟延支付乙方合同款项的，应当承担</w:t>
      </w:r>
      <w:r>
        <w:rPr>
          <w:rFonts w:hint="eastAsia" w:ascii="Times New Roman" w:hAnsi="Times New Roman"/>
          <w:b/>
          <w:bCs/>
          <w:szCs w:val="21"/>
        </w:rPr>
        <w:t xml:space="preserve">【政府采购合同专用条款】</w:t>
      </w:r>
      <w:r>
        <w:rPr>
          <w:rFonts w:hint="eastAsia" w:ascii="Times New Roman" w:hAnsi="Times New Roman"/>
          <w:szCs w:val="21"/>
        </w:rPr>
        <w:t xml:space="preserve">规定的逾期付款利息。</w:t>
      </w:r>
      <w:r/>
    </w:p>
    <w:p>
      <w:pPr>
        <w:ind w:firstLine="420"/>
        <w:jc w:val="left"/>
        <w:spacing w:line="400" w:lineRule="exact"/>
        <w:rPr>
          <w:rFonts w:ascii="Times New Roman" w:hAnsi="Times New Roman"/>
          <w:szCs w:val="21"/>
        </w:rPr>
      </w:pPr>
      <w:r>
        <w:rPr>
          <w:rFonts w:ascii="Times New Roman" w:hAnsi="Times New Roman"/>
          <w:bCs/>
          <w:szCs w:val="21"/>
        </w:rPr>
        <w:t xml:space="preserve">15.4</w:t>
      </w:r>
      <w:r>
        <w:rPr>
          <w:rFonts w:hint="eastAsia" w:ascii="Times New Roman" w:hAnsi="Times New Roman"/>
          <w:bCs/>
          <w:szCs w:val="21"/>
        </w:rPr>
        <w:t xml:space="preserve">其他违约责任根据项目实际需要按</w:t>
      </w:r>
      <w:r>
        <w:rPr>
          <w:rFonts w:hint="eastAsia" w:ascii="Times New Roman" w:hAnsi="Times New Roman"/>
          <w:b/>
          <w:bCs/>
          <w:szCs w:val="21"/>
        </w:rPr>
        <w:t xml:space="preserve">【政府采购合同专用条款】</w:t>
      </w:r>
      <w:r>
        <w:rPr>
          <w:rFonts w:hint="eastAsia" w:ascii="Times New Roman" w:hAnsi="Times New Roman"/>
          <w:szCs w:val="21"/>
        </w:rPr>
        <w:t xml:space="preserve">规定执行。</w:t>
      </w:r>
      <w:r/>
    </w:p>
    <w:p>
      <w:pPr>
        <w:numPr>
          <w:ilvl w:val="0"/>
          <w:numId w:val="8"/>
        </w:numPr>
        <w:jc w:val="left"/>
        <w:spacing w:line="400" w:lineRule="exact"/>
        <w:rPr>
          <w:rFonts w:ascii="Times New Roman" w:hAnsi="Times New Roman"/>
          <w:b/>
          <w:sz w:val="24"/>
          <w:szCs w:val="21"/>
        </w:rPr>
      </w:pPr>
      <w:r>
        <w:rPr>
          <w:rFonts w:hint="eastAsia" w:ascii="Times New Roman" w:hAnsi="Times New Roman"/>
          <w:b/>
          <w:sz w:val="24"/>
          <w:szCs w:val="21"/>
        </w:rPr>
        <w:t xml:space="preserve">合同变更、中止与终止</w:t>
      </w:r>
      <w:r/>
    </w:p>
    <w:p>
      <w:pPr>
        <w:jc w:val="left"/>
        <w:spacing w:line="400" w:lineRule="exact"/>
        <w:rPr>
          <w:rFonts w:ascii="Times New Roman" w:hAnsi="Times New Roman"/>
          <w:szCs w:val="21"/>
        </w:rPr>
      </w:pPr>
      <w:r>
        <w:rPr>
          <w:rFonts w:ascii="Times New Roman" w:hAnsi="Times New Roman"/>
          <w:szCs w:val="21"/>
        </w:rPr>
        <w:t xml:space="preserve">    16.1</w:t>
      </w:r>
      <w:r>
        <w:rPr>
          <w:rFonts w:hint="eastAsia" w:ascii="Times New Roman" w:hAnsi="Times New Roman"/>
          <w:szCs w:val="21"/>
        </w:rPr>
        <w:t xml:space="preserve">合同的变更</w:t>
      </w:r>
      <w:r/>
    </w:p>
    <w:p>
      <w:pPr>
        <w:ind w:firstLine="420"/>
        <w:jc w:val="left"/>
        <w:spacing w:line="400" w:lineRule="exact"/>
        <w:rPr>
          <w:rFonts w:ascii="Times New Roman" w:hAnsi="Times New Roman"/>
          <w:szCs w:val="21"/>
        </w:rPr>
      </w:pPr>
      <w:r>
        <w:rPr>
          <w:rFonts w:hint="eastAsia" w:ascii="Times New Roman" w:hAnsi="Times New Roman"/>
          <w:szCs w:val="21"/>
        </w:rPr>
        <w:t xml:space="preserve">政府采购合同履行中，在不改变合同其他条款的前提下，甲方可以在合同价款</w:t>
      </w:r>
      <w:r>
        <w:rPr>
          <w:rFonts w:ascii="Times New Roman" w:hAnsi="Times New Roman"/>
          <w:szCs w:val="21"/>
        </w:rPr>
        <w:t xml:space="preserve">10%</w:t>
      </w:r>
      <w:r>
        <w:rPr>
          <w:rFonts w:hint="eastAsia" w:ascii="Times New Roman" w:hAnsi="Times New Roman"/>
          <w:szCs w:val="21"/>
        </w:rPr>
        <w:t xml:space="preserve">的范围内追加与合同标的相同的货物，并就此与乙方协商一致后签订补充协议。</w:t>
      </w:r>
      <w:r/>
    </w:p>
    <w:p>
      <w:pPr>
        <w:ind w:firstLine="420"/>
        <w:jc w:val="left"/>
        <w:spacing w:line="400" w:lineRule="exact"/>
        <w:rPr>
          <w:rFonts w:ascii="Times New Roman" w:hAnsi="Times New Roman"/>
          <w:szCs w:val="21"/>
        </w:rPr>
      </w:pPr>
      <w:r>
        <w:rPr>
          <w:rFonts w:ascii="Times New Roman" w:hAnsi="Times New Roman"/>
          <w:szCs w:val="21"/>
        </w:rPr>
        <w:t xml:space="preserve">16.2</w:t>
      </w:r>
      <w:r>
        <w:rPr>
          <w:rFonts w:hint="eastAsia" w:ascii="Times New Roman" w:hAnsi="Times New Roman"/>
          <w:szCs w:val="21"/>
        </w:rPr>
        <w:t xml:space="preserve">合同的中止</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）合同履行过程中因供应商就采购文件、采购过程或结果提起投诉的，甲方认为有必要的，可以中止合同的履行。</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）合同履行过程中，如果乙方出现以下情形之一的：</w:t>
      </w:r>
      <w:r>
        <w:rPr>
          <w:rFonts w:ascii="Times New Roman" w:hAnsi="Times New Roman"/>
          <w:szCs w:val="21"/>
        </w:rPr>
        <w:t xml:space="preserve">1</w:t>
      </w:r>
      <w:r>
        <w:rPr>
          <w:rFonts w:hint="eastAsia" w:ascii="Times New Roman" w:hAnsi="Times New Roman"/>
          <w:szCs w:val="21"/>
        </w:rPr>
        <w:t xml:space="preserve">．经营状况严重恶化；</w:t>
      </w:r>
      <w:r>
        <w:rPr>
          <w:rFonts w:ascii="Times New Roman" w:hAnsi="Times New Roman"/>
          <w:szCs w:val="21"/>
        </w:rPr>
        <w:t xml:space="preserve">2</w:t>
      </w:r>
      <w:r>
        <w:rPr>
          <w:rFonts w:hint="eastAsia" w:ascii="Times New Roman" w:hAnsi="Times New Roman"/>
          <w:szCs w:val="21"/>
        </w:rPr>
        <w:t xml:space="preserve">．转移财产、抽逃资金，以逃避债务；</w:t>
      </w:r>
      <w:r>
        <w:rPr>
          <w:rFonts w:ascii="Times New Roman" w:hAnsi="Times New Roman"/>
          <w:szCs w:val="21"/>
        </w:rPr>
        <w:t xml:space="preserve">3</w:t>
      </w:r>
      <w:r>
        <w:rPr>
          <w:rFonts w:hint="eastAsia" w:ascii="Times New Roman" w:hAnsi="Times New Roman"/>
          <w:szCs w:val="21"/>
        </w:rPr>
        <w:t xml:space="preserve">．丧失商业信誉；</w:t>
      </w:r>
      <w:r>
        <w:rPr>
          <w:rFonts w:ascii="Times New Roman" w:hAnsi="Times New Roman"/>
          <w:szCs w:val="21"/>
        </w:rPr>
        <w:t xml:space="preserve">4</w:t>
      </w:r>
      <w:r>
        <w:rPr>
          <w:rFonts w:hint="eastAsia" w:ascii="Times New Roman" w:hAnsi="Times New Roman"/>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w:t>
      </w:r>
      <w:r>
        <w:rPr>
          <w:rFonts w:hint="eastAsia" w:ascii="宋体" w:hAnsi="宋体"/>
          <w:szCs w:val="21"/>
        </w:rPr>
        <w:t xml:space="preserve">甲方有权</w:t>
      </w:r>
      <w:r>
        <w:rPr>
          <w:rFonts w:hint="eastAsia" w:ascii="Times New Roman" w:hAnsi="Times New Roman"/>
          <w:szCs w:val="21"/>
        </w:rPr>
        <w:t xml:space="preserve">单方解除合同并要求乙方承担由此给甲方造成的损失（包含但不限于律师费、诉讼费、保全费、执行费等）。</w:t>
      </w:r>
      <w:r/>
    </w:p>
    <w:p>
      <w:pPr>
        <w:ind w:firstLine="440"/>
        <w:spacing w:line="400" w:lineRule="exact"/>
        <w:widowControl/>
        <w:rPr>
          <w:rFonts w:ascii="Times New Roman" w:hAnsi="Times New Roman" w:eastAsia="华文楷体"/>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）甲方不得以行政区划调整、政府换届、机构或者职能调整以及相关责任人更替为由中止合同。</w:t>
      </w:r>
      <w:r/>
    </w:p>
    <w:p>
      <w:pPr>
        <w:ind w:firstLine="420"/>
        <w:jc w:val="left"/>
        <w:spacing w:line="400" w:lineRule="exact"/>
        <w:rPr>
          <w:rFonts w:ascii="Times New Roman" w:hAnsi="Times New Roman"/>
          <w:szCs w:val="21"/>
        </w:rPr>
      </w:pPr>
      <w:r>
        <w:rPr>
          <w:rFonts w:ascii="Times New Roman" w:hAnsi="Times New Roman"/>
          <w:szCs w:val="21"/>
        </w:rPr>
        <w:t xml:space="preserve">16.3</w:t>
      </w:r>
      <w:r>
        <w:rPr>
          <w:rFonts w:hint="eastAsia" w:ascii="Times New Roman" w:hAnsi="Times New Roman"/>
          <w:szCs w:val="21"/>
        </w:rPr>
        <w:t xml:space="preserve">合同的终止</w:t>
      </w:r>
      <w:r/>
    </w:p>
    <w:p>
      <w:pPr>
        <w:ind w:firstLine="420"/>
        <w:jc w:val="left"/>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）合同因有效期限届满而终止；</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）乙方未按合同约定履行，构成根本性违约的，甲方有权终止合同，并追究乙方的违约责任，乙方向甲方支付项目合同违约金（各采购包合同总金额的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rPr>
          <w:rFonts w:hint="eastAsia" w:ascii="宋体" w:hAnsi="宋体"/>
          <w:szCs w:val="21"/>
        </w:rPr>
        <w:t xml:space="preserve">。</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t xml:space="preserve">16.4 </w:t>
      </w:r>
      <w:r>
        <w:rPr>
          <w:rFonts w:hint="eastAsia" w:ascii="Times New Roman" w:hAnsi="Times New Roman"/>
          <w:szCs w:val="21"/>
        </w:rPr>
        <w:t xml:space="preserve">涉及国家利益、社会公共利益的情形</w:t>
      </w:r>
      <w:r/>
    </w:p>
    <w:p>
      <w:pPr>
        <w:ind w:firstLine="440"/>
        <w:spacing w:line="400" w:lineRule="exact"/>
        <w:widowControl/>
        <w:rPr>
          <w:rFonts w:ascii="Times New Roman" w:hAnsi="Times New Roman" w:eastAsia="华文楷体"/>
          <w:szCs w:val="21"/>
        </w:rPr>
      </w:pPr>
      <w:r>
        <w:rPr>
          <w:rFonts w:hint="eastAsia" w:ascii="Times New Roman" w:hAnsi="Times New Roman"/>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17. </w:t>
      </w:r>
      <w:r>
        <w:rPr>
          <w:rFonts w:hint="eastAsia" w:ascii="Times New Roman" w:hAnsi="Times New Roman"/>
          <w:b/>
          <w:bCs/>
          <w:sz w:val="24"/>
          <w:szCs w:val="21"/>
        </w:rPr>
        <w:t xml:space="preserve">合同分包</w:t>
      </w:r>
      <w:r/>
    </w:p>
    <w:p>
      <w:pPr>
        <w:ind w:firstLine="420"/>
        <w:jc w:val="left"/>
        <w:spacing w:line="400" w:lineRule="exact"/>
        <w:rPr>
          <w:rFonts w:ascii="Times New Roman" w:hAnsi="Times New Roman"/>
          <w:szCs w:val="21"/>
        </w:rPr>
      </w:pPr>
      <w:r>
        <w:rPr>
          <w:rFonts w:ascii="Times New Roman" w:hAnsi="Times New Roman"/>
          <w:szCs w:val="21"/>
        </w:rPr>
        <w:t xml:space="preserve">17.1 </w:t>
      </w:r>
      <w:r>
        <w:rPr>
          <w:rFonts w:hint="eastAsia" w:ascii="Times New Roman" w:hAnsi="Times New Roman"/>
          <w:szCs w:val="21"/>
        </w:rPr>
        <w:t xml:space="preserve">乙方不得将合同转包给其他供应商。涉及合同分包的，乙方应根据采购文件和投标（响应）文件规定进行合同分包。</w:t>
      </w:r>
      <w:r/>
    </w:p>
    <w:p>
      <w:pPr>
        <w:ind w:firstLine="420"/>
        <w:jc w:val="left"/>
        <w:spacing w:line="400" w:lineRule="exact"/>
        <w:rPr>
          <w:rFonts w:ascii="Times New Roman" w:hAnsi="Times New Roman"/>
          <w:szCs w:val="21"/>
        </w:rPr>
      </w:pPr>
      <w:r>
        <w:rPr>
          <w:rFonts w:ascii="Times New Roman" w:hAnsi="Times New Roman"/>
          <w:szCs w:val="21"/>
        </w:rPr>
        <w:t xml:space="preserve">17.2 </w:t>
      </w:r>
      <w:r>
        <w:rPr>
          <w:rFonts w:hint="eastAsia" w:ascii="Times New Roman" w:hAnsi="Times New Roman"/>
          <w:szCs w:val="21"/>
        </w:rPr>
        <w:t xml:space="preserve">乙方执行政府采购政策向中小企业依法分包的，乙方应当按采购文件和投标（响应）文件签订分包意向协议，分包意向协议属于本合同组成部分。</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18. </w:t>
      </w:r>
      <w:r>
        <w:rPr>
          <w:rFonts w:hint="eastAsia" w:ascii="Times New Roman" w:hAnsi="Times New Roman"/>
          <w:b/>
          <w:bCs/>
          <w:sz w:val="24"/>
          <w:szCs w:val="21"/>
        </w:rPr>
        <w:t xml:space="preserve">不可抗力</w:t>
      </w:r>
      <w:r/>
    </w:p>
    <w:p>
      <w:pPr>
        <w:ind w:firstLine="420"/>
        <w:jc w:val="left"/>
        <w:spacing w:line="400" w:lineRule="exact"/>
        <w:rPr>
          <w:rFonts w:ascii="Times New Roman" w:hAnsi="Times New Roman"/>
          <w:szCs w:val="21"/>
        </w:rPr>
      </w:pPr>
      <w:r>
        <w:rPr>
          <w:rFonts w:ascii="Times New Roman" w:hAnsi="Times New Roman"/>
          <w:szCs w:val="21"/>
        </w:rPr>
        <w:t xml:space="preserve">18.1 </w:t>
      </w:r>
      <w:r>
        <w:rPr>
          <w:rFonts w:hint="eastAsia" w:ascii="Times New Roman" w:hAnsi="Times New Roman"/>
          <w:szCs w:val="21"/>
        </w:rPr>
        <w:t xml:space="preserve">不可抗力是指合同双方不能预见、不能避免且不能克服的客观情况。</w:t>
      </w:r>
      <w:r/>
    </w:p>
    <w:p>
      <w:pPr>
        <w:ind w:firstLine="420"/>
        <w:jc w:val="left"/>
        <w:spacing w:line="400" w:lineRule="exact"/>
        <w:rPr>
          <w:rFonts w:ascii="Times New Roman" w:hAnsi="Times New Roman"/>
          <w:szCs w:val="21"/>
        </w:rPr>
      </w:pPr>
      <w:r>
        <w:rPr>
          <w:rFonts w:ascii="Times New Roman" w:hAnsi="Times New Roman"/>
          <w:szCs w:val="21"/>
        </w:rPr>
        <w:t xml:space="preserve">18.2 </w:t>
      </w:r>
      <w:r>
        <w:rPr>
          <w:rFonts w:hint="eastAsia" w:ascii="Times New Roman" w:hAnsi="Times New Roman"/>
          <w:szCs w:val="21"/>
        </w:rPr>
        <w:t xml:space="preserve">任何一方对由于不可抗力造成的部分或全部不能履行合同不承担违约责任。但迟延履行后发生不可抗力的，不能免除责任。</w:t>
      </w:r>
      <w:r/>
    </w:p>
    <w:p>
      <w:pPr>
        <w:ind w:firstLine="420"/>
        <w:jc w:val="left"/>
        <w:spacing w:line="400" w:lineRule="exact"/>
        <w:rPr>
          <w:rFonts w:ascii="Times New Roman" w:hAnsi="Times New Roman"/>
          <w:szCs w:val="21"/>
        </w:rPr>
      </w:pPr>
      <w:r>
        <w:rPr>
          <w:rFonts w:ascii="Times New Roman" w:hAnsi="Times New Roman"/>
          <w:szCs w:val="21"/>
        </w:rPr>
        <w:t xml:space="preserve">18.3 </w:t>
      </w:r>
      <w:r>
        <w:rPr>
          <w:rFonts w:hint="eastAsia" w:ascii="Times New Roman" w:hAnsi="Times New Roman"/>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Times New Roman" w:hAnsi="Times New Roman"/>
          <w:b/>
          <w:bCs/>
          <w:sz w:val="24"/>
          <w:szCs w:val="21"/>
        </w:rPr>
      </w:pPr>
      <w:r>
        <w:rPr>
          <w:rFonts w:ascii="Times New Roman" w:hAnsi="Times New Roman"/>
          <w:b/>
          <w:bCs/>
          <w:sz w:val="24"/>
          <w:szCs w:val="21"/>
        </w:rPr>
        <w:t xml:space="preserve">19. </w:t>
      </w:r>
      <w:r>
        <w:rPr>
          <w:rFonts w:hint="eastAsia" w:ascii="Times New Roman" w:hAnsi="Times New Roman"/>
          <w:b/>
          <w:bCs/>
          <w:sz w:val="24"/>
          <w:szCs w:val="21"/>
        </w:rPr>
        <w:t xml:space="preserve">解决争议的方法</w:t>
      </w:r>
      <w:r/>
    </w:p>
    <w:p>
      <w:pPr>
        <w:ind w:firstLine="440"/>
        <w:spacing w:line="400" w:lineRule="exact"/>
        <w:widowControl/>
        <w:rPr>
          <w:rFonts w:ascii="Times New Roman" w:hAnsi="Times New Roman"/>
          <w:szCs w:val="21"/>
        </w:rPr>
      </w:pPr>
      <w:r>
        <w:rPr>
          <w:rFonts w:ascii="Times New Roman" w:hAnsi="Times New Roman"/>
          <w:szCs w:val="21"/>
        </w:rPr>
        <w:t xml:space="preserve">19.1 </w:t>
      </w:r>
      <w:r>
        <w:rPr>
          <w:rFonts w:hint="eastAsia" w:ascii="Times New Roman" w:hAnsi="Times New Roman"/>
          <w:szCs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440"/>
        <w:spacing w:line="400" w:lineRule="exact"/>
        <w:widowControl/>
        <w:rPr>
          <w:rFonts w:ascii="Times New Roman" w:hAnsi="Times New Roman"/>
          <w:szCs w:val="21"/>
        </w:rPr>
      </w:pPr>
      <w:r>
        <w:rPr>
          <w:rFonts w:ascii="Times New Roman" w:hAnsi="Times New Roman"/>
          <w:szCs w:val="21"/>
        </w:rPr>
        <w:t xml:space="preserve">19.2 </w:t>
      </w:r>
      <w:r>
        <w:rPr>
          <w:rFonts w:hint="eastAsia" w:ascii="Times New Roman" w:hAnsi="Times New Roman"/>
          <w:szCs w:val="21"/>
        </w:rPr>
        <w:t xml:space="preserve">选择仲裁的，应在</w:t>
      </w:r>
      <w:r>
        <w:rPr>
          <w:rFonts w:hint="eastAsia" w:ascii="Times New Roman" w:hAnsi="Times New Roman"/>
          <w:b/>
          <w:bCs/>
          <w:szCs w:val="21"/>
        </w:rPr>
        <w:t xml:space="preserve">【政府采购合同专用条款】</w:t>
      </w:r>
      <w:r>
        <w:rPr>
          <w:rFonts w:hint="eastAsia" w:ascii="Times New Roman" w:hAnsi="Times New Roman"/>
          <w:szCs w:val="21"/>
        </w:rPr>
        <w:t xml:space="preserve">中明确仲裁机构及仲裁地；通过诉讼方式解决的，可以在</w:t>
      </w:r>
      <w:r>
        <w:rPr>
          <w:rFonts w:hint="eastAsia" w:ascii="Times New Roman" w:hAnsi="Times New Roman"/>
          <w:b/>
          <w:bCs/>
          <w:szCs w:val="21"/>
        </w:rPr>
        <w:t xml:space="preserve">【政府采购合同专用条款】</w:t>
      </w:r>
      <w:r>
        <w:rPr>
          <w:rFonts w:hint="eastAsia" w:ascii="Times New Roman" w:hAnsi="Times New Roman"/>
          <w:szCs w:val="21"/>
        </w:rPr>
        <w:t xml:space="preserve">中进一步约定选择与争议有实际联系的地点的人民法院管辖，但管辖法院的约定不得违反级别管辖和专属管辖的规定。</w:t>
      </w:r>
      <w:r/>
    </w:p>
    <w:p>
      <w:pPr>
        <w:ind w:firstLine="440"/>
        <w:spacing w:line="400" w:lineRule="exact"/>
        <w:widowControl/>
        <w:rPr>
          <w:rFonts w:ascii="Times New Roman" w:hAnsi="Times New Roman"/>
          <w:szCs w:val="21"/>
        </w:rPr>
      </w:pPr>
      <w:r>
        <w:rPr>
          <w:rFonts w:ascii="Times New Roman" w:hAnsi="Times New Roman"/>
          <w:szCs w:val="21"/>
        </w:rPr>
        <w:t xml:space="preserve">19.3 </w:t>
      </w:r>
      <w:r>
        <w:rPr>
          <w:rFonts w:hint="eastAsia" w:ascii="Times New Roman" w:hAnsi="Times New Roman"/>
          <w:szCs w:val="21"/>
        </w:rPr>
        <w:t xml:space="preserve">如甲乙双方有争议的事项不影响合同其他部分的履行，在争议解决期间，合同其他部分应当继续履行。</w:t>
      </w:r>
      <w:r/>
    </w:p>
    <w:p>
      <w:pPr>
        <w:jc w:val="left"/>
        <w:spacing w:line="400" w:lineRule="exact"/>
        <w:rPr>
          <w:rFonts w:ascii="Times New Roman" w:hAnsi="Times New Roman"/>
          <w:sz w:val="24"/>
          <w:szCs w:val="21"/>
        </w:rPr>
      </w:pPr>
      <w:r>
        <w:rPr>
          <w:rFonts w:ascii="Times New Roman" w:hAnsi="Times New Roman"/>
          <w:b/>
          <w:sz w:val="24"/>
          <w:szCs w:val="21"/>
        </w:rPr>
        <w:t xml:space="preserve">20. </w:t>
      </w:r>
      <w:r>
        <w:rPr>
          <w:rFonts w:hint="eastAsia" w:ascii="Times New Roman" w:hAnsi="Times New Roman"/>
          <w:b/>
          <w:sz w:val="24"/>
          <w:szCs w:val="21"/>
        </w:rPr>
        <w:t xml:space="preserve">政府采购政策</w:t>
      </w:r>
      <w:r/>
    </w:p>
    <w:p>
      <w:pPr>
        <w:ind w:firstLine="420"/>
        <w:jc w:val="left"/>
        <w:spacing w:line="400" w:lineRule="exact"/>
        <w:rPr>
          <w:rFonts w:ascii="Times New Roman" w:hAnsi="Times New Roman"/>
          <w:szCs w:val="21"/>
        </w:rPr>
      </w:pPr>
      <w:r>
        <w:rPr>
          <w:rFonts w:ascii="Times New Roman" w:hAnsi="Times New Roman"/>
          <w:szCs w:val="21"/>
        </w:rPr>
        <w:t xml:space="preserve">20.1 </w:t>
      </w:r>
      <w:r>
        <w:rPr>
          <w:rFonts w:hint="eastAsia" w:ascii="Times New Roman" w:hAnsi="Times New Roman"/>
          <w:szCs w:val="21"/>
          <w:lang w:val="en-GB"/>
        </w:rPr>
        <w:t xml:space="preserve">本合同应当按照规定执行政府采购政策。</w:t>
      </w:r>
      <w:r/>
    </w:p>
    <w:p>
      <w:pPr>
        <w:ind w:firstLine="420"/>
        <w:jc w:val="left"/>
        <w:spacing w:line="400" w:lineRule="exact"/>
        <w:rPr>
          <w:rFonts w:ascii="Times New Roman" w:hAnsi="Times New Roman"/>
          <w:szCs w:val="21"/>
        </w:rPr>
      </w:pPr>
      <w:r>
        <w:rPr>
          <w:rFonts w:ascii="Times New Roman" w:hAnsi="Times New Roman"/>
          <w:szCs w:val="21"/>
        </w:rPr>
        <w:t xml:space="preserve">20.2 </w:t>
      </w:r>
      <w:r>
        <w:rPr>
          <w:rFonts w:hint="eastAsia" w:ascii="Times New Roman" w:hAnsi="Times New Roman"/>
          <w:szCs w:val="21"/>
        </w:rPr>
        <w:t xml:space="preserve">本合同依法执行政府采购政策的方式和内容，属于合同履约验收的范围。甲乙双方</w:t>
      </w:r>
      <w:r>
        <w:rPr>
          <w:rFonts w:hint="eastAsia" w:ascii="Times New Roman" w:hAnsi="Times New Roman"/>
          <w:szCs w:val="21"/>
          <w:lang w:val="en-GB"/>
        </w:rPr>
        <w:t xml:space="preserve">未按规定要求执行政府采购政策造成损失的</w:t>
      </w:r>
      <w:r>
        <w:rPr>
          <w:rFonts w:hint="eastAsia" w:ascii="Times New Roman" w:hAnsi="Times New Roman"/>
          <w:szCs w:val="21"/>
        </w:rPr>
        <w:t xml:space="preserve">，有过错的一方应当承担赔偿责任，双方都有过错的，各自承担相应的责任。</w:t>
      </w:r>
      <w:r/>
    </w:p>
    <w:p>
      <w:pPr>
        <w:ind w:firstLine="420"/>
        <w:spacing w:line="400" w:lineRule="exact"/>
        <w:rPr>
          <w:rFonts w:ascii="Times New Roman" w:hAnsi="Times New Roman"/>
          <w:szCs w:val="21"/>
        </w:rPr>
      </w:pPr>
      <w:r>
        <w:rPr>
          <w:rFonts w:ascii="Times New Roman" w:hAnsi="Times New Roman"/>
          <w:szCs w:val="21"/>
        </w:rPr>
        <w:t xml:space="preserve">20.3 </w:t>
      </w:r>
      <w:r>
        <w:rPr>
          <w:rFonts w:hint="eastAsia" w:ascii="Times New Roman" w:hAnsi="Times New Roman"/>
          <w:szCs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Times New Roman" w:hAnsi="Times New Roman"/>
          <w:b/>
          <w:sz w:val="24"/>
          <w:szCs w:val="21"/>
        </w:rPr>
      </w:pPr>
      <w:r>
        <w:rPr>
          <w:rFonts w:ascii="Times New Roman" w:hAnsi="Times New Roman"/>
          <w:b/>
          <w:sz w:val="24"/>
          <w:szCs w:val="21"/>
        </w:rPr>
        <w:t xml:space="preserve">21. </w:t>
      </w:r>
      <w:r>
        <w:rPr>
          <w:rFonts w:hint="eastAsia" w:ascii="Times New Roman" w:hAnsi="Times New Roman"/>
          <w:b/>
          <w:sz w:val="24"/>
          <w:szCs w:val="21"/>
        </w:rPr>
        <w:t xml:space="preserve">法律适用</w:t>
      </w:r>
      <w:r/>
    </w:p>
    <w:p>
      <w:pPr>
        <w:ind w:firstLine="440"/>
        <w:spacing w:line="400" w:lineRule="exact"/>
        <w:widowControl/>
        <w:rPr>
          <w:rFonts w:ascii="Times New Roman" w:hAnsi="Times New Roman"/>
          <w:szCs w:val="21"/>
        </w:rPr>
      </w:pPr>
      <w:r>
        <w:rPr>
          <w:rFonts w:ascii="Times New Roman" w:hAnsi="Times New Roman"/>
          <w:szCs w:val="21"/>
        </w:rPr>
        <w:t xml:space="preserve">21.1 </w:t>
      </w:r>
      <w:r>
        <w:rPr>
          <w:rFonts w:hint="eastAsia" w:ascii="Times New Roman" w:hAnsi="Times New Roman"/>
          <w:szCs w:val="21"/>
        </w:rPr>
        <w:t xml:space="preserve">本合同的订立、生效、解释、履行及与本合同有关的争议解决，均适用法律、行政法规。</w:t>
      </w:r>
      <w:r/>
    </w:p>
    <w:p>
      <w:pPr>
        <w:ind w:firstLine="440"/>
        <w:spacing w:line="400" w:lineRule="exact"/>
        <w:widowControl/>
        <w:rPr>
          <w:rFonts w:ascii="Times New Roman" w:hAnsi="Times New Roman"/>
          <w:szCs w:val="21"/>
        </w:rPr>
      </w:pPr>
      <w:r>
        <w:rPr>
          <w:rFonts w:ascii="Times New Roman" w:hAnsi="Times New Roman"/>
          <w:szCs w:val="21"/>
        </w:rPr>
        <w:t xml:space="preserve">21.2 </w:t>
      </w:r>
      <w:r>
        <w:rPr>
          <w:rFonts w:hint="eastAsia" w:ascii="Times New Roman" w:hAnsi="Times New Roman"/>
          <w:szCs w:val="21"/>
        </w:rPr>
        <w:t xml:space="preserve">本合同条款与法律、行政法规的强制性规定不一致的，双方当事人应按照法律、行政法规的强制性规定修改本合同的相关条款。</w:t>
      </w:r>
      <w:r/>
    </w:p>
    <w:p>
      <w:pPr>
        <w:jc w:val="left"/>
        <w:spacing w:line="400" w:lineRule="exact"/>
        <w:rPr>
          <w:rFonts w:ascii="Times New Roman" w:hAnsi="Times New Roman"/>
          <w:b/>
          <w:sz w:val="24"/>
          <w:szCs w:val="21"/>
        </w:rPr>
      </w:pPr>
      <w:r>
        <w:rPr>
          <w:rFonts w:ascii="Times New Roman" w:hAnsi="Times New Roman"/>
          <w:b/>
          <w:sz w:val="24"/>
          <w:szCs w:val="21"/>
        </w:rPr>
        <w:t xml:space="preserve">22. </w:t>
      </w:r>
      <w:r>
        <w:rPr>
          <w:rFonts w:hint="eastAsia" w:ascii="Times New Roman" w:hAnsi="Times New Roman"/>
          <w:b/>
          <w:sz w:val="24"/>
          <w:szCs w:val="21"/>
        </w:rPr>
        <w:t xml:space="preserve">通知</w:t>
      </w:r>
      <w:r/>
    </w:p>
    <w:p>
      <w:pPr>
        <w:ind w:firstLine="440"/>
        <w:spacing w:line="400" w:lineRule="exact"/>
        <w:widowControl/>
        <w:rPr>
          <w:rFonts w:ascii="Times New Roman" w:hAnsi="Times New Roman"/>
          <w:szCs w:val="21"/>
        </w:rPr>
      </w:pPr>
      <w:r>
        <w:rPr>
          <w:rFonts w:ascii="Times New Roman" w:hAnsi="Times New Roman"/>
          <w:szCs w:val="21"/>
        </w:rPr>
        <w:t xml:space="preserve">22.1 </w:t>
      </w:r>
      <w:r>
        <w:rPr>
          <w:rFonts w:hint="eastAsia" w:ascii="Times New Roman" w:hAnsi="Times New Roman"/>
          <w:szCs w:val="21"/>
        </w:rPr>
        <w:t xml:space="preserve">本合同任何一方向对方发出的通知、信件、数据电文等，应当发送至本合同第一部分《政府采购合同协议书》所约定的通讯地址、联系人、联系电话或电子邮箱。</w:t>
      </w:r>
      <w:r/>
    </w:p>
    <w:p>
      <w:pPr>
        <w:spacing w:line="400" w:lineRule="exact"/>
        <w:widowControl/>
        <w:rPr>
          <w:rFonts w:ascii="Times New Roman" w:hAnsi="Times New Roman" w:eastAsia="华文楷体"/>
          <w:szCs w:val="21"/>
        </w:rPr>
      </w:pPr>
      <w:r>
        <w:rPr>
          <w:rFonts w:ascii="Times New Roman" w:hAnsi="Times New Roman"/>
          <w:szCs w:val="21"/>
        </w:rPr>
        <w:t xml:space="preserve">    22.2 </w:t>
      </w:r>
      <w:r>
        <w:rPr>
          <w:rFonts w:hint="eastAsia" w:ascii="Times New Roman" w:hAnsi="Times New Roman"/>
          <w:szCs w:val="21"/>
        </w:rPr>
        <w:t xml:space="preserve">一方当事人变更名称、住所、联系人、联系电话或电子邮箱等信息的，应当在变更后</w:t>
      </w:r>
      <w:r>
        <w:rPr>
          <w:rFonts w:ascii="Times New Roman" w:hAnsi="Times New Roman"/>
          <w:szCs w:val="21"/>
        </w:rPr>
        <w:t xml:space="preserve">3</w:t>
      </w:r>
      <w:r>
        <w:rPr>
          <w:rFonts w:hint="eastAsia" w:ascii="Times New Roman" w:hAnsi="Times New Roman"/>
          <w:szCs w:val="21"/>
        </w:rPr>
        <w:t xml:space="preserve">日内及时书面通知对方，对方实际收到变更通知前的送达仍为有效送达。</w:t>
      </w:r>
      <w:r/>
    </w:p>
    <w:p>
      <w:pPr>
        <w:ind w:firstLine="420"/>
        <w:jc w:val="left"/>
        <w:spacing w:line="400" w:lineRule="exact"/>
        <w:rPr>
          <w:rFonts w:ascii="Times New Roman" w:hAnsi="Times New Roman"/>
          <w:szCs w:val="21"/>
        </w:rPr>
      </w:pPr>
      <w:r>
        <w:rPr>
          <w:rFonts w:ascii="Times New Roman" w:hAnsi="Times New Roman"/>
          <w:szCs w:val="21"/>
        </w:rPr>
        <w:t xml:space="preserve">22.3</w:t>
      </w:r>
      <w:r>
        <w:rPr>
          <w:rFonts w:hint="eastAsia" w:ascii="Times New Roman" w:hAnsi="Times New Roman"/>
          <w:szCs w:val="21"/>
        </w:rPr>
        <w:t xml:space="preserve">本合同一方给另一方的通知均应采用书面形式，传真或快递送到本合同中规定的对方的地址和办理签收手续。</w:t>
      </w:r>
      <w:r/>
    </w:p>
    <w:p>
      <w:pPr>
        <w:ind w:firstLine="420"/>
        <w:jc w:val="left"/>
        <w:spacing w:line="400" w:lineRule="exact"/>
        <w:rPr>
          <w:rFonts w:ascii="Times New Roman" w:hAnsi="Times New Roman"/>
          <w:szCs w:val="21"/>
        </w:rPr>
      </w:pPr>
      <w:r>
        <w:rPr>
          <w:rFonts w:ascii="Times New Roman" w:hAnsi="Times New Roman"/>
          <w:szCs w:val="21"/>
        </w:rPr>
        <w:t xml:space="preserve">22.4</w:t>
      </w:r>
      <w:r>
        <w:rPr>
          <w:rFonts w:hint="eastAsia" w:ascii="Times New Roman" w:hAnsi="Times New Roman"/>
          <w:szCs w:val="21"/>
        </w:rPr>
        <w:t xml:space="preserve">通知以送达之日或通知书中规定的生效之日起生效，两者中以较迟之日为准。</w:t>
      </w:r>
      <w:r/>
    </w:p>
    <w:p>
      <w:pPr>
        <w:numPr>
          <w:ilvl w:val="0"/>
          <w:numId w:val="9"/>
        </w:numPr>
        <w:jc w:val="left"/>
        <w:spacing w:line="400" w:lineRule="exact"/>
        <w:rPr>
          <w:rFonts w:ascii="Times New Roman" w:hAnsi="Times New Roman"/>
          <w:b/>
          <w:bCs/>
          <w:sz w:val="24"/>
          <w:szCs w:val="21"/>
        </w:rPr>
      </w:pPr>
      <w:r>
        <w:rPr>
          <w:rFonts w:hint="eastAsia" w:ascii="Times New Roman" w:hAnsi="Times New Roman"/>
          <w:b/>
          <w:bCs/>
          <w:sz w:val="24"/>
          <w:szCs w:val="21"/>
        </w:rPr>
        <w:t xml:space="preserve">合同未尽事项</w:t>
      </w:r>
      <w:r/>
    </w:p>
    <w:p>
      <w:pPr>
        <w:ind w:firstLine="420"/>
        <w:jc w:val="left"/>
        <w:spacing w:line="400" w:lineRule="exact"/>
        <w:rPr>
          <w:rFonts w:ascii="Times New Roman" w:hAnsi="Times New Roman"/>
          <w:bCs/>
          <w:szCs w:val="21"/>
        </w:rPr>
      </w:pPr>
      <w:r>
        <w:rPr>
          <w:rFonts w:ascii="Times New Roman" w:hAnsi="Times New Roman"/>
          <w:bCs/>
          <w:szCs w:val="21"/>
        </w:rPr>
        <w:t xml:space="preserve">23.1</w:t>
      </w:r>
      <w:r>
        <w:rPr>
          <w:rFonts w:hint="eastAsia" w:ascii="Times New Roman" w:hAnsi="Times New Roman"/>
          <w:bCs/>
          <w:szCs w:val="21"/>
        </w:rPr>
        <w:t xml:space="preserve">合同未尽事项见</w:t>
      </w:r>
      <w:r>
        <w:rPr>
          <w:rFonts w:hint="eastAsia" w:ascii="Times New Roman" w:hAnsi="Times New Roman"/>
          <w:b/>
          <w:szCs w:val="21"/>
        </w:rPr>
        <w:t xml:space="preserve">【政府采购合同专用条款】</w:t>
      </w:r>
      <w:r>
        <w:rPr>
          <w:rFonts w:hint="eastAsia" w:ascii="Times New Roman" w:hAnsi="Times New Roman"/>
          <w:bCs/>
          <w:szCs w:val="21"/>
        </w:rPr>
        <w:t xml:space="preserve">。</w:t>
      </w:r>
      <w:r/>
    </w:p>
    <w:p>
      <w:pPr>
        <w:jc w:val="left"/>
        <w:spacing w:line="400" w:lineRule="exact"/>
        <w:rPr>
          <w:rFonts w:ascii="Times New Roman" w:hAnsi="Times New Roman" w:eastAsia="黑体"/>
          <w:sz w:val="28"/>
          <w:szCs w:val="28"/>
        </w:rPr>
      </w:pPr>
      <w:r>
        <w:rPr>
          <w:rFonts w:ascii="Times New Roman" w:hAnsi="Times New Roman"/>
          <w:bCs/>
          <w:szCs w:val="21"/>
        </w:rPr>
        <w:t xml:space="preserve">    23.2 </w:t>
      </w:r>
      <w:r>
        <w:rPr>
          <w:rFonts w:hint="eastAsia" w:ascii="Times New Roman" w:hAnsi="Times New Roman"/>
          <w:bCs/>
          <w:szCs w:val="21"/>
        </w:rPr>
        <w:t xml:space="preserve">合同附件与合同正文具有同等的法律效力。</w:t>
      </w:r>
      <w:bookmarkStart w:id="146" w:name="_Toc20313"/>
      <w:r/>
      <w:r/>
    </w:p>
    <w:p>
      <w:pPr>
        <w:jc w:val="center"/>
        <w:rPr>
          <w:rFonts w:ascii="Times New Roman" w:hAnsi="Times New Roman" w:eastAsia="黑体"/>
          <w:sz w:val="28"/>
          <w:szCs w:val="28"/>
        </w:rPr>
      </w:pPr>
      <w:r>
        <w:rPr>
          <w:rFonts w:ascii="Times New Roman" w:hAnsi="Times New Roman" w:eastAsia="黑体"/>
          <w:sz w:val="28"/>
          <w:szCs w:val="28"/>
        </w:rPr>
        <w:br w:type="page" w:clear="all"/>
      </w:r>
      <w:r/>
    </w:p>
    <w:p>
      <w:pPr>
        <w:jc w:val="center"/>
        <w:keepLines/>
        <w:keepNext/>
        <w:spacing w:before="360" w:after="200"/>
        <w:rPr>
          <w:rFonts w:ascii="Times New Roman" w:hAnsi="Times New Roman" w:eastAsia="黑体"/>
          <w:sz w:val="28"/>
          <w:szCs w:val="28"/>
        </w:rPr>
        <w:outlineLvl w:val="1"/>
      </w:pPr>
      <w:r>
        <w:rPr>
          <w:rFonts w:hint="eastAsia" w:ascii="Times New Roman" w:hAnsi="Times New Roman" w:eastAsia="黑体"/>
          <w:sz w:val="28"/>
          <w:szCs w:val="28"/>
        </w:rPr>
        <w:t xml:space="preserve">第三节</w:t>
      </w:r>
      <w:r>
        <w:rPr>
          <w:rFonts w:ascii="Times New Roman" w:hAnsi="Times New Roman" w:eastAsia="黑体"/>
          <w:sz w:val="28"/>
          <w:szCs w:val="28"/>
        </w:rPr>
        <w:t xml:space="preserve"> </w:t>
      </w:r>
      <w:r>
        <w:rPr>
          <w:rFonts w:hint="eastAsia" w:ascii="Times New Roman" w:hAnsi="Times New Roman" w:eastAsia="黑体"/>
          <w:sz w:val="28"/>
          <w:szCs w:val="28"/>
        </w:rPr>
        <w:t xml:space="preserve">政府采购合同专用条款</w:t>
      </w:r>
      <w:bookmarkEnd w:id="146"/>
      <w:r/>
      <w:r/>
    </w:p>
    <w:tbl>
      <w:tblPr>
        <w:tblStyle w:val="749"/>
        <w:tblW w:w="895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6"/>
        <w:gridCol w:w="1741"/>
        <w:gridCol w:w="5608"/>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履约验收中甲方提出异议的期限：</w:t>
            </w:r>
            <w:r>
              <w:rPr>
                <w:rFonts w:ascii="Times New Roman" w:hAnsi="Times New Roman"/>
                <w:szCs w:val="21"/>
              </w:rPr>
              <w:t xml:space="preserve">3</w:t>
            </w:r>
            <w:r>
              <w:rPr>
                <w:rFonts w:hint="eastAsia" w:ascii="Times New Roman" w:hAnsi="Times New Roman"/>
                <w:szCs w:val="21"/>
              </w:rPr>
              <w:t xml:space="preserve">个工作日。</w:t>
            </w:r>
            <w:r/>
          </w:p>
          <w:p>
            <w:pPr>
              <w:ind w:firstLine="420"/>
              <w:jc w:val="left"/>
              <w:spacing w:line="400" w:lineRule="exact"/>
              <w:widowControl/>
              <w:rPr>
                <w:rFonts w:hint="eastAsia" w:ascii="华文楷体" w:hAnsi="华文楷体" w:eastAsia="华文楷体" w:cs="华文楷体"/>
                <w:sz w:val="22"/>
                <w:szCs w:val="21"/>
              </w:rPr>
            </w:pPr>
            <w:r>
              <w:rPr>
                <w:rFonts w:hint="eastAsia" w:ascii="Times New Roman" w:hAnsi="Times New Roman"/>
                <w:szCs w:val="21"/>
              </w:rPr>
              <w:t xml:space="preserve">履约验收中甲方作出说明的期限：</w:t>
            </w:r>
            <w:r>
              <w:rPr>
                <w:rFonts w:ascii="Times New Roman" w:hAnsi="Times New Roman"/>
                <w:szCs w:val="21"/>
              </w:rPr>
              <w:t xml:space="preserve">3</w:t>
            </w:r>
            <w:r>
              <w:rPr>
                <w:rFonts w:hint="eastAsia" w:ascii="Times New Roman" w:hAnsi="Times New Roman"/>
                <w:szCs w:val="21"/>
              </w:rPr>
              <w:t xml:space="preserve">个工作日。</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ascii="Times New Roman" w:hAnsi="Times New Roman"/>
                <w:szCs w:val="21"/>
              </w:rP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611" w:type="dxa"/>
            <w:vAlign w:val="center"/>
            <w:textDirection w:val="lrTb"/>
            <w:noWrap w:val="false"/>
          </w:tcPr>
          <w:p>
            <w:pPr>
              <w:ind w:firstLine="420"/>
              <w:jc w:val="left"/>
              <w:rPr>
                <w:rFonts w:hint="eastAsia" w:ascii="宋体" w:hAnsi="宋体"/>
                <w:szCs w:val="21"/>
              </w:rPr>
            </w:pPr>
            <w:r/>
            <w:bookmarkStart w:id="147" w:name="OLE_LINK2"/>
            <w:r>
              <w:rPr>
                <w:rFonts w:hint="eastAsia" w:ascii="Times New Roman" w:hAnsi="Times New Roman"/>
                <w:b/>
                <w:bCs/>
                <w:szCs w:val="21"/>
              </w:rPr>
              <w:t xml:space="preserve">乙方所供产品质量经相关部门检验不合格的，甲方有权没收乙方全部不合格产品。乙方接受相关行政处罚同时乙方应无条件调换合格产品完成项目供货并承担甲方一切损失。</w:t>
            </w:r>
            <w:bookmarkEnd w:id="147"/>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（1）政府采购合同协议书及其变更、补充协议；</w:t>
            </w:r>
            <w:r/>
          </w:p>
          <w:p>
            <w:pPr>
              <w:ind w:firstLine="420"/>
              <w:jc w:val="left"/>
              <w:rPr>
                <w:rFonts w:hint="eastAsia" w:ascii="宋体" w:hAnsi="宋体"/>
                <w:szCs w:val="21"/>
              </w:rPr>
            </w:pPr>
            <w:r>
              <w:rPr>
                <w:rFonts w:hint="eastAsia" w:ascii="宋体" w:hAnsi="宋体"/>
                <w:szCs w:val="21"/>
              </w:rPr>
              <w:t xml:space="preserve">（2）政府采购合同专用条款；</w:t>
            </w:r>
            <w:r/>
          </w:p>
          <w:p>
            <w:pPr>
              <w:ind w:firstLine="420"/>
              <w:jc w:val="left"/>
              <w:rPr>
                <w:rFonts w:hint="eastAsia" w:ascii="宋体" w:hAnsi="宋体"/>
                <w:szCs w:val="21"/>
              </w:rPr>
            </w:pPr>
            <w:r>
              <w:rPr>
                <w:rFonts w:hint="eastAsia" w:ascii="宋体" w:hAnsi="宋体"/>
                <w:szCs w:val="21"/>
              </w:rPr>
              <w:t xml:space="preserve">（3）政府采购合同通用条款；</w:t>
            </w:r>
            <w:r/>
          </w:p>
          <w:p>
            <w:pPr>
              <w:ind w:firstLine="420"/>
              <w:jc w:val="left"/>
              <w:rPr>
                <w:rFonts w:hint="eastAsia" w:ascii="宋体" w:hAnsi="宋体"/>
                <w:szCs w:val="21"/>
              </w:rPr>
            </w:pPr>
            <w:r>
              <w:rPr>
                <w:rFonts w:hint="eastAsia" w:ascii="宋体" w:hAnsi="宋体"/>
                <w:szCs w:val="21"/>
              </w:rPr>
              <w:t xml:space="preserve">（4）中标（成交）通知书；</w:t>
            </w:r>
            <w:r/>
          </w:p>
          <w:p>
            <w:pPr>
              <w:ind w:firstLine="420"/>
              <w:jc w:val="left"/>
              <w:rPr>
                <w:rFonts w:hint="eastAsia" w:ascii="宋体" w:hAnsi="宋体"/>
                <w:szCs w:val="21"/>
              </w:rPr>
            </w:pPr>
            <w:r>
              <w:rPr>
                <w:rFonts w:hint="eastAsia" w:ascii="宋体" w:hAnsi="宋体"/>
                <w:szCs w:val="21"/>
              </w:rPr>
              <w:t xml:space="preserve">（5）投标（响应）文件；</w:t>
            </w:r>
            <w:r/>
          </w:p>
          <w:p>
            <w:pPr>
              <w:ind w:firstLine="420"/>
              <w:jc w:val="left"/>
              <w:rPr>
                <w:rFonts w:hint="eastAsia" w:ascii="宋体" w:hAnsi="宋体"/>
                <w:szCs w:val="21"/>
              </w:rPr>
            </w:pPr>
            <w:r>
              <w:rPr>
                <w:rFonts w:hint="eastAsia" w:ascii="宋体" w:hAnsi="宋体"/>
                <w:szCs w:val="21"/>
              </w:rPr>
              <w:t xml:space="preserve">（6）采购文件；</w:t>
            </w:r>
            <w:r/>
          </w:p>
          <w:p>
            <w:pPr>
              <w:ind w:firstLine="420"/>
              <w:jc w:val="left"/>
              <w:rPr>
                <w:rFonts w:hint="eastAsia" w:ascii="宋体" w:hAnsi="宋体"/>
                <w:szCs w:val="21"/>
              </w:rPr>
            </w:pPr>
            <w:r>
              <w:rPr>
                <w:rFonts w:hint="eastAsia" w:ascii="宋体" w:hAnsi="宋体"/>
                <w:szCs w:val="21"/>
              </w:rPr>
              <w:t xml:space="preserve">（7）有关技术文件，图纸；</w:t>
            </w:r>
            <w:r/>
          </w:p>
          <w:p>
            <w:pPr>
              <w:ind w:firstLine="420"/>
              <w:jc w:val="left"/>
              <w:rPr>
                <w:rFonts w:hint="eastAsia" w:ascii="宋体" w:hAnsi="宋体"/>
                <w:szCs w:val="21"/>
              </w:rPr>
            </w:pPr>
            <w:r>
              <w:rPr>
                <w:rFonts w:hint="eastAsia" w:ascii="宋体" w:hAnsi="宋体"/>
                <w:szCs w:val="21"/>
              </w:rPr>
              <w:t xml:space="preserve">（8）国家法律、行政法规和规章制度规定或合同约定的作为合同组成部分的其他文件。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商品包装、快递包装政府采购需求标准</w:t>
            </w:r>
            <w:r/>
          </w:p>
          <w:p>
            <w:pPr>
              <w:ind w:firstLine="420"/>
              <w:rPr>
                <w:rFonts w:ascii="Times New Roman" w:hAnsi="Times New Roman"/>
                <w:szCs w:val="21"/>
              </w:rPr>
            </w:pPr>
            <w:r>
              <w:rPr>
                <w:rFonts w:hint="eastAsia" w:ascii="Times New Roman" w:hAnsi="Times New Roman"/>
                <w:szCs w:val="21"/>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szCs w:val="21"/>
              </w:rPr>
              <w:t xml:space="preserve">2020</w:t>
            </w:r>
            <w:r>
              <w:rPr>
                <w:rFonts w:hint="eastAsia" w:ascii="Times New Roman" w:hAnsi="Times New Roman"/>
                <w:szCs w:val="21"/>
              </w:rPr>
              <w:t xml:space="preserve">〕</w:t>
            </w:r>
            <w:r>
              <w:rPr>
                <w:rFonts w:ascii="Times New Roman" w:hAnsi="Times New Roman"/>
                <w:szCs w:val="21"/>
              </w:rPr>
              <w:t xml:space="preserve">123</w:t>
            </w:r>
            <w:r>
              <w:rPr>
                <w:rFonts w:hint="eastAsia" w:ascii="Times New Roman" w:hAnsi="Times New Roman"/>
                <w:szCs w:val="21"/>
              </w:rPr>
              <w:t xml:space="preserve">号）、《江苏省财政厅关于加强政府绿色采购有关事项的通知》（苏财购〔</w:t>
            </w:r>
            <w:r>
              <w:rPr>
                <w:rFonts w:ascii="Times New Roman" w:hAnsi="Times New Roman"/>
                <w:szCs w:val="21"/>
              </w:rPr>
              <w:t xml:space="preserve">2023</w:t>
            </w:r>
            <w:r>
              <w:rPr>
                <w:rFonts w:hint="eastAsia" w:ascii="Times New Roman" w:hAnsi="Times New Roman"/>
                <w:szCs w:val="21"/>
              </w:rPr>
              <w:t xml:space="preserve">〕</w:t>
            </w:r>
            <w:r>
              <w:rPr>
                <w:rFonts w:ascii="Times New Roman" w:hAnsi="Times New Roman"/>
                <w:szCs w:val="21"/>
              </w:rPr>
              <w:t xml:space="preserve">65</w:t>
            </w:r>
            <w:r>
              <w:rPr>
                <w:rFonts w:hint="eastAsia" w:ascii="Times New Roman" w:hAnsi="Times New Roman"/>
                <w:szCs w:val="21"/>
              </w:rPr>
              <w:t xml:space="preserve">号）的要求，投标人应当提供符合需求标准的产品及相关快递服务的包装。</w:t>
            </w:r>
            <w:r/>
          </w:p>
          <w:p>
            <w:pPr>
              <w:ind w:firstLine="420"/>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商品包装环保要求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）商品包装层数不得超过</w:t>
            </w:r>
            <w:r>
              <w:rPr>
                <w:rFonts w:ascii="Times New Roman" w:hAnsi="Times New Roman"/>
                <w:szCs w:val="21"/>
              </w:rPr>
              <w:t xml:space="preserve"> 3 </w:t>
            </w:r>
            <w:r>
              <w:rPr>
                <w:rFonts w:hint="eastAsia" w:ascii="Times New Roman" w:hAnsi="Times New Roman"/>
                <w:szCs w:val="21"/>
              </w:rPr>
              <w:t xml:space="preserve">层，空隙率不大于</w:t>
            </w:r>
            <w:r>
              <w:rPr>
                <w:rFonts w:ascii="Times New Roman" w:hAnsi="Times New Roman"/>
                <w:szCs w:val="21"/>
              </w:rPr>
              <w:t xml:space="preserve"> 40%</w:t>
            </w:r>
            <w:r>
              <w:rPr>
                <w:rFonts w:hint="eastAsia" w:ascii="Times New Roman" w:hAnsi="Times New Roman"/>
                <w:szCs w:val="21"/>
              </w:rPr>
              <w:t xml:space="preserve">；</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）商品包装尽可能使用单一材质的包装材料，如因功能</w:t>
            </w:r>
            <w:r>
              <w:rPr>
                <w:rFonts w:ascii="Times New Roman" w:hAnsi="Times New Roman"/>
                <w:szCs w:val="21"/>
              </w:rPr>
              <w:t xml:space="preserve"> </w:t>
            </w:r>
            <w:r>
              <w:rPr>
                <w:rFonts w:hint="eastAsia" w:ascii="Times New Roman" w:hAnsi="Times New Roman"/>
                <w:szCs w:val="21"/>
              </w:rPr>
              <w:t xml:space="preserve">需求必需使用不同材质，不同材质间应便于分离；</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）商品包装中铅、汞、镉、六价铬的总含量应不大于</w:t>
            </w:r>
            <w:r>
              <w:rPr>
                <w:rFonts w:ascii="Times New Roman" w:hAnsi="Times New Roman"/>
                <w:szCs w:val="21"/>
              </w:rPr>
              <w:t xml:space="preserve"> 100mg/kg</w:t>
            </w:r>
            <w:r>
              <w:rPr>
                <w:rFonts w:hint="eastAsia" w:ascii="Times New Roman" w:hAnsi="Times New Roman"/>
                <w:szCs w:val="21"/>
              </w:rPr>
              <w:t xml:space="preserve">；</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）商品包装印刷使用的油墨中挥发性有机化合物</w:t>
            </w:r>
            <w:r>
              <w:rPr>
                <w:rFonts w:ascii="Times New Roman" w:hAnsi="Times New Roman"/>
                <w:szCs w:val="21"/>
              </w:rPr>
              <w:t xml:space="preserve">(VOCs) </w:t>
            </w:r>
            <w:r>
              <w:rPr>
                <w:rFonts w:hint="eastAsia" w:ascii="Times New Roman" w:hAnsi="Times New Roman"/>
                <w:szCs w:val="21"/>
              </w:rPr>
              <w:t xml:space="preserve">含量应不大于</w:t>
            </w:r>
            <w:r>
              <w:rPr>
                <w:rFonts w:ascii="Times New Roman" w:hAnsi="Times New Roman"/>
                <w:szCs w:val="21"/>
              </w:rPr>
              <w:t xml:space="preserve"> 5%</w:t>
            </w:r>
            <w:r>
              <w:rPr>
                <w:rFonts w:hint="eastAsia" w:ascii="Times New Roman" w:hAnsi="Times New Roman"/>
                <w:szCs w:val="21"/>
              </w:rPr>
              <w:t xml:space="preserve">（以重量计）；</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）塑料材质商品包装上呈现的印刷颜色不得超过</w:t>
            </w:r>
            <w:r>
              <w:rPr>
                <w:rFonts w:ascii="Times New Roman" w:hAnsi="Times New Roman"/>
                <w:szCs w:val="21"/>
              </w:rPr>
              <w:t xml:space="preserve"> 6 </w:t>
            </w:r>
            <w:r>
              <w:rPr>
                <w:rFonts w:hint="eastAsia" w:ascii="Times New Roman" w:hAnsi="Times New Roman"/>
                <w:szCs w:val="21"/>
              </w:rPr>
              <w:t xml:space="preserve">色；</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）纸质商品包装应使用</w:t>
            </w:r>
            <w:r>
              <w:rPr>
                <w:rFonts w:ascii="Times New Roman" w:hAnsi="Times New Roman"/>
                <w:szCs w:val="21"/>
              </w:rPr>
              <w:t xml:space="preserve"> 75%</w:t>
            </w:r>
            <w:r>
              <w:rPr>
                <w:rFonts w:hint="eastAsia" w:ascii="Times New Roman" w:hAnsi="Times New Roman"/>
                <w:szCs w:val="21"/>
              </w:rPr>
              <w:t xml:space="preserve">以上的可再生纤维原料生产；</w:t>
            </w:r>
            <w:r>
              <w:rPr>
                <w:rFonts w:ascii="Times New Roman" w:hAnsi="Times New Roman"/>
                <w:szCs w:val="21"/>
              </w:rPr>
              <w:t xml:space="preserve"> </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）木质商品包装的原料应来源于可持续性森林。</w:t>
            </w:r>
            <w:r>
              <w:rPr>
                <w:rFonts w:ascii="Times New Roman" w:hAnsi="Times New Roman"/>
                <w:szCs w:val="21"/>
              </w:rPr>
              <w:t xml:space="preserve"> </w:t>
            </w:r>
            <w:r/>
          </w:p>
          <w:p>
            <w:pPr>
              <w:rPr>
                <w:rFonts w:ascii="Times New Roman" w:hAnsi="Times New Roman"/>
                <w:szCs w:val="21"/>
              </w:rPr>
            </w:pPr>
            <w:r>
              <w:rPr>
                <w:rFonts w:hint="eastAsia" w:ascii="Times New Roman" w:hAnsi="Times New Roman"/>
                <w:szCs w:val="21"/>
              </w:rPr>
              <w:t xml:space="preserve">注：检测方法</w:t>
            </w:r>
            <w:r>
              <w:rPr>
                <w:rFonts w:ascii="Times New Roman" w:hAnsi="Times New Roman"/>
                <w:szCs w:val="21"/>
              </w:rPr>
              <w:t xml:space="preserve">1.</w:t>
            </w:r>
            <w:r>
              <w:rPr>
                <w:rFonts w:hint="eastAsia" w:ascii="Times New Roman" w:hAnsi="Times New Roman"/>
                <w:szCs w:val="21"/>
              </w:rPr>
              <w:t xml:space="preserve">商品包装中重金属（铅、汞、镉、六价铬）总量的检测按照</w:t>
            </w:r>
            <w:r>
              <w:rPr>
                <w:rFonts w:ascii="Times New Roman" w:hAnsi="Times New Roman"/>
                <w:szCs w:val="21"/>
              </w:rPr>
              <w:t xml:space="preserve">GB/T 10004-2008</w:t>
            </w:r>
            <w:r>
              <w:rPr>
                <w:rFonts w:hint="eastAsia" w:ascii="Times New Roman" w:hAnsi="Times New Roman"/>
                <w:szCs w:val="21"/>
              </w:rPr>
              <w:t xml:space="preserve">《包装用塑料复合膜、袋干法复合、挤出复合》规定的方法进行。</w:t>
            </w:r>
            <w:r>
              <w:rPr>
                <w:rFonts w:ascii="Times New Roman" w:hAnsi="Times New Roman"/>
                <w:szCs w:val="21"/>
              </w:rPr>
              <w:t xml:space="preserve">2.</w:t>
            </w:r>
            <w:r>
              <w:rPr>
                <w:rFonts w:hint="eastAsia" w:ascii="Times New Roman" w:hAnsi="Times New Roman"/>
                <w:szCs w:val="21"/>
              </w:rPr>
              <w:t xml:space="preserve">商品包装印刷使用的油墨中挥发性有机化合物</w:t>
            </w:r>
            <w:r>
              <w:rPr>
                <w:rFonts w:ascii="Times New Roman" w:hAnsi="Times New Roman"/>
                <w:szCs w:val="21"/>
              </w:rPr>
              <w:t xml:space="preserve">(VOCs) </w:t>
            </w:r>
            <w:r>
              <w:rPr>
                <w:rFonts w:hint="eastAsia" w:ascii="Times New Roman" w:hAnsi="Times New Roman"/>
                <w:szCs w:val="21"/>
              </w:rPr>
              <w:t xml:space="preserve">的检测按照</w:t>
            </w:r>
            <w:r>
              <w:rPr>
                <w:rFonts w:ascii="Times New Roman" w:hAnsi="Times New Roman"/>
                <w:szCs w:val="21"/>
              </w:rPr>
              <w:t xml:space="preserve"> GB/T 23986-2009</w:t>
            </w:r>
            <w:r>
              <w:rPr>
                <w:rFonts w:hint="eastAsia" w:ascii="Times New Roman" w:hAnsi="Times New Roman"/>
                <w:szCs w:val="21"/>
              </w:rPr>
              <w:t xml:space="preserve">《色漆和清漆挥发性有机化合物</w:t>
            </w:r>
            <w:r>
              <w:rPr>
                <w:rFonts w:ascii="Times New Roman" w:hAnsi="Times New Roman"/>
                <w:szCs w:val="21"/>
              </w:rPr>
              <w:t xml:space="preserve">(VOC)</w:t>
            </w:r>
            <w:r>
              <w:rPr>
                <w:rFonts w:hint="eastAsia" w:ascii="Times New Roman" w:hAnsi="Times New Roman"/>
                <w:szCs w:val="21"/>
              </w:rPr>
              <w:t xml:space="preserve">含量的测定气相色谱法》规定的方法。</w:t>
            </w:r>
            <w:r/>
          </w:p>
          <w:p>
            <w:pPr>
              <w:ind w:firstLine="420"/>
              <w:rPr>
                <w:rFonts w:ascii="Times New Roman" w:hAnsi="Times New Roman"/>
                <w:szCs w:val="21"/>
              </w:rPr>
            </w:pPr>
            <w:r>
              <w:rPr>
                <w:rFonts w:ascii="Times New Roman" w:hAnsi="Times New Roman"/>
                <w:szCs w:val="21"/>
              </w:rPr>
              <w:t xml:space="preserve">2.</w:t>
            </w:r>
            <w:r>
              <w:rPr>
                <w:rFonts w:hint="eastAsia" w:ascii="Times New Roman" w:hAnsi="Times New Roman"/>
                <w:szCs w:val="21"/>
              </w:rPr>
              <w:t xml:space="preserve">快递包装环保要求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w:t>
            </w:r>
            <w:r>
              <w:rPr>
                <w:rFonts w:hint="eastAsia" w:ascii="Times New Roman" w:hAnsi="Times New Roman"/>
                <w:szCs w:val="21"/>
              </w:rPr>
              <w:t xml:space="preserve">）快递包装中重金属（铅、汞、镉、六价铬）总量应不大于</w:t>
            </w:r>
            <w:r>
              <w:rPr>
                <w:rFonts w:ascii="Times New Roman" w:hAnsi="Times New Roman"/>
                <w:szCs w:val="21"/>
              </w:rPr>
              <w:t xml:space="preserve">100mg/kg</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2</w:t>
            </w:r>
            <w:r>
              <w:rPr>
                <w:rFonts w:hint="eastAsia" w:ascii="Times New Roman" w:hAnsi="Times New Roman"/>
                <w:szCs w:val="21"/>
              </w:rPr>
              <w:t xml:space="preserve">）快递包装印刷使用的油墨中不应添加邻苯二甲酸酯，其挥发性有机化合物</w:t>
            </w:r>
            <w:r>
              <w:rPr>
                <w:rFonts w:ascii="Times New Roman" w:hAnsi="Times New Roman"/>
                <w:szCs w:val="21"/>
              </w:rPr>
              <w:t xml:space="preserve">(VOCs)</w:t>
            </w:r>
            <w:r>
              <w:rPr>
                <w:rFonts w:hint="eastAsia" w:ascii="Times New Roman" w:hAnsi="Times New Roman"/>
                <w:szCs w:val="21"/>
              </w:rPr>
              <w:t xml:space="preserve">含量应不大于</w:t>
            </w:r>
            <w:r>
              <w:rPr>
                <w:rFonts w:ascii="Times New Roman" w:hAnsi="Times New Roman"/>
                <w:szCs w:val="21"/>
              </w:rPr>
              <w:t xml:space="preserve">5%</w:t>
            </w:r>
            <w:r>
              <w:rPr>
                <w:rFonts w:hint="eastAsia" w:ascii="Times New Roman" w:hAnsi="Times New Roman"/>
                <w:szCs w:val="21"/>
              </w:rPr>
              <w:t xml:space="preserve">（以重量计）；</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3</w:t>
            </w:r>
            <w:r>
              <w:rPr>
                <w:rFonts w:hint="eastAsia" w:ascii="Times New Roman" w:hAnsi="Times New Roman"/>
                <w:szCs w:val="21"/>
              </w:rPr>
              <w:t xml:space="preserve">）快递包装中使用纸基材的包装材料，纸基材中的有机氯的含量应不大于</w:t>
            </w:r>
            <w:r>
              <w:rPr>
                <w:rFonts w:ascii="Times New Roman" w:hAnsi="Times New Roman"/>
                <w:szCs w:val="21"/>
              </w:rPr>
              <w:t xml:space="preserve">150 mg/kg</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4</w:t>
            </w:r>
            <w:r>
              <w:rPr>
                <w:rFonts w:hint="eastAsia" w:ascii="Times New Roman" w:hAnsi="Times New Roman"/>
                <w:szCs w:val="21"/>
              </w:rPr>
              <w:t xml:space="preserve">）快递包装中使用塑料基材的包装材料不得使用邻苯二甲酸二异壬酯、邻苯二甲酸二正辛酯、邻苯二甲酸二</w:t>
            </w:r>
            <w:r>
              <w:rPr>
                <w:rFonts w:ascii="Times New Roman" w:hAnsi="Times New Roman"/>
                <w:szCs w:val="21"/>
              </w:rPr>
              <w:t xml:space="preserve">(2-</w:t>
            </w:r>
            <w:r>
              <w:rPr>
                <w:rFonts w:hint="eastAsia" w:ascii="Times New Roman" w:hAnsi="Times New Roman"/>
                <w:szCs w:val="21"/>
              </w:rPr>
              <w:t xml:space="preserve">乙基</w:t>
            </w:r>
            <w:r>
              <w:rPr>
                <w:rFonts w:ascii="Times New Roman" w:hAnsi="Times New Roman"/>
                <w:szCs w:val="21"/>
              </w:rPr>
              <w:t xml:space="preserve">)</w:t>
            </w:r>
            <w:r>
              <w:rPr>
                <w:rFonts w:hint="eastAsia" w:ascii="Times New Roman" w:hAnsi="Times New Roman"/>
                <w:szCs w:val="21"/>
              </w:rPr>
              <w:t xml:space="preserve">己酯、邻苯二甲酸二异癸酯、邻苯二甲酸丁基苄基酯、邻苯二甲酸二丁酯等作为增塑剂；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5</w:t>
            </w:r>
            <w:r>
              <w:rPr>
                <w:rFonts w:hint="eastAsia" w:ascii="Times New Roman" w:hAnsi="Times New Roman"/>
                <w:szCs w:val="21"/>
              </w:rPr>
              <w:t xml:space="preserve">）快递中使用的塑料包装袋不得使用聚氯乙烯作为原料，且原料应为单一材质制成，生物分解率大于</w:t>
            </w:r>
            <w:r>
              <w:rPr>
                <w:rFonts w:ascii="Times New Roman" w:hAnsi="Times New Roman"/>
                <w:szCs w:val="21"/>
              </w:rPr>
              <w:t xml:space="preserve">60%</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6</w:t>
            </w:r>
            <w:r>
              <w:rPr>
                <w:rFonts w:hint="eastAsia" w:ascii="Times New Roman" w:hAnsi="Times New Roman"/>
                <w:szCs w:val="21"/>
              </w:rPr>
              <w:t xml:space="preserve">）快递中使用的充气类填充物不得使用聚氯乙烯作为原料，且原料为单一材质制成，生物分解率大于</w:t>
            </w:r>
            <w:r>
              <w:rPr>
                <w:rFonts w:ascii="Times New Roman" w:hAnsi="Times New Roman"/>
                <w:szCs w:val="21"/>
              </w:rPr>
              <w:t xml:space="preserve">60%</w:t>
            </w:r>
            <w:r>
              <w:rPr>
                <w:rFonts w:hint="eastAsia" w:ascii="Times New Roman" w:hAnsi="Times New Roman"/>
                <w:szCs w:val="21"/>
              </w:rPr>
              <w:t xml:space="preserve">；</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7</w:t>
            </w:r>
            <w:r>
              <w:rPr>
                <w:rFonts w:hint="eastAsia" w:ascii="Times New Roman" w:hAnsi="Times New Roman"/>
                <w:szCs w:val="21"/>
              </w:rPr>
              <w:t xml:space="preserve">）快递中使用的集装袋应为单一材质制成，其重复使用次数应不小于</w:t>
            </w:r>
            <w:r>
              <w:rPr>
                <w:rFonts w:ascii="Times New Roman" w:hAnsi="Times New Roman"/>
                <w:szCs w:val="21"/>
              </w:rPr>
              <w:t xml:space="preserve">80 </w:t>
            </w:r>
            <w:r>
              <w:rPr>
                <w:rFonts w:hint="eastAsia" w:ascii="Times New Roman" w:hAnsi="Times New Roman"/>
                <w:szCs w:val="21"/>
              </w:rPr>
              <w:t xml:space="preserve">次；</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8</w:t>
            </w:r>
            <w:r>
              <w:rPr>
                <w:rFonts w:hint="eastAsia" w:ascii="Times New Roman" w:hAnsi="Times New Roman"/>
                <w:szCs w:val="21"/>
              </w:rPr>
              <w:t xml:space="preserve">）快递中应使用幅宽不大于</w:t>
            </w:r>
            <w:r>
              <w:rPr>
                <w:rFonts w:ascii="Times New Roman" w:hAnsi="Times New Roman"/>
                <w:szCs w:val="21"/>
              </w:rPr>
              <w:t xml:space="preserve">45mm </w:t>
            </w:r>
            <w:r>
              <w:rPr>
                <w:rFonts w:hint="eastAsia" w:ascii="Times New Roman" w:hAnsi="Times New Roman"/>
                <w:szCs w:val="21"/>
              </w:rPr>
              <w:t xml:space="preserve">的生物降解胶带；</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9</w:t>
            </w:r>
            <w:r>
              <w:rPr>
                <w:rFonts w:hint="eastAsia" w:ascii="Times New Roman" w:hAnsi="Times New Roman"/>
                <w:szCs w:val="21"/>
              </w:rPr>
              <w:t xml:space="preserve">）快递包装中不得使用溶剂型胶粘剂；</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10</w:t>
            </w:r>
            <w:r>
              <w:rPr>
                <w:rFonts w:hint="eastAsia" w:ascii="Times New Roman" w:hAnsi="Times New Roman"/>
                <w:szCs w:val="21"/>
              </w:rPr>
              <w:t xml:space="preserve">）快递应使用电子面单；</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11</w:t>
            </w:r>
            <w:r>
              <w:rPr>
                <w:rFonts w:hint="eastAsia" w:ascii="Times New Roman" w:hAnsi="Times New Roman"/>
                <w:szCs w:val="21"/>
              </w:rPr>
              <w:t xml:space="preserve">）直接使用商品包装作为快递包装的商品，其商品包装满足《商品包装政府采购需求标准（试行）》即可；</w:t>
            </w:r>
            <w:r/>
          </w:p>
          <w:p>
            <w:pPr>
              <w:ind w:firstLine="420"/>
              <w:rPr>
                <w:rFonts w:ascii="Times New Roman" w:hAnsi="Times New Roman"/>
                <w:szCs w:val="21"/>
              </w:rPr>
            </w:pPr>
            <w:r>
              <w:rPr>
                <w:rFonts w:hint="eastAsia" w:ascii="Times New Roman" w:hAnsi="Times New Roman"/>
                <w:szCs w:val="21"/>
              </w:rPr>
              <w:t xml:space="preserve">（</w:t>
            </w:r>
            <w:r>
              <w:rPr>
                <w:rFonts w:ascii="Times New Roman" w:hAnsi="Times New Roman"/>
                <w:szCs w:val="21"/>
              </w:rPr>
              <w:t xml:space="preserve">12</w:t>
            </w:r>
            <w:r>
              <w:rPr>
                <w:rFonts w:hint="eastAsia" w:ascii="Times New Roman" w:hAnsi="Times New Roman"/>
                <w:szCs w:val="21"/>
              </w:rPr>
              <w:t xml:space="preserve">）快递包装产品质量和封装方式应符合相关国家或行业标准技术指标要求。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甲方指定地点。</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由乙方视情况自定运输方式，费用自负（含卸货）。</w:t>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611" w:type="dxa"/>
            <w:vAlign w:val="center"/>
            <w:textDirection w:val="lrTb"/>
            <w:noWrap w:val="false"/>
          </w:tcPr>
          <w:p>
            <w:pPr>
              <w:ind w:firstLine="420"/>
              <w:rPr>
                <w:rFonts w:ascii="Times New Roman" w:hAnsi="Times New Roman"/>
                <w:szCs w:val="21"/>
              </w:rPr>
            </w:pPr>
            <w:r>
              <w:rPr>
                <w:rFonts w:hint="eastAsia" w:ascii="Times New Roman" w:hAnsi="Times New Roman"/>
                <w:szCs w:val="21"/>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889"/>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611" w:type="dxa"/>
            <w:vAlign w:val="center"/>
            <w:textDirection w:val="lrTb"/>
            <w:noWrap w:val="false"/>
          </w:tcPr>
          <w:p>
            <w:pPr>
              <w:ind w:firstLine="420"/>
              <w:spacing w:line="360" w:lineRule="auto"/>
              <w:rPr>
                <w:rFonts w:hint="eastAsia" w:ascii="宋体" w:hAnsi="宋体"/>
                <w:szCs w:val="21"/>
              </w:rPr>
              <w:outlineLvl w:val="2"/>
            </w:pPr>
            <w:r>
              <w:rPr>
                <w:rFonts w:hint="eastAsia" w:ascii="宋体" w:hAnsi="宋体"/>
                <w:szCs w:val="21"/>
              </w:rPr>
              <w:t xml:space="preserve">二</w:t>
            </w:r>
            <w:r>
              <w:rPr>
                <w:rFonts w:hint="eastAsia" w:ascii="宋体" w:hAnsi="宋体"/>
                <w:szCs w:val="21"/>
              </w:rPr>
              <w:t xml:space="preserve">年（自货物最终交付验收合格之日计算）。</w:t>
            </w:r>
            <w:r/>
          </w:p>
          <w:p>
            <w:pPr>
              <w:ind w:firstLine="422"/>
              <w:spacing w:line="360" w:lineRule="auto"/>
              <w:rPr>
                <w:rFonts w:hint="eastAsia" w:ascii="宋体" w:hAnsi="宋体"/>
                <w:b/>
                <w:szCs w:val="21"/>
              </w:rPr>
              <w:outlineLvl w:val="2"/>
            </w:pPr>
            <w:r>
              <w:rPr>
                <w:rFonts w:hint="eastAsia" w:ascii="Times New Roman" w:hAnsi="Times New Roman"/>
                <w:b/>
                <w:bCs/>
                <w:szCs w:val="21"/>
              </w:rPr>
              <w:t xml:space="preserve">备注：签订合同时根据乙方响应文件响应内容调整。</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免费全保期内，应在接到故障通知</w:t>
            </w:r>
            <w:r>
              <w:rPr>
                <w:rFonts w:ascii="Times New Roman" w:hAnsi="Times New Roman"/>
                <w:szCs w:val="21"/>
              </w:rPr>
              <w:t xml:space="preserve">2</w:t>
            </w:r>
            <w:r>
              <w:rPr>
                <w:rFonts w:hint="eastAsia" w:ascii="Times New Roman" w:hAnsi="Times New Roman"/>
                <w:szCs w:val="21"/>
              </w:rPr>
              <w:t xml:space="preserve">小时内作出有效响应，如需现场解决，到达现场时间不超过</w:t>
            </w:r>
            <w:r>
              <w:rPr>
                <w:rFonts w:ascii="Times New Roman" w:hAnsi="Times New Roman"/>
                <w:szCs w:val="21"/>
              </w:rPr>
              <w:t xml:space="preserve">8</w:t>
            </w:r>
            <w:r>
              <w:rPr>
                <w:rFonts w:hint="eastAsia" w:ascii="Times New Roman" w:hAnsi="Times New Roman"/>
                <w:szCs w:val="21"/>
              </w:rPr>
              <w:t xml:space="preserve">小时，特殊情况下不超过</w:t>
            </w:r>
            <w:r>
              <w:rPr>
                <w:rFonts w:ascii="Times New Roman" w:hAnsi="Times New Roman"/>
                <w:szCs w:val="21"/>
              </w:rPr>
              <w:t xml:space="preserve">24</w:t>
            </w:r>
            <w:r>
              <w:rPr>
                <w:rFonts w:hint="eastAsia" w:ascii="Times New Roman" w:hAnsi="Times New Roman"/>
                <w:szCs w:val="21"/>
              </w:rPr>
              <w:t xml:space="preserve">小时内到达现场免费予以排除故障、修复或更换零部件。确保甲方能正常开展工作，设备在设计有用周期内，保证更换到原厂配件。如</w:t>
            </w:r>
            <w:r>
              <w:rPr>
                <w:rFonts w:ascii="Times New Roman" w:hAnsi="Times New Roman"/>
                <w:szCs w:val="21"/>
              </w:rPr>
              <w:t xml:space="preserve">3</w:t>
            </w:r>
            <w:r>
              <w:rPr>
                <w:rFonts w:hint="eastAsia" w:ascii="Times New Roman" w:hAnsi="Times New Roman"/>
                <w:szCs w:val="21"/>
              </w:rPr>
              <w:t xml:space="preserve">个工作日内不能修复必须提供备用机使用，确保甲方能正常开展工作，设备在设计有用周期内，保证更换到原厂配件。</w:t>
            </w:r>
            <w:r/>
          </w:p>
          <w:p>
            <w:pPr>
              <w:ind w:firstLine="422"/>
              <w:jc w:val="left"/>
              <w:rPr>
                <w:rFonts w:ascii="Times New Roman" w:hAnsi="Times New Roman"/>
                <w:szCs w:val="21"/>
              </w:rPr>
            </w:pPr>
            <w:r>
              <w:rPr>
                <w:rFonts w:hint="eastAsia" w:ascii="Times New Roman" w:hAnsi="Times New Roman"/>
                <w:b/>
                <w:bCs/>
                <w:szCs w:val="21"/>
              </w:rPr>
              <w:t xml:space="preserve">备注：签订合同时根据乙方响应文件响应内容调整。</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无。</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自收到乙方发票后10个工作日内。</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cs="宋体"/>
                <w:bCs/>
                <w:szCs w:val="21"/>
              </w:rPr>
              <w:t xml:space="preserve">除不可抗力外，乙方不履行与甲方订立的采购合同的，履约保证金不予退还，给甲方造成的损失超过履约保证金数额的，还应当对超过部分予以赔偿。</w:t>
            </w:r>
            <w:r/>
          </w:p>
        </w:tc>
      </w:tr>
      <w:tr>
        <w:trPr>
          <w:trHeight w:val="35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611" w:type="dxa"/>
            <w:vAlign w:val="center"/>
            <w:textDirection w:val="lrTb"/>
            <w:noWrap w:val="false"/>
          </w:tcPr>
          <w:p>
            <w:pPr>
              <w:ind w:firstLine="420"/>
              <w:spacing w:line="240" w:lineRule="atLeast"/>
              <w:rPr>
                <w:rFonts w:hint="eastAsia" w:ascii="宋体" w:hAnsi="宋体"/>
                <w:szCs w:val="21"/>
              </w:rPr>
            </w:pPr>
            <w:r>
              <w:rPr>
                <w:rFonts w:hint="eastAsia" w:ascii="宋体" w:hAnsi="宋体" w:cs="宋体"/>
                <w:bCs/>
                <w:szCs w:val="21"/>
              </w:rPr>
              <w:t xml:space="preserve">除应当退还履约保证金外，还应当按中国人民银行同期贷款基准利率上浮20％后的利率支付超期资金占用费，但因乙方自身原因导致无法及时退还的除外。</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611" w:type="dxa"/>
            <w:vAlign w:val="center"/>
            <w:textDirection w:val="lrTb"/>
            <w:noWrap w:val="false"/>
          </w:tcPr>
          <w:p>
            <w:pPr>
              <w:ind w:firstLine="420"/>
              <w:jc w:val="left"/>
              <w:rPr>
                <w:rFonts w:ascii="Times New Roman" w:hAnsi="Times New Roman"/>
                <w:b/>
                <w:bCs/>
                <w:szCs w:val="21"/>
              </w:rPr>
            </w:pPr>
            <w:r>
              <w:rPr>
                <w:rFonts w:hint="eastAsia" w:ascii="Times New Roman" w:hAnsi="Times New Roman"/>
                <w:szCs w:val="21"/>
                <w:lang w:val="en-US" w:eastAsia="zh-CN"/>
              </w:rPr>
              <w:t xml:space="preserve">两</w:t>
            </w:r>
            <w:r>
              <w:rPr>
                <w:rFonts w:hint="eastAsia" w:ascii="Times New Roman" w:hAnsi="Times New Roman"/>
                <w:szCs w:val="21"/>
              </w:rPr>
              <w:t xml:space="preserve">年（自货物最终交付验收合格之日计算）。</w:t>
            </w:r>
            <w:r/>
          </w:p>
          <w:p>
            <w:pPr>
              <w:ind w:firstLine="422"/>
              <w:jc w:val="left"/>
              <w:rPr>
                <w:rFonts w:hint="eastAsia" w:ascii="宋体" w:hAnsi="宋体"/>
                <w:szCs w:val="21"/>
              </w:rPr>
            </w:pPr>
            <w:r>
              <w:rPr>
                <w:rFonts w:hint="eastAsia" w:ascii="Times New Roman" w:hAnsi="Times New Roman"/>
                <w:b/>
                <w:bCs/>
                <w:szCs w:val="21"/>
              </w:rPr>
              <w:t xml:space="preserve">备注：签订合同时根据乙方响应文件响应内容调整。</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由甲乙双方合议定价。 </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详见乙方投标文件。</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1.乙方应按招标文件规定的货物性能、技术要求、质量标准向甲方提供未经使用的全新产品。</w:t>
            </w:r>
            <w:r/>
          </w:p>
          <w:p>
            <w:pPr>
              <w:ind w:firstLine="420"/>
              <w:jc w:val="left"/>
              <w:rPr>
                <w:rFonts w:hint="eastAsia" w:ascii="宋体" w:hAnsi="宋体"/>
                <w:szCs w:val="21"/>
              </w:rPr>
            </w:pPr>
            <w:r>
              <w:rPr>
                <w:rFonts w:hint="eastAsia" w:ascii="宋体" w:hAnsi="宋体"/>
                <w:szCs w:val="21"/>
              </w:rPr>
              <w:t xml:space="preserve">2.乙方提供的货物在售后服务期内因货物本身的质量问题发生故障，乙方应负责免费更换。对达不到技术要求者，根据实际情况，经双方协商，可按以下办法处理：</w:t>
            </w:r>
            <w:r/>
          </w:p>
          <w:p>
            <w:pPr>
              <w:ind w:firstLine="420"/>
              <w:jc w:val="left"/>
              <w:rPr>
                <w:rFonts w:hint="eastAsia" w:ascii="宋体" w:hAnsi="宋体"/>
                <w:szCs w:val="21"/>
              </w:rPr>
            </w:pPr>
            <w:r>
              <w:rPr>
                <w:rFonts w:hint="eastAsia" w:ascii="宋体" w:hAnsi="宋体"/>
                <w:szCs w:val="21"/>
              </w:rPr>
              <w:t xml:space="preserve">⑴修理、重作、更换：由乙方承担所发生的全部费用。</w:t>
            </w:r>
            <w:r/>
          </w:p>
          <w:p>
            <w:pPr>
              <w:ind w:firstLine="420"/>
              <w:jc w:val="left"/>
              <w:rPr>
                <w:rFonts w:hint="eastAsia" w:ascii="宋体" w:hAnsi="宋体"/>
                <w:szCs w:val="21"/>
              </w:rPr>
            </w:pPr>
            <w:r>
              <w:rPr>
                <w:rFonts w:hint="eastAsia" w:ascii="宋体" w:hAnsi="宋体"/>
                <w:szCs w:val="21"/>
              </w:rPr>
              <w:t xml:space="preserve">⑵贬值处理：由甲乙双方合议定价。</w:t>
            </w:r>
            <w:r/>
          </w:p>
          <w:p>
            <w:pPr>
              <w:ind w:firstLine="420"/>
              <w:jc w:val="left"/>
              <w:rPr>
                <w:rFonts w:hint="eastAsia" w:ascii="宋体" w:hAnsi="宋体"/>
                <w:szCs w:val="21"/>
              </w:rPr>
            </w:pPr>
            <w:r>
              <w:rPr>
                <w:rFonts w:hint="eastAsia" w:ascii="宋体" w:hAnsi="宋体"/>
                <w:szCs w:val="21"/>
              </w:rPr>
              <w:t xml:space="preserve">⑶退货处理：乙方应退还甲方支付的合同款，同时应承担该货物的直接费用（运输、保险、检验、货款利息及银行手续费等）。</w:t>
            </w:r>
            <w:r/>
          </w:p>
          <w:p>
            <w:pPr>
              <w:ind w:firstLine="420"/>
              <w:jc w:val="left"/>
              <w:rPr>
                <w:rFonts w:hint="eastAsia" w:ascii="宋体" w:hAnsi="宋体"/>
                <w:szCs w:val="21"/>
              </w:rPr>
            </w:pPr>
            <w:r>
              <w:rPr>
                <w:rFonts w:hint="eastAsia" w:ascii="宋体" w:hAnsi="宋体"/>
                <w:szCs w:val="21"/>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ind w:firstLine="420"/>
              <w:jc w:val="left"/>
              <w:rPr>
                <w:rFonts w:hint="eastAsia" w:ascii="宋体" w:hAnsi="宋体"/>
                <w:szCs w:val="21"/>
              </w:rPr>
            </w:pPr>
            <w:r>
              <w:rPr>
                <w:rFonts w:hint="eastAsia" w:ascii="宋体" w:hAnsi="宋体"/>
                <w:szCs w:val="21"/>
              </w:rPr>
              <w:t xml:space="preserve">在售后服务期内，乙方应对货物出现的质量及安全问题负责处理解决并承担一切费用。</w:t>
            </w:r>
            <w:r/>
          </w:p>
          <w:p>
            <w:pPr>
              <w:ind w:firstLine="422"/>
              <w:jc w:val="left"/>
              <w:rPr>
                <w:rFonts w:hint="eastAsia" w:ascii="宋体" w:hAnsi="宋体"/>
                <w:szCs w:val="21"/>
              </w:rPr>
            </w:pPr>
            <w:r>
              <w:rPr>
                <w:rFonts w:hint="eastAsia" w:ascii="宋体" w:hAnsi="宋体"/>
                <w:b/>
                <w:bCs/>
                <w:szCs w:val="21"/>
              </w:rPr>
              <w:t xml:space="preserve">备注：签订合同时根据乙方投标文件响应内容调整。</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乙方不按期完成合同约定的内容，应向甲方支付违约金，除甲方或不可抗力造成原因外，每延迟交付一天，按合同总价款的万分之一支付违约金，违约金可直接从合同总价款中扣除；延期超过10 日，甲方有权</w:t>
            </w:r>
            <w:r>
              <w:rPr>
                <w:rFonts w:hint="eastAsia" w:ascii="Times New Roman" w:hAnsi="Times New Roman"/>
                <w:szCs w:val="21"/>
              </w:rPr>
              <w:t xml:space="preserve">单方解除合同并追究乙方违约责任，乙方向甲方支付违约金（各采购包合同总金额的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甲方无故逾期验收和办理货款支付手续的，甲方应按逾期付款总额每日万分之一向乙方支付违约金。</w:t>
            </w:r>
            <w:r/>
          </w:p>
        </w:tc>
      </w:tr>
      <w:tr>
        <w:trPr>
          <w:trHeight w:val="56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611" w:type="dxa"/>
            <w:vAlign w:val="center"/>
            <w:textDirection w:val="lrTb"/>
            <w:noWrap w:val="false"/>
          </w:tcPr>
          <w:p>
            <w:pPr>
              <w:ind w:firstLine="420"/>
              <w:jc w:val="left"/>
              <w:rPr>
                <w:rFonts w:ascii="Times New Roman" w:hAnsi="Times New Roman"/>
                <w:szCs w:val="21"/>
              </w:rPr>
            </w:pPr>
            <w:r>
              <w:rPr>
                <w:rFonts w:hint="eastAsia" w:ascii="Times New Roman" w:hAnsi="Times New Roman"/>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并追究乙方违约责任，乙方向甲方支付违约金（各采购包合同总金额的</w:t>
            </w:r>
            <w:r>
              <w:rPr>
                <w:rFonts w:ascii="Times New Roman" w:hAnsi="Times New Roman"/>
                <w:szCs w:val="21"/>
              </w:rPr>
              <w:t xml:space="preserve">25%</w:t>
            </w:r>
            <w:r>
              <w:rPr>
                <w:rFonts w:hint="eastAsia" w:ascii="Times New Roman" w:hAnsi="Times New Roman"/>
                <w:szCs w:val="21"/>
              </w:rPr>
              <w:t xml:space="preserve">），乙方承担甲方因此产生的损失（包含但不限于律师费、诉讼费、保全费、执行费等）。</w:t>
            </w:r>
            <w:r/>
          </w:p>
        </w:tc>
      </w:tr>
      <w:tr>
        <w:trPr>
          <w:trHeight w:val="9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611" w:type="dxa"/>
            <w:vAlign w:val="center"/>
            <w:textDirection w:val="lrTb"/>
            <w:noWrap w:val="false"/>
          </w:tcPr>
          <w:p>
            <w:pPr>
              <w:ind w:firstLine="420"/>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（2）</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泗洪县 </w:t>
            </w:r>
            <w:r>
              <w:rPr>
                <w:rFonts w:hint="eastAsia" w:ascii="宋体" w:hAnsi="宋体" w:cs="宋体"/>
                <w:iCs/>
                <w:szCs w:val="21"/>
              </w:rPr>
              <w:t xml:space="preserve">人民法院起诉。</w:t>
            </w:r>
            <w:r/>
          </w:p>
        </w:tc>
      </w:tr>
      <w:tr>
        <w:trPr>
          <w:trHeight w:val="275"/>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611" w:type="dxa"/>
            <w:vAlign w:val="center"/>
            <w:textDirection w:val="lrTb"/>
            <w:noWrap w:val="false"/>
          </w:tcPr>
          <w:p>
            <w:pPr>
              <w:ind w:firstLine="420"/>
              <w:jc w:val="left"/>
              <w:rPr>
                <w:rFonts w:hint="eastAsia" w:ascii="宋体" w:hAnsi="宋体"/>
                <w:szCs w:val="21"/>
              </w:rPr>
            </w:pPr>
            <w:r>
              <w:rPr>
                <w:rFonts w:hint="eastAsia" w:ascii="宋体" w:hAnsi="宋体"/>
                <w:szCs w:val="21"/>
              </w:rPr>
              <w:t xml:space="preserve">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20"/>
              <w:jc w:val="left"/>
              <w:rPr>
                <w:rFonts w:hint="eastAsia" w:ascii="宋体" w:hAnsi="宋体"/>
                <w:b/>
                <w:szCs w:val="21"/>
              </w:rPr>
            </w:pPr>
            <w:r>
              <w:rPr>
                <w:rFonts w:hint="eastAsia" w:ascii="宋体" w:hAnsi="宋体"/>
                <w:b/>
                <w:bCs/>
                <w:szCs w:val="21"/>
              </w:rPr>
              <w:t xml:space="preserve">2.乙方与其他方产生任何经济纠纷均与甲方无关。</w:t>
            </w:r>
            <w:r/>
          </w:p>
        </w:tc>
      </w:tr>
    </w:tbl>
    <w:p>
      <w:pPr>
        <w:rPr>
          <w:rFonts w:ascii="Times New Roman" w:hAnsi="Times New Roman"/>
          <w:szCs w:val="21"/>
        </w:rPr>
      </w:pPr>
      <w:r>
        <w:rPr>
          <w:rFonts w:ascii="Times New Roman" w:hAnsi="Times New Roman"/>
          <w:szCs w:val="21"/>
        </w:rPr>
      </w:r>
      <w:r/>
    </w:p>
    <w:p>
      <w:pPr>
        <w:pStyle w:val="934"/>
        <w:jc w:val="center"/>
        <w:spacing w:before="120" w:after="120" w:line="0" w:lineRule="atLeast"/>
        <w:shd w:val="clear" w:color="auto"/>
        <w:rPr>
          <w:rFonts w:hint="eastAsia" w:ascii="宋体" w:hAnsi="宋体" w:eastAsia="宋体" w:cs="宋体"/>
          <w:b/>
          <w:bCs/>
          <w:caps w:val="0"/>
          <w:color w:val="auto"/>
          <w:sz w:val="44"/>
          <w:szCs w:val="44"/>
          <w:highlight w:val="none"/>
        </w:rPr>
      </w:pPr>
      <w:r>
        <w:rPr>
          <w:rFonts w:ascii="宋体" w:hAnsi="Courier New" w:cs="Courier New"/>
          <w:bCs/>
          <w:sz w:val="44"/>
          <w:szCs w:val="21"/>
        </w:rPr>
        <w:br w:type="page" w:clear="all"/>
      </w:r>
      <w:bookmarkStart w:id="148" w:name="_Toc26554093"/>
      <w:r/>
      <w:bookmarkStart w:id="149" w:name="_Toc49090575"/>
      <w:r>
        <w:rPr>
          <w:rFonts w:hint="eastAsia" w:ascii="宋体" w:hAnsi="宋体" w:eastAsia="宋体" w:cs="宋体"/>
          <w:b/>
          <w:bCs w:val="0"/>
          <w:caps w:val="0"/>
          <w:color w:val="auto"/>
          <w:sz w:val="44"/>
          <w:highlight w:val="none"/>
        </w:rPr>
        <w:t xml:space="preserve">第四章 采购需求</w:t>
      </w:r>
      <w:r/>
    </w:p>
    <w:p>
      <w:pPr>
        <w:ind w:firstLine="482"/>
        <w:spacing w:before="120" w:after="120"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1.项目属性</w:t>
      </w:r>
      <w:r/>
    </w:p>
    <w:tbl>
      <w:tblPr>
        <w:tblStyle w:val="749"/>
        <w:tblpPr w:horzAnchor="page" w:tblpX="2277" w:vertAnchor="text" w:tblpY="4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34"/>
        <w:gridCol w:w="4305"/>
      </w:tblGrid>
      <w:tr>
        <w:trPr>
          <w:trHeight w:val="540"/>
        </w:trPr>
        <w:tc>
          <w:tcPr>
            <w:tcW w:w="3334" w:type="dxa"/>
            <w:textDirection w:val="lrTb"/>
            <w:noWrap w:val="false"/>
          </w:tcPr>
          <w:p>
            <w:pPr>
              <w:pStyle w:val="935"/>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4305" w:type="dxa"/>
            <w:textDirection w:val="lrTb"/>
            <w:noWrap w:val="false"/>
          </w:tcPr>
          <w:p>
            <w:pPr>
              <w:pStyle w:val="935"/>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项目属性</w:t>
            </w:r>
            <w:r/>
          </w:p>
        </w:tc>
      </w:tr>
      <w:tr>
        <w:trPr>
          <w:trHeight w:val="540"/>
        </w:trPr>
        <w:tc>
          <w:tcPr>
            <w:tcW w:w="3334" w:type="dxa"/>
            <w:textDirection w:val="lrTb"/>
            <w:noWrap w:val="false"/>
          </w:tcPr>
          <w:p>
            <w:pPr>
              <w:pStyle w:val="935"/>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采购包</w:t>
            </w:r>
            <w:r>
              <w:rPr>
                <w:rFonts w:hint="eastAsia" w:ascii="宋体" w:hAnsi="宋体" w:eastAsia="宋体" w:cs="宋体"/>
                <w:color w:val="auto"/>
                <w:sz w:val="21"/>
                <w:szCs w:val="21"/>
                <w:highlight w:val="none"/>
              </w:rPr>
              <w:t xml:space="preserve">1</w:t>
            </w:r>
            <w:r/>
          </w:p>
        </w:tc>
        <w:tc>
          <w:tcPr>
            <w:tcW w:w="4305" w:type="dxa"/>
            <w:vMerge w:val="restart"/>
            <w:textDirection w:val="lrTb"/>
            <w:noWrap w:val="false"/>
          </w:tcPr>
          <w:p>
            <w:pPr>
              <w:pStyle w:val="935"/>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5"/>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5"/>
              <w:ind w:left="0" w:firstLine="0"/>
              <w:jc w:val="both"/>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5"/>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本项目为货物</w:t>
            </w:r>
            <w:r>
              <w:rPr>
                <w:rFonts w:hint="eastAsia" w:ascii="宋体" w:hAnsi="宋体" w:eastAsia="宋体" w:cs="宋体"/>
                <w:color w:val="auto"/>
                <w:sz w:val="21"/>
                <w:szCs w:val="21"/>
                <w:highlight w:val="none"/>
                <w:lang w:val="en-US" w:eastAsia="zh-CN"/>
              </w:rPr>
              <w:t xml:space="preserve">类</w:t>
            </w:r>
            <w:r/>
          </w:p>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0"/>
        </w:trPr>
        <w:tc>
          <w:tcPr>
            <w:tcW w:w="3334" w:type="dxa"/>
            <w:vAlign w:val="top"/>
            <w:textDirection w:val="lrTb"/>
            <w:noWrap w:val="false"/>
          </w:tcPr>
          <w:p>
            <w:pPr>
              <w:pStyle w:val="935"/>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采购包2</w:t>
            </w:r>
            <w:r/>
          </w:p>
        </w:tc>
        <w:tc>
          <w:tcPr>
            <w:tcW w:w="4305" w:type="dxa"/>
            <w:vAlign w:val="top"/>
            <w:vMerge w:val="continue"/>
            <w:textDirection w:val="lrTb"/>
            <w:noWrap w:val="false"/>
          </w:tcPr>
          <w:p>
            <w:pPr>
              <w:pStyle w:val="935"/>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0"/>
        </w:trPr>
        <w:tc>
          <w:tcPr>
            <w:tcW w:w="3334" w:type="dxa"/>
            <w:vAlign w:val="top"/>
            <w:textDirection w:val="lrTb"/>
            <w:noWrap w:val="false"/>
          </w:tcPr>
          <w:p>
            <w:pPr>
              <w:pStyle w:val="935"/>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采购包3</w:t>
            </w:r>
            <w:r/>
          </w:p>
        </w:tc>
        <w:tc>
          <w:tcPr>
            <w:tcW w:w="4305" w:type="dxa"/>
            <w:vAlign w:val="top"/>
            <w:vMerge w:val="continue"/>
            <w:textDirection w:val="lrTb"/>
            <w:noWrap w:val="false"/>
          </w:tcPr>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0"/>
        </w:trPr>
        <w:tc>
          <w:tcPr>
            <w:tcW w:w="3334" w:type="dxa"/>
            <w:vAlign w:val="top"/>
            <w:textDirection w:val="lrTb"/>
            <w:noWrap w:val="false"/>
          </w:tcPr>
          <w:p>
            <w:pPr>
              <w:pStyle w:val="935"/>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采购包4</w:t>
            </w:r>
            <w:r/>
          </w:p>
        </w:tc>
        <w:tc>
          <w:tcPr>
            <w:tcW w:w="4305" w:type="dxa"/>
            <w:vAlign w:val="top"/>
            <w:vMerge w:val="continue"/>
            <w:textDirection w:val="lrTb"/>
            <w:noWrap w:val="false"/>
          </w:tcPr>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6"/>
        </w:trPr>
        <w:tc>
          <w:tcPr>
            <w:tcW w:w="3334" w:type="dxa"/>
            <w:vAlign w:val="top"/>
            <w:textDirection w:val="lrTb"/>
            <w:noWrap w:val="false"/>
          </w:tcPr>
          <w:p>
            <w:pPr>
              <w:pStyle w:val="935"/>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采购包5</w:t>
            </w:r>
            <w:r/>
          </w:p>
        </w:tc>
        <w:tc>
          <w:tcPr>
            <w:tcW w:w="4305" w:type="dxa"/>
            <w:vAlign w:val="top"/>
            <w:vMerge w:val="continue"/>
            <w:textDirection w:val="lrTb"/>
            <w:noWrap w:val="false"/>
          </w:tcPr>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numPr>
          <w:ilvl w:val="0"/>
          <w:numId w:val="0"/>
        </w:numPr>
        <w:spacing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ind w:firstLine="482"/>
        <w:spacing w:line="0" w:lineRule="atLeast"/>
        <w:shd w:val="clear" w:color="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采购标的对应中小企业划分标准所属行业</w:t>
      </w:r>
      <w:r/>
    </w:p>
    <w:tbl>
      <w:tblPr>
        <w:tblStyle w:val="749"/>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4"/>
        <w:gridCol w:w="2745"/>
        <w:gridCol w:w="3489"/>
      </w:tblGrid>
      <w:tr>
        <w:trPr>
          <w:trHeight w:val="539"/>
        </w:trPr>
        <w:tc>
          <w:tcPr>
            <w:tcW w:w="1364" w:type="dxa"/>
            <w:vAlign w:val="top"/>
            <w:textDirection w:val="lrTb"/>
            <w:noWrap w:val="false"/>
          </w:tcPr>
          <w:p>
            <w:pPr>
              <w:pStyle w:val="935"/>
              <w:ind w:firstLine="0"/>
              <w:jc w:val="center"/>
              <w:shd w:val="clear" w:color="auto" w:fil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745" w:type="dxa"/>
            <w:vAlign w:val="center"/>
            <w:textDirection w:val="lrTb"/>
            <w:noWrap w:val="false"/>
          </w:tcPr>
          <w:p>
            <w:pPr>
              <w:jc w:val="center"/>
              <w:spacing w:line="0" w:lineRule="atLeast"/>
              <w:shd w:val="clear" w:color="auto" w:fil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采购标的</w:t>
            </w:r>
            <w:r/>
          </w:p>
        </w:tc>
        <w:tc>
          <w:tcPr>
            <w:tcW w:w="3489" w:type="dxa"/>
            <w:vAlign w:val="center"/>
            <w:textDirection w:val="lrTb"/>
            <w:noWrap w:val="false"/>
          </w:tcPr>
          <w:p>
            <w:pPr>
              <w:jc w:val="center"/>
              <w:spacing w:line="0" w:lineRule="atLeast"/>
              <w:shd w:val="clear" w:color="auto" w:fil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对应中小企业划分标准所属行业</w:t>
            </w:r>
            <w:r/>
          </w:p>
        </w:tc>
      </w:tr>
      <w:tr>
        <w:trPr>
          <w:trHeight w:val="643"/>
        </w:trPr>
        <w:tc>
          <w:tcPr>
            <w:tcW w:w="1364" w:type="dxa"/>
            <w:vAlign w:val="top"/>
            <w:textDirection w:val="lrTb"/>
            <w:noWrap w:val="false"/>
          </w:tcPr>
          <w:p>
            <w:pPr>
              <w:pStyle w:val="935"/>
              <w:ind w:firstLine="0"/>
              <w:jc w:val="center"/>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采购包1</w:t>
            </w:r>
            <w:r/>
          </w:p>
        </w:tc>
        <w:tc>
          <w:tcPr>
            <w:tcW w:w="2745" w:type="dxa"/>
            <w:vAlign w:val="center"/>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iCs/>
                <w:color w:val="000000" w:themeColor="text1"/>
                <w:sz w:val="21"/>
                <w:szCs w:val="21"/>
                <w:lang w:val="en-US" w:eastAsia="zh-CN"/>
              </w:rPr>
              <w:t xml:space="preserve">40%丙硫菌唑·戊唑醇</w:t>
            </w:r>
            <w:r/>
          </w:p>
        </w:tc>
        <w:tc>
          <w:tcPr>
            <w:tcW w:w="3489" w:type="dxa"/>
            <w:vAlign w:val="center"/>
            <w:vMerge w:val="restart"/>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工业</w:t>
            </w:r>
            <w:r/>
          </w:p>
        </w:tc>
      </w:tr>
      <w:tr>
        <w:trPr>
          <w:trHeight w:val="643"/>
        </w:trPr>
        <w:tc>
          <w:tcPr>
            <w:tcW w:w="1364" w:type="dxa"/>
            <w:vAlign w:val="top"/>
            <w:textDirection w:val="lrTb"/>
            <w:noWrap w:val="false"/>
          </w:tcPr>
          <w:p>
            <w:pPr>
              <w:pStyle w:val="935"/>
              <w:ind w:firstLine="0"/>
              <w:jc w:val="center"/>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采购包2</w:t>
            </w:r>
            <w:r/>
          </w:p>
        </w:tc>
        <w:tc>
          <w:tcPr>
            <w:tcW w:w="2745" w:type="dxa"/>
            <w:vAlign w:val="center"/>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iCs/>
                <w:color w:val="000000" w:themeColor="text1"/>
                <w:sz w:val="21"/>
                <w:szCs w:val="21"/>
                <w:lang w:val="en-US" w:eastAsia="zh-CN"/>
              </w:rPr>
              <w:t xml:space="preserve">40%唑醚·氟环唑</w:t>
            </w:r>
            <w:r/>
          </w:p>
        </w:tc>
        <w:tc>
          <w:tcPr>
            <w:tcW w:w="3489" w:type="dxa"/>
            <w:vAlign w:val="center"/>
            <w:vMerge w:val="continue"/>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643"/>
        </w:trPr>
        <w:tc>
          <w:tcPr>
            <w:tcW w:w="1364" w:type="dxa"/>
            <w:vAlign w:val="top"/>
            <w:textDirection w:val="lrTb"/>
            <w:noWrap w:val="false"/>
          </w:tcPr>
          <w:p>
            <w:pPr>
              <w:pStyle w:val="935"/>
              <w:ind w:firstLine="0"/>
              <w:jc w:val="center"/>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采购包3</w:t>
            </w:r>
            <w:r/>
          </w:p>
        </w:tc>
        <w:tc>
          <w:tcPr>
            <w:tcW w:w="2745" w:type="dxa"/>
            <w:vAlign w:val="center"/>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iCs/>
                <w:color w:val="000000" w:themeColor="text1"/>
                <w:sz w:val="21"/>
                <w:szCs w:val="21"/>
                <w:lang w:val="en-US" w:eastAsia="zh-CN"/>
              </w:rPr>
              <w:t xml:space="preserve">150g/L联苯·吡虫啉</w:t>
            </w:r>
            <w:r/>
          </w:p>
        </w:tc>
        <w:tc>
          <w:tcPr>
            <w:tcW w:w="3489" w:type="dxa"/>
            <w:vAlign w:val="center"/>
            <w:vMerge w:val="continue"/>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643"/>
        </w:trPr>
        <w:tc>
          <w:tcPr>
            <w:tcW w:w="1364" w:type="dxa"/>
            <w:vAlign w:val="top"/>
            <w:textDirection w:val="lrTb"/>
            <w:noWrap w:val="false"/>
          </w:tcPr>
          <w:p>
            <w:pPr>
              <w:pStyle w:val="935"/>
              <w:ind w:firstLine="0"/>
              <w:jc w:val="center"/>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采购包4</w:t>
            </w:r>
            <w:r/>
          </w:p>
        </w:tc>
        <w:tc>
          <w:tcPr>
            <w:tcW w:w="2745" w:type="dxa"/>
            <w:vAlign w:val="center"/>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iCs/>
                <w:color w:val="000000" w:themeColor="text1"/>
                <w:sz w:val="21"/>
                <w:szCs w:val="21"/>
                <w:lang w:val="en-US" w:eastAsia="zh-CN"/>
              </w:rPr>
              <w:t xml:space="preserve">0.01% 14-羟基芸苔素甾醇</w:t>
            </w:r>
            <w:r/>
          </w:p>
        </w:tc>
        <w:tc>
          <w:tcPr>
            <w:tcW w:w="3489" w:type="dxa"/>
            <w:vAlign w:val="center"/>
            <w:vMerge w:val="continue"/>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667"/>
        </w:trPr>
        <w:tc>
          <w:tcPr>
            <w:tcW w:w="1364" w:type="dxa"/>
            <w:vAlign w:val="top"/>
            <w:textDirection w:val="lrTb"/>
            <w:noWrap w:val="false"/>
          </w:tcPr>
          <w:p>
            <w:pPr>
              <w:pStyle w:val="935"/>
              <w:ind w:firstLine="0"/>
              <w:jc w:val="center"/>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采购包5</w:t>
            </w:r>
            <w:r/>
          </w:p>
        </w:tc>
        <w:tc>
          <w:tcPr>
            <w:tcW w:w="2745" w:type="dxa"/>
            <w:vAlign w:val="center"/>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iCs/>
                <w:color w:val="000000" w:themeColor="text1"/>
                <w:sz w:val="21"/>
                <w:szCs w:val="21"/>
                <w:highlight w:val="none"/>
                <w:lang w:val="en-US" w:eastAsia="zh-CN"/>
              </w:rPr>
              <w:t xml:space="preserve">含腐殖酸水溶肥料</w:t>
            </w:r>
            <w:r/>
          </w:p>
        </w:tc>
        <w:tc>
          <w:tcPr>
            <w:tcW w:w="3489" w:type="dxa"/>
            <w:vAlign w:val="center"/>
            <w:vMerge w:val="continue"/>
            <w:textDirection w:val="lrTb"/>
            <w:noWrap w:val="false"/>
          </w:tcPr>
          <w:p>
            <w:pPr>
              <w:jc w:val="center"/>
              <w:spacing w:line="0" w:lineRule="atLeast"/>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numPr>
          <w:ilvl w:val="0"/>
          <w:numId w:val="0"/>
        </w:numPr>
        <w:ind w:firstLine="482"/>
        <w:spacing w:line="0" w:lineRule="atLeast"/>
        <w:shd w:val="clear" w:color="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35"/>
        <w:ind w:left="0" w:firstLine="422"/>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color w:val="auto"/>
          <w:sz w:val="21"/>
          <w:szCs w:val="21"/>
          <w:highlight w:val="none"/>
        </w:rPr>
        <w:t xml:space="preserve">进口产品投标</w:t>
      </w:r>
      <w:r/>
    </w:p>
    <w:tbl>
      <w:tblPr>
        <w:tblStyle w:val="749"/>
        <w:tblpPr w:horzAnchor="page" w:tblpX="2302" w:vertAnchor="text" w:tblpY="26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63"/>
        <w:gridCol w:w="4236"/>
      </w:tblGrid>
      <w:tr>
        <w:trPr>
          <w:trHeight w:val="581"/>
        </w:trPr>
        <w:tc>
          <w:tcPr>
            <w:tcW w:w="3163" w:type="dxa"/>
            <w:vAlign w:val="top"/>
            <w:textDirection w:val="lrTb"/>
            <w:noWrap w:val="false"/>
          </w:tcPr>
          <w:p>
            <w:pPr>
              <w:pStyle w:val="935"/>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4236" w:type="dxa"/>
            <w:vAlign w:val="top"/>
            <w:textDirection w:val="lrTb"/>
            <w:noWrap w:val="false"/>
          </w:tcPr>
          <w:p>
            <w:pPr>
              <w:pStyle w:val="935"/>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本项目</w:t>
            </w:r>
            <w:r>
              <w:rPr>
                <w:rFonts w:hint="eastAsia" w:ascii="宋体" w:hAnsi="宋体" w:eastAsia="宋体" w:cs="宋体"/>
                <w:b/>
                <w:bCs/>
                <w:color w:val="auto"/>
                <w:sz w:val="21"/>
                <w:szCs w:val="21"/>
                <w:highlight w:val="none"/>
              </w:rPr>
              <w:t xml:space="preserve">是否接受进口产品投标</w:t>
            </w:r>
            <w:r/>
          </w:p>
        </w:tc>
      </w:tr>
      <w:tr>
        <w:trPr>
          <w:trHeight w:val="581"/>
        </w:trPr>
        <w:tc>
          <w:tcPr>
            <w:tcW w:w="3163" w:type="dxa"/>
            <w:textDirection w:val="lrTb"/>
            <w:noWrap w:val="false"/>
          </w:tcPr>
          <w:p>
            <w:pPr>
              <w:pStyle w:val="935"/>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采购包1</w:t>
            </w:r>
            <w:r/>
          </w:p>
        </w:tc>
        <w:tc>
          <w:tcPr>
            <w:tcW w:w="4236" w:type="dxa"/>
            <w:vAlign w:val="center"/>
            <w:vMerge w:val="restart"/>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否</w:t>
            </w:r>
            <w:r/>
          </w:p>
        </w:tc>
      </w:tr>
      <w:tr>
        <w:trPr>
          <w:trHeight w:val="581"/>
        </w:trPr>
        <w:tc>
          <w:tcPr>
            <w:tcW w:w="3163" w:type="dxa"/>
            <w:vAlign w:val="top"/>
            <w:textDirection w:val="lrTb"/>
            <w:noWrap w:val="false"/>
          </w:tcPr>
          <w:p>
            <w:pPr>
              <w:pStyle w:val="935"/>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采购包2</w:t>
            </w:r>
            <w:r/>
          </w:p>
        </w:tc>
        <w:tc>
          <w:tcPr>
            <w:tcW w:w="4236"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81"/>
        </w:trPr>
        <w:tc>
          <w:tcPr>
            <w:tcW w:w="3163" w:type="dxa"/>
            <w:vAlign w:val="top"/>
            <w:textDirection w:val="lrTb"/>
            <w:noWrap w:val="false"/>
          </w:tcPr>
          <w:p>
            <w:pPr>
              <w:pStyle w:val="935"/>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采购包3</w:t>
            </w:r>
            <w:r/>
          </w:p>
        </w:tc>
        <w:tc>
          <w:tcPr>
            <w:tcW w:w="4236"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81"/>
        </w:trPr>
        <w:tc>
          <w:tcPr>
            <w:tcW w:w="3163" w:type="dxa"/>
            <w:vAlign w:val="top"/>
            <w:textDirection w:val="lrTb"/>
            <w:noWrap w:val="false"/>
          </w:tcPr>
          <w:p>
            <w:pPr>
              <w:pStyle w:val="935"/>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采购包4</w:t>
            </w:r>
            <w:r/>
          </w:p>
        </w:tc>
        <w:tc>
          <w:tcPr>
            <w:tcW w:w="4236"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607"/>
        </w:trPr>
        <w:tc>
          <w:tcPr>
            <w:tcW w:w="3163" w:type="dxa"/>
            <w:vAlign w:val="top"/>
            <w:textDirection w:val="lrTb"/>
            <w:noWrap w:val="false"/>
          </w:tcPr>
          <w:p>
            <w:pPr>
              <w:pStyle w:val="935"/>
              <w:ind w:firstLine="0"/>
              <w:jc w:val="center"/>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采购包5</w:t>
            </w:r>
            <w:r/>
          </w:p>
        </w:tc>
        <w:tc>
          <w:tcPr>
            <w:tcW w:w="4236" w:type="dxa"/>
            <w:vAlign w:val="center"/>
            <w:vMerge w:val="continue"/>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ind w:firstLine="482"/>
        <w:spacing w:line="360" w:lineRule="auto"/>
        <w:rPr>
          <w:b/>
          <w:color w:val="000000" w:themeColor="text1"/>
          <w:sz w:val="24"/>
          <w:szCs w:val="24"/>
        </w:rPr>
      </w:pPr>
      <w:r/>
      <w:bookmarkStart w:id="150" w:name="OLE_LINK3"/>
      <w:r/>
      <w:bookmarkStart w:id="151" w:name="_Toc120614281"/>
      <w:r>
        <w:rPr>
          <w:rFonts w:hint="eastAsia"/>
          <w:b/>
          <w:color w:val="000000" w:themeColor="text1"/>
          <w:sz w:val="24"/>
          <w:szCs w:val="24"/>
        </w:rPr>
        <w:t xml:space="preserve">一、项目概况</w:t>
      </w:r>
      <w:r/>
    </w:p>
    <w:p>
      <w:pPr>
        <w:pStyle w:val="931"/>
        <w:ind w:firstLine="482"/>
        <w:jc w:val="left"/>
        <w:spacing w:line="360" w:lineRule="auto"/>
        <w:rPr>
          <w:rFonts w:hint="default" w:ascii="Times New Roman" w:hAnsi="Times New Roman" w:eastAsia="宋体"/>
          <w:bCs/>
          <w:iCs/>
          <w:color w:val="000000" w:themeColor="text1"/>
          <w:sz w:val="24"/>
          <w:szCs w:val="24"/>
          <w:lang w:val="en-US" w:eastAsia="zh-CN"/>
        </w:rPr>
      </w:pPr>
      <w:r>
        <w:rPr>
          <w:rFonts w:hint="eastAsia" w:ascii="Times New Roman" w:hAnsi="Times New Roman"/>
          <w:b/>
          <w:color w:val="000000" w:themeColor="text1"/>
          <w:sz w:val="24"/>
          <w:szCs w:val="24"/>
        </w:rPr>
        <w:t xml:space="preserve">（一）项目名称：</w:t>
      </w:r>
      <w:r>
        <w:rPr>
          <w:rFonts w:hint="eastAsia" w:ascii="Times New Roman" w:hAnsi="Times New Roman"/>
          <w:bCs/>
          <w:iCs/>
          <w:color w:val="000000" w:themeColor="text1"/>
          <w:sz w:val="24"/>
          <w:szCs w:val="24"/>
          <w:lang w:eastAsia="zh-CN"/>
        </w:rPr>
        <w:t xml:space="preserve">泗洪县2025年稻麦轮作高产优质片区建设项目小麦物资</w:t>
      </w:r>
      <w:r>
        <w:rPr>
          <w:rFonts w:hint="eastAsia" w:ascii="Times New Roman" w:hAnsi="Times New Roman"/>
          <w:bCs/>
          <w:iCs/>
          <w:color w:val="000000" w:themeColor="text1"/>
          <w:sz w:val="24"/>
          <w:szCs w:val="24"/>
          <w:lang w:val="en-US" w:eastAsia="zh-CN"/>
        </w:rPr>
        <w:t xml:space="preserve">采购</w:t>
      </w:r>
      <w:r/>
    </w:p>
    <w:p>
      <w:pPr>
        <w:ind w:left="0" w:right="0" w:firstLine="482"/>
        <w:jc w:val="both"/>
        <w:keepLines w:val="0"/>
        <w:keepNext w:val="0"/>
        <w:pageBreakBefore w:val="0"/>
        <w:spacing w:before="0" w:beforeAutospacing="0" w:after="0" w:afterAutospacing="0" w:line="540" w:lineRule="exact"/>
        <w:shd w:val="clear" w:color="auto" w:fill="ffffff"/>
        <w:widowControl/>
        <w:rPr>
          <w:rFonts w:ascii="Times New Roman" w:hAnsi="Times New Roman"/>
          <w:bCs/>
          <w:color w:val="000000" w:themeColor="text1"/>
          <w:sz w:val="24"/>
          <w:szCs w:val="24"/>
        </w:rPr>
        <w:pBdr>
          <w:top w:val="none" w:color="auto" w:sz="0" w:space="0"/>
          <w:left w:val="none" w:color="auto" w:sz="0" w:space="0"/>
          <w:bottom w:val="none" w:color="auto" w:sz="0" w:space="0"/>
          <w:right w:val="none" w:color="auto" w:sz="0" w:space="0"/>
        </w:pBdr>
        <w:outlineLvl w:val="9"/>
        <w:suppressLineNumbers w:val="0"/>
      </w:pPr>
      <w:r>
        <w:rPr>
          <w:rFonts w:hint="eastAsia" w:ascii="Times New Roman" w:hAnsi="Times New Roman"/>
          <w:b/>
          <w:bCs/>
          <w:color w:val="000000" w:themeColor="text1"/>
          <w:sz w:val="24"/>
          <w:szCs w:val="24"/>
        </w:rPr>
        <w:t xml:space="preserve">（二）预算金额：</w:t>
      </w:r>
      <w:r>
        <w:rPr>
          <w:rFonts w:hint="eastAsia" w:ascii="宋体" w:hAnsi="宋体" w:eastAsia="宋体" w:cs="宋体"/>
          <w:sz w:val="24"/>
          <w:szCs w:val="24"/>
          <w:lang w:val="en-US" w:eastAsia="zh-CN"/>
        </w:rPr>
        <w:t xml:space="preserve">210</w:t>
      </w:r>
      <w:r>
        <w:rPr>
          <w:rFonts w:hint="eastAsia" w:ascii="宋体" w:hAnsi="宋体" w:cs="宋体"/>
          <w:sz w:val="24"/>
          <w:szCs w:val="24"/>
          <w:lang w:val="en-US" w:eastAsia="zh-CN"/>
        </w:rPr>
        <w:t xml:space="preserve">.00</w:t>
      </w:r>
      <w:r>
        <w:rPr>
          <w:rFonts w:hint="eastAsia" w:ascii="宋体" w:hAnsi="宋体" w:eastAsia="宋体" w:cs="宋体"/>
          <w:sz w:val="24"/>
          <w:szCs w:val="24"/>
          <w:lang w:val="en-US" w:eastAsia="zh-CN"/>
        </w:rPr>
        <w:t xml:space="preserve">万元(采购包1:50</w:t>
      </w:r>
      <w:r>
        <w:rPr>
          <w:rFonts w:hint="eastAsia" w:ascii="宋体" w:hAnsi="宋体" w:cs="宋体"/>
          <w:sz w:val="24"/>
          <w:szCs w:val="24"/>
          <w:lang w:val="en-US" w:eastAsia="zh-CN"/>
        </w:rPr>
        <w:t xml:space="preserve">.00</w:t>
      </w:r>
      <w:r>
        <w:rPr>
          <w:rFonts w:hint="eastAsia" w:ascii="宋体" w:hAnsi="宋体" w:eastAsia="宋体" w:cs="宋体"/>
          <w:sz w:val="24"/>
          <w:szCs w:val="24"/>
          <w:lang w:val="en-US" w:eastAsia="zh-CN"/>
        </w:rPr>
        <w:t xml:space="preserve">万元;采购包2:70</w:t>
      </w:r>
      <w:r>
        <w:rPr>
          <w:rFonts w:hint="eastAsia" w:ascii="宋体" w:hAnsi="宋体" w:cs="宋体"/>
          <w:sz w:val="24"/>
          <w:szCs w:val="24"/>
          <w:lang w:val="en-US" w:eastAsia="zh-CN"/>
        </w:rPr>
        <w:t xml:space="preserve">.00</w:t>
      </w:r>
      <w:r>
        <w:rPr>
          <w:rFonts w:hint="eastAsia" w:ascii="宋体" w:hAnsi="宋体" w:eastAsia="宋体" w:cs="宋体"/>
          <w:sz w:val="24"/>
          <w:szCs w:val="24"/>
          <w:lang w:val="en-US" w:eastAsia="zh-CN"/>
        </w:rPr>
        <w:t xml:space="preserve">万元;采购包3:20</w:t>
      </w:r>
      <w:r>
        <w:rPr>
          <w:rFonts w:hint="eastAsia" w:ascii="宋体" w:hAnsi="宋体" w:cs="宋体"/>
          <w:sz w:val="24"/>
          <w:szCs w:val="24"/>
          <w:lang w:val="en-US" w:eastAsia="zh-CN"/>
        </w:rPr>
        <w:t xml:space="preserve">.00</w:t>
      </w:r>
      <w:r>
        <w:rPr>
          <w:rFonts w:hint="eastAsia" w:ascii="宋体" w:hAnsi="宋体" w:eastAsia="宋体" w:cs="宋体"/>
          <w:sz w:val="24"/>
          <w:szCs w:val="24"/>
          <w:lang w:val="en-US" w:eastAsia="zh-CN"/>
        </w:rPr>
        <w:t xml:space="preserve">万元;采购包4:40</w:t>
      </w:r>
      <w:r>
        <w:rPr>
          <w:rFonts w:hint="eastAsia" w:ascii="宋体" w:hAnsi="宋体" w:cs="宋体"/>
          <w:sz w:val="24"/>
          <w:szCs w:val="24"/>
          <w:lang w:val="en-US" w:eastAsia="zh-CN"/>
        </w:rPr>
        <w:t xml:space="preserve">.00</w:t>
      </w:r>
      <w:r>
        <w:rPr>
          <w:rFonts w:hint="eastAsia" w:ascii="宋体" w:hAnsi="宋体" w:eastAsia="宋体" w:cs="宋体"/>
          <w:sz w:val="24"/>
          <w:szCs w:val="24"/>
          <w:lang w:val="en-US" w:eastAsia="zh-CN"/>
        </w:rPr>
        <w:t xml:space="preserve">万元;采购包5:30</w:t>
      </w:r>
      <w:r>
        <w:rPr>
          <w:rFonts w:hint="eastAsia" w:ascii="宋体" w:hAnsi="宋体" w:cs="宋体"/>
          <w:sz w:val="24"/>
          <w:szCs w:val="24"/>
          <w:lang w:val="en-US" w:eastAsia="zh-CN"/>
        </w:rPr>
        <w:t xml:space="preserve">.00</w:t>
      </w:r>
      <w:r>
        <w:rPr>
          <w:rFonts w:hint="eastAsia" w:ascii="宋体" w:hAnsi="宋体" w:eastAsia="宋体" w:cs="宋体"/>
          <w:sz w:val="24"/>
          <w:szCs w:val="24"/>
          <w:lang w:val="en-US" w:eastAsia="zh-CN"/>
        </w:rPr>
        <w:t xml:space="preserve">万元)</w:t>
      </w:r>
      <w:r>
        <w:rPr>
          <w:rFonts w:hint="eastAsia" w:ascii="Times New Roman" w:hAnsi="Times New Roman"/>
          <w:bCs/>
          <w:iCs/>
          <w:color w:val="000000" w:themeColor="text1"/>
          <w:sz w:val="24"/>
          <w:szCs w:val="24"/>
        </w:rPr>
        <w:t xml:space="preserve">。</w:t>
      </w:r>
      <w:r/>
    </w:p>
    <w:p>
      <w:pPr>
        <w:pStyle w:val="931"/>
        <w:ind w:firstLine="482"/>
        <w:spacing w:line="360" w:lineRule="auto"/>
        <w:rPr>
          <w:rFonts w:ascii="Times New Roman" w:hAnsi="Times New Roman"/>
          <w:bCs/>
          <w:iCs/>
          <w:color w:val="000000" w:themeColor="text1"/>
          <w:sz w:val="24"/>
          <w:szCs w:val="24"/>
        </w:rPr>
      </w:pPr>
      <w:r>
        <w:rPr>
          <w:rFonts w:hint="eastAsia" w:ascii="Times New Roman" w:hAnsi="Times New Roman"/>
          <w:b/>
          <w:color w:val="000000" w:themeColor="text1"/>
          <w:sz w:val="24"/>
          <w:szCs w:val="24"/>
        </w:rPr>
        <w:t xml:space="preserve">（三）采购内容：</w:t>
      </w:r>
      <w:r>
        <w:rPr>
          <w:rFonts w:hint="eastAsia" w:ascii="Times New Roman" w:hAnsi="Times New Roman"/>
          <w:bCs/>
          <w:iCs/>
          <w:color w:val="000000" w:themeColor="text1"/>
          <w:sz w:val="24"/>
          <w:szCs w:val="24"/>
          <w:lang w:eastAsia="zh-CN"/>
        </w:rPr>
        <w:t xml:space="preserve">泗洪县2025年稻麦轮作高产优质片区建设项目小麦物资</w:t>
      </w:r>
      <w:r>
        <w:rPr>
          <w:rFonts w:hint="eastAsia" w:ascii="Times New Roman" w:hAnsi="Times New Roman"/>
          <w:bCs/>
          <w:iCs/>
          <w:color w:val="000000" w:themeColor="text1"/>
          <w:sz w:val="24"/>
          <w:szCs w:val="24"/>
          <w:lang w:val="en-US" w:eastAsia="zh-CN"/>
        </w:rPr>
        <w:t xml:space="preserve">采购</w:t>
      </w:r>
      <w:r>
        <w:rPr>
          <w:rFonts w:hint="eastAsia" w:ascii="Times New Roman" w:hAnsi="Times New Roman"/>
          <w:bCs/>
          <w:iCs/>
          <w:color w:val="000000" w:themeColor="text1"/>
          <w:sz w:val="24"/>
          <w:szCs w:val="24"/>
        </w:rPr>
        <w:t xml:space="preserve">，其中：</w:t>
      </w:r>
      <w:r/>
    </w:p>
    <w:p>
      <w:pPr>
        <w:ind w:firstLine="480"/>
        <w:spacing w:line="559" w:lineRule="atLeast"/>
        <w:rPr>
          <w:rFonts w:hint="eastAsia" w:ascii="Times New Roman" w:hAnsi="Times New Roman" w:eastAsia="宋体" w:cs="Times New Roman"/>
          <w:bCs/>
          <w:iCs/>
          <w:color w:val="000000" w:themeColor="text1"/>
          <w:sz w:val="24"/>
          <w:szCs w:val="24"/>
        </w:rPr>
      </w:pPr>
      <w:r>
        <w:rPr>
          <w:rFonts w:hint="eastAsia"/>
          <w:bCs/>
          <w:iCs/>
          <w:color w:val="000000" w:themeColor="text1"/>
          <w:sz w:val="24"/>
          <w:szCs w:val="24"/>
        </w:rPr>
        <w:t xml:space="preserve">采购包</w:t>
      </w:r>
      <w:r>
        <w:rPr>
          <w:bCs/>
          <w:iCs/>
          <w:color w:val="000000" w:themeColor="text1"/>
          <w:sz w:val="24"/>
          <w:szCs w:val="24"/>
        </w:rPr>
        <w:t xml:space="preserve">1</w:t>
      </w:r>
      <w:r>
        <w:rPr>
          <w:rFonts w:hint="eastAsia"/>
          <w:bCs/>
          <w:iCs/>
          <w:color w:val="000000" w:themeColor="text1"/>
          <w:sz w:val="24"/>
          <w:szCs w:val="24"/>
        </w:rPr>
        <w:t xml:space="preserve">：</w:t>
      </w:r>
      <w:r>
        <w:rPr>
          <w:rFonts w:hint="eastAsia" w:ascii="Times New Roman" w:hAnsi="Times New Roman" w:eastAsia="宋体" w:cs="Times New Roman"/>
          <w:bCs/>
          <w:iCs/>
          <w:color w:val="000000" w:themeColor="text1"/>
          <w:sz w:val="24"/>
          <w:szCs w:val="24"/>
        </w:rPr>
        <w:t xml:space="preserve">采购</w:t>
      </w:r>
      <w:r>
        <w:rPr>
          <w:rFonts w:hint="eastAsia" w:ascii="Times New Roman" w:hAnsi="Times New Roman" w:eastAsia="宋体" w:cs="Times New Roman"/>
          <w:bCs/>
          <w:iCs/>
          <w:color w:val="000000" w:themeColor="text1"/>
          <w:sz w:val="24"/>
          <w:szCs w:val="24"/>
          <w:lang w:val="en-US" w:eastAsia="zh-CN"/>
        </w:rPr>
        <w:t xml:space="preserve">40%丙硫菌唑·戊唑醇</w:t>
      </w:r>
      <w:r>
        <w:rPr>
          <w:rFonts w:hint="eastAsia" w:cs="Times New Roman"/>
          <w:bCs/>
          <w:iCs/>
          <w:color w:val="000000" w:themeColor="text1"/>
          <w:sz w:val="24"/>
          <w:szCs w:val="24"/>
          <w:lang w:val="en-US" w:eastAsia="zh-CN"/>
        </w:rPr>
        <w:t xml:space="preserve">，</w:t>
      </w:r>
      <w:r>
        <w:rPr>
          <w:rFonts w:hint="eastAsia" w:ascii="Times New Roman" w:hAnsi="Times New Roman" w:eastAsia="宋体" w:cs="Times New Roman"/>
          <w:bCs/>
          <w:iCs/>
          <w:color w:val="000000" w:themeColor="text1"/>
          <w:sz w:val="24"/>
          <w:szCs w:val="24"/>
          <w:lang w:val="en-US" w:eastAsia="zh-CN"/>
        </w:rPr>
        <w:t xml:space="preserve">悬浮剂</w:t>
      </w:r>
      <w:r>
        <w:rPr>
          <w:rFonts w:hint="eastAsia" w:ascii="Times New Roman" w:hAnsi="Times New Roman" w:eastAsia="宋体" w:cs="Times New Roman"/>
          <w:bCs/>
          <w:iCs/>
          <w:color w:val="000000" w:themeColor="text1"/>
          <w:sz w:val="24"/>
          <w:szCs w:val="24"/>
        </w:rPr>
        <w:t xml:space="preserve">，</w:t>
      </w:r>
      <w:r>
        <w:rPr>
          <w:rFonts w:hint="eastAsia" w:ascii="Times New Roman" w:hAnsi="Times New Roman" w:eastAsia="宋体" w:cs="Times New Roman"/>
          <w:bCs/>
          <w:iCs/>
          <w:color w:val="000000" w:themeColor="text1"/>
          <w:sz w:val="24"/>
          <w:szCs w:val="24"/>
          <w:lang w:val="en-US" w:eastAsia="zh-CN"/>
        </w:rPr>
        <w:t xml:space="preserve">500</w:t>
      </w:r>
      <w:r>
        <w:rPr>
          <w:rFonts w:hint="eastAsia" w:ascii="Times New Roman" w:hAnsi="Times New Roman" w:eastAsia="宋体" w:cs="Times New Roman"/>
          <w:bCs/>
          <w:iCs/>
          <w:color w:val="000000" w:themeColor="text1"/>
          <w:sz w:val="24"/>
          <w:szCs w:val="24"/>
        </w:rPr>
        <w:t xml:space="preserve">g/瓶。</w:t>
      </w:r>
      <w:r/>
    </w:p>
    <w:p>
      <w:pPr>
        <w:ind w:firstLine="480"/>
        <w:spacing w:line="559" w:lineRule="atLeast"/>
        <w:rPr>
          <w:rFonts w:hint="eastAsia" w:ascii="Times New Roman" w:hAnsi="Times New Roman" w:eastAsia="宋体" w:cs="Times New Roman"/>
          <w:bCs/>
          <w:iCs/>
          <w:color w:val="000000" w:themeColor="text1"/>
          <w:sz w:val="24"/>
          <w:szCs w:val="24"/>
        </w:rPr>
      </w:pPr>
      <w:r>
        <w:rPr>
          <w:rFonts w:hint="eastAsia" w:ascii="Times New Roman" w:hAnsi="Times New Roman" w:eastAsia="宋体" w:cs="Times New Roman"/>
          <w:bCs/>
          <w:iCs/>
          <w:color w:val="000000" w:themeColor="text1"/>
          <w:sz w:val="24"/>
          <w:szCs w:val="24"/>
        </w:rPr>
        <w:t xml:space="preserve">采购包2：采购</w:t>
      </w:r>
      <w:r>
        <w:rPr>
          <w:rFonts w:hint="eastAsia" w:ascii="Times New Roman" w:hAnsi="Times New Roman" w:eastAsia="宋体" w:cs="Times New Roman"/>
          <w:bCs/>
          <w:iCs/>
          <w:color w:val="000000" w:themeColor="text1"/>
          <w:sz w:val="24"/>
          <w:szCs w:val="24"/>
          <w:lang w:val="en-US" w:eastAsia="zh-CN"/>
        </w:rPr>
        <w:t xml:space="preserve">40%唑醚·氟环唑</w:t>
      </w:r>
      <w:r>
        <w:rPr>
          <w:rFonts w:hint="eastAsia" w:cs="Times New Roman"/>
          <w:bCs/>
          <w:iCs/>
          <w:color w:val="000000" w:themeColor="text1"/>
          <w:sz w:val="24"/>
          <w:szCs w:val="24"/>
          <w:lang w:val="en-US" w:eastAsia="zh-CN"/>
        </w:rPr>
        <w:t xml:space="preserve">，</w:t>
      </w:r>
      <w:r>
        <w:rPr>
          <w:rFonts w:hint="eastAsia" w:ascii="Times New Roman" w:hAnsi="Times New Roman" w:eastAsia="宋体" w:cs="Times New Roman"/>
          <w:bCs/>
          <w:iCs/>
          <w:color w:val="000000" w:themeColor="text1"/>
          <w:sz w:val="24"/>
          <w:szCs w:val="24"/>
          <w:lang w:val="en-US" w:eastAsia="zh-CN"/>
        </w:rPr>
        <w:t xml:space="preserve">悬浮剂</w:t>
      </w:r>
      <w:r>
        <w:rPr>
          <w:rFonts w:hint="eastAsia" w:ascii="Times New Roman" w:hAnsi="Times New Roman" w:eastAsia="宋体" w:cs="Times New Roman"/>
          <w:bCs/>
          <w:iCs/>
          <w:color w:val="000000" w:themeColor="text1"/>
          <w:sz w:val="24"/>
          <w:szCs w:val="24"/>
        </w:rPr>
        <w:t xml:space="preserve">；</w:t>
      </w:r>
      <w:r>
        <w:rPr>
          <w:rFonts w:hint="eastAsia" w:ascii="Times New Roman" w:hAnsi="Times New Roman" w:eastAsia="宋体" w:cs="Times New Roman"/>
          <w:bCs/>
          <w:iCs/>
          <w:color w:val="000000" w:themeColor="text1"/>
          <w:sz w:val="24"/>
          <w:szCs w:val="24"/>
          <w:lang w:val="en-US" w:eastAsia="zh-CN"/>
        </w:rPr>
        <w:t xml:space="preserve">1000</w:t>
      </w:r>
      <w:r>
        <w:rPr>
          <w:rFonts w:hint="eastAsia" w:ascii="Times New Roman" w:hAnsi="Times New Roman" w:eastAsia="宋体" w:cs="Times New Roman"/>
          <w:bCs/>
          <w:iCs/>
          <w:color w:val="000000" w:themeColor="text1"/>
          <w:sz w:val="24"/>
          <w:szCs w:val="24"/>
        </w:rPr>
        <w:t xml:space="preserve">g/瓶。</w:t>
      </w:r>
      <w:r/>
    </w:p>
    <w:p>
      <w:pPr>
        <w:ind w:firstLine="480"/>
        <w:spacing w:line="559" w:lineRule="atLeast"/>
        <w:rPr>
          <w:rFonts w:hint="eastAsia" w:ascii="Times New Roman" w:hAnsi="Times New Roman" w:eastAsia="宋体" w:cs="Times New Roman"/>
          <w:bCs/>
          <w:iCs/>
          <w:color w:val="000000" w:themeColor="text1"/>
          <w:sz w:val="24"/>
          <w:szCs w:val="24"/>
        </w:rPr>
      </w:pPr>
      <w:r>
        <w:rPr>
          <w:rFonts w:hint="eastAsia" w:ascii="Times New Roman" w:hAnsi="Times New Roman" w:eastAsia="宋体" w:cs="Times New Roman"/>
          <w:bCs/>
          <w:iCs/>
          <w:color w:val="000000" w:themeColor="text1"/>
          <w:sz w:val="24"/>
          <w:szCs w:val="24"/>
        </w:rPr>
        <w:t xml:space="preserve">采购包3：采购</w:t>
      </w:r>
      <w:r>
        <w:rPr>
          <w:rFonts w:hint="eastAsia" w:ascii="Times New Roman" w:hAnsi="Times New Roman" w:eastAsia="宋体" w:cs="Times New Roman"/>
          <w:bCs/>
          <w:iCs/>
          <w:color w:val="000000" w:themeColor="text1"/>
          <w:sz w:val="24"/>
          <w:szCs w:val="24"/>
          <w:lang w:val="en-US" w:eastAsia="zh-CN"/>
        </w:rPr>
        <w:t xml:space="preserve">150g/L联苯·吡虫啉</w:t>
      </w:r>
      <w:r>
        <w:rPr>
          <w:rFonts w:hint="eastAsia" w:cs="Times New Roman"/>
          <w:bCs/>
          <w:iCs/>
          <w:color w:val="000000" w:themeColor="text1"/>
          <w:sz w:val="24"/>
          <w:szCs w:val="24"/>
          <w:lang w:val="en-US" w:eastAsia="zh-CN"/>
        </w:rPr>
        <w:t xml:space="preserve">，</w:t>
      </w:r>
      <w:r>
        <w:rPr>
          <w:rFonts w:hint="eastAsia" w:ascii="Times New Roman" w:hAnsi="Times New Roman" w:eastAsia="宋体" w:cs="Times New Roman"/>
          <w:bCs/>
          <w:iCs/>
          <w:color w:val="000000" w:themeColor="text1"/>
          <w:sz w:val="24"/>
          <w:szCs w:val="24"/>
          <w:lang w:val="en-US" w:eastAsia="zh-CN"/>
        </w:rPr>
        <w:t xml:space="preserve">悬浮剂</w:t>
      </w:r>
      <w:r>
        <w:rPr>
          <w:rFonts w:hint="eastAsia" w:ascii="Times New Roman" w:hAnsi="Times New Roman" w:eastAsia="宋体" w:cs="Times New Roman"/>
          <w:bCs/>
          <w:iCs/>
          <w:color w:val="000000" w:themeColor="text1"/>
          <w:sz w:val="24"/>
          <w:szCs w:val="24"/>
        </w:rPr>
        <w:t xml:space="preserve">，2</w:t>
      </w:r>
      <w:r>
        <w:rPr>
          <w:rFonts w:hint="eastAsia" w:ascii="Times New Roman" w:hAnsi="Times New Roman" w:eastAsia="宋体" w:cs="Times New Roman"/>
          <w:bCs/>
          <w:iCs/>
          <w:color w:val="000000" w:themeColor="text1"/>
          <w:sz w:val="24"/>
          <w:szCs w:val="24"/>
          <w:lang w:val="en-US" w:eastAsia="zh-CN"/>
        </w:rPr>
        <w:t xml:space="preserve">2</w:t>
      </w:r>
      <w:r>
        <w:rPr>
          <w:rFonts w:hint="eastAsia" w:ascii="Times New Roman" w:hAnsi="Times New Roman" w:eastAsia="宋体" w:cs="Times New Roman"/>
          <w:bCs/>
          <w:iCs/>
          <w:color w:val="000000" w:themeColor="text1"/>
          <w:sz w:val="24"/>
          <w:szCs w:val="24"/>
        </w:rPr>
        <w:t xml:space="preserve">0g/瓶。</w:t>
      </w:r>
      <w:r/>
    </w:p>
    <w:p>
      <w:pPr>
        <w:ind w:firstLine="480"/>
        <w:spacing w:line="559" w:lineRule="atLeast"/>
        <w:rPr>
          <w:rFonts w:hint="default" w:ascii="Times New Roman" w:hAnsi="Times New Roman" w:eastAsia="宋体" w:cs="Times New Roman"/>
          <w:bCs/>
          <w:iCs/>
          <w:color w:val="000000" w:themeColor="text1"/>
          <w:sz w:val="24"/>
          <w:szCs w:val="24"/>
          <w:lang w:val="en-US" w:eastAsia="zh-CN"/>
        </w:rPr>
      </w:pPr>
      <w:r>
        <w:rPr>
          <w:rFonts w:hint="eastAsia" w:ascii="Times New Roman" w:hAnsi="Times New Roman" w:eastAsia="宋体" w:cs="Times New Roman"/>
          <w:bCs/>
          <w:iCs/>
          <w:color w:val="000000" w:themeColor="text1"/>
          <w:sz w:val="24"/>
          <w:szCs w:val="24"/>
        </w:rPr>
        <w:t xml:space="preserve">采购包</w:t>
      </w:r>
      <w:r>
        <w:rPr>
          <w:rFonts w:hint="eastAsia" w:ascii="Times New Roman" w:hAnsi="Times New Roman" w:eastAsia="宋体" w:cs="Times New Roman"/>
          <w:bCs/>
          <w:iCs/>
          <w:color w:val="000000" w:themeColor="text1"/>
          <w:sz w:val="24"/>
          <w:szCs w:val="24"/>
          <w:lang w:val="en-US" w:eastAsia="zh-CN"/>
        </w:rPr>
        <w:t xml:space="preserve">:4</w:t>
      </w:r>
      <w:r>
        <w:rPr>
          <w:rFonts w:hint="eastAsia" w:ascii="Times New Roman" w:hAnsi="Times New Roman" w:eastAsia="宋体" w:cs="Times New Roman"/>
          <w:bCs/>
          <w:iCs/>
          <w:color w:val="000000" w:themeColor="text1"/>
          <w:sz w:val="24"/>
          <w:szCs w:val="24"/>
          <w:lang w:eastAsia="zh-CN"/>
        </w:rPr>
        <w:t xml:space="preserve">：</w:t>
      </w:r>
      <w:r>
        <w:rPr>
          <w:rFonts w:hint="eastAsia" w:ascii="Times New Roman" w:hAnsi="Times New Roman" w:eastAsia="宋体" w:cs="Times New Roman"/>
          <w:bCs/>
          <w:iCs/>
          <w:color w:val="000000" w:themeColor="text1"/>
          <w:sz w:val="24"/>
          <w:szCs w:val="24"/>
          <w:lang w:val="en-US" w:eastAsia="zh-CN"/>
        </w:rPr>
        <w:t xml:space="preserve">采购0.01% 14-羟基芸苔素甾醇</w:t>
      </w:r>
      <w:r>
        <w:rPr>
          <w:rFonts w:hint="eastAsia" w:cs="Times New Roman"/>
          <w:bCs/>
          <w:iCs/>
          <w:color w:val="000000" w:themeColor="text1"/>
          <w:sz w:val="24"/>
          <w:szCs w:val="24"/>
          <w:lang w:val="en-US" w:eastAsia="zh-CN"/>
        </w:rPr>
        <w:t xml:space="preserve">，</w:t>
      </w:r>
      <w:r>
        <w:rPr>
          <w:rFonts w:hint="eastAsia" w:ascii="Times New Roman" w:hAnsi="Times New Roman" w:eastAsia="宋体" w:cs="Times New Roman"/>
          <w:bCs/>
          <w:iCs/>
          <w:color w:val="000000" w:themeColor="text1"/>
          <w:sz w:val="24"/>
          <w:szCs w:val="24"/>
          <w:lang w:val="en-US" w:eastAsia="zh-CN"/>
        </w:rPr>
        <w:t xml:space="preserve">水剂，100ml/瓶。</w:t>
      </w:r>
      <w:r/>
    </w:p>
    <w:p>
      <w:pPr>
        <w:ind w:firstLine="480"/>
        <w:spacing w:line="559" w:lineRule="atLeast"/>
        <w:rPr>
          <w:rFonts w:hint="default" w:ascii="Times New Roman" w:hAnsi="Times New Roman" w:eastAsia="宋体" w:cs="Times New Roman"/>
          <w:bCs/>
          <w:iCs/>
          <w:color w:val="000000" w:themeColor="text1"/>
          <w:sz w:val="24"/>
          <w:szCs w:val="24"/>
          <w:highlight w:val="red"/>
          <w:lang w:val="en-US" w:eastAsia="zh-CN"/>
        </w:rPr>
      </w:pPr>
      <w:r>
        <w:rPr>
          <w:rFonts w:hint="eastAsia" w:ascii="Times New Roman" w:hAnsi="Times New Roman" w:eastAsia="宋体" w:cs="Times New Roman"/>
          <w:bCs/>
          <w:iCs/>
          <w:color w:val="000000" w:themeColor="text1"/>
          <w:sz w:val="24"/>
          <w:szCs w:val="24"/>
        </w:rPr>
        <w:t xml:space="preserve">采购包</w:t>
      </w:r>
      <w:r>
        <w:rPr>
          <w:rFonts w:hint="eastAsia" w:ascii="Times New Roman" w:hAnsi="Times New Roman" w:eastAsia="宋体" w:cs="Times New Roman"/>
          <w:bCs/>
          <w:iCs/>
          <w:color w:val="000000" w:themeColor="text1"/>
          <w:sz w:val="24"/>
          <w:szCs w:val="24"/>
          <w:lang w:val="en-US" w:eastAsia="zh-CN"/>
        </w:rPr>
        <w:t xml:space="preserve">5：采</w:t>
      </w:r>
      <w:r>
        <w:rPr>
          <w:rFonts w:hint="eastAsia" w:ascii="Times New Roman" w:hAnsi="Times New Roman" w:eastAsia="宋体" w:cs="Times New Roman"/>
          <w:bCs/>
          <w:iCs/>
          <w:color w:val="000000" w:themeColor="text1"/>
          <w:sz w:val="24"/>
          <w:szCs w:val="24"/>
          <w:highlight w:val="none"/>
          <w:lang w:val="en-US" w:eastAsia="zh-CN"/>
        </w:rPr>
        <w:t xml:space="preserve">购含腐殖酸水溶肥</w:t>
      </w:r>
      <w:r>
        <w:rPr>
          <w:rFonts w:hint="eastAsia" w:cs="Times New Roman"/>
          <w:bCs/>
          <w:iCs/>
          <w:color w:val="000000" w:themeColor="text1"/>
          <w:sz w:val="24"/>
          <w:szCs w:val="24"/>
          <w:highlight w:val="none"/>
          <w:lang w:val="en-US" w:eastAsia="zh-CN"/>
        </w:rPr>
        <w:t xml:space="preserve">料</w:t>
      </w:r>
      <w:r>
        <w:rPr>
          <w:rFonts w:hint="eastAsia" w:ascii="Times New Roman" w:hAnsi="Times New Roman" w:eastAsia="宋体" w:cs="Times New Roman"/>
          <w:bCs/>
          <w:iCs/>
          <w:color w:val="000000" w:themeColor="text1"/>
          <w:sz w:val="24"/>
          <w:szCs w:val="24"/>
          <w:highlight w:val="none"/>
          <w:lang w:val="en-US" w:eastAsia="zh-CN"/>
        </w:rPr>
        <w:t xml:space="preserve">，</w:t>
      </w:r>
      <w:r>
        <w:rPr>
          <w:rFonts w:hint="eastAsia" w:cs="Times New Roman"/>
          <w:bCs/>
          <w:iCs/>
          <w:color w:val="000000" w:themeColor="text1"/>
          <w:sz w:val="24"/>
          <w:szCs w:val="24"/>
          <w:highlight w:val="none"/>
          <w:lang w:val="en-US" w:eastAsia="zh-CN"/>
        </w:rPr>
        <w:t xml:space="preserve">水剂，</w:t>
      </w:r>
      <w:r>
        <w:rPr>
          <w:rFonts w:hint="eastAsia" w:ascii="Times New Roman" w:hAnsi="Times New Roman" w:eastAsia="宋体" w:cs="Times New Roman"/>
          <w:bCs/>
          <w:iCs/>
          <w:color w:val="000000" w:themeColor="text1"/>
          <w:sz w:val="24"/>
          <w:szCs w:val="24"/>
          <w:lang w:val="en-US" w:eastAsia="zh-CN"/>
        </w:rPr>
        <w:t xml:space="preserve">1000</w:t>
      </w:r>
      <w:r>
        <w:rPr>
          <w:rFonts w:hint="eastAsia" w:ascii="Times New Roman" w:hAnsi="Times New Roman" w:eastAsia="宋体" w:cs="Times New Roman"/>
          <w:bCs/>
          <w:iCs/>
          <w:color w:val="000000" w:themeColor="text1"/>
          <w:sz w:val="24"/>
          <w:szCs w:val="24"/>
        </w:rPr>
        <w:t xml:space="preserve">g/瓶</w:t>
      </w:r>
      <w:r/>
    </w:p>
    <w:p>
      <w:pPr>
        <w:ind w:firstLine="480"/>
        <w:spacing w:line="559" w:lineRule="atLeast"/>
        <w:rPr>
          <w:rFonts w:hint="eastAsia" w:ascii="Times New Roman" w:hAnsi="Times New Roman" w:eastAsia="宋体" w:cs="Times New Roman"/>
          <w:bCs/>
          <w:iCs/>
          <w:color w:val="000000" w:themeColor="text1"/>
          <w:sz w:val="24"/>
          <w:szCs w:val="24"/>
        </w:rPr>
      </w:pPr>
      <w:r>
        <w:rPr>
          <w:rFonts w:hint="eastAsia" w:ascii="Times New Roman" w:eastAsia="宋体"/>
          <w:b/>
          <w:bCs/>
          <w:color w:val="000000" w:themeColor="text1"/>
          <w:sz w:val="24"/>
          <w:szCs w:val="24"/>
        </w:rPr>
        <w:t xml:space="preserve">（四）款项支付</w:t>
      </w:r>
      <w:r/>
    </w:p>
    <w:p>
      <w:pPr>
        <w:pStyle w:val="750"/>
        <w:ind w:firstLine="468"/>
        <w:rPr>
          <w:rFonts w:hint="eastAsia" w:ascii="Times New Roman" w:eastAsia="宋体"/>
          <w:iCs/>
          <w:color w:val="000000" w:themeColor="text1"/>
          <w:sz w:val="24"/>
          <w:szCs w:val="24"/>
        </w:rPr>
      </w:pPr>
      <w:r>
        <w:rPr>
          <w:rFonts w:hint="eastAsia" w:ascii="Times New Roman" w:eastAsia="宋体"/>
          <w:color w:val="000000" w:themeColor="text1"/>
          <w:sz w:val="24"/>
          <w:szCs w:val="24"/>
          <w:lang w:val="zh-CN"/>
        </w:rPr>
        <w:t xml:space="preserve">款项的支付方式及进度安排</w:t>
      </w:r>
      <w:r>
        <w:rPr>
          <w:rFonts w:hint="eastAsia" w:ascii="Times New Roman" w:eastAsia="宋体"/>
          <w:iCs/>
          <w:color w:val="000000" w:themeColor="text1"/>
          <w:sz w:val="24"/>
          <w:szCs w:val="24"/>
        </w:rPr>
        <w:t xml:space="preserve">：</w:t>
      </w:r>
      <w:r/>
    </w:p>
    <w:p>
      <w:pPr>
        <w:pStyle w:val="750"/>
        <w:ind w:firstLine="468"/>
        <w:rPr>
          <w:rFonts w:hint="eastAsia" w:ascii="Times New Roman" w:eastAsia="宋体"/>
          <w:bCs/>
          <w:color w:val="000000" w:themeColor="text1"/>
          <w:sz w:val="24"/>
          <w:lang w:val="zh-CN"/>
        </w:rPr>
      </w:pPr>
      <w:r>
        <w:rPr>
          <w:rFonts w:hint="eastAsia" w:ascii="Times New Roman" w:eastAsia="宋体"/>
          <w:bCs/>
          <w:color w:val="000000" w:themeColor="text1"/>
          <w:sz w:val="24"/>
          <w:lang w:val="zh-CN"/>
        </w:rPr>
        <w:t xml:space="preserve">资金支付的方式：</w:t>
      </w:r>
      <w:r/>
    </w:p>
    <w:p>
      <w:pPr>
        <w:ind w:firstLine="480"/>
        <w:spacing w:line="360" w:lineRule="auto"/>
        <w:rPr>
          <w:bCs/>
          <w:color w:val="000000" w:themeColor="text1"/>
          <w:sz w:val="24"/>
          <w:lang w:val="zh-CN"/>
        </w:rPr>
      </w:pPr>
      <w:r>
        <w:rPr>
          <w:rFonts w:hint="eastAsia"/>
          <w:bCs/>
          <w:color w:val="000000" w:themeColor="text1"/>
          <w:sz w:val="24"/>
        </w:rPr>
        <w:t xml:space="preserve">预付款：</w:t>
      </w:r>
      <w:r>
        <w:rPr>
          <w:rFonts w:hint="eastAsia"/>
          <w:bCs/>
          <w:color w:val="000000" w:themeColor="text1"/>
          <w:sz w:val="24"/>
          <w:lang w:val="zh-CN"/>
        </w:rPr>
        <w:t xml:space="preserve">签订合同后，</w:t>
      </w:r>
      <w:r>
        <w:rPr>
          <w:rFonts w:hint="eastAsia"/>
          <w:bCs/>
          <w:color w:val="000000" w:themeColor="text1"/>
          <w:sz w:val="24"/>
        </w:rPr>
        <w:t xml:space="preserve">自收到供应商发票</w:t>
      </w:r>
      <w:r>
        <w:rPr>
          <w:bCs/>
          <w:color w:val="000000" w:themeColor="text1"/>
          <w:sz w:val="24"/>
        </w:rPr>
        <w:t xml:space="preserve">10</w:t>
      </w:r>
      <w:r>
        <w:rPr>
          <w:rFonts w:hint="eastAsia"/>
          <w:bCs/>
          <w:color w:val="000000" w:themeColor="text1"/>
          <w:sz w:val="24"/>
        </w:rPr>
        <w:t xml:space="preserve">个工作日内采购人</w:t>
      </w:r>
      <w:r>
        <w:rPr>
          <w:rFonts w:hint="eastAsia"/>
          <w:bCs/>
          <w:color w:val="000000" w:themeColor="text1"/>
          <w:sz w:val="24"/>
          <w:lang w:val="zh-CN"/>
        </w:rPr>
        <w:t xml:space="preserve">支付合同总价款的</w:t>
      </w:r>
      <w:r>
        <w:rPr>
          <w:bCs/>
          <w:color w:val="000000" w:themeColor="text1"/>
          <w:sz w:val="24"/>
          <w:lang w:val="zh-CN"/>
        </w:rPr>
        <w:t xml:space="preserve">30%</w:t>
      </w:r>
      <w:r>
        <w:rPr>
          <w:rFonts w:hint="eastAsia"/>
          <w:bCs/>
          <w:color w:val="000000" w:themeColor="text1"/>
          <w:sz w:val="24"/>
          <w:lang w:val="zh-CN"/>
        </w:rPr>
        <w:t xml:space="preserve">；</w:t>
      </w:r>
      <w:r/>
    </w:p>
    <w:p>
      <w:pPr>
        <w:ind w:firstLine="480"/>
        <w:spacing w:line="360" w:lineRule="auto"/>
        <w:rPr>
          <w:color w:val="000000" w:themeColor="text1"/>
          <w:sz w:val="24"/>
          <w:szCs w:val="24"/>
        </w:rPr>
      </w:pPr>
      <w:r>
        <w:rPr>
          <w:rFonts w:hint="eastAsia"/>
          <w:bCs/>
          <w:color w:val="000000" w:themeColor="text1"/>
          <w:sz w:val="24"/>
        </w:rPr>
        <w:t xml:space="preserve">进度款：</w:t>
      </w:r>
      <w:r>
        <w:rPr>
          <w:rFonts w:hint="eastAsia"/>
          <w:color w:val="000000" w:themeColor="text1"/>
          <w:sz w:val="24"/>
        </w:rPr>
        <w:t xml:space="preserve">货物到现场并</w:t>
      </w:r>
      <w:r>
        <w:rPr>
          <w:rFonts w:hint="eastAsia"/>
          <w:bCs/>
          <w:color w:val="000000" w:themeColor="text1"/>
          <w:sz w:val="24"/>
          <w:lang w:val="zh-CN"/>
        </w:rPr>
        <w:t xml:space="preserve">经采购人</w:t>
      </w:r>
      <w:r>
        <w:rPr>
          <w:rFonts w:hint="eastAsia"/>
          <w:bCs/>
          <w:color w:val="000000" w:themeColor="text1"/>
          <w:sz w:val="24"/>
        </w:rPr>
        <w:t xml:space="preserve">验收</w:t>
      </w:r>
      <w:r>
        <w:rPr>
          <w:rFonts w:hint="eastAsia"/>
          <w:bCs/>
          <w:color w:val="000000" w:themeColor="text1"/>
          <w:sz w:val="24"/>
          <w:lang w:val="zh-CN"/>
        </w:rPr>
        <w:t xml:space="preserve">合格后，</w:t>
      </w:r>
      <w:r>
        <w:rPr>
          <w:rFonts w:hint="eastAsia"/>
          <w:bCs/>
          <w:color w:val="000000" w:themeColor="text1"/>
          <w:sz w:val="24"/>
        </w:rPr>
        <w:t xml:space="preserve">自收到供应商发票</w:t>
      </w:r>
      <w:r>
        <w:rPr>
          <w:bCs/>
          <w:color w:val="000000" w:themeColor="text1"/>
          <w:sz w:val="24"/>
        </w:rPr>
        <w:t xml:space="preserve">10</w:t>
      </w:r>
      <w:r>
        <w:rPr>
          <w:rFonts w:hint="eastAsia"/>
          <w:bCs/>
          <w:color w:val="000000" w:themeColor="text1"/>
          <w:sz w:val="24"/>
        </w:rPr>
        <w:t xml:space="preserve">个工作日内</w:t>
      </w:r>
      <w:r>
        <w:rPr>
          <w:rFonts w:hint="eastAsia"/>
          <w:bCs/>
          <w:color w:val="000000" w:themeColor="text1"/>
          <w:sz w:val="24"/>
          <w:lang w:val="zh-CN"/>
        </w:rPr>
        <w:t xml:space="preserve">采购人将货款支付到合同总价款的</w:t>
      </w:r>
      <w:r>
        <w:rPr>
          <w:bCs/>
          <w:color w:val="000000" w:themeColor="text1"/>
          <w:sz w:val="24"/>
        </w:rPr>
        <w:t xml:space="preserve">100</w:t>
      </w:r>
      <w:r>
        <w:rPr>
          <w:bCs/>
          <w:color w:val="000000" w:themeColor="text1"/>
          <w:sz w:val="24"/>
          <w:lang w:val="zh-CN"/>
        </w:rPr>
        <w:t xml:space="preserve">%</w:t>
      </w:r>
      <w:r>
        <w:rPr>
          <w:rFonts w:hint="eastAsia"/>
          <w:bCs/>
          <w:color w:val="000000" w:themeColor="text1"/>
          <w:sz w:val="24"/>
          <w:lang w:val="zh-CN"/>
        </w:rPr>
        <w:t xml:space="preserve">。</w:t>
      </w:r>
      <w:r/>
    </w:p>
    <w:p>
      <w:pPr>
        <w:ind w:firstLine="480"/>
        <w:spacing w:line="360" w:lineRule="auto"/>
        <w:rPr>
          <w:color w:val="000000" w:themeColor="text1"/>
          <w:sz w:val="24"/>
          <w:szCs w:val="24"/>
        </w:rPr>
      </w:pPr>
      <w:r>
        <w:rPr>
          <w:bCs/>
          <w:color w:val="000000" w:themeColor="text1"/>
          <w:sz w:val="24"/>
        </w:rPr>
        <w:t xml:space="preserve"> </w:t>
      </w:r>
      <w:r>
        <w:rPr>
          <w:rFonts w:hint="eastAsia"/>
          <w:color w:val="000000" w:themeColor="text1"/>
          <w:sz w:val="24"/>
          <w:szCs w:val="24"/>
        </w:rPr>
        <w:t xml:space="preserve">备注：</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1</w:t>
      </w:r>
      <w:r>
        <w:rPr>
          <w:rFonts w:hint="eastAsia"/>
          <w:color w:val="000000" w:themeColor="text1"/>
          <w:sz w:val="24"/>
          <w:szCs w:val="24"/>
        </w:rPr>
        <w:t xml:space="preserve">）可以采用数字人民币支付；</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2</w:t>
      </w:r>
      <w:r>
        <w:rPr>
          <w:rFonts w:hint="eastAsia"/>
          <w:color w:val="000000" w:themeColor="text1"/>
          <w:sz w:val="24"/>
          <w:szCs w:val="24"/>
        </w:rPr>
        <w:t xml:space="preserve">）资金支付的时间：收到供应商发票</w:t>
      </w:r>
      <w:r>
        <w:rPr>
          <w:color w:val="000000" w:themeColor="text1"/>
          <w:sz w:val="24"/>
          <w:szCs w:val="24"/>
        </w:rPr>
        <w:t xml:space="preserve">10</w:t>
      </w:r>
      <w:r>
        <w:rPr>
          <w:rFonts w:hint="eastAsia"/>
          <w:color w:val="000000" w:themeColor="text1"/>
          <w:sz w:val="24"/>
          <w:szCs w:val="24"/>
        </w:rPr>
        <w:t xml:space="preserve">个工作日内；</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3</w:t>
      </w:r>
      <w:r>
        <w:rPr>
          <w:rFonts w:hint="eastAsia"/>
          <w:color w:val="000000" w:themeColor="text1"/>
          <w:sz w:val="24"/>
          <w:szCs w:val="24"/>
        </w:rPr>
        <w:t xml:space="preserve">）资金支付的条件：满足相应阶段的要求且收到供应商发票；</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4</w:t>
      </w:r>
      <w:r>
        <w:rPr>
          <w:rFonts w:hint="eastAsia"/>
          <w:color w:val="000000" w:themeColor="text1"/>
          <w:sz w:val="24"/>
          <w:szCs w:val="24"/>
        </w:rPr>
        <w:t xml:space="preserve">）当采购数量与实际使用数量不一致时，供应商应根据实际使用量供货，合同的最终结算金额按实际使用量乘以成交单价进行计算；</w:t>
      </w:r>
      <w:r/>
    </w:p>
    <w:p>
      <w:pPr>
        <w:ind w:firstLine="480"/>
        <w:spacing w:line="360" w:lineRule="auto"/>
        <w:rPr>
          <w:color w:val="000000" w:themeColor="text1"/>
        </w:rPr>
      </w:pPr>
      <w:r>
        <w:rPr>
          <w:rFonts w:hint="eastAsia"/>
          <w:color w:val="000000" w:themeColor="text1"/>
          <w:sz w:val="24"/>
          <w:szCs w:val="24"/>
        </w:rPr>
        <w:t xml:space="preserve">（</w:t>
      </w:r>
      <w:r>
        <w:rPr>
          <w:color w:val="000000" w:themeColor="text1"/>
          <w:sz w:val="24"/>
          <w:szCs w:val="24"/>
        </w:rPr>
        <w:t xml:space="preserve">5</w:t>
      </w:r>
      <w:r>
        <w:rPr>
          <w:rFonts w:hint="eastAsia"/>
          <w:color w:val="000000" w:themeColor="text1"/>
          <w:sz w:val="24"/>
          <w:szCs w:val="24"/>
        </w:rPr>
        <w:t xml:space="preserve">）在签订合同时，供应商明确表示无需预付款或者主动要求降低预付款比例的，采购人可不适用前述规定。</w:t>
      </w:r>
      <w:r/>
    </w:p>
    <w:p>
      <w:pPr>
        <w:ind w:firstLine="482"/>
        <w:spacing w:line="360" w:lineRule="auto"/>
        <w:rPr>
          <w:b/>
          <w:bCs/>
          <w:iCs/>
          <w:color w:val="000000" w:themeColor="text1"/>
          <w:sz w:val="24"/>
          <w:szCs w:val="24"/>
        </w:rPr>
      </w:pPr>
      <w:r>
        <w:rPr>
          <w:rFonts w:hint="eastAsia"/>
          <w:b/>
          <w:bCs/>
          <w:color w:val="000000" w:themeColor="text1"/>
          <w:sz w:val="24"/>
          <w:szCs w:val="24"/>
        </w:rPr>
        <w:t xml:space="preserve">（五）供货时间、售后服务期</w:t>
      </w:r>
      <w:r>
        <w:rPr>
          <w:rFonts w:hint="eastAsia"/>
          <w:b/>
          <w:bCs/>
          <w:iCs/>
          <w:color w:val="000000" w:themeColor="text1"/>
          <w:sz w:val="24"/>
          <w:szCs w:val="24"/>
        </w:rPr>
        <w:t xml:space="preserve">、实施地点</w:t>
      </w:r>
      <w:r/>
    </w:p>
    <w:p>
      <w:pPr>
        <w:pStyle w:val="930"/>
        <w:ind w:right="105" w:firstLine="480"/>
        <w:jc w:val="left"/>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w:t>
      </w:r>
      <w:r>
        <w:rPr>
          <w:rFonts w:hint="eastAsia" w:ascii="Times New Roman" w:hAnsi="Times New Roman"/>
          <w:bCs/>
          <w:color w:val="000000" w:themeColor="text1"/>
          <w:sz w:val="24"/>
        </w:rPr>
        <w:t xml:space="preserve">供货时间：采购合同签订后</w:t>
      </w:r>
      <w:r>
        <w:rPr>
          <w:rFonts w:ascii="Times New Roman" w:hAnsi="Times New Roman"/>
          <w:bCs/>
          <w:color w:val="000000" w:themeColor="text1"/>
          <w:sz w:val="24"/>
          <w:u w:val="single"/>
        </w:rPr>
        <w:t xml:space="preserve"> </w:t>
      </w:r>
      <w:r>
        <w:rPr>
          <w:rFonts w:hint="eastAsia" w:ascii="Times New Roman" w:hAnsi="Times New Roman"/>
          <w:bCs/>
          <w:color w:val="000000" w:themeColor="text1"/>
          <w:sz w:val="24"/>
          <w:u w:val="single"/>
        </w:rPr>
        <w:t xml:space="preserve">7</w:t>
      </w:r>
      <w:r>
        <w:rPr>
          <w:rFonts w:ascii="Times New Roman" w:hAnsi="Times New Roman"/>
          <w:bCs/>
          <w:color w:val="000000" w:themeColor="text1"/>
          <w:sz w:val="24"/>
          <w:u w:val="single"/>
        </w:rPr>
        <w:t xml:space="preserve"> </w:t>
      </w:r>
      <w:r>
        <w:rPr>
          <w:rFonts w:hint="eastAsia" w:ascii="Times New Roman" w:hAnsi="Times New Roman"/>
          <w:bCs/>
          <w:color w:val="000000" w:themeColor="text1"/>
          <w:sz w:val="24"/>
        </w:rPr>
        <w:t xml:space="preserve">日内供货完毕并交付使用</w:t>
      </w:r>
      <w:r>
        <w:rPr>
          <w:rFonts w:hint="eastAsia" w:ascii="Times New Roman" w:hAnsi="Times New Roman"/>
          <w:color w:val="000000" w:themeColor="text1"/>
          <w:sz w:val="24"/>
          <w:szCs w:val="24"/>
        </w:rPr>
        <w:t xml:space="preserve">。</w:t>
      </w:r>
      <w:r/>
    </w:p>
    <w:p>
      <w:pPr>
        <w:pStyle w:val="930"/>
        <w:ind w:right="105" w:firstLine="480"/>
        <w:jc w:val="left"/>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、售后服务期：</w:t>
      </w:r>
      <w:r>
        <w:rPr>
          <w:rFonts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lang w:val="en-US" w:eastAsia="zh-CN"/>
        </w:rPr>
        <w:t xml:space="preserve">两</w:t>
      </w:r>
      <w:r>
        <w:rPr>
          <w:rFonts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年（自货物最终交付验收合格之日计算）。</w:t>
      </w:r>
      <w:r/>
    </w:p>
    <w:p>
      <w:pPr>
        <w:pStyle w:val="930"/>
        <w:ind w:right="105" w:firstLine="480"/>
        <w:jc w:val="left"/>
        <w:spacing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、实施地点：采购人指定地点。</w:t>
      </w:r>
      <w:r/>
    </w:p>
    <w:p>
      <w:pPr>
        <w:ind w:firstLine="482"/>
        <w:spacing w:line="360" w:lineRule="auto"/>
        <w:rPr>
          <w:b/>
          <w:bCs/>
          <w:iCs/>
          <w:color w:val="000000" w:themeColor="text1"/>
          <w:sz w:val="24"/>
          <w:szCs w:val="24"/>
        </w:rPr>
      </w:pPr>
      <w:r>
        <w:rPr>
          <w:rFonts w:hint="eastAsia"/>
          <w:b/>
          <w:bCs/>
          <w:iCs/>
          <w:color w:val="000000" w:themeColor="text1"/>
          <w:sz w:val="24"/>
          <w:szCs w:val="24"/>
        </w:rPr>
        <w:t xml:space="preserve">二、采购清单及技术参数要求</w:t>
      </w:r>
      <w:r/>
    </w:p>
    <w:p>
      <w:pPr>
        <w:ind w:firstLine="482"/>
        <w:spacing w:line="360" w:lineRule="auto"/>
        <w:rPr>
          <w:b/>
          <w:bCs/>
          <w:color w:val="000000" w:themeColor="text1"/>
          <w:sz w:val="24"/>
          <w:szCs w:val="24"/>
        </w:rPr>
      </w:pPr>
      <w:r>
        <w:rPr>
          <w:rFonts w:hint="eastAsia"/>
          <w:b/>
          <w:bCs/>
          <w:color w:val="000000" w:themeColor="text1"/>
          <w:sz w:val="24"/>
          <w:szCs w:val="24"/>
        </w:rPr>
        <w:t xml:space="preserve">（一）技术参数的说明：采购清单及技术参数要求中如下：</w:t>
      </w:r>
      <w:r>
        <w:rPr>
          <w:b/>
          <w:bCs/>
          <w:color w:val="000000" w:themeColor="text1"/>
          <w:sz w:val="24"/>
          <w:szCs w:val="24"/>
        </w:rPr>
        <w:t xml:space="preserve"> </w:t>
      </w:r>
      <w:r/>
    </w:p>
    <w:p>
      <w:pPr>
        <w:pStyle w:val="928"/>
        <w:ind w:firstLine="482"/>
        <w:jc w:val="left"/>
        <w:spacing w:line="360" w:lineRule="auto"/>
        <w:widowControl w:val="off"/>
        <w:rPr>
          <w:rFonts w:hint="eastAsia" w:ascii="Times New Roman" w:eastAsia="宋体"/>
          <w:b/>
          <w:bCs/>
          <w:color w:val="000000" w:themeColor="text1"/>
          <w:sz w:val="24"/>
          <w:szCs w:val="24"/>
        </w:rPr>
      </w:pPr>
      <w:r>
        <w:rPr>
          <w:rFonts w:ascii="Times New Roman"/>
          <w:b/>
          <w:bCs/>
          <w:color w:val="000000" w:themeColor="text1"/>
          <w:sz w:val="24"/>
          <w:szCs w:val="24"/>
        </w:rPr>
        <w:t xml:space="preserve">1、</w:t>
      </w:r>
      <w:r>
        <w:rPr>
          <w:rFonts w:hint="eastAsia" w:ascii="Times New Roman" w:eastAsia="宋体"/>
          <w:b/>
          <w:bCs/>
          <w:color w:val="000000" w:themeColor="text1"/>
          <w:sz w:val="24"/>
          <w:szCs w:val="24"/>
        </w:rPr>
        <w:t xml:space="preserve">采购清单及技术参数要求中所有技术参数</w:t>
      </w:r>
      <w:r>
        <w:rPr>
          <w:rFonts w:hint="eastAsia" w:ascii="Times New Roman" w:eastAsia="宋体"/>
          <w:b/>
          <w:bCs/>
          <w:color w:val="000000" w:themeColor="text1"/>
          <w:sz w:val="24"/>
          <w:szCs w:val="24"/>
          <w:lang w:val="en-US" w:eastAsia="zh-CN"/>
        </w:rPr>
        <w:t xml:space="preserve">和剂型规格</w:t>
      </w:r>
      <w:r>
        <w:rPr>
          <w:rFonts w:hint="eastAsia" w:ascii="Times New Roman" w:eastAsia="宋体"/>
          <w:b/>
          <w:bCs/>
          <w:color w:val="000000" w:themeColor="text1"/>
          <w:sz w:val="24"/>
          <w:szCs w:val="24"/>
        </w:rPr>
        <w:t xml:space="preserve">均为实质性要求，均不接受负偏离，存在负偏离的，按无效响应处理。</w:t>
      </w:r>
      <w:r/>
    </w:p>
    <w:p>
      <w:pPr>
        <w:pStyle w:val="928"/>
        <w:ind w:firstLine="482"/>
        <w:jc w:val="left"/>
        <w:spacing w:line="360" w:lineRule="auto"/>
        <w:widowControl w:val="off"/>
        <w:rPr>
          <w:rFonts w:hint="eastAsia" w:ascii="Times New Roman" w:eastAsia="宋体"/>
          <w:b/>
          <w:bCs/>
          <w:color w:val="000000" w:themeColor="text1"/>
          <w:sz w:val="24"/>
          <w:szCs w:val="24"/>
        </w:rPr>
      </w:pPr>
      <w:r>
        <w:rPr>
          <w:rFonts w:ascii="Times New Roman" w:eastAsia="宋体"/>
          <w:b/>
          <w:bCs/>
          <w:color w:val="000000" w:themeColor="text1"/>
          <w:sz w:val="24"/>
          <w:szCs w:val="24"/>
        </w:rPr>
        <w:t xml:space="preserve">2</w:t>
      </w:r>
      <w:r>
        <w:rPr>
          <w:rFonts w:hint="eastAsia" w:ascii="Times New Roman" w:eastAsia="宋体"/>
          <w:b/>
          <w:bCs/>
          <w:color w:val="000000" w:themeColor="text1"/>
          <w:sz w:val="24"/>
          <w:szCs w:val="24"/>
        </w:rPr>
        <w:t xml:space="preserve">、供应商须详尽真实的在《实质性要求响应及偏离表》内逐条响应所投产品的所有技术参数，且均须在《实质性要求响应及偏离表》内详尽真实的列明“超出、符合或偏离”情况，否则将视为无响应或无效响应，均按无效响应处理。</w:t>
      </w:r>
      <w:r/>
    </w:p>
    <w:p>
      <w:pPr>
        <w:pStyle w:val="928"/>
        <w:ind w:firstLine="482"/>
        <w:jc w:val="left"/>
        <w:spacing w:line="360" w:lineRule="auto"/>
        <w:widowControl w:val="off"/>
        <w:rPr>
          <w:rFonts w:hint="eastAsia" w:ascii="Times New Roman" w:eastAsia="宋体"/>
          <w:b/>
          <w:bCs/>
          <w:color w:val="000000" w:themeColor="text1"/>
          <w:sz w:val="24"/>
          <w:szCs w:val="24"/>
        </w:rPr>
      </w:pPr>
      <w:r>
        <w:rPr>
          <w:rFonts w:hint="eastAsia" w:ascii="Times New Roman" w:eastAsia="宋体"/>
          <w:b/>
          <w:bCs/>
          <w:color w:val="000000" w:themeColor="text1"/>
          <w:sz w:val="24"/>
          <w:szCs w:val="24"/>
        </w:rPr>
        <w:t xml:space="preserve">注：《实质性要求响应及偏离表》格式详见响应文件格式附件</w:t>
      </w:r>
      <w:r>
        <w:rPr>
          <w:rFonts w:ascii="Times New Roman" w:eastAsia="宋体"/>
          <w:b/>
          <w:bCs/>
          <w:color w:val="000000" w:themeColor="text1"/>
          <w:sz w:val="24"/>
          <w:szCs w:val="24"/>
        </w:rPr>
        <w:t xml:space="preserve">9</w:t>
      </w:r>
      <w:r>
        <w:rPr>
          <w:rFonts w:hint="eastAsia" w:ascii="Times New Roman" w:eastAsia="宋体"/>
          <w:b/>
          <w:bCs/>
          <w:color w:val="000000" w:themeColor="text1"/>
          <w:sz w:val="24"/>
          <w:szCs w:val="24"/>
        </w:rPr>
        <w:t xml:space="preserve">。</w:t>
      </w:r>
      <w:r/>
    </w:p>
    <w:p>
      <w:pPr>
        <w:ind w:firstLine="482"/>
        <w:spacing w:line="360" w:lineRule="auto"/>
        <w:rPr>
          <w:b/>
          <w:bCs/>
          <w:color w:val="000000" w:themeColor="text1"/>
          <w:sz w:val="24"/>
          <w:szCs w:val="24"/>
        </w:rPr>
      </w:pPr>
      <w:r>
        <w:rPr>
          <w:b/>
          <w:bCs/>
          <w:color w:val="000000" w:themeColor="text1"/>
          <w:sz w:val="24"/>
          <w:szCs w:val="24"/>
        </w:rPr>
        <w:t xml:space="preserve">3</w:t>
      </w:r>
      <w:r>
        <w:rPr>
          <w:rFonts w:hint="eastAsia"/>
          <w:b/>
          <w:bCs/>
          <w:color w:val="000000" w:themeColor="text1"/>
          <w:sz w:val="24"/>
          <w:szCs w:val="24"/>
        </w:rPr>
        <w:t xml:space="preserve">、供应商须提供所投产品品牌、型号、规格、产地等，须按照询价通知书中响应文件格式要求填写完整。在响应文件中必须标明产品的品牌、型号、规格，否则作无效响应处理。</w:t>
      </w:r>
      <w:r/>
    </w:p>
    <w:p>
      <w:pPr>
        <w:pStyle w:val="929"/>
        <w:ind w:firstLine="470"/>
        <w:rPr>
          <w:rFonts w:hint="default" w:ascii="Times New Roman" w:hAnsi="Times New Roman" w:eastAsia="宋体"/>
          <w:bCs/>
          <w:color w:val="000000" w:themeColor="text1"/>
          <w:sz w:val="24"/>
          <w:szCs w:val="24"/>
          <w:lang w:val="en-US" w:eastAsia="zh-CN"/>
        </w:rPr>
      </w:pPr>
      <w:r>
        <w:rPr>
          <w:rFonts w:hint="eastAsia" w:ascii="Times New Roman" w:hAnsi="Times New Roman"/>
          <w:bCs/>
          <w:color w:val="000000" w:themeColor="text1"/>
          <w:sz w:val="24"/>
          <w:szCs w:val="24"/>
        </w:rPr>
        <w:t xml:space="preserve">（二）采购清单及技术参数</w:t>
      </w:r>
      <w:r>
        <w:rPr>
          <w:rFonts w:hint="eastAsia" w:ascii="Times New Roman" w:hAnsi="Times New Roman"/>
          <w:bCs/>
          <w:color w:val="000000" w:themeColor="text1"/>
          <w:sz w:val="24"/>
          <w:szCs w:val="24"/>
          <w:lang w:val="en-US" w:eastAsia="zh-CN"/>
        </w:rPr>
        <w:t xml:space="preserve">和剂型规格</w:t>
      </w:r>
      <w:r/>
    </w:p>
    <w:tbl>
      <w:tblPr>
        <w:tblStyle w:val="749"/>
        <w:tblpPr w:horzAnchor="page" w:tblpX="988" w:vertAnchor="text" w:tblpY="502" w:leftFromText="180" w:topFromText="0" w:rightFromText="180" w:bottomFromText="0"/>
        <w:tblW w:w="10076" w:type="dxa"/>
        <w:tblInd w:w="0" w:type="dxa"/>
        <w:tblLayout w:type="fixed"/>
        <w:tblCellMar>
          <w:left w:w="0" w:type="dxa"/>
          <w:top w:w="0" w:type="dxa"/>
          <w:right w:w="0" w:type="dxa"/>
          <w:bottom w:w="0" w:type="dxa"/>
        </w:tblCellMar>
        <w:tblLook w:val="04A0" w:firstRow="1" w:lastRow="0" w:firstColumn="1" w:lastColumn="0" w:noHBand="0" w:noVBand="1"/>
      </w:tblPr>
      <w:tblGrid>
        <w:gridCol w:w="955"/>
        <w:gridCol w:w="1450"/>
        <w:gridCol w:w="2648"/>
        <w:gridCol w:w="1646"/>
        <w:gridCol w:w="1545"/>
        <w:gridCol w:w="1378"/>
        <w:gridCol w:w="454"/>
      </w:tblGrid>
      <w:tr>
        <w:trPr>
          <w:trHeight w:val="67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55" w:type="dxa"/>
            <w:vAlign w:val="center"/>
            <w:textDirection w:val="lrTb"/>
            <w:noWrap w:val="false"/>
          </w:tcPr>
          <w:p>
            <w:pPr>
              <w:jc w:val="center"/>
              <w:widowControl/>
              <w:rPr>
                <w:rFonts w:hint="eastAsia" w:ascii="宋体" w:hAnsi="宋体" w:cs="宋体"/>
                <w:b/>
                <w:color w:val="000000" w:themeColor="text1"/>
                <w:sz w:val="24"/>
                <w:szCs w:val="24"/>
                <w:lang w:bidi="ar"/>
              </w:rPr>
            </w:pPr>
            <w:r>
              <w:rPr>
                <w:rFonts w:hint="eastAsia" w:ascii="宋体" w:hAnsi="宋体" w:cs="宋体"/>
                <w:b/>
                <w:color w:val="000000" w:themeColor="text1"/>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50" w:type="dxa"/>
            <w:vAlign w:val="center"/>
            <w:textDirection w:val="lrTb"/>
            <w:noWrap w:val="false"/>
          </w:tcPr>
          <w:p>
            <w:pPr>
              <w:jc w:val="center"/>
              <w:widowControl/>
              <w:rPr>
                <w:rFonts w:hint="eastAsia" w:ascii="宋体" w:hAnsi="宋体" w:cs="宋体"/>
                <w:b/>
                <w:color w:val="000000" w:themeColor="text1"/>
                <w:sz w:val="24"/>
                <w:szCs w:val="24"/>
                <w:lang w:bidi="ar"/>
              </w:rPr>
            </w:pPr>
            <w:r>
              <w:rPr>
                <w:rFonts w:hint="eastAsia" w:ascii="宋体" w:hAnsi="宋体" w:cs="宋体"/>
                <w:b/>
                <w:color w:val="000000" w:themeColor="text1"/>
                <w:sz w:val="24"/>
                <w:szCs w:val="24"/>
                <w:lang w:bidi="ar"/>
              </w:rPr>
              <w:t xml:space="preserve">产品名称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48" w:type="dxa"/>
            <w:vAlign w:val="center"/>
            <w:textDirection w:val="lrTb"/>
            <w:noWrap w:val="false"/>
          </w:tcPr>
          <w:p>
            <w:pPr>
              <w:jc w:val="center"/>
              <w:widowControl/>
              <w:rPr>
                <w:rFonts w:hint="eastAsia" w:ascii="宋体" w:hAnsi="宋体" w:cs="宋体"/>
                <w:b/>
                <w:color w:val="000000" w:themeColor="text1"/>
                <w:sz w:val="24"/>
                <w:szCs w:val="24"/>
                <w:lang w:bidi="ar"/>
              </w:rPr>
            </w:pPr>
            <w:r>
              <w:rPr>
                <w:rFonts w:hint="eastAsia" w:ascii="宋体" w:hAnsi="宋体" w:cs="宋体"/>
                <w:b/>
                <w:color w:val="000000" w:themeColor="text1"/>
                <w:sz w:val="24"/>
                <w:szCs w:val="24"/>
                <w:lang w:bidi="ar"/>
              </w:rPr>
              <w:t xml:space="preserve">技术参数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46" w:type="dxa"/>
            <w:vAlign w:val="center"/>
            <w:textDirection w:val="lrTb"/>
            <w:noWrap/>
          </w:tcPr>
          <w:p>
            <w:pPr>
              <w:jc w:val="center"/>
              <w:widowControl/>
              <w:rPr>
                <w:rFonts w:hint="eastAsia" w:ascii="宋体" w:hAnsi="宋体" w:cs="宋体"/>
                <w:b/>
                <w:color w:val="000000" w:themeColor="text1"/>
                <w:sz w:val="24"/>
                <w:szCs w:val="24"/>
                <w:lang w:bidi="ar"/>
              </w:rPr>
            </w:pPr>
            <w:r>
              <w:rPr>
                <w:rFonts w:hint="eastAsia" w:ascii="宋体" w:hAnsi="宋体" w:eastAsia="宋体" w:cs="宋体"/>
                <w:b/>
                <w:bCs/>
                <w:sz w:val="24"/>
                <w:szCs w:val="24"/>
                <w:vertAlign w:val="baseline"/>
                <w:lang w:val="en-US" w:eastAsia="zh-CN"/>
              </w:rPr>
              <w:t xml:space="preserve">剂型规格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45" w:type="dxa"/>
            <w:vAlign w:val="center"/>
            <w:textDirection w:val="lrTb"/>
            <w:noWrap/>
          </w:tcPr>
          <w:p>
            <w:pPr>
              <w:jc w:val="center"/>
              <w:widowControl/>
              <w:rPr>
                <w:rFonts w:hint="eastAsia" w:ascii="宋体" w:hAnsi="宋体" w:cs="宋体"/>
                <w:b/>
                <w:color w:val="000000" w:themeColor="text1"/>
                <w:sz w:val="24"/>
                <w:szCs w:val="24"/>
                <w:lang w:bidi="ar"/>
              </w:rPr>
            </w:pPr>
            <w:r>
              <w:rPr>
                <w:rFonts w:hint="eastAsia" w:ascii="宋体" w:hAnsi="宋体" w:cs="宋体"/>
                <w:b/>
                <w:color w:val="000000" w:themeColor="text1"/>
                <w:sz w:val="24"/>
                <w:szCs w:val="24"/>
                <w:lang w:bidi="ar"/>
              </w:rPr>
              <w:t xml:space="preserve">最高单价限价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78" w:type="dxa"/>
            <w:vAlign w:val="center"/>
            <w:textDirection w:val="lrTb"/>
            <w:noWrap/>
          </w:tcPr>
          <w:p>
            <w:pPr>
              <w:jc w:val="center"/>
              <w:widowControl/>
              <w:rPr>
                <w:rFonts w:hint="eastAsia" w:ascii="宋体" w:hAnsi="宋体" w:cs="宋体"/>
                <w:b/>
                <w:color w:val="000000" w:themeColor="text1"/>
                <w:sz w:val="24"/>
                <w:szCs w:val="24"/>
                <w:lang w:bidi="ar"/>
              </w:rPr>
            </w:pPr>
            <w:r>
              <w:rPr>
                <w:rFonts w:hint="eastAsia" w:ascii="宋体" w:hAnsi="宋体" w:cs="宋体"/>
                <w:b/>
                <w:color w:val="000000" w:themeColor="text1"/>
                <w:sz w:val="24"/>
                <w:szCs w:val="24"/>
                <w:lang w:bidi="ar"/>
              </w:rPr>
              <w:t xml:space="preserve">总价</w:t>
            </w:r>
            <w:r/>
          </w:p>
          <w:p>
            <w:pPr>
              <w:jc w:val="center"/>
              <w:widowControl/>
              <w:rPr>
                <w:rFonts w:hint="eastAsia" w:ascii="宋体" w:hAnsi="宋体" w:cs="宋体"/>
                <w:b/>
                <w:color w:val="000000" w:themeColor="text1"/>
                <w:sz w:val="24"/>
                <w:szCs w:val="24"/>
                <w:lang w:bidi="ar"/>
              </w:rPr>
            </w:pPr>
            <w:r>
              <w:rPr>
                <w:rFonts w:hint="eastAsia" w:ascii="宋体" w:hAnsi="宋体" w:cs="宋体"/>
                <w:b/>
                <w:color w:val="000000" w:themeColor="text1"/>
                <w:sz w:val="24"/>
                <w:szCs w:val="24"/>
                <w:lang w:bidi="ar"/>
              </w:rPr>
              <w:t xml:space="preserve">（万元）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54" w:type="dxa"/>
            <w:vAlign w:val="center"/>
            <w:textDirection w:val="lrTb"/>
            <w:noWrap/>
          </w:tcPr>
          <w:p>
            <w:pPr>
              <w:jc w:val="center"/>
              <w:widowControl/>
              <w:rPr>
                <w:rFonts w:hint="eastAsia" w:ascii="宋体" w:hAnsi="宋体" w:cs="宋体"/>
                <w:b/>
                <w:color w:val="000000" w:themeColor="text1"/>
                <w:sz w:val="24"/>
                <w:szCs w:val="24"/>
                <w:lang w:bidi="ar"/>
              </w:rPr>
            </w:pPr>
            <w:r>
              <w:rPr>
                <w:rFonts w:hint="eastAsia" w:ascii="宋体" w:hAnsi="宋体" w:cs="宋体"/>
                <w:b/>
                <w:color w:val="000000" w:themeColor="text1"/>
                <w:sz w:val="24"/>
                <w:szCs w:val="24"/>
                <w:lang w:bidi="ar"/>
              </w:rPr>
              <w:t xml:space="preserve">备注</w:t>
            </w:r>
            <w:r/>
          </w:p>
        </w:tc>
      </w:tr>
      <w:tr>
        <w:trPr>
          <w:trHeight w:val="674"/>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955" w:type="dxa"/>
            <w:vAlign w:val="center"/>
            <w:textDirection w:val="lrTb"/>
            <w:noWrap w:val="false"/>
          </w:tcPr>
          <w:p>
            <w:pPr>
              <w:jc w:val="center"/>
              <w:widowControl/>
              <w:rPr>
                <w:bCs/>
                <w:color w:val="000000" w:themeColor="text1"/>
                <w:sz w:val="24"/>
                <w:szCs w:val="24"/>
                <w:lang w:bidi="ar"/>
              </w:rPr>
            </w:pPr>
            <w:r>
              <w:rPr>
                <w:rFonts w:hint="eastAsia"/>
                <w:bCs/>
                <w:color w:val="000000" w:themeColor="text1"/>
                <w:sz w:val="24"/>
                <w:szCs w:val="24"/>
                <w:lang w:bidi="ar"/>
              </w:rPr>
              <w:t xml:space="preserve">采购包</w:t>
            </w:r>
            <w:r>
              <w:rPr>
                <w:bCs/>
                <w:color w:val="000000" w:themeColor="text1"/>
                <w:sz w:val="24"/>
                <w:szCs w:val="24"/>
                <w:lang w:bidi="ar"/>
              </w:rPr>
              <w:t xml:space="preserve">1</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450" w:type="dxa"/>
            <w:vAlign w:val="center"/>
            <w:textDirection w:val="lrTb"/>
            <w:noWrap w:val="false"/>
          </w:tcPr>
          <w:p>
            <w:pPr>
              <w:jc w:val="center"/>
              <w:widowControl/>
              <w:rPr>
                <w:rFonts w:hint="eastAsia" w:ascii="宋体" w:hAnsi="宋体" w:eastAsia="宋体" w:cs="宋体"/>
                <w:bCs/>
                <w:color w:val="000000" w:themeColor="text1"/>
                <w:sz w:val="24"/>
                <w:szCs w:val="24"/>
                <w:lang w:bidi="ar"/>
              </w:rPr>
            </w:pPr>
            <w:r>
              <w:rPr>
                <w:rFonts w:hint="eastAsia" w:ascii="宋体" w:hAnsi="宋体" w:eastAsia="宋体" w:cs="宋体"/>
                <w:i w:val="0"/>
                <w:iCs w:val="0"/>
                <w:caps w:val="0"/>
                <w:color w:val="333333"/>
                <w:spacing w:val="0"/>
                <w:sz w:val="24"/>
                <w:szCs w:val="24"/>
                <w:shd w:val="clear" w:color="auto" w:fill="ffffff"/>
                <w:lang w:val="en-US" w:eastAsia="zh-CN"/>
              </w:rPr>
              <w:t xml:space="preserve">40%丙硫菌唑·戊唑醇悬浮剂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2648" w:type="dxa"/>
            <w:vAlign w:val="center"/>
            <w:textDirection w:val="lrTb"/>
            <w:noWrap w:val="false"/>
          </w:tcPr>
          <w:p>
            <w:pPr>
              <w:jc w:val="center"/>
              <w:widowControl/>
              <w:rPr>
                <w:rFonts w:hint="eastAsia" w:ascii="宋体" w:hAnsi="宋体" w:eastAsia="宋体" w:cs="宋体"/>
                <w:bCs/>
                <w:color w:val="000000" w:themeColor="text1"/>
                <w:sz w:val="24"/>
                <w:szCs w:val="24"/>
                <w:lang w:bidi="ar"/>
              </w:rPr>
            </w:pPr>
            <w:r>
              <w:rPr>
                <w:rFonts w:hint="eastAsia" w:ascii="宋体" w:hAnsi="宋体" w:eastAsia="宋体" w:cs="宋体"/>
                <w:bCs/>
                <w:color w:val="000000" w:themeColor="text1"/>
                <w:sz w:val="24"/>
                <w:szCs w:val="24"/>
                <w:lang w:bidi="ar"/>
              </w:rPr>
              <w:t xml:space="preserve">★</w:t>
            </w:r>
            <w:r>
              <w:rPr>
                <w:rFonts w:hint="eastAsia" w:ascii="宋体" w:hAnsi="宋体" w:eastAsia="宋体" w:cs="宋体"/>
                <w:i w:val="0"/>
                <w:iCs w:val="0"/>
                <w:caps w:val="0"/>
                <w:color w:val="333333"/>
                <w:spacing w:val="0"/>
                <w:sz w:val="24"/>
                <w:szCs w:val="24"/>
                <w:shd w:val="clear" w:color="auto" w:fill="ffffff"/>
                <w:lang w:val="en-US" w:eastAsia="zh-CN"/>
              </w:rPr>
              <w:t xml:space="preserve">丙硫菌唑20%，戊唑醇20%，适用作物包含小麦</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646" w:type="dxa"/>
            <w:vAlign w:val="center"/>
            <w:textDirection w:val="lrTb"/>
            <w:noWrap w:val="false"/>
          </w:tcPr>
          <w:p>
            <w:pPr>
              <w:jc w:val="center"/>
              <w:widowControl/>
              <w:rPr>
                <w:rFonts w:hint="eastAsia" w:ascii="宋体" w:hAnsi="宋体" w:eastAsia="宋体" w:cs="宋体"/>
                <w:bCs/>
                <w:color w:val="000000" w:themeColor="text1"/>
                <w:sz w:val="24"/>
                <w:szCs w:val="24"/>
                <w:lang w:bidi="ar"/>
              </w:rPr>
            </w:pPr>
            <w:r>
              <w:rPr>
                <w:rFonts w:hint="eastAsia" w:ascii="宋体" w:hAnsi="宋体" w:eastAsia="宋体" w:cs="宋体"/>
                <w:bCs/>
                <w:color w:val="000000" w:themeColor="text1"/>
                <w:sz w:val="24"/>
                <w:szCs w:val="24"/>
                <w:lang w:bidi="ar"/>
              </w:rPr>
              <w:t xml:space="preserve">★</w:t>
            </w:r>
            <w:r>
              <w:rPr>
                <w:rFonts w:hint="eastAsia" w:ascii="宋体" w:hAnsi="宋体" w:eastAsia="宋体" w:cs="宋体"/>
                <w:i w:val="0"/>
                <w:iCs w:val="0"/>
                <w:caps w:val="0"/>
                <w:color w:val="333333"/>
                <w:spacing w:val="0"/>
                <w:sz w:val="24"/>
                <w:szCs w:val="24"/>
                <w:shd w:val="clear" w:color="auto" w:fill="ffffff"/>
                <w:lang w:val="en-US" w:eastAsia="zh-CN"/>
              </w:rPr>
              <w:t xml:space="preserve">500g/瓶，悬浮剂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545" w:type="dxa"/>
            <w:vAlign w:val="center"/>
            <w:textDirection w:val="lrTb"/>
            <w:noWrap w:val="false"/>
          </w:tcPr>
          <w:p>
            <w:pPr>
              <w:jc w:val="center"/>
              <w:widowControl/>
              <w:rPr>
                <w:bCs/>
                <w:color w:val="000000" w:themeColor="text1"/>
                <w:sz w:val="24"/>
                <w:szCs w:val="24"/>
                <w:lang w:bidi="ar"/>
              </w:rPr>
            </w:pPr>
            <w:r>
              <w:rPr>
                <w:rFonts w:hint="eastAsia"/>
                <w:bCs/>
                <w:color w:val="000000" w:themeColor="text1"/>
                <w:sz w:val="24"/>
                <w:szCs w:val="24"/>
                <w:lang w:val="en-US" w:eastAsia="zh-CN" w:bidi="ar"/>
              </w:rPr>
              <w:t xml:space="preserve">5</w:t>
            </w:r>
            <w:r>
              <w:rPr>
                <w:bCs/>
                <w:color w:val="000000" w:themeColor="text1"/>
                <w:sz w:val="24"/>
                <w:szCs w:val="24"/>
                <w:lang w:bidi="ar"/>
              </w:rPr>
              <w:t xml:space="preserve">.</w:t>
            </w:r>
            <w:r>
              <w:rPr>
                <w:rFonts w:hint="eastAsia"/>
                <w:bCs/>
                <w:color w:val="000000" w:themeColor="text1"/>
                <w:sz w:val="24"/>
                <w:szCs w:val="24"/>
                <w:lang w:val="en-US" w:eastAsia="zh-CN" w:bidi="ar"/>
              </w:rPr>
              <w:t xml:space="preserve">4</w:t>
            </w:r>
            <w:r>
              <w:rPr>
                <w:rFonts w:hint="eastAsia"/>
                <w:bCs/>
                <w:color w:val="000000" w:themeColor="text1"/>
                <w:sz w:val="24"/>
                <w:szCs w:val="24"/>
                <w:lang w:bidi="ar"/>
              </w:rPr>
              <w:t xml:space="preserve">万元</w:t>
            </w:r>
            <w:r>
              <w:rPr>
                <w:bCs/>
                <w:color w:val="000000" w:themeColor="text1"/>
                <w:sz w:val="24"/>
                <w:szCs w:val="24"/>
                <w:lang w:bidi="ar"/>
              </w:rPr>
              <w:t xml:space="preserve">/</w:t>
            </w:r>
            <w:r>
              <w:rPr>
                <w:rFonts w:hint="eastAsia"/>
                <w:bCs/>
                <w:color w:val="000000" w:themeColor="text1"/>
                <w:sz w:val="24"/>
                <w:szCs w:val="24"/>
                <w:lang w:bidi="ar"/>
              </w:rPr>
              <w:t xml:space="preserve">吨</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378" w:type="dxa"/>
            <w:vAlign w:val="center"/>
            <w:textDirection w:val="lrTb"/>
            <w:noWrap w:val="false"/>
          </w:tcPr>
          <w:p>
            <w:pPr>
              <w:jc w:val="center"/>
              <w:widowControl/>
              <w:rPr>
                <w:rFonts w:hint="default" w:eastAsia="宋体"/>
                <w:bCs/>
                <w:color w:val="000000" w:themeColor="text1"/>
                <w:sz w:val="24"/>
                <w:szCs w:val="24"/>
                <w:lang w:val="en-US" w:eastAsia="zh-CN" w:bidi="ar"/>
              </w:rPr>
            </w:pPr>
            <w:r>
              <w:rPr>
                <w:rFonts w:hint="eastAsia"/>
                <w:bCs/>
                <w:color w:val="000000" w:themeColor="text1"/>
                <w:sz w:val="24"/>
                <w:szCs w:val="24"/>
                <w:lang w:val="en-US" w:eastAsia="zh-CN" w:bidi="ar"/>
              </w:rPr>
              <w:t xml:space="preserve">50</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454" w:type="dxa"/>
            <w:vAlign w:val="center"/>
            <w:textDirection w:val="lrTb"/>
            <w:noWrap w:val="false"/>
          </w:tcPr>
          <w:p>
            <w:pPr>
              <w:jc w:val="center"/>
              <w:widowControl/>
              <w:rPr>
                <w:bCs/>
                <w:color w:val="000000" w:themeColor="text1"/>
                <w:sz w:val="24"/>
                <w:szCs w:val="24"/>
                <w:lang w:bidi="ar"/>
              </w:rPr>
            </w:pPr>
            <w:r>
              <w:rPr>
                <w:bCs/>
                <w:color w:val="000000" w:themeColor="text1"/>
                <w:sz w:val="24"/>
                <w:szCs w:val="24"/>
                <w:lang w:bidi="ar"/>
              </w:rPr>
            </w:r>
            <w:r/>
          </w:p>
        </w:tc>
      </w:tr>
      <w:tr>
        <w:trPr>
          <w:trHeight w:val="716"/>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955" w:type="dxa"/>
            <w:vAlign w:val="center"/>
            <w:textDirection w:val="lrTb"/>
            <w:noWrap w:val="false"/>
          </w:tcPr>
          <w:p>
            <w:pPr>
              <w:jc w:val="center"/>
              <w:widowControl/>
              <w:rPr>
                <w:bCs/>
                <w:color w:val="000000" w:themeColor="text1"/>
                <w:sz w:val="24"/>
                <w:szCs w:val="24"/>
                <w:lang w:bidi="ar"/>
              </w:rPr>
            </w:pPr>
            <w:r>
              <w:rPr>
                <w:rFonts w:hint="eastAsia"/>
                <w:bCs/>
                <w:color w:val="000000" w:themeColor="text1"/>
                <w:sz w:val="24"/>
                <w:szCs w:val="24"/>
                <w:lang w:bidi="ar"/>
              </w:rPr>
              <w:t xml:space="preserve">采购包2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450" w:type="dxa"/>
            <w:vAlign w:val="center"/>
            <w:textDirection w:val="lrTb"/>
            <w:noWrap w:val="false"/>
          </w:tcPr>
          <w:p>
            <w:pPr>
              <w:jc w:val="center"/>
              <w:widowControl/>
              <w:rPr>
                <w:rFonts w:hint="eastAsia" w:ascii="宋体" w:hAnsi="宋体" w:eastAsia="宋体" w:cs="宋体"/>
                <w:bCs/>
                <w:color w:val="000000" w:themeColor="text1"/>
                <w:sz w:val="24"/>
                <w:szCs w:val="24"/>
                <w:lang w:bidi="ar"/>
              </w:rPr>
            </w:pPr>
            <w:r>
              <w:rPr>
                <w:rFonts w:hint="eastAsia" w:ascii="宋体" w:hAnsi="宋体" w:eastAsia="宋体" w:cs="宋体"/>
                <w:i w:val="0"/>
                <w:iCs w:val="0"/>
                <w:caps w:val="0"/>
                <w:color w:val="333333"/>
                <w:spacing w:val="0"/>
                <w:sz w:val="24"/>
                <w:szCs w:val="24"/>
                <w:shd w:val="clear" w:color="auto" w:fill="ffffff"/>
                <w:lang w:val="en-US" w:eastAsia="zh-CN"/>
              </w:rPr>
              <w:t xml:space="preserve">40%唑醚·氟环唑悬浮剂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2648" w:type="dxa"/>
            <w:vAlign w:val="center"/>
            <w:textDirection w:val="lrTb"/>
            <w:noWrap w:val="false"/>
          </w:tcPr>
          <w:p>
            <w:pPr>
              <w:jc w:val="both"/>
              <w:widowControl/>
              <w:rPr>
                <w:rFonts w:hint="eastAsia" w:ascii="宋体" w:hAnsi="宋体" w:eastAsia="宋体" w:cs="宋体"/>
                <w:bCs/>
                <w:color w:val="000000" w:themeColor="text1"/>
                <w:sz w:val="24"/>
                <w:szCs w:val="24"/>
                <w:lang w:bidi="ar"/>
              </w:rPr>
            </w:pPr>
            <w:r>
              <w:rPr>
                <w:rFonts w:hint="eastAsia" w:ascii="宋体" w:hAnsi="宋体" w:eastAsia="宋体" w:cs="宋体"/>
                <w:bCs/>
                <w:color w:val="000000" w:themeColor="text1"/>
                <w:sz w:val="24"/>
                <w:szCs w:val="24"/>
                <w:lang w:bidi="ar"/>
              </w:rPr>
              <w:t xml:space="preserve">★</w:t>
            </w:r>
            <w:r>
              <w:rPr>
                <w:rFonts w:hint="eastAsia" w:ascii="宋体" w:hAnsi="宋体" w:eastAsia="宋体" w:cs="宋体"/>
                <w:i w:val="0"/>
                <w:iCs w:val="0"/>
                <w:caps w:val="0"/>
                <w:color w:val="333333"/>
                <w:spacing w:val="0"/>
                <w:sz w:val="24"/>
                <w:szCs w:val="24"/>
                <w:shd w:val="clear" w:color="auto" w:fill="ffffff"/>
              </w:rPr>
              <w:t xml:space="preserve">氟环唑</w:t>
            </w:r>
            <w:r>
              <w:rPr>
                <w:rFonts w:hint="eastAsia" w:ascii="宋体" w:hAnsi="宋体" w:eastAsia="宋体" w:cs="宋体"/>
                <w:i w:val="0"/>
                <w:iCs w:val="0"/>
                <w:caps w:val="0"/>
                <w:color w:val="333333"/>
                <w:spacing w:val="0"/>
                <w:sz w:val="24"/>
                <w:szCs w:val="24"/>
                <w:shd w:val="clear" w:color="auto" w:fill="ffffff"/>
                <w:lang w:val="en-US" w:eastAsia="zh-CN"/>
              </w:rPr>
              <w:t xml:space="preserve">20</w:t>
            </w: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i w:val="0"/>
                <w:iCs w:val="0"/>
                <w:caps w:val="0"/>
                <w:color w:val="333333"/>
                <w:spacing w:val="0"/>
                <w:sz w:val="24"/>
                <w:szCs w:val="24"/>
                <w:shd w:val="clear" w:color="auto" w:fill="ffffff"/>
                <w:lang w:val="en-US" w:eastAsia="zh-CN"/>
              </w:rPr>
              <w:t xml:space="preserve">吡唑</w:t>
            </w:r>
            <w:r>
              <w:rPr>
                <w:rFonts w:hint="eastAsia" w:ascii="宋体" w:hAnsi="宋体" w:eastAsia="宋体" w:cs="宋体"/>
                <w:i w:val="0"/>
                <w:iCs w:val="0"/>
                <w:caps w:val="0"/>
                <w:color w:val="333333"/>
                <w:spacing w:val="0"/>
                <w:sz w:val="24"/>
                <w:szCs w:val="24"/>
                <w:shd w:val="clear" w:color="auto" w:fill="ffffff"/>
              </w:rPr>
              <w:t xml:space="preserve">醚菌酯</w:t>
            </w:r>
            <w:r>
              <w:rPr>
                <w:rFonts w:hint="eastAsia" w:ascii="宋体" w:hAnsi="宋体" w:eastAsia="宋体" w:cs="宋体"/>
                <w:i w:val="0"/>
                <w:iCs w:val="0"/>
                <w:caps w:val="0"/>
                <w:color w:val="333333"/>
                <w:spacing w:val="0"/>
                <w:sz w:val="24"/>
                <w:szCs w:val="24"/>
                <w:shd w:val="clear" w:color="auto" w:fill="ffffff"/>
                <w:lang w:val="en-US" w:eastAsia="zh-CN"/>
              </w:rPr>
              <w:t xml:space="preserve">20</w:t>
            </w: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i w:val="0"/>
                <w:iCs w:val="0"/>
                <w:caps w:val="0"/>
                <w:color w:val="333333"/>
                <w:spacing w:val="0"/>
                <w:sz w:val="24"/>
                <w:szCs w:val="24"/>
                <w:shd w:val="clear" w:color="auto" w:fill="ffffff"/>
                <w:lang w:val="en-US" w:eastAsia="zh-CN"/>
              </w:rPr>
              <w:t xml:space="preserve">，适用作物包含小麦</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646" w:type="dxa"/>
            <w:vAlign w:val="center"/>
            <w:textDirection w:val="lrTb"/>
            <w:noWrap w:val="false"/>
          </w:tcPr>
          <w:p>
            <w:pPr>
              <w:jc w:val="center"/>
              <w:widowControl/>
              <w:rPr>
                <w:rFonts w:hint="eastAsia" w:ascii="宋体" w:hAnsi="宋体" w:eastAsia="宋体" w:cs="宋体"/>
                <w:bCs/>
                <w:color w:val="000000" w:themeColor="text1"/>
                <w:sz w:val="24"/>
                <w:szCs w:val="24"/>
                <w:lang w:bidi="ar"/>
              </w:rPr>
            </w:pPr>
            <w:r>
              <w:rPr>
                <w:rFonts w:hint="eastAsia" w:ascii="宋体" w:hAnsi="宋体" w:eastAsia="宋体" w:cs="宋体"/>
                <w:bCs/>
                <w:color w:val="000000" w:themeColor="text1"/>
                <w:sz w:val="24"/>
                <w:szCs w:val="24"/>
                <w:lang w:bidi="ar"/>
              </w:rPr>
              <w:t xml:space="preserve">★</w:t>
            </w:r>
            <w:r>
              <w:rPr>
                <w:rFonts w:hint="eastAsia" w:ascii="宋体" w:hAnsi="宋体" w:eastAsia="宋体" w:cs="宋体"/>
                <w:i w:val="0"/>
                <w:iCs w:val="0"/>
                <w:caps w:val="0"/>
                <w:color w:val="333333"/>
                <w:spacing w:val="0"/>
                <w:sz w:val="24"/>
                <w:szCs w:val="24"/>
                <w:shd w:val="clear" w:color="auto" w:fill="ffffff"/>
                <w:lang w:val="en-US" w:eastAsia="zh-CN"/>
              </w:rPr>
              <w:t xml:space="preserve">1000g/瓶，悬浮剂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545" w:type="dxa"/>
            <w:vAlign w:val="center"/>
            <w:textDirection w:val="lrTb"/>
            <w:noWrap w:val="false"/>
          </w:tcPr>
          <w:p>
            <w:pPr>
              <w:jc w:val="center"/>
              <w:widowControl/>
              <w:rPr>
                <w:bCs/>
                <w:color w:val="000000" w:themeColor="text1"/>
                <w:sz w:val="24"/>
                <w:szCs w:val="24"/>
                <w:lang w:bidi="ar"/>
              </w:rPr>
            </w:pPr>
            <w:r>
              <w:rPr>
                <w:rFonts w:hint="eastAsia"/>
                <w:bCs/>
                <w:color w:val="000000" w:themeColor="text1"/>
                <w:sz w:val="24"/>
                <w:szCs w:val="24"/>
                <w:lang w:val="en-US" w:eastAsia="zh-CN" w:bidi="ar"/>
              </w:rPr>
              <w:t xml:space="preserve">16</w:t>
            </w:r>
            <w:r>
              <w:rPr>
                <w:rFonts w:hint="eastAsia"/>
                <w:bCs/>
                <w:color w:val="000000" w:themeColor="text1"/>
                <w:sz w:val="24"/>
                <w:szCs w:val="24"/>
                <w:lang w:bidi="ar"/>
              </w:rPr>
              <w:t xml:space="preserve">万元</w:t>
            </w:r>
            <w:r>
              <w:rPr>
                <w:bCs/>
                <w:color w:val="000000" w:themeColor="text1"/>
                <w:sz w:val="24"/>
                <w:szCs w:val="24"/>
                <w:lang w:bidi="ar"/>
              </w:rPr>
              <w:t xml:space="preserve">/</w:t>
            </w:r>
            <w:r>
              <w:rPr>
                <w:rFonts w:hint="eastAsia"/>
                <w:bCs/>
                <w:color w:val="000000" w:themeColor="text1"/>
                <w:sz w:val="24"/>
                <w:szCs w:val="24"/>
                <w:lang w:bidi="ar"/>
              </w:rPr>
              <w:t xml:space="preserve">吨</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378" w:type="dxa"/>
            <w:vAlign w:val="center"/>
            <w:textDirection w:val="lrTb"/>
            <w:noWrap w:val="false"/>
          </w:tcPr>
          <w:p>
            <w:pPr>
              <w:jc w:val="center"/>
              <w:widowControl/>
              <w:rPr>
                <w:rFonts w:hint="default" w:eastAsia="宋体"/>
                <w:bCs/>
                <w:color w:val="000000" w:themeColor="text1"/>
                <w:sz w:val="24"/>
                <w:szCs w:val="24"/>
                <w:lang w:val="en-US" w:eastAsia="zh-CN" w:bidi="ar"/>
              </w:rPr>
            </w:pPr>
            <w:r>
              <w:rPr>
                <w:rFonts w:hint="eastAsia"/>
                <w:bCs/>
                <w:color w:val="000000" w:themeColor="text1"/>
                <w:sz w:val="24"/>
                <w:szCs w:val="24"/>
                <w:lang w:val="en-US" w:eastAsia="zh-CN" w:bidi="ar"/>
              </w:rPr>
              <w:t xml:space="preserve">70</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454" w:type="dxa"/>
            <w:vAlign w:val="center"/>
            <w:textDirection w:val="lrTb"/>
            <w:noWrap w:val="false"/>
          </w:tcPr>
          <w:p>
            <w:pPr>
              <w:jc w:val="center"/>
              <w:widowControl/>
              <w:rPr>
                <w:bCs/>
                <w:color w:val="000000" w:themeColor="text1"/>
                <w:sz w:val="24"/>
                <w:szCs w:val="24"/>
                <w:lang w:bidi="ar"/>
              </w:rPr>
            </w:pPr>
            <w:r>
              <w:rPr>
                <w:bCs/>
                <w:color w:val="000000" w:themeColor="text1"/>
                <w:sz w:val="24"/>
                <w:szCs w:val="24"/>
                <w:lang w:bidi="ar"/>
              </w:rPr>
            </w:r>
            <w:r/>
          </w:p>
        </w:tc>
      </w:tr>
      <w:tr>
        <w:trPr>
          <w:trHeight w:val="716"/>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955" w:type="dxa"/>
            <w:vAlign w:val="center"/>
            <w:textDirection w:val="lrTb"/>
            <w:noWrap w:val="false"/>
          </w:tcPr>
          <w:p>
            <w:pPr>
              <w:jc w:val="center"/>
              <w:widowControl/>
              <w:rPr>
                <w:bCs/>
                <w:color w:val="000000" w:themeColor="text1"/>
                <w:sz w:val="24"/>
                <w:szCs w:val="24"/>
                <w:lang w:bidi="ar"/>
              </w:rPr>
            </w:pPr>
            <w:r>
              <w:rPr>
                <w:rFonts w:hint="eastAsia"/>
                <w:bCs/>
                <w:color w:val="000000" w:themeColor="text1"/>
                <w:sz w:val="24"/>
                <w:szCs w:val="24"/>
                <w:lang w:bidi="ar"/>
              </w:rPr>
              <w:t xml:space="preserve">采购包3</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450" w:type="dxa"/>
            <w:vAlign w:val="center"/>
            <w:textDirection w:val="lrTb"/>
            <w:noWrap w:val="false"/>
          </w:tcPr>
          <w:p>
            <w:pPr>
              <w:jc w:val="center"/>
              <w:widowControl/>
              <w:rPr>
                <w:rFonts w:hint="eastAsia" w:ascii="宋体" w:hAnsi="宋体" w:eastAsia="宋体" w:cs="宋体"/>
                <w:bCs/>
                <w:color w:val="000000" w:themeColor="text1"/>
                <w:sz w:val="24"/>
                <w:szCs w:val="24"/>
                <w:lang w:bidi="ar"/>
              </w:rPr>
            </w:pPr>
            <w:r>
              <w:rPr>
                <w:rFonts w:hint="eastAsia" w:ascii="宋体" w:hAnsi="宋体" w:eastAsia="宋体" w:cs="宋体"/>
                <w:i w:val="0"/>
                <w:iCs w:val="0"/>
                <w:caps w:val="0"/>
                <w:color w:val="333333"/>
                <w:spacing w:val="0"/>
                <w:sz w:val="24"/>
                <w:szCs w:val="24"/>
                <w:shd w:val="clear" w:color="auto" w:fill="ffffff"/>
                <w:lang w:val="en-US" w:eastAsia="zh-CN"/>
              </w:rPr>
              <w:t xml:space="preserve">150g/L联苯·吡虫啉悬浮剂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2648" w:type="dxa"/>
            <w:vAlign w:val="center"/>
            <w:textDirection w:val="lrTb"/>
            <w:noWrap w:val="false"/>
          </w:tcPr>
          <w:p>
            <w:pPr>
              <w:jc w:val="center"/>
              <w:widowControl/>
              <w:rPr>
                <w:rFonts w:hint="eastAsia" w:ascii="宋体" w:hAnsi="宋体" w:eastAsia="宋体" w:cs="宋体"/>
                <w:bCs/>
                <w:color w:val="000000" w:themeColor="text1"/>
                <w:sz w:val="24"/>
                <w:szCs w:val="24"/>
                <w:lang w:bidi="ar"/>
              </w:rPr>
            </w:pPr>
            <w:r>
              <w:rPr>
                <w:rFonts w:hint="eastAsia" w:ascii="宋体" w:hAnsi="宋体" w:eastAsia="宋体" w:cs="宋体"/>
                <w:bCs/>
                <w:color w:val="000000" w:themeColor="text1"/>
                <w:sz w:val="24"/>
                <w:szCs w:val="24"/>
                <w:lang w:bidi="ar"/>
              </w:rPr>
              <w:t xml:space="preserve">★</w:t>
            </w:r>
            <w:r>
              <w:rPr>
                <w:rFonts w:hint="eastAsia" w:ascii="宋体" w:hAnsi="宋体" w:eastAsia="宋体" w:cs="宋体"/>
                <w:i w:val="0"/>
                <w:iCs w:val="0"/>
                <w:caps w:val="0"/>
                <w:color w:val="333333"/>
                <w:spacing w:val="0"/>
                <w:sz w:val="24"/>
                <w:szCs w:val="24"/>
                <w:shd w:val="clear" w:color="auto" w:fill="ffffff"/>
                <w:lang w:val="en-US" w:eastAsia="zh-CN"/>
              </w:rPr>
              <w:t xml:space="preserve">联苯菊酯 40克/升，吡虫啉110克/升，适用作物包含小麦</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646" w:type="dxa"/>
            <w:vAlign w:val="center"/>
            <w:textDirection w:val="lrTb"/>
            <w:noWrap w:val="false"/>
          </w:tcPr>
          <w:p>
            <w:pPr>
              <w:jc w:val="center"/>
              <w:widowControl/>
              <w:rPr>
                <w:rFonts w:hint="eastAsia" w:ascii="宋体" w:hAnsi="宋体" w:eastAsia="宋体" w:cs="宋体"/>
                <w:bCs/>
                <w:color w:val="000000" w:themeColor="text1"/>
                <w:sz w:val="24"/>
                <w:szCs w:val="24"/>
                <w:lang w:bidi="ar"/>
              </w:rPr>
            </w:pPr>
            <w:r>
              <w:rPr>
                <w:rFonts w:hint="eastAsia" w:ascii="宋体" w:hAnsi="宋体" w:eastAsia="宋体" w:cs="宋体"/>
                <w:bCs/>
                <w:color w:val="000000" w:themeColor="text1"/>
                <w:sz w:val="24"/>
                <w:szCs w:val="24"/>
                <w:lang w:bidi="ar"/>
              </w:rPr>
              <w:t xml:space="preserve">★</w:t>
            </w:r>
            <w:r>
              <w:rPr>
                <w:rFonts w:hint="eastAsia" w:ascii="宋体" w:hAnsi="宋体" w:eastAsia="宋体" w:cs="宋体"/>
                <w:i w:val="0"/>
                <w:iCs w:val="0"/>
                <w:caps w:val="0"/>
                <w:color w:val="333333"/>
                <w:spacing w:val="0"/>
                <w:sz w:val="24"/>
                <w:szCs w:val="24"/>
                <w:shd w:val="clear" w:color="auto" w:fill="ffffff"/>
                <w:lang w:val="en-US" w:eastAsia="zh-CN"/>
              </w:rPr>
              <w:t xml:space="preserve">220g/瓶，悬浮剂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545" w:type="dxa"/>
            <w:vAlign w:val="center"/>
            <w:textDirection w:val="lrTb"/>
            <w:noWrap w:val="false"/>
          </w:tcPr>
          <w:p>
            <w:pPr>
              <w:jc w:val="center"/>
              <w:widowControl/>
              <w:rPr>
                <w:bCs/>
                <w:color w:val="000000" w:themeColor="text1"/>
                <w:sz w:val="24"/>
                <w:szCs w:val="24"/>
                <w:lang w:bidi="ar"/>
              </w:rPr>
            </w:pPr>
            <w:r>
              <w:rPr>
                <w:rFonts w:hint="eastAsia"/>
                <w:bCs/>
                <w:color w:val="000000" w:themeColor="text1"/>
                <w:sz w:val="24"/>
                <w:szCs w:val="24"/>
                <w:lang w:val="en-US" w:eastAsia="zh-CN" w:bidi="ar"/>
              </w:rPr>
              <w:t xml:space="preserve">7</w:t>
            </w:r>
            <w:r>
              <w:rPr>
                <w:rFonts w:hint="eastAsia"/>
                <w:bCs/>
                <w:color w:val="000000" w:themeColor="text1"/>
                <w:sz w:val="24"/>
                <w:szCs w:val="24"/>
                <w:lang w:bidi="ar"/>
              </w:rPr>
              <w:t xml:space="preserve">万元</w:t>
            </w:r>
            <w:r>
              <w:rPr>
                <w:bCs/>
                <w:color w:val="000000" w:themeColor="text1"/>
                <w:sz w:val="24"/>
                <w:szCs w:val="24"/>
                <w:lang w:bidi="ar"/>
              </w:rPr>
              <w:t xml:space="preserve">/</w:t>
            </w:r>
            <w:r>
              <w:rPr>
                <w:rFonts w:hint="eastAsia"/>
                <w:bCs/>
                <w:color w:val="000000" w:themeColor="text1"/>
                <w:sz w:val="24"/>
                <w:szCs w:val="24"/>
                <w:lang w:bidi="ar"/>
              </w:rPr>
              <w:t xml:space="preserve">吨</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378" w:type="dxa"/>
            <w:vAlign w:val="center"/>
            <w:textDirection w:val="lrTb"/>
            <w:noWrap w:val="false"/>
          </w:tcPr>
          <w:p>
            <w:pPr>
              <w:jc w:val="center"/>
              <w:widowControl/>
              <w:rPr>
                <w:rFonts w:hint="default" w:eastAsia="宋体"/>
                <w:bCs/>
                <w:color w:val="000000" w:themeColor="text1"/>
                <w:sz w:val="24"/>
                <w:szCs w:val="24"/>
                <w:lang w:val="en-US" w:eastAsia="zh-CN" w:bidi="ar"/>
              </w:rPr>
            </w:pPr>
            <w:r>
              <w:rPr>
                <w:rFonts w:hint="eastAsia"/>
                <w:bCs/>
                <w:color w:val="000000" w:themeColor="text1"/>
                <w:sz w:val="24"/>
                <w:szCs w:val="24"/>
                <w:lang w:val="en-US" w:eastAsia="zh-CN" w:bidi="ar"/>
              </w:rPr>
              <w:t xml:space="preserve">20</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454" w:type="dxa"/>
            <w:vAlign w:val="center"/>
            <w:textDirection w:val="lrTb"/>
            <w:noWrap w:val="false"/>
          </w:tcPr>
          <w:p>
            <w:pPr>
              <w:jc w:val="center"/>
              <w:widowControl/>
              <w:rPr>
                <w:bCs/>
                <w:color w:val="000000" w:themeColor="text1"/>
                <w:sz w:val="24"/>
                <w:szCs w:val="24"/>
                <w:lang w:bidi="ar"/>
              </w:rPr>
            </w:pPr>
            <w:r>
              <w:rPr>
                <w:bCs/>
                <w:color w:val="000000" w:themeColor="text1"/>
                <w:sz w:val="24"/>
                <w:szCs w:val="24"/>
                <w:lang w:bidi="ar"/>
              </w:rPr>
            </w:r>
            <w:r/>
          </w:p>
        </w:tc>
      </w:tr>
      <w:tr>
        <w:trPr>
          <w:trHeight w:val="716"/>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955" w:type="dxa"/>
            <w:vAlign w:val="center"/>
            <w:textDirection w:val="lrTb"/>
            <w:noWrap w:val="false"/>
          </w:tcPr>
          <w:p>
            <w:pPr>
              <w:jc w:val="center"/>
              <w:widowControl/>
              <w:rPr>
                <w:rFonts w:hint="default" w:eastAsia="宋体"/>
                <w:bCs/>
                <w:color w:val="000000" w:themeColor="text1"/>
                <w:sz w:val="24"/>
                <w:szCs w:val="24"/>
                <w:lang w:val="en-US" w:eastAsia="zh-CN" w:bidi="ar"/>
              </w:rPr>
            </w:pPr>
            <w:r>
              <w:rPr>
                <w:rFonts w:hint="eastAsia"/>
                <w:bCs/>
                <w:color w:val="000000" w:themeColor="text1"/>
                <w:sz w:val="24"/>
                <w:szCs w:val="24"/>
                <w:lang w:val="en-US" w:eastAsia="zh-CN" w:bidi="ar"/>
              </w:rPr>
              <w:t xml:space="preserve">采购包4</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450" w:type="dxa"/>
            <w:vAlign w:val="center"/>
            <w:textDirection w:val="lrTb"/>
            <w:noWrap w:val="false"/>
          </w:tcPr>
          <w:p>
            <w:pPr>
              <w:jc w:val="center"/>
              <w:widowControl/>
              <w:rPr>
                <w:rFonts w:hint="eastAsia" w:ascii="宋体" w:hAnsi="宋体" w:eastAsia="宋体" w:cs="宋体"/>
                <w:bCs/>
                <w:color w:val="000000" w:themeColor="text1"/>
                <w:sz w:val="24"/>
                <w:szCs w:val="24"/>
                <w:lang w:bidi="ar"/>
              </w:rPr>
            </w:pPr>
            <w:r>
              <w:rPr>
                <w:rFonts w:hint="eastAsia" w:ascii="宋体" w:hAnsi="宋体" w:eastAsia="宋体" w:cs="宋体"/>
                <w:i w:val="0"/>
                <w:iCs w:val="0"/>
                <w:caps w:val="0"/>
                <w:color w:val="333333"/>
                <w:spacing w:val="0"/>
                <w:sz w:val="24"/>
                <w:szCs w:val="24"/>
                <w:shd w:val="clear" w:color="auto" w:fill="ffffff"/>
                <w:lang w:val="en-US" w:eastAsia="zh-CN"/>
              </w:rPr>
              <w:t xml:space="preserve">0.01% 14-羟基芸苔素甾醇水剂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2648" w:type="dxa"/>
            <w:vAlign w:val="center"/>
            <w:textDirection w:val="lrTb"/>
            <w:noWrap w:val="false"/>
          </w:tcPr>
          <w:p>
            <w:pPr>
              <w:jc w:val="center"/>
              <w:widowControl/>
              <w:rPr>
                <w:rFonts w:hint="eastAsia" w:ascii="宋体" w:hAnsi="宋体" w:eastAsia="宋体" w:cs="宋体"/>
                <w:bCs/>
                <w:color w:val="000000" w:themeColor="text1"/>
                <w:sz w:val="24"/>
                <w:szCs w:val="24"/>
                <w:lang w:bidi="ar"/>
              </w:rPr>
            </w:pPr>
            <w:r>
              <w:rPr>
                <w:rFonts w:hint="eastAsia" w:ascii="宋体" w:hAnsi="宋体" w:eastAsia="宋体" w:cs="宋体"/>
                <w:bCs/>
                <w:color w:val="000000" w:themeColor="text1"/>
                <w:sz w:val="24"/>
                <w:szCs w:val="24"/>
                <w:lang w:bidi="ar"/>
              </w:rPr>
              <w:t xml:space="preserve">★</w:t>
            </w:r>
            <w:r>
              <w:rPr>
                <w:rFonts w:hint="eastAsia" w:ascii="宋体" w:hAnsi="宋体" w:eastAsia="宋体" w:cs="宋体"/>
                <w:i w:val="0"/>
                <w:iCs w:val="0"/>
                <w:caps w:val="0"/>
                <w:color w:val="333333"/>
                <w:spacing w:val="0"/>
                <w:sz w:val="24"/>
                <w:szCs w:val="24"/>
                <w:shd w:val="clear" w:color="auto" w:fill="ffffff"/>
                <w:lang w:val="en-US" w:eastAsia="zh-CN"/>
              </w:rPr>
              <w:t xml:space="preserve">14-羟基芸苔素甾醇质量浓度0.1克/升，适用作物包含小麦</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646" w:type="dxa"/>
            <w:vAlign w:val="center"/>
            <w:textDirection w:val="lrTb"/>
            <w:noWrap w:val="false"/>
          </w:tcPr>
          <w:p>
            <w:pPr>
              <w:jc w:val="center"/>
              <w:widowControl/>
              <w:rPr>
                <w:rFonts w:hint="eastAsia" w:ascii="宋体" w:hAnsi="宋体" w:eastAsia="宋体" w:cs="宋体"/>
                <w:bCs/>
                <w:color w:val="000000" w:themeColor="text1"/>
                <w:sz w:val="24"/>
                <w:szCs w:val="24"/>
                <w:lang w:bidi="ar"/>
              </w:rPr>
            </w:pPr>
            <w:r>
              <w:rPr>
                <w:rFonts w:hint="eastAsia" w:ascii="宋体" w:hAnsi="宋体" w:eastAsia="宋体" w:cs="宋体"/>
                <w:bCs/>
                <w:color w:val="000000" w:themeColor="text1"/>
                <w:sz w:val="24"/>
                <w:szCs w:val="24"/>
                <w:lang w:bidi="ar"/>
              </w:rPr>
              <w:t xml:space="preserve">★</w:t>
            </w:r>
            <w:r>
              <w:rPr>
                <w:rFonts w:hint="eastAsia" w:ascii="宋体" w:hAnsi="宋体" w:eastAsia="宋体" w:cs="宋体"/>
                <w:i w:val="0"/>
                <w:iCs w:val="0"/>
                <w:caps w:val="0"/>
                <w:color w:val="333333"/>
                <w:spacing w:val="0"/>
                <w:sz w:val="24"/>
                <w:szCs w:val="24"/>
                <w:shd w:val="clear" w:color="auto" w:fill="ffffff"/>
                <w:lang w:val="en-US" w:eastAsia="zh-CN"/>
              </w:rPr>
              <w:t xml:space="preserve">100ml/瓶，水剂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545" w:type="dxa"/>
            <w:vAlign w:val="center"/>
            <w:textDirection w:val="lrTb"/>
            <w:noWrap w:val="false"/>
          </w:tcPr>
          <w:p>
            <w:pPr>
              <w:jc w:val="center"/>
              <w:widowControl/>
              <w:rPr>
                <w:rFonts w:hint="default" w:eastAsia="宋体"/>
                <w:bCs/>
                <w:color w:val="000000" w:themeColor="text1"/>
                <w:sz w:val="24"/>
                <w:szCs w:val="24"/>
                <w:lang w:val="en-US" w:eastAsia="zh-CN" w:bidi="ar"/>
              </w:rPr>
            </w:pPr>
            <w:r>
              <w:rPr>
                <w:rFonts w:hint="eastAsia"/>
                <w:bCs/>
                <w:color w:val="000000" w:themeColor="text1"/>
                <w:sz w:val="24"/>
                <w:szCs w:val="24"/>
                <w:lang w:val="en-US" w:eastAsia="zh-CN" w:bidi="ar"/>
              </w:rPr>
              <w:t xml:space="preserve">11</w:t>
            </w:r>
            <w:r>
              <w:rPr>
                <w:rFonts w:hint="eastAsia"/>
                <w:bCs/>
                <w:color w:val="000000" w:themeColor="text1"/>
                <w:sz w:val="24"/>
                <w:szCs w:val="24"/>
                <w:lang w:bidi="ar"/>
              </w:rPr>
              <w:t xml:space="preserve">万元</w:t>
            </w:r>
            <w:r>
              <w:rPr>
                <w:bCs/>
                <w:color w:val="000000" w:themeColor="text1"/>
                <w:sz w:val="24"/>
                <w:szCs w:val="24"/>
                <w:lang w:bidi="ar"/>
              </w:rPr>
              <w:t xml:space="preserve">/</w:t>
            </w:r>
            <w:r>
              <w:rPr>
                <w:rFonts w:hint="eastAsia"/>
                <w:bCs/>
                <w:color w:val="000000" w:themeColor="text1"/>
                <w:sz w:val="24"/>
                <w:szCs w:val="24"/>
                <w:lang w:val="en-US" w:eastAsia="zh-CN" w:bidi="ar"/>
              </w:rPr>
              <w:t xml:space="preserve">千升</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378" w:type="dxa"/>
            <w:vAlign w:val="center"/>
            <w:textDirection w:val="lrTb"/>
            <w:noWrap w:val="false"/>
          </w:tcPr>
          <w:p>
            <w:pPr>
              <w:jc w:val="center"/>
              <w:widowControl/>
              <w:rPr>
                <w:rFonts w:hint="default" w:eastAsia="宋体"/>
                <w:bCs/>
                <w:color w:val="000000" w:themeColor="text1"/>
                <w:sz w:val="24"/>
                <w:szCs w:val="24"/>
                <w:lang w:val="en-US" w:eastAsia="zh-CN" w:bidi="ar"/>
              </w:rPr>
            </w:pPr>
            <w:r>
              <w:rPr>
                <w:rFonts w:hint="eastAsia"/>
                <w:bCs/>
                <w:color w:val="000000" w:themeColor="text1"/>
                <w:sz w:val="24"/>
                <w:szCs w:val="24"/>
                <w:lang w:val="en-US" w:eastAsia="zh-CN" w:bidi="ar"/>
              </w:rPr>
              <w:t xml:space="preserve">40</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454" w:type="dxa"/>
            <w:vAlign w:val="center"/>
            <w:textDirection w:val="lrTb"/>
            <w:noWrap w:val="false"/>
          </w:tcPr>
          <w:p>
            <w:pPr>
              <w:jc w:val="center"/>
              <w:widowControl/>
              <w:rPr>
                <w:bCs/>
                <w:color w:val="000000" w:themeColor="text1"/>
                <w:sz w:val="24"/>
                <w:szCs w:val="24"/>
                <w:lang w:bidi="ar"/>
              </w:rPr>
            </w:pPr>
            <w:r>
              <w:rPr>
                <w:bCs/>
                <w:color w:val="000000" w:themeColor="text1"/>
                <w:sz w:val="24"/>
                <w:szCs w:val="24"/>
                <w:lang w:bidi="ar"/>
              </w:rPr>
            </w:r>
            <w:r/>
          </w:p>
        </w:tc>
      </w:tr>
      <w:tr>
        <w:trPr>
          <w:trHeight w:val="736"/>
        </w:trPr>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955" w:type="dxa"/>
            <w:vAlign w:val="center"/>
            <w:textDirection w:val="lrTb"/>
            <w:noWrap w:val="false"/>
          </w:tcPr>
          <w:p>
            <w:pPr>
              <w:jc w:val="center"/>
              <w:widowControl/>
              <w:rPr>
                <w:rFonts w:hint="eastAsia"/>
                <w:bCs/>
                <w:color w:val="000000" w:themeColor="text1"/>
                <w:sz w:val="24"/>
                <w:szCs w:val="24"/>
                <w:lang w:bidi="ar"/>
              </w:rPr>
            </w:pPr>
            <w:r>
              <w:rPr>
                <w:rFonts w:hint="eastAsia"/>
                <w:bCs/>
                <w:color w:val="000000" w:themeColor="text1"/>
                <w:sz w:val="24"/>
                <w:szCs w:val="24"/>
                <w:lang w:val="en-US" w:eastAsia="zh-CN" w:bidi="ar"/>
              </w:rPr>
              <w:t xml:space="preserve">采购包5</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450" w:type="dxa"/>
            <w:vAlign w:val="center"/>
            <w:textDirection w:val="lrTb"/>
            <w:noWrap w:val="false"/>
          </w:tcPr>
          <w:p>
            <w:pPr>
              <w:jc w:val="center"/>
              <w:widowControl/>
              <w:rPr>
                <w:rFonts w:hint="default" w:ascii="宋体" w:hAnsi="宋体" w:eastAsia="宋体" w:cs="宋体"/>
                <w:bCs/>
                <w:color w:val="000000" w:themeColor="text1"/>
                <w:sz w:val="24"/>
                <w:szCs w:val="24"/>
                <w:lang w:val="en-US" w:bidi="ar"/>
              </w:rPr>
            </w:pPr>
            <w:r>
              <w:rPr>
                <w:rFonts w:hint="eastAsia" w:ascii="宋体" w:hAnsi="宋体" w:eastAsia="宋体" w:cs="宋体"/>
                <w:i w:val="0"/>
                <w:iCs w:val="0"/>
                <w:caps w:val="0"/>
                <w:color w:val="333333"/>
                <w:spacing w:val="0"/>
                <w:sz w:val="24"/>
                <w:szCs w:val="24"/>
                <w:shd w:val="clear" w:color="auto" w:fill="ffffff"/>
                <w:lang w:val="en-US" w:eastAsia="zh-CN"/>
              </w:rPr>
              <w:t xml:space="preserve">含腐殖酸水溶</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肥</w:t>
            </w:r>
            <w:r>
              <w:rPr>
                <w:rFonts w:hint="eastAsia" w:ascii="宋体" w:hAnsi="宋体" w:cs="宋体"/>
                <w:i w:val="0"/>
                <w:iCs w:val="0"/>
                <w:caps w:val="0"/>
                <w:color w:val="333333"/>
                <w:spacing w:val="0"/>
                <w:sz w:val="24"/>
                <w:szCs w:val="24"/>
                <w:highlight w:val="none"/>
                <w:shd w:val="clear" w:color="auto" w:fill="ffffff"/>
                <w:lang w:val="en-US" w:eastAsia="zh-CN"/>
              </w:rPr>
              <w:t xml:space="preserve">料</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2648" w:type="dxa"/>
            <w:vAlign w:val="center"/>
            <w:textDirection w:val="lrTb"/>
            <w:noWrap w:val="false"/>
          </w:tcPr>
          <w:p>
            <w:pPr>
              <w:jc w:val="left"/>
              <w:widowControl/>
              <w:rPr>
                <w:rFonts w:hint="eastAsia" w:ascii="宋体" w:hAnsi="宋体" w:eastAsia="宋体" w:cs="宋体"/>
                <w:bCs/>
                <w:color w:val="000000" w:themeColor="text1"/>
                <w:sz w:val="24"/>
                <w:szCs w:val="24"/>
                <w:lang w:bidi="ar"/>
              </w:rPr>
            </w:pPr>
            <w:r>
              <w:rPr>
                <w:rFonts w:hint="eastAsia" w:ascii="宋体" w:hAnsi="宋体" w:eastAsia="宋体" w:cs="宋体"/>
                <w:bCs/>
                <w:color w:val="000000" w:themeColor="text1"/>
                <w:sz w:val="24"/>
                <w:szCs w:val="24"/>
                <w:lang w:bidi="ar"/>
              </w:rPr>
              <w:t xml:space="preserve">★</w:t>
            </w:r>
            <w:r>
              <w:rPr>
                <w:rFonts w:hint="eastAsia" w:ascii="宋体" w:hAnsi="宋体" w:eastAsia="宋体" w:cs="宋体"/>
                <w:i w:val="0"/>
                <w:iCs w:val="0"/>
                <w:caps w:val="0"/>
                <w:color w:val="333333"/>
                <w:spacing w:val="0"/>
                <w:sz w:val="24"/>
                <w:szCs w:val="24"/>
                <w:shd w:val="clear" w:color="auto" w:fill="ffffff"/>
                <w:lang w:val="en-US" w:eastAsia="zh-CN"/>
              </w:rPr>
              <w:t xml:space="preserve">腐殖酸≥40g/L，N+P2O5+K2O≥200g/L，适用作物包含小麦</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646" w:type="dxa"/>
            <w:vAlign w:val="center"/>
            <w:textDirection w:val="lrTb"/>
            <w:noWrap w:val="false"/>
          </w:tcPr>
          <w:p>
            <w:pPr>
              <w:jc w:val="center"/>
              <w:widowControl/>
              <w:rPr>
                <w:rFonts w:hint="eastAsia" w:ascii="宋体" w:hAnsi="宋体" w:eastAsia="宋体" w:cs="宋体"/>
                <w:bCs/>
                <w:color w:val="000000" w:themeColor="text1"/>
                <w:sz w:val="24"/>
                <w:szCs w:val="24"/>
                <w:lang w:bidi="ar"/>
              </w:rPr>
            </w:pPr>
            <w:r>
              <w:rPr>
                <w:rFonts w:hint="eastAsia" w:ascii="宋体" w:hAnsi="宋体" w:eastAsia="宋体" w:cs="宋体"/>
                <w:bCs/>
                <w:color w:val="000000" w:themeColor="text1"/>
                <w:sz w:val="24"/>
                <w:szCs w:val="24"/>
                <w:lang w:bidi="ar"/>
              </w:rPr>
              <w:t xml:space="preserve">★</w:t>
            </w:r>
            <w:r>
              <w:rPr>
                <w:rFonts w:hint="eastAsia" w:cs="Times New Roman"/>
                <w:bCs/>
                <w:iCs/>
                <w:color w:val="000000" w:themeColor="text1"/>
                <w:sz w:val="24"/>
                <w:szCs w:val="24"/>
                <w:highlight w:val="none"/>
                <w:shd w:val="clear" w:color="auto" w:fill="auto"/>
                <w:lang w:val="en-US" w:eastAsia="zh-CN"/>
              </w:rPr>
              <w:t xml:space="preserve">1000g</w:t>
            </w:r>
            <w:r>
              <w:rPr>
                <w:rFonts w:hint="eastAsia" w:ascii="Times New Roman" w:hAnsi="Times New Roman" w:eastAsia="宋体" w:cs="Times New Roman"/>
                <w:bCs/>
                <w:iCs/>
                <w:color w:val="000000" w:themeColor="text1"/>
                <w:sz w:val="24"/>
                <w:szCs w:val="24"/>
                <w:highlight w:val="none"/>
                <w:shd w:val="clear" w:color="auto" w:fill="auto"/>
                <w:lang w:val="en-US" w:eastAsia="zh-CN"/>
              </w:rPr>
              <w:t xml:space="preserve">/瓶</w:t>
            </w:r>
            <w:r>
              <w:rPr>
                <w:rFonts w:hint="eastAsia" w:ascii="宋体" w:hAnsi="宋体" w:eastAsia="宋体" w:cs="宋体"/>
                <w:i w:val="0"/>
                <w:iCs w:val="0"/>
                <w:caps w:val="0"/>
                <w:color w:val="333333"/>
                <w:spacing w:val="0"/>
                <w:sz w:val="24"/>
                <w:szCs w:val="24"/>
                <w:shd w:val="clear" w:color="auto" w:fill="ffffff"/>
                <w:lang w:val="en-US" w:eastAsia="zh-CN"/>
              </w:rPr>
              <w:t xml:space="preserve">，水剂</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545" w:type="dxa"/>
            <w:vAlign w:val="center"/>
            <w:textDirection w:val="lrTb"/>
            <w:noWrap w:val="false"/>
          </w:tcPr>
          <w:p>
            <w:pPr>
              <w:jc w:val="center"/>
              <w:widowControl/>
              <w:rPr>
                <w:rFonts w:hint="eastAsia"/>
                <w:bCs/>
                <w:color w:val="000000" w:themeColor="text1"/>
                <w:sz w:val="24"/>
                <w:szCs w:val="24"/>
                <w:lang w:bidi="ar"/>
              </w:rPr>
            </w:pPr>
            <w:r>
              <w:rPr>
                <w:rFonts w:hint="eastAsia"/>
                <w:bCs/>
                <w:color w:val="000000" w:themeColor="text1"/>
                <w:sz w:val="24"/>
                <w:szCs w:val="24"/>
                <w:lang w:val="en-US" w:eastAsia="zh-CN" w:bidi="ar"/>
              </w:rPr>
              <w:t xml:space="preserve">1.4</w:t>
            </w:r>
            <w:r>
              <w:rPr>
                <w:rFonts w:hint="eastAsia"/>
                <w:bCs/>
                <w:color w:val="000000" w:themeColor="text1"/>
                <w:sz w:val="24"/>
                <w:szCs w:val="24"/>
                <w:lang w:bidi="ar"/>
              </w:rPr>
              <w:t xml:space="preserve">万元</w:t>
            </w:r>
            <w:r>
              <w:rPr>
                <w:bCs/>
                <w:color w:val="000000" w:themeColor="text1"/>
                <w:sz w:val="24"/>
                <w:szCs w:val="24"/>
                <w:lang w:bidi="ar"/>
              </w:rPr>
              <w:t xml:space="preserve">/</w:t>
            </w:r>
            <w:r>
              <w:rPr>
                <w:rFonts w:hint="eastAsia"/>
                <w:bCs/>
                <w:color w:val="000000" w:themeColor="text1"/>
                <w:sz w:val="24"/>
                <w:szCs w:val="24"/>
                <w:lang w:bidi="ar"/>
              </w:rPr>
              <w:t xml:space="preserve">吨</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378" w:type="dxa"/>
            <w:vAlign w:val="center"/>
            <w:textDirection w:val="lrTb"/>
            <w:noWrap w:val="false"/>
          </w:tcPr>
          <w:p>
            <w:pPr>
              <w:jc w:val="center"/>
              <w:widowControl/>
              <w:rPr>
                <w:rFonts w:hint="default" w:eastAsia="宋体"/>
                <w:bCs/>
                <w:color w:val="000000" w:themeColor="text1"/>
                <w:sz w:val="24"/>
                <w:szCs w:val="24"/>
                <w:lang w:val="en-US" w:eastAsia="zh-CN" w:bidi="ar"/>
              </w:rPr>
            </w:pPr>
            <w:r>
              <w:rPr>
                <w:rFonts w:hint="eastAsia"/>
                <w:bCs/>
                <w:color w:val="000000" w:themeColor="text1"/>
                <w:sz w:val="24"/>
                <w:szCs w:val="24"/>
                <w:lang w:val="en-US" w:eastAsia="zh-CN" w:bidi="ar"/>
              </w:rPr>
              <w:t xml:space="preserve">30</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454" w:type="dxa"/>
            <w:vAlign w:val="center"/>
            <w:textDirection w:val="lrTb"/>
            <w:noWrap w:val="false"/>
          </w:tcPr>
          <w:p>
            <w:pPr>
              <w:jc w:val="center"/>
              <w:widowControl/>
              <w:rPr>
                <w:bCs/>
                <w:color w:val="000000" w:themeColor="text1"/>
                <w:sz w:val="24"/>
                <w:szCs w:val="24"/>
                <w:lang w:bidi="ar"/>
              </w:rPr>
            </w:pPr>
            <w:r>
              <w:rPr>
                <w:bCs/>
                <w:color w:val="000000" w:themeColor="text1"/>
                <w:sz w:val="24"/>
                <w:szCs w:val="24"/>
                <w:lang w:bidi="ar"/>
              </w:rPr>
            </w:r>
            <w:r/>
          </w:p>
        </w:tc>
      </w:tr>
    </w:tbl>
    <w:p>
      <w:pPr>
        <w:spacing w:line="360" w:lineRule="auto"/>
        <w:rPr>
          <w:b/>
          <w:bCs/>
          <w:color w:val="000000" w:themeColor="text1"/>
          <w:sz w:val="24"/>
        </w:rPr>
      </w:pPr>
      <w:r>
        <w:rPr>
          <w:b/>
          <w:bCs/>
          <w:color w:val="000000" w:themeColor="text1"/>
          <w:sz w:val="24"/>
        </w:rPr>
      </w:r>
      <w:r/>
    </w:p>
    <w:p>
      <w:pPr>
        <w:ind w:firstLine="482"/>
        <w:spacing w:line="360" w:lineRule="auto"/>
        <w:rPr>
          <w:b/>
          <w:bCs/>
          <w:color w:val="000000" w:themeColor="text1"/>
          <w:sz w:val="24"/>
        </w:rPr>
      </w:pPr>
      <w:r>
        <w:rPr>
          <w:rFonts w:hint="eastAsia"/>
          <w:b/>
          <w:bCs/>
          <w:color w:val="000000" w:themeColor="text1"/>
          <w:sz w:val="24"/>
        </w:rPr>
        <w:t xml:space="preserve">三、项目要求</w:t>
      </w:r>
      <w:r/>
    </w:p>
    <w:p>
      <w:pPr>
        <w:ind w:firstLine="482"/>
        <w:spacing w:line="360" w:lineRule="auto"/>
        <w:rPr>
          <w:b/>
          <w:bCs/>
          <w:color w:val="000000" w:themeColor="text1"/>
          <w:sz w:val="24"/>
        </w:rPr>
      </w:pPr>
      <w:r>
        <w:rPr>
          <w:rFonts w:hint="eastAsia"/>
          <w:b/>
          <w:bCs/>
          <w:color w:val="000000" w:themeColor="text1"/>
          <w:sz w:val="24"/>
        </w:rPr>
        <w:t xml:space="preserve">（一）供货要求</w:t>
      </w:r>
      <w:r/>
    </w:p>
    <w:p>
      <w:pPr>
        <w:ind w:firstLine="480"/>
        <w:spacing w:line="360" w:lineRule="auto"/>
        <w:rPr>
          <w:rFonts w:hint="default"/>
          <w:color w:val="000000" w:themeColor="text1"/>
          <w:sz w:val="24"/>
          <w:szCs w:val="24"/>
          <w:lang w:val="en-US" w:eastAsia="zh-CN"/>
        </w:rPr>
      </w:pPr>
      <w:r>
        <w:rPr>
          <w:rFonts w:hint="eastAsia"/>
          <w:color w:val="000000" w:themeColor="text1"/>
          <w:sz w:val="24"/>
          <w:szCs w:val="24"/>
        </w:rPr>
        <w:t xml:space="preserve">成交人应提供合格货物，保证货物为全新、未使用的原装正品，货物上均有合格证，包括品牌的有关标志。</w:t>
      </w:r>
      <w:r>
        <w:rPr>
          <w:rFonts w:hint="eastAsia"/>
          <w:color w:val="000000" w:themeColor="text1"/>
          <w:sz w:val="24"/>
          <w:szCs w:val="24"/>
          <w:lang w:val="en-US" w:eastAsia="zh-CN"/>
        </w:rPr>
        <w:t xml:space="preserve">产品来源需合法合规。</w:t>
      </w:r>
      <w:r/>
    </w:p>
    <w:p>
      <w:pPr>
        <w:ind w:firstLine="482"/>
        <w:spacing w:line="360" w:lineRule="auto"/>
        <w:rPr>
          <w:b/>
          <w:bCs/>
          <w:color w:val="000000" w:themeColor="text1"/>
          <w:sz w:val="24"/>
        </w:rPr>
      </w:pPr>
      <w:r>
        <w:rPr>
          <w:rFonts w:hint="eastAsia"/>
          <w:b/>
          <w:bCs/>
          <w:color w:val="000000" w:themeColor="text1"/>
          <w:sz w:val="24"/>
        </w:rPr>
        <w:t xml:space="preserve">（二）质量要求</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1</w:t>
      </w:r>
      <w:r>
        <w:rPr>
          <w:rFonts w:hint="eastAsia"/>
          <w:color w:val="000000" w:themeColor="text1"/>
          <w:sz w:val="24"/>
          <w:szCs w:val="24"/>
        </w:rPr>
        <w:t xml:space="preserve">）合格，符合国家、行业质量要求。</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2</w:t>
      </w:r>
      <w:r>
        <w:rPr>
          <w:rFonts w:hint="eastAsia"/>
          <w:color w:val="000000" w:themeColor="text1"/>
          <w:sz w:val="24"/>
          <w:szCs w:val="24"/>
        </w:rPr>
        <w:t xml:space="preserve">）产品必须全新、未使用过的原装合格正品，完全符合询价通知书规定的质量，规格和性能的要求达到国家或行业规定的标准，实行生产许可证制度的，应提供生产许可证，属于国家强制认证的产品必须通过认证。</w:t>
      </w:r>
      <w:r/>
    </w:p>
    <w:p>
      <w:pPr>
        <w:ind w:firstLine="482"/>
        <w:spacing w:line="360" w:lineRule="auto"/>
        <w:rPr>
          <w:b/>
          <w:bCs/>
          <w:color w:val="000000" w:themeColor="text1"/>
          <w:sz w:val="24"/>
        </w:rPr>
      </w:pPr>
      <w:r>
        <w:rPr>
          <w:rFonts w:hint="eastAsia"/>
          <w:b/>
          <w:bCs/>
          <w:color w:val="000000" w:themeColor="text1"/>
          <w:sz w:val="24"/>
        </w:rPr>
        <w:t xml:space="preserve">（三）货物的包装、发运及运输</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1</w:t>
      </w:r>
      <w:r>
        <w:rPr>
          <w:rFonts w:hint="eastAsia"/>
          <w:color w:val="000000" w:themeColor="text1"/>
          <w:sz w:val="24"/>
          <w:szCs w:val="24"/>
        </w:rPr>
        <w:t xml:space="preserve">）供应商应在货物发运前对其进行满足运输距离、防潮、防震、防锈和防破损装卸等要求包装，以保证货物安全运达采购人指定地点。供应商对货物的包装应符合《商品包装政府采购需求标准（试行）》、《快递包装政府采购需求标准（试行）》的规定。</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2</w:t>
      </w:r>
      <w:r>
        <w:rPr>
          <w:rFonts w:hint="eastAsia"/>
          <w:color w:val="000000" w:themeColor="text1"/>
          <w:sz w:val="24"/>
          <w:szCs w:val="24"/>
        </w:rPr>
        <w:t xml:space="preserve">）使用说明书、质量检验证明书、随配附件和工具以及清单一并附于货物内。</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3</w:t>
      </w:r>
      <w:r>
        <w:rPr>
          <w:rFonts w:hint="eastAsia"/>
          <w:color w:val="000000" w:themeColor="text1"/>
          <w:sz w:val="24"/>
          <w:szCs w:val="24"/>
        </w:rPr>
        <w:t xml:space="preserve">）供应商在货物发运手续办理完毕后</w:t>
      </w:r>
      <w:r>
        <w:rPr>
          <w:color w:val="000000" w:themeColor="text1"/>
          <w:sz w:val="24"/>
          <w:szCs w:val="24"/>
        </w:rPr>
        <w:t xml:space="preserve">24</w:t>
      </w:r>
      <w:r>
        <w:rPr>
          <w:rFonts w:hint="eastAsia"/>
          <w:color w:val="000000" w:themeColor="text1"/>
          <w:sz w:val="24"/>
          <w:szCs w:val="24"/>
        </w:rPr>
        <w:t xml:space="preserve">小时内或货到采购人</w:t>
      </w:r>
      <w:r>
        <w:rPr>
          <w:color w:val="000000" w:themeColor="text1"/>
          <w:sz w:val="24"/>
          <w:szCs w:val="24"/>
        </w:rPr>
        <w:t xml:space="preserve">48</w:t>
      </w:r>
      <w:r>
        <w:rPr>
          <w:rFonts w:hint="eastAsia"/>
          <w:color w:val="000000" w:themeColor="text1"/>
          <w:sz w:val="24"/>
          <w:szCs w:val="24"/>
        </w:rPr>
        <w:t xml:space="preserve">小时前通知采购人，以准备接货。</w:t>
      </w:r>
      <w:r/>
    </w:p>
    <w:p>
      <w:pPr>
        <w:ind w:left="543" w:hanging="64"/>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4</w:t>
      </w:r>
      <w:r>
        <w:rPr>
          <w:rFonts w:hint="eastAsia"/>
          <w:color w:val="000000" w:themeColor="text1"/>
          <w:sz w:val="24"/>
          <w:szCs w:val="24"/>
        </w:rPr>
        <w:t xml:space="preserve">）货物在交付采购人前发生的风险均由供应商负责。</w:t>
      </w:r>
      <w:r/>
    </w:p>
    <w:p>
      <w:pPr>
        <w:ind w:firstLine="480"/>
        <w:spacing w:line="360" w:lineRule="auto"/>
        <w:rPr>
          <w:color w:val="000000" w:themeColor="text1"/>
          <w:sz w:val="24"/>
        </w:rPr>
      </w:pPr>
      <w:r>
        <w:rPr>
          <w:rFonts w:hint="eastAsia"/>
          <w:color w:val="000000" w:themeColor="text1"/>
          <w:sz w:val="24"/>
          <w:szCs w:val="24"/>
        </w:rPr>
        <w:t xml:space="preserve">（</w:t>
      </w:r>
      <w:r>
        <w:rPr>
          <w:color w:val="000000" w:themeColor="text1"/>
          <w:sz w:val="24"/>
          <w:szCs w:val="24"/>
        </w:rPr>
        <w:t xml:space="preserve">6</w:t>
      </w:r>
      <w:r>
        <w:rPr>
          <w:rFonts w:hint="eastAsia"/>
          <w:color w:val="000000" w:themeColor="text1"/>
          <w:sz w:val="24"/>
          <w:szCs w:val="24"/>
        </w:rPr>
        <w:t xml:space="preserve">）货物在规定的交付期限内由供应商送达采购人指定的地点视为交付，供应商同时需通知采购人货物已送达。</w:t>
      </w:r>
      <w:r/>
    </w:p>
    <w:p>
      <w:pPr>
        <w:ind w:firstLine="482"/>
        <w:spacing w:line="360" w:lineRule="auto"/>
        <w:rPr>
          <w:b/>
          <w:bCs/>
          <w:color w:val="000000" w:themeColor="text1"/>
          <w:sz w:val="24"/>
        </w:rPr>
      </w:pPr>
      <w:r>
        <w:rPr>
          <w:rFonts w:hint="eastAsia"/>
          <w:b/>
          <w:bCs/>
          <w:color w:val="000000" w:themeColor="text1"/>
          <w:sz w:val="24"/>
        </w:rPr>
        <w:t xml:space="preserve">（四）验收要求及验收标准</w:t>
      </w:r>
      <w:r/>
    </w:p>
    <w:p>
      <w:pPr>
        <w:ind w:firstLine="480"/>
        <w:spacing w:line="360" w:lineRule="auto"/>
        <w:rPr>
          <w:color w:val="000000" w:themeColor="text1"/>
          <w:sz w:val="24"/>
        </w:rPr>
      </w:pPr>
      <w:r>
        <w:rPr>
          <w:rFonts w:hint="eastAsia"/>
          <w:color w:val="000000" w:themeColor="text1"/>
          <w:sz w:val="24"/>
        </w:rPr>
        <w:t xml:space="preserve">（</w:t>
      </w:r>
      <w:r>
        <w:rPr>
          <w:color w:val="000000" w:themeColor="text1"/>
          <w:sz w:val="24"/>
        </w:rPr>
        <w:t xml:space="preserve">1</w:t>
      </w:r>
      <w:r>
        <w:rPr>
          <w:rFonts w:hint="eastAsia"/>
          <w:color w:val="000000" w:themeColor="text1"/>
          <w:sz w:val="24"/>
        </w:rPr>
        <w:t xml:space="preserve">）验收要求</w:t>
      </w:r>
      <w:r/>
    </w:p>
    <w:p>
      <w:pPr>
        <w:ind w:firstLine="480"/>
        <w:spacing w:line="360" w:lineRule="auto"/>
        <w:rPr>
          <w:color w:val="000000" w:themeColor="text1"/>
          <w:sz w:val="24"/>
        </w:rPr>
      </w:pPr>
      <w:r>
        <w:rPr>
          <w:rFonts w:hint="eastAsia"/>
          <w:color w:val="000000" w:themeColor="text1"/>
          <w:sz w:val="24"/>
        </w:rPr>
        <w:t xml:space="preserve">（</w:t>
      </w:r>
      <w:r>
        <w:rPr>
          <w:color w:val="000000" w:themeColor="text1"/>
          <w:sz w:val="24"/>
        </w:rPr>
        <w:t xml:space="preserve">1.1</w:t>
      </w:r>
      <w:r>
        <w:rPr>
          <w:rFonts w:hint="eastAsia"/>
          <w:color w:val="000000" w:themeColor="text1"/>
          <w:sz w:val="24"/>
        </w:rPr>
        <w:t xml:space="preserve">）验收时间：签订合同后</w:t>
      </w:r>
      <w:r>
        <w:rPr>
          <w:color w:val="000000" w:themeColor="text1"/>
          <w:sz w:val="24"/>
          <w:u w:val="single"/>
        </w:rPr>
        <w:t xml:space="preserve"> </w:t>
      </w:r>
      <w:r>
        <w:rPr>
          <w:rFonts w:hint="eastAsia"/>
          <w:color w:val="000000" w:themeColor="text1"/>
          <w:sz w:val="24"/>
          <w:u w:val="single"/>
          <w:lang w:val="en-US" w:eastAsia="zh-CN"/>
        </w:rPr>
        <w:t xml:space="preserve">7</w:t>
      </w:r>
      <w:r>
        <w:rPr>
          <w:color w:val="000000" w:themeColor="text1"/>
          <w:sz w:val="24"/>
          <w:u w:val="single"/>
        </w:rPr>
        <w:t xml:space="preserve"> </w:t>
      </w:r>
      <w:r>
        <w:rPr>
          <w:rFonts w:hint="eastAsia"/>
          <w:color w:val="000000" w:themeColor="text1"/>
          <w:sz w:val="24"/>
        </w:rPr>
        <w:t xml:space="preserve">日内将货物送至采购人指定地点并交付使用，成交供应商向采购人提交项目验收技术资料以及验收申请单，采购人依法组织履约验收工作。</w:t>
      </w:r>
      <w:r/>
    </w:p>
    <w:p>
      <w:pPr>
        <w:ind w:firstLine="480"/>
        <w:spacing w:line="360" w:lineRule="auto"/>
        <w:rPr>
          <w:color w:val="000000" w:themeColor="text1"/>
          <w:sz w:val="24"/>
        </w:rPr>
      </w:pPr>
      <w:r>
        <w:rPr>
          <w:rFonts w:hint="eastAsia"/>
          <w:color w:val="000000" w:themeColor="text1"/>
          <w:sz w:val="24"/>
        </w:rPr>
        <w:t xml:space="preserve">（</w:t>
      </w:r>
      <w:r>
        <w:rPr>
          <w:color w:val="000000" w:themeColor="text1"/>
          <w:sz w:val="24"/>
        </w:rPr>
        <w:t xml:space="preserve">1.2</w:t>
      </w:r>
      <w:r>
        <w:rPr>
          <w:rFonts w:hint="eastAsia"/>
          <w:color w:val="000000" w:themeColor="text1"/>
          <w:sz w:val="24"/>
        </w:rPr>
        <w:t xml:space="preserve">）验收内容：包括产品品牌、型号、规格、数量是否符合合同规定，外观质量、产品包装是否完好等。</w:t>
      </w:r>
      <w:r/>
    </w:p>
    <w:p>
      <w:pPr>
        <w:ind w:firstLine="480"/>
        <w:spacing w:line="360" w:lineRule="auto"/>
        <w:rPr>
          <w:color w:val="000000" w:themeColor="text1"/>
          <w:sz w:val="24"/>
        </w:rPr>
      </w:pPr>
      <w:r>
        <w:rPr>
          <w:rFonts w:hint="eastAsia"/>
          <w:color w:val="000000" w:themeColor="text1"/>
          <w:sz w:val="24"/>
        </w:rPr>
        <w:t xml:space="preserve">（</w:t>
      </w:r>
      <w:r>
        <w:rPr>
          <w:color w:val="000000" w:themeColor="text1"/>
          <w:sz w:val="24"/>
        </w:rPr>
        <w:t xml:space="preserve">1.3</w:t>
      </w:r>
      <w:r>
        <w:rPr>
          <w:rFonts w:hint="eastAsia"/>
          <w:color w:val="000000" w:themeColor="text1"/>
          <w:sz w:val="24"/>
        </w:rPr>
        <w:t xml:space="preserve">）采购人成立验收小组，按照采购合同的约定对成交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color w:val="000000" w:themeColor="text1"/>
          <w:sz w:val="24"/>
        </w:rPr>
      </w:pPr>
      <w:r>
        <w:rPr>
          <w:rFonts w:hint="eastAsia"/>
          <w:color w:val="000000" w:themeColor="text1"/>
          <w:sz w:val="24"/>
        </w:rPr>
        <w:t xml:space="preserve">（</w:t>
      </w:r>
      <w:r>
        <w:rPr>
          <w:color w:val="000000" w:themeColor="text1"/>
          <w:sz w:val="24"/>
        </w:rPr>
        <w:t xml:space="preserve">1.4</w:t>
      </w:r>
      <w:r>
        <w:rPr>
          <w:rFonts w:hint="eastAsia"/>
          <w:color w:val="000000" w:themeColor="text1"/>
          <w:sz w:val="24"/>
        </w:rPr>
        <w:t xml:space="preserve">）验收合格的项目，采购人根据采购合同的约定及时向成交人支付合同款项、退还履约保证金。验收不合格的项目，采购人依法及时处理。采购合同的履行、违约责任和解决争议的方式等适用《民法典》。成交人在履约过程中有政府采购法律法规规定的违法违规情形的，采购人将及时报告本级财政部门。</w:t>
      </w:r>
      <w:r/>
    </w:p>
    <w:p>
      <w:pPr>
        <w:ind w:firstLine="480"/>
        <w:spacing w:line="360" w:lineRule="auto"/>
        <w:rPr>
          <w:color w:val="000000" w:themeColor="text1"/>
          <w:sz w:val="24"/>
        </w:rPr>
      </w:pPr>
      <w:r>
        <w:rPr>
          <w:rFonts w:hint="eastAsia"/>
          <w:color w:val="000000" w:themeColor="text1"/>
          <w:sz w:val="24"/>
        </w:rPr>
        <w:t xml:space="preserve">（</w:t>
      </w:r>
      <w:r>
        <w:rPr>
          <w:color w:val="000000" w:themeColor="text1"/>
          <w:sz w:val="24"/>
        </w:rPr>
        <w:t xml:space="preserve">1.5</w:t>
      </w:r>
      <w:r>
        <w:rPr>
          <w:rFonts w:hint="eastAsia"/>
          <w:color w:val="000000" w:themeColor="text1"/>
          <w:sz w:val="24"/>
        </w:rPr>
        <w:t xml:space="preserve">）若因成交人原因造成无法验收通过的，采购人将拒绝付款，并追究成交人的违约责任。</w:t>
      </w:r>
      <w:r/>
    </w:p>
    <w:p>
      <w:pPr>
        <w:ind w:firstLine="480"/>
        <w:spacing w:line="360" w:lineRule="auto"/>
        <w:rPr>
          <w:color w:val="000000" w:themeColor="text1"/>
          <w:sz w:val="24"/>
        </w:rPr>
      </w:pPr>
      <w:r>
        <w:rPr>
          <w:rFonts w:hint="eastAsia"/>
          <w:color w:val="000000" w:themeColor="text1"/>
          <w:sz w:val="24"/>
        </w:rPr>
        <w:t xml:space="preserve">（</w:t>
      </w:r>
      <w:r>
        <w:rPr>
          <w:color w:val="000000" w:themeColor="text1"/>
          <w:sz w:val="24"/>
        </w:rPr>
        <w:t xml:space="preserve">2</w:t>
      </w:r>
      <w:r>
        <w:rPr>
          <w:rFonts w:hint="eastAsia"/>
          <w:color w:val="000000" w:themeColor="text1"/>
          <w:sz w:val="24"/>
        </w:rPr>
        <w:t xml:space="preserve">）验收标准：</w:t>
      </w:r>
      <w:r/>
    </w:p>
    <w:p>
      <w:pPr>
        <w:ind w:firstLine="480"/>
        <w:spacing w:line="360" w:lineRule="auto"/>
        <w:rPr>
          <w:rFonts w:eastAsia="华文楷体"/>
          <w:color w:val="000000" w:themeColor="text1"/>
        </w:rPr>
      </w:pPr>
      <w:r>
        <w:rPr>
          <w:rFonts w:hint="eastAsia"/>
          <w:color w:val="000000" w:themeColor="text1"/>
          <w:sz w:val="24"/>
        </w:rPr>
        <w:t xml:space="preserve">按照询价通知书、响应文件及相关标准实施。有国家标准的应符合国家标准，无国家标准的应符合行业标准、地方标准或者其他标准、规范，并满足询价通知书要求，同时服从采购人安排要求。</w:t>
      </w:r>
      <w:r/>
    </w:p>
    <w:p>
      <w:pPr>
        <w:ind w:firstLine="482"/>
        <w:spacing w:line="360" w:lineRule="auto"/>
        <w:rPr>
          <w:b/>
          <w:bCs/>
          <w:color w:val="000000" w:themeColor="text1"/>
          <w:sz w:val="24"/>
        </w:rPr>
      </w:pPr>
      <w:r>
        <w:rPr>
          <w:rFonts w:hint="eastAsia"/>
          <w:b/>
          <w:bCs/>
          <w:color w:val="000000" w:themeColor="text1"/>
          <w:sz w:val="24"/>
        </w:rPr>
        <w:t xml:space="preserve">（五）售后服务</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1</w:t>
      </w:r>
      <w:r>
        <w:rPr>
          <w:rFonts w:hint="eastAsia"/>
          <w:color w:val="000000" w:themeColor="text1"/>
          <w:sz w:val="24"/>
          <w:szCs w:val="24"/>
        </w:rPr>
        <w:t xml:space="preserve">）供应商应按公开招标文件规定的货物性能、技术要求、质量标准向采购人提供未经使用的全新产品。</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2</w:t>
      </w:r>
      <w:r>
        <w:rPr>
          <w:rFonts w:hint="eastAsia"/>
          <w:color w:val="000000" w:themeColor="text1"/>
          <w:sz w:val="24"/>
          <w:szCs w:val="24"/>
        </w:rPr>
        <w:t xml:space="preserve">）供应商提供的货物在售后服务期内因货物本身的质量问题，供应商应负责免费更换。对达不到技术要求者，根据实际情况，经双方协商，可按以下办法处理：</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2.1</w:t>
      </w:r>
      <w:r>
        <w:rPr>
          <w:rFonts w:hint="eastAsia"/>
          <w:color w:val="000000" w:themeColor="text1"/>
          <w:sz w:val="24"/>
          <w:szCs w:val="24"/>
        </w:rPr>
        <w:t xml:space="preserve">）更换：由供应商承担所发生的全部费用。</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2.2</w:t>
      </w:r>
      <w:r>
        <w:rPr>
          <w:rFonts w:hint="eastAsia"/>
          <w:color w:val="000000" w:themeColor="text1"/>
          <w:sz w:val="24"/>
          <w:szCs w:val="24"/>
        </w:rPr>
        <w:t xml:space="preserve">）贬值处理：由采购人、成交人双方合议定价。</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2.3</w:t>
      </w:r>
      <w:r>
        <w:rPr>
          <w:rFonts w:hint="eastAsia"/>
          <w:color w:val="000000" w:themeColor="text1"/>
          <w:sz w:val="24"/>
          <w:szCs w:val="24"/>
        </w:rPr>
        <w:t xml:space="preserve">）退货处理：成交人应退还采购人支付的合同款，同时应承担该货物的直接费用（运输、保险、检验、货款利息及银行手续费等）。</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3</w:t>
      </w:r>
      <w:r>
        <w:rPr>
          <w:rFonts w:hint="eastAsia"/>
          <w:color w:val="000000" w:themeColor="text1"/>
          <w:sz w:val="24"/>
          <w:szCs w:val="24"/>
        </w:rPr>
        <w:t xml:space="preserve">）如在使用过程中发生质量问题，成交人在接到采购人通知后在</w:t>
      </w:r>
      <w:r>
        <w:rPr>
          <w:color w:val="000000" w:themeColor="text1"/>
          <w:sz w:val="24"/>
          <w:szCs w:val="24"/>
        </w:rPr>
        <w:t xml:space="preserve">24</w:t>
      </w:r>
      <w:r>
        <w:rPr>
          <w:rFonts w:hint="eastAsia"/>
          <w:color w:val="000000" w:themeColor="text1"/>
          <w:sz w:val="24"/>
          <w:szCs w:val="24"/>
        </w:rPr>
        <w:t xml:space="preserve">小时内到达采购人现场。</w:t>
      </w:r>
      <w:r/>
    </w:p>
    <w:p>
      <w:pPr>
        <w:ind w:firstLine="480"/>
        <w:spacing w:line="360" w:lineRule="auto"/>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4</w:t>
      </w:r>
      <w:r>
        <w:rPr>
          <w:rFonts w:hint="eastAsia"/>
          <w:color w:val="000000" w:themeColor="text1"/>
          <w:sz w:val="24"/>
          <w:szCs w:val="24"/>
        </w:rPr>
        <w:t xml:space="preserve">）在售后服务期内，成交人应对货物出现的质量及安全问题负责处理解决并承担一切费用。</w:t>
      </w:r>
      <w:r/>
    </w:p>
    <w:p>
      <w:pPr>
        <w:ind w:firstLine="480"/>
        <w:spacing w:line="360" w:lineRule="auto"/>
        <w:rPr>
          <w:rFonts w:hint="default" w:eastAsia="宋体"/>
          <w:color w:val="000000" w:themeColor="text1"/>
          <w:sz w:val="24"/>
          <w:szCs w:val="24"/>
          <w:lang w:val="en-US" w:eastAsia="zh-CN"/>
        </w:rPr>
      </w:pPr>
      <w:r>
        <w:rPr>
          <w:rFonts w:hint="eastAsia"/>
          <w:color w:val="000000" w:themeColor="text1"/>
          <w:sz w:val="24"/>
          <w:szCs w:val="24"/>
        </w:rPr>
        <w:t xml:space="preserve">（</w:t>
      </w:r>
      <w:r>
        <w:rPr>
          <w:color w:val="000000" w:themeColor="text1"/>
          <w:sz w:val="24"/>
          <w:szCs w:val="24"/>
        </w:rPr>
        <w:t xml:space="preserve">5</w:t>
      </w:r>
      <w:r>
        <w:rPr>
          <w:rFonts w:hint="eastAsia"/>
          <w:color w:val="000000" w:themeColor="text1"/>
          <w:sz w:val="24"/>
          <w:szCs w:val="24"/>
        </w:rPr>
        <w:t xml:space="preserve">）上述的货物售后服务期为</w:t>
      </w:r>
      <w:r>
        <w:rPr>
          <w:color w:val="000000" w:themeColor="text1"/>
          <w:sz w:val="24"/>
          <w:szCs w:val="24"/>
          <w:u w:val="single"/>
        </w:rPr>
        <w:t xml:space="preserve"> </w:t>
      </w:r>
      <w:r>
        <w:rPr>
          <w:rFonts w:hint="eastAsia"/>
          <w:color w:val="000000" w:themeColor="text1"/>
          <w:sz w:val="24"/>
          <w:szCs w:val="24"/>
          <w:u w:val="single"/>
          <w:lang w:val="en-US" w:eastAsia="zh-CN"/>
        </w:rPr>
        <w:t xml:space="preserve">两</w:t>
      </w:r>
      <w:r>
        <w:rPr>
          <w:color w:val="000000" w:themeColor="text1"/>
          <w:sz w:val="24"/>
          <w:szCs w:val="24"/>
          <w:u w:val="single"/>
        </w:rPr>
        <w:t xml:space="preserve"> </w:t>
      </w:r>
      <w:r>
        <w:rPr>
          <w:rFonts w:hint="eastAsia"/>
          <w:color w:val="000000" w:themeColor="text1"/>
          <w:sz w:val="24"/>
          <w:szCs w:val="24"/>
        </w:rPr>
        <w:t xml:space="preserve">年（自货物最终交付验收合格之日计算）。</w:t>
      </w:r>
      <w:r/>
    </w:p>
    <w:p>
      <w:pPr>
        <w:ind w:firstLine="482"/>
        <w:spacing w:line="360" w:lineRule="auto"/>
        <w:rPr>
          <w:b/>
          <w:bCs/>
          <w:color w:val="000000" w:themeColor="text1"/>
          <w:sz w:val="24"/>
        </w:rPr>
      </w:pPr>
      <w:r>
        <w:rPr>
          <w:rFonts w:hint="eastAsia"/>
          <w:b/>
          <w:bCs/>
          <w:color w:val="000000" w:themeColor="text1"/>
          <w:sz w:val="24"/>
        </w:rPr>
        <w:t xml:space="preserve">（六）节能、环保产品政策</w:t>
      </w:r>
      <w:r/>
    </w:p>
    <w:p>
      <w:pPr>
        <w:ind w:firstLine="480"/>
        <w:spacing w:line="360" w:lineRule="auto"/>
        <w:rPr>
          <w:color w:val="000000" w:themeColor="text1"/>
          <w:sz w:val="24"/>
        </w:rPr>
      </w:pPr>
      <w:r>
        <w:rPr>
          <w:rFonts w:hint="eastAsia"/>
          <w:color w:val="000000" w:themeColor="text1"/>
          <w:sz w:val="24"/>
        </w:rPr>
        <w:t xml:space="preserve">对照财库〔</w:t>
      </w:r>
      <w:r>
        <w:rPr>
          <w:color w:val="000000" w:themeColor="text1"/>
          <w:sz w:val="24"/>
        </w:rPr>
        <w:t xml:space="preserve">2019</w:t>
      </w:r>
      <w:r>
        <w:rPr>
          <w:rFonts w:hint="eastAsia"/>
          <w:color w:val="000000" w:themeColor="text1"/>
          <w:sz w:val="24"/>
        </w:rPr>
        <w:t xml:space="preserve">〕</w:t>
      </w:r>
      <w:r>
        <w:rPr>
          <w:color w:val="000000" w:themeColor="text1"/>
          <w:sz w:val="24"/>
        </w:rPr>
        <w:t xml:space="preserve">9</w:t>
      </w:r>
      <w:r>
        <w:rPr>
          <w:rFonts w:hint="eastAsia"/>
          <w:color w:val="000000" w:themeColor="text1"/>
          <w:sz w:val="24"/>
        </w:rPr>
        <w:t xml:space="preserve">号、财库〔</w:t>
      </w:r>
      <w:r>
        <w:rPr>
          <w:color w:val="000000" w:themeColor="text1"/>
          <w:sz w:val="24"/>
        </w:rPr>
        <w:t xml:space="preserve">2019</w:t>
      </w:r>
      <w:r>
        <w:rPr>
          <w:rFonts w:hint="eastAsia"/>
          <w:color w:val="000000" w:themeColor="text1"/>
          <w:sz w:val="24"/>
        </w:rPr>
        <w:t xml:space="preserve">〕</w:t>
      </w:r>
      <w:r>
        <w:rPr>
          <w:color w:val="000000" w:themeColor="text1"/>
          <w:sz w:val="24"/>
        </w:rPr>
        <w:t xml:space="preserve">19</w:t>
      </w:r>
      <w:r>
        <w:rPr>
          <w:rFonts w:hint="eastAsia"/>
          <w:color w:val="000000" w:themeColor="text1"/>
          <w:sz w:val="24"/>
        </w:rPr>
        <w:t xml:space="preserve">号文件规定，供应商所投产品属于强制采购产品的，应提供国家市场监督管理局确定的列</w:t>
      </w:r>
      <w:r>
        <w:rPr>
          <w:rFonts w:hint="eastAsia" w:ascii="宋体" w:hAnsi="宋体" w:cs="宋体"/>
          <w:color w:val="000000" w:themeColor="text1"/>
          <w:sz w:val="24"/>
        </w:rPr>
        <w:t xml:space="preserve">入“参与实施政府采购节能产品认证机构名录”</w:t>
      </w:r>
      <w:r>
        <w:rPr>
          <w:rFonts w:hint="eastAsia"/>
          <w:color w:val="000000" w:themeColor="text1"/>
          <w:sz w:val="24"/>
        </w:rPr>
        <w:t xml:space="preserve">内的认证机构出具的、有效期内的该产品的节能产品认证证书电子件，不满足以上要求的按无效标处理。</w:t>
      </w:r>
      <w:r/>
    </w:p>
    <w:p>
      <w:pPr>
        <w:ind w:firstLine="482"/>
        <w:spacing w:line="360" w:lineRule="auto"/>
        <w:rPr>
          <w:b/>
          <w:bCs/>
          <w:color w:val="000000" w:themeColor="text1"/>
          <w:sz w:val="24"/>
        </w:rPr>
      </w:pPr>
      <w:r>
        <w:rPr>
          <w:rFonts w:hint="eastAsia"/>
          <w:b/>
          <w:bCs/>
          <w:color w:val="000000" w:themeColor="text1"/>
          <w:sz w:val="24"/>
        </w:rPr>
        <w:t xml:space="preserve">（七）</w:t>
      </w:r>
      <w:r>
        <w:rPr>
          <w:rFonts w:hint="eastAsia"/>
          <w:b/>
          <w:bCs/>
          <w:color w:val="000000" w:themeColor="text1"/>
          <w:sz w:val="24"/>
          <w:szCs w:val="24"/>
        </w:rPr>
        <w:t xml:space="preserve">商品包装、快递包装政府采购需求标准</w:t>
      </w:r>
      <w:r/>
    </w:p>
    <w:p>
      <w:pPr>
        <w:ind w:firstLine="480"/>
        <w:spacing w:line="360" w:lineRule="auto"/>
        <w:rPr>
          <w:color w:val="000000" w:themeColor="text1"/>
          <w:sz w:val="24"/>
        </w:rPr>
      </w:pPr>
      <w:r>
        <w:rPr>
          <w:rFonts w:hint="eastAsia"/>
          <w:color w:val="000000" w:themeColor="text1"/>
          <w:sz w:val="24"/>
        </w:rPr>
        <w:t xml:space="preserve">为助力打好污染防治攻坚战，推广使用绿色包装，本项目中涉及的商品包装和快递包装执行《关于印发〈商品包装政府采购需求标准（试行）〉、〈快递包装政府采购需求标准（试行）〉的通知》（财办库〔</w:t>
      </w:r>
      <w:r>
        <w:rPr>
          <w:color w:val="000000" w:themeColor="text1"/>
          <w:sz w:val="24"/>
        </w:rPr>
        <w:t xml:space="preserve">2020</w:t>
      </w:r>
      <w:r>
        <w:rPr>
          <w:rFonts w:hint="eastAsia"/>
          <w:color w:val="000000" w:themeColor="text1"/>
          <w:sz w:val="24"/>
        </w:rPr>
        <w:t xml:space="preserve">〕</w:t>
      </w:r>
      <w:r>
        <w:rPr>
          <w:color w:val="000000" w:themeColor="text1"/>
          <w:sz w:val="24"/>
        </w:rPr>
        <w:t xml:space="preserve">123</w:t>
      </w:r>
      <w:r>
        <w:rPr>
          <w:rFonts w:hint="eastAsia"/>
          <w:color w:val="000000" w:themeColor="text1"/>
          <w:sz w:val="24"/>
        </w:rPr>
        <w:t xml:space="preserve">号）、《江苏省财政厅关于加强政府绿色采购有关事项的通知》（苏财购〔</w:t>
      </w:r>
      <w:r>
        <w:rPr>
          <w:color w:val="000000" w:themeColor="text1"/>
          <w:sz w:val="24"/>
        </w:rPr>
        <w:t xml:space="preserve">2023</w:t>
      </w:r>
      <w:r>
        <w:rPr>
          <w:rFonts w:hint="eastAsia"/>
          <w:color w:val="000000" w:themeColor="text1"/>
          <w:sz w:val="24"/>
        </w:rPr>
        <w:t xml:space="preserve">〕</w:t>
      </w:r>
      <w:r>
        <w:rPr>
          <w:color w:val="000000" w:themeColor="text1"/>
          <w:sz w:val="24"/>
        </w:rPr>
        <w:t xml:space="preserve">65</w:t>
      </w:r>
      <w:r>
        <w:rPr>
          <w:rFonts w:hint="eastAsia"/>
          <w:color w:val="000000" w:themeColor="text1"/>
          <w:sz w:val="24"/>
        </w:rPr>
        <w:t xml:space="preserve">号）的要求，供应商应当提供符合需求标准的产品及相关快递服务的包装。</w:t>
      </w:r>
      <w:r/>
    </w:p>
    <w:p>
      <w:pPr>
        <w:ind w:firstLine="482"/>
        <w:spacing w:line="360" w:lineRule="auto"/>
        <w:rPr>
          <w:b/>
          <w:bCs/>
          <w:color w:val="000000" w:themeColor="text1"/>
          <w:sz w:val="24"/>
        </w:rPr>
      </w:pPr>
      <w:r>
        <w:rPr>
          <w:rFonts w:hint="eastAsia"/>
          <w:b/>
          <w:bCs/>
          <w:color w:val="000000" w:themeColor="text1"/>
          <w:sz w:val="24"/>
        </w:rPr>
        <w:t xml:space="preserve">（八）采购本国货物、工程和服务</w:t>
      </w:r>
      <w:r/>
    </w:p>
    <w:p>
      <w:pPr>
        <w:ind w:firstLine="480"/>
        <w:spacing w:line="360" w:lineRule="auto"/>
        <w:rPr>
          <w:color w:val="000000" w:themeColor="text1"/>
          <w:sz w:val="24"/>
        </w:rPr>
      </w:pPr>
      <w:r>
        <w:rPr>
          <w:rFonts w:hint="eastAsia"/>
          <w:color w:val="000000" w:themeColor="text1"/>
          <w:sz w:val="24"/>
        </w:rPr>
        <w:t xml:space="preserve">政府采购应当采购本国货物、工程和服务，但有《中华人民共和国政府采购法》第十条规定情形的除外。</w:t>
      </w:r>
      <w:r/>
    </w:p>
    <w:p>
      <w:pPr>
        <w:pStyle w:val="929"/>
        <w:ind w:firstLine="470"/>
        <w:rPr>
          <w:rFonts w:ascii="Times New Roman" w:hAnsi="Times New Roman"/>
          <w:color w:val="000000" w:themeColor="text1"/>
          <w:sz w:val="24"/>
        </w:rPr>
      </w:pPr>
      <w:r>
        <w:rPr>
          <w:rFonts w:hint="eastAsia" w:ascii="Times New Roman" w:hAnsi="Times New Roman"/>
          <w:color w:val="000000" w:themeColor="text1"/>
          <w:sz w:val="24"/>
        </w:rPr>
        <w:t xml:space="preserve">（九）商品包装、快递包装特殊要求</w:t>
      </w:r>
      <w:r/>
    </w:p>
    <w:p>
      <w:pPr>
        <w:pStyle w:val="929"/>
        <w:ind w:firstLine="708"/>
        <w:rPr>
          <w:rFonts w:ascii="Times New Roman" w:hAnsi="Times New Roman"/>
          <w:b w:val="0"/>
          <w:bCs/>
          <w:color w:val="000000" w:themeColor="text1"/>
          <w:sz w:val="24"/>
        </w:rPr>
      </w:pPr>
      <w:r>
        <w:rPr>
          <w:rFonts w:ascii="Times New Roman" w:hAnsi="Times New Roman"/>
          <w:b w:val="0"/>
          <w:bCs/>
          <w:color w:val="000000" w:themeColor="text1"/>
          <w:sz w:val="24"/>
        </w:rPr>
        <w:t xml:space="preserve">1.</w:t>
      </w:r>
      <w:r>
        <w:rPr>
          <w:rFonts w:hint="eastAsia" w:ascii="Times New Roman" w:hAnsi="Times New Roman"/>
          <w:b w:val="0"/>
          <w:bCs/>
          <w:color w:val="000000" w:themeColor="text1"/>
          <w:sz w:val="24"/>
        </w:rPr>
        <w:t xml:space="preserve">商品包装环保要求</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1</w:t>
      </w:r>
      <w:r>
        <w:rPr>
          <w:rFonts w:hint="eastAsia" w:ascii="Times New Roman" w:hAnsi="Times New Roman"/>
          <w:b w:val="0"/>
          <w:bCs/>
          <w:color w:val="000000" w:themeColor="text1"/>
          <w:sz w:val="24"/>
        </w:rPr>
        <w:t xml:space="preserve">）商品包装层数不得超过</w:t>
      </w:r>
      <w:r>
        <w:rPr>
          <w:rFonts w:ascii="Times New Roman" w:hAnsi="Times New Roman"/>
          <w:b w:val="0"/>
          <w:bCs/>
          <w:color w:val="000000" w:themeColor="text1"/>
          <w:sz w:val="24"/>
        </w:rPr>
        <w:t xml:space="preserve"> 3 </w:t>
      </w:r>
      <w:r>
        <w:rPr>
          <w:rFonts w:hint="eastAsia" w:ascii="Times New Roman" w:hAnsi="Times New Roman"/>
          <w:b w:val="0"/>
          <w:bCs/>
          <w:color w:val="000000" w:themeColor="text1"/>
          <w:sz w:val="24"/>
        </w:rPr>
        <w:t xml:space="preserve">层，空隙率不大于</w:t>
      </w:r>
      <w:r>
        <w:rPr>
          <w:rFonts w:ascii="Times New Roman" w:hAnsi="Times New Roman"/>
          <w:b w:val="0"/>
          <w:bCs/>
          <w:color w:val="000000" w:themeColor="text1"/>
          <w:sz w:val="24"/>
        </w:rPr>
        <w:t xml:space="preserve"> 40%</w:t>
      </w: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 </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2</w:t>
      </w:r>
      <w:r>
        <w:rPr>
          <w:rFonts w:hint="eastAsia" w:ascii="Times New Roman" w:hAnsi="Times New Roman"/>
          <w:b w:val="0"/>
          <w:bCs/>
          <w:color w:val="000000" w:themeColor="text1"/>
          <w:sz w:val="24"/>
        </w:rPr>
        <w:t xml:space="preserve">）商品包装尽可能使用单一材质的包装材料，如因功能需求必需使用不同材质，不同材质间应便于分离；</w:t>
      </w:r>
      <w:r>
        <w:rPr>
          <w:rFonts w:ascii="Times New Roman" w:hAnsi="Times New Roman"/>
          <w:b w:val="0"/>
          <w:bCs/>
          <w:color w:val="000000" w:themeColor="text1"/>
          <w:sz w:val="24"/>
        </w:rPr>
        <w:t xml:space="preserve"> </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3</w:t>
      </w:r>
      <w:r>
        <w:rPr>
          <w:rFonts w:hint="eastAsia" w:ascii="Times New Roman" w:hAnsi="Times New Roman"/>
          <w:b w:val="0"/>
          <w:bCs/>
          <w:color w:val="000000" w:themeColor="text1"/>
          <w:sz w:val="24"/>
        </w:rPr>
        <w:t xml:space="preserve">）商品包装中铅、汞、镉、六价铬的总含量应不大于</w:t>
      </w:r>
      <w:r>
        <w:rPr>
          <w:rFonts w:ascii="Times New Roman" w:hAnsi="Times New Roman"/>
          <w:b w:val="0"/>
          <w:bCs/>
          <w:color w:val="000000" w:themeColor="text1"/>
          <w:sz w:val="24"/>
        </w:rPr>
        <w:t xml:space="preserve"> 100mg/kg</w:t>
      </w: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 </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4</w:t>
      </w:r>
      <w:r>
        <w:rPr>
          <w:rFonts w:hint="eastAsia" w:ascii="Times New Roman" w:hAnsi="Times New Roman"/>
          <w:b w:val="0"/>
          <w:bCs/>
          <w:color w:val="000000" w:themeColor="text1"/>
          <w:sz w:val="24"/>
        </w:rPr>
        <w:t xml:space="preserve">）商品包装印刷使用的油墨中挥发性有机化合物</w:t>
      </w:r>
      <w:r>
        <w:rPr>
          <w:rFonts w:ascii="Times New Roman" w:hAnsi="Times New Roman"/>
          <w:b w:val="0"/>
          <w:bCs/>
          <w:color w:val="000000" w:themeColor="text1"/>
          <w:sz w:val="24"/>
        </w:rPr>
        <w:t xml:space="preserve">(VOCs)</w:t>
      </w:r>
      <w:r>
        <w:rPr>
          <w:rFonts w:hint="eastAsia" w:ascii="Times New Roman" w:hAnsi="Times New Roman"/>
          <w:b w:val="0"/>
          <w:bCs/>
          <w:color w:val="000000" w:themeColor="text1"/>
          <w:sz w:val="24"/>
        </w:rPr>
        <w:t xml:space="preserve">含量应不大于</w:t>
      </w:r>
      <w:r>
        <w:rPr>
          <w:rFonts w:ascii="Times New Roman" w:hAnsi="Times New Roman"/>
          <w:b w:val="0"/>
          <w:bCs/>
          <w:color w:val="000000" w:themeColor="text1"/>
          <w:sz w:val="24"/>
        </w:rPr>
        <w:t xml:space="preserve"> 5%</w:t>
      </w:r>
      <w:r>
        <w:rPr>
          <w:rFonts w:hint="eastAsia" w:ascii="Times New Roman" w:hAnsi="Times New Roman"/>
          <w:b w:val="0"/>
          <w:bCs/>
          <w:color w:val="000000" w:themeColor="text1"/>
          <w:sz w:val="24"/>
        </w:rPr>
        <w:t xml:space="preserve">（以重量计）；</w:t>
      </w:r>
      <w:r>
        <w:rPr>
          <w:rFonts w:ascii="Times New Roman" w:hAnsi="Times New Roman"/>
          <w:b w:val="0"/>
          <w:bCs/>
          <w:color w:val="000000" w:themeColor="text1"/>
          <w:sz w:val="24"/>
        </w:rPr>
        <w:t xml:space="preserve"> </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5</w:t>
      </w:r>
      <w:r>
        <w:rPr>
          <w:rFonts w:hint="eastAsia" w:ascii="Times New Roman" w:hAnsi="Times New Roman"/>
          <w:b w:val="0"/>
          <w:bCs/>
          <w:color w:val="000000" w:themeColor="text1"/>
          <w:sz w:val="24"/>
        </w:rPr>
        <w:t xml:space="preserve">）塑料材质商品包装上呈现的印刷颜色不得超过</w:t>
      </w:r>
      <w:r>
        <w:rPr>
          <w:rFonts w:ascii="Times New Roman" w:hAnsi="Times New Roman"/>
          <w:b w:val="0"/>
          <w:bCs/>
          <w:color w:val="000000" w:themeColor="text1"/>
          <w:sz w:val="24"/>
        </w:rPr>
        <w:t xml:space="preserve"> 6 </w:t>
      </w:r>
      <w:r>
        <w:rPr>
          <w:rFonts w:hint="eastAsia" w:ascii="Times New Roman" w:hAnsi="Times New Roman"/>
          <w:b w:val="0"/>
          <w:bCs/>
          <w:color w:val="000000" w:themeColor="text1"/>
          <w:sz w:val="24"/>
        </w:rPr>
        <w:t xml:space="preserve">色；</w:t>
      </w:r>
      <w:r>
        <w:rPr>
          <w:rFonts w:ascii="Times New Roman" w:hAnsi="Times New Roman"/>
          <w:b w:val="0"/>
          <w:bCs/>
          <w:color w:val="000000" w:themeColor="text1"/>
          <w:sz w:val="24"/>
        </w:rPr>
        <w:t xml:space="preserve"> </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6</w:t>
      </w:r>
      <w:r>
        <w:rPr>
          <w:rFonts w:hint="eastAsia" w:ascii="Times New Roman" w:hAnsi="Times New Roman"/>
          <w:b w:val="0"/>
          <w:bCs/>
          <w:color w:val="000000" w:themeColor="text1"/>
          <w:sz w:val="24"/>
        </w:rPr>
        <w:t xml:space="preserve">）纸质商品包装应使用</w:t>
      </w:r>
      <w:r>
        <w:rPr>
          <w:rFonts w:ascii="Times New Roman" w:hAnsi="Times New Roman"/>
          <w:b w:val="0"/>
          <w:bCs/>
          <w:color w:val="000000" w:themeColor="text1"/>
          <w:sz w:val="24"/>
        </w:rPr>
        <w:t xml:space="preserve"> 75%</w:t>
      </w:r>
      <w:r>
        <w:rPr>
          <w:rFonts w:hint="eastAsia" w:ascii="Times New Roman" w:hAnsi="Times New Roman"/>
          <w:b w:val="0"/>
          <w:bCs/>
          <w:color w:val="000000" w:themeColor="text1"/>
          <w:sz w:val="24"/>
        </w:rPr>
        <w:t xml:space="preserve">以上的可再生纤维原料生产；</w:t>
      </w:r>
      <w:r>
        <w:rPr>
          <w:rFonts w:ascii="Times New Roman" w:hAnsi="Times New Roman"/>
          <w:b w:val="0"/>
          <w:bCs/>
          <w:color w:val="000000" w:themeColor="text1"/>
          <w:sz w:val="24"/>
        </w:rPr>
        <w:t xml:space="preserve"> </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7</w:t>
      </w:r>
      <w:r>
        <w:rPr>
          <w:rFonts w:hint="eastAsia" w:ascii="Times New Roman" w:hAnsi="Times New Roman"/>
          <w:b w:val="0"/>
          <w:bCs/>
          <w:color w:val="000000" w:themeColor="text1"/>
          <w:sz w:val="24"/>
        </w:rPr>
        <w:t xml:space="preserve">）木质商品包装的原料应来源于可持续性森林。</w:t>
      </w:r>
      <w:r>
        <w:rPr>
          <w:rFonts w:ascii="Times New Roman" w:hAnsi="Times New Roman"/>
          <w:b w:val="0"/>
          <w:bCs/>
          <w:color w:val="000000" w:themeColor="text1"/>
          <w:sz w:val="24"/>
        </w:rPr>
        <w:t xml:space="preserve"> </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注：检测方法</w:t>
      </w:r>
      <w:r>
        <w:rPr>
          <w:rFonts w:ascii="Times New Roman" w:hAnsi="Times New Roman"/>
          <w:b w:val="0"/>
          <w:bCs/>
          <w:color w:val="000000" w:themeColor="text1"/>
          <w:sz w:val="24"/>
        </w:rPr>
        <w:t xml:space="preserve">1.</w:t>
      </w:r>
      <w:r>
        <w:rPr>
          <w:rFonts w:hint="eastAsia" w:ascii="Times New Roman" w:hAnsi="Times New Roman"/>
          <w:b w:val="0"/>
          <w:bCs/>
          <w:color w:val="000000" w:themeColor="text1"/>
          <w:sz w:val="24"/>
        </w:rPr>
        <w:t xml:space="preserve">商品包装中重金属（铅、汞、镉、六价铬）总量的检测按照</w:t>
      </w:r>
      <w:r>
        <w:rPr>
          <w:rFonts w:ascii="Times New Roman" w:hAnsi="Times New Roman"/>
          <w:b w:val="0"/>
          <w:bCs/>
          <w:color w:val="000000" w:themeColor="text1"/>
          <w:sz w:val="24"/>
        </w:rPr>
        <w:t xml:space="preserve"> GB/T10004-2008</w:t>
      </w:r>
      <w:r>
        <w:rPr>
          <w:rFonts w:hint="eastAsia" w:ascii="Times New Roman" w:hAnsi="Times New Roman"/>
          <w:b w:val="0"/>
          <w:bCs/>
          <w:color w:val="000000" w:themeColor="text1"/>
          <w:sz w:val="24"/>
        </w:rPr>
        <w:t xml:space="preserve">《包装用塑料复合膜、袋干法复合、挤出复合》规定的方法进行。</w:t>
      </w:r>
      <w:r>
        <w:rPr>
          <w:rFonts w:ascii="Times New Roman" w:hAnsi="Times New Roman"/>
          <w:b w:val="0"/>
          <w:bCs/>
          <w:color w:val="000000" w:themeColor="text1"/>
          <w:sz w:val="24"/>
        </w:rPr>
        <w:t xml:space="preserve">2.</w:t>
      </w:r>
      <w:r>
        <w:rPr>
          <w:rFonts w:hint="eastAsia" w:ascii="Times New Roman" w:hAnsi="Times New Roman"/>
          <w:b w:val="0"/>
          <w:bCs/>
          <w:color w:val="000000" w:themeColor="text1"/>
          <w:sz w:val="24"/>
        </w:rPr>
        <w:t xml:space="preserve">商品包装印刷使用的油墨中挥发性有机化合物</w:t>
      </w:r>
      <w:r>
        <w:rPr>
          <w:rFonts w:ascii="Times New Roman" w:hAnsi="Times New Roman"/>
          <w:b w:val="0"/>
          <w:bCs/>
          <w:color w:val="000000" w:themeColor="text1"/>
          <w:sz w:val="24"/>
        </w:rPr>
        <w:t xml:space="preserve">(VOCs)</w:t>
      </w:r>
      <w:r>
        <w:rPr>
          <w:rFonts w:hint="eastAsia" w:ascii="Times New Roman" w:hAnsi="Times New Roman"/>
          <w:b w:val="0"/>
          <w:bCs/>
          <w:color w:val="000000" w:themeColor="text1"/>
          <w:sz w:val="24"/>
        </w:rPr>
        <w:t xml:space="preserve">的检测按照</w:t>
      </w:r>
      <w:r>
        <w:rPr>
          <w:rFonts w:ascii="Times New Roman" w:hAnsi="Times New Roman"/>
          <w:b w:val="0"/>
          <w:bCs/>
          <w:color w:val="000000" w:themeColor="text1"/>
          <w:sz w:val="24"/>
        </w:rPr>
        <w:t xml:space="preserve">GB/T 23986-2009</w:t>
      </w:r>
      <w:r>
        <w:rPr>
          <w:rFonts w:hint="eastAsia" w:ascii="Times New Roman" w:hAnsi="Times New Roman"/>
          <w:b w:val="0"/>
          <w:bCs/>
          <w:color w:val="000000" w:themeColor="text1"/>
          <w:sz w:val="24"/>
        </w:rPr>
        <w:t xml:space="preserve">《色漆和清漆挥发性有机化合物</w:t>
      </w:r>
      <w:r>
        <w:rPr>
          <w:rFonts w:ascii="Times New Roman" w:hAnsi="Times New Roman"/>
          <w:b w:val="0"/>
          <w:bCs/>
          <w:color w:val="000000" w:themeColor="text1"/>
          <w:sz w:val="24"/>
        </w:rPr>
        <w:t xml:space="preserve">(VOC)</w:t>
      </w:r>
      <w:r>
        <w:rPr>
          <w:rFonts w:hint="eastAsia" w:ascii="Times New Roman" w:hAnsi="Times New Roman"/>
          <w:b w:val="0"/>
          <w:bCs/>
          <w:color w:val="000000" w:themeColor="text1"/>
          <w:sz w:val="24"/>
        </w:rPr>
        <w:t xml:space="preserve">含量的测定</w:t>
      </w:r>
      <w:r>
        <w:rPr>
          <w:rFonts w:ascii="Times New Roman" w:hAnsi="Times New Roman"/>
          <w:b w:val="0"/>
          <w:bCs/>
          <w:color w:val="000000" w:themeColor="text1"/>
          <w:sz w:val="24"/>
        </w:rPr>
        <w:t xml:space="preserve"> </w:t>
      </w:r>
      <w:r>
        <w:rPr>
          <w:rFonts w:hint="eastAsia" w:ascii="Times New Roman" w:hAnsi="Times New Roman"/>
          <w:b w:val="0"/>
          <w:bCs/>
          <w:color w:val="000000" w:themeColor="text1"/>
          <w:sz w:val="24"/>
        </w:rPr>
        <w:t xml:space="preserve">气相色谱法》规定的方法。</w:t>
      </w:r>
      <w:r/>
    </w:p>
    <w:p>
      <w:pPr>
        <w:pStyle w:val="929"/>
        <w:ind w:firstLine="468"/>
        <w:rPr>
          <w:rFonts w:ascii="Times New Roman" w:hAnsi="Times New Roman"/>
          <w:b w:val="0"/>
          <w:bCs/>
          <w:color w:val="000000" w:themeColor="text1"/>
          <w:sz w:val="24"/>
        </w:rPr>
      </w:pPr>
      <w:r>
        <w:rPr>
          <w:rFonts w:ascii="Times New Roman" w:hAnsi="Times New Roman"/>
          <w:b w:val="0"/>
          <w:bCs/>
          <w:color w:val="000000" w:themeColor="text1"/>
          <w:sz w:val="24"/>
        </w:rPr>
        <w:t xml:space="preserve">2.</w:t>
      </w:r>
      <w:r>
        <w:rPr>
          <w:rFonts w:hint="eastAsia" w:ascii="Times New Roman" w:hAnsi="Times New Roman"/>
          <w:b w:val="0"/>
          <w:bCs/>
          <w:color w:val="000000" w:themeColor="text1"/>
          <w:sz w:val="24"/>
        </w:rPr>
        <w:t xml:space="preserve">快递包装环保要求</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1</w:t>
      </w:r>
      <w:r>
        <w:rPr>
          <w:rFonts w:hint="eastAsia" w:ascii="Times New Roman" w:hAnsi="Times New Roman"/>
          <w:b w:val="0"/>
          <w:bCs/>
          <w:color w:val="000000" w:themeColor="text1"/>
          <w:sz w:val="24"/>
        </w:rPr>
        <w:t xml:space="preserve">）快递包装中重金属（铅、汞、镉、六价铬）总量应不大于</w:t>
      </w:r>
      <w:r>
        <w:rPr>
          <w:rFonts w:ascii="Times New Roman" w:hAnsi="Times New Roman"/>
          <w:b w:val="0"/>
          <w:bCs/>
          <w:color w:val="000000" w:themeColor="text1"/>
          <w:sz w:val="24"/>
        </w:rPr>
        <w:t xml:space="preserve">100mg/kg</w:t>
      </w:r>
      <w:r>
        <w:rPr>
          <w:rFonts w:hint="eastAsia" w:ascii="Times New Roman" w:hAnsi="Times New Roman"/>
          <w:b w:val="0"/>
          <w:bCs/>
          <w:color w:val="000000" w:themeColor="text1"/>
          <w:sz w:val="24"/>
        </w:rPr>
        <w:t xml:space="preserve">；</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2</w:t>
      </w:r>
      <w:r>
        <w:rPr>
          <w:rFonts w:hint="eastAsia" w:ascii="Times New Roman" w:hAnsi="Times New Roman"/>
          <w:b w:val="0"/>
          <w:bCs/>
          <w:color w:val="000000" w:themeColor="text1"/>
          <w:sz w:val="24"/>
        </w:rPr>
        <w:t xml:space="preserve">）快递包装印刷使用的油墨中不应添加邻苯二甲酸酯，其挥发性有机化合物</w:t>
      </w:r>
      <w:r>
        <w:rPr>
          <w:rFonts w:ascii="Times New Roman" w:hAnsi="Times New Roman"/>
          <w:b w:val="0"/>
          <w:bCs/>
          <w:color w:val="000000" w:themeColor="text1"/>
          <w:sz w:val="24"/>
        </w:rPr>
        <w:t xml:space="preserve">(VOCs)</w:t>
      </w:r>
      <w:r>
        <w:rPr>
          <w:rFonts w:hint="eastAsia" w:ascii="Times New Roman" w:hAnsi="Times New Roman"/>
          <w:b w:val="0"/>
          <w:bCs/>
          <w:color w:val="000000" w:themeColor="text1"/>
          <w:sz w:val="24"/>
        </w:rPr>
        <w:t xml:space="preserve">含量应不大于</w:t>
      </w:r>
      <w:r>
        <w:rPr>
          <w:rFonts w:ascii="Times New Roman" w:hAnsi="Times New Roman"/>
          <w:b w:val="0"/>
          <w:bCs/>
          <w:color w:val="000000" w:themeColor="text1"/>
          <w:sz w:val="24"/>
        </w:rPr>
        <w:t xml:space="preserve">5%</w:t>
      </w:r>
      <w:r>
        <w:rPr>
          <w:rFonts w:hint="eastAsia" w:ascii="Times New Roman" w:hAnsi="Times New Roman"/>
          <w:b w:val="0"/>
          <w:bCs/>
          <w:color w:val="000000" w:themeColor="text1"/>
          <w:sz w:val="24"/>
        </w:rPr>
        <w:t xml:space="preserve">（以重量计）；</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3</w:t>
      </w:r>
      <w:r>
        <w:rPr>
          <w:rFonts w:hint="eastAsia" w:ascii="Times New Roman" w:hAnsi="Times New Roman"/>
          <w:b w:val="0"/>
          <w:bCs/>
          <w:color w:val="000000" w:themeColor="text1"/>
          <w:sz w:val="24"/>
        </w:rPr>
        <w:t xml:space="preserve">）快递包装中使用纸基材的包装材料，纸基材中的有机氯的含量应不大于</w:t>
      </w:r>
      <w:r>
        <w:rPr>
          <w:rFonts w:ascii="Times New Roman" w:hAnsi="Times New Roman"/>
          <w:b w:val="0"/>
          <w:bCs/>
          <w:color w:val="000000" w:themeColor="text1"/>
          <w:sz w:val="24"/>
        </w:rPr>
        <w:t xml:space="preserve">150 mg/kg</w:t>
      </w:r>
      <w:r>
        <w:rPr>
          <w:rFonts w:hint="eastAsia" w:ascii="Times New Roman" w:hAnsi="Times New Roman"/>
          <w:b w:val="0"/>
          <w:bCs/>
          <w:color w:val="000000" w:themeColor="text1"/>
          <w:sz w:val="24"/>
        </w:rPr>
        <w:t xml:space="preserve">；</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4</w:t>
      </w:r>
      <w:r>
        <w:rPr>
          <w:rFonts w:hint="eastAsia" w:ascii="Times New Roman" w:hAnsi="Times New Roman"/>
          <w:b w:val="0"/>
          <w:bCs/>
          <w:color w:val="000000" w:themeColor="text1"/>
          <w:sz w:val="24"/>
        </w:rPr>
        <w:t xml:space="preserve">）快递包装中使用塑料基材的包装材料不得使用邻苯二甲酸二异壬酯、邻苯二甲酸二正辛酯、邻苯二甲酸二</w:t>
      </w:r>
      <w:r>
        <w:rPr>
          <w:rFonts w:ascii="Times New Roman" w:hAnsi="Times New Roman"/>
          <w:b w:val="0"/>
          <w:bCs/>
          <w:color w:val="000000" w:themeColor="text1"/>
          <w:sz w:val="24"/>
        </w:rPr>
        <w:t xml:space="preserve">(2-</w:t>
      </w:r>
      <w:r>
        <w:rPr>
          <w:rFonts w:hint="eastAsia" w:ascii="Times New Roman" w:hAnsi="Times New Roman"/>
          <w:b w:val="0"/>
          <w:bCs/>
          <w:color w:val="000000" w:themeColor="text1"/>
          <w:sz w:val="24"/>
        </w:rPr>
        <w:t xml:space="preserve">乙基</w:t>
      </w:r>
      <w:r>
        <w:rPr>
          <w:rFonts w:ascii="Times New Roman" w:hAnsi="Times New Roman"/>
          <w:b w:val="0"/>
          <w:bCs/>
          <w:color w:val="000000" w:themeColor="text1"/>
          <w:sz w:val="24"/>
        </w:rPr>
        <w:t xml:space="preserve">)</w:t>
      </w:r>
      <w:r>
        <w:rPr>
          <w:rFonts w:hint="eastAsia" w:ascii="Times New Roman" w:hAnsi="Times New Roman"/>
          <w:b w:val="0"/>
          <w:bCs/>
          <w:color w:val="000000" w:themeColor="text1"/>
          <w:sz w:val="24"/>
        </w:rPr>
        <w:t xml:space="preserve">己酯、邻苯二甲酸二异癸酯、邻苯二甲酸丁基苄基酯、邻苯二甲酸二丁酯等作为增塑剂；</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5</w:t>
      </w:r>
      <w:r>
        <w:rPr>
          <w:rFonts w:hint="eastAsia" w:ascii="Times New Roman" w:hAnsi="Times New Roman"/>
          <w:b w:val="0"/>
          <w:bCs/>
          <w:color w:val="000000" w:themeColor="text1"/>
          <w:sz w:val="24"/>
        </w:rPr>
        <w:t xml:space="preserve">）快递中使用的塑料包装袋不得使用聚氯乙烯作为原料，且原料应为单一材质制成，生物分解率大于</w:t>
      </w:r>
      <w:r>
        <w:rPr>
          <w:rFonts w:ascii="Times New Roman" w:hAnsi="Times New Roman"/>
          <w:b w:val="0"/>
          <w:bCs/>
          <w:color w:val="000000" w:themeColor="text1"/>
          <w:sz w:val="24"/>
        </w:rPr>
        <w:t xml:space="preserve">60%</w:t>
      </w:r>
      <w:r>
        <w:rPr>
          <w:rFonts w:hint="eastAsia" w:ascii="Times New Roman" w:hAnsi="Times New Roman"/>
          <w:b w:val="0"/>
          <w:bCs/>
          <w:color w:val="000000" w:themeColor="text1"/>
          <w:sz w:val="24"/>
        </w:rPr>
        <w:t xml:space="preserve">；</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6</w:t>
      </w:r>
      <w:r>
        <w:rPr>
          <w:rFonts w:hint="eastAsia" w:ascii="Times New Roman" w:hAnsi="Times New Roman"/>
          <w:b w:val="0"/>
          <w:bCs/>
          <w:color w:val="000000" w:themeColor="text1"/>
          <w:sz w:val="24"/>
        </w:rPr>
        <w:t xml:space="preserve">）快递中使用的充气类填充物不得使用聚氯乙烯作为原料，且原料为单一材质制成，生物分解率大于</w:t>
      </w:r>
      <w:r>
        <w:rPr>
          <w:rFonts w:ascii="Times New Roman" w:hAnsi="Times New Roman"/>
          <w:b w:val="0"/>
          <w:bCs/>
          <w:color w:val="000000" w:themeColor="text1"/>
          <w:sz w:val="24"/>
        </w:rPr>
        <w:t xml:space="preserve">60%</w:t>
      </w:r>
      <w:r>
        <w:rPr>
          <w:rFonts w:hint="eastAsia" w:ascii="Times New Roman" w:hAnsi="Times New Roman"/>
          <w:b w:val="0"/>
          <w:bCs/>
          <w:color w:val="000000" w:themeColor="text1"/>
          <w:sz w:val="24"/>
        </w:rPr>
        <w:t xml:space="preserve">；</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7</w:t>
      </w:r>
      <w:r>
        <w:rPr>
          <w:rFonts w:hint="eastAsia" w:ascii="Times New Roman" w:hAnsi="Times New Roman"/>
          <w:b w:val="0"/>
          <w:bCs/>
          <w:color w:val="000000" w:themeColor="text1"/>
          <w:sz w:val="24"/>
        </w:rPr>
        <w:t xml:space="preserve">）快递中使用的集装袋应为单一材质制成，其重复使用次数应不小于</w:t>
      </w:r>
      <w:r>
        <w:rPr>
          <w:rFonts w:ascii="Times New Roman" w:hAnsi="Times New Roman"/>
          <w:b w:val="0"/>
          <w:bCs/>
          <w:color w:val="000000" w:themeColor="text1"/>
          <w:sz w:val="24"/>
        </w:rPr>
        <w:t xml:space="preserve">80 </w:t>
      </w:r>
      <w:r>
        <w:rPr>
          <w:rFonts w:hint="eastAsia" w:ascii="Times New Roman" w:hAnsi="Times New Roman"/>
          <w:b w:val="0"/>
          <w:bCs/>
          <w:color w:val="000000" w:themeColor="text1"/>
          <w:sz w:val="24"/>
        </w:rPr>
        <w:t xml:space="preserve">次；</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8</w:t>
      </w:r>
      <w:r>
        <w:rPr>
          <w:rFonts w:hint="eastAsia" w:ascii="Times New Roman" w:hAnsi="Times New Roman"/>
          <w:b w:val="0"/>
          <w:bCs/>
          <w:color w:val="000000" w:themeColor="text1"/>
          <w:sz w:val="24"/>
        </w:rPr>
        <w:t xml:space="preserve">）快递中应使用幅宽不大于</w:t>
      </w:r>
      <w:r>
        <w:rPr>
          <w:rFonts w:ascii="Times New Roman" w:hAnsi="Times New Roman"/>
          <w:b w:val="0"/>
          <w:bCs/>
          <w:color w:val="000000" w:themeColor="text1"/>
          <w:sz w:val="24"/>
        </w:rPr>
        <w:t xml:space="preserve">45mm </w:t>
      </w:r>
      <w:r>
        <w:rPr>
          <w:rFonts w:hint="eastAsia" w:ascii="Times New Roman" w:hAnsi="Times New Roman"/>
          <w:b w:val="0"/>
          <w:bCs/>
          <w:color w:val="000000" w:themeColor="text1"/>
          <w:sz w:val="24"/>
        </w:rPr>
        <w:t xml:space="preserve">的生物降解胶带；</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9</w:t>
      </w:r>
      <w:r>
        <w:rPr>
          <w:rFonts w:hint="eastAsia" w:ascii="Times New Roman" w:hAnsi="Times New Roman"/>
          <w:b w:val="0"/>
          <w:bCs/>
          <w:color w:val="000000" w:themeColor="text1"/>
          <w:sz w:val="24"/>
        </w:rPr>
        <w:t xml:space="preserve">）快递包装中不得使用溶剂型胶粘剂；</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10</w:t>
      </w:r>
      <w:r>
        <w:rPr>
          <w:rFonts w:hint="eastAsia" w:ascii="Times New Roman" w:hAnsi="Times New Roman"/>
          <w:b w:val="0"/>
          <w:bCs/>
          <w:color w:val="000000" w:themeColor="text1"/>
          <w:sz w:val="24"/>
        </w:rPr>
        <w:t xml:space="preserve">）快递应使用电子面单；</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11</w:t>
      </w:r>
      <w:r>
        <w:rPr>
          <w:rFonts w:hint="eastAsia" w:ascii="Times New Roman" w:hAnsi="Times New Roman"/>
          <w:b w:val="0"/>
          <w:bCs/>
          <w:color w:val="000000" w:themeColor="text1"/>
          <w:sz w:val="24"/>
        </w:rPr>
        <w:t xml:space="preserve">）直接使用商品包装作为快递包装的商品，其商品包装满足《商品包装政府采购需求标准（试行）》即可；</w:t>
      </w:r>
      <w:r/>
    </w:p>
    <w:p>
      <w:pPr>
        <w:pStyle w:val="929"/>
        <w:ind w:firstLine="468"/>
        <w:rPr>
          <w:rFonts w:ascii="Times New Roman" w:hAnsi="Times New Roman"/>
          <w:b w:val="0"/>
          <w:bCs/>
          <w:color w:val="000000" w:themeColor="text1"/>
          <w:sz w:val="24"/>
        </w:rPr>
      </w:pPr>
      <w:r>
        <w:rPr>
          <w:rFonts w:hint="eastAsia" w:ascii="Times New Roman" w:hAnsi="Times New Roman"/>
          <w:b w:val="0"/>
          <w:bCs/>
          <w:color w:val="000000" w:themeColor="text1"/>
          <w:sz w:val="24"/>
        </w:rPr>
        <w:t xml:space="preserve">（</w:t>
      </w:r>
      <w:r>
        <w:rPr>
          <w:rFonts w:ascii="Times New Roman" w:hAnsi="Times New Roman"/>
          <w:b w:val="0"/>
          <w:bCs/>
          <w:color w:val="000000" w:themeColor="text1"/>
          <w:sz w:val="24"/>
        </w:rPr>
        <w:t xml:space="preserve">12</w:t>
      </w:r>
      <w:r>
        <w:rPr>
          <w:rFonts w:hint="eastAsia" w:ascii="Times New Roman" w:hAnsi="Times New Roman"/>
          <w:b w:val="0"/>
          <w:bCs/>
          <w:color w:val="000000" w:themeColor="text1"/>
          <w:sz w:val="24"/>
        </w:rPr>
        <w:t xml:space="preserve">）快递包装产品质量和封装方式应符合相关国家或行业标准技术指标要求。</w:t>
      </w:r>
      <w:r/>
    </w:p>
    <w:p>
      <w:pPr>
        <w:pStyle w:val="929"/>
        <w:ind w:firstLine="470"/>
        <w:rPr>
          <w:rFonts w:hint="eastAsia" w:ascii="宋体" w:hAnsi="宋体" w:eastAsia="宋体" w:cs="宋体"/>
          <w:b w:val="0"/>
          <w:bCs/>
          <w:color w:val="auto"/>
          <w:sz w:val="24"/>
          <w:highlight w:val="none"/>
          <w:lang w:eastAsia="zh-CN"/>
        </w:rPr>
      </w:pPr>
      <w:r>
        <w:rPr>
          <w:rFonts w:hint="eastAsia" w:ascii="宋体" w:hAnsi="宋体" w:eastAsia="宋体" w:cs="宋体"/>
          <w:b/>
          <w:bCs w:val="0"/>
          <w:color w:val="auto"/>
          <w:sz w:val="24"/>
          <w:highlight w:val="none"/>
          <w:lang w:eastAsia="zh-CN"/>
        </w:rPr>
        <w:t xml:space="preserve">（十）政府采购中实施本国产品标准及相关政策</w:t>
      </w:r>
      <w:r/>
    </w:p>
    <w:p>
      <w:pPr>
        <w:pStyle w:val="929"/>
        <w:ind w:firstLine="468"/>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eastAsia="zh-CN"/>
        </w:rPr>
        <w:t xml:space="preserve">1.本项目对采购本国产品给予政策支持，具体内容见</w:t>
      </w:r>
      <w:r>
        <w:rPr>
          <w:rFonts w:hint="eastAsia" w:cs="宋体"/>
          <w:b w:val="0"/>
          <w:bCs/>
          <w:color w:val="auto"/>
          <w:sz w:val="24"/>
          <w:highlight w:val="none"/>
          <w:lang w:val="en-US" w:eastAsia="zh-CN"/>
        </w:rPr>
        <w:t xml:space="preserve">询价通知书</w:t>
      </w:r>
      <w:r>
        <w:rPr>
          <w:rFonts w:hint="eastAsia" w:ascii="宋体" w:hAnsi="宋体" w:eastAsia="宋体" w:cs="宋体"/>
          <w:b w:val="0"/>
          <w:bCs/>
          <w:color w:val="auto"/>
          <w:sz w:val="24"/>
          <w:highlight w:val="none"/>
          <w:lang w:eastAsia="zh-CN"/>
        </w:rPr>
        <w:t xml:space="preserve">“第五章 评标方法与评标标准”。</w:t>
      </w:r>
      <w:r/>
    </w:p>
    <w:p>
      <w:pPr>
        <w:pStyle w:val="929"/>
        <w:ind w:firstLine="468"/>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9"/>
        <w:ind w:firstLine="468"/>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default" w:eastAsia="宋体"/>
          <w:color w:val="000000" w:themeColor="text1"/>
          <w:lang w:val="en-US" w:eastAsia="zh-CN"/>
        </w:rPr>
      </w:pPr>
      <w:r>
        <w:rPr>
          <w:rFonts w:hint="default" w:eastAsia="宋体"/>
          <w:color w:val="000000" w:themeColor="text1"/>
          <w:lang w:val="en-US" w:eastAsia="zh-CN"/>
        </w:rPr>
      </w:r>
      <w:r/>
    </w:p>
    <w:p>
      <w:pPr>
        <w:spacing w:line="360" w:lineRule="auto"/>
        <w:rPr>
          <w:b/>
          <w:sz w:val="24"/>
          <w:szCs w:val="24"/>
        </w:rPr>
      </w:pPr>
      <w:r>
        <w:rPr>
          <w:b/>
          <w:sz w:val="24"/>
          <w:szCs w:val="24"/>
        </w:rPr>
      </w:r>
      <w:bookmarkEnd w:id="150"/>
      <w:r/>
      <w:r/>
    </w:p>
    <w:p>
      <w:r/>
      <w:r/>
    </w:p>
    <w:p>
      <w:pPr>
        <w:jc w:val="center"/>
        <w:spacing w:line="500" w:lineRule="exact"/>
        <w:rPr>
          <w:rFonts w:ascii="Times New Roman" w:hAnsi="Times New Roman"/>
          <w:b/>
          <w:sz w:val="44"/>
          <w:szCs w:val="21"/>
        </w:rPr>
      </w:pPr>
      <w:r>
        <w:rPr>
          <w:rFonts w:ascii="Times New Roman" w:hAnsi="Times New Roman"/>
          <w:b/>
          <w:sz w:val="44"/>
          <w:szCs w:val="21"/>
        </w:rPr>
      </w:r>
      <w:r/>
    </w:p>
    <w:p>
      <w:pPr>
        <w:jc w:val="center"/>
        <w:spacing w:line="500" w:lineRule="exact"/>
        <w:rPr>
          <w:rFonts w:ascii="Times New Roman" w:hAnsi="Times New Roman"/>
          <w:b/>
          <w:bCs/>
          <w:sz w:val="28"/>
          <w:szCs w:val="28"/>
        </w:rPr>
      </w:pPr>
      <w:r>
        <w:rPr>
          <w:rFonts w:ascii="Times New Roman" w:hAnsi="Times New Roman"/>
          <w:b/>
          <w:bCs/>
          <w:sz w:val="28"/>
          <w:szCs w:val="28"/>
        </w:rPr>
      </w:r>
      <w:r/>
    </w:p>
    <w:p>
      <w:pPr>
        <w:jc w:val="center"/>
        <w:spacing w:line="500" w:lineRule="exact"/>
        <w:rPr>
          <w:rFonts w:hint="eastAsia" w:ascii="Times New Roman" w:hAnsi="Times New Roman"/>
          <w:b/>
          <w:bCs/>
          <w:sz w:val="44"/>
          <w:szCs w:val="44"/>
          <w:highlight w:val="none"/>
        </w:rPr>
      </w:pPr>
      <w:r>
        <w:rPr>
          <w:rFonts w:hint="eastAsia" w:ascii="Times New Roman" w:hAnsi="Times New Roman"/>
          <w:b/>
          <w:bCs/>
          <w:sz w:val="44"/>
          <w:szCs w:val="44"/>
          <w:highlight w:val="none"/>
        </w:rPr>
      </w:r>
      <w:r/>
    </w:p>
    <w:p>
      <w:pPr>
        <w:jc w:val="center"/>
        <w:spacing w:line="500" w:lineRule="exact"/>
        <w:rPr>
          <w:rFonts w:hint="eastAsia" w:ascii="Times New Roman" w:hAnsi="Times New Roman"/>
          <w:b/>
          <w:bCs/>
          <w:sz w:val="44"/>
          <w:szCs w:val="44"/>
          <w:highlight w:val="none"/>
        </w:rPr>
      </w:pPr>
      <w:r>
        <w:rPr>
          <w:rFonts w:hint="eastAsia" w:ascii="Times New Roman" w:hAnsi="Times New Roman"/>
          <w:b/>
          <w:bCs/>
          <w:sz w:val="44"/>
          <w:szCs w:val="44"/>
          <w:highlight w:val="none"/>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sz w:val="44"/>
          <w:szCs w:val="21"/>
        </w:rPr>
      </w:pPr>
      <w:r>
        <w:rPr>
          <w:rFonts w:hint="eastAsia" w:ascii="Times New Roman" w:hAnsi="Times New Roman"/>
          <w:b/>
          <w:sz w:val="44"/>
          <w:szCs w:val="21"/>
        </w:rPr>
      </w:r>
      <w:r/>
    </w:p>
    <w:p>
      <w:pPr>
        <w:jc w:val="center"/>
        <w:spacing w:line="500" w:lineRule="exact"/>
        <w:rPr>
          <w:rFonts w:hint="eastAsia" w:ascii="Times New Roman" w:hAnsi="Times New Roman"/>
          <w:b/>
          <w:bCs/>
          <w:sz w:val="44"/>
          <w:szCs w:val="44"/>
          <w:highlight w:val="none"/>
        </w:rPr>
      </w:pPr>
      <w:r>
        <w:rPr>
          <w:rFonts w:hint="eastAsia" w:ascii="Times New Roman" w:hAnsi="Times New Roman"/>
          <w:b/>
          <w:sz w:val="44"/>
          <w:szCs w:val="21"/>
        </w:rPr>
        <w:t xml:space="preserve">第五章</w:t>
      </w:r>
      <w:r>
        <w:rPr>
          <w:rFonts w:ascii="Times New Roman" w:hAnsi="Times New Roman"/>
          <w:b/>
          <w:sz w:val="44"/>
          <w:szCs w:val="21"/>
        </w:rPr>
        <w:t xml:space="preserve">  </w:t>
      </w:r>
      <w:r>
        <w:rPr>
          <w:rFonts w:hint="eastAsia" w:ascii="Times New Roman" w:hAnsi="Times New Roman"/>
          <w:b/>
          <w:sz w:val="44"/>
          <w:szCs w:val="21"/>
        </w:rPr>
        <w:t xml:space="preserve">评标方法与评标标准</w:t>
      </w:r>
      <w:r/>
    </w:p>
    <w:p>
      <w:pPr>
        <w:spacing w:line="500" w:lineRule="exact"/>
        <w:rPr>
          <w:rFonts w:ascii="Times New Roman" w:hAnsi="Times New Roman"/>
          <w:sz w:val="24"/>
          <w:szCs w:val="24"/>
        </w:rPr>
      </w:pPr>
      <w:r>
        <w:rPr>
          <w:rFonts w:hint="eastAsia" w:ascii="Times New Roman" w:hAnsi="Times New Roman"/>
          <w:b/>
          <w:sz w:val="28"/>
        </w:rPr>
        <w:t xml:space="preserve">一、资格审查。</w:t>
      </w:r>
      <w:r>
        <w:rPr>
          <w:rFonts w:hint="eastAsia" w:ascii="Times New Roman" w:hAnsi="Times New Roman"/>
          <w:sz w:val="24"/>
          <w:szCs w:val="21"/>
        </w:rPr>
        <w:t xml:space="preserve">资格审查人员按照下列指标对各供应商的资格进行审查，未通过审查的为无效标，不参与评标。</w:t>
      </w:r>
      <w:r/>
    </w:p>
    <w:tbl>
      <w:tblPr>
        <w:tblStyle w:val="749"/>
        <w:tblW w:w="500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75"/>
        <w:gridCol w:w="4169"/>
      </w:tblGrid>
      <w:tr>
        <w:trPr/>
        <w:tc>
          <w:tcPr>
            <w:tcW w:w="4427" w:type="dxa"/>
            <w:vAlign w:val="center"/>
            <w:textDirection w:val="lrTb"/>
            <w:noWrap w:val="false"/>
          </w:tcPr>
          <w:p>
            <w:pPr>
              <w:jc w:val="center"/>
              <w:rPr>
                <w:rFonts w:ascii="Times New Roman" w:hAnsi="Times New Roman"/>
              </w:rPr>
            </w:pPr>
            <w:r>
              <w:rPr>
                <w:rFonts w:hint="eastAsia" w:ascii="Times New Roman" w:hAnsi="Times New Roman"/>
              </w:rPr>
              <w:t xml:space="preserve">资格审查因素</w:t>
            </w:r>
            <w:r/>
          </w:p>
        </w:tc>
        <w:tc>
          <w:tcPr>
            <w:tcW w:w="4427" w:type="dxa"/>
            <w:vAlign w:val="center"/>
            <w:textDirection w:val="lrTb"/>
            <w:noWrap w:val="false"/>
          </w:tcPr>
          <w:p>
            <w:pPr>
              <w:jc w:val="center"/>
              <w:rPr>
                <w:rFonts w:ascii="Times New Roman" w:hAnsi="Times New Roman"/>
              </w:rPr>
            </w:pPr>
            <w:r>
              <w:rPr>
                <w:rFonts w:hint="eastAsia" w:ascii="Times New Roman" w:hAnsi="Times New Roman"/>
              </w:rPr>
              <w:t xml:space="preserve">审查标准</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响应声明及承诺函</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信用信息</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联合体投标</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不接受联合体投标</w:t>
            </w:r>
            <w:r/>
          </w:p>
        </w:tc>
      </w:tr>
      <w:tr>
        <w:trPr/>
        <w:tc>
          <w:tcPr>
            <w:tcW w:w="4427" w:type="dxa"/>
            <w:vAlign w:val="center"/>
            <w:textDirection w:val="lrTb"/>
            <w:noWrap w:val="false"/>
          </w:tcPr>
          <w:p>
            <w:pPr>
              <w:jc w:val="left"/>
              <w:rPr>
                <w:rFonts w:ascii="Times New Roman" w:hAnsi="Times New Roman"/>
                <w:b/>
                <w:bCs/>
              </w:rPr>
            </w:pPr>
            <w:r>
              <w:rPr>
                <w:rFonts w:hint="eastAsia" w:ascii="Times New Roman" w:hAnsi="Times New Roman"/>
              </w:rPr>
              <w:t xml:space="preserve">落实政府采购政策需满足的资格要求</w:t>
            </w:r>
            <w:r/>
          </w:p>
        </w:tc>
        <w:tc>
          <w:tcPr>
            <w:tcW w:w="4427" w:type="dxa"/>
            <w:vAlign w:val="center"/>
            <w:textDirection w:val="lrTb"/>
            <w:noWrap w:val="false"/>
          </w:tcPr>
          <w:p>
            <w:pPr>
              <w:jc w:val="left"/>
              <w:rPr>
                <w:rFonts w:ascii="Times New Roman" w:hAnsi="Times New Roman"/>
                <w:b/>
                <w:bCs/>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本项目的特定资格要求</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427" w:type="dxa"/>
            <w:vAlign w:val="center"/>
            <w:textDirection w:val="lrTb"/>
            <w:noWrap w:val="false"/>
          </w:tcPr>
          <w:p>
            <w:pPr>
              <w:jc w:val="left"/>
              <w:rPr>
                <w:rFonts w:hint="eastAsia" w:ascii="Times New Roman" w:hAnsi="Times New Roman"/>
                <w:highlight w:val="yellow"/>
              </w:rPr>
            </w:pPr>
            <w:r>
              <w:rPr>
                <w:rFonts w:hint="eastAsia" w:ascii="宋体" w:hAnsi="宋体" w:cs="宋体"/>
                <w:color w:val="auto"/>
                <w:highlight w:val="yellow"/>
              </w:rPr>
              <w:t xml:space="preserve">投标代理人(授权委托人)资格要求</w:t>
            </w:r>
            <w:r/>
          </w:p>
        </w:tc>
        <w:tc>
          <w:tcPr>
            <w:tcW w:w="4427" w:type="dxa"/>
            <w:vAlign w:val="center"/>
            <w:textDirection w:val="lrTb"/>
            <w:noWrap w:val="false"/>
          </w:tcPr>
          <w:p>
            <w:pPr>
              <w:jc w:val="left"/>
              <w:rPr>
                <w:rFonts w:hint="eastAsia" w:ascii="Times New Roman" w:hAnsi="Times New Roman"/>
                <w:highlight w:val="yellow"/>
              </w:rPr>
            </w:pPr>
            <w:r>
              <w:rPr>
                <w:rFonts w:hint="eastAsia" w:ascii="Times New Roman" w:hAnsi="Times New Roman"/>
                <w:highlight w:val="yellow"/>
              </w:rPr>
              <w:t xml:space="preserve">符合询价通知书要求</w:t>
            </w:r>
            <w:r/>
          </w:p>
        </w:tc>
      </w:tr>
      <w:tr>
        <w:trPr/>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其他</w:t>
            </w:r>
            <w:r/>
          </w:p>
        </w:tc>
        <w:tc>
          <w:tcPr>
            <w:tcW w:w="4427"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bl>
    <w:p>
      <w:pPr>
        <w:spacing w:line="500" w:lineRule="exact"/>
        <w:rPr>
          <w:rFonts w:ascii="Times New Roman" w:hAnsi="Times New Roman"/>
          <w:b/>
          <w:sz w:val="28"/>
        </w:rPr>
      </w:pPr>
      <w:r>
        <w:rPr>
          <w:rFonts w:ascii="Times New Roman" w:hAnsi="Times New Roman"/>
          <w:b/>
          <w:sz w:val="28"/>
        </w:rPr>
      </w:r>
      <w:r/>
    </w:p>
    <w:p>
      <w:pPr>
        <w:spacing w:line="500" w:lineRule="exact"/>
        <w:rPr>
          <w:rFonts w:ascii="Times New Roman" w:hAnsi="Times New Roman"/>
          <w:sz w:val="24"/>
          <w:szCs w:val="21"/>
        </w:rPr>
      </w:pPr>
      <w:r>
        <w:rPr>
          <w:rFonts w:hint="eastAsia" w:ascii="Times New Roman" w:hAnsi="Times New Roman"/>
          <w:b/>
          <w:sz w:val="28"/>
        </w:rPr>
        <w:t xml:space="preserve">二、符合性审查。</w:t>
      </w:r>
      <w:r>
        <w:rPr>
          <w:rFonts w:hint="eastAsia" w:ascii="Times New Roman" w:hAnsi="Times New Roman"/>
          <w:sz w:val="24"/>
          <w:szCs w:val="21"/>
        </w:rPr>
        <w:t xml:space="preserve">询价小组首先按照下列指标对各供应商的响应文件进行符合性审查，未通过审查的为无效标，不再参与评审。</w:t>
      </w:r>
      <w:r/>
    </w:p>
    <w:tbl>
      <w:tblPr>
        <w:tblStyle w:val="749"/>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65"/>
        <w:gridCol w:w="4184"/>
      </w:tblGrid>
      <w:tr>
        <w:trPr/>
        <w:tc>
          <w:tcPr>
            <w:tcW w:w="4145" w:type="dxa"/>
            <w:vAlign w:val="center"/>
            <w:textDirection w:val="lrTb"/>
            <w:noWrap w:val="false"/>
          </w:tcPr>
          <w:p>
            <w:pPr>
              <w:jc w:val="center"/>
              <w:rPr>
                <w:rFonts w:ascii="Times New Roman" w:hAnsi="Times New Roman"/>
              </w:rPr>
            </w:pPr>
            <w:r>
              <w:rPr>
                <w:rFonts w:hint="eastAsia" w:ascii="Times New Roman" w:hAnsi="Times New Roman"/>
              </w:rPr>
              <w:t xml:space="preserve">符合性审查因素</w:t>
            </w:r>
            <w:r/>
          </w:p>
        </w:tc>
        <w:tc>
          <w:tcPr>
            <w:tcW w:w="4164" w:type="dxa"/>
            <w:vAlign w:val="center"/>
            <w:textDirection w:val="lrTb"/>
            <w:noWrap w:val="false"/>
          </w:tcPr>
          <w:p>
            <w:pPr>
              <w:jc w:val="center"/>
              <w:rPr>
                <w:rFonts w:ascii="Times New Roman" w:hAnsi="Times New Roman"/>
              </w:rPr>
            </w:pPr>
            <w:r>
              <w:rPr>
                <w:rFonts w:hint="eastAsia" w:ascii="Times New Roman" w:hAnsi="Times New Roman"/>
              </w:rPr>
              <w:t xml:space="preserve">审查标准</w:t>
            </w:r>
            <w:r/>
          </w:p>
        </w:tc>
      </w:tr>
      <w:tr>
        <w:trPr/>
        <w:tc>
          <w:tcPr>
            <w:tcW w:w="4145" w:type="dxa"/>
            <w:vAlign w:val="center"/>
            <w:textDirection w:val="lrTb"/>
            <w:noWrap w:val="false"/>
          </w:tcPr>
          <w:p>
            <w:pPr>
              <w:jc w:val="left"/>
              <w:rPr>
                <w:rFonts w:ascii="Times New Roman" w:hAnsi="Times New Roman"/>
              </w:rPr>
            </w:pPr>
            <w:r>
              <w:rPr>
                <w:rFonts w:hint="eastAsia" w:ascii="Times New Roman" w:hAnsi="Times New Roman"/>
              </w:rPr>
              <w:t xml:space="preserve">法定代表人身份证明或授权委托书</w:t>
            </w:r>
            <w:r/>
          </w:p>
        </w:tc>
        <w:tc>
          <w:tcPr>
            <w:tcW w:w="416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145" w:type="dxa"/>
            <w:vAlign w:val="center"/>
            <w:textDirection w:val="lrTb"/>
            <w:noWrap w:val="false"/>
          </w:tcPr>
          <w:p>
            <w:pPr>
              <w:jc w:val="left"/>
              <w:rPr>
                <w:rFonts w:ascii="Times New Roman" w:hAnsi="Times New Roman"/>
              </w:rPr>
            </w:pPr>
            <w:r>
              <w:rPr>
                <w:rFonts w:hint="eastAsia" w:ascii="Times New Roman" w:hAnsi="Times New Roman"/>
              </w:rPr>
              <w:t xml:space="preserve">技术标准和要求</w:t>
            </w:r>
            <w:r/>
          </w:p>
        </w:tc>
        <w:tc>
          <w:tcPr>
            <w:tcW w:w="416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r>
        <w:trPr/>
        <w:tc>
          <w:tcPr>
            <w:tcW w:w="4145" w:type="dxa"/>
            <w:vAlign w:val="center"/>
            <w:textDirection w:val="lrTb"/>
            <w:noWrap w:val="false"/>
          </w:tcPr>
          <w:p>
            <w:pPr>
              <w:jc w:val="left"/>
              <w:rPr>
                <w:rFonts w:ascii="Times New Roman" w:hAnsi="Times New Roman"/>
              </w:rPr>
            </w:pPr>
            <w:r>
              <w:rPr>
                <w:rFonts w:hint="eastAsia" w:ascii="Times New Roman" w:hAnsi="Times New Roman"/>
              </w:rPr>
              <w:t xml:space="preserve">其他</w:t>
            </w:r>
            <w:r/>
          </w:p>
        </w:tc>
        <w:tc>
          <w:tcPr>
            <w:tcW w:w="4164" w:type="dxa"/>
            <w:vAlign w:val="center"/>
            <w:textDirection w:val="lrTb"/>
            <w:noWrap w:val="false"/>
          </w:tcPr>
          <w:p>
            <w:pPr>
              <w:jc w:val="left"/>
              <w:rPr>
                <w:rFonts w:ascii="Times New Roman" w:hAnsi="Times New Roman"/>
              </w:rPr>
            </w:pPr>
            <w:r>
              <w:rPr>
                <w:rFonts w:hint="eastAsia" w:ascii="Times New Roman" w:hAnsi="Times New Roman"/>
              </w:rPr>
              <w:t xml:space="preserve">符合询价通知书要求</w:t>
            </w:r>
            <w:r/>
          </w:p>
        </w:tc>
      </w:tr>
    </w:tbl>
    <w:p>
      <w:pPr>
        <w:spacing w:line="500" w:lineRule="exact"/>
        <w:rPr>
          <w:rFonts w:ascii="Times New Roman" w:hAnsi="Times New Roman"/>
          <w:b/>
          <w:sz w:val="28"/>
        </w:rPr>
      </w:pPr>
      <w:r>
        <w:rPr>
          <w:rFonts w:hint="eastAsia" w:ascii="Times New Roman" w:hAnsi="Times New Roman"/>
          <w:b/>
          <w:sz w:val="28"/>
        </w:rPr>
        <w:t xml:space="preserve">三、评分办法</w:t>
      </w:r>
      <w:r>
        <w:rPr>
          <w:rFonts w:ascii="Times New Roman" w:hAnsi="Times New Roman"/>
          <w:b/>
          <w:sz w:val="28"/>
        </w:rPr>
        <w:t xml:space="preserve">—</w:t>
      </w:r>
      <w:r>
        <w:rPr>
          <w:rFonts w:hint="eastAsia" w:ascii="Times New Roman" w:hAnsi="Times New Roman"/>
          <w:b/>
          <w:sz w:val="28"/>
        </w:rPr>
        <w:t xml:space="preserve">最低评标价法</w:t>
      </w:r>
      <w:r/>
    </w:p>
    <w:p>
      <w:pPr>
        <w:ind w:firstLine="482"/>
        <w:jc w:val="left"/>
        <w:spacing w:line="500" w:lineRule="exact"/>
        <w:rPr>
          <w:rFonts w:ascii="Times New Roman" w:hAnsi="Times New Roman"/>
          <w:sz w:val="24"/>
          <w:szCs w:val="21"/>
        </w:rPr>
      </w:pPr>
      <w:r>
        <w:rPr>
          <w:rFonts w:ascii="Times New Roman" w:hAnsi="Times New Roman"/>
          <w:b/>
          <w:sz w:val="24"/>
          <w:szCs w:val="21"/>
        </w:rPr>
        <w:t xml:space="preserve">1.</w:t>
      </w:r>
      <w:r>
        <w:rPr>
          <w:rFonts w:hint="eastAsia" w:ascii="Times New Roman" w:hAnsi="Times New Roman"/>
          <w:b/>
          <w:sz w:val="24"/>
          <w:szCs w:val="21"/>
        </w:rPr>
        <w:t xml:space="preserve">评标办法：</w:t>
      </w:r>
      <w:r>
        <w:rPr>
          <w:rFonts w:hint="eastAsia" w:ascii="Times New Roman" w:hAnsi="Times New Roman"/>
          <w:sz w:val="24"/>
          <w:szCs w:val="21"/>
        </w:rPr>
        <w:t xml:space="preserve">本项目采用最低评标价法，询价小组从质量和服务均能满足询价通知书实质性响应要求的供应商中，按照报价由低到高的顺序提出</w:t>
      </w:r>
      <w:r>
        <w:rPr>
          <w:rFonts w:ascii="Times New Roman" w:hAnsi="Times New Roman"/>
          <w:sz w:val="24"/>
          <w:szCs w:val="21"/>
        </w:rPr>
        <w:t xml:space="preserve">3</w:t>
      </w:r>
      <w:r>
        <w:rPr>
          <w:rFonts w:hint="eastAsia" w:ascii="Times New Roman" w:hAnsi="Times New Roman"/>
          <w:sz w:val="24"/>
          <w:szCs w:val="21"/>
        </w:rPr>
        <w:t xml:space="preserve">名成交候选人。</w:t>
      </w:r>
      <w:r/>
    </w:p>
    <w:p>
      <w:pPr>
        <w:spacing w:line="400" w:lineRule="exact"/>
        <w:rPr>
          <w:rFonts w:ascii="Times New Roman" w:hAnsi="Times New Roman"/>
          <w:sz w:val="24"/>
          <w:szCs w:val="21"/>
        </w:rPr>
      </w:pPr>
      <w:r>
        <w:rPr>
          <w:rFonts w:hint="eastAsia" w:ascii="仿宋_GB2312" w:hAnsi="Times New Roman" w:eastAsia="仿宋_GB2312"/>
          <w:b/>
          <w:sz w:val="24"/>
          <w:szCs w:val="21"/>
        </w:rPr>
        <w:t xml:space="preserve">  </w:t>
      </w:r>
      <w:r>
        <w:rPr>
          <w:rFonts w:ascii="Times New Roman" w:hAnsi="Times New Roman"/>
          <w:b/>
          <w:sz w:val="24"/>
          <w:szCs w:val="21"/>
        </w:rPr>
        <w:t xml:space="preserve">  2.</w:t>
      </w:r>
      <w:r>
        <w:rPr>
          <w:rFonts w:hint="eastAsia" w:ascii="Times New Roman" w:hAnsi="Times New Roman"/>
          <w:b/>
          <w:sz w:val="24"/>
          <w:szCs w:val="21"/>
        </w:rPr>
        <w:t xml:space="preserve">详细评审。</w:t>
      </w:r>
      <w:r>
        <w:rPr>
          <w:rFonts w:hint="eastAsia" w:ascii="Times New Roman" w:hAnsi="Times New Roman"/>
          <w:sz w:val="24"/>
          <w:szCs w:val="21"/>
        </w:rPr>
        <w:t xml:space="preserve">询价小组按照询价通知书规定的评审标准，对各响应文件进行进一步评审和比较。</w:t>
      </w:r>
      <w:r>
        <w:rPr>
          <w:rFonts w:ascii="Times New Roman" w:hAnsi="Times New Roman"/>
          <w:sz w:val="24"/>
          <w:szCs w:val="21"/>
        </w:rPr>
        <w:t xml:space="preserve"> </w:t>
      </w:r>
      <w:r/>
    </w:p>
    <w:p>
      <w:pPr>
        <w:ind w:firstLine="482"/>
        <w:jc w:val="left"/>
        <w:spacing w:line="400" w:lineRule="exact"/>
        <w:rPr>
          <w:rFonts w:ascii="Times New Roman" w:hAnsi="Times New Roman"/>
          <w:sz w:val="24"/>
          <w:szCs w:val="21"/>
        </w:rPr>
      </w:pPr>
      <w:r>
        <w:rPr>
          <w:rFonts w:ascii="Times New Roman" w:hAnsi="Times New Roman"/>
          <w:b/>
          <w:sz w:val="24"/>
          <w:szCs w:val="21"/>
        </w:rPr>
        <w:t xml:space="preserve">3.</w:t>
      </w:r>
      <w:r>
        <w:rPr>
          <w:rFonts w:hint="eastAsia" w:ascii="Times New Roman" w:hAnsi="Times New Roman"/>
          <w:b/>
          <w:sz w:val="24"/>
          <w:szCs w:val="21"/>
        </w:rPr>
        <w:t xml:space="preserve">评标结果。</w:t>
      </w:r>
      <w:r>
        <w:rPr>
          <w:rFonts w:hint="eastAsia" w:ascii="Times New Roman" w:hAnsi="Times New Roman"/>
          <w:sz w:val="24"/>
          <w:szCs w:val="21"/>
        </w:rPr>
        <w:t xml:space="preserve">询价小组按照本办法规定推荐成交候选人，并形成评标报告。</w:t>
      </w:r>
      <w:r/>
    </w:p>
    <w:p>
      <w:pPr>
        <w:ind w:firstLine="482"/>
        <w:spacing w:line="360" w:lineRule="auto"/>
        <w:rPr>
          <w:rFonts w:ascii="Times New Roman" w:hAnsi="Times New Roman"/>
          <w:b/>
          <w:bCs/>
          <w:sz w:val="24"/>
          <w:szCs w:val="24"/>
        </w:rPr>
      </w:pPr>
      <w:r>
        <w:rPr>
          <w:rFonts w:ascii="Times New Roman" w:hAnsi="Times New Roman"/>
          <w:b/>
          <w:sz w:val="24"/>
          <w:szCs w:val="21"/>
        </w:rPr>
        <w:t xml:space="preserve">4.</w:t>
      </w:r>
      <w:r>
        <w:rPr>
          <w:rFonts w:hint="eastAsia" w:ascii="Times New Roman" w:hAnsi="Times New Roman"/>
          <w:b/>
          <w:sz w:val="24"/>
          <w:szCs w:val="21"/>
        </w:rPr>
        <w:t xml:space="preserve">政府采购政策功能落实</w:t>
      </w:r>
      <w:r/>
    </w:p>
    <w:p>
      <w:pPr>
        <w:spacing w:line="360" w:lineRule="auto"/>
        <w:rPr>
          <w:rFonts w:ascii="Times New Roman" w:hAnsi="Times New Roman"/>
          <w:b/>
          <w:bCs/>
          <w:sz w:val="24"/>
          <w:szCs w:val="24"/>
        </w:rPr>
      </w:pPr>
      <w:r>
        <w:rPr>
          <w:rFonts w:hint="eastAsia" w:ascii="Times New Roman" w:hAnsi="Times New Roman"/>
          <w:b/>
          <w:bCs/>
          <w:sz w:val="24"/>
          <w:szCs w:val="21"/>
        </w:rPr>
        <w:t xml:space="preserve">本项目落实的政府采购政策对应以下序号为</w:t>
      </w:r>
      <w:r>
        <w:rPr>
          <w:rFonts w:ascii="Times New Roman" w:hAnsi="Times New Roman"/>
          <w:b/>
          <w:bCs/>
          <w:sz w:val="24"/>
          <w:szCs w:val="21"/>
          <w:u w:val="single"/>
        </w:rPr>
        <w:t xml:space="preserve"> 1</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2</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3</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4 </w:t>
      </w:r>
      <w:r/>
    </w:p>
    <w:p>
      <w:pPr>
        <w:numPr>
          <w:ilvl w:val="0"/>
          <w:numId w:val="10"/>
        </w:numPr>
        <w:ind w:firstLine="480"/>
        <w:spacing w:line="360" w:lineRule="auto"/>
        <w:rPr>
          <w:rFonts w:ascii="Times New Roman" w:hAnsi="Times New Roman"/>
          <w:sz w:val="24"/>
          <w:szCs w:val="21"/>
        </w:rPr>
      </w:pPr>
      <w:r>
        <w:rPr>
          <w:rFonts w:hint="eastAsia" w:ascii="Times New Roman" w:hAnsi="Times New Roman"/>
          <w:sz w:val="24"/>
          <w:szCs w:val="21"/>
        </w:rPr>
        <w:t xml:space="preserve">采购本国货物、工程和服务</w:t>
      </w:r>
      <w:r/>
    </w:p>
    <w:p>
      <w:pPr>
        <w:ind w:firstLine="480"/>
        <w:spacing w:line="360" w:lineRule="auto"/>
        <w:rPr>
          <w:rFonts w:ascii="Times New Roman" w:hAnsi="Times New Roman"/>
          <w:sz w:val="24"/>
          <w:szCs w:val="21"/>
        </w:rPr>
      </w:pPr>
      <w:r>
        <w:rPr>
          <w:rFonts w:hint="eastAsia" w:ascii="Times New Roman" w:hAnsi="Times New Roman"/>
          <w:sz w:val="24"/>
          <w:szCs w:val="21"/>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sz w:val="24"/>
          <w:szCs w:val="21"/>
        </w:rPr>
        <w:t xml:space="preserve">2007</w:t>
      </w:r>
      <w:r>
        <w:rPr>
          <w:rFonts w:hint="eastAsia" w:ascii="Times New Roman" w:hAnsi="Times New Roman"/>
          <w:sz w:val="24"/>
          <w:szCs w:val="21"/>
        </w:rPr>
        <w:t xml:space="preserve">〕</w:t>
      </w:r>
      <w:r>
        <w:rPr>
          <w:rFonts w:ascii="Times New Roman" w:hAnsi="Times New Roman"/>
          <w:sz w:val="24"/>
          <w:szCs w:val="21"/>
        </w:rPr>
        <w:t xml:space="preserve">119</w:t>
      </w:r>
      <w:r>
        <w:rPr>
          <w:rFonts w:hint="eastAsia" w:ascii="Times New Roman" w:hAnsi="Times New Roman"/>
          <w:sz w:val="24"/>
          <w:szCs w:val="21"/>
        </w:rPr>
        <w:t xml:space="preserve">号文）、《关于政府采购进口产品管理有关问题的通知》（财办库〔</w:t>
      </w:r>
      <w:r>
        <w:rPr>
          <w:rFonts w:ascii="Times New Roman" w:hAnsi="Times New Roman"/>
          <w:sz w:val="24"/>
          <w:szCs w:val="21"/>
        </w:rPr>
        <w:t xml:space="preserve">2008</w:t>
      </w:r>
      <w:r>
        <w:rPr>
          <w:rFonts w:hint="eastAsia" w:ascii="Times New Roman" w:hAnsi="Times New Roman"/>
          <w:sz w:val="24"/>
          <w:szCs w:val="21"/>
        </w:rPr>
        <w:t xml:space="preserve">〕</w:t>
      </w:r>
      <w:r>
        <w:rPr>
          <w:rFonts w:ascii="Times New Roman" w:hAnsi="Times New Roman"/>
          <w:sz w:val="24"/>
          <w:szCs w:val="21"/>
        </w:rPr>
        <w:t xml:space="preserve">248</w:t>
      </w:r>
      <w:r>
        <w:rPr>
          <w:rFonts w:hint="eastAsia" w:ascii="Times New Roman" w:hAnsi="Times New Roman"/>
          <w:sz w:val="24"/>
          <w:szCs w:val="21"/>
        </w:rPr>
        <w:t xml:space="preserve">号文）等相关规定。是否采购进口产品以采购需求中确定的为准。</w:t>
      </w:r>
      <w:r/>
    </w:p>
    <w:p>
      <w:pPr>
        <w:ind w:firstLine="480"/>
        <w:spacing w:line="360" w:lineRule="auto"/>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、中小企业政策</w:t>
      </w:r>
      <w:r/>
    </w:p>
    <w:p>
      <w:pPr>
        <w:ind w:firstLine="480"/>
        <w:spacing w:line="360" w:lineRule="auto"/>
        <w:rPr>
          <w:rFonts w:ascii="Times New Roman" w:hAnsi="Times New Roman"/>
          <w:sz w:val="24"/>
          <w:szCs w:val="21"/>
        </w:rPr>
      </w:pPr>
      <w:r>
        <w:rPr>
          <w:rFonts w:hint="eastAsia" w:ascii="Times New Roman" w:hAnsi="Times New Roman"/>
          <w:sz w:val="24"/>
          <w:szCs w:val="21"/>
        </w:rPr>
        <w:t xml:space="preserve">本项目按以下第</w:t>
      </w:r>
      <w:r>
        <w:rPr>
          <w:rFonts w:ascii="Times New Roman" w:hAnsi="Times New Roman"/>
          <w:b/>
          <w:bCs/>
          <w:sz w:val="24"/>
          <w:szCs w:val="21"/>
          <w:u w:val="single"/>
        </w:rPr>
        <w:t xml:space="preserve"> </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1</w:t>
      </w:r>
      <w:r>
        <w:rPr>
          <w:rFonts w:hint="eastAsia" w:ascii="Times New Roman" w:hAnsi="Times New Roman"/>
          <w:b/>
          <w:bCs/>
          <w:sz w:val="24"/>
          <w:szCs w:val="21"/>
          <w:u w:val="single"/>
        </w:rPr>
        <w:t xml:space="preserve">）</w:t>
      </w:r>
      <w:r>
        <w:rPr>
          <w:rFonts w:ascii="Times New Roman" w:hAnsi="Times New Roman"/>
          <w:b/>
          <w:bCs/>
          <w:sz w:val="24"/>
          <w:szCs w:val="21"/>
          <w:u w:val="single"/>
        </w:rPr>
        <w:t xml:space="preserve"> </w:t>
      </w:r>
      <w:r>
        <w:rPr>
          <w:rFonts w:hint="eastAsia" w:ascii="Times New Roman" w:hAnsi="Times New Roman"/>
          <w:sz w:val="24"/>
          <w:szCs w:val="21"/>
        </w:rPr>
        <w:t xml:space="preserve">种政策确定本项目落实的中小企业政策：</w:t>
      </w:r>
      <w:r/>
    </w:p>
    <w:p>
      <w:pPr>
        <w:ind w:firstLine="480"/>
        <w:spacing w:line="360" w:lineRule="auto"/>
        <w:rPr>
          <w:rFonts w:ascii="Times New Roman" w:hAnsi="Times New Roman"/>
          <w:sz w:val="24"/>
          <w:szCs w:val="21"/>
        </w:rPr>
      </w:pPr>
      <w:r>
        <w:rPr>
          <w:rFonts w:hint="eastAsia" w:ascii="Times New Roman" w:hAnsi="Times New Roman"/>
          <w:sz w:val="24"/>
          <w:szCs w:val="21"/>
        </w:rPr>
        <w:t xml:space="preserve">（</w:t>
      </w:r>
      <w:r>
        <w:rPr>
          <w:rFonts w:ascii="Times New Roman" w:hAnsi="Times New Roman"/>
          <w:sz w:val="24"/>
          <w:szCs w:val="21"/>
        </w:rPr>
        <w:t xml:space="preserve">1</w:t>
      </w:r>
      <w:r>
        <w:rPr>
          <w:rFonts w:hint="eastAsia" w:ascii="Times New Roman" w:hAnsi="Times New Roman"/>
          <w:sz w:val="24"/>
          <w:szCs w:val="21"/>
        </w:rPr>
        <w:t xml:space="preserve">）本项目专门面向中小企业（含监狱企业、残疾人福利企业）采购。</w:t>
      </w:r>
      <w:r/>
    </w:p>
    <w:p>
      <w:pPr>
        <w:ind w:firstLine="480"/>
        <w:spacing w:line="360" w:lineRule="auto"/>
        <w:rPr>
          <w:rFonts w:ascii="Times New Roman" w:hAnsi="Times New Roman"/>
          <w:sz w:val="24"/>
          <w:szCs w:val="21"/>
        </w:rPr>
      </w:pPr>
      <w:r>
        <w:rPr>
          <w:rFonts w:hint="eastAsia" w:ascii="Times New Roman" w:hAnsi="Times New Roman"/>
          <w:sz w:val="24"/>
          <w:szCs w:val="21"/>
        </w:rPr>
        <w:t xml:space="preserve">（</w:t>
      </w:r>
      <w:r>
        <w:rPr>
          <w:rFonts w:ascii="Times New Roman" w:hAnsi="Times New Roman"/>
          <w:sz w:val="24"/>
          <w:szCs w:val="21"/>
        </w:rPr>
        <w:t xml:space="preserve">2</w:t>
      </w:r>
      <w:r>
        <w:rPr>
          <w:rFonts w:hint="eastAsia" w:ascii="Times New Roman" w:hAnsi="Times New Roman"/>
          <w:sz w:val="24"/>
          <w:szCs w:val="21"/>
        </w:rPr>
        <w:t xml:space="preserve">）供应商提供的货物符合下列情形的，对小微企业报价给予</w:t>
      </w:r>
      <w:r>
        <w:rPr>
          <w:rFonts w:ascii="Times New Roman" w:hAnsi="Times New Roman"/>
          <w:sz w:val="24"/>
          <w:szCs w:val="21"/>
          <w:u w:val="single"/>
        </w:rPr>
        <w:t xml:space="preserve"> / %</w:t>
      </w:r>
      <w:r>
        <w:rPr>
          <w:rFonts w:hint="eastAsia" w:ascii="Times New Roman" w:hAnsi="Times New Roman"/>
          <w:sz w:val="24"/>
          <w:szCs w:val="21"/>
        </w:rPr>
        <w:t xml:space="preserve">的扣除，用扣除后的价格参加评审。</w:t>
      </w:r>
      <w:r/>
    </w:p>
    <w:p>
      <w:pPr>
        <w:ind w:firstLine="480"/>
        <w:spacing w:line="360" w:lineRule="auto"/>
        <w:rPr>
          <w:rFonts w:ascii="Times New Roman" w:hAnsi="Times New Roman"/>
          <w:sz w:val="24"/>
          <w:szCs w:val="21"/>
        </w:rPr>
      </w:pPr>
      <w:r>
        <w:rPr>
          <w:rFonts w:hint="eastAsia" w:ascii="Times New Roman" w:hAnsi="Times New Roman"/>
          <w:sz w:val="24"/>
          <w:szCs w:val="21"/>
        </w:rPr>
        <w:t xml:space="preserve">在货物采购项目中，货物由中小企业制造，即货物由中小企业生产且使用该中小企业商号或者注册商标。</w:t>
      </w:r>
      <w:r/>
    </w:p>
    <w:p>
      <w:pPr>
        <w:ind w:firstLine="482"/>
        <w:spacing w:line="360" w:lineRule="auto"/>
        <w:rPr>
          <w:rFonts w:ascii="Times New Roman" w:hAnsi="Times New Roman"/>
          <w:sz w:val="24"/>
          <w:szCs w:val="21"/>
        </w:rPr>
      </w:pPr>
      <w:r>
        <w:rPr>
          <w:rFonts w:hint="eastAsia" w:ascii="Times New Roman" w:hAnsi="Times New Roman"/>
          <w:sz w:val="24"/>
          <w:szCs w:val="21"/>
        </w:rPr>
        <w:t xml:space="preserve">注：</w:t>
      </w:r>
      <w:r>
        <w:rPr>
          <w:rFonts w:ascii="Cambria Math" w:hAnsi="Cambria Math" w:cs="Cambria Math"/>
          <w:sz w:val="24"/>
          <w:szCs w:val="21"/>
        </w:rPr>
        <w:t xml:space="preserve">①</w:t>
      </w:r>
      <w:r>
        <w:rPr>
          <w:rFonts w:hint="eastAsia" w:ascii="Times New Roman" w:hAnsi="Times New Roman"/>
          <w:sz w:val="24"/>
          <w:szCs w:val="21"/>
        </w:rPr>
        <w:t xml:space="preserve">参加投标的中小企业，应当按照《政府采购促进中小企业发展管理办法》（财库〔</w:t>
      </w:r>
      <w:r>
        <w:rPr>
          <w:rFonts w:ascii="Times New Roman" w:hAnsi="Times New Roman"/>
          <w:sz w:val="24"/>
          <w:szCs w:val="21"/>
        </w:rPr>
        <w:t xml:space="preserve">2020</w:t>
      </w:r>
      <w:r>
        <w:rPr>
          <w:rFonts w:hint="eastAsia" w:ascii="Times New Roman" w:hAnsi="Times New Roman"/>
          <w:sz w:val="24"/>
          <w:szCs w:val="21"/>
        </w:rPr>
        <w:t xml:space="preserve">〕</w:t>
      </w:r>
      <w:r>
        <w:rPr>
          <w:rFonts w:ascii="Times New Roman" w:hAnsi="Times New Roman"/>
          <w:sz w:val="24"/>
          <w:szCs w:val="21"/>
        </w:rPr>
        <w:t xml:space="preserve">46</w:t>
      </w:r>
      <w:r>
        <w:rPr>
          <w:rFonts w:hint="eastAsia" w:ascii="Times New Roman" w:hAnsi="Times New Roman"/>
          <w:sz w:val="24"/>
          <w:szCs w:val="21"/>
        </w:rPr>
        <w:t xml:space="preserve">号）规定，出具《中小企业声明函》，中小企业划型依据《关于印发中小企业划型标准规定的通知》（工信部联企业〔</w:t>
      </w:r>
      <w:r>
        <w:rPr>
          <w:rFonts w:ascii="Times New Roman" w:hAnsi="Times New Roman"/>
          <w:sz w:val="24"/>
          <w:szCs w:val="21"/>
        </w:rPr>
        <w:t xml:space="preserve">2011</w:t>
      </w:r>
      <w:r>
        <w:rPr>
          <w:rFonts w:hint="eastAsia" w:ascii="Times New Roman" w:hAnsi="Times New Roman"/>
          <w:sz w:val="24"/>
          <w:szCs w:val="21"/>
        </w:rPr>
        <w:t xml:space="preserve">〕</w:t>
      </w:r>
      <w:r>
        <w:rPr>
          <w:rFonts w:ascii="Times New Roman" w:hAnsi="Times New Roman"/>
          <w:sz w:val="24"/>
          <w:szCs w:val="21"/>
        </w:rPr>
        <w:t xml:space="preserve">300 </w:t>
      </w:r>
      <w:r>
        <w:rPr>
          <w:rFonts w:hint="eastAsia" w:ascii="Times New Roman" w:hAnsi="Times New Roman"/>
          <w:sz w:val="24"/>
          <w:szCs w:val="21"/>
        </w:rPr>
        <w:t xml:space="preserve">号）。</w:t>
      </w:r>
      <w:r/>
    </w:p>
    <w:p>
      <w:pPr>
        <w:ind w:firstLine="482"/>
        <w:spacing w:line="360" w:lineRule="auto"/>
        <w:rPr>
          <w:rFonts w:ascii="Times New Roman" w:hAnsi="Times New Roman"/>
          <w:sz w:val="24"/>
          <w:szCs w:val="21"/>
        </w:rPr>
      </w:pPr>
      <w:r>
        <w:rPr>
          <w:rFonts w:ascii="Cambria Math" w:hAnsi="Cambria Math" w:cs="Cambria Math"/>
          <w:sz w:val="24"/>
          <w:szCs w:val="21"/>
        </w:rPr>
        <w:t xml:space="preserve">②</w:t>
      </w:r>
      <w:r>
        <w:rPr>
          <w:rFonts w:hint="eastAsia" w:ascii="Times New Roman" w:hAnsi="Times New Roman"/>
          <w:sz w:val="24"/>
          <w:szCs w:val="21"/>
        </w:rPr>
        <w:t xml:space="preserve">参加投标的监狱企业，视同小型、微型企业。监狱企业应当按照《财政部</w:t>
      </w:r>
      <w:r>
        <w:rPr>
          <w:rFonts w:ascii="Times New Roman" w:hAnsi="Times New Roman"/>
          <w:sz w:val="24"/>
          <w:szCs w:val="21"/>
        </w:rPr>
        <w:t xml:space="preserve"> </w:t>
      </w:r>
      <w:r>
        <w:rPr>
          <w:rFonts w:hint="eastAsia" w:ascii="Times New Roman" w:hAnsi="Times New Roman"/>
          <w:sz w:val="24"/>
          <w:szCs w:val="21"/>
        </w:rPr>
        <w:t xml:space="preserve">司法部关于政府采购支持监狱企业发展有关问题的通知》（财库〔</w:t>
      </w:r>
      <w:r>
        <w:rPr>
          <w:rFonts w:ascii="Times New Roman" w:hAnsi="Times New Roman"/>
          <w:sz w:val="24"/>
          <w:szCs w:val="21"/>
        </w:rPr>
        <w:t xml:space="preserve">2014</w:t>
      </w:r>
      <w:r>
        <w:rPr>
          <w:rFonts w:hint="eastAsia" w:ascii="Times New Roman" w:hAnsi="Times New Roman"/>
          <w:sz w:val="24"/>
          <w:szCs w:val="21"/>
        </w:rPr>
        <w:t xml:space="preserve">〕</w:t>
      </w:r>
      <w:r>
        <w:rPr>
          <w:rFonts w:ascii="Times New Roman" w:hAnsi="Times New Roman"/>
          <w:sz w:val="24"/>
          <w:szCs w:val="21"/>
        </w:rPr>
        <w:t xml:space="preserve">68</w:t>
      </w:r>
      <w:r>
        <w:rPr>
          <w:rFonts w:hint="eastAsia" w:ascii="Times New Roman" w:hAnsi="Times New Roman"/>
          <w:sz w:val="24"/>
          <w:szCs w:val="21"/>
        </w:rPr>
        <w:t xml:space="preserve">号）的规定，提供由省级以上监狱管理局、戒毒管理局</w:t>
      </w:r>
      <w:r>
        <w:rPr>
          <w:rFonts w:ascii="Times New Roman" w:hAnsi="Times New Roman"/>
          <w:sz w:val="24"/>
          <w:szCs w:val="21"/>
        </w:rPr>
        <w:t xml:space="preserve">(</w:t>
      </w:r>
      <w:r>
        <w:rPr>
          <w:rFonts w:hint="eastAsia" w:ascii="Times New Roman" w:hAnsi="Times New Roman"/>
          <w:sz w:val="24"/>
          <w:szCs w:val="21"/>
        </w:rPr>
        <w:t xml:space="preserve">含新疆生产建设兵团</w:t>
      </w:r>
      <w:r>
        <w:rPr>
          <w:rFonts w:ascii="Times New Roman" w:hAnsi="Times New Roman"/>
          <w:sz w:val="24"/>
          <w:szCs w:val="21"/>
        </w:rPr>
        <w:t xml:space="preserve">)</w:t>
      </w:r>
      <w:r>
        <w:rPr>
          <w:rFonts w:hint="eastAsia" w:ascii="Times New Roman" w:hAnsi="Times New Roman"/>
          <w:sz w:val="24"/>
          <w:szCs w:val="21"/>
        </w:rPr>
        <w:t xml:space="preserve">出具的属于监狱企业的证明文件（响应文件中上传加盖出具单位公章的电子件）。</w:t>
      </w:r>
      <w:r/>
    </w:p>
    <w:p>
      <w:pPr>
        <w:ind w:firstLine="482"/>
        <w:spacing w:line="360" w:lineRule="auto"/>
        <w:rPr>
          <w:rFonts w:ascii="Times New Roman" w:hAnsi="Times New Roman"/>
          <w:sz w:val="24"/>
          <w:szCs w:val="21"/>
        </w:rPr>
      </w:pPr>
      <w:r>
        <w:rPr>
          <w:rFonts w:ascii="Cambria Math" w:hAnsi="Cambria Math" w:cs="Cambria Math"/>
          <w:sz w:val="24"/>
          <w:szCs w:val="21"/>
        </w:rPr>
        <w:t xml:space="preserve">③</w:t>
      </w:r>
      <w:r>
        <w:rPr>
          <w:rFonts w:hint="eastAsia" w:ascii="Times New Roman" w:hAnsi="Times New Roman"/>
          <w:sz w:val="24"/>
          <w:szCs w:val="21"/>
        </w:rPr>
        <w:t xml:space="preserve">参加投标的残疾人福利性单位，视同小型、微型企业。残疾人福利性单位应当按照《财政部</w:t>
      </w:r>
      <w:r>
        <w:rPr>
          <w:rFonts w:ascii="Times New Roman" w:hAnsi="Times New Roman"/>
          <w:sz w:val="24"/>
          <w:szCs w:val="21"/>
        </w:rPr>
        <w:t xml:space="preserve"> </w:t>
      </w:r>
      <w:r>
        <w:rPr>
          <w:rFonts w:hint="eastAsia" w:ascii="Times New Roman" w:hAnsi="Times New Roman"/>
          <w:sz w:val="24"/>
          <w:szCs w:val="21"/>
        </w:rPr>
        <w:t xml:space="preserve">民政部</w:t>
      </w:r>
      <w:r>
        <w:rPr>
          <w:rFonts w:ascii="Times New Roman" w:hAnsi="Times New Roman"/>
          <w:sz w:val="24"/>
          <w:szCs w:val="21"/>
        </w:rPr>
        <w:t xml:space="preserve"> </w:t>
      </w:r>
      <w:r>
        <w:rPr>
          <w:rFonts w:hint="eastAsia" w:ascii="Times New Roman" w:hAnsi="Times New Roman"/>
          <w:sz w:val="24"/>
          <w:szCs w:val="21"/>
        </w:rPr>
        <w:t xml:space="preserve">中国残疾人联合会关于促进残疾人就业政府采购政策的通知》（财库〔</w:t>
      </w:r>
      <w:r>
        <w:rPr>
          <w:rFonts w:ascii="Times New Roman" w:hAnsi="Times New Roman"/>
          <w:sz w:val="24"/>
          <w:szCs w:val="21"/>
        </w:rPr>
        <w:t xml:space="preserve">2017</w:t>
      </w:r>
      <w:r>
        <w:rPr>
          <w:rFonts w:hint="eastAsia" w:ascii="Times New Roman" w:hAnsi="Times New Roman"/>
          <w:sz w:val="24"/>
          <w:szCs w:val="21"/>
        </w:rPr>
        <w:t xml:space="preserve">〕</w:t>
      </w:r>
      <w:r>
        <w:rPr>
          <w:rFonts w:ascii="Times New Roman" w:hAnsi="Times New Roman"/>
          <w:sz w:val="24"/>
          <w:szCs w:val="21"/>
        </w:rPr>
        <w:t xml:space="preserve">141</w:t>
      </w:r>
      <w:r>
        <w:rPr>
          <w:rFonts w:hint="eastAsia" w:ascii="Times New Roman" w:hAnsi="Times New Roman"/>
          <w:sz w:val="24"/>
          <w:szCs w:val="21"/>
        </w:rPr>
        <w:t xml:space="preserve">号）的规定，提供《残疾人福利性单位声明函》。</w:t>
      </w:r>
      <w:r/>
    </w:p>
    <w:p>
      <w:pPr>
        <w:ind w:firstLine="482"/>
        <w:spacing w:line="360" w:lineRule="auto"/>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、政府采购节能产品、环境标志产品</w:t>
      </w:r>
      <w:r/>
    </w:p>
    <w:p>
      <w:pPr>
        <w:ind w:firstLine="482"/>
        <w:spacing w:line="360" w:lineRule="auto"/>
        <w:rPr>
          <w:rFonts w:ascii="Times New Roman" w:hAnsi="Times New Roman"/>
          <w:sz w:val="24"/>
          <w:szCs w:val="21"/>
        </w:rPr>
      </w:pPr>
      <w:r>
        <w:rPr>
          <w:rFonts w:hint="eastAsia" w:ascii="Times New Roman" w:hAnsi="Times New Roman"/>
          <w:sz w:val="24"/>
          <w:szCs w:val="21"/>
        </w:rPr>
        <w:t xml:space="preserve">（</w:t>
      </w:r>
      <w:r>
        <w:rPr>
          <w:rFonts w:ascii="Times New Roman" w:hAnsi="Times New Roman"/>
          <w:sz w:val="24"/>
          <w:szCs w:val="21"/>
        </w:rPr>
        <w:t xml:space="preserve">1</w:t>
      </w:r>
      <w:r>
        <w:rPr>
          <w:rFonts w:hint="eastAsia" w:ascii="Times New Roman" w:hAnsi="Times New Roman"/>
          <w:sz w:val="24"/>
          <w:szCs w:val="21"/>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p>
    <w:p>
      <w:pPr>
        <w:ind w:firstLine="482"/>
        <w:spacing w:line="360" w:lineRule="auto"/>
        <w:rPr>
          <w:rFonts w:ascii="Times New Roman" w:hAnsi="Times New Roman"/>
          <w:sz w:val="24"/>
          <w:szCs w:val="21"/>
        </w:rPr>
      </w:pPr>
      <w:r>
        <w:rPr>
          <w:rFonts w:hint="eastAsia" w:ascii="Times New Roman" w:hAnsi="Times New Roman"/>
          <w:sz w:val="24"/>
          <w:szCs w:val="21"/>
        </w:rPr>
        <w:t xml:space="preserve">（</w:t>
      </w:r>
      <w:r>
        <w:rPr>
          <w:rFonts w:ascii="Times New Roman" w:hAnsi="Times New Roman"/>
          <w:sz w:val="24"/>
          <w:szCs w:val="21"/>
        </w:rPr>
        <w:t xml:space="preserve">2</w:t>
      </w:r>
      <w:r>
        <w:rPr>
          <w:rFonts w:hint="eastAsia" w:ascii="Times New Roman" w:hAnsi="Times New Roman"/>
          <w:sz w:val="24"/>
          <w:szCs w:val="21"/>
        </w:rPr>
        <w:t xml:space="preserve">）采购人拟采购的产品属于政府强制采购的节能产品品目清单范围的，供应商须提供国家确定的认证机构出具的、处于有效期之内的节能产品认证证书的，否则无效标处理。</w:t>
      </w:r>
      <w:r/>
    </w:p>
    <w:p>
      <w:pPr>
        <w:ind w:firstLine="482"/>
        <w:spacing w:line="360" w:lineRule="auto"/>
        <w:rPr>
          <w:rFonts w:ascii="Times New Roman" w:hAnsi="Times New Roman"/>
          <w:sz w:val="24"/>
          <w:szCs w:val="21"/>
        </w:rPr>
      </w:pPr>
      <w:r>
        <w:rPr>
          <w:rFonts w:hint="eastAsia" w:ascii="Times New Roman" w:hAnsi="Times New Roman"/>
          <w:sz w:val="24"/>
          <w:szCs w:val="21"/>
        </w:rPr>
        <w:t xml:space="preserve">（</w:t>
      </w:r>
      <w:r>
        <w:rPr>
          <w:rFonts w:ascii="Times New Roman" w:hAnsi="Times New Roman"/>
          <w:sz w:val="24"/>
          <w:szCs w:val="21"/>
        </w:rPr>
        <w:t xml:space="preserve">3</w:t>
      </w:r>
      <w:r>
        <w:rPr>
          <w:rFonts w:hint="eastAsia" w:ascii="Times New Roman" w:hAnsi="Times New Roman"/>
          <w:sz w:val="24"/>
          <w:szCs w:val="21"/>
        </w:rPr>
        <w:t xml:space="preserve">）采购人拟采购的产品属于优先采购的节能环保品目清单范围的，按以下条件优先采购：</w:t>
      </w:r>
      <w:r/>
    </w:p>
    <w:p>
      <w:pPr>
        <w:ind w:firstLine="482"/>
        <w:spacing w:line="360" w:lineRule="auto"/>
        <w:rPr>
          <w:rFonts w:ascii="Times New Roman" w:hAnsi="Times New Roman"/>
          <w:sz w:val="24"/>
          <w:szCs w:val="21"/>
        </w:rPr>
      </w:pPr>
      <w:r>
        <w:rPr>
          <w:rFonts w:hint="eastAsia" w:ascii="Times New Roman" w:hAnsi="Times New Roman"/>
          <w:sz w:val="24"/>
          <w:szCs w:val="21"/>
        </w:rPr>
        <w:t xml:space="preserve">采用综合评分法的项目，对提供有效节能环保证书的供应商加分。</w:t>
      </w:r>
      <w:r/>
    </w:p>
    <w:p>
      <w:pPr>
        <w:ind w:firstLine="482"/>
        <w:spacing w:line="360" w:lineRule="auto"/>
        <w:rPr>
          <w:rFonts w:ascii="Times New Roman" w:hAnsi="Times New Roman"/>
          <w:sz w:val="24"/>
          <w:szCs w:val="21"/>
        </w:rPr>
      </w:pPr>
      <w:r>
        <w:rPr>
          <w:rFonts w:hint="eastAsia" w:ascii="Times New Roman" w:hAnsi="Times New Roman"/>
          <w:sz w:val="24"/>
          <w:szCs w:val="21"/>
        </w:rPr>
        <w:t xml:space="preserve">采用最低评标价法的项目，同等条件下优先推荐提供有效节能环保证书多的供应商为成交人。</w:t>
      </w:r>
      <w:r/>
    </w:p>
    <w:p>
      <w:pPr>
        <w:ind w:firstLine="482"/>
        <w:spacing w:line="360" w:lineRule="auto"/>
        <w:rPr>
          <w:rFonts w:ascii="Times New Roman" w:hAnsi="Times New Roman"/>
          <w:sz w:val="24"/>
          <w:szCs w:val="21"/>
        </w:rPr>
      </w:pPr>
      <w:r>
        <w:rPr>
          <w:rFonts w:ascii="Times New Roman" w:hAnsi="Times New Roman"/>
          <w:sz w:val="24"/>
          <w:szCs w:val="21"/>
        </w:rPr>
        <w:t xml:space="preserve">4</w:t>
      </w:r>
      <w:r>
        <w:rPr>
          <w:rFonts w:hint="eastAsia" w:ascii="Times New Roman" w:hAnsi="Times New Roman"/>
          <w:sz w:val="24"/>
          <w:szCs w:val="21"/>
        </w:rPr>
        <w:t xml:space="preserve">、商品包装、快递包装政府采购需求标准（试行）</w:t>
      </w:r>
      <w:r/>
    </w:p>
    <w:p>
      <w:pPr>
        <w:ind w:firstLine="482"/>
        <w:spacing w:line="360" w:lineRule="auto"/>
        <w:rPr>
          <w:rFonts w:ascii="Times New Roman" w:hAnsi="Times New Roman"/>
          <w:sz w:val="24"/>
          <w:szCs w:val="21"/>
        </w:rPr>
      </w:pPr>
      <w:r>
        <w:rPr>
          <w:rFonts w:hint="eastAsia" w:ascii="Times New Roman" w:hAnsi="Times New Roman"/>
          <w:sz w:val="24"/>
          <w:szCs w:val="21"/>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2"/>
        <w:spacing w:line="360" w:lineRule="auto"/>
        <w:rPr>
          <w:rFonts w:ascii="Times New Roman" w:hAnsi="Times New Roman"/>
          <w:sz w:val="24"/>
          <w:szCs w:val="21"/>
        </w:rPr>
      </w:pPr>
      <w:r>
        <w:rPr>
          <w:rFonts w:ascii="Times New Roman" w:hAnsi="Times New Roman"/>
          <w:sz w:val="24"/>
          <w:szCs w:val="21"/>
        </w:rPr>
        <w:t xml:space="preserve">5</w:t>
      </w:r>
      <w:r>
        <w:rPr>
          <w:rFonts w:hint="eastAsia" w:ascii="Times New Roman" w:hAnsi="Times New Roman"/>
          <w:sz w:val="24"/>
          <w:szCs w:val="21"/>
        </w:rPr>
        <w:t xml:space="preserve">、绿色数据中心政府采购需求标准（试行）</w:t>
      </w:r>
      <w:r/>
    </w:p>
    <w:p>
      <w:pPr>
        <w:ind w:firstLine="482"/>
        <w:spacing w:line="360" w:lineRule="auto"/>
        <w:rPr>
          <w:rFonts w:ascii="Times New Roman" w:hAnsi="Times New Roman"/>
          <w:sz w:val="24"/>
          <w:szCs w:val="21"/>
        </w:rPr>
      </w:pPr>
      <w:r>
        <w:rPr>
          <w:rFonts w:hint="eastAsia" w:ascii="Times New Roman" w:hAnsi="Times New Roman"/>
          <w:sz w:val="24"/>
          <w:szCs w:val="21"/>
        </w:rPr>
        <w:t xml:space="preserve">为加快数据中心绿色转型，根据财政部</w:t>
      </w:r>
      <w:r>
        <w:rPr>
          <w:rFonts w:ascii="Times New Roman" w:hAnsi="Times New Roman"/>
          <w:sz w:val="24"/>
          <w:szCs w:val="21"/>
        </w:rPr>
        <w:t xml:space="preserve"> </w:t>
      </w:r>
      <w:r>
        <w:rPr>
          <w:rFonts w:hint="eastAsia" w:ascii="Times New Roman" w:hAnsi="Times New Roman"/>
          <w:sz w:val="24"/>
          <w:szCs w:val="21"/>
        </w:rPr>
        <w:t xml:space="preserve">生态环境部</w:t>
      </w:r>
      <w:r>
        <w:rPr>
          <w:rFonts w:ascii="Times New Roman" w:hAnsi="Times New Roman"/>
          <w:sz w:val="24"/>
          <w:szCs w:val="21"/>
        </w:rPr>
        <w:t xml:space="preserve"> </w:t>
      </w:r>
      <w:r>
        <w:rPr>
          <w:rFonts w:hint="eastAsia" w:ascii="Times New Roman" w:hAnsi="Times New Roman"/>
          <w:sz w:val="24"/>
          <w:szCs w:val="21"/>
        </w:rPr>
        <w:t xml:space="preserve">工业和信息化部关于印发《绿色数据中心政府采购需求标准（试行）》的通知），本项目如涉及绿色数据中心，具体需求详见第四章采购需求。</w:t>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ind w:firstLine="200"/>
        <w:spacing w:line="360" w:lineRule="auto"/>
        <w:rPr>
          <w:rFonts w:hint="eastAsia" w:ascii="宋体" w:hAnsi="宋体"/>
          <w:b/>
          <w:szCs w:val="21"/>
        </w:rPr>
        <w:outlineLvl w:val="2"/>
      </w:pPr>
      <w:r>
        <w:rPr>
          <w:rFonts w:hint="eastAsia" w:ascii="宋体" w:hAnsi="宋体"/>
          <w:b/>
          <w:szCs w:val="21"/>
        </w:rPr>
      </w:r>
      <w:r/>
    </w:p>
    <w:p>
      <w:pPr>
        <w:rPr>
          <w:rFonts w:ascii="Times New Roman" w:hAnsi="Times New Roman"/>
          <w:szCs w:val="21"/>
        </w:rPr>
      </w:pPr>
      <w:r>
        <w:rPr>
          <w:rFonts w:ascii="Times New Roman" w:hAnsi="Times New Roman"/>
          <w:szCs w:val="21"/>
        </w:rPr>
      </w:r>
      <w:r/>
    </w:p>
    <w:p>
      <w:pPr>
        <w:jc w:val="center"/>
        <w:keepNext/>
        <w:rPr>
          <w:rFonts w:hint="eastAsia" w:ascii="Times New Roman" w:hAnsi="楷体_GB2312"/>
          <w:b/>
          <w:sz w:val="44"/>
          <w:szCs w:val="28"/>
        </w:rPr>
        <w:outlineLvl w:val="0"/>
      </w:pPr>
      <w:r>
        <w:rPr>
          <w:rFonts w:hint="eastAsia" w:ascii="Times New Roman" w:hAnsi="楷体_GB2312"/>
          <w:b/>
          <w:sz w:val="44"/>
          <w:szCs w:val="28"/>
        </w:rPr>
      </w:r>
      <w:r/>
    </w:p>
    <w:p>
      <w:pPr>
        <w:jc w:val="center"/>
        <w:keepNext/>
        <w:rPr>
          <w:rFonts w:hint="eastAsia" w:ascii="Times New Roman" w:hAnsi="楷体_GB2312"/>
          <w:b/>
          <w:sz w:val="44"/>
          <w:szCs w:val="28"/>
        </w:rPr>
        <w:outlineLvl w:val="0"/>
      </w:pPr>
      <w:r>
        <w:rPr>
          <w:rFonts w:hint="eastAsia" w:ascii="Times New Roman" w:hAnsi="楷体_GB2312"/>
          <w:b/>
          <w:sz w:val="44"/>
          <w:szCs w:val="28"/>
        </w:rPr>
      </w:r>
      <w:r/>
    </w:p>
    <w:p>
      <w:pPr>
        <w:jc w:val="center"/>
        <w:keepNext/>
        <w:rPr>
          <w:rFonts w:hint="eastAsia" w:ascii="Times New Roman" w:hAnsi="楷体_GB2312"/>
          <w:b/>
          <w:sz w:val="44"/>
          <w:szCs w:val="28"/>
        </w:rPr>
        <w:outlineLvl w:val="0"/>
      </w:pPr>
      <w:r>
        <w:rPr>
          <w:rFonts w:hint="eastAsia" w:ascii="Times New Roman" w:hAnsi="楷体_GB2312"/>
          <w:b/>
          <w:sz w:val="44"/>
          <w:szCs w:val="28"/>
        </w:rPr>
      </w:r>
      <w:r/>
    </w:p>
    <w:p>
      <w:pPr>
        <w:jc w:val="center"/>
        <w:keepNext/>
        <w:rPr>
          <w:rFonts w:hint="eastAsia" w:ascii="Times New Roman" w:hAnsi="楷体_GB2312"/>
          <w:b/>
          <w:sz w:val="44"/>
          <w:szCs w:val="28"/>
        </w:rPr>
        <w:outlineLvl w:val="0"/>
      </w:pPr>
      <w:r>
        <w:rPr>
          <w:rFonts w:hint="eastAsia" w:ascii="Times New Roman" w:hAnsi="楷体_GB2312"/>
          <w:b/>
          <w:sz w:val="44"/>
          <w:szCs w:val="28"/>
        </w:rPr>
      </w:r>
      <w:r/>
    </w:p>
    <w:p>
      <w:pPr>
        <w:jc w:val="center"/>
        <w:keepNext/>
        <w:rPr>
          <w:rFonts w:hint="eastAsia" w:ascii="Times New Roman" w:hAnsi="楷体_GB2312"/>
          <w:b/>
          <w:sz w:val="44"/>
          <w:szCs w:val="28"/>
        </w:rPr>
        <w:outlineLvl w:val="0"/>
      </w:pPr>
      <w:r>
        <w:rPr>
          <w:rFonts w:hint="eastAsia" w:ascii="Times New Roman" w:hAnsi="楷体_GB2312"/>
          <w:b/>
          <w:sz w:val="44"/>
          <w:szCs w:val="28"/>
        </w:rPr>
      </w:r>
      <w:r/>
    </w:p>
    <w:p>
      <w:pPr>
        <w:jc w:val="center"/>
        <w:keepNext/>
        <w:rPr>
          <w:rFonts w:hint="eastAsia" w:ascii="Times New Roman" w:hAnsi="楷体_GB2312"/>
          <w:b/>
          <w:sz w:val="44"/>
          <w:szCs w:val="28"/>
        </w:rPr>
        <w:outlineLvl w:val="0"/>
      </w:pPr>
      <w:r>
        <w:rPr>
          <w:rFonts w:hint="eastAsia" w:ascii="Times New Roman" w:hAnsi="楷体_GB2312"/>
          <w:b/>
          <w:sz w:val="44"/>
          <w:szCs w:val="28"/>
        </w:rPr>
      </w:r>
      <w:r/>
    </w:p>
    <w:p>
      <w:pPr>
        <w:jc w:val="center"/>
        <w:keepNext/>
        <w:rPr>
          <w:rFonts w:hint="eastAsia" w:ascii="Times New Roman" w:hAnsi="楷体_GB2312"/>
          <w:b/>
          <w:sz w:val="44"/>
          <w:szCs w:val="28"/>
        </w:rPr>
        <w:outlineLvl w:val="0"/>
      </w:pPr>
      <w:r>
        <w:rPr>
          <w:rFonts w:hint="eastAsia" w:ascii="Times New Roman" w:hAnsi="楷体_GB2312"/>
          <w:b/>
          <w:sz w:val="44"/>
          <w:szCs w:val="28"/>
        </w:rPr>
      </w:r>
      <w:r/>
    </w:p>
    <w:p>
      <w:pPr>
        <w:jc w:val="center"/>
        <w:keepNext/>
        <w:rPr>
          <w:rFonts w:hint="eastAsia" w:ascii="Times New Roman" w:hAnsi="楷体_GB2312"/>
          <w:b/>
          <w:sz w:val="44"/>
          <w:szCs w:val="28"/>
        </w:rPr>
        <w:outlineLvl w:val="0"/>
      </w:pPr>
      <w:r>
        <w:rPr>
          <w:rFonts w:hint="eastAsia" w:ascii="Times New Roman" w:hAnsi="楷体_GB2312"/>
          <w:b/>
          <w:sz w:val="44"/>
          <w:szCs w:val="28"/>
        </w:rPr>
      </w:r>
      <w:r/>
    </w:p>
    <w:p>
      <w:pPr>
        <w:jc w:val="center"/>
        <w:keepNext/>
        <w:rPr>
          <w:rFonts w:hint="eastAsia" w:ascii="Times New Roman" w:hAnsi="楷体_GB2312"/>
          <w:b/>
          <w:sz w:val="44"/>
          <w:szCs w:val="28"/>
        </w:rPr>
        <w:outlineLvl w:val="0"/>
      </w:pPr>
      <w:r>
        <w:rPr>
          <w:rFonts w:hint="eastAsia" w:ascii="Times New Roman" w:hAnsi="楷体_GB2312"/>
          <w:b/>
          <w:sz w:val="44"/>
          <w:szCs w:val="28"/>
        </w:rPr>
      </w:r>
      <w:r/>
    </w:p>
    <w:p>
      <w:pPr>
        <w:jc w:val="center"/>
        <w:keepNext/>
        <w:rPr>
          <w:rFonts w:hint="eastAsia" w:ascii="Times New Roman" w:hAnsi="楷体_GB2312"/>
          <w:b/>
          <w:sz w:val="44"/>
          <w:szCs w:val="28"/>
        </w:rPr>
        <w:outlineLvl w:val="0"/>
      </w:pPr>
      <w:r>
        <w:rPr>
          <w:rFonts w:hint="eastAsia" w:ascii="Times New Roman" w:hAnsi="楷体_GB2312"/>
          <w:b/>
          <w:sz w:val="44"/>
          <w:szCs w:val="28"/>
        </w:rPr>
      </w:r>
      <w:r/>
    </w:p>
    <w:p>
      <w:pPr>
        <w:jc w:val="center"/>
        <w:keepNext/>
        <w:rPr>
          <w:rFonts w:hint="eastAsia" w:ascii="Times New Roman" w:hAnsi="楷体_GB2312"/>
          <w:b/>
          <w:sz w:val="44"/>
          <w:szCs w:val="28"/>
        </w:rPr>
        <w:outlineLvl w:val="0"/>
      </w:pPr>
      <w:r>
        <w:rPr>
          <w:rFonts w:hint="eastAsia" w:ascii="Times New Roman" w:hAnsi="楷体_GB2312"/>
          <w:b/>
          <w:sz w:val="44"/>
          <w:szCs w:val="28"/>
        </w:rPr>
        <w:t xml:space="preserve">第六章</w:t>
      </w:r>
      <w:r>
        <w:rPr>
          <w:rFonts w:ascii="Times New Roman" w:hAnsi="楷体_GB2312"/>
          <w:b/>
          <w:sz w:val="44"/>
          <w:szCs w:val="28"/>
        </w:rPr>
        <w:t xml:space="preserve">  </w:t>
      </w:r>
      <w:bookmarkEnd w:id="148"/>
      <w:r/>
      <w:bookmarkEnd w:id="149"/>
      <w:r/>
      <w:bookmarkEnd w:id="151"/>
      <w:r>
        <w:rPr>
          <w:rFonts w:hint="eastAsia" w:ascii="Times New Roman" w:hAnsi="楷体_GB2312"/>
          <w:b/>
          <w:sz w:val="44"/>
          <w:szCs w:val="28"/>
        </w:rPr>
        <w:t xml:space="preserve">响应文件格式</w:t>
      </w:r>
      <w:r/>
    </w:p>
    <w:p>
      <w:pPr>
        <w:jc w:val="center"/>
        <w:rPr>
          <w:rFonts w:ascii="Times New Roman" w:hAnsi="Times New Roman"/>
          <w:b/>
          <w:sz w:val="72"/>
          <w:szCs w:val="21"/>
        </w:rPr>
      </w:pPr>
      <w:r/>
      <w:bookmarkStart w:id="152" w:name="_Hlt26955039"/>
      <w:r/>
      <w:bookmarkEnd w:id="152"/>
      <w:r/>
      <w:bookmarkStart w:id="153" w:name="_Hlt26671244"/>
      <w:r/>
      <w:bookmarkEnd w:id="153"/>
      <w:r/>
      <w:bookmarkStart w:id="154" w:name="_Toc120614282"/>
      <w:r/>
      <w:bookmarkStart w:id="155" w:name="_Toc26554094"/>
      <w:r/>
      <w:bookmarkStart w:id="156" w:name="_Toc49090576"/>
      <w:r/>
      <w:r/>
    </w:p>
    <w:p>
      <w:pPr>
        <w:jc w:val="center"/>
        <w:rPr>
          <w:rFonts w:ascii="黑体" w:hAnsi="Times New Roman" w:eastAsia="黑体" w:cs="黑体"/>
          <w:sz w:val="44"/>
          <w:szCs w:val="44"/>
        </w:rPr>
      </w:pPr>
      <w:r>
        <w:rPr>
          <w:rFonts w:hint="eastAsia" w:ascii="黑体" w:hAnsi="Times New Roman" w:eastAsia="黑体" w:cs="黑体"/>
          <w:sz w:val="44"/>
          <w:szCs w:val="44"/>
        </w:rPr>
        <w:t xml:space="preserve">（  分 包 名 称  ）</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hint="eastAsia" w:ascii="Times New Roman" w:hAnsi="Times New Roman"/>
          <w:b/>
          <w:sz w:val="72"/>
          <w:szCs w:val="21"/>
        </w:rPr>
        <w:t xml:space="preserve">响</w:t>
      </w:r>
      <w:r>
        <w:rPr>
          <w:rFonts w:ascii="Times New Roman" w:hAnsi="Times New Roman"/>
          <w:b/>
          <w:sz w:val="72"/>
          <w:szCs w:val="21"/>
        </w:rPr>
        <w:t xml:space="preserve">  </w:t>
      </w:r>
      <w:r>
        <w:rPr>
          <w:rFonts w:hint="eastAsia" w:ascii="Times New Roman" w:hAnsi="Times New Roman"/>
          <w:b/>
          <w:sz w:val="72"/>
          <w:szCs w:val="21"/>
        </w:rPr>
        <w:t xml:space="preserve">应</w:t>
      </w:r>
      <w:r>
        <w:rPr>
          <w:rFonts w:ascii="Times New Roman" w:hAnsi="Times New Roman"/>
          <w:b/>
          <w:sz w:val="72"/>
          <w:szCs w:val="21"/>
        </w:rPr>
        <w:t xml:space="preserve">  </w:t>
      </w:r>
      <w:r>
        <w:rPr>
          <w:rFonts w:hint="eastAsia" w:ascii="Times New Roman" w:hAnsi="Times New Roman"/>
          <w:b/>
          <w:sz w:val="72"/>
          <w:szCs w:val="21"/>
        </w:rPr>
        <w:t xml:space="preserve">文</w:t>
      </w:r>
      <w:r>
        <w:rPr>
          <w:rFonts w:ascii="Times New Roman" w:hAnsi="Times New Roman"/>
          <w:b/>
          <w:sz w:val="72"/>
          <w:szCs w:val="21"/>
        </w:rPr>
        <w:t xml:space="preserve">  </w:t>
      </w:r>
      <w:r>
        <w:rPr>
          <w:rFonts w:hint="eastAsia" w:ascii="Times New Roman" w:hAnsi="Times New Roman"/>
          <w:b/>
          <w:sz w:val="72"/>
          <w:szCs w:val="21"/>
        </w:rPr>
        <w:t xml:space="preserve">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ind w:firstLine="1084"/>
        <w:rPr>
          <w:rFonts w:ascii="Times New Roman" w:hAnsi="Times New Roman"/>
          <w:b/>
          <w:sz w:val="36"/>
          <w:szCs w:val="21"/>
          <w:u w:val="single"/>
        </w:rPr>
      </w:pPr>
      <w:r>
        <w:rPr>
          <w:rFonts w:hint="eastAsia" w:ascii="Times New Roman" w:hAnsi="Times New Roman"/>
          <w:b/>
          <w:sz w:val="36"/>
          <w:szCs w:val="21"/>
        </w:rPr>
        <w:t xml:space="preserve">项</w:t>
      </w:r>
      <w:r>
        <w:rPr>
          <w:rFonts w:ascii="Times New Roman" w:hAnsi="Times New Roman"/>
          <w:b/>
          <w:sz w:val="36"/>
          <w:szCs w:val="21"/>
        </w:rPr>
        <w:t xml:space="preserve"> </w:t>
      </w:r>
      <w:r>
        <w:rPr>
          <w:rFonts w:hint="eastAsia" w:ascii="Times New Roman" w:hAnsi="Times New Roman"/>
          <w:b/>
          <w:sz w:val="36"/>
          <w:szCs w:val="21"/>
        </w:rPr>
        <w:t xml:space="preserve">目</w:t>
      </w:r>
      <w:r>
        <w:rPr>
          <w:rFonts w:ascii="Times New Roman" w:hAnsi="Times New Roman"/>
          <w:b/>
          <w:sz w:val="36"/>
          <w:szCs w:val="21"/>
        </w:rPr>
        <w:t xml:space="preserve"> </w:t>
      </w:r>
      <w:r>
        <w:rPr>
          <w:rFonts w:hint="eastAsia" w:ascii="Times New Roman" w:hAnsi="Times New Roman"/>
          <w:b/>
          <w:sz w:val="36"/>
          <w:szCs w:val="21"/>
        </w:rPr>
        <w:t xml:space="preserve">名</w:t>
      </w:r>
      <w:r>
        <w:rPr>
          <w:rFonts w:ascii="Times New Roman" w:hAnsi="Times New Roman"/>
          <w:b/>
          <w:sz w:val="36"/>
          <w:szCs w:val="21"/>
        </w:rPr>
        <w:t xml:space="preserve"> </w:t>
      </w:r>
      <w:r>
        <w:rPr>
          <w:rFonts w:hint="eastAsia" w:ascii="Times New Roman" w:hAnsi="Times New Roman"/>
          <w:b/>
          <w:sz w:val="36"/>
          <w:szCs w:val="21"/>
        </w:rPr>
        <w:t xml:space="preserve">称：</w:t>
      </w:r>
      <w:r>
        <w:rPr>
          <w:rFonts w:ascii="Times New Roman" w:hAnsi="Times New Roman"/>
          <w:b/>
          <w:sz w:val="36"/>
          <w:szCs w:val="21"/>
          <w:u w:val="single"/>
        </w:rPr>
        <w:t xml:space="preserve">               </w:t>
      </w:r>
      <w:r/>
    </w:p>
    <w:p>
      <w:pPr>
        <w:ind w:firstLine="1084"/>
        <w:rPr>
          <w:rFonts w:ascii="Times New Roman" w:hAnsi="Times New Roman"/>
          <w:b/>
          <w:sz w:val="36"/>
          <w:szCs w:val="21"/>
          <w:u w:val="single"/>
        </w:rPr>
      </w:pPr>
      <w:r>
        <w:rPr>
          <w:rFonts w:hint="eastAsia" w:ascii="Times New Roman" w:hAnsi="Times New Roman"/>
          <w:b/>
          <w:sz w:val="36"/>
          <w:szCs w:val="21"/>
        </w:rPr>
        <w:t xml:space="preserve">项</w:t>
      </w:r>
      <w:r>
        <w:rPr>
          <w:rFonts w:ascii="Times New Roman" w:hAnsi="Times New Roman"/>
          <w:b/>
          <w:sz w:val="36"/>
          <w:szCs w:val="21"/>
        </w:rPr>
        <w:t xml:space="preserve"> </w:t>
      </w:r>
      <w:r>
        <w:rPr>
          <w:rFonts w:hint="eastAsia" w:ascii="Times New Roman" w:hAnsi="Times New Roman"/>
          <w:b/>
          <w:sz w:val="36"/>
          <w:szCs w:val="21"/>
        </w:rPr>
        <w:t xml:space="preserve">目</w:t>
      </w:r>
      <w:r>
        <w:rPr>
          <w:rFonts w:ascii="Times New Roman" w:hAnsi="Times New Roman"/>
          <w:b/>
          <w:sz w:val="36"/>
          <w:szCs w:val="21"/>
        </w:rPr>
        <w:t xml:space="preserve"> </w:t>
      </w:r>
      <w:r>
        <w:rPr>
          <w:rFonts w:hint="eastAsia" w:ascii="Times New Roman" w:hAnsi="Times New Roman"/>
          <w:b/>
          <w:sz w:val="36"/>
          <w:szCs w:val="21"/>
        </w:rPr>
        <w:t xml:space="preserve">编</w:t>
      </w:r>
      <w:r>
        <w:rPr>
          <w:rFonts w:ascii="Times New Roman" w:hAnsi="Times New Roman"/>
          <w:b/>
          <w:sz w:val="36"/>
          <w:szCs w:val="21"/>
        </w:rPr>
        <w:t xml:space="preserve"> </w:t>
      </w:r>
      <w:r>
        <w:rPr>
          <w:rFonts w:hint="eastAsia" w:ascii="Times New Roman" w:hAnsi="Times New Roman"/>
          <w:b/>
          <w:sz w:val="36"/>
          <w:szCs w:val="21"/>
        </w:rPr>
        <w:t xml:space="preserve">号：</w:t>
      </w:r>
      <w:r>
        <w:rPr>
          <w:rFonts w:ascii="Times New Roman" w:hAnsi="Times New Roman"/>
          <w:b/>
          <w:sz w:val="36"/>
          <w:szCs w:val="21"/>
          <w:u w:val="single"/>
        </w:rPr>
        <w:t xml:space="preserve">               </w:t>
      </w:r>
      <w:r/>
    </w:p>
    <w:p>
      <w:pPr>
        <w:rPr>
          <w:rFonts w:ascii="Times New Roman" w:hAnsi="Times New Roman"/>
          <w:b/>
          <w:sz w:val="36"/>
          <w:szCs w:val="21"/>
          <w:u w:val="single"/>
        </w:rPr>
      </w:pPr>
      <w:r>
        <w:rPr>
          <w:rFonts w:ascii="Times New Roman" w:hAnsi="Times New Roman"/>
          <w:b/>
          <w:sz w:val="36"/>
          <w:szCs w:val="21"/>
        </w:rPr>
        <w:t xml:space="preserve">      </w:t>
      </w:r>
      <w:r>
        <w:rPr>
          <w:rFonts w:hint="eastAsia" w:ascii="Times New Roman" w:hAnsi="Times New Roman"/>
          <w:b/>
          <w:sz w:val="36"/>
          <w:szCs w:val="21"/>
        </w:rPr>
        <w:t xml:space="preserve">供应商名称</w:t>
      </w:r>
      <w:r>
        <w:rPr>
          <w:rFonts w:ascii="Times New Roman" w:hAnsi="Times New Roman"/>
          <w:b/>
          <w:sz w:val="36"/>
          <w:szCs w:val="21"/>
        </w:rPr>
        <w:t xml:space="preserve"> </w:t>
      </w:r>
      <w:r>
        <w:rPr>
          <w:rFonts w:hint="eastAsia" w:ascii="Times New Roman" w:hAnsi="Times New Roman"/>
          <w:b/>
          <w:sz w:val="36"/>
          <w:szCs w:val="21"/>
        </w:rPr>
        <w:t xml:space="preserve">：</w:t>
      </w:r>
      <w:r>
        <w:rPr>
          <w:rFonts w:hint="eastAsia" w:ascii="Times New Roman" w:hAnsi="Times New Roman"/>
          <w:b/>
          <w:sz w:val="36"/>
          <w:szCs w:val="21"/>
          <w:u w:val="single"/>
        </w:rPr>
        <w:t xml:space="preserve">（加盖</w:t>
      </w:r>
      <w:r>
        <w:rPr>
          <w:rFonts w:ascii="Times New Roman" w:hAnsi="Times New Roman"/>
          <w:b/>
          <w:sz w:val="36"/>
          <w:szCs w:val="21"/>
          <w:u w:val="single"/>
        </w:rPr>
        <w:t xml:space="preserve">CA</w:t>
      </w:r>
      <w:r>
        <w:rPr>
          <w:rFonts w:hint="eastAsia" w:ascii="Times New Roman" w:hAnsi="Times New Roman"/>
          <w:b/>
          <w:sz w:val="36"/>
          <w:szCs w:val="21"/>
          <w:u w:val="single"/>
        </w:rPr>
        <w:t xml:space="preserve">电子公章）</w:t>
      </w:r>
      <w:r/>
    </w:p>
    <w:p>
      <w:pPr>
        <w:rPr>
          <w:rFonts w:ascii="Times New Roman" w:hAnsi="Times New Roman"/>
          <w:b/>
          <w:sz w:val="36"/>
          <w:szCs w:val="21"/>
          <w:u w:val="single"/>
        </w:rPr>
      </w:pPr>
      <w:r>
        <w:rPr>
          <w:rFonts w:ascii="Times New Roman" w:hAnsi="Times New Roman"/>
          <w:b/>
          <w:sz w:val="36"/>
          <w:szCs w:val="21"/>
        </w:rPr>
        <w:t xml:space="preserve">      </w:t>
      </w:r>
      <w:r>
        <w:rPr>
          <w:rFonts w:hint="eastAsia" w:ascii="Times New Roman" w:hAnsi="Times New Roman"/>
          <w:b/>
          <w:sz w:val="36"/>
          <w:szCs w:val="21"/>
        </w:rPr>
        <w:t xml:space="preserve">日</w:t>
      </w:r>
      <w:r>
        <w:rPr>
          <w:rFonts w:ascii="Times New Roman" w:hAnsi="Times New Roman"/>
          <w:b/>
          <w:sz w:val="36"/>
          <w:szCs w:val="21"/>
        </w:rPr>
        <w:t xml:space="preserve">      </w:t>
      </w:r>
      <w:r>
        <w:rPr>
          <w:rFonts w:hint="eastAsia" w:ascii="Times New Roman" w:hAnsi="Times New Roman"/>
          <w:b/>
          <w:sz w:val="36"/>
          <w:szCs w:val="21"/>
        </w:rPr>
        <w:t xml:space="preserve">期</w:t>
      </w:r>
      <w:r>
        <w:rPr>
          <w:rFonts w:ascii="Times New Roman" w:hAnsi="Times New Roman"/>
          <w:b/>
          <w:sz w:val="36"/>
          <w:szCs w:val="21"/>
        </w:rPr>
        <w:t xml:space="preserve"> </w:t>
      </w:r>
      <w:r>
        <w:rPr>
          <w:rFonts w:hint="eastAsia" w:ascii="Times New Roman" w:hAnsi="Times New Roman"/>
          <w:b/>
          <w:sz w:val="36"/>
          <w:szCs w:val="21"/>
        </w:rPr>
        <w:t xml:space="preserve">：</w:t>
      </w:r>
      <w:r>
        <w:rPr>
          <w:rFonts w:ascii="Times New Roman" w:hAnsi="Times New Roman"/>
          <w:b/>
          <w:sz w:val="36"/>
          <w:szCs w:val="21"/>
          <w:u w:val="single"/>
        </w:rPr>
        <w:t xml:space="preserve">               </w:t>
      </w:r>
      <w:bookmarkEnd w:id="154"/>
      <w:r/>
      <w:bookmarkEnd w:id="155"/>
      <w:r/>
      <w:bookmarkEnd w:id="156"/>
      <w:r/>
      <w:r/>
    </w:p>
    <w:p>
      <w:pPr>
        <w:jc w:val="center"/>
        <w:rPr>
          <w:rFonts w:ascii="Times New Roman" w:hAnsi="Times New Roman"/>
          <w:b/>
          <w:bCs/>
          <w:sz w:val="32"/>
          <w:szCs w:val="32"/>
        </w:rPr>
      </w:pPr>
      <w:r>
        <w:rPr>
          <w:rFonts w:hint="eastAsia" w:ascii="Times New Roman" w:hAnsi="Times New Roman"/>
          <w:b/>
          <w:bCs/>
          <w:sz w:val="32"/>
          <w:szCs w:val="32"/>
        </w:rPr>
        <w:t xml:space="preserve">响应文件的组成</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一、基本目录</w:t>
      </w:r>
      <w:r/>
    </w:p>
    <w:p>
      <w:pPr>
        <w:ind w:left="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开标一览表（格式见附件</w:t>
      </w:r>
      <w:r>
        <w:rPr>
          <w:rFonts w:ascii="Times New Roman" w:hAnsi="Times New Roman"/>
          <w:sz w:val="24"/>
          <w:szCs w:val="21"/>
        </w:rPr>
        <w:t xml:space="preserve">1</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投标分项报价表（格式见附件</w:t>
      </w:r>
      <w:r>
        <w:rPr>
          <w:rFonts w:ascii="Times New Roman" w:hAnsi="Times New Roman"/>
          <w:sz w:val="24"/>
          <w:szCs w:val="21"/>
        </w:rPr>
        <w:t xml:space="preserve">2</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技术要求响应及偏离表（格式见附件</w:t>
      </w:r>
      <w:r>
        <w:rPr>
          <w:rFonts w:ascii="Times New Roman" w:hAnsi="Times New Roman"/>
          <w:sz w:val="24"/>
          <w:szCs w:val="21"/>
        </w:rPr>
        <w:t xml:space="preserve">3</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4.</w:t>
      </w:r>
      <w:r>
        <w:rPr>
          <w:rFonts w:hint="eastAsia" w:ascii="Times New Roman" w:hAnsi="Times New Roman"/>
          <w:sz w:val="24"/>
          <w:szCs w:val="21"/>
        </w:rPr>
        <w:t xml:space="preserve">商务要求响应及偏离表（格式见附件</w:t>
      </w:r>
      <w:r>
        <w:rPr>
          <w:rFonts w:ascii="Times New Roman" w:hAnsi="Times New Roman"/>
          <w:sz w:val="24"/>
          <w:szCs w:val="21"/>
        </w:rPr>
        <w:t xml:space="preserve">4</w:t>
      </w:r>
      <w:r>
        <w:rPr>
          <w:rFonts w:hint="eastAsia" w:ascii="Times New Roman" w:hAnsi="Times New Roman"/>
          <w:sz w:val="24"/>
          <w:szCs w:val="21"/>
        </w:rPr>
        <w:t xml:space="preserve">）</w:t>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二、资格审查内容</w:t>
      </w:r>
      <w:r/>
    </w:p>
    <w:p>
      <w:pPr>
        <w:ind w:left="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响应声明及承诺函（格式见附件</w:t>
      </w:r>
      <w:r>
        <w:rPr>
          <w:rFonts w:ascii="Times New Roman" w:hAnsi="Times New Roman"/>
          <w:sz w:val="24"/>
          <w:szCs w:val="21"/>
        </w:rPr>
        <w:t xml:space="preserve">5</w:t>
      </w:r>
      <w:r>
        <w:rPr>
          <w:rFonts w:hint="eastAsia"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信用信息</w:t>
      </w:r>
      <w:r/>
    </w:p>
    <w:p>
      <w:pPr>
        <w:ind w:firstLine="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联合体投标</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4"/>
          <w:szCs w:val="21"/>
        </w:rPr>
        <w:t xml:space="preserve">4.</w:t>
      </w:r>
      <w:r>
        <w:rPr>
          <w:rFonts w:hint="eastAsia" w:ascii="Times New Roman" w:hAnsi="Times New Roman"/>
          <w:sz w:val="24"/>
          <w:szCs w:val="21"/>
        </w:rPr>
        <w:t xml:space="preserve">落实政府采购政策需满足的资格要求（格式见附件</w:t>
      </w:r>
      <w:r>
        <w:rPr>
          <w:rFonts w:ascii="Times New Roman" w:hAnsi="Times New Roman"/>
          <w:sz w:val="24"/>
          <w:szCs w:val="21"/>
        </w:rPr>
        <w:t xml:space="preserve">7</w:t>
      </w:r>
      <w:r>
        <w:rPr>
          <w:rFonts w:hint="eastAsia" w:ascii="Times New Roman" w:hAnsi="Times New Roman"/>
          <w:sz w:val="24"/>
          <w:szCs w:val="21"/>
        </w:rPr>
        <w:t xml:space="preserve">、</w:t>
      </w:r>
      <w:r>
        <w:rPr>
          <w:rFonts w:ascii="Times New Roman" w:hAnsi="Times New Roman"/>
          <w:sz w:val="24"/>
          <w:szCs w:val="21"/>
        </w:rPr>
        <w:t xml:space="preserve">8</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5.</w:t>
      </w:r>
      <w:r>
        <w:rPr>
          <w:rFonts w:hint="eastAsia" w:ascii="Times New Roman" w:hAnsi="Times New Roman"/>
          <w:sz w:val="24"/>
          <w:szCs w:val="21"/>
        </w:rPr>
        <w:t xml:space="preserve">特定资格要求的证明文件（如果本项目对供应商做出特定资格要求的，必须提供）</w:t>
      </w:r>
      <w:r/>
    </w:p>
    <w:p>
      <w:pPr>
        <w:ind w:left="480"/>
        <w:spacing w:line="400" w:lineRule="exact"/>
        <w:rPr>
          <w:rFonts w:ascii="Times New Roman" w:hAnsi="Times New Roman"/>
          <w:b/>
          <w:sz w:val="24"/>
          <w:szCs w:val="21"/>
        </w:rPr>
      </w:pPr>
      <w:r>
        <w:rPr>
          <w:rFonts w:hint="eastAsia" w:ascii="Times New Roman" w:hAnsi="Times New Roman"/>
          <w:b/>
          <w:sz w:val="24"/>
          <w:szCs w:val="21"/>
        </w:rPr>
        <w:t xml:space="preserve">三、符合性审查内容</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法定代表人身份证明或授权委托书（格式见附件</w:t>
      </w:r>
      <w:r>
        <w:rPr>
          <w:rFonts w:ascii="Times New Roman" w:hAnsi="Times New Roman"/>
          <w:sz w:val="24"/>
          <w:szCs w:val="21"/>
        </w:rPr>
        <w:t xml:space="preserve">6</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供应商必须对技术要求和商务要求中的实质性要求（</w:t>
      </w:r>
      <w:r>
        <w:rPr>
          <w:rFonts w:hint="eastAsia" w:ascii="Times New Roman" w:hAnsi="Times New Roman"/>
          <w:sz w:val="24"/>
          <w:szCs w:val="21"/>
          <w:u w:val="single"/>
        </w:rPr>
        <w:t xml:space="preserve">打</w:t>
      </w:r>
      <w:r>
        <w:rPr>
          <w:rFonts w:hint="eastAsia" w:ascii="宋体" w:hAnsi="宋体" w:cs="宋体"/>
          <w:sz w:val="24"/>
          <w:szCs w:val="21"/>
          <w:u w:val="single"/>
        </w:rPr>
        <w:t xml:space="preserve">“★”内</w:t>
      </w:r>
      <w:r>
        <w:rPr>
          <w:rFonts w:hint="eastAsia" w:ascii="Times New Roman" w:hAnsi="Times New Roman"/>
          <w:sz w:val="24"/>
          <w:szCs w:val="21"/>
          <w:u w:val="single"/>
        </w:rPr>
        <w:t xml:space="preserve">容</w:t>
      </w:r>
      <w:r>
        <w:rPr>
          <w:rFonts w:hint="eastAsia" w:ascii="Times New Roman" w:hAnsi="Times New Roman"/>
          <w:sz w:val="24"/>
          <w:szCs w:val="21"/>
        </w:rPr>
        <w:t xml:space="preserve">）逐条做出明确响应，并按照询价通知书要求提供证明材料，否则做无效投标处理。（格式见附件</w:t>
      </w:r>
      <w:r>
        <w:rPr>
          <w:rFonts w:ascii="Times New Roman" w:hAnsi="Times New Roman"/>
          <w:sz w:val="24"/>
          <w:szCs w:val="21"/>
        </w:rPr>
        <w:t xml:space="preserve">9</w:t>
      </w:r>
      <w:r>
        <w:rPr>
          <w:rFonts w:hint="eastAsia" w:ascii="Times New Roman" w:hAnsi="Times New Roman"/>
          <w:sz w:val="24"/>
          <w:szCs w:val="21"/>
        </w:rPr>
        <w:t xml:space="preserve">）</w:t>
      </w:r>
      <w:r/>
    </w:p>
    <w:p>
      <w:pPr>
        <w:ind w:firstLine="480"/>
        <w:rPr>
          <w:rFonts w:ascii="Times New Roman" w:hAnsi="Times New Roman"/>
          <w:b/>
          <w:sz w:val="24"/>
          <w:szCs w:val="21"/>
        </w:rPr>
      </w:pPr>
      <w:r>
        <w:rPr>
          <w:rFonts w:hint="eastAsia" w:ascii="Times New Roman" w:hAnsi="Times New Roman"/>
          <w:b/>
          <w:sz w:val="24"/>
          <w:szCs w:val="21"/>
        </w:rPr>
        <w:t xml:space="preserve">四、价格扣除证明文件</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中小微企业声明函（格式见附件</w:t>
      </w:r>
      <w:r>
        <w:rPr>
          <w:rFonts w:ascii="Times New Roman" w:hAnsi="Times New Roman"/>
          <w:sz w:val="24"/>
          <w:szCs w:val="21"/>
        </w:rPr>
        <w:t xml:space="preserve">7</w:t>
      </w:r>
      <w:r>
        <w:rPr>
          <w:rFonts w:hint="eastAsia" w:ascii="Times New Roman" w:hAnsi="Times New Roman"/>
          <w:sz w:val="24"/>
          <w:szCs w:val="21"/>
        </w:rPr>
        <w:t xml:space="preserve">）</w:t>
      </w:r>
      <w:r/>
    </w:p>
    <w:p>
      <w:pPr>
        <w:ind w:firstLine="480"/>
        <w:spacing w:line="400" w:lineRule="exact"/>
        <w:rPr>
          <w:rFonts w:hint="eastAsia"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残疾人福利性单位声明函（格式见附件</w:t>
      </w:r>
      <w:r>
        <w:rPr>
          <w:rFonts w:ascii="Times New Roman" w:hAnsi="Times New Roman"/>
          <w:sz w:val="24"/>
          <w:szCs w:val="21"/>
        </w:rPr>
        <w:t xml:space="preserve">8</w:t>
      </w:r>
      <w:r>
        <w:rPr>
          <w:rFonts w:hint="eastAsia" w:ascii="Times New Roman" w:hAnsi="Times New Roman"/>
          <w:sz w:val="24"/>
          <w:szCs w:val="21"/>
        </w:rPr>
        <w:t xml:space="preserve">）</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Times New Roman" w:hAnsi="Times New Roman" w:eastAsia="宋体" w:cs="Times New Roman"/>
          <w:sz w:val="24"/>
          <w:szCs w:val="21"/>
          <w:lang w:val="en-US" w:eastAsia="zh-CN"/>
        </w:rPr>
        <w:t xml:space="preserve">3</w:t>
      </w:r>
      <w:r>
        <w:rPr>
          <w:rFonts w:hint="eastAsia" w:ascii="宋体" w:hAnsi="宋体" w:eastAsia="宋体" w:cs="宋体"/>
          <w:color w:val="auto"/>
          <w:sz w:val="24"/>
          <w:szCs w:val="21"/>
          <w:highlight w:val="none"/>
          <w:lang w:val="en-US" w:eastAsia="zh-CN"/>
        </w:rPr>
        <w:t xml:space="preserve">.关于符合本国产品标准的声明函</w:t>
      </w:r>
      <w:r>
        <w:rPr>
          <w:rFonts w:hint="eastAsia" w:ascii="宋体" w:hAnsi="宋体" w:eastAsia="宋体" w:cs="宋体"/>
          <w:color w:val="auto"/>
          <w:sz w:val="24"/>
          <w:szCs w:val="21"/>
          <w:highlight w:val="none"/>
        </w:rPr>
        <w:t xml:space="preserve">（格式见附件</w:t>
      </w: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w:t>
      </w:r>
      <w:r/>
    </w:p>
    <w:p>
      <w:pPr>
        <w:pStyle w:val="750"/>
        <w:rPr>
          <w:rFonts w:hint="default" w:eastAsia="仿宋_GB2312"/>
          <w:lang w:val="en-US" w:eastAsia="zh-CN"/>
        </w:rPr>
      </w:pPr>
      <w:r>
        <w:rPr>
          <w:rFonts w:hint="default" w:eastAsia="仿宋_GB2312"/>
          <w:lang w:val="en-US" w:eastAsia="zh-CN"/>
        </w:rPr>
      </w:r>
      <w:r/>
    </w:p>
    <w:p>
      <w:pPr>
        <w:ind w:left="480"/>
        <w:rPr>
          <w:rFonts w:ascii="Times New Roman" w:hAnsi="Times New Roman"/>
          <w:b/>
          <w:sz w:val="24"/>
          <w:szCs w:val="21"/>
        </w:rPr>
      </w:pPr>
      <w:r>
        <w:rPr>
          <w:rFonts w:ascii="Times New Roman" w:hAnsi="Times New Roman"/>
          <w:b/>
          <w:sz w:val="24"/>
          <w:szCs w:val="21"/>
        </w:rPr>
      </w:r>
      <w:r/>
    </w:p>
    <w:p>
      <w:pPr>
        <w:jc w:val="center"/>
        <w:rPr>
          <w:rFonts w:ascii="Times New Roman" w:hAnsi="Times New Roman" w:eastAsia="仿宋_GB2312"/>
          <w:sz w:val="24"/>
          <w:szCs w:val="20"/>
        </w:rPr>
      </w:pPr>
      <w:r>
        <w:rPr>
          <w:rFonts w:ascii="Times New Roman" w:hAnsi="Times New Roman"/>
          <w:b/>
          <w:sz w:val="24"/>
          <w:szCs w:val="24"/>
        </w:rPr>
        <w:br w:type="page" w:clear="all"/>
      </w:r>
      <w:r>
        <w:rPr>
          <w:rFonts w:hint="eastAsia" w:ascii="Times New Roman" w:hAnsi="Times New Roman"/>
          <w:b/>
          <w:sz w:val="24"/>
          <w:szCs w:val="24"/>
        </w:rPr>
        <w:t xml:space="preserve">附件</w:t>
      </w:r>
      <w:r>
        <w:rPr>
          <w:rFonts w:ascii="Times New Roman" w:hAnsi="Times New Roman"/>
          <w:b/>
          <w:sz w:val="24"/>
          <w:szCs w:val="24"/>
        </w:rPr>
        <w:t xml:space="preserve">1 </w:t>
      </w:r>
      <w:r>
        <w:rPr>
          <w:rFonts w:hint="eastAsia" w:ascii="Times New Roman" w:hAnsi="Times New Roman"/>
          <w:b/>
          <w:sz w:val="24"/>
          <w:szCs w:val="24"/>
        </w:rPr>
        <w:t xml:space="preserve">开标一览表</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供应商全称（加盖</w:t>
      </w:r>
      <w:r>
        <w:rPr>
          <w:rFonts w:ascii="Times New Roman" w:hAnsi="Times New Roman"/>
          <w:sz w:val="24"/>
          <w:szCs w:val="24"/>
        </w:rPr>
        <w:t xml:space="preserve">CA</w:t>
      </w:r>
      <w:r>
        <w:rPr>
          <w:rFonts w:hint="eastAsia" w:ascii="Times New Roman" w:hAnsi="Times New Roman"/>
          <w:sz w:val="24"/>
          <w:szCs w:val="24"/>
        </w:rPr>
        <w:t xml:space="preserve">电子签章）：</w:t>
      </w:r>
      <w:r/>
    </w:p>
    <w:p>
      <w:pPr>
        <w:ind w:firstLine="482"/>
        <w:spacing w:line="400" w:lineRule="exact"/>
        <w:rPr>
          <w:rFonts w:hint="default" w:ascii="Times New Roman" w:hAnsi="Times New Roman" w:eastAsia="宋体"/>
          <w:sz w:val="24"/>
          <w:szCs w:val="24"/>
          <w:lang w:val="en-US" w:eastAsia="zh-CN"/>
        </w:rPr>
      </w:pPr>
      <w:r>
        <w:rPr>
          <w:rFonts w:hint="eastAsia" w:ascii="Times New Roman" w:hAnsi="Times New Roman"/>
          <w:sz w:val="24"/>
          <w:szCs w:val="24"/>
        </w:rPr>
        <w:t xml:space="preserve">项目名称：</w:t>
      </w:r>
      <w:r>
        <w:rPr>
          <w:rFonts w:hint="eastAsia" w:ascii="Times New Roman" w:hAnsi="Times New Roman"/>
          <w:sz w:val="24"/>
          <w:szCs w:val="24"/>
          <w:lang w:val="en-US" w:eastAsia="zh-CN"/>
        </w:rPr>
        <w:t xml:space="preserve">泗洪县2025年稻麦轮作高产优质片区建设项目小麦物资采购</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项目编号：</w:t>
      </w:r>
      <w:r>
        <w:rPr>
          <w:rFonts w:ascii="Times New Roman" w:hAnsi="Times New Roman"/>
          <w:sz w:val="24"/>
          <w:szCs w:val="24"/>
        </w:rPr>
        <w:t xml:space="preserve">                                   </w:t>
      </w:r>
      <w:r/>
    </w:p>
    <w:p>
      <w:pPr>
        <w:ind w:firstLine="482"/>
        <w:spacing w:line="400" w:lineRule="exact"/>
        <w:rPr>
          <w:rFonts w:ascii="Times New Roman" w:hAnsi="Times New Roman"/>
          <w:sz w:val="24"/>
          <w:szCs w:val="24"/>
        </w:rPr>
      </w:pPr>
      <w:r>
        <w:rPr>
          <w:rFonts w:hint="eastAsia" w:ascii="Times New Roman" w:hAnsi="Times New Roman"/>
          <w:sz w:val="24"/>
          <w:szCs w:val="24"/>
        </w:rPr>
        <w:t xml:space="preserve">分包号：</w:t>
      </w:r>
      <w:r/>
    </w:p>
    <w:tbl>
      <w:tblPr>
        <w:tblStyle w:val="7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投标单价报价</w:t>
            </w:r>
            <w:r/>
          </w:p>
        </w:tc>
      </w:tr>
      <w:tr>
        <w:trPr>
          <w:cantSplit/>
          <w:trHeight w:val="612"/>
        </w:trPr>
        <w:tc>
          <w:tcPr>
            <w:tcW w:w="8886" w:type="dxa"/>
            <w:vAlign w:val="center"/>
            <w:textDirection w:val="lrTb"/>
            <w:noWrap w:val="false"/>
          </w:tcPr>
          <w:p>
            <w:pPr>
              <w:jc w:val="left"/>
              <w:spacing w:line="500" w:lineRule="exact"/>
              <w:rPr>
                <w:rFonts w:ascii="Times New Roman" w:hAnsi="Times New Roman"/>
                <w:sz w:val="24"/>
                <w:szCs w:val="21"/>
              </w:rPr>
            </w:pPr>
            <w:r>
              <w:rPr>
                <w:rFonts w:hint="eastAsia" w:ascii="Times New Roman" w:hAnsi="Times New Roman"/>
                <w:sz w:val="24"/>
                <w:szCs w:val="24"/>
              </w:rPr>
              <w:t xml:space="preserve">小写：</w:t>
            </w:r>
            <w:r>
              <w:rPr>
                <w:rFonts w:ascii="Times New Roman" w:hAnsi="Times New Roman"/>
                <w:sz w:val="24"/>
                <w:szCs w:val="24"/>
              </w:rPr>
              <w:t xml:space="preserve">                             </w:t>
            </w:r>
            <w:r>
              <w:rPr>
                <w:rFonts w:hint="eastAsia" w:ascii="Times New Roman" w:hAnsi="Times New Roman"/>
                <w:sz w:val="24"/>
                <w:szCs w:val="24"/>
              </w:rPr>
              <w:t xml:space="preserve">（人民币：元</w:t>
            </w:r>
            <w:r>
              <w:rPr>
                <w:rFonts w:ascii="Times New Roman" w:hAnsi="Times New Roman"/>
                <w:sz w:val="24"/>
                <w:szCs w:val="24"/>
              </w:rPr>
              <w:t xml:space="preserve">/</w:t>
            </w:r>
            <w:r>
              <w:rPr>
                <w:rFonts w:hint="eastAsia" w:ascii="Times New Roman" w:hAnsi="Times New Roman"/>
                <w:sz w:val="24"/>
                <w:szCs w:val="24"/>
              </w:rPr>
              <w:t xml:space="preserve">吨）</w:t>
            </w:r>
            <w:r/>
          </w:p>
        </w:tc>
      </w:tr>
    </w:tbl>
    <w:p>
      <w:pPr>
        <w:rPr>
          <w:rFonts w:ascii="Times New Roman" w:hAnsi="Times New Roman"/>
          <w:sz w:val="24"/>
          <w:szCs w:val="24"/>
        </w:rPr>
      </w:pPr>
      <w:r>
        <w:rPr>
          <w:rFonts w:ascii="Times New Roman" w:hAnsi="Times New Roman"/>
          <w:sz w:val="24"/>
          <w:szCs w:val="24"/>
        </w:rPr>
      </w:r>
      <w:r/>
    </w:p>
    <w:p>
      <w:pPr>
        <w:ind w:firstLine="480"/>
        <w:rPr>
          <w:rFonts w:ascii="Times New Roman" w:hAnsi="Times New Roman"/>
          <w:sz w:val="24"/>
          <w:szCs w:val="24"/>
        </w:rPr>
      </w:pPr>
      <w:r>
        <w:rPr>
          <w:rFonts w:ascii="Times New Roman" w:hAnsi="Times New Roman"/>
          <w:sz w:val="24"/>
          <w:szCs w:val="24"/>
        </w:rPr>
        <w:t xml:space="preserve">                                            </w:t>
      </w:r>
      <w:r/>
    </w:p>
    <w:p>
      <w:pPr>
        <w:jc w:val="center"/>
        <w:rPr>
          <w:rFonts w:ascii="Times New Roman" w:hAnsi="Times New Roman"/>
          <w:b/>
          <w:sz w:val="24"/>
          <w:szCs w:val="24"/>
        </w:rPr>
      </w:pPr>
      <w:r>
        <w:rPr>
          <w:rFonts w:ascii="Times New Roman" w:hAnsi="Times New Roman"/>
          <w:b/>
          <w:sz w:val="24"/>
          <w:szCs w:val="24"/>
        </w:rPr>
      </w:r>
      <w:r/>
    </w:p>
    <w:p>
      <w:pPr>
        <w:keepLines w:val="0"/>
        <w:keepNext w:val="0"/>
        <w:pageBreakBefore w:val="0"/>
        <w:spacing w:line="560" w:lineRule="exact"/>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注：报单价</w:t>
      </w:r>
      <w:r>
        <w:rPr>
          <w:rFonts w:hint="eastAsia" w:ascii="宋体" w:hAnsi="宋体" w:eastAsia="宋体" w:cs="宋体"/>
          <w:b/>
          <w:bCs/>
          <w:color w:val="auto"/>
          <w:sz w:val="24"/>
          <w:highlight w:val="none"/>
          <w:lang w:val="en-US" w:eastAsia="zh-CN"/>
        </w:rPr>
        <w:t xml:space="preserve">，以最低单价成交</w:t>
      </w:r>
      <w:r>
        <w:rPr>
          <w:rFonts w:hint="eastAsia" w:ascii="宋体" w:hAnsi="宋体" w:eastAsia="宋体" w:cs="宋体"/>
          <w:b/>
          <w:bCs/>
          <w:color w:val="auto"/>
          <w:sz w:val="24"/>
          <w:szCs w:val="24"/>
          <w:highlight w:val="none"/>
          <w:lang w:val="en-US" w:eastAsia="zh-CN"/>
        </w:rPr>
        <w:t xml:space="preserve">。供应商报价高于最高单价限价的，按无效投标处理。</w:t>
      </w:r>
      <w:r/>
    </w:p>
    <w:p>
      <w:pPr>
        <w:jc w:val="both"/>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sz w:val="24"/>
          <w:szCs w:val="24"/>
        </w:rPr>
      </w:pPr>
      <w:r>
        <w:rPr>
          <w:rFonts w:ascii="Times New Roman" w:hAnsi="Times New Roman"/>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hint="eastAsia" w:ascii="Times New Roman" w:hAnsi="Times New Roman"/>
          <w:b/>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2 </w:t>
      </w:r>
      <w:r>
        <w:rPr>
          <w:rFonts w:hint="eastAsia" w:ascii="Times New Roman" w:hAnsi="Times New Roman"/>
          <w:b/>
          <w:sz w:val="24"/>
          <w:szCs w:val="24"/>
        </w:rPr>
        <w:t xml:space="preserve">投标分项报价表</w:t>
      </w:r>
      <w:r/>
    </w:p>
    <w:p>
      <w:pPr>
        <w:jc w:val="center"/>
        <w:rPr>
          <w:rFonts w:ascii="Times New Roman" w:hAnsi="Times New Roman"/>
          <w:b/>
          <w:sz w:val="24"/>
          <w:szCs w:val="24"/>
        </w:rPr>
      </w:pPr>
      <w:r>
        <w:rPr>
          <w:rFonts w:hint="eastAsia" w:ascii="Times New Roman" w:hAnsi="Times New Roman"/>
          <w:b/>
          <w:sz w:val="24"/>
          <w:szCs w:val="24"/>
        </w:rPr>
        <w:t xml:space="preserve">（</w:t>
      </w:r>
      <w:r>
        <w:rPr>
          <w:rFonts w:hint="eastAsia" w:ascii="Times New Roman" w:hAnsi="Times New Roman"/>
          <w:b/>
          <w:sz w:val="24"/>
          <w:szCs w:val="24"/>
          <w:lang w:val="en-US" w:eastAsia="zh-CN"/>
        </w:rPr>
        <w:t xml:space="preserve">采购包1</w:t>
      </w:r>
      <w:r>
        <w:rPr>
          <w:rFonts w:hint="eastAsia" w:ascii="Times New Roman" w:hAnsi="Times New Roman"/>
          <w:b/>
          <w:sz w:val="24"/>
          <w:szCs w:val="24"/>
        </w:rPr>
        <w:t xml:space="preserve">）</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tbl>
      <w:tblPr>
        <w:tblStyle w:val="749"/>
        <w:tblW w:w="10185" w:type="dxa"/>
        <w:tblInd w:w="-6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974"/>
        <w:gridCol w:w="729"/>
        <w:gridCol w:w="738"/>
        <w:gridCol w:w="796"/>
        <w:gridCol w:w="1016"/>
        <w:gridCol w:w="761"/>
        <w:gridCol w:w="1315"/>
        <w:gridCol w:w="797"/>
        <w:gridCol w:w="703"/>
        <w:gridCol w:w="820"/>
        <w:gridCol w:w="750"/>
      </w:tblGrid>
      <w:tr>
        <w:trPr>
          <w:cantSplit/>
          <w:trHeight w:val="544"/>
        </w:trPr>
        <w:tc>
          <w:tcPr>
            <w:tcW w:w="786" w:type="dxa"/>
            <w:vAlign w:val="top"/>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序号</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5</w:t>
            </w:r>
            <w:r/>
          </w:p>
        </w:tc>
        <w:tc>
          <w:tcPr>
            <w:tcW w:w="761"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6</w:t>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7</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8</w:t>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9</w:t>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10</w:t>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11</w:t>
            </w:r>
            <w:r/>
          </w:p>
        </w:tc>
      </w:tr>
      <w:tr>
        <w:trPr>
          <w:cantSplit/>
          <w:trHeight w:val="29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974"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产品</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名称</w:t>
            </w:r>
            <w:r/>
          </w:p>
        </w:tc>
        <w:tc>
          <w:tcPr>
            <w:tcW w:w="72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品牌</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型号</w:t>
            </w:r>
            <w:r/>
          </w:p>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规格</w:t>
            </w:r>
            <w:r/>
          </w:p>
        </w:tc>
        <w:tc>
          <w:tcPr>
            <w:tcW w:w="101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制造商名称</w:t>
            </w:r>
            <w:r/>
          </w:p>
        </w:tc>
        <w:tc>
          <w:tcPr>
            <w:tcW w:w="761"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产地</w:t>
            </w:r>
            <w:r/>
          </w:p>
        </w:tc>
        <w:tc>
          <w:tcPr>
            <w:tcW w:w="1315"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交付期</w:t>
            </w:r>
            <w:r/>
          </w:p>
        </w:tc>
        <w:tc>
          <w:tcPr>
            <w:tcW w:w="797"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数量</w:t>
            </w:r>
            <w:r/>
          </w:p>
        </w:tc>
        <w:tc>
          <w:tcPr>
            <w:tcW w:w="703"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单位</w:t>
            </w:r>
            <w:r/>
          </w:p>
        </w:tc>
        <w:tc>
          <w:tcPr>
            <w:tcW w:w="82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单价</w:t>
            </w:r>
            <w:r/>
          </w:p>
        </w:tc>
        <w:tc>
          <w:tcPr>
            <w:tcW w:w="75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总价</w:t>
            </w:r>
            <w:r/>
          </w:p>
        </w:tc>
      </w:tr>
      <w:tr>
        <w:trPr>
          <w:cantSplit/>
          <w:trHeight w:val="696"/>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974"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eastAsia="宋体" w:cs="Times New Roman"/>
                <w:bCs/>
                <w:iCs/>
                <w:color w:val="000000" w:themeColor="text1"/>
                <w:sz w:val="24"/>
                <w:szCs w:val="24"/>
                <w:lang w:val="en-US" w:eastAsia="zh-CN"/>
              </w:rPr>
              <w:t xml:space="preserve">40%丙硫菌唑·戊唑醇</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u w:val="single"/>
              </w:rPr>
            </w:pPr>
            <w:r>
              <w:rPr>
                <w:rFonts w:hint="eastAsia" w:ascii="Times New Roman" w:hAnsi="Times New Roman"/>
                <w:bCs/>
                <w:color w:val="000000"/>
                <w:sz w:val="24"/>
                <w:szCs w:val="21"/>
              </w:rPr>
              <w:t xml:space="preserve">采购合同签订后</w:t>
            </w:r>
            <w:r>
              <w:rPr>
                <w:rFonts w:ascii="Times New Roman" w:hAnsi="Times New Roman"/>
                <w:bCs/>
                <w:color w:val="000000"/>
                <w:sz w:val="24"/>
                <w:szCs w:val="21"/>
                <w:u w:val="single"/>
              </w:rPr>
              <w:t xml:space="preserve"> </w:t>
            </w:r>
            <w:r>
              <w:rPr>
                <w:rFonts w:hint="eastAsia" w:ascii="Times New Roman" w:hAnsi="Times New Roman"/>
                <w:bCs/>
                <w:color w:val="000000"/>
                <w:sz w:val="24"/>
                <w:szCs w:val="21"/>
                <w:u w:val="single"/>
              </w:rPr>
              <w:t xml:space="preserve">7</w:t>
            </w:r>
            <w:r>
              <w:rPr>
                <w:rFonts w:ascii="Times New Roman" w:hAnsi="Times New Roman"/>
                <w:bCs/>
                <w:color w:val="000000"/>
                <w:sz w:val="24"/>
                <w:szCs w:val="21"/>
                <w:u w:val="single"/>
              </w:rPr>
              <w:t xml:space="preserve"> </w:t>
            </w:r>
            <w:r>
              <w:rPr>
                <w:rFonts w:hint="eastAsia" w:ascii="Times New Roman" w:hAnsi="Times New Roman"/>
                <w:bCs/>
                <w:color w:val="000000"/>
                <w:sz w:val="24"/>
                <w:szCs w:val="21"/>
              </w:rPr>
              <w:t xml:space="preserve">日内供货完毕并交付使用</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吨</w:t>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72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64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58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49"/>
        </w:trPr>
        <w:tc>
          <w:tcPr>
            <w:tcW w:w="786" w:type="dxa"/>
            <w:vAlign w:val="top"/>
            <w:textDirection w:val="lrTb"/>
            <w:noWrap w:val="false"/>
          </w:tcPr>
          <w:p>
            <w:pPr>
              <w:jc w:val="center"/>
              <w:rPr>
                <w:rFonts w:ascii="Times New Roman" w:hAnsi="Times New Roman"/>
                <w:sz w:val="24"/>
                <w:szCs w:val="24"/>
              </w:rPr>
            </w:pPr>
            <w:r>
              <w:rPr>
                <w:rFonts w:ascii="Times New Roman" w:hAnsi="Times New Roman"/>
                <w:sz w:val="24"/>
                <w:szCs w:val="24"/>
              </w:rPr>
            </w:r>
            <w:r/>
          </w:p>
        </w:tc>
        <w:tc>
          <w:tcPr>
            <w:gridSpan w:val="10"/>
            <w:tcW w:w="864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投标总报价：</w:t>
            </w:r>
            <w:r>
              <w:rPr>
                <w:rFonts w:ascii="Times New Roman" w:hAnsi="Times New Roman"/>
                <w:sz w:val="24"/>
                <w:szCs w:val="24"/>
              </w:rPr>
              <w:t xml:space="preserve">             </w:t>
            </w:r>
            <w:r>
              <w:rPr>
                <w:rFonts w:hint="eastAsia" w:ascii="Times New Roman" w:hAnsi="Times New Roman"/>
                <w:sz w:val="24"/>
                <w:szCs w:val="24"/>
              </w:rPr>
              <w:t xml:space="preserve">（人民币：元）</w:t>
            </w:r>
            <w:r/>
          </w:p>
        </w:tc>
        <w:tc>
          <w:tcPr>
            <w:tcW w:w="750" w:type="dxa"/>
            <w:vAlign w:val="top"/>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249"/>
        </w:trPr>
        <w:tc>
          <w:tcPr>
            <w:gridSpan w:val="12"/>
            <w:tcW w:w="10185" w:type="dxa"/>
            <w:vAlign w:val="top"/>
            <w:textDirection w:val="lrTb"/>
            <w:noWrap w:val="false"/>
          </w:tcPr>
          <w:p>
            <w:pPr>
              <w:rPr>
                <w:rFonts w:ascii="Times New Roman" w:hAnsi="Times New Roman"/>
                <w:sz w:val="24"/>
                <w:szCs w:val="24"/>
              </w:rPr>
            </w:pPr>
            <w:r>
              <w:rPr>
                <w:rFonts w:hint="eastAsia" w:ascii="宋体" w:hAnsi="宋体" w:eastAsia="宋体" w:cs="宋体"/>
                <w:b/>
                <w:bCs w:val="0"/>
                <w:color w:val="auto"/>
                <w:sz w:val="24"/>
                <w:highlight w:val="none"/>
                <w:lang w:eastAsia="zh-CN"/>
              </w:rPr>
              <w:t xml:space="preserve">本采购包中提供的符合本国产品标准的产品成本之和占该采购包提供的全部产品成本之和的比例为</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 。</w:t>
            </w:r>
            <w:r/>
          </w:p>
        </w:tc>
      </w:tr>
    </w:tbl>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1"/>
        </w:rPr>
      </w:pPr>
      <w:r>
        <w:rPr>
          <w:rFonts w:ascii="Times New Roman" w:hAnsi="Times New Roman"/>
          <w:sz w:val="24"/>
          <w:szCs w:val="24"/>
        </w:rPr>
        <w:t xml:space="preserve">1.</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w:t>
      </w:r>
      <w:r>
        <w:rPr>
          <w:rFonts w:hint="eastAsia" w:ascii="宋体" w:hAnsi="宋体" w:cs="宋体"/>
          <w:sz w:val="24"/>
          <w:szCs w:val="21"/>
        </w:rPr>
        <w:t xml:space="preserve">，“投标总报价”应</w:t>
      </w:r>
      <w:r>
        <w:rPr>
          <w:rFonts w:hint="eastAsia" w:ascii="Times New Roman" w:hAnsi="Times New Roman"/>
          <w:sz w:val="24"/>
          <w:szCs w:val="21"/>
        </w:rPr>
        <w:t xml:space="preserve">包括所投货物（包含与货物相关的服务）费用、安装调试费、测试验收费、培训费、售后服务费用、税金、国际（如果有）国内运输保险、报关清关（如果有）、开证（如果有）、办理全套免税手续费用（如果有）及其他有关的为完成本项目发生的所有费用，询价通知书中另有规定的除外。</w:t>
      </w:r>
      <w:r/>
    </w:p>
    <w:p>
      <w:pPr>
        <w:pStyle w:val="935"/>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 xml:space="preserve">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pStyle w:val="935"/>
        <w:rPr>
          <w:rFonts w:hint="eastAsia" w:ascii="宋体" w:hAnsi="宋体" w:eastAsia="宋体" w:cs="宋体"/>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imes New Roman" w:hAnsi="Times New Roman"/>
          <w:sz w:val="24"/>
          <w:szCs w:val="21"/>
        </w:rPr>
      </w:pPr>
      <w:r>
        <w:rPr>
          <w:rFonts w:ascii="Times New Roman" w:hAnsi="Times New Roman"/>
          <w:sz w:val="24"/>
          <w:szCs w:val="21"/>
        </w:rPr>
      </w:r>
      <w:r/>
    </w:p>
    <w:p>
      <w:pP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hint="eastAsia" w:ascii="Times New Roman" w:hAnsi="Times New Roman"/>
          <w:b/>
          <w:sz w:val="24"/>
          <w:szCs w:val="24"/>
        </w:rPr>
        <w:t xml:space="preserve">（</w:t>
      </w:r>
      <w:r>
        <w:rPr>
          <w:rFonts w:hint="eastAsia" w:ascii="Times New Roman" w:hAnsi="Times New Roman"/>
          <w:b/>
          <w:sz w:val="24"/>
          <w:szCs w:val="24"/>
          <w:lang w:val="en-US" w:eastAsia="zh-CN"/>
        </w:rPr>
        <w:t xml:space="preserve">采购包2</w:t>
      </w:r>
      <w:r>
        <w:rPr>
          <w:rFonts w:hint="eastAsia" w:ascii="Times New Roman" w:hAnsi="Times New Roman"/>
          <w:b/>
          <w:sz w:val="24"/>
          <w:szCs w:val="24"/>
        </w:rPr>
        <w:t xml:space="preserve">）</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tbl>
      <w:tblPr>
        <w:tblStyle w:val="749"/>
        <w:tblW w:w="10185" w:type="dxa"/>
        <w:tblInd w:w="-6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974"/>
        <w:gridCol w:w="729"/>
        <w:gridCol w:w="738"/>
        <w:gridCol w:w="796"/>
        <w:gridCol w:w="1016"/>
        <w:gridCol w:w="761"/>
        <w:gridCol w:w="1315"/>
        <w:gridCol w:w="797"/>
        <w:gridCol w:w="703"/>
        <w:gridCol w:w="820"/>
        <w:gridCol w:w="750"/>
      </w:tblGrid>
      <w:tr>
        <w:trPr>
          <w:cantSplit/>
          <w:trHeight w:val="544"/>
        </w:trPr>
        <w:tc>
          <w:tcPr>
            <w:tcW w:w="786" w:type="dxa"/>
            <w:vAlign w:val="top"/>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序号</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5</w:t>
            </w:r>
            <w:r/>
          </w:p>
        </w:tc>
        <w:tc>
          <w:tcPr>
            <w:tcW w:w="761"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6</w:t>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7</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8</w:t>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9</w:t>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10</w:t>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11</w:t>
            </w:r>
            <w:r/>
          </w:p>
        </w:tc>
      </w:tr>
      <w:tr>
        <w:trPr>
          <w:cantSplit/>
          <w:trHeight w:val="29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974"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产品</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名称</w:t>
            </w:r>
            <w:r/>
          </w:p>
        </w:tc>
        <w:tc>
          <w:tcPr>
            <w:tcW w:w="72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品牌</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型号</w:t>
            </w:r>
            <w:r/>
          </w:p>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规格</w:t>
            </w:r>
            <w:r/>
          </w:p>
        </w:tc>
        <w:tc>
          <w:tcPr>
            <w:tcW w:w="101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制造商名称</w:t>
            </w:r>
            <w:r/>
          </w:p>
        </w:tc>
        <w:tc>
          <w:tcPr>
            <w:tcW w:w="761"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产地</w:t>
            </w:r>
            <w:r/>
          </w:p>
        </w:tc>
        <w:tc>
          <w:tcPr>
            <w:tcW w:w="1315"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交付期</w:t>
            </w:r>
            <w:r/>
          </w:p>
        </w:tc>
        <w:tc>
          <w:tcPr>
            <w:tcW w:w="797"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数量</w:t>
            </w:r>
            <w:r/>
          </w:p>
        </w:tc>
        <w:tc>
          <w:tcPr>
            <w:tcW w:w="703"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单位</w:t>
            </w:r>
            <w:r/>
          </w:p>
        </w:tc>
        <w:tc>
          <w:tcPr>
            <w:tcW w:w="82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单价</w:t>
            </w:r>
            <w:r/>
          </w:p>
        </w:tc>
        <w:tc>
          <w:tcPr>
            <w:tcW w:w="75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总价</w:t>
            </w:r>
            <w:r/>
          </w:p>
        </w:tc>
      </w:tr>
      <w:tr>
        <w:trPr>
          <w:cantSplit/>
          <w:trHeight w:val="696"/>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974"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eastAsia="宋体" w:cs="Times New Roman"/>
                <w:bCs/>
                <w:iCs/>
                <w:color w:val="000000" w:themeColor="text1"/>
                <w:sz w:val="24"/>
                <w:szCs w:val="24"/>
                <w:lang w:val="en-US" w:eastAsia="zh-CN"/>
              </w:rPr>
              <w:t xml:space="preserve">40%唑醚·氟环唑</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u w:val="single"/>
              </w:rPr>
            </w:pPr>
            <w:r>
              <w:rPr>
                <w:rFonts w:hint="eastAsia" w:ascii="Times New Roman" w:hAnsi="Times New Roman"/>
                <w:bCs/>
                <w:color w:val="000000"/>
                <w:sz w:val="24"/>
                <w:szCs w:val="21"/>
              </w:rPr>
              <w:t xml:space="preserve">采购合同签订后</w:t>
            </w:r>
            <w:r>
              <w:rPr>
                <w:rFonts w:ascii="Times New Roman" w:hAnsi="Times New Roman"/>
                <w:bCs/>
                <w:color w:val="000000"/>
                <w:sz w:val="24"/>
                <w:szCs w:val="21"/>
                <w:u w:val="none"/>
              </w:rPr>
              <w:t xml:space="preserve"> </w:t>
            </w:r>
            <w:r>
              <w:rPr>
                <w:rFonts w:hint="eastAsia" w:ascii="Times New Roman" w:hAnsi="Times New Roman"/>
                <w:bCs/>
                <w:color w:val="000000"/>
                <w:sz w:val="24"/>
                <w:szCs w:val="21"/>
                <w:u w:val="none"/>
              </w:rPr>
              <w:t xml:space="preserve">7</w:t>
            </w:r>
            <w:r>
              <w:rPr>
                <w:rFonts w:ascii="Times New Roman" w:hAnsi="Times New Roman"/>
                <w:bCs/>
                <w:color w:val="000000"/>
                <w:sz w:val="24"/>
                <w:szCs w:val="21"/>
                <w:u w:val="none"/>
              </w:rPr>
              <w:t xml:space="preserve"> </w:t>
            </w:r>
            <w:r>
              <w:rPr>
                <w:rFonts w:hint="eastAsia" w:ascii="Times New Roman" w:hAnsi="Times New Roman"/>
                <w:bCs/>
                <w:color w:val="000000"/>
                <w:sz w:val="24"/>
                <w:szCs w:val="21"/>
              </w:rPr>
              <w:t xml:space="preserve">日内供货完毕并交付使用</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吨</w:t>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72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64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58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49"/>
        </w:trPr>
        <w:tc>
          <w:tcPr>
            <w:tcW w:w="786" w:type="dxa"/>
            <w:vAlign w:val="top"/>
            <w:textDirection w:val="lrTb"/>
            <w:noWrap w:val="false"/>
          </w:tcPr>
          <w:p>
            <w:pPr>
              <w:jc w:val="center"/>
              <w:rPr>
                <w:rFonts w:ascii="Times New Roman" w:hAnsi="Times New Roman"/>
                <w:sz w:val="24"/>
                <w:szCs w:val="24"/>
              </w:rPr>
            </w:pPr>
            <w:r>
              <w:rPr>
                <w:rFonts w:ascii="Times New Roman" w:hAnsi="Times New Roman"/>
                <w:sz w:val="24"/>
                <w:szCs w:val="24"/>
              </w:rPr>
            </w:r>
            <w:r/>
          </w:p>
        </w:tc>
        <w:tc>
          <w:tcPr>
            <w:gridSpan w:val="10"/>
            <w:tcW w:w="864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投标总报价：</w:t>
            </w:r>
            <w:r>
              <w:rPr>
                <w:rFonts w:ascii="Times New Roman" w:hAnsi="Times New Roman"/>
                <w:sz w:val="24"/>
                <w:szCs w:val="24"/>
              </w:rPr>
              <w:t xml:space="preserve">             </w:t>
            </w:r>
            <w:r>
              <w:rPr>
                <w:rFonts w:hint="eastAsia" w:ascii="Times New Roman" w:hAnsi="Times New Roman"/>
                <w:sz w:val="24"/>
                <w:szCs w:val="24"/>
              </w:rPr>
              <w:t xml:space="preserve">（人民币：元）</w:t>
            </w:r>
            <w:r/>
          </w:p>
        </w:tc>
        <w:tc>
          <w:tcPr>
            <w:tcW w:w="750" w:type="dxa"/>
            <w:vAlign w:val="top"/>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249"/>
        </w:trPr>
        <w:tc>
          <w:tcPr>
            <w:gridSpan w:val="12"/>
            <w:tcW w:w="10185" w:type="dxa"/>
            <w:vAlign w:val="top"/>
            <w:textDirection w:val="lrTb"/>
            <w:noWrap w:val="false"/>
          </w:tcPr>
          <w:p>
            <w:pPr>
              <w:rPr>
                <w:rFonts w:ascii="Times New Roman" w:hAnsi="Times New Roman"/>
                <w:sz w:val="24"/>
                <w:szCs w:val="24"/>
              </w:rPr>
            </w:pPr>
            <w:r>
              <w:rPr>
                <w:rFonts w:hint="eastAsia" w:ascii="宋体" w:hAnsi="宋体" w:eastAsia="宋体" w:cs="宋体"/>
                <w:b/>
                <w:bCs w:val="0"/>
                <w:color w:val="auto"/>
                <w:sz w:val="24"/>
                <w:highlight w:val="none"/>
                <w:lang w:eastAsia="zh-CN"/>
              </w:rPr>
              <w:t xml:space="preserve">本采购包中提供的符合本国产品标准的产品成本之和占该采购包提供的全部产品成本之和的比例为</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 。</w:t>
            </w:r>
            <w:r/>
          </w:p>
        </w:tc>
      </w:tr>
    </w:tbl>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1"/>
        </w:rPr>
      </w:pPr>
      <w:r>
        <w:rPr>
          <w:rFonts w:ascii="Times New Roman" w:hAnsi="Times New Roman"/>
          <w:sz w:val="24"/>
          <w:szCs w:val="24"/>
        </w:rPr>
        <w:t xml:space="preserve">1.</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w:t>
      </w:r>
      <w:r>
        <w:rPr>
          <w:rFonts w:hint="eastAsia" w:ascii="宋体" w:hAnsi="宋体" w:cs="宋体"/>
          <w:sz w:val="24"/>
          <w:szCs w:val="21"/>
        </w:rPr>
        <w:t xml:space="preserve">，“投标总报价”应</w:t>
      </w:r>
      <w:r>
        <w:rPr>
          <w:rFonts w:hint="eastAsia" w:ascii="Times New Roman" w:hAnsi="Times New Roman"/>
          <w:sz w:val="24"/>
          <w:szCs w:val="21"/>
        </w:rPr>
        <w:t xml:space="preserve">包括所投货物（包含与货物相关的服务）费用、安装调试费、测试验收费、培训费、售后服务费用、税金、国际（如果有）国内运输保险、报关清关（如果有）、开证（如果有）、办理全套免税手续费用（如果有）及其他有关的为完成本项目发生的所有费用，询价通知书中另有规定的除外。</w:t>
      </w:r>
      <w:r/>
    </w:p>
    <w:p>
      <w:pPr>
        <w:pStyle w:val="935"/>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 xml:space="preserve">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pStyle w:val="935"/>
        <w:rPr>
          <w:rFonts w:hint="eastAsia" w:ascii="宋体" w:hAnsi="宋体" w:eastAsia="宋体" w:cs="宋体"/>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imes New Roman" w:hAnsi="Times New Roman"/>
          <w:sz w:val="24"/>
          <w:szCs w:val="21"/>
        </w:rPr>
      </w:pPr>
      <w:r>
        <w:rPr>
          <w:rFonts w:ascii="Times New Roman" w:hAnsi="Times New Roman"/>
          <w:sz w:val="24"/>
          <w:szCs w:val="21"/>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sz w:val="24"/>
          <w:szCs w:val="24"/>
        </w:rPr>
      </w:pPr>
      <w:r>
        <w:rPr>
          <w:rFonts w:hint="eastAsia" w:ascii="Times New Roman" w:hAnsi="Times New Roman"/>
          <w:b/>
          <w:sz w:val="24"/>
          <w:szCs w:val="24"/>
        </w:rPr>
        <w:t xml:space="preserve">（</w:t>
      </w:r>
      <w:r>
        <w:rPr>
          <w:rFonts w:hint="eastAsia" w:ascii="Times New Roman" w:hAnsi="Times New Roman"/>
          <w:b/>
          <w:sz w:val="24"/>
          <w:szCs w:val="24"/>
          <w:lang w:val="en-US" w:eastAsia="zh-CN"/>
        </w:rPr>
        <w:t xml:space="preserve">采购包3</w:t>
      </w:r>
      <w:r>
        <w:rPr>
          <w:rFonts w:hint="eastAsia" w:ascii="Times New Roman" w:hAnsi="Times New Roman"/>
          <w:b/>
          <w:sz w:val="24"/>
          <w:szCs w:val="24"/>
        </w:rPr>
        <w:t xml:space="preserve">）</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tbl>
      <w:tblPr>
        <w:tblStyle w:val="749"/>
        <w:tblW w:w="10185" w:type="dxa"/>
        <w:tblInd w:w="-6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974"/>
        <w:gridCol w:w="729"/>
        <w:gridCol w:w="738"/>
        <w:gridCol w:w="796"/>
        <w:gridCol w:w="1016"/>
        <w:gridCol w:w="761"/>
        <w:gridCol w:w="1315"/>
        <w:gridCol w:w="797"/>
        <w:gridCol w:w="703"/>
        <w:gridCol w:w="820"/>
        <w:gridCol w:w="750"/>
      </w:tblGrid>
      <w:tr>
        <w:trPr>
          <w:cantSplit/>
          <w:trHeight w:val="544"/>
        </w:trPr>
        <w:tc>
          <w:tcPr>
            <w:tcW w:w="786" w:type="dxa"/>
            <w:vAlign w:val="top"/>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序号</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5</w:t>
            </w:r>
            <w:r/>
          </w:p>
        </w:tc>
        <w:tc>
          <w:tcPr>
            <w:tcW w:w="761"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6</w:t>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7</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8</w:t>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9</w:t>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10</w:t>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11</w:t>
            </w:r>
            <w:r/>
          </w:p>
        </w:tc>
      </w:tr>
      <w:tr>
        <w:trPr>
          <w:cantSplit/>
          <w:trHeight w:val="29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974"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产品</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名称</w:t>
            </w:r>
            <w:r/>
          </w:p>
        </w:tc>
        <w:tc>
          <w:tcPr>
            <w:tcW w:w="72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品牌</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型号</w:t>
            </w:r>
            <w:r/>
          </w:p>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规格</w:t>
            </w:r>
            <w:r/>
          </w:p>
        </w:tc>
        <w:tc>
          <w:tcPr>
            <w:tcW w:w="101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制造商名称</w:t>
            </w:r>
            <w:r/>
          </w:p>
        </w:tc>
        <w:tc>
          <w:tcPr>
            <w:tcW w:w="761"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产地</w:t>
            </w:r>
            <w:r/>
          </w:p>
        </w:tc>
        <w:tc>
          <w:tcPr>
            <w:tcW w:w="1315"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交付期</w:t>
            </w:r>
            <w:r/>
          </w:p>
        </w:tc>
        <w:tc>
          <w:tcPr>
            <w:tcW w:w="797"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数量</w:t>
            </w:r>
            <w:r/>
          </w:p>
        </w:tc>
        <w:tc>
          <w:tcPr>
            <w:tcW w:w="703"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单位</w:t>
            </w:r>
            <w:r/>
          </w:p>
        </w:tc>
        <w:tc>
          <w:tcPr>
            <w:tcW w:w="82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单价</w:t>
            </w:r>
            <w:r/>
          </w:p>
        </w:tc>
        <w:tc>
          <w:tcPr>
            <w:tcW w:w="75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总价</w:t>
            </w:r>
            <w:r/>
          </w:p>
        </w:tc>
      </w:tr>
      <w:tr>
        <w:trPr>
          <w:cantSplit/>
          <w:trHeight w:val="696"/>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974"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eastAsia="宋体" w:cs="Times New Roman"/>
                <w:bCs/>
                <w:iCs/>
                <w:color w:val="000000" w:themeColor="text1"/>
                <w:sz w:val="24"/>
                <w:szCs w:val="24"/>
                <w:lang w:val="en-US" w:eastAsia="zh-CN"/>
              </w:rPr>
              <w:t xml:space="preserve">150g/L联苯·吡虫啉</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u w:val="single"/>
              </w:rPr>
            </w:pPr>
            <w:r>
              <w:rPr>
                <w:rFonts w:hint="eastAsia" w:ascii="Times New Roman" w:hAnsi="Times New Roman"/>
                <w:bCs/>
                <w:color w:val="000000"/>
                <w:sz w:val="24"/>
                <w:szCs w:val="21"/>
              </w:rPr>
              <w:t xml:space="preserve">采购合同签订后</w:t>
            </w:r>
            <w:r>
              <w:rPr>
                <w:rFonts w:ascii="Times New Roman" w:hAnsi="Times New Roman"/>
                <w:bCs/>
                <w:color w:val="000000"/>
                <w:sz w:val="24"/>
                <w:szCs w:val="21"/>
                <w:u w:val="none"/>
              </w:rPr>
              <w:t xml:space="preserve"> </w:t>
            </w:r>
            <w:r>
              <w:rPr>
                <w:rFonts w:hint="eastAsia" w:ascii="Times New Roman" w:hAnsi="Times New Roman"/>
                <w:bCs/>
                <w:color w:val="000000"/>
                <w:sz w:val="24"/>
                <w:szCs w:val="21"/>
                <w:u w:val="none"/>
              </w:rPr>
              <w:t xml:space="preserve">7</w:t>
            </w:r>
            <w:r>
              <w:rPr>
                <w:rFonts w:ascii="Times New Roman" w:hAnsi="Times New Roman"/>
                <w:bCs/>
                <w:color w:val="000000"/>
                <w:sz w:val="24"/>
                <w:szCs w:val="21"/>
                <w:u w:val="none"/>
              </w:rPr>
              <w:t xml:space="preserve"> </w:t>
            </w:r>
            <w:r>
              <w:rPr>
                <w:rFonts w:hint="eastAsia" w:ascii="Times New Roman" w:hAnsi="Times New Roman"/>
                <w:bCs/>
                <w:color w:val="000000"/>
                <w:sz w:val="24"/>
                <w:szCs w:val="21"/>
              </w:rPr>
              <w:t xml:space="preserve">日内供货完毕并交付使用</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吨</w:t>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72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64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58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49"/>
        </w:trPr>
        <w:tc>
          <w:tcPr>
            <w:tcW w:w="786" w:type="dxa"/>
            <w:vAlign w:val="top"/>
            <w:textDirection w:val="lrTb"/>
            <w:noWrap w:val="false"/>
          </w:tcPr>
          <w:p>
            <w:pPr>
              <w:jc w:val="center"/>
              <w:rPr>
                <w:rFonts w:ascii="Times New Roman" w:hAnsi="Times New Roman"/>
                <w:sz w:val="24"/>
                <w:szCs w:val="24"/>
              </w:rPr>
            </w:pPr>
            <w:r>
              <w:rPr>
                <w:rFonts w:ascii="Times New Roman" w:hAnsi="Times New Roman"/>
                <w:sz w:val="24"/>
                <w:szCs w:val="24"/>
              </w:rPr>
            </w:r>
            <w:r/>
          </w:p>
        </w:tc>
        <w:tc>
          <w:tcPr>
            <w:gridSpan w:val="10"/>
            <w:tcW w:w="864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投标总报价：</w:t>
            </w:r>
            <w:r>
              <w:rPr>
                <w:rFonts w:ascii="Times New Roman" w:hAnsi="Times New Roman"/>
                <w:sz w:val="24"/>
                <w:szCs w:val="24"/>
              </w:rPr>
              <w:t xml:space="preserve">             </w:t>
            </w:r>
            <w:r>
              <w:rPr>
                <w:rFonts w:hint="eastAsia" w:ascii="Times New Roman" w:hAnsi="Times New Roman"/>
                <w:sz w:val="24"/>
                <w:szCs w:val="24"/>
              </w:rPr>
              <w:t xml:space="preserve">（人民币：元）</w:t>
            </w:r>
            <w:r/>
          </w:p>
        </w:tc>
        <w:tc>
          <w:tcPr>
            <w:tcW w:w="750" w:type="dxa"/>
            <w:vAlign w:val="top"/>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249"/>
        </w:trPr>
        <w:tc>
          <w:tcPr>
            <w:gridSpan w:val="12"/>
            <w:tcW w:w="10185" w:type="dxa"/>
            <w:vAlign w:val="top"/>
            <w:textDirection w:val="lrTb"/>
            <w:noWrap w:val="false"/>
          </w:tcPr>
          <w:p>
            <w:pPr>
              <w:rPr>
                <w:rFonts w:ascii="Times New Roman" w:hAnsi="Times New Roman"/>
                <w:sz w:val="24"/>
                <w:szCs w:val="24"/>
              </w:rPr>
            </w:pPr>
            <w:r>
              <w:rPr>
                <w:rFonts w:hint="eastAsia" w:ascii="宋体" w:hAnsi="宋体" w:eastAsia="宋体" w:cs="宋体"/>
                <w:b/>
                <w:bCs w:val="0"/>
                <w:color w:val="auto"/>
                <w:sz w:val="24"/>
                <w:highlight w:val="none"/>
                <w:lang w:eastAsia="zh-CN"/>
              </w:rPr>
              <w:t xml:space="preserve">本采购包中提供的符合本国产品标准的产品成本之和占该采购包提供的全部产品成本之和的比例为</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 。</w:t>
            </w:r>
            <w:r/>
          </w:p>
        </w:tc>
      </w:tr>
    </w:tbl>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1"/>
        </w:rPr>
      </w:pPr>
      <w:r>
        <w:rPr>
          <w:rFonts w:ascii="Times New Roman" w:hAnsi="Times New Roman"/>
          <w:sz w:val="24"/>
          <w:szCs w:val="24"/>
        </w:rPr>
        <w:t xml:space="preserve">1.</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w:t>
      </w:r>
      <w:r>
        <w:rPr>
          <w:rFonts w:hint="eastAsia" w:ascii="宋体" w:hAnsi="宋体" w:cs="宋体"/>
          <w:sz w:val="24"/>
          <w:szCs w:val="21"/>
        </w:rPr>
        <w:t xml:space="preserve">，“投标总报价”应</w:t>
      </w:r>
      <w:r>
        <w:rPr>
          <w:rFonts w:hint="eastAsia" w:ascii="Times New Roman" w:hAnsi="Times New Roman"/>
          <w:sz w:val="24"/>
          <w:szCs w:val="21"/>
        </w:rPr>
        <w:t xml:space="preserve">包括所投货物（包含与货物相关的服务）费用、安装调试费、测试验收费、培训费、售后服务费用、税金、国际（如果有）国内运输保险、报关清关（如果有）、开证（如果有）、办理全套免税手续费用（如果有）及其他有关的为完成本项目发生的所有费用，询价通知书中另有规定的除外。</w:t>
      </w:r>
      <w:r/>
    </w:p>
    <w:p>
      <w:pPr>
        <w:pStyle w:val="935"/>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 xml:space="preserve">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pStyle w:val="935"/>
        <w:rPr>
          <w:rFonts w:hint="eastAsia" w:ascii="宋体" w:hAnsi="宋体" w:eastAsia="宋体" w:cs="宋体"/>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imes New Roman" w:hAnsi="Times New Roman"/>
          <w:sz w:val="24"/>
          <w:szCs w:val="21"/>
        </w:rPr>
      </w:pPr>
      <w:r>
        <w:rPr>
          <w:rFonts w:ascii="Times New Roman" w:hAnsi="Times New Roman"/>
          <w:sz w:val="24"/>
          <w:szCs w:val="21"/>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hint="eastAsia" w:ascii="Times New Roman" w:hAnsi="Times New Roman"/>
          <w:b/>
          <w:sz w:val="24"/>
          <w:szCs w:val="24"/>
        </w:rPr>
      </w:pPr>
      <w:r>
        <w:rPr>
          <w:rFonts w:hint="eastAsia" w:ascii="Times New Roman" w:hAnsi="Times New Roman"/>
          <w:b/>
          <w:sz w:val="24"/>
          <w:szCs w:val="24"/>
        </w:rPr>
      </w:r>
      <w:r/>
    </w:p>
    <w:p>
      <w:pPr>
        <w:jc w:val="center"/>
        <w:rPr>
          <w:rFonts w:ascii="Times New Roman" w:hAnsi="Times New Roman"/>
          <w:b/>
          <w:sz w:val="24"/>
          <w:szCs w:val="24"/>
        </w:rPr>
      </w:pPr>
      <w:r>
        <w:rPr>
          <w:rFonts w:hint="eastAsia" w:ascii="Times New Roman" w:hAnsi="Times New Roman"/>
          <w:b/>
          <w:sz w:val="24"/>
          <w:szCs w:val="24"/>
        </w:rPr>
        <w:t xml:space="preserve">（</w:t>
      </w:r>
      <w:r>
        <w:rPr>
          <w:rFonts w:hint="eastAsia" w:ascii="Times New Roman" w:hAnsi="Times New Roman"/>
          <w:b/>
          <w:sz w:val="24"/>
          <w:szCs w:val="24"/>
          <w:lang w:val="en-US" w:eastAsia="zh-CN"/>
        </w:rPr>
        <w:t xml:space="preserve">采购包4</w:t>
      </w:r>
      <w:r>
        <w:rPr>
          <w:rFonts w:hint="eastAsia" w:ascii="Times New Roman" w:hAnsi="Times New Roman"/>
          <w:b/>
          <w:sz w:val="24"/>
          <w:szCs w:val="24"/>
        </w:rPr>
        <w:t xml:space="preserve">）</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tbl>
      <w:tblPr>
        <w:tblStyle w:val="749"/>
        <w:tblW w:w="10185" w:type="dxa"/>
        <w:tblInd w:w="-6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974"/>
        <w:gridCol w:w="729"/>
        <w:gridCol w:w="738"/>
        <w:gridCol w:w="796"/>
        <w:gridCol w:w="1016"/>
        <w:gridCol w:w="761"/>
        <w:gridCol w:w="1315"/>
        <w:gridCol w:w="797"/>
        <w:gridCol w:w="703"/>
        <w:gridCol w:w="820"/>
        <w:gridCol w:w="750"/>
      </w:tblGrid>
      <w:tr>
        <w:trPr>
          <w:cantSplit/>
          <w:trHeight w:val="544"/>
        </w:trPr>
        <w:tc>
          <w:tcPr>
            <w:tcW w:w="786" w:type="dxa"/>
            <w:vAlign w:val="top"/>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序号</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5</w:t>
            </w:r>
            <w:r/>
          </w:p>
        </w:tc>
        <w:tc>
          <w:tcPr>
            <w:tcW w:w="761"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6</w:t>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7</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8</w:t>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9</w:t>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10</w:t>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11</w:t>
            </w:r>
            <w:r/>
          </w:p>
        </w:tc>
      </w:tr>
      <w:tr>
        <w:trPr>
          <w:cantSplit/>
          <w:trHeight w:val="29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974"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产品</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名称</w:t>
            </w:r>
            <w:r/>
          </w:p>
        </w:tc>
        <w:tc>
          <w:tcPr>
            <w:tcW w:w="72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品牌</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型号</w:t>
            </w:r>
            <w:r/>
          </w:p>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规格</w:t>
            </w:r>
            <w:r/>
          </w:p>
        </w:tc>
        <w:tc>
          <w:tcPr>
            <w:tcW w:w="101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制造商名称</w:t>
            </w:r>
            <w:r/>
          </w:p>
        </w:tc>
        <w:tc>
          <w:tcPr>
            <w:tcW w:w="761"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产地</w:t>
            </w:r>
            <w:r/>
          </w:p>
        </w:tc>
        <w:tc>
          <w:tcPr>
            <w:tcW w:w="1315"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交付期</w:t>
            </w:r>
            <w:r/>
          </w:p>
        </w:tc>
        <w:tc>
          <w:tcPr>
            <w:tcW w:w="797"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数量</w:t>
            </w:r>
            <w:r/>
          </w:p>
        </w:tc>
        <w:tc>
          <w:tcPr>
            <w:tcW w:w="703"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单位</w:t>
            </w:r>
            <w:r/>
          </w:p>
        </w:tc>
        <w:tc>
          <w:tcPr>
            <w:tcW w:w="820"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highlight w:val="none"/>
              </w:rPr>
              <w:t xml:space="preserve">单价</w:t>
            </w:r>
            <w:r/>
          </w:p>
        </w:tc>
        <w:tc>
          <w:tcPr>
            <w:tcW w:w="75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总价</w:t>
            </w:r>
            <w:r/>
          </w:p>
        </w:tc>
      </w:tr>
      <w:tr>
        <w:trPr>
          <w:cantSplit/>
          <w:trHeight w:val="696"/>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974"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eastAsia="宋体" w:cs="Times New Roman"/>
                <w:bCs/>
                <w:iCs/>
                <w:color w:val="000000" w:themeColor="text1"/>
                <w:sz w:val="24"/>
                <w:szCs w:val="24"/>
                <w:lang w:val="en-US" w:eastAsia="zh-CN"/>
              </w:rPr>
              <w:t xml:space="preserve">0.01% 14-羟基芸苔素甾醇</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u w:val="single"/>
              </w:rPr>
            </w:pPr>
            <w:r>
              <w:rPr>
                <w:rFonts w:hint="eastAsia" w:ascii="Times New Roman" w:hAnsi="Times New Roman"/>
                <w:bCs/>
                <w:color w:val="000000"/>
                <w:sz w:val="24"/>
                <w:szCs w:val="21"/>
              </w:rPr>
              <w:t xml:space="preserve">采购合同签订后</w:t>
            </w:r>
            <w:r>
              <w:rPr>
                <w:rFonts w:ascii="Times New Roman" w:hAnsi="Times New Roman"/>
                <w:bCs/>
                <w:color w:val="000000"/>
                <w:sz w:val="24"/>
                <w:szCs w:val="21"/>
                <w:u w:val="none"/>
              </w:rPr>
              <w:t xml:space="preserve"> </w:t>
            </w:r>
            <w:r>
              <w:rPr>
                <w:rFonts w:hint="eastAsia" w:ascii="Times New Roman" w:hAnsi="Times New Roman"/>
                <w:bCs/>
                <w:color w:val="000000"/>
                <w:sz w:val="24"/>
                <w:szCs w:val="21"/>
                <w:u w:val="none"/>
              </w:rPr>
              <w:t xml:space="preserve">7</w:t>
            </w:r>
            <w:r>
              <w:rPr>
                <w:rFonts w:ascii="Times New Roman" w:hAnsi="Times New Roman"/>
                <w:bCs/>
                <w:color w:val="000000"/>
                <w:sz w:val="24"/>
                <w:szCs w:val="21"/>
                <w:u w:val="none"/>
              </w:rPr>
              <w:t xml:space="preserve"> </w:t>
            </w:r>
            <w:r>
              <w:rPr>
                <w:rFonts w:hint="eastAsia" w:ascii="Times New Roman" w:hAnsi="Times New Roman"/>
                <w:bCs/>
                <w:color w:val="000000"/>
                <w:sz w:val="24"/>
                <w:szCs w:val="21"/>
              </w:rPr>
              <w:t xml:space="preserve">日内供货完毕并交付使用</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lang w:val="en-US" w:eastAsia="zh-CN"/>
              </w:rPr>
              <w:t xml:space="preserve">千升</w:t>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72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64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58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49"/>
        </w:trPr>
        <w:tc>
          <w:tcPr>
            <w:tcW w:w="786" w:type="dxa"/>
            <w:vAlign w:val="top"/>
            <w:textDirection w:val="lrTb"/>
            <w:noWrap w:val="false"/>
          </w:tcPr>
          <w:p>
            <w:pPr>
              <w:jc w:val="center"/>
              <w:rPr>
                <w:rFonts w:ascii="Times New Roman" w:hAnsi="Times New Roman"/>
                <w:sz w:val="24"/>
                <w:szCs w:val="24"/>
              </w:rPr>
            </w:pPr>
            <w:r>
              <w:rPr>
                <w:rFonts w:ascii="Times New Roman" w:hAnsi="Times New Roman"/>
                <w:sz w:val="24"/>
                <w:szCs w:val="24"/>
              </w:rPr>
            </w:r>
            <w:r/>
          </w:p>
        </w:tc>
        <w:tc>
          <w:tcPr>
            <w:gridSpan w:val="10"/>
            <w:tcW w:w="864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投标总报价：</w:t>
            </w:r>
            <w:r>
              <w:rPr>
                <w:rFonts w:ascii="Times New Roman" w:hAnsi="Times New Roman"/>
                <w:sz w:val="24"/>
                <w:szCs w:val="24"/>
              </w:rPr>
              <w:t xml:space="preserve">             </w:t>
            </w:r>
            <w:r>
              <w:rPr>
                <w:rFonts w:hint="eastAsia" w:ascii="Times New Roman" w:hAnsi="Times New Roman"/>
                <w:sz w:val="24"/>
                <w:szCs w:val="24"/>
              </w:rPr>
              <w:t xml:space="preserve">（人民币：元）</w:t>
            </w:r>
            <w:r/>
          </w:p>
        </w:tc>
        <w:tc>
          <w:tcPr>
            <w:tcW w:w="750" w:type="dxa"/>
            <w:vAlign w:val="top"/>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249"/>
        </w:trPr>
        <w:tc>
          <w:tcPr>
            <w:gridSpan w:val="12"/>
            <w:tcW w:w="10185" w:type="dxa"/>
            <w:vAlign w:val="top"/>
            <w:textDirection w:val="lrTb"/>
            <w:noWrap w:val="false"/>
          </w:tcPr>
          <w:p>
            <w:pPr>
              <w:rPr>
                <w:rFonts w:ascii="Times New Roman" w:hAnsi="Times New Roman"/>
                <w:sz w:val="24"/>
                <w:szCs w:val="24"/>
              </w:rPr>
            </w:pPr>
            <w:r>
              <w:rPr>
                <w:rFonts w:hint="eastAsia" w:ascii="宋体" w:hAnsi="宋体" w:eastAsia="宋体" w:cs="宋体"/>
                <w:b/>
                <w:bCs w:val="0"/>
                <w:color w:val="auto"/>
                <w:sz w:val="24"/>
                <w:highlight w:val="none"/>
                <w:lang w:eastAsia="zh-CN"/>
              </w:rPr>
              <w:t xml:space="preserve">本采购包中提供的符合本国产品标准的产品成本之和占该采购包提供的全部产品成本之和的比例为</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 。</w:t>
            </w:r>
            <w:r/>
          </w:p>
        </w:tc>
      </w:tr>
    </w:tbl>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1"/>
        </w:rPr>
      </w:pPr>
      <w:r>
        <w:rPr>
          <w:rFonts w:ascii="Times New Roman" w:hAnsi="Times New Roman"/>
          <w:sz w:val="24"/>
          <w:szCs w:val="24"/>
        </w:rPr>
        <w:t xml:space="preserve">1.</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w:t>
      </w:r>
      <w:r>
        <w:rPr>
          <w:rFonts w:hint="eastAsia" w:ascii="宋体" w:hAnsi="宋体" w:cs="宋体"/>
          <w:sz w:val="24"/>
          <w:szCs w:val="21"/>
        </w:rPr>
        <w:t xml:space="preserve">，“投标总报价”应</w:t>
      </w:r>
      <w:r>
        <w:rPr>
          <w:rFonts w:hint="eastAsia" w:ascii="Times New Roman" w:hAnsi="Times New Roman"/>
          <w:sz w:val="24"/>
          <w:szCs w:val="21"/>
        </w:rPr>
        <w:t xml:space="preserve">包括所投货物（包含与货物相关的服务）费用、安装调试费、测试验收费、培训费、售后服务费用、税金、国际（如果有）国内运输保险、报关清关（如果有）、开证（如果有）、办理全套免税手续费用（如果有）及其他有关的为完成本项目发生的所有费用，询价通知书中另有规定的除外。</w:t>
      </w:r>
      <w:r/>
    </w:p>
    <w:p>
      <w:pPr>
        <w:pStyle w:val="935"/>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 xml:space="preserve">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pStyle w:val="935"/>
        <w:rPr>
          <w:rFonts w:hint="eastAsia" w:ascii="宋体" w:hAnsi="宋体" w:eastAsia="宋体" w:cs="宋体"/>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imes New Roman" w:hAnsi="Times New Roman"/>
          <w:sz w:val="24"/>
          <w:szCs w:val="21"/>
        </w:rPr>
      </w:pPr>
      <w:r>
        <w:rPr>
          <w:rFonts w:ascii="Times New Roman" w:hAnsi="Times New Roman"/>
          <w:sz w:val="24"/>
          <w:szCs w:val="21"/>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pStyle w:val="750"/>
      </w:pPr>
      <w:r/>
      <w:r/>
    </w:p>
    <w:p>
      <w:pPr>
        <w:jc w:val="center"/>
        <w:rPr>
          <w:rFonts w:hint="eastAsia" w:ascii="Times New Roman" w:hAnsi="Times New Roman"/>
          <w:b/>
          <w:sz w:val="24"/>
          <w:szCs w:val="24"/>
        </w:rPr>
      </w:pPr>
      <w:r>
        <w:rPr>
          <w:rFonts w:hint="eastAsia" w:ascii="Times New Roman" w:hAnsi="Times New Roman"/>
          <w:b/>
          <w:sz w:val="24"/>
          <w:szCs w:val="24"/>
        </w:rPr>
      </w:r>
      <w:r/>
    </w:p>
    <w:p>
      <w:pPr>
        <w:jc w:val="center"/>
        <w:rPr>
          <w:rFonts w:hint="eastAsia" w:ascii="Times New Roman" w:hAnsi="Times New Roman"/>
          <w:b/>
          <w:sz w:val="24"/>
          <w:szCs w:val="24"/>
        </w:rPr>
      </w:pPr>
      <w:r>
        <w:rPr>
          <w:rFonts w:hint="eastAsia" w:ascii="Times New Roman" w:hAnsi="Times New Roman"/>
          <w:b/>
          <w:sz w:val="24"/>
          <w:szCs w:val="24"/>
        </w:rPr>
      </w:r>
      <w:r/>
    </w:p>
    <w:p>
      <w:pPr>
        <w:jc w:val="center"/>
        <w:rPr>
          <w:rFonts w:ascii="Times New Roman" w:hAnsi="Times New Roman"/>
          <w:b/>
          <w:sz w:val="24"/>
          <w:szCs w:val="24"/>
        </w:rPr>
      </w:pPr>
      <w:r>
        <w:rPr>
          <w:rFonts w:hint="eastAsia" w:ascii="Times New Roman" w:hAnsi="Times New Roman"/>
          <w:b/>
          <w:sz w:val="24"/>
          <w:szCs w:val="24"/>
        </w:rPr>
        <w:t xml:space="preserve">（</w:t>
      </w:r>
      <w:r>
        <w:rPr>
          <w:rFonts w:hint="eastAsia" w:ascii="Times New Roman" w:hAnsi="Times New Roman"/>
          <w:b/>
          <w:sz w:val="24"/>
          <w:szCs w:val="24"/>
          <w:lang w:val="en-US" w:eastAsia="zh-CN"/>
        </w:rPr>
        <w:t xml:space="preserve">采购包5</w:t>
      </w:r>
      <w:r>
        <w:rPr>
          <w:rFonts w:hint="eastAsia" w:ascii="Times New Roman" w:hAnsi="Times New Roman"/>
          <w:b/>
          <w:sz w:val="24"/>
          <w:szCs w:val="24"/>
        </w:rPr>
        <w:t xml:space="preserve">）</w:t>
      </w:r>
      <w:r/>
    </w:p>
    <w:p>
      <w:pPr>
        <w:ind w:firstLine="440"/>
        <w:jc w:val="left"/>
        <w:spacing w:line="400" w:lineRule="exact"/>
        <w:widowControl/>
        <w:rPr>
          <w:rFonts w:ascii="Times New Roman" w:hAnsi="Times New Roman" w:eastAsia="华文楷体"/>
          <w:sz w:val="22"/>
          <w:szCs w:val="21"/>
        </w:rPr>
      </w:pPr>
      <w:r>
        <w:rPr>
          <w:rFonts w:ascii="Times New Roman" w:hAnsi="Times New Roman" w:eastAsia="华文楷体"/>
          <w:sz w:val="22"/>
          <w:szCs w:val="21"/>
        </w:rPr>
      </w:r>
      <w:r/>
    </w:p>
    <w:tbl>
      <w:tblPr>
        <w:tblStyle w:val="749"/>
        <w:tblW w:w="10185" w:type="dxa"/>
        <w:tblInd w:w="-6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974"/>
        <w:gridCol w:w="729"/>
        <w:gridCol w:w="738"/>
        <w:gridCol w:w="796"/>
        <w:gridCol w:w="1016"/>
        <w:gridCol w:w="761"/>
        <w:gridCol w:w="1315"/>
        <w:gridCol w:w="797"/>
        <w:gridCol w:w="703"/>
        <w:gridCol w:w="820"/>
        <w:gridCol w:w="750"/>
      </w:tblGrid>
      <w:tr>
        <w:trPr>
          <w:cantSplit/>
          <w:trHeight w:val="544"/>
        </w:trPr>
        <w:tc>
          <w:tcPr>
            <w:tcW w:w="786" w:type="dxa"/>
            <w:vAlign w:val="top"/>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序号</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5</w:t>
            </w:r>
            <w:r/>
          </w:p>
        </w:tc>
        <w:tc>
          <w:tcPr>
            <w:tcW w:w="761"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6</w:t>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7</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8</w:t>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9</w:t>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10</w:t>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11</w:t>
            </w:r>
            <w:r/>
          </w:p>
        </w:tc>
      </w:tr>
      <w:tr>
        <w:trPr>
          <w:cantSplit/>
          <w:trHeight w:val="29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1</w:t>
            </w:r>
            <w:r/>
          </w:p>
        </w:tc>
        <w:tc>
          <w:tcPr>
            <w:tcW w:w="974"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产品</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名称</w:t>
            </w:r>
            <w:r/>
          </w:p>
        </w:tc>
        <w:tc>
          <w:tcPr>
            <w:tcW w:w="72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品牌</w:t>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型号</w:t>
            </w:r>
            <w:r/>
          </w:p>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规格</w:t>
            </w:r>
            <w:r/>
          </w:p>
        </w:tc>
        <w:tc>
          <w:tcPr>
            <w:tcW w:w="1016"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制造商名称</w:t>
            </w:r>
            <w:r/>
          </w:p>
        </w:tc>
        <w:tc>
          <w:tcPr>
            <w:tcW w:w="761"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产地</w:t>
            </w:r>
            <w:r/>
          </w:p>
        </w:tc>
        <w:tc>
          <w:tcPr>
            <w:tcW w:w="1315"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交付期</w:t>
            </w:r>
            <w:r/>
          </w:p>
        </w:tc>
        <w:tc>
          <w:tcPr>
            <w:tcW w:w="797"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数量</w:t>
            </w:r>
            <w:r/>
          </w:p>
        </w:tc>
        <w:tc>
          <w:tcPr>
            <w:tcW w:w="703"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单位</w:t>
            </w:r>
            <w:r/>
          </w:p>
        </w:tc>
        <w:tc>
          <w:tcPr>
            <w:tcW w:w="82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单价</w:t>
            </w:r>
            <w:r/>
          </w:p>
        </w:tc>
        <w:tc>
          <w:tcPr>
            <w:tcW w:w="750"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分项</w:t>
            </w:r>
            <w:r/>
          </w:p>
          <w:p>
            <w:pPr>
              <w:jc w:val="center"/>
              <w:spacing w:line="0" w:lineRule="atLeast"/>
              <w:rPr>
                <w:rFonts w:ascii="Times New Roman" w:hAnsi="Times New Roman"/>
                <w:sz w:val="24"/>
                <w:szCs w:val="24"/>
              </w:rPr>
            </w:pPr>
            <w:r>
              <w:rPr>
                <w:rFonts w:hint="eastAsia" w:ascii="Times New Roman" w:hAnsi="Times New Roman"/>
                <w:sz w:val="24"/>
                <w:szCs w:val="24"/>
              </w:rPr>
              <w:t xml:space="preserve">总价</w:t>
            </w:r>
            <w:r/>
          </w:p>
        </w:tc>
      </w:tr>
      <w:tr>
        <w:trPr>
          <w:cantSplit/>
          <w:trHeight w:val="696"/>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2</w:t>
            </w:r>
            <w:r/>
          </w:p>
        </w:tc>
        <w:tc>
          <w:tcPr>
            <w:tcW w:w="974"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eastAsia="宋体" w:cs="Times New Roman"/>
                <w:bCs/>
                <w:iCs/>
                <w:color w:val="000000" w:themeColor="text1"/>
                <w:sz w:val="24"/>
                <w:szCs w:val="24"/>
                <w:highlight w:val="none"/>
                <w:lang w:val="en-US" w:eastAsia="zh-CN"/>
              </w:rPr>
              <w:t xml:space="preserve">含腐殖酸水溶肥</w:t>
            </w:r>
            <w:r>
              <w:rPr>
                <w:rFonts w:hint="eastAsia" w:cs="Times New Roman"/>
                <w:bCs/>
                <w:iCs/>
                <w:color w:val="000000" w:themeColor="text1"/>
                <w:sz w:val="24"/>
                <w:szCs w:val="24"/>
                <w:highlight w:val="none"/>
                <w:lang w:val="en-US" w:eastAsia="zh-CN"/>
              </w:rPr>
              <w:t xml:space="preserve">料</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u w:val="single"/>
              </w:rPr>
            </w:pPr>
            <w:r>
              <w:rPr>
                <w:rFonts w:hint="eastAsia" w:ascii="Times New Roman" w:hAnsi="Times New Roman"/>
                <w:bCs/>
                <w:color w:val="000000"/>
                <w:sz w:val="24"/>
                <w:szCs w:val="21"/>
              </w:rPr>
              <w:t xml:space="preserve">采购合同签订后</w:t>
            </w:r>
            <w:r>
              <w:rPr>
                <w:rFonts w:ascii="Times New Roman" w:hAnsi="Times New Roman"/>
                <w:bCs/>
                <w:color w:val="000000"/>
                <w:sz w:val="24"/>
                <w:szCs w:val="21"/>
                <w:u w:val="none"/>
              </w:rPr>
              <w:t xml:space="preserve"> </w:t>
            </w:r>
            <w:r>
              <w:rPr>
                <w:rFonts w:hint="eastAsia" w:ascii="Times New Roman" w:hAnsi="Times New Roman"/>
                <w:bCs/>
                <w:color w:val="000000"/>
                <w:sz w:val="24"/>
                <w:szCs w:val="21"/>
                <w:u w:val="none"/>
              </w:rPr>
              <w:t xml:space="preserve">7</w:t>
            </w:r>
            <w:r>
              <w:rPr>
                <w:rFonts w:ascii="Times New Roman" w:hAnsi="Times New Roman"/>
                <w:bCs/>
                <w:color w:val="000000"/>
                <w:sz w:val="24"/>
                <w:szCs w:val="21"/>
                <w:u w:val="none"/>
              </w:rPr>
              <w:t xml:space="preserve"> </w:t>
            </w:r>
            <w:r>
              <w:rPr>
                <w:rFonts w:hint="eastAsia" w:ascii="Times New Roman" w:hAnsi="Times New Roman"/>
                <w:bCs/>
                <w:color w:val="000000"/>
                <w:sz w:val="24"/>
                <w:szCs w:val="21"/>
              </w:rPr>
              <w:t xml:space="preserve">日内供货完毕并交付使用</w:t>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吨</w:t>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724"/>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3</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64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4</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580"/>
        </w:trPr>
        <w:tc>
          <w:tcPr>
            <w:tcW w:w="78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974"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t xml:space="preserve">……</w:t>
            </w:r>
            <w:r/>
          </w:p>
        </w:tc>
        <w:tc>
          <w:tcPr>
            <w:tcW w:w="729"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38"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016"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61" w:type="dxa"/>
            <w:vAlign w:val="top"/>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1315"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97"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03"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82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c>
          <w:tcPr>
            <w:tcW w:w="750" w:type="dxa"/>
            <w:vAlign w:val="center"/>
            <w:textDirection w:val="lrTb"/>
            <w:noWrap w:val="false"/>
          </w:tcPr>
          <w:p>
            <w:pPr>
              <w:jc w:val="center"/>
              <w:spacing w:line="0" w:lineRule="atLeast"/>
              <w:rPr>
                <w:rFonts w:ascii="Times New Roman" w:hAnsi="Times New Roman"/>
                <w:sz w:val="24"/>
                <w:szCs w:val="24"/>
              </w:rPr>
            </w:pPr>
            <w:r>
              <w:rPr>
                <w:rFonts w:ascii="Times New Roman" w:hAnsi="Times New Roman"/>
                <w:sz w:val="24"/>
                <w:szCs w:val="24"/>
              </w:rPr>
            </w:r>
            <w:r/>
          </w:p>
        </w:tc>
      </w:tr>
      <w:tr>
        <w:trPr>
          <w:cantSplit/>
          <w:trHeight w:val="249"/>
        </w:trPr>
        <w:tc>
          <w:tcPr>
            <w:tcW w:w="786" w:type="dxa"/>
            <w:vAlign w:val="top"/>
            <w:textDirection w:val="lrTb"/>
            <w:noWrap w:val="false"/>
          </w:tcPr>
          <w:p>
            <w:pPr>
              <w:jc w:val="center"/>
              <w:rPr>
                <w:rFonts w:ascii="Times New Roman" w:hAnsi="Times New Roman"/>
                <w:sz w:val="24"/>
                <w:szCs w:val="24"/>
              </w:rPr>
            </w:pPr>
            <w:r>
              <w:rPr>
                <w:rFonts w:ascii="Times New Roman" w:hAnsi="Times New Roman"/>
                <w:sz w:val="24"/>
                <w:szCs w:val="24"/>
              </w:rPr>
            </w:r>
            <w:r/>
          </w:p>
        </w:tc>
        <w:tc>
          <w:tcPr>
            <w:gridSpan w:val="10"/>
            <w:tcW w:w="8649" w:type="dxa"/>
            <w:vAlign w:val="center"/>
            <w:textDirection w:val="lrTb"/>
            <w:noWrap w:val="false"/>
          </w:tcPr>
          <w:p>
            <w:pPr>
              <w:jc w:val="center"/>
              <w:spacing w:line="0" w:lineRule="atLeast"/>
              <w:rPr>
                <w:rFonts w:ascii="Times New Roman" w:hAnsi="Times New Roman"/>
                <w:sz w:val="24"/>
                <w:szCs w:val="24"/>
              </w:rPr>
            </w:pPr>
            <w:r>
              <w:rPr>
                <w:rFonts w:hint="eastAsia" w:ascii="Times New Roman" w:hAnsi="Times New Roman"/>
                <w:sz w:val="24"/>
                <w:szCs w:val="24"/>
              </w:rPr>
              <w:t xml:space="preserve">投标总报价：</w:t>
            </w:r>
            <w:r>
              <w:rPr>
                <w:rFonts w:ascii="Times New Roman" w:hAnsi="Times New Roman"/>
                <w:sz w:val="24"/>
                <w:szCs w:val="24"/>
              </w:rPr>
              <w:t xml:space="preserve">             </w:t>
            </w:r>
            <w:r>
              <w:rPr>
                <w:rFonts w:hint="eastAsia" w:ascii="Times New Roman" w:hAnsi="Times New Roman"/>
                <w:sz w:val="24"/>
                <w:szCs w:val="24"/>
              </w:rPr>
              <w:t xml:space="preserve">（人民币：元）</w:t>
            </w:r>
            <w:r/>
          </w:p>
        </w:tc>
        <w:tc>
          <w:tcPr>
            <w:tcW w:w="750" w:type="dxa"/>
            <w:vAlign w:val="top"/>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249"/>
        </w:trPr>
        <w:tc>
          <w:tcPr>
            <w:gridSpan w:val="12"/>
            <w:tcW w:w="10185" w:type="dxa"/>
            <w:vAlign w:val="top"/>
            <w:textDirection w:val="lrTb"/>
            <w:noWrap w:val="false"/>
          </w:tcPr>
          <w:p>
            <w:pPr>
              <w:rPr>
                <w:rFonts w:ascii="Times New Roman" w:hAnsi="Times New Roman"/>
                <w:sz w:val="24"/>
                <w:szCs w:val="24"/>
              </w:rPr>
            </w:pPr>
            <w:r>
              <w:rPr>
                <w:rFonts w:hint="eastAsia" w:ascii="宋体" w:hAnsi="宋体" w:eastAsia="宋体" w:cs="宋体"/>
                <w:b/>
                <w:bCs w:val="0"/>
                <w:color w:val="auto"/>
                <w:sz w:val="24"/>
                <w:highlight w:val="none"/>
                <w:lang w:eastAsia="zh-CN"/>
              </w:rPr>
              <w:t xml:space="preserve">本采购包中提供的符合本国产品标准的产品成本之和占该采购包提供的全部产品成本之和的比例为</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 。</w:t>
            </w:r>
            <w:r/>
          </w:p>
        </w:tc>
      </w:tr>
    </w:tbl>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1"/>
        </w:rPr>
      </w:pPr>
      <w:r>
        <w:rPr>
          <w:rFonts w:ascii="Times New Roman" w:hAnsi="Times New Roman"/>
          <w:sz w:val="24"/>
          <w:szCs w:val="24"/>
        </w:rPr>
        <w:t xml:space="preserve">1.</w:t>
      </w: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w:t>
      </w:r>
      <w:r>
        <w:rPr>
          <w:rFonts w:hint="eastAsia" w:ascii="宋体" w:hAnsi="宋体" w:cs="宋体"/>
          <w:sz w:val="24"/>
          <w:szCs w:val="21"/>
        </w:rPr>
        <w:t xml:space="preserve">，“投标总报价”应</w:t>
      </w:r>
      <w:r>
        <w:rPr>
          <w:rFonts w:hint="eastAsia" w:ascii="Times New Roman" w:hAnsi="Times New Roman"/>
          <w:sz w:val="24"/>
          <w:szCs w:val="21"/>
        </w:rPr>
        <w:t xml:space="preserve">包括所投货物（包含与货物相关的服务）费用、安装调试费、测试验收费、培训费、售后服务费用、税金、国际（如果有）国内运输保险、报关清关（如果有）、开证（如果有）、办理全套免税手续费用（如果有）及其他有关的为完成本项目发生的所有费用，询价通知书中另有规定的除外。</w:t>
      </w:r>
      <w:r/>
    </w:p>
    <w:p>
      <w:pPr>
        <w:pStyle w:val="935"/>
        <w:rPr>
          <w:rFonts w:hint="eastAsia" w:ascii="宋体" w:hAnsi="宋体" w:eastAsia="宋体" w:cs="宋体"/>
          <w:b/>
          <w:bCs/>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 xml:space="preserve">2.供应商需认真填写本报价表，尤其注意品牌型号的准确填写。供应商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pStyle w:val="935"/>
        <w:rPr>
          <w:rFonts w:hint="eastAsia" w:ascii="宋体" w:hAnsi="宋体" w:eastAsia="宋体" w:cs="宋体"/>
          <w:color w:val="auto"/>
          <w:sz w:val="24"/>
          <w:szCs w:val="21"/>
          <w:highlight w:val="none"/>
          <w:rtl w:val="0"/>
          <w:lang w:val="en-US" w:eastAsia="zh-CN"/>
        </w:rPr>
      </w:pPr>
      <w:r>
        <w:rPr>
          <w:rFonts w:hint="eastAsia" w:ascii="宋体" w:hAnsi="宋体" w:eastAsia="宋体" w:cs="宋体"/>
          <w:b/>
          <w:bCs/>
          <w:color w:val="auto"/>
          <w:sz w:val="24"/>
          <w:szCs w:val="21"/>
          <w:highlight w:val="none"/>
          <w:rtl w:val="0"/>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imes New Roman" w:hAnsi="Times New Roman"/>
          <w:sz w:val="24"/>
          <w:szCs w:val="21"/>
        </w:rPr>
      </w:pPr>
      <w:r>
        <w:rPr>
          <w:rFonts w:ascii="Times New Roman" w:hAnsi="Times New Roman"/>
          <w:sz w:val="24"/>
          <w:szCs w:val="21"/>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left"/>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ind w:firstLine="440"/>
        <w:jc w:val="center"/>
        <w:spacing w:line="400" w:lineRule="exact"/>
        <w:widowControl/>
        <w:rPr>
          <w:rFonts w:ascii="Times New Roman" w:hAnsi="Times New Roman" w:eastAsia="华文楷体"/>
          <w:b/>
          <w:sz w:val="24"/>
          <w:szCs w:val="24"/>
        </w:rPr>
      </w:pPr>
      <w:r>
        <w:rPr>
          <w:rFonts w:ascii="Times New Roman" w:hAnsi="Times New Roman" w:eastAsia="华文楷体"/>
          <w:b/>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hint="eastAsia" w:ascii="Times New Roman" w:hAnsi="Times New Roman"/>
          <w:b/>
          <w:bCs/>
          <w:sz w:val="24"/>
          <w:szCs w:val="24"/>
          <w:highlight w:val="none"/>
        </w:rPr>
      </w:pPr>
      <w:r>
        <w:rPr>
          <w:rFonts w:hint="eastAsia" w:ascii="Times New Roman" w:hAnsi="Times New Roman"/>
          <w:b/>
          <w:sz w:val="24"/>
          <w:szCs w:val="24"/>
        </w:rPr>
        <w:t xml:space="preserve">附件</w:t>
      </w:r>
      <w:r>
        <w:rPr>
          <w:rFonts w:ascii="Times New Roman" w:hAnsi="Times New Roman"/>
          <w:b/>
          <w:sz w:val="24"/>
          <w:szCs w:val="24"/>
        </w:rPr>
        <w:t xml:space="preserve">3 </w:t>
      </w:r>
      <w:r>
        <w:rPr>
          <w:rFonts w:hint="eastAsia" w:ascii="Times New Roman" w:hAnsi="Times New Roman"/>
          <w:b/>
          <w:sz w:val="24"/>
          <w:szCs w:val="24"/>
        </w:rPr>
        <w:t xml:space="preserve">技术要求响应及偏离表（分包号：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063"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技术要求</w:t>
            </w:r>
            <w:r/>
          </w:p>
        </w:tc>
        <w:tc>
          <w:tcPr>
            <w:tcW w:w="3191"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212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3-1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供应商需对技术要求</w:t>
      </w:r>
      <w:r>
        <w:rPr>
          <w:rFonts w:hint="eastAsia" w:ascii="宋体" w:hAnsi="宋体" w:cs="宋体"/>
          <w:sz w:val="24"/>
          <w:szCs w:val="24"/>
        </w:rPr>
        <w:t xml:space="preserve">（</w:t>
      </w:r>
      <w:r>
        <w:rPr>
          <w:rFonts w:hint="eastAsia" w:ascii="宋体" w:hAnsi="宋体" w:cs="宋体"/>
          <w:iCs/>
          <w:sz w:val="24"/>
          <w:szCs w:val="24"/>
          <w:u w:val="single"/>
        </w:rPr>
        <w:t xml:space="preserve">未打“★”内容</w:t>
      </w:r>
      <w:r>
        <w:rPr>
          <w:rFonts w:hint="eastAsia" w:ascii="宋体" w:hAnsi="宋体" w:cs="宋体"/>
          <w:sz w:val="24"/>
          <w:szCs w:val="24"/>
        </w:rPr>
        <w:t xml:space="preserve">）</w:t>
      </w:r>
      <w:r>
        <w:rPr>
          <w:rFonts w:hint="eastAsia" w:ascii="Times New Roman" w:hAnsi="Times New Roman"/>
          <w:sz w:val="24"/>
          <w:szCs w:val="24"/>
        </w:rPr>
        <w:t xml:space="preserve">逐条做出明确响应。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如果询价通知书要求提供证明材料，供应商需将证明材料列于该表之下。</w:t>
      </w:r>
      <w:r/>
    </w:p>
    <w:p>
      <w:pPr>
        <w:spacing w:line="400" w:lineRule="exact"/>
        <w:rPr>
          <w:rFonts w:ascii="Times New Roman" w:hAnsi="Times New Roman"/>
          <w:sz w:val="24"/>
          <w:szCs w:val="24"/>
        </w:rPr>
      </w:pPr>
      <w:r>
        <w:rPr>
          <w:rFonts w:ascii="Times New Roman" w:hAnsi="Times New Roman"/>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sz w:val="24"/>
          <w:szCs w:val="24"/>
        </w:rPr>
      </w:pPr>
      <w:r>
        <w:rPr>
          <w:rFonts w:ascii="Times New Roman" w:hAnsi="Times New Roman"/>
          <w:b/>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bCs/>
          <w:sz w:val="24"/>
          <w:szCs w:val="24"/>
        </w:rPr>
      </w:pPr>
      <w:r>
        <w:rPr>
          <w:rFonts w:ascii="Times New Roman" w:hAnsi="Times New Roman"/>
          <w:b/>
          <w:bCs/>
          <w:sz w:val="24"/>
          <w:szCs w:val="24"/>
        </w:rPr>
      </w:r>
      <w:r/>
    </w:p>
    <w:p>
      <w:pPr>
        <w:jc w:val="center"/>
        <w:rPr>
          <w:rFonts w:ascii="Times New Roman" w:hAnsi="Times New Roman"/>
          <w:b/>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4 </w:t>
      </w:r>
      <w:r>
        <w:rPr>
          <w:rFonts w:hint="eastAsia" w:ascii="Times New Roman" w:hAnsi="Times New Roman"/>
          <w:b/>
          <w:sz w:val="24"/>
          <w:szCs w:val="24"/>
        </w:rPr>
        <w:t xml:space="preserve">商务要求响应及偏离表（分包号：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063"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商务要求</w:t>
            </w:r>
            <w:r/>
          </w:p>
        </w:tc>
        <w:tc>
          <w:tcPr>
            <w:tcW w:w="3191"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2128"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063"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191"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2128"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4-1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供应商需对商务要求（</w:t>
      </w:r>
      <w:r>
        <w:rPr>
          <w:rFonts w:hint="eastAsia" w:ascii="宋体" w:hAnsi="宋体" w:cs="宋体"/>
          <w:iCs/>
          <w:sz w:val="24"/>
          <w:szCs w:val="24"/>
          <w:u w:val="single"/>
        </w:rPr>
        <w:t xml:space="preserve">未打“★”内容</w:t>
      </w:r>
      <w:r>
        <w:rPr>
          <w:rFonts w:hint="eastAsia" w:ascii="宋体" w:hAnsi="宋体" w:cs="宋体"/>
          <w:sz w:val="24"/>
          <w:szCs w:val="24"/>
        </w:rPr>
        <w:t xml:space="preserve">）逐</w:t>
      </w:r>
      <w:r>
        <w:rPr>
          <w:rFonts w:hint="eastAsia" w:ascii="Times New Roman" w:hAnsi="Times New Roman"/>
          <w:sz w:val="24"/>
          <w:szCs w:val="24"/>
        </w:rPr>
        <w:t xml:space="preserve">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如果询价通知书要求提供证明材料，供应商需将证明材料列于该表之下。</w:t>
      </w:r>
      <w:bookmarkStart w:id="157" w:name="_Toc120614284"/>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keepLines/>
        <w:keepNext/>
        <w:spacing w:before="260" w:after="260" w:line="415" w:lineRule="auto"/>
        <w:rPr>
          <w:rFonts w:ascii="Times New Roman" w:hAnsi="Times New Roman" w:eastAsia="黑体"/>
          <w:b/>
          <w:i/>
          <w:sz w:val="32"/>
          <w:szCs w:val="32"/>
          <w:u w:val="single"/>
        </w:rPr>
        <w:outlineLvl w:val="1"/>
      </w:pPr>
      <w:r>
        <w:rPr>
          <w:rFonts w:hint="eastAsia" w:ascii="Times New Roman" w:hAnsi="Times New Roman"/>
          <w:b/>
          <w:sz w:val="24"/>
          <w:szCs w:val="21"/>
        </w:rPr>
        <w:t xml:space="preserve">附件</w:t>
      </w:r>
      <w:r>
        <w:rPr>
          <w:rFonts w:ascii="Times New Roman" w:hAnsi="Times New Roman"/>
          <w:b/>
          <w:sz w:val="24"/>
          <w:szCs w:val="21"/>
        </w:rPr>
        <w:t xml:space="preserve">5                       </w:t>
      </w:r>
      <w:r>
        <w:rPr>
          <w:rFonts w:hint="eastAsia" w:ascii="Times New Roman" w:hAnsi="Times New Roman"/>
          <w:b/>
          <w:sz w:val="24"/>
          <w:szCs w:val="21"/>
        </w:rPr>
        <w:t xml:space="preserve">响应声明及承诺函</w:t>
      </w:r>
      <w:r/>
    </w:p>
    <w:p>
      <w:pPr>
        <w:jc w:val="left"/>
        <w:spacing w:line="420" w:lineRule="exact"/>
        <w:rPr>
          <w:rFonts w:ascii="Times New Roman" w:hAnsi="Times New Roman"/>
          <w:sz w:val="24"/>
          <w:szCs w:val="21"/>
          <w:u w:val="single"/>
        </w:rPr>
      </w:pPr>
      <w:r>
        <w:rPr>
          <w:rFonts w:hint="eastAsia" w:ascii="Times New Roman" w:hAnsi="Times New Roman"/>
          <w:sz w:val="24"/>
          <w:szCs w:val="21"/>
        </w:rPr>
        <w:t xml:space="preserve">致：</w:t>
      </w:r>
      <w:r>
        <w:rPr>
          <w:rFonts w:ascii="Times New Roman" w:hAnsi="Times New Roman"/>
          <w:sz w:val="24"/>
          <w:szCs w:val="21"/>
          <w:u w:val="single"/>
        </w:rPr>
        <w:t xml:space="preserve">           </w:t>
      </w:r>
      <w:r/>
    </w:p>
    <w:p>
      <w:pPr>
        <w:ind w:firstLine="480"/>
        <w:jc w:val="left"/>
        <w:spacing w:line="420" w:lineRule="exact"/>
        <w:rPr>
          <w:rFonts w:ascii="Times New Roman" w:hAnsi="Times New Roman"/>
          <w:sz w:val="24"/>
          <w:szCs w:val="21"/>
        </w:rPr>
      </w:pPr>
      <w:r>
        <w:rPr>
          <w:rFonts w:hint="eastAsia" w:ascii="Times New Roman" w:hAnsi="Times New Roman"/>
          <w:sz w:val="24"/>
          <w:szCs w:val="21"/>
        </w:rPr>
        <w:t xml:space="preserve">（采购单位名称）：</w:t>
      </w:r>
      <w:r/>
    </w:p>
    <w:p>
      <w:pPr>
        <w:ind w:firstLine="480"/>
        <w:jc w:val="left"/>
        <w:spacing w:line="420" w:lineRule="exact"/>
        <w:rPr>
          <w:rFonts w:ascii="Times New Roman" w:hAnsi="Times New Roman"/>
          <w:sz w:val="24"/>
          <w:szCs w:val="21"/>
        </w:rPr>
      </w:pPr>
      <w:r>
        <w:rPr>
          <w:rFonts w:hint="eastAsia" w:ascii="Times New Roman" w:hAnsi="Times New Roman"/>
          <w:sz w:val="24"/>
          <w:szCs w:val="21"/>
        </w:rPr>
        <w:t xml:space="preserve">根据已收到的项目编号</w:t>
      </w:r>
      <w:r>
        <w:rPr>
          <w:rFonts w:ascii="Times New Roman" w:hAnsi="Times New Roman"/>
          <w:sz w:val="24"/>
          <w:szCs w:val="21"/>
          <w:u w:val="single"/>
        </w:rPr>
        <w:t xml:space="preserve">          </w:t>
      </w:r>
      <w:r>
        <w:rPr>
          <w:rFonts w:hint="eastAsia" w:ascii="Times New Roman" w:hAnsi="Times New Roman"/>
          <w:sz w:val="24"/>
          <w:szCs w:val="24"/>
        </w:rPr>
        <w:t xml:space="preserve">号</w:t>
      </w:r>
      <w:r>
        <w:rPr>
          <w:rFonts w:hint="eastAsia" w:ascii="Times New Roman" w:hAnsi="Times New Roman"/>
          <w:sz w:val="24"/>
          <w:szCs w:val="21"/>
        </w:rPr>
        <w:t xml:space="preserve">的</w:t>
      </w:r>
      <w:r>
        <w:rPr>
          <w:rFonts w:ascii="Times New Roman" w:hAnsi="Times New Roman"/>
          <w:sz w:val="24"/>
          <w:szCs w:val="21"/>
          <w:u w:val="single"/>
        </w:rPr>
        <w:t xml:space="preserve">          </w:t>
      </w:r>
      <w:r>
        <w:rPr>
          <w:rFonts w:hint="eastAsia" w:ascii="Times New Roman" w:hAnsi="Times New Roman"/>
          <w:sz w:val="24"/>
          <w:szCs w:val="21"/>
        </w:rPr>
        <w:t xml:space="preserve">项目的询价通知书，我方在参加本项目询价活动中，特做出如下承诺：</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我方具备《中华人民共和国政府采购法》第二十二条第一款规定的</w:t>
      </w:r>
      <w:r>
        <w:rPr>
          <w:rFonts w:ascii="Times New Roman" w:hAnsi="Times New Roman"/>
          <w:sz w:val="24"/>
          <w:szCs w:val="21"/>
        </w:rPr>
        <w:t xml:space="preserve">6</w:t>
      </w:r>
      <w:r>
        <w:rPr>
          <w:rFonts w:hint="eastAsia" w:ascii="Times New Roman" w:hAnsi="Times New Roman"/>
          <w:sz w:val="24"/>
          <w:szCs w:val="21"/>
        </w:rPr>
        <w:t xml:space="preserve">项条件；</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我方在参加政府采购活动前三年内（自本项目询价时间之日起计算），在经营活动中没有重大违法记录（指因违法经营受到刑事处罚或者责令停产停业、吊销许可证或者执照、较大数额罚款等行政处罚）。</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我方按询价通知书要求提交响应文件，响应询价通知书规定的响应有效期；</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4.</w:t>
      </w:r>
      <w:r>
        <w:rPr>
          <w:rFonts w:hint="eastAsia" w:ascii="Times New Roman" w:hAnsi="Times New Roman"/>
          <w:sz w:val="24"/>
          <w:szCs w:val="21"/>
        </w:rPr>
        <w:t xml:space="preserve">如果我方的响应文件被接受，我方将按《中华人民共和国民法典（第三编合同）》及其他有关法律、法规的规定，按期、按质、按量交付采购单位，全面做到履约守信；</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5.</w:t>
      </w:r>
      <w:r>
        <w:rPr>
          <w:rFonts w:hint="eastAsia" w:ascii="Times New Roman" w:hAnsi="Times New Roman"/>
          <w:sz w:val="24"/>
          <w:szCs w:val="21"/>
        </w:rPr>
        <w:t xml:space="preserve">我方若违背本声明及承诺约定，经查实，自愿接受采购人及相关主管部门相应的规定处理，并依法承担相应的法律责任。</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6.</w:t>
      </w:r>
      <w:r>
        <w:rPr>
          <w:rFonts w:hint="eastAsia" w:ascii="Times New Roman" w:hAnsi="Times New Roman"/>
          <w:sz w:val="24"/>
          <w:szCs w:val="21"/>
        </w:rPr>
        <w:t xml:space="preserve">我方同意采购人、采购代理机构将本声明及承诺函上网公开。</w:t>
      </w:r>
      <w:r/>
    </w:p>
    <w:p>
      <w:pPr>
        <w:ind w:firstLine="480"/>
        <w:jc w:val="left"/>
        <w:spacing w:line="500" w:lineRule="exact"/>
        <w:rPr>
          <w:rFonts w:hint="eastAsia" w:ascii="宋体" w:hAnsi="宋体" w:cs="宋体"/>
          <w:szCs w:val="24"/>
        </w:rPr>
      </w:pPr>
      <w:r>
        <w:rPr>
          <w:rFonts w:hint="eastAsia" w:ascii="宋体" w:hAnsi="宋体" w:cs="宋体"/>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供应商名称：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加盖CA电子公章</w:t>
      </w:r>
      <w:r>
        <w:rPr>
          <w:rFonts w:hint="eastAsia" w:ascii="宋体" w:hAnsi="宋体" w:cs="宋体"/>
          <w:sz w:val="24"/>
          <w:szCs w:val="24"/>
        </w:rPr>
        <w:t xml:space="preserve">）</w:t>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rPr>
      </w:pPr>
      <w:r>
        <w:rPr>
          <w:rFonts w:hint="eastAsia" w:ascii="宋体" w:hAnsi="宋体" w:cs="宋体"/>
          <w:sz w:val="24"/>
          <w:szCs w:val="24"/>
        </w:rPr>
        <w:t xml:space="preserve">日期：    年    月   日</w:t>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480"/>
        <w:spacing w:line="460" w:lineRule="exact"/>
        <w:rPr>
          <w:rFonts w:ascii="Times New Roman" w:hAnsi="Times New Roman"/>
          <w:b/>
          <w:sz w:val="24"/>
          <w:szCs w:val="21"/>
        </w:rPr>
      </w:pPr>
      <w:r>
        <w:rPr>
          <w:rFonts w:ascii="Times New Roman" w:hAnsi="Times New Roman"/>
          <w:b/>
          <w:sz w:val="24"/>
          <w:szCs w:val="21"/>
        </w:rPr>
      </w:r>
      <w:r/>
    </w:p>
    <w:p>
      <w:pPr>
        <w:ind w:firstLine="200"/>
        <w:spacing w:line="360" w:lineRule="auto"/>
        <w:rPr>
          <w:rFonts w:ascii="Times New Roman" w:hAnsi="Times New Roman"/>
          <w:b/>
          <w:sz w:val="24"/>
          <w:szCs w:val="21"/>
        </w:rPr>
        <w:outlineLvl w:val="2"/>
      </w:pPr>
      <w:r>
        <w:rPr>
          <w:rFonts w:ascii="Times New Roman" w:hAnsi="Times New Roman"/>
          <w:b/>
          <w:sz w:val="24"/>
          <w:szCs w:val="21"/>
        </w:rPr>
      </w:r>
      <w:r/>
    </w:p>
    <w:p>
      <w:pPr>
        <w:ind w:firstLine="200"/>
        <w:spacing w:line="360" w:lineRule="auto"/>
        <w:rPr>
          <w:rFonts w:ascii="Times New Roman" w:hAnsi="Times New Roman"/>
          <w:b/>
          <w:sz w:val="24"/>
          <w:szCs w:val="21"/>
        </w:rPr>
        <w:outlineLvl w:val="2"/>
      </w:pPr>
      <w:r>
        <w:rPr>
          <w:rFonts w:ascii="Times New Roman" w:hAnsi="Times New Roman"/>
          <w:b/>
          <w:sz w:val="24"/>
          <w:szCs w:val="21"/>
        </w:rPr>
      </w:r>
      <w:r/>
    </w:p>
    <w:p>
      <w:pPr>
        <w:spacing w:line="360" w:lineRule="auto"/>
        <w:rPr>
          <w:rFonts w:ascii="Times New Roman" w:hAnsi="Times New Roman"/>
          <w:b/>
          <w:sz w:val="24"/>
          <w:szCs w:val="21"/>
        </w:rPr>
        <w:outlineLvl w:val="2"/>
      </w:pPr>
      <w:r>
        <w:rPr>
          <w:rFonts w:ascii="Times New Roman" w:hAnsi="Times New Roman"/>
          <w:b/>
          <w:sz w:val="24"/>
          <w:szCs w:val="21"/>
        </w:rPr>
      </w:r>
      <w:r/>
    </w:p>
    <w:p>
      <w:pPr>
        <w:ind w:firstLine="480"/>
        <w:spacing w:line="460" w:lineRule="exact"/>
        <w:rPr>
          <w:rFonts w:ascii="Times New Roman" w:hAnsi="Times New Roman"/>
          <w:bCs/>
          <w:sz w:val="24"/>
          <w:szCs w:val="21"/>
        </w:rPr>
      </w:pPr>
      <w:r>
        <w:rPr>
          <w:rFonts w:hint="eastAsia" w:ascii="Times New Roman" w:hAnsi="Times New Roman"/>
          <w:b/>
          <w:sz w:val="24"/>
          <w:szCs w:val="21"/>
        </w:rPr>
        <w:t xml:space="preserve">附件</w:t>
      </w:r>
      <w:r>
        <w:rPr>
          <w:rFonts w:ascii="Times New Roman" w:hAnsi="Times New Roman"/>
          <w:b/>
          <w:sz w:val="24"/>
          <w:szCs w:val="21"/>
        </w:rPr>
        <w:t xml:space="preserve">6                        </w:t>
      </w:r>
      <w:r>
        <w:rPr>
          <w:rFonts w:hint="eastAsia" w:ascii="Times New Roman" w:hAnsi="Times New Roman"/>
          <w:b/>
          <w:sz w:val="24"/>
          <w:szCs w:val="21"/>
        </w:rPr>
        <w:t xml:space="preserve">法人授权书</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w:t>
      </w:r>
      <w:r>
        <w:rPr>
          <w:rFonts w:ascii="Times New Roman" w:hAnsi="Times New Roman"/>
          <w:sz w:val="24"/>
          <w:szCs w:val="24"/>
        </w:rPr>
        <w:t xml:space="preserve">____________</w:t>
      </w:r>
      <w:r>
        <w:rPr>
          <w:rFonts w:hint="eastAsia" w:ascii="Times New Roman" w:hAnsi="Times New Roman"/>
          <w:sz w:val="24"/>
          <w:szCs w:val="24"/>
        </w:rPr>
        <w:t xml:space="preserve">（供应商名称）授权</w:t>
      </w:r>
      <w:r>
        <w:rPr>
          <w:rFonts w:ascii="Times New Roman" w:hAnsi="Times New Roman"/>
          <w:sz w:val="24"/>
          <w:szCs w:val="24"/>
        </w:rPr>
        <w:t xml:space="preserve">________________</w:t>
      </w:r>
      <w:r>
        <w:rPr>
          <w:rFonts w:hint="eastAsia" w:ascii="Times New Roman" w:hAnsi="Times New Roman"/>
          <w:sz w:val="24"/>
          <w:szCs w:val="24"/>
        </w:rPr>
        <w:t xml:space="preserve">（被授权人的姓名）为我方就项目编号</w:t>
      </w:r>
      <w:r>
        <w:rPr>
          <w:rFonts w:ascii="Times New Roman" w:hAnsi="Times New Roman"/>
          <w:sz w:val="24"/>
          <w:szCs w:val="21"/>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w:t>
      </w:r>
      <w:r>
        <w:rPr>
          <w:rFonts w:ascii="Times New Roman" w:hAnsi="Times New Roman"/>
          <w:sz w:val="24"/>
          <w:szCs w:val="24"/>
        </w:rPr>
        <w:t xml:space="preserve">______</w:t>
      </w:r>
      <w:r>
        <w:rPr>
          <w:rFonts w:hint="eastAsia" w:ascii="Times New Roman" w:hAnsi="Times New Roman"/>
          <w:sz w:val="24"/>
          <w:szCs w:val="24"/>
        </w:rPr>
        <w:t xml:space="preserve">年</w:t>
      </w:r>
      <w:r>
        <w:rPr>
          <w:rFonts w:ascii="Times New Roman" w:hAnsi="Times New Roman"/>
          <w:sz w:val="24"/>
          <w:szCs w:val="24"/>
        </w:rPr>
        <w:t xml:space="preserve">____</w:t>
      </w:r>
      <w:r>
        <w:rPr>
          <w:rFonts w:hint="eastAsia" w:ascii="Times New Roman" w:hAnsi="Times New Roman"/>
          <w:sz w:val="24"/>
          <w:szCs w:val="24"/>
        </w:rPr>
        <w:t xml:space="preserve">月</w:t>
      </w:r>
      <w:r>
        <w:rPr>
          <w:rFonts w:ascii="Times New Roman" w:hAnsi="Times New Roman"/>
          <w:sz w:val="24"/>
          <w:szCs w:val="24"/>
        </w:rPr>
        <w:t xml:space="preserve">____</w:t>
      </w:r>
      <w:r>
        <w:rPr>
          <w:rFonts w:hint="eastAsia" w:ascii="Times New Roman" w:hAnsi="Times New Roman"/>
          <w:sz w:val="24"/>
          <w:szCs w:val="24"/>
        </w:rPr>
        <w:t xml:space="preserve">日起生效，特此声明。</w:t>
      </w:r>
      <w:r/>
    </w:p>
    <w:p>
      <w:pPr>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120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w:t>
      </w:r>
      <w:r>
        <w:rPr>
          <w:rFonts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firstLine="480"/>
        <w:spacing w:line="40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Times New Roman" w:hAnsi="Times New Roman"/>
          <w:sz w:val="24"/>
          <w:szCs w:val="24"/>
        </w:rPr>
        <w:t xml:space="preserve">单位地址：</w:t>
      </w:r>
      <w:r>
        <w:rPr>
          <w:rFonts w:ascii="Times New Roman" w:hAnsi="Times New Roman"/>
          <w:sz w:val="24"/>
          <w:szCs w:val="24"/>
          <w:u w:val="single"/>
        </w:rPr>
        <w:t xml:space="preserve">                                         </w:t>
      </w:r>
      <w:r/>
    </w:p>
    <w:p>
      <w:pPr>
        <w:ind w:firstLine="480"/>
        <w:spacing w:line="400" w:lineRule="exact"/>
        <w:tabs>
          <w:tab w:val="left" w:pos="360" w:leader="none"/>
        </w:tabs>
        <w:rPr>
          <w:rFonts w:ascii="Times New Roman" w:hAnsi="Times New Roman"/>
          <w:b/>
          <w:sz w:val="24"/>
          <w:szCs w:val="21"/>
        </w:rPr>
      </w:pPr>
      <w:r>
        <w:rPr>
          <w:rFonts w:ascii="Times New Roman" w:hAnsi="Times New Roman"/>
          <w:sz w:val="24"/>
          <w:szCs w:val="24"/>
        </w:rPr>
        <w:t xml:space="preserve">      </w:t>
      </w:r>
      <w:r>
        <w:rPr>
          <w:rFonts w:hint="eastAsia" w:ascii="Times New Roman" w:hAnsi="Times New Roman"/>
          <w:sz w:val="24"/>
          <w:szCs w:val="24"/>
        </w:rPr>
        <w:t xml:space="preserve">日期：</w:t>
      </w:r>
      <w:bookmarkStart w:id="158" w:name="_格式3__银行出具的资信证明"/>
      <w:r/>
      <w:bookmarkEnd w:id="158"/>
      <w:r/>
      <w:bookmarkStart w:id="159" w:name="_Hlt26955070"/>
      <w:r/>
      <w:bookmarkEnd w:id="159"/>
      <w:r/>
      <w:bookmarkStart w:id="160" w:name="_Hlt26671380"/>
      <w:r/>
      <w:bookmarkEnd w:id="160"/>
      <w:r>
        <w:rPr>
          <w:rFonts w:ascii="Times New Roman" w:hAnsi="Times New Roman"/>
          <w:sz w:val="24"/>
          <w:szCs w:val="24"/>
          <w:u w:val="single"/>
        </w:rPr>
        <w:t xml:space="preserve">                                         </w:t>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ind w:firstLine="241"/>
        <w:jc w:val="center"/>
        <w:spacing w:line="560" w:lineRule="exact"/>
        <w:rPr>
          <w:rFonts w:ascii="Times New Roman" w:hAnsi="Times New Roman"/>
          <w:b/>
          <w:sz w:val="24"/>
          <w:szCs w:val="21"/>
        </w:rPr>
      </w:pPr>
      <w:r>
        <w:rPr>
          <w:rFonts w:ascii="Times New Roman" w:hAnsi="Times New Roman"/>
          <w:b/>
          <w:sz w:val="24"/>
          <w:szCs w:val="21"/>
        </w:rPr>
      </w:r>
      <w:r/>
    </w:p>
    <w:p>
      <w:pPr>
        <w:jc w:val="center"/>
        <w:spacing w:line="560" w:lineRule="exact"/>
        <w:rPr>
          <w:rFonts w:ascii="Times New Roman" w:hAnsi="Times New Roman"/>
          <w:b/>
          <w:sz w:val="24"/>
          <w:szCs w:val="21"/>
        </w:rPr>
      </w:pPr>
      <w:r>
        <w:rPr>
          <w:rFonts w:hint="eastAsia" w:ascii="Times New Roman" w:hAnsi="Times New Roman"/>
          <w:b/>
          <w:sz w:val="24"/>
          <w:szCs w:val="21"/>
        </w:rPr>
        <w:t xml:space="preserve">附件</w:t>
      </w:r>
      <w:r>
        <w:rPr>
          <w:rFonts w:ascii="Times New Roman" w:hAnsi="Times New Roman"/>
          <w:b/>
          <w:sz w:val="24"/>
          <w:szCs w:val="21"/>
        </w:rPr>
        <w:t xml:space="preserve">7  </w:t>
      </w:r>
      <w:r>
        <w:rPr>
          <w:rFonts w:hint="eastAsia" w:ascii="Times New Roman" w:hAnsi="Times New Roman"/>
          <w:b/>
          <w:sz w:val="24"/>
          <w:szCs w:val="21"/>
        </w:rPr>
        <w:t xml:space="preserve">中小微企业声明函（货物类项目）（分包号：）</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本公司（联合体）郑重声明，根据《政府采购促进中小企业发展管理办法》</w:t>
      </w:r>
      <w:r>
        <w:rPr>
          <w:rFonts w:ascii="Times New Roman" w:hAnsi="Times New Roman"/>
          <w:sz w:val="24"/>
          <w:szCs w:val="24"/>
        </w:rPr>
        <w:t xml:space="preserve">(</w:t>
      </w:r>
      <w:r>
        <w:rPr>
          <w:rFonts w:hint="eastAsia" w:ascii="Times New Roman" w:hAnsi="Times New Roman"/>
          <w:sz w:val="24"/>
          <w:szCs w:val="24"/>
        </w:rPr>
        <w:t xml:space="preserve">财库</w:t>
      </w:r>
      <w:r>
        <w:rPr>
          <w:rFonts w:ascii="Times New Roman" w:hAnsi="Times New Roman"/>
          <w:sz w:val="24"/>
          <w:szCs w:val="24"/>
        </w:rPr>
        <w:t xml:space="preserve">[2020]46</w:t>
      </w:r>
      <w:r>
        <w:rPr>
          <w:rFonts w:hint="eastAsia" w:ascii="Times New Roman" w:hAnsi="Times New Roman"/>
          <w:sz w:val="24"/>
          <w:szCs w:val="24"/>
        </w:rPr>
        <w:t xml:space="preserve">号</w:t>
      </w:r>
      <w:r>
        <w:rPr>
          <w:rFonts w:ascii="Times New Roman" w:hAnsi="Times New Roman"/>
          <w:sz w:val="24"/>
          <w:szCs w:val="24"/>
        </w:rPr>
        <w:t xml:space="preserve">)</w:t>
      </w:r>
      <w:r>
        <w:rPr>
          <w:rFonts w:hint="eastAsia" w:ascii="Times New Roman" w:hAnsi="Times New Roman"/>
          <w:sz w:val="24"/>
          <w:szCs w:val="24"/>
        </w:rPr>
        <w:t xml:space="preserve">的规定，本公司（联合体）参加</w:t>
      </w:r>
      <w:r>
        <w:rPr>
          <w:rFonts w:hint="eastAsia" w:ascii="Times New Roman" w:hAnsi="Times New Roman"/>
          <w:sz w:val="24"/>
          <w:szCs w:val="24"/>
          <w:u w:val="single"/>
        </w:rPr>
        <w:t xml:space="preserve">（采购单位名称：）</w:t>
      </w:r>
      <w:r>
        <w:rPr>
          <w:rFonts w:hint="eastAsia" w:ascii="Times New Roman" w:hAnsi="Times New Roman"/>
          <w:sz w:val="24"/>
          <w:szCs w:val="24"/>
        </w:rPr>
        <w:t xml:space="preserve">的项目编号为</w:t>
      </w:r>
      <w:r>
        <w:rPr>
          <w:rFonts w:ascii="Times New Roman" w:hAnsi="Times New Roman"/>
          <w:sz w:val="24"/>
          <w:szCs w:val="24"/>
          <w:u w:val="single"/>
        </w:rPr>
        <w:t xml:space="preserve">         </w:t>
      </w:r>
      <w:r>
        <w:rPr>
          <w:rFonts w:hint="eastAsia" w:ascii="Times New Roman" w:hAnsi="Times New Roman"/>
          <w:sz w:val="24"/>
          <w:szCs w:val="24"/>
        </w:rPr>
        <w:t xml:space="preserve">，</w:t>
      </w:r>
      <w:r>
        <w:rPr>
          <w:rFonts w:hint="eastAsia" w:ascii="Times New Roman" w:hAnsi="Times New Roman"/>
          <w:sz w:val="24"/>
          <w:szCs w:val="24"/>
          <w:u w:val="single"/>
        </w:rPr>
        <w:t xml:space="preserve">（项目名称：</w:t>
      </w:r>
      <w:r>
        <w:rPr>
          <w:rFonts w:ascii="Times New Roman" w:hAnsi="Times New Roman"/>
          <w:sz w:val="24"/>
          <w:szCs w:val="24"/>
          <w:u w:val="single"/>
        </w:rPr>
        <w:t xml:space="preserve">        </w:t>
      </w:r>
      <w:r>
        <w:rPr>
          <w:rFonts w:hint="eastAsia" w:ascii="Times New Roman" w:hAnsi="Times New Roman"/>
          <w:sz w:val="24"/>
          <w:szCs w:val="24"/>
          <w:u w:val="single"/>
        </w:rPr>
        <w:t xml:space="preserve">）（分包号：</w:t>
      </w:r>
      <w:r>
        <w:rPr>
          <w:rFonts w:ascii="Times New Roman" w:hAnsi="Times New Roman"/>
          <w:sz w:val="24"/>
          <w:szCs w:val="24"/>
          <w:u w:val="single"/>
        </w:rPr>
        <w:t xml:space="preserve">      </w:t>
      </w:r>
      <w:r>
        <w:rPr>
          <w:rFonts w:hint="eastAsia" w:ascii="Times New Roman" w:hAnsi="Times New Roman"/>
          <w:sz w:val="24"/>
          <w:szCs w:val="24"/>
          <w:u w:val="single"/>
        </w:rPr>
        <w:t xml:space="preserve">）</w:t>
      </w:r>
      <w:r>
        <w:rPr>
          <w:rFonts w:hint="eastAsia" w:ascii="Times New Roman" w:hAnsi="Times New Roman"/>
          <w:sz w:val="24"/>
          <w:szCs w:val="24"/>
        </w:rPr>
        <w:t xml:space="preserve">的采购活动，提供的货物全部由符合政策要求的中小微企业制造。根据《工业和信息化部、国家统计局、国家发展和改革委员会、财政部关于印发中小企业划型标准规定的通知》</w:t>
      </w:r>
      <w:r>
        <w:rPr>
          <w:rFonts w:ascii="Times New Roman" w:hAnsi="Times New Roman"/>
          <w:sz w:val="24"/>
          <w:szCs w:val="24"/>
        </w:rPr>
        <w:t xml:space="preserve">(</w:t>
      </w:r>
      <w:r>
        <w:rPr>
          <w:rFonts w:hint="eastAsia" w:ascii="Times New Roman" w:hAnsi="Times New Roman"/>
          <w:sz w:val="24"/>
          <w:szCs w:val="24"/>
        </w:rPr>
        <w:t xml:space="preserve">工信部联企业</w:t>
      </w:r>
      <w:r>
        <w:rPr>
          <w:rFonts w:ascii="Times New Roman" w:hAnsi="Times New Roman"/>
          <w:sz w:val="24"/>
          <w:szCs w:val="24"/>
        </w:rPr>
        <w:t xml:space="preserve">[2011]300</w:t>
      </w:r>
      <w:r>
        <w:rPr>
          <w:rFonts w:hint="eastAsia" w:ascii="Times New Roman" w:hAnsi="Times New Roman"/>
          <w:sz w:val="24"/>
          <w:szCs w:val="24"/>
        </w:rPr>
        <w:t xml:space="preserve">号</w:t>
      </w:r>
      <w:r>
        <w:rPr>
          <w:rFonts w:ascii="Times New Roman" w:hAnsi="Times New Roman"/>
          <w:sz w:val="24"/>
          <w:szCs w:val="24"/>
        </w:rPr>
        <w:t xml:space="preserve">)</w:t>
      </w:r>
      <w:r>
        <w:rPr>
          <w:rFonts w:hint="eastAsia" w:ascii="Times New Roman" w:hAnsi="Times New Roman"/>
          <w:sz w:val="24"/>
          <w:szCs w:val="24"/>
        </w:rPr>
        <w:t xml:space="preserve">的规定，相关企业（含联合体中的中小微企业、签订分包意向协议的中小微企业）的具体情况如下：</w:t>
      </w:r>
      <w:r/>
    </w:p>
    <w:p>
      <w:pPr>
        <w:ind w:firstLine="360"/>
        <w:spacing w:line="400" w:lineRule="exact"/>
        <w:rPr>
          <w:rFonts w:ascii="Times New Roman" w:hAnsi="Times New Roman"/>
          <w:i/>
          <w:sz w:val="24"/>
          <w:szCs w:val="24"/>
          <w:u w:val="single"/>
        </w:rPr>
      </w:pPr>
      <w:r>
        <w:rPr>
          <w:rFonts w:ascii="Times New Roman" w:hAnsi="Times New Roman"/>
          <w:sz w:val="24"/>
          <w:szCs w:val="24"/>
        </w:rPr>
        <w:t xml:space="preserve">1.</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ascii="Times New Roman" w:hAnsi="Times New Roman"/>
          <w:sz w:val="24"/>
          <w:szCs w:val="24"/>
          <w:u w:val="single"/>
        </w:rPr>
        <w:t xml:space="preserve">       </w:t>
      </w:r>
      <w:r>
        <w:rPr>
          <w:rFonts w:hint="eastAsia" w:ascii="Times New Roman" w:hAnsi="Times New Roman"/>
          <w:sz w:val="24"/>
          <w:szCs w:val="24"/>
        </w:rPr>
        <w:t xml:space="preserve">行业；制造商为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，属于</w:t>
      </w:r>
      <w:r>
        <w:rPr>
          <w:rFonts w:hint="eastAsia" w:ascii="Times New Roman" w:hAnsi="Times New Roman"/>
          <w:sz w:val="24"/>
          <w:szCs w:val="24"/>
          <w:u w:val="single"/>
        </w:rPr>
        <w:t xml:space="preserve">（</w:t>
      </w:r>
      <w:r>
        <w:rPr>
          <w:rFonts w:ascii="Times New Roman" w:hAnsi="Times New Roman"/>
          <w:sz w:val="24"/>
          <w:szCs w:val="24"/>
          <w:u w:val="single"/>
        </w:rPr>
        <w:t xml:space="preserve">□</w:t>
      </w:r>
      <w:r>
        <w:rPr>
          <w:rFonts w:hint="eastAsia" w:ascii="Times New Roman" w:hAnsi="Times New Roman"/>
          <w:sz w:val="24"/>
          <w:szCs w:val="24"/>
          <w:u w:val="single"/>
        </w:rPr>
        <w:t xml:space="preserve">中型企业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小型企业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微型企业）；</w:t>
      </w:r>
      <w:r/>
    </w:p>
    <w:p>
      <w:pPr>
        <w:ind w:firstLine="360"/>
        <w:spacing w:line="400" w:lineRule="exact"/>
        <w:rPr>
          <w:rFonts w:ascii="Times New Roman" w:hAnsi="Times New Roman"/>
          <w:i/>
          <w:sz w:val="24"/>
          <w:szCs w:val="24"/>
          <w:u w:val="single"/>
        </w:rPr>
      </w:pPr>
      <w:r>
        <w:rPr>
          <w:rFonts w:ascii="Times New Roman" w:hAnsi="Times New Roman"/>
          <w:sz w:val="24"/>
          <w:szCs w:val="24"/>
        </w:rPr>
        <w:t xml:space="preserve">2.</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ascii="Times New Roman" w:hAnsi="Times New Roman"/>
          <w:sz w:val="24"/>
          <w:szCs w:val="24"/>
          <w:u w:val="single"/>
        </w:rPr>
        <w:t xml:space="preserve">       </w:t>
      </w:r>
      <w:r>
        <w:rPr>
          <w:rFonts w:hint="eastAsia" w:ascii="Times New Roman" w:hAnsi="Times New Roman"/>
          <w:sz w:val="24"/>
          <w:szCs w:val="24"/>
        </w:rPr>
        <w:t xml:space="preserve">行业；制造商为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，属于</w:t>
      </w:r>
      <w:r>
        <w:rPr>
          <w:rFonts w:hint="eastAsia" w:ascii="Times New Roman" w:hAnsi="Times New Roman"/>
          <w:sz w:val="24"/>
          <w:szCs w:val="24"/>
          <w:u w:val="single"/>
        </w:rPr>
        <w:t xml:space="preserve">（</w:t>
      </w:r>
      <w:r>
        <w:rPr>
          <w:rFonts w:ascii="Times New Roman" w:hAnsi="Times New Roman"/>
          <w:sz w:val="24"/>
          <w:szCs w:val="24"/>
          <w:u w:val="single"/>
        </w:rPr>
        <w:t xml:space="preserve">□</w:t>
      </w:r>
      <w:r>
        <w:rPr>
          <w:rFonts w:hint="eastAsia" w:ascii="Times New Roman" w:hAnsi="Times New Roman"/>
          <w:sz w:val="24"/>
          <w:szCs w:val="24"/>
          <w:u w:val="single"/>
        </w:rPr>
        <w:t xml:space="preserve">中型企业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小型企业</w:t>
      </w:r>
      <w:r>
        <w:rPr>
          <w:rFonts w:ascii="Times New Roman" w:hAnsi="Times New Roman"/>
          <w:sz w:val="24"/>
          <w:szCs w:val="24"/>
          <w:u w:val="single"/>
        </w:rPr>
        <w:t xml:space="preserve"> □</w:t>
      </w:r>
      <w:r>
        <w:rPr>
          <w:rFonts w:hint="eastAsia" w:ascii="Times New Roman" w:hAnsi="Times New Roman"/>
          <w:sz w:val="24"/>
          <w:szCs w:val="24"/>
          <w:u w:val="single"/>
        </w:rPr>
        <w:t xml:space="preserve">微型企业）；</w:t>
      </w:r>
      <w:r/>
    </w:p>
    <w:p>
      <w:pPr>
        <w:ind w:firstLine="360"/>
        <w:spacing w:line="400" w:lineRule="exact"/>
        <w:rPr>
          <w:rFonts w:ascii="Times New Roman" w:hAnsi="Times New Roman"/>
          <w:sz w:val="24"/>
          <w:szCs w:val="24"/>
        </w:rPr>
      </w:pPr>
      <w:r>
        <w:rPr>
          <w:rFonts w:ascii="Times New Roman" w:hAnsi="Times New Roman"/>
          <w:sz w:val="24"/>
          <w:szCs w:val="24"/>
        </w:rPr>
        <w:t xml:space="preserve">……</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Times New Roman" w:hAnsi="Times New Roman"/>
          <w:sz w:val="24"/>
          <w:szCs w:val="24"/>
        </w:rPr>
      </w:pPr>
      <w:r>
        <w:rPr>
          <w:rFonts w:hint="eastAsia" w:ascii="Times New Roman" w:hAnsi="Times New Roman"/>
          <w:sz w:val="24"/>
          <w:szCs w:val="24"/>
        </w:rPr>
        <w:t xml:space="preserve">本企业对上述声明内容的真实性负责。如有虚假，将依法承担相应责任</w:t>
      </w:r>
      <w:r/>
    </w:p>
    <w:p>
      <w:pPr>
        <w:ind w:right="720"/>
        <w:spacing w:line="400" w:lineRule="exact"/>
        <w:rPr>
          <w:rFonts w:ascii="Times New Roman" w:hAnsi="Times New Roman"/>
          <w:sz w:val="24"/>
          <w:szCs w:val="24"/>
        </w:rPr>
      </w:pPr>
      <w:r>
        <w:rPr>
          <w:rFonts w:ascii="Times New Roman" w:hAnsi="Times New Roman"/>
          <w:sz w:val="24"/>
          <w:szCs w:val="24"/>
        </w:rPr>
      </w:r>
      <w:r/>
    </w:p>
    <w:p>
      <w:pPr>
        <w:ind w:right="180" w:firstLine="360"/>
        <w:jc w:val="right"/>
        <w:spacing w:line="400" w:lineRule="exact"/>
        <w:rPr>
          <w:rFonts w:ascii="Times New Roman" w:hAnsi="Times New Roman"/>
          <w:sz w:val="24"/>
          <w:szCs w:val="24"/>
        </w:rPr>
      </w:pPr>
      <w:r>
        <w:rPr>
          <w:rFonts w:hint="eastAsia" w:ascii="Times New Roman" w:hAnsi="Times New Roman"/>
          <w:sz w:val="24"/>
          <w:szCs w:val="24"/>
        </w:rPr>
        <w:t xml:space="preserve">企业名称（加盖</w:t>
      </w:r>
      <w:r>
        <w:rPr>
          <w:rFonts w:ascii="Times New Roman" w:hAnsi="Times New Roman"/>
          <w:sz w:val="24"/>
          <w:szCs w:val="24"/>
        </w:rPr>
        <w:t xml:space="preserve">CA</w:t>
      </w:r>
      <w:r>
        <w:rPr>
          <w:rFonts w:hint="eastAsia" w:ascii="Times New Roman" w:hAnsi="Times New Roman"/>
          <w:sz w:val="24"/>
          <w:szCs w:val="24"/>
        </w:rPr>
        <w:t xml:space="preserve">电子公章）：</w:t>
      </w:r>
      <w:r/>
    </w:p>
    <w:p>
      <w:pPr>
        <w:ind w:right="480" w:firstLine="5400"/>
        <w:spacing w:line="400" w:lineRule="exact"/>
        <w:rPr>
          <w:rFonts w:ascii="Times New Roman" w:hAnsi="Times New Roman"/>
          <w:sz w:val="24"/>
          <w:szCs w:val="24"/>
        </w:rPr>
      </w:pPr>
      <w:r>
        <w:rPr>
          <w:rFonts w:hint="eastAsia" w:ascii="Times New Roman" w:hAnsi="Times New Roman"/>
          <w:sz w:val="24"/>
          <w:szCs w:val="24"/>
        </w:rPr>
        <w:t xml:space="preserve">日</w:t>
      </w:r>
      <w:r>
        <w:rPr>
          <w:rFonts w:ascii="Times New Roman" w:hAnsi="Times New Roman"/>
          <w:sz w:val="24"/>
          <w:szCs w:val="24"/>
        </w:rPr>
        <w:t xml:space="preserve">  </w:t>
      </w:r>
      <w:r>
        <w:rPr>
          <w:rFonts w:hint="eastAsia" w:ascii="Times New Roman" w:hAnsi="Times New Roman"/>
          <w:sz w:val="24"/>
          <w:szCs w:val="24"/>
        </w:rPr>
        <w:t xml:space="preserve">期：</w:t>
      </w:r>
      <w:r/>
    </w:p>
    <w:p>
      <w:pPr>
        <w:spacing w:line="400" w:lineRule="exact"/>
        <w:rPr>
          <w:rFonts w:ascii="Times New Roman" w:hAnsi="Times New Roman"/>
          <w:sz w:val="24"/>
          <w:szCs w:val="24"/>
        </w:rPr>
      </w:pPr>
      <w:r>
        <w:rPr>
          <w:rFonts w:ascii="Times New Roman" w:hAnsi="Times New Roman"/>
          <w:sz w:val="24"/>
          <w:szCs w:val="24"/>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.供应商自行勾选制造商的企业规模类型。                                      </w:t>
      </w:r>
      <w:r/>
    </w:p>
    <w:p>
      <w:pPr>
        <w:ind w:left="540" w:hanging="120"/>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《中小企业声明函》</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 xml:space="preserve">怎么填写？</w:t>
      </w:r>
      <w:r/>
    </w:p>
    <w:p>
      <w:pPr>
        <w:ind w:left="540" w:hanging="12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"https://mp.weixin.qq.com/s/j67jLMUey54bMdcC6rcamw" </w:instrText>
      </w:r>
      <w:r>
        <w:rPr>
          <w:rFonts w:hint="eastAsia" w:ascii="宋体" w:hAnsi="宋体" w:eastAsia="宋体" w:cs="宋体"/>
          <w:b w:val="0"/>
          <w:bCs w:val="0"/>
          <w:color w:val="auto"/>
          <w:sz w:val="24"/>
          <w:szCs w:val="24"/>
          <w:highlight w:val="none"/>
        </w:rPr>
        <w:fldChar w:fldCharType="separate"/>
      </w:r>
      <w:r>
        <w:rPr>
          <w:rStyle w:val="772"/>
          <w:rFonts w:hint="eastAsia" w:ascii="宋体" w:hAnsi="宋体" w:eastAsia="宋体" w:cs="宋体"/>
          <w:b w:val="0"/>
          <w:bCs w:val="0"/>
          <w:color w:val="auto"/>
          <w:sz w:val="24"/>
          <w:szCs w:val="24"/>
          <w:highlight w:val="none"/>
        </w:rPr>
        <w:t xml:space="preserve">https://mp.weixin.qq.com/s/j67jLMUey54bMdcC6rcamw</w:t>
      </w:r>
      <w:r>
        <w:rPr>
          <w:rFonts w:hint="eastAsia" w:ascii="宋体" w:hAnsi="宋体" w:eastAsia="宋体" w:cs="宋体"/>
          <w:b w:val="0"/>
          <w:bCs w:val="0"/>
          <w:color w:val="auto"/>
          <w:sz w:val="24"/>
          <w:szCs w:val="24"/>
          <w:highlight w:val="none"/>
        </w:rPr>
        <w:fldChar w:fldCharType="end"/>
      </w:r>
      <w:r/>
    </w:p>
    <w:p>
      <w:pPr>
        <w:ind w:left="540" w:hanging="12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中小企业声明函填写不符合要求，是引起无效标的重要因素之一。</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ascii="Times New Roman" w:hAnsi="Times New Roman"/>
          <w:b/>
          <w:sz w:val="24"/>
          <w:szCs w:val="24"/>
        </w:rPr>
      </w:pPr>
      <w:r>
        <w:rPr>
          <w:rFonts w:ascii="Times New Roman" w:hAnsi="Times New Roman"/>
          <w:b/>
          <w:sz w:val="24"/>
          <w:szCs w:val="24"/>
        </w:rPr>
      </w:r>
      <w:r/>
    </w:p>
    <w:p>
      <w:pPr>
        <w:ind w:left="540" w:hanging="120"/>
        <w:spacing w:line="400" w:lineRule="exact"/>
        <w:rPr>
          <w:rFonts w:hint="eastAsia" w:ascii="Times New Roman" w:hAnsi="Times New Roman"/>
          <w:b/>
          <w:sz w:val="24"/>
          <w:szCs w:val="24"/>
        </w:rPr>
      </w:pPr>
      <w:r>
        <w:rPr>
          <w:rFonts w:hint="eastAsia" w:ascii="Times New Roman" w:hAnsi="Times New Roman"/>
          <w:b/>
          <w:sz w:val="24"/>
          <w:szCs w:val="24"/>
        </w:rPr>
      </w:r>
      <w:r/>
    </w:p>
    <w:p>
      <w:pPr>
        <w:ind w:left="540" w:hanging="120"/>
        <w:spacing w:line="400" w:lineRule="exact"/>
        <w:rPr>
          <w:rFonts w:hint="eastAsia" w:ascii="Times New Roman" w:hAnsi="Times New Roman"/>
          <w:b/>
          <w:sz w:val="24"/>
          <w:szCs w:val="24"/>
        </w:rPr>
      </w:pPr>
      <w:r>
        <w:rPr>
          <w:rFonts w:hint="eastAsia" w:ascii="Times New Roman" w:hAnsi="Times New Roman"/>
          <w:b/>
          <w:sz w:val="24"/>
          <w:szCs w:val="24"/>
        </w:rPr>
      </w:r>
      <w:r/>
    </w:p>
    <w:p>
      <w:pPr>
        <w:ind w:left="540" w:hanging="120"/>
        <w:spacing w:line="400" w:lineRule="exact"/>
        <w:rPr>
          <w:rFonts w:hint="eastAsia" w:ascii="Times New Roman" w:hAnsi="Times New Roman"/>
          <w:b/>
          <w:sz w:val="24"/>
          <w:szCs w:val="24"/>
        </w:rPr>
      </w:pPr>
      <w:r>
        <w:rPr>
          <w:rFonts w:hint="eastAsia" w:ascii="Times New Roman" w:hAnsi="Times New Roman"/>
          <w:b/>
          <w:sz w:val="24"/>
          <w:szCs w:val="24"/>
        </w:rPr>
      </w:r>
      <w:r/>
    </w:p>
    <w:p>
      <w:pPr>
        <w:ind w:left="540" w:hanging="120"/>
        <w:spacing w:line="400" w:lineRule="exact"/>
        <w:rPr>
          <w:rFonts w:hint="eastAsia" w:ascii="Times New Roman" w:hAnsi="Times New Roman"/>
          <w:b/>
          <w:sz w:val="24"/>
          <w:szCs w:val="24"/>
        </w:rPr>
      </w:pPr>
      <w:r>
        <w:rPr>
          <w:rFonts w:hint="eastAsia" w:ascii="Times New Roman" w:hAnsi="Times New Roman"/>
          <w:b/>
          <w:sz w:val="24"/>
          <w:szCs w:val="24"/>
        </w:rPr>
      </w:r>
      <w:r/>
    </w:p>
    <w:p>
      <w:pPr>
        <w:ind w:left="540" w:hanging="120"/>
        <w:spacing w:line="400" w:lineRule="exact"/>
        <w:rPr>
          <w:rFonts w:ascii="Times New Roman" w:hAnsi="Times New Roman"/>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8  </w:t>
      </w:r>
      <w:r>
        <w:rPr>
          <w:rFonts w:hint="eastAsia" w:ascii="Times New Roman" w:hAnsi="Times New Roman"/>
          <w:b/>
          <w:sz w:val="24"/>
          <w:szCs w:val="24"/>
        </w:rPr>
        <w:t xml:space="preserve">残疾人福利性单位声明函（货物类项目）（分包号：</w:t>
      </w:r>
      <w:r>
        <w:rPr>
          <w:rFonts w:ascii="Times New Roman" w:hAnsi="Times New Roman"/>
          <w:b/>
          <w:sz w:val="24"/>
          <w:szCs w:val="24"/>
        </w:rPr>
        <w:t xml:space="preserve">     </w:t>
      </w:r>
      <w:r>
        <w:rPr>
          <w:rFonts w:hint="eastAsia" w:ascii="Times New Roman" w:hAnsi="Times New Roman"/>
          <w:b/>
          <w:sz w:val="24"/>
          <w:szCs w:val="24"/>
        </w:rPr>
        <w:t xml:space="preserve">）</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本单位郑重声明，根据《财政部</w:t>
      </w:r>
      <w:r>
        <w:rPr>
          <w:rFonts w:ascii="Times New Roman" w:hAnsi="Times New Roman"/>
          <w:sz w:val="24"/>
          <w:szCs w:val="21"/>
        </w:rPr>
        <w:t xml:space="preserve"> </w:t>
      </w:r>
      <w:r>
        <w:rPr>
          <w:rFonts w:hint="eastAsia" w:ascii="Times New Roman" w:hAnsi="Times New Roman"/>
          <w:sz w:val="24"/>
          <w:szCs w:val="21"/>
        </w:rPr>
        <w:t xml:space="preserve">民政部</w:t>
      </w:r>
      <w:r>
        <w:rPr>
          <w:rFonts w:ascii="Times New Roman" w:hAnsi="Times New Roman"/>
          <w:sz w:val="24"/>
          <w:szCs w:val="21"/>
        </w:rPr>
        <w:t xml:space="preserve"> </w:t>
      </w:r>
      <w:r>
        <w:rPr>
          <w:rFonts w:hint="eastAsia" w:ascii="Times New Roman" w:hAnsi="Times New Roman"/>
          <w:sz w:val="24"/>
          <w:szCs w:val="21"/>
        </w:rPr>
        <w:t xml:space="preserve">中国残疾人联合会关于促进残疾人就业政府采购政策的通知》（财库〔</w:t>
      </w:r>
      <w:r>
        <w:rPr>
          <w:rFonts w:ascii="Times New Roman" w:hAnsi="Times New Roman"/>
          <w:sz w:val="24"/>
          <w:szCs w:val="21"/>
        </w:rPr>
        <w:t xml:space="preserve">2017</w:t>
      </w:r>
      <w:r>
        <w:rPr>
          <w:rFonts w:hint="eastAsia" w:ascii="Times New Roman" w:hAnsi="Times New Roman"/>
          <w:sz w:val="24"/>
          <w:szCs w:val="21"/>
        </w:rPr>
        <w:t xml:space="preserve">〕</w:t>
      </w:r>
      <w:r>
        <w:rPr>
          <w:rFonts w:ascii="Times New Roman" w:hAnsi="Times New Roman"/>
          <w:sz w:val="24"/>
          <w:szCs w:val="21"/>
        </w:rPr>
        <w:t xml:space="preserve"> 141</w:t>
      </w:r>
      <w:r>
        <w:rPr>
          <w:rFonts w:hint="eastAsia" w:ascii="Times New Roman" w:hAnsi="Times New Roman"/>
          <w:sz w:val="24"/>
          <w:szCs w:val="21"/>
        </w:rPr>
        <w:t xml:space="preserve">号）的规定，本单位为符合条件的残疾人福利性单位，且本单位参加</w:t>
      </w:r>
      <w:r>
        <w:rPr>
          <w:rFonts w:ascii="Times New Roman" w:hAnsi="Times New Roman"/>
          <w:sz w:val="24"/>
          <w:szCs w:val="21"/>
        </w:rPr>
        <w:t xml:space="preserve">___</w:t>
      </w:r>
      <w:r>
        <w:rPr>
          <w:rFonts w:hint="eastAsia" w:ascii="Times New Roman" w:hAnsi="Times New Roman"/>
          <w:sz w:val="24"/>
          <w:szCs w:val="21"/>
        </w:rPr>
        <w:t xml:space="preserve">（采购单位名称）的项目编号为</w:t>
      </w:r>
      <w:r>
        <w:rPr>
          <w:rFonts w:ascii="Times New Roman" w:hAnsi="Times New Roman"/>
          <w:sz w:val="24"/>
          <w:szCs w:val="21"/>
          <w:u w:val="single"/>
        </w:rPr>
        <w:t xml:space="preserve">   </w:t>
      </w:r>
      <w:r>
        <w:rPr>
          <w:rFonts w:hint="eastAsia" w:ascii="Times New Roman" w:hAnsi="Times New Roman"/>
          <w:sz w:val="24"/>
          <w:szCs w:val="21"/>
        </w:rPr>
        <w:t xml:space="preserve">的</w:t>
      </w:r>
      <w:r>
        <w:rPr>
          <w:rFonts w:ascii="Times New Roman" w:hAnsi="Times New Roman"/>
          <w:sz w:val="24"/>
          <w:szCs w:val="21"/>
          <w:u w:val="single"/>
        </w:rPr>
        <w:t xml:space="preserve">    </w:t>
      </w:r>
      <w:r>
        <w:rPr>
          <w:rFonts w:hint="eastAsia" w:ascii="Times New Roman" w:hAnsi="Times New Roman"/>
          <w:sz w:val="24"/>
          <w:szCs w:val="21"/>
        </w:rPr>
        <w:t xml:space="preserve">项目（分包号：</w:t>
      </w:r>
      <w:r>
        <w:rPr>
          <w:rFonts w:ascii="Times New Roman" w:hAnsi="Times New Roman"/>
          <w:sz w:val="24"/>
          <w:szCs w:val="21"/>
          <w:u w:val="single"/>
        </w:rPr>
        <w:t xml:space="preserve">    </w:t>
      </w:r>
      <w:r>
        <w:rPr>
          <w:rFonts w:hint="eastAsia" w:ascii="Times New Roman" w:hAnsi="Times New Roman"/>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本单位对上述声明的真实性负责。如有虚假，将依法承担相应责任。</w:t>
      </w:r>
      <w:r/>
    </w:p>
    <w:p>
      <w:pPr>
        <w:ind w:firstLine="480"/>
        <w:spacing w:line="400" w:lineRule="exact"/>
        <w:rPr>
          <w:rFonts w:ascii="Times New Roman" w:hAnsi="Times New Roman"/>
          <w:sz w:val="24"/>
          <w:szCs w:val="21"/>
        </w:rPr>
      </w:pPr>
      <w:r>
        <w:rPr>
          <w:rFonts w:ascii="Times New Roman" w:hAnsi="Times New Roman"/>
          <w:sz w:val="24"/>
          <w:szCs w:val="21"/>
        </w:rPr>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right="1559" w:firstLine="624"/>
        <w:jc w:val="right"/>
        <w:spacing w:line="400" w:lineRule="exact"/>
        <w:tabs>
          <w:tab w:val="left" w:pos="4860" w:leader="none"/>
        </w:tabs>
        <w:rPr>
          <w:rFonts w:ascii="Times New Roman" w:hAnsi="Times New Roman"/>
          <w:sz w:val="24"/>
          <w:szCs w:val="21"/>
        </w:rPr>
      </w:pPr>
      <w:r>
        <w:rPr>
          <w:rFonts w:hint="eastAsia" w:ascii="Times New Roman" w:hAnsi="Times New Roman"/>
          <w:sz w:val="24"/>
          <w:szCs w:val="21"/>
        </w:rPr>
        <w:t xml:space="preserve">供应商全称（加盖</w:t>
      </w:r>
      <w:r>
        <w:rPr>
          <w:rFonts w:ascii="Times New Roman" w:hAnsi="Times New Roman"/>
          <w:sz w:val="24"/>
          <w:szCs w:val="21"/>
        </w:rPr>
        <w:t xml:space="preserve">CA</w:t>
      </w:r>
      <w:r>
        <w:rPr>
          <w:rFonts w:hint="eastAsia" w:ascii="Times New Roman" w:hAnsi="Times New Roman"/>
          <w:sz w:val="24"/>
          <w:szCs w:val="21"/>
        </w:rPr>
        <w:t xml:space="preserve">电子公章）：</w:t>
      </w:r>
      <w:r/>
    </w:p>
    <w:p>
      <w:pPr>
        <w:ind w:right="1559" w:firstLine="480"/>
        <w:jc w:val="center"/>
        <w:spacing w:line="400" w:lineRule="exact"/>
        <w:tabs>
          <w:tab w:val="left" w:pos="4860" w:leader="none"/>
        </w:tabs>
        <w:rPr>
          <w:rFonts w:ascii="Times New Roman" w:hAnsi="Times New Roman"/>
          <w:sz w:val="24"/>
          <w:szCs w:val="21"/>
        </w:rPr>
      </w:pPr>
      <w:r>
        <w:rPr>
          <w:rFonts w:ascii="Times New Roman" w:hAnsi="Times New Roman"/>
          <w:sz w:val="24"/>
          <w:szCs w:val="21"/>
        </w:rPr>
        <w:t xml:space="preserve"> </w:t>
      </w:r>
      <w:r>
        <w:rPr>
          <w:rFonts w:hint="eastAsia" w:ascii="Times New Roman" w:hAnsi="Times New Roman"/>
          <w:sz w:val="24"/>
          <w:szCs w:val="21"/>
        </w:rPr>
        <w:t xml:space="preserve">日</w:t>
      </w:r>
      <w:r>
        <w:rPr>
          <w:rFonts w:ascii="Times New Roman" w:hAnsi="Times New Roman"/>
          <w:sz w:val="24"/>
          <w:szCs w:val="21"/>
        </w:rPr>
        <w:t xml:space="preserve">  </w:t>
      </w:r>
      <w:r>
        <w:rPr>
          <w:rFonts w:hint="eastAsia" w:ascii="Times New Roman" w:hAnsi="Times New Roman"/>
          <w:sz w:val="24"/>
          <w:szCs w:val="21"/>
        </w:rPr>
        <w:t xml:space="preserve">期：</w:t>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firstLine="440"/>
        <w:jc w:val="left"/>
        <w:spacing w:line="400" w:lineRule="exact"/>
        <w:widowControl/>
        <w:rPr>
          <w:rFonts w:ascii="Times New Roman" w:hAnsi="Times New Roman" w:eastAsia="华文楷体"/>
          <w:sz w:val="24"/>
          <w:szCs w:val="21"/>
        </w:rPr>
      </w:pPr>
      <w:r>
        <w:rPr>
          <w:rFonts w:ascii="Times New Roman" w:hAnsi="Times New Roman" w:eastAsia="华文楷体"/>
          <w:sz w:val="24"/>
          <w:szCs w:val="21"/>
        </w:rPr>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备注：</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hint="eastAsia" w:ascii="Times New Roman" w:hAnsi="Times New Roman"/>
          <w:sz w:val="24"/>
          <w:szCs w:val="21"/>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非专门面向中小微型企业采购的项目，供应商如不提供此声明函，价格将不做相应扣除。</w:t>
      </w:r>
      <w:r/>
    </w:p>
    <w:p>
      <w:pPr>
        <w:ind w:firstLine="480"/>
        <w:spacing w:line="40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中标</w:t>
      </w:r>
      <w:r>
        <w:rPr>
          <w:rFonts w:ascii="Times New Roman" w:hAnsi="Times New Roman"/>
          <w:sz w:val="24"/>
          <w:szCs w:val="21"/>
        </w:rPr>
        <w:t xml:space="preserve">/</w:t>
      </w:r>
      <w:r>
        <w:rPr>
          <w:rFonts w:hint="eastAsia" w:ascii="Times New Roman" w:hAnsi="Times New Roman"/>
          <w:sz w:val="24"/>
          <w:szCs w:val="21"/>
        </w:rPr>
        <w:t xml:space="preserve">成交供应商为残疾人福利性单位的，此声明函将随中标</w:t>
      </w:r>
      <w:r>
        <w:rPr>
          <w:rFonts w:ascii="Times New Roman" w:hAnsi="Times New Roman"/>
          <w:sz w:val="24"/>
          <w:szCs w:val="21"/>
        </w:rPr>
        <w:t xml:space="preserve">/</w:t>
      </w:r>
      <w:r>
        <w:rPr>
          <w:rFonts w:hint="eastAsia" w:ascii="Times New Roman" w:hAnsi="Times New Roman"/>
          <w:sz w:val="24"/>
          <w:szCs w:val="21"/>
        </w:rPr>
        <w:t xml:space="preserve">成交结果同时公告，接受社会监督。</w:t>
      </w:r>
      <w:r/>
    </w:p>
    <w:p>
      <w:pPr>
        <w:ind w:firstLine="624"/>
        <w:spacing w:line="588" w:lineRule="exact"/>
        <w:rPr>
          <w:rFonts w:ascii="Times New Roman" w:hAnsi="Times New Roman" w:eastAsia="仿宋_GB2312"/>
          <w:spacing w:val="6"/>
          <w:sz w:val="30"/>
          <w:szCs w:val="30"/>
        </w:rPr>
      </w:pPr>
      <w:r>
        <w:rPr>
          <w:rFonts w:ascii="Times New Roman" w:hAnsi="Times New Roman" w:eastAsia="仿宋_GB2312"/>
          <w:spacing w:val="6"/>
          <w:sz w:val="30"/>
          <w:szCs w:val="30"/>
        </w:rPr>
      </w:r>
      <w:r/>
    </w:p>
    <w:p>
      <w:pPr>
        <w:ind w:right="1559" w:firstLine="480"/>
        <w:jc w:val="center"/>
        <w:spacing w:line="400" w:lineRule="exact"/>
        <w:tabs>
          <w:tab w:val="left" w:pos="4860" w:leader="none"/>
        </w:tabs>
        <w:rPr>
          <w:rFonts w:ascii="Times New Roman" w:hAnsi="Times New Roman"/>
          <w:sz w:val="24"/>
          <w:szCs w:val="21"/>
        </w:rPr>
      </w:pPr>
      <w:r>
        <w:rPr>
          <w:rFonts w:ascii="Times New Roman" w:hAnsi="Times New Roman" w:eastAsia="仿宋_GB2312"/>
          <w:spacing w:val="6"/>
          <w:sz w:val="30"/>
          <w:szCs w:val="30"/>
        </w:rPr>
        <w:t xml:space="preserve">             </w:t>
      </w:r>
      <w:r>
        <w:rPr>
          <w:rFonts w:ascii="Times New Roman" w:hAnsi="Times New Roman"/>
          <w:sz w:val="24"/>
          <w:szCs w:val="21"/>
        </w:rPr>
        <w:t xml:space="preserve">      </w:t>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spacing w:line="560" w:lineRule="exact"/>
        <w:rPr>
          <w:rFonts w:ascii="Times New Roman" w:hAnsi="Times New Roman" w:eastAsia="黑体"/>
          <w:b/>
          <w:sz w:val="32"/>
          <w:szCs w:val="32"/>
        </w:rPr>
      </w:pPr>
      <w:r>
        <w:rPr>
          <w:rFonts w:ascii="Times New Roman" w:hAnsi="Times New Roman" w:eastAsia="黑体"/>
          <w:b/>
          <w:sz w:val="32"/>
          <w:szCs w:val="32"/>
        </w:rPr>
      </w:r>
      <w:r/>
    </w:p>
    <w:p>
      <w:pPr>
        <w:jc w:val="center"/>
        <w:spacing w:line="560" w:lineRule="exact"/>
        <w:rPr>
          <w:rFonts w:ascii="Times New Roman" w:hAnsi="Times New Roman" w:eastAsia="黑体"/>
          <w:b/>
          <w:sz w:val="32"/>
          <w:szCs w:val="32"/>
        </w:rPr>
      </w:pPr>
      <w:r>
        <w:rPr>
          <w:rFonts w:ascii="Times New Roman" w:hAnsi="Times New Roman" w:eastAsia="黑体"/>
          <w:b/>
          <w:sz w:val="32"/>
          <w:szCs w:val="32"/>
        </w:rPr>
      </w:r>
      <w:r/>
    </w:p>
    <w:p>
      <w:pPr>
        <w:ind w:firstLine="440"/>
        <w:jc w:val="left"/>
        <w:spacing w:line="400" w:lineRule="exact"/>
        <w:widowControl/>
        <w:rPr>
          <w:rFonts w:ascii="Times New Roman" w:hAnsi="Times New Roman" w:eastAsia="黑体"/>
          <w:b/>
          <w:sz w:val="32"/>
          <w:szCs w:val="32"/>
        </w:rPr>
      </w:pPr>
      <w:r>
        <w:rPr>
          <w:rFonts w:ascii="Times New Roman" w:hAnsi="Times New Roman" w:eastAsia="黑体"/>
          <w:b/>
          <w:sz w:val="32"/>
          <w:szCs w:val="32"/>
        </w:rPr>
      </w:r>
      <w:r/>
    </w:p>
    <w:p>
      <w:pPr>
        <w:ind w:firstLine="440"/>
        <w:jc w:val="left"/>
        <w:spacing w:line="400" w:lineRule="exact"/>
        <w:widowControl/>
        <w:rPr>
          <w:rFonts w:ascii="Times New Roman" w:hAnsi="Times New Roman" w:eastAsia="黑体"/>
          <w:b/>
          <w:sz w:val="32"/>
          <w:szCs w:val="32"/>
        </w:rPr>
      </w:pPr>
      <w:r>
        <w:rPr>
          <w:rFonts w:ascii="Times New Roman" w:hAnsi="Times New Roman" w:eastAsia="黑体"/>
          <w:b/>
          <w:sz w:val="32"/>
          <w:szCs w:val="32"/>
        </w:rPr>
      </w:r>
      <w:r/>
    </w:p>
    <w:p>
      <w:pPr>
        <w:jc w:val="left"/>
        <w:spacing w:line="400" w:lineRule="exact"/>
        <w:widowControl/>
        <w:rPr>
          <w:rFonts w:ascii="Times New Roman" w:hAnsi="Times New Roman" w:eastAsia="黑体"/>
          <w:b/>
          <w:sz w:val="32"/>
          <w:szCs w:val="32"/>
        </w:rPr>
      </w:pPr>
      <w:r>
        <w:rPr>
          <w:rFonts w:ascii="Times New Roman" w:hAnsi="Times New Roman" w:eastAsia="黑体"/>
          <w:b/>
          <w:sz w:val="32"/>
          <w:szCs w:val="32"/>
        </w:rPr>
      </w:r>
      <w:r/>
    </w:p>
    <w:p>
      <w:pPr>
        <w:jc w:val="left"/>
        <w:spacing w:line="400" w:lineRule="exact"/>
        <w:widowControl/>
        <w:rPr>
          <w:rFonts w:ascii="Times New Roman" w:hAnsi="Times New Roman" w:eastAsia="黑体"/>
          <w:b/>
          <w:sz w:val="32"/>
          <w:szCs w:val="32"/>
        </w:rPr>
      </w:pPr>
      <w:r>
        <w:rPr>
          <w:rFonts w:ascii="Times New Roman" w:hAnsi="Times New Roman" w:eastAsia="黑体"/>
          <w:b/>
          <w:sz w:val="32"/>
          <w:szCs w:val="32"/>
        </w:rPr>
      </w:r>
      <w:r/>
    </w:p>
    <w:p>
      <w:pPr>
        <w:jc w:val="left"/>
        <w:spacing w:line="400" w:lineRule="exact"/>
        <w:widowControl/>
        <w:rPr>
          <w:rFonts w:ascii="Times New Roman" w:hAnsi="Times New Roman" w:eastAsia="黑体"/>
          <w:b/>
          <w:sz w:val="32"/>
          <w:szCs w:val="32"/>
        </w:rPr>
      </w:pPr>
      <w:r>
        <w:rPr>
          <w:rFonts w:ascii="Times New Roman" w:hAnsi="Times New Roman" w:eastAsia="黑体"/>
          <w:b/>
          <w:sz w:val="32"/>
          <w:szCs w:val="32"/>
        </w:rPr>
      </w:r>
      <w:r/>
    </w:p>
    <w:p>
      <w:pPr>
        <w:rPr>
          <w:rFonts w:ascii="Times New Roman" w:hAnsi="Times New Roman"/>
          <w:szCs w:val="21"/>
        </w:rPr>
      </w:pPr>
      <w:r>
        <w:rPr>
          <w:rFonts w:ascii="Times New Roman" w:hAnsi="Times New Roman"/>
          <w:szCs w:val="21"/>
        </w:rPr>
      </w:r>
      <w:r/>
    </w:p>
    <w:p>
      <w:pPr>
        <w:jc w:val="center"/>
        <w:rPr>
          <w:rFonts w:ascii="Times New Roman" w:hAnsi="Times New Roman"/>
          <w:b/>
          <w:sz w:val="24"/>
          <w:szCs w:val="24"/>
        </w:rPr>
      </w:pPr>
      <w:r>
        <w:rPr>
          <w:rFonts w:hint="eastAsia" w:ascii="Times New Roman" w:hAnsi="Times New Roman"/>
          <w:b/>
          <w:sz w:val="24"/>
          <w:szCs w:val="24"/>
        </w:rPr>
        <w:t xml:space="preserve">附件</w:t>
      </w:r>
      <w:r>
        <w:rPr>
          <w:rFonts w:ascii="Times New Roman" w:hAnsi="Times New Roman"/>
          <w:b/>
          <w:sz w:val="24"/>
          <w:szCs w:val="24"/>
        </w:rPr>
        <w:t xml:space="preserve">9</w:t>
      </w:r>
      <w:r>
        <w:rPr>
          <w:rFonts w:hint="eastAsia" w:ascii="Times New Roman" w:hAnsi="Times New Roman"/>
          <w:b/>
          <w:sz w:val="24"/>
          <w:szCs w:val="24"/>
        </w:rPr>
        <w:t xml:space="preserve">实质性要求响应及偏离表（分包号：</w:t>
      </w:r>
      <w:r>
        <w:rPr>
          <w:rFonts w:ascii="Times New Roman" w:hAnsi="Times New Roman"/>
          <w:b/>
          <w:sz w:val="24"/>
          <w:szCs w:val="24"/>
        </w:rPr>
        <w:t xml:space="preserve">      </w:t>
      </w:r>
      <w:r>
        <w:rPr>
          <w:rFonts w:hint="eastAsia" w:ascii="Times New Roman" w:hAnsi="Times New Roman"/>
          <w:b/>
          <w:sz w:val="24"/>
          <w:szCs w:val="24"/>
        </w:rPr>
        <w:t xml:space="preserve">）</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序号</w:t>
            </w:r>
            <w:r/>
          </w:p>
        </w:tc>
        <w:tc>
          <w:tcPr>
            <w:tcW w:w="3609"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技术要求和商务要求中的实质性要求</w:t>
            </w:r>
            <w:r>
              <w:rPr>
                <w:rFonts w:hint="eastAsia" w:ascii="Times New Roman" w:hAnsi="Times New Roman"/>
                <w:i/>
                <w:sz w:val="24"/>
                <w:szCs w:val="24"/>
                <w:u w:val="single"/>
              </w:rPr>
              <w:t xml:space="preserve">（</w:t>
            </w:r>
            <w:r>
              <w:rPr>
                <w:rFonts w:hint="eastAsia" w:ascii="宋体" w:hAnsi="宋体" w:cs="宋体"/>
                <w:iCs/>
                <w:sz w:val="24"/>
                <w:szCs w:val="24"/>
                <w:u w:val="single"/>
              </w:rPr>
              <w:t xml:space="preserve">打“★”内容</w:t>
            </w:r>
            <w:r>
              <w:rPr>
                <w:rFonts w:hint="eastAsia" w:ascii="Times New Roman" w:hAnsi="Times New Roman"/>
                <w:iCs/>
                <w:sz w:val="24"/>
                <w:szCs w:val="24"/>
                <w:u w:val="single"/>
              </w:rPr>
              <w:t xml:space="preserve">）</w:t>
            </w:r>
            <w:r/>
          </w:p>
        </w:tc>
        <w:tc>
          <w:tcPr>
            <w:tcW w:w="3317"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投标响应情况</w:t>
            </w:r>
            <w:r/>
          </w:p>
        </w:tc>
        <w:tc>
          <w:tcPr>
            <w:tcW w:w="1526" w:type="dxa"/>
            <w:vAlign w:val="center"/>
            <w:textDirection w:val="lrTb"/>
            <w:noWrap w:val="false"/>
          </w:tcPr>
          <w:p>
            <w:pPr>
              <w:jc w:val="center"/>
              <w:spacing w:line="400" w:lineRule="exact"/>
              <w:rPr>
                <w:rFonts w:ascii="Times New Roman" w:hAnsi="Times New Roman"/>
                <w:sz w:val="24"/>
                <w:szCs w:val="24"/>
              </w:rPr>
            </w:pPr>
            <w:r>
              <w:rPr>
                <w:rFonts w:hint="eastAsia" w:ascii="Times New Roman" w:hAnsi="Times New Roman"/>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1</w:t>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2</w:t>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3609"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t xml:space="preserve">……</w:t>
            </w:r>
            <w:r/>
          </w:p>
        </w:tc>
        <w:tc>
          <w:tcPr>
            <w:tcW w:w="3317"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c>
          <w:tcPr>
            <w:tcW w:w="1526" w:type="dxa"/>
            <w:vAlign w:val="top"/>
            <w:textDirection w:val="lrTb"/>
            <w:noWrap w:val="false"/>
          </w:tcPr>
          <w:p>
            <w:pPr>
              <w:jc w:val="center"/>
              <w:spacing w:line="400" w:lineRule="exact"/>
              <w:rPr>
                <w:rFonts w:ascii="Times New Roman" w:hAnsi="Times New Roman"/>
                <w:sz w:val="24"/>
                <w:szCs w:val="24"/>
              </w:rPr>
            </w:pPr>
            <w:r>
              <w:rPr>
                <w:rFonts w:ascii="Times New Roman" w:hAnsi="Times New Roman"/>
                <w:sz w:val="24"/>
                <w:szCs w:val="24"/>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9-1 </w:t>
      </w:r>
      <w:r>
        <w:rPr>
          <w:rFonts w:hint="eastAsia" w:ascii="Times New Roman" w:hAnsi="Times New Roman"/>
          <w:sz w:val="24"/>
          <w:szCs w:val="24"/>
        </w:rPr>
        <w:t xml:space="preserve">证明材料</w:t>
      </w:r>
      <w:r>
        <w:rPr>
          <w:rFonts w:ascii="Times New Roman" w:hAnsi="Times New Roman"/>
          <w:sz w:val="24"/>
          <w:szCs w:val="24"/>
        </w:rPr>
        <w:t xml:space="preserve">1</w:t>
      </w:r>
      <w:r>
        <w:rPr>
          <w:rFonts w:hint="eastAsia" w:ascii="Times New Roman" w:hAnsi="Times New Roman"/>
          <w:sz w:val="24"/>
          <w:szCs w:val="24"/>
        </w:rPr>
        <w:t xml:space="preserve">，证明材料</w:t>
      </w: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hint="eastAsia" w:ascii="Times New Roman" w:hAnsi="Times New Roman"/>
          <w:sz w:val="24"/>
          <w:szCs w:val="24"/>
        </w:rPr>
        <w:t xml:space="preserve">备注：</w:t>
      </w:r>
      <w:r/>
    </w:p>
    <w:p>
      <w:pPr>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供应商必须对技术要求和商务要求中的实质性要求（</w:t>
      </w:r>
      <w:r>
        <w:rPr>
          <w:rFonts w:hint="eastAsia" w:ascii="宋体" w:hAnsi="宋体" w:cs="宋体"/>
          <w:iCs/>
          <w:sz w:val="24"/>
          <w:szCs w:val="24"/>
          <w:u w:val="single"/>
        </w:rPr>
        <w:t xml:space="preserve">打“★”内</w:t>
      </w:r>
      <w:r>
        <w:rPr>
          <w:rFonts w:hint="eastAsia" w:ascii="Times New Roman" w:hAnsi="Times New Roman"/>
          <w:iCs/>
          <w:sz w:val="24"/>
          <w:szCs w:val="24"/>
          <w:u w:val="single"/>
        </w:rPr>
        <w:t xml:space="preserve">容）</w:t>
      </w:r>
      <w:r>
        <w:rPr>
          <w:rFonts w:hint="eastAsia" w:ascii="Times New Roman" w:hAnsi="Times New Roman"/>
          <w:sz w:val="24"/>
          <w:szCs w:val="24"/>
        </w:rPr>
        <w:t xml:space="preserve">逐条做出明确响应。</w:t>
      </w:r>
      <w:r/>
    </w:p>
    <w:p>
      <w:pPr>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如果询价通知书要求提供证明材料，供应商必须将证明材料列于该表之下。</w:t>
      </w:r>
      <w:r/>
    </w:p>
    <w:p>
      <w:pPr>
        <w:spacing w:line="40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供应商未对实质性要求逐条作出明确响应的，或未按询价通知书要求提供证明材料的，该分包作无效响应处理。</w:t>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bookmarkEnd w:id="157"/>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spacing w:line="480" w:lineRule="exact"/>
        <w:rPr>
          <w:rFonts w:hint="eastAsia" w:ascii="宋体" w:hAnsi="宋体" w:eastAsia="黑体" w:cs="黑体"/>
          <w:color w:val="auto"/>
          <w:sz w:val="32"/>
          <w:szCs w:val="32"/>
          <w:highlight w:val="none"/>
          <w:lang w:val="en-US" w:eastAsia="zh-CN" w:bidi="ar-SA"/>
        </w:rPr>
        <w:outlineLvl w:val="1"/>
      </w:pPr>
      <w:r>
        <w:rPr>
          <w:rFonts w:hint="eastAsia" w:ascii="宋体" w:cs="宋体"/>
          <w:b/>
          <w:color w:val="auto"/>
          <w:sz w:val="24"/>
          <w:szCs w:val="24"/>
          <w:highlight w:val="none"/>
          <w:lang w:val="en-US" w:eastAsia="zh-CN" w:bidi="ar-SA"/>
        </w:rPr>
        <w:t xml:space="preserve">附件10</w:t>
      </w:r>
      <w:r>
        <w:rPr>
          <w:rFonts w:hint="eastAsia" w:ascii="宋体" w:eastAsia="宋体" w:cs="宋体"/>
          <w:b/>
          <w:color w:val="auto"/>
          <w:sz w:val="24"/>
          <w:szCs w:val="24"/>
          <w:highlight w:val="none"/>
          <w:lang w:val="en-US" w:eastAsia="zh-CN" w:bidi="ar-SA"/>
        </w:rPr>
        <w:t xml:space="preserve">、关于符合本国产品标准的声明函（采购包号：**）</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Style w:val="937"/>
          <w:rFonts w:hint="eastAsia" w:ascii="宋体" w:cs="宋体"/>
          <w:i w:val="0"/>
          <w:color w:val="auto"/>
          <w:sz w:val="24"/>
          <w:szCs w:val="24"/>
          <w:highlight w:val="none"/>
          <w:u w:val="single"/>
          <w:shd w:val="clear" w:color="auto" w:fill="ffffff"/>
          <w:lang w:val="en-US" w:eastAsia="zh-CN" w:bidi="ar-SA"/>
        </w:rPr>
        <w:t xml:space="preserve">1.</w:t>
      </w:r>
      <w:r>
        <w:rPr>
          <w:rStyle w:val="937"/>
          <w:rFonts w:hint="eastAsia" w:asci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，生产厂为</w:t>
      </w:r>
      <w:r>
        <w:rPr>
          <w:rStyle w:val="937"/>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37"/>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Fonts w:hint="eastAsia" w:ascii="宋体" w:eastAsia="宋体" w:cs="宋体"/>
          <w:color w:val="auto"/>
          <w:sz w:val="24"/>
          <w:szCs w:val="24"/>
          <w:highlight w:val="none"/>
          <w:u w:val="single"/>
          <w:shd w:val="clear" w:color="auto" w:fill="ffffff"/>
          <w:lang w:val="en-US" w:eastAsia="zh-CN" w:bidi="ar-SA"/>
        </w:rPr>
        <w:t xml:space="preserve"> </w:t>
      </w:r>
      <w:r>
        <w:rPr>
          <w:rStyle w:val="937"/>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Style w:val="937"/>
          <w:rFonts w:hint="eastAsia" w:ascii="宋体" w:eastAsia="宋体" w:cs="宋体"/>
          <w:i w:val="0"/>
          <w:color w:val="auto"/>
          <w:sz w:val="24"/>
          <w:szCs w:val="24"/>
          <w:highlight w:val="none"/>
          <w:u w:val="single"/>
          <w:shd w:val="clear" w:color="auto" w:fill="ffffff"/>
          <w:lang w:val="en-US" w:eastAsia="zh-CN" w:bidi="ar-SA"/>
        </w:rPr>
        <w:t xml:space="preserve"> </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37"/>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37"/>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37"/>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37"/>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37"/>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w:t>
      </w:r>
      <w:r>
        <w:rPr>
          <w:rStyle w:val="937"/>
          <w:rFonts w:hint="eastAsia" w:asci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，生产厂为</w:t>
      </w:r>
      <w:r>
        <w:rPr>
          <w:rStyle w:val="937"/>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37"/>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Style w:val="937"/>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37"/>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37"/>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w:t>
      </w:r>
      <w:r>
        <w:rPr>
          <w:rStyle w:val="937"/>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37"/>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37"/>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公司（单位）名称（盖章）</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pStyle w:val="938"/>
        <w:ind w:firstLine="480"/>
        <w:spacing w:line="440" w:lineRule="exact"/>
        <w:rPr>
          <w:rFonts w:hint="eastAsia" w:ascii="宋体" w:eastAsia="宋体" w:cs="宋体"/>
          <w:b w:val="0"/>
          <w:color w:val="auto"/>
          <w:sz w:val="24"/>
          <w:szCs w:val="24"/>
          <w:highlight w:val="none"/>
          <w:shd w:val="clear" w:color="auto" w:fill="ffffff"/>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b w:val="0"/>
          <w:color w:val="auto"/>
          <w:sz w:val="24"/>
          <w:szCs w:val="24"/>
          <w:highlight w:val="none"/>
          <w:shd w:val="clear" w:color="auto" w:fill="ffffff"/>
          <w:lang w:val="en-US" w:eastAsia="zh-CN" w:bidi="ar-SA"/>
        </w:rPr>
        <w:t xml:space="preserve">6.用线划除的地方无需填写。</w:t>
      </w:r>
      <w:r/>
    </w:p>
    <w:p>
      <w:pPr>
        <w:ind w:firstLine="440"/>
        <w:jc w:val="left"/>
        <w:spacing w:line="400" w:lineRule="exact"/>
        <w:widowControl/>
        <w:rPr>
          <w:rFonts w:ascii="Times New Roman" w:hAnsi="Times New Roman" w:eastAsia="华文楷体"/>
          <w:sz w:val="24"/>
          <w:szCs w:val="24"/>
        </w:rPr>
      </w:pPr>
      <w:r>
        <w:rPr>
          <w:rFonts w:ascii="Times New Roman" w:hAnsi="Times New Roman" w:eastAsia="华文楷体"/>
          <w:sz w:val="24"/>
          <w:szCs w:val="24"/>
        </w:rPr>
      </w:r>
      <w:r/>
    </w:p>
    <w:p>
      <w:pPr>
        <w:rPr>
          <w:rFonts w:ascii="Times New Roman" w:hAnsi="Times New Roman"/>
          <w:b/>
          <w:bCs/>
          <w:sz w:val="32"/>
          <w:szCs w:val="32"/>
        </w:rPr>
      </w:pPr>
      <w:r>
        <w:rPr>
          <w:rFonts w:ascii="Times New Roman" w:hAnsi="Times New Roman"/>
          <w:b/>
          <w:bCs/>
          <w:sz w:val="32"/>
          <w:szCs w:val="32"/>
        </w:rPr>
      </w:r>
      <w:r/>
    </w:p>
    <w:p>
      <w:pPr>
        <w:jc w:val="center"/>
        <w:rPr>
          <w:rFonts w:ascii="Times New Roman" w:hAnsi="Times New Roman"/>
          <w:b/>
          <w:bCs/>
          <w:sz w:val="32"/>
          <w:szCs w:val="32"/>
        </w:rPr>
      </w:pPr>
      <w:r>
        <w:rPr>
          <w:rFonts w:hint="eastAsia" w:ascii="Times New Roman" w:hAnsi="Times New Roman"/>
          <w:b/>
          <w:bCs/>
          <w:sz w:val="32"/>
          <w:szCs w:val="32"/>
        </w:rPr>
        <w:t xml:space="preserve">质疑函范本</w:t>
      </w:r>
      <w:r/>
    </w:p>
    <w:p>
      <w:pPr>
        <w:spacing w:before="290" w:line="360" w:lineRule="auto"/>
        <w:rPr>
          <w:rFonts w:ascii="Times New Roman" w:hAnsi="Times New Roman"/>
          <w:bCs/>
          <w:sz w:val="24"/>
          <w:szCs w:val="24"/>
        </w:rPr>
      </w:pPr>
      <w:r>
        <w:rPr>
          <w:rFonts w:hint="eastAsia" w:ascii="Times New Roman" w:hAnsi="Times New Roman"/>
          <w:bCs/>
          <w:sz w:val="24"/>
          <w:szCs w:val="24"/>
        </w:rPr>
        <w:t xml:space="preserve">一、质疑供应商基本信息</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质疑供应商：</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地址：</w:t>
      </w:r>
      <w:r>
        <w:rPr>
          <w:rFonts w:ascii="Times New Roman" w:hAnsi="Times New Roman"/>
          <w:sz w:val="24"/>
          <w:szCs w:val="24"/>
          <w:u w:val="single"/>
        </w:rPr>
        <w:t xml:space="preserve">                             </w:t>
      </w:r>
      <w:r>
        <w:rPr>
          <w:rFonts w:hint="eastAsia" w:ascii="Times New Roman" w:hAnsi="Times New Roman"/>
          <w:sz w:val="24"/>
          <w:szCs w:val="24"/>
        </w:rPr>
        <w:t xml:space="preserve">邮编：</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联系人：</w:t>
      </w:r>
      <w:r>
        <w:rPr>
          <w:rFonts w:ascii="Times New Roman" w:hAnsi="Times New Roman"/>
          <w:sz w:val="24"/>
          <w:szCs w:val="24"/>
          <w:u w:val="single"/>
        </w:rPr>
        <w:t xml:space="preserve">                      </w:t>
      </w:r>
      <w:r>
        <w:rPr>
          <w:rFonts w:hint="eastAsia" w:ascii="Times New Roman" w:hAnsi="Times New Roman"/>
          <w:sz w:val="24"/>
          <w:szCs w:val="24"/>
        </w:rPr>
        <w:t xml:space="preserve">联系电话：</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授权代表：</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联系电话：</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地址：</w:t>
      </w:r>
      <w:r>
        <w:rPr>
          <w:rFonts w:ascii="Times New Roman" w:hAnsi="Times New Roman"/>
          <w:sz w:val="24"/>
          <w:szCs w:val="24"/>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邮编：</w:t>
      </w:r>
      <w:r>
        <w:rPr>
          <w:rFonts w:ascii="Times New Roman" w:hAnsi="Times New Roman"/>
          <w:sz w:val="24"/>
          <w:szCs w:val="24"/>
          <w:u w:val="single"/>
        </w:rPr>
        <w:t xml:space="preserve">                                     </w:t>
      </w:r>
      <w:r/>
    </w:p>
    <w:p>
      <w:pPr>
        <w:spacing w:line="360" w:lineRule="auto"/>
        <w:rPr>
          <w:rFonts w:ascii="Times New Roman" w:hAnsi="Times New Roman"/>
          <w:bCs/>
          <w:sz w:val="24"/>
          <w:szCs w:val="24"/>
        </w:rPr>
      </w:pPr>
      <w:r>
        <w:rPr>
          <w:rFonts w:hint="eastAsia" w:ascii="Times New Roman" w:hAnsi="Times New Roman"/>
          <w:bCs/>
          <w:sz w:val="24"/>
          <w:szCs w:val="24"/>
        </w:rPr>
        <w:t xml:space="preserve">二、质疑项目基本情况</w:t>
      </w:r>
      <w:r/>
    </w:p>
    <w:p>
      <w:pPr>
        <w:spacing w:line="360" w:lineRule="auto"/>
        <w:rPr>
          <w:rFonts w:ascii="Times New Roman" w:hAnsi="Times New Roman"/>
          <w:sz w:val="24"/>
          <w:szCs w:val="24"/>
        </w:rPr>
      </w:pPr>
      <w:r>
        <w:rPr>
          <w:rFonts w:hint="eastAsia" w:ascii="Times New Roman" w:hAnsi="Times New Roman"/>
          <w:sz w:val="24"/>
          <w:szCs w:val="24"/>
        </w:rPr>
        <w:t xml:space="preserve">质疑项目的名称：</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质疑项目的编号：</w:t>
      </w:r>
      <w:r>
        <w:rPr>
          <w:rFonts w:ascii="Times New Roman" w:hAnsi="Times New Roman"/>
          <w:sz w:val="24"/>
          <w:szCs w:val="24"/>
          <w:u w:val="single"/>
        </w:rPr>
        <w:t xml:space="preserve">                         </w:t>
      </w:r>
      <w:r>
        <w:rPr>
          <w:rFonts w:hint="eastAsia" w:ascii="Times New Roman" w:hAnsi="Times New Roman"/>
          <w:sz w:val="24"/>
          <w:szCs w:val="24"/>
        </w:rPr>
        <w:t xml:space="preserve">包号：</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采购人名称：</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hint="eastAsia" w:ascii="Times New Roman" w:hAnsi="Times New Roman"/>
          <w:sz w:val="24"/>
          <w:szCs w:val="24"/>
        </w:rPr>
        <w:t xml:space="preserve">采购文件获取日期：</w:t>
      </w:r>
      <w:r>
        <w:rPr>
          <w:rFonts w:ascii="Times New Roman" w:hAnsi="Times New Roman"/>
          <w:sz w:val="24"/>
          <w:szCs w:val="24"/>
          <w:u w:val="single"/>
        </w:rPr>
        <w:t xml:space="preserve">                                                        </w:t>
      </w:r>
      <w:r/>
    </w:p>
    <w:p>
      <w:pPr>
        <w:spacing w:line="360" w:lineRule="auto"/>
        <w:rPr>
          <w:rFonts w:ascii="Times New Roman" w:hAnsi="Times New Roman"/>
          <w:bCs/>
          <w:sz w:val="24"/>
          <w:szCs w:val="24"/>
        </w:rPr>
      </w:pPr>
      <w:r>
        <w:rPr>
          <w:rFonts w:hint="eastAsia" w:ascii="Times New Roman" w:hAnsi="Times New Roman"/>
          <w:bCs/>
          <w:sz w:val="24"/>
          <w:szCs w:val="24"/>
        </w:rPr>
        <w:t xml:space="preserve">三、质疑事项具体内容</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质疑事项</w:t>
      </w: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事实依据：</w:t>
      </w:r>
      <w:r>
        <w:rPr>
          <w:rFonts w:ascii="Times New Roman" w:hAnsi="Times New Roman"/>
          <w:sz w:val="24"/>
          <w:szCs w:val="24"/>
          <w:u w:val="single"/>
        </w:rPr>
        <w:t xml:space="preserve">                                                                </w:t>
      </w:r>
      <w:r/>
    </w:p>
    <w:p>
      <w:pPr>
        <w:spacing w:line="360" w:lineRule="auto"/>
        <w:rPr>
          <w:rFonts w:ascii="Times New Roman" w:hAnsi="Times New Roman"/>
          <w:sz w:val="24"/>
          <w:szCs w:val="24"/>
        </w:rPr>
      </w:pP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法律依据：</w:t>
      </w: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ascii="Times New Roman" w:hAnsi="Times New Roman"/>
          <w:sz w:val="24"/>
          <w:szCs w:val="24"/>
          <w:u w:val="single"/>
        </w:rPr>
        <w:t xml:space="preserve">                                                                           </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质疑事项</w:t>
      </w:r>
      <w:r>
        <w:rPr>
          <w:rFonts w:ascii="Times New Roman" w:hAnsi="Times New Roman"/>
          <w:sz w:val="24"/>
          <w:szCs w:val="24"/>
        </w:rPr>
        <w:t xml:space="preserve">2</w:t>
      </w:r>
      <w:r/>
    </w:p>
    <w:p>
      <w:pPr>
        <w:spacing w:line="360" w:lineRule="auto"/>
        <w:rPr>
          <w:rFonts w:ascii="Times New Roman" w:hAnsi="Times New Roman"/>
          <w:sz w:val="24"/>
          <w:szCs w:val="24"/>
        </w:rPr>
      </w:pPr>
      <w:r>
        <w:rPr>
          <w:rFonts w:ascii="Times New Roman" w:hAnsi="Times New Roman"/>
          <w:sz w:val="24"/>
          <w:szCs w:val="24"/>
        </w:rPr>
        <w:t xml:space="preserve">……</w:t>
      </w:r>
      <w:r/>
    </w:p>
    <w:p>
      <w:pPr>
        <w:spacing w:line="360" w:lineRule="auto"/>
        <w:rPr>
          <w:rFonts w:ascii="Times New Roman" w:hAnsi="Times New Roman"/>
          <w:bCs/>
          <w:sz w:val="24"/>
          <w:szCs w:val="24"/>
        </w:rPr>
      </w:pPr>
      <w:r>
        <w:rPr>
          <w:rFonts w:hint="eastAsia" w:ascii="Times New Roman" w:hAnsi="Times New Roman"/>
          <w:bCs/>
          <w:sz w:val="24"/>
          <w:szCs w:val="24"/>
        </w:rPr>
        <w:t xml:space="preserve">四、与质疑事项相关的质疑请求</w:t>
      </w:r>
      <w:r/>
    </w:p>
    <w:p>
      <w:pPr>
        <w:spacing w:line="360" w:lineRule="auto"/>
        <w:rPr>
          <w:rFonts w:ascii="Times New Roman" w:hAnsi="Times New Roman"/>
          <w:sz w:val="24"/>
          <w:szCs w:val="24"/>
          <w:u w:val="single"/>
        </w:rPr>
      </w:pPr>
      <w:r>
        <w:rPr>
          <w:rFonts w:hint="eastAsia" w:ascii="Times New Roman" w:hAnsi="Times New Roman"/>
          <w:sz w:val="24"/>
          <w:szCs w:val="24"/>
        </w:rPr>
        <w:t xml:space="preserve">请求：</w:t>
      </w:r>
      <w:r>
        <w:rPr>
          <w:rFonts w:ascii="Times New Roman" w:hAnsi="Times New Roman"/>
          <w:sz w:val="24"/>
          <w:szCs w:val="24"/>
          <w:u w:val="single"/>
        </w:rPr>
        <w:t xml:space="preserve">                                                                     </w:t>
      </w:r>
      <w:r/>
    </w:p>
    <w:p>
      <w:pPr>
        <w:rPr>
          <w:rFonts w:ascii="Times New Roman" w:hAnsi="Times New Roman"/>
          <w:sz w:val="24"/>
          <w:szCs w:val="24"/>
        </w:rPr>
      </w:pPr>
      <w:r>
        <w:rPr>
          <w:rFonts w:hint="eastAsia" w:ascii="Times New Roman" w:hAnsi="Times New Roman"/>
          <w:sz w:val="24"/>
          <w:szCs w:val="24"/>
        </w:rPr>
        <w:t xml:space="preserve">签字</w:t>
      </w:r>
      <w:r>
        <w:rPr>
          <w:rFonts w:ascii="Times New Roman" w:hAnsi="Times New Roman"/>
          <w:sz w:val="24"/>
          <w:szCs w:val="24"/>
        </w:rPr>
        <w:t xml:space="preserve">(</w:t>
      </w:r>
      <w:r>
        <w:rPr>
          <w:rFonts w:hint="eastAsia" w:ascii="Times New Roman" w:hAnsi="Times New Roman"/>
          <w:sz w:val="24"/>
          <w:szCs w:val="24"/>
        </w:rPr>
        <w:t xml:space="preserve">签章</w:t>
      </w:r>
      <w:r>
        <w:rPr>
          <w:rFonts w:ascii="Times New Roman" w:hAnsi="Times New Roman"/>
          <w:sz w:val="24"/>
          <w:szCs w:val="24"/>
        </w:rPr>
        <w:t xml:space="preserve">)</w:t>
      </w:r>
      <w:r>
        <w:rPr>
          <w:rFonts w:hint="eastAsia" w:ascii="Times New Roman" w:hAnsi="Times New Roman"/>
          <w:sz w:val="24"/>
          <w:szCs w:val="24"/>
        </w:rPr>
        <w:t xml:space="preserve">：</w:t>
      </w:r>
      <w:r>
        <w:rPr>
          <w:rFonts w:ascii="Times New Roman" w:hAnsi="Times New Roman"/>
          <w:sz w:val="24"/>
          <w:szCs w:val="24"/>
        </w:rPr>
        <w:t xml:space="preserve">                   </w:t>
      </w:r>
      <w:r>
        <w:rPr>
          <w:rFonts w:hint="eastAsia" w:ascii="Times New Roman" w:hAnsi="Times New Roman"/>
          <w:sz w:val="24"/>
          <w:szCs w:val="24"/>
        </w:rPr>
        <w:t xml:space="preserve">公章：</w:t>
      </w:r>
      <w:r>
        <w:rPr>
          <w:rFonts w:ascii="Times New Roman" w:hAnsi="Times New Roman"/>
          <w:sz w:val="24"/>
          <w:szCs w:val="24"/>
        </w:rPr>
        <w:t xml:space="preserve">                      </w:t>
      </w:r>
      <w:r/>
    </w:p>
    <w:p>
      <w:pPr>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p>
    <w:p>
      <w:pPr>
        <w:spacing w:line="400" w:lineRule="exact"/>
        <w:rPr>
          <w:rFonts w:ascii="Times New Roman" w:hAnsi="Times New Roman"/>
          <w:b/>
          <w:bCs/>
          <w:sz w:val="24"/>
          <w:szCs w:val="24"/>
        </w:rPr>
      </w:pPr>
      <w:r>
        <w:rPr>
          <w:rFonts w:ascii="Times New Roman" w:hAnsi="Times New Roman"/>
          <w:b/>
          <w:bCs/>
          <w:sz w:val="24"/>
          <w:szCs w:val="24"/>
        </w:rPr>
      </w:r>
      <w:r/>
    </w:p>
    <w:p>
      <w:pPr>
        <w:spacing w:line="400" w:lineRule="exact"/>
        <w:rPr>
          <w:rFonts w:hint="eastAsia" w:ascii="Times New Roman" w:hAnsi="Times New Roman"/>
          <w:b/>
          <w:bCs/>
          <w:sz w:val="24"/>
          <w:szCs w:val="24"/>
          <w:highlight w:val="none"/>
        </w:rPr>
      </w:pPr>
      <w:r>
        <w:rPr>
          <w:rFonts w:hint="eastAsia" w:ascii="Times New Roman" w:hAnsi="Times New Roman"/>
          <w:b/>
          <w:bCs/>
          <w:sz w:val="24"/>
          <w:szCs w:val="24"/>
          <w:highlight w:val="none"/>
        </w:rPr>
      </w:r>
      <w:r/>
    </w:p>
    <w:p>
      <w:pPr>
        <w:spacing w:line="400" w:lineRule="exact"/>
        <w:rPr>
          <w:rFonts w:hint="eastAsia" w:ascii="Times New Roman" w:hAnsi="Times New Roman"/>
          <w:b/>
          <w:bCs/>
          <w:sz w:val="24"/>
          <w:szCs w:val="24"/>
          <w:highlight w:val="none"/>
        </w:rPr>
      </w:pPr>
      <w:r>
        <w:rPr>
          <w:rFonts w:hint="eastAsia" w:ascii="Times New Roman" w:hAnsi="Times New Roman"/>
          <w:b/>
          <w:bCs/>
          <w:sz w:val="24"/>
          <w:szCs w:val="24"/>
          <w:highlight w:val="none"/>
        </w:rPr>
      </w:r>
      <w:r/>
    </w:p>
    <w:p>
      <w:pPr>
        <w:spacing w:line="400" w:lineRule="exact"/>
        <w:rPr>
          <w:rFonts w:hint="eastAsia" w:ascii="Times New Roman" w:hAnsi="Times New Roman"/>
          <w:b/>
          <w:sz w:val="24"/>
          <w:szCs w:val="24"/>
        </w:rPr>
      </w:pPr>
      <w:r>
        <w:rPr>
          <w:rFonts w:hint="eastAsia" w:ascii="Times New Roman" w:hAnsi="Times New Roman"/>
          <w:b/>
          <w:sz w:val="24"/>
          <w:szCs w:val="24"/>
        </w:rPr>
      </w:r>
      <w:r/>
    </w:p>
    <w:p>
      <w:pPr>
        <w:spacing w:line="400" w:lineRule="exact"/>
        <w:rPr>
          <w:rFonts w:hint="eastAsia" w:ascii="Times New Roman" w:hAnsi="Times New Roman"/>
          <w:b/>
          <w:bCs/>
          <w:sz w:val="24"/>
          <w:szCs w:val="24"/>
          <w:highlight w:val="none"/>
        </w:rPr>
      </w:pPr>
      <w:r>
        <w:rPr>
          <w:rFonts w:hint="eastAsia" w:ascii="Times New Roman" w:hAnsi="Times New Roman"/>
          <w:b/>
          <w:sz w:val="24"/>
          <w:szCs w:val="24"/>
        </w:rPr>
        <w:t xml:space="preserve">质疑函制作说明：</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供应商提出质疑时，应提交质疑函和必要的证明材料。</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质疑供应商若委托代理人进行质疑的，质疑函应按要求列明</w:t>
      </w:r>
      <w:r>
        <w:rPr>
          <w:rFonts w:ascii="Times New Roman" w:hAnsi="Times New Roman"/>
          <w:sz w:val="24"/>
          <w:szCs w:val="24"/>
        </w:rPr>
        <w:t xml:space="preserve">“</w:t>
      </w:r>
      <w:r>
        <w:rPr>
          <w:rFonts w:hint="eastAsia" w:ascii="Times New Roman" w:hAnsi="Times New Roman"/>
          <w:sz w:val="24"/>
          <w:szCs w:val="24"/>
        </w:rPr>
        <w:t xml:space="preserve">授权代表</w:t>
      </w:r>
      <w:r>
        <w:rPr>
          <w:rFonts w:ascii="Times New Roman" w:hAnsi="Times New Roman"/>
          <w:sz w:val="24"/>
          <w:szCs w:val="24"/>
        </w:rPr>
        <w:t xml:space="preserve">”</w:t>
      </w:r>
      <w:r>
        <w:rPr>
          <w:rFonts w:hint="eastAsia" w:ascii="Times New Roman" w:hAnsi="Times New Roman"/>
          <w:sz w:val="24"/>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质疑供应商若对项目的某一分包进行质疑，质疑函中应列明具体分包号。</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质疑函的质疑事项应具体、明确，并有必要的事实依据和法律依据。</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质疑函的质疑请求应与质疑事项相关。</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质疑供应商为自然人的，质疑函应由本人签字；质疑供应商为法人或者其他组织的，质疑函应由法定代表人、主要负责人，或者其授权代表签字或者盖章，并加盖公章。</w:t>
      </w:r>
      <w:r/>
    </w:p>
    <w:p>
      <w:pPr>
        <w:rPr>
          <w:rFonts w:ascii="Times New Roman" w:hAnsi="Times New Roman"/>
          <w:szCs w:val="21"/>
        </w:rPr>
      </w:pPr>
      <w:r>
        <w:rPr>
          <w:rFonts w:ascii="Times New Roman" w:hAnsi="Times New Roman"/>
          <w:szCs w:val="21"/>
        </w:rPr>
      </w:r>
      <w:r/>
    </w:p>
    <w:p>
      <w:pPr>
        <w:ind w:firstLine="420"/>
        <w:rPr>
          <w:rFonts w:ascii="Times New Roman" w:hAnsi="Times New Roman"/>
          <w:sz w:val="24"/>
          <w:szCs w:val="24"/>
        </w:rPr>
      </w:pPr>
      <w:r>
        <w:rPr>
          <w:rFonts w:ascii="Times New Roman" w:hAnsi="Times New Roman"/>
          <w:sz w:val="24"/>
          <w:szCs w:val="24"/>
        </w:rPr>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Cambria Math">
    <w:panose1 w:val="02040503050406030204"/>
  </w:font>
  <w:font w:name="Segoe UI Symbol">
    <w:panose1 w:val="020B0502040204020203"/>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Courier New">
    <w:panose1 w:val="02070309020205020404"/>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2507710</wp:posOffset>
              </wp:positionH>
              <wp:positionV relativeFrom="paragraph">
                <wp:posOffset>0</wp:posOffset>
              </wp:positionV>
              <wp:extent cx="258890" cy="213157"/>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58890" cy="213157"/>
                      </a:xfrm>
                      <a:prstGeom prst="rect">
                        <a:avLst/>
                      </a:prstGeom>
                      <a:noFill/>
                      <a:ln>
                        <a:noFill/>
                      </a:ln>
                    </wps:spPr>
                    <wps:txbx>
                      <w:txbxContent>
                        <w:p>
                          <w:pPr>
                            <w:pStyle w:val="75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197.5pt;mso-position-horizontal:absolute;mso-position-vertical-relative:text;margin-top:0.0pt;mso-position-vertical:absolute;width:20.4pt;height:16.8pt;mso-wrap-distance-left:9.0pt;mso-wrap-distance-top:0.0pt;mso-wrap-distance-right:9.0pt;mso-wrap-distance-bottom:0.0pt;visibility:visible;" filled="f" stroked="f">
              <v:textbox inset="0,0,0,0">
                <w:txbxContent>
                  <w:p>
                    <w:pPr>
                      <w:pStyle w:val="75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6">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num>
  <w:num w:numId="3">
    <w:abstractNumId w:val="1"/>
    <w:lvlOverride w:ilvl="0">
      <w:startOverride w:val="1"/>
    </w:lvlOverride>
  </w:num>
  <w:num w:numId="4">
    <w:abstractNumId w:val="7"/>
    <w:lvlOverride w:ilvl="0">
      <w:startOverride w:val="1"/>
    </w:lvlOverride>
  </w:num>
  <w:num w:numId="5">
    <w:abstractNumId w:val="6"/>
    <w:lvlOverride w:ilvl="0">
      <w:startOverride w:val="4"/>
    </w:lvlOverride>
  </w:num>
  <w:num w:numId="6">
    <w:abstractNumId w:val="8"/>
    <w:lvlOverride w:ilvl="0">
      <w:startOverride w:val="2"/>
    </w:lvlOverride>
  </w:num>
  <w:num w:numId="7">
    <w:abstractNumId w:val="2"/>
    <w:lvlOverride w:ilvl="0">
      <w:startOverride w:val="6"/>
    </w:lvlOverride>
  </w:num>
  <w:num w:numId="8">
    <w:abstractNumId w:val="4"/>
    <w:lvlOverride w:ilvl="0">
      <w:startOverride w:val="16"/>
    </w:lvlOverride>
  </w:num>
  <w:num w:numId="9">
    <w:abstractNumId w:val="3"/>
    <w:lvlOverride w:ilvl="0">
      <w:startOverride w:val="23"/>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link w:val="937"/>
    <w:uiPriority w:val="0"/>
    <w:qFormat/>
    <w:pPr>
      <w:jc w:val="both"/>
      <w:widowControl w:val="off"/>
    </w:pPr>
    <w:rPr>
      <w:rFonts w:hint="default" w:ascii="Calibri" w:hAnsi="Calibri" w:eastAsia="宋体" w:cs="Times New Roman"/>
      <w:sz w:val="21"/>
      <w:szCs w:val="22"/>
      <w:lang w:val="en-US" w:eastAsia="zh-CN" w:bidi="ar-SA"/>
    </w:rPr>
  </w:style>
  <w:style w:type="paragraph" w:styleId="739">
    <w:name w:val="Heading 1"/>
    <w:basedOn w:val="738"/>
    <w:next w:val="738"/>
    <w:link w:val="774"/>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75"/>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76"/>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52"/>
    <w:link w:val="777"/>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78"/>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79"/>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1"/>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2"/>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customStyle="1">
    <w:name w:val="正文首行缩进1"/>
    <w:basedOn w:val="751"/>
    <w:uiPriority w:val="0"/>
    <w:qFormat/>
    <w:pPr>
      <w:ind w:firstLine="200"/>
      <w:spacing w:line="360" w:lineRule="auto"/>
    </w:pPr>
    <w:rPr>
      <w:rFonts w:ascii="仿宋_GB2312" w:hAnsi="Times New Roman" w:eastAsia="仿宋_GB2312"/>
      <w:sz w:val="30"/>
      <w:szCs w:val="30"/>
    </w:rPr>
  </w:style>
  <w:style w:type="paragraph" w:styleId="751" w:customStyle="1">
    <w:name w:val="正文文本1"/>
    <w:basedOn w:val="738"/>
    <w:next w:val="750"/>
    <w:uiPriority w:val="0"/>
    <w:qFormat/>
    <w:rPr>
      <w:rFonts w:ascii="楷体_GB2312" w:hAnsi="Arial" w:eastAsia="楷体_GB2312"/>
      <w:sz w:val="28"/>
      <w:szCs w:val="28"/>
    </w:rPr>
  </w:style>
  <w:style w:type="paragraph" w:styleId="752">
    <w:name w:val="Normal Indent"/>
    <w:basedOn w:val="738"/>
    <w:next w:val="738"/>
    <w:uiPriority w:val="0"/>
    <w:qFormat/>
    <w:pPr>
      <w:ind w:firstLine="420"/>
    </w:pPr>
  </w:style>
  <w:style w:type="paragraph" w:styleId="753">
    <w:name w:val="toc 7"/>
    <w:basedOn w:val="738"/>
    <w:next w:val="738"/>
    <w:uiPriority w:val="39"/>
    <w:unhideWhenUsed/>
    <w:qFormat/>
    <w:pPr>
      <w:ind w:left="1701" w:right="0" w:firstLine="0"/>
      <w:spacing w:after="57"/>
    </w:pPr>
  </w:style>
  <w:style w:type="paragraph" w:styleId="754">
    <w:name w:val="Caption"/>
    <w:basedOn w:val="738"/>
    <w:next w:val="738"/>
    <w:uiPriority w:val="35"/>
    <w:semiHidden/>
    <w:unhideWhenUsed/>
    <w:qFormat/>
    <w:pPr>
      <w:spacing w:line="276" w:lineRule="auto"/>
    </w:pPr>
    <w:rPr>
      <w:b/>
      <w:bCs/>
      <w:color w:val="4f81bd" w:themeColor="accent1"/>
      <w:sz w:val="18"/>
      <w:szCs w:val="18"/>
    </w:rPr>
  </w:style>
  <w:style w:type="paragraph" w:styleId="755">
    <w:name w:val="toc 5"/>
    <w:basedOn w:val="738"/>
    <w:next w:val="738"/>
    <w:uiPriority w:val="39"/>
    <w:unhideWhenUsed/>
    <w:qFormat/>
    <w:pPr>
      <w:ind w:left="1134" w:right="0" w:firstLine="0"/>
      <w:spacing w:after="57"/>
    </w:pPr>
  </w:style>
  <w:style w:type="paragraph" w:styleId="756">
    <w:name w:val="toc 3"/>
    <w:basedOn w:val="738"/>
    <w:next w:val="738"/>
    <w:uiPriority w:val="39"/>
    <w:unhideWhenUsed/>
    <w:qFormat/>
    <w:pPr>
      <w:ind w:left="567" w:right="0" w:firstLine="0"/>
      <w:spacing w:after="57"/>
    </w:pPr>
  </w:style>
  <w:style w:type="paragraph" w:styleId="757">
    <w:name w:val="toc 8"/>
    <w:basedOn w:val="738"/>
    <w:next w:val="738"/>
    <w:uiPriority w:val="39"/>
    <w:unhideWhenUsed/>
    <w:qFormat/>
    <w:pPr>
      <w:ind w:left="1984" w:right="0" w:firstLine="0"/>
      <w:spacing w:after="57"/>
    </w:pPr>
  </w:style>
  <w:style w:type="paragraph" w:styleId="758">
    <w:name w:val="endnote text"/>
    <w:basedOn w:val="738"/>
    <w:link w:val="920"/>
    <w:uiPriority w:val="99"/>
    <w:semiHidden/>
    <w:unhideWhenUsed/>
    <w:qFormat/>
    <w:pPr>
      <w:spacing w:after="0" w:line="240" w:lineRule="auto"/>
    </w:pPr>
    <w:rPr>
      <w:sz w:val="20"/>
    </w:rPr>
  </w:style>
  <w:style w:type="paragraph" w:styleId="759">
    <w:name w:val="Footer"/>
    <w:basedOn w:val="738"/>
    <w:link w:val="793"/>
    <w:uiPriority w:val="99"/>
    <w:unhideWhenUsed/>
    <w:qFormat/>
    <w:pPr>
      <w:spacing w:after="0" w:line="240" w:lineRule="auto"/>
      <w:tabs>
        <w:tab w:val="center" w:pos="7143" w:leader="none"/>
        <w:tab w:val="right" w:pos="14287" w:leader="none"/>
      </w:tabs>
    </w:pPr>
  </w:style>
  <w:style w:type="paragraph" w:styleId="760">
    <w:name w:val="Header"/>
    <w:basedOn w:val="738"/>
    <w:link w:val="791"/>
    <w:uiPriority w:val="99"/>
    <w:unhideWhenUsed/>
    <w:qFormat/>
    <w:pPr>
      <w:spacing w:after="0" w:line="240" w:lineRule="auto"/>
      <w:tabs>
        <w:tab w:val="center" w:pos="7143" w:leader="none"/>
        <w:tab w:val="right" w:pos="14287" w:leader="none"/>
      </w:tabs>
    </w:pPr>
  </w:style>
  <w:style w:type="paragraph" w:styleId="761">
    <w:name w:val="toc 1"/>
    <w:basedOn w:val="738"/>
    <w:next w:val="738"/>
    <w:uiPriority w:val="39"/>
    <w:unhideWhenUsed/>
    <w:qFormat/>
    <w:pPr>
      <w:ind w:left="0" w:right="0" w:firstLine="0"/>
      <w:spacing w:after="57"/>
    </w:pPr>
  </w:style>
  <w:style w:type="paragraph" w:styleId="762">
    <w:name w:val="toc 4"/>
    <w:basedOn w:val="738"/>
    <w:next w:val="738"/>
    <w:uiPriority w:val="39"/>
    <w:unhideWhenUsed/>
    <w:qFormat/>
    <w:pPr>
      <w:ind w:left="850" w:right="0" w:firstLine="0"/>
      <w:spacing w:after="57"/>
    </w:pPr>
  </w:style>
  <w:style w:type="paragraph" w:styleId="763">
    <w:name w:val="Subtitle"/>
    <w:basedOn w:val="738"/>
    <w:next w:val="738"/>
    <w:link w:val="786"/>
    <w:uiPriority w:val="11"/>
    <w:qFormat/>
    <w:pPr>
      <w:spacing w:before="200" w:after="200"/>
    </w:pPr>
    <w:rPr>
      <w:sz w:val="24"/>
      <w:szCs w:val="24"/>
    </w:rPr>
  </w:style>
  <w:style w:type="paragraph" w:styleId="764">
    <w:name w:val="footnote text"/>
    <w:basedOn w:val="738"/>
    <w:link w:val="919"/>
    <w:uiPriority w:val="99"/>
    <w:semiHidden/>
    <w:unhideWhenUsed/>
    <w:qFormat/>
    <w:pPr>
      <w:spacing w:after="40" w:line="240" w:lineRule="auto"/>
    </w:pPr>
    <w:rPr>
      <w:sz w:val="18"/>
    </w:rPr>
  </w:style>
  <w:style w:type="paragraph" w:styleId="765">
    <w:name w:val="toc 6"/>
    <w:basedOn w:val="738"/>
    <w:next w:val="738"/>
    <w:uiPriority w:val="39"/>
    <w:unhideWhenUsed/>
    <w:qFormat/>
    <w:pPr>
      <w:ind w:left="1417" w:right="0" w:firstLine="0"/>
      <w:spacing w:after="57"/>
    </w:pPr>
  </w:style>
  <w:style w:type="paragraph" w:styleId="766">
    <w:name w:val="table of figures"/>
    <w:basedOn w:val="738"/>
    <w:next w:val="738"/>
    <w:uiPriority w:val="99"/>
    <w:unhideWhenUsed/>
    <w:qFormat/>
    <w:pPr>
      <w:spacing w:after="0" w:afterAutospacing="0"/>
    </w:pPr>
  </w:style>
  <w:style w:type="paragraph" w:styleId="767">
    <w:name w:val="toc 2"/>
    <w:basedOn w:val="738"/>
    <w:next w:val="738"/>
    <w:uiPriority w:val="39"/>
    <w:unhideWhenUsed/>
    <w:qFormat/>
    <w:pPr>
      <w:ind w:left="283" w:right="0" w:firstLine="0"/>
      <w:spacing w:after="57"/>
    </w:pPr>
  </w:style>
  <w:style w:type="paragraph" w:styleId="768">
    <w:name w:val="toc 9"/>
    <w:basedOn w:val="738"/>
    <w:next w:val="738"/>
    <w:uiPriority w:val="39"/>
    <w:unhideWhenUsed/>
    <w:qFormat/>
    <w:pPr>
      <w:ind w:left="2268" w:right="0" w:firstLine="0"/>
      <w:spacing w:after="57"/>
    </w:pPr>
  </w:style>
  <w:style w:type="paragraph" w:styleId="769">
    <w:name w:val="Title"/>
    <w:basedOn w:val="738"/>
    <w:next w:val="738"/>
    <w:link w:val="785"/>
    <w:uiPriority w:val="10"/>
    <w:qFormat/>
    <w:pPr>
      <w:contextualSpacing/>
      <w:spacing w:before="300" w:after="200"/>
    </w:pPr>
    <w:rPr>
      <w:sz w:val="48"/>
      <w:szCs w:val="48"/>
    </w:rPr>
  </w:style>
  <w:style w:type="table" w:styleId="7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rPr>
  </w:style>
  <w:style w:type="character" w:styleId="773">
    <w:name w:val="footnote reference"/>
    <w:uiPriority w:val="99"/>
    <w:unhideWhenUsed/>
    <w:qFormat/>
    <w:rPr>
      <w:vertAlign w:val="superscript"/>
    </w:rPr>
  </w:style>
  <w:style w:type="character" w:styleId="774" w:customStyle="1">
    <w:name w:val="Heading 1 Char"/>
    <w:link w:val="739"/>
    <w:uiPriority w:val="9"/>
    <w:qFormat/>
    <w:rPr>
      <w:rFonts w:ascii="Arial" w:hAnsi="Arial" w:eastAsia="Arial" w:cs="Arial"/>
      <w:sz w:val="40"/>
      <w:szCs w:val="40"/>
    </w:rPr>
  </w:style>
  <w:style w:type="character" w:styleId="775" w:customStyle="1">
    <w:name w:val="Heading 2 Char"/>
    <w:link w:val="740"/>
    <w:uiPriority w:val="9"/>
    <w:qFormat/>
    <w:rPr>
      <w:rFonts w:ascii="Arial" w:hAnsi="Arial" w:eastAsia="Arial" w:cs="Arial"/>
      <w:sz w:val="34"/>
    </w:rPr>
  </w:style>
  <w:style w:type="character" w:styleId="776" w:customStyle="1">
    <w:name w:val="Heading 3 Char"/>
    <w:link w:val="741"/>
    <w:uiPriority w:val="9"/>
    <w:qFormat/>
    <w:rPr>
      <w:rFonts w:ascii="Arial" w:hAnsi="Arial" w:eastAsia="Arial" w:cs="Arial"/>
      <w:sz w:val="30"/>
      <w:szCs w:val="30"/>
    </w:rPr>
  </w:style>
  <w:style w:type="character" w:styleId="777" w:customStyle="1">
    <w:name w:val="Heading 4 Char"/>
    <w:link w:val="742"/>
    <w:uiPriority w:val="9"/>
    <w:qFormat/>
    <w:rPr>
      <w:rFonts w:ascii="Arial" w:hAnsi="Arial" w:eastAsia="Arial" w:cs="Arial"/>
      <w:b/>
      <w:bCs/>
      <w:sz w:val="26"/>
      <w:szCs w:val="26"/>
    </w:rPr>
  </w:style>
  <w:style w:type="character" w:styleId="778" w:customStyle="1">
    <w:name w:val="Heading 5 Char"/>
    <w:link w:val="743"/>
    <w:uiPriority w:val="9"/>
    <w:qFormat/>
    <w:rPr>
      <w:rFonts w:ascii="Arial" w:hAnsi="Arial" w:eastAsia="Arial" w:cs="Arial"/>
      <w:b/>
      <w:bCs/>
      <w:sz w:val="24"/>
      <w:szCs w:val="24"/>
    </w:rPr>
  </w:style>
  <w:style w:type="character" w:styleId="779" w:customStyle="1">
    <w:name w:val="Heading 6 Char"/>
    <w:link w:val="744"/>
    <w:uiPriority w:val="9"/>
    <w:qFormat/>
    <w:rPr>
      <w:rFonts w:ascii="Arial" w:hAnsi="Arial" w:eastAsia="Arial" w:cs="Arial"/>
      <w:b/>
      <w:bCs/>
      <w:sz w:val="22"/>
      <w:szCs w:val="22"/>
    </w:rPr>
  </w:style>
  <w:style w:type="character" w:styleId="780" w:customStyle="1">
    <w:name w:val="Heading 7 Char"/>
    <w:link w:val="745"/>
    <w:uiPriority w:val="9"/>
    <w:qFormat/>
    <w:rPr>
      <w:rFonts w:ascii="Arial" w:hAnsi="Arial" w:eastAsia="Arial" w:cs="Arial"/>
      <w:b/>
      <w:bCs/>
      <w:i/>
      <w:iCs/>
      <w:sz w:val="22"/>
      <w:szCs w:val="22"/>
    </w:rPr>
  </w:style>
  <w:style w:type="character" w:styleId="781" w:customStyle="1">
    <w:name w:val="Heading 8 Char"/>
    <w:link w:val="746"/>
    <w:uiPriority w:val="9"/>
    <w:qFormat/>
    <w:rPr>
      <w:rFonts w:ascii="Arial" w:hAnsi="Arial" w:eastAsia="Arial" w:cs="Arial"/>
      <w:i/>
      <w:iCs/>
      <w:sz w:val="22"/>
      <w:szCs w:val="22"/>
    </w:rPr>
  </w:style>
  <w:style w:type="character" w:styleId="782" w:customStyle="1">
    <w:name w:val="Heading 9 Char"/>
    <w:link w:val="747"/>
    <w:uiPriority w:val="9"/>
    <w:qFormat/>
    <w:rPr>
      <w:rFonts w:ascii="Arial" w:hAnsi="Arial" w:eastAsia="Arial" w:cs="Arial"/>
      <w:i/>
      <w:iCs/>
      <w:sz w:val="21"/>
      <w:szCs w:val="21"/>
    </w:rPr>
  </w:style>
  <w:style w:type="paragraph" w:styleId="783">
    <w:name w:val="List Paragraph"/>
    <w:basedOn w:val="738"/>
    <w:uiPriority w:val="34"/>
    <w:qFormat/>
    <w:pPr>
      <w:contextualSpacing/>
      <w:ind w:left="720"/>
    </w:pPr>
  </w:style>
  <w:style w:type="paragraph" w:styleId="784">
    <w:name w:val="No Spacing"/>
    <w:uiPriority w:val="1"/>
    <w:qFormat/>
    <w:pPr>
      <w:spacing w:before="0" w:after="0" w:line="240" w:lineRule="auto"/>
    </w:pPr>
    <w:rPr>
      <w:rFonts w:hint="default" w:ascii="Calibri" w:hAnsi="Calibri" w:eastAsia="宋体" w:cs="Times New Roman"/>
    </w:rPr>
  </w:style>
  <w:style w:type="character" w:styleId="785" w:customStyle="1">
    <w:name w:val="Title Char"/>
    <w:link w:val="769"/>
    <w:uiPriority w:val="10"/>
    <w:qFormat/>
    <w:rPr>
      <w:sz w:val="48"/>
      <w:szCs w:val="48"/>
    </w:rPr>
  </w:style>
  <w:style w:type="character" w:styleId="786" w:customStyle="1">
    <w:name w:val="Subtitle Char"/>
    <w:link w:val="763"/>
    <w:uiPriority w:val="11"/>
    <w:qFormat/>
    <w:rPr>
      <w:sz w:val="24"/>
      <w:szCs w:val="24"/>
    </w:rPr>
  </w:style>
  <w:style w:type="paragraph" w:styleId="787">
    <w:name w:val="Quote"/>
    <w:basedOn w:val="738"/>
    <w:next w:val="738"/>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738"/>
    <w:next w:val="738"/>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character" w:styleId="791" w:customStyle="1">
    <w:name w:val="Header Char"/>
    <w:link w:val="760"/>
    <w:uiPriority w:val="99"/>
    <w:qFormat/>
  </w:style>
  <w:style w:type="character" w:styleId="792" w:customStyle="1">
    <w:name w:val="Footer Char"/>
    <w:link w:val="759"/>
    <w:uiPriority w:val="99"/>
    <w:qFormat/>
  </w:style>
  <w:style w:type="character" w:styleId="793" w:customStyle="1">
    <w:name w:val="Caption Char"/>
    <w:link w:val="759"/>
    <w:uiPriority w:val="99"/>
    <w:qFormat/>
  </w:style>
  <w:style w:type="table" w:styleId="794"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link w:val="764"/>
    <w:uiPriority w:val="99"/>
    <w:qFormat/>
    <w:rPr>
      <w:sz w:val="18"/>
    </w:rPr>
  </w:style>
  <w:style w:type="character" w:styleId="920" w:customStyle="1">
    <w:name w:val="Endnote Text Char"/>
    <w:link w:val="758"/>
    <w:uiPriority w:val="99"/>
    <w:qFormat/>
    <w:rPr>
      <w:sz w:val="20"/>
    </w:rPr>
  </w:style>
  <w:style w:type="paragraph" w:styleId="921" w:customStyle="1">
    <w:name w:val="TOC Heading"/>
    <w:uiPriority w:val="39"/>
    <w:unhideWhenUsed/>
    <w:qFormat/>
    <w:rPr>
      <w:rFonts w:hint="default" w:ascii="Calibri" w:hAnsi="Calibri" w:eastAsia="宋体" w:cs="Times New Roman"/>
    </w:rPr>
  </w:style>
  <w:style w:type="character" w:styleId="922" w:customStyle="1">
    <w:name w:val="默认段落字体1"/>
    <w:link w:val="738"/>
    <w:uiPriority w:val="0"/>
    <w:semiHidden/>
    <w:qFormat/>
  </w:style>
  <w:style w:type="table" w:styleId="923" w:customStyle="1">
    <w:name w:val="普通表格1"/>
    <w:uiPriority w:val="0"/>
    <w:semiHidden/>
    <w:qFormat/>
    <w:tblPr/>
  </w:style>
  <w:style w:type="character" w:styleId="924" w:customStyle="1">
    <w:name w:val="acbfdd8b-e11b-4d36-88ff-6049b138f862 字符"/>
    <w:link w:val="925"/>
    <w:uiPriority w:val="0"/>
    <w:qFormat/>
    <w:rPr>
      <w:rFonts w:ascii="微软雅黑" w:hAnsi="微软雅黑" w:eastAsia="微软雅黑"/>
      <w:color w:val="000000"/>
      <w:sz w:val="22"/>
      <w:szCs w:val="22"/>
    </w:rPr>
  </w:style>
  <w:style w:type="paragraph" w:styleId="925" w:customStyle="1">
    <w:name w:val="acbfdd8b-e11b-4d36-88ff-6049b138f862"/>
    <w:basedOn w:val="738"/>
    <w:link w:val="924"/>
    <w:uiPriority w:val="0"/>
    <w:qFormat/>
    <w:pPr>
      <w:jc w:val="left"/>
      <w:spacing w:line="288" w:lineRule="auto"/>
    </w:pPr>
    <w:rPr>
      <w:rFonts w:ascii="微软雅黑" w:hAnsi="微软雅黑" w:eastAsia="微软雅黑"/>
      <w:color w:val="000000"/>
      <w:sz w:val="22"/>
    </w:rPr>
  </w:style>
  <w:style w:type="paragraph" w:styleId="926" w:customStyle="1">
    <w:name w:val="页眉1"/>
    <w:basedOn w:val="73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27" w:customStyle="1">
    <w:name w:val="页脚1"/>
    <w:basedOn w:val="738"/>
    <w:uiPriority w:val="0"/>
    <w:qFormat/>
    <w:pPr>
      <w:jc w:val="left"/>
      <w:tabs>
        <w:tab w:val="center" w:pos="4153" w:leader="none"/>
        <w:tab w:val="right" w:pos="8306" w:leader="none"/>
      </w:tabs>
    </w:pPr>
    <w:rPr>
      <w:sz w:val="18"/>
    </w:rPr>
  </w:style>
  <w:style w:type="paragraph" w:styleId="928" w:customStyle="1">
    <w:name w:val="正文文本 21"/>
    <w:basedOn w:val="738"/>
    <w:uiPriority w:val="0"/>
    <w:qFormat/>
    <w:pPr>
      <w:jc w:val="center"/>
      <w:widowControl/>
    </w:pPr>
    <w:rPr>
      <w:rFonts w:ascii="楷体_GB2312" w:hAnsi="楷体_GB2312" w:eastAsia="楷体_GB2312"/>
      <w:sz w:val="28"/>
      <w:szCs w:val="28"/>
    </w:rPr>
  </w:style>
  <w:style w:type="paragraph" w:styleId="929" w:customStyle="1">
    <w:name w:val="标题二、"/>
    <w:basedOn w:val="738"/>
    <w:uiPriority w:val="99"/>
    <w:qFormat/>
    <w:pPr>
      <w:ind w:firstLine="200"/>
      <w:spacing w:line="360" w:lineRule="auto"/>
      <w:outlineLvl w:val="2"/>
    </w:pPr>
    <w:rPr>
      <w:rFonts w:ascii="宋体" w:hAnsi="宋体" w:eastAsia="宋体" w:cs="Times New Roman"/>
      <w:b/>
      <w:szCs w:val="21"/>
    </w:rPr>
  </w:style>
  <w:style w:type="paragraph" w:styleId="93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31" w:customStyle="1">
    <w:name w:val="正文_1_1_2"/>
    <w:basedOn w:val="932"/>
    <w:uiPriority w:val="0"/>
    <w:qFormat/>
    <w:rPr>
      <w:sz w:val="21"/>
      <w:szCs w:val="22"/>
    </w:rPr>
  </w:style>
  <w:style w:type="paragraph" w:styleId="932" w:customStyle="1">
    <w:name w:val="正文_20_0"/>
    <w:uiPriority w:val="0"/>
    <w:qFormat/>
    <w:pPr>
      <w:jc w:val="both"/>
      <w:widowControl w:val="off"/>
    </w:pPr>
    <w:rPr>
      <w:rFonts w:hint="default" w:ascii="Calibri" w:hAnsi="Calibri" w:eastAsia="宋体" w:cs="Times New Roman"/>
      <w:lang w:val="en-US" w:eastAsia="zh-CN" w:bidi="ar-SA"/>
    </w:rPr>
  </w:style>
  <w:style w:type="table" w:styleId="933" w:customStyle="1">
    <w:name w:val="网格型1"/>
    <w:uiPriority w:val="59"/>
    <w:qFormat/>
    <w:rPr>
      <w:rFonts w:ascii="Times New Roman" w:hAnsi="Times New Roman"/>
      <w:lang w:val="en-US" w:eastAsia="zh-CN" w:bidi="ar-SA"/>
    </w:rPr>
    <w:tblPr/>
  </w:style>
  <w:style w:type="paragraph" w:styleId="934" w:customStyle="1">
    <w:name w:val="纯文本1"/>
    <w:basedOn w:val="738"/>
    <w:uiPriority w:val="0"/>
    <w:qFormat/>
    <w:rPr>
      <w:rFonts w:ascii="宋体" w:hAnsi="Courier New" w:cs="Courier New"/>
    </w:rPr>
  </w:style>
  <w:style w:type="paragraph" w:styleId="93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36" w:customStyle="1">
    <w:name w:val="b63ee27f-4cf3-414c-9275-d88e3f90795e"/>
    <w:basedOn w:val="741"/>
    <w:next w:val="925"/>
    <w:uiPriority w:val="0"/>
    <w:qFormat/>
    <w:pPr>
      <w:jc w:val="left"/>
      <w:spacing w:line="288" w:lineRule="auto"/>
    </w:pPr>
    <w:rPr>
      <w:rFonts w:hint="eastAsia" w:ascii="微软雅黑" w:hAnsi="微软雅黑" w:eastAsia="微软雅黑" w:cs="微软雅黑"/>
      <w:b/>
      <w:color w:val="000000"/>
      <w:sz w:val="26"/>
    </w:rPr>
  </w:style>
  <w:style w:type="character" w:styleId="937" w:customStyle="1">
    <w:name w:val="强调1"/>
    <w:link w:val="738"/>
    <w:uiPriority w:val="0"/>
    <w:qFormat/>
    <w:rPr>
      <w:i/>
    </w:rPr>
  </w:style>
  <w:style w:type="paragraph" w:styleId="938" w:customStyle="1">
    <w:name w:val="Normal_20"/>
    <w:uiPriority w:val="0"/>
    <w:qFormat/>
    <w:rPr>
      <w:rFonts w:hint="default" w:ascii="黑体" w:hAnsi="黑体" w:eastAsia="黑体" w:cs="黑体"/>
      <w:b/>
      <w:sz w:val="32"/>
      <w:szCs w:val="24"/>
      <w:lang w:val="en-US" w:eastAsia="zh-CN" w:bidi="ar-SA"/>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曹凤</cp:lastModifiedBy>
  <cp:revision>9</cp:revision>
  <dcterms:created xsi:type="dcterms:W3CDTF">2025-11-19T02:23:00Z</dcterms:created>
  <dcterms:modified xsi:type="dcterms:W3CDTF">2026-03-26T02:24:14Z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eyJoZGlkIjoiZmI5NTc3NWQxMmNkODAyOGNkYjNlMzYzODYyODFkNmUiLCJ1c2VySWQiOiI2MDc1MDQ4MTkifQ==</vt:lpwstr>
  </property>
  <property fmtid="{D5CDD505-2E9C-101B-9397-08002B2CF9AE}" pid="4" name="ICV">
    <vt:lpwstr>7A82E19348CB4A52B8E9BF7362D40BEA_12</vt:lpwstr>
  </property>
</Properties>
</file>