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13.xml" ContentType="application/vnd.openxmlformats-officedocument.wordprocessingml.header+xml"/>
  <Override PartName="/word/header12.xml" ContentType="application/vnd.openxmlformats-officedocument.wordprocessingml.header+xml"/>
  <Override PartName="/word/header10.xml" ContentType="application/vnd.openxmlformats-officedocument.wordprocessingml.header+xml"/>
  <Override PartName="/word/header8.xml" ContentType="application/vnd.openxmlformats-officedocument.wordprocessingml.header+xml"/>
  <Override PartName="/word/header5.xml" ContentType="application/vnd.openxmlformats-officedocument.wordprocessingml.header+xml"/>
  <Override PartName="/docProps/app.xml" ContentType="application/vnd.openxmlformats-officedocument.extended-properties+xml"/>
  <Override PartName="/docProps/core.xml" ContentType="application/vnd.openxmlformats-package.core-properties+xml"/>
  <Override PartName="/word/footer6.xml" ContentType="application/vnd.openxmlformats-officedocument.wordprocessingml.footer+xml"/>
  <Override PartName="/word/numbering.xml" ContentType="application/vnd.openxmlformats-officedocument.wordprocessingml.numbering+xml"/>
  <Override PartName="/word/header6.xml" ContentType="application/vnd.openxmlformats-officedocument.wordprocessingml.header+xml"/>
  <Override PartName="/word/endnotes.xml" ContentType="application/vnd.openxmlformats-officedocument.wordprocessingml.endnotes+xml"/>
  <Override PartName="/word/footer4.xml" ContentType="application/vnd.openxmlformats-officedocument.wordprocessingml.footer+xml"/>
  <Override PartName="/word/theme/theme1.xml" ContentType="application/vnd.openxmlformats-officedocument.theme+xml"/>
  <Override PartName="/word/header11.xml" ContentType="application/vnd.openxmlformats-officedocument.wordprocessingml.header+xml"/>
  <Override PartName="/word/header4.xml" ContentType="application/vnd.openxmlformats-officedocument.wordprocessingml.header+xml"/>
  <Override PartName="/word/header2.xml" ContentType="application/vnd.openxmlformats-officedocument.wordprocessingml.header+xml"/>
  <Override PartName="/word/header9.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Override PartName="/word/footnotes.xml" ContentType="application/vnd.openxmlformats-officedocument.wordprocessingml.footnotes+xml"/>
  <Override PartName="/customXml/itemProps1.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仿宋" w:hAnsi="仿宋" w:eastAsia="仿宋" w:cs="仿宋"/>
          <w:b/>
          <w:bCs/>
          <w:color w:val="auto"/>
          <w:spacing w:val="164"/>
          <w:sz w:val="48"/>
          <w:szCs w:val="48"/>
          <w:highlight w:val="none"/>
        </w:rPr>
      </w:pPr>
      <w:r/>
      <w:bookmarkStart w:id="0" w:name="_Toc23676"/>
      <w:r/>
      <w:bookmarkStart w:id="1" w:name="_Toc517793373"/>
      <w:r/>
      <w:bookmarkStart w:id="2" w:name="_Toc26566"/>
      <w:r/>
      <w:bookmarkStart w:id="3" w:name="_Toc4396"/>
      <w:r/>
      <w:bookmarkStart w:id="4" w:name="_Toc6348"/>
      <w:r/>
      <w:bookmarkStart w:id="5" w:name="_Toc471818670"/>
      <w:r/>
      <w:bookmarkStart w:id="6" w:name="_Toc517793378"/>
      <w:r/>
      <w:r/>
    </w:p>
    <w:p>
      <w:pPr>
        <w:pStyle w:val="1080"/>
        <w:ind w:firstLine="0"/>
        <w:jc w:val="both"/>
        <w:spacing w:after="156"/>
        <w:rPr>
          <w:rFonts w:hint="eastAsia" w:ascii="仿宋" w:hAnsi="仿宋" w:eastAsia="仿宋" w:cs="仿宋"/>
          <w:color w:val="auto"/>
          <w:highlight w:val="none"/>
        </w:rPr>
      </w:pPr>
      <w:r>
        <w:rPr>
          <w:rFonts w:hint="eastAsia" w:ascii="仿宋" w:hAnsi="仿宋" w:eastAsia="仿宋" w:cs="仿宋"/>
          <w:color w:val="auto"/>
          <w:sz w:val="96"/>
          <w:szCs w:val="21"/>
          <w:highlight w:val="none"/>
        </w:rPr>
        <w:t xml:space="preserve">常州市金坛区政府采购</w:t>
      </w:r>
      <w:r/>
    </w:p>
    <w:p>
      <w:pPr>
        <w:pStyle w:val="1081"/>
        <w:ind w:left="280" w:firstLine="3080"/>
        <w:jc w:val="both"/>
        <w:rPr>
          <w:rFonts w:hint="eastAsia" w:ascii="仿宋" w:hAnsi="仿宋" w:eastAsia="仿宋" w:cs="仿宋"/>
          <w:color w:val="auto"/>
          <w:highlight w:val="none"/>
        </w:rPr>
      </w:pPr>
      <w:r>
        <w:rPr>
          <w:rFonts w:hint="eastAsia" w:ascii="仿宋" w:hAnsi="仿宋" w:eastAsia="仿宋" w:cs="仿宋"/>
          <w:color w:val="auto"/>
          <w:highlight w:val="none"/>
        </w:rPr>
        <w:t xml:space="preserve">招标文件（货物类）</w:t>
      </w:r>
      <w:r/>
    </w:p>
    <w:p>
      <w:pPr>
        <w:ind w:firstLine="560"/>
        <w:rPr>
          <w:rFonts w:hint="eastAsia" w:ascii="仿宋" w:hAnsi="仿宋" w:eastAsia="仿宋" w:cs="仿宋"/>
          <w:color w:val="auto"/>
          <w:highlight w:val="none"/>
        </w:rPr>
      </w:pPr>
      <w:r>
        <w:rPr>
          <w:rFonts w:hint="eastAsia" w:ascii="仿宋" w:hAnsi="仿宋" w:eastAsia="仿宋" w:cs="仿宋"/>
          <w:color w:val="auto"/>
          <w:highlight w:val="none"/>
        </w:rPr>
      </w:r>
      <w:r/>
    </w:p>
    <w:p>
      <w:pPr>
        <w:pStyle w:val="1081"/>
        <w:ind w:left="280" w:firstLine="3520"/>
        <w:jc w:val="both"/>
        <w:rPr>
          <w:rFonts w:hint="eastAsia" w:ascii="仿宋" w:hAnsi="仿宋" w:eastAsia="仿宋" w:cs="仿宋"/>
          <w:color w:val="auto"/>
          <w:highlight w:val="none"/>
        </w:rPr>
      </w:pPr>
      <w:r>
        <w:rPr>
          <w:rFonts w:hint="eastAsia" w:ascii="仿宋" w:hAnsi="仿宋" w:eastAsia="仿宋" w:cs="仿宋"/>
          <w:color w:val="auto"/>
          <w:highlight w:val="none"/>
        </w:rPr>
        <w:t xml:space="preserve">资格后审</w:t>
      </w:r>
      <w:r/>
    </w:p>
    <w:p>
      <w:pPr>
        <w:ind w:firstLine="600"/>
        <w:spacing w:line="80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r>
      <w:r/>
    </w:p>
    <w:p>
      <w:pPr>
        <w:ind w:left="0" w:firstLine="1120"/>
        <w:jc w:val="both"/>
        <w:keepLines w:val="0"/>
        <w:keepNext w:val="0"/>
        <w:pageBreakBefore w:val="0"/>
        <w:spacing w:line="72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项目名称：常州市金坛区殡仪馆骨灰盒采购</w:t>
      </w:r>
      <w:r/>
    </w:p>
    <w:p>
      <w:pPr>
        <w:ind w:left="0" w:firstLine="1184"/>
        <w:jc w:val="both"/>
        <w:keepLines w:val="0"/>
        <w:keepNext w:val="0"/>
        <w:pageBreakBefore w:val="0"/>
        <w:spacing w:line="720" w:lineRule="auto"/>
        <w:rPr>
          <w:rFonts w:hint="eastAsia" w:ascii="仿宋" w:hAnsi="仿宋" w:eastAsia="仿宋" w:cs="仿宋"/>
          <w:color w:val="auto"/>
          <w:spacing w:val="8"/>
          <w:szCs w:val="28"/>
          <w:highlight w:val="none"/>
        </w:rPr>
      </w:pPr>
      <w:r>
        <w:rPr>
          <w:rFonts w:hint="eastAsia" w:ascii="仿宋" w:hAnsi="仿宋" w:eastAsia="仿宋" w:cs="仿宋"/>
          <w:color w:val="auto"/>
          <w:spacing w:val="8"/>
          <w:szCs w:val="28"/>
          <w:highlight w:val="none"/>
        </w:rPr>
        <w:t xml:space="preserve">项目编号：</w:t>
      </w:r>
      <w:r>
        <w:rPr>
          <w:rFonts w:hint="eastAsia" w:ascii="仿宋" w:hAnsi="仿宋" w:eastAsia="仿宋" w:cs="仿宋"/>
          <w:color w:val="auto"/>
          <w:highlight w:val="none"/>
          <w:lang w:eastAsia="zh-CN"/>
        </w:rPr>
        <w:t xml:space="preserve">JSZC-320413-DXSJ-G2026-0004</w:t>
      </w:r>
      <w:r/>
    </w:p>
    <w:p>
      <w:pPr>
        <w:ind w:left="0" w:firstLine="1184"/>
        <w:keepLines w:val="0"/>
        <w:keepNext w:val="0"/>
        <w:pageBreakBefore w:val="0"/>
        <w:spacing w:line="720" w:lineRule="auto"/>
        <w:shd w:val="clear" w:color="auto" w:fill="ffffff"/>
        <w:widowControl/>
        <w:rPr>
          <w:rFonts w:hint="eastAsia" w:ascii="仿宋" w:hAnsi="仿宋" w:eastAsia="仿宋" w:cs="仿宋"/>
          <w:bCs/>
          <w:color w:val="auto"/>
          <w:szCs w:val="28"/>
          <w:highlight w:val="none"/>
          <w:lang w:eastAsia="zh-CN"/>
        </w:rPr>
      </w:pPr>
      <w:r>
        <w:rPr>
          <w:rFonts w:hint="eastAsia" w:ascii="仿宋" w:hAnsi="仿宋" w:eastAsia="仿宋" w:cs="仿宋"/>
          <w:color w:val="auto"/>
          <w:spacing w:val="8"/>
          <w:szCs w:val="28"/>
          <w:highlight w:val="none"/>
        </w:rPr>
        <w:t xml:space="preserve">采 购 人：</w:t>
      </w:r>
      <w:r>
        <w:rPr>
          <w:rFonts w:hint="eastAsia" w:ascii="仿宋" w:hAnsi="仿宋" w:eastAsia="仿宋" w:cs="仿宋"/>
          <w:color w:val="auto"/>
          <w:spacing w:val="8"/>
          <w:szCs w:val="28"/>
          <w:highlight w:val="none"/>
          <w:lang w:eastAsia="zh-CN"/>
        </w:rPr>
        <w:t xml:space="preserve">常州市金坛区殡仪馆</w:t>
      </w:r>
      <w:r/>
    </w:p>
    <w:p>
      <w:pPr>
        <w:ind w:firstLine="562"/>
        <w:rPr>
          <w:rFonts w:hint="eastAsia" w:ascii="仿宋" w:hAnsi="仿宋" w:eastAsia="仿宋" w:cs="仿宋"/>
          <w:b/>
          <w:color w:val="auto"/>
          <w:szCs w:val="28"/>
          <w:highlight w:val="none"/>
        </w:rPr>
      </w:pPr>
      <w:r>
        <w:rPr>
          <w:rFonts w:hint="eastAsia" w:ascii="仿宋" w:hAnsi="仿宋" w:eastAsia="仿宋" w:cs="仿宋"/>
          <w:b/>
          <w:color w:val="auto"/>
          <w:szCs w:val="28"/>
          <w:highlight w:val="none"/>
        </w:rPr>
        <w:t xml:space="preserve">      </w:t>
      </w:r>
      <w:r/>
    </w:p>
    <w:p>
      <w:pPr>
        <w:ind w:firstLine="562"/>
        <w:rPr>
          <w:rFonts w:hint="eastAsia" w:ascii="仿宋" w:hAnsi="仿宋" w:eastAsia="仿宋" w:cs="仿宋"/>
          <w:b/>
          <w:color w:val="auto"/>
          <w:szCs w:val="28"/>
          <w:highlight w:val="none"/>
        </w:rPr>
      </w:pPr>
      <w:r>
        <w:rPr>
          <w:rFonts w:hint="eastAsia" w:ascii="仿宋" w:hAnsi="仿宋" w:eastAsia="仿宋" w:cs="仿宋"/>
          <w:b/>
          <w:color w:val="auto"/>
          <w:szCs w:val="28"/>
          <w:highlight w:val="none"/>
        </w:rPr>
      </w:r>
      <w:r/>
    </w:p>
    <w:p>
      <w:pPr>
        <w:ind w:left="0" w:firstLine="0"/>
        <w:jc w:val="both"/>
        <w:rPr>
          <w:rFonts w:hint="eastAsia" w:ascii="仿宋" w:hAnsi="仿宋" w:eastAsia="仿宋" w:cs="仿宋"/>
          <w:b/>
          <w:color w:val="auto"/>
          <w:szCs w:val="28"/>
          <w:highlight w:val="none"/>
        </w:rPr>
      </w:pPr>
      <w:r>
        <w:rPr>
          <w:rFonts w:hint="eastAsia" w:ascii="仿宋" w:hAnsi="仿宋" w:eastAsia="仿宋" w:cs="仿宋"/>
          <w:b/>
          <w:color w:val="auto"/>
          <w:szCs w:val="28"/>
          <w:highlight w:val="none"/>
        </w:rPr>
      </w:r>
      <w:r/>
    </w:p>
    <w:p>
      <w:pPr>
        <w:ind w:firstLine="1184"/>
        <w:jc w:val="center"/>
        <w:shd w:val="clear" w:color="auto" w:fill="ffffff"/>
        <w:widowControl/>
        <w:rPr>
          <w:rFonts w:hint="eastAsia" w:ascii="仿宋" w:hAnsi="仿宋" w:eastAsia="仿宋" w:cs="仿宋"/>
          <w:color w:val="auto"/>
          <w:spacing w:val="8"/>
          <w:szCs w:val="28"/>
          <w:highlight w:val="none"/>
        </w:rPr>
      </w:pPr>
      <w:r>
        <w:rPr>
          <w:rFonts w:hint="eastAsia" w:ascii="仿宋" w:hAnsi="仿宋" w:eastAsia="仿宋" w:cs="仿宋"/>
          <w:color w:val="auto"/>
          <w:spacing w:val="8"/>
          <w:szCs w:val="28"/>
          <w:highlight w:val="none"/>
        </w:rPr>
      </w:r>
      <w:r/>
    </w:p>
    <w:p>
      <w:pPr>
        <w:ind w:firstLine="560"/>
        <w:jc w:val="center"/>
        <w:rPr>
          <w:rFonts w:hint="eastAsia" w:ascii="仿宋" w:hAnsi="仿宋" w:eastAsia="仿宋" w:cs="仿宋"/>
          <w:color w:val="auto"/>
          <w:spacing w:val="8"/>
          <w:szCs w:val="28"/>
          <w:highlight w:val="none"/>
          <w:lang w:eastAsia="zh-CN"/>
        </w:rPr>
      </w:pPr>
      <w:r>
        <w:rPr>
          <w:rFonts w:hint="eastAsia" w:ascii="仿宋" w:hAnsi="仿宋" w:eastAsia="仿宋" w:cs="仿宋"/>
          <w:color w:val="auto"/>
          <w:highlight w:val="none"/>
          <w:lang w:eastAsia="zh-CN"/>
        </w:rPr>
        <w:t xml:space="preserve">江苏信达建设工程咨询有限公司</w:t>
      </w:r>
      <w:r/>
    </w:p>
    <w:p>
      <w:pPr>
        <w:ind w:firstLine="0"/>
        <w:rPr>
          <w:rFonts w:hint="eastAsia" w:ascii="仿宋" w:hAnsi="仿宋" w:eastAsia="仿宋" w:cs="仿宋"/>
          <w:color w:val="auto"/>
          <w:highlight w:val="none"/>
        </w:rPr>
        <w:sectPr>
          <w:headerReference w:type="default" r:id="rId9"/>
          <w:headerReference w:type="even" r:id="rId10"/>
          <w:headerReference w:type="first" r:id="rId11"/>
          <w:footerReference w:type="default" r:id="rId22"/>
          <w:footerReference w:type="even" r:id="rId23"/>
          <w:footerReference w:type="first" r:id="rId24"/>
          <w:footnotePr/>
          <w:endnotePr/>
          <w:type w:val="nextPage"/>
          <w:pgSz w:w="11906" w:h="16838" w:orient="portrait"/>
          <w:pgMar w:top="1440" w:right="1134" w:bottom="1134" w:left="1134" w:header="794" w:footer="964" w:gutter="0"/>
          <w:cols w:num="1" w:sep="0" w:space="720" w:equalWidth="1"/>
          <w:docGrid w:linePitch="360"/>
        </w:sectPr>
      </w:pPr>
      <w:r>
        <w:rPr>
          <w:rFonts w:hint="eastAsia" w:ascii="仿宋" w:hAnsi="仿宋" w:eastAsia="仿宋" w:cs="仿宋"/>
          <w:bCs/>
          <w:color w:val="auto"/>
          <w:szCs w:val="28"/>
          <w:highlight w:val="none"/>
        </w:rPr>
        <w:t xml:space="preserve">       </w:t>
      </w:r>
      <w:r/>
    </w:p>
    <w:p>
      <w:pPr>
        <w:pStyle w:val="1080"/>
        <w:ind w:firstLine="4216"/>
        <w:jc w:val="both"/>
        <w:rPr>
          <w:rFonts w:hint="eastAsia" w:ascii="仿宋" w:hAnsi="仿宋" w:eastAsia="仿宋" w:cs="仿宋"/>
          <w:color w:val="auto"/>
          <w:sz w:val="32"/>
          <w:szCs w:val="32"/>
          <w:highlight w:val="none"/>
        </w:rPr>
      </w:pPr>
      <w:r/>
      <w:bookmarkStart w:id="7" w:name="_目录"/>
      <w:r>
        <w:rPr>
          <w:rFonts w:hint="eastAsia" w:ascii="仿宋" w:hAnsi="仿宋" w:eastAsia="仿宋" w:cs="仿宋"/>
          <w:color w:val="auto"/>
          <w:highlight w:val="none"/>
        </w:rPr>
        <w:t xml:space="preserve">目录</w:t>
      </w:r>
      <w:bookmarkEnd w:id="7"/>
      <w:r/>
      <w:r/>
    </w:p>
    <w:p>
      <w:pPr>
        <w:pStyle w:val="1295"/>
        <w:spacing w:line="480" w:lineRule="auto"/>
        <w:tabs>
          <w:tab w:val="right" w:pos="9638" w:leader="dot"/>
        </w:tabs>
        <w:rPr>
          <w:rFonts w:hint="eastAsia" w:ascii="仿宋" w:hAnsi="仿宋" w:eastAsia="仿宋" w:cs="仿宋"/>
          <w:color w:val="auto"/>
          <w:sz w:val="32"/>
          <w:szCs w:val="32"/>
          <w:highlight w:val="none"/>
          <w14:ligatures w14:val="none"/>
        </w:rPr>
      </w:pPr>
      <w:r>
        <w:rPr>
          <w:rFonts w:hint="eastAsia" w:ascii="仿宋" w:hAnsi="仿宋" w:eastAsia="仿宋" w:cs="仿宋"/>
          <w:color w:val="auto"/>
          <w:sz w:val="32"/>
          <w:szCs w:val="32"/>
          <w:highlight w:val="none"/>
        </w:rPr>
        <w:fldChar w:fldCharType="begin"/>
      </w:r>
      <w:r>
        <w:rPr>
          <w:rFonts w:hint="eastAsia" w:ascii="仿宋" w:hAnsi="仿宋" w:eastAsia="仿宋" w:cs="仿宋"/>
          <w:color w:val="auto"/>
          <w:sz w:val="32"/>
          <w:szCs w:val="32"/>
          <w:highlight w:val="none"/>
        </w:rPr>
        <w:instrText xml:space="preserve"> HYPERLINK \l "_Toc3337" </w:instrText>
      </w:r>
      <w:r>
        <w:rPr>
          <w:rFonts w:hint="eastAsia" w:ascii="仿宋" w:hAnsi="仿宋" w:eastAsia="仿宋" w:cs="仿宋"/>
          <w:color w:val="auto"/>
          <w:sz w:val="32"/>
          <w:szCs w:val="32"/>
          <w:highlight w:val="none"/>
        </w:rPr>
        <w:fldChar w:fldCharType="separate"/>
      </w:r>
      <w:r>
        <w:rPr>
          <w:rFonts w:hint="eastAsia" w:ascii="仿宋" w:hAnsi="仿宋" w:eastAsia="仿宋" w:cs="仿宋"/>
          <w:color w:val="auto"/>
          <w:sz w:val="32"/>
          <w:szCs w:val="32"/>
          <w:highlight w:val="none"/>
        </w:rPr>
        <w:t xml:space="preserve">第一章   投标邀请</w:t>
      </w:r>
      <w:r>
        <w:rPr>
          <w:rFonts w:hint="eastAsia" w:ascii="仿宋" w:hAnsi="仿宋" w:eastAsia="仿宋" w:cs="仿宋"/>
          <w:color w:val="auto"/>
          <w:sz w:val="32"/>
          <w:szCs w:val="32"/>
          <w:highlight w:val="none"/>
        </w:rPr>
        <w:fldChar w:fldCharType="end"/>
      </w:r>
      <w:r/>
    </w:p>
    <w:p>
      <w:pPr>
        <w:pStyle w:val="1295"/>
        <w:spacing w:line="480" w:lineRule="auto"/>
        <w:tabs>
          <w:tab w:val="right" w:pos="9638" w:leader="dot"/>
        </w:tabs>
        <w:rPr>
          <w:rFonts w:hint="eastAsia" w:ascii="仿宋" w:hAnsi="仿宋" w:eastAsia="仿宋" w:cs="仿宋"/>
          <w:color w:val="auto"/>
          <w:sz w:val="32"/>
          <w:szCs w:val="32"/>
          <w:highlight w:val="none"/>
          <w14:ligatures w14:val="none"/>
        </w:rPr>
      </w:pPr>
      <w:r>
        <w:rPr>
          <w:rFonts w:hint="eastAsia" w:ascii="仿宋" w:hAnsi="仿宋" w:eastAsia="仿宋" w:cs="仿宋"/>
          <w:color w:val="auto"/>
          <w:sz w:val="32"/>
          <w:szCs w:val="32"/>
          <w:highlight w:val="none"/>
        </w:rPr>
        <w:fldChar w:fldCharType="begin"/>
      </w:r>
      <w:r>
        <w:rPr>
          <w:rFonts w:hint="eastAsia" w:ascii="仿宋" w:hAnsi="仿宋" w:eastAsia="仿宋" w:cs="仿宋"/>
          <w:color w:val="auto"/>
          <w:sz w:val="32"/>
          <w:szCs w:val="32"/>
          <w:highlight w:val="none"/>
        </w:rPr>
        <w:instrText xml:space="preserve"> HYPERLINK \l "_Toc16227" </w:instrText>
      </w:r>
      <w:r>
        <w:rPr>
          <w:rFonts w:hint="eastAsia" w:ascii="仿宋" w:hAnsi="仿宋" w:eastAsia="仿宋" w:cs="仿宋"/>
          <w:color w:val="auto"/>
          <w:sz w:val="32"/>
          <w:szCs w:val="32"/>
          <w:highlight w:val="none"/>
        </w:rPr>
        <w:fldChar w:fldCharType="separate"/>
      </w:r>
      <w:r>
        <w:rPr>
          <w:rFonts w:hint="eastAsia" w:ascii="仿宋" w:hAnsi="仿宋" w:eastAsia="仿宋" w:cs="仿宋"/>
          <w:color w:val="auto"/>
          <w:sz w:val="32"/>
          <w:szCs w:val="32"/>
          <w:highlight w:val="none"/>
        </w:rPr>
        <w:t xml:space="preserve">第二章   投标须知</w:t>
      </w:r>
      <w:r>
        <w:rPr>
          <w:rFonts w:hint="eastAsia" w:ascii="仿宋" w:hAnsi="仿宋" w:eastAsia="仿宋" w:cs="仿宋"/>
          <w:color w:val="auto"/>
          <w:sz w:val="32"/>
          <w:szCs w:val="32"/>
          <w:highlight w:val="none"/>
        </w:rPr>
        <w:fldChar w:fldCharType="end"/>
      </w:r>
      <w:r/>
    </w:p>
    <w:p>
      <w:pPr>
        <w:pStyle w:val="1295"/>
        <w:spacing w:line="480" w:lineRule="auto"/>
        <w:tabs>
          <w:tab w:val="right" w:pos="9638" w:leader="dot"/>
        </w:tabs>
        <w:rPr>
          <w:rFonts w:hint="eastAsia" w:ascii="仿宋" w:hAnsi="仿宋" w:eastAsia="仿宋" w:cs="仿宋"/>
          <w:color w:val="auto"/>
          <w:sz w:val="32"/>
          <w:szCs w:val="32"/>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"_Toc4105" </w:instrText>
      </w:r>
      <w:r>
        <w:rPr>
          <w:rFonts w:hint="eastAsia" w:ascii="仿宋" w:hAnsi="仿宋" w:eastAsia="仿宋" w:cs="仿宋"/>
          <w:color w:val="auto"/>
          <w:highlight w:val="none"/>
        </w:rPr>
        <w:fldChar w:fldCharType="separate"/>
      </w:r>
      <w:r>
        <w:rPr>
          <w:rFonts w:hint="eastAsia" w:ascii="仿宋" w:hAnsi="仿宋" w:eastAsia="仿宋" w:cs="仿宋"/>
          <w:color w:val="auto"/>
          <w:sz w:val="32"/>
          <w:szCs w:val="32"/>
          <w:highlight w:val="none"/>
        </w:rPr>
        <w:t xml:space="preserve">第三章   资格审查</w:t>
      </w:r>
      <w:r>
        <w:rPr>
          <w:rFonts w:hint="eastAsia" w:ascii="仿宋" w:hAnsi="仿宋" w:eastAsia="仿宋" w:cs="仿宋"/>
          <w:color w:val="auto"/>
          <w:sz w:val="32"/>
          <w:szCs w:val="32"/>
          <w:highlight w:val="none"/>
        </w:rPr>
        <w:fldChar w:fldCharType="end"/>
      </w:r>
      <w:r/>
    </w:p>
    <w:p>
      <w:pPr>
        <w:pStyle w:val="1295"/>
        <w:spacing w:line="480" w:lineRule="auto"/>
        <w:tabs>
          <w:tab w:val="right" w:pos="9638" w:leader="dot"/>
        </w:tabs>
        <w:rPr>
          <w:rFonts w:hint="eastAsia" w:ascii="仿宋" w:hAnsi="仿宋" w:eastAsia="仿宋" w:cs="仿宋"/>
          <w:color w:val="auto"/>
          <w:sz w:val="32"/>
          <w:szCs w:val="32"/>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"_Toc18091" </w:instrText>
      </w:r>
      <w:r>
        <w:rPr>
          <w:rFonts w:hint="eastAsia" w:ascii="仿宋" w:hAnsi="仿宋" w:eastAsia="仿宋" w:cs="仿宋"/>
          <w:color w:val="auto"/>
          <w:highlight w:val="none"/>
        </w:rPr>
        <w:fldChar w:fldCharType="separate"/>
      </w:r>
      <w:r>
        <w:rPr>
          <w:rFonts w:hint="eastAsia" w:ascii="仿宋" w:hAnsi="仿宋" w:eastAsia="仿宋" w:cs="仿宋"/>
          <w:color w:val="auto"/>
          <w:sz w:val="32"/>
          <w:szCs w:val="32"/>
          <w:highlight w:val="none"/>
        </w:rPr>
        <w:t xml:space="preserve">第四章   评审</w:t>
      </w:r>
      <w:r>
        <w:rPr>
          <w:rFonts w:hint="eastAsia" w:ascii="仿宋" w:hAnsi="仿宋" w:eastAsia="仿宋" w:cs="仿宋"/>
          <w:color w:val="auto"/>
          <w:sz w:val="32"/>
          <w:szCs w:val="32"/>
          <w:highlight w:val="none"/>
        </w:rPr>
        <w:fldChar w:fldCharType="end"/>
      </w:r>
      <w:r>
        <w:rPr>
          <w:rFonts w:hint="eastAsia" w:ascii="仿宋" w:hAnsi="仿宋" w:eastAsia="仿宋" w:cs="仿宋"/>
          <w:color w:val="auto"/>
          <w:sz w:val="32"/>
          <w:szCs w:val="32"/>
          <w:highlight w:val="none"/>
        </w:rPr>
        <w:t xml:space="preserve">程序、评标方法和评标标准</w:t>
      </w:r>
      <w:r/>
    </w:p>
    <w:p>
      <w:pPr>
        <w:pStyle w:val="1295"/>
        <w:spacing w:line="480" w:lineRule="auto"/>
        <w:tabs>
          <w:tab w:val="right" w:pos="9638" w:leader="dot"/>
        </w:tabs>
        <w:rPr>
          <w:rFonts w:hint="eastAsia" w:ascii="仿宋" w:hAnsi="仿宋" w:eastAsia="仿宋" w:cs="仿宋"/>
          <w:color w:val="auto"/>
          <w:sz w:val="32"/>
          <w:szCs w:val="32"/>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"_Toc18937" </w:instrText>
      </w:r>
      <w:r>
        <w:rPr>
          <w:rFonts w:hint="eastAsia" w:ascii="仿宋" w:hAnsi="仿宋" w:eastAsia="仿宋" w:cs="仿宋"/>
          <w:color w:val="auto"/>
          <w:highlight w:val="none"/>
        </w:rPr>
        <w:fldChar w:fldCharType="separate"/>
      </w:r>
      <w:r>
        <w:rPr>
          <w:rFonts w:hint="eastAsia" w:ascii="仿宋" w:hAnsi="仿宋" w:eastAsia="仿宋" w:cs="仿宋"/>
          <w:color w:val="auto"/>
          <w:sz w:val="32"/>
          <w:szCs w:val="32"/>
          <w:highlight w:val="none"/>
        </w:rPr>
        <w:t xml:space="preserve">第五章   采购需求</w:t>
      </w:r>
      <w:r>
        <w:rPr>
          <w:rFonts w:hint="eastAsia" w:ascii="仿宋" w:hAnsi="仿宋" w:eastAsia="仿宋" w:cs="仿宋"/>
          <w:color w:val="auto"/>
          <w:sz w:val="32"/>
          <w:szCs w:val="32"/>
          <w:highlight w:val="none"/>
        </w:rPr>
        <w:fldChar w:fldCharType="end"/>
      </w:r>
      <w:r/>
    </w:p>
    <w:p>
      <w:pPr>
        <w:pStyle w:val="1295"/>
        <w:spacing w:line="480" w:lineRule="auto"/>
        <w:tabs>
          <w:tab w:val="right" w:pos="9638" w:leader="dot"/>
        </w:tabs>
        <w:rPr>
          <w:rFonts w:hint="eastAsia" w:ascii="仿宋" w:hAnsi="仿宋" w:eastAsia="仿宋" w:cs="仿宋"/>
          <w:color w:val="auto"/>
          <w:sz w:val="32"/>
          <w:szCs w:val="32"/>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"_Toc10141" </w:instrText>
      </w:r>
      <w:r>
        <w:rPr>
          <w:rFonts w:hint="eastAsia" w:ascii="仿宋" w:hAnsi="仿宋" w:eastAsia="仿宋" w:cs="仿宋"/>
          <w:color w:val="auto"/>
          <w:highlight w:val="none"/>
        </w:rPr>
        <w:fldChar w:fldCharType="separate"/>
      </w:r>
      <w:r>
        <w:rPr>
          <w:rFonts w:hint="eastAsia" w:ascii="仿宋" w:hAnsi="仿宋" w:eastAsia="仿宋" w:cs="仿宋"/>
          <w:color w:val="auto"/>
          <w:sz w:val="32"/>
          <w:szCs w:val="32"/>
          <w:highlight w:val="none"/>
        </w:rPr>
        <w:t xml:space="preserve">第六章   合同</w:t>
      </w:r>
      <w:r>
        <w:rPr>
          <w:rFonts w:hint="eastAsia" w:ascii="仿宋" w:hAnsi="仿宋" w:eastAsia="仿宋" w:cs="仿宋"/>
          <w:color w:val="auto"/>
          <w:sz w:val="32"/>
          <w:szCs w:val="32"/>
          <w:highlight w:val="none"/>
        </w:rPr>
        <w:fldChar w:fldCharType="end"/>
      </w:r>
      <w:r>
        <w:rPr>
          <w:rFonts w:hint="eastAsia" w:ascii="仿宋" w:hAnsi="仿宋" w:eastAsia="仿宋" w:cs="仿宋"/>
          <w:color w:val="auto"/>
          <w:sz w:val="32"/>
          <w:szCs w:val="32"/>
          <w:highlight w:val="none"/>
        </w:rPr>
        <w:t xml:space="preserve">文本（范本）</w:t>
      </w:r>
      <w:r/>
    </w:p>
    <w:p>
      <w:pPr>
        <w:pStyle w:val="1295"/>
        <w:spacing w:line="480" w:lineRule="auto"/>
        <w:tabs>
          <w:tab w:val="right" w:pos="9638" w:leader="dot"/>
        </w:tabs>
        <w:rPr>
          <w:rFonts w:hint="eastAsia" w:ascii="仿宋" w:hAnsi="仿宋" w:eastAsia="仿宋" w:cs="仿宋"/>
          <w:color w:val="auto"/>
          <w:sz w:val="32"/>
          <w:szCs w:val="32"/>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"_Toc116" </w:instrText>
      </w:r>
      <w:r>
        <w:rPr>
          <w:rFonts w:hint="eastAsia" w:ascii="仿宋" w:hAnsi="仿宋" w:eastAsia="仿宋" w:cs="仿宋"/>
          <w:color w:val="auto"/>
          <w:highlight w:val="none"/>
        </w:rPr>
        <w:fldChar w:fldCharType="separate"/>
      </w:r>
      <w:r>
        <w:rPr>
          <w:rFonts w:hint="eastAsia" w:ascii="仿宋" w:hAnsi="仿宋" w:eastAsia="仿宋" w:cs="仿宋"/>
          <w:color w:val="auto"/>
          <w:sz w:val="32"/>
          <w:szCs w:val="32"/>
          <w:highlight w:val="none"/>
        </w:rPr>
        <w:t xml:space="preserve">第七章   投标文件组成</w:t>
      </w:r>
      <w:r>
        <w:rPr>
          <w:rFonts w:hint="eastAsia" w:ascii="仿宋" w:hAnsi="仿宋" w:eastAsia="仿宋" w:cs="仿宋"/>
          <w:color w:val="auto"/>
          <w:sz w:val="32"/>
          <w:szCs w:val="32"/>
          <w:highlight w:val="none"/>
        </w:rPr>
        <w:fldChar w:fldCharType="end"/>
      </w:r>
      <w:r/>
    </w:p>
    <w:p>
      <w:pPr>
        <w:pStyle w:val="1295"/>
        <w:tabs>
          <w:tab w:val="right" w:pos="9638" w:leader="dot"/>
        </w:tabs>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r>
      <w:r/>
    </w:p>
    <w:p>
      <w:pPr>
        <w:pStyle w:val="1295"/>
        <w:tabs>
          <w:tab w:val="right" w:pos="9638" w:leader="dot"/>
        </w:tabs>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r>
      <w:r/>
    </w:p>
    <w:p>
      <w:pPr>
        <w:ind w:firstLine="640"/>
        <w:spacing w:line="720" w:lineRule="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r>
      <w:r/>
    </w:p>
    <w:p>
      <w:pPr>
        <w:ind w:firstLine="560"/>
        <w:rPr>
          <w:rFonts w:hint="eastAsia" w:ascii="仿宋" w:hAnsi="仿宋" w:eastAsia="仿宋" w:cs="仿宋"/>
          <w:color w:val="auto"/>
          <w:highlight w:val="none"/>
        </w:rPr>
      </w:pPr>
      <w:r>
        <w:rPr>
          <w:rFonts w:hint="eastAsia" w:ascii="仿宋" w:hAnsi="仿宋" w:eastAsia="仿宋" w:cs="仿宋"/>
          <w:color w:val="auto"/>
          <w:highlight w:val="none"/>
        </w:rPr>
      </w:r>
      <w:r/>
    </w:p>
    <w:p>
      <w:pPr>
        <w:ind w:firstLine="562"/>
        <w:jc w:val="center"/>
        <w:spacing w:line="460" w:lineRule="exact"/>
        <w:rPr>
          <w:rFonts w:hint="eastAsia" w:ascii="仿宋" w:hAnsi="仿宋" w:eastAsia="仿宋" w:cs="仿宋"/>
          <w:b/>
          <w:bCs/>
          <w:color w:val="auto"/>
          <w:szCs w:val="28"/>
          <w:highlight w:val="none"/>
        </w:rPr>
        <w:sectPr>
          <w:headerReference w:type="default" r:id="rId12"/>
          <w:footerReference w:type="default" r:id="rId25"/>
          <w:footnotePr/>
          <w:endnotePr/>
          <w:type w:val="nextPage"/>
          <w:pgSz w:w="11906" w:h="16838" w:orient="portrait"/>
          <w:pgMar w:top="1440" w:right="1134" w:bottom="1134" w:left="1134" w:header="851" w:footer="992" w:gutter="0"/>
          <w:cols w:num="1" w:sep="0" w:space="720" w:equalWidth="1"/>
          <w:docGrid w:linePitch="360"/>
        </w:sectPr>
      </w:pPr>
      <w:r>
        <w:rPr>
          <w:rFonts w:hint="eastAsia" w:ascii="仿宋" w:hAnsi="仿宋" w:eastAsia="仿宋" w:cs="仿宋"/>
          <w:b/>
          <w:bCs/>
          <w:color w:val="auto"/>
          <w:szCs w:val="28"/>
          <w:highlight w:val="none"/>
        </w:rPr>
      </w:r>
      <w:r/>
    </w:p>
    <w:p>
      <w:pPr>
        <w:ind w:firstLine="560"/>
        <w:tabs>
          <w:tab w:val="left" w:pos="200" w:leader="none"/>
        </w:tabs>
        <w:rPr>
          <w:rFonts w:hint="eastAsia" w:ascii="仿宋" w:hAnsi="仿宋" w:eastAsia="仿宋" w:cs="仿宋"/>
          <w:color w:val="auto"/>
          <w:szCs w:val="28"/>
          <w:highlight w:val="none"/>
        </w:rPr>
      </w:pPr>
      <w:r/>
      <w:bookmarkStart w:id="8" w:name="_Toc16555"/>
      <w:r/>
      <w:bookmarkStart w:id="9" w:name="_Toc20084"/>
      <w:r/>
      <w:bookmarkStart w:id="10" w:name="_Toc16103"/>
      <w:r/>
      <w:bookmarkStart w:id="11" w:name="_Toc3337"/>
      <w:r/>
      <w:bookmarkStart w:id="12" w:name="_Toc548"/>
      <w:r/>
      <w:bookmarkStart w:id="13" w:name="_Toc5725"/>
      <w:r/>
      <w:r/>
    </w:p>
    <w:p>
      <w:pPr>
        <w:ind w:firstLine="560"/>
        <w:tabs>
          <w:tab w:val="left" w:pos="200" w:leader="none"/>
        </w:tabs>
        <w:rPr>
          <w:rFonts w:hint="eastAsia" w:ascii="仿宋" w:hAnsi="仿宋" w:eastAsia="仿宋" w:cs="仿宋"/>
          <w:color w:val="auto"/>
          <w:szCs w:val="28"/>
          <w:highlight w:val="none"/>
        </w:rPr>
      </w:pPr>
      <w:r>
        <w:rPr>
          <w:rFonts w:hint="eastAsia" w:ascii="仿宋" w:hAnsi="仿宋" w:eastAsia="仿宋" w:cs="仿宋"/>
          <w:color w:val="auto"/>
          <w:szCs w:val="28"/>
          <w:highlight w:val="none"/>
        </w:rPr>
      </w:r>
      <w:r/>
    </w:p>
    <w:p>
      <w:pPr>
        <w:ind w:firstLine="560"/>
        <w:tabs>
          <w:tab w:val="left" w:pos="200" w:leader="none"/>
        </w:tabs>
        <w:rPr>
          <w:rFonts w:hint="eastAsia" w:ascii="仿宋" w:hAnsi="仿宋" w:eastAsia="仿宋" w:cs="仿宋"/>
          <w:color w:val="auto"/>
          <w:szCs w:val="28"/>
          <w:highlight w:val="none"/>
        </w:rPr>
      </w:pPr>
      <w:r>
        <w:rPr>
          <w:rFonts w:hint="eastAsia" w:ascii="仿宋" w:hAnsi="仿宋" w:eastAsia="仿宋" w:cs="仿宋"/>
          <w:color w:val="auto"/>
          <w:szCs w:val="28"/>
          <w:highlight w:val="none"/>
        </w:rPr>
      </w:r>
      <w:r/>
    </w:p>
    <w:p>
      <w:pPr>
        <w:ind w:firstLine="560"/>
        <w:tabs>
          <w:tab w:val="left" w:pos="200" w:leader="none"/>
        </w:tabs>
        <w:rPr>
          <w:rFonts w:hint="eastAsia" w:ascii="仿宋" w:hAnsi="仿宋" w:eastAsia="仿宋" w:cs="仿宋"/>
          <w:color w:val="auto"/>
          <w:szCs w:val="28"/>
          <w:highlight w:val="none"/>
        </w:rPr>
      </w:pPr>
      <w:r>
        <w:rPr>
          <w:rFonts w:hint="eastAsia" w:ascii="仿宋" w:hAnsi="仿宋" w:eastAsia="仿宋" w:cs="仿宋"/>
          <w:color w:val="auto"/>
          <w:szCs w:val="28"/>
          <w:highlight w:val="none"/>
        </w:rPr>
      </w:r>
      <w:r/>
    </w:p>
    <w:p>
      <w:pPr>
        <w:ind w:firstLine="560"/>
        <w:tabs>
          <w:tab w:val="left" w:pos="200" w:leader="none"/>
        </w:tabs>
        <w:rPr>
          <w:rFonts w:hint="eastAsia" w:ascii="仿宋" w:hAnsi="仿宋" w:eastAsia="仿宋" w:cs="仿宋"/>
          <w:color w:val="auto"/>
          <w:szCs w:val="28"/>
          <w:highlight w:val="none"/>
        </w:rPr>
      </w:pPr>
      <w:r>
        <w:rPr>
          <w:rFonts w:hint="eastAsia" w:ascii="仿宋" w:hAnsi="仿宋" w:eastAsia="仿宋" w:cs="仿宋"/>
          <w:color w:val="auto"/>
          <w:szCs w:val="28"/>
          <w:highlight w:val="none"/>
        </w:rPr>
      </w:r>
      <w:r/>
    </w:p>
    <w:p>
      <w:pPr>
        <w:ind w:firstLine="560"/>
        <w:tabs>
          <w:tab w:val="left" w:pos="200" w:leader="none"/>
        </w:tabs>
        <w:rPr>
          <w:rFonts w:hint="eastAsia" w:ascii="仿宋" w:hAnsi="仿宋" w:eastAsia="仿宋" w:cs="仿宋"/>
          <w:color w:val="auto"/>
          <w:szCs w:val="28"/>
          <w:highlight w:val="none"/>
        </w:rPr>
      </w:pPr>
      <w:r>
        <w:rPr>
          <w:rFonts w:hint="eastAsia" w:ascii="仿宋" w:hAnsi="仿宋" w:eastAsia="仿宋" w:cs="仿宋"/>
          <w:color w:val="auto"/>
          <w:szCs w:val="28"/>
          <w:highlight w:val="none"/>
        </w:rPr>
      </w:r>
      <w:r/>
    </w:p>
    <w:p>
      <w:pPr>
        <w:ind w:firstLine="883"/>
        <w:tabs>
          <w:tab w:val="left" w:pos="200" w:leader="none"/>
        </w:tabs>
        <w:rPr>
          <w:rFonts w:hint="eastAsia" w:ascii="仿宋" w:hAnsi="仿宋" w:eastAsia="仿宋" w:cs="仿宋"/>
          <w:b/>
          <w:bCs/>
          <w:color w:val="auto"/>
          <w:sz w:val="44"/>
          <w:szCs w:val="44"/>
          <w:highlight w:val="none"/>
        </w:rPr>
      </w:pPr>
      <w:r>
        <w:rPr>
          <w:rFonts w:hint="eastAsia" w:ascii="仿宋" w:hAnsi="仿宋" w:eastAsia="仿宋" w:cs="仿宋"/>
          <w:b/>
          <w:bCs/>
          <w:color w:val="auto"/>
          <w:sz w:val="44"/>
          <w:szCs w:val="44"/>
          <w:highlight w:val="none"/>
        </w:rPr>
      </w:r>
      <w:r/>
    </w:p>
    <w:p>
      <w:pPr>
        <w:pStyle w:val="1081"/>
        <w:ind w:left="0" w:firstLine="3080"/>
        <w:jc w:val="both"/>
        <w:rPr>
          <w:rFonts w:hint="eastAsia" w:ascii="仿宋" w:hAnsi="仿宋" w:eastAsia="仿宋" w:cs="仿宋"/>
          <w:color w:val="auto"/>
          <w:highlight w:val="none"/>
        </w:rPr>
      </w:pPr>
      <w:r>
        <w:rPr>
          <w:rFonts w:hint="eastAsia" w:ascii="仿宋" w:hAnsi="仿宋" w:eastAsia="仿宋" w:cs="仿宋"/>
          <w:color w:val="auto"/>
          <w:highlight w:val="none"/>
        </w:rPr>
        <w:t xml:space="preserve">第一章  投标邀请</w:t>
      </w:r>
      <w:bookmarkEnd w:id="8"/>
      <w:r/>
      <w:bookmarkEnd w:id="9"/>
      <w:r/>
      <w:bookmarkEnd w:id="10"/>
      <w:r/>
      <w:bookmarkEnd w:id="11"/>
      <w:r/>
      <w:bookmarkEnd w:id="12"/>
      <w:r/>
      <w:bookmarkEnd w:id="13"/>
      <w:r/>
      <w:r/>
    </w:p>
    <w:p>
      <w:pPr>
        <w:ind w:firstLine="560"/>
        <w:spacing w:line="46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ind w:firstLine="560"/>
        <w:spacing w:line="46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ind w:firstLine="560"/>
        <w:spacing w:line="46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ind w:firstLine="560"/>
        <w:spacing w:line="46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ind w:firstLine="560"/>
        <w:spacing w:line="46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ind w:firstLine="560"/>
        <w:spacing w:line="46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ind w:firstLine="560"/>
        <w:spacing w:line="46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ind w:firstLine="560"/>
        <w:spacing w:line="46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ind w:firstLine="560"/>
        <w:spacing w:line="46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ind w:firstLine="560"/>
        <w:spacing w:line="46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ind w:firstLine="560"/>
        <w:spacing w:line="46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ind w:firstLine="560"/>
        <w:spacing w:line="46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ind w:firstLine="560"/>
        <w:spacing w:line="46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ind w:firstLine="560"/>
        <w:spacing w:line="46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ind w:firstLine="560"/>
        <w:spacing w:line="46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ind w:firstLine="560"/>
        <w:spacing w:line="460" w:lineRule="exact"/>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ind w:firstLine="0"/>
        <w:rPr>
          <w:rFonts w:hint="eastAsia" w:ascii="仿宋" w:hAnsi="仿宋" w:eastAsia="仿宋" w:cs="仿宋"/>
          <w:color w:val="auto"/>
          <w:highlight w:val="none"/>
        </w:rPr>
      </w:pPr>
      <w:r>
        <w:rPr>
          <w:rFonts w:hint="eastAsia" w:ascii="仿宋" w:hAnsi="仿宋" w:eastAsia="仿宋" w:cs="仿宋"/>
          <w:color w:val="auto"/>
          <w:highlight w:val="none"/>
        </w:rPr>
      </w:r>
      <w:r/>
    </w:p>
    <w:p>
      <w:pPr>
        <w:ind w:firstLine="560"/>
        <w:rPr>
          <w:rFonts w:hint="eastAsia" w:ascii="仿宋" w:hAnsi="仿宋" w:eastAsia="仿宋" w:cs="仿宋"/>
          <w:color w:val="auto"/>
          <w:highlight w:val="none"/>
        </w:rPr>
      </w:pPr>
      <w:r>
        <w:rPr>
          <w:rFonts w:hint="eastAsia" w:ascii="仿宋" w:hAnsi="仿宋" w:eastAsia="仿宋" w:cs="仿宋"/>
          <w:color w:val="auto"/>
          <w:highlight w:val="none"/>
        </w:rPr>
        <w:br w:type="page" w:clear="all"/>
      </w:r>
      <w:r/>
    </w:p>
    <w:p>
      <w:pPr>
        <w:ind w:firstLine="56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江苏信达建设工程咨询有限公司</w:t>
      </w:r>
      <w:r>
        <w:rPr>
          <w:rFonts w:hint="eastAsia" w:ascii="仿宋" w:hAnsi="仿宋" w:eastAsia="仿宋" w:cs="仿宋"/>
          <w:color w:val="auto"/>
          <w:sz w:val="21"/>
          <w:szCs w:val="21"/>
          <w:highlight w:val="none"/>
        </w:rPr>
        <w:t xml:space="preserve">（以下简称</w:t>
      </w:r>
      <w:r>
        <w:rPr>
          <w:rFonts w:hint="eastAsia" w:ascii="仿宋" w:hAnsi="仿宋" w:eastAsia="仿宋" w:cs="仿宋"/>
          <w:color w:val="auto"/>
          <w:sz w:val="21"/>
          <w:szCs w:val="21"/>
          <w:highlight w:val="none"/>
          <w:lang w:eastAsia="zh-CN"/>
        </w:rPr>
        <w:t xml:space="preserve">采购代理机构</w:t>
      </w:r>
      <w:r>
        <w:rPr>
          <w:rFonts w:hint="eastAsia" w:ascii="仿宋" w:hAnsi="仿宋" w:eastAsia="仿宋" w:cs="仿宋"/>
          <w:color w:val="auto"/>
          <w:sz w:val="21"/>
          <w:szCs w:val="21"/>
          <w:highlight w:val="none"/>
        </w:rPr>
        <w:t xml:space="preserve">）就下述采购项目的相关货物及服务进行国内公开招标，邀请合格供应商进行投标。</w:t>
      </w:r>
      <w:r/>
    </w:p>
    <w:p>
      <w:pPr>
        <w:pStyle w:val="1082"/>
        <w:ind w:firstLine="560"/>
        <w:jc w:val="left"/>
        <w:spacing w:line="360" w:lineRule="auto"/>
        <w:rPr>
          <w:rFonts w:hint="eastAsia" w:ascii="仿宋" w:hAnsi="仿宋" w:eastAsia="仿宋" w:cs="仿宋"/>
          <w:color w:val="auto"/>
          <w:sz w:val="21"/>
          <w:szCs w:val="21"/>
          <w:highlight w:val="none"/>
        </w:rPr>
      </w:pPr>
      <w:r/>
      <w:bookmarkStart w:id="14" w:name="_Toc517793358"/>
      <w:r>
        <w:rPr>
          <w:rFonts w:hint="eastAsia" w:ascii="仿宋" w:hAnsi="仿宋" w:eastAsia="仿宋" w:cs="仿宋"/>
          <w:color w:val="auto"/>
          <w:sz w:val="21"/>
          <w:szCs w:val="21"/>
          <w:highlight w:val="none"/>
        </w:rPr>
        <w:t xml:space="preserve">一、项目基本情况</w:t>
      </w:r>
      <w:r/>
    </w:p>
    <w:p>
      <w:pPr>
        <w:ind w:firstLine="592"/>
        <w:spacing w:line="360" w:lineRule="auto"/>
        <w:shd w:val="clear" w:color="auto" w:fill="ffffff"/>
        <w:widowControl/>
        <w:rPr>
          <w:rFonts w:hint="eastAsia" w:ascii="仿宋" w:hAnsi="仿宋" w:eastAsia="仿宋" w:cs="仿宋"/>
          <w:color w:val="auto"/>
          <w:spacing w:val="8"/>
          <w:sz w:val="21"/>
          <w:szCs w:val="21"/>
          <w:highlight w:val="none"/>
        </w:rPr>
      </w:pPr>
      <w:r>
        <w:rPr>
          <w:rFonts w:hint="eastAsia" w:ascii="仿宋" w:hAnsi="仿宋" w:eastAsia="仿宋" w:cs="仿宋"/>
          <w:color w:val="auto"/>
          <w:spacing w:val="8"/>
          <w:sz w:val="21"/>
          <w:szCs w:val="21"/>
          <w:highlight w:val="none"/>
        </w:rPr>
        <w:t xml:space="preserve">1.1项目编号：</w:t>
      </w:r>
      <w:r>
        <w:rPr>
          <w:rFonts w:hint="eastAsia" w:ascii="仿宋" w:hAnsi="仿宋" w:eastAsia="仿宋" w:cs="仿宋"/>
          <w:b/>
          <w:bCs/>
          <w:color w:val="auto"/>
          <w:spacing w:val="8"/>
          <w:sz w:val="21"/>
          <w:szCs w:val="21"/>
          <w:highlight w:val="none"/>
          <w:u w:val="single"/>
          <w:lang w:eastAsia="zh-CN"/>
        </w:rPr>
        <w:t xml:space="preserve">JSZC-320413-DXSJ-G2026-0004</w:t>
      </w:r>
      <w:r>
        <w:rPr>
          <w:rFonts w:hint="eastAsia" w:ascii="仿宋" w:hAnsi="仿宋" w:eastAsia="仿宋" w:cs="仿宋"/>
          <w:color w:val="auto"/>
          <w:spacing w:val="8"/>
          <w:sz w:val="21"/>
          <w:szCs w:val="21"/>
          <w:highlight w:val="none"/>
        </w:rPr>
        <w:t xml:space="preserve">                            </w:t>
      </w:r>
      <w:r/>
    </w:p>
    <w:p>
      <w:pPr>
        <w:ind w:firstLine="592"/>
        <w:spacing w:line="360" w:lineRule="auto"/>
        <w:shd w:val="clear" w:color="auto" w:fill="ffffff"/>
        <w:widowControl/>
        <w:rPr>
          <w:rFonts w:hint="eastAsia" w:ascii="仿宋" w:hAnsi="仿宋" w:eastAsia="仿宋" w:cs="仿宋"/>
          <w:color w:val="auto"/>
          <w:spacing w:val="8"/>
          <w:sz w:val="21"/>
          <w:szCs w:val="21"/>
          <w:highlight w:val="none"/>
        </w:rPr>
      </w:pPr>
      <w:r>
        <w:rPr>
          <w:rFonts w:hint="eastAsia" w:ascii="仿宋" w:hAnsi="仿宋" w:eastAsia="仿宋" w:cs="仿宋"/>
          <w:color w:val="auto"/>
          <w:spacing w:val="8"/>
          <w:sz w:val="21"/>
          <w:szCs w:val="21"/>
          <w:highlight w:val="none"/>
        </w:rPr>
        <w:t xml:space="preserve">1.2项目名称：</w:t>
      </w:r>
      <w:r>
        <w:rPr>
          <w:rFonts w:hint="eastAsia" w:ascii="仿宋" w:hAnsi="仿宋" w:eastAsia="仿宋" w:cs="仿宋"/>
          <w:b/>
          <w:bCs/>
          <w:color w:val="auto"/>
          <w:spacing w:val="8"/>
          <w:sz w:val="21"/>
          <w:szCs w:val="21"/>
          <w:highlight w:val="none"/>
          <w:u w:val="single"/>
          <w:lang w:eastAsia="zh-CN"/>
        </w:rPr>
        <w:t xml:space="preserve">常州市金坛区殡仪馆骨灰盒采购</w:t>
      </w:r>
      <w:r>
        <w:rPr>
          <w:rFonts w:hint="eastAsia" w:ascii="仿宋" w:hAnsi="仿宋" w:eastAsia="仿宋" w:cs="仿宋"/>
          <w:color w:val="auto"/>
          <w:spacing w:val="8"/>
          <w:sz w:val="21"/>
          <w:szCs w:val="21"/>
          <w:highlight w:val="none"/>
        </w:rPr>
        <w:t xml:space="preserve">                                                                          </w:t>
      </w:r>
      <w:r/>
    </w:p>
    <w:p>
      <w:pPr>
        <w:ind w:firstLine="592"/>
        <w:spacing w:line="360" w:lineRule="auto"/>
        <w:shd w:val="clear" w:color="auto" w:fill="ffffff"/>
        <w:widowControl/>
        <w:rPr>
          <w:rFonts w:hint="eastAsia" w:ascii="仿宋" w:hAnsi="仿宋" w:eastAsia="仿宋" w:cs="仿宋"/>
          <w:color w:val="auto"/>
          <w:spacing w:val="8"/>
          <w:sz w:val="21"/>
          <w:szCs w:val="21"/>
          <w:highlight w:val="none"/>
        </w:rPr>
      </w:pPr>
      <w:r>
        <w:rPr>
          <w:rFonts w:hint="eastAsia" w:ascii="仿宋" w:hAnsi="仿宋" w:eastAsia="仿宋" w:cs="仿宋"/>
          <w:color w:val="auto"/>
          <w:spacing w:val="8"/>
          <w:sz w:val="21"/>
          <w:szCs w:val="21"/>
          <w:highlight w:val="none"/>
        </w:rPr>
        <w:t xml:space="preserve">1.3预算金额：</w:t>
      </w:r>
      <w:r>
        <w:rPr>
          <w:rFonts w:hint="eastAsia" w:ascii="仿宋" w:hAnsi="仿宋" w:eastAsia="仿宋" w:cs="仿宋"/>
          <w:b/>
          <w:bCs/>
          <w:color w:val="auto"/>
          <w:spacing w:val="8"/>
          <w:sz w:val="21"/>
          <w:szCs w:val="21"/>
          <w:highlight w:val="none"/>
          <w:u w:val="single"/>
          <w:lang w:val="en-US" w:eastAsia="zh-CN"/>
        </w:rPr>
        <w:t xml:space="preserve">110</w:t>
      </w:r>
      <w:r>
        <w:rPr>
          <w:rFonts w:hint="eastAsia" w:ascii="仿宋" w:hAnsi="仿宋" w:eastAsia="仿宋" w:cs="仿宋"/>
          <w:b/>
          <w:bCs/>
          <w:color w:val="auto"/>
          <w:spacing w:val="8"/>
          <w:sz w:val="21"/>
          <w:szCs w:val="21"/>
          <w:highlight w:val="none"/>
          <w:u w:val="single"/>
        </w:rPr>
        <w:t xml:space="preserve">万元</w:t>
      </w:r>
      <w:r>
        <w:rPr>
          <w:rFonts w:hint="eastAsia" w:ascii="仿宋" w:hAnsi="仿宋" w:eastAsia="仿宋" w:cs="仿宋"/>
          <w:color w:val="auto"/>
          <w:spacing w:val="8"/>
          <w:sz w:val="21"/>
          <w:szCs w:val="21"/>
          <w:highlight w:val="none"/>
        </w:rPr>
        <w:t xml:space="preserve">                                        </w:t>
      </w:r>
      <w:r/>
    </w:p>
    <w:p>
      <w:pPr>
        <w:ind w:firstLine="592"/>
        <w:spacing w:line="360" w:lineRule="auto"/>
        <w:shd w:val="clear" w:color="auto" w:fill="ffffff"/>
        <w:widowControl/>
        <w:rPr>
          <w:rFonts w:hint="eastAsia" w:ascii="仿宋" w:hAnsi="仿宋" w:eastAsia="仿宋" w:cs="仿宋"/>
          <w:color w:val="auto"/>
          <w:spacing w:val="8"/>
          <w:sz w:val="21"/>
          <w:szCs w:val="21"/>
          <w:highlight w:val="none"/>
          <w:u w:val="single"/>
        </w:rPr>
      </w:pPr>
      <w:r>
        <w:rPr>
          <w:rFonts w:hint="eastAsia" w:ascii="仿宋" w:hAnsi="仿宋" w:eastAsia="仿宋" w:cs="仿宋"/>
          <w:color w:val="auto"/>
          <w:spacing w:val="8"/>
          <w:sz w:val="21"/>
          <w:szCs w:val="21"/>
          <w:highlight w:val="none"/>
        </w:rPr>
        <w:t xml:space="preserve">1.4最高限价</w:t>
      </w:r>
      <w:r>
        <w:rPr>
          <w:rFonts w:hint="eastAsia" w:ascii="仿宋" w:hAnsi="仿宋" w:eastAsia="仿宋" w:cs="仿宋"/>
          <w:color w:val="auto"/>
          <w:spacing w:val="8"/>
          <w:sz w:val="21"/>
          <w:szCs w:val="21"/>
          <w:highlight w:val="none"/>
          <w:lang w:eastAsia="zh-CN"/>
        </w:rPr>
        <w:t xml:space="preserve">（</w:t>
      </w:r>
      <w:r>
        <w:rPr>
          <w:rFonts w:hint="eastAsia" w:ascii="仿宋" w:hAnsi="仿宋" w:eastAsia="仿宋" w:cs="仿宋"/>
          <w:color w:val="auto"/>
          <w:spacing w:val="8"/>
          <w:sz w:val="21"/>
          <w:szCs w:val="21"/>
          <w:highlight w:val="none"/>
          <w:lang w:val="en-US" w:eastAsia="zh-CN"/>
        </w:rPr>
        <w:t xml:space="preserve">单价</w:t>
      </w:r>
      <w:r>
        <w:rPr>
          <w:rFonts w:hint="eastAsia" w:ascii="仿宋" w:hAnsi="仿宋" w:eastAsia="仿宋" w:cs="仿宋"/>
          <w:color w:val="auto"/>
          <w:spacing w:val="8"/>
          <w:sz w:val="21"/>
          <w:szCs w:val="21"/>
          <w:highlight w:val="none"/>
          <w:lang w:eastAsia="zh-CN"/>
        </w:rPr>
        <w:t xml:space="preserve">）</w:t>
      </w:r>
      <w:r>
        <w:rPr>
          <w:rFonts w:hint="eastAsia" w:ascii="仿宋" w:hAnsi="仿宋" w:eastAsia="仿宋" w:cs="仿宋"/>
          <w:color w:val="auto"/>
          <w:spacing w:val="8"/>
          <w:sz w:val="21"/>
          <w:szCs w:val="21"/>
          <w:highlight w:val="none"/>
        </w:rPr>
        <w:t xml:space="preserve">：</w:t>
      </w:r>
      <w:r>
        <w:rPr>
          <w:rFonts w:hint="eastAsia" w:ascii="仿宋" w:hAnsi="仿宋" w:eastAsia="仿宋" w:cs="仿宋"/>
          <w:b/>
          <w:bCs/>
          <w:color w:val="auto"/>
          <w:spacing w:val="8"/>
          <w:sz w:val="21"/>
          <w:szCs w:val="21"/>
          <w:highlight w:val="none"/>
          <w:u w:val="single"/>
          <w:lang w:val="en-US" w:eastAsia="zh-CN"/>
        </w:rPr>
        <w:t xml:space="preserve">4129.8</w:t>
      </w:r>
      <w:r>
        <w:rPr>
          <w:rFonts w:hint="eastAsia" w:ascii="仿宋" w:hAnsi="仿宋" w:eastAsia="仿宋" w:cs="仿宋"/>
          <w:b/>
          <w:bCs/>
          <w:color w:val="auto"/>
          <w:spacing w:val="8"/>
          <w:sz w:val="21"/>
          <w:szCs w:val="21"/>
          <w:highlight w:val="none"/>
          <w:u w:val="single"/>
        </w:rPr>
        <w:t xml:space="preserve">元</w:t>
      </w:r>
      <w:r>
        <w:rPr>
          <w:rFonts w:hint="eastAsia" w:ascii="仿宋" w:hAnsi="仿宋" w:eastAsia="仿宋" w:cs="仿宋"/>
          <w:b/>
          <w:bCs/>
          <w:color w:val="auto"/>
          <w:spacing w:val="8"/>
          <w:sz w:val="21"/>
          <w:szCs w:val="21"/>
          <w:highlight w:val="none"/>
          <w:u w:val="none"/>
        </w:rPr>
        <w:t xml:space="preserve">。</w:t>
      </w:r>
      <w:r/>
    </w:p>
    <w:p>
      <w:pPr>
        <w:ind w:firstLine="592"/>
        <w:spacing w:line="360" w:lineRule="auto"/>
        <w:shd w:val="clear" w:color="auto" w:fill="ffffff"/>
        <w:widowControl/>
        <w:rPr>
          <w:rFonts w:hint="eastAsia" w:ascii="仿宋" w:hAnsi="仿宋" w:eastAsia="仿宋" w:cs="仿宋"/>
          <w:color w:val="auto"/>
          <w:spacing w:val="8"/>
          <w:sz w:val="21"/>
          <w:szCs w:val="21"/>
          <w:highlight w:val="none"/>
        </w:rPr>
      </w:pPr>
      <w:r>
        <w:rPr>
          <w:rFonts w:hint="eastAsia" w:ascii="仿宋" w:hAnsi="仿宋" w:eastAsia="仿宋" w:cs="仿宋"/>
          <w:color w:val="auto"/>
          <w:spacing w:val="8"/>
          <w:sz w:val="21"/>
          <w:szCs w:val="21"/>
          <w:highlight w:val="none"/>
        </w:rPr>
        <w:t xml:space="preserve">1.5采购需求</w:t>
      </w:r>
      <w:r/>
    </w:p>
    <w:tbl>
      <w:tblPr>
        <w:tblStyle w:val="1090"/>
        <w:tblW w:w="0" w:type="auto"/>
        <w:tblInd w:w="20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071"/>
        <w:gridCol w:w="1200"/>
        <w:gridCol w:w="800"/>
        <w:gridCol w:w="3654"/>
        <w:gridCol w:w="815"/>
      </w:tblGrid>
      <w:tr>
        <w:trPr>
          <w:trHeight w:val="454"/>
        </w:trPr>
        <w:tc>
          <w:tcPr>
            <w:tcW w:w="3071" w:type="dxa"/>
            <w:vAlign w:val="center"/>
            <w:textDirection w:val="lrTb"/>
            <w:noWrap w:val="false"/>
          </w:tcPr>
          <w:p>
            <w:pPr>
              <w:ind w:firstLine="843"/>
              <w:spacing w:line="360" w:lineRule="auto"/>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 xml:space="preserve">标的名称</w:t>
            </w:r>
            <w:r/>
          </w:p>
        </w:tc>
        <w:tc>
          <w:tcPr>
            <w:tcW w:w="1200" w:type="dxa"/>
            <w:vAlign w:val="center"/>
            <w:textDirection w:val="lrTb"/>
            <w:noWrap w:val="false"/>
          </w:tcPr>
          <w:p>
            <w:pPr>
              <w:ind w:left="0" w:firstLine="0"/>
              <w:jc w:val="center"/>
              <w:spacing w:line="360" w:lineRule="auto"/>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 xml:space="preserve">数量</w:t>
            </w:r>
            <w:r/>
          </w:p>
        </w:tc>
        <w:tc>
          <w:tcPr>
            <w:tcW w:w="800" w:type="dxa"/>
            <w:vAlign w:val="center"/>
            <w:textDirection w:val="lrTb"/>
            <w:noWrap w:val="false"/>
          </w:tcPr>
          <w:p>
            <w:pPr>
              <w:ind w:firstLine="0"/>
              <w:spacing w:line="360" w:lineRule="auto"/>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 xml:space="preserve">单位</w:t>
            </w:r>
            <w:r/>
          </w:p>
        </w:tc>
        <w:tc>
          <w:tcPr>
            <w:tcW w:w="3654" w:type="dxa"/>
            <w:vAlign w:val="center"/>
            <w:textDirection w:val="lrTb"/>
            <w:noWrap w:val="false"/>
          </w:tcPr>
          <w:p>
            <w:pPr>
              <w:ind w:firstLine="0"/>
              <w:jc w:val="center"/>
              <w:spacing w:line="360" w:lineRule="auto"/>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 xml:space="preserve">简要技术需求或服务需求</w:t>
            </w:r>
            <w:r/>
          </w:p>
        </w:tc>
        <w:tc>
          <w:tcPr>
            <w:tcW w:w="815" w:type="dxa"/>
            <w:vAlign w:val="center"/>
            <w:textDirection w:val="lrTb"/>
            <w:noWrap w:val="false"/>
          </w:tcPr>
          <w:p>
            <w:pPr>
              <w:ind w:firstLine="0"/>
              <w:spacing w:line="360" w:lineRule="auto"/>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 xml:space="preserve">备注</w:t>
            </w:r>
            <w:r/>
          </w:p>
        </w:tc>
      </w:tr>
      <w:tr>
        <w:trPr>
          <w:trHeight w:val="454"/>
        </w:trPr>
        <w:tc>
          <w:tcPr>
            <w:tcW w:w="3071" w:type="dxa"/>
            <w:vAlign w:val="center"/>
            <w:textDirection w:val="lrTb"/>
            <w:noWrap w:val="false"/>
          </w:tcPr>
          <w:p>
            <w:pPr>
              <w:ind w:firstLine="0"/>
              <w:jc w:val="center"/>
              <w:spacing w:line="360" w:lineRule="auto"/>
              <w:rPr>
                <w:rFonts w:hint="eastAsia" w:ascii="仿宋" w:hAnsi="仿宋" w:eastAsia="仿宋" w:cs="仿宋"/>
                <w:bCs/>
                <w:color w:val="auto"/>
                <w:sz w:val="21"/>
                <w:szCs w:val="21"/>
                <w:highlight w:val="none"/>
                <w:lang w:eastAsia="zh-CN"/>
              </w:rPr>
            </w:pPr>
            <w:r>
              <w:rPr>
                <w:rFonts w:hint="eastAsia" w:ascii="仿宋" w:hAnsi="仿宋" w:eastAsia="仿宋" w:cs="仿宋"/>
                <w:color w:val="auto"/>
                <w:sz w:val="21"/>
                <w:szCs w:val="21"/>
                <w:highlight w:val="none"/>
                <w:lang w:eastAsia="zh-CN"/>
              </w:rPr>
              <w:t xml:space="preserve">常州市金坛区殡仪馆骨灰盒采购</w:t>
            </w:r>
            <w:r/>
          </w:p>
        </w:tc>
        <w:tc>
          <w:tcPr>
            <w:tcW w:w="1200" w:type="dxa"/>
            <w:vAlign w:val="center"/>
            <w:textDirection w:val="lrTb"/>
            <w:noWrap w:val="false"/>
          </w:tcPr>
          <w:p>
            <w:pPr>
              <w:ind w:left="0" w:firstLine="0"/>
              <w:jc w:val="center"/>
              <w:spacing w:line="360" w:lineRule="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 xml:space="preserve">1</w:t>
            </w:r>
            <w:r/>
          </w:p>
        </w:tc>
        <w:tc>
          <w:tcPr>
            <w:tcW w:w="800" w:type="dxa"/>
            <w:vAlign w:val="center"/>
            <w:textDirection w:val="lrTb"/>
            <w:noWrap w:val="false"/>
          </w:tcPr>
          <w:p>
            <w:pPr>
              <w:ind w:firstLine="0"/>
              <w:jc w:val="center"/>
              <w:spacing w:line="360" w:lineRule="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 xml:space="preserve">项</w:t>
            </w:r>
            <w:r/>
          </w:p>
        </w:tc>
        <w:tc>
          <w:tcPr>
            <w:tcW w:w="3654" w:type="dxa"/>
            <w:vAlign w:val="center"/>
            <w:textDirection w:val="lrTb"/>
            <w:noWrap w:val="false"/>
          </w:tcPr>
          <w:p>
            <w:pPr>
              <w:ind w:left="0" w:firstLine="0"/>
              <w:jc w:val="both"/>
              <w:spacing w:line="360" w:lineRule="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 xml:space="preserve">殡葬惠民骨灰盒、其他中高档骨灰盒、红布、小花圈、灵牌、骨灰袋</w:t>
            </w:r>
            <w:r>
              <w:rPr>
                <w:rFonts w:hint="eastAsia" w:ascii="仿宋" w:hAnsi="仿宋" w:eastAsia="仿宋" w:cs="仿宋"/>
                <w:bCs/>
                <w:color w:val="auto"/>
                <w:sz w:val="21"/>
                <w:szCs w:val="21"/>
                <w:highlight w:val="none"/>
                <w:lang w:val="en-US" w:eastAsia="zh-CN"/>
              </w:rPr>
              <w:t xml:space="preserve">采购</w:t>
            </w:r>
            <w:r>
              <w:rPr>
                <w:rFonts w:hint="eastAsia" w:ascii="仿宋" w:hAnsi="仿宋" w:eastAsia="仿宋" w:cs="仿宋"/>
                <w:bCs/>
                <w:color w:val="auto"/>
                <w:sz w:val="21"/>
                <w:szCs w:val="21"/>
                <w:highlight w:val="none"/>
              </w:rPr>
              <w:t xml:space="preserve">。</w:t>
            </w:r>
            <w:r/>
          </w:p>
        </w:tc>
        <w:tc>
          <w:tcPr>
            <w:tcW w:w="815" w:type="dxa"/>
            <w:vAlign w:val="center"/>
            <w:textDirection w:val="lrTb"/>
            <w:noWrap w:val="false"/>
          </w:tcPr>
          <w:p>
            <w:pPr>
              <w:ind w:firstLine="280"/>
              <w:jc w:val="left"/>
              <w:spacing w:line="360" w:lineRule="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shd w:val="clear" w:color="auto" w:fill="ffffff"/>
              </w:rPr>
              <w:t xml:space="preserve">/</w:t>
            </w:r>
            <w:r/>
          </w:p>
        </w:tc>
      </w:tr>
    </w:tbl>
    <w:p>
      <w:pPr>
        <w:ind w:firstLine="592"/>
        <w:spacing w:line="360" w:lineRule="auto"/>
        <w:shd w:val="clear" w:color="auto" w:fill="ffffff"/>
        <w:widowControl/>
        <w:rPr>
          <w:rFonts w:hint="eastAsia" w:ascii="仿宋" w:hAnsi="仿宋" w:eastAsia="仿宋" w:cs="仿宋"/>
          <w:color w:val="auto"/>
          <w:spacing w:val="8"/>
          <w:sz w:val="21"/>
          <w:szCs w:val="21"/>
          <w:highlight w:val="none"/>
        </w:rPr>
      </w:pPr>
      <w:r>
        <w:rPr>
          <w:rFonts w:hint="eastAsia" w:ascii="仿宋" w:hAnsi="仿宋" w:eastAsia="仿宋" w:cs="仿宋"/>
          <w:color w:val="auto"/>
          <w:spacing w:val="8"/>
          <w:sz w:val="21"/>
          <w:szCs w:val="21"/>
          <w:highlight w:val="none"/>
        </w:rPr>
        <w:t xml:space="preserve">1.6合同履行期限：</w:t>
      </w:r>
      <w:r>
        <w:rPr>
          <w:rFonts w:hint="eastAsia" w:ascii="仿宋" w:hAnsi="仿宋" w:eastAsia="仿宋" w:cs="仿宋"/>
          <w:color w:val="auto"/>
          <w:spacing w:val="8"/>
          <w:sz w:val="21"/>
          <w:szCs w:val="21"/>
          <w:highlight w:val="none"/>
          <w:lang w:val="en-US" w:eastAsia="zh-CN"/>
        </w:rPr>
        <w:t xml:space="preserve">一年。</w:t>
      </w:r>
      <w:r>
        <w:rPr>
          <w:rFonts w:hint="eastAsia" w:ascii="仿宋" w:hAnsi="仿宋" w:eastAsia="仿宋" w:cs="仿宋"/>
          <w:color w:val="auto"/>
          <w:spacing w:val="8"/>
          <w:sz w:val="21"/>
          <w:szCs w:val="21"/>
          <w:highlight w:val="none"/>
        </w:rPr>
        <w:t xml:space="preserve">  </w:t>
      </w:r>
      <w:r/>
    </w:p>
    <w:p>
      <w:pPr>
        <w:ind w:firstLine="592"/>
        <w:spacing w:line="360" w:lineRule="auto"/>
        <w:shd w:val="clear" w:color="auto" w:fill="ffffff"/>
        <w:widowControl/>
        <w:rPr>
          <w:rFonts w:hint="eastAsia" w:ascii="仿宋" w:hAnsi="仿宋" w:eastAsia="仿宋" w:cs="仿宋"/>
          <w:color w:val="auto"/>
          <w:spacing w:val="8"/>
          <w:sz w:val="21"/>
          <w:szCs w:val="21"/>
          <w:highlight w:val="none"/>
        </w:rPr>
      </w:pPr>
      <w:r>
        <w:rPr>
          <w:rFonts w:hint="eastAsia" w:ascii="仿宋" w:hAnsi="仿宋" w:eastAsia="仿宋" w:cs="仿宋"/>
          <w:color w:val="auto"/>
          <w:spacing w:val="8"/>
          <w:sz w:val="21"/>
          <w:szCs w:val="21"/>
          <w:highlight w:val="none"/>
        </w:rPr>
        <w:t xml:space="preserve">1.7 本项目不接受联合体投标        </w:t>
      </w:r>
      <w:bookmarkEnd w:id="14"/>
      <w:r/>
      <w:bookmarkStart w:id="15" w:name="_Toc517793362"/>
      <w:r/>
      <w:r/>
    </w:p>
    <w:p>
      <w:pPr>
        <w:pStyle w:val="1082"/>
        <w:ind w:firstLine="560"/>
        <w:jc w:val="left"/>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二、供应商资格要求（须同时满足）：</w:t>
      </w:r>
      <w:r/>
    </w:p>
    <w:p>
      <w:pPr>
        <w:ind w:firstLine="594"/>
        <w:spacing w:line="360" w:lineRule="auto"/>
        <w:shd w:val="clear" w:color="auto" w:fill="ffffff"/>
        <w:widowControl/>
        <w:rPr>
          <w:rFonts w:hint="eastAsia" w:ascii="仿宋" w:hAnsi="仿宋" w:eastAsia="仿宋" w:cs="仿宋"/>
          <w:b/>
          <w:bCs/>
          <w:color w:val="auto"/>
          <w:spacing w:val="8"/>
          <w:sz w:val="21"/>
          <w:szCs w:val="21"/>
          <w:highlight w:val="none"/>
        </w:rPr>
      </w:pPr>
      <w:r>
        <w:rPr>
          <w:rFonts w:hint="eastAsia" w:ascii="仿宋" w:hAnsi="仿宋" w:eastAsia="仿宋" w:cs="仿宋"/>
          <w:b/>
          <w:bCs/>
          <w:color w:val="auto"/>
          <w:spacing w:val="8"/>
          <w:sz w:val="21"/>
          <w:szCs w:val="21"/>
          <w:highlight w:val="none"/>
        </w:rPr>
        <w:t xml:space="preserve">2.1满足《中华人民共和国政府采购法》第二十二条规定以及下列情形：</w:t>
      </w:r>
      <w:r/>
    </w:p>
    <w:p>
      <w:pPr>
        <w:ind w:firstLine="592"/>
        <w:spacing w:line="360" w:lineRule="auto"/>
        <w:shd w:val="clear" w:color="auto" w:fill="ffffff"/>
        <w:widowControl/>
        <w:rPr>
          <w:rFonts w:hint="eastAsia" w:ascii="仿宋" w:hAnsi="仿宋" w:eastAsia="仿宋" w:cs="仿宋"/>
          <w:color w:val="auto"/>
          <w:spacing w:val="8"/>
          <w:sz w:val="21"/>
          <w:szCs w:val="21"/>
          <w:highlight w:val="none"/>
        </w:rPr>
      </w:pPr>
      <w:r>
        <w:rPr>
          <w:rFonts w:hint="eastAsia" w:ascii="仿宋" w:hAnsi="仿宋" w:eastAsia="仿宋" w:cs="仿宋"/>
          <w:color w:val="auto"/>
          <w:spacing w:val="8"/>
          <w:sz w:val="21"/>
          <w:szCs w:val="21"/>
          <w:highlight w:val="none"/>
        </w:rPr>
        <w:t xml:space="preserve">2.1.1未被“</w:t>
      </w:r>
      <w:r>
        <w:rPr>
          <w:rFonts w:hint="eastAsia" w:ascii="仿宋" w:hAnsi="仿宋" w:eastAsia="仿宋" w:cs="仿宋"/>
          <w:b/>
          <w:bCs/>
          <w:color w:val="auto"/>
          <w:spacing w:val="8"/>
          <w:sz w:val="21"/>
          <w:szCs w:val="21"/>
          <w:highlight w:val="none"/>
          <w:u w:val="single"/>
        </w:rPr>
        <w:t xml:space="preserve">信用中国 </w:t>
      </w:r>
      <w:r>
        <w:rPr>
          <w:rFonts w:hint="eastAsia" w:ascii="仿宋" w:hAnsi="仿宋" w:eastAsia="仿宋" w:cs="仿宋"/>
          <w:color w:val="auto"/>
          <w:spacing w:val="8"/>
          <w:sz w:val="21"/>
          <w:szCs w:val="21"/>
          <w:highlight w:val="none"/>
        </w:rPr>
        <w:t xml:space="preserve">”网站（</w:t>
      </w:r>
      <w:r>
        <w:rPr>
          <w:rFonts w:hint="eastAsia" w:ascii="仿宋" w:hAnsi="仿宋" w:eastAsia="仿宋" w:cs="仿宋"/>
          <w:b/>
          <w:bCs/>
          <w:color w:val="auto"/>
          <w:spacing w:val="8"/>
          <w:sz w:val="21"/>
          <w:szCs w:val="21"/>
          <w:highlight w:val="none"/>
        </w:rPr>
        <w:t xml:space="preserve">www.creditchina.gov.cn</w:t>
      </w:r>
      <w:r>
        <w:rPr>
          <w:rFonts w:hint="eastAsia" w:ascii="仿宋" w:hAnsi="仿宋" w:eastAsia="仿宋" w:cs="仿宋"/>
          <w:color w:val="auto"/>
          <w:spacing w:val="8"/>
          <w:sz w:val="21"/>
          <w:szCs w:val="21"/>
          <w:highlight w:val="none"/>
        </w:rPr>
        <w:t xml:space="preserve">）或“</w:t>
      </w:r>
      <w:r>
        <w:rPr>
          <w:rFonts w:hint="eastAsia" w:ascii="仿宋" w:hAnsi="仿宋" w:eastAsia="仿宋" w:cs="仿宋"/>
          <w:b/>
          <w:bCs/>
          <w:color w:val="auto"/>
          <w:spacing w:val="8"/>
          <w:sz w:val="21"/>
          <w:szCs w:val="21"/>
          <w:highlight w:val="none"/>
          <w:u w:val="single"/>
        </w:rPr>
        <w:t xml:space="preserve">中国政府采购网</w:t>
      </w:r>
      <w:r>
        <w:rPr>
          <w:rFonts w:hint="eastAsia" w:ascii="仿宋" w:hAnsi="仿宋" w:eastAsia="仿宋" w:cs="仿宋"/>
          <w:color w:val="auto"/>
          <w:spacing w:val="8"/>
          <w:sz w:val="21"/>
          <w:szCs w:val="21"/>
          <w:highlight w:val="none"/>
        </w:rPr>
        <w:t xml:space="preserve">”网站（</w:t>
      </w:r>
      <w:r>
        <w:rPr>
          <w:rFonts w:hint="eastAsia" w:ascii="仿宋" w:hAnsi="仿宋" w:eastAsia="仿宋" w:cs="仿宋"/>
          <w:b/>
          <w:bCs/>
          <w:color w:val="auto"/>
          <w:spacing w:val="8"/>
          <w:sz w:val="21"/>
          <w:szCs w:val="21"/>
          <w:highlight w:val="none"/>
        </w:rPr>
        <w:t xml:space="preserve">www.ccgp.gov.cn</w:t>
      </w:r>
      <w:r>
        <w:rPr>
          <w:rFonts w:hint="eastAsia" w:ascii="仿宋" w:hAnsi="仿宋" w:eastAsia="仿宋" w:cs="仿宋"/>
          <w:color w:val="auto"/>
          <w:spacing w:val="8"/>
          <w:sz w:val="21"/>
          <w:szCs w:val="21"/>
          <w:highlight w:val="none"/>
        </w:rPr>
        <w:t xml:space="preserve">）等渠道信用记录失信被执行人、重大税收违法案件当事人名单、政府采购严重失信行为记录名单；</w:t>
      </w:r>
      <w:r/>
    </w:p>
    <w:p>
      <w:pPr>
        <w:ind w:firstLine="592"/>
        <w:spacing w:line="360" w:lineRule="auto"/>
        <w:shd w:val="clear" w:color="auto" w:fill="ffffff"/>
        <w:widowControl/>
        <w:rPr>
          <w:rFonts w:hint="eastAsia" w:ascii="仿宋" w:hAnsi="仿宋" w:eastAsia="仿宋" w:cs="仿宋"/>
          <w:color w:val="auto"/>
          <w:spacing w:val="8"/>
          <w:sz w:val="21"/>
          <w:szCs w:val="21"/>
          <w:highlight w:val="none"/>
        </w:rPr>
      </w:pPr>
      <w:r>
        <w:rPr>
          <w:rFonts w:hint="eastAsia" w:ascii="仿宋" w:hAnsi="仿宋" w:eastAsia="仿宋" w:cs="仿宋"/>
          <w:color w:val="auto"/>
          <w:spacing w:val="8"/>
          <w:sz w:val="21"/>
          <w:szCs w:val="21"/>
          <w:highlight w:val="none"/>
        </w:rPr>
        <w:t xml:space="preserve">2.1.2单位负责人为同一人或者存在直接控股、管理关系的不同供应商（包含法定代表人为同一个人的两个及两个以上法人，母公司、全资子公司及其控股公司），不得参加同一合同项下的政府采购活动。</w:t>
      </w:r>
      <w:r/>
    </w:p>
    <w:p>
      <w:pPr>
        <w:ind w:firstLine="594"/>
        <w:spacing w:line="360" w:lineRule="auto"/>
        <w:shd w:val="clear" w:color="auto" w:fill="ffffff"/>
        <w:widowControl/>
        <w:rPr>
          <w:rFonts w:hint="eastAsia" w:ascii="仿宋" w:hAnsi="仿宋" w:eastAsia="仿宋" w:cs="仿宋"/>
          <w:color w:val="auto"/>
          <w:spacing w:val="8"/>
          <w:sz w:val="21"/>
          <w:szCs w:val="21"/>
          <w:highlight w:val="none"/>
        </w:rPr>
      </w:pPr>
      <w:r>
        <w:rPr>
          <w:rFonts w:hint="eastAsia" w:ascii="仿宋" w:hAnsi="仿宋" w:eastAsia="仿宋" w:cs="仿宋"/>
          <w:b/>
          <w:bCs/>
          <w:color w:val="auto"/>
          <w:spacing w:val="8"/>
          <w:sz w:val="21"/>
          <w:szCs w:val="21"/>
          <w:highlight w:val="none"/>
        </w:rPr>
        <w:t xml:space="preserve">2.2落实政府采购政策需满足的资格要求：</w:t>
      </w:r>
      <w:r>
        <w:rPr>
          <w:rFonts w:hint="eastAsia" w:ascii="仿宋" w:hAnsi="仿宋" w:eastAsia="仿宋" w:cs="仿宋"/>
          <w:color w:val="auto"/>
          <w:spacing w:val="8"/>
          <w:sz w:val="21"/>
          <w:szCs w:val="21"/>
          <w:highlight w:val="none"/>
        </w:rPr>
        <w:t xml:space="preserve"> </w:t>
      </w:r>
      <w:r/>
    </w:p>
    <w:p>
      <w:pPr>
        <w:ind w:firstLine="592"/>
        <w:spacing w:line="360" w:lineRule="auto"/>
        <w:shd w:val="clear" w:color="auto" w:fill="ffffff"/>
        <w:widowControl/>
        <w:rPr>
          <w:rFonts w:hint="eastAsia" w:ascii="仿宋" w:hAnsi="仿宋" w:eastAsia="仿宋" w:cs="仿宋"/>
          <w:b/>
          <w:bCs/>
          <w:color w:val="auto"/>
          <w:spacing w:val="8"/>
          <w:sz w:val="21"/>
          <w:szCs w:val="21"/>
          <w:highlight w:val="none"/>
        </w:rPr>
      </w:pPr>
      <w:r>
        <w:rPr>
          <w:rFonts w:hint="eastAsia" w:ascii="仿宋" w:hAnsi="仿宋" w:eastAsia="仿宋" w:cs="仿宋"/>
          <w:color w:val="auto"/>
          <w:spacing w:val="8"/>
          <w:sz w:val="21"/>
          <w:szCs w:val="21"/>
          <w:highlight w:val="none"/>
        </w:rPr>
        <w:t xml:space="preserve">2.2.1 中小企业政策：</w:t>
      </w:r>
      <w:r>
        <w:rPr>
          <w:rFonts w:hint="eastAsia" w:ascii="仿宋" w:hAnsi="仿宋" w:eastAsia="仿宋" w:cs="仿宋"/>
          <w:b/>
          <w:bCs/>
          <w:color w:val="auto"/>
          <w:spacing w:val="8"/>
          <w:sz w:val="21"/>
          <w:szCs w:val="21"/>
          <w:highlight w:val="none"/>
        </w:rPr>
        <w:t xml:space="preserve">本项目专门面向中小企业采购</w:t>
      </w:r>
      <w:r>
        <w:rPr>
          <w:rFonts w:hint="eastAsia" w:ascii="仿宋" w:hAnsi="仿宋" w:eastAsia="仿宋" w:cs="仿宋"/>
          <w:b/>
          <w:bCs/>
          <w:color w:val="auto"/>
          <w:spacing w:val="8"/>
          <w:sz w:val="21"/>
          <w:szCs w:val="21"/>
          <w:highlight w:val="none"/>
          <w:lang w:eastAsia="zh-CN"/>
        </w:rPr>
        <w:t xml:space="preserve">，提供的货物全部由符合政策要求的中小/小微企业制造</w:t>
      </w:r>
      <w:r>
        <w:rPr>
          <w:rFonts w:hint="eastAsia" w:ascii="仿宋" w:hAnsi="仿宋" w:eastAsia="仿宋" w:cs="仿宋"/>
          <w:b/>
          <w:bCs/>
          <w:color w:val="auto"/>
          <w:spacing w:val="8"/>
          <w:sz w:val="21"/>
          <w:szCs w:val="21"/>
          <w:highlight w:val="none"/>
        </w:rPr>
        <w:t xml:space="preserve">。</w:t>
      </w:r>
      <w:r/>
    </w:p>
    <w:p>
      <w:pPr>
        <w:ind w:firstLine="594"/>
        <w:spacing w:line="360" w:lineRule="auto"/>
        <w:shd w:val="clear" w:color="auto" w:fill="ffffff"/>
        <w:widowControl/>
        <w:rPr>
          <w:rFonts w:hint="eastAsia" w:ascii="仿宋" w:hAnsi="仿宋" w:eastAsia="仿宋" w:cs="仿宋"/>
          <w:b/>
          <w:bCs/>
          <w:color w:val="auto"/>
          <w:spacing w:val="8"/>
          <w:sz w:val="21"/>
          <w:szCs w:val="21"/>
          <w:highlight w:val="none"/>
        </w:rPr>
      </w:pPr>
      <w:r>
        <w:rPr>
          <w:rFonts w:hint="eastAsia" w:ascii="仿宋" w:hAnsi="仿宋" w:eastAsia="仿宋" w:cs="仿宋"/>
          <w:b/>
          <w:bCs/>
          <w:color w:val="auto"/>
          <w:spacing w:val="8"/>
          <w:sz w:val="21"/>
          <w:szCs w:val="21"/>
          <w:highlight w:val="none"/>
        </w:rPr>
        <w:t xml:space="preserve">2.3本项目的特定资格要求：</w:t>
      </w:r>
      <w:r/>
    </w:p>
    <w:p>
      <w:pPr>
        <w:ind w:firstLine="592"/>
        <w:spacing w:line="360" w:lineRule="auto"/>
        <w:shd w:val="clear" w:color="auto" w:fill="ffffff"/>
        <w:widowControl/>
        <w:rPr>
          <w:rFonts w:hint="eastAsia" w:ascii="仿宋" w:hAnsi="仿宋" w:eastAsia="仿宋" w:cs="仿宋"/>
          <w:b/>
          <w:bCs/>
          <w:color w:val="auto"/>
          <w:spacing w:val="8"/>
          <w:sz w:val="21"/>
          <w:szCs w:val="21"/>
          <w:highlight w:val="none"/>
          <w:u w:val="single"/>
        </w:rPr>
      </w:pPr>
      <w:r>
        <w:rPr>
          <w:rFonts w:hint="eastAsia" w:ascii="仿宋" w:hAnsi="仿宋" w:eastAsia="仿宋" w:cs="仿宋"/>
          <w:color w:val="auto"/>
          <w:spacing w:val="8"/>
          <w:sz w:val="21"/>
          <w:szCs w:val="21"/>
          <w:highlight w:val="none"/>
        </w:rPr>
        <w:t xml:space="preserve">2.3.1本项目是否接受分支机构参与响应：</w:t>
      </w:r>
      <w:r>
        <w:rPr>
          <w:rFonts w:hint="eastAsia" w:ascii="仿宋" w:hAnsi="仿宋" w:eastAsia="仿宋" w:cs="仿宋"/>
          <w:b/>
          <w:bCs/>
          <w:color w:val="auto"/>
          <w:spacing w:val="8"/>
          <w:sz w:val="21"/>
          <w:szCs w:val="21"/>
          <w:highlight w:val="none"/>
          <w:u w:val="single"/>
        </w:rPr>
        <w:t xml:space="preserve">否。</w:t>
      </w:r>
      <w:r/>
    </w:p>
    <w:p>
      <w:pPr>
        <w:ind w:firstLine="592"/>
        <w:spacing w:line="360" w:lineRule="auto"/>
        <w:shd w:val="clear" w:color="auto" w:fill="ffffff"/>
        <w:widowControl/>
        <w:rPr>
          <w:rFonts w:hint="eastAsia" w:ascii="仿宋" w:hAnsi="仿宋" w:eastAsia="仿宋" w:cs="仿宋"/>
          <w:color w:val="auto"/>
          <w:spacing w:val="8"/>
          <w:sz w:val="21"/>
          <w:szCs w:val="21"/>
          <w:highlight w:val="none"/>
        </w:rPr>
      </w:pPr>
      <w:r>
        <w:rPr>
          <w:rFonts w:hint="eastAsia" w:ascii="仿宋" w:hAnsi="仿宋" w:eastAsia="仿宋" w:cs="仿宋"/>
          <w:color w:val="auto"/>
          <w:spacing w:val="8"/>
          <w:sz w:val="21"/>
          <w:szCs w:val="21"/>
          <w:highlight w:val="none"/>
        </w:rPr>
        <w:t xml:space="preserve">2.3.2其他特定资格要求：</w:t>
      </w:r>
      <w:r>
        <w:rPr>
          <w:rFonts w:hint="eastAsia" w:ascii="仿宋" w:hAnsi="仿宋" w:eastAsia="仿宋" w:cs="仿宋"/>
          <w:b/>
          <w:bCs/>
          <w:color w:val="auto"/>
          <w:spacing w:val="8"/>
          <w:sz w:val="21"/>
          <w:szCs w:val="21"/>
          <w:highlight w:val="none"/>
          <w:u w:val="single"/>
        </w:rPr>
        <w:t xml:space="preserve">无。</w:t>
      </w:r>
      <w:r>
        <w:rPr>
          <w:rFonts w:hint="eastAsia" w:ascii="仿宋" w:hAnsi="仿宋" w:eastAsia="仿宋" w:cs="仿宋"/>
          <w:color w:val="auto"/>
          <w:spacing w:val="8"/>
          <w:sz w:val="21"/>
          <w:szCs w:val="21"/>
          <w:highlight w:val="none"/>
        </w:rPr>
        <w:t xml:space="preserve">                                                                  </w:t>
      </w:r>
      <w:r/>
    </w:p>
    <w:p>
      <w:pPr>
        <w:pStyle w:val="1082"/>
        <w:ind w:firstLine="560"/>
        <w:jc w:val="left"/>
        <w:spacing w:line="360" w:lineRule="auto"/>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rPr>
        <w:t xml:space="preserve">三、获取</w:t>
      </w:r>
      <w:r>
        <w:rPr>
          <w:rFonts w:hint="eastAsia" w:ascii="仿宋" w:hAnsi="仿宋" w:eastAsia="仿宋" w:cs="仿宋"/>
          <w:color w:val="auto"/>
          <w:sz w:val="21"/>
          <w:szCs w:val="21"/>
          <w:highlight w:val="none"/>
          <w:lang w:val="zh-CN"/>
        </w:rPr>
        <w:t xml:space="preserve">招标文件</w:t>
      </w:r>
      <w:r/>
    </w:p>
    <w:p>
      <w:pPr>
        <w:ind w:firstLine="594"/>
        <w:spacing w:line="360" w:lineRule="auto"/>
        <w:shd w:val="clear" w:color="auto" w:fill="ffffff"/>
        <w:widowControl/>
        <w:rPr>
          <w:rFonts w:hint="eastAsia" w:ascii="仿宋" w:hAnsi="仿宋" w:eastAsia="仿宋" w:cs="仿宋"/>
          <w:color w:val="auto"/>
          <w:spacing w:val="8"/>
          <w:sz w:val="21"/>
          <w:szCs w:val="21"/>
          <w:highlight w:val="none"/>
        </w:rPr>
      </w:pPr>
      <w:r>
        <w:rPr>
          <w:rFonts w:hint="eastAsia" w:ascii="仿宋" w:hAnsi="仿宋" w:eastAsia="仿宋" w:cs="仿宋"/>
          <w:b/>
          <w:bCs/>
          <w:color w:val="auto"/>
          <w:spacing w:val="8"/>
          <w:sz w:val="21"/>
          <w:szCs w:val="21"/>
          <w:highlight w:val="none"/>
        </w:rPr>
        <w:t xml:space="preserve">时间：</w:t>
      </w:r>
      <w:r>
        <w:rPr>
          <w:rFonts w:hint="eastAsia" w:ascii="仿宋" w:hAnsi="仿宋" w:eastAsia="仿宋" w:cs="仿宋"/>
          <w:b/>
          <w:bCs/>
          <w:color w:val="1d41d5"/>
          <w:spacing w:val="8"/>
          <w:sz w:val="21"/>
          <w:szCs w:val="21"/>
          <w:u w:val="single"/>
          <w:lang w:val="en-US" w:eastAsia="zh-CN"/>
        </w:rPr>
        <w:t xml:space="preserve">自招标公告发布之日起5个工作日。</w:t>
      </w:r>
      <w:r/>
    </w:p>
    <w:p>
      <w:pPr>
        <w:ind w:firstLine="594"/>
        <w:spacing w:line="360" w:lineRule="auto"/>
        <w:shd w:val="clear" w:color="auto" w:fill="ffffff"/>
        <w:widowControl/>
        <w:rPr>
          <w:rFonts w:hint="eastAsia" w:ascii="仿宋" w:hAnsi="仿宋" w:eastAsia="仿宋" w:cs="仿宋"/>
          <w:color w:val="auto"/>
          <w:spacing w:val="8"/>
          <w:sz w:val="21"/>
          <w:szCs w:val="21"/>
          <w:highlight w:val="none"/>
        </w:rPr>
      </w:pPr>
      <w:r>
        <w:rPr>
          <w:rFonts w:hint="eastAsia" w:ascii="仿宋" w:hAnsi="仿宋" w:eastAsia="仿宋" w:cs="仿宋"/>
          <w:b/>
          <w:bCs/>
          <w:color w:val="auto"/>
          <w:spacing w:val="8"/>
          <w:sz w:val="21"/>
          <w:szCs w:val="21"/>
          <w:highlight w:val="none"/>
        </w:rPr>
        <w:t xml:space="preserve">地点：</w:t>
      </w:r>
      <w:r>
        <w:rPr>
          <w:rFonts w:hint="eastAsia" w:ascii="仿宋" w:hAnsi="仿宋" w:eastAsia="仿宋" w:cs="仿宋"/>
          <w:b/>
          <w:bCs/>
          <w:color w:val="auto"/>
          <w:spacing w:val="8"/>
          <w:sz w:val="21"/>
          <w:szCs w:val="21"/>
          <w:highlight w:val="none"/>
          <w:u w:val="single"/>
        </w:rPr>
        <w:t xml:space="preserve">苏采云政府采购一体化平台（网址：http://jszfcg.jsczt.cn/jszc/login） </w:t>
      </w:r>
      <w:r>
        <w:rPr>
          <w:rFonts w:hint="eastAsia" w:ascii="仿宋" w:hAnsi="仿宋" w:eastAsia="仿宋" w:cs="仿宋"/>
          <w:color w:val="auto"/>
          <w:spacing w:val="8"/>
          <w:sz w:val="21"/>
          <w:szCs w:val="21"/>
          <w:highlight w:val="none"/>
        </w:rPr>
        <w:t xml:space="preserve"> </w:t>
      </w:r>
      <w:r/>
    </w:p>
    <w:p>
      <w:pPr>
        <w:ind w:firstLine="594"/>
        <w:spacing w:line="360" w:lineRule="auto"/>
        <w:shd w:val="clear" w:color="auto" w:fill="ffffff"/>
        <w:widowControl/>
        <w:rPr>
          <w:rFonts w:hint="eastAsia" w:ascii="仿宋" w:hAnsi="仿宋" w:eastAsia="仿宋" w:cs="仿宋"/>
          <w:color w:val="auto"/>
          <w:spacing w:val="8"/>
          <w:sz w:val="21"/>
          <w:szCs w:val="21"/>
          <w:highlight w:val="none"/>
        </w:rPr>
      </w:pPr>
      <w:r>
        <w:rPr>
          <w:rFonts w:hint="eastAsia" w:ascii="仿宋" w:hAnsi="仿宋" w:eastAsia="仿宋" w:cs="仿宋"/>
          <w:b/>
          <w:bCs/>
          <w:color w:val="auto"/>
          <w:spacing w:val="8"/>
          <w:sz w:val="21"/>
          <w:szCs w:val="21"/>
          <w:highlight w:val="none"/>
        </w:rPr>
        <w:t xml:space="preserve">方式：</w:t>
      </w:r>
      <w:r>
        <w:rPr>
          <w:rFonts w:hint="eastAsia" w:ascii="仿宋" w:hAnsi="仿宋" w:eastAsia="仿宋" w:cs="仿宋"/>
          <w:b/>
          <w:bCs/>
          <w:color w:val="auto"/>
          <w:spacing w:val="8"/>
          <w:sz w:val="21"/>
          <w:szCs w:val="21"/>
          <w:highlight w:val="none"/>
          <w:u w:val="single"/>
        </w:rPr>
        <w:t xml:space="preserve">供应商完成注册并办理CA证书后登录苏采云政府采购一体化平台，下载本项目电子版招标文件。 </w:t>
      </w:r>
      <w:r/>
    </w:p>
    <w:p>
      <w:pPr>
        <w:ind w:firstLine="594"/>
        <w:spacing w:line="360" w:lineRule="auto"/>
        <w:shd w:val="clear" w:color="auto" w:fill="ffffff"/>
        <w:widowControl/>
        <w:rPr>
          <w:rFonts w:hint="eastAsia" w:ascii="仿宋" w:hAnsi="仿宋" w:eastAsia="仿宋" w:cs="仿宋"/>
          <w:color w:val="auto"/>
          <w:spacing w:val="8"/>
          <w:sz w:val="21"/>
          <w:szCs w:val="21"/>
          <w:highlight w:val="none"/>
        </w:rPr>
      </w:pPr>
      <w:r>
        <w:rPr>
          <w:rFonts w:hint="eastAsia" w:ascii="仿宋" w:hAnsi="仿宋" w:eastAsia="仿宋" w:cs="仿宋"/>
          <w:b/>
          <w:bCs/>
          <w:color w:val="auto"/>
          <w:spacing w:val="8"/>
          <w:sz w:val="21"/>
          <w:szCs w:val="21"/>
          <w:highlight w:val="none"/>
        </w:rPr>
        <w:t xml:space="preserve">售价：</w:t>
      </w:r>
      <w:r>
        <w:rPr>
          <w:rFonts w:hint="eastAsia" w:ascii="仿宋" w:hAnsi="仿宋" w:eastAsia="仿宋" w:cs="仿宋"/>
          <w:b/>
          <w:bCs/>
          <w:color w:val="auto"/>
          <w:spacing w:val="8"/>
          <w:sz w:val="21"/>
          <w:szCs w:val="21"/>
          <w:highlight w:val="none"/>
          <w:u w:val="single"/>
        </w:rPr>
        <w:t xml:space="preserve">0.00</w:t>
      </w:r>
      <w:r>
        <w:rPr>
          <w:rFonts w:hint="eastAsia" w:ascii="仿宋" w:hAnsi="仿宋" w:eastAsia="仿宋" w:cs="仿宋"/>
          <w:color w:val="auto"/>
          <w:spacing w:val="8"/>
          <w:sz w:val="21"/>
          <w:szCs w:val="21"/>
          <w:highlight w:val="none"/>
          <w:u w:val="single"/>
        </w:rPr>
        <w:t xml:space="preserve">元 </w:t>
      </w:r>
      <w:r/>
    </w:p>
    <w:p>
      <w:pPr>
        <w:pStyle w:val="1082"/>
        <w:ind w:firstLine="560"/>
        <w:jc w:val="left"/>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四、提交投标文件截止时间、开标时间和地点</w:t>
      </w:r>
      <w:bookmarkStart w:id="16" w:name="_Toc35393794"/>
      <w:r/>
      <w:bookmarkStart w:id="17" w:name="_Toc28359007"/>
      <w:r/>
      <w:bookmarkStart w:id="18" w:name="_Toc35393625"/>
      <w:r/>
      <w:bookmarkStart w:id="19" w:name="_Toc28359084"/>
      <w:r/>
      <w:r/>
    </w:p>
    <w:p>
      <w:pPr>
        <w:ind w:firstLine="592"/>
        <w:spacing w:line="360" w:lineRule="auto"/>
        <w:shd w:val="clear" w:color="auto" w:fill="ffffff"/>
        <w:widowControl/>
        <w:rPr>
          <w:rFonts w:hint="eastAsia" w:ascii="仿宋" w:hAnsi="仿宋" w:eastAsia="仿宋" w:cs="仿宋"/>
          <w:color w:val="auto"/>
          <w:spacing w:val="8"/>
          <w:sz w:val="21"/>
          <w:szCs w:val="21"/>
          <w:highlight w:val="none"/>
        </w:rPr>
      </w:pPr>
      <w:r>
        <w:rPr>
          <w:rFonts w:hint="eastAsia" w:ascii="仿宋" w:hAnsi="仿宋" w:eastAsia="仿宋" w:cs="仿宋"/>
          <w:color w:val="auto"/>
          <w:spacing w:val="8"/>
          <w:sz w:val="21"/>
          <w:szCs w:val="21"/>
          <w:highlight w:val="none"/>
          <w:u w:val="none"/>
          <w:lang w:eastAsia="zh-CN"/>
        </w:rPr>
        <w:t xml:space="preserve">202</w:t>
      </w:r>
      <w:r>
        <w:rPr>
          <w:rFonts w:hint="eastAsia" w:ascii="仿宋" w:hAnsi="仿宋" w:eastAsia="仿宋" w:cs="仿宋"/>
          <w:color w:val="auto"/>
          <w:spacing w:val="8"/>
          <w:sz w:val="21"/>
          <w:szCs w:val="21"/>
          <w:highlight w:val="none"/>
          <w:u w:val="none"/>
          <w:lang w:val="en-US" w:eastAsia="zh-CN"/>
        </w:rPr>
        <w:t xml:space="preserve">6</w:t>
      </w:r>
      <w:r>
        <w:rPr>
          <w:rFonts w:hint="eastAsia" w:ascii="仿宋" w:hAnsi="仿宋" w:eastAsia="仿宋" w:cs="仿宋"/>
          <w:color w:val="auto"/>
          <w:spacing w:val="8"/>
          <w:sz w:val="21"/>
          <w:szCs w:val="21"/>
          <w:highlight w:val="none"/>
          <w:u w:val="none"/>
          <w:lang w:eastAsia="zh-CN"/>
        </w:rPr>
        <w:t xml:space="preserve">-</w:t>
      </w:r>
      <w:r>
        <w:rPr>
          <w:rFonts w:hint="eastAsia" w:ascii="仿宋" w:hAnsi="仿宋" w:eastAsia="仿宋" w:cs="仿宋"/>
          <w:color w:val="auto"/>
          <w:spacing w:val="8"/>
          <w:sz w:val="21"/>
          <w:szCs w:val="21"/>
          <w:highlight w:val="none"/>
          <w:u w:val="none"/>
          <w:lang w:val="en-US" w:eastAsia="zh-CN"/>
        </w:rPr>
        <w:t xml:space="preserve">04</w:t>
      </w:r>
      <w:r>
        <w:rPr>
          <w:rFonts w:hint="eastAsia" w:ascii="仿宋" w:hAnsi="仿宋" w:eastAsia="仿宋" w:cs="仿宋"/>
          <w:color w:val="auto"/>
          <w:spacing w:val="8"/>
          <w:sz w:val="21"/>
          <w:szCs w:val="21"/>
          <w:highlight w:val="none"/>
          <w:u w:val="none"/>
          <w:lang w:eastAsia="zh-CN"/>
        </w:rPr>
        <w:t xml:space="preserve">-</w:t>
      </w:r>
      <w:r>
        <w:rPr>
          <w:rFonts w:hint="eastAsia" w:ascii="仿宋" w:hAnsi="仿宋" w:eastAsia="仿宋" w:cs="仿宋"/>
          <w:color w:val="auto"/>
          <w:spacing w:val="8"/>
          <w:sz w:val="21"/>
          <w:szCs w:val="21"/>
          <w:highlight w:val="none"/>
          <w:u w:val="none"/>
          <w:lang w:val="en-US" w:eastAsia="zh-CN"/>
        </w:rPr>
        <w:t xml:space="preserve">17</w:t>
      </w:r>
      <w:r>
        <w:rPr>
          <w:rFonts w:hint="eastAsia" w:ascii="仿宋" w:hAnsi="仿宋" w:eastAsia="仿宋" w:cs="仿宋"/>
          <w:color w:val="auto"/>
          <w:spacing w:val="8"/>
          <w:sz w:val="21"/>
          <w:szCs w:val="21"/>
          <w:highlight w:val="none"/>
          <w:u w:val="none"/>
          <w:lang w:eastAsia="zh-CN"/>
        </w:rPr>
        <w:t xml:space="preserve">-</w:t>
      </w:r>
      <w:r>
        <w:rPr>
          <w:rFonts w:hint="eastAsia" w:ascii="仿宋" w:hAnsi="仿宋" w:eastAsia="仿宋" w:cs="仿宋"/>
          <w:color w:val="auto"/>
          <w:spacing w:val="8"/>
          <w:sz w:val="21"/>
          <w:szCs w:val="21"/>
          <w:highlight w:val="none"/>
          <w:u w:val="none"/>
          <w:lang w:val="en-US" w:eastAsia="zh-CN"/>
        </w:rPr>
        <w:t xml:space="preserve">9:00</w:t>
      </w:r>
      <w:r>
        <w:rPr>
          <w:rFonts w:hint="eastAsia" w:ascii="仿宋" w:hAnsi="仿宋" w:eastAsia="仿宋" w:cs="仿宋"/>
          <w:color w:val="auto"/>
          <w:spacing w:val="8"/>
          <w:sz w:val="21"/>
          <w:szCs w:val="21"/>
          <w:highlight w:val="none"/>
          <w:lang w:val="en-US" w:eastAsia="zh-CN"/>
        </w:rPr>
        <w:t xml:space="preserve"> </w:t>
      </w:r>
      <w:r>
        <w:rPr>
          <w:rFonts w:hint="eastAsia" w:ascii="仿宋" w:hAnsi="仿宋" w:eastAsia="仿宋" w:cs="仿宋"/>
          <w:color w:val="auto"/>
          <w:spacing w:val="8"/>
          <w:sz w:val="21"/>
          <w:szCs w:val="21"/>
          <w:highlight w:val="none"/>
        </w:rPr>
        <w:t xml:space="preserve">（北京时间）</w:t>
      </w:r>
      <w:r/>
    </w:p>
    <w:p>
      <w:pPr>
        <w:ind w:firstLine="594"/>
        <w:spacing w:line="360" w:lineRule="auto"/>
        <w:shd w:val="clear" w:color="auto" w:fill="ffffff"/>
        <w:widowControl/>
        <w:rPr>
          <w:rFonts w:hint="eastAsia" w:ascii="仿宋" w:hAnsi="仿宋" w:eastAsia="仿宋" w:cs="仿宋"/>
          <w:color w:val="auto"/>
          <w:spacing w:val="8"/>
          <w:sz w:val="21"/>
          <w:szCs w:val="21"/>
          <w:highlight w:val="none"/>
        </w:rPr>
      </w:pPr>
      <w:r>
        <w:rPr>
          <w:rFonts w:hint="eastAsia" w:ascii="仿宋" w:hAnsi="仿宋" w:eastAsia="仿宋" w:cs="仿宋"/>
          <w:b/>
          <w:bCs/>
          <w:color w:val="auto"/>
          <w:spacing w:val="8"/>
          <w:sz w:val="21"/>
          <w:szCs w:val="21"/>
          <w:highlight w:val="none"/>
        </w:rPr>
        <w:t xml:space="preserve">地点：</w:t>
      </w:r>
      <w:r>
        <w:rPr>
          <w:rFonts w:hint="eastAsia" w:ascii="仿宋" w:hAnsi="仿宋" w:eastAsia="仿宋" w:cs="仿宋"/>
          <w:color w:val="auto"/>
          <w:spacing w:val="8"/>
          <w:sz w:val="21"/>
          <w:szCs w:val="21"/>
          <w:highlight w:val="none"/>
        </w:rPr>
        <w:t xml:space="preserve">本项目采用</w:t>
      </w:r>
      <w:r>
        <w:rPr>
          <w:rFonts w:hint="eastAsia" w:ascii="仿宋" w:hAnsi="仿宋" w:eastAsia="仿宋" w:cs="仿宋"/>
          <w:b/>
          <w:bCs/>
          <w:color w:val="auto"/>
          <w:spacing w:val="8"/>
          <w:sz w:val="21"/>
          <w:szCs w:val="21"/>
          <w:highlight w:val="none"/>
          <w:u w:val="single"/>
        </w:rPr>
        <w:t xml:space="preserve">远程“不见面”开标方式</w:t>
      </w:r>
      <w:r>
        <w:rPr>
          <w:rFonts w:hint="eastAsia" w:ascii="仿宋" w:hAnsi="仿宋" w:eastAsia="仿宋" w:cs="仿宋"/>
          <w:color w:val="auto"/>
          <w:spacing w:val="8"/>
          <w:sz w:val="21"/>
          <w:szCs w:val="21"/>
          <w:highlight w:val="none"/>
        </w:rPr>
        <w:t xml:space="preserve">，无需到现场提交，请供应商在开标时间截止前提前登入</w:t>
      </w:r>
      <w:r>
        <w:rPr>
          <w:rFonts w:hint="eastAsia" w:ascii="仿宋" w:hAnsi="仿宋" w:eastAsia="仿宋" w:cs="仿宋"/>
          <w:b/>
          <w:bCs/>
          <w:color w:val="auto"/>
          <w:spacing w:val="8"/>
          <w:sz w:val="21"/>
          <w:szCs w:val="21"/>
          <w:highlight w:val="none"/>
        </w:rPr>
        <w:t xml:space="preserve">苏采云政府采购一体化平台</w:t>
      </w:r>
      <w:r>
        <w:rPr>
          <w:rFonts w:hint="eastAsia" w:ascii="仿宋" w:hAnsi="仿宋" w:eastAsia="仿宋" w:cs="仿宋"/>
          <w:color w:val="auto"/>
          <w:spacing w:val="8"/>
          <w:sz w:val="21"/>
          <w:szCs w:val="21"/>
          <w:highlight w:val="none"/>
        </w:rPr>
        <w:t xml:space="preserve">（</w:t>
      </w:r>
      <w:r>
        <w:rPr>
          <w:rFonts w:hint="eastAsia" w:ascii="仿宋" w:hAnsi="仿宋" w:eastAsia="仿宋" w:cs="仿宋"/>
          <w:b/>
          <w:bCs/>
          <w:color w:val="auto"/>
          <w:spacing w:val="8"/>
          <w:sz w:val="21"/>
          <w:szCs w:val="21"/>
          <w:highlight w:val="none"/>
          <w:u w:val="single"/>
        </w:rPr>
        <w:t xml:space="preserve">网址：http://jszfcg.jsczt.cn/jszc/login</w:t>
      </w:r>
      <w:r>
        <w:rPr>
          <w:rFonts w:hint="eastAsia" w:ascii="仿宋" w:hAnsi="仿宋" w:eastAsia="仿宋" w:cs="仿宋"/>
          <w:color w:val="auto"/>
          <w:spacing w:val="8"/>
          <w:sz w:val="21"/>
          <w:szCs w:val="21"/>
          <w:highlight w:val="none"/>
        </w:rPr>
        <w:t xml:space="preserve">）提交投标文件。</w:t>
      </w:r>
      <w:r/>
    </w:p>
    <w:p>
      <w:pPr>
        <w:pStyle w:val="1082"/>
        <w:ind w:firstLine="560"/>
        <w:jc w:val="left"/>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五、公告期限</w:t>
      </w:r>
      <w:bookmarkEnd w:id="16"/>
      <w:r/>
      <w:bookmarkEnd w:id="17"/>
      <w:r/>
      <w:bookmarkEnd w:id="18"/>
      <w:r/>
      <w:bookmarkEnd w:id="19"/>
      <w:r/>
      <w:r/>
    </w:p>
    <w:p>
      <w:pPr>
        <w:ind w:firstLine="592"/>
        <w:spacing w:line="360" w:lineRule="auto"/>
        <w:shd w:val="clear" w:color="auto" w:fill="ffffff"/>
        <w:widowControl/>
        <w:rPr>
          <w:rFonts w:hint="eastAsia" w:ascii="仿宋" w:hAnsi="仿宋" w:eastAsia="仿宋" w:cs="仿宋"/>
          <w:color w:val="auto"/>
          <w:spacing w:val="8"/>
          <w:sz w:val="21"/>
          <w:szCs w:val="21"/>
          <w:highlight w:val="none"/>
        </w:rPr>
      </w:pPr>
      <w:r>
        <w:rPr>
          <w:rFonts w:hint="eastAsia" w:ascii="仿宋" w:hAnsi="仿宋" w:eastAsia="仿宋" w:cs="仿宋"/>
          <w:color w:val="auto"/>
          <w:spacing w:val="8"/>
          <w:sz w:val="21"/>
          <w:szCs w:val="21"/>
          <w:highlight w:val="none"/>
        </w:rPr>
        <w:t xml:space="preserve">自本公告发布之日起</w:t>
      </w:r>
      <w:r>
        <w:rPr>
          <w:rFonts w:hint="eastAsia" w:ascii="仿宋" w:hAnsi="仿宋" w:eastAsia="仿宋" w:cs="仿宋"/>
          <w:b/>
          <w:bCs/>
          <w:color w:val="auto"/>
          <w:spacing w:val="8"/>
          <w:sz w:val="21"/>
          <w:szCs w:val="21"/>
          <w:highlight w:val="none"/>
          <w:u w:val="single"/>
        </w:rPr>
        <w:t xml:space="preserve"> 5 </w:t>
      </w:r>
      <w:r>
        <w:rPr>
          <w:rFonts w:hint="eastAsia" w:ascii="仿宋" w:hAnsi="仿宋" w:eastAsia="仿宋" w:cs="仿宋"/>
          <w:color w:val="auto"/>
          <w:spacing w:val="8"/>
          <w:sz w:val="21"/>
          <w:szCs w:val="21"/>
          <w:highlight w:val="none"/>
        </w:rPr>
        <w:t xml:space="preserve">个工作日。</w:t>
      </w:r>
      <w:r/>
    </w:p>
    <w:p>
      <w:pPr>
        <w:pStyle w:val="1082"/>
        <w:ind w:firstLine="560"/>
        <w:jc w:val="left"/>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六、其他补充事宜</w:t>
      </w:r>
      <w:r/>
    </w:p>
    <w:p>
      <w:pPr>
        <w:ind w:firstLine="592"/>
        <w:spacing w:line="360" w:lineRule="auto"/>
        <w:shd w:val="clear" w:color="auto" w:fill="ffffff"/>
        <w:widowControl/>
        <w:rPr>
          <w:rFonts w:hint="eastAsia" w:ascii="仿宋" w:hAnsi="仿宋" w:eastAsia="仿宋" w:cs="仿宋"/>
          <w:color w:val="auto"/>
          <w:spacing w:val="8"/>
          <w:sz w:val="21"/>
          <w:szCs w:val="21"/>
          <w:highlight w:val="none"/>
        </w:rPr>
      </w:pPr>
      <w:r>
        <w:rPr>
          <w:rFonts w:hint="eastAsia" w:ascii="仿宋" w:hAnsi="仿宋" w:eastAsia="仿宋" w:cs="仿宋"/>
          <w:color w:val="auto"/>
          <w:spacing w:val="8"/>
          <w:sz w:val="21"/>
          <w:szCs w:val="21"/>
          <w:highlight w:val="none"/>
        </w:rPr>
        <w:t xml:space="preserve">6.1供应商可以在</w:t>
      </w:r>
      <w:r>
        <w:rPr>
          <w:rFonts w:hint="eastAsia" w:ascii="仿宋" w:hAnsi="仿宋" w:eastAsia="仿宋" w:cs="仿宋"/>
          <w:color w:val="auto"/>
          <w:spacing w:val="8"/>
          <w:sz w:val="21"/>
          <w:szCs w:val="21"/>
          <w:highlight w:val="none"/>
          <w:u w:val="single"/>
        </w:rPr>
        <w:t xml:space="preserve">“</w:t>
      </w:r>
      <w:r>
        <w:rPr>
          <w:rFonts w:hint="eastAsia" w:ascii="仿宋" w:hAnsi="仿宋" w:eastAsia="仿宋" w:cs="仿宋"/>
          <w:b/>
          <w:bCs/>
          <w:color w:val="auto"/>
          <w:spacing w:val="8"/>
          <w:sz w:val="21"/>
          <w:szCs w:val="21"/>
          <w:highlight w:val="none"/>
          <w:u w:val="single"/>
        </w:rPr>
        <w:t xml:space="preserve">江苏政府采购网</w:t>
      </w:r>
      <w:r>
        <w:rPr>
          <w:rFonts w:hint="eastAsia" w:ascii="仿宋" w:hAnsi="仿宋" w:eastAsia="仿宋" w:cs="仿宋"/>
          <w:color w:val="auto"/>
          <w:spacing w:val="8"/>
          <w:sz w:val="21"/>
          <w:szCs w:val="21"/>
          <w:highlight w:val="none"/>
          <w:u w:val="single"/>
        </w:rPr>
        <w:t xml:space="preserve">”</w:t>
      </w:r>
      <w:r>
        <w:rPr>
          <w:rFonts w:hint="eastAsia" w:ascii="仿宋" w:hAnsi="仿宋" w:eastAsia="仿宋" w:cs="仿宋"/>
          <w:color w:val="auto"/>
          <w:spacing w:val="8"/>
          <w:sz w:val="21"/>
          <w:szCs w:val="21"/>
          <w:highlight w:val="none"/>
        </w:rPr>
        <w:t xml:space="preserve">或者</w:t>
      </w:r>
      <w:r>
        <w:rPr>
          <w:rFonts w:hint="eastAsia" w:ascii="仿宋" w:hAnsi="仿宋" w:eastAsia="仿宋" w:cs="仿宋"/>
          <w:b/>
          <w:bCs/>
          <w:color w:val="auto"/>
          <w:spacing w:val="8"/>
          <w:sz w:val="21"/>
          <w:szCs w:val="21"/>
          <w:highlight w:val="none"/>
          <w:u w:val="single"/>
        </w:rPr>
        <w:t xml:space="preserve">“常州市政府采购网”</w:t>
      </w:r>
      <w:r>
        <w:rPr>
          <w:rFonts w:hint="eastAsia" w:ascii="仿宋" w:hAnsi="仿宋" w:eastAsia="仿宋" w:cs="仿宋"/>
          <w:color w:val="auto"/>
          <w:spacing w:val="8"/>
          <w:sz w:val="21"/>
          <w:szCs w:val="21"/>
          <w:highlight w:val="none"/>
        </w:rPr>
        <w:t xml:space="preserve">自行免费下载采购文件，但本项目通过</w:t>
      </w:r>
      <w:r>
        <w:rPr>
          <w:rFonts w:hint="eastAsia" w:ascii="仿宋" w:hAnsi="仿宋" w:eastAsia="仿宋" w:cs="仿宋"/>
          <w:b/>
          <w:bCs/>
          <w:color w:val="auto"/>
          <w:spacing w:val="8"/>
          <w:sz w:val="21"/>
          <w:szCs w:val="21"/>
          <w:highlight w:val="none"/>
          <w:u w:val="single"/>
        </w:rPr>
        <w:t xml:space="preserve">“苏采云”系统</w:t>
      </w:r>
      <w:r>
        <w:rPr>
          <w:rFonts w:hint="eastAsia" w:ascii="仿宋" w:hAnsi="仿宋" w:eastAsia="仿宋" w:cs="仿宋"/>
          <w:color w:val="auto"/>
          <w:spacing w:val="8"/>
          <w:sz w:val="21"/>
          <w:szCs w:val="21"/>
          <w:highlight w:val="none"/>
        </w:rPr>
        <w:t xml:space="preserve">采用电子化不见面交易的模式，供应商通过</w:t>
      </w:r>
      <w:r>
        <w:rPr>
          <w:rFonts w:hint="eastAsia" w:ascii="仿宋" w:hAnsi="仿宋" w:eastAsia="仿宋" w:cs="仿宋"/>
          <w:b/>
          <w:bCs/>
          <w:color w:val="auto"/>
          <w:spacing w:val="8"/>
          <w:sz w:val="21"/>
          <w:szCs w:val="21"/>
          <w:highlight w:val="none"/>
          <w:u w:val="single"/>
        </w:rPr>
        <w:t xml:space="preserve">“江苏政府采购网”</w:t>
      </w:r>
      <w:r>
        <w:rPr>
          <w:rFonts w:hint="eastAsia" w:ascii="仿宋" w:hAnsi="仿宋" w:eastAsia="仿宋" w:cs="仿宋"/>
          <w:color w:val="auto"/>
          <w:spacing w:val="8"/>
          <w:sz w:val="21"/>
          <w:szCs w:val="21"/>
          <w:highlight w:val="none"/>
        </w:rPr>
        <w:t xml:space="preserve">或</w:t>
      </w:r>
      <w:r>
        <w:rPr>
          <w:rFonts w:hint="eastAsia" w:ascii="仿宋" w:hAnsi="仿宋" w:eastAsia="仿宋" w:cs="仿宋"/>
          <w:b/>
          <w:bCs/>
          <w:color w:val="auto"/>
          <w:spacing w:val="8"/>
          <w:sz w:val="21"/>
          <w:szCs w:val="21"/>
          <w:highlight w:val="none"/>
          <w:u w:val="single"/>
        </w:rPr>
        <w:t xml:space="preserve">“常州市政府采购网”</w:t>
      </w:r>
      <w:r>
        <w:rPr>
          <w:rFonts w:hint="eastAsia" w:ascii="仿宋" w:hAnsi="仿宋" w:eastAsia="仿宋" w:cs="仿宋"/>
          <w:color w:val="auto"/>
          <w:spacing w:val="8"/>
          <w:sz w:val="21"/>
          <w:szCs w:val="21"/>
          <w:highlight w:val="none"/>
        </w:rPr>
        <w:t xml:space="preserve">下载采购文件后，还必须登录“苏采云”系统按要求进行登记、参与及下载电子采购文件方可通过系统进行投标文件的编制和提交。</w:t>
      </w:r>
      <w:r/>
    </w:p>
    <w:p>
      <w:pPr>
        <w:ind w:firstLine="592"/>
        <w:spacing w:line="360" w:lineRule="auto"/>
        <w:shd w:val="clear" w:color="auto" w:fill="ffffff"/>
        <w:widowControl/>
        <w:rPr>
          <w:rFonts w:hint="eastAsia" w:ascii="仿宋" w:hAnsi="仿宋" w:eastAsia="仿宋" w:cs="仿宋"/>
          <w:color w:val="auto"/>
          <w:spacing w:val="8"/>
          <w:sz w:val="21"/>
          <w:szCs w:val="21"/>
          <w:highlight w:val="none"/>
        </w:rPr>
      </w:pPr>
      <w:r>
        <w:rPr>
          <w:rFonts w:hint="eastAsia" w:ascii="仿宋" w:hAnsi="仿宋" w:eastAsia="仿宋" w:cs="仿宋"/>
          <w:color w:val="auto"/>
          <w:spacing w:val="8"/>
          <w:sz w:val="21"/>
          <w:szCs w:val="21"/>
          <w:highlight w:val="none"/>
        </w:rPr>
        <w:t xml:space="preserve">6.2供应商在</w:t>
      </w:r>
      <w:r>
        <w:rPr>
          <w:rFonts w:hint="eastAsia" w:ascii="仿宋" w:hAnsi="仿宋" w:eastAsia="仿宋" w:cs="仿宋"/>
          <w:b/>
          <w:bCs/>
          <w:color w:val="auto"/>
          <w:spacing w:val="8"/>
          <w:sz w:val="21"/>
          <w:szCs w:val="21"/>
          <w:highlight w:val="none"/>
          <w:u w:val="single"/>
        </w:rPr>
        <w:t xml:space="preserve">“苏采云”系统</w:t>
      </w:r>
      <w:r>
        <w:rPr>
          <w:rFonts w:hint="eastAsia" w:ascii="仿宋" w:hAnsi="仿宋" w:eastAsia="仿宋" w:cs="仿宋"/>
          <w:color w:val="auto"/>
          <w:spacing w:val="8"/>
          <w:sz w:val="21"/>
          <w:szCs w:val="21"/>
          <w:highlight w:val="none"/>
        </w:rPr>
        <w:t xml:space="preserve">进行登记、参与及下载电子采购文件，选择</w:t>
      </w:r>
      <w:r>
        <w:rPr>
          <w:rFonts w:hint="eastAsia" w:ascii="仿宋" w:hAnsi="仿宋" w:eastAsia="仿宋" w:cs="仿宋"/>
          <w:b/>
          <w:bCs/>
          <w:color w:val="auto"/>
          <w:spacing w:val="8"/>
          <w:sz w:val="21"/>
          <w:szCs w:val="21"/>
          <w:highlight w:val="none"/>
          <w:u w:val="single"/>
        </w:rPr>
        <w:t xml:space="preserve">“我要参与”</w:t>
      </w:r>
      <w:r>
        <w:rPr>
          <w:rFonts w:hint="eastAsia" w:ascii="仿宋" w:hAnsi="仿宋" w:eastAsia="仿宋" w:cs="仿宋"/>
          <w:color w:val="auto"/>
          <w:spacing w:val="8"/>
          <w:sz w:val="21"/>
          <w:szCs w:val="21"/>
          <w:highlight w:val="none"/>
        </w:rPr>
        <w:t xml:space="preserve">点提交的日期视同为依法获取采购文件日期。报名成功后须打印、保留</w:t>
      </w:r>
      <w:r>
        <w:rPr>
          <w:rFonts w:hint="eastAsia" w:ascii="仿宋" w:hAnsi="仿宋" w:eastAsia="仿宋" w:cs="仿宋"/>
          <w:b/>
          <w:bCs/>
          <w:color w:val="auto"/>
          <w:spacing w:val="8"/>
          <w:sz w:val="21"/>
          <w:szCs w:val="21"/>
          <w:highlight w:val="none"/>
          <w:u w:val="single"/>
        </w:rPr>
        <w:t xml:space="preserve">“投标供应商确认函”</w:t>
      </w:r>
      <w:r>
        <w:rPr>
          <w:rFonts w:hint="eastAsia" w:ascii="仿宋" w:hAnsi="仿宋" w:eastAsia="仿宋" w:cs="仿宋"/>
          <w:color w:val="auto"/>
          <w:spacing w:val="8"/>
          <w:sz w:val="21"/>
          <w:szCs w:val="21"/>
          <w:highlight w:val="none"/>
        </w:rPr>
        <w:t xml:space="preserve">，质疑时</w:t>
      </w:r>
      <w:r>
        <w:rPr>
          <w:rFonts w:hint="eastAsia" w:ascii="仿宋" w:hAnsi="仿宋" w:eastAsia="仿宋" w:cs="仿宋"/>
          <w:b/>
          <w:bCs/>
          <w:color w:val="auto"/>
          <w:spacing w:val="8"/>
          <w:sz w:val="21"/>
          <w:szCs w:val="21"/>
          <w:highlight w:val="none"/>
          <w:u w:val="single"/>
        </w:rPr>
        <w:t xml:space="preserve">“投标供应商确认函”</w:t>
      </w:r>
      <w:r>
        <w:rPr>
          <w:rFonts w:hint="eastAsia" w:ascii="仿宋" w:hAnsi="仿宋" w:eastAsia="仿宋" w:cs="仿宋"/>
          <w:color w:val="auto"/>
          <w:spacing w:val="8"/>
          <w:sz w:val="21"/>
          <w:szCs w:val="21"/>
          <w:highlight w:val="none"/>
        </w:rPr>
        <w:t xml:space="preserve">与质疑函一并提交；未依照招标公告要求实行网上报名的供应商，视为未参与该项政府采购活动，不具备对该政府采购项目提出质疑的法定权利，但因供应商资格条件或报名时间设定不符合有关法律法规规定等原因使供应商权益受损的除外。</w:t>
      </w:r>
      <w:r/>
    </w:p>
    <w:p>
      <w:pPr>
        <w:ind w:firstLine="592"/>
        <w:spacing w:line="360" w:lineRule="auto"/>
        <w:shd w:val="clear" w:color="auto" w:fill="ffffff"/>
        <w:widowControl/>
        <w:rPr>
          <w:rFonts w:hint="eastAsia" w:ascii="仿宋" w:hAnsi="仿宋" w:eastAsia="仿宋" w:cs="仿宋"/>
          <w:color w:val="auto"/>
          <w:spacing w:val="8"/>
          <w:sz w:val="21"/>
          <w:szCs w:val="21"/>
          <w:highlight w:val="none"/>
        </w:rPr>
      </w:pPr>
      <w:r>
        <w:rPr>
          <w:rFonts w:hint="eastAsia" w:ascii="仿宋" w:hAnsi="仿宋" w:eastAsia="仿宋" w:cs="仿宋"/>
          <w:color w:val="auto"/>
          <w:spacing w:val="8"/>
          <w:sz w:val="21"/>
          <w:szCs w:val="21"/>
          <w:highlight w:val="none"/>
        </w:rPr>
        <w:t xml:space="preserve">6.3本项目采用“不见面”交易方式，请供应商可自行下载（下载地址：http://www.ccgp-jiangsu.gov.cn/jiangsu/zlxz/ee/ee3a4bc5a3454aa2b0d9312230633ce9.html）《江苏省政府采购管理交易系统（苏采云）供应商操作指南》及相关资料。</w:t>
      </w:r>
      <w:r/>
    </w:p>
    <w:p>
      <w:pPr>
        <w:ind w:firstLine="592"/>
        <w:spacing w:line="360" w:lineRule="auto"/>
        <w:shd w:val="clear" w:color="auto" w:fill="ffffff"/>
        <w:widowControl/>
        <w:rPr>
          <w:rFonts w:hint="eastAsia" w:ascii="仿宋" w:hAnsi="仿宋" w:eastAsia="仿宋" w:cs="仿宋"/>
          <w:color w:val="auto"/>
          <w:spacing w:val="8"/>
          <w:sz w:val="21"/>
          <w:szCs w:val="21"/>
          <w:highlight w:val="none"/>
        </w:rPr>
      </w:pPr>
      <w:r>
        <w:rPr>
          <w:rFonts w:hint="eastAsia" w:ascii="仿宋" w:hAnsi="仿宋" w:eastAsia="仿宋" w:cs="仿宋"/>
          <w:color w:val="auto"/>
          <w:spacing w:val="8"/>
          <w:sz w:val="21"/>
          <w:szCs w:val="21"/>
          <w:highlight w:val="none"/>
        </w:rPr>
        <w:t xml:space="preserve">6.4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w:t>
      </w:r>
      <w:r/>
    </w:p>
    <w:p>
      <w:pPr>
        <w:ind w:firstLine="592"/>
        <w:spacing w:line="360" w:lineRule="auto"/>
        <w:shd w:val="clear" w:color="auto" w:fill="ffffff"/>
        <w:widowControl/>
        <w:rPr>
          <w:rFonts w:hint="eastAsia" w:ascii="仿宋" w:hAnsi="仿宋" w:eastAsia="仿宋" w:cs="仿宋"/>
          <w:color w:val="auto"/>
          <w:spacing w:val="8"/>
          <w:sz w:val="21"/>
          <w:szCs w:val="21"/>
          <w:highlight w:val="none"/>
        </w:rPr>
      </w:pPr>
      <w:r>
        <w:rPr>
          <w:rFonts w:hint="eastAsia" w:ascii="仿宋" w:hAnsi="仿宋" w:eastAsia="仿宋" w:cs="仿宋"/>
          <w:color w:val="auto"/>
          <w:spacing w:val="8"/>
          <w:sz w:val="21"/>
          <w:szCs w:val="21"/>
          <w:highlight w:val="none"/>
        </w:rPr>
        <w:t xml:space="preserve">6.5领取CA和办理电子签章请至常州市政务服务中心1-1号四楼大厅CA办理窗口办理，或者登录常州市政府采购网“下载中心”，下载并查阅 “江苏省政府采购数字证书CA及电子签章办理指南”。具体办理指南和操作手册见《苏采云系统供应商操作手册》（以下简称《操作手册》），相关链接：http://www.ccgp-jiangsu.gov.cn/jiangsu/zlxz/ee/ee3a4bc5a3454aa2b0d9312230633ce9.html；请根据办理指南进行注册并按《操作手册》要求制作、上传电子投标文件。</w:t>
      </w:r>
      <w:r/>
    </w:p>
    <w:p>
      <w:pPr>
        <w:ind w:firstLine="592"/>
        <w:spacing w:line="360" w:lineRule="auto"/>
        <w:shd w:val="clear" w:color="auto" w:fill="ffffff"/>
        <w:widowControl/>
        <w:rPr>
          <w:rFonts w:hint="eastAsia" w:ascii="仿宋" w:hAnsi="仿宋" w:eastAsia="仿宋" w:cs="仿宋"/>
          <w:color w:val="auto"/>
          <w:spacing w:val="8"/>
          <w:sz w:val="21"/>
          <w:szCs w:val="21"/>
          <w:highlight w:val="none"/>
        </w:rPr>
      </w:pPr>
      <w:r>
        <w:rPr>
          <w:rFonts w:hint="eastAsia" w:ascii="仿宋" w:hAnsi="仿宋" w:eastAsia="仿宋" w:cs="仿宋"/>
          <w:color w:val="auto"/>
          <w:spacing w:val="8"/>
          <w:sz w:val="21"/>
          <w:szCs w:val="21"/>
          <w:highlight w:val="none"/>
        </w:rPr>
        <w:t xml:space="preserve">6.6有关本次采购的事项若存在变动或修改，敬请及时关注“江苏政府采购网”或“常州市政府采购网”发布的信息更正公告。</w:t>
      </w:r>
      <w:r/>
    </w:p>
    <w:p>
      <w:pPr>
        <w:ind w:firstLine="592"/>
        <w:spacing w:line="360" w:lineRule="auto"/>
        <w:shd w:val="clear" w:color="auto" w:fill="ffffff"/>
        <w:widowControl/>
        <w:rPr>
          <w:rFonts w:hint="eastAsia" w:ascii="仿宋" w:hAnsi="仿宋" w:eastAsia="仿宋" w:cs="仿宋"/>
          <w:color w:val="auto"/>
          <w:spacing w:val="8"/>
          <w:sz w:val="21"/>
          <w:szCs w:val="21"/>
          <w:highlight w:val="none"/>
        </w:rPr>
      </w:pPr>
      <w:r>
        <w:rPr>
          <w:rFonts w:hint="eastAsia" w:ascii="仿宋" w:hAnsi="仿宋" w:eastAsia="仿宋" w:cs="仿宋"/>
          <w:color w:val="auto"/>
          <w:spacing w:val="8"/>
          <w:sz w:val="21"/>
          <w:szCs w:val="21"/>
          <w:highlight w:val="none"/>
        </w:rPr>
        <w:t xml:space="preserve">6.7供应商须在开标前使用“验证CA”功能验证本地计算机的控件环境是否正常（电脑需配备摄像头、音响和麦克风，用于保障不见面交易能够完成相关视频对话），并且在开评标过程中不可随意更换电脑，必须使用验证成功的电脑进行操作，否则造成相应后果由投标人自行承担。</w:t>
      </w:r>
      <w:r/>
    </w:p>
    <w:p>
      <w:pPr>
        <w:ind w:firstLine="592"/>
        <w:spacing w:line="360" w:lineRule="auto"/>
        <w:shd w:val="clear" w:color="auto" w:fill="ffffff"/>
        <w:widowControl/>
        <w:rPr>
          <w:rFonts w:hint="eastAsia" w:ascii="仿宋" w:hAnsi="仿宋" w:eastAsia="仿宋" w:cs="仿宋"/>
          <w:color w:val="auto"/>
          <w:spacing w:val="8"/>
          <w:sz w:val="21"/>
          <w:szCs w:val="21"/>
          <w:highlight w:val="none"/>
        </w:rPr>
      </w:pPr>
      <w:r>
        <w:rPr>
          <w:rFonts w:hint="eastAsia" w:ascii="仿宋" w:hAnsi="仿宋" w:eastAsia="仿宋" w:cs="仿宋"/>
          <w:color w:val="auto"/>
          <w:spacing w:val="8"/>
          <w:sz w:val="21"/>
          <w:szCs w:val="21"/>
          <w:highlight w:val="none"/>
        </w:rPr>
        <w:t xml:space="preserve">6.8如潜在供应商未按上述要求操作，将自行承担所产生的风险。</w:t>
      </w:r>
      <w:r/>
    </w:p>
    <w:p>
      <w:pPr>
        <w:ind w:firstLine="592"/>
        <w:spacing w:line="360" w:lineRule="auto"/>
        <w:shd w:val="clear" w:color="auto" w:fill="ffffff"/>
        <w:widowControl/>
        <w:rPr>
          <w:rFonts w:hint="eastAsia" w:ascii="仿宋" w:hAnsi="仿宋" w:eastAsia="仿宋" w:cs="仿宋"/>
          <w:color w:val="auto"/>
          <w:spacing w:val="8"/>
          <w:sz w:val="21"/>
          <w:szCs w:val="21"/>
          <w:highlight w:val="none"/>
        </w:rPr>
      </w:pPr>
      <w:r>
        <w:rPr>
          <w:rFonts w:hint="eastAsia" w:ascii="仿宋" w:hAnsi="仿宋" w:eastAsia="仿宋" w:cs="仿宋"/>
          <w:color w:val="auto"/>
          <w:spacing w:val="8"/>
          <w:sz w:val="21"/>
          <w:szCs w:val="21"/>
          <w:highlight w:val="none"/>
        </w:rPr>
        <w:t xml:space="preserve">6.9关于常州市政府采购供应商信用管理</w:t>
      </w:r>
      <w:r/>
    </w:p>
    <w:p>
      <w:pPr>
        <w:ind w:firstLine="592"/>
        <w:spacing w:line="360" w:lineRule="auto"/>
        <w:shd w:val="clear" w:color="auto" w:fill="ffffff"/>
        <w:widowControl/>
        <w:rPr>
          <w:rFonts w:hint="eastAsia" w:ascii="仿宋" w:hAnsi="仿宋" w:eastAsia="仿宋" w:cs="仿宋"/>
          <w:color w:val="auto"/>
          <w:spacing w:val="8"/>
          <w:sz w:val="21"/>
          <w:szCs w:val="21"/>
          <w:highlight w:val="none"/>
        </w:rPr>
      </w:pPr>
      <w:r>
        <w:rPr>
          <w:rFonts w:hint="eastAsia" w:ascii="仿宋" w:hAnsi="仿宋" w:eastAsia="仿宋" w:cs="仿宋"/>
          <w:color w:val="auto"/>
          <w:spacing w:val="8"/>
          <w:sz w:val="21"/>
          <w:szCs w:val="21"/>
          <w:highlight w:val="none"/>
        </w:rPr>
        <w:t xml:space="preserve">  6.9.1为了维护政府采购市场秩序，规范供应商的政府采购行为，促进供应商诚信经营和公平竞争，参加政府采购活动获取招标文件的投标人，应当履行以下诚信义务：</w:t>
      </w:r>
      <w:r/>
    </w:p>
    <w:p>
      <w:pPr>
        <w:ind w:firstLine="592"/>
        <w:spacing w:line="360" w:lineRule="auto"/>
        <w:shd w:val="clear" w:color="auto" w:fill="ffffff"/>
        <w:widowControl/>
        <w:rPr>
          <w:rFonts w:hint="eastAsia" w:ascii="仿宋" w:hAnsi="仿宋" w:eastAsia="仿宋" w:cs="仿宋"/>
          <w:color w:val="auto"/>
          <w:spacing w:val="8"/>
          <w:sz w:val="21"/>
          <w:szCs w:val="21"/>
          <w:highlight w:val="none"/>
        </w:rPr>
      </w:pPr>
      <w:r>
        <w:rPr>
          <w:rFonts w:hint="eastAsia" w:ascii="仿宋" w:hAnsi="仿宋" w:eastAsia="仿宋" w:cs="仿宋"/>
          <w:color w:val="auto"/>
          <w:spacing w:val="8"/>
          <w:sz w:val="21"/>
          <w:szCs w:val="21"/>
          <w:highlight w:val="none"/>
        </w:rPr>
        <w:t xml:space="preserve">  1）自觉遵守政府采购法律法规，维护政府采购市场秩序和公平竞争环境，接受财政部门的监督检查；</w:t>
      </w:r>
      <w:r/>
    </w:p>
    <w:p>
      <w:pPr>
        <w:ind w:firstLine="592"/>
        <w:spacing w:line="360" w:lineRule="auto"/>
        <w:shd w:val="clear" w:color="auto" w:fill="ffffff"/>
        <w:widowControl/>
        <w:rPr>
          <w:rFonts w:hint="eastAsia" w:ascii="仿宋" w:hAnsi="仿宋" w:eastAsia="仿宋" w:cs="仿宋"/>
          <w:color w:val="auto"/>
          <w:spacing w:val="8"/>
          <w:sz w:val="21"/>
          <w:szCs w:val="21"/>
          <w:highlight w:val="none"/>
        </w:rPr>
      </w:pPr>
      <w:r>
        <w:rPr>
          <w:rFonts w:hint="eastAsia" w:ascii="仿宋" w:hAnsi="仿宋" w:eastAsia="仿宋" w:cs="仿宋"/>
          <w:color w:val="auto"/>
          <w:spacing w:val="8"/>
          <w:sz w:val="21"/>
          <w:szCs w:val="21"/>
          <w:highlight w:val="none"/>
        </w:rPr>
        <w:t xml:space="preserve">  2）诚信参与政府采购活动，依法履行政府采购合同和政府采购活动中的各项承诺，为采购人提供符合采购文件规定的货物、工程和服务；</w:t>
      </w:r>
      <w:r/>
    </w:p>
    <w:p>
      <w:pPr>
        <w:ind w:firstLine="592"/>
        <w:spacing w:line="360" w:lineRule="auto"/>
        <w:shd w:val="clear" w:color="auto" w:fill="ffffff"/>
        <w:widowControl/>
        <w:rPr>
          <w:rFonts w:hint="eastAsia" w:ascii="仿宋" w:hAnsi="仿宋" w:eastAsia="仿宋" w:cs="仿宋"/>
          <w:color w:val="auto"/>
          <w:spacing w:val="8"/>
          <w:sz w:val="21"/>
          <w:szCs w:val="21"/>
          <w:highlight w:val="none"/>
        </w:rPr>
      </w:pPr>
      <w:r>
        <w:rPr>
          <w:rFonts w:hint="eastAsia" w:ascii="仿宋" w:hAnsi="仿宋" w:eastAsia="仿宋" w:cs="仿宋"/>
          <w:color w:val="auto"/>
          <w:spacing w:val="8"/>
          <w:sz w:val="21"/>
          <w:szCs w:val="21"/>
          <w:highlight w:val="none"/>
        </w:rPr>
        <w:t xml:space="preserve">  3）保守在政府采购活动中获悉的国家秘密和他人商业秘密；</w:t>
      </w:r>
      <w:r/>
    </w:p>
    <w:p>
      <w:pPr>
        <w:ind w:firstLine="592"/>
        <w:spacing w:line="360" w:lineRule="auto"/>
        <w:shd w:val="clear" w:color="auto" w:fill="ffffff"/>
        <w:widowControl/>
        <w:rPr>
          <w:rFonts w:hint="eastAsia" w:ascii="仿宋" w:hAnsi="仿宋" w:eastAsia="仿宋" w:cs="仿宋"/>
          <w:color w:val="auto"/>
          <w:spacing w:val="8"/>
          <w:sz w:val="21"/>
          <w:szCs w:val="21"/>
          <w:highlight w:val="none"/>
        </w:rPr>
      </w:pPr>
      <w:r>
        <w:rPr>
          <w:rFonts w:hint="eastAsia" w:ascii="仿宋" w:hAnsi="仿宋" w:eastAsia="仿宋" w:cs="仿宋"/>
          <w:color w:val="auto"/>
          <w:spacing w:val="8"/>
          <w:sz w:val="21"/>
          <w:szCs w:val="21"/>
          <w:highlight w:val="none"/>
        </w:rPr>
        <w:t xml:space="preserve">  4）法律法规规定的其他诚信义务。</w:t>
      </w:r>
      <w:r/>
    </w:p>
    <w:p>
      <w:pPr>
        <w:ind w:firstLine="592"/>
        <w:spacing w:line="360" w:lineRule="auto"/>
        <w:shd w:val="clear" w:color="auto" w:fill="ffffff"/>
        <w:widowControl/>
        <w:rPr>
          <w:rFonts w:hint="eastAsia" w:ascii="仿宋" w:hAnsi="仿宋" w:eastAsia="仿宋" w:cs="仿宋"/>
          <w:color w:val="auto"/>
          <w:spacing w:val="8"/>
          <w:sz w:val="21"/>
          <w:szCs w:val="21"/>
          <w:highlight w:val="none"/>
        </w:rPr>
      </w:pPr>
      <w:r>
        <w:rPr>
          <w:rFonts w:hint="eastAsia" w:ascii="仿宋" w:hAnsi="仿宋" w:eastAsia="仿宋" w:cs="仿宋"/>
          <w:color w:val="auto"/>
          <w:spacing w:val="8"/>
          <w:sz w:val="21"/>
          <w:szCs w:val="21"/>
          <w:highlight w:val="none"/>
        </w:rPr>
        <w:t xml:space="preserve">  6.9.2供应商在参与政府采购活动中失信行为具体详见《常州市政府采购供应商信用管理暂行办法》。</w:t>
      </w:r>
      <w:r/>
    </w:p>
    <w:p>
      <w:pPr>
        <w:ind w:firstLine="592"/>
        <w:spacing w:line="360" w:lineRule="auto"/>
        <w:shd w:val="clear" w:color="auto" w:fill="ffffff"/>
        <w:widowControl/>
        <w:rPr>
          <w:rFonts w:hint="eastAsia" w:ascii="仿宋" w:hAnsi="仿宋" w:eastAsia="仿宋" w:cs="仿宋"/>
          <w:color w:val="auto"/>
          <w:spacing w:val="8"/>
          <w:sz w:val="21"/>
          <w:szCs w:val="21"/>
          <w:highlight w:val="none"/>
        </w:rPr>
      </w:pPr>
      <w:r>
        <w:rPr>
          <w:rFonts w:hint="eastAsia" w:ascii="仿宋" w:hAnsi="仿宋" w:eastAsia="仿宋" w:cs="仿宋"/>
          <w:color w:val="auto"/>
          <w:spacing w:val="8"/>
          <w:sz w:val="21"/>
          <w:szCs w:val="21"/>
          <w:highlight w:val="none"/>
        </w:rPr>
        <w:t xml:space="preserve">  6.9.3供应商在参与政府采购活动中失信行为惩戒相关规定具体详见招标文件第二章投标须知。 </w:t>
      </w:r>
      <w:r/>
    </w:p>
    <w:p>
      <w:pPr>
        <w:ind w:firstLine="592"/>
        <w:spacing w:line="360" w:lineRule="auto"/>
        <w:shd w:val="clear" w:color="auto" w:fill="ffffff"/>
        <w:widowControl/>
        <w:rPr>
          <w:rFonts w:hint="eastAsia" w:ascii="仿宋" w:hAnsi="仿宋" w:eastAsia="仿宋" w:cs="仿宋"/>
          <w:color w:val="auto"/>
          <w:spacing w:val="8"/>
          <w:sz w:val="21"/>
          <w:szCs w:val="21"/>
          <w:highlight w:val="none"/>
        </w:rPr>
      </w:pPr>
      <w:r>
        <w:rPr>
          <w:rFonts w:hint="eastAsia" w:ascii="仿宋" w:hAnsi="仿宋" w:eastAsia="仿宋" w:cs="仿宋"/>
          <w:color w:val="auto"/>
          <w:spacing w:val="8"/>
          <w:sz w:val="21"/>
          <w:szCs w:val="21"/>
          <w:highlight w:val="none"/>
        </w:rPr>
        <w:t xml:space="preserve"> 6.10关于常州市中小企业政府采购信用融资：</w:t>
      </w:r>
      <w:r/>
    </w:p>
    <w:p>
      <w:pPr>
        <w:ind w:firstLine="592"/>
        <w:spacing w:line="360" w:lineRule="auto"/>
        <w:shd w:val="clear" w:color="auto" w:fill="ffffff"/>
        <w:widowControl/>
        <w:rPr>
          <w:rFonts w:hint="eastAsia" w:ascii="仿宋" w:hAnsi="仿宋" w:eastAsia="仿宋" w:cs="仿宋"/>
          <w:color w:val="auto"/>
          <w:spacing w:val="8"/>
          <w:sz w:val="21"/>
          <w:szCs w:val="21"/>
          <w:highlight w:val="none"/>
        </w:rPr>
      </w:pPr>
      <w:r>
        <w:rPr>
          <w:rFonts w:hint="eastAsia" w:ascii="仿宋" w:hAnsi="仿宋" w:eastAsia="仿宋" w:cs="仿宋"/>
          <w:color w:val="auto"/>
          <w:spacing w:val="8"/>
          <w:sz w:val="21"/>
          <w:szCs w:val="21"/>
          <w:highlight w:val="none"/>
        </w:rPr>
        <w:t xml:space="preserve">  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ind w:firstLine="56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6.11关于电子履约保函（保险）的，详见《常州市财政局关于在全市政府采购领域进一步推行电子履约保函（保险）的通知》（常财购〔2024〕15号 ）。</w:t>
      </w:r>
      <w:r/>
    </w:p>
    <w:p>
      <w:pPr>
        <w:ind w:firstLine="56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6.12若采购公告中有与采购文件不一致的，一切以采购文件为准。</w:t>
      </w:r>
      <w:r/>
    </w:p>
    <w:p>
      <w:pPr>
        <w:pStyle w:val="1082"/>
        <w:ind w:firstLine="560"/>
        <w:jc w:val="left"/>
        <w:spacing w:line="360" w:lineRule="auto"/>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rPr>
        <w:t xml:space="preserve">七</w:t>
      </w:r>
      <w:r>
        <w:rPr>
          <w:rFonts w:hint="eastAsia" w:ascii="仿宋" w:hAnsi="仿宋" w:eastAsia="仿宋" w:cs="仿宋"/>
          <w:color w:val="auto"/>
          <w:sz w:val="21"/>
          <w:szCs w:val="21"/>
          <w:highlight w:val="none"/>
          <w:lang w:val="zh-CN"/>
        </w:rPr>
        <w:t xml:space="preserve">、</w:t>
      </w:r>
      <w:r>
        <w:rPr>
          <w:rFonts w:hint="eastAsia" w:ascii="仿宋" w:hAnsi="仿宋" w:eastAsia="仿宋" w:cs="仿宋"/>
          <w:color w:val="auto"/>
          <w:sz w:val="21"/>
          <w:szCs w:val="21"/>
          <w:highlight w:val="none"/>
          <w:lang w:val="zh-TW"/>
        </w:rPr>
        <w:t xml:space="preserve">对本次招标提出询问，请按以下方式联系。</w:t>
      </w:r>
      <w:r/>
    </w:p>
    <w:p>
      <w:pPr>
        <w:ind w:firstLine="592"/>
        <w:spacing w:line="360" w:lineRule="auto"/>
        <w:shd w:val="clear" w:color="auto" w:fill="ffffff"/>
        <w:widowControl/>
        <w:rPr>
          <w:rFonts w:hint="eastAsia" w:ascii="仿宋" w:hAnsi="仿宋" w:eastAsia="仿宋" w:cs="仿宋"/>
          <w:color w:val="auto"/>
          <w:spacing w:val="8"/>
          <w:sz w:val="21"/>
          <w:szCs w:val="21"/>
          <w:highlight w:val="none"/>
        </w:rPr>
      </w:pPr>
      <w:r>
        <w:rPr>
          <w:rFonts w:hint="eastAsia" w:ascii="仿宋" w:hAnsi="仿宋" w:eastAsia="仿宋" w:cs="仿宋"/>
          <w:color w:val="auto"/>
          <w:spacing w:val="8"/>
          <w:sz w:val="21"/>
          <w:szCs w:val="21"/>
          <w:highlight w:val="none"/>
        </w:rPr>
        <w:t xml:space="preserve">1.</w:t>
      </w:r>
      <w:r>
        <w:rPr>
          <w:rFonts w:hint="eastAsia" w:ascii="仿宋" w:hAnsi="仿宋" w:eastAsia="仿宋" w:cs="仿宋"/>
          <w:color w:val="auto"/>
          <w:spacing w:val="8"/>
          <w:sz w:val="21"/>
          <w:szCs w:val="21"/>
          <w:highlight w:val="none"/>
          <w:lang w:val="zh-TW"/>
        </w:rPr>
        <w:t xml:space="preserve">采购人</w:t>
      </w:r>
      <w:r>
        <w:rPr>
          <w:rFonts w:hint="eastAsia" w:ascii="仿宋" w:hAnsi="仿宋" w:eastAsia="仿宋" w:cs="仿宋"/>
          <w:color w:val="auto"/>
          <w:spacing w:val="8"/>
          <w:sz w:val="21"/>
          <w:szCs w:val="21"/>
          <w:highlight w:val="none"/>
        </w:rPr>
        <w:t xml:space="preserve">信息</w:t>
      </w:r>
      <w:r/>
    </w:p>
    <w:p>
      <w:pPr>
        <w:ind w:firstLine="592"/>
        <w:spacing w:line="360" w:lineRule="auto"/>
        <w:shd w:val="clear" w:color="auto" w:fill="ffffff"/>
        <w:widowControl/>
        <w:rPr>
          <w:rFonts w:hint="eastAsia" w:ascii="仿宋" w:hAnsi="仿宋" w:eastAsia="仿宋" w:cs="仿宋"/>
          <w:color w:val="auto"/>
          <w:spacing w:val="8"/>
          <w:sz w:val="21"/>
          <w:szCs w:val="21"/>
          <w:highlight w:val="none"/>
        </w:rPr>
      </w:pPr>
      <w:r>
        <w:rPr>
          <w:rFonts w:hint="eastAsia" w:ascii="仿宋" w:hAnsi="仿宋" w:eastAsia="仿宋" w:cs="仿宋"/>
          <w:color w:val="auto"/>
          <w:spacing w:val="8"/>
          <w:sz w:val="21"/>
          <w:szCs w:val="21"/>
          <w:highlight w:val="none"/>
          <w:lang w:val="zh-TW"/>
        </w:rPr>
        <w:t xml:space="preserve">名称：</w:t>
      </w:r>
      <w:r>
        <w:rPr>
          <w:rFonts w:hint="eastAsia" w:ascii="仿宋" w:hAnsi="仿宋" w:eastAsia="仿宋" w:cs="仿宋"/>
          <w:color w:val="auto"/>
          <w:spacing w:val="8"/>
          <w:sz w:val="21"/>
          <w:szCs w:val="21"/>
          <w:highlight w:val="none"/>
          <w:u w:val="single"/>
          <w:lang w:val="zh-TW" w:eastAsia="zh-CN"/>
        </w:rPr>
        <w:t xml:space="preserve">常州市金坛区殡仪馆</w:t>
      </w:r>
      <w:r>
        <w:rPr>
          <w:rFonts w:hint="eastAsia" w:ascii="仿宋" w:hAnsi="仿宋" w:eastAsia="仿宋" w:cs="仿宋"/>
          <w:color w:val="auto"/>
          <w:spacing w:val="8"/>
          <w:sz w:val="21"/>
          <w:szCs w:val="21"/>
          <w:highlight w:val="none"/>
        </w:rPr>
        <w:t xml:space="preserve">                   </w:t>
      </w:r>
      <w:r/>
    </w:p>
    <w:p>
      <w:pPr>
        <w:ind w:firstLine="592"/>
        <w:spacing w:line="360" w:lineRule="auto"/>
        <w:shd w:val="clear" w:color="auto" w:fill="ffffff"/>
        <w:widowControl/>
        <w:rPr>
          <w:rFonts w:hint="eastAsia" w:ascii="仿宋" w:hAnsi="仿宋" w:eastAsia="仿宋" w:cs="仿宋"/>
          <w:color w:val="auto"/>
          <w:spacing w:val="8"/>
          <w:sz w:val="21"/>
          <w:szCs w:val="21"/>
          <w:highlight w:val="none"/>
        </w:rPr>
      </w:pPr>
      <w:r>
        <w:rPr>
          <w:rFonts w:hint="eastAsia" w:ascii="仿宋" w:hAnsi="仿宋" w:eastAsia="仿宋" w:cs="仿宋"/>
          <w:color w:val="auto"/>
          <w:spacing w:val="8"/>
          <w:sz w:val="21"/>
          <w:szCs w:val="21"/>
          <w:highlight w:val="none"/>
          <w:lang w:val="zh-TW"/>
        </w:rPr>
        <w:t xml:space="preserve">联系人：</w:t>
      </w:r>
      <w:r>
        <w:rPr>
          <w:rFonts w:hint="eastAsia" w:ascii="仿宋" w:hAnsi="仿宋" w:eastAsia="仿宋" w:cs="仿宋"/>
          <w:color w:val="auto"/>
          <w:spacing w:val="8"/>
          <w:sz w:val="21"/>
          <w:szCs w:val="21"/>
          <w:highlight w:val="none"/>
          <w:u w:val="single"/>
          <w:lang w:val="en-US" w:eastAsia="zh-CN"/>
        </w:rPr>
        <w:t xml:space="preserve">王</w:t>
      </w:r>
      <w:r>
        <w:rPr>
          <w:rFonts w:hint="eastAsia" w:ascii="仿宋" w:hAnsi="仿宋" w:eastAsia="仿宋" w:cs="仿宋"/>
          <w:color w:val="auto"/>
          <w:spacing w:val="8"/>
          <w:sz w:val="21"/>
          <w:szCs w:val="21"/>
          <w:highlight w:val="none"/>
          <w:u w:val="single"/>
        </w:rPr>
        <w:t xml:space="preserve">先生</w:t>
      </w:r>
      <w:r>
        <w:rPr>
          <w:rFonts w:hint="eastAsia" w:ascii="仿宋" w:hAnsi="仿宋" w:eastAsia="仿宋" w:cs="仿宋"/>
          <w:color w:val="auto"/>
          <w:spacing w:val="8"/>
          <w:sz w:val="21"/>
          <w:szCs w:val="21"/>
          <w:highlight w:val="none"/>
        </w:rPr>
        <w:t xml:space="preserve">              </w:t>
      </w:r>
      <w:r/>
    </w:p>
    <w:p>
      <w:pPr>
        <w:ind w:firstLine="592"/>
        <w:spacing w:line="360" w:lineRule="auto"/>
        <w:shd w:val="clear" w:color="auto" w:fill="ffffff"/>
        <w:widowControl/>
        <w:rPr>
          <w:rFonts w:hint="eastAsia" w:ascii="仿宋" w:hAnsi="仿宋" w:eastAsia="仿宋" w:cs="仿宋"/>
          <w:color w:val="auto"/>
          <w:spacing w:val="8"/>
          <w:sz w:val="21"/>
          <w:szCs w:val="21"/>
          <w:highlight w:val="none"/>
          <w:lang w:val="zh-TW"/>
        </w:rPr>
      </w:pPr>
      <w:r>
        <w:rPr>
          <w:rFonts w:hint="eastAsia" w:ascii="仿宋" w:hAnsi="仿宋" w:eastAsia="仿宋" w:cs="仿宋"/>
          <w:color w:val="auto"/>
          <w:spacing w:val="8"/>
          <w:sz w:val="21"/>
          <w:szCs w:val="21"/>
          <w:highlight w:val="none"/>
          <w:lang w:val="zh-TW"/>
        </w:rPr>
        <w:t xml:space="preserve">联系电话：</w:t>
      </w:r>
      <w:r>
        <w:rPr>
          <w:rFonts w:hint="eastAsia" w:ascii="仿宋" w:hAnsi="仿宋" w:eastAsia="仿宋" w:cs="仿宋"/>
          <w:color w:val="auto"/>
          <w:spacing w:val="8"/>
          <w:sz w:val="21"/>
          <w:szCs w:val="21"/>
          <w:highlight w:val="none"/>
          <w:lang w:val="zh-TW" w:eastAsia="zh-CN"/>
        </w:rPr>
        <w:t xml:space="preserve">0519-828</w:t>
      </w:r>
      <w:r>
        <w:rPr>
          <w:rFonts w:hint="eastAsia" w:ascii="仿宋" w:hAnsi="仿宋" w:eastAsia="仿宋" w:cs="仿宋"/>
          <w:color w:val="auto"/>
          <w:spacing w:val="8"/>
          <w:sz w:val="21"/>
          <w:szCs w:val="21"/>
          <w:highlight w:val="none"/>
          <w:lang w:val="en-US" w:eastAsia="zh-CN"/>
        </w:rPr>
        <w:t xml:space="preserve">855</w:t>
      </w:r>
      <w:r>
        <w:rPr>
          <w:rFonts w:hint="eastAsia" w:ascii="仿宋" w:hAnsi="仿宋" w:eastAsia="仿宋" w:cs="仿宋"/>
          <w:color w:val="auto"/>
          <w:spacing w:val="8"/>
          <w:sz w:val="21"/>
          <w:szCs w:val="21"/>
          <w:highlight w:val="none"/>
          <w:lang w:val="zh-TW" w:eastAsia="zh-CN"/>
        </w:rPr>
        <w:t xml:space="preserve">61</w:t>
      </w:r>
      <w:r>
        <w:rPr>
          <w:rFonts w:hint="eastAsia" w:ascii="仿宋" w:hAnsi="仿宋" w:eastAsia="仿宋" w:cs="仿宋"/>
          <w:color w:val="auto"/>
          <w:spacing w:val="8"/>
          <w:sz w:val="21"/>
          <w:szCs w:val="21"/>
          <w:highlight w:val="none"/>
        </w:rPr>
        <w:t xml:space="preserve">             </w:t>
      </w:r>
      <w:r/>
    </w:p>
    <w:p>
      <w:pPr>
        <w:ind w:firstLine="592"/>
        <w:spacing w:line="360" w:lineRule="auto"/>
        <w:shd w:val="clear" w:color="auto" w:fill="ffffff"/>
        <w:widowControl/>
        <w:rPr>
          <w:rFonts w:hint="eastAsia" w:ascii="仿宋" w:hAnsi="仿宋" w:eastAsia="仿宋" w:cs="仿宋"/>
          <w:color w:val="auto"/>
          <w:spacing w:val="8"/>
          <w:sz w:val="21"/>
          <w:szCs w:val="21"/>
          <w:highlight w:val="none"/>
        </w:rPr>
      </w:pPr>
      <w:r>
        <w:rPr>
          <w:rFonts w:hint="eastAsia" w:ascii="仿宋" w:hAnsi="仿宋" w:eastAsia="仿宋" w:cs="仿宋"/>
          <w:color w:val="auto"/>
          <w:spacing w:val="8"/>
          <w:sz w:val="21"/>
          <w:szCs w:val="21"/>
          <w:highlight w:val="none"/>
          <w:lang w:val="zh-TW"/>
        </w:rPr>
        <w:t xml:space="preserve">地址：</w:t>
      </w:r>
      <w:r>
        <w:rPr>
          <w:rFonts w:hint="eastAsia" w:ascii="仿宋" w:hAnsi="仿宋" w:eastAsia="仿宋" w:cs="仿宋"/>
          <w:color w:val="auto"/>
          <w:spacing w:val="8"/>
          <w:sz w:val="21"/>
          <w:szCs w:val="21"/>
          <w:highlight w:val="none"/>
          <w:lang w:val="zh-TW" w:eastAsia="zh-CN"/>
        </w:rPr>
        <w:t xml:space="preserve">常州市金坛区丹阳门北路300号</w:t>
      </w:r>
      <w:r>
        <w:rPr>
          <w:rFonts w:hint="eastAsia" w:ascii="仿宋" w:hAnsi="仿宋" w:eastAsia="仿宋" w:cs="仿宋"/>
          <w:color w:val="auto"/>
          <w:spacing w:val="8"/>
          <w:sz w:val="21"/>
          <w:szCs w:val="21"/>
          <w:highlight w:val="none"/>
        </w:rPr>
        <w:t xml:space="preserve">                 </w:t>
      </w:r>
      <w:r/>
    </w:p>
    <w:p>
      <w:pPr>
        <w:ind w:firstLine="592"/>
        <w:spacing w:line="360" w:lineRule="auto"/>
        <w:shd w:val="clear" w:color="auto" w:fill="ffffff"/>
        <w:widowControl/>
        <w:rPr>
          <w:rFonts w:hint="eastAsia" w:ascii="仿宋" w:hAnsi="仿宋" w:eastAsia="仿宋" w:cs="仿宋"/>
          <w:color w:val="auto"/>
          <w:spacing w:val="8"/>
          <w:sz w:val="21"/>
          <w:szCs w:val="21"/>
          <w:highlight w:val="none"/>
        </w:rPr>
      </w:pPr>
      <w:r>
        <w:rPr>
          <w:rFonts w:hint="eastAsia" w:ascii="仿宋" w:hAnsi="仿宋" w:eastAsia="仿宋" w:cs="仿宋"/>
          <w:color w:val="auto"/>
          <w:spacing w:val="8"/>
          <w:sz w:val="21"/>
          <w:szCs w:val="21"/>
          <w:highlight w:val="none"/>
        </w:rPr>
        <w:t xml:space="preserve">2.</w:t>
      </w:r>
      <w:r>
        <w:rPr>
          <w:rFonts w:hint="eastAsia" w:ascii="仿宋" w:hAnsi="仿宋" w:eastAsia="仿宋" w:cs="仿宋"/>
          <w:color w:val="auto"/>
          <w:spacing w:val="8"/>
          <w:sz w:val="21"/>
          <w:szCs w:val="21"/>
          <w:highlight w:val="none"/>
          <w:lang w:val="en-US" w:eastAsia="zh-CN"/>
        </w:rPr>
        <w:t xml:space="preserve">代理</w:t>
      </w:r>
      <w:r>
        <w:rPr>
          <w:rFonts w:hint="eastAsia" w:ascii="仿宋" w:hAnsi="仿宋" w:eastAsia="仿宋" w:cs="仿宋"/>
          <w:color w:val="auto"/>
          <w:spacing w:val="8"/>
          <w:sz w:val="21"/>
          <w:szCs w:val="21"/>
          <w:highlight w:val="none"/>
        </w:rPr>
        <w:t xml:space="preserve">机构信息</w:t>
      </w:r>
      <w:r/>
    </w:p>
    <w:p>
      <w:pPr>
        <w:ind w:firstLine="592"/>
        <w:spacing w:line="360" w:lineRule="auto"/>
        <w:shd w:val="clear" w:color="auto" w:fill="ffffff"/>
        <w:widowControl/>
        <w:rPr>
          <w:rFonts w:hint="eastAsia" w:ascii="仿宋" w:hAnsi="仿宋" w:eastAsia="仿宋" w:cs="仿宋"/>
          <w:color w:val="auto"/>
          <w:spacing w:val="8"/>
          <w:sz w:val="21"/>
          <w:szCs w:val="21"/>
          <w:highlight w:val="none"/>
          <w:lang w:eastAsia="zh-CN"/>
        </w:rPr>
      </w:pPr>
      <w:r>
        <w:rPr>
          <w:rFonts w:hint="eastAsia" w:ascii="仿宋" w:hAnsi="仿宋" w:eastAsia="仿宋" w:cs="仿宋"/>
          <w:color w:val="auto"/>
          <w:spacing w:val="8"/>
          <w:sz w:val="21"/>
          <w:szCs w:val="21"/>
          <w:highlight w:val="none"/>
        </w:rPr>
        <w:t xml:space="preserve">名称：</w:t>
      </w:r>
      <w:r>
        <w:rPr>
          <w:rFonts w:hint="eastAsia" w:ascii="仿宋" w:hAnsi="仿宋" w:eastAsia="仿宋" w:cs="仿宋"/>
          <w:color w:val="auto"/>
          <w:spacing w:val="8"/>
          <w:sz w:val="21"/>
          <w:szCs w:val="21"/>
          <w:highlight w:val="none"/>
          <w:u w:val="single"/>
          <w:lang w:val="zh-TW" w:eastAsia="zh-CN"/>
        </w:rPr>
        <w:t xml:space="preserve">江苏信达建设工程咨询有限公司</w:t>
      </w:r>
      <w:r/>
    </w:p>
    <w:p>
      <w:pPr>
        <w:ind w:firstLine="592"/>
        <w:spacing w:line="360" w:lineRule="auto"/>
        <w:shd w:val="clear" w:color="auto" w:fill="ffffff"/>
        <w:widowControl/>
        <w:rPr>
          <w:rFonts w:hint="eastAsia" w:ascii="仿宋" w:hAnsi="仿宋" w:eastAsia="仿宋" w:cs="仿宋"/>
          <w:color w:val="auto"/>
          <w:spacing w:val="8"/>
          <w:sz w:val="21"/>
          <w:szCs w:val="21"/>
          <w:highlight w:val="none"/>
          <w:lang w:val="zh-TW"/>
        </w:rPr>
      </w:pPr>
      <w:r>
        <w:rPr>
          <w:rFonts w:hint="eastAsia" w:ascii="仿宋" w:hAnsi="仿宋" w:eastAsia="仿宋" w:cs="仿宋"/>
          <w:color w:val="auto"/>
          <w:spacing w:val="8"/>
          <w:sz w:val="21"/>
          <w:szCs w:val="21"/>
          <w:highlight w:val="none"/>
          <w:lang w:val="zh-TW"/>
        </w:rPr>
        <w:t xml:space="preserve">地址：</w:t>
      </w:r>
      <w:r>
        <w:rPr>
          <w:rFonts w:hint="eastAsia" w:ascii="仿宋" w:hAnsi="仿宋" w:eastAsia="仿宋" w:cs="仿宋"/>
          <w:color w:val="auto"/>
          <w:spacing w:val="8"/>
          <w:sz w:val="21"/>
          <w:szCs w:val="21"/>
          <w:highlight w:val="none"/>
          <w:u w:val="single"/>
          <w:lang w:val="zh-TW"/>
        </w:rPr>
        <w:t xml:space="preserve">常州市金坛区汇金路227号901、903室</w:t>
      </w:r>
      <w:r>
        <w:rPr>
          <w:rFonts w:hint="eastAsia" w:ascii="仿宋" w:hAnsi="仿宋" w:eastAsia="仿宋" w:cs="仿宋"/>
          <w:color w:val="auto"/>
          <w:spacing w:val="8"/>
          <w:sz w:val="21"/>
          <w:szCs w:val="21"/>
          <w:highlight w:val="none"/>
          <w:lang w:val="zh-TW"/>
        </w:rPr>
        <w:t xml:space="preserve">　　 </w:t>
      </w:r>
      <w:r/>
    </w:p>
    <w:p>
      <w:pPr>
        <w:ind w:firstLine="592"/>
        <w:spacing w:line="360" w:lineRule="auto"/>
        <w:shd w:val="clear" w:color="auto" w:fill="ffffff"/>
        <w:widowControl/>
        <w:rPr>
          <w:rFonts w:hint="eastAsia" w:ascii="仿宋" w:hAnsi="仿宋" w:eastAsia="仿宋" w:cs="仿宋"/>
          <w:color w:val="auto"/>
          <w:spacing w:val="8"/>
          <w:sz w:val="21"/>
          <w:szCs w:val="21"/>
          <w:highlight w:val="none"/>
          <w:lang w:val="en-US" w:eastAsia="zh-CN"/>
        </w:rPr>
      </w:pPr>
      <w:r>
        <w:rPr>
          <w:rFonts w:hint="eastAsia" w:ascii="仿宋" w:hAnsi="仿宋" w:eastAsia="仿宋" w:cs="仿宋"/>
          <w:color w:val="auto"/>
          <w:spacing w:val="8"/>
          <w:sz w:val="21"/>
          <w:szCs w:val="21"/>
          <w:highlight w:val="none"/>
          <w:lang w:val="zh-TW"/>
        </w:rPr>
        <w:t xml:space="preserve">项目经办人：</w:t>
      </w:r>
      <w:r>
        <w:rPr>
          <w:rFonts w:hint="eastAsia" w:ascii="仿宋" w:hAnsi="仿宋" w:eastAsia="仿宋" w:cs="仿宋"/>
          <w:color w:val="auto"/>
          <w:spacing w:val="8"/>
          <w:sz w:val="21"/>
          <w:szCs w:val="21"/>
          <w:highlight w:val="none"/>
          <w:u w:val="single"/>
        </w:rPr>
        <w:t xml:space="preserve">李</w:t>
      </w:r>
      <w:r>
        <w:rPr>
          <w:rFonts w:hint="eastAsia" w:ascii="仿宋" w:hAnsi="仿宋" w:eastAsia="仿宋" w:cs="仿宋"/>
          <w:color w:val="auto"/>
          <w:spacing w:val="8"/>
          <w:sz w:val="21"/>
          <w:szCs w:val="21"/>
          <w:highlight w:val="none"/>
          <w:u w:val="single"/>
          <w:lang w:val="en-US" w:eastAsia="zh-CN"/>
        </w:rPr>
        <w:t xml:space="preserve">女士</w:t>
      </w:r>
      <w:r>
        <w:rPr>
          <w:rFonts w:hint="eastAsia" w:ascii="仿宋" w:hAnsi="仿宋" w:eastAsia="仿宋" w:cs="仿宋"/>
          <w:color w:val="auto"/>
          <w:spacing w:val="8"/>
          <w:sz w:val="21"/>
          <w:szCs w:val="21"/>
          <w:highlight w:val="none"/>
        </w:rPr>
        <w:t xml:space="preserve">         联系电话：</w:t>
      </w:r>
      <w:r>
        <w:rPr>
          <w:rFonts w:hint="eastAsia" w:ascii="仿宋" w:hAnsi="仿宋" w:eastAsia="仿宋" w:cs="仿宋"/>
          <w:color w:val="auto"/>
          <w:spacing w:val="8"/>
          <w:sz w:val="21"/>
          <w:szCs w:val="21"/>
          <w:highlight w:val="none"/>
          <w:u w:val="single"/>
        </w:rPr>
        <w:t xml:space="preserve">0519-</w:t>
      </w:r>
      <w:r>
        <w:rPr>
          <w:rFonts w:hint="eastAsia" w:ascii="仿宋" w:hAnsi="仿宋" w:eastAsia="仿宋" w:cs="仿宋"/>
          <w:color w:val="auto"/>
          <w:spacing w:val="8"/>
          <w:sz w:val="21"/>
          <w:szCs w:val="21"/>
          <w:highlight w:val="none"/>
          <w:u w:val="single"/>
          <w:lang w:val="en-US" w:eastAsia="zh-CN"/>
        </w:rPr>
        <w:t xml:space="preserve">82798174</w:t>
      </w:r>
      <w:r/>
    </w:p>
    <w:p>
      <w:pPr>
        <w:ind w:firstLine="592"/>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pacing w:val="8"/>
          <w:szCs w:val="28"/>
          <w:highlight w:val="none"/>
        </w:rPr>
        <w:t xml:space="preserve">  </w:t>
      </w:r>
      <w:r/>
    </w:p>
    <w:p>
      <w:pPr>
        <w:ind w:firstLine="592"/>
        <w:shd w:val="clear" w:color="auto" w:fill="ffffff"/>
        <w:widowControl/>
        <w:rPr>
          <w:rFonts w:hint="eastAsia" w:ascii="仿宋" w:hAnsi="仿宋" w:eastAsia="仿宋" w:cs="仿宋"/>
          <w:color w:val="auto"/>
          <w:spacing w:val="8"/>
          <w:szCs w:val="28"/>
          <w:highlight w:val="none"/>
          <w:lang w:val="zh-TW"/>
        </w:rPr>
      </w:pPr>
      <w:r>
        <w:rPr>
          <w:rFonts w:hint="eastAsia" w:ascii="仿宋" w:hAnsi="仿宋" w:eastAsia="仿宋" w:cs="仿宋"/>
          <w:color w:val="auto"/>
          <w:spacing w:val="8"/>
          <w:szCs w:val="28"/>
          <w:highlight w:val="none"/>
        </w:rPr>
        <w:t xml:space="preserve"> </w:t>
      </w:r>
      <w:r>
        <w:rPr>
          <w:rFonts w:hint="eastAsia" w:ascii="仿宋" w:hAnsi="仿宋" w:eastAsia="仿宋" w:cs="仿宋"/>
          <w:color w:val="auto"/>
          <w:spacing w:val="8"/>
          <w:szCs w:val="28"/>
          <w:highlight w:val="none"/>
          <w:lang w:val="zh-TW"/>
        </w:rPr>
        <w:t xml:space="preserve"> </w:t>
      </w:r>
      <w:bookmarkEnd w:id="15"/>
      <w:r/>
    </w:p>
    <w:p>
      <w:pPr>
        <w:ind w:firstLine="0"/>
        <w:jc w:val="left"/>
        <w:rPr>
          <w:rFonts w:hint="eastAsia" w:ascii="仿宋" w:hAnsi="仿宋" w:eastAsia="仿宋" w:cs="仿宋"/>
          <w:color w:val="auto"/>
          <w:highlight w:val="none"/>
        </w:rPr>
      </w:pPr>
      <w:r>
        <w:rPr>
          <w:rFonts w:hint="eastAsia" w:ascii="仿宋" w:hAnsi="仿宋" w:eastAsia="仿宋" w:cs="仿宋"/>
          <w:color w:val="auto"/>
          <w:highlight w:val="none"/>
        </w:rPr>
      </w:r>
      <w:r/>
    </w:p>
    <w:p>
      <w:pPr>
        <w:ind w:firstLine="562"/>
        <w:jc w:val="left"/>
        <w:tabs>
          <w:tab w:val="left" w:pos="7924" w:leader="none"/>
        </w:tabs>
        <w:rPr>
          <w:rStyle w:val="1276"/>
          <w:rFonts w:hint="eastAsia" w:ascii="仿宋" w:hAnsi="仿宋" w:eastAsia="仿宋" w:cs="仿宋"/>
          <w:color w:val="auto"/>
          <w:sz w:val="28"/>
          <w:szCs w:val="28"/>
          <w:highlight w:val="none"/>
        </w:rPr>
        <w:sectPr>
          <w:headerReference w:type="default" r:id="rId13"/>
          <w:footerReference w:type="default" r:id="rId26"/>
          <w:footnotePr/>
          <w:endnotePr/>
          <w:type w:val="nextPage"/>
          <w:pgSz w:w="11906" w:h="16838" w:orient="portrait"/>
          <w:pgMar w:top="1440" w:right="1134" w:bottom="1440" w:left="1134" w:header="851" w:footer="992" w:gutter="0"/>
          <w:cols w:num="1" w:sep="0" w:space="720" w:equalWidth="1"/>
          <w:docGrid w:linePitch="360"/>
        </w:sectPr>
      </w:pPr>
      <w:r/>
      <w:bookmarkStart w:id="20" w:name="_Toc27772"/>
      <w:r/>
      <w:r/>
    </w:p>
    <w:p>
      <w:pPr>
        <w:ind w:firstLine="3092"/>
        <w:jc w:val="left"/>
        <w:tabs>
          <w:tab w:val="left" w:pos="7924" w:leader="none"/>
        </w:tabs>
        <w:rPr>
          <w:rStyle w:val="1276"/>
          <w:rFonts w:hint="eastAsia" w:ascii="仿宋" w:hAnsi="仿宋" w:eastAsia="仿宋" w:cs="仿宋"/>
          <w:color w:val="auto"/>
          <w:sz w:val="28"/>
          <w:szCs w:val="28"/>
          <w:highlight w:val="none"/>
        </w:rPr>
      </w:pPr>
      <w:r/>
      <w:bookmarkStart w:id="21" w:name="_Toc16227"/>
      <w:r/>
      <w:bookmarkStart w:id="22" w:name="_Toc2993"/>
      <w:r/>
      <w:bookmarkStart w:id="23" w:name="_Toc11125"/>
      <w:r/>
      <w:bookmarkStart w:id="24" w:name="_Toc7653"/>
      <w:r/>
      <w:bookmarkStart w:id="25" w:name="_Toc29535"/>
      <w:r/>
      <w:r/>
    </w:p>
    <w:p>
      <w:pPr>
        <w:ind w:firstLine="3092"/>
        <w:jc w:val="left"/>
        <w:tabs>
          <w:tab w:val="left" w:pos="7924" w:leader="none"/>
        </w:tabs>
        <w:rPr>
          <w:rStyle w:val="1276"/>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3092"/>
        <w:jc w:val="left"/>
        <w:tabs>
          <w:tab w:val="left" w:pos="7924" w:leader="none"/>
        </w:tabs>
        <w:rPr>
          <w:rStyle w:val="1276"/>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3092"/>
        <w:jc w:val="left"/>
        <w:tabs>
          <w:tab w:val="left" w:pos="7924" w:leader="none"/>
        </w:tabs>
        <w:rPr>
          <w:rStyle w:val="1276"/>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3092"/>
        <w:jc w:val="left"/>
        <w:tabs>
          <w:tab w:val="left" w:pos="7924" w:leader="none"/>
        </w:tabs>
        <w:rPr>
          <w:rStyle w:val="1276"/>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3092"/>
        <w:jc w:val="left"/>
        <w:tabs>
          <w:tab w:val="left" w:pos="7924" w:leader="none"/>
        </w:tabs>
        <w:rPr>
          <w:rStyle w:val="1276"/>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3092"/>
        <w:jc w:val="left"/>
        <w:tabs>
          <w:tab w:val="left" w:pos="7924" w:leader="none"/>
        </w:tabs>
        <w:rPr>
          <w:rStyle w:val="1276"/>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1081"/>
        <w:ind w:left="0" w:firstLine="0"/>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第二章  投标须知</w:t>
      </w:r>
      <w:r/>
    </w:p>
    <w:p>
      <w:pPr>
        <w:ind w:firstLine="3092"/>
        <w:jc w:val="left"/>
        <w:tabs>
          <w:tab w:val="left" w:pos="7924" w:leader="none"/>
        </w:tabs>
        <w:rPr>
          <w:rStyle w:val="1276"/>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3092"/>
        <w:jc w:val="left"/>
        <w:tabs>
          <w:tab w:val="left" w:pos="7924" w:leader="none"/>
        </w:tabs>
        <w:rPr>
          <w:rStyle w:val="1276"/>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3092"/>
        <w:jc w:val="left"/>
        <w:tabs>
          <w:tab w:val="left" w:pos="7924" w:leader="none"/>
        </w:tabs>
        <w:rPr>
          <w:rStyle w:val="1276"/>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3092"/>
        <w:jc w:val="left"/>
        <w:tabs>
          <w:tab w:val="left" w:pos="7924" w:leader="none"/>
        </w:tabs>
        <w:rPr>
          <w:rStyle w:val="1276"/>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3092"/>
        <w:jc w:val="left"/>
        <w:tabs>
          <w:tab w:val="left" w:pos="7924" w:leader="none"/>
        </w:tabs>
        <w:rPr>
          <w:rStyle w:val="1276"/>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3092"/>
        <w:jc w:val="left"/>
        <w:tabs>
          <w:tab w:val="left" w:pos="7924" w:leader="none"/>
        </w:tabs>
        <w:rPr>
          <w:rStyle w:val="1276"/>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3092"/>
        <w:jc w:val="left"/>
        <w:tabs>
          <w:tab w:val="left" w:pos="7924" w:leader="none"/>
        </w:tabs>
        <w:rPr>
          <w:rStyle w:val="1276"/>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3092"/>
        <w:jc w:val="left"/>
        <w:tabs>
          <w:tab w:val="left" w:pos="7924" w:leader="none"/>
        </w:tabs>
        <w:rPr>
          <w:rStyle w:val="1276"/>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3092"/>
        <w:jc w:val="left"/>
        <w:tabs>
          <w:tab w:val="left" w:pos="7924" w:leader="none"/>
        </w:tabs>
        <w:rPr>
          <w:rStyle w:val="1276"/>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3092"/>
        <w:jc w:val="left"/>
        <w:tabs>
          <w:tab w:val="left" w:pos="7924" w:leader="none"/>
        </w:tabs>
        <w:rPr>
          <w:rStyle w:val="1276"/>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3092"/>
        <w:jc w:val="left"/>
        <w:tabs>
          <w:tab w:val="left" w:pos="7924" w:leader="none"/>
        </w:tabs>
        <w:rPr>
          <w:rStyle w:val="1276"/>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560"/>
        <w:rPr>
          <w:rFonts w:hint="eastAsia" w:ascii="仿宋" w:hAnsi="仿宋" w:eastAsia="仿宋" w:cs="仿宋"/>
          <w:color w:val="auto"/>
          <w:highlight w:val="none"/>
        </w:rPr>
      </w:pPr>
      <w:r>
        <w:rPr>
          <w:rFonts w:hint="eastAsia" w:ascii="仿宋" w:hAnsi="仿宋" w:eastAsia="仿宋" w:cs="仿宋"/>
          <w:color w:val="auto"/>
          <w:highlight w:val="none"/>
        </w:rPr>
        <w:br w:type="page" w:clear="all"/>
      </w:r>
      <w:r/>
    </w:p>
    <w:p>
      <w:pPr>
        <w:pStyle w:val="1081"/>
        <w:ind w:left="0" w:firstLine="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投标须知前附表</w:t>
      </w:r>
      <w:bookmarkEnd w:id="20"/>
      <w:r/>
      <w:bookmarkEnd w:id="21"/>
      <w:r/>
      <w:bookmarkEnd w:id="22"/>
      <w:r/>
      <w:bookmarkEnd w:id="23"/>
      <w:r/>
      <w:bookmarkEnd w:id="24"/>
      <w:r/>
      <w:bookmarkEnd w:id="25"/>
      <w:r/>
      <w:r/>
    </w:p>
    <w:p>
      <w:pPr>
        <w:ind w:firstLine="592"/>
        <w:shd w:val="clear" w:color="auto" w:fill="ffffff"/>
        <w:widowControl/>
        <w:rPr>
          <w:rFonts w:hint="eastAsia" w:ascii="仿宋" w:hAnsi="仿宋" w:eastAsia="仿宋" w:cs="仿宋"/>
          <w:color w:val="auto"/>
          <w:highlight w:val="none"/>
        </w:rPr>
      </w:pPr>
      <w:r>
        <w:rPr>
          <w:rFonts w:hint="eastAsia" w:ascii="仿宋" w:hAnsi="仿宋" w:eastAsia="仿宋" w:cs="仿宋"/>
          <w:color w:val="auto"/>
          <w:spacing w:val="8"/>
          <w:sz w:val="24"/>
          <w:szCs w:val="24"/>
          <w:highlight w:val="none"/>
          <w:lang w:val="zh-TW"/>
        </w:rPr>
        <w:t xml:space="preserve">本表是</w:t>
      </w:r>
      <w:r>
        <w:rPr>
          <w:rFonts w:hint="eastAsia" w:ascii="仿宋" w:hAnsi="仿宋" w:eastAsia="仿宋" w:cs="仿宋"/>
          <w:color w:val="auto"/>
          <w:spacing w:val="8"/>
          <w:sz w:val="24"/>
          <w:szCs w:val="24"/>
          <w:highlight w:val="none"/>
        </w:rPr>
        <w:t xml:space="preserve">本项目的具体资料，是</w:t>
      </w:r>
      <w:r>
        <w:rPr>
          <w:rFonts w:hint="eastAsia" w:ascii="仿宋" w:hAnsi="仿宋" w:eastAsia="仿宋" w:cs="仿宋"/>
          <w:color w:val="auto"/>
          <w:spacing w:val="8"/>
          <w:sz w:val="24"/>
          <w:szCs w:val="24"/>
          <w:highlight w:val="none"/>
          <w:lang w:val="zh-TW"/>
        </w:rPr>
        <w:t xml:space="preserve">对投标须知的具体补充和修改，如有矛盾，均以本资料表为准。</w:t>
      </w:r>
      <w:r>
        <w:rPr>
          <w:rFonts w:hint="eastAsia" w:ascii="仿宋" w:hAnsi="仿宋" w:eastAsia="仿宋" w:cs="仿宋"/>
          <w:b/>
          <w:bCs/>
          <w:color w:val="auto"/>
          <w:szCs w:val="28"/>
          <w:highlight w:val="none"/>
        </w:rPr>
        <w:tab/>
      </w:r>
      <w:bookmarkEnd w:id="0"/>
      <w:r/>
      <w:bookmarkEnd w:id="1"/>
      <w:r/>
      <w:r/>
    </w:p>
    <w:tbl>
      <w:tblPr>
        <w:tblStyle w:val="1090"/>
        <w:tblW w:w="10104" w:type="dxa"/>
        <w:tblInd w:w="12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2"/>
        <w:gridCol w:w="1100"/>
        <w:gridCol w:w="1100"/>
        <w:gridCol w:w="6912"/>
      </w:tblGrid>
      <w:tr>
        <w:trPr>
          <w:trHeight w:val="290"/>
        </w:trPr>
        <w:tc>
          <w:tcPr>
            <w:tcW w:w="992" w:type="dxa"/>
            <w:vAlign w:val="center"/>
            <w:textDirection w:val="lrTb"/>
            <w:noWrap w:val="false"/>
          </w:tcPr>
          <w:p>
            <w:pPr>
              <w:ind w:firstLine="0"/>
              <w:jc w:val="left"/>
              <w:spacing w:line="240" w:lineRule="auto"/>
              <w:shd w:val="clear" w:color="auto" w:fill="ffffff"/>
              <w:widowControl/>
              <w:rPr>
                <w:rFonts w:hint="eastAsia" w:ascii="仿宋" w:hAnsi="仿宋" w:eastAsia="仿宋" w:cs="仿宋"/>
                <w:color w:val="auto"/>
                <w:spacing w:val="8"/>
                <w:sz w:val="21"/>
                <w:szCs w:val="21"/>
                <w:highlight w:val="none"/>
                <w:lang w:val="zh-TW"/>
              </w:rPr>
            </w:pPr>
            <w:r>
              <w:rPr>
                <w:rFonts w:hint="eastAsia" w:ascii="仿宋" w:hAnsi="仿宋" w:eastAsia="仿宋" w:cs="仿宋"/>
                <w:color w:val="auto"/>
                <w:spacing w:val="8"/>
                <w:sz w:val="21"/>
                <w:szCs w:val="21"/>
                <w:highlight w:val="none"/>
                <w:lang w:val="zh-TW"/>
              </w:rPr>
              <w:t xml:space="preserve">序号</w:t>
            </w:r>
            <w:r/>
          </w:p>
        </w:tc>
        <w:tc>
          <w:tcPr>
            <w:gridSpan w:val="2"/>
            <w:tcW w:w="2200" w:type="dxa"/>
            <w:vAlign w:val="center"/>
            <w:textDirection w:val="lrTb"/>
            <w:noWrap w:val="false"/>
          </w:tcPr>
          <w:p>
            <w:pPr>
              <w:ind w:firstLine="0"/>
              <w:jc w:val="left"/>
              <w:spacing w:line="240" w:lineRule="auto"/>
              <w:shd w:val="clear" w:color="auto" w:fill="ffffff"/>
              <w:widowControl/>
              <w:rPr>
                <w:rFonts w:hint="eastAsia" w:ascii="仿宋" w:hAnsi="仿宋" w:eastAsia="仿宋" w:cs="仿宋"/>
                <w:color w:val="auto"/>
                <w:spacing w:val="8"/>
                <w:sz w:val="21"/>
                <w:szCs w:val="21"/>
                <w:highlight w:val="none"/>
                <w:lang w:val="zh-TW"/>
              </w:rPr>
            </w:pPr>
            <w:r>
              <w:rPr>
                <w:rFonts w:hint="eastAsia" w:ascii="仿宋" w:hAnsi="仿宋" w:eastAsia="仿宋" w:cs="仿宋"/>
                <w:color w:val="auto"/>
                <w:spacing w:val="8"/>
                <w:sz w:val="21"/>
                <w:szCs w:val="21"/>
                <w:highlight w:val="none"/>
                <w:lang w:val="zh-TW"/>
              </w:rPr>
              <w:t xml:space="preserve">条款名称</w:t>
            </w:r>
            <w:r/>
          </w:p>
        </w:tc>
        <w:tc>
          <w:tcPr>
            <w:tcW w:w="6912" w:type="dxa"/>
            <w:vAlign w:val="center"/>
            <w:textDirection w:val="lrTb"/>
            <w:noWrap w:val="false"/>
          </w:tcPr>
          <w:p>
            <w:pPr>
              <w:ind w:firstLine="0"/>
              <w:jc w:val="left"/>
              <w:spacing w:line="240" w:lineRule="auto"/>
              <w:shd w:val="clear" w:color="auto" w:fill="ffffff"/>
              <w:widowControl/>
              <w:rPr>
                <w:rFonts w:hint="eastAsia" w:ascii="仿宋" w:hAnsi="仿宋" w:eastAsia="仿宋" w:cs="仿宋"/>
                <w:color w:val="auto"/>
                <w:spacing w:val="8"/>
                <w:sz w:val="21"/>
                <w:szCs w:val="21"/>
                <w:highlight w:val="none"/>
                <w:lang w:val="zh-TW"/>
              </w:rPr>
            </w:pPr>
            <w:r>
              <w:rPr>
                <w:rFonts w:hint="eastAsia" w:ascii="仿宋" w:hAnsi="仿宋" w:eastAsia="仿宋" w:cs="仿宋"/>
                <w:color w:val="auto"/>
                <w:spacing w:val="8"/>
                <w:sz w:val="21"/>
                <w:szCs w:val="21"/>
                <w:highlight w:val="none"/>
                <w:lang w:val="zh-TW"/>
              </w:rPr>
              <w:t xml:space="preserve">内容</w:t>
            </w:r>
            <w:r/>
          </w:p>
        </w:tc>
      </w:tr>
      <w:tr>
        <w:trPr>
          <w:trHeight w:val="499"/>
        </w:trPr>
        <w:tc>
          <w:tcPr>
            <w:tcW w:w="992" w:type="dxa"/>
            <w:vAlign w:val="center"/>
            <w:textDirection w:val="lrTb"/>
            <w:noWrap w:val="false"/>
          </w:tcPr>
          <w:p>
            <w:pPr>
              <w:ind w:firstLine="0"/>
              <w:jc w:val="center"/>
              <w:spacing w:line="240" w:lineRule="auto"/>
              <w:shd w:val="clear" w:color="auto" w:fill="ffffff"/>
              <w:widowControl/>
              <w:rPr>
                <w:rFonts w:hint="eastAsia" w:ascii="仿宋" w:hAnsi="仿宋" w:eastAsia="仿宋" w:cs="仿宋"/>
                <w:color w:val="auto"/>
                <w:spacing w:val="8"/>
                <w:sz w:val="21"/>
                <w:szCs w:val="21"/>
                <w:highlight w:val="none"/>
                <w:lang w:val="zh-TW"/>
              </w:rPr>
            </w:pPr>
            <w:r>
              <w:rPr>
                <w:rFonts w:hint="eastAsia" w:ascii="仿宋" w:hAnsi="仿宋" w:eastAsia="仿宋" w:cs="仿宋"/>
                <w:color w:val="auto"/>
                <w:spacing w:val="8"/>
                <w:sz w:val="21"/>
                <w:szCs w:val="21"/>
                <w:highlight w:val="none"/>
                <w:lang w:val="zh-TW"/>
              </w:rPr>
              <w:t xml:space="preserve">1</w:t>
            </w:r>
            <w:r/>
          </w:p>
        </w:tc>
        <w:tc>
          <w:tcPr>
            <w:gridSpan w:val="2"/>
            <w:tcW w:w="2200" w:type="dxa"/>
            <w:vAlign w:val="center"/>
            <w:textDirection w:val="lrTb"/>
            <w:noWrap w:val="false"/>
          </w:tcPr>
          <w:p>
            <w:pPr>
              <w:ind w:firstLine="0"/>
              <w:spacing w:line="240" w:lineRule="auto"/>
              <w:shd w:val="clear" w:color="auto" w:fill="ffffff"/>
              <w:widowControl/>
              <w:rPr>
                <w:rFonts w:hint="eastAsia" w:ascii="仿宋" w:hAnsi="仿宋" w:eastAsia="仿宋" w:cs="仿宋"/>
                <w:color w:val="auto"/>
                <w:spacing w:val="8"/>
                <w:sz w:val="21"/>
                <w:szCs w:val="21"/>
                <w:highlight w:val="none"/>
                <w:lang w:val="zh-TW"/>
              </w:rPr>
            </w:pPr>
            <w:r>
              <w:rPr>
                <w:rFonts w:hint="eastAsia" w:ascii="仿宋" w:hAnsi="仿宋" w:eastAsia="仿宋" w:cs="仿宋"/>
                <w:color w:val="auto"/>
                <w:spacing w:val="8"/>
                <w:sz w:val="21"/>
                <w:szCs w:val="21"/>
                <w:highlight w:val="none"/>
                <w:lang w:val="zh-TW"/>
              </w:rPr>
              <w:t xml:space="preserve">采购人名称</w:t>
            </w:r>
            <w:r/>
          </w:p>
        </w:tc>
        <w:tc>
          <w:tcPr>
            <w:tcW w:w="6912" w:type="dxa"/>
            <w:vAlign w:val="center"/>
            <w:textDirection w:val="lrTb"/>
            <w:noWrap w:val="false"/>
          </w:tcPr>
          <w:p>
            <w:pPr>
              <w:ind w:firstLine="0"/>
              <w:spacing w:line="240" w:lineRule="auto"/>
              <w:shd w:val="clear" w:color="auto" w:fill="ffffff"/>
              <w:widowControl/>
              <w:rPr>
                <w:rFonts w:hint="eastAsia" w:ascii="仿宋" w:hAnsi="仿宋" w:eastAsia="仿宋" w:cs="仿宋"/>
                <w:color w:val="auto"/>
                <w:spacing w:val="8"/>
                <w:sz w:val="21"/>
                <w:szCs w:val="21"/>
                <w:highlight w:val="none"/>
                <w:lang w:val="zh-TW" w:eastAsia="zh-CN"/>
              </w:rPr>
            </w:pPr>
            <w:r>
              <w:rPr>
                <w:rFonts w:hint="eastAsia" w:ascii="仿宋" w:hAnsi="仿宋" w:eastAsia="仿宋" w:cs="仿宋"/>
                <w:color w:val="auto"/>
                <w:spacing w:val="8"/>
                <w:sz w:val="21"/>
                <w:szCs w:val="21"/>
                <w:highlight w:val="none"/>
                <w:u w:val="single"/>
                <w:lang w:val="zh-TW" w:eastAsia="zh-CN"/>
              </w:rPr>
              <w:t xml:space="preserve">常州市金坛区殡仪馆</w:t>
            </w:r>
            <w:r/>
          </w:p>
        </w:tc>
      </w:tr>
      <w:tr>
        <w:trPr>
          <w:trHeight w:val="90"/>
        </w:trPr>
        <w:tc>
          <w:tcPr>
            <w:tcW w:w="992" w:type="dxa"/>
            <w:vAlign w:val="center"/>
            <w:textDirection w:val="lrTb"/>
            <w:noWrap w:val="false"/>
          </w:tcPr>
          <w:p>
            <w:pPr>
              <w:ind w:firstLine="0"/>
              <w:jc w:val="center"/>
              <w:spacing w:line="240" w:lineRule="auto"/>
              <w:shd w:val="clear" w:color="auto" w:fill="ffffff"/>
              <w:widowControl/>
              <w:rPr>
                <w:rFonts w:hint="eastAsia" w:ascii="仿宋" w:hAnsi="仿宋" w:eastAsia="仿宋" w:cs="仿宋"/>
                <w:color w:val="auto"/>
                <w:spacing w:val="8"/>
                <w:sz w:val="21"/>
                <w:szCs w:val="21"/>
                <w:highlight w:val="none"/>
                <w:lang w:val="zh-TW"/>
              </w:rPr>
            </w:pPr>
            <w:r>
              <w:rPr>
                <w:rFonts w:hint="eastAsia" w:ascii="仿宋" w:hAnsi="仿宋" w:eastAsia="仿宋" w:cs="仿宋"/>
                <w:color w:val="auto"/>
                <w:spacing w:val="8"/>
                <w:sz w:val="21"/>
                <w:szCs w:val="21"/>
                <w:highlight w:val="none"/>
                <w:lang w:val="zh-TW"/>
              </w:rPr>
              <w:t xml:space="preserve">2</w:t>
            </w:r>
            <w:r/>
          </w:p>
        </w:tc>
        <w:tc>
          <w:tcPr>
            <w:gridSpan w:val="2"/>
            <w:tcW w:w="2200" w:type="dxa"/>
            <w:vAlign w:val="center"/>
            <w:textDirection w:val="lrTb"/>
            <w:noWrap w:val="false"/>
          </w:tcPr>
          <w:p>
            <w:pPr>
              <w:ind w:firstLine="0"/>
              <w:spacing w:line="240" w:lineRule="auto"/>
              <w:shd w:val="clear" w:color="auto" w:fill="ffffff"/>
              <w:widowControl/>
              <w:rPr>
                <w:rFonts w:hint="eastAsia" w:ascii="仿宋" w:hAnsi="仿宋" w:eastAsia="仿宋" w:cs="仿宋"/>
                <w:color w:val="auto"/>
                <w:spacing w:val="8"/>
                <w:sz w:val="21"/>
                <w:szCs w:val="21"/>
                <w:highlight w:val="none"/>
                <w:lang w:val="zh-TW"/>
              </w:rPr>
            </w:pPr>
            <w:r>
              <w:rPr>
                <w:rFonts w:hint="eastAsia" w:ascii="仿宋" w:hAnsi="仿宋" w:eastAsia="仿宋" w:cs="仿宋"/>
                <w:color w:val="auto"/>
                <w:spacing w:val="8"/>
                <w:sz w:val="21"/>
                <w:szCs w:val="21"/>
                <w:highlight w:val="none"/>
                <w:lang w:val="zh-TW"/>
              </w:rPr>
              <w:t xml:space="preserve">最高限价</w:t>
            </w:r>
            <w:r/>
          </w:p>
        </w:tc>
        <w:tc>
          <w:tcPr>
            <w:tcW w:w="6912" w:type="dxa"/>
            <w:vAlign w:val="center"/>
            <w:textDirection w:val="lrTb"/>
            <w:noWrap w:val="false"/>
          </w:tcPr>
          <w:p>
            <w:pPr>
              <w:ind w:firstLine="0"/>
              <w:spacing w:line="240" w:lineRule="auto"/>
              <w:shd w:val="clear" w:color="auto" w:fill="ffffff"/>
              <w:widowControl/>
              <w:rPr>
                <w:rFonts w:hint="eastAsia" w:ascii="仿宋" w:hAnsi="仿宋" w:eastAsia="仿宋" w:cs="仿宋"/>
                <w:color w:val="auto"/>
                <w:spacing w:val="8"/>
                <w:sz w:val="21"/>
                <w:szCs w:val="21"/>
                <w:highlight w:val="none"/>
                <w:lang w:val="zh-TW"/>
              </w:rPr>
            </w:pPr>
            <w:r>
              <w:rPr>
                <w:rFonts w:hint="eastAsia" w:ascii="仿宋" w:hAnsi="仿宋" w:eastAsia="仿宋" w:cs="仿宋"/>
                <w:color w:val="auto"/>
                <w:spacing w:val="8"/>
                <w:sz w:val="21"/>
                <w:szCs w:val="21"/>
                <w:highlight w:val="none"/>
                <w:lang w:val="zh-TW"/>
              </w:rPr>
              <w:t xml:space="preserve">*</w:t>
            </w:r>
            <w:r>
              <w:rPr>
                <w:rFonts w:hint="eastAsia" w:ascii="仿宋" w:hAnsi="仿宋" w:eastAsia="仿宋" w:cs="仿宋"/>
                <w:color w:val="auto"/>
                <w:spacing w:val="8"/>
                <w:sz w:val="21"/>
                <w:szCs w:val="21"/>
                <w:highlight w:val="none"/>
              </w:rPr>
              <w:t xml:space="preserve">2</w:t>
            </w:r>
            <w:r>
              <w:rPr>
                <w:rFonts w:hint="eastAsia" w:ascii="仿宋" w:hAnsi="仿宋" w:eastAsia="仿宋" w:cs="仿宋"/>
                <w:color w:val="auto"/>
                <w:spacing w:val="8"/>
                <w:sz w:val="21"/>
                <w:szCs w:val="21"/>
                <w:highlight w:val="none"/>
                <w:lang w:val="zh-TW"/>
              </w:rPr>
              <w:t xml:space="preserve">.1最高限价</w:t>
            </w:r>
            <w:r>
              <w:rPr>
                <w:rFonts w:hint="eastAsia" w:ascii="仿宋" w:hAnsi="仿宋" w:eastAsia="仿宋" w:cs="仿宋"/>
                <w:color w:val="auto"/>
                <w:spacing w:val="8"/>
                <w:sz w:val="21"/>
                <w:szCs w:val="21"/>
                <w:highlight w:val="none"/>
                <w:lang w:val="zh-TW" w:eastAsia="zh-CN"/>
              </w:rPr>
              <w:t xml:space="preserve">（</w:t>
            </w:r>
            <w:r>
              <w:rPr>
                <w:rFonts w:hint="eastAsia" w:ascii="仿宋" w:hAnsi="仿宋" w:eastAsia="仿宋" w:cs="仿宋"/>
                <w:color w:val="auto"/>
                <w:spacing w:val="8"/>
                <w:sz w:val="21"/>
                <w:szCs w:val="21"/>
                <w:highlight w:val="none"/>
                <w:lang w:val="en-US" w:eastAsia="zh-CN"/>
              </w:rPr>
              <w:t xml:space="preserve">单价</w:t>
            </w:r>
            <w:r>
              <w:rPr>
                <w:rFonts w:hint="eastAsia" w:ascii="仿宋" w:hAnsi="仿宋" w:eastAsia="仿宋" w:cs="仿宋"/>
                <w:color w:val="auto"/>
                <w:spacing w:val="8"/>
                <w:sz w:val="21"/>
                <w:szCs w:val="21"/>
                <w:highlight w:val="none"/>
                <w:lang w:val="zh-TW" w:eastAsia="zh-CN"/>
              </w:rPr>
              <w:t xml:space="preserve">）</w:t>
            </w:r>
            <w:r>
              <w:rPr>
                <w:rFonts w:hint="eastAsia" w:ascii="仿宋" w:hAnsi="仿宋" w:eastAsia="仿宋" w:cs="仿宋"/>
                <w:color w:val="auto"/>
                <w:spacing w:val="8"/>
                <w:sz w:val="21"/>
                <w:szCs w:val="21"/>
                <w:highlight w:val="none"/>
                <w:lang w:val="zh-TW"/>
              </w:rPr>
              <w:t xml:space="preserve">为人民币</w:t>
            </w:r>
            <w:r>
              <w:rPr>
                <w:rFonts w:hint="eastAsia" w:ascii="仿宋" w:hAnsi="仿宋" w:eastAsia="仿宋" w:cs="仿宋"/>
                <w:b/>
                <w:bCs/>
                <w:color w:val="auto"/>
                <w:spacing w:val="8"/>
                <w:sz w:val="21"/>
                <w:szCs w:val="21"/>
                <w:highlight w:val="none"/>
                <w:u w:val="single"/>
                <w:lang w:val="en-US" w:eastAsia="zh-CN"/>
              </w:rPr>
              <w:t xml:space="preserve">4129.8</w:t>
            </w:r>
            <w:r>
              <w:rPr>
                <w:rFonts w:hint="eastAsia" w:ascii="仿宋" w:hAnsi="仿宋" w:eastAsia="仿宋" w:cs="仿宋"/>
                <w:b/>
                <w:bCs/>
                <w:color w:val="auto"/>
                <w:spacing w:val="8"/>
                <w:sz w:val="21"/>
                <w:szCs w:val="21"/>
                <w:highlight w:val="none"/>
                <w:u w:val="single"/>
              </w:rPr>
              <w:t xml:space="preserve">元。</w:t>
            </w:r>
            <w:r/>
          </w:p>
          <w:p>
            <w:pPr>
              <w:ind w:left="0" w:firstLine="0"/>
              <w:spacing w:line="240" w:lineRule="auto"/>
              <w:rPr>
                <w:rFonts w:hint="eastAsia" w:ascii="仿宋" w:hAnsi="仿宋" w:eastAsia="仿宋" w:cs="仿宋"/>
                <w:color w:val="auto"/>
                <w:spacing w:val="8"/>
                <w:sz w:val="21"/>
                <w:szCs w:val="21"/>
                <w:highlight w:val="none"/>
              </w:rPr>
            </w:pPr>
            <w:r>
              <w:rPr>
                <w:rFonts w:hint="eastAsia" w:ascii="仿宋" w:hAnsi="仿宋" w:eastAsia="仿宋" w:cs="仿宋"/>
                <w:color w:val="auto"/>
                <w:spacing w:val="8"/>
                <w:sz w:val="21"/>
                <w:szCs w:val="21"/>
                <w:highlight w:val="none"/>
                <w:lang w:val="zh-TW"/>
              </w:rPr>
              <w:t xml:space="preserve">*</w:t>
            </w:r>
            <w:r>
              <w:rPr>
                <w:rFonts w:hint="eastAsia" w:ascii="仿宋" w:hAnsi="仿宋" w:eastAsia="仿宋" w:cs="仿宋"/>
                <w:color w:val="auto"/>
                <w:spacing w:val="8"/>
                <w:sz w:val="21"/>
                <w:szCs w:val="21"/>
                <w:highlight w:val="none"/>
              </w:rPr>
              <w:t xml:space="preserve">2</w:t>
            </w:r>
            <w:r>
              <w:rPr>
                <w:rFonts w:hint="eastAsia" w:ascii="仿宋" w:hAnsi="仿宋" w:eastAsia="仿宋" w:cs="仿宋"/>
                <w:color w:val="auto"/>
                <w:spacing w:val="8"/>
                <w:sz w:val="21"/>
                <w:szCs w:val="21"/>
                <w:highlight w:val="none"/>
                <w:lang w:val="zh-TW"/>
              </w:rPr>
              <w:t xml:space="preserve">.2供应商应有明确报价，</w:t>
            </w:r>
            <w:r>
              <w:rPr>
                <w:rFonts w:hint="eastAsia" w:ascii="仿宋" w:hAnsi="仿宋" w:eastAsia="仿宋" w:cs="仿宋"/>
                <w:color w:val="auto"/>
                <w:spacing w:val="8"/>
                <w:sz w:val="21"/>
                <w:szCs w:val="21"/>
                <w:highlight w:val="none"/>
                <w:lang w:val="zh-CN"/>
              </w:rPr>
              <w:t xml:space="preserve">超过最高限价（</w:t>
            </w:r>
            <w:r>
              <w:rPr>
                <w:rFonts w:hint="eastAsia" w:ascii="仿宋" w:hAnsi="仿宋" w:eastAsia="仿宋" w:cs="仿宋"/>
                <w:color w:val="auto"/>
                <w:spacing w:val="8"/>
                <w:sz w:val="21"/>
                <w:szCs w:val="21"/>
                <w:highlight w:val="none"/>
                <w:lang w:val="en-US" w:eastAsia="zh-CN"/>
              </w:rPr>
              <w:t xml:space="preserve">单价</w:t>
            </w:r>
            <w:r>
              <w:rPr>
                <w:rFonts w:hint="eastAsia" w:ascii="仿宋" w:hAnsi="仿宋" w:eastAsia="仿宋" w:cs="仿宋"/>
                <w:color w:val="auto"/>
                <w:spacing w:val="8"/>
                <w:sz w:val="21"/>
                <w:szCs w:val="21"/>
                <w:highlight w:val="none"/>
                <w:lang w:val="zh-CN"/>
              </w:rPr>
              <w:t xml:space="preserve">）</w:t>
            </w:r>
            <w:r>
              <w:rPr>
                <w:rFonts w:hint="eastAsia" w:ascii="仿宋" w:hAnsi="仿宋" w:eastAsia="仿宋" w:cs="仿宋"/>
                <w:color w:val="auto"/>
                <w:spacing w:val="8"/>
                <w:sz w:val="21"/>
                <w:szCs w:val="21"/>
                <w:highlight w:val="none"/>
                <w:lang w:val="en-US" w:eastAsia="zh-CN"/>
              </w:rPr>
              <w:t xml:space="preserve">或者最高投标进货价格</w:t>
            </w:r>
            <w:r>
              <w:rPr>
                <w:rFonts w:hint="eastAsia" w:ascii="仿宋" w:hAnsi="仿宋" w:eastAsia="仿宋" w:cs="仿宋"/>
                <w:color w:val="auto"/>
                <w:spacing w:val="8"/>
                <w:sz w:val="21"/>
                <w:szCs w:val="21"/>
                <w:highlight w:val="none"/>
                <w:lang w:val="zh-CN"/>
              </w:rPr>
              <w:t xml:space="preserve">或者无报价投标的，作无效投标文件处理。</w:t>
            </w:r>
            <w:r/>
          </w:p>
        </w:tc>
      </w:tr>
      <w:tr>
        <w:trPr>
          <w:trHeight w:val="619"/>
        </w:trPr>
        <w:tc>
          <w:tcPr>
            <w:tcW w:w="992" w:type="dxa"/>
            <w:vAlign w:val="center"/>
            <w:textDirection w:val="lrTb"/>
            <w:noWrap w:val="false"/>
          </w:tcPr>
          <w:p>
            <w:pPr>
              <w:ind w:firstLine="296"/>
              <w:spacing w:line="240" w:lineRule="auto"/>
              <w:shd w:val="clear" w:color="auto" w:fill="ffffff"/>
              <w:widowControl/>
              <w:rPr>
                <w:rFonts w:hint="eastAsia" w:ascii="仿宋" w:hAnsi="仿宋" w:eastAsia="仿宋" w:cs="仿宋"/>
                <w:color w:val="auto"/>
                <w:spacing w:val="8"/>
                <w:sz w:val="21"/>
                <w:szCs w:val="21"/>
                <w:highlight w:val="none"/>
                <w:lang w:val="zh-TW"/>
              </w:rPr>
            </w:pPr>
            <w:r>
              <w:rPr>
                <w:rFonts w:hint="eastAsia" w:ascii="仿宋" w:hAnsi="仿宋" w:eastAsia="仿宋" w:cs="仿宋"/>
                <w:color w:val="auto"/>
                <w:spacing w:val="8"/>
                <w:sz w:val="21"/>
                <w:szCs w:val="21"/>
                <w:highlight w:val="none"/>
                <w:lang w:val="zh-TW"/>
              </w:rPr>
              <w:t xml:space="preserve">3</w:t>
            </w:r>
            <w:r/>
          </w:p>
        </w:tc>
        <w:tc>
          <w:tcPr>
            <w:gridSpan w:val="2"/>
            <w:tcW w:w="2200" w:type="dxa"/>
            <w:vAlign w:val="center"/>
            <w:textDirection w:val="lrTb"/>
            <w:noWrap w:val="false"/>
          </w:tcPr>
          <w:p>
            <w:pPr>
              <w:ind w:firstLine="0"/>
              <w:spacing w:line="240" w:lineRule="auto"/>
              <w:shd w:val="clear" w:color="auto" w:fill="ffffff"/>
              <w:widowControl/>
              <w:rPr>
                <w:rFonts w:hint="eastAsia" w:ascii="仿宋" w:hAnsi="仿宋" w:eastAsia="仿宋" w:cs="仿宋"/>
                <w:color w:val="auto"/>
                <w:spacing w:val="8"/>
                <w:sz w:val="21"/>
                <w:szCs w:val="21"/>
                <w:highlight w:val="none"/>
              </w:rPr>
            </w:pPr>
            <w:r>
              <w:rPr>
                <w:rFonts w:hint="eastAsia" w:ascii="仿宋" w:hAnsi="仿宋" w:eastAsia="仿宋" w:cs="仿宋"/>
                <w:color w:val="auto"/>
                <w:spacing w:val="8"/>
                <w:sz w:val="21"/>
                <w:szCs w:val="21"/>
                <w:highlight w:val="none"/>
                <w:lang w:val="zh-TW"/>
              </w:rPr>
              <w:t xml:space="preserve">是否</w:t>
            </w:r>
            <w:r>
              <w:rPr>
                <w:rFonts w:hint="eastAsia" w:ascii="仿宋" w:hAnsi="仿宋" w:eastAsia="仿宋" w:cs="仿宋"/>
                <w:color w:val="auto"/>
                <w:spacing w:val="8"/>
                <w:sz w:val="21"/>
                <w:szCs w:val="21"/>
                <w:highlight w:val="none"/>
              </w:rPr>
              <w:t xml:space="preserve">接受分支机构参与投标</w:t>
            </w:r>
            <w:r/>
          </w:p>
        </w:tc>
        <w:tc>
          <w:tcPr>
            <w:tcW w:w="6912" w:type="dxa"/>
            <w:vAlign w:val="center"/>
            <w:textDirection w:val="lrTb"/>
            <w:noWrap w:val="false"/>
          </w:tcPr>
          <w:p>
            <w:pPr>
              <w:ind w:firstLine="0"/>
              <w:spacing w:line="240" w:lineRule="auto"/>
              <w:shd w:val="clear" w:color="auto" w:fill="ffffff"/>
              <w:widowControl/>
              <w:rPr>
                <w:rFonts w:hint="eastAsia" w:ascii="仿宋" w:hAnsi="仿宋" w:eastAsia="仿宋" w:cs="仿宋"/>
                <w:color w:val="auto"/>
                <w:spacing w:val="8"/>
                <w:sz w:val="21"/>
                <w:szCs w:val="21"/>
                <w:highlight w:val="none"/>
                <w:lang w:val="zh-TW"/>
              </w:rPr>
            </w:pPr>
            <w:r>
              <w:rPr>
                <w:rFonts w:hint="eastAsia" w:ascii="仿宋" w:hAnsi="仿宋" w:eastAsia="仿宋" w:cs="仿宋"/>
                <w:color w:val="auto"/>
                <w:spacing w:val="8"/>
                <w:sz w:val="21"/>
                <w:szCs w:val="21"/>
                <w:highlight w:val="none"/>
                <w:lang w:val="zh-TW"/>
              </w:rPr>
              <w:t xml:space="preserve">■ 否</w:t>
            </w:r>
            <w:r/>
          </w:p>
        </w:tc>
      </w:tr>
      <w:tr>
        <w:trPr>
          <w:trHeight w:val="595"/>
        </w:trPr>
        <w:tc>
          <w:tcPr>
            <w:tcW w:w="992" w:type="dxa"/>
            <w:vAlign w:val="center"/>
            <w:vMerge w:val="restart"/>
            <w:textDirection w:val="lrTb"/>
            <w:noWrap w:val="false"/>
          </w:tcPr>
          <w:p>
            <w:pPr>
              <w:ind w:firstLine="296"/>
              <w:spacing w:line="240" w:lineRule="auto"/>
              <w:shd w:val="clear" w:color="auto" w:fill="ffffff"/>
              <w:widowControl/>
              <w:rPr>
                <w:rFonts w:hint="eastAsia" w:ascii="仿宋" w:hAnsi="仿宋" w:eastAsia="仿宋" w:cs="仿宋"/>
                <w:color w:val="auto"/>
                <w:spacing w:val="8"/>
                <w:sz w:val="21"/>
                <w:szCs w:val="21"/>
                <w:highlight w:val="none"/>
                <w:lang w:val="zh-TW"/>
              </w:rPr>
            </w:pPr>
            <w:r>
              <w:rPr>
                <w:rFonts w:hint="eastAsia" w:ascii="仿宋" w:hAnsi="仿宋" w:eastAsia="仿宋" w:cs="仿宋"/>
                <w:color w:val="auto"/>
                <w:spacing w:val="8"/>
                <w:sz w:val="21"/>
                <w:szCs w:val="21"/>
                <w:highlight w:val="none"/>
                <w:lang w:val="zh-TW"/>
              </w:rPr>
              <w:t xml:space="preserve">4</w:t>
            </w:r>
            <w:r/>
          </w:p>
        </w:tc>
        <w:tc>
          <w:tcPr>
            <w:gridSpan w:val="2"/>
            <w:tcW w:w="2200" w:type="dxa"/>
            <w:vAlign w:val="center"/>
            <w:vMerge w:val="restart"/>
            <w:textDirection w:val="lrTb"/>
            <w:noWrap w:val="false"/>
          </w:tcPr>
          <w:p>
            <w:pPr>
              <w:ind w:firstLine="0"/>
              <w:spacing w:line="240" w:lineRule="auto"/>
              <w:shd w:val="clear" w:color="auto" w:fill="ffffff"/>
              <w:widowControl/>
              <w:rPr>
                <w:rFonts w:hint="eastAsia" w:ascii="仿宋" w:hAnsi="仿宋" w:eastAsia="仿宋" w:cs="仿宋"/>
                <w:color w:val="auto"/>
                <w:spacing w:val="8"/>
                <w:sz w:val="21"/>
                <w:szCs w:val="21"/>
                <w:highlight w:val="none"/>
                <w:lang w:val="zh-TW"/>
              </w:rPr>
            </w:pPr>
            <w:r>
              <w:rPr>
                <w:rFonts w:hint="eastAsia" w:ascii="仿宋" w:hAnsi="仿宋" w:eastAsia="仿宋" w:cs="仿宋"/>
                <w:b/>
                <w:bCs/>
                <w:color w:val="auto"/>
                <w:spacing w:val="8"/>
                <w:sz w:val="21"/>
                <w:szCs w:val="21"/>
                <w:highlight w:val="none"/>
                <w:lang w:val="zh-TW"/>
              </w:rPr>
              <w:t xml:space="preserve">投标人</w:t>
            </w:r>
            <w:r>
              <w:rPr>
                <w:rFonts w:hint="eastAsia" w:ascii="仿宋" w:hAnsi="仿宋" w:eastAsia="仿宋" w:cs="仿宋"/>
                <w:b/>
                <w:bCs/>
                <w:color w:val="auto"/>
                <w:spacing w:val="8"/>
                <w:sz w:val="21"/>
                <w:szCs w:val="21"/>
                <w:highlight w:val="none"/>
              </w:rPr>
              <w:t xml:space="preserve">提供的资格要求</w:t>
            </w:r>
            <w:r>
              <w:rPr>
                <w:rFonts w:hint="eastAsia" w:ascii="仿宋" w:hAnsi="仿宋" w:eastAsia="仿宋" w:cs="仿宋"/>
                <w:b/>
                <w:bCs/>
                <w:color w:val="auto"/>
                <w:spacing w:val="8"/>
                <w:sz w:val="21"/>
                <w:szCs w:val="21"/>
                <w:highlight w:val="none"/>
                <w:lang w:val="zh-TW"/>
              </w:rPr>
              <w:t xml:space="preserve">材料</w:t>
            </w:r>
            <w:r/>
          </w:p>
        </w:tc>
        <w:tc>
          <w:tcPr>
            <w:tcW w:w="6912" w:type="dxa"/>
            <w:vAlign w:val="center"/>
            <w:textDirection w:val="lrTb"/>
            <w:noWrap w:val="false"/>
          </w:tcPr>
          <w:p>
            <w:pPr>
              <w:ind w:firstLine="0"/>
              <w:spacing w:line="240" w:lineRule="auto"/>
              <w:shd w:val="clear" w:color="auto" w:fill="ffffff"/>
              <w:widowControl/>
              <w:rPr>
                <w:rFonts w:hint="eastAsia" w:ascii="仿宋" w:hAnsi="仿宋" w:eastAsia="仿宋" w:cs="仿宋"/>
                <w:color w:val="auto"/>
                <w:spacing w:val="8"/>
                <w:sz w:val="21"/>
                <w:szCs w:val="21"/>
                <w:highlight w:val="none"/>
                <w:lang w:val="zh-TW"/>
              </w:rPr>
            </w:pPr>
            <w:r>
              <w:rPr>
                <w:rFonts w:hint="eastAsia" w:ascii="仿宋" w:hAnsi="仿宋" w:eastAsia="仿宋" w:cs="仿宋"/>
                <w:color w:val="auto"/>
                <w:spacing w:val="8"/>
                <w:sz w:val="21"/>
                <w:szCs w:val="21"/>
                <w:highlight w:val="none"/>
                <w:lang w:val="zh-TW"/>
              </w:rPr>
              <w:t xml:space="preserve">*4.1</w:t>
            </w:r>
            <w:r>
              <w:rPr>
                <w:rFonts w:hint="eastAsia" w:ascii="仿宋" w:hAnsi="仿宋" w:eastAsia="仿宋" w:cs="仿宋"/>
                <w:b/>
                <w:bCs/>
                <w:color w:val="auto"/>
                <w:spacing w:val="8"/>
                <w:sz w:val="21"/>
                <w:szCs w:val="21"/>
                <w:highlight w:val="none"/>
                <w:lang w:val="zh-TW"/>
              </w:rPr>
              <w:t xml:space="preserve">投标人基本资格条件</w:t>
            </w:r>
            <w:r>
              <w:rPr>
                <w:rFonts w:hint="eastAsia" w:ascii="仿宋" w:hAnsi="仿宋" w:eastAsia="仿宋" w:cs="仿宋"/>
                <w:b/>
                <w:bCs/>
                <w:color w:val="auto"/>
                <w:spacing w:val="8"/>
                <w:sz w:val="21"/>
                <w:szCs w:val="21"/>
                <w:highlight w:val="none"/>
              </w:rPr>
              <w:t xml:space="preserve">材料：</w:t>
            </w:r>
            <w:r>
              <w:rPr>
                <w:rFonts w:hint="eastAsia" w:ascii="仿宋" w:hAnsi="仿宋" w:eastAsia="仿宋" w:cs="仿宋"/>
                <w:b/>
                <w:bCs/>
                <w:color w:val="auto"/>
                <w:spacing w:val="8"/>
                <w:sz w:val="21"/>
                <w:szCs w:val="21"/>
                <w:highlight w:val="none"/>
                <w:u w:val="single"/>
                <w:lang w:val="zh-TW"/>
              </w:rPr>
              <w:t xml:space="preserve">提供</w:t>
            </w:r>
            <w:r>
              <w:rPr>
                <w:rFonts w:hint="eastAsia" w:ascii="仿宋" w:hAnsi="仿宋" w:eastAsia="仿宋" w:cs="仿宋"/>
                <w:b/>
                <w:bCs/>
                <w:color w:val="auto"/>
                <w:spacing w:val="8"/>
                <w:sz w:val="21"/>
                <w:szCs w:val="21"/>
                <w:highlight w:val="none"/>
                <w:u w:val="single"/>
                <w:lang w:val="zh-CN"/>
              </w:rPr>
              <w:t xml:space="preserve">承诺</w:t>
            </w:r>
            <w:r>
              <w:rPr>
                <w:rFonts w:hint="eastAsia" w:ascii="仿宋" w:hAnsi="仿宋" w:eastAsia="仿宋" w:cs="仿宋"/>
                <w:b/>
                <w:bCs/>
                <w:color w:val="auto"/>
                <w:spacing w:val="8"/>
                <w:sz w:val="21"/>
                <w:szCs w:val="21"/>
                <w:highlight w:val="none"/>
                <w:u w:val="single"/>
                <w:lang w:val="zh-TW"/>
              </w:rPr>
              <w:t xml:space="preserve">书，具体详见投标人资格审查承诺书。</w:t>
            </w:r>
            <w:r/>
          </w:p>
        </w:tc>
      </w:tr>
      <w:tr>
        <w:trPr>
          <w:trHeight w:val="528"/>
        </w:trPr>
        <w:tc>
          <w:tcPr>
            <w:tcW w:w="992" w:type="dxa"/>
            <w:vAlign w:val="center"/>
            <w:vMerge w:val="continue"/>
            <w:textDirection w:val="lrTb"/>
            <w:noWrap w:val="false"/>
          </w:tcPr>
          <w:p>
            <w:pPr>
              <w:ind w:firstLine="592"/>
              <w:spacing w:line="240" w:lineRule="auto"/>
              <w:shd w:val="clear" w:color="auto" w:fill="ffffff"/>
              <w:widowControl/>
              <w:rPr>
                <w:rFonts w:hint="eastAsia" w:ascii="仿宋" w:hAnsi="仿宋" w:eastAsia="仿宋" w:cs="仿宋"/>
                <w:color w:val="auto"/>
                <w:spacing w:val="8"/>
                <w:sz w:val="21"/>
                <w:szCs w:val="21"/>
                <w:highlight w:val="none"/>
                <w:lang w:val="zh-TW"/>
              </w:rPr>
            </w:pPr>
            <w:r>
              <w:rPr>
                <w:rFonts w:hint="eastAsia" w:ascii="仿宋" w:hAnsi="仿宋" w:eastAsia="仿宋" w:cs="仿宋"/>
                <w:color w:val="auto"/>
                <w:spacing w:val="8"/>
                <w:sz w:val="21"/>
                <w:szCs w:val="21"/>
                <w:highlight w:val="none"/>
                <w:lang w:val="zh-TW"/>
              </w:rPr>
            </w:r>
            <w:r/>
          </w:p>
        </w:tc>
        <w:tc>
          <w:tcPr>
            <w:gridSpan w:val="2"/>
            <w:tcW w:w="2200" w:type="dxa"/>
            <w:vAlign w:val="center"/>
            <w:vMerge w:val="continue"/>
            <w:textDirection w:val="lrTb"/>
            <w:noWrap w:val="false"/>
          </w:tcPr>
          <w:p>
            <w:pPr>
              <w:ind w:firstLine="592"/>
              <w:spacing w:line="240" w:lineRule="auto"/>
              <w:shd w:val="clear" w:color="auto" w:fill="ffffff"/>
              <w:widowControl/>
              <w:rPr>
                <w:rFonts w:hint="eastAsia" w:ascii="仿宋" w:hAnsi="仿宋" w:eastAsia="仿宋" w:cs="仿宋"/>
                <w:color w:val="auto"/>
                <w:spacing w:val="8"/>
                <w:sz w:val="21"/>
                <w:szCs w:val="21"/>
                <w:highlight w:val="none"/>
                <w:lang w:val="zh-TW"/>
              </w:rPr>
            </w:pPr>
            <w:r>
              <w:rPr>
                <w:rFonts w:hint="eastAsia" w:ascii="仿宋" w:hAnsi="仿宋" w:eastAsia="仿宋" w:cs="仿宋"/>
                <w:color w:val="auto"/>
                <w:spacing w:val="8"/>
                <w:sz w:val="21"/>
                <w:szCs w:val="21"/>
                <w:highlight w:val="none"/>
                <w:lang w:val="zh-TW"/>
              </w:rPr>
            </w:r>
            <w:r/>
          </w:p>
        </w:tc>
        <w:tc>
          <w:tcPr>
            <w:tcW w:w="6912" w:type="dxa"/>
            <w:vAlign w:val="center"/>
            <w:textDirection w:val="lrTb"/>
            <w:noWrap w:val="false"/>
          </w:tcPr>
          <w:p>
            <w:pPr>
              <w:ind w:firstLine="0"/>
              <w:spacing w:line="240" w:lineRule="auto"/>
              <w:shd w:val="clear" w:color="auto" w:fill="ffffff"/>
              <w:widowControl/>
              <w:rPr>
                <w:rFonts w:hint="eastAsia" w:ascii="仿宋" w:hAnsi="仿宋" w:eastAsia="仿宋" w:cs="仿宋"/>
                <w:color w:val="auto"/>
                <w:spacing w:val="8"/>
                <w:sz w:val="21"/>
                <w:szCs w:val="21"/>
                <w:highlight w:val="none"/>
                <w:lang w:val="zh-CN"/>
              </w:rPr>
            </w:pPr>
            <w:r>
              <w:rPr>
                <w:rFonts w:hint="eastAsia" w:ascii="仿宋" w:hAnsi="仿宋" w:eastAsia="仿宋" w:cs="仿宋"/>
                <w:color w:val="auto"/>
                <w:spacing w:val="8"/>
                <w:sz w:val="21"/>
                <w:szCs w:val="21"/>
                <w:highlight w:val="none"/>
                <w:lang w:val="zh-TW"/>
              </w:rPr>
              <w:t xml:space="preserve">*4.2</w:t>
            </w:r>
            <w:r>
              <w:rPr>
                <w:rFonts w:hint="eastAsia" w:ascii="仿宋" w:hAnsi="仿宋" w:eastAsia="仿宋" w:cs="仿宋"/>
                <w:b/>
                <w:bCs/>
                <w:color w:val="auto"/>
                <w:spacing w:val="8"/>
                <w:sz w:val="21"/>
                <w:szCs w:val="21"/>
                <w:highlight w:val="none"/>
                <w:lang w:val="zh-TW"/>
              </w:rPr>
              <w:t xml:space="preserve">投标人</w:t>
            </w:r>
            <w:r>
              <w:rPr>
                <w:rFonts w:hint="eastAsia" w:ascii="仿宋" w:hAnsi="仿宋" w:eastAsia="仿宋" w:cs="仿宋"/>
                <w:b/>
                <w:bCs/>
                <w:color w:val="auto"/>
                <w:spacing w:val="8"/>
                <w:sz w:val="21"/>
                <w:szCs w:val="21"/>
                <w:highlight w:val="none"/>
              </w:rPr>
              <w:t xml:space="preserve">特定资格要求</w:t>
            </w:r>
            <w:r>
              <w:rPr>
                <w:rFonts w:hint="eastAsia" w:ascii="仿宋" w:hAnsi="仿宋" w:eastAsia="仿宋" w:cs="仿宋"/>
                <w:b/>
                <w:bCs/>
                <w:color w:val="auto"/>
                <w:spacing w:val="8"/>
                <w:sz w:val="21"/>
                <w:szCs w:val="21"/>
                <w:highlight w:val="none"/>
                <w:lang w:val="zh-TW"/>
              </w:rPr>
              <w:t xml:space="preserve">材料</w:t>
            </w:r>
            <w:r>
              <w:rPr>
                <w:rFonts w:hint="eastAsia" w:ascii="仿宋" w:hAnsi="仿宋" w:eastAsia="仿宋" w:cs="仿宋"/>
                <w:color w:val="auto"/>
                <w:spacing w:val="8"/>
                <w:sz w:val="21"/>
                <w:szCs w:val="21"/>
                <w:highlight w:val="none"/>
                <w:lang w:val="zh-TW"/>
              </w:rPr>
              <w:t xml:space="preserve">：</w:t>
            </w:r>
            <w:r>
              <w:rPr>
                <w:rFonts w:hint="eastAsia" w:ascii="仿宋" w:hAnsi="仿宋" w:eastAsia="仿宋" w:cs="仿宋"/>
                <w:b/>
                <w:bCs/>
                <w:color w:val="auto"/>
                <w:spacing w:val="8"/>
                <w:sz w:val="21"/>
                <w:szCs w:val="21"/>
                <w:highlight w:val="none"/>
                <w:u w:val="single"/>
              </w:rPr>
              <w:t xml:space="preserve">/</w:t>
            </w:r>
            <w:r>
              <w:rPr>
                <w:rFonts w:hint="eastAsia" w:ascii="仿宋" w:hAnsi="仿宋" w:eastAsia="仿宋" w:cs="仿宋"/>
                <w:color w:val="auto"/>
                <w:spacing w:val="8"/>
                <w:sz w:val="21"/>
                <w:szCs w:val="21"/>
                <w:highlight w:val="none"/>
              </w:rPr>
              <w:t xml:space="preserve">                         </w:t>
            </w:r>
            <w:r/>
          </w:p>
        </w:tc>
      </w:tr>
      <w:tr>
        <w:trPr>
          <w:trHeight w:val="973"/>
        </w:trPr>
        <w:tc>
          <w:tcPr>
            <w:tcW w:w="992" w:type="dxa"/>
            <w:vAlign w:val="center"/>
            <w:vMerge w:val="continue"/>
            <w:textDirection w:val="lrTb"/>
            <w:noWrap w:val="false"/>
          </w:tcPr>
          <w:p>
            <w:pPr>
              <w:ind w:firstLine="592"/>
              <w:spacing w:line="240" w:lineRule="auto"/>
              <w:shd w:val="clear" w:color="auto" w:fill="ffffff"/>
              <w:widowControl/>
              <w:rPr>
                <w:rFonts w:hint="eastAsia" w:ascii="仿宋" w:hAnsi="仿宋" w:eastAsia="仿宋" w:cs="仿宋"/>
                <w:color w:val="auto"/>
                <w:spacing w:val="8"/>
                <w:sz w:val="21"/>
                <w:szCs w:val="21"/>
                <w:highlight w:val="none"/>
                <w:lang w:val="zh-TW"/>
              </w:rPr>
            </w:pPr>
            <w:r>
              <w:rPr>
                <w:rFonts w:hint="eastAsia" w:ascii="仿宋" w:hAnsi="仿宋" w:eastAsia="仿宋" w:cs="仿宋"/>
                <w:color w:val="auto"/>
                <w:spacing w:val="8"/>
                <w:sz w:val="21"/>
                <w:szCs w:val="21"/>
                <w:highlight w:val="none"/>
                <w:lang w:val="zh-TW"/>
              </w:rPr>
            </w:r>
            <w:r/>
          </w:p>
        </w:tc>
        <w:tc>
          <w:tcPr>
            <w:gridSpan w:val="2"/>
            <w:tcW w:w="2200" w:type="dxa"/>
            <w:vAlign w:val="center"/>
            <w:vMerge w:val="continue"/>
            <w:textDirection w:val="lrTb"/>
            <w:noWrap w:val="false"/>
          </w:tcPr>
          <w:p>
            <w:pPr>
              <w:ind w:firstLine="592"/>
              <w:spacing w:line="240" w:lineRule="auto"/>
              <w:shd w:val="clear" w:color="auto" w:fill="ffffff"/>
              <w:widowControl/>
              <w:rPr>
                <w:rFonts w:hint="eastAsia" w:ascii="仿宋" w:hAnsi="仿宋" w:eastAsia="仿宋" w:cs="仿宋"/>
                <w:color w:val="auto"/>
                <w:spacing w:val="8"/>
                <w:sz w:val="21"/>
                <w:szCs w:val="21"/>
                <w:highlight w:val="none"/>
                <w:lang w:val="zh-TW"/>
              </w:rPr>
            </w:pPr>
            <w:r>
              <w:rPr>
                <w:rFonts w:hint="eastAsia" w:ascii="仿宋" w:hAnsi="仿宋" w:eastAsia="仿宋" w:cs="仿宋"/>
                <w:color w:val="auto"/>
                <w:spacing w:val="8"/>
                <w:sz w:val="21"/>
                <w:szCs w:val="21"/>
                <w:highlight w:val="none"/>
                <w:lang w:val="zh-TW"/>
              </w:rPr>
            </w:r>
            <w:r/>
          </w:p>
        </w:tc>
        <w:tc>
          <w:tcPr>
            <w:tcW w:w="6912" w:type="dxa"/>
            <w:vAlign w:val="center"/>
            <w:textDirection w:val="lrTb"/>
            <w:noWrap w:val="false"/>
          </w:tcPr>
          <w:p>
            <w:pPr>
              <w:ind w:firstLine="0"/>
              <w:spacing w:line="240" w:lineRule="auto"/>
              <w:rPr>
                <w:rFonts w:hint="eastAsia" w:ascii="仿宋" w:hAnsi="仿宋" w:eastAsia="仿宋" w:cs="仿宋"/>
                <w:color w:val="auto"/>
                <w:spacing w:val="8"/>
                <w:sz w:val="21"/>
                <w:szCs w:val="21"/>
                <w:highlight w:val="none"/>
              </w:rPr>
            </w:pPr>
            <w:r>
              <w:rPr>
                <w:rFonts w:hint="eastAsia" w:ascii="仿宋" w:hAnsi="仿宋" w:eastAsia="仿宋" w:cs="仿宋"/>
                <w:color w:val="auto"/>
                <w:spacing w:val="8"/>
                <w:sz w:val="21"/>
                <w:szCs w:val="21"/>
                <w:highlight w:val="none"/>
                <w:lang w:val="zh-TW"/>
              </w:rPr>
              <w:t xml:space="preserve">*</w:t>
            </w:r>
            <w:r>
              <w:rPr>
                <w:rFonts w:hint="eastAsia" w:ascii="仿宋" w:hAnsi="仿宋" w:eastAsia="仿宋" w:cs="仿宋"/>
                <w:color w:val="auto"/>
                <w:spacing w:val="8"/>
                <w:sz w:val="21"/>
                <w:szCs w:val="21"/>
                <w:highlight w:val="none"/>
              </w:rPr>
              <w:t xml:space="preserve">4.3</w:t>
            </w:r>
            <w:r>
              <w:rPr>
                <w:rFonts w:hint="eastAsia" w:ascii="仿宋" w:hAnsi="仿宋" w:eastAsia="仿宋" w:cs="仿宋"/>
                <w:b/>
                <w:bCs/>
                <w:color w:val="auto"/>
                <w:spacing w:val="8"/>
                <w:sz w:val="21"/>
                <w:szCs w:val="21"/>
                <w:highlight w:val="none"/>
                <w:lang w:val="zh-TW"/>
              </w:rPr>
              <w:t xml:space="preserve">信用记录查询</w:t>
            </w:r>
            <w:r>
              <w:rPr>
                <w:rFonts w:hint="eastAsia" w:ascii="仿宋" w:hAnsi="仿宋" w:eastAsia="仿宋" w:cs="仿宋"/>
                <w:b/>
                <w:bCs/>
                <w:color w:val="auto"/>
                <w:spacing w:val="8"/>
                <w:sz w:val="21"/>
                <w:szCs w:val="21"/>
                <w:highlight w:val="none"/>
              </w:rPr>
              <w:t xml:space="preserve">材料</w:t>
            </w:r>
            <w:r>
              <w:rPr>
                <w:rFonts w:hint="eastAsia" w:ascii="仿宋" w:hAnsi="仿宋" w:eastAsia="仿宋" w:cs="仿宋"/>
                <w:color w:val="auto"/>
                <w:spacing w:val="8"/>
                <w:sz w:val="21"/>
                <w:szCs w:val="21"/>
                <w:highlight w:val="none"/>
              </w:rPr>
              <w:t xml:space="preserve">：</w:t>
            </w:r>
            <w:r>
              <w:rPr>
                <w:rFonts w:hint="eastAsia" w:ascii="仿宋" w:hAnsi="仿宋" w:eastAsia="仿宋" w:cs="仿宋"/>
                <w:color w:val="auto"/>
                <w:spacing w:val="8"/>
                <w:sz w:val="21"/>
                <w:szCs w:val="21"/>
                <w:highlight w:val="none"/>
                <w:lang w:val="zh-TW"/>
              </w:rPr>
              <w:t xml:space="preserve">采购人于资格审查时通过</w:t>
            </w:r>
            <w:r>
              <w:rPr>
                <w:rFonts w:hint="eastAsia" w:ascii="仿宋" w:hAnsi="仿宋" w:eastAsia="仿宋" w:cs="仿宋"/>
                <w:color w:val="auto"/>
                <w:spacing w:val="8"/>
                <w:sz w:val="21"/>
                <w:szCs w:val="21"/>
                <w:highlight w:val="none"/>
              </w:rPr>
              <w:t xml:space="preserve">“</w:t>
            </w:r>
            <w:r>
              <w:rPr>
                <w:rFonts w:hint="eastAsia" w:ascii="仿宋" w:hAnsi="仿宋" w:eastAsia="仿宋" w:cs="仿宋"/>
                <w:b/>
                <w:bCs/>
                <w:color w:val="auto"/>
                <w:spacing w:val="8"/>
                <w:sz w:val="21"/>
                <w:szCs w:val="21"/>
                <w:highlight w:val="none"/>
                <w:u w:val="single"/>
              </w:rPr>
              <w:t xml:space="preserve">信用中国 </w:t>
            </w:r>
            <w:r>
              <w:rPr>
                <w:rFonts w:hint="eastAsia" w:ascii="仿宋" w:hAnsi="仿宋" w:eastAsia="仿宋" w:cs="仿宋"/>
                <w:color w:val="auto"/>
                <w:spacing w:val="8"/>
                <w:sz w:val="21"/>
                <w:szCs w:val="21"/>
                <w:highlight w:val="none"/>
              </w:rPr>
              <w:t xml:space="preserve">”网站、“</w:t>
            </w:r>
            <w:r>
              <w:rPr>
                <w:rFonts w:hint="eastAsia" w:ascii="仿宋" w:hAnsi="仿宋" w:eastAsia="仿宋" w:cs="仿宋"/>
                <w:b/>
                <w:bCs/>
                <w:color w:val="auto"/>
                <w:spacing w:val="8"/>
                <w:sz w:val="21"/>
                <w:szCs w:val="21"/>
                <w:highlight w:val="none"/>
                <w:u w:val="single"/>
              </w:rPr>
              <w:t xml:space="preserve">中国政府采购网</w:t>
            </w:r>
            <w:r>
              <w:rPr>
                <w:rFonts w:hint="eastAsia" w:ascii="仿宋" w:hAnsi="仿宋" w:eastAsia="仿宋" w:cs="仿宋"/>
                <w:color w:val="auto"/>
                <w:spacing w:val="8"/>
                <w:sz w:val="21"/>
                <w:szCs w:val="21"/>
                <w:highlight w:val="none"/>
              </w:rPr>
              <w:t xml:space="preserve">”网站查询，无需投标人另外提供。</w:t>
            </w:r>
            <w:r/>
          </w:p>
        </w:tc>
      </w:tr>
      <w:tr>
        <w:trPr>
          <w:trHeight w:val="595"/>
        </w:trPr>
        <w:tc>
          <w:tcPr>
            <w:tcW w:w="992" w:type="dxa"/>
            <w:vAlign w:val="center"/>
            <w:textDirection w:val="lrTb"/>
            <w:noWrap w:val="false"/>
          </w:tcPr>
          <w:p>
            <w:pPr>
              <w:ind w:firstLine="296"/>
              <w:spacing w:line="240" w:lineRule="auto"/>
              <w:shd w:val="clear" w:color="auto" w:fill="ffffff"/>
              <w:widowControl/>
              <w:rPr>
                <w:rFonts w:hint="eastAsia" w:ascii="仿宋" w:hAnsi="仿宋" w:eastAsia="仿宋" w:cs="仿宋"/>
                <w:color w:val="auto"/>
                <w:spacing w:val="8"/>
                <w:sz w:val="21"/>
                <w:szCs w:val="21"/>
                <w:highlight w:val="none"/>
                <w:lang w:val="zh-TW"/>
              </w:rPr>
            </w:pPr>
            <w:r>
              <w:rPr>
                <w:rFonts w:hint="eastAsia" w:ascii="仿宋" w:hAnsi="仿宋" w:eastAsia="仿宋" w:cs="仿宋"/>
                <w:color w:val="auto"/>
                <w:spacing w:val="8"/>
                <w:sz w:val="21"/>
                <w:szCs w:val="21"/>
                <w:highlight w:val="none"/>
                <w:lang w:val="zh-TW"/>
              </w:rPr>
              <w:t xml:space="preserve">5</w:t>
            </w:r>
            <w:r/>
          </w:p>
        </w:tc>
        <w:tc>
          <w:tcPr>
            <w:gridSpan w:val="2"/>
            <w:tcW w:w="2200" w:type="dxa"/>
            <w:vAlign w:val="center"/>
            <w:textDirection w:val="lrTb"/>
            <w:noWrap w:val="false"/>
          </w:tcPr>
          <w:p>
            <w:pPr>
              <w:ind w:firstLine="0"/>
              <w:spacing w:line="240" w:lineRule="auto"/>
              <w:shd w:val="clear" w:color="auto" w:fill="ffffff"/>
              <w:widowControl/>
              <w:rPr>
                <w:rFonts w:hint="eastAsia" w:ascii="仿宋" w:hAnsi="仿宋" w:eastAsia="仿宋" w:cs="仿宋"/>
                <w:color w:val="auto"/>
                <w:spacing w:val="8"/>
                <w:sz w:val="21"/>
                <w:szCs w:val="21"/>
                <w:highlight w:val="none"/>
                <w:lang w:val="zh-TW"/>
              </w:rPr>
            </w:pPr>
            <w:r>
              <w:rPr>
                <w:rFonts w:hint="eastAsia" w:ascii="仿宋" w:hAnsi="仿宋" w:eastAsia="仿宋" w:cs="仿宋"/>
                <w:color w:val="auto"/>
                <w:spacing w:val="8"/>
                <w:sz w:val="21"/>
                <w:szCs w:val="21"/>
                <w:highlight w:val="none"/>
                <w:lang w:val="zh-TW"/>
              </w:rPr>
              <w:t xml:space="preserve">*是否需要通过系统上传演示视频</w:t>
            </w:r>
            <w:r/>
          </w:p>
        </w:tc>
        <w:tc>
          <w:tcPr>
            <w:tcW w:w="6912" w:type="dxa"/>
            <w:vAlign w:val="center"/>
            <w:textDirection w:val="lrTb"/>
            <w:noWrap w:val="false"/>
          </w:tcPr>
          <w:p>
            <w:pPr>
              <w:ind w:firstLine="0"/>
              <w:spacing w:line="240" w:lineRule="auto"/>
              <w:shd w:val="clear" w:color="auto" w:fill="ffffff"/>
              <w:widowControl/>
              <w:rPr>
                <w:rFonts w:hint="eastAsia" w:ascii="仿宋" w:hAnsi="仿宋" w:eastAsia="仿宋" w:cs="仿宋"/>
                <w:color w:val="auto"/>
                <w:spacing w:val="8"/>
                <w:sz w:val="21"/>
                <w:szCs w:val="21"/>
                <w:highlight w:val="none"/>
                <w:lang w:val="zh-CN"/>
              </w:rPr>
            </w:pPr>
            <w:r>
              <w:rPr>
                <w:rFonts w:hint="eastAsia" w:ascii="仿宋" w:hAnsi="仿宋" w:eastAsia="仿宋" w:cs="仿宋"/>
                <w:color w:val="auto"/>
                <w:spacing w:val="8"/>
                <w:sz w:val="21"/>
                <w:szCs w:val="21"/>
                <w:highlight w:val="none"/>
                <w:lang w:val="zh-TW"/>
              </w:rPr>
              <w:t xml:space="preserve">■ 否</w:t>
            </w:r>
            <w:r/>
          </w:p>
        </w:tc>
      </w:tr>
      <w:tr>
        <w:trPr>
          <w:trHeight w:val="595"/>
        </w:trPr>
        <w:tc>
          <w:tcPr>
            <w:tcW w:w="992" w:type="dxa"/>
            <w:vAlign w:val="center"/>
            <w:textDirection w:val="lrTb"/>
            <w:noWrap w:val="false"/>
          </w:tcPr>
          <w:p>
            <w:pPr>
              <w:ind w:firstLine="296"/>
              <w:spacing w:line="240" w:lineRule="auto"/>
              <w:shd w:val="clear" w:color="auto" w:fill="ffffff"/>
              <w:widowControl/>
              <w:rPr>
                <w:rFonts w:hint="eastAsia" w:ascii="仿宋" w:hAnsi="仿宋" w:eastAsia="仿宋" w:cs="仿宋"/>
                <w:color w:val="auto"/>
                <w:spacing w:val="8"/>
                <w:sz w:val="21"/>
                <w:szCs w:val="21"/>
                <w:highlight w:val="none"/>
                <w:lang w:val="zh-TW"/>
              </w:rPr>
            </w:pPr>
            <w:r>
              <w:rPr>
                <w:rFonts w:hint="eastAsia" w:ascii="仿宋" w:hAnsi="仿宋" w:eastAsia="仿宋" w:cs="仿宋"/>
                <w:color w:val="auto"/>
                <w:spacing w:val="8"/>
                <w:sz w:val="21"/>
                <w:szCs w:val="21"/>
                <w:highlight w:val="none"/>
                <w:lang w:val="zh-TW"/>
              </w:rPr>
              <w:t xml:space="preserve">6</w:t>
            </w:r>
            <w:r/>
          </w:p>
        </w:tc>
        <w:tc>
          <w:tcPr>
            <w:gridSpan w:val="2"/>
            <w:tcW w:w="2200" w:type="dxa"/>
            <w:vAlign w:val="center"/>
            <w:textDirection w:val="lrTb"/>
            <w:noWrap w:val="false"/>
          </w:tcPr>
          <w:p>
            <w:pPr>
              <w:ind w:firstLine="0"/>
              <w:spacing w:line="240" w:lineRule="auto"/>
              <w:shd w:val="clear" w:color="auto" w:fill="ffffff"/>
              <w:widowControl/>
              <w:rPr>
                <w:rFonts w:hint="eastAsia" w:ascii="仿宋" w:hAnsi="仿宋" w:eastAsia="仿宋" w:cs="仿宋"/>
                <w:color w:val="auto"/>
                <w:spacing w:val="8"/>
                <w:sz w:val="21"/>
                <w:szCs w:val="21"/>
                <w:highlight w:val="none"/>
                <w:lang w:val="zh-TW"/>
              </w:rPr>
            </w:pPr>
            <w:r>
              <w:rPr>
                <w:rFonts w:hint="eastAsia" w:ascii="仿宋" w:hAnsi="仿宋" w:eastAsia="仿宋" w:cs="仿宋"/>
                <w:color w:val="auto"/>
                <w:spacing w:val="8"/>
                <w:sz w:val="21"/>
                <w:szCs w:val="21"/>
                <w:highlight w:val="none"/>
                <w:lang w:val="zh-TW"/>
              </w:rPr>
              <w:t xml:space="preserve">*是否允许联合体投标</w:t>
            </w:r>
            <w:r/>
          </w:p>
        </w:tc>
        <w:tc>
          <w:tcPr>
            <w:tcW w:w="6912" w:type="dxa"/>
            <w:vAlign w:val="center"/>
            <w:textDirection w:val="lrTb"/>
            <w:noWrap w:val="false"/>
          </w:tcPr>
          <w:p>
            <w:pPr>
              <w:ind w:firstLine="0"/>
              <w:spacing w:line="240" w:lineRule="auto"/>
              <w:shd w:val="clear" w:color="auto" w:fill="ffffff"/>
              <w:widowControl/>
              <w:rPr>
                <w:rFonts w:hint="eastAsia" w:ascii="仿宋" w:hAnsi="仿宋" w:eastAsia="仿宋" w:cs="仿宋"/>
                <w:color w:val="auto"/>
                <w:spacing w:val="8"/>
                <w:sz w:val="21"/>
                <w:szCs w:val="21"/>
                <w:highlight w:val="none"/>
                <w:lang w:val="zh-CN"/>
              </w:rPr>
            </w:pPr>
            <w:r>
              <w:rPr>
                <w:rFonts w:hint="eastAsia" w:ascii="仿宋" w:hAnsi="仿宋" w:eastAsia="仿宋" w:cs="仿宋"/>
                <w:color w:val="auto"/>
                <w:spacing w:val="8"/>
                <w:sz w:val="21"/>
                <w:szCs w:val="21"/>
                <w:highlight w:val="none"/>
                <w:lang w:val="zh-TW"/>
              </w:rPr>
              <w:t xml:space="preserve">■ 否    </w:t>
            </w:r>
            <w:r/>
          </w:p>
        </w:tc>
      </w:tr>
      <w:tr>
        <w:trPr>
          <w:trHeight w:val="595"/>
        </w:trPr>
        <w:tc>
          <w:tcPr>
            <w:tcW w:w="992" w:type="dxa"/>
            <w:vAlign w:val="center"/>
            <w:textDirection w:val="lrTb"/>
            <w:noWrap w:val="false"/>
          </w:tcPr>
          <w:p>
            <w:pPr>
              <w:ind w:firstLine="296"/>
              <w:spacing w:line="240" w:lineRule="auto"/>
              <w:shd w:val="clear" w:color="auto" w:fill="ffffff"/>
              <w:widowControl/>
              <w:rPr>
                <w:rFonts w:hint="eastAsia" w:ascii="仿宋" w:hAnsi="仿宋" w:eastAsia="仿宋" w:cs="仿宋"/>
                <w:color w:val="auto"/>
                <w:spacing w:val="8"/>
                <w:sz w:val="21"/>
                <w:szCs w:val="21"/>
                <w:highlight w:val="none"/>
              </w:rPr>
            </w:pPr>
            <w:r>
              <w:rPr>
                <w:rFonts w:hint="eastAsia" w:ascii="仿宋" w:hAnsi="仿宋" w:eastAsia="仿宋" w:cs="仿宋"/>
                <w:color w:val="auto"/>
                <w:spacing w:val="8"/>
                <w:sz w:val="21"/>
                <w:szCs w:val="21"/>
                <w:highlight w:val="none"/>
              </w:rPr>
              <w:t xml:space="preserve">7</w:t>
            </w:r>
            <w:r/>
          </w:p>
        </w:tc>
        <w:tc>
          <w:tcPr>
            <w:gridSpan w:val="2"/>
            <w:tcW w:w="2200" w:type="dxa"/>
            <w:vAlign w:val="center"/>
            <w:textDirection w:val="lrTb"/>
            <w:noWrap w:val="false"/>
          </w:tcPr>
          <w:p>
            <w:pPr>
              <w:ind w:firstLine="0"/>
              <w:spacing w:line="240" w:lineRule="auto"/>
              <w:shd w:val="clear" w:color="auto" w:fill="ffffff"/>
              <w:widowControl/>
              <w:rPr>
                <w:rFonts w:hint="eastAsia" w:ascii="仿宋" w:hAnsi="仿宋" w:eastAsia="仿宋" w:cs="仿宋"/>
                <w:color w:val="auto"/>
                <w:spacing w:val="8"/>
                <w:sz w:val="21"/>
                <w:szCs w:val="21"/>
                <w:highlight w:val="none"/>
                <w:lang w:val="zh-TW"/>
              </w:rPr>
            </w:pPr>
            <w:r>
              <w:rPr>
                <w:rFonts w:hint="eastAsia" w:ascii="仿宋" w:hAnsi="仿宋" w:eastAsia="仿宋" w:cs="仿宋"/>
                <w:color w:val="auto"/>
                <w:spacing w:val="8"/>
                <w:sz w:val="21"/>
                <w:szCs w:val="21"/>
                <w:highlight w:val="none"/>
                <w:lang w:val="zh-TW"/>
              </w:rPr>
              <w:t xml:space="preserve">*</w:t>
            </w:r>
            <w:r>
              <w:rPr>
                <w:rFonts w:hint="eastAsia" w:ascii="仿宋" w:hAnsi="仿宋" w:eastAsia="仿宋" w:cs="仿宋"/>
                <w:color w:val="auto"/>
                <w:spacing w:val="8"/>
                <w:sz w:val="21"/>
                <w:szCs w:val="21"/>
                <w:highlight w:val="none"/>
              </w:rPr>
              <w:t xml:space="preserve">是否</w:t>
            </w:r>
            <w:r>
              <w:rPr>
                <w:rFonts w:hint="eastAsia" w:ascii="仿宋" w:hAnsi="仿宋" w:eastAsia="仿宋" w:cs="仿宋"/>
                <w:color w:val="auto"/>
                <w:spacing w:val="8"/>
                <w:sz w:val="21"/>
                <w:szCs w:val="21"/>
                <w:highlight w:val="none"/>
                <w:lang w:val="zh-TW"/>
              </w:rPr>
              <w:t xml:space="preserve">接受进口产品投标</w:t>
            </w:r>
            <w:r/>
          </w:p>
        </w:tc>
        <w:tc>
          <w:tcPr>
            <w:tcW w:w="6912" w:type="dxa"/>
            <w:vAlign w:val="center"/>
            <w:textDirection w:val="lrTb"/>
            <w:noWrap w:val="false"/>
          </w:tcPr>
          <w:p>
            <w:pPr>
              <w:ind w:firstLine="0"/>
              <w:spacing w:line="240" w:lineRule="auto"/>
              <w:shd w:val="clear" w:color="auto" w:fill="ffffff"/>
              <w:widowControl/>
              <w:rPr>
                <w:rFonts w:hint="eastAsia" w:ascii="仿宋" w:hAnsi="仿宋" w:eastAsia="仿宋" w:cs="仿宋"/>
                <w:color w:val="auto"/>
                <w:spacing w:val="8"/>
                <w:sz w:val="21"/>
                <w:szCs w:val="21"/>
                <w:highlight w:val="none"/>
                <w:lang w:val="zh-TW"/>
              </w:rPr>
            </w:pPr>
            <w:r>
              <w:rPr>
                <w:rFonts w:hint="eastAsia" w:ascii="仿宋" w:hAnsi="仿宋" w:eastAsia="仿宋" w:cs="仿宋"/>
                <w:color w:val="auto"/>
                <w:spacing w:val="8"/>
                <w:sz w:val="21"/>
                <w:szCs w:val="21"/>
                <w:highlight w:val="none"/>
                <w:lang w:val="zh-TW"/>
              </w:rPr>
              <w:t xml:space="preserve">■ 否</w:t>
            </w:r>
            <w:r/>
          </w:p>
        </w:tc>
      </w:tr>
      <w:tr>
        <w:trPr>
          <w:trHeight w:val="90"/>
        </w:trPr>
        <w:tc>
          <w:tcPr>
            <w:tcW w:w="992" w:type="dxa"/>
            <w:vAlign w:val="center"/>
            <w:textDirection w:val="lrTb"/>
            <w:noWrap w:val="false"/>
          </w:tcPr>
          <w:p>
            <w:pPr>
              <w:ind w:firstLine="296"/>
              <w:spacing w:line="240" w:lineRule="auto"/>
              <w:shd w:val="clear" w:color="auto" w:fill="ffffff"/>
              <w:widowControl/>
              <w:rPr>
                <w:rFonts w:hint="eastAsia" w:ascii="仿宋" w:hAnsi="仿宋" w:eastAsia="仿宋" w:cs="仿宋"/>
                <w:color w:val="auto"/>
                <w:spacing w:val="8"/>
                <w:sz w:val="21"/>
                <w:szCs w:val="21"/>
                <w:highlight w:val="none"/>
                <w:lang w:val="zh-TW"/>
              </w:rPr>
            </w:pPr>
            <w:r>
              <w:rPr>
                <w:rFonts w:hint="eastAsia" w:ascii="仿宋" w:hAnsi="仿宋" w:eastAsia="仿宋" w:cs="仿宋"/>
                <w:color w:val="auto"/>
                <w:spacing w:val="8"/>
                <w:sz w:val="21"/>
                <w:szCs w:val="21"/>
                <w:highlight w:val="none"/>
              </w:rPr>
              <w:t xml:space="preserve">8</w:t>
            </w:r>
            <w:r/>
          </w:p>
        </w:tc>
        <w:tc>
          <w:tcPr>
            <w:tcW w:w="1100" w:type="dxa"/>
            <w:vAlign w:val="center"/>
            <w:vMerge w:val="restart"/>
            <w:textDirection w:val="lrTb"/>
            <w:noWrap w:val="false"/>
          </w:tcPr>
          <w:p>
            <w:pPr>
              <w:ind w:firstLine="0"/>
              <w:jc w:val="center"/>
              <w:spacing w:line="240" w:lineRule="auto"/>
              <w:shd w:val="clear" w:color="auto" w:fill="ffffff"/>
              <w:widowControl/>
              <w:rPr>
                <w:rFonts w:hint="eastAsia" w:ascii="仿宋" w:hAnsi="仿宋" w:eastAsia="仿宋" w:cs="仿宋"/>
                <w:color w:val="auto"/>
                <w:spacing w:val="8"/>
                <w:sz w:val="21"/>
                <w:szCs w:val="21"/>
                <w:highlight w:val="none"/>
              </w:rPr>
            </w:pPr>
            <w:r>
              <w:rPr>
                <w:rFonts w:hint="eastAsia" w:ascii="仿宋" w:hAnsi="仿宋" w:eastAsia="仿宋" w:cs="仿宋"/>
                <w:color w:val="auto"/>
                <w:spacing w:val="8"/>
                <w:sz w:val="21"/>
                <w:szCs w:val="21"/>
                <w:highlight w:val="none"/>
              </w:rPr>
            </w:r>
            <w:r/>
          </w:p>
          <w:p>
            <w:pPr>
              <w:ind w:firstLine="0"/>
              <w:spacing w:line="240" w:lineRule="auto"/>
              <w:shd w:val="clear" w:color="auto" w:fill="ffffff"/>
              <w:widowControl/>
              <w:rPr>
                <w:rFonts w:hint="eastAsia" w:ascii="仿宋" w:hAnsi="仿宋" w:eastAsia="仿宋" w:cs="仿宋"/>
                <w:color w:val="auto"/>
                <w:spacing w:val="8"/>
                <w:sz w:val="21"/>
                <w:szCs w:val="21"/>
                <w:highlight w:val="none"/>
              </w:rPr>
            </w:pPr>
            <w:r>
              <w:rPr>
                <w:rFonts w:hint="eastAsia" w:ascii="仿宋" w:hAnsi="仿宋" w:eastAsia="仿宋" w:cs="仿宋"/>
                <w:color w:val="auto"/>
                <w:spacing w:val="8"/>
                <w:sz w:val="21"/>
                <w:szCs w:val="21"/>
                <w:highlight w:val="none"/>
              </w:rPr>
            </w:r>
            <w:r/>
          </w:p>
          <w:p>
            <w:pPr>
              <w:ind w:firstLine="0"/>
              <w:jc w:val="center"/>
              <w:spacing w:line="240" w:lineRule="auto"/>
              <w:shd w:val="clear" w:color="auto" w:fill="ffffff"/>
              <w:widowControl/>
              <w:rPr>
                <w:rFonts w:hint="eastAsia" w:ascii="仿宋" w:hAnsi="仿宋" w:eastAsia="仿宋" w:cs="仿宋"/>
                <w:color w:val="auto"/>
                <w:spacing w:val="8"/>
                <w:sz w:val="21"/>
                <w:szCs w:val="21"/>
                <w:highlight w:val="none"/>
              </w:rPr>
            </w:pPr>
            <w:r>
              <w:rPr>
                <w:rFonts w:hint="eastAsia" w:ascii="仿宋" w:hAnsi="仿宋" w:eastAsia="仿宋" w:cs="仿宋"/>
                <w:color w:val="auto"/>
                <w:spacing w:val="8"/>
                <w:sz w:val="21"/>
                <w:szCs w:val="21"/>
                <w:highlight w:val="none"/>
              </w:rPr>
              <w:t xml:space="preserve">电</w:t>
            </w:r>
            <w:r/>
          </w:p>
          <w:p>
            <w:pPr>
              <w:ind w:firstLine="0"/>
              <w:jc w:val="center"/>
              <w:spacing w:line="240" w:lineRule="auto"/>
              <w:shd w:val="clear" w:color="auto" w:fill="ffffff"/>
              <w:widowControl/>
              <w:rPr>
                <w:rFonts w:hint="eastAsia" w:ascii="仿宋" w:hAnsi="仿宋" w:eastAsia="仿宋" w:cs="仿宋"/>
                <w:color w:val="auto"/>
                <w:spacing w:val="8"/>
                <w:sz w:val="21"/>
                <w:szCs w:val="21"/>
                <w:highlight w:val="none"/>
              </w:rPr>
            </w:pPr>
            <w:r>
              <w:rPr>
                <w:rFonts w:hint="eastAsia" w:ascii="仿宋" w:hAnsi="仿宋" w:eastAsia="仿宋" w:cs="仿宋"/>
                <w:color w:val="auto"/>
                <w:spacing w:val="8"/>
                <w:sz w:val="21"/>
                <w:szCs w:val="21"/>
                <w:highlight w:val="none"/>
              </w:rPr>
              <w:t xml:space="preserve">子</w:t>
            </w:r>
            <w:r/>
          </w:p>
          <w:p>
            <w:pPr>
              <w:ind w:firstLine="0"/>
              <w:jc w:val="center"/>
              <w:spacing w:line="240" w:lineRule="auto"/>
              <w:shd w:val="clear" w:color="auto" w:fill="ffffff"/>
              <w:widowControl/>
              <w:rPr>
                <w:rFonts w:hint="eastAsia" w:ascii="仿宋" w:hAnsi="仿宋" w:eastAsia="仿宋" w:cs="仿宋"/>
                <w:color w:val="auto"/>
                <w:spacing w:val="8"/>
                <w:sz w:val="21"/>
                <w:szCs w:val="21"/>
                <w:highlight w:val="none"/>
              </w:rPr>
            </w:pPr>
            <w:r>
              <w:rPr>
                <w:rFonts w:hint="eastAsia" w:ascii="仿宋" w:hAnsi="仿宋" w:eastAsia="仿宋" w:cs="仿宋"/>
                <w:color w:val="auto"/>
                <w:spacing w:val="8"/>
                <w:sz w:val="21"/>
                <w:szCs w:val="21"/>
                <w:highlight w:val="none"/>
              </w:rPr>
              <w:t xml:space="preserve">投</w:t>
            </w:r>
            <w:r/>
          </w:p>
          <w:p>
            <w:pPr>
              <w:ind w:firstLine="0"/>
              <w:jc w:val="center"/>
              <w:spacing w:line="240" w:lineRule="auto"/>
              <w:shd w:val="clear" w:color="auto" w:fill="ffffff"/>
              <w:widowControl/>
              <w:rPr>
                <w:rFonts w:hint="eastAsia" w:ascii="仿宋" w:hAnsi="仿宋" w:eastAsia="仿宋" w:cs="仿宋"/>
                <w:color w:val="auto"/>
                <w:spacing w:val="8"/>
                <w:sz w:val="21"/>
                <w:szCs w:val="21"/>
                <w:highlight w:val="none"/>
              </w:rPr>
            </w:pPr>
            <w:r>
              <w:rPr>
                <w:rFonts w:hint="eastAsia" w:ascii="仿宋" w:hAnsi="仿宋" w:eastAsia="仿宋" w:cs="仿宋"/>
                <w:color w:val="auto"/>
                <w:spacing w:val="8"/>
                <w:sz w:val="21"/>
                <w:szCs w:val="21"/>
                <w:highlight w:val="none"/>
              </w:rPr>
              <w:t xml:space="preserve">标</w:t>
            </w:r>
            <w:r/>
          </w:p>
          <w:p>
            <w:pPr>
              <w:ind w:firstLine="0"/>
              <w:jc w:val="center"/>
              <w:spacing w:line="240" w:lineRule="auto"/>
              <w:shd w:val="clear" w:color="auto" w:fill="ffffff"/>
              <w:widowControl/>
              <w:rPr>
                <w:rFonts w:hint="eastAsia" w:ascii="仿宋" w:hAnsi="仿宋" w:eastAsia="仿宋" w:cs="仿宋"/>
                <w:color w:val="auto"/>
                <w:spacing w:val="8"/>
                <w:sz w:val="21"/>
                <w:szCs w:val="21"/>
                <w:highlight w:val="none"/>
              </w:rPr>
            </w:pPr>
            <w:r>
              <w:rPr>
                <w:rFonts w:hint="eastAsia" w:ascii="仿宋" w:hAnsi="仿宋" w:eastAsia="仿宋" w:cs="仿宋"/>
                <w:color w:val="auto"/>
                <w:spacing w:val="8"/>
                <w:sz w:val="21"/>
                <w:szCs w:val="21"/>
                <w:highlight w:val="none"/>
              </w:rPr>
              <w:t xml:space="preserve">文</w:t>
            </w:r>
            <w:r/>
          </w:p>
          <w:p>
            <w:pPr>
              <w:ind w:firstLine="0"/>
              <w:jc w:val="center"/>
              <w:spacing w:line="240" w:lineRule="auto"/>
              <w:shd w:val="clear" w:color="auto" w:fill="ffffff"/>
              <w:widowControl/>
              <w:rPr>
                <w:rFonts w:hint="eastAsia" w:ascii="仿宋" w:hAnsi="仿宋" w:eastAsia="仿宋" w:cs="仿宋"/>
                <w:color w:val="auto"/>
                <w:spacing w:val="8"/>
                <w:sz w:val="21"/>
                <w:szCs w:val="21"/>
                <w:highlight w:val="none"/>
              </w:rPr>
            </w:pPr>
            <w:r>
              <w:rPr>
                <w:rFonts w:hint="eastAsia" w:ascii="仿宋" w:hAnsi="仿宋" w:eastAsia="仿宋" w:cs="仿宋"/>
                <w:color w:val="auto"/>
                <w:spacing w:val="8"/>
                <w:sz w:val="21"/>
                <w:szCs w:val="21"/>
                <w:highlight w:val="none"/>
              </w:rPr>
              <w:t xml:space="preserve">件</w:t>
            </w:r>
            <w:r/>
          </w:p>
          <w:p>
            <w:pPr>
              <w:ind w:firstLine="0"/>
              <w:jc w:val="center"/>
              <w:spacing w:line="240" w:lineRule="auto"/>
              <w:shd w:val="clear" w:color="auto" w:fill="ffffff"/>
              <w:widowControl/>
              <w:rPr>
                <w:rFonts w:hint="eastAsia" w:ascii="仿宋" w:hAnsi="仿宋" w:eastAsia="仿宋" w:cs="仿宋"/>
                <w:color w:val="auto"/>
                <w:spacing w:val="8"/>
                <w:sz w:val="21"/>
                <w:szCs w:val="21"/>
                <w:highlight w:val="none"/>
              </w:rPr>
            </w:pPr>
            <w:r>
              <w:rPr>
                <w:rFonts w:hint="eastAsia" w:ascii="仿宋" w:hAnsi="仿宋" w:eastAsia="仿宋" w:cs="仿宋"/>
                <w:color w:val="auto"/>
                <w:spacing w:val="8"/>
                <w:sz w:val="21"/>
                <w:szCs w:val="21"/>
                <w:highlight w:val="none"/>
              </w:rPr>
              <w:t xml:space="preserve">格</w:t>
            </w:r>
            <w:r/>
          </w:p>
          <w:p>
            <w:pPr>
              <w:ind w:firstLine="0"/>
              <w:jc w:val="center"/>
              <w:spacing w:line="240" w:lineRule="auto"/>
              <w:shd w:val="clear" w:color="auto" w:fill="ffffff"/>
              <w:widowControl/>
              <w:rPr>
                <w:rFonts w:hint="eastAsia" w:ascii="仿宋" w:hAnsi="仿宋" w:eastAsia="仿宋" w:cs="仿宋"/>
                <w:color w:val="auto"/>
                <w:spacing w:val="8"/>
                <w:sz w:val="21"/>
                <w:szCs w:val="21"/>
                <w:highlight w:val="none"/>
              </w:rPr>
            </w:pPr>
            <w:r>
              <w:rPr>
                <w:rFonts w:hint="eastAsia" w:ascii="仿宋" w:hAnsi="仿宋" w:eastAsia="仿宋" w:cs="仿宋"/>
                <w:color w:val="auto"/>
                <w:spacing w:val="8"/>
                <w:sz w:val="21"/>
                <w:szCs w:val="21"/>
                <w:highlight w:val="none"/>
              </w:rPr>
              <w:t xml:space="preserve">式</w:t>
            </w:r>
            <w:r/>
          </w:p>
        </w:tc>
        <w:tc>
          <w:tcPr>
            <w:tcW w:w="1100" w:type="dxa"/>
            <w:vAlign w:val="center"/>
            <w:textDirection w:val="lrTb"/>
            <w:noWrap w:val="false"/>
          </w:tcPr>
          <w:p>
            <w:pPr>
              <w:ind w:firstLine="0"/>
              <w:jc w:val="both"/>
              <w:spacing w:line="240" w:lineRule="auto"/>
              <w:shd w:val="clear" w:color="auto" w:fill="ffffff"/>
              <w:widowControl/>
              <w:rPr>
                <w:rFonts w:hint="eastAsia" w:ascii="仿宋" w:hAnsi="仿宋" w:eastAsia="仿宋" w:cs="仿宋"/>
                <w:b/>
                <w:bCs/>
                <w:color w:val="auto"/>
                <w:spacing w:val="8"/>
                <w:sz w:val="21"/>
                <w:szCs w:val="21"/>
                <w:highlight w:val="none"/>
              </w:rPr>
            </w:pPr>
            <w:r>
              <w:rPr>
                <w:rFonts w:hint="eastAsia" w:ascii="仿宋" w:hAnsi="仿宋" w:eastAsia="仿宋" w:cs="仿宋"/>
                <w:b/>
                <w:bCs/>
                <w:color w:val="auto"/>
                <w:spacing w:val="8"/>
                <w:sz w:val="21"/>
                <w:szCs w:val="21"/>
                <w:highlight w:val="none"/>
              </w:rPr>
              <w:t xml:space="preserve">基本目 录材料</w:t>
            </w:r>
            <w:r/>
          </w:p>
        </w:tc>
        <w:tc>
          <w:tcPr>
            <w:tcW w:w="6912" w:type="dxa"/>
            <w:vAlign w:val="center"/>
            <w:textDirection w:val="lrTb"/>
            <w:noWrap w:val="false"/>
          </w:tcPr>
          <w:p>
            <w:pPr>
              <w:ind w:firstLine="0"/>
              <w:jc w:val="left"/>
              <w:spacing w:line="240" w:lineRule="auto"/>
              <w:shd w:val="clear" w:color="auto" w:fill="ffffff"/>
              <w:widowControl/>
              <w:rPr>
                <w:rFonts w:hint="eastAsia" w:ascii="仿宋" w:hAnsi="仿宋" w:eastAsia="仿宋" w:cs="仿宋"/>
                <w:color w:val="auto"/>
                <w:spacing w:val="8"/>
                <w:sz w:val="21"/>
                <w:szCs w:val="21"/>
                <w:highlight w:val="none"/>
                <w:lang w:val="zh-TW"/>
              </w:rPr>
            </w:pPr>
            <w:r>
              <w:rPr>
                <w:rFonts w:hint="eastAsia" w:ascii="仿宋" w:hAnsi="仿宋" w:eastAsia="仿宋" w:cs="仿宋"/>
                <w:color w:val="auto"/>
                <w:spacing w:val="8"/>
                <w:sz w:val="21"/>
                <w:szCs w:val="21"/>
                <w:highlight w:val="none"/>
              </w:rPr>
              <w:t xml:space="preserve">8.1</w:t>
            </w:r>
            <w:r>
              <w:rPr>
                <w:rFonts w:hint="eastAsia" w:ascii="仿宋" w:hAnsi="仿宋" w:eastAsia="仿宋" w:cs="仿宋"/>
                <w:color w:val="auto"/>
                <w:spacing w:val="8"/>
                <w:sz w:val="21"/>
                <w:szCs w:val="21"/>
                <w:highlight w:val="none"/>
                <w:lang w:val="zh-TW"/>
              </w:rPr>
              <w:t xml:space="preserve">封面；</w:t>
            </w:r>
            <w:r/>
          </w:p>
          <w:p>
            <w:pPr>
              <w:ind w:firstLine="0"/>
              <w:jc w:val="left"/>
              <w:spacing w:line="240" w:lineRule="auto"/>
              <w:shd w:val="clear" w:color="auto" w:fill="ffffff"/>
              <w:widowControl/>
              <w:rPr>
                <w:rFonts w:hint="eastAsia" w:ascii="仿宋" w:hAnsi="仿宋" w:eastAsia="仿宋" w:cs="仿宋"/>
                <w:color w:val="auto"/>
                <w:spacing w:val="8"/>
                <w:sz w:val="21"/>
                <w:szCs w:val="21"/>
                <w:highlight w:val="none"/>
                <w:lang w:val="zh-TW"/>
              </w:rPr>
            </w:pPr>
            <w:r>
              <w:rPr>
                <w:rFonts w:hint="eastAsia" w:ascii="仿宋" w:hAnsi="仿宋" w:eastAsia="仿宋" w:cs="仿宋"/>
                <w:color w:val="auto"/>
                <w:spacing w:val="8"/>
                <w:sz w:val="21"/>
                <w:szCs w:val="21"/>
                <w:highlight w:val="none"/>
              </w:rPr>
              <w:t xml:space="preserve">8.2 </w:t>
            </w:r>
            <w:r>
              <w:rPr>
                <w:rFonts w:hint="eastAsia" w:ascii="仿宋" w:hAnsi="仿宋" w:eastAsia="仿宋" w:cs="仿宋"/>
                <w:color w:val="auto"/>
                <w:spacing w:val="8"/>
                <w:sz w:val="21"/>
                <w:szCs w:val="21"/>
                <w:highlight w:val="none"/>
                <w:lang w:val="zh-TW"/>
              </w:rPr>
              <w:t xml:space="preserve">投标人情况说明；</w:t>
            </w:r>
            <w:r/>
          </w:p>
          <w:p>
            <w:pPr>
              <w:ind w:firstLine="0"/>
              <w:jc w:val="left"/>
              <w:spacing w:line="240" w:lineRule="auto"/>
              <w:shd w:val="clear" w:color="auto" w:fill="ffffff"/>
              <w:widowControl/>
              <w:rPr>
                <w:rFonts w:hint="eastAsia" w:ascii="仿宋" w:hAnsi="仿宋" w:eastAsia="仿宋" w:cs="仿宋"/>
                <w:color w:val="auto"/>
                <w:spacing w:val="8"/>
                <w:sz w:val="21"/>
                <w:szCs w:val="21"/>
                <w:highlight w:val="none"/>
                <w:lang w:val="zh-TW"/>
              </w:rPr>
            </w:pPr>
            <w:r>
              <w:rPr>
                <w:rFonts w:hint="eastAsia" w:ascii="仿宋" w:hAnsi="仿宋" w:eastAsia="仿宋" w:cs="仿宋"/>
                <w:color w:val="auto"/>
                <w:spacing w:val="8"/>
                <w:sz w:val="21"/>
                <w:szCs w:val="21"/>
                <w:highlight w:val="none"/>
                <w:lang w:val="zh-TW"/>
              </w:rPr>
              <w:t xml:space="preserve">*</w:t>
            </w:r>
            <w:r>
              <w:rPr>
                <w:rFonts w:hint="eastAsia" w:ascii="仿宋" w:hAnsi="仿宋" w:eastAsia="仿宋" w:cs="仿宋"/>
                <w:color w:val="auto"/>
                <w:spacing w:val="8"/>
                <w:sz w:val="21"/>
                <w:szCs w:val="21"/>
                <w:highlight w:val="none"/>
              </w:rPr>
              <w:t xml:space="preserve">8.3</w:t>
            </w:r>
            <w:r>
              <w:rPr>
                <w:rFonts w:hint="eastAsia" w:ascii="仿宋" w:hAnsi="仿宋" w:eastAsia="仿宋" w:cs="仿宋"/>
                <w:color w:val="auto"/>
                <w:spacing w:val="8"/>
                <w:sz w:val="21"/>
                <w:szCs w:val="21"/>
                <w:highlight w:val="none"/>
                <w:lang w:val="zh-TW"/>
              </w:rPr>
              <w:t xml:space="preserve">开标一览表；</w:t>
            </w:r>
            <w:r/>
          </w:p>
          <w:p>
            <w:pPr>
              <w:ind w:firstLine="0"/>
              <w:jc w:val="left"/>
              <w:spacing w:line="240" w:lineRule="auto"/>
              <w:shd w:val="clear" w:color="auto" w:fill="ffffff"/>
              <w:widowControl/>
              <w:rPr>
                <w:rFonts w:hint="eastAsia" w:ascii="仿宋" w:hAnsi="仿宋" w:eastAsia="仿宋" w:cs="仿宋"/>
                <w:color w:val="auto"/>
                <w:spacing w:val="8"/>
                <w:sz w:val="21"/>
                <w:szCs w:val="21"/>
                <w:highlight w:val="none"/>
                <w:lang w:val="zh-TW"/>
              </w:rPr>
            </w:pPr>
            <w:r>
              <w:rPr>
                <w:rFonts w:hint="eastAsia" w:ascii="仿宋" w:hAnsi="仿宋" w:eastAsia="仿宋" w:cs="仿宋"/>
                <w:color w:val="auto"/>
                <w:spacing w:val="8"/>
                <w:sz w:val="21"/>
                <w:szCs w:val="21"/>
                <w:highlight w:val="none"/>
                <w:lang w:val="zh-TW"/>
              </w:rPr>
              <w:t xml:space="preserve">*</w:t>
            </w:r>
            <w:r>
              <w:rPr>
                <w:rFonts w:hint="eastAsia" w:ascii="仿宋" w:hAnsi="仿宋" w:eastAsia="仿宋" w:cs="仿宋"/>
                <w:color w:val="auto"/>
                <w:spacing w:val="8"/>
                <w:sz w:val="21"/>
                <w:szCs w:val="21"/>
                <w:highlight w:val="none"/>
              </w:rPr>
              <w:t xml:space="preserve">8.4</w:t>
            </w:r>
            <w:r>
              <w:rPr>
                <w:rFonts w:hint="eastAsia" w:ascii="仿宋" w:hAnsi="仿宋" w:eastAsia="仿宋" w:cs="仿宋"/>
                <w:color w:val="auto"/>
                <w:spacing w:val="8"/>
                <w:sz w:val="21"/>
                <w:szCs w:val="21"/>
                <w:highlight w:val="none"/>
                <w:lang w:val="zh-TW"/>
              </w:rPr>
              <w:t xml:space="preserve">投标函；</w:t>
            </w:r>
            <w:r/>
          </w:p>
          <w:p>
            <w:pPr>
              <w:ind w:firstLine="0"/>
              <w:jc w:val="left"/>
              <w:spacing w:line="240" w:lineRule="auto"/>
              <w:shd w:val="clear" w:color="auto" w:fill="ffffff"/>
              <w:widowControl/>
              <w:rPr>
                <w:rFonts w:hint="eastAsia" w:ascii="仿宋" w:hAnsi="仿宋" w:eastAsia="仿宋" w:cs="仿宋"/>
                <w:color w:val="auto"/>
                <w:spacing w:val="8"/>
                <w:sz w:val="21"/>
                <w:szCs w:val="21"/>
                <w:highlight w:val="none"/>
                <w:lang w:val="zh-TW"/>
              </w:rPr>
            </w:pPr>
            <w:r>
              <w:rPr>
                <w:rFonts w:hint="eastAsia" w:ascii="仿宋" w:hAnsi="仿宋" w:eastAsia="仿宋" w:cs="仿宋"/>
                <w:color w:val="auto"/>
                <w:spacing w:val="8"/>
                <w:sz w:val="21"/>
                <w:szCs w:val="21"/>
                <w:highlight w:val="none"/>
                <w:lang w:val="zh-TW"/>
              </w:rPr>
              <w:t xml:space="preserve">*</w:t>
            </w:r>
            <w:r>
              <w:rPr>
                <w:rFonts w:hint="eastAsia" w:ascii="仿宋" w:hAnsi="仿宋" w:eastAsia="仿宋" w:cs="仿宋"/>
                <w:color w:val="auto"/>
                <w:spacing w:val="8"/>
                <w:sz w:val="21"/>
                <w:szCs w:val="21"/>
                <w:highlight w:val="none"/>
              </w:rPr>
              <w:t xml:space="preserve">8.5</w:t>
            </w:r>
            <w:r>
              <w:rPr>
                <w:rFonts w:hint="eastAsia" w:ascii="仿宋" w:hAnsi="仿宋" w:eastAsia="仿宋" w:cs="仿宋"/>
                <w:color w:val="auto"/>
                <w:spacing w:val="8"/>
                <w:sz w:val="21"/>
                <w:szCs w:val="21"/>
                <w:highlight w:val="none"/>
                <w:lang w:val="zh-TW"/>
              </w:rPr>
              <w:t xml:space="preserve">法定代表人授权委托书；</w:t>
            </w:r>
            <w:r/>
          </w:p>
          <w:p>
            <w:pPr>
              <w:ind w:firstLine="0"/>
              <w:jc w:val="left"/>
              <w:spacing w:line="240" w:lineRule="auto"/>
              <w:shd w:val="clear" w:color="auto" w:fill="ffffff"/>
              <w:widowControl/>
              <w:rPr>
                <w:rFonts w:hint="eastAsia" w:ascii="仿宋" w:hAnsi="仿宋" w:eastAsia="仿宋" w:cs="仿宋"/>
                <w:color w:val="auto"/>
                <w:spacing w:val="8"/>
                <w:sz w:val="21"/>
                <w:szCs w:val="21"/>
                <w:highlight w:val="none"/>
                <w:lang w:val="zh-TW"/>
              </w:rPr>
            </w:pPr>
            <w:r>
              <w:rPr>
                <w:rFonts w:hint="eastAsia" w:ascii="仿宋" w:hAnsi="仿宋" w:eastAsia="仿宋" w:cs="仿宋"/>
                <w:color w:val="auto"/>
                <w:spacing w:val="8"/>
                <w:sz w:val="21"/>
                <w:szCs w:val="21"/>
                <w:highlight w:val="none"/>
                <w:lang w:val="zh-TW"/>
              </w:rPr>
              <w:t xml:space="preserve">*</w:t>
            </w:r>
            <w:r>
              <w:rPr>
                <w:rFonts w:hint="eastAsia" w:ascii="仿宋" w:hAnsi="仿宋" w:eastAsia="仿宋" w:cs="仿宋"/>
                <w:color w:val="auto"/>
                <w:spacing w:val="8"/>
                <w:sz w:val="21"/>
                <w:szCs w:val="21"/>
                <w:highlight w:val="none"/>
              </w:rPr>
              <w:t xml:space="preserve">8.6</w:t>
            </w:r>
            <w:r>
              <w:rPr>
                <w:rFonts w:hint="eastAsia" w:ascii="仿宋" w:hAnsi="仿宋" w:eastAsia="仿宋" w:cs="仿宋"/>
                <w:color w:val="auto"/>
                <w:spacing w:val="8"/>
                <w:sz w:val="21"/>
                <w:szCs w:val="21"/>
                <w:highlight w:val="none"/>
                <w:lang w:val="zh-TW"/>
              </w:rPr>
              <w:t xml:space="preserve">法人或者其他组织的需提供营业执照等证明文件；</w:t>
            </w:r>
            <w:r/>
          </w:p>
          <w:p>
            <w:pPr>
              <w:ind w:firstLine="0"/>
              <w:jc w:val="left"/>
              <w:spacing w:line="240" w:lineRule="auto"/>
              <w:shd w:val="clear" w:color="auto" w:fill="ffffff"/>
              <w:widowControl/>
              <w:rPr>
                <w:rFonts w:hint="eastAsia" w:ascii="仿宋" w:hAnsi="仿宋" w:eastAsia="仿宋" w:cs="仿宋"/>
                <w:color w:val="auto"/>
                <w:spacing w:val="8"/>
                <w:sz w:val="21"/>
                <w:szCs w:val="21"/>
                <w:highlight w:val="none"/>
              </w:rPr>
            </w:pPr>
            <w:r>
              <w:rPr>
                <w:rFonts w:hint="eastAsia" w:ascii="仿宋" w:hAnsi="仿宋" w:eastAsia="仿宋" w:cs="仿宋"/>
                <w:color w:val="auto"/>
                <w:spacing w:val="8"/>
                <w:sz w:val="21"/>
                <w:szCs w:val="21"/>
                <w:highlight w:val="none"/>
                <w:lang w:val="zh-TW"/>
              </w:rPr>
              <w:t xml:space="preserve">*</w:t>
            </w:r>
            <w:r>
              <w:rPr>
                <w:rFonts w:hint="eastAsia" w:ascii="仿宋" w:hAnsi="仿宋" w:eastAsia="仿宋" w:cs="仿宋"/>
                <w:color w:val="auto"/>
                <w:spacing w:val="8"/>
                <w:sz w:val="21"/>
                <w:szCs w:val="21"/>
                <w:highlight w:val="none"/>
              </w:rPr>
              <w:t xml:space="preserve">8.7</w:t>
            </w:r>
            <w:r>
              <w:rPr>
                <w:rFonts w:hint="eastAsia" w:ascii="仿宋" w:hAnsi="仿宋" w:eastAsia="仿宋" w:cs="仿宋"/>
                <w:color w:val="auto"/>
                <w:spacing w:val="8"/>
                <w:sz w:val="21"/>
                <w:szCs w:val="21"/>
                <w:highlight w:val="none"/>
                <w:lang w:val="zh-TW"/>
              </w:rPr>
              <w:t xml:space="preserve">分项报价明细表；</w:t>
            </w:r>
            <w:r/>
          </w:p>
          <w:p>
            <w:pPr>
              <w:ind w:firstLine="0"/>
              <w:jc w:val="left"/>
              <w:spacing w:line="240" w:lineRule="auto"/>
              <w:shd w:val="clear" w:color="auto" w:fill="ffffff"/>
              <w:widowControl/>
              <w:rPr>
                <w:rFonts w:hint="eastAsia" w:ascii="仿宋" w:hAnsi="仿宋" w:eastAsia="仿宋" w:cs="仿宋"/>
                <w:color w:val="auto"/>
                <w:spacing w:val="8"/>
                <w:sz w:val="21"/>
                <w:szCs w:val="21"/>
                <w:highlight w:val="none"/>
                <w:lang w:val="zh-TW" w:eastAsia="zh-CN"/>
              </w:rPr>
            </w:pPr>
            <w:r>
              <w:rPr>
                <w:rFonts w:hint="eastAsia" w:ascii="仿宋" w:hAnsi="仿宋" w:eastAsia="仿宋" w:cs="仿宋"/>
                <w:color w:val="auto"/>
                <w:spacing w:val="8"/>
                <w:sz w:val="21"/>
                <w:szCs w:val="21"/>
                <w:highlight w:val="none"/>
                <w:lang w:val="zh-TW"/>
              </w:rPr>
              <w:t xml:space="preserve">*</w:t>
            </w:r>
            <w:r>
              <w:rPr>
                <w:rFonts w:hint="eastAsia" w:ascii="仿宋" w:hAnsi="仿宋" w:eastAsia="仿宋" w:cs="仿宋"/>
                <w:color w:val="auto"/>
                <w:spacing w:val="8"/>
                <w:sz w:val="21"/>
                <w:szCs w:val="21"/>
                <w:highlight w:val="none"/>
              </w:rPr>
              <w:t xml:space="preserve">8.8</w:t>
            </w:r>
            <w:r>
              <w:rPr>
                <w:rFonts w:hint="eastAsia" w:ascii="仿宋" w:hAnsi="仿宋" w:eastAsia="仿宋" w:cs="仿宋"/>
                <w:color w:val="auto"/>
                <w:spacing w:val="8"/>
                <w:sz w:val="21"/>
                <w:szCs w:val="21"/>
                <w:highlight w:val="none"/>
                <w:lang w:val="zh-TW"/>
              </w:rPr>
              <w:t xml:space="preserve">实质性条款响应情况表</w:t>
            </w:r>
            <w:r>
              <w:rPr>
                <w:rFonts w:hint="eastAsia" w:ascii="仿宋" w:hAnsi="仿宋" w:eastAsia="仿宋" w:cs="仿宋"/>
                <w:color w:val="auto"/>
                <w:spacing w:val="8"/>
                <w:sz w:val="21"/>
                <w:szCs w:val="21"/>
                <w:highlight w:val="none"/>
                <w:lang w:val="zh-TW" w:eastAsia="zh-CN"/>
              </w:rPr>
              <w:t xml:space="preserve">；</w:t>
            </w:r>
            <w:r/>
          </w:p>
          <w:p>
            <w:pPr>
              <w:ind w:firstLine="0"/>
              <w:jc w:val="left"/>
              <w:spacing w:line="240" w:lineRule="auto"/>
              <w:shd w:val="clear" w:color="auto" w:fill="ffffff"/>
              <w:widowControl/>
              <w:rPr>
                <w:rFonts w:hint="eastAsia" w:ascii="宋体" w:hAnsi="宋体" w:eastAsia="宋体" w:cs="宋体"/>
                <w:color w:val="333333"/>
                <w:spacing w:val="8"/>
                <w:sz w:val="21"/>
                <w:szCs w:val="21"/>
                <w:lang w:val="en-US" w:eastAsia="zh-CN"/>
              </w:rPr>
            </w:pPr>
            <w:r>
              <w:rPr>
                <w:rFonts w:hint="eastAsia" w:ascii="宋体" w:hAnsi="宋体" w:eastAsia="宋体" w:cs="宋体"/>
                <w:color w:val="333333"/>
                <w:spacing w:val="8"/>
                <w:sz w:val="21"/>
                <w:szCs w:val="21"/>
                <w:lang w:val="en-US" w:eastAsia="zh-CN"/>
              </w:rPr>
              <w:t xml:space="preserve">*8.9《中小企业声明函》或者《残疾人福利性单位声明函》或者监狱企业证明文件</w:t>
            </w:r>
            <w:r>
              <w:rPr>
                <w:rFonts w:hint="eastAsia" w:ascii="宋体" w:hAnsi="宋体" w:cs="宋体"/>
                <w:color w:val="333333"/>
                <w:spacing w:val="8"/>
                <w:sz w:val="21"/>
                <w:szCs w:val="21"/>
                <w:lang w:val="en-US" w:eastAsia="zh-CN"/>
              </w:rPr>
              <w:t xml:space="preserve">；</w:t>
            </w:r>
            <w:r/>
          </w:p>
          <w:p>
            <w:pPr>
              <w:ind w:firstLine="0"/>
              <w:jc w:val="left"/>
              <w:spacing w:line="240" w:lineRule="auto"/>
              <w:shd w:val="clear" w:color="auto" w:fill="ffffff"/>
              <w:widowControl/>
              <w:rPr>
                <w:rFonts w:hint="eastAsia" w:ascii="仿宋" w:hAnsi="仿宋" w:eastAsia="仿宋" w:cs="仿宋"/>
                <w:color w:val="auto"/>
                <w:spacing w:val="8"/>
                <w:sz w:val="21"/>
                <w:szCs w:val="21"/>
                <w:highlight w:val="none"/>
                <w:lang w:val="zh-TW"/>
              </w:rPr>
            </w:pPr>
            <w:r>
              <w:rPr>
                <w:rFonts w:hint="eastAsia" w:ascii="宋体" w:hAnsi="宋体" w:cs="宋体"/>
                <w:color w:val="333333"/>
                <w:spacing w:val="8"/>
                <w:sz w:val="21"/>
                <w:szCs w:val="21"/>
                <w:lang w:val="en-US" w:eastAsia="zh-CN"/>
              </w:rPr>
              <w:t xml:space="preserve">8.10</w:t>
            </w:r>
            <w:r>
              <w:rPr>
                <w:rFonts w:hint="eastAsia" w:ascii="宋体" w:hAnsi="宋体" w:eastAsia="宋体" w:cs="宋体"/>
                <w:color w:val="333333"/>
                <w:spacing w:val="8"/>
                <w:sz w:val="21"/>
                <w:szCs w:val="21"/>
                <w:lang w:val="en-US" w:eastAsia="zh-CN"/>
              </w:rPr>
              <w:t xml:space="preserve">关于符合本国产品标准的声明函</w:t>
            </w:r>
            <w:r>
              <w:rPr>
                <w:rFonts w:hint="eastAsia" w:ascii="宋体" w:hAnsi="宋体" w:cs="宋体"/>
                <w:color w:val="333333"/>
                <w:spacing w:val="8"/>
                <w:sz w:val="21"/>
                <w:szCs w:val="21"/>
                <w:lang w:val="en-US" w:eastAsia="zh-CN"/>
              </w:rPr>
              <w:t xml:space="preserve">。</w:t>
            </w:r>
            <w:r/>
          </w:p>
        </w:tc>
      </w:tr>
      <w:tr>
        <w:trPr>
          <w:trHeight w:val="619"/>
        </w:trPr>
        <w:tc>
          <w:tcPr>
            <w:tcW w:w="992" w:type="dxa"/>
            <w:vAlign w:val="center"/>
            <w:textDirection w:val="lrTb"/>
            <w:noWrap w:val="false"/>
          </w:tcPr>
          <w:p>
            <w:pPr>
              <w:ind w:firstLine="296"/>
              <w:spacing w:line="240" w:lineRule="auto"/>
              <w:shd w:val="clear" w:color="auto" w:fill="ffffff"/>
              <w:widowControl/>
              <w:rPr>
                <w:rFonts w:hint="eastAsia" w:ascii="仿宋" w:hAnsi="仿宋" w:eastAsia="仿宋" w:cs="仿宋"/>
                <w:color w:val="auto"/>
                <w:spacing w:val="8"/>
                <w:sz w:val="21"/>
                <w:szCs w:val="21"/>
                <w:highlight w:val="none"/>
              </w:rPr>
            </w:pPr>
            <w:r>
              <w:rPr>
                <w:rFonts w:hint="eastAsia" w:ascii="仿宋" w:hAnsi="仿宋" w:eastAsia="仿宋" w:cs="仿宋"/>
                <w:color w:val="auto"/>
                <w:spacing w:val="8"/>
                <w:sz w:val="21"/>
                <w:szCs w:val="21"/>
                <w:highlight w:val="none"/>
              </w:rPr>
              <w:t xml:space="preserve">9 </w:t>
            </w:r>
            <w:r/>
          </w:p>
        </w:tc>
        <w:tc>
          <w:tcPr>
            <w:tcW w:w="1100" w:type="dxa"/>
            <w:vAlign w:val="center"/>
            <w:vMerge w:val="continue"/>
            <w:textDirection w:val="lrTb"/>
            <w:noWrap w:val="false"/>
          </w:tcPr>
          <w:p>
            <w:pPr>
              <w:ind w:firstLine="0"/>
              <w:spacing w:line="240" w:lineRule="auto"/>
              <w:shd w:val="clear" w:color="auto" w:fill="ffffff"/>
              <w:widowControl/>
              <w:rPr>
                <w:rFonts w:hint="eastAsia" w:ascii="仿宋" w:hAnsi="仿宋" w:eastAsia="仿宋" w:cs="仿宋"/>
                <w:color w:val="auto"/>
                <w:spacing w:val="8"/>
                <w:sz w:val="21"/>
                <w:szCs w:val="21"/>
                <w:highlight w:val="none"/>
                <w:lang w:val="zh-TW"/>
              </w:rPr>
            </w:pPr>
            <w:r>
              <w:rPr>
                <w:rFonts w:hint="eastAsia" w:ascii="仿宋" w:hAnsi="仿宋" w:eastAsia="仿宋" w:cs="仿宋"/>
                <w:color w:val="auto"/>
                <w:spacing w:val="8"/>
                <w:sz w:val="21"/>
                <w:szCs w:val="21"/>
                <w:highlight w:val="none"/>
                <w:lang w:val="zh-TW"/>
              </w:rPr>
            </w:r>
            <w:r/>
          </w:p>
        </w:tc>
        <w:tc>
          <w:tcPr>
            <w:tcW w:w="1100" w:type="dxa"/>
            <w:vAlign w:val="center"/>
            <w:textDirection w:val="lrTb"/>
            <w:noWrap w:val="false"/>
          </w:tcPr>
          <w:p>
            <w:pPr>
              <w:ind w:firstLine="0"/>
              <w:jc w:val="both"/>
              <w:spacing w:line="240" w:lineRule="auto"/>
              <w:shd w:val="clear" w:color="auto" w:fill="ffffff"/>
              <w:widowControl/>
              <w:rPr>
                <w:rFonts w:hint="eastAsia" w:ascii="仿宋" w:hAnsi="仿宋" w:eastAsia="仿宋" w:cs="仿宋"/>
                <w:b/>
                <w:bCs/>
                <w:color w:val="auto"/>
                <w:spacing w:val="8"/>
                <w:sz w:val="21"/>
                <w:szCs w:val="21"/>
                <w:highlight w:val="none"/>
              </w:rPr>
            </w:pPr>
            <w:r>
              <w:rPr>
                <w:rFonts w:hint="eastAsia" w:ascii="仿宋" w:hAnsi="仿宋" w:eastAsia="仿宋" w:cs="仿宋"/>
                <w:b/>
                <w:bCs/>
                <w:color w:val="auto"/>
                <w:spacing w:val="8"/>
                <w:sz w:val="21"/>
                <w:szCs w:val="21"/>
                <w:highlight w:val="none"/>
              </w:rPr>
              <w:t xml:space="preserve">资格条件材料</w:t>
            </w:r>
            <w:r/>
          </w:p>
        </w:tc>
        <w:tc>
          <w:tcPr>
            <w:tcW w:w="6912" w:type="dxa"/>
            <w:vAlign w:val="center"/>
            <w:textDirection w:val="lrTb"/>
            <w:noWrap w:val="false"/>
          </w:tcPr>
          <w:p>
            <w:pPr>
              <w:ind w:firstLine="0"/>
              <w:spacing w:line="240" w:lineRule="auto"/>
              <w:shd w:val="clear" w:color="auto" w:fill="ffffff"/>
              <w:widowControl/>
              <w:rPr>
                <w:rFonts w:hint="eastAsia" w:ascii="仿宋" w:hAnsi="仿宋" w:eastAsia="仿宋" w:cs="仿宋"/>
                <w:color w:val="auto"/>
                <w:spacing w:val="8"/>
                <w:sz w:val="21"/>
                <w:szCs w:val="21"/>
                <w:highlight w:val="none"/>
                <w:lang w:val="zh-TW"/>
              </w:rPr>
            </w:pPr>
            <w:r>
              <w:rPr>
                <w:rFonts w:hint="eastAsia" w:ascii="仿宋" w:hAnsi="仿宋" w:eastAsia="仿宋" w:cs="仿宋"/>
                <w:color w:val="auto"/>
                <w:spacing w:val="8"/>
                <w:sz w:val="21"/>
                <w:szCs w:val="21"/>
                <w:highlight w:val="none"/>
                <w:lang w:val="zh-TW"/>
              </w:rPr>
              <w:t xml:space="preserve">*</w:t>
            </w:r>
            <w:r>
              <w:rPr>
                <w:rFonts w:hint="eastAsia" w:ascii="仿宋" w:hAnsi="仿宋" w:eastAsia="仿宋" w:cs="仿宋"/>
                <w:color w:val="auto"/>
                <w:spacing w:val="8"/>
                <w:sz w:val="21"/>
                <w:szCs w:val="21"/>
                <w:highlight w:val="none"/>
              </w:rPr>
              <w:t xml:space="preserve">9.1</w:t>
            </w:r>
            <w:r>
              <w:rPr>
                <w:rFonts w:hint="eastAsia" w:ascii="仿宋" w:hAnsi="仿宋" w:eastAsia="仿宋" w:cs="仿宋"/>
                <w:color w:val="auto"/>
                <w:spacing w:val="8"/>
                <w:sz w:val="21"/>
                <w:szCs w:val="21"/>
                <w:highlight w:val="none"/>
                <w:lang w:val="zh-TW"/>
              </w:rPr>
              <w:t xml:space="preserve">资格审查材料；</w:t>
            </w:r>
            <w:r/>
          </w:p>
          <w:p>
            <w:pPr>
              <w:ind w:firstLine="0"/>
              <w:spacing w:line="240" w:lineRule="auto"/>
              <w:shd w:val="clear" w:color="auto" w:fill="ffffff"/>
              <w:widowControl/>
              <w:rPr>
                <w:rFonts w:hint="eastAsia" w:ascii="仿宋" w:hAnsi="仿宋" w:eastAsia="仿宋" w:cs="仿宋"/>
                <w:b/>
                <w:bCs/>
                <w:color w:val="auto"/>
                <w:spacing w:val="8"/>
                <w:sz w:val="21"/>
                <w:szCs w:val="21"/>
                <w:highlight w:val="none"/>
                <w:lang w:val="zh-TW"/>
              </w:rPr>
            </w:pPr>
            <w:r>
              <w:rPr>
                <w:rFonts w:hint="eastAsia" w:ascii="仿宋" w:hAnsi="仿宋" w:eastAsia="仿宋" w:cs="仿宋"/>
                <w:b/>
                <w:bCs/>
                <w:color w:val="auto"/>
                <w:spacing w:val="8"/>
                <w:sz w:val="21"/>
                <w:szCs w:val="21"/>
                <w:highlight w:val="none"/>
              </w:rPr>
              <w:t xml:space="preserve">注：资格审查材料包含：本表第4.1条、4.2条（如有）</w:t>
            </w:r>
            <w:r/>
          </w:p>
          <w:p>
            <w:pPr>
              <w:ind w:firstLine="0"/>
              <w:spacing w:line="240" w:lineRule="auto"/>
              <w:shd w:val="clear" w:color="auto" w:fill="ffffff"/>
              <w:widowControl/>
              <w:rPr>
                <w:rFonts w:hint="eastAsia" w:ascii="仿宋" w:hAnsi="仿宋" w:eastAsia="仿宋" w:cs="仿宋"/>
                <w:color w:val="auto"/>
                <w:spacing w:val="8"/>
                <w:sz w:val="21"/>
                <w:szCs w:val="21"/>
                <w:highlight w:val="none"/>
              </w:rPr>
            </w:pPr>
            <w:r>
              <w:rPr>
                <w:rFonts w:hint="eastAsia" w:ascii="仿宋" w:hAnsi="仿宋" w:eastAsia="仿宋" w:cs="仿宋"/>
                <w:color w:val="auto"/>
                <w:spacing w:val="8"/>
                <w:sz w:val="21"/>
                <w:szCs w:val="21"/>
                <w:highlight w:val="none"/>
                <w:lang w:val="zh-TW"/>
              </w:rPr>
              <w:t xml:space="preserve">*</w:t>
            </w:r>
            <w:r>
              <w:rPr>
                <w:rFonts w:hint="eastAsia" w:ascii="仿宋" w:hAnsi="仿宋" w:eastAsia="仿宋" w:cs="仿宋"/>
                <w:color w:val="auto"/>
                <w:spacing w:val="8"/>
                <w:sz w:val="21"/>
                <w:szCs w:val="21"/>
                <w:highlight w:val="none"/>
              </w:rPr>
              <w:t xml:space="preserve">9.2政府采购供应商信用承诺书；</w:t>
            </w:r>
            <w:r/>
          </w:p>
          <w:p>
            <w:pPr>
              <w:ind w:firstLine="0"/>
              <w:spacing w:line="240" w:lineRule="auto"/>
              <w:shd w:val="clear" w:color="auto" w:fill="ffffff"/>
              <w:widowControl/>
              <w:rPr>
                <w:rFonts w:hint="eastAsia" w:ascii="仿宋" w:hAnsi="仿宋" w:eastAsia="仿宋" w:cs="仿宋"/>
                <w:color w:val="auto"/>
                <w:spacing w:val="8"/>
                <w:sz w:val="21"/>
                <w:szCs w:val="21"/>
                <w:highlight w:val="none"/>
                <w:lang w:val="zh-TW"/>
              </w:rPr>
            </w:pPr>
            <w:r>
              <w:rPr>
                <w:rFonts w:hint="eastAsia" w:ascii="仿宋" w:hAnsi="仿宋" w:eastAsia="仿宋" w:cs="仿宋"/>
                <w:color w:val="auto"/>
                <w:spacing w:val="8"/>
                <w:sz w:val="21"/>
                <w:szCs w:val="21"/>
                <w:highlight w:val="none"/>
              </w:rPr>
              <w:t xml:space="preserve">9.3与</w:t>
            </w:r>
            <w:r>
              <w:rPr>
                <w:rFonts w:hint="eastAsia" w:ascii="仿宋" w:hAnsi="仿宋" w:eastAsia="仿宋" w:cs="仿宋"/>
                <w:color w:val="auto"/>
                <w:spacing w:val="8"/>
                <w:sz w:val="21"/>
                <w:szCs w:val="21"/>
                <w:highlight w:val="none"/>
                <w:lang w:val="zh-TW"/>
              </w:rPr>
              <w:t xml:space="preserve">资性证明</w:t>
            </w:r>
            <w:r>
              <w:rPr>
                <w:rFonts w:hint="eastAsia" w:ascii="仿宋" w:hAnsi="仿宋" w:eastAsia="仿宋" w:cs="仿宋"/>
                <w:color w:val="auto"/>
                <w:spacing w:val="8"/>
                <w:sz w:val="21"/>
                <w:szCs w:val="21"/>
                <w:highlight w:val="none"/>
              </w:rPr>
              <w:t xml:space="preserve">相关的其他材料。</w:t>
            </w:r>
            <w:r/>
          </w:p>
        </w:tc>
      </w:tr>
      <w:tr>
        <w:trPr>
          <w:trHeight w:val="619"/>
        </w:trPr>
        <w:tc>
          <w:tcPr>
            <w:tcW w:w="992" w:type="dxa"/>
            <w:vAlign w:val="center"/>
            <w:textDirection w:val="lrTb"/>
            <w:noWrap w:val="false"/>
          </w:tcPr>
          <w:p>
            <w:pPr>
              <w:ind w:firstLine="296"/>
              <w:spacing w:line="240" w:lineRule="auto"/>
              <w:shd w:val="clear" w:color="auto" w:fill="ffffff"/>
              <w:widowControl/>
              <w:rPr>
                <w:rFonts w:hint="eastAsia" w:ascii="仿宋" w:hAnsi="仿宋" w:eastAsia="仿宋" w:cs="仿宋"/>
                <w:color w:val="auto"/>
                <w:spacing w:val="8"/>
                <w:sz w:val="21"/>
                <w:szCs w:val="21"/>
                <w:highlight w:val="none"/>
              </w:rPr>
            </w:pPr>
            <w:r>
              <w:rPr>
                <w:rFonts w:hint="eastAsia" w:ascii="仿宋" w:hAnsi="仿宋" w:eastAsia="仿宋" w:cs="仿宋"/>
                <w:color w:val="auto"/>
                <w:spacing w:val="8"/>
                <w:sz w:val="21"/>
                <w:szCs w:val="21"/>
                <w:highlight w:val="none"/>
              </w:rPr>
              <w:t xml:space="preserve">10</w:t>
            </w:r>
            <w:r/>
          </w:p>
        </w:tc>
        <w:tc>
          <w:tcPr>
            <w:tcW w:w="1100" w:type="dxa"/>
            <w:vAlign w:val="center"/>
            <w:vMerge w:val="continue"/>
            <w:textDirection w:val="lrTb"/>
            <w:noWrap w:val="false"/>
          </w:tcPr>
          <w:p>
            <w:pPr>
              <w:ind w:firstLine="0"/>
              <w:spacing w:line="240" w:lineRule="auto"/>
              <w:shd w:val="clear" w:color="auto" w:fill="ffffff"/>
              <w:widowControl/>
              <w:rPr>
                <w:rFonts w:hint="eastAsia" w:ascii="仿宋" w:hAnsi="仿宋" w:eastAsia="仿宋" w:cs="仿宋"/>
                <w:b/>
                <w:bCs/>
                <w:color w:val="auto"/>
                <w:spacing w:val="8"/>
                <w:sz w:val="21"/>
                <w:szCs w:val="21"/>
                <w:highlight w:val="none"/>
                <w:lang w:val="zh-TW"/>
              </w:rPr>
            </w:pPr>
            <w:r>
              <w:rPr>
                <w:rFonts w:hint="eastAsia" w:ascii="仿宋" w:hAnsi="仿宋" w:eastAsia="仿宋" w:cs="仿宋"/>
                <w:b/>
                <w:bCs/>
                <w:color w:val="auto"/>
                <w:spacing w:val="8"/>
                <w:sz w:val="21"/>
                <w:szCs w:val="21"/>
                <w:highlight w:val="none"/>
                <w:lang w:val="zh-TW"/>
              </w:rPr>
            </w:r>
            <w:r/>
          </w:p>
        </w:tc>
        <w:tc>
          <w:tcPr>
            <w:tcW w:w="1100" w:type="dxa"/>
            <w:vAlign w:val="center"/>
            <w:textDirection w:val="lrTb"/>
            <w:noWrap w:val="false"/>
          </w:tcPr>
          <w:p>
            <w:pPr>
              <w:ind w:firstLine="0"/>
              <w:jc w:val="both"/>
              <w:spacing w:line="240" w:lineRule="auto"/>
              <w:shd w:val="clear" w:color="auto" w:fill="ffffff"/>
              <w:widowControl/>
              <w:rPr>
                <w:rFonts w:hint="eastAsia" w:ascii="仿宋" w:hAnsi="仿宋" w:eastAsia="仿宋" w:cs="仿宋"/>
                <w:b/>
                <w:bCs/>
                <w:color w:val="auto"/>
                <w:spacing w:val="8"/>
                <w:sz w:val="21"/>
                <w:szCs w:val="21"/>
                <w:highlight w:val="none"/>
              </w:rPr>
            </w:pPr>
            <w:r>
              <w:rPr>
                <w:rFonts w:hint="eastAsia" w:ascii="仿宋" w:hAnsi="仿宋" w:eastAsia="仿宋" w:cs="仿宋"/>
                <w:b/>
                <w:bCs/>
                <w:color w:val="auto"/>
                <w:spacing w:val="8"/>
                <w:sz w:val="21"/>
                <w:szCs w:val="21"/>
                <w:highlight w:val="none"/>
              </w:rPr>
              <w:t xml:space="preserve">符合条件材料</w:t>
            </w:r>
            <w:r/>
          </w:p>
        </w:tc>
        <w:tc>
          <w:tcPr>
            <w:tcW w:w="6912" w:type="dxa"/>
            <w:vAlign w:val="center"/>
            <w:textDirection w:val="lrTb"/>
            <w:noWrap w:val="false"/>
          </w:tcPr>
          <w:p>
            <w:pPr>
              <w:ind w:firstLine="0"/>
              <w:spacing w:line="240" w:lineRule="auto"/>
              <w:shd w:val="clear" w:color="auto" w:fill="ffffff"/>
              <w:widowControl/>
              <w:rPr>
                <w:rFonts w:hint="eastAsia" w:ascii="仿宋" w:hAnsi="仿宋" w:eastAsia="仿宋" w:cs="仿宋"/>
                <w:color w:val="auto"/>
                <w:spacing w:val="8"/>
                <w:sz w:val="21"/>
                <w:szCs w:val="21"/>
                <w:highlight w:val="none"/>
                <w:lang w:val="zh-TW"/>
              </w:rPr>
            </w:pPr>
            <w:r>
              <w:rPr>
                <w:rFonts w:hint="eastAsia" w:ascii="仿宋" w:hAnsi="仿宋" w:eastAsia="仿宋" w:cs="仿宋"/>
                <w:color w:val="auto"/>
                <w:spacing w:val="8"/>
                <w:sz w:val="21"/>
                <w:szCs w:val="21"/>
                <w:highlight w:val="none"/>
                <w:lang w:val="zh-TW"/>
              </w:rPr>
              <w:t xml:space="preserve">与评审相关的其他符合证明文件材料。</w:t>
            </w:r>
            <w:r/>
          </w:p>
          <w:p>
            <w:pPr>
              <w:ind w:firstLine="0"/>
              <w:spacing w:line="240" w:lineRule="auto"/>
              <w:shd w:val="clear" w:color="auto" w:fill="ffffff"/>
              <w:widowControl/>
              <w:rPr>
                <w:rFonts w:hint="eastAsia" w:ascii="仿宋" w:hAnsi="仿宋" w:eastAsia="仿宋" w:cs="仿宋"/>
                <w:color w:val="auto"/>
                <w:spacing w:val="8"/>
                <w:sz w:val="21"/>
                <w:szCs w:val="21"/>
                <w:highlight w:val="none"/>
                <w:lang w:val="zh-TW"/>
              </w:rPr>
            </w:pPr>
            <w:r>
              <w:rPr>
                <w:rFonts w:hint="eastAsia" w:ascii="仿宋" w:hAnsi="仿宋" w:eastAsia="仿宋" w:cs="仿宋"/>
                <w:b/>
                <w:bCs/>
                <w:color w:val="auto"/>
                <w:spacing w:val="8"/>
                <w:sz w:val="21"/>
                <w:szCs w:val="21"/>
                <w:highlight w:val="none"/>
              </w:rPr>
              <w:t xml:space="preserve">注：投标人根据第四章</w:t>
            </w:r>
            <w:r>
              <w:rPr>
                <w:rFonts w:hint="eastAsia" w:ascii="仿宋" w:hAnsi="仿宋" w:eastAsia="仿宋" w:cs="仿宋"/>
                <w:b/>
                <w:bCs/>
                <w:color w:val="auto"/>
                <w:spacing w:val="8"/>
                <w:sz w:val="21"/>
                <w:szCs w:val="21"/>
                <w:highlight w:val="none"/>
                <w:lang w:val="zh-TW"/>
              </w:rPr>
              <w:t xml:space="preserve">第二节—符合性审查要求</w:t>
            </w:r>
            <w:r>
              <w:rPr>
                <w:rFonts w:hint="eastAsia" w:ascii="仿宋" w:hAnsi="仿宋" w:eastAsia="仿宋" w:cs="仿宋"/>
                <w:b/>
                <w:bCs/>
                <w:color w:val="auto"/>
                <w:spacing w:val="8"/>
                <w:sz w:val="21"/>
                <w:szCs w:val="21"/>
                <w:highlight w:val="none"/>
              </w:rPr>
              <w:t xml:space="preserve">提供材料。</w:t>
            </w:r>
            <w:r/>
          </w:p>
        </w:tc>
      </w:tr>
      <w:tr>
        <w:trPr>
          <w:trHeight w:val="619"/>
        </w:trPr>
        <w:tc>
          <w:tcPr>
            <w:tcW w:w="992" w:type="dxa"/>
            <w:vAlign w:val="center"/>
            <w:textDirection w:val="lrTb"/>
            <w:noWrap w:val="false"/>
          </w:tcPr>
          <w:p>
            <w:pPr>
              <w:ind w:firstLine="296"/>
              <w:spacing w:line="240" w:lineRule="auto"/>
              <w:shd w:val="clear" w:color="auto" w:fill="ffffff"/>
              <w:widowControl/>
              <w:rPr>
                <w:rFonts w:hint="eastAsia" w:ascii="仿宋" w:hAnsi="仿宋" w:eastAsia="仿宋" w:cs="仿宋"/>
                <w:color w:val="auto"/>
                <w:spacing w:val="8"/>
                <w:sz w:val="21"/>
                <w:szCs w:val="21"/>
                <w:highlight w:val="none"/>
                <w:lang w:val="zh-TW"/>
              </w:rPr>
            </w:pPr>
            <w:r>
              <w:rPr>
                <w:rFonts w:hint="eastAsia" w:ascii="仿宋" w:hAnsi="仿宋" w:eastAsia="仿宋" w:cs="仿宋"/>
                <w:color w:val="auto"/>
                <w:spacing w:val="8"/>
                <w:sz w:val="21"/>
                <w:szCs w:val="21"/>
                <w:highlight w:val="none"/>
                <w:lang w:val="zh-TW"/>
              </w:rPr>
              <w:t xml:space="preserve">1</w:t>
            </w:r>
            <w:r>
              <w:rPr>
                <w:rFonts w:hint="eastAsia" w:ascii="仿宋" w:hAnsi="仿宋" w:eastAsia="仿宋" w:cs="仿宋"/>
                <w:color w:val="auto"/>
                <w:spacing w:val="8"/>
                <w:sz w:val="21"/>
                <w:szCs w:val="21"/>
                <w:highlight w:val="none"/>
              </w:rPr>
              <w:t xml:space="preserve">1</w:t>
            </w:r>
            <w:r/>
          </w:p>
        </w:tc>
        <w:tc>
          <w:tcPr>
            <w:tcW w:w="1100" w:type="dxa"/>
            <w:vAlign w:val="center"/>
            <w:vMerge w:val="continue"/>
            <w:textDirection w:val="lrTb"/>
            <w:noWrap w:val="false"/>
          </w:tcPr>
          <w:p>
            <w:pPr>
              <w:ind w:firstLine="0"/>
              <w:spacing w:line="240" w:lineRule="auto"/>
              <w:shd w:val="clear" w:color="auto" w:fill="ffffff"/>
              <w:widowControl/>
              <w:rPr>
                <w:rFonts w:hint="eastAsia" w:ascii="仿宋" w:hAnsi="仿宋" w:eastAsia="仿宋" w:cs="仿宋"/>
                <w:b/>
                <w:bCs/>
                <w:color w:val="auto"/>
                <w:spacing w:val="8"/>
                <w:sz w:val="21"/>
                <w:szCs w:val="21"/>
                <w:highlight w:val="none"/>
                <w:lang w:val="zh-TW"/>
              </w:rPr>
            </w:pPr>
            <w:r>
              <w:rPr>
                <w:rFonts w:hint="eastAsia" w:ascii="仿宋" w:hAnsi="仿宋" w:eastAsia="仿宋" w:cs="仿宋"/>
                <w:b/>
                <w:bCs/>
                <w:color w:val="auto"/>
                <w:spacing w:val="8"/>
                <w:sz w:val="21"/>
                <w:szCs w:val="21"/>
                <w:highlight w:val="none"/>
                <w:lang w:val="zh-TW"/>
              </w:rPr>
            </w:r>
            <w:r/>
          </w:p>
        </w:tc>
        <w:tc>
          <w:tcPr>
            <w:tcW w:w="1100" w:type="dxa"/>
            <w:vAlign w:val="center"/>
            <w:textDirection w:val="lrTb"/>
            <w:noWrap w:val="false"/>
          </w:tcPr>
          <w:p>
            <w:pPr>
              <w:ind w:firstLine="0"/>
              <w:spacing w:line="240" w:lineRule="auto"/>
              <w:shd w:val="clear" w:color="auto" w:fill="ffffff"/>
              <w:widowControl/>
              <w:rPr>
                <w:rFonts w:hint="eastAsia" w:ascii="仿宋" w:hAnsi="仿宋" w:eastAsia="仿宋" w:cs="仿宋"/>
                <w:b/>
                <w:bCs/>
                <w:color w:val="auto"/>
                <w:spacing w:val="8"/>
                <w:sz w:val="21"/>
                <w:szCs w:val="21"/>
                <w:highlight w:val="none"/>
              </w:rPr>
            </w:pPr>
            <w:r>
              <w:rPr>
                <w:rFonts w:hint="eastAsia" w:ascii="仿宋" w:hAnsi="仿宋" w:eastAsia="仿宋" w:cs="仿宋"/>
                <w:b/>
                <w:bCs/>
                <w:color w:val="auto"/>
                <w:spacing w:val="8"/>
                <w:sz w:val="21"/>
                <w:szCs w:val="21"/>
                <w:highlight w:val="none"/>
                <w:lang w:val="zh-TW"/>
              </w:rPr>
              <w:t xml:space="preserve">综合评审</w:t>
            </w:r>
            <w:r>
              <w:rPr>
                <w:rFonts w:hint="eastAsia" w:ascii="仿宋" w:hAnsi="仿宋" w:eastAsia="仿宋" w:cs="仿宋"/>
                <w:b/>
                <w:bCs/>
                <w:color w:val="auto"/>
                <w:spacing w:val="8"/>
                <w:sz w:val="21"/>
                <w:szCs w:val="21"/>
                <w:highlight w:val="none"/>
              </w:rPr>
              <w:t xml:space="preserve">评分项材料</w:t>
            </w:r>
            <w:r/>
          </w:p>
        </w:tc>
        <w:tc>
          <w:tcPr>
            <w:tcW w:w="6912" w:type="dxa"/>
            <w:vAlign w:val="center"/>
            <w:textDirection w:val="lrTb"/>
            <w:noWrap w:val="false"/>
          </w:tcPr>
          <w:p>
            <w:pPr>
              <w:ind w:firstLine="0"/>
              <w:spacing w:line="240" w:lineRule="auto"/>
              <w:shd w:val="clear" w:color="auto" w:fill="ffffff"/>
              <w:widowControl/>
              <w:rPr>
                <w:rFonts w:hint="eastAsia" w:ascii="仿宋" w:hAnsi="仿宋" w:eastAsia="仿宋" w:cs="仿宋"/>
                <w:color w:val="auto"/>
                <w:spacing w:val="8"/>
                <w:sz w:val="21"/>
                <w:szCs w:val="21"/>
                <w:highlight w:val="none"/>
                <w:lang w:val="zh-TW"/>
              </w:rPr>
            </w:pPr>
            <w:r>
              <w:rPr>
                <w:rFonts w:hint="eastAsia" w:ascii="仿宋" w:hAnsi="仿宋" w:eastAsia="仿宋" w:cs="仿宋"/>
                <w:b/>
                <w:bCs/>
                <w:color w:val="auto"/>
                <w:spacing w:val="8"/>
                <w:sz w:val="21"/>
                <w:szCs w:val="21"/>
                <w:highlight w:val="none"/>
                <w:lang w:val="zh-TW"/>
              </w:rPr>
              <w:t xml:space="preserve">根据第</w:t>
            </w:r>
            <w:r>
              <w:rPr>
                <w:rFonts w:hint="eastAsia" w:ascii="仿宋" w:hAnsi="仿宋" w:eastAsia="仿宋" w:cs="仿宋"/>
                <w:b/>
                <w:bCs/>
                <w:color w:val="auto"/>
                <w:spacing w:val="8"/>
                <w:sz w:val="21"/>
                <w:szCs w:val="21"/>
                <w:highlight w:val="none"/>
              </w:rPr>
              <w:t xml:space="preserve">四章第五节—评标标准</w:t>
            </w:r>
            <w:r>
              <w:rPr>
                <w:rFonts w:hint="eastAsia" w:ascii="仿宋" w:hAnsi="仿宋" w:eastAsia="仿宋" w:cs="仿宋"/>
                <w:b/>
                <w:bCs/>
                <w:color w:val="auto"/>
                <w:spacing w:val="8"/>
                <w:sz w:val="21"/>
                <w:szCs w:val="21"/>
                <w:highlight w:val="none"/>
                <w:lang w:val="zh-TW"/>
              </w:rPr>
              <w:t xml:space="preserve">中相关要求提供材料。</w:t>
            </w:r>
            <w:r/>
          </w:p>
        </w:tc>
      </w:tr>
      <w:tr>
        <w:trPr>
          <w:trHeight w:val="619"/>
        </w:trPr>
        <w:tc>
          <w:tcPr>
            <w:tcW w:w="992" w:type="dxa"/>
            <w:vAlign w:val="center"/>
            <w:textDirection w:val="lrTb"/>
            <w:noWrap w:val="false"/>
          </w:tcPr>
          <w:p>
            <w:pPr>
              <w:ind w:firstLine="296"/>
              <w:spacing w:line="240" w:lineRule="auto"/>
              <w:shd w:val="clear" w:color="auto" w:fill="ffffff"/>
              <w:widowControl/>
              <w:rPr>
                <w:rFonts w:hint="eastAsia" w:ascii="仿宋" w:hAnsi="仿宋" w:eastAsia="仿宋" w:cs="仿宋"/>
                <w:color w:val="auto"/>
                <w:spacing w:val="8"/>
                <w:sz w:val="21"/>
                <w:szCs w:val="21"/>
                <w:highlight w:val="none"/>
              </w:rPr>
            </w:pPr>
            <w:r>
              <w:rPr>
                <w:rFonts w:hint="eastAsia" w:ascii="仿宋" w:hAnsi="仿宋" w:eastAsia="仿宋" w:cs="仿宋"/>
                <w:color w:val="auto"/>
                <w:spacing w:val="8"/>
                <w:sz w:val="21"/>
                <w:szCs w:val="21"/>
                <w:highlight w:val="none"/>
              </w:rPr>
              <w:t xml:space="preserve">12</w:t>
            </w:r>
            <w:r/>
          </w:p>
        </w:tc>
        <w:tc>
          <w:tcPr>
            <w:tcW w:w="1100" w:type="dxa"/>
            <w:vAlign w:val="center"/>
            <w:vMerge w:val="continue"/>
            <w:textDirection w:val="lrTb"/>
            <w:noWrap w:val="false"/>
          </w:tcPr>
          <w:p>
            <w:pPr>
              <w:ind w:firstLine="0"/>
              <w:spacing w:line="240" w:lineRule="auto"/>
              <w:shd w:val="clear" w:color="auto" w:fill="ffffff"/>
              <w:widowControl/>
              <w:rPr>
                <w:rFonts w:hint="eastAsia" w:ascii="仿宋" w:hAnsi="仿宋" w:eastAsia="仿宋" w:cs="仿宋"/>
                <w:b/>
                <w:bCs/>
                <w:color w:val="auto"/>
                <w:spacing w:val="8"/>
                <w:sz w:val="21"/>
                <w:szCs w:val="21"/>
                <w:highlight w:val="none"/>
                <w:lang w:val="zh-TW"/>
              </w:rPr>
            </w:pPr>
            <w:r>
              <w:rPr>
                <w:rFonts w:hint="eastAsia" w:ascii="仿宋" w:hAnsi="仿宋" w:eastAsia="仿宋" w:cs="仿宋"/>
                <w:b/>
                <w:bCs/>
                <w:color w:val="auto"/>
                <w:spacing w:val="8"/>
                <w:sz w:val="21"/>
                <w:szCs w:val="21"/>
                <w:highlight w:val="none"/>
                <w:lang w:val="zh-TW"/>
              </w:rPr>
            </w:r>
            <w:r/>
          </w:p>
        </w:tc>
        <w:tc>
          <w:tcPr>
            <w:tcW w:w="1100" w:type="dxa"/>
            <w:vAlign w:val="center"/>
            <w:textDirection w:val="lrTb"/>
            <w:noWrap w:val="false"/>
          </w:tcPr>
          <w:p>
            <w:pPr>
              <w:ind w:firstLine="0"/>
              <w:jc w:val="both"/>
              <w:spacing w:line="240" w:lineRule="auto"/>
              <w:shd w:val="clear" w:color="auto" w:fill="ffffff"/>
              <w:widowControl/>
              <w:rPr>
                <w:rFonts w:hint="eastAsia" w:ascii="仿宋" w:hAnsi="仿宋" w:eastAsia="仿宋" w:cs="仿宋"/>
                <w:b/>
                <w:bCs/>
                <w:color w:val="auto"/>
                <w:spacing w:val="8"/>
                <w:sz w:val="21"/>
                <w:szCs w:val="21"/>
                <w:highlight w:val="none"/>
              </w:rPr>
            </w:pPr>
            <w:r>
              <w:rPr>
                <w:rFonts w:hint="eastAsia" w:ascii="仿宋" w:hAnsi="仿宋" w:eastAsia="仿宋" w:cs="仿宋"/>
                <w:b/>
                <w:bCs/>
                <w:color w:val="auto"/>
                <w:spacing w:val="8"/>
                <w:sz w:val="21"/>
                <w:szCs w:val="21"/>
                <w:highlight w:val="none"/>
              </w:rPr>
              <w:t xml:space="preserve">价格折扣文件格 式</w:t>
            </w:r>
            <w:r/>
          </w:p>
        </w:tc>
        <w:tc>
          <w:tcPr>
            <w:tcW w:w="6912" w:type="dxa"/>
            <w:vAlign w:val="center"/>
            <w:textDirection w:val="lrTb"/>
            <w:noWrap w:val="false"/>
          </w:tcPr>
          <w:p>
            <w:pPr>
              <w:ind w:firstLine="0"/>
              <w:jc w:val="left"/>
              <w:spacing w:line="240" w:lineRule="auto"/>
              <w:shd w:val="clear" w:color="auto" w:fill="ffffff"/>
              <w:widowControl/>
              <w:rPr>
                <w:rFonts w:hint="eastAsia" w:ascii="仿宋" w:hAnsi="仿宋" w:eastAsia="仿宋" w:cs="仿宋"/>
                <w:b/>
                <w:bCs/>
                <w:color w:val="auto"/>
                <w:spacing w:val="8"/>
                <w:sz w:val="21"/>
                <w:szCs w:val="21"/>
                <w:highlight w:val="none"/>
                <w:lang w:val="zh-TW"/>
              </w:rPr>
            </w:pPr>
            <w:r>
              <w:rPr>
                <w:rFonts w:hint="eastAsia" w:ascii="仿宋" w:hAnsi="仿宋" w:eastAsia="仿宋" w:cs="仿宋"/>
                <w:color w:val="auto"/>
                <w:spacing w:val="8"/>
                <w:sz w:val="21"/>
                <w:szCs w:val="21"/>
                <w:highlight w:val="none"/>
              </w:rPr>
              <w:t xml:space="preserve">12.1</w:t>
            </w:r>
            <w:r>
              <w:rPr>
                <w:rFonts w:hint="eastAsia" w:ascii="仿宋" w:hAnsi="仿宋" w:eastAsia="仿宋" w:cs="仿宋"/>
                <w:color w:val="auto"/>
                <w:spacing w:val="8"/>
                <w:sz w:val="21"/>
                <w:szCs w:val="21"/>
                <w:highlight w:val="none"/>
                <w:lang w:val="zh-TW"/>
              </w:rPr>
              <w:t xml:space="preserve">本项目属于</w:t>
            </w:r>
            <w:r>
              <w:rPr>
                <w:rFonts w:hint="eastAsia" w:ascii="仿宋" w:hAnsi="仿宋" w:eastAsia="仿宋" w:cs="仿宋"/>
                <w:b/>
                <w:bCs/>
                <w:color w:val="ff0000"/>
                <w:spacing w:val="8"/>
                <w:sz w:val="21"/>
                <w:szCs w:val="21"/>
                <w:highlight w:val="none"/>
                <w:u w:val="single"/>
              </w:rPr>
              <w:t xml:space="preserve">货物</w:t>
            </w:r>
            <w:r>
              <w:rPr>
                <w:rFonts w:hint="eastAsia" w:ascii="仿宋" w:hAnsi="仿宋" w:eastAsia="仿宋" w:cs="仿宋"/>
                <w:b/>
                <w:bCs/>
                <w:color w:val="ff0000"/>
                <w:spacing w:val="8"/>
                <w:sz w:val="21"/>
                <w:szCs w:val="21"/>
                <w:highlight w:val="none"/>
                <w:u w:val="single"/>
                <w:lang w:val="zh-TW"/>
              </w:rPr>
              <w:t xml:space="preserve">类</w:t>
            </w:r>
            <w:r>
              <w:rPr>
                <w:rFonts w:hint="eastAsia" w:ascii="仿宋" w:hAnsi="仿宋" w:eastAsia="仿宋" w:cs="仿宋"/>
                <w:color w:val="auto"/>
                <w:spacing w:val="8"/>
                <w:sz w:val="21"/>
                <w:szCs w:val="21"/>
                <w:highlight w:val="none"/>
                <w:lang w:val="zh-TW"/>
              </w:rPr>
              <w:t xml:space="preserve">，采购标的对应的中小企业划分标准属于</w:t>
            </w:r>
            <w:r>
              <w:rPr>
                <w:rFonts w:hint="eastAsia" w:ascii="仿宋" w:hAnsi="仿宋" w:eastAsia="仿宋" w:cs="仿宋"/>
                <w:b/>
                <w:bCs/>
                <w:color w:val="ff0000"/>
                <w:spacing w:val="8"/>
                <w:sz w:val="21"/>
                <w:szCs w:val="21"/>
                <w:highlight w:val="none"/>
                <w:u w:val="single"/>
              </w:rPr>
              <w:t xml:space="preserve">工业</w:t>
            </w:r>
            <w:r>
              <w:rPr>
                <w:rFonts w:hint="eastAsia" w:ascii="仿宋" w:hAnsi="仿宋" w:eastAsia="仿宋" w:cs="仿宋"/>
                <w:color w:val="auto"/>
                <w:spacing w:val="8"/>
                <w:sz w:val="21"/>
                <w:szCs w:val="21"/>
                <w:highlight w:val="none"/>
                <w:lang w:val="zh-TW"/>
              </w:rPr>
              <w:t xml:space="preserve">行业【《关于印发中小企业划型标准规定的通知》（工信部联企业〔2011〕300号）】，按照本次采购标的所属行业的划型标准，</w:t>
            </w:r>
            <w:r>
              <w:rPr>
                <w:rFonts w:hint="eastAsia" w:ascii="仿宋" w:hAnsi="仿宋" w:eastAsia="仿宋" w:cs="仿宋"/>
                <w:b/>
                <w:bCs/>
                <w:color w:val="ff0000"/>
                <w:spacing w:val="8"/>
                <w:sz w:val="21"/>
                <w:szCs w:val="21"/>
                <w:highlight w:val="none"/>
                <w:lang w:val="zh-TW"/>
              </w:rPr>
              <w:t xml:space="preserve">符合条件的</w:t>
            </w:r>
            <w:r>
              <w:rPr>
                <w:rFonts w:hint="eastAsia" w:ascii="仿宋" w:hAnsi="仿宋" w:eastAsia="仿宋" w:cs="仿宋"/>
                <w:b/>
                <w:bCs/>
                <w:color w:val="ff0000"/>
                <w:spacing w:val="8"/>
                <w:sz w:val="21"/>
                <w:szCs w:val="21"/>
                <w:highlight w:val="none"/>
              </w:rPr>
              <w:t xml:space="preserve">投标人需</w:t>
            </w:r>
            <w:r>
              <w:rPr>
                <w:rFonts w:hint="eastAsia" w:ascii="仿宋" w:hAnsi="仿宋" w:eastAsia="仿宋" w:cs="仿宋"/>
                <w:b/>
                <w:bCs/>
                <w:color w:val="ff0000"/>
                <w:spacing w:val="8"/>
                <w:sz w:val="21"/>
                <w:szCs w:val="21"/>
                <w:highlight w:val="none"/>
                <w:lang w:val="zh-TW"/>
              </w:rPr>
              <w:t xml:space="preserve">按照招标文件格式要求提供企业报价折扣证明（</w:t>
            </w:r>
            <w:r>
              <w:rPr>
                <w:rFonts w:hint="eastAsia" w:ascii="仿宋" w:hAnsi="仿宋" w:eastAsia="仿宋" w:cs="仿宋"/>
                <w:b/>
                <w:bCs/>
                <w:color w:val="ff0000"/>
                <w:sz w:val="21"/>
                <w:szCs w:val="21"/>
                <w:highlight w:val="none"/>
              </w:rPr>
              <w:t xml:space="preserve">《中小企业声明函》或者《残疾人福利性单位声明函》或者监狱企业证明文件）</w:t>
            </w:r>
            <w:r>
              <w:rPr>
                <w:rFonts w:hint="eastAsia" w:ascii="仿宋" w:hAnsi="仿宋" w:eastAsia="仿宋" w:cs="仿宋"/>
                <w:color w:val="auto"/>
                <w:spacing w:val="8"/>
                <w:sz w:val="21"/>
                <w:szCs w:val="21"/>
                <w:highlight w:val="none"/>
                <w:lang w:val="zh-TW"/>
              </w:rPr>
              <w:t xml:space="preserve">。请正确填写企业报价折扣证明，如未填报或缺项、漏项则报价不做相应扣除。</w:t>
            </w:r>
            <w:r>
              <w:rPr>
                <w:rFonts w:hint="eastAsia" w:ascii="仿宋" w:hAnsi="仿宋" w:eastAsia="仿宋" w:cs="仿宋"/>
                <w:b/>
                <w:bCs/>
                <w:color w:val="auto"/>
                <w:spacing w:val="8"/>
                <w:sz w:val="21"/>
                <w:szCs w:val="21"/>
                <w:highlight w:val="none"/>
              </w:rPr>
              <w:t xml:space="preserve">声明函将随中标结果同时公告，接受社会监督</w:t>
            </w:r>
            <w:r>
              <w:rPr>
                <w:rFonts w:hint="eastAsia" w:ascii="仿宋" w:hAnsi="仿宋" w:eastAsia="仿宋" w:cs="仿宋"/>
                <w:b/>
                <w:bCs/>
                <w:color w:val="auto"/>
                <w:spacing w:val="8"/>
                <w:sz w:val="21"/>
                <w:szCs w:val="21"/>
                <w:highlight w:val="none"/>
                <w:lang w:val="zh-TW"/>
              </w:rPr>
              <w:t xml:space="preserve">。</w:t>
            </w:r>
            <w:r/>
          </w:p>
          <w:p>
            <w:pPr>
              <w:ind w:firstLine="0"/>
              <w:jc w:val="left"/>
              <w:spacing w:line="240" w:lineRule="auto"/>
              <w:shd w:val="clear" w:color="auto" w:fill="ffffff"/>
              <w:widowControl/>
              <w:rPr>
                <w:rFonts w:hint="eastAsia" w:ascii="仿宋" w:hAnsi="仿宋" w:eastAsia="仿宋" w:cs="仿宋"/>
                <w:color w:val="auto"/>
                <w:spacing w:val="8"/>
                <w:sz w:val="21"/>
                <w:szCs w:val="21"/>
                <w:highlight w:val="yellow"/>
                <w:lang w:val="zh-TW"/>
              </w:rPr>
            </w:pPr>
            <w:r>
              <w:rPr>
                <w:rFonts w:hint="eastAsia" w:ascii="仿宋" w:hAnsi="仿宋" w:eastAsia="仿宋" w:cs="仿宋"/>
                <w:color w:val="auto"/>
                <w:spacing w:val="8"/>
                <w:sz w:val="21"/>
                <w:szCs w:val="21"/>
                <w:highlight w:val="yellow"/>
              </w:rPr>
              <w:t xml:space="preserve">12</w:t>
            </w:r>
            <w:r>
              <w:rPr>
                <w:rFonts w:hint="eastAsia" w:ascii="仿宋" w:hAnsi="仿宋" w:eastAsia="仿宋" w:cs="仿宋"/>
                <w:color w:val="auto"/>
                <w:spacing w:val="8"/>
                <w:sz w:val="21"/>
                <w:szCs w:val="21"/>
                <w:highlight w:val="yellow"/>
                <w:lang w:val="zh-TW"/>
              </w:rPr>
              <w:t xml:space="preserve">.2</w:t>
            </w:r>
            <w:r>
              <w:rPr>
                <w:rFonts w:hint="eastAsia" w:ascii="宋体" w:hAnsi="宋体" w:eastAsia="宋体" w:cs="宋体"/>
                <w:b/>
                <w:bCs/>
                <w:color w:val="1d41d5"/>
                <w:spacing w:val="8"/>
                <w:sz w:val="21"/>
                <w:szCs w:val="21"/>
                <w:u w:val="single"/>
                <w:lang w:val="en-US" w:eastAsia="zh-CN"/>
              </w:rPr>
              <w:t xml:space="preserve">本项目专门面向中小企业采购。即：提供的货物全部由符合政策要求的中小企业承接，</w:t>
            </w:r>
            <w:r>
              <w:rPr>
                <w:rFonts w:hint="eastAsia" w:ascii="宋体" w:hAnsi="宋体" w:eastAsia="宋体" w:cs="宋体"/>
                <w:b/>
                <w:bCs/>
                <w:color w:val="1d41d5"/>
                <w:spacing w:val="8"/>
                <w:sz w:val="21"/>
                <w:szCs w:val="21"/>
                <w:u w:val="single"/>
                <w:lang w:val="zh-TW" w:eastAsia="zh-CN"/>
              </w:rPr>
              <w:t xml:space="preserve">价格</w:t>
            </w:r>
            <w:r>
              <w:rPr>
                <w:rFonts w:hint="eastAsia" w:ascii="宋体" w:hAnsi="宋体" w:eastAsia="宋体" w:cs="宋体"/>
                <w:b/>
                <w:bCs/>
                <w:color w:val="1d41d5"/>
                <w:spacing w:val="8"/>
                <w:sz w:val="21"/>
                <w:szCs w:val="21"/>
                <w:u w:val="single"/>
                <w:lang w:val="en-US" w:eastAsia="zh-CN"/>
              </w:rPr>
              <w:t xml:space="preserve">不再</w:t>
            </w:r>
            <w:r>
              <w:rPr>
                <w:rFonts w:hint="eastAsia" w:ascii="宋体" w:hAnsi="宋体" w:eastAsia="宋体" w:cs="宋体"/>
                <w:b/>
                <w:bCs/>
                <w:color w:val="1d41d5"/>
                <w:spacing w:val="8"/>
                <w:sz w:val="21"/>
                <w:szCs w:val="21"/>
                <w:u w:val="single"/>
                <w:lang w:val="zh-TW" w:eastAsia="zh-CN"/>
              </w:rPr>
              <w:t xml:space="preserve">扣除，</w:t>
            </w:r>
            <w:r>
              <w:rPr>
                <w:rFonts w:hint="eastAsia" w:ascii="宋体" w:hAnsi="宋体" w:eastAsia="宋体" w:cs="宋体"/>
                <w:b/>
                <w:bCs/>
                <w:color w:val="1d41d5"/>
                <w:spacing w:val="8"/>
                <w:sz w:val="21"/>
                <w:szCs w:val="21"/>
                <w:u w:val="single"/>
                <w:lang w:val="en-US" w:eastAsia="zh-CN"/>
              </w:rPr>
              <w:t xml:space="preserve">不提供《中小企业声明函》或者《残疾人福利性单位声明函》或者监狱企业证明文件，资审不通过，作无效投标文件处理。</w:t>
            </w:r>
            <w:r>
              <w:rPr>
                <w:rFonts w:hint="eastAsia" w:ascii="宋体" w:hAnsi="宋体" w:eastAsia="宋体" w:cs="宋体"/>
                <w:b/>
                <w:bCs/>
                <w:color w:val="1d41d5"/>
                <w:spacing w:val="8"/>
                <w:sz w:val="21"/>
                <w:szCs w:val="21"/>
                <w:u w:val="single"/>
                <w:lang w:val="zh-TW" w:eastAsia="zh-CN"/>
              </w:rPr>
              <w:t xml:space="preserve">属于残疾人福利性单位、监狱企业的视同小微企业。</w:t>
            </w:r>
            <w:r/>
          </w:p>
          <w:p>
            <w:pPr>
              <w:ind w:firstLine="0"/>
              <w:jc w:val="left"/>
              <w:spacing w:line="240" w:lineRule="auto"/>
              <w:shd w:val="clear" w:color="auto" w:fill="ffffff"/>
              <w:widowControl/>
              <w:rPr>
                <w:rFonts w:hint="eastAsia" w:ascii="仿宋" w:hAnsi="仿宋" w:eastAsia="仿宋" w:cs="仿宋"/>
                <w:color w:val="auto"/>
                <w:spacing w:val="8"/>
                <w:sz w:val="21"/>
                <w:szCs w:val="21"/>
                <w:highlight w:val="none"/>
              </w:rPr>
            </w:pPr>
            <w:r>
              <w:rPr>
                <w:rFonts w:hint="eastAsia" w:ascii="仿宋" w:hAnsi="仿宋" w:eastAsia="仿宋" w:cs="仿宋"/>
                <w:color w:val="auto"/>
                <w:spacing w:val="8"/>
                <w:sz w:val="21"/>
                <w:szCs w:val="21"/>
                <w:highlight w:val="none"/>
              </w:rPr>
              <w:t xml:space="preserve">12</w:t>
            </w:r>
            <w:r>
              <w:rPr>
                <w:rFonts w:hint="eastAsia" w:ascii="仿宋" w:hAnsi="仿宋" w:eastAsia="仿宋" w:cs="仿宋"/>
                <w:color w:val="auto"/>
                <w:spacing w:val="8"/>
                <w:sz w:val="21"/>
                <w:szCs w:val="21"/>
                <w:highlight w:val="none"/>
                <w:lang w:val="zh-TW"/>
              </w:rPr>
              <w:t xml:space="preserve">.3以上规定未尽事项，</w:t>
            </w:r>
            <w:r>
              <w:rPr>
                <w:rFonts w:hint="eastAsia" w:ascii="仿宋" w:hAnsi="仿宋" w:eastAsia="仿宋" w:cs="仿宋"/>
                <w:color w:val="auto"/>
                <w:spacing w:val="8"/>
                <w:sz w:val="21"/>
                <w:szCs w:val="21"/>
                <w:highlight w:val="none"/>
              </w:rPr>
              <w:t xml:space="preserve">具体详见第二章</w:t>
            </w:r>
            <w:r>
              <w:rPr>
                <w:rFonts w:hint="eastAsia" w:ascii="仿宋" w:hAnsi="仿宋" w:eastAsia="仿宋" w:cs="仿宋"/>
                <w:color w:val="auto"/>
                <w:spacing w:val="8"/>
                <w:sz w:val="21"/>
                <w:szCs w:val="21"/>
                <w:highlight w:val="none"/>
                <w:lang w:val="zh-TW"/>
              </w:rPr>
              <w:t xml:space="preserve">投标须知</w:t>
            </w:r>
            <w:r>
              <w:rPr>
                <w:rFonts w:hint="eastAsia" w:ascii="仿宋" w:hAnsi="仿宋" w:eastAsia="仿宋" w:cs="仿宋"/>
                <w:color w:val="auto"/>
                <w:spacing w:val="8"/>
                <w:sz w:val="21"/>
                <w:szCs w:val="21"/>
                <w:highlight w:val="none"/>
              </w:rPr>
              <w:t xml:space="preserve">第一节说明中的第五条—</w:t>
            </w:r>
            <w:r>
              <w:rPr>
                <w:rFonts w:hint="eastAsia" w:ascii="仿宋" w:hAnsi="仿宋" w:eastAsia="仿宋" w:cs="仿宋"/>
                <w:b/>
                <w:bCs/>
                <w:color w:val="auto"/>
                <w:spacing w:val="8"/>
                <w:sz w:val="21"/>
                <w:szCs w:val="21"/>
                <w:highlight w:val="none"/>
              </w:rPr>
              <w:t xml:space="preserve">政府采购政策</w:t>
            </w:r>
            <w:r>
              <w:rPr>
                <w:rFonts w:hint="eastAsia" w:ascii="仿宋" w:hAnsi="仿宋" w:eastAsia="仿宋" w:cs="仿宋"/>
                <w:color w:val="auto"/>
                <w:spacing w:val="8"/>
                <w:sz w:val="21"/>
                <w:szCs w:val="21"/>
                <w:highlight w:val="none"/>
              </w:rPr>
              <w:t xml:space="preserve">。</w:t>
            </w:r>
            <w:r/>
          </w:p>
          <w:p>
            <w:pPr>
              <w:ind w:firstLine="0"/>
              <w:jc w:val="left"/>
              <w:spacing w:line="240" w:lineRule="auto"/>
              <w:shd w:val="clear" w:color="auto" w:fill="ffffff"/>
              <w:widowControl/>
              <w:rPr>
                <w:rFonts w:hint="eastAsia" w:ascii="仿宋" w:hAnsi="仿宋" w:eastAsia="仿宋" w:cs="仿宋"/>
                <w:color w:val="auto"/>
                <w:sz w:val="21"/>
                <w:szCs w:val="21"/>
                <w:highlight w:val="none"/>
                <w:lang w:eastAsia="zh-CN"/>
              </w:rPr>
            </w:pPr>
            <w:r>
              <w:rPr>
                <w:rFonts w:hint="eastAsia" w:ascii="仿宋" w:hAnsi="仿宋" w:eastAsia="仿宋" w:cs="仿宋"/>
                <w:color w:val="auto"/>
                <w:spacing w:val="8"/>
                <w:sz w:val="21"/>
                <w:szCs w:val="21"/>
                <w:highlight w:val="none"/>
              </w:rPr>
              <w:t xml:space="preserve">12.4</w:t>
            </w:r>
            <w:r>
              <w:rPr>
                <w:rFonts w:hint="eastAsia" w:ascii="仿宋" w:hAnsi="仿宋" w:eastAsia="仿宋" w:cs="仿宋"/>
                <w:b/>
                <w:bCs/>
                <w:color w:val="auto"/>
                <w:spacing w:val="8"/>
                <w:sz w:val="21"/>
                <w:szCs w:val="21"/>
                <w:highlight w:val="none"/>
                <w:u w:val="single"/>
              </w:rPr>
              <w:t xml:space="preserve">企业报价折扣证明—详见第七章《中小企业声明函》或者《残疾人福利性单位声明函》或者监狱企业证明文件</w:t>
            </w:r>
            <w:r>
              <w:rPr>
                <w:rFonts w:hint="eastAsia" w:ascii="仿宋" w:hAnsi="仿宋" w:eastAsia="仿宋" w:cs="仿宋"/>
                <w:b/>
                <w:bCs/>
                <w:color w:val="auto"/>
                <w:spacing w:val="8"/>
                <w:sz w:val="21"/>
                <w:szCs w:val="21"/>
                <w:highlight w:val="none"/>
                <w:u w:val="single"/>
                <w:lang w:val="en-US" w:eastAsia="zh-CN"/>
              </w:rPr>
              <w:t xml:space="preserve">（仅作为公示材料）</w:t>
            </w:r>
            <w:r>
              <w:rPr>
                <w:rFonts w:hint="eastAsia" w:ascii="仿宋" w:hAnsi="仿宋" w:eastAsia="仿宋" w:cs="仿宋"/>
                <w:b/>
                <w:bCs/>
                <w:color w:val="auto"/>
                <w:spacing w:val="8"/>
                <w:sz w:val="21"/>
                <w:szCs w:val="21"/>
                <w:highlight w:val="none"/>
                <w:u w:val="none"/>
                <w:lang w:eastAsia="zh-CN"/>
              </w:rPr>
              <w:t xml:space="preserve">。</w:t>
            </w:r>
            <w:r/>
          </w:p>
        </w:tc>
      </w:tr>
      <w:tr>
        <w:trPr>
          <w:trHeight w:val="465"/>
        </w:trPr>
        <w:tc>
          <w:tcPr>
            <w:tcW w:w="992" w:type="dxa"/>
            <w:vAlign w:val="center"/>
            <w:textDirection w:val="lrTb"/>
            <w:noWrap w:val="false"/>
          </w:tcPr>
          <w:p>
            <w:pPr>
              <w:ind w:firstLine="296"/>
              <w:spacing w:line="240" w:lineRule="auto"/>
              <w:shd w:val="clear" w:color="auto" w:fill="ffffff"/>
              <w:widowControl/>
              <w:rPr>
                <w:rFonts w:hint="eastAsia" w:ascii="仿宋" w:hAnsi="仿宋" w:eastAsia="仿宋" w:cs="仿宋"/>
                <w:color w:val="auto"/>
                <w:spacing w:val="8"/>
                <w:sz w:val="21"/>
                <w:szCs w:val="21"/>
                <w:highlight w:val="none"/>
              </w:rPr>
            </w:pPr>
            <w:r>
              <w:rPr>
                <w:rFonts w:hint="eastAsia" w:ascii="仿宋" w:hAnsi="仿宋" w:eastAsia="仿宋" w:cs="仿宋"/>
                <w:color w:val="auto"/>
                <w:spacing w:val="8"/>
                <w:sz w:val="21"/>
                <w:szCs w:val="21"/>
                <w:highlight w:val="none"/>
              </w:rPr>
              <w:t xml:space="preserve">13</w:t>
            </w:r>
            <w:r/>
          </w:p>
        </w:tc>
        <w:tc>
          <w:tcPr>
            <w:gridSpan w:val="2"/>
            <w:tcW w:w="2200" w:type="dxa"/>
            <w:vAlign w:val="center"/>
            <w:textDirection w:val="lrTb"/>
            <w:noWrap w:val="false"/>
          </w:tcPr>
          <w:p>
            <w:pPr>
              <w:ind w:firstLine="0"/>
              <w:spacing w:line="240" w:lineRule="auto"/>
              <w:shd w:val="clear" w:color="auto" w:fill="ffffff"/>
              <w:widowControl/>
              <w:rPr>
                <w:rFonts w:hint="eastAsia" w:ascii="仿宋" w:hAnsi="仿宋" w:eastAsia="仿宋" w:cs="仿宋"/>
                <w:color w:val="auto"/>
                <w:spacing w:val="8"/>
                <w:sz w:val="21"/>
                <w:szCs w:val="21"/>
                <w:highlight w:val="none"/>
                <w:lang w:val="zh-TW"/>
              </w:rPr>
            </w:pPr>
            <w:r>
              <w:rPr>
                <w:rFonts w:hint="eastAsia" w:ascii="仿宋" w:hAnsi="仿宋" w:eastAsia="仿宋" w:cs="仿宋"/>
                <w:color w:val="auto"/>
                <w:spacing w:val="8"/>
                <w:sz w:val="21"/>
                <w:szCs w:val="21"/>
                <w:highlight w:val="none"/>
                <w:lang w:val="zh-TW"/>
              </w:rPr>
              <w:t xml:space="preserve">是否组织现场考察（标前答疑会）</w:t>
            </w:r>
            <w:r/>
          </w:p>
        </w:tc>
        <w:tc>
          <w:tcPr>
            <w:tcW w:w="6912" w:type="dxa"/>
            <w:vAlign w:val="center"/>
            <w:textDirection w:val="lrTb"/>
            <w:noWrap w:val="false"/>
          </w:tcPr>
          <w:p>
            <w:pPr>
              <w:ind w:firstLine="0"/>
              <w:spacing w:line="240" w:lineRule="auto"/>
              <w:shd w:val="clear" w:color="auto" w:fill="ffffff"/>
              <w:widowControl/>
              <w:rPr>
                <w:rFonts w:hint="eastAsia" w:ascii="仿宋" w:hAnsi="仿宋" w:eastAsia="仿宋" w:cs="仿宋"/>
                <w:color w:val="auto"/>
                <w:spacing w:val="8"/>
                <w:sz w:val="21"/>
                <w:szCs w:val="21"/>
                <w:highlight w:val="none"/>
                <w:lang w:val="zh-TW"/>
              </w:rPr>
            </w:pPr>
            <w:r>
              <w:rPr>
                <w:rFonts w:hint="eastAsia" w:ascii="仿宋" w:hAnsi="仿宋" w:eastAsia="仿宋" w:cs="仿宋"/>
                <w:color w:val="auto"/>
                <w:spacing w:val="8"/>
                <w:sz w:val="21"/>
                <w:szCs w:val="21"/>
                <w:highlight w:val="none"/>
                <w:lang w:val="zh-TW"/>
              </w:rPr>
              <w:t xml:space="preserve">■ 否</w:t>
            </w:r>
            <w:r/>
          </w:p>
        </w:tc>
      </w:tr>
      <w:tr>
        <w:trPr>
          <w:trHeight w:val="740"/>
        </w:trPr>
        <w:tc>
          <w:tcPr>
            <w:tcW w:w="992" w:type="dxa"/>
            <w:vAlign w:val="center"/>
            <w:textDirection w:val="lrTb"/>
            <w:noWrap w:val="false"/>
          </w:tcPr>
          <w:p>
            <w:pPr>
              <w:ind w:firstLine="296"/>
              <w:spacing w:line="240" w:lineRule="auto"/>
              <w:shd w:val="clear" w:color="auto" w:fill="ffffff"/>
              <w:widowControl/>
              <w:rPr>
                <w:rFonts w:hint="eastAsia" w:ascii="仿宋" w:hAnsi="仿宋" w:eastAsia="仿宋" w:cs="仿宋"/>
                <w:color w:val="auto"/>
                <w:spacing w:val="8"/>
                <w:sz w:val="21"/>
                <w:szCs w:val="21"/>
                <w:highlight w:val="none"/>
              </w:rPr>
            </w:pPr>
            <w:r>
              <w:rPr>
                <w:rFonts w:hint="eastAsia" w:ascii="仿宋" w:hAnsi="仿宋" w:eastAsia="仿宋" w:cs="仿宋"/>
                <w:color w:val="auto"/>
                <w:spacing w:val="8"/>
                <w:sz w:val="21"/>
                <w:szCs w:val="21"/>
                <w:highlight w:val="none"/>
              </w:rPr>
              <w:t xml:space="preserve">14</w:t>
            </w:r>
            <w:r/>
          </w:p>
        </w:tc>
        <w:tc>
          <w:tcPr>
            <w:gridSpan w:val="2"/>
            <w:tcW w:w="2200" w:type="dxa"/>
            <w:vAlign w:val="center"/>
            <w:textDirection w:val="lrTb"/>
            <w:noWrap w:val="false"/>
          </w:tcPr>
          <w:p>
            <w:pPr>
              <w:ind w:firstLine="0"/>
              <w:spacing w:line="240" w:lineRule="auto"/>
              <w:shd w:val="clear" w:color="auto" w:fill="ffffff"/>
              <w:widowControl/>
              <w:rPr>
                <w:rFonts w:hint="eastAsia" w:ascii="仿宋" w:hAnsi="仿宋" w:eastAsia="仿宋" w:cs="仿宋"/>
                <w:color w:val="auto"/>
                <w:spacing w:val="8"/>
                <w:sz w:val="21"/>
                <w:szCs w:val="21"/>
                <w:highlight w:val="none"/>
                <w:lang w:val="zh-TW"/>
              </w:rPr>
            </w:pPr>
            <w:r>
              <w:rPr>
                <w:rFonts w:hint="eastAsia" w:ascii="仿宋" w:hAnsi="仿宋" w:eastAsia="仿宋" w:cs="仿宋"/>
                <w:color w:val="auto"/>
                <w:spacing w:val="8"/>
                <w:sz w:val="21"/>
                <w:szCs w:val="21"/>
                <w:highlight w:val="none"/>
                <w:lang w:val="zh-TW"/>
              </w:rPr>
              <w:t xml:space="preserve">构成招标文件的其他材料</w:t>
            </w:r>
            <w:r/>
          </w:p>
        </w:tc>
        <w:tc>
          <w:tcPr>
            <w:tcW w:w="6912" w:type="dxa"/>
            <w:vAlign w:val="center"/>
            <w:textDirection w:val="lrTb"/>
            <w:noWrap w:val="false"/>
          </w:tcPr>
          <w:p>
            <w:pPr>
              <w:ind w:firstLine="0"/>
              <w:spacing w:line="240" w:lineRule="auto"/>
              <w:shd w:val="clear" w:color="auto" w:fill="ffffff"/>
              <w:widowControl/>
              <w:rPr>
                <w:rFonts w:hint="eastAsia" w:ascii="仿宋" w:hAnsi="仿宋" w:eastAsia="仿宋" w:cs="仿宋"/>
                <w:color w:val="auto"/>
                <w:spacing w:val="8"/>
                <w:sz w:val="21"/>
                <w:szCs w:val="21"/>
                <w:highlight w:val="none"/>
                <w:lang w:val="zh-TW"/>
              </w:rPr>
            </w:pPr>
            <w:r>
              <w:rPr>
                <w:rFonts w:hint="eastAsia" w:ascii="仿宋" w:hAnsi="仿宋" w:eastAsia="仿宋" w:cs="仿宋"/>
                <w:color w:val="auto"/>
                <w:spacing w:val="8"/>
                <w:sz w:val="21"/>
                <w:szCs w:val="21"/>
                <w:highlight w:val="none"/>
                <w:lang w:val="zh-TW"/>
              </w:rPr>
              <w:t xml:space="preserve">招标文件答疑纪要、澄清、更正、说明等</w:t>
            </w:r>
            <w:r/>
          </w:p>
        </w:tc>
      </w:tr>
      <w:tr>
        <w:trPr>
          <w:trHeight w:val="470"/>
        </w:trPr>
        <w:tc>
          <w:tcPr>
            <w:tcW w:w="992" w:type="dxa"/>
            <w:vAlign w:val="center"/>
            <w:textDirection w:val="lrTb"/>
            <w:noWrap w:val="false"/>
          </w:tcPr>
          <w:p>
            <w:pPr>
              <w:ind w:firstLine="296"/>
              <w:spacing w:line="240" w:lineRule="auto"/>
              <w:shd w:val="clear" w:color="auto" w:fill="ffffff"/>
              <w:widowControl/>
              <w:rPr>
                <w:rFonts w:hint="eastAsia" w:ascii="仿宋" w:hAnsi="仿宋" w:eastAsia="仿宋" w:cs="仿宋"/>
                <w:color w:val="auto"/>
                <w:spacing w:val="8"/>
                <w:sz w:val="21"/>
                <w:szCs w:val="21"/>
                <w:highlight w:val="none"/>
              </w:rPr>
            </w:pPr>
            <w:r>
              <w:rPr>
                <w:rFonts w:hint="eastAsia" w:ascii="仿宋" w:hAnsi="仿宋" w:eastAsia="仿宋" w:cs="仿宋"/>
                <w:color w:val="auto"/>
                <w:spacing w:val="8"/>
                <w:sz w:val="21"/>
                <w:szCs w:val="21"/>
                <w:highlight w:val="none"/>
              </w:rPr>
              <w:t xml:space="preserve">15</w:t>
            </w:r>
            <w:r/>
          </w:p>
        </w:tc>
        <w:tc>
          <w:tcPr>
            <w:gridSpan w:val="2"/>
            <w:tcW w:w="2200" w:type="dxa"/>
            <w:vAlign w:val="center"/>
            <w:textDirection w:val="lrTb"/>
            <w:noWrap w:val="false"/>
          </w:tcPr>
          <w:p>
            <w:pPr>
              <w:ind w:firstLine="0"/>
              <w:spacing w:line="240" w:lineRule="auto"/>
              <w:shd w:val="clear" w:color="auto" w:fill="ffffff"/>
              <w:widowControl/>
              <w:rPr>
                <w:rFonts w:hint="eastAsia" w:ascii="仿宋" w:hAnsi="仿宋" w:eastAsia="仿宋" w:cs="仿宋"/>
                <w:color w:val="auto"/>
                <w:spacing w:val="8"/>
                <w:sz w:val="21"/>
                <w:szCs w:val="21"/>
                <w:highlight w:val="none"/>
                <w:lang w:val="zh-TW"/>
              </w:rPr>
            </w:pPr>
            <w:r>
              <w:rPr>
                <w:rFonts w:hint="eastAsia" w:ascii="仿宋" w:hAnsi="仿宋" w:eastAsia="仿宋" w:cs="仿宋"/>
                <w:color w:val="auto"/>
                <w:spacing w:val="8"/>
                <w:sz w:val="21"/>
                <w:szCs w:val="21"/>
                <w:highlight w:val="none"/>
                <w:lang w:val="zh-TW"/>
              </w:rPr>
              <w:t xml:space="preserve">答疑截止时间</w:t>
            </w:r>
            <w:r>
              <w:rPr>
                <w:rFonts w:hint="eastAsia" w:ascii="仿宋" w:hAnsi="仿宋" w:eastAsia="仿宋" w:cs="仿宋"/>
                <w:b/>
                <w:bCs/>
                <w:color w:val="auto"/>
                <w:sz w:val="21"/>
                <w:szCs w:val="21"/>
                <w:highlight w:val="none"/>
              </w:rPr>
              <w:t xml:space="preserve">（质疑程序详见本章第26.2条）</w:t>
            </w:r>
            <w:r/>
          </w:p>
        </w:tc>
        <w:tc>
          <w:tcPr>
            <w:tcW w:w="6912" w:type="dxa"/>
            <w:vAlign w:val="center"/>
            <w:textDirection w:val="lrTb"/>
            <w:noWrap w:val="false"/>
          </w:tcPr>
          <w:p>
            <w:pPr>
              <w:ind w:firstLine="0"/>
              <w:spacing w:line="240" w:lineRule="auto"/>
              <w:shd w:val="clear" w:color="auto" w:fill="ffffff"/>
              <w:widowControl/>
              <w:rPr>
                <w:rFonts w:hint="eastAsia" w:ascii="仿宋" w:hAnsi="仿宋" w:eastAsia="仿宋" w:cs="仿宋"/>
                <w:color w:val="auto"/>
                <w:spacing w:val="8"/>
                <w:sz w:val="21"/>
                <w:szCs w:val="21"/>
                <w:highlight w:val="none"/>
                <w:lang w:val="zh-TW"/>
              </w:rPr>
            </w:pPr>
            <w:r>
              <w:rPr>
                <w:rFonts w:hint="eastAsia" w:ascii="仿宋" w:hAnsi="仿宋" w:eastAsia="仿宋" w:cs="仿宋"/>
                <w:color w:val="auto"/>
                <w:spacing w:val="8"/>
                <w:sz w:val="21"/>
                <w:szCs w:val="21"/>
                <w:highlight w:val="none"/>
                <w:lang w:val="zh-TW"/>
              </w:rPr>
              <w:t xml:space="preserve">本项目不召开标前答疑会，投标人如对招标文件有疑问，须在</w:t>
            </w:r>
            <w:r>
              <w:rPr>
                <w:rFonts w:hint="eastAsia" w:ascii="仿宋" w:hAnsi="仿宋" w:eastAsia="仿宋" w:cs="仿宋"/>
                <w:b/>
                <w:bCs/>
                <w:color w:val="auto"/>
                <w:spacing w:val="8"/>
                <w:sz w:val="21"/>
                <w:szCs w:val="21"/>
                <w:highlight w:val="none"/>
                <w:u w:val="single"/>
                <w:lang w:val="zh-CN"/>
              </w:rPr>
              <w:t xml:space="preserve">202</w:t>
            </w:r>
            <w:r>
              <w:rPr>
                <w:rFonts w:hint="eastAsia" w:ascii="仿宋" w:hAnsi="仿宋" w:eastAsia="仿宋" w:cs="仿宋"/>
                <w:b/>
                <w:bCs/>
                <w:color w:val="auto"/>
                <w:spacing w:val="8"/>
                <w:sz w:val="21"/>
                <w:szCs w:val="21"/>
                <w:highlight w:val="none"/>
                <w:u w:val="single"/>
                <w:lang w:val="en-US" w:eastAsia="zh-CN"/>
              </w:rPr>
              <w:t xml:space="preserve">6</w:t>
            </w:r>
            <w:r>
              <w:rPr>
                <w:rFonts w:hint="eastAsia" w:ascii="仿宋" w:hAnsi="仿宋" w:eastAsia="仿宋" w:cs="仿宋"/>
                <w:b/>
                <w:bCs/>
                <w:color w:val="auto"/>
                <w:spacing w:val="8"/>
                <w:sz w:val="21"/>
                <w:szCs w:val="21"/>
                <w:highlight w:val="none"/>
                <w:u w:val="single"/>
                <w:lang w:val="zh-CN"/>
              </w:rPr>
              <w:t xml:space="preserve">年</w:t>
            </w:r>
            <w:r>
              <w:rPr>
                <w:rFonts w:hint="eastAsia" w:ascii="仿宋" w:hAnsi="仿宋" w:eastAsia="仿宋" w:cs="仿宋"/>
                <w:b/>
                <w:bCs/>
                <w:color w:val="auto"/>
                <w:spacing w:val="8"/>
                <w:sz w:val="21"/>
                <w:szCs w:val="21"/>
                <w:highlight w:val="none"/>
                <w:u w:val="single"/>
                <w:lang w:val="en-US" w:eastAsia="zh-CN"/>
              </w:rPr>
              <w:t xml:space="preserve">3</w:t>
            </w:r>
            <w:r>
              <w:rPr>
                <w:rFonts w:hint="eastAsia" w:ascii="仿宋" w:hAnsi="仿宋" w:eastAsia="仿宋" w:cs="仿宋"/>
                <w:b/>
                <w:bCs/>
                <w:color w:val="auto"/>
                <w:spacing w:val="8"/>
                <w:sz w:val="21"/>
                <w:szCs w:val="21"/>
                <w:highlight w:val="none"/>
                <w:u w:val="single"/>
                <w:lang w:val="zh-CN"/>
              </w:rPr>
              <w:t xml:space="preserve">月</w:t>
            </w:r>
            <w:r>
              <w:rPr>
                <w:rFonts w:hint="eastAsia" w:ascii="仿宋" w:hAnsi="仿宋" w:eastAsia="仿宋" w:cs="仿宋"/>
                <w:b/>
                <w:bCs/>
                <w:color w:val="auto"/>
                <w:spacing w:val="8"/>
                <w:sz w:val="21"/>
                <w:szCs w:val="21"/>
                <w:highlight w:val="none"/>
                <w:u w:val="single"/>
                <w:lang w:val="en-US" w:eastAsia="zh-CN"/>
              </w:rPr>
              <w:t xml:space="preserve">31</w:t>
            </w:r>
            <w:r>
              <w:rPr>
                <w:rFonts w:hint="eastAsia" w:ascii="仿宋" w:hAnsi="仿宋" w:eastAsia="仿宋" w:cs="仿宋"/>
                <w:b/>
                <w:bCs/>
                <w:color w:val="auto"/>
                <w:spacing w:val="8"/>
                <w:sz w:val="21"/>
                <w:szCs w:val="21"/>
                <w:highlight w:val="none"/>
                <w:u w:val="single"/>
                <w:lang w:val="zh-CN"/>
              </w:rPr>
              <w:t xml:space="preserve">日</w:t>
            </w:r>
            <w:r>
              <w:rPr>
                <w:rFonts w:hint="eastAsia" w:ascii="仿宋" w:hAnsi="仿宋" w:eastAsia="仿宋" w:cs="仿宋"/>
                <w:b/>
                <w:bCs/>
                <w:color w:val="auto"/>
                <w:spacing w:val="8"/>
                <w:sz w:val="21"/>
                <w:szCs w:val="21"/>
                <w:highlight w:val="none"/>
                <w:u w:val="single"/>
                <w:lang w:val="en-US" w:eastAsia="zh-CN"/>
              </w:rPr>
              <w:t xml:space="preserve">17</w:t>
            </w:r>
            <w:r>
              <w:rPr>
                <w:rFonts w:hint="eastAsia" w:ascii="仿宋" w:hAnsi="仿宋" w:eastAsia="仿宋" w:cs="仿宋"/>
                <w:b/>
                <w:bCs/>
                <w:color w:val="auto"/>
                <w:spacing w:val="8"/>
                <w:sz w:val="21"/>
                <w:szCs w:val="21"/>
                <w:highlight w:val="none"/>
                <w:u w:val="single"/>
                <w:lang w:val="zh-CN"/>
              </w:rPr>
              <w:t xml:space="preserve">时</w:t>
            </w:r>
            <w:r>
              <w:rPr>
                <w:rFonts w:hint="eastAsia" w:ascii="仿宋" w:hAnsi="仿宋" w:eastAsia="仿宋" w:cs="仿宋"/>
                <w:b/>
                <w:bCs/>
                <w:color w:val="auto"/>
                <w:spacing w:val="8"/>
                <w:sz w:val="21"/>
                <w:szCs w:val="21"/>
                <w:highlight w:val="none"/>
                <w:u w:val="single"/>
                <w:lang w:val="zh-TW"/>
              </w:rPr>
              <w:t xml:space="preserve">00</w:t>
            </w:r>
            <w:r>
              <w:rPr>
                <w:rFonts w:hint="eastAsia" w:ascii="仿宋" w:hAnsi="仿宋" w:eastAsia="仿宋" w:cs="仿宋"/>
                <w:b/>
                <w:bCs/>
                <w:color w:val="auto"/>
                <w:spacing w:val="8"/>
                <w:sz w:val="21"/>
                <w:szCs w:val="21"/>
                <w:highlight w:val="none"/>
                <w:u w:val="single"/>
                <w:lang w:val="zh-CN"/>
              </w:rPr>
              <w:t xml:space="preserve">分</w:t>
            </w:r>
            <w:r>
              <w:rPr>
                <w:rFonts w:hint="eastAsia" w:ascii="仿宋" w:hAnsi="仿宋" w:eastAsia="仿宋" w:cs="仿宋"/>
                <w:color w:val="auto"/>
                <w:spacing w:val="8"/>
                <w:sz w:val="21"/>
                <w:szCs w:val="21"/>
                <w:highlight w:val="none"/>
                <w:lang w:val="zh-CN"/>
              </w:rPr>
              <w:t xml:space="preserve">前将相关疑问（格式详见招标文件中“关于招标文件的询问内容”）</w:t>
            </w:r>
            <w:r>
              <w:rPr>
                <w:rFonts w:hint="eastAsia" w:ascii="仿宋" w:hAnsi="仿宋" w:eastAsia="仿宋" w:cs="仿宋"/>
                <w:color w:val="auto"/>
                <w:spacing w:val="8"/>
                <w:sz w:val="21"/>
                <w:szCs w:val="21"/>
                <w:highlight w:val="none"/>
                <w:lang w:val="zh-CN" w:eastAsia="zh-CN"/>
              </w:rPr>
              <w:t xml:space="preserve">送至代理公司进行咨询</w:t>
            </w:r>
            <w:r>
              <w:rPr>
                <w:rFonts w:hint="eastAsia" w:ascii="仿宋" w:hAnsi="仿宋" w:eastAsia="仿宋" w:cs="仿宋"/>
                <w:color w:val="auto"/>
                <w:spacing w:val="8"/>
                <w:sz w:val="21"/>
                <w:szCs w:val="21"/>
                <w:highlight w:val="none"/>
                <w:lang w:val="zh-CN"/>
              </w:rPr>
              <w:t xml:space="preserve">，如口头可解释的问题亦可电话咨询采购人。未提出疑问将被视为完全认同招标文件，逾期将不接受其对于</w:t>
            </w:r>
            <w:r>
              <w:rPr>
                <w:rFonts w:hint="eastAsia" w:ascii="仿宋" w:hAnsi="仿宋" w:eastAsia="仿宋" w:cs="仿宋"/>
                <w:color w:val="auto"/>
                <w:spacing w:val="8"/>
                <w:sz w:val="21"/>
                <w:szCs w:val="21"/>
                <w:highlight w:val="none"/>
              </w:rPr>
              <w:t xml:space="preserve">招标</w:t>
            </w:r>
            <w:r>
              <w:rPr>
                <w:rFonts w:hint="eastAsia" w:ascii="仿宋" w:hAnsi="仿宋" w:eastAsia="仿宋" w:cs="仿宋"/>
                <w:color w:val="auto"/>
                <w:spacing w:val="8"/>
                <w:sz w:val="21"/>
                <w:szCs w:val="21"/>
                <w:highlight w:val="none"/>
                <w:lang w:val="zh-CN"/>
              </w:rPr>
              <w:t xml:space="preserve">文件的相关异议。</w:t>
            </w:r>
            <w:r/>
          </w:p>
        </w:tc>
      </w:tr>
      <w:tr>
        <w:trPr>
          <w:trHeight w:val="670"/>
        </w:trPr>
        <w:tc>
          <w:tcPr>
            <w:tcW w:w="992" w:type="dxa"/>
            <w:vAlign w:val="center"/>
            <w:textDirection w:val="lrTb"/>
            <w:noWrap w:val="false"/>
          </w:tcPr>
          <w:p>
            <w:pPr>
              <w:ind w:firstLine="296"/>
              <w:spacing w:line="240" w:lineRule="auto"/>
              <w:shd w:val="clear" w:color="auto" w:fill="ffffff"/>
              <w:widowControl/>
              <w:rPr>
                <w:rFonts w:hint="eastAsia" w:ascii="仿宋" w:hAnsi="仿宋" w:eastAsia="仿宋" w:cs="仿宋"/>
                <w:color w:val="auto"/>
                <w:spacing w:val="8"/>
                <w:sz w:val="21"/>
                <w:szCs w:val="21"/>
                <w:highlight w:val="none"/>
              </w:rPr>
            </w:pPr>
            <w:r>
              <w:rPr>
                <w:rFonts w:hint="eastAsia" w:ascii="仿宋" w:hAnsi="仿宋" w:eastAsia="仿宋" w:cs="仿宋"/>
                <w:color w:val="auto"/>
                <w:spacing w:val="8"/>
                <w:sz w:val="21"/>
                <w:szCs w:val="21"/>
                <w:highlight w:val="none"/>
              </w:rPr>
              <w:t xml:space="preserve">16</w:t>
            </w:r>
            <w:r/>
          </w:p>
        </w:tc>
        <w:tc>
          <w:tcPr>
            <w:gridSpan w:val="2"/>
            <w:tcW w:w="2200" w:type="dxa"/>
            <w:vAlign w:val="center"/>
            <w:textDirection w:val="lrTb"/>
            <w:noWrap w:val="false"/>
          </w:tcPr>
          <w:p>
            <w:pPr>
              <w:ind w:firstLine="0"/>
              <w:spacing w:line="240" w:lineRule="auto"/>
              <w:shd w:val="clear" w:color="auto" w:fill="ffffff"/>
              <w:widowControl/>
              <w:rPr>
                <w:rFonts w:hint="eastAsia" w:ascii="仿宋" w:hAnsi="仿宋" w:eastAsia="仿宋" w:cs="仿宋"/>
                <w:color w:val="auto"/>
                <w:spacing w:val="8"/>
                <w:sz w:val="21"/>
                <w:szCs w:val="21"/>
                <w:highlight w:val="none"/>
                <w:lang w:val="zh-TW"/>
              </w:rPr>
            </w:pPr>
            <w:r>
              <w:rPr>
                <w:rFonts w:hint="eastAsia" w:ascii="仿宋" w:hAnsi="仿宋" w:eastAsia="仿宋" w:cs="仿宋"/>
                <w:color w:val="auto"/>
                <w:spacing w:val="8"/>
                <w:sz w:val="21"/>
                <w:szCs w:val="21"/>
                <w:highlight w:val="none"/>
                <w:lang w:val="zh-TW"/>
              </w:rPr>
              <w:t xml:space="preserve">采购人对招标文件澄清、修改时间</w:t>
            </w:r>
            <w:r/>
          </w:p>
        </w:tc>
        <w:tc>
          <w:tcPr>
            <w:tcW w:w="6912" w:type="dxa"/>
            <w:vAlign w:val="center"/>
            <w:textDirection w:val="lrTb"/>
            <w:noWrap w:val="false"/>
          </w:tcPr>
          <w:p>
            <w:pPr>
              <w:ind w:firstLine="0"/>
              <w:spacing w:line="240" w:lineRule="auto"/>
              <w:shd w:val="clear" w:color="auto" w:fill="ffffff"/>
              <w:widowControl/>
              <w:rPr>
                <w:rFonts w:hint="eastAsia" w:ascii="仿宋" w:hAnsi="仿宋" w:eastAsia="仿宋" w:cs="仿宋"/>
                <w:color w:val="auto"/>
                <w:spacing w:val="8"/>
                <w:sz w:val="21"/>
                <w:szCs w:val="21"/>
                <w:highlight w:val="none"/>
                <w:lang w:val="zh-TW"/>
              </w:rPr>
            </w:pPr>
            <w:r>
              <w:rPr>
                <w:rFonts w:hint="eastAsia" w:ascii="仿宋" w:hAnsi="仿宋" w:eastAsia="仿宋" w:cs="仿宋"/>
                <w:b/>
                <w:bCs/>
                <w:color w:val="auto"/>
                <w:spacing w:val="8"/>
                <w:sz w:val="21"/>
                <w:szCs w:val="21"/>
                <w:highlight w:val="none"/>
                <w:u w:val="single"/>
                <w:lang w:val="zh-CN"/>
              </w:rPr>
              <w:t xml:space="preserve">202</w:t>
            </w:r>
            <w:r>
              <w:rPr>
                <w:rFonts w:hint="eastAsia" w:ascii="仿宋" w:hAnsi="仿宋" w:eastAsia="仿宋" w:cs="仿宋"/>
                <w:b/>
                <w:bCs/>
                <w:color w:val="auto"/>
                <w:spacing w:val="8"/>
                <w:sz w:val="21"/>
                <w:szCs w:val="21"/>
                <w:highlight w:val="none"/>
                <w:u w:val="single"/>
                <w:lang w:val="en-US" w:eastAsia="zh-CN"/>
              </w:rPr>
              <w:t xml:space="preserve">6</w:t>
            </w:r>
            <w:r>
              <w:rPr>
                <w:rFonts w:hint="eastAsia" w:ascii="仿宋" w:hAnsi="仿宋" w:eastAsia="仿宋" w:cs="仿宋"/>
                <w:b/>
                <w:bCs/>
                <w:color w:val="auto"/>
                <w:spacing w:val="8"/>
                <w:sz w:val="21"/>
                <w:szCs w:val="21"/>
                <w:highlight w:val="none"/>
                <w:u w:val="single"/>
                <w:lang w:val="zh-CN"/>
              </w:rPr>
              <w:t xml:space="preserve">年</w:t>
            </w:r>
            <w:r>
              <w:rPr>
                <w:rFonts w:hint="eastAsia" w:ascii="仿宋" w:hAnsi="仿宋" w:eastAsia="仿宋" w:cs="仿宋"/>
                <w:b/>
                <w:bCs/>
                <w:color w:val="auto"/>
                <w:spacing w:val="8"/>
                <w:sz w:val="21"/>
                <w:szCs w:val="21"/>
                <w:highlight w:val="none"/>
                <w:u w:val="single"/>
                <w:lang w:val="en-US" w:eastAsia="zh-CN"/>
              </w:rPr>
              <w:t xml:space="preserve">3</w:t>
            </w:r>
            <w:r>
              <w:rPr>
                <w:rFonts w:hint="eastAsia" w:ascii="仿宋" w:hAnsi="仿宋" w:eastAsia="仿宋" w:cs="仿宋"/>
                <w:b/>
                <w:bCs/>
                <w:color w:val="auto"/>
                <w:spacing w:val="8"/>
                <w:sz w:val="21"/>
                <w:szCs w:val="21"/>
                <w:highlight w:val="none"/>
                <w:u w:val="single"/>
                <w:lang w:val="zh-CN"/>
              </w:rPr>
              <w:t xml:space="preserve">月</w:t>
            </w:r>
            <w:r>
              <w:rPr>
                <w:rFonts w:hint="eastAsia" w:ascii="仿宋" w:hAnsi="仿宋" w:eastAsia="仿宋" w:cs="仿宋"/>
                <w:b/>
                <w:bCs/>
                <w:color w:val="auto"/>
                <w:spacing w:val="8"/>
                <w:sz w:val="21"/>
                <w:szCs w:val="21"/>
                <w:highlight w:val="none"/>
                <w:u w:val="single"/>
                <w:lang w:val="en-US" w:eastAsia="zh-CN"/>
              </w:rPr>
              <w:t xml:space="preserve">24</w:t>
            </w:r>
            <w:r>
              <w:rPr>
                <w:rFonts w:hint="eastAsia" w:ascii="仿宋" w:hAnsi="仿宋" w:eastAsia="仿宋" w:cs="仿宋"/>
                <w:b/>
                <w:bCs/>
                <w:color w:val="auto"/>
                <w:spacing w:val="8"/>
                <w:sz w:val="21"/>
                <w:szCs w:val="21"/>
                <w:highlight w:val="none"/>
                <w:u w:val="single"/>
                <w:lang w:val="zh-CN"/>
              </w:rPr>
              <w:t xml:space="preserve">日</w:t>
            </w:r>
            <w:r>
              <w:rPr>
                <w:rFonts w:hint="eastAsia" w:ascii="仿宋" w:hAnsi="仿宋" w:eastAsia="仿宋" w:cs="仿宋"/>
                <w:color w:val="auto"/>
                <w:spacing w:val="8"/>
                <w:sz w:val="21"/>
                <w:szCs w:val="21"/>
                <w:highlight w:val="none"/>
                <w:lang w:val="zh-TW"/>
              </w:rPr>
              <w:t xml:space="preserve">至投标文件接收截止之日15日前</w:t>
            </w:r>
            <w:r/>
          </w:p>
        </w:tc>
      </w:tr>
      <w:tr>
        <w:trPr>
          <w:trHeight w:val="682"/>
        </w:trPr>
        <w:tc>
          <w:tcPr>
            <w:tcW w:w="992" w:type="dxa"/>
            <w:vAlign w:val="center"/>
            <w:textDirection w:val="lrTb"/>
            <w:noWrap w:val="false"/>
          </w:tcPr>
          <w:p>
            <w:pPr>
              <w:ind w:firstLine="296"/>
              <w:spacing w:line="240" w:lineRule="auto"/>
              <w:shd w:val="clear" w:color="auto" w:fill="ffffff"/>
              <w:widowControl/>
              <w:rPr>
                <w:rFonts w:hint="eastAsia" w:ascii="仿宋" w:hAnsi="仿宋" w:eastAsia="仿宋" w:cs="仿宋"/>
                <w:color w:val="auto"/>
                <w:spacing w:val="8"/>
                <w:sz w:val="21"/>
                <w:szCs w:val="21"/>
                <w:highlight w:val="none"/>
              </w:rPr>
            </w:pPr>
            <w:r>
              <w:rPr>
                <w:rFonts w:hint="eastAsia" w:ascii="仿宋" w:hAnsi="仿宋" w:eastAsia="仿宋" w:cs="仿宋"/>
                <w:color w:val="auto"/>
                <w:spacing w:val="8"/>
                <w:sz w:val="21"/>
                <w:szCs w:val="21"/>
                <w:highlight w:val="none"/>
              </w:rPr>
              <w:t xml:space="preserve">17</w:t>
            </w:r>
            <w:r/>
          </w:p>
        </w:tc>
        <w:tc>
          <w:tcPr>
            <w:gridSpan w:val="2"/>
            <w:tcW w:w="2200" w:type="dxa"/>
            <w:vAlign w:val="center"/>
            <w:textDirection w:val="lrTb"/>
            <w:noWrap w:val="false"/>
          </w:tcPr>
          <w:p>
            <w:pPr>
              <w:ind w:firstLine="0"/>
              <w:spacing w:line="240" w:lineRule="auto"/>
              <w:shd w:val="clear" w:color="auto" w:fill="ffffff"/>
              <w:widowControl/>
              <w:rPr>
                <w:rFonts w:hint="eastAsia" w:ascii="仿宋" w:hAnsi="仿宋" w:eastAsia="仿宋" w:cs="仿宋"/>
                <w:color w:val="auto"/>
                <w:spacing w:val="8"/>
                <w:sz w:val="21"/>
                <w:szCs w:val="21"/>
                <w:highlight w:val="none"/>
                <w:lang w:val="zh-TW"/>
              </w:rPr>
            </w:pPr>
            <w:r>
              <w:rPr>
                <w:rFonts w:hint="eastAsia" w:ascii="仿宋" w:hAnsi="仿宋" w:eastAsia="仿宋" w:cs="仿宋"/>
                <w:color w:val="auto"/>
                <w:spacing w:val="8"/>
                <w:sz w:val="21"/>
                <w:szCs w:val="21"/>
                <w:highlight w:val="none"/>
                <w:lang w:val="zh-TW"/>
              </w:rPr>
              <w:t xml:space="preserve">采购人对招标文件澄清方式</w:t>
            </w:r>
            <w:r/>
          </w:p>
        </w:tc>
        <w:tc>
          <w:tcPr>
            <w:tcW w:w="6912" w:type="dxa"/>
            <w:vAlign w:val="center"/>
            <w:textDirection w:val="lrTb"/>
            <w:noWrap w:val="false"/>
          </w:tcPr>
          <w:p>
            <w:pPr>
              <w:ind w:firstLine="0"/>
              <w:spacing w:line="240" w:lineRule="auto"/>
              <w:shd w:val="clear" w:color="auto" w:fill="ffffff"/>
              <w:widowControl/>
              <w:rPr>
                <w:rFonts w:hint="eastAsia" w:ascii="仿宋" w:hAnsi="仿宋" w:eastAsia="仿宋" w:cs="仿宋"/>
                <w:color w:val="auto"/>
                <w:spacing w:val="8"/>
                <w:sz w:val="21"/>
                <w:szCs w:val="21"/>
                <w:highlight w:val="none"/>
                <w:lang w:val="zh-TW"/>
              </w:rPr>
            </w:pPr>
            <w:r>
              <w:rPr>
                <w:rFonts w:hint="eastAsia" w:ascii="仿宋" w:hAnsi="仿宋" w:eastAsia="仿宋" w:cs="仿宋"/>
                <w:b/>
                <w:bCs/>
                <w:color w:val="auto"/>
                <w:spacing w:val="8"/>
                <w:sz w:val="21"/>
                <w:szCs w:val="21"/>
                <w:highlight w:val="none"/>
                <w:u w:val="single"/>
                <w:lang w:val="zh-TW"/>
              </w:rPr>
              <w:t xml:space="preserve">在</w:t>
            </w:r>
            <w:r>
              <w:rPr>
                <w:rFonts w:hint="eastAsia" w:ascii="仿宋" w:hAnsi="仿宋" w:eastAsia="仿宋" w:cs="仿宋"/>
                <w:b/>
                <w:bCs/>
                <w:color w:val="auto"/>
                <w:spacing w:val="8"/>
                <w:sz w:val="21"/>
                <w:szCs w:val="21"/>
                <w:highlight w:val="none"/>
                <w:u w:val="single"/>
              </w:rPr>
              <w:t xml:space="preserve">“江苏政府采购网”或“常州市政府采购网”</w:t>
            </w:r>
            <w:r>
              <w:rPr>
                <w:rFonts w:hint="eastAsia" w:ascii="仿宋" w:hAnsi="仿宋" w:eastAsia="仿宋" w:cs="仿宋"/>
                <w:color w:val="auto"/>
                <w:spacing w:val="8"/>
                <w:sz w:val="21"/>
                <w:szCs w:val="21"/>
                <w:highlight w:val="none"/>
                <w:lang w:val="zh-TW"/>
              </w:rPr>
              <w:t xml:space="preserve">媒体上以澄清公告的形式公告。</w:t>
            </w:r>
            <w:r/>
          </w:p>
        </w:tc>
      </w:tr>
      <w:tr>
        <w:trPr>
          <w:trHeight w:val="682"/>
        </w:trPr>
        <w:tc>
          <w:tcPr>
            <w:tcW w:w="992" w:type="dxa"/>
            <w:vAlign w:val="center"/>
            <w:textDirection w:val="lrTb"/>
            <w:noWrap w:val="false"/>
          </w:tcPr>
          <w:p>
            <w:pPr>
              <w:ind w:firstLine="296"/>
              <w:spacing w:line="240" w:lineRule="auto"/>
              <w:shd w:val="clear" w:color="auto" w:fill="ffffff"/>
              <w:widowControl/>
              <w:rPr>
                <w:rFonts w:hint="eastAsia" w:ascii="仿宋" w:hAnsi="仿宋" w:eastAsia="仿宋" w:cs="仿宋"/>
                <w:color w:val="auto"/>
                <w:spacing w:val="8"/>
                <w:sz w:val="21"/>
                <w:szCs w:val="21"/>
                <w:highlight w:val="none"/>
              </w:rPr>
            </w:pPr>
            <w:r>
              <w:rPr>
                <w:rFonts w:hint="eastAsia" w:ascii="仿宋" w:hAnsi="仿宋" w:eastAsia="仿宋" w:cs="仿宋"/>
                <w:color w:val="auto"/>
                <w:spacing w:val="8"/>
                <w:sz w:val="21"/>
                <w:szCs w:val="21"/>
                <w:highlight w:val="none"/>
              </w:rPr>
              <w:t xml:space="preserve">18</w:t>
            </w:r>
            <w:r/>
          </w:p>
        </w:tc>
        <w:tc>
          <w:tcPr>
            <w:gridSpan w:val="2"/>
            <w:tcW w:w="2200" w:type="dxa"/>
            <w:vAlign w:val="center"/>
            <w:textDirection w:val="lrTb"/>
            <w:noWrap w:val="false"/>
          </w:tcPr>
          <w:p>
            <w:pPr>
              <w:ind w:firstLine="0"/>
              <w:spacing w:line="240" w:lineRule="auto"/>
              <w:shd w:val="clear" w:color="auto" w:fill="ffffff"/>
              <w:widowControl/>
              <w:rPr>
                <w:rFonts w:hint="eastAsia" w:ascii="仿宋" w:hAnsi="仿宋" w:eastAsia="仿宋" w:cs="仿宋"/>
                <w:color w:val="auto"/>
                <w:spacing w:val="8"/>
                <w:sz w:val="21"/>
                <w:szCs w:val="21"/>
                <w:highlight w:val="none"/>
                <w:lang w:val="zh-TW"/>
              </w:rPr>
            </w:pPr>
            <w:r>
              <w:rPr>
                <w:rFonts w:hint="eastAsia" w:ascii="仿宋" w:hAnsi="仿宋" w:eastAsia="仿宋" w:cs="仿宋"/>
                <w:color w:val="auto"/>
                <w:spacing w:val="8"/>
                <w:sz w:val="21"/>
                <w:szCs w:val="21"/>
                <w:highlight w:val="none"/>
                <w:lang w:val="zh-TW"/>
              </w:rPr>
              <w:t xml:space="preserve">投标文件（电子标书）份数及相关说明</w:t>
            </w:r>
            <w:r/>
          </w:p>
        </w:tc>
        <w:tc>
          <w:tcPr>
            <w:tcW w:w="6912" w:type="dxa"/>
            <w:vAlign w:val="center"/>
            <w:textDirection w:val="lrTb"/>
            <w:noWrap w:val="false"/>
          </w:tcPr>
          <w:p>
            <w:pPr>
              <w:ind w:firstLine="0"/>
              <w:spacing w:line="240" w:lineRule="auto"/>
              <w:shd w:val="clear" w:color="auto" w:fill="ffffff"/>
              <w:widowControl/>
              <w:rPr>
                <w:rFonts w:hint="eastAsia" w:ascii="仿宋" w:hAnsi="仿宋" w:eastAsia="仿宋" w:cs="仿宋"/>
                <w:color w:val="auto"/>
                <w:spacing w:val="8"/>
                <w:sz w:val="21"/>
                <w:szCs w:val="21"/>
                <w:highlight w:val="none"/>
                <w:lang w:val="zh-TW"/>
              </w:rPr>
            </w:pPr>
            <w:r>
              <w:rPr>
                <w:rFonts w:hint="eastAsia" w:ascii="仿宋" w:hAnsi="仿宋" w:eastAsia="仿宋" w:cs="仿宋"/>
                <w:color w:val="auto"/>
                <w:spacing w:val="8"/>
                <w:sz w:val="21"/>
                <w:szCs w:val="21"/>
                <w:highlight w:val="none"/>
                <w:lang w:val="zh-TW"/>
              </w:rPr>
              <w:t xml:space="preserve">*1</w:t>
            </w:r>
            <w:r>
              <w:rPr>
                <w:rFonts w:hint="eastAsia" w:ascii="仿宋" w:hAnsi="仿宋" w:eastAsia="仿宋" w:cs="仿宋"/>
                <w:color w:val="auto"/>
                <w:spacing w:val="8"/>
                <w:sz w:val="21"/>
                <w:szCs w:val="21"/>
                <w:highlight w:val="none"/>
              </w:rPr>
              <w:t xml:space="preserve">8</w:t>
            </w:r>
            <w:r>
              <w:rPr>
                <w:rFonts w:hint="eastAsia" w:ascii="仿宋" w:hAnsi="仿宋" w:eastAsia="仿宋" w:cs="仿宋"/>
                <w:color w:val="auto"/>
                <w:spacing w:val="8"/>
                <w:sz w:val="21"/>
                <w:szCs w:val="21"/>
                <w:highlight w:val="none"/>
                <w:lang w:val="zh-TW"/>
              </w:rPr>
              <w:t xml:space="preserve">.1开标前不需要提供纸质投标文件。</w:t>
            </w:r>
            <w:r/>
          </w:p>
          <w:p>
            <w:pPr>
              <w:ind w:firstLine="0"/>
              <w:spacing w:line="240" w:lineRule="auto"/>
              <w:shd w:val="clear" w:color="auto" w:fill="ffffff"/>
              <w:widowControl/>
              <w:rPr>
                <w:rFonts w:hint="eastAsia" w:ascii="仿宋" w:hAnsi="仿宋" w:eastAsia="仿宋" w:cs="仿宋"/>
                <w:b/>
                <w:bCs/>
                <w:color w:val="auto"/>
                <w:spacing w:val="8"/>
                <w:sz w:val="21"/>
                <w:szCs w:val="21"/>
                <w:highlight w:val="none"/>
                <w:lang w:val="zh-TW"/>
              </w:rPr>
            </w:pPr>
            <w:r>
              <w:rPr>
                <w:rFonts w:hint="eastAsia" w:ascii="仿宋" w:hAnsi="仿宋" w:eastAsia="仿宋" w:cs="仿宋"/>
                <w:color w:val="auto"/>
                <w:spacing w:val="8"/>
                <w:sz w:val="21"/>
                <w:szCs w:val="21"/>
                <w:highlight w:val="none"/>
                <w:lang w:val="zh-TW"/>
              </w:rPr>
              <w:t xml:space="preserve">*1</w:t>
            </w:r>
            <w:r>
              <w:rPr>
                <w:rFonts w:hint="eastAsia" w:ascii="仿宋" w:hAnsi="仿宋" w:eastAsia="仿宋" w:cs="仿宋"/>
                <w:color w:val="auto"/>
                <w:spacing w:val="8"/>
                <w:sz w:val="21"/>
                <w:szCs w:val="21"/>
                <w:highlight w:val="none"/>
              </w:rPr>
              <w:t xml:space="preserve">8</w:t>
            </w:r>
            <w:r>
              <w:rPr>
                <w:rFonts w:hint="eastAsia" w:ascii="仿宋" w:hAnsi="仿宋" w:eastAsia="仿宋" w:cs="仿宋"/>
                <w:color w:val="auto"/>
                <w:spacing w:val="8"/>
                <w:sz w:val="21"/>
                <w:szCs w:val="21"/>
                <w:highlight w:val="none"/>
                <w:lang w:val="zh-TW"/>
              </w:rPr>
              <w:t xml:space="preserve">.2如因“苏采云”系统自身原因而导致</w:t>
            </w:r>
            <w:r>
              <w:rPr>
                <w:rFonts w:hint="eastAsia" w:ascii="仿宋" w:hAnsi="仿宋" w:eastAsia="仿宋" w:cs="仿宋"/>
                <w:b/>
                <w:bCs/>
                <w:color w:val="auto"/>
                <w:spacing w:val="8"/>
                <w:sz w:val="21"/>
                <w:szCs w:val="21"/>
                <w:highlight w:val="none"/>
                <w:u w:val="single"/>
                <w:lang w:val="zh-TW"/>
              </w:rPr>
              <w:t xml:space="preserve">所有电子投标文件</w:t>
            </w:r>
            <w:r>
              <w:rPr>
                <w:rFonts w:hint="eastAsia" w:ascii="仿宋" w:hAnsi="仿宋" w:eastAsia="仿宋" w:cs="仿宋"/>
                <w:color w:val="auto"/>
                <w:spacing w:val="8"/>
                <w:sz w:val="21"/>
                <w:szCs w:val="21"/>
                <w:highlight w:val="none"/>
                <w:lang w:val="zh-TW"/>
              </w:rPr>
              <w:t xml:space="preserve">无法解密的，</w:t>
            </w:r>
            <w:r>
              <w:rPr>
                <w:rFonts w:hint="eastAsia" w:ascii="仿宋" w:hAnsi="仿宋" w:eastAsia="仿宋" w:cs="仿宋"/>
                <w:b/>
                <w:bCs/>
                <w:color w:val="auto"/>
                <w:spacing w:val="8"/>
                <w:sz w:val="21"/>
                <w:szCs w:val="21"/>
                <w:highlight w:val="none"/>
                <w:lang w:val="zh-TW"/>
              </w:rPr>
              <w:t xml:space="preserve">本项目作废标处理。</w:t>
            </w:r>
            <w:r/>
          </w:p>
          <w:p>
            <w:pPr>
              <w:ind w:firstLine="0"/>
              <w:spacing w:line="240" w:lineRule="auto"/>
              <w:shd w:val="clear" w:color="auto" w:fill="ffffff"/>
              <w:widowControl/>
              <w:rPr>
                <w:rFonts w:hint="eastAsia" w:ascii="仿宋" w:hAnsi="仿宋" w:eastAsia="仿宋" w:cs="仿宋"/>
                <w:color w:val="auto"/>
                <w:spacing w:val="8"/>
                <w:sz w:val="21"/>
                <w:szCs w:val="21"/>
                <w:highlight w:val="none"/>
                <w:lang w:val="zh-TW"/>
              </w:rPr>
            </w:pPr>
            <w:r>
              <w:rPr>
                <w:rFonts w:hint="eastAsia" w:ascii="仿宋" w:hAnsi="仿宋" w:eastAsia="仿宋" w:cs="仿宋"/>
                <w:b/>
                <w:bCs/>
                <w:color w:val="auto"/>
                <w:spacing w:val="8"/>
                <w:sz w:val="21"/>
                <w:szCs w:val="21"/>
                <w:highlight w:val="none"/>
                <w:lang w:val="zh-TW"/>
              </w:rPr>
              <w:t xml:space="preserve">注：以上材料未按要求提供的或不符合要求的作无效投标文件处理。</w:t>
            </w:r>
            <w:r/>
          </w:p>
        </w:tc>
      </w:tr>
      <w:tr>
        <w:trPr>
          <w:trHeight w:val="682"/>
        </w:trPr>
        <w:tc>
          <w:tcPr>
            <w:tcW w:w="992" w:type="dxa"/>
            <w:vAlign w:val="center"/>
            <w:textDirection w:val="lrTb"/>
            <w:noWrap w:val="false"/>
          </w:tcPr>
          <w:p>
            <w:pPr>
              <w:ind w:firstLine="296"/>
              <w:spacing w:line="240" w:lineRule="auto"/>
              <w:shd w:val="clear" w:color="auto" w:fill="ffffff"/>
              <w:widowControl/>
              <w:rPr>
                <w:rFonts w:hint="eastAsia" w:ascii="仿宋" w:hAnsi="仿宋" w:eastAsia="仿宋" w:cs="仿宋"/>
                <w:color w:val="auto"/>
                <w:spacing w:val="8"/>
                <w:sz w:val="21"/>
                <w:szCs w:val="21"/>
                <w:highlight w:val="none"/>
              </w:rPr>
            </w:pPr>
            <w:r>
              <w:rPr>
                <w:rFonts w:hint="eastAsia" w:ascii="仿宋" w:hAnsi="仿宋" w:eastAsia="仿宋" w:cs="仿宋"/>
                <w:color w:val="auto"/>
                <w:spacing w:val="8"/>
                <w:sz w:val="21"/>
                <w:szCs w:val="21"/>
                <w:highlight w:val="none"/>
              </w:rPr>
              <w:t xml:space="preserve">19</w:t>
            </w:r>
            <w:r/>
          </w:p>
        </w:tc>
        <w:tc>
          <w:tcPr>
            <w:gridSpan w:val="2"/>
            <w:tcW w:w="2200" w:type="dxa"/>
            <w:vAlign w:val="center"/>
            <w:textDirection w:val="lrTb"/>
            <w:noWrap w:val="false"/>
          </w:tcPr>
          <w:p>
            <w:pPr>
              <w:ind w:firstLine="0"/>
              <w:spacing w:line="240" w:lineRule="auto"/>
              <w:shd w:val="clear" w:color="auto" w:fill="ffffff"/>
              <w:widowControl/>
              <w:rPr>
                <w:rFonts w:hint="eastAsia" w:ascii="仿宋" w:hAnsi="仿宋" w:eastAsia="仿宋" w:cs="仿宋"/>
                <w:color w:val="auto"/>
                <w:spacing w:val="8"/>
                <w:sz w:val="21"/>
                <w:szCs w:val="21"/>
                <w:highlight w:val="none"/>
                <w:lang w:val="zh-CN"/>
              </w:rPr>
            </w:pPr>
            <w:r>
              <w:rPr>
                <w:rFonts w:hint="eastAsia" w:ascii="仿宋" w:hAnsi="仿宋" w:eastAsia="仿宋" w:cs="仿宋"/>
                <w:color w:val="auto"/>
                <w:spacing w:val="8"/>
                <w:sz w:val="21"/>
                <w:szCs w:val="21"/>
                <w:highlight w:val="none"/>
                <w:lang w:val="zh-CN"/>
              </w:rPr>
              <w:t xml:space="preserve">是否允许投标人将项目非主体、非关键性工作交由他人完成</w:t>
            </w:r>
            <w:r/>
          </w:p>
        </w:tc>
        <w:tc>
          <w:tcPr>
            <w:tcW w:w="6912" w:type="dxa"/>
            <w:vAlign w:val="center"/>
            <w:textDirection w:val="lrTb"/>
            <w:noWrap w:val="false"/>
          </w:tcPr>
          <w:p>
            <w:pPr>
              <w:ind w:firstLine="0"/>
              <w:spacing w:line="240" w:lineRule="auto"/>
              <w:shd w:val="clear" w:color="auto" w:fill="ffffff"/>
              <w:widowControl/>
              <w:rPr>
                <w:rFonts w:hint="eastAsia" w:ascii="仿宋" w:hAnsi="仿宋" w:eastAsia="仿宋" w:cs="仿宋"/>
                <w:color w:val="auto"/>
                <w:spacing w:val="8"/>
                <w:sz w:val="21"/>
                <w:szCs w:val="21"/>
                <w:highlight w:val="none"/>
                <w:lang w:val="zh-CN"/>
              </w:rPr>
            </w:pPr>
            <w:r>
              <w:rPr>
                <w:rFonts w:hint="eastAsia" w:ascii="仿宋" w:hAnsi="仿宋" w:eastAsia="仿宋" w:cs="仿宋"/>
                <w:color w:val="auto"/>
                <w:spacing w:val="8"/>
                <w:sz w:val="21"/>
                <w:szCs w:val="21"/>
                <w:highlight w:val="none"/>
                <w:lang w:val="zh-TW"/>
              </w:rPr>
              <w:t xml:space="preserve">■ </w:t>
            </w:r>
            <w:r>
              <w:rPr>
                <w:rFonts w:hint="eastAsia" w:ascii="仿宋" w:hAnsi="仿宋" w:eastAsia="仿宋" w:cs="仿宋"/>
                <w:color w:val="auto"/>
                <w:spacing w:val="8"/>
                <w:sz w:val="21"/>
                <w:szCs w:val="21"/>
                <w:highlight w:val="none"/>
                <w:lang w:val="zh-CN"/>
              </w:rPr>
              <w:t xml:space="preserve">不允许</w:t>
            </w:r>
            <w:r/>
          </w:p>
        </w:tc>
      </w:tr>
      <w:tr>
        <w:trPr>
          <w:trHeight w:val="482"/>
        </w:trPr>
        <w:tc>
          <w:tcPr>
            <w:tcW w:w="992" w:type="dxa"/>
            <w:vAlign w:val="center"/>
            <w:textDirection w:val="lrTb"/>
            <w:noWrap w:val="false"/>
          </w:tcPr>
          <w:p>
            <w:pPr>
              <w:ind w:firstLine="296"/>
              <w:spacing w:line="240" w:lineRule="auto"/>
              <w:shd w:val="clear" w:color="auto" w:fill="ffffff"/>
              <w:widowControl/>
              <w:rPr>
                <w:rFonts w:hint="eastAsia" w:ascii="仿宋" w:hAnsi="仿宋" w:eastAsia="仿宋" w:cs="仿宋"/>
                <w:color w:val="auto"/>
                <w:spacing w:val="8"/>
                <w:sz w:val="21"/>
                <w:szCs w:val="21"/>
                <w:highlight w:val="none"/>
              </w:rPr>
            </w:pPr>
            <w:r>
              <w:rPr>
                <w:rFonts w:hint="eastAsia" w:ascii="仿宋" w:hAnsi="仿宋" w:eastAsia="仿宋" w:cs="仿宋"/>
                <w:color w:val="auto"/>
                <w:spacing w:val="8"/>
                <w:sz w:val="21"/>
                <w:szCs w:val="21"/>
                <w:highlight w:val="none"/>
              </w:rPr>
              <w:t xml:space="preserve">20</w:t>
            </w:r>
            <w:r/>
          </w:p>
        </w:tc>
        <w:tc>
          <w:tcPr>
            <w:gridSpan w:val="2"/>
            <w:tcW w:w="2200" w:type="dxa"/>
            <w:vAlign w:val="center"/>
            <w:textDirection w:val="lrTb"/>
            <w:noWrap w:val="false"/>
          </w:tcPr>
          <w:p>
            <w:pPr>
              <w:ind w:firstLine="0"/>
              <w:spacing w:line="240" w:lineRule="auto"/>
              <w:shd w:val="clear" w:color="auto" w:fill="ffffff"/>
              <w:widowControl/>
              <w:rPr>
                <w:rFonts w:hint="eastAsia" w:ascii="仿宋" w:hAnsi="仿宋" w:eastAsia="仿宋" w:cs="仿宋"/>
                <w:color w:val="auto"/>
                <w:spacing w:val="8"/>
                <w:sz w:val="21"/>
                <w:szCs w:val="21"/>
                <w:highlight w:val="none"/>
                <w:lang w:val="zh-TW"/>
              </w:rPr>
            </w:pPr>
            <w:r>
              <w:rPr>
                <w:rFonts w:hint="eastAsia" w:ascii="仿宋" w:hAnsi="仿宋" w:eastAsia="仿宋" w:cs="仿宋"/>
                <w:color w:val="auto"/>
                <w:spacing w:val="8"/>
                <w:sz w:val="21"/>
                <w:szCs w:val="21"/>
                <w:highlight w:val="none"/>
                <w:lang w:val="zh-TW"/>
              </w:rPr>
              <w:t xml:space="preserve">投标文件有效期</w:t>
            </w:r>
            <w:r/>
          </w:p>
        </w:tc>
        <w:tc>
          <w:tcPr>
            <w:tcW w:w="6912" w:type="dxa"/>
            <w:vAlign w:val="center"/>
            <w:textDirection w:val="lrTb"/>
            <w:noWrap w:val="false"/>
          </w:tcPr>
          <w:p>
            <w:pPr>
              <w:ind w:firstLine="0"/>
              <w:spacing w:line="240" w:lineRule="auto"/>
              <w:shd w:val="clear" w:color="auto" w:fill="ffffff"/>
              <w:widowControl/>
              <w:rPr>
                <w:rFonts w:hint="eastAsia" w:ascii="仿宋" w:hAnsi="仿宋" w:eastAsia="仿宋" w:cs="仿宋"/>
                <w:color w:val="auto"/>
                <w:spacing w:val="8"/>
                <w:sz w:val="21"/>
                <w:szCs w:val="21"/>
                <w:highlight w:val="none"/>
                <w:lang w:val="zh-TW"/>
              </w:rPr>
            </w:pPr>
            <w:r>
              <w:rPr>
                <w:rFonts w:hint="eastAsia" w:ascii="仿宋" w:hAnsi="仿宋" w:eastAsia="仿宋" w:cs="仿宋"/>
                <w:color w:val="auto"/>
                <w:spacing w:val="8"/>
                <w:sz w:val="21"/>
                <w:szCs w:val="21"/>
                <w:highlight w:val="none"/>
                <w:lang w:val="zh-TW"/>
              </w:rPr>
              <w:t xml:space="preserve">* </w:t>
            </w:r>
            <w:r>
              <w:rPr>
                <w:rFonts w:hint="eastAsia" w:ascii="仿宋" w:hAnsi="仿宋" w:eastAsia="仿宋" w:cs="仿宋"/>
                <w:b/>
                <w:bCs/>
                <w:color w:val="auto"/>
                <w:spacing w:val="8"/>
                <w:sz w:val="21"/>
                <w:szCs w:val="21"/>
                <w:highlight w:val="none"/>
                <w:u w:val="single"/>
                <w:lang w:val="zh-TW"/>
              </w:rPr>
              <w:t xml:space="preserve">120 </w:t>
            </w:r>
            <w:r>
              <w:rPr>
                <w:rFonts w:hint="eastAsia" w:ascii="仿宋" w:hAnsi="仿宋" w:eastAsia="仿宋" w:cs="仿宋"/>
                <w:color w:val="auto"/>
                <w:spacing w:val="8"/>
                <w:sz w:val="21"/>
                <w:szCs w:val="21"/>
                <w:highlight w:val="none"/>
                <w:lang w:val="zh-TW"/>
              </w:rPr>
              <w:t xml:space="preserve">日历天（投标有效期从提交投标文件的截止之日起算。有效期短于该规定期限的投标无效）</w:t>
            </w:r>
            <w:r/>
          </w:p>
        </w:tc>
      </w:tr>
      <w:tr>
        <w:trPr>
          <w:trHeight w:val="682"/>
        </w:trPr>
        <w:tc>
          <w:tcPr>
            <w:tcW w:w="992" w:type="dxa"/>
            <w:vAlign w:val="center"/>
            <w:textDirection w:val="lrTb"/>
            <w:noWrap w:val="false"/>
          </w:tcPr>
          <w:p>
            <w:pPr>
              <w:ind w:firstLine="296"/>
              <w:spacing w:line="240" w:lineRule="auto"/>
              <w:shd w:val="clear" w:color="auto" w:fill="ffffff"/>
              <w:widowControl/>
              <w:rPr>
                <w:rFonts w:hint="eastAsia" w:ascii="仿宋" w:hAnsi="仿宋" w:eastAsia="仿宋" w:cs="仿宋"/>
                <w:color w:val="auto"/>
                <w:spacing w:val="8"/>
                <w:sz w:val="21"/>
                <w:szCs w:val="21"/>
                <w:highlight w:val="none"/>
              </w:rPr>
            </w:pPr>
            <w:r>
              <w:rPr>
                <w:rFonts w:hint="eastAsia" w:ascii="仿宋" w:hAnsi="仿宋" w:eastAsia="仿宋" w:cs="仿宋"/>
                <w:color w:val="auto"/>
                <w:spacing w:val="8"/>
                <w:sz w:val="21"/>
                <w:szCs w:val="21"/>
                <w:highlight w:val="none"/>
              </w:rPr>
              <w:t xml:space="preserve">21</w:t>
            </w:r>
            <w:r/>
          </w:p>
        </w:tc>
        <w:tc>
          <w:tcPr>
            <w:gridSpan w:val="2"/>
            <w:tcW w:w="2200" w:type="dxa"/>
            <w:vAlign w:val="center"/>
            <w:textDirection w:val="lrTb"/>
            <w:noWrap w:val="false"/>
          </w:tcPr>
          <w:p>
            <w:pPr>
              <w:ind w:firstLine="0"/>
              <w:spacing w:line="240" w:lineRule="auto"/>
              <w:shd w:val="clear" w:color="auto" w:fill="ffffff"/>
              <w:widowControl/>
              <w:rPr>
                <w:rFonts w:hint="eastAsia" w:ascii="仿宋" w:hAnsi="仿宋" w:eastAsia="仿宋" w:cs="仿宋"/>
                <w:color w:val="auto"/>
                <w:spacing w:val="8"/>
                <w:sz w:val="21"/>
                <w:szCs w:val="21"/>
                <w:highlight w:val="none"/>
                <w:lang w:val="zh-TW"/>
              </w:rPr>
            </w:pPr>
            <w:r>
              <w:rPr>
                <w:rFonts w:hint="eastAsia" w:ascii="仿宋" w:hAnsi="仿宋" w:eastAsia="仿宋" w:cs="仿宋"/>
                <w:color w:val="auto"/>
                <w:spacing w:val="8"/>
                <w:sz w:val="21"/>
                <w:szCs w:val="21"/>
                <w:highlight w:val="none"/>
                <w:lang w:val="zh-TW"/>
              </w:rPr>
              <w:t xml:space="preserve">采购资金的支付方式、时间、条件</w:t>
            </w:r>
            <w:r/>
          </w:p>
        </w:tc>
        <w:tc>
          <w:tcPr>
            <w:tcW w:w="6912" w:type="dxa"/>
            <w:vAlign w:val="center"/>
            <w:textDirection w:val="lrTb"/>
            <w:noWrap w:val="false"/>
          </w:tcPr>
          <w:p>
            <w:pPr>
              <w:ind w:firstLine="0"/>
              <w:spacing w:line="240" w:lineRule="auto"/>
              <w:shd w:val="clear" w:color="auto" w:fill="ffffff"/>
              <w:widowControl/>
              <w:rPr>
                <w:rFonts w:hint="eastAsia" w:ascii="仿宋" w:hAnsi="仿宋" w:eastAsia="仿宋" w:cs="仿宋"/>
                <w:color w:val="auto"/>
                <w:spacing w:val="8"/>
                <w:sz w:val="21"/>
                <w:szCs w:val="21"/>
                <w:highlight w:val="none"/>
                <w:lang w:val="zh-TW"/>
              </w:rPr>
            </w:pPr>
            <w:r>
              <w:rPr>
                <w:rFonts w:hint="eastAsia" w:ascii="仿宋" w:hAnsi="仿宋" w:eastAsia="仿宋" w:cs="仿宋"/>
                <w:color w:val="auto"/>
                <w:spacing w:val="8"/>
                <w:sz w:val="21"/>
                <w:szCs w:val="21"/>
                <w:highlight w:val="none"/>
                <w:lang w:val="zh-TW"/>
              </w:rPr>
              <w:t xml:space="preserve">详见采购需求、合同部分</w:t>
            </w:r>
            <w:r/>
          </w:p>
        </w:tc>
      </w:tr>
      <w:tr>
        <w:trPr>
          <w:trHeight w:val="682"/>
        </w:trPr>
        <w:tc>
          <w:tcPr>
            <w:tcW w:w="992" w:type="dxa"/>
            <w:vAlign w:val="center"/>
            <w:textDirection w:val="lrTb"/>
            <w:noWrap w:val="false"/>
          </w:tcPr>
          <w:p>
            <w:pPr>
              <w:ind w:firstLine="296"/>
              <w:spacing w:line="240" w:lineRule="auto"/>
              <w:shd w:val="clear" w:color="auto" w:fill="ffffff"/>
              <w:widowControl/>
              <w:rPr>
                <w:rFonts w:hint="eastAsia" w:ascii="仿宋" w:hAnsi="仿宋" w:eastAsia="仿宋" w:cs="仿宋"/>
                <w:color w:val="auto"/>
                <w:spacing w:val="8"/>
                <w:sz w:val="21"/>
                <w:szCs w:val="21"/>
                <w:highlight w:val="none"/>
              </w:rPr>
            </w:pPr>
            <w:r>
              <w:rPr>
                <w:rFonts w:hint="eastAsia" w:ascii="仿宋" w:hAnsi="仿宋" w:eastAsia="仿宋" w:cs="仿宋"/>
                <w:color w:val="auto"/>
                <w:spacing w:val="8"/>
                <w:sz w:val="21"/>
                <w:szCs w:val="21"/>
                <w:highlight w:val="none"/>
              </w:rPr>
              <w:t xml:space="preserve">22</w:t>
            </w:r>
            <w:r/>
          </w:p>
        </w:tc>
        <w:tc>
          <w:tcPr>
            <w:gridSpan w:val="2"/>
            <w:tcW w:w="2200" w:type="dxa"/>
            <w:vAlign w:val="center"/>
            <w:textDirection w:val="lrTb"/>
            <w:noWrap w:val="false"/>
          </w:tcPr>
          <w:p>
            <w:pPr>
              <w:ind w:firstLine="0"/>
              <w:spacing w:line="240" w:lineRule="auto"/>
              <w:shd w:val="clear" w:color="auto" w:fill="ffffff"/>
              <w:widowControl/>
              <w:rPr>
                <w:rFonts w:hint="eastAsia" w:ascii="仿宋" w:hAnsi="仿宋" w:eastAsia="仿宋" w:cs="仿宋"/>
                <w:color w:val="auto"/>
                <w:spacing w:val="8"/>
                <w:sz w:val="21"/>
                <w:szCs w:val="21"/>
                <w:highlight w:val="none"/>
                <w:lang w:val="zh-TW"/>
              </w:rPr>
            </w:pPr>
            <w:r>
              <w:rPr>
                <w:rFonts w:hint="eastAsia" w:ascii="仿宋" w:hAnsi="仿宋" w:eastAsia="仿宋" w:cs="仿宋"/>
                <w:color w:val="auto"/>
                <w:spacing w:val="8"/>
                <w:sz w:val="21"/>
                <w:szCs w:val="21"/>
                <w:highlight w:val="none"/>
                <w:lang w:val="zh-TW"/>
              </w:rPr>
              <w:t xml:space="preserve">投标保证金</w:t>
            </w:r>
            <w:r/>
          </w:p>
        </w:tc>
        <w:tc>
          <w:tcPr>
            <w:tcW w:w="6912" w:type="dxa"/>
            <w:vAlign w:val="center"/>
            <w:textDirection w:val="lrTb"/>
            <w:noWrap w:val="false"/>
          </w:tcPr>
          <w:p>
            <w:pPr>
              <w:ind w:firstLine="0"/>
              <w:spacing w:line="240" w:lineRule="auto"/>
              <w:shd w:val="clear" w:color="auto" w:fill="ffffff"/>
              <w:widowControl/>
              <w:rPr>
                <w:rFonts w:hint="eastAsia" w:ascii="仿宋" w:hAnsi="仿宋" w:eastAsia="仿宋" w:cs="仿宋"/>
                <w:color w:val="auto"/>
                <w:spacing w:val="8"/>
                <w:sz w:val="21"/>
                <w:szCs w:val="21"/>
                <w:highlight w:val="none"/>
                <w:lang w:val="zh-TW"/>
              </w:rPr>
            </w:pPr>
            <w:r>
              <w:rPr>
                <w:rFonts w:hint="eastAsia" w:ascii="仿宋" w:hAnsi="仿宋" w:eastAsia="仿宋" w:cs="仿宋"/>
                <w:color w:val="auto"/>
                <w:spacing w:val="8"/>
                <w:sz w:val="21"/>
                <w:szCs w:val="21"/>
                <w:highlight w:val="none"/>
                <w:lang w:val="zh-TW"/>
              </w:rPr>
              <w:t xml:space="preserve">■</w:t>
            </w:r>
            <w:r>
              <w:rPr>
                <w:rFonts w:hint="eastAsia" w:ascii="仿宋" w:hAnsi="仿宋" w:eastAsia="仿宋" w:cs="仿宋"/>
                <w:color w:val="auto"/>
                <w:spacing w:val="8"/>
                <w:sz w:val="21"/>
                <w:szCs w:val="21"/>
                <w:highlight w:val="none"/>
              </w:rPr>
              <w:t xml:space="preserve"> </w:t>
            </w:r>
            <w:r>
              <w:rPr>
                <w:rFonts w:hint="eastAsia" w:ascii="仿宋" w:hAnsi="仿宋" w:eastAsia="仿宋" w:cs="仿宋"/>
                <w:color w:val="auto"/>
                <w:spacing w:val="8"/>
                <w:sz w:val="21"/>
                <w:szCs w:val="21"/>
                <w:highlight w:val="none"/>
                <w:lang w:val="zh-TW"/>
              </w:rPr>
              <w:t xml:space="preserve">本项目不收取投标保证金</w:t>
            </w:r>
            <w:r/>
          </w:p>
        </w:tc>
      </w:tr>
      <w:tr>
        <w:trPr>
          <w:trHeight w:val="530"/>
        </w:trPr>
        <w:tc>
          <w:tcPr>
            <w:tcW w:w="992" w:type="dxa"/>
            <w:vAlign w:val="center"/>
            <w:textDirection w:val="lrTb"/>
            <w:noWrap w:val="false"/>
          </w:tcPr>
          <w:p>
            <w:pPr>
              <w:ind w:firstLine="296"/>
              <w:spacing w:line="240" w:lineRule="auto"/>
              <w:shd w:val="clear" w:color="auto" w:fill="ffffff"/>
              <w:widowControl/>
              <w:rPr>
                <w:rFonts w:hint="eastAsia" w:ascii="仿宋" w:hAnsi="仿宋" w:eastAsia="仿宋" w:cs="仿宋"/>
                <w:color w:val="auto"/>
                <w:spacing w:val="8"/>
                <w:sz w:val="21"/>
                <w:szCs w:val="21"/>
                <w:highlight w:val="none"/>
              </w:rPr>
            </w:pPr>
            <w:r>
              <w:rPr>
                <w:rFonts w:hint="eastAsia" w:ascii="仿宋" w:hAnsi="仿宋" w:eastAsia="仿宋" w:cs="仿宋"/>
                <w:color w:val="auto"/>
                <w:spacing w:val="8"/>
                <w:sz w:val="21"/>
                <w:szCs w:val="21"/>
                <w:highlight w:val="none"/>
              </w:rPr>
              <w:t xml:space="preserve">23</w:t>
            </w:r>
            <w:r/>
          </w:p>
        </w:tc>
        <w:tc>
          <w:tcPr>
            <w:gridSpan w:val="2"/>
            <w:tcW w:w="2200" w:type="dxa"/>
            <w:vAlign w:val="center"/>
            <w:textDirection w:val="lrTb"/>
            <w:noWrap w:val="false"/>
          </w:tcPr>
          <w:p>
            <w:pPr>
              <w:ind w:firstLine="0"/>
              <w:spacing w:line="240" w:lineRule="auto"/>
              <w:shd w:val="clear" w:color="auto" w:fill="ffffff"/>
              <w:widowControl/>
              <w:rPr>
                <w:rFonts w:hint="eastAsia" w:ascii="仿宋" w:hAnsi="仿宋" w:eastAsia="仿宋" w:cs="仿宋"/>
                <w:color w:val="auto"/>
                <w:spacing w:val="8"/>
                <w:sz w:val="21"/>
                <w:szCs w:val="21"/>
                <w:highlight w:val="none"/>
                <w:lang w:val="zh-TW"/>
              </w:rPr>
            </w:pPr>
            <w:r>
              <w:rPr>
                <w:rFonts w:hint="eastAsia" w:ascii="仿宋" w:hAnsi="仿宋" w:eastAsia="仿宋" w:cs="仿宋"/>
                <w:color w:val="auto"/>
                <w:spacing w:val="8"/>
                <w:sz w:val="21"/>
                <w:szCs w:val="21"/>
                <w:highlight w:val="none"/>
                <w:lang w:val="zh-TW"/>
              </w:rPr>
              <w:t xml:space="preserve">是否收取履约保证金</w:t>
            </w:r>
            <w:r/>
          </w:p>
        </w:tc>
        <w:tc>
          <w:tcPr>
            <w:tcW w:w="6912" w:type="dxa"/>
            <w:vAlign w:val="center"/>
            <w:textDirection w:val="lrTb"/>
            <w:noWrap w:val="false"/>
          </w:tcPr>
          <w:p>
            <w:pPr>
              <w:ind w:firstLine="0"/>
              <w:jc w:val="left"/>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履约保证金：中标价的</w:t>
            </w:r>
            <w:r>
              <w:rPr>
                <w:rFonts w:hint="eastAsia" w:ascii="仿宋" w:hAnsi="仿宋" w:eastAsia="仿宋" w:cs="仿宋"/>
                <w:color w:val="auto"/>
                <w:sz w:val="21"/>
                <w:szCs w:val="21"/>
                <w:highlight w:val="none"/>
                <w:lang w:val="en-US" w:eastAsia="zh-CN"/>
              </w:rPr>
              <w:t xml:space="preserve">5</w:t>
            </w:r>
            <w:r>
              <w:rPr>
                <w:rFonts w:hint="eastAsia" w:ascii="仿宋" w:hAnsi="仿宋" w:eastAsia="仿宋" w:cs="仿宋"/>
                <w:color w:val="auto"/>
                <w:sz w:val="21"/>
                <w:szCs w:val="21"/>
                <w:highlight w:val="none"/>
              </w:rPr>
              <w:t xml:space="preserve">%。</w:t>
            </w:r>
            <w:r/>
          </w:p>
          <w:p>
            <w:pPr>
              <w:ind w:firstLine="0"/>
              <w:jc w:val="left"/>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履约保证金递交形式：支票、汇票、本票或履约保函（保险）形式。</w:t>
            </w:r>
            <w:r/>
          </w:p>
          <w:p>
            <w:pPr>
              <w:ind w:firstLine="0"/>
              <w:jc w:val="left"/>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履约保证金退还方式：支票、汇票、本票或履约保函（保险）形式。</w:t>
            </w:r>
            <w:r/>
          </w:p>
          <w:p>
            <w:pPr>
              <w:ind w:firstLine="0"/>
              <w:jc w:val="left"/>
              <w:spacing w:line="360" w:lineRule="auto"/>
              <w:rPr>
                <w:rFonts w:hint="eastAsia" w:ascii="仿宋" w:hAnsi="仿宋" w:eastAsia="仿宋" w:cs="仿宋"/>
                <w:color w:val="auto"/>
                <w:sz w:val="21"/>
                <w:highlight w:val="none"/>
              </w:rPr>
            </w:pPr>
            <w:r>
              <w:rPr>
                <w:rFonts w:hint="eastAsia" w:ascii="仿宋" w:hAnsi="仿宋" w:eastAsia="仿宋" w:cs="仿宋"/>
                <w:color w:val="auto"/>
                <w:sz w:val="21"/>
                <w:highlight w:val="none"/>
              </w:rPr>
              <w:t xml:space="preserve">履约保证金退还时间：采购人应在项目竣工验收合格后退还剩余的履约保证金（</w:t>
            </w:r>
            <w:r>
              <w:rPr>
                <w:rFonts w:hint="eastAsia" w:ascii="仿宋" w:hAnsi="仿宋" w:eastAsia="仿宋" w:cs="仿宋"/>
                <w:color w:val="auto"/>
                <w:sz w:val="21"/>
                <w:highlight w:val="none"/>
                <w:lang w:val="en-US" w:eastAsia="zh-CN"/>
              </w:rPr>
              <w:t xml:space="preserve">不计息</w:t>
            </w:r>
            <w:r>
              <w:rPr>
                <w:rFonts w:hint="eastAsia" w:ascii="仿宋" w:hAnsi="仿宋" w:eastAsia="仿宋" w:cs="仿宋"/>
                <w:color w:val="auto"/>
                <w:sz w:val="21"/>
                <w:highlight w:val="none"/>
              </w:rPr>
              <w:t xml:space="preserve">）</w:t>
            </w:r>
            <w:r/>
          </w:p>
          <w:p>
            <w:pPr>
              <w:ind w:firstLine="0"/>
              <w:jc w:val="left"/>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highlight w:val="none"/>
              </w:rPr>
              <w:t xml:space="preserve">履约保证金退还条件：项目</w:t>
            </w:r>
            <w:r>
              <w:rPr>
                <w:rFonts w:hint="eastAsia" w:ascii="仿宋" w:hAnsi="仿宋" w:eastAsia="仿宋" w:cs="仿宋"/>
                <w:color w:val="auto"/>
                <w:sz w:val="21"/>
                <w:highlight w:val="none"/>
                <w:lang w:val="en-US" w:eastAsia="zh-CN"/>
              </w:rPr>
              <w:t xml:space="preserve">完成</w:t>
            </w:r>
            <w:r>
              <w:rPr>
                <w:rFonts w:hint="eastAsia" w:ascii="仿宋" w:hAnsi="仿宋" w:eastAsia="仿宋" w:cs="仿宋"/>
                <w:color w:val="auto"/>
                <w:sz w:val="21"/>
                <w:highlight w:val="none"/>
              </w:rPr>
              <w:t xml:space="preserve">验收合格且经过采购人、成交供应商双方确认，扣除成交供应商应承担的款项后（若有）。</w:t>
            </w:r>
            <w:r/>
          </w:p>
          <w:p>
            <w:pPr>
              <w:ind w:firstLine="0"/>
              <w:spacing w:line="360" w:lineRule="auto"/>
              <w:shd w:val="clear" w:color="auto" w:fill="ffffff"/>
              <w:widowControl/>
              <w:rPr>
                <w:rFonts w:hint="eastAsia" w:ascii="仿宋" w:hAnsi="仿宋" w:eastAsia="仿宋" w:cs="仿宋"/>
                <w:color w:val="auto"/>
                <w:spacing w:val="8"/>
                <w:sz w:val="21"/>
                <w:szCs w:val="21"/>
                <w:highlight w:val="none"/>
                <w:lang w:val="zh-TW"/>
              </w:rPr>
            </w:pPr>
            <w:r>
              <w:rPr>
                <w:rFonts w:hint="eastAsia" w:ascii="仿宋" w:hAnsi="仿宋" w:eastAsia="仿宋" w:cs="仿宋"/>
                <w:color w:val="auto"/>
                <w:sz w:val="21"/>
                <w:highlight w:val="none"/>
              </w:rPr>
              <w:t xml:space="preserve">履约保证金不予退还的情形：若成交供应商未能履约或合同期内成交供应商给采购人造成的损失超出履约保证金的额度，采购人有权不予退还。</w:t>
            </w:r>
            <w:r/>
          </w:p>
        </w:tc>
      </w:tr>
      <w:tr>
        <w:trPr>
          <w:trHeight w:val="694"/>
        </w:trPr>
        <w:tc>
          <w:tcPr>
            <w:tcW w:w="992" w:type="dxa"/>
            <w:vAlign w:val="center"/>
            <w:textDirection w:val="lrTb"/>
            <w:noWrap w:val="false"/>
          </w:tcPr>
          <w:p>
            <w:pPr>
              <w:ind w:firstLine="296"/>
              <w:spacing w:line="240" w:lineRule="auto"/>
              <w:shd w:val="clear" w:color="auto" w:fill="ffffff"/>
              <w:widowControl/>
              <w:rPr>
                <w:rFonts w:hint="eastAsia" w:ascii="仿宋" w:hAnsi="仿宋" w:eastAsia="仿宋" w:cs="仿宋"/>
                <w:color w:val="auto"/>
                <w:spacing w:val="8"/>
                <w:sz w:val="21"/>
                <w:szCs w:val="21"/>
                <w:highlight w:val="none"/>
              </w:rPr>
            </w:pPr>
            <w:r>
              <w:rPr>
                <w:rFonts w:hint="eastAsia" w:ascii="仿宋" w:hAnsi="仿宋" w:eastAsia="仿宋" w:cs="仿宋"/>
                <w:color w:val="auto"/>
                <w:spacing w:val="8"/>
                <w:sz w:val="21"/>
                <w:szCs w:val="21"/>
                <w:highlight w:val="none"/>
              </w:rPr>
              <w:t xml:space="preserve">24</w:t>
            </w:r>
            <w:r/>
          </w:p>
        </w:tc>
        <w:tc>
          <w:tcPr>
            <w:gridSpan w:val="2"/>
            <w:tcW w:w="2200" w:type="dxa"/>
            <w:vAlign w:val="center"/>
            <w:textDirection w:val="lrTb"/>
            <w:noWrap w:val="false"/>
          </w:tcPr>
          <w:p>
            <w:pPr>
              <w:ind w:firstLine="0"/>
              <w:spacing w:line="240" w:lineRule="auto"/>
              <w:shd w:val="clear" w:color="auto" w:fill="ffffff"/>
              <w:widowControl/>
              <w:rPr>
                <w:rFonts w:hint="eastAsia" w:ascii="仿宋" w:hAnsi="仿宋" w:eastAsia="仿宋" w:cs="仿宋"/>
                <w:color w:val="auto"/>
                <w:spacing w:val="8"/>
                <w:sz w:val="21"/>
                <w:szCs w:val="21"/>
                <w:highlight w:val="none"/>
                <w:lang w:val="zh-TW"/>
              </w:rPr>
            </w:pPr>
            <w:r>
              <w:rPr>
                <w:rFonts w:hint="eastAsia" w:ascii="仿宋" w:hAnsi="仿宋" w:eastAsia="仿宋" w:cs="仿宋"/>
                <w:color w:val="auto"/>
                <w:spacing w:val="8"/>
                <w:sz w:val="21"/>
                <w:szCs w:val="21"/>
                <w:highlight w:val="none"/>
              </w:rPr>
              <w:t xml:space="preserve">主观分</w:t>
            </w:r>
            <w:r>
              <w:rPr>
                <w:rFonts w:hint="eastAsia" w:ascii="仿宋" w:hAnsi="仿宋" w:eastAsia="仿宋" w:cs="仿宋"/>
                <w:color w:val="auto"/>
                <w:spacing w:val="8"/>
                <w:sz w:val="21"/>
                <w:szCs w:val="21"/>
                <w:highlight w:val="none"/>
                <w:lang w:val="zh-TW"/>
              </w:rPr>
              <w:t xml:space="preserve">是否暗标</w:t>
            </w:r>
            <w:r/>
          </w:p>
        </w:tc>
        <w:tc>
          <w:tcPr>
            <w:tcW w:w="6912" w:type="dxa"/>
            <w:vAlign w:val="center"/>
            <w:textDirection w:val="lrTb"/>
            <w:noWrap w:val="false"/>
          </w:tcPr>
          <w:p>
            <w:pPr>
              <w:ind w:firstLine="0"/>
              <w:spacing w:line="240" w:lineRule="auto"/>
              <w:shd w:val="clear" w:color="auto" w:fill="ffffff"/>
              <w:widowControl/>
              <w:rPr>
                <w:rFonts w:hint="eastAsia" w:ascii="仿宋" w:hAnsi="仿宋" w:eastAsia="仿宋" w:cs="仿宋"/>
                <w:color w:val="auto"/>
                <w:spacing w:val="8"/>
                <w:sz w:val="21"/>
                <w:szCs w:val="21"/>
                <w:highlight w:val="none"/>
                <w:lang w:eastAsia="zh-CN"/>
              </w:rPr>
            </w:pPr>
            <w:r>
              <w:rPr>
                <w:rFonts w:hint="eastAsia" w:ascii="仿宋" w:hAnsi="仿宋" w:eastAsia="仿宋" w:cs="仿宋"/>
                <w:color w:val="auto"/>
                <w:spacing w:val="8"/>
                <w:sz w:val="21"/>
                <w:szCs w:val="21"/>
                <w:highlight w:val="none"/>
                <w:lang w:val="zh-TW"/>
              </w:rPr>
              <w:t xml:space="preserve">■</w:t>
            </w:r>
            <w:r>
              <w:rPr>
                <w:rFonts w:hint="eastAsia" w:ascii="仿宋" w:hAnsi="仿宋" w:eastAsia="仿宋" w:cs="仿宋"/>
                <w:color w:val="auto"/>
                <w:spacing w:val="8"/>
                <w:sz w:val="21"/>
                <w:szCs w:val="21"/>
                <w:highlight w:val="none"/>
                <w:lang w:val="en-US" w:eastAsia="zh-CN"/>
              </w:rPr>
              <w:t xml:space="preserve">否</w:t>
            </w:r>
            <w:r/>
          </w:p>
        </w:tc>
      </w:tr>
      <w:tr>
        <w:trPr>
          <w:trHeight w:val="694"/>
        </w:trPr>
        <w:tc>
          <w:tcPr>
            <w:tcW w:w="992" w:type="dxa"/>
            <w:vAlign w:val="center"/>
            <w:textDirection w:val="lrTb"/>
            <w:noWrap w:val="false"/>
          </w:tcPr>
          <w:p>
            <w:pPr>
              <w:ind w:firstLine="296"/>
              <w:spacing w:line="240" w:lineRule="auto"/>
              <w:shd w:val="clear" w:color="auto" w:fill="ffffff"/>
              <w:widowControl/>
              <w:rPr>
                <w:rFonts w:hint="eastAsia" w:ascii="仿宋" w:hAnsi="仿宋" w:eastAsia="仿宋" w:cs="仿宋"/>
                <w:color w:val="auto"/>
                <w:spacing w:val="8"/>
                <w:sz w:val="21"/>
                <w:szCs w:val="21"/>
                <w:highlight w:val="none"/>
              </w:rPr>
            </w:pPr>
            <w:r>
              <w:rPr>
                <w:rFonts w:hint="eastAsia" w:ascii="仿宋" w:hAnsi="仿宋" w:eastAsia="仿宋" w:cs="仿宋"/>
                <w:color w:val="auto"/>
                <w:spacing w:val="8"/>
                <w:sz w:val="21"/>
                <w:szCs w:val="21"/>
                <w:highlight w:val="none"/>
              </w:rPr>
              <w:t xml:space="preserve">25</w:t>
            </w:r>
            <w:r/>
          </w:p>
        </w:tc>
        <w:tc>
          <w:tcPr>
            <w:gridSpan w:val="2"/>
            <w:tcW w:w="2200" w:type="dxa"/>
            <w:vAlign w:val="center"/>
            <w:textDirection w:val="lrTb"/>
            <w:noWrap w:val="false"/>
          </w:tcPr>
          <w:p>
            <w:pPr>
              <w:ind w:firstLine="0"/>
              <w:jc w:val="center"/>
              <w:spacing w:line="26" w:lineRule="atLeast"/>
              <w:shd w:val="clear" w:color="auto" w:fill="ffffff"/>
              <w:widowControl/>
              <w:rPr>
                <w:rFonts w:hint="eastAsia" w:ascii="仿宋" w:hAnsi="仿宋" w:eastAsia="仿宋" w:cs="仿宋"/>
                <w:color w:val="auto"/>
                <w:spacing w:val="8"/>
                <w:sz w:val="21"/>
                <w:szCs w:val="21"/>
                <w:highlight w:val="none"/>
              </w:rPr>
            </w:pPr>
            <w:r>
              <w:rPr>
                <w:rFonts w:hint="eastAsia" w:ascii="仿宋" w:hAnsi="仿宋" w:eastAsia="仿宋" w:cs="仿宋"/>
                <w:color w:val="auto"/>
                <w:spacing w:val="8"/>
                <w:sz w:val="21"/>
                <w:szCs w:val="21"/>
                <w:highlight w:val="none"/>
                <w:lang w:val="zh-TW"/>
              </w:rPr>
              <w:t xml:space="preserve">样品</w:t>
            </w:r>
            <w:r/>
          </w:p>
        </w:tc>
        <w:tc>
          <w:tcPr>
            <w:tcW w:w="6912" w:type="dxa"/>
            <w:vAlign w:val="center"/>
            <w:textDirection w:val="lrTb"/>
            <w:noWrap w:val="false"/>
          </w:tcPr>
          <w:p>
            <w:pPr>
              <w:ind w:firstLine="0"/>
              <w:spacing w:line="26" w:lineRule="atLeast"/>
              <w:shd w:val="clear" w:color="auto" w:fill="ffffff"/>
              <w:widowControl/>
              <w:rPr>
                <w:rFonts w:hint="eastAsia" w:ascii="仿宋" w:hAnsi="仿宋" w:eastAsia="仿宋" w:cs="仿宋"/>
                <w:color w:val="auto"/>
                <w:spacing w:val="8"/>
                <w:sz w:val="21"/>
                <w:szCs w:val="21"/>
                <w:highlight w:val="none"/>
                <w:lang w:val="zh-TW"/>
              </w:rPr>
            </w:pPr>
            <w:r>
              <w:rPr>
                <w:rFonts w:hint="eastAsia" w:ascii="仿宋" w:hAnsi="仿宋" w:eastAsia="仿宋" w:cs="仿宋"/>
                <w:color w:val="auto"/>
                <w:spacing w:val="8"/>
                <w:sz w:val="21"/>
                <w:szCs w:val="21"/>
                <w:highlight w:val="none"/>
                <w:lang w:val="zh-TW"/>
              </w:rPr>
              <w:t xml:space="preserve">投标样品递交：</w:t>
            </w:r>
            <w:r/>
          </w:p>
          <w:p>
            <w:pPr>
              <w:ind w:left="0" w:right="0" w:firstLine="0"/>
              <w:jc w:val="left"/>
              <w:keepLines w:val="0"/>
              <w:keepNext w:val="0"/>
              <w:pageBreakBefore w:val="0"/>
              <w:spacing w:before="0" w:beforeAutospacing="0" w:after="0" w:afterAutospacing="0" w:line="240" w:lineRule="auto"/>
              <w:shd w:val="clear" w:color="auto" w:fill="ffffff"/>
              <w:widowControl/>
              <w:rPr>
                <w:rFonts w:hint="eastAsia" w:ascii="仿宋" w:hAnsi="仿宋" w:eastAsia="仿宋" w:cs="仿宋"/>
                <w:b/>
                <w:bCs/>
                <w:color w:val="ff0000"/>
                <w:spacing w:val="8"/>
                <w:sz w:val="21"/>
                <w:szCs w:val="21"/>
                <w:highlight w:val="yellow"/>
                <w:lang w:val="zh-TW" w:eastAsia="zh-TW"/>
              </w:rPr>
              <w:suppressLineNumbers w:val="0"/>
            </w:pPr>
            <w:r>
              <w:rPr>
                <w:rFonts w:hint="eastAsia" w:ascii="仿宋" w:hAnsi="仿宋" w:eastAsia="仿宋" w:cs="仿宋"/>
                <w:b/>
                <w:bCs/>
                <w:color w:val="ff0000"/>
                <w:spacing w:val="8"/>
                <w:sz w:val="21"/>
                <w:szCs w:val="21"/>
                <w:highlight w:val="yellow"/>
                <w:lang w:val="zh-TW" w:eastAsia="zh-TW"/>
              </w:rPr>
              <w:t xml:space="preserve">■需要，具体要求如下：</w:t>
            </w:r>
            <w:r/>
          </w:p>
          <w:p>
            <w:pPr>
              <w:ind w:left="0" w:right="0" w:firstLine="0"/>
              <w:keepLines w:val="0"/>
              <w:keepNext w:val="0"/>
              <w:pageBreakBefore w:val="0"/>
              <w:spacing w:before="0" w:beforeAutospacing="0" w:after="0" w:afterAutospacing="0" w:line="240" w:lineRule="auto"/>
              <w:shd w:val="clear" w:color="auto" w:fill="ffffff"/>
              <w:widowControl/>
              <w:rPr>
                <w:rFonts w:hint="eastAsia" w:ascii="仿宋" w:hAnsi="仿宋" w:eastAsia="仿宋" w:cs="仿宋"/>
                <w:color w:val="333333"/>
                <w:spacing w:val="8"/>
                <w:sz w:val="21"/>
                <w:szCs w:val="21"/>
                <w:lang w:val="zh-TW"/>
              </w:rPr>
              <w:suppressLineNumbers w:val="0"/>
            </w:pPr>
            <w:r>
              <w:rPr>
                <w:rFonts w:hint="eastAsia" w:ascii="仿宋" w:hAnsi="仿宋" w:eastAsia="仿宋" w:cs="仿宋"/>
                <w:color w:val="333333"/>
                <w:spacing w:val="8"/>
                <w:sz w:val="21"/>
                <w:szCs w:val="21"/>
              </w:rPr>
              <w:t xml:space="preserve">25.1</w:t>
            </w:r>
            <w:r>
              <w:rPr>
                <w:rFonts w:hint="eastAsia" w:ascii="仿宋" w:hAnsi="仿宋" w:eastAsia="仿宋" w:cs="仿宋"/>
                <w:color w:val="333333"/>
                <w:spacing w:val="8"/>
                <w:sz w:val="21"/>
                <w:szCs w:val="21"/>
                <w:lang w:val="zh-TW"/>
              </w:rPr>
              <w:t xml:space="preserve">样品制作的标准和要求：</w:t>
            </w:r>
            <w:r>
              <w:rPr>
                <w:rFonts w:hint="eastAsia" w:ascii="仿宋" w:hAnsi="仿宋" w:eastAsia="仿宋" w:cs="仿宋"/>
                <w:b/>
                <w:bCs w:val="0"/>
                <w:color w:val="1d41d5"/>
                <w:spacing w:val="8"/>
                <w:sz w:val="21"/>
                <w:szCs w:val="21"/>
                <w:u w:val="single"/>
                <w:shd w:val="clear" w:color="auto" w:fill="ffffff"/>
                <w:lang w:val="zh-TW" w:eastAsia="zh-CN" w:bidi="ar"/>
              </w:rPr>
              <w:t xml:space="preserve">所投样品必须完整提供，如缺少或未提供，则该样品评分不得分，样品清单详见第五章采购需求</w:t>
            </w:r>
            <w:r>
              <w:rPr>
                <w:rFonts w:hint="eastAsia" w:ascii="仿宋" w:hAnsi="仿宋" w:eastAsia="仿宋" w:cs="仿宋"/>
                <w:color w:val="333333"/>
                <w:spacing w:val="8"/>
                <w:sz w:val="21"/>
                <w:szCs w:val="21"/>
                <w:lang w:val="zh-TW"/>
              </w:rPr>
              <w:t xml:space="preserve">；</w:t>
            </w:r>
            <w:r/>
          </w:p>
          <w:p>
            <w:pPr>
              <w:ind w:left="0" w:right="0" w:firstLine="0"/>
              <w:keepLines w:val="0"/>
              <w:keepNext w:val="0"/>
              <w:pageBreakBefore w:val="0"/>
              <w:spacing w:before="0" w:beforeAutospacing="0" w:after="0" w:afterAutospacing="0" w:line="240" w:lineRule="auto"/>
              <w:shd w:val="clear" w:color="auto" w:fill="ffffff"/>
              <w:widowControl/>
              <w:rPr>
                <w:rFonts w:hint="eastAsia" w:ascii="仿宋" w:hAnsi="仿宋" w:eastAsia="仿宋" w:cs="仿宋"/>
                <w:color w:val="333333"/>
                <w:spacing w:val="8"/>
                <w:sz w:val="21"/>
                <w:szCs w:val="21"/>
                <w:lang w:val="zh-TW"/>
              </w:rPr>
              <w:suppressLineNumbers w:val="0"/>
            </w:pPr>
            <w:r>
              <w:rPr>
                <w:rFonts w:hint="eastAsia" w:ascii="仿宋" w:hAnsi="仿宋" w:eastAsia="仿宋" w:cs="仿宋"/>
                <w:color w:val="333333"/>
                <w:spacing w:val="8"/>
                <w:sz w:val="21"/>
                <w:szCs w:val="21"/>
              </w:rPr>
              <w:t xml:space="preserve">25.2</w:t>
            </w:r>
            <w:r>
              <w:rPr>
                <w:rFonts w:hint="eastAsia" w:ascii="仿宋" w:hAnsi="仿宋" w:eastAsia="仿宋" w:cs="仿宋"/>
                <w:color w:val="333333"/>
                <w:spacing w:val="8"/>
                <w:sz w:val="21"/>
                <w:szCs w:val="21"/>
                <w:lang w:val="zh-TW"/>
              </w:rPr>
              <w:t xml:space="preserve">是否需要随样品提交相关检测报告：</w:t>
            </w:r>
            <w:r/>
          </w:p>
          <w:p>
            <w:pPr>
              <w:ind w:left="0" w:right="0" w:firstLine="0"/>
              <w:keepLines w:val="0"/>
              <w:keepNext w:val="0"/>
              <w:pageBreakBefore w:val="0"/>
              <w:spacing w:before="0" w:beforeAutospacing="0" w:after="0" w:afterAutospacing="0" w:line="240" w:lineRule="auto"/>
              <w:shd w:val="clear" w:color="auto" w:fill="ffffff"/>
              <w:widowControl/>
              <w:rPr>
                <w:rFonts w:hint="eastAsia" w:ascii="仿宋" w:hAnsi="仿宋" w:eastAsia="仿宋" w:cs="仿宋"/>
                <w:color w:val="333333"/>
                <w:spacing w:val="8"/>
                <w:sz w:val="21"/>
                <w:szCs w:val="21"/>
                <w:lang w:val="zh-TW"/>
              </w:rPr>
              <w:suppressLineNumbers w:val="0"/>
            </w:pPr>
            <w:r>
              <w:rPr>
                <w:rFonts w:hint="eastAsia" w:ascii="仿宋" w:hAnsi="仿宋" w:eastAsia="仿宋" w:cs="仿宋"/>
                <w:color w:val="333333"/>
                <w:spacing w:val="8"/>
                <w:sz w:val="21"/>
                <w:szCs w:val="21"/>
                <w:lang w:val="zh-TW"/>
              </w:rPr>
              <w:t xml:space="preserve">■需要</w:t>
            </w:r>
            <w:r/>
          </w:p>
          <w:p>
            <w:pPr>
              <w:ind w:left="0" w:right="0" w:firstLine="0"/>
              <w:keepLines w:val="0"/>
              <w:keepNext w:val="0"/>
              <w:pageBreakBefore w:val="0"/>
              <w:spacing w:before="0" w:beforeAutospacing="0" w:after="0" w:afterAutospacing="0" w:line="240" w:lineRule="auto"/>
              <w:shd w:val="clear" w:color="auto" w:fill="ffffff"/>
              <w:widowControl/>
              <w:rPr>
                <w:rFonts w:hint="eastAsia" w:ascii="仿宋" w:hAnsi="仿宋" w:eastAsia="仿宋" w:cs="仿宋"/>
                <w:color w:val="333333"/>
                <w:spacing w:val="8"/>
                <w:sz w:val="21"/>
                <w:szCs w:val="21"/>
                <w:lang w:val="zh-TW"/>
              </w:rPr>
              <w:suppressLineNumbers w:val="0"/>
            </w:pPr>
            <w:r>
              <w:rPr>
                <w:rFonts w:hint="eastAsia" w:ascii="仿宋" w:hAnsi="仿宋" w:eastAsia="仿宋" w:cs="仿宋"/>
                <w:color w:val="333333"/>
                <w:spacing w:val="8"/>
                <w:sz w:val="21"/>
                <w:szCs w:val="21"/>
              </w:rPr>
              <w:t xml:space="preserve">25.3</w:t>
            </w:r>
            <w:r>
              <w:rPr>
                <w:rFonts w:hint="eastAsia" w:ascii="仿宋" w:hAnsi="仿宋" w:eastAsia="仿宋" w:cs="仿宋"/>
                <w:color w:val="333333"/>
                <w:spacing w:val="8"/>
                <w:sz w:val="21"/>
                <w:szCs w:val="21"/>
                <w:lang w:val="zh-TW"/>
              </w:rPr>
              <w:t xml:space="preserve">样品递交要求：</w:t>
            </w:r>
            <w:r>
              <w:rPr>
                <w:rFonts w:hint="eastAsia" w:ascii="仿宋" w:hAnsi="仿宋" w:eastAsia="仿宋" w:cs="仿宋"/>
                <w:b/>
                <w:bCs w:val="0"/>
                <w:color w:val="1d41d5"/>
                <w:spacing w:val="8"/>
                <w:sz w:val="21"/>
                <w:szCs w:val="21"/>
                <w:u w:val="single"/>
                <w:shd w:val="clear" w:color="auto" w:fill="ffffff"/>
                <w:lang w:val="zh-TW" w:eastAsia="zh-CN" w:bidi="ar"/>
              </w:rPr>
              <w:t xml:space="preserve">样品须在202</w:t>
            </w:r>
            <w:r>
              <w:rPr>
                <w:rFonts w:hint="eastAsia" w:ascii="仿宋" w:hAnsi="仿宋" w:eastAsia="仿宋" w:cs="仿宋"/>
                <w:b/>
                <w:bCs w:val="0"/>
                <w:color w:val="1d41d5"/>
                <w:spacing w:val="8"/>
                <w:sz w:val="21"/>
                <w:szCs w:val="21"/>
                <w:u w:val="single"/>
                <w:shd w:val="clear" w:color="auto" w:fill="ffffff"/>
                <w:lang w:val="en-US" w:eastAsia="zh-CN" w:bidi="ar"/>
              </w:rPr>
              <w:t xml:space="preserve">6</w:t>
            </w:r>
            <w:r>
              <w:rPr>
                <w:rFonts w:hint="eastAsia" w:ascii="仿宋" w:hAnsi="仿宋" w:eastAsia="仿宋" w:cs="仿宋"/>
                <w:b/>
                <w:bCs w:val="0"/>
                <w:color w:val="1d41d5"/>
                <w:spacing w:val="8"/>
                <w:sz w:val="21"/>
                <w:szCs w:val="21"/>
                <w:u w:val="single"/>
                <w:shd w:val="clear" w:color="auto" w:fill="ffffff"/>
                <w:lang w:val="zh-TW" w:eastAsia="zh-CN" w:bidi="ar"/>
              </w:rPr>
              <w:t xml:space="preserve">年</w:t>
            </w:r>
            <w:r>
              <w:rPr>
                <w:rFonts w:hint="eastAsia" w:ascii="仿宋" w:hAnsi="仿宋" w:eastAsia="仿宋" w:cs="仿宋"/>
                <w:b/>
                <w:bCs w:val="0"/>
                <w:color w:val="1d41d5"/>
                <w:spacing w:val="8"/>
                <w:sz w:val="21"/>
                <w:szCs w:val="21"/>
                <w:u w:val="single"/>
                <w:shd w:val="clear" w:color="auto" w:fill="ffffff"/>
                <w:lang w:val="en-US" w:eastAsia="zh-CN" w:bidi="ar"/>
              </w:rPr>
              <w:t xml:space="preserve">4</w:t>
            </w:r>
            <w:r>
              <w:rPr>
                <w:rFonts w:hint="eastAsia" w:ascii="仿宋" w:hAnsi="仿宋" w:eastAsia="仿宋" w:cs="仿宋"/>
                <w:b/>
                <w:bCs w:val="0"/>
                <w:color w:val="1d41d5"/>
                <w:spacing w:val="8"/>
                <w:sz w:val="21"/>
                <w:szCs w:val="21"/>
                <w:u w:val="single"/>
                <w:shd w:val="clear" w:color="auto" w:fill="ffffff"/>
                <w:lang w:val="zh-TW" w:eastAsia="zh-CN" w:bidi="ar"/>
              </w:rPr>
              <w:t xml:space="preserve">月</w:t>
            </w:r>
            <w:r>
              <w:rPr>
                <w:rFonts w:hint="eastAsia" w:ascii="仿宋" w:hAnsi="仿宋" w:eastAsia="仿宋" w:cs="仿宋"/>
                <w:b/>
                <w:bCs w:val="0"/>
                <w:color w:val="1d41d5"/>
                <w:spacing w:val="8"/>
                <w:sz w:val="21"/>
                <w:szCs w:val="21"/>
                <w:u w:val="single"/>
                <w:shd w:val="clear" w:color="auto" w:fill="ffffff"/>
                <w:lang w:val="en-US" w:eastAsia="zh-CN" w:bidi="ar"/>
              </w:rPr>
              <w:t xml:space="preserve">17</w:t>
            </w:r>
            <w:r>
              <w:rPr>
                <w:rFonts w:hint="eastAsia" w:ascii="仿宋" w:hAnsi="仿宋" w:eastAsia="仿宋" w:cs="仿宋"/>
                <w:b/>
                <w:bCs w:val="0"/>
                <w:color w:val="1d41d5"/>
                <w:spacing w:val="8"/>
                <w:sz w:val="21"/>
                <w:szCs w:val="21"/>
                <w:u w:val="single"/>
                <w:shd w:val="clear" w:color="auto" w:fill="ffffff"/>
                <w:lang w:val="zh-TW" w:eastAsia="zh-CN" w:bidi="ar"/>
              </w:rPr>
              <w:t xml:space="preserve">日</w:t>
            </w:r>
            <w:r>
              <w:rPr>
                <w:rFonts w:hint="eastAsia" w:ascii="仿宋" w:hAnsi="仿宋" w:eastAsia="仿宋" w:cs="仿宋"/>
                <w:b/>
                <w:bCs w:val="0"/>
                <w:color w:val="1d41d5"/>
                <w:spacing w:val="8"/>
                <w:sz w:val="21"/>
                <w:szCs w:val="21"/>
                <w:u w:val="single"/>
                <w:shd w:val="clear" w:color="auto" w:fill="ffffff"/>
                <w:lang w:val="en-US" w:eastAsia="zh-CN" w:bidi="ar"/>
              </w:rPr>
              <w:t xml:space="preserve">9:00</w:t>
            </w:r>
            <w:r>
              <w:rPr>
                <w:rFonts w:hint="eastAsia" w:ascii="仿宋" w:hAnsi="仿宋" w:eastAsia="仿宋" w:cs="仿宋"/>
                <w:b/>
                <w:bCs w:val="0"/>
                <w:color w:val="1d41d5"/>
                <w:spacing w:val="8"/>
                <w:sz w:val="21"/>
                <w:szCs w:val="21"/>
                <w:u w:val="single"/>
                <w:shd w:val="clear" w:color="auto" w:fill="ffffff"/>
                <w:lang w:val="zh-TW" w:eastAsia="zh-CN" w:bidi="ar"/>
              </w:rPr>
              <w:t xml:space="preserve">时前送至常州市</w:t>
            </w:r>
            <w:r>
              <w:rPr>
                <w:rFonts w:hint="eastAsia" w:ascii="仿宋" w:hAnsi="仿宋" w:eastAsia="仿宋" w:cs="仿宋"/>
                <w:b/>
                <w:bCs w:val="0"/>
                <w:color w:val="1d41d5"/>
                <w:spacing w:val="8"/>
                <w:sz w:val="21"/>
                <w:szCs w:val="21"/>
                <w:u w:val="single"/>
                <w:shd w:val="clear" w:color="auto" w:fill="ffffff"/>
                <w:lang w:val="en-US" w:eastAsia="zh-CN" w:bidi="ar"/>
              </w:rPr>
              <w:t xml:space="preserve">公共资源交易中心金坛分中心</w:t>
            </w:r>
            <w:r>
              <w:rPr>
                <w:rFonts w:hint="eastAsia" w:ascii="仿宋" w:hAnsi="仿宋" w:eastAsia="仿宋" w:cs="仿宋"/>
                <w:b/>
                <w:bCs w:val="0"/>
                <w:color w:val="1d41d5"/>
                <w:spacing w:val="8"/>
                <w:sz w:val="21"/>
                <w:szCs w:val="21"/>
                <w:u w:val="single"/>
                <w:shd w:val="clear" w:color="auto" w:fill="ffffff"/>
                <w:lang w:val="zh-TW" w:eastAsia="zh-CN" w:bidi="ar"/>
              </w:rPr>
              <w:t xml:space="preserve">（地址：常州市金坛区金山路168号金坛区市民中心C栋4楼</w:t>
            </w:r>
            <w:r>
              <w:rPr>
                <w:rFonts w:hint="eastAsia" w:ascii="仿宋" w:hAnsi="仿宋" w:eastAsia="仿宋" w:cs="仿宋"/>
                <w:b/>
                <w:bCs w:val="0"/>
                <w:color w:val="1d41d5"/>
                <w:spacing w:val="8"/>
                <w:sz w:val="21"/>
                <w:szCs w:val="21"/>
                <w:u w:val="single"/>
                <w:shd w:val="clear" w:color="auto" w:fill="ffffff"/>
                <w:lang w:val="en-US" w:eastAsia="zh-CN" w:bidi="ar"/>
              </w:rPr>
              <w:t xml:space="preserve">评标室</w:t>
            </w:r>
            <w:r>
              <w:rPr>
                <w:rFonts w:hint="eastAsia" w:ascii="仿宋" w:hAnsi="仿宋" w:eastAsia="仿宋" w:cs="仿宋"/>
                <w:b/>
                <w:bCs w:val="0"/>
                <w:color w:val="1d41d5"/>
                <w:spacing w:val="8"/>
                <w:sz w:val="21"/>
                <w:szCs w:val="21"/>
                <w:u w:val="single"/>
                <w:shd w:val="clear" w:color="auto" w:fill="ffffff"/>
                <w:lang w:val="zh-TW" w:eastAsia="zh-CN" w:bidi="ar"/>
              </w:rPr>
              <w:t xml:space="preserve">），并做好样品送达登记工作，联系人：</w:t>
            </w:r>
            <w:r>
              <w:rPr>
                <w:rFonts w:hint="eastAsia" w:ascii="仿宋" w:hAnsi="仿宋" w:eastAsia="仿宋" w:cs="仿宋"/>
                <w:b/>
                <w:bCs w:val="0"/>
                <w:color w:val="1d41d5"/>
                <w:spacing w:val="8"/>
                <w:sz w:val="21"/>
                <w:szCs w:val="21"/>
                <w:u w:val="single"/>
                <w:shd w:val="clear" w:color="auto" w:fill="ffffff"/>
                <w:lang w:val="en-US" w:eastAsia="zh-CN" w:bidi="ar"/>
              </w:rPr>
              <w:t xml:space="preserve">李女士</w:t>
            </w:r>
            <w:r>
              <w:rPr>
                <w:rFonts w:hint="eastAsia" w:ascii="仿宋" w:hAnsi="仿宋" w:eastAsia="仿宋" w:cs="仿宋"/>
                <w:b/>
                <w:bCs w:val="0"/>
                <w:color w:val="1d41d5"/>
                <w:spacing w:val="8"/>
                <w:sz w:val="21"/>
                <w:szCs w:val="21"/>
                <w:u w:val="single"/>
                <w:shd w:val="clear" w:color="auto" w:fill="ffffff"/>
                <w:lang w:val="zh-TW" w:eastAsia="zh-CN" w:bidi="ar"/>
              </w:rPr>
              <w:t xml:space="preserve">，电话：</w:t>
            </w:r>
            <w:r>
              <w:rPr>
                <w:rFonts w:hint="eastAsia" w:ascii="仿宋" w:hAnsi="仿宋" w:eastAsia="仿宋" w:cs="仿宋"/>
                <w:b/>
                <w:bCs w:val="0"/>
                <w:color w:val="1d41d5"/>
                <w:spacing w:val="8"/>
                <w:sz w:val="21"/>
                <w:szCs w:val="21"/>
                <w:u w:val="single"/>
                <w:shd w:val="clear" w:color="auto" w:fill="ffffff"/>
                <w:lang w:val="en-US" w:eastAsia="zh-CN" w:bidi="ar"/>
              </w:rPr>
              <w:t xml:space="preserve">13961297513</w:t>
            </w:r>
            <w:r>
              <w:rPr>
                <w:rFonts w:hint="eastAsia" w:ascii="仿宋" w:hAnsi="仿宋" w:eastAsia="仿宋" w:cs="仿宋"/>
                <w:b/>
                <w:bCs w:val="0"/>
                <w:color w:val="1d41d5"/>
                <w:spacing w:val="8"/>
                <w:sz w:val="21"/>
                <w:szCs w:val="21"/>
                <w:u w:val="single"/>
                <w:shd w:val="clear" w:color="auto" w:fill="ffffff"/>
                <w:lang w:val="zh-TW" w:eastAsia="zh-CN" w:bidi="ar"/>
              </w:rPr>
              <w:t xml:space="preserve">，逾期将不予接收。</w:t>
            </w:r>
            <w:r/>
          </w:p>
          <w:p>
            <w:pPr>
              <w:ind w:left="0" w:right="0" w:firstLine="0"/>
              <w:keepLines w:val="0"/>
              <w:keepNext w:val="0"/>
              <w:pageBreakBefore w:val="0"/>
              <w:spacing w:before="0" w:beforeAutospacing="0" w:after="0" w:afterAutospacing="0" w:line="240" w:lineRule="auto"/>
              <w:shd w:val="clear" w:color="auto" w:fill="ffffff"/>
              <w:widowControl/>
              <w:rPr>
                <w:rFonts w:hint="eastAsia" w:ascii="仿宋" w:hAnsi="仿宋" w:eastAsia="仿宋" w:cs="仿宋"/>
                <w:color w:val="333333"/>
                <w:spacing w:val="8"/>
                <w:sz w:val="21"/>
                <w:szCs w:val="21"/>
                <w:lang w:val="zh-TW"/>
              </w:rPr>
              <w:suppressLineNumbers w:val="0"/>
            </w:pPr>
            <w:r>
              <w:rPr>
                <w:rFonts w:hint="eastAsia" w:ascii="仿宋" w:hAnsi="仿宋" w:eastAsia="仿宋" w:cs="仿宋"/>
                <w:color w:val="333333"/>
                <w:spacing w:val="8"/>
                <w:sz w:val="21"/>
                <w:szCs w:val="21"/>
              </w:rPr>
              <w:t xml:space="preserve">25.4</w:t>
            </w:r>
            <w:r>
              <w:rPr>
                <w:rFonts w:hint="eastAsia" w:ascii="仿宋" w:hAnsi="仿宋" w:eastAsia="仿宋" w:cs="仿宋"/>
                <w:color w:val="333333"/>
                <w:spacing w:val="8"/>
                <w:sz w:val="21"/>
                <w:szCs w:val="21"/>
                <w:lang w:val="zh-TW"/>
              </w:rPr>
              <w:t xml:space="preserve">未中标人样品退还：</w:t>
            </w:r>
            <w:r>
              <w:rPr>
                <w:rFonts w:hint="eastAsia" w:ascii="仿宋" w:hAnsi="仿宋" w:eastAsia="仿宋" w:cs="仿宋"/>
                <w:b/>
                <w:bCs w:val="0"/>
                <w:color w:val="1d41d5"/>
                <w:spacing w:val="8"/>
                <w:sz w:val="21"/>
                <w:szCs w:val="21"/>
                <w:u w:val="single"/>
                <w:shd w:val="clear" w:color="auto" w:fill="ffffff"/>
                <w:lang w:val="en-US" w:eastAsia="zh-CN" w:bidi="ar"/>
              </w:rPr>
              <w:t xml:space="preserve">未中标单位的样品将直接退还（开标结束后自行取回）</w:t>
            </w:r>
            <w:r>
              <w:rPr>
                <w:rFonts w:hint="eastAsia" w:ascii="仿宋" w:hAnsi="仿宋" w:eastAsia="仿宋" w:cs="仿宋"/>
                <w:color w:val="333333"/>
                <w:spacing w:val="8"/>
                <w:sz w:val="21"/>
                <w:szCs w:val="21"/>
                <w:lang w:val="zh-TW"/>
              </w:rPr>
              <w:t xml:space="preserve">；</w:t>
            </w:r>
            <w:r/>
          </w:p>
          <w:p>
            <w:pPr>
              <w:ind w:left="0" w:right="0" w:firstLine="0"/>
              <w:keepLines w:val="0"/>
              <w:keepNext w:val="0"/>
              <w:pageBreakBefore w:val="0"/>
              <w:spacing w:before="0" w:beforeAutospacing="0" w:after="0" w:afterAutospacing="0" w:line="240" w:lineRule="auto"/>
              <w:shd w:val="clear" w:color="auto" w:fill="ffffff"/>
              <w:widowControl/>
              <w:rPr>
                <w:rFonts w:hint="eastAsia" w:ascii="仿宋" w:hAnsi="仿宋" w:eastAsia="仿宋" w:cs="仿宋"/>
                <w:color w:val="333333"/>
                <w:spacing w:val="8"/>
                <w:sz w:val="21"/>
                <w:szCs w:val="21"/>
                <w:lang w:val="zh-TW"/>
              </w:rPr>
              <w:suppressLineNumbers w:val="0"/>
            </w:pPr>
            <w:r>
              <w:rPr>
                <w:rFonts w:hint="eastAsia" w:ascii="仿宋" w:hAnsi="仿宋" w:eastAsia="仿宋" w:cs="仿宋"/>
                <w:color w:val="333333"/>
                <w:spacing w:val="8"/>
                <w:sz w:val="21"/>
                <w:szCs w:val="21"/>
              </w:rPr>
              <w:t xml:space="preserve">25.5</w:t>
            </w:r>
            <w:r>
              <w:rPr>
                <w:rFonts w:hint="eastAsia" w:ascii="仿宋" w:hAnsi="仿宋" w:eastAsia="仿宋" w:cs="仿宋"/>
                <w:color w:val="333333"/>
                <w:spacing w:val="8"/>
                <w:sz w:val="21"/>
                <w:szCs w:val="21"/>
                <w:lang w:val="zh-TW"/>
              </w:rPr>
              <w:t xml:space="preserve">中标人样品保管、封存及退还：</w:t>
            </w:r>
            <w:r>
              <w:rPr>
                <w:rFonts w:hint="eastAsia" w:ascii="仿宋" w:hAnsi="仿宋" w:eastAsia="仿宋" w:cs="仿宋"/>
                <w:b/>
                <w:bCs w:val="0"/>
                <w:color w:val="1d41d5"/>
                <w:spacing w:val="8"/>
                <w:sz w:val="21"/>
                <w:szCs w:val="21"/>
                <w:u w:val="single"/>
                <w:shd w:val="clear" w:color="auto" w:fill="ffffff"/>
                <w:lang w:val="zh-TW" w:eastAsia="zh-CN" w:bidi="ar"/>
              </w:rPr>
              <w:t xml:space="preserve">成交供应商将样品留样封存</w:t>
            </w:r>
            <w:r>
              <w:rPr>
                <w:rFonts w:hint="eastAsia" w:ascii="仿宋" w:hAnsi="仿宋" w:eastAsia="仿宋" w:cs="仿宋"/>
                <w:color w:val="333333"/>
                <w:spacing w:val="8"/>
                <w:sz w:val="21"/>
                <w:szCs w:val="21"/>
                <w:lang w:val="zh-TW"/>
              </w:rPr>
              <w:t xml:space="preserve">；</w:t>
            </w:r>
            <w:r/>
          </w:p>
          <w:p>
            <w:pPr>
              <w:ind w:left="0" w:right="0" w:firstLine="0"/>
              <w:jc w:val="both"/>
              <w:keepLines w:val="0"/>
              <w:keepNext w:val="0"/>
              <w:pageBreakBefore w:val="0"/>
              <w:spacing w:before="0" w:beforeAutospacing="0" w:after="0" w:afterAutospacing="0" w:line="240" w:lineRule="auto"/>
              <w:shd w:val="clear" w:color="auto" w:fill="ffffff"/>
              <w:widowControl/>
              <w:rPr>
                <w:rFonts w:hint="eastAsia" w:ascii="仿宋" w:hAnsi="仿宋" w:eastAsia="仿宋" w:cs="仿宋"/>
                <w:color w:val="333333"/>
                <w:spacing w:val="8"/>
                <w:sz w:val="21"/>
                <w:szCs w:val="21"/>
                <w:lang w:val="zh-TW" w:eastAsia="zh-TW"/>
              </w:rPr>
              <w:suppressLineNumbers w:val="0"/>
            </w:pPr>
            <w:r>
              <w:rPr>
                <w:rFonts w:hint="eastAsia" w:ascii="仿宋" w:hAnsi="仿宋" w:eastAsia="仿宋" w:cs="仿宋"/>
                <w:color w:val="333333"/>
                <w:spacing w:val="8"/>
                <w:sz w:val="21"/>
                <w:szCs w:val="21"/>
                <w:lang w:eastAsia="zh-TW"/>
              </w:rPr>
              <w:t xml:space="preserve">25.6</w:t>
            </w:r>
            <w:r>
              <w:rPr>
                <w:rFonts w:hint="eastAsia" w:ascii="仿宋" w:hAnsi="仿宋" w:eastAsia="仿宋" w:cs="仿宋"/>
                <w:color w:val="333333"/>
                <w:spacing w:val="8"/>
                <w:sz w:val="21"/>
                <w:szCs w:val="21"/>
                <w:lang w:val="zh-TW" w:eastAsia="zh-TW"/>
              </w:rPr>
              <w:t xml:space="preserve">其他要求：</w:t>
            </w:r>
            <w:r/>
          </w:p>
          <w:p>
            <w:pPr>
              <w:ind w:left="0" w:right="0"/>
              <w:jc w:val="both"/>
              <w:keepLines w:val="0"/>
              <w:keepNext w:val="0"/>
              <w:pageBreakBefore w:val="0"/>
              <w:spacing w:before="0" w:beforeAutospacing="0" w:after="0" w:afterAutospacing="0" w:line="240" w:lineRule="auto"/>
              <w:shd w:val="clear" w:color="auto" w:fill="ffffff"/>
              <w:widowControl/>
              <w:rPr>
                <w:rFonts w:hint="eastAsia" w:ascii="仿宋" w:hAnsi="仿宋" w:eastAsia="仿宋" w:cs="仿宋"/>
                <w:b/>
                <w:bCs w:val="0"/>
                <w:color w:val="1d41d5"/>
                <w:spacing w:val="8"/>
                <w:sz w:val="21"/>
                <w:szCs w:val="21"/>
                <w:u w:val="single"/>
                <w:shd w:val="clear" w:color="auto" w:fill="ffffff"/>
              </w:rPr>
              <w:suppressLineNumbers w:val="0"/>
            </w:pPr>
            <w:r>
              <w:rPr>
                <w:rFonts w:hint="eastAsia" w:ascii="仿宋" w:hAnsi="仿宋" w:eastAsia="仿宋" w:cs="仿宋"/>
                <w:b/>
                <w:bCs w:val="0"/>
                <w:color w:val="1d41d5"/>
                <w:spacing w:val="8"/>
                <w:sz w:val="21"/>
                <w:szCs w:val="21"/>
                <w:u w:val="single"/>
                <w:shd w:val="clear" w:color="auto" w:fill="ffffff"/>
                <w:lang w:val="en-US" w:eastAsia="zh-CN" w:bidi="ar"/>
              </w:rPr>
              <w:t xml:space="preserve">a.本次开标的样品评审采用暗标的形式进行，公司、制造商LOGO等标识不得出现在样品中，投标人应在样品上/样品背面粘贴标签（不大于10cm×5cm），样品标签须注明投标人名称、样品材质、规格等信息，加盖投标人公章，并用不透明白纸将标签粘贴遮盖，确保遮挡后无法从样品标签获知投标产品品牌、投标人名称等信息，样品不全或未按要求送样的，样品不得分，请投标人认真负责封样！！！</w:t>
            </w:r>
            <w:r/>
          </w:p>
          <w:p>
            <w:pPr>
              <w:ind w:left="0" w:right="0"/>
              <w:jc w:val="both"/>
              <w:keepLines w:val="0"/>
              <w:keepNext w:val="0"/>
              <w:pageBreakBefore w:val="0"/>
              <w:spacing w:before="0" w:beforeAutospacing="0" w:after="0" w:afterAutospacing="0" w:line="240" w:lineRule="auto"/>
              <w:shd w:val="clear" w:color="auto" w:fill="ffffff"/>
              <w:widowControl/>
              <w:rPr>
                <w:rFonts w:hint="eastAsia" w:ascii="仿宋" w:hAnsi="仿宋" w:eastAsia="仿宋" w:cs="仿宋"/>
                <w:b/>
                <w:bCs w:val="0"/>
                <w:color w:val="1d41d5"/>
                <w:spacing w:val="8"/>
                <w:sz w:val="21"/>
                <w:szCs w:val="21"/>
                <w:u w:val="single"/>
                <w:shd w:val="clear" w:color="auto" w:fill="ffffff"/>
                <w:lang w:val="en-US" w:eastAsia="zh-CN" w:bidi="ar"/>
              </w:rPr>
              <w:suppressLineNumbers w:val="0"/>
            </w:pPr>
            <w:r>
              <w:rPr>
                <w:rFonts w:hint="eastAsia" w:ascii="仿宋" w:hAnsi="仿宋" w:eastAsia="仿宋" w:cs="仿宋"/>
                <w:b/>
                <w:bCs w:val="0"/>
                <w:color w:val="1d41d5"/>
                <w:spacing w:val="8"/>
                <w:sz w:val="21"/>
                <w:szCs w:val="21"/>
                <w:u w:val="single"/>
                <w:shd w:val="clear" w:color="auto" w:fill="ffffff"/>
                <w:lang w:val="en-US" w:eastAsia="zh-CN" w:bidi="ar"/>
              </w:rPr>
              <w:t xml:space="preserve">b.样品递交及退还的人员必须出具投标人的授权委托书及身份证原件；</w:t>
            </w:r>
            <w:r/>
          </w:p>
          <w:p>
            <w:pPr>
              <w:ind w:left="0" w:right="0"/>
              <w:jc w:val="both"/>
              <w:keepLines w:val="0"/>
              <w:keepNext w:val="0"/>
              <w:pageBreakBefore w:val="0"/>
              <w:spacing w:before="0" w:beforeAutospacing="0" w:after="0" w:afterAutospacing="0" w:line="240" w:lineRule="auto"/>
              <w:shd w:val="clear" w:color="auto" w:fill="ffffff"/>
              <w:widowControl/>
              <w:rPr>
                <w:rFonts w:hint="eastAsia" w:ascii="仿宋" w:hAnsi="仿宋" w:eastAsia="仿宋" w:cs="仿宋"/>
                <w:b/>
                <w:bCs w:val="0"/>
                <w:color w:val="1d41d5"/>
                <w:spacing w:val="8"/>
                <w:sz w:val="21"/>
                <w:szCs w:val="21"/>
                <w:u w:val="single"/>
                <w:lang w:val="en-US" w:eastAsia="zh-CN" w:bidi="ar"/>
              </w:rPr>
              <w:suppressLineNumbers w:val="0"/>
            </w:pPr>
            <w:r>
              <w:rPr>
                <w:rFonts w:hint="eastAsia" w:ascii="仿宋" w:hAnsi="仿宋" w:eastAsia="仿宋" w:cs="仿宋"/>
                <w:b/>
                <w:bCs w:val="0"/>
                <w:color w:val="1d41d5"/>
                <w:spacing w:val="8"/>
                <w:sz w:val="21"/>
                <w:szCs w:val="21"/>
                <w:u w:val="single"/>
                <w:lang w:val="en-US" w:eastAsia="zh-CN" w:bidi="ar"/>
              </w:rPr>
              <w:t xml:space="preserve">c.样品制作及运输费用由投标人自行承担。</w:t>
            </w:r>
            <w:r/>
          </w:p>
          <w:p>
            <w:pPr>
              <w:ind w:left="0" w:right="0"/>
              <w:jc w:val="both"/>
              <w:keepLines w:val="0"/>
              <w:keepNext w:val="0"/>
              <w:pageBreakBefore w:val="0"/>
              <w:spacing w:before="0" w:beforeAutospacing="0" w:after="0" w:afterAutospacing="0" w:line="240" w:lineRule="auto"/>
              <w:shd w:val="clear" w:color="auto" w:fill="ffffff"/>
              <w:widowControl/>
              <w:rPr>
                <w:rFonts w:hint="eastAsia" w:ascii="仿宋" w:hAnsi="仿宋" w:eastAsia="仿宋" w:cs="仿宋"/>
                <w:color w:val="auto"/>
                <w:spacing w:val="8"/>
                <w:sz w:val="21"/>
                <w:szCs w:val="21"/>
                <w:highlight w:val="none"/>
                <w:lang w:val="zh-TW"/>
              </w:rPr>
              <w:suppressLineNumbers w:val="0"/>
            </w:pPr>
            <w:r>
              <w:rPr>
                <w:rFonts w:hint="eastAsia" w:ascii="仿宋" w:hAnsi="仿宋" w:eastAsia="仿宋" w:cs="仿宋"/>
                <w:b/>
                <w:bCs w:val="0"/>
                <w:color w:val="1d41d5"/>
                <w:spacing w:val="8"/>
                <w:sz w:val="21"/>
                <w:szCs w:val="21"/>
                <w:u w:val="single"/>
                <w:lang w:val="en-US" w:eastAsia="zh-CN" w:bidi="ar"/>
              </w:rPr>
              <w:t xml:space="preserve">d.各投标人须按采购需求对每款骨灰盒提供一个骨灰盒实样，并随实样提供主材小样一份（小样须体现主材的切面）。</w:t>
            </w:r>
            <w:r/>
          </w:p>
        </w:tc>
      </w:tr>
      <w:tr>
        <w:trPr>
          <w:trHeight w:val="694"/>
        </w:trPr>
        <w:tc>
          <w:tcPr>
            <w:tcW w:w="992" w:type="dxa"/>
            <w:vAlign w:val="center"/>
            <w:textDirection w:val="lrTb"/>
            <w:noWrap w:val="false"/>
          </w:tcPr>
          <w:p>
            <w:pPr>
              <w:ind w:firstLine="296"/>
              <w:spacing w:line="240" w:lineRule="auto"/>
              <w:shd w:val="clear" w:color="auto" w:fill="ffffff"/>
              <w:widowControl/>
              <w:rPr>
                <w:rFonts w:hint="eastAsia" w:ascii="仿宋" w:hAnsi="仿宋" w:eastAsia="仿宋" w:cs="仿宋"/>
                <w:color w:val="auto"/>
                <w:spacing w:val="8"/>
                <w:sz w:val="21"/>
                <w:szCs w:val="21"/>
                <w:highlight w:val="none"/>
              </w:rPr>
            </w:pPr>
            <w:r>
              <w:rPr>
                <w:rFonts w:hint="eastAsia" w:ascii="仿宋" w:hAnsi="仿宋" w:eastAsia="仿宋" w:cs="仿宋"/>
                <w:color w:val="auto"/>
                <w:spacing w:val="8"/>
                <w:sz w:val="21"/>
                <w:szCs w:val="21"/>
                <w:highlight w:val="none"/>
              </w:rPr>
              <w:t xml:space="preserve">26</w:t>
            </w:r>
            <w:r/>
          </w:p>
        </w:tc>
        <w:tc>
          <w:tcPr>
            <w:gridSpan w:val="2"/>
            <w:tcW w:w="2200" w:type="dxa"/>
            <w:vAlign w:val="center"/>
            <w:textDirection w:val="lrTb"/>
            <w:noWrap w:val="false"/>
          </w:tcPr>
          <w:p>
            <w:pPr>
              <w:ind w:firstLine="0"/>
              <w:jc w:val="center"/>
              <w:spacing w:line="26" w:lineRule="atLeast"/>
              <w:shd w:val="clear" w:color="auto" w:fill="ffffff"/>
              <w:widowControl/>
              <w:rPr>
                <w:rFonts w:hint="eastAsia" w:ascii="仿宋" w:hAnsi="仿宋" w:eastAsia="仿宋" w:cs="仿宋"/>
                <w:color w:val="auto"/>
                <w:spacing w:val="8"/>
                <w:sz w:val="21"/>
                <w:szCs w:val="21"/>
                <w:highlight w:val="none"/>
                <w:lang w:val="zh-TW"/>
              </w:rPr>
            </w:pPr>
            <w:r>
              <w:rPr>
                <w:rFonts w:hint="eastAsia" w:ascii="仿宋" w:hAnsi="仿宋" w:eastAsia="仿宋" w:cs="仿宋"/>
                <w:color w:val="auto"/>
                <w:spacing w:val="8"/>
                <w:sz w:val="21"/>
                <w:szCs w:val="21"/>
                <w:highlight w:val="none"/>
                <w:lang w:val="zh-TW"/>
              </w:rPr>
              <w:t xml:space="preserve">是否</w:t>
            </w:r>
            <w:r>
              <w:rPr>
                <w:rFonts w:hint="eastAsia" w:ascii="仿宋" w:hAnsi="仿宋" w:eastAsia="仿宋" w:cs="仿宋"/>
                <w:color w:val="auto"/>
                <w:spacing w:val="8"/>
                <w:sz w:val="21"/>
                <w:szCs w:val="21"/>
                <w:highlight w:val="none"/>
              </w:rPr>
              <w:t xml:space="preserve">有节能、环保产品</w:t>
            </w:r>
            <w:r/>
          </w:p>
        </w:tc>
        <w:tc>
          <w:tcPr>
            <w:tcW w:w="6912" w:type="dxa"/>
            <w:vAlign w:val="center"/>
            <w:textDirection w:val="lrTb"/>
            <w:noWrap w:val="false"/>
          </w:tcPr>
          <w:p>
            <w:pPr>
              <w:ind w:firstLine="0"/>
              <w:spacing w:line="26" w:lineRule="atLeast"/>
              <w:shd w:val="clear" w:color="auto" w:fill="ffffff"/>
              <w:widowControl/>
              <w:rPr>
                <w:rFonts w:hint="eastAsia" w:ascii="仿宋" w:hAnsi="仿宋" w:eastAsia="仿宋" w:cs="仿宋"/>
                <w:color w:val="auto"/>
                <w:spacing w:val="8"/>
                <w:sz w:val="21"/>
                <w:szCs w:val="21"/>
                <w:highlight w:val="none"/>
              </w:rPr>
            </w:pPr>
            <w:r>
              <w:rPr>
                <w:rFonts w:hint="eastAsia" w:ascii="仿宋" w:hAnsi="仿宋" w:eastAsia="仿宋" w:cs="仿宋"/>
                <w:color w:val="auto"/>
                <w:spacing w:val="8"/>
                <w:sz w:val="21"/>
                <w:szCs w:val="21"/>
                <w:highlight w:val="none"/>
              </w:rPr>
              <w:t xml:space="preserve">本次投标产品类别如属于政府强制采购产品类别的，须按照要求提供依据国家确定的认证机构出具的、处于有效期之内的节能产品或环境标志产品认证证书，否则</w:t>
            </w:r>
            <w:r>
              <w:rPr>
                <w:rFonts w:hint="eastAsia" w:ascii="仿宋" w:hAnsi="仿宋" w:eastAsia="仿宋" w:cs="仿宋"/>
                <w:color w:val="auto"/>
                <w:spacing w:val="8"/>
                <w:sz w:val="21"/>
                <w:szCs w:val="21"/>
                <w:highlight w:val="none"/>
                <w:lang w:val="zh-TW"/>
              </w:rPr>
              <w:t xml:space="preserve">响应</w:t>
            </w:r>
            <w:r>
              <w:rPr>
                <w:rFonts w:hint="eastAsia" w:ascii="仿宋" w:hAnsi="仿宋" w:eastAsia="仿宋" w:cs="仿宋"/>
                <w:color w:val="auto"/>
                <w:spacing w:val="8"/>
                <w:sz w:val="21"/>
                <w:szCs w:val="21"/>
                <w:highlight w:val="none"/>
              </w:rPr>
              <w:t xml:space="preserve">无效；属于政府优先采购产品类别的，须按照要求提供依据国家确定的认证机构出具的、处于有效期之内的节能产品或环境标志产品认证证书，否则不予认定。</w:t>
            </w:r>
            <w:r>
              <w:rPr>
                <w:rFonts w:hint="eastAsia" w:ascii="仿宋" w:hAnsi="仿宋" w:eastAsia="仿宋" w:cs="仿宋"/>
                <w:b/>
                <w:bCs/>
                <w:color w:val="auto"/>
                <w:spacing w:val="8"/>
                <w:sz w:val="21"/>
                <w:szCs w:val="21"/>
                <w:highlight w:val="none"/>
                <w:u w:val="single"/>
              </w:rPr>
              <w:t xml:space="preserve">详见采购需求</w:t>
            </w:r>
            <w:r/>
          </w:p>
        </w:tc>
      </w:tr>
      <w:tr>
        <w:trPr>
          <w:trHeight w:val="694"/>
        </w:trPr>
        <w:tc>
          <w:tcPr>
            <w:tcW w:w="992" w:type="dxa"/>
            <w:vAlign w:val="center"/>
            <w:textDirection w:val="lrTb"/>
            <w:noWrap w:val="false"/>
          </w:tcPr>
          <w:p>
            <w:pPr>
              <w:ind w:firstLine="296"/>
              <w:spacing w:line="240" w:lineRule="auto"/>
              <w:shd w:val="clear" w:color="auto" w:fill="ffffff"/>
              <w:widowControl/>
              <w:rPr>
                <w:rFonts w:hint="eastAsia" w:ascii="仿宋" w:hAnsi="仿宋" w:eastAsia="仿宋" w:cs="仿宋"/>
                <w:color w:val="auto"/>
                <w:spacing w:val="8"/>
                <w:sz w:val="21"/>
                <w:szCs w:val="21"/>
                <w:highlight w:val="none"/>
              </w:rPr>
            </w:pPr>
            <w:r>
              <w:rPr>
                <w:rFonts w:hint="eastAsia" w:ascii="仿宋" w:hAnsi="仿宋" w:eastAsia="仿宋" w:cs="仿宋"/>
                <w:color w:val="auto"/>
                <w:spacing w:val="8"/>
                <w:sz w:val="21"/>
                <w:szCs w:val="21"/>
                <w:highlight w:val="none"/>
              </w:rPr>
              <w:t xml:space="preserve">27</w:t>
            </w:r>
            <w:r/>
          </w:p>
        </w:tc>
        <w:tc>
          <w:tcPr>
            <w:gridSpan w:val="2"/>
            <w:tcW w:w="2200" w:type="dxa"/>
            <w:vAlign w:val="center"/>
            <w:textDirection w:val="lrTb"/>
            <w:noWrap w:val="false"/>
          </w:tcPr>
          <w:p>
            <w:pPr>
              <w:ind w:firstLine="0"/>
              <w:jc w:val="center"/>
              <w:spacing w:line="26" w:lineRule="atLeast"/>
              <w:shd w:val="clear" w:color="auto" w:fill="ffffff"/>
              <w:widowControl/>
              <w:rPr>
                <w:rFonts w:hint="eastAsia" w:ascii="仿宋" w:hAnsi="仿宋" w:eastAsia="仿宋" w:cs="仿宋"/>
                <w:color w:val="ff0000"/>
                <w:spacing w:val="8"/>
                <w:sz w:val="21"/>
                <w:szCs w:val="21"/>
                <w:highlight w:val="none"/>
                <w:lang w:val="zh-TW"/>
              </w:rPr>
            </w:pPr>
            <w:r>
              <w:rPr>
                <w:rFonts w:hint="eastAsia" w:ascii="仿宋" w:hAnsi="仿宋" w:eastAsia="仿宋" w:cs="仿宋"/>
                <w:color w:val="ff0000"/>
                <w:spacing w:val="8"/>
                <w:sz w:val="21"/>
                <w:szCs w:val="21"/>
                <w:highlight w:val="none"/>
                <w:lang w:val="zh-CN"/>
              </w:rPr>
              <w:t xml:space="preserve">*</w:t>
            </w:r>
            <w:r>
              <w:rPr>
                <w:rFonts w:hint="eastAsia" w:ascii="仿宋" w:hAnsi="仿宋" w:eastAsia="仿宋" w:cs="仿宋"/>
                <w:color w:val="ff0000"/>
                <w:spacing w:val="8"/>
                <w:sz w:val="21"/>
                <w:szCs w:val="21"/>
                <w:highlight w:val="none"/>
                <w:lang w:val="zh-TW"/>
              </w:rPr>
              <w:t xml:space="preserve">核心产品</w:t>
            </w:r>
            <w:r>
              <w:rPr>
                <w:rFonts w:hint="eastAsia" w:ascii="仿宋" w:hAnsi="仿宋" w:eastAsia="仿宋" w:cs="仿宋"/>
                <w:color w:val="ff0000"/>
                <w:spacing w:val="8"/>
                <w:sz w:val="21"/>
                <w:szCs w:val="21"/>
                <w:highlight w:val="none"/>
              </w:rPr>
              <w:t xml:space="preserve">及评审要求</w:t>
            </w:r>
            <w:r/>
          </w:p>
        </w:tc>
        <w:tc>
          <w:tcPr>
            <w:tcW w:w="6912" w:type="dxa"/>
            <w:vAlign w:val="center"/>
            <w:textDirection w:val="lrTb"/>
            <w:noWrap w:val="false"/>
          </w:tcPr>
          <w:p>
            <w:pPr>
              <w:ind w:firstLine="0"/>
              <w:spacing w:line="26" w:lineRule="atLeast"/>
              <w:shd w:val="clear" w:color="auto" w:fill="ffffff"/>
              <w:widowControl/>
              <w:rPr>
                <w:rFonts w:hint="default" w:ascii="仿宋" w:hAnsi="仿宋" w:eastAsia="仿宋" w:cs="仿宋"/>
                <w:color w:val="ff0000"/>
                <w:sz w:val="21"/>
                <w:szCs w:val="21"/>
                <w:highlight w:val="none"/>
                <w:lang w:val="en-US" w:eastAsia="zh-CN"/>
              </w:rPr>
            </w:pPr>
            <w:r>
              <w:rPr>
                <w:rFonts w:hint="eastAsia" w:ascii="仿宋" w:hAnsi="仿宋" w:eastAsia="仿宋" w:cs="仿宋"/>
                <w:color w:val="ff0000"/>
                <w:sz w:val="21"/>
                <w:szCs w:val="21"/>
                <w:highlight w:val="none"/>
              </w:rPr>
              <w:t xml:space="preserve">■</w:t>
            </w:r>
            <w:r>
              <w:rPr>
                <w:rFonts w:hint="eastAsia" w:ascii="仿宋" w:hAnsi="仿宋" w:eastAsia="仿宋" w:cs="仿宋"/>
                <w:color w:val="ff0000"/>
                <w:sz w:val="21"/>
                <w:szCs w:val="21"/>
                <w:highlight w:val="none"/>
                <w:lang w:val="en-US" w:eastAsia="zh-CN"/>
              </w:rPr>
              <w:t xml:space="preserve">不需要，本性项目为单一产品采购。</w:t>
            </w:r>
            <w:r/>
          </w:p>
          <w:p>
            <w:pPr>
              <w:ind w:firstLine="0"/>
              <w:spacing w:line="26" w:lineRule="atLeast"/>
              <w:shd w:val="clear" w:color="auto" w:fill="ffffff"/>
              <w:widowControl/>
              <w:rPr>
                <w:rFonts w:hint="eastAsia" w:ascii="仿宋" w:hAnsi="仿宋" w:eastAsia="仿宋" w:cs="仿宋"/>
                <w:color w:val="ff0000"/>
                <w:spacing w:val="8"/>
                <w:sz w:val="21"/>
                <w:szCs w:val="21"/>
                <w:highlight w:val="none"/>
              </w:rPr>
            </w:pPr>
            <w:r>
              <w:rPr>
                <w:rFonts w:hint="eastAsia" w:ascii="仿宋" w:hAnsi="仿宋" w:eastAsia="仿宋" w:cs="仿宋"/>
                <w:color w:val="ff0000"/>
                <w:sz w:val="21"/>
                <w:szCs w:val="21"/>
                <w:highlight w:val="none"/>
              </w:rPr>
              <w:t xml:space="preserve">■</w:t>
            </w:r>
            <w:r>
              <w:rPr>
                <w:rFonts w:hint="eastAsia" w:ascii="仿宋" w:hAnsi="仿宋" w:eastAsia="仿宋" w:cs="仿宋"/>
                <w:b/>
                <w:bCs/>
                <w:color w:val="ff0000"/>
                <w:sz w:val="21"/>
                <w:szCs w:val="21"/>
                <w:highlight w:val="none"/>
                <w:u w:val="single"/>
                <w:lang w:val="en-US" w:eastAsia="zh-CN"/>
              </w:rPr>
              <w:t xml:space="preserve">  /  </w:t>
            </w:r>
            <w:r>
              <w:rPr>
                <w:rFonts w:hint="eastAsia" w:ascii="仿宋" w:hAnsi="仿宋" w:eastAsia="仿宋" w:cs="仿宋"/>
                <w:color w:val="ff0000"/>
                <w:spacing w:val="8"/>
                <w:sz w:val="21"/>
                <w:szCs w:val="21"/>
                <w:highlight w:val="none"/>
              </w:rPr>
              <w:t xml:space="preserve">（名称）</w:t>
            </w:r>
            <w:r/>
          </w:p>
          <w:p>
            <w:pPr>
              <w:ind w:firstLine="0"/>
              <w:spacing w:line="26" w:lineRule="atLeast"/>
              <w:shd w:val="clear" w:color="auto" w:fill="ffffff"/>
              <w:widowControl/>
              <w:rPr>
                <w:rFonts w:hint="eastAsia" w:ascii="仿宋" w:hAnsi="仿宋" w:eastAsia="仿宋" w:cs="仿宋"/>
                <w:color w:val="ff0000"/>
                <w:spacing w:val="8"/>
                <w:sz w:val="21"/>
                <w:szCs w:val="21"/>
                <w:highlight w:val="none"/>
              </w:rPr>
            </w:pPr>
            <w:r>
              <w:rPr>
                <w:rFonts w:hint="eastAsia" w:ascii="仿宋" w:hAnsi="仿宋" w:eastAsia="仿宋" w:cs="仿宋"/>
                <w:color w:val="ff0000"/>
                <w:spacing w:val="8"/>
                <w:sz w:val="21"/>
                <w:szCs w:val="21"/>
                <w:highlight w:val="none"/>
              </w:rPr>
              <w:t xml:space="preserve">27.</w:t>
            </w:r>
            <w:r>
              <w:rPr>
                <w:rFonts w:hint="eastAsia" w:ascii="仿宋" w:hAnsi="仿宋" w:eastAsia="仿宋" w:cs="仿宋"/>
                <w:color w:val="ff0000"/>
                <w:spacing w:val="8"/>
                <w:sz w:val="21"/>
                <w:szCs w:val="21"/>
                <w:highlight w:val="none"/>
                <w:lang w:val="en-US" w:eastAsia="zh-CN"/>
              </w:rPr>
              <w:t xml:space="preserve">1</w:t>
            </w:r>
            <w:r>
              <w:rPr>
                <w:rFonts w:hint="eastAsia" w:ascii="仿宋" w:hAnsi="仿宋" w:eastAsia="仿宋" w:cs="仿宋"/>
                <w:color w:val="ff0000"/>
                <w:spacing w:val="8"/>
                <w:sz w:val="21"/>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按照随机抽取方式确定，其他同品牌投标人不作为中标候选人。</w:t>
            </w:r>
            <w:r/>
          </w:p>
        </w:tc>
      </w:tr>
      <w:tr>
        <w:trPr>
          <w:trHeight w:val="694"/>
        </w:trPr>
        <w:tc>
          <w:tcPr>
            <w:tcW w:w="992" w:type="dxa"/>
            <w:vAlign w:val="center"/>
            <w:textDirection w:val="lrTb"/>
            <w:noWrap w:val="false"/>
          </w:tcPr>
          <w:p>
            <w:pPr>
              <w:ind w:firstLine="296"/>
              <w:spacing w:line="240" w:lineRule="auto"/>
              <w:shd w:val="clear" w:color="auto" w:fill="ffffff"/>
              <w:widowControl/>
              <w:rPr>
                <w:rFonts w:hint="default" w:ascii="仿宋" w:hAnsi="仿宋" w:eastAsia="仿宋" w:cs="仿宋"/>
                <w:color w:val="auto"/>
                <w:spacing w:val="8"/>
                <w:sz w:val="21"/>
                <w:szCs w:val="21"/>
                <w:highlight w:val="none"/>
                <w:lang w:val="en-US" w:eastAsia="zh-CN"/>
              </w:rPr>
            </w:pPr>
            <w:r>
              <w:rPr>
                <w:rFonts w:hint="eastAsia" w:ascii="仿宋" w:hAnsi="仿宋" w:eastAsia="仿宋" w:cs="仿宋"/>
                <w:color w:val="auto"/>
                <w:spacing w:val="8"/>
                <w:sz w:val="21"/>
                <w:szCs w:val="21"/>
                <w:highlight w:val="none"/>
                <w:lang w:val="en-US" w:eastAsia="zh-CN"/>
              </w:rPr>
              <w:t xml:space="preserve">28</w:t>
            </w:r>
            <w:r/>
          </w:p>
        </w:tc>
        <w:tc>
          <w:tcPr>
            <w:gridSpan w:val="2"/>
            <w:tcW w:w="2200"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360" w:lineRule="auto"/>
              <w:shd w:val="clear" w:color="auto" w:fill="ffffff"/>
              <w:widowControl/>
              <w:rPr>
                <w:rFonts w:hint="eastAsia" w:ascii="仿宋" w:hAnsi="仿宋" w:eastAsia="仿宋" w:cs="仿宋"/>
                <w:color w:val="ff0000"/>
                <w:spacing w:val="8"/>
                <w:sz w:val="21"/>
                <w:szCs w:val="21"/>
                <w:highlight w:val="none"/>
                <w:lang w:val="zh-CN"/>
              </w:rPr>
              <w:outlineLvl w:val="9"/>
              <w:suppressLineNumbers w:val="0"/>
            </w:pPr>
            <w:r>
              <w:rPr>
                <w:rFonts w:hint="eastAsia" w:ascii="仿宋" w:hAnsi="仿宋" w:eastAsia="仿宋" w:cs="仿宋"/>
                <w:color w:val="ff0000"/>
                <w:spacing w:val="8"/>
                <w:sz w:val="21"/>
                <w:szCs w:val="21"/>
                <w:lang w:val="en-US" w:eastAsia="zh-CN"/>
              </w:rPr>
              <w:t xml:space="preserve">异常低价审查要求</w:t>
            </w:r>
            <w:r/>
          </w:p>
        </w:tc>
        <w:tc>
          <w:tcPr>
            <w:tcW w:w="6912" w:type="dxa"/>
            <w:vAlign w:val="center"/>
            <w:textDirection w:val="lrTb"/>
            <w:noWrap w:val="false"/>
          </w:tcPr>
          <w:p>
            <w:pPr>
              <w:pStyle w:val="1118"/>
              <w:ind w:left="0" w:right="0" w:firstLine="0"/>
              <w:jc w:val="both"/>
              <w:keepLines w:val="0"/>
              <w:keepNext w:val="0"/>
              <w:pageBreakBefore w:val="0"/>
              <w:spacing w:before="0" w:beforeAutospacing="0" w:after="0" w:afterAutospacing="0" w:line="360" w:lineRule="auto"/>
              <w:shd w:val="clear" w:color="auto" w:fill="ffffff"/>
              <w:widowControl/>
              <w:rPr>
                <w:rFonts w:hint="eastAsia" w:ascii="仿宋" w:hAnsi="仿宋" w:eastAsia="仿宋" w:cs="仿宋"/>
                <w:color w:val="ff0000"/>
                <w:sz w:val="21"/>
                <w:szCs w:val="21"/>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ff0000"/>
                <w:sz w:val="21"/>
                <w:szCs w:val="21"/>
                <w:lang w:val="en-US" w:eastAsia="zh-CN" w:bidi="ar-SA"/>
              </w:rPr>
              <w:t xml:space="preserve">1.投标报价低于全部通过符合性审查供应商投标报价平均值50%的，即投标报价&lt;全部通过符合性审查供应商投标报价平均值×50%；</w:t>
            </w:r>
            <w:r/>
          </w:p>
          <w:p>
            <w:pPr>
              <w:pStyle w:val="1118"/>
              <w:ind w:left="0" w:right="0" w:firstLine="0"/>
              <w:jc w:val="both"/>
              <w:keepLines w:val="0"/>
              <w:keepNext w:val="0"/>
              <w:pageBreakBefore w:val="0"/>
              <w:spacing w:before="0" w:beforeAutospacing="0" w:after="0" w:afterAutospacing="0" w:line="360" w:lineRule="auto"/>
              <w:shd w:val="clear" w:color="auto" w:fill="ffffff"/>
              <w:widowControl/>
              <w:rPr>
                <w:rFonts w:hint="eastAsia" w:ascii="仿宋" w:hAnsi="仿宋" w:eastAsia="仿宋" w:cs="仿宋"/>
                <w:color w:val="ff0000"/>
                <w:sz w:val="21"/>
                <w:szCs w:val="21"/>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ff0000"/>
                <w:sz w:val="21"/>
                <w:szCs w:val="21"/>
                <w:lang w:val="en-US" w:eastAsia="zh-CN" w:bidi="ar-SA"/>
              </w:rPr>
              <w:t xml:space="preserve">2.投标报价低于通过符合性审查的次低报价供应商投标报价50%的，即投标报价&lt;通过符合性审查的次低报价供应商投标报价×50%；</w:t>
            </w:r>
            <w:r/>
          </w:p>
          <w:p>
            <w:pPr>
              <w:pStyle w:val="1118"/>
              <w:ind w:left="0" w:right="0" w:firstLine="0"/>
              <w:jc w:val="both"/>
              <w:keepLines w:val="0"/>
              <w:keepNext w:val="0"/>
              <w:pageBreakBefore w:val="0"/>
              <w:spacing w:before="0" w:beforeAutospacing="0" w:after="0" w:afterAutospacing="0" w:line="360" w:lineRule="auto"/>
              <w:shd w:val="clear" w:color="auto" w:fill="ffffff"/>
              <w:widowControl/>
              <w:rPr>
                <w:rFonts w:hint="eastAsia" w:ascii="仿宋" w:hAnsi="仿宋" w:eastAsia="仿宋" w:cs="仿宋"/>
                <w:i w:val="0"/>
                <w:iCs w:val="0"/>
                <w:caps w:val="0"/>
                <w:color w:val="ff0000"/>
                <w:spacing w:val="8"/>
                <w:sz w:val="21"/>
                <w:szCs w:val="21"/>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ff0000"/>
                <w:sz w:val="21"/>
                <w:szCs w:val="21"/>
                <w:lang w:val="en-US" w:eastAsia="zh-CN" w:bidi="ar-SA"/>
              </w:rPr>
              <w:t xml:space="preserve">3.投标报价低于采购项目最高限价45%的，即投标报价&lt;采购项目最高限价×45%；</w:t>
            </w:r>
            <w:r/>
          </w:p>
          <w:p>
            <w:pPr>
              <w:pStyle w:val="1118"/>
              <w:ind w:left="0" w:right="0" w:firstLine="0"/>
              <w:jc w:val="both"/>
              <w:keepLines w:val="0"/>
              <w:keepNext w:val="0"/>
              <w:pageBreakBefore w:val="0"/>
              <w:spacing w:before="0" w:beforeAutospacing="0" w:after="0" w:afterAutospacing="0" w:line="360" w:lineRule="auto"/>
              <w:shd w:val="clear" w:color="auto" w:fill="ffffff"/>
              <w:widowControl/>
              <w:rPr>
                <w:rFonts w:hint="eastAsia" w:ascii="仿宋" w:hAnsi="仿宋" w:eastAsia="仿宋" w:cs="仿宋"/>
                <w:color w:val="ff0000"/>
                <w:sz w:val="21"/>
                <w:szCs w:val="21"/>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ff0000"/>
                <w:sz w:val="21"/>
                <w:szCs w:val="21"/>
                <w:lang w:val="en-US" w:eastAsia="zh-CN" w:bidi="ar-SA"/>
              </w:rPr>
              <w:t xml:space="preserve">4.评审委员会基于专业判断，认为供应商报价过低，有可能影响产品质量或者不能诚信履约的其他情形。</w:t>
            </w:r>
            <w:r/>
          </w:p>
          <w:p>
            <w:pPr>
              <w:numPr>
                <w:ilvl w:val="0"/>
                <w:numId w:val="0"/>
              </w:numPr>
              <w:ind w:left="0" w:right="0" w:firstLine="0"/>
              <w:keepLines w:val="0"/>
              <w:keepNext w:val="0"/>
              <w:pageBreakBefore w:val="0"/>
              <w:spacing w:before="0" w:beforeAutospacing="0" w:after="0" w:afterAutospacing="0" w:line="360" w:lineRule="auto"/>
              <w:shd w:val="clear" w:color="auto" w:fill="ffffff"/>
              <w:widowControl/>
              <w:rPr>
                <w:rFonts w:hint="eastAsia" w:ascii="仿宋" w:hAnsi="仿宋" w:eastAsia="仿宋" w:cs="仿宋"/>
                <w:color w:val="ff0000"/>
                <w:spacing w:val="8"/>
                <w:sz w:val="21"/>
                <w:szCs w:val="21"/>
                <w:highlight w:val="none"/>
              </w:rPr>
              <w:outlineLvl w:val="9"/>
              <w:suppressLineNumbers w:val="0"/>
            </w:pPr>
            <w:r>
              <w:rPr>
                <w:rFonts w:hint="eastAsia" w:ascii="仿宋" w:hAnsi="仿宋" w:eastAsia="仿宋" w:cs="仿宋"/>
                <w:b/>
                <w:bCs/>
                <w:color w:val="ff0000"/>
                <w:spacing w:val="8"/>
                <w:sz w:val="21"/>
                <w:szCs w:val="21"/>
                <w:lang w:val="en-US" w:eastAsia="zh-CN"/>
              </w:rPr>
              <w:t xml:space="preserve">具体要求详见第四章第三节投标文件有关事项的澄清或者说明。</w:t>
            </w:r>
            <w:r/>
          </w:p>
        </w:tc>
      </w:tr>
      <w:tr>
        <w:trPr>
          <w:trHeight w:val="624"/>
        </w:trPr>
        <w:tc>
          <w:tcPr>
            <w:tcW w:w="992" w:type="dxa"/>
            <w:vAlign w:val="center"/>
            <w:textDirection w:val="lrTb"/>
            <w:noWrap w:val="false"/>
          </w:tcPr>
          <w:p>
            <w:pPr>
              <w:ind w:firstLine="296"/>
              <w:spacing w:line="240" w:lineRule="auto"/>
              <w:shd w:val="clear" w:color="auto" w:fill="ffffff"/>
              <w:widowControl/>
              <w:rPr>
                <w:rFonts w:hint="eastAsia" w:ascii="仿宋" w:hAnsi="仿宋" w:eastAsia="仿宋" w:cs="仿宋"/>
                <w:color w:val="auto"/>
                <w:spacing w:val="8"/>
                <w:sz w:val="21"/>
                <w:szCs w:val="21"/>
                <w:highlight w:val="none"/>
                <w:lang w:eastAsia="zh-CN"/>
              </w:rPr>
            </w:pPr>
            <w:r>
              <w:rPr>
                <w:rFonts w:hint="eastAsia" w:ascii="仿宋" w:hAnsi="仿宋" w:eastAsia="仿宋" w:cs="仿宋"/>
                <w:color w:val="auto"/>
                <w:spacing w:val="8"/>
                <w:sz w:val="21"/>
                <w:szCs w:val="21"/>
                <w:highlight w:val="none"/>
              </w:rPr>
              <w:t xml:space="preserve">2</w:t>
            </w:r>
            <w:r>
              <w:rPr>
                <w:rFonts w:hint="eastAsia" w:ascii="仿宋" w:hAnsi="仿宋" w:eastAsia="仿宋" w:cs="仿宋"/>
                <w:color w:val="auto"/>
                <w:spacing w:val="8"/>
                <w:sz w:val="21"/>
                <w:szCs w:val="21"/>
                <w:highlight w:val="none"/>
                <w:lang w:val="en-US" w:eastAsia="zh-CN"/>
              </w:rPr>
              <w:t xml:space="preserve">9</w:t>
            </w:r>
            <w:r/>
          </w:p>
        </w:tc>
        <w:tc>
          <w:tcPr>
            <w:gridSpan w:val="2"/>
            <w:tcW w:w="2200" w:type="dxa"/>
            <w:vAlign w:val="center"/>
            <w:textDirection w:val="lrTb"/>
            <w:noWrap w:val="false"/>
          </w:tcPr>
          <w:p>
            <w:pPr>
              <w:ind w:firstLine="0"/>
              <w:spacing w:line="240" w:lineRule="auto"/>
              <w:shd w:val="clear" w:color="auto" w:fill="ffffff"/>
              <w:widowControl/>
              <w:rPr>
                <w:rFonts w:hint="eastAsia" w:ascii="仿宋" w:hAnsi="仿宋" w:eastAsia="仿宋" w:cs="仿宋"/>
                <w:color w:val="auto"/>
                <w:spacing w:val="8"/>
                <w:sz w:val="21"/>
                <w:szCs w:val="21"/>
                <w:highlight w:val="none"/>
                <w:lang w:val="zh-TW"/>
              </w:rPr>
            </w:pPr>
            <w:r>
              <w:rPr>
                <w:rFonts w:hint="eastAsia" w:ascii="仿宋" w:hAnsi="仿宋" w:eastAsia="仿宋" w:cs="仿宋"/>
                <w:color w:val="auto"/>
                <w:spacing w:val="8"/>
                <w:sz w:val="21"/>
                <w:szCs w:val="21"/>
                <w:highlight w:val="none"/>
                <w:lang w:val="zh-TW"/>
              </w:rPr>
              <w:t xml:space="preserve">其他</w:t>
            </w:r>
            <w:r/>
          </w:p>
        </w:tc>
        <w:tc>
          <w:tcPr>
            <w:tcW w:w="6912" w:type="dxa"/>
            <w:vAlign w:val="center"/>
            <w:textDirection w:val="lrTb"/>
            <w:noWrap w:val="false"/>
          </w:tcPr>
          <w:p>
            <w:pPr>
              <w:ind w:firstLine="0"/>
              <w:spacing w:line="240" w:lineRule="auto"/>
              <w:shd w:val="clear" w:color="auto" w:fill="ffffff"/>
              <w:widowControl/>
              <w:rPr>
                <w:rFonts w:hint="eastAsia" w:ascii="仿宋" w:hAnsi="仿宋" w:eastAsia="仿宋" w:cs="仿宋"/>
                <w:color w:val="auto"/>
                <w:spacing w:val="8"/>
                <w:sz w:val="21"/>
                <w:szCs w:val="21"/>
                <w:highlight w:val="none"/>
                <w:lang w:val="zh-TW"/>
              </w:rPr>
            </w:pPr>
            <w:r>
              <w:rPr>
                <w:rFonts w:hint="eastAsia" w:ascii="仿宋" w:hAnsi="仿宋" w:eastAsia="仿宋" w:cs="仿宋"/>
                <w:color w:val="auto"/>
                <w:spacing w:val="8"/>
                <w:sz w:val="21"/>
                <w:szCs w:val="21"/>
                <w:highlight w:val="none"/>
                <w:lang w:val="zh-CN"/>
              </w:rPr>
              <w:t xml:space="preserve">*</w:t>
            </w:r>
            <w:r>
              <w:rPr>
                <w:rFonts w:hint="eastAsia" w:ascii="仿宋" w:hAnsi="仿宋" w:eastAsia="仿宋" w:cs="仿宋"/>
                <w:b/>
                <w:bCs/>
                <w:color w:val="auto"/>
                <w:spacing w:val="8"/>
                <w:sz w:val="21"/>
                <w:szCs w:val="21"/>
                <w:highlight w:val="none"/>
                <w:lang w:val="zh-CN"/>
              </w:rPr>
              <w:t xml:space="preserve">满足本</w:t>
            </w:r>
            <w:r>
              <w:rPr>
                <w:rFonts w:hint="eastAsia" w:ascii="仿宋" w:hAnsi="仿宋" w:eastAsia="仿宋" w:cs="仿宋"/>
                <w:b/>
                <w:bCs/>
                <w:color w:val="auto"/>
                <w:spacing w:val="8"/>
                <w:sz w:val="21"/>
                <w:szCs w:val="21"/>
                <w:highlight w:val="none"/>
              </w:rPr>
              <w:t xml:space="preserve">招标</w:t>
            </w:r>
            <w:r>
              <w:rPr>
                <w:rFonts w:hint="eastAsia" w:ascii="仿宋" w:hAnsi="仿宋" w:eastAsia="仿宋" w:cs="仿宋"/>
                <w:b/>
                <w:bCs/>
                <w:color w:val="auto"/>
                <w:spacing w:val="8"/>
                <w:sz w:val="21"/>
                <w:szCs w:val="21"/>
                <w:highlight w:val="none"/>
                <w:lang w:val="zh-CN"/>
              </w:rPr>
              <w:t xml:space="preserve">文件第</w:t>
            </w:r>
            <w:r>
              <w:rPr>
                <w:rFonts w:hint="eastAsia" w:ascii="仿宋" w:hAnsi="仿宋" w:eastAsia="仿宋" w:cs="仿宋"/>
                <w:b/>
                <w:bCs/>
                <w:color w:val="auto"/>
                <w:spacing w:val="8"/>
                <w:sz w:val="21"/>
                <w:szCs w:val="21"/>
                <w:highlight w:val="none"/>
              </w:rPr>
              <w:t xml:space="preserve">五章</w:t>
            </w:r>
            <w:r>
              <w:rPr>
                <w:rFonts w:hint="eastAsia" w:ascii="仿宋" w:hAnsi="仿宋" w:eastAsia="仿宋" w:cs="仿宋"/>
                <w:b/>
                <w:bCs/>
                <w:color w:val="auto"/>
                <w:spacing w:val="8"/>
                <w:sz w:val="21"/>
                <w:szCs w:val="21"/>
                <w:highlight w:val="none"/>
                <w:lang w:val="zh-CN"/>
              </w:rPr>
              <w:t xml:space="preserve">采购需求中加“</w:t>
            </w:r>
            <w:r>
              <w:rPr>
                <w:rFonts w:hint="eastAsia" w:ascii="仿宋" w:hAnsi="仿宋" w:eastAsia="仿宋" w:cs="仿宋"/>
                <w:b/>
                <w:bCs/>
                <w:color w:val="auto"/>
                <w:spacing w:val="8"/>
                <w:sz w:val="21"/>
                <w:szCs w:val="21"/>
                <w:highlight w:val="none"/>
                <w:lang w:val="zh-TW"/>
              </w:rPr>
              <w:t xml:space="preserve">★</w:t>
            </w:r>
            <w:r>
              <w:rPr>
                <w:rFonts w:hint="eastAsia" w:ascii="仿宋" w:hAnsi="仿宋" w:eastAsia="仿宋" w:cs="仿宋"/>
                <w:b/>
                <w:bCs/>
                <w:color w:val="auto"/>
                <w:spacing w:val="8"/>
                <w:sz w:val="21"/>
                <w:szCs w:val="21"/>
                <w:highlight w:val="none"/>
                <w:lang w:val="zh-CN"/>
              </w:rPr>
              <w:t xml:space="preserve">”的采购需求。</w:t>
            </w:r>
            <w:r/>
          </w:p>
        </w:tc>
      </w:tr>
      <w:tr>
        <w:trPr>
          <w:trHeight w:val="834"/>
        </w:trPr>
        <w:tc>
          <w:tcPr>
            <w:tcW w:w="992" w:type="dxa"/>
            <w:vAlign w:val="center"/>
            <w:textDirection w:val="lrTb"/>
            <w:noWrap w:val="false"/>
          </w:tcPr>
          <w:p>
            <w:pPr>
              <w:ind w:firstLine="296"/>
              <w:spacing w:line="240" w:lineRule="auto"/>
              <w:shd w:val="clear" w:color="auto" w:fill="ffffff"/>
              <w:widowControl/>
              <w:rPr>
                <w:rFonts w:hint="default" w:ascii="仿宋" w:hAnsi="仿宋" w:eastAsia="仿宋" w:cs="仿宋"/>
                <w:color w:val="auto"/>
                <w:spacing w:val="8"/>
                <w:sz w:val="21"/>
                <w:szCs w:val="21"/>
                <w:highlight w:val="none"/>
                <w:lang w:val="en-US" w:eastAsia="zh-CN"/>
              </w:rPr>
            </w:pPr>
            <w:r>
              <w:rPr>
                <w:rFonts w:hint="eastAsia" w:ascii="仿宋" w:hAnsi="仿宋" w:eastAsia="仿宋" w:cs="仿宋"/>
                <w:color w:val="auto"/>
                <w:spacing w:val="8"/>
                <w:sz w:val="21"/>
                <w:szCs w:val="21"/>
                <w:highlight w:val="none"/>
                <w:lang w:val="en-US" w:eastAsia="zh-CN"/>
              </w:rPr>
              <w:t xml:space="preserve">30</w:t>
            </w:r>
            <w:r/>
          </w:p>
        </w:tc>
        <w:tc>
          <w:tcPr>
            <w:gridSpan w:val="2"/>
            <w:shd w:val="clear" w:color="auto" w:fill="auto"/>
            <w:tcW w:w="2200"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360" w:lineRule="auto"/>
              <w:shd w:val="clear" w:color="auto" w:fill="ffffff"/>
              <w:widowControl/>
              <w:rPr>
                <w:rFonts w:hint="eastAsia" w:ascii="仿宋" w:hAnsi="仿宋" w:eastAsia="仿宋" w:cs="仿宋"/>
                <w:color w:val="ff0000"/>
                <w:spacing w:val="8"/>
                <w:sz w:val="21"/>
                <w:szCs w:val="21"/>
                <w:highlight w:val="none"/>
                <w:lang w:val="zh-TW" w:eastAsia="zh-CN" w:bidi="ar-SA"/>
              </w:rPr>
              <w:outlineLvl w:val="9"/>
              <w:suppressLineNumbers w:val="0"/>
            </w:pPr>
            <w:r>
              <w:rPr>
                <w:rFonts w:hint="eastAsia" w:ascii="仿宋" w:hAnsi="仿宋" w:eastAsia="仿宋" w:cs="仿宋"/>
                <w:color w:val="ff0000"/>
                <w:spacing w:val="8"/>
                <w:sz w:val="21"/>
                <w:szCs w:val="21"/>
                <w:highlight w:val="none"/>
                <w:lang w:val="zh-TW" w:eastAsia="zh-CN"/>
              </w:rPr>
              <w:t xml:space="preserve">代理费</w:t>
            </w:r>
            <w:r/>
          </w:p>
        </w:tc>
        <w:tc>
          <w:tcPr>
            <w:shd w:val="clear" w:color="auto" w:fill="auto"/>
            <w:tcW w:w="6912" w:type="dxa"/>
            <w:vAlign w:val="center"/>
            <w:textDirection w:val="lrTb"/>
            <w:noWrap w:val="false"/>
          </w:tcPr>
          <w:p>
            <w:pPr>
              <w:ind w:left="0" w:right="0" w:firstLine="0"/>
              <w:jc w:val="left"/>
              <w:keepLines w:val="0"/>
              <w:keepNext w:val="0"/>
              <w:spacing w:before="0" w:beforeAutospacing="0" w:after="0" w:afterAutospacing="0" w:line="240" w:lineRule="auto"/>
              <w:rPr>
                <w:rFonts w:hint="eastAsia" w:ascii="仿宋" w:hAnsi="仿宋" w:eastAsia="仿宋" w:cs="仿宋"/>
                <w:color w:val="ff0000"/>
                <w:sz w:val="21"/>
                <w:szCs w:val="21"/>
                <w:highlight w:val="none"/>
              </w:rPr>
              <w:suppressLineNumbers w:val="0"/>
            </w:pPr>
            <w:r>
              <w:rPr>
                <w:rFonts w:hint="eastAsia" w:ascii="仿宋" w:hAnsi="仿宋" w:eastAsia="仿宋" w:cs="仿宋"/>
                <w:color w:val="ff0000"/>
                <w:sz w:val="21"/>
                <w:szCs w:val="21"/>
                <w:highlight w:val="none"/>
              </w:rPr>
              <w:t xml:space="preserve">收费对象：</w:t>
            </w:r>
            <w:r/>
          </w:p>
          <w:p>
            <w:pPr>
              <w:ind w:left="0" w:right="0" w:firstLine="0"/>
              <w:jc w:val="left"/>
              <w:keepLines w:val="0"/>
              <w:keepNext w:val="0"/>
              <w:spacing w:before="0" w:beforeAutospacing="0" w:after="0" w:afterAutospacing="0" w:line="240" w:lineRule="auto"/>
              <w:rPr>
                <w:rFonts w:hint="eastAsia" w:ascii="仿宋" w:hAnsi="仿宋" w:eastAsia="仿宋" w:cs="仿宋"/>
                <w:color w:val="ff0000"/>
                <w:sz w:val="21"/>
                <w:szCs w:val="21"/>
                <w:highlight w:val="none"/>
              </w:rPr>
              <w:suppressLineNumbers w:val="0"/>
            </w:pPr>
            <w:r>
              <w:rPr>
                <w:rFonts w:hint="eastAsia" w:ascii="仿宋" w:hAnsi="仿宋" w:eastAsia="仿宋" w:cs="仿宋"/>
                <w:color w:val="ff0000"/>
                <w:sz w:val="21"/>
                <w:szCs w:val="21"/>
                <w:highlight w:val="none"/>
                <w:lang w:eastAsia="zh-CN"/>
              </w:rPr>
              <w:t xml:space="preserve">☑</w:t>
            </w:r>
            <w:r>
              <w:rPr>
                <w:rFonts w:hint="eastAsia" w:ascii="仿宋" w:hAnsi="仿宋" w:eastAsia="仿宋" w:cs="仿宋"/>
                <w:color w:val="ff0000"/>
                <w:sz w:val="21"/>
                <w:szCs w:val="21"/>
                <w:highlight w:val="none"/>
              </w:rPr>
              <w:t xml:space="preserve">采购人</w:t>
            </w:r>
            <w:r/>
          </w:p>
          <w:p>
            <w:pPr>
              <w:ind w:left="0" w:right="0" w:firstLine="0"/>
              <w:jc w:val="left"/>
              <w:keepLines w:val="0"/>
              <w:keepNext w:val="0"/>
              <w:spacing w:before="0" w:beforeAutospacing="0" w:after="0" w:afterAutospacing="0" w:line="240" w:lineRule="auto"/>
              <w:rPr>
                <w:rFonts w:hint="eastAsia" w:ascii="仿宋" w:hAnsi="仿宋" w:eastAsia="仿宋" w:cs="仿宋"/>
                <w:color w:val="ff0000"/>
                <w:sz w:val="21"/>
                <w:szCs w:val="21"/>
                <w:highlight w:val="none"/>
              </w:rPr>
              <w:suppressLineNumbers w:val="0"/>
            </w:pPr>
            <w:r>
              <w:rPr>
                <w:rFonts w:hint="eastAsia" w:ascii="仿宋" w:hAnsi="仿宋" w:eastAsia="仿宋" w:cs="仿宋"/>
                <w:color w:val="ff0000"/>
                <w:sz w:val="21"/>
                <w:szCs w:val="21"/>
                <w:highlight w:val="none"/>
              </w:rPr>
              <w:t xml:space="preserve">■成交供应商</w:t>
            </w:r>
            <w:r/>
          </w:p>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仿宋" w:hAnsi="仿宋" w:eastAsia="仿宋" w:cs="仿宋"/>
                <w:color w:val="ff0000"/>
                <w:sz w:val="21"/>
                <w:szCs w:val="21"/>
                <w:highlight w:val="none"/>
                <w:lang w:val="en-US" w:eastAsia="zh-CN"/>
              </w:rPr>
              <w:outlineLvl w:val="9"/>
              <w:suppressLineNumbers w:val="0"/>
            </w:pPr>
            <w:r>
              <w:rPr>
                <w:rFonts w:hint="eastAsia" w:ascii="仿宋" w:hAnsi="仿宋" w:eastAsia="仿宋" w:cs="仿宋"/>
                <w:color w:val="ff0000"/>
                <w:sz w:val="21"/>
                <w:szCs w:val="21"/>
                <w:highlight w:val="none"/>
              </w:rPr>
              <w:t xml:space="preserve">收费标准：</w:t>
            </w:r>
            <w:r>
              <w:rPr>
                <w:rFonts w:hint="eastAsia" w:ascii="仿宋" w:hAnsi="仿宋" w:eastAsia="仿宋" w:cs="仿宋"/>
                <w:color w:val="ff0000"/>
                <w:sz w:val="21"/>
                <w:szCs w:val="21"/>
                <w:highlight w:val="none"/>
                <w:lang w:val="en-US" w:eastAsia="zh-CN"/>
              </w:rPr>
              <w:t xml:space="preserve">按预算价1.5%计取。本项目代理费服务费16500元。               </w:t>
            </w:r>
            <w:r/>
          </w:p>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仿宋" w:hAnsi="仿宋" w:eastAsia="仿宋" w:cs="仿宋"/>
                <w:color w:val="ff0000"/>
                <w:spacing w:val="8"/>
                <w:sz w:val="21"/>
                <w:szCs w:val="21"/>
                <w:highlight w:val="none"/>
                <w:lang w:val="zh-CN" w:eastAsia="zh-CN" w:bidi="ar-SA"/>
              </w:rPr>
              <w:outlineLvl w:val="9"/>
              <w:suppressLineNumbers w:val="0"/>
            </w:pPr>
            <w:r>
              <w:rPr>
                <w:rFonts w:hint="eastAsia" w:ascii="仿宋" w:hAnsi="仿宋" w:eastAsia="仿宋" w:cs="仿宋"/>
                <w:color w:val="ff0000"/>
                <w:sz w:val="21"/>
                <w:szCs w:val="21"/>
                <w:highlight w:val="none"/>
              </w:rPr>
              <w:t xml:space="preserve">缴纳时间：由</w:t>
            </w:r>
            <w:r>
              <w:rPr>
                <w:rFonts w:hint="eastAsia" w:ascii="仿宋" w:hAnsi="仿宋" w:eastAsia="仿宋" w:cs="仿宋"/>
                <w:color w:val="ff0000"/>
                <w:sz w:val="21"/>
                <w:szCs w:val="21"/>
                <w:highlight w:val="none"/>
                <w:lang w:val="en-US" w:eastAsia="zh-CN"/>
              </w:rPr>
              <w:t xml:space="preserve">中标</w:t>
            </w:r>
            <w:r>
              <w:rPr>
                <w:rFonts w:hint="eastAsia" w:ascii="仿宋" w:hAnsi="仿宋" w:eastAsia="仿宋" w:cs="仿宋"/>
                <w:color w:val="ff0000"/>
                <w:sz w:val="21"/>
                <w:szCs w:val="21"/>
                <w:highlight w:val="none"/>
              </w:rPr>
              <w:t xml:space="preserve">单位领取中标通知书时一次性支付给采购代理单位。</w:t>
            </w:r>
            <w:r/>
          </w:p>
        </w:tc>
      </w:tr>
    </w:tbl>
    <w:p>
      <w:pPr>
        <w:ind w:left="0" w:firstLine="0"/>
        <w:spacing w:line="240" w:lineRule="auto"/>
        <w:shd w:val="clear" w:color="auto" w:fill="ffffff"/>
        <w:widowControl/>
        <w:rPr>
          <w:rFonts w:hint="eastAsia" w:ascii="仿宋" w:hAnsi="仿宋" w:eastAsia="仿宋" w:cs="仿宋"/>
          <w:b/>
          <w:bCs/>
          <w:color w:val="auto"/>
          <w:spacing w:val="8"/>
          <w:sz w:val="24"/>
          <w:szCs w:val="24"/>
          <w:highlight w:val="none"/>
          <w:u w:val="none"/>
          <w:lang w:val="zh-TW"/>
        </w:rPr>
      </w:pPr>
      <w:r>
        <w:rPr>
          <w:rFonts w:hint="eastAsia" w:ascii="仿宋" w:hAnsi="仿宋" w:eastAsia="仿宋" w:cs="仿宋"/>
          <w:b/>
          <w:bCs/>
          <w:color w:val="auto"/>
          <w:spacing w:val="8"/>
          <w:sz w:val="24"/>
          <w:szCs w:val="24"/>
          <w:highlight w:val="none"/>
          <w:u w:val="none"/>
          <w:lang w:val="zh-TW"/>
        </w:rPr>
        <w:t xml:space="preserve">注：</w:t>
      </w:r>
      <w:r/>
    </w:p>
    <w:p>
      <w:pPr>
        <w:numPr>
          <w:ilvl w:val="0"/>
          <w:numId w:val="0"/>
        </w:numPr>
        <w:ind w:firstLine="592"/>
        <w:spacing w:line="360" w:lineRule="auto"/>
        <w:shd w:val="clear" w:color="auto" w:fill="ffffff"/>
        <w:widowControl/>
        <w:rPr>
          <w:rFonts w:hint="eastAsia" w:ascii="仿宋" w:hAnsi="仿宋" w:eastAsia="仿宋" w:cs="仿宋"/>
          <w:color w:val="auto"/>
          <w:sz w:val="21"/>
          <w:szCs w:val="21"/>
          <w:highlight w:val="none"/>
          <w:lang w:val="zh-TW"/>
        </w:rPr>
      </w:pPr>
      <w:r>
        <w:rPr>
          <w:rFonts w:hint="eastAsia" w:ascii="仿宋" w:hAnsi="仿宋" w:eastAsia="仿宋" w:cs="仿宋"/>
          <w:color w:val="auto"/>
          <w:spacing w:val="8"/>
          <w:sz w:val="24"/>
          <w:szCs w:val="24"/>
          <w:lang w:val="zh-TW" w:eastAsia="zh-CN" w:bidi="ar-SA"/>
        </w:rPr>
        <w:t xml:space="preserve">1.</w:t>
      </w:r>
      <w:r>
        <w:rPr>
          <w:rFonts w:hint="eastAsia" w:ascii="仿宋" w:hAnsi="仿宋" w:eastAsia="仿宋" w:cs="仿宋"/>
          <w:color w:val="auto"/>
          <w:sz w:val="21"/>
          <w:szCs w:val="21"/>
          <w:highlight w:val="none"/>
          <w:lang w:val="zh-TW"/>
        </w:rPr>
        <w:t xml:space="preserve">上表中加 * 项目若有缺失或无效，投标将被拒绝或投标无效且不允许在开标后补正；</w:t>
      </w:r>
      <w:r/>
    </w:p>
    <w:p>
      <w:pPr>
        <w:numPr>
          <w:ilvl w:val="0"/>
          <w:numId w:val="0"/>
        </w:numPr>
        <w:ind w:firstLine="592"/>
        <w:spacing w:line="360" w:lineRule="auto"/>
        <w:shd w:val="clear" w:color="auto" w:fill="ffffff"/>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lang w:val="en-US" w:eastAsia="zh-CN" w:bidi="ar-SA"/>
        </w:rPr>
        <w:t xml:space="preserve">2.</w:t>
      </w:r>
      <w:r>
        <w:rPr>
          <w:rFonts w:hint="eastAsia" w:ascii="仿宋" w:hAnsi="仿宋" w:eastAsia="仿宋" w:cs="仿宋"/>
          <w:color w:val="auto"/>
          <w:sz w:val="21"/>
          <w:szCs w:val="21"/>
          <w:highlight w:val="none"/>
        </w:rPr>
        <w:t xml:space="preserve">本文件依据《中华人民共和国政府采购法》《中华人民共和国政府采购法实施条例》和财政部第87号《政府采购货物和服务招标投标管理办法》及国家和江苏省有关法律、法规、规章制度编制。参加本项目投标人应接受本招标文件关于电子招投标各项规定。</w:t>
      </w:r>
      <w:r/>
    </w:p>
    <w:p>
      <w:pPr>
        <w:pStyle w:val="1082"/>
        <w:ind w:firstLine="560"/>
        <w:rPr>
          <w:rFonts w:hint="eastAsia" w:ascii="仿宋" w:hAnsi="仿宋" w:eastAsia="仿宋" w:cs="仿宋"/>
          <w:color w:val="auto"/>
          <w:highlight w:val="none"/>
        </w:rPr>
      </w:pPr>
      <w:r>
        <w:rPr>
          <w:rFonts w:hint="eastAsia" w:ascii="仿宋" w:hAnsi="仿宋" w:eastAsia="仿宋" w:cs="仿宋"/>
          <w:color w:val="auto"/>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br w:type="page" w:clear="all"/>
      </w:r>
      <w:r/>
    </w:p>
    <w:p>
      <w:pPr>
        <w:pStyle w:val="1082"/>
        <w:ind w:firstLine="560"/>
        <w:rPr>
          <w:rFonts w:hint="eastAsia" w:ascii="仿宋" w:hAnsi="仿宋" w:eastAsia="仿宋" w:cs="仿宋"/>
          <w:color w:val="auto"/>
          <w:highlight w:val="none"/>
        </w:rPr>
      </w:pPr>
      <w:r>
        <w:rPr>
          <w:rFonts w:hint="eastAsia" w:ascii="仿宋" w:hAnsi="仿宋" w:eastAsia="仿宋" w:cs="仿宋"/>
          <w:color w:val="auto"/>
          <w:highlight w:val="none"/>
        </w:rPr>
        <w:t xml:space="preserve">第一节  说明</w:t>
      </w:r>
      <w:r/>
    </w:p>
    <w:p>
      <w:pPr>
        <w:ind w:firstLine="565"/>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 xml:space="preserve">1.适用范围</w:t>
      </w:r>
      <w:r/>
    </w:p>
    <w:p>
      <w:pPr>
        <w:ind w:firstLine="56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1.1本招标文件仅适用于本次采购公告中所涉及的项目和内容。</w:t>
      </w:r>
      <w:r/>
    </w:p>
    <w:p>
      <w:pPr>
        <w:ind w:firstLine="56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1.2本招标文件的解释权为</w:t>
      </w:r>
      <w:r>
        <w:rPr>
          <w:rFonts w:hint="eastAsia" w:ascii="仿宋" w:hAnsi="仿宋" w:eastAsia="仿宋" w:cs="仿宋"/>
          <w:color w:val="auto"/>
          <w:sz w:val="21"/>
          <w:szCs w:val="21"/>
          <w:highlight w:val="none"/>
          <w:lang w:eastAsia="zh-CN"/>
        </w:rPr>
        <w:t xml:space="preserve">江苏信达建设工程咨询有限公司</w:t>
      </w:r>
      <w:r>
        <w:rPr>
          <w:rFonts w:hint="eastAsia" w:ascii="仿宋" w:hAnsi="仿宋" w:eastAsia="仿宋" w:cs="仿宋"/>
          <w:color w:val="auto"/>
          <w:sz w:val="21"/>
          <w:szCs w:val="21"/>
          <w:highlight w:val="none"/>
        </w:rPr>
        <w:t xml:space="preserve">，以书面解释为准。</w:t>
      </w:r>
      <w:r/>
    </w:p>
    <w:p>
      <w:pPr>
        <w:ind w:firstLine="560"/>
        <w:rPr>
          <w:rFonts w:hint="eastAsia" w:ascii="仿宋" w:hAnsi="仿宋" w:eastAsia="仿宋" w:cs="仿宋"/>
          <w:b/>
          <w:color w:val="auto"/>
          <w:sz w:val="21"/>
          <w:szCs w:val="21"/>
          <w:highlight w:val="none"/>
        </w:rPr>
      </w:pPr>
      <w:r>
        <w:rPr>
          <w:rFonts w:hint="eastAsia" w:ascii="仿宋" w:hAnsi="仿宋" w:eastAsia="仿宋" w:cs="仿宋"/>
          <w:color w:val="auto"/>
          <w:sz w:val="21"/>
          <w:szCs w:val="21"/>
          <w:highlight w:val="none"/>
        </w:rPr>
        <w:t xml:space="preserve">1.3本招标文件投标人若存在任何理解上无法确定之处，均应当按照招标文件所规定的澄清等程序提出，否则，可能导致的任何不利后果均应当由投标人自行承担。</w:t>
      </w:r>
      <w:r/>
    </w:p>
    <w:p>
      <w:pPr>
        <w:ind w:firstLine="565"/>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 xml:space="preserve">2.定义</w:t>
      </w:r>
      <w:r/>
    </w:p>
    <w:p>
      <w:pPr>
        <w:ind w:firstLine="562"/>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2.1“采购人”：是指依法开展政府采购活动的国家机关、事业单位、团体组织。本项目的采购人详见</w:t>
      </w:r>
      <w:r>
        <w:rPr>
          <w:rFonts w:hint="eastAsia" w:ascii="仿宋" w:hAnsi="仿宋" w:eastAsia="仿宋" w:cs="仿宋"/>
          <w:b/>
          <w:bCs/>
          <w:color w:val="auto"/>
          <w:sz w:val="21"/>
          <w:szCs w:val="21"/>
          <w:highlight w:val="none"/>
          <w:u w:val="single"/>
        </w:rPr>
        <w:t xml:space="preserve">投标须知前附表第1条</w:t>
      </w:r>
      <w:r>
        <w:rPr>
          <w:rFonts w:hint="eastAsia" w:ascii="仿宋" w:hAnsi="仿宋" w:eastAsia="仿宋" w:cs="仿宋"/>
          <w:color w:val="auto"/>
          <w:sz w:val="21"/>
          <w:szCs w:val="21"/>
          <w:highlight w:val="none"/>
        </w:rPr>
        <w:t xml:space="preserve">。</w:t>
      </w:r>
      <w:r/>
    </w:p>
    <w:p>
      <w:pPr>
        <w:ind w:firstLine="562"/>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2.2“采购代理机构”：是指采购代理机构或从事采购代理业务的社会中介机构。本项目的采购代理机构：</w:t>
      </w:r>
      <w:r>
        <w:rPr>
          <w:rFonts w:hint="eastAsia" w:ascii="仿宋" w:hAnsi="仿宋" w:eastAsia="仿宋" w:cs="仿宋"/>
          <w:b/>
          <w:bCs/>
          <w:color w:val="auto"/>
          <w:sz w:val="21"/>
          <w:szCs w:val="21"/>
          <w:highlight w:val="none"/>
          <w:u w:val="single"/>
          <w:lang w:eastAsia="zh-CN"/>
        </w:rPr>
        <w:t xml:space="preserve">江苏信达建设工程咨询有限公司</w:t>
      </w:r>
      <w:r>
        <w:rPr>
          <w:rFonts w:hint="eastAsia" w:ascii="仿宋" w:hAnsi="仿宋" w:eastAsia="仿宋" w:cs="仿宋"/>
          <w:b/>
          <w:bCs/>
          <w:color w:val="auto"/>
          <w:sz w:val="21"/>
          <w:szCs w:val="21"/>
          <w:highlight w:val="none"/>
          <w:u w:val="single"/>
        </w:rPr>
        <w:t xml:space="preserve">（以下简称“</w:t>
      </w:r>
      <w:r>
        <w:rPr>
          <w:rFonts w:hint="eastAsia" w:ascii="仿宋" w:hAnsi="仿宋" w:eastAsia="仿宋" w:cs="仿宋"/>
          <w:b/>
          <w:bCs/>
          <w:color w:val="auto"/>
          <w:sz w:val="21"/>
          <w:szCs w:val="21"/>
          <w:highlight w:val="none"/>
          <w:u w:val="single"/>
          <w:lang w:eastAsia="zh-CN"/>
        </w:rPr>
        <w:t xml:space="preserve">采购代理机构</w:t>
      </w:r>
      <w:r>
        <w:rPr>
          <w:rFonts w:hint="eastAsia" w:ascii="仿宋" w:hAnsi="仿宋" w:eastAsia="仿宋" w:cs="仿宋"/>
          <w:b/>
          <w:bCs/>
          <w:color w:val="auto"/>
          <w:sz w:val="21"/>
          <w:szCs w:val="21"/>
          <w:highlight w:val="none"/>
          <w:u w:val="single"/>
        </w:rPr>
        <w:t xml:space="preserve">”）</w:t>
      </w:r>
      <w:r>
        <w:rPr>
          <w:rFonts w:hint="eastAsia" w:ascii="仿宋" w:hAnsi="仿宋" w:eastAsia="仿宋" w:cs="仿宋"/>
          <w:color w:val="auto"/>
          <w:sz w:val="21"/>
          <w:szCs w:val="21"/>
          <w:highlight w:val="none"/>
        </w:rPr>
        <w:t xml:space="preserve">。</w:t>
      </w:r>
      <w:r/>
    </w:p>
    <w:p>
      <w:pPr>
        <w:ind w:firstLine="562"/>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2.3“投标人”（也称“供应商”“申请人”“响应人”）：指向采购人提供货物、工程或者服务的法人、其他组织或者自然人。</w:t>
      </w:r>
      <w:r/>
    </w:p>
    <w:p>
      <w:pPr>
        <w:ind w:firstLine="1058"/>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2.3.1合格投标人的条件详见</w:t>
      </w:r>
      <w:r>
        <w:rPr>
          <w:rFonts w:hint="eastAsia" w:ascii="仿宋" w:hAnsi="仿宋" w:eastAsia="仿宋" w:cs="仿宋"/>
          <w:b/>
          <w:bCs/>
          <w:color w:val="auto"/>
          <w:sz w:val="21"/>
          <w:szCs w:val="21"/>
          <w:highlight w:val="none"/>
          <w:u w:val="single"/>
        </w:rPr>
        <w:t xml:space="preserve">第一章投标邀请。</w:t>
      </w:r>
      <w:r/>
    </w:p>
    <w:p>
      <w:pPr>
        <w:ind w:firstLine="1058"/>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2.3.2关于对参与供应商信用记录的政府采购要求：</w:t>
      </w:r>
      <w:r/>
    </w:p>
    <w:p>
      <w:pPr>
        <w:ind w:firstLine="1612"/>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2.3.2.1采购人于资格审查时通过“信用中国 ”网站、“中国政府采购网”输入供应商全称或统一社会信用代码查询信用记录。</w:t>
      </w:r>
      <w:r/>
    </w:p>
    <w:p>
      <w:pPr>
        <w:ind w:firstLine="1612"/>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2.3.2.2采购人在对供应商进行资格性审查时，应根据查询结果对供应商的不良信用记录逐项甄别确认。按照《中华人民共和国政府采购法》第二十二条规定，下列信用记录属于应依法拒绝供应商参加政府采购的失信信息：</w:t>
      </w:r>
      <w:r/>
    </w:p>
    <w:p>
      <w:pPr>
        <w:ind w:firstLine="1892"/>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（1）政府采购严重违法记录，即供应商被全国各级财政部门列入“政府采购严重违法失信行为记录名单”，且在处罚有效期内的。</w:t>
      </w:r>
      <w:r/>
    </w:p>
    <w:p>
      <w:pPr>
        <w:ind w:firstLine="1892"/>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（2）财政部门、法院、工商、税务等部门惩戒的失信信息，包括：</w:t>
      </w:r>
      <w:r/>
    </w:p>
    <w:p>
      <w:pPr>
        <w:ind w:firstLine="2732"/>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1）被列入失信被执行人名单；</w:t>
      </w:r>
      <w:r/>
    </w:p>
    <w:p>
      <w:pPr>
        <w:ind w:firstLine="2732"/>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2）被列入重大税收违法案件当事人名单；</w:t>
      </w:r>
      <w:r/>
    </w:p>
    <w:p>
      <w:pPr>
        <w:ind w:firstLine="2732"/>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3）企业经营异常名录中被责令停产停业、暂扣或者吊销许可证或者执照，或者对经营活动中的违法行为处较大数额罚款等行政处罚的信用记录。处罚生效日至递交（投标）文件日未满三年的。</w:t>
      </w:r>
      <w:r>
        <w:rPr>
          <w:rFonts w:hint="eastAsia" w:ascii="仿宋" w:hAnsi="仿宋" w:eastAsia="仿宋" w:cs="仿宋"/>
          <w:b/>
          <w:bCs/>
          <w:color w:val="auto"/>
          <w:sz w:val="21"/>
          <w:szCs w:val="21"/>
          <w:highlight w:val="none"/>
          <w:u w:val="single"/>
        </w:rPr>
        <w:t xml:space="preserve">注：较大数额罚款金额：《中华人民共和国政府采购法实施条例》第十九条第一款规定的“较大数额罚款”认定为200万元（含）以上的罚款，法律、行政法规以及国务院有关部门明确规定相关领域“较大数额罚款”标准高于200万元的，从其规定，较大数额罚款金额认定来源于《财政部关于《中华人民共和国政府采购法实施条例》第十九条第一款“较大数额罚款”具体适用问题的意见》财库【2022】3号文。</w:t>
      </w:r>
      <w:r/>
    </w:p>
    <w:p>
      <w:pPr>
        <w:ind w:firstLine="1612"/>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2.3.2.3对存在失信信息的供应商，采购人应填写《常州市金坛区政府采购供应商失信信息确认函》，由失信供应商应签字确认。同时，</w:t>
      </w:r>
      <w:r>
        <w:rPr>
          <w:rFonts w:hint="eastAsia" w:ascii="仿宋" w:hAnsi="仿宋" w:eastAsia="仿宋" w:cs="仿宋"/>
          <w:color w:val="auto"/>
          <w:sz w:val="21"/>
          <w:szCs w:val="21"/>
          <w:highlight w:val="none"/>
          <w:lang w:eastAsia="zh-CN"/>
        </w:rPr>
        <w:t xml:space="preserve">采购代理机构</w:t>
      </w:r>
      <w:r>
        <w:rPr>
          <w:rFonts w:hint="eastAsia" w:ascii="仿宋" w:hAnsi="仿宋" w:eastAsia="仿宋" w:cs="仿宋"/>
          <w:color w:val="auto"/>
          <w:sz w:val="21"/>
          <w:szCs w:val="21"/>
          <w:highlight w:val="none"/>
        </w:rPr>
        <w:t xml:space="preserve">工作人员应根据采购人确认的失信信息，登录到相关来源网站页面进行复核并打印，作为证据留存。</w:t>
      </w:r>
      <w:r/>
    </w:p>
    <w:p>
      <w:pPr>
        <w:ind w:firstLine="1612"/>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2.3.2.4投标人参加政府采购活动（开标当日）前三年内，在经营活动中没有重大违法记录，投标人须在投标文件中提交没有重大违法记录的书面声明（</w:t>
      </w:r>
      <w:r>
        <w:rPr>
          <w:rFonts w:hint="eastAsia" w:ascii="仿宋" w:hAnsi="仿宋" w:eastAsia="仿宋" w:cs="仿宋"/>
          <w:b/>
          <w:bCs/>
          <w:color w:val="auto"/>
          <w:sz w:val="21"/>
          <w:szCs w:val="21"/>
          <w:highlight w:val="none"/>
        </w:rPr>
        <w:t xml:space="preserve">详见第七章投标文件组成</w:t>
      </w:r>
      <w:r>
        <w:rPr>
          <w:rFonts w:hint="eastAsia" w:ascii="仿宋" w:hAnsi="仿宋" w:eastAsia="仿宋" w:cs="仿宋"/>
          <w:color w:val="auto"/>
          <w:sz w:val="21"/>
          <w:szCs w:val="21"/>
          <w:highlight w:val="none"/>
        </w:rPr>
        <w:t xml:space="preserve">），投标人只要存在上述2.3.2.2项中失信信息情形的，均视为未实质性响应，作无效投标文件处理。“信用中国 ”网站、“中国政府采购网”为供应商信用记录查询的主要网站，供应商失信信息记录查询包含了但并不限于“信用中国”网站。</w:t>
      </w:r>
      <w:r/>
    </w:p>
    <w:p>
      <w:pPr>
        <w:ind w:firstLine="562"/>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2.4“货物”是指供应商按招标文件要求，向采购人提供全新的、未使用过的各种形态和种类的物品，包括原材料、燃料、设备、产品等（包括软件）及相关的其备品备件、工具、手册及</w:t>
      </w:r>
      <w:r>
        <w:rPr>
          <w:rFonts w:hint="eastAsia" w:ascii="仿宋" w:hAnsi="仿宋" w:eastAsia="仿宋" w:cs="仿宋"/>
          <w:color w:val="auto"/>
          <w:sz w:val="21"/>
          <w:szCs w:val="21"/>
          <w:highlight w:val="none"/>
          <w:lang w:val="en"/>
        </w:rPr>
        <w:t xml:space="preserve">其他</w:t>
      </w:r>
      <w:r>
        <w:rPr>
          <w:rFonts w:hint="eastAsia" w:ascii="仿宋" w:hAnsi="仿宋" w:eastAsia="仿宋" w:cs="仿宋"/>
          <w:color w:val="auto"/>
          <w:sz w:val="21"/>
          <w:szCs w:val="21"/>
          <w:highlight w:val="none"/>
        </w:rPr>
        <w:t xml:space="preserve">技术资料和材料等；“相关服务”系指应提供的与货物有关的技术、管理和</w:t>
      </w:r>
      <w:r>
        <w:rPr>
          <w:rFonts w:hint="eastAsia" w:ascii="仿宋" w:hAnsi="仿宋" w:eastAsia="仿宋" w:cs="仿宋"/>
          <w:color w:val="auto"/>
          <w:sz w:val="21"/>
          <w:szCs w:val="21"/>
          <w:highlight w:val="none"/>
          <w:lang w:val="en"/>
        </w:rPr>
        <w:t xml:space="preserve">其他</w:t>
      </w:r>
      <w:r>
        <w:rPr>
          <w:rFonts w:hint="eastAsia" w:ascii="仿宋" w:hAnsi="仿宋" w:eastAsia="仿宋" w:cs="仿宋"/>
          <w:color w:val="auto"/>
          <w:sz w:val="21"/>
          <w:szCs w:val="21"/>
          <w:highlight w:val="none"/>
        </w:rPr>
        <w:t xml:space="preserve">服务，包括但不限于：管理和质量保证、运输、保险、检验、现场准备、安装、集成、调试、培训、维修、废弃处置、技术支持等以及合同中规定乙方应承担的</w:t>
      </w:r>
      <w:r>
        <w:rPr>
          <w:rFonts w:hint="eastAsia" w:ascii="仿宋" w:hAnsi="仿宋" w:eastAsia="仿宋" w:cs="仿宋"/>
          <w:color w:val="auto"/>
          <w:sz w:val="21"/>
          <w:szCs w:val="21"/>
          <w:highlight w:val="none"/>
          <w:lang w:val="en"/>
        </w:rPr>
        <w:t xml:space="preserve">其他</w:t>
      </w:r>
      <w:r>
        <w:rPr>
          <w:rFonts w:hint="eastAsia" w:ascii="仿宋" w:hAnsi="仿宋" w:eastAsia="仿宋" w:cs="仿宋"/>
          <w:color w:val="auto"/>
          <w:sz w:val="21"/>
          <w:szCs w:val="21"/>
          <w:highlight w:val="none"/>
        </w:rPr>
        <w:t xml:space="preserve">义务。具体内容详见</w:t>
      </w:r>
      <w:r>
        <w:rPr>
          <w:rFonts w:hint="eastAsia" w:ascii="仿宋" w:hAnsi="仿宋" w:eastAsia="仿宋" w:cs="仿宋"/>
          <w:color w:val="auto"/>
          <w:sz w:val="21"/>
          <w:szCs w:val="21"/>
          <w:highlight w:val="none"/>
        </w:rPr>
        <w:fldChar w:fldCharType="begin"/>
      </w:r>
      <w:r>
        <w:rPr>
          <w:rFonts w:hint="eastAsia" w:ascii="仿宋" w:hAnsi="仿宋" w:eastAsia="仿宋" w:cs="仿宋"/>
          <w:color w:val="auto"/>
          <w:sz w:val="21"/>
          <w:szCs w:val="21"/>
          <w:highlight w:val="none"/>
        </w:rPr>
        <w:instrText xml:space="preserve"> HYPERLINK \l "_Toc18937" </w:instrText>
      </w:r>
      <w:r>
        <w:rPr>
          <w:rFonts w:hint="eastAsia" w:ascii="仿宋" w:hAnsi="仿宋" w:eastAsia="仿宋" w:cs="仿宋"/>
          <w:color w:val="auto"/>
          <w:sz w:val="21"/>
          <w:szCs w:val="21"/>
          <w:highlight w:val="none"/>
        </w:rPr>
        <w:fldChar w:fldCharType="separate"/>
      </w:r>
      <w:r>
        <w:rPr>
          <w:rFonts w:hint="eastAsia" w:ascii="仿宋" w:hAnsi="仿宋" w:eastAsia="仿宋" w:cs="仿宋"/>
          <w:b/>
          <w:bCs/>
          <w:color w:val="auto"/>
          <w:sz w:val="21"/>
          <w:szCs w:val="21"/>
          <w:highlight w:val="none"/>
          <w:u w:val="single"/>
        </w:rPr>
        <w:t xml:space="preserve">第五章采购需求</w:t>
      </w:r>
      <w:r>
        <w:rPr>
          <w:rFonts w:hint="eastAsia" w:ascii="仿宋" w:hAnsi="仿宋" w:eastAsia="仿宋" w:cs="仿宋"/>
          <w:b/>
          <w:bCs/>
          <w:color w:val="auto"/>
          <w:sz w:val="21"/>
          <w:szCs w:val="21"/>
          <w:highlight w:val="none"/>
          <w:u w:val="single"/>
        </w:rPr>
        <w:fldChar w:fldCharType="end"/>
      </w:r>
      <w:r/>
    </w:p>
    <w:p>
      <w:pPr>
        <w:ind w:firstLine="56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2.5“联合体”是指两个以上的自然人、法人或者其他组织组成一个联合体，以一个供应商的身份共同参加政府采购。本项目是否允许联合体投标详见</w:t>
      </w:r>
      <w:r>
        <w:rPr>
          <w:rFonts w:hint="eastAsia" w:ascii="仿宋" w:hAnsi="仿宋" w:eastAsia="仿宋" w:cs="仿宋"/>
          <w:b/>
          <w:bCs/>
          <w:color w:val="auto"/>
          <w:sz w:val="21"/>
          <w:szCs w:val="21"/>
          <w:highlight w:val="none"/>
          <w:u w:val="single"/>
        </w:rPr>
        <w:t xml:space="preserve">投标须知前附表第6条</w:t>
      </w:r>
      <w:r>
        <w:rPr>
          <w:rFonts w:hint="eastAsia" w:ascii="仿宋" w:hAnsi="仿宋" w:eastAsia="仿宋" w:cs="仿宋"/>
          <w:color w:val="auto"/>
          <w:sz w:val="21"/>
          <w:szCs w:val="21"/>
          <w:highlight w:val="none"/>
        </w:rPr>
        <w:t xml:space="preserve">。如果允许联合体投标，联合体各方应符合下列要求：</w:t>
      </w:r>
      <w:r/>
    </w:p>
    <w:p>
      <w:pPr>
        <w:ind w:firstLine="126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2.5.1以联合体形式参加投标的，联合体各方均应当符合政府采购法第二十二条第一款规定的条件，并按照</w:t>
      </w:r>
      <w:r>
        <w:rPr>
          <w:rFonts w:hint="eastAsia" w:ascii="仿宋" w:hAnsi="仿宋" w:eastAsia="仿宋" w:cs="仿宋"/>
          <w:b/>
          <w:bCs/>
          <w:color w:val="auto"/>
          <w:sz w:val="21"/>
          <w:szCs w:val="21"/>
          <w:highlight w:val="none"/>
        </w:rPr>
        <w:t xml:space="preserve">投标须知前附表</w:t>
      </w:r>
      <w:r>
        <w:rPr>
          <w:rFonts w:hint="eastAsia" w:ascii="仿宋" w:hAnsi="仿宋" w:eastAsia="仿宋" w:cs="仿宋"/>
          <w:color w:val="auto"/>
          <w:sz w:val="21"/>
          <w:szCs w:val="21"/>
          <w:highlight w:val="none"/>
        </w:rPr>
        <w:t xml:space="preserve">要求提交相关材料。采购人根据采购项目的特殊要求规定投标人特定条件的，联合体各方中至少应当有一方符合采购人规定的特定条件。</w:t>
      </w:r>
      <w:r/>
    </w:p>
    <w:p>
      <w:pPr>
        <w:ind w:firstLine="126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2.5.2联合体中有同类资质的供应商按照联合体分工承担相同工作的，应当按照资质等级较低的供应商确定资质等级。</w:t>
      </w:r>
      <w:r/>
    </w:p>
    <w:p>
      <w:pPr>
        <w:ind w:firstLine="126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2.5.3以联合体形式参加政府采购活动的，联合体各方</w:t>
      </w:r>
      <w:r>
        <w:rPr>
          <w:rFonts w:hint="eastAsia" w:ascii="仿宋" w:hAnsi="仿宋" w:eastAsia="仿宋" w:cs="仿宋"/>
          <w:b/>
          <w:bCs/>
          <w:color w:val="auto"/>
          <w:sz w:val="21"/>
          <w:szCs w:val="21"/>
          <w:highlight w:val="none"/>
        </w:rPr>
        <w:t xml:space="preserve">不得</w:t>
      </w:r>
      <w:r>
        <w:rPr>
          <w:rFonts w:hint="eastAsia" w:ascii="仿宋" w:hAnsi="仿宋" w:eastAsia="仿宋" w:cs="仿宋"/>
          <w:color w:val="auto"/>
          <w:sz w:val="21"/>
          <w:szCs w:val="21"/>
          <w:highlight w:val="none"/>
        </w:rPr>
        <w:t xml:space="preserve">再单独参加或者与其他供应商另外组成联合体参加同一合同项下的政府采购活动。若该等情形被发现，其单独的投标和与此有关的联合体的投标均将被</w:t>
      </w:r>
      <w:r>
        <w:rPr>
          <w:rFonts w:hint="eastAsia" w:ascii="仿宋" w:hAnsi="仿宋" w:eastAsia="仿宋" w:cs="仿宋"/>
          <w:b/>
          <w:bCs/>
          <w:color w:val="auto"/>
          <w:sz w:val="21"/>
          <w:szCs w:val="21"/>
          <w:highlight w:val="none"/>
        </w:rPr>
        <w:t xml:space="preserve">拒绝</w:t>
      </w:r>
      <w:r>
        <w:rPr>
          <w:rFonts w:hint="eastAsia" w:ascii="仿宋" w:hAnsi="仿宋" w:eastAsia="仿宋" w:cs="仿宋"/>
          <w:color w:val="auto"/>
          <w:sz w:val="21"/>
          <w:szCs w:val="21"/>
          <w:highlight w:val="none"/>
        </w:rPr>
        <w:t xml:space="preserve">。</w:t>
      </w:r>
      <w:r/>
    </w:p>
    <w:p>
      <w:pPr>
        <w:ind w:firstLine="126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2.5.4联合体必须确定其中一方为投标的全权代表参加投标活动，并承担投标及履约活动中的全部责任与义务，且联合体各方无论是否实际参加、发生的情形怎样，一旦该联合体实际开始投标，联合体各方均应当就本次采购所引起或相关的任何或所有事项、义务、责任、损失等承担连带责任。</w:t>
      </w:r>
      <w:r/>
    </w:p>
    <w:p>
      <w:pPr>
        <w:ind w:firstLine="126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2.5.5联合体中标后，合同应由各成员的合法授权代表签字并加盖各成员公章，以便对联合体成员作为整体和他们各自作为独立体均具有法律约束力，但若该等签字或公章不齐全或缺乏，该联合体的全权代表方的签署或类似的意思表示具有代表该联合体的签署或意思表示的法律效力，并且据此各成员为履行合同应向</w:t>
      </w:r>
      <w:r>
        <w:rPr>
          <w:rFonts w:hint="eastAsia" w:ascii="仿宋" w:hAnsi="仿宋" w:eastAsia="仿宋" w:cs="仿宋"/>
          <w:color w:val="auto"/>
          <w:sz w:val="21"/>
          <w:szCs w:val="21"/>
          <w:highlight w:val="none"/>
          <w:lang w:eastAsia="zh-CN"/>
        </w:rPr>
        <w:t xml:space="preserve">采购代理机构</w:t>
      </w:r>
      <w:r>
        <w:rPr>
          <w:rFonts w:hint="eastAsia" w:ascii="仿宋" w:hAnsi="仿宋" w:eastAsia="仿宋" w:cs="仿宋"/>
          <w:color w:val="auto"/>
          <w:sz w:val="21"/>
          <w:szCs w:val="21"/>
          <w:highlight w:val="none"/>
        </w:rPr>
        <w:t xml:space="preserve">与采购人承担连带责任。</w:t>
      </w:r>
      <w:r/>
    </w:p>
    <w:p>
      <w:pPr>
        <w:ind w:firstLine="56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2.6本招标文件规定按日计算期间的，开始当天不计入，从次日开始计算。期限的最后一日是国家法定节假日的，顺延到节假日后的次日为期限的最后一日。</w:t>
      </w:r>
      <w:r/>
    </w:p>
    <w:p>
      <w:pPr>
        <w:ind w:firstLine="565"/>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 xml:space="preserve">3.资金来源、项目属性</w:t>
      </w:r>
      <w:r/>
    </w:p>
    <w:p>
      <w:pPr>
        <w:ind w:firstLine="562"/>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3.1本项目的采购人已获得足以支付本次采购后所签订的合同项下的资金（包括财政性资金和本项目采购中无法与财政性资金分割的非财政性资金，预采购项目除外）。</w:t>
      </w:r>
      <w:r/>
    </w:p>
    <w:p>
      <w:pPr>
        <w:ind w:firstLine="560"/>
        <w:spacing w:line="312" w:lineRule="auto"/>
        <w:widowControl/>
        <w:rPr>
          <w:rFonts w:hint="eastAsia" w:ascii="仿宋" w:hAnsi="仿宋" w:eastAsia="仿宋" w:cs="仿宋"/>
          <w:b/>
          <w:bCs/>
          <w:color w:val="auto"/>
          <w:sz w:val="21"/>
          <w:szCs w:val="21"/>
          <w:highlight w:val="none"/>
          <w:u w:val="single"/>
        </w:rPr>
      </w:pPr>
      <w:r>
        <w:rPr>
          <w:rFonts w:hint="eastAsia" w:ascii="仿宋" w:hAnsi="仿宋" w:eastAsia="仿宋" w:cs="仿宋"/>
          <w:color w:val="auto"/>
          <w:sz w:val="21"/>
          <w:szCs w:val="21"/>
          <w:highlight w:val="none"/>
        </w:rPr>
        <w:t xml:space="preserve">3.2项目属性详见</w:t>
      </w:r>
      <w:r>
        <w:rPr>
          <w:rFonts w:hint="eastAsia" w:ascii="仿宋" w:hAnsi="仿宋" w:eastAsia="仿宋" w:cs="仿宋"/>
          <w:b/>
          <w:bCs/>
          <w:color w:val="auto"/>
          <w:sz w:val="21"/>
          <w:szCs w:val="21"/>
          <w:highlight w:val="none"/>
          <w:u w:val="single"/>
        </w:rPr>
        <w:t xml:space="preserve">投标须知前附表第12.1条。</w:t>
      </w:r>
      <w:r/>
    </w:p>
    <w:p>
      <w:pPr>
        <w:ind w:firstLine="560"/>
        <w:spacing w:line="312"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3.3核心产品详见</w:t>
      </w:r>
      <w:r>
        <w:rPr>
          <w:rFonts w:hint="eastAsia" w:ascii="仿宋" w:hAnsi="仿宋" w:eastAsia="仿宋" w:cs="仿宋"/>
          <w:b/>
          <w:bCs/>
          <w:color w:val="auto"/>
          <w:sz w:val="21"/>
          <w:szCs w:val="21"/>
          <w:highlight w:val="none"/>
          <w:u w:val="single"/>
        </w:rPr>
        <w:t xml:space="preserve">投标须知前附表第27条。</w:t>
      </w:r>
      <w:r/>
    </w:p>
    <w:p>
      <w:pPr>
        <w:ind w:firstLine="565"/>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 xml:space="preserve">4.样品</w:t>
      </w:r>
      <w:r/>
    </w:p>
    <w:p>
      <w:pPr>
        <w:ind w:firstLine="562"/>
        <w:rPr>
          <w:rFonts w:hint="eastAsia" w:ascii="仿宋" w:hAnsi="仿宋" w:eastAsia="仿宋" w:cs="仿宋"/>
          <w:b/>
          <w:bCs/>
          <w:color w:val="auto"/>
          <w:sz w:val="21"/>
          <w:szCs w:val="21"/>
          <w:highlight w:val="none"/>
          <w:u w:val="single"/>
        </w:rPr>
      </w:pPr>
      <w:r>
        <w:rPr>
          <w:rFonts w:hint="eastAsia" w:ascii="仿宋" w:hAnsi="仿宋" w:eastAsia="仿宋" w:cs="仿宋"/>
          <w:color w:val="auto"/>
          <w:sz w:val="21"/>
          <w:szCs w:val="21"/>
          <w:highlight w:val="none"/>
        </w:rPr>
        <w:t xml:space="preserve">4.1本项目是否要求投标人提供样品，以及样品制作的标准和要求、是否需要随样品提交相关检测报告、样品的递交与退还等要求详见</w:t>
      </w:r>
      <w:r>
        <w:rPr>
          <w:rFonts w:hint="eastAsia" w:ascii="仿宋" w:hAnsi="仿宋" w:eastAsia="仿宋" w:cs="仿宋"/>
          <w:b/>
          <w:bCs/>
          <w:color w:val="auto"/>
          <w:sz w:val="21"/>
          <w:szCs w:val="21"/>
          <w:highlight w:val="none"/>
          <w:u w:val="single"/>
        </w:rPr>
        <w:t xml:space="preserve">投标须知前附表第25条</w:t>
      </w:r>
      <w:r>
        <w:rPr>
          <w:rFonts w:hint="eastAsia" w:ascii="仿宋" w:hAnsi="仿宋" w:eastAsia="仿宋" w:cs="仿宋"/>
          <w:color w:val="auto"/>
          <w:sz w:val="21"/>
          <w:szCs w:val="21"/>
          <w:highlight w:val="none"/>
        </w:rPr>
        <w:t xml:space="preserve">。</w:t>
      </w:r>
      <w:r/>
    </w:p>
    <w:p>
      <w:pPr>
        <w:ind w:firstLine="565"/>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 xml:space="preserve">5.政府采购政策（包括但不限于下列具体政策要求）</w:t>
      </w:r>
      <w:r/>
    </w:p>
    <w:p>
      <w:pPr>
        <w:ind w:firstLine="562"/>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5.1进口产品</w:t>
      </w:r>
      <w:r/>
    </w:p>
    <w:p>
      <w:pPr>
        <w:ind w:firstLine="112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5.1.1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112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5.1.2进口货物及其有关服务必须符合原产地和/或中华人民共和国的设计和制造生产标准或行业标准。进口的货物必须具有合法的进口手续和途径，并通过中华人民共和国商检部门检验。</w:t>
      </w:r>
      <w:r/>
    </w:p>
    <w:p>
      <w:pPr>
        <w:ind w:firstLine="1058"/>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5.1.3本项目是否接受进口产品详见</w:t>
      </w:r>
      <w:r>
        <w:rPr>
          <w:rFonts w:hint="eastAsia" w:ascii="仿宋" w:hAnsi="仿宋" w:eastAsia="仿宋" w:cs="仿宋"/>
          <w:b/>
          <w:bCs/>
          <w:color w:val="auto"/>
          <w:sz w:val="21"/>
          <w:szCs w:val="21"/>
          <w:highlight w:val="none"/>
          <w:u w:val="single"/>
        </w:rPr>
        <w:t xml:space="preserve">投标须知前附表第7条。</w:t>
      </w:r>
      <w:r/>
    </w:p>
    <w:p>
      <w:pPr>
        <w:ind w:firstLine="42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5.2中小企业、监狱企业及残疾人福利性单位</w:t>
      </w:r>
      <w:r/>
    </w:p>
    <w:p>
      <w:pPr>
        <w:ind w:firstLine="1058"/>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5.2.1中小企业定义：</w:t>
      </w:r>
      <w:r/>
    </w:p>
    <w:p>
      <w:pPr>
        <w:ind w:firstLine="562"/>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5.2.1.1中小企业</w:t>
      </w:r>
      <w:r>
        <w:rPr>
          <w:rFonts w:hint="eastAsia" w:ascii="仿宋" w:hAnsi="仿宋" w:eastAsia="仿宋" w:cs="仿宋"/>
          <w:color w:val="auto"/>
          <w:sz w:val="21"/>
          <w:szCs w:val="21"/>
          <w:highlight w:val="none"/>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1478"/>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5.2.1.2供应商提供的货物符合下列情形的，享受本办法规定的中小企业扶持政策：</w:t>
      </w:r>
      <w:r/>
    </w:p>
    <w:p>
      <w:pPr>
        <w:numPr>
          <w:ilvl w:val="0"/>
          <w:numId w:val="0"/>
        </w:numPr>
        <w:ind w:firstLine="562"/>
        <w:spacing w:line="312" w:lineRule="auto"/>
        <w:widowControl/>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lang w:val="en-US" w:eastAsia="zh-CN" w:bidi="ar-SA"/>
        </w:rPr>
        <w:t xml:space="preserve">（1）</w:t>
      </w:r>
      <w:r>
        <w:rPr>
          <w:rFonts w:hint="eastAsia" w:ascii="仿宋" w:hAnsi="仿宋" w:eastAsia="仿宋" w:cs="仿宋"/>
          <w:b/>
          <w:bCs/>
          <w:color w:val="auto"/>
          <w:sz w:val="21"/>
          <w:szCs w:val="21"/>
          <w:highlight w:val="none"/>
        </w:rPr>
        <w:t xml:space="preserve">在货物采购项目中，货物由中小微企业制造，即货物由中小微企业生产且使用该中小微企业商号或者注册商标；</w:t>
      </w:r>
      <w:r/>
    </w:p>
    <w:p>
      <w:pPr>
        <w:ind w:firstLine="562"/>
        <w:spacing w:line="312" w:lineRule="auto"/>
        <w:widowControl/>
        <w:rPr>
          <w:rFonts w:hint="eastAsia" w:ascii="仿宋" w:hAnsi="仿宋" w:eastAsia="仿宋" w:cs="仿宋"/>
          <w:color w:val="auto"/>
          <w:sz w:val="21"/>
          <w:szCs w:val="21"/>
          <w:highlight w:val="none"/>
        </w:rPr>
      </w:pPr>
      <w:r>
        <w:rPr>
          <w:rFonts w:hint="eastAsia" w:ascii="仿宋" w:hAnsi="仿宋" w:eastAsia="仿宋" w:cs="仿宋"/>
          <w:b/>
          <w:bCs/>
          <w:color w:val="auto"/>
          <w:sz w:val="21"/>
          <w:szCs w:val="21"/>
          <w:highlight w:val="none"/>
        </w:rPr>
        <w:t xml:space="preserve">（2）在货物采购项目中，供应商提供的货物既有中小微企业制造货物，也有大型企业制造货物的，不享受中小微企业扶持政策。</w:t>
      </w:r>
      <w:r/>
    </w:p>
    <w:p>
      <w:pPr>
        <w:ind w:firstLine="1478"/>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5.2.1.3以联合体形式参加政府采购活动，联合体各方均为中小企业的，联合体视同中小企业。其中，联合体各方均为小微企业的，联合体视同小微企业。</w:t>
      </w:r>
      <w:r/>
    </w:p>
    <w:p>
      <w:pPr>
        <w:ind w:firstLine="1058"/>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5.2.2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1058"/>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5.2.3残疾人福利单位定义：享受政府采购支持政策的残疾人福利性单位应当同时满足以下条件：</w:t>
      </w:r>
      <w:r/>
    </w:p>
    <w:p>
      <w:pPr>
        <w:ind w:firstLine="1478"/>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5.2.3.1安置的残疾人占本单位在职职工人数的比例不低于25%（含25%），并且安置的残疾人人数不少于10 人（含10 人）；</w:t>
      </w:r>
      <w:r/>
    </w:p>
    <w:p>
      <w:pPr>
        <w:ind w:firstLine="1478"/>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5.2.3.2依法与安置的每位残疾人签订了一年以上（含一年）的劳动合同或服务协议；</w:t>
      </w:r>
      <w:r/>
    </w:p>
    <w:p>
      <w:pPr>
        <w:ind w:firstLine="1478"/>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5.2.3.3为安置的每位残疾人按月足额缴纳了基本养老保险、基本医疗保险、失业保险、工伤保险和生育保险等社会保险费；</w:t>
      </w:r>
      <w:r/>
    </w:p>
    <w:p>
      <w:pPr>
        <w:ind w:firstLine="1478"/>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5.2.3.4通过银行等金融机构向安置的每位残疾人，按月支付了不低于单位所在区县适用的经省级人民政府批准的月最低工资标准的工资；</w:t>
      </w:r>
      <w:r/>
    </w:p>
    <w:p>
      <w:pPr>
        <w:ind w:firstLine="1478"/>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5.2.3.5提供本单位制造的货物（以下简称产品），或者提供其他残疾人福利性单位制造的货物（不包括使用非残疾人福利性单位注册商标的货物）；</w:t>
      </w:r>
      <w:r/>
    </w:p>
    <w:p>
      <w:pPr>
        <w:ind w:firstLine="1478"/>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5.2.3.6前款所称残疾人是指法定劳动年龄内，持有《中华人民共和国残疾人证》或者《中华人民共和国残疾军人证（1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1058"/>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5.2.4本项目是否专门面向中小企业预留采购份额：</w:t>
      </w:r>
      <w:r>
        <w:rPr>
          <w:rFonts w:hint="eastAsia" w:ascii="仿宋" w:hAnsi="仿宋" w:eastAsia="仿宋" w:cs="仿宋"/>
          <w:b/>
          <w:bCs/>
          <w:color w:val="auto"/>
          <w:sz w:val="21"/>
          <w:szCs w:val="21"/>
          <w:highlight w:val="none"/>
          <w:u w:val="single"/>
          <w:lang w:val="en-US" w:eastAsia="zh-CN"/>
        </w:rPr>
        <w:t xml:space="preserve">否</w:t>
      </w:r>
      <w:r>
        <w:rPr>
          <w:rFonts w:hint="eastAsia" w:ascii="仿宋" w:hAnsi="仿宋" w:eastAsia="仿宋" w:cs="仿宋"/>
          <w:color w:val="auto"/>
          <w:sz w:val="21"/>
          <w:szCs w:val="21"/>
          <w:highlight w:val="none"/>
        </w:rPr>
        <w:t xml:space="preserve">。</w:t>
      </w:r>
      <w:r/>
    </w:p>
    <w:p>
      <w:pPr>
        <w:ind w:firstLine="1058"/>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5.2.5采购标的对应的中小企业划分标准所属行业详见</w:t>
      </w:r>
      <w:r>
        <w:rPr>
          <w:rFonts w:hint="eastAsia" w:ascii="仿宋" w:hAnsi="仿宋" w:eastAsia="仿宋" w:cs="仿宋"/>
          <w:b/>
          <w:bCs/>
          <w:color w:val="auto"/>
          <w:sz w:val="21"/>
          <w:szCs w:val="21"/>
          <w:highlight w:val="none"/>
          <w:u w:val="single"/>
        </w:rPr>
        <w:t xml:space="preserve">投标须知前附表第12.1条</w:t>
      </w:r>
      <w:r>
        <w:rPr>
          <w:rFonts w:hint="eastAsia" w:ascii="仿宋" w:hAnsi="仿宋" w:eastAsia="仿宋" w:cs="仿宋"/>
          <w:color w:val="auto"/>
          <w:sz w:val="21"/>
          <w:szCs w:val="21"/>
          <w:highlight w:val="none"/>
        </w:rPr>
        <w:t xml:space="preserve">。</w:t>
      </w:r>
      <w:r/>
    </w:p>
    <w:p>
      <w:pPr>
        <w:ind w:firstLine="1058"/>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5.2.6小微企业价格评审优惠的政策调整详见</w:t>
      </w:r>
      <w:r>
        <w:rPr>
          <w:rFonts w:hint="eastAsia" w:ascii="仿宋" w:hAnsi="仿宋" w:eastAsia="仿宋" w:cs="仿宋"/>
          <w:b/>
          <w:bCs/>
          <w:color w:val="auto"/>
          <w:sz w:val="21"/>
          <w:szCs w:val="21"/>
          <w:highlight w:val="none"/>
          <w:u w:val="single"/>
        </w:rPr>
        <w:t xml:space="preserve">投标须知前附表第12.2条。</w:t>
      </w:r>
      <w:r/>
    </w:p>
    <w:p>
      <w:pPr>
        <w:ind w:firstLine="562"/>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5.3政府采购节能产品、环境标志产品</w:t>
      </w:r>
      <w:r/>
    </w:p>
    <w:p>
      <w:pPr>
        <w:ind w:firstLine="1058"/>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5.3.1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1058"/>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5.3.2采购人拟采购的产品属于品目清单范围的，依</w:t>
      </w:r>
      <w:r>
        <w:rPr>
          <w:rFonts w:hint="eastAsia" w:ascii="仿宋" w:hAnsi="仿宋" w:eastAsia="仿宋" w:cs="仿宋"/>
          <w:color w:val="auto"/>
          <w:sz w:val="21"/>
          <w:szCs w:val="21"/>
          <w:highlight w:val="none"/>
        </w:rPr>
        <w:t xml:space="preserve">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关于印发节能产品政府采购品目清单的通知 》（财库〔2019〕19号）、《关于印发环境标志产品政府采购品目清单的通知 》（财库〔2019〕18号）以及《市场监管总局关于发布参与实施政府采购节能产品、环境标志产品认证机构名录的公告》（2019年第16号 ）。 </w:t>
      </w:r>
      <w:r/>
    </w:p>
    <w:p>
      <w:pPr>
        <w:ind w:firstLine="1058"/>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5.3.3如本项目采购产品属于实施政府强制采购品目清单范围的节能产品，则投标人所报产品必须获得国家确定的认证机构出具的、处于有效期之内的节能产品认证证书，否则投标无效；</w:t>
      </w:r>
      <w:r/>
    </w:p>
    <w:p>
      <w:pPr>
        <w:ind w:firstLine="1058"/>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5.3.4非政府强制采购的节能产品或环境标志产品，依据品目清单和认证证书实施政府优先采购。</w:t>
      </w:r>
      <w:r/>
    </w:p>
    <w:p>
      <w:pPr>
        <w:ind w:firstLine="1058"/>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5.3.5依据《关于印发〈商品包装政府采购需求标准（试行）〉、〈快递包装政府采购需求标准（试行）〉的通知》（财办库〔2020〕123号）文件精神，采购人在招标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ind w:firstLine="562"/>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5.4支持乡村产业振兴管理</w:t>
      </w:r>
      <w:r/>
    </w:p>
    <w:p>
      <w:pPr>
        <w:ind w:firstLine="1058"/>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5.4.1为落实《关于运用政府采购政策支持乡村产业振兴的通知》（财库〔2021〕19号）有关要求，做好支持脱贫攻坚工作，本项目采购活动中对于支持乡村振兴管理的相关要求详见</w:t>
      </w:r>
      <w:r>
        <w:rPr>
          <w:rFonts w:hint="eastAsia" w:ascii="仿宋" w:hAnsi="仿宋" w:eastAsia="仿宋" w:cs="仿宋"/>
          <w:color w:val="auto"/>
          <w:sz w:val="21"/>
          <w:szCs w:val="21"/>
          <w:highlight w:val="none"/>
        </w:rPr>
        <w:fldChar w:fldCharType="begin"/>
      </w:r>
      <w:r>
        <w:rPr>
          <w:rFonts w:hint="eastAsia" w:ascii="仿宋" w:hAnsi="仿宋" w:eastAsia="仿宋" w:cs="仿宋"/>
          <w:color w:val="auto"/>
          <w:sz w:val="21"/>
          <w:szCs w:val="21"/>
          <w:highlight w:val="none"/>
        </w:rPr>
        <w:instrText xml:space="preserve"> HYPERLINK \l "_Toc18937" </w:instrText>
      </w:r>
      <w:r>
        <w:rPr>
          <w:rFonts w:hint="eastAsia" w:ascii="仿宋" w:hAnsi="仿宋" w:eastAsia="仿宋" w:cs="仿宋"/>
          <w:color w:val="auto"/>
          <w:sz w:val="21"/>
          <w:szCs w:val="21"/>
          <w:highlight w:val="none"/>
        </w:rPr>
        <w:fldChar w:fldCharType="separate"/>
      </w:r>
      <w:r>
        <w:rPr>
          <w:rFonts w:hint="eastAsia" w:ascii="仿宋" w:hAnsi="仿宋" w:eastAsia="仿宋" w:cs="仿宋"/>
          <w:b/>
          <w:bCs/>
          <w:color w:val="auto"/>
          <w:sz w:val="21"/>
          <w:szCs w:val="21"/>
          <w:highlight w:val="none"/>
          <w:u w:val="single"/>
        </w:rPr>
        <w:t xml:space="preserve">第五章采购需求</w:t>
      </w:r>
      <w:r>
        <w:rPr>
          <w:rFonts w:hint="eastAsia" w:ascii="仿宋" w:hAnsi="仿宋" w:eastAsia="仿宋" w:cs="仿宋"/>
          <w:b/>
          <w:bCs/>
          <w:color w:val="auto"/>
          <w:sz w:val="21"/>
          <w:szCs w:val="21"/>
          <w:highlight w:val="none"/>
          <w:u w:val="single"/>
        </w:rPr>
        <w:fldChar w:fldCharType="end"/>
      </w:r>
      <w:r>
        <w:rPr>
          <w:rFonts w:hint="eastAsia" w:ascii="仿宋" w:hAnsi="仿宋" w:eastAsia="仿宋" w:cs="仿宋"/>
          <w:b/>
          <w:bCs/>
          <w:color w:val="auto"/>
          <w:sz w:val="21"/>
          <w:szCs w:val="21"/>
          <w:highlight w:val="none"/>
          <w:u w:val="single"/>
        </w:rPr>
        <w:t xml:space="preserve">（如涉及）。</w:t>
      </w:r>
      <w:r/>
    </w:p>
    <w:p>
      <w:pPr>
        <w:ind w:firstLine="562"/>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5.5正版软件</w:t>
      </w:r>
      <w:r/>
    </w:p>
    <w:p>
      <w:pPr>
        <w:ind w:firstLine="1058"/>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5.5.1依据《财政部 国家发展改革委 信息产业部关于印发无线局域网产品政府采购实施意见的通知》（财库〔2005〕366 号），采购无线局域网产品和含有无线局域网功能的计算机、通信设备、打印</w:t>
      </w:r>
      <w:r>
        <w:rPr>
          <w:rFonts w:hint="eastAsia" w:ascii="仿宋" w:hAnsi="仿宋" w:eastAsia="仿宋" w:cs="仿宋"/>
          <w:color w:val="auto"/>
          <w:sz w:val="21"/>
          <w:szCs w:val="21"/>
          <w:highlight w:val="none"/>
        </w:rPr>
        <w:t xml:space="preserve">机、复印机、投影仪等产品的，优先采购符合国家无线局域网安全标准（GB 15629.11/1102）并通过国家产品认证的产品。其中，国家有特殊信息安全要求的项目必须采购认证产品，否则投标无效。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ind w:firstLine="1058"/>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5.5.2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ind w:firstLine="562"/>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5.6信息安全产品</w:t>
      </w:r>
      <w:r/>
    </w:p>
    <w:p>
      <w:pPr>
        <w:ind w:firstLine="112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5.6.1具体详见：国家互联网信息办公室 工业和信息化部 公安部 财政部 国家认证认可监督管理委员会关于调整网络安全专用产品安全管理有关事项的公告 （2023年第1号）</w:t>
      </w:r>
      <w:r/>
    </w:p>
    <w:p>
      <w:pPr>
        <w:ind w:firstLine="562"/>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5.7政府采购创新产品政策</w:t>
      </w:r>
      <w:r/>
    </w:p>
    <w:p>
      <w:pPr>
        <w:ind w:firstLine="1058"/>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5.7.1采购人要将创新要求嵌入采购项目需求，可在招标文件中设定评审规则，优先采购各级政府部门公开发布的有效期内的创新产品、首台套、首购首用等《目录》的创新产品，上述《目录》内创新产品，自认定之日起2年内视同已具备相应销售业绩，参加政府采购活动时业绩分值为满分。</w:t>
      </w:r>
      <w:r/>
    </w:p>
    <w:p>
      <w:pPr>
        <w:ind w:firstLine="562"/>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6.相关要求</w:t>
      </w:r>
      <w:r/>
    </w:p>
    <w:p>
      <w:pPr>
        <w:ind w:firstLine="562"/>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6.1供应商应承担所有与准备和参加报价的全部费用。不论电子响应结果如何，采购人和</w:t>
      </w:r>
      <w:r>
        <w:rPr>
          <w:rFonts w:hint="eastAsia" w:ascii="仿宋" w:hAnsi="仿宋" w:eastAsia="仿宋" w:cs="仿宋"/>
          <w:color w:val="auto"/>
          <w:sz w:val="21"/>
          <w:szCs w:val="21"/>
          <w:highlight w:val="none"/>
          <w:lang w:eastAsia="zh-CN"/>
        </w:rPr>
        <w:t xml:space="preserve">采购代理机构</w:t>
      </w:r>
      <w:r>
        <w:rPr>
          <w:rFonts w:hint="eastAsia" w:ascii="仿宋" w:hAnsi="仿宋" w:eastAsia="仿宋" w:cs="仿宋"/>
          <w:color w:val="auto"/>
          <w:sz w:val="21"/>
          <w:szCs w:val="21"/>
          <w:highlight w:val="none"/>
        </w:rPr>
        <w:t xml:space="preserve">均无义务和责任承担这些费用。</w:t>
      </w:r>
      <w:r/>
    </w:p>
    <w:p>
      <w:pPr>
        <w:ind w:firstLine="56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6.2本项目涉及的采购货物，则合格的货物及相应服务应满足以下要求：</w:t>
      </w:r>
      <w:r/>
    </w:p>
    <w:p>
      <w:pPr>
        <w:ind w:firstLine="112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6.2.1 必须是全新、未使用过的原装合格正品（包括零部件），如安装或配置了软件的，须为正版软件。</w:t>
      </w:r>
      <w:r/>
    </w:p>
    <w:p>
      <w:pPr>
        <w:ind w:firstLine="112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6.2.2 国产的货物及其有关服务必须符合中华人民共和国的设计和制造生产标准或行业标准。招标公告有其他要求的，亦应符合其要求。</w:t>
      </w:r>
      <w:r/>
    </w:p>
    <w:p>
      <w:pPr>
        <w:ind w:firstLine="56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6.2.3供应商应保证，其所提供的货物（服务）在提供给采购单位前具有完全的所有权，采购单位在中华人民共和国使用该货物（服务）或货物（服务）的任何一部分时，不会产生因第三方提出的包括但不限于侵犯其专利权、商标权、工业设计权等知识产权和侵犯其所有权、抵押权等物权及其他权利而引发的纠纷。如有纠纷，供应商应承担全部责任。</w:t>
      </w:r>
      <w:r/>
    </w:p>
    <w:p>
      <w:pPr>
        <w:pStyle w:val="1082"/>
        <w:ind w:firstLine="560"/>
        <w:rPr>
          <w:rFonts w:hint="eastAsia" w:ascii="仿宋" w:hAnsi="仿宋" w:eastAsia="仿宋" w:cs="仿宋"/>
          <w:color w:val="auto"/>
          <w:highlight w:val="none"/>
        </w:rPr>
      </w:pPr>
      <w:r>
        <w:rPr>
          <w:rFonts w:hint="eastAsia" w:ascii="仿宋" w:hAnsi="仿宋" w:eastAsia="仿宋" w:cs="仿宋"/>
          <w:color w:val="auto"/>
          <w:highlight w:val="none"/>
        </w:rPr>
        <w:t xml:space="preserve">第二节  招标文件</w:t>
      </w:r>
      <w:r/>
    </w:p>
    <w:p>
      <w:pPr>
        <w:ind w:firstLine="562"/>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7.招标文件的构成</w:t>
      </w:r>
      <w:r/>
    </w:p>
    <w:p>
      <w:pPr>
        <w:ind w:firstLine="56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7.1招标文件由下列七章内容组成：</w:t>
      </w:r>
      <w:r/>
    </w:p>
    <w:p>
      <w:pPr>
        <w:ind w:firstLine="14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第一章   投标邀请</w:t>
      </w:r>
      <w:r/>
    </w:p>
    <w:p>
      <w:pPr>
        <w:ind w:firstLine="14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第二章   投标须知</w:t>
      </w:r>
      <w:r/>
    </w:p>
    <w:p>
      <w:pPr>
        <w:ind w:firstLine="14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第三章   资格审查</w:t>
      </w:r>
      <w:r/>
    </w:p>
    <w:p>
      <w:pPr>
        <w:ind w:firstLine="14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第四章   评审程序、评标方法和评标标准</w:t>
      </w:r>
      <w:r/>
    </w:p>
    <w:p>
      <w:pPr>
        <w:ind w:firstLine="14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第五章   采购需求</w:t>
      </w:r>
      <w:r/>
    </w:p>
    <w:p>
      <w:pPr>
        <w:ind w:firstLine="14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第六章   合同文本（范本）</w:t>
      </w:r>
      <w:r/>
    </w:p>
    <w:p>
      <w:pPr>
        <w:ind w:firstLine="14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第七章   投标文件组成</w:t>
      </w:r>
      <w:r/>
    </w:p>
    <w:p>
      <w:pPr>
        <w:ind w:firstLine="56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7.2投标人应认真阅读招标文件的全部内容。投标人应按照招标文件要求提交投标文件并保证所提供的全部资料的真实性，并对招标文件作出实质性响应，否则投标无效。</w:t>
      </w:r>
      <w:r/>
    </w:p>
    <w:p>
      <w:pPr>
        <w:ind w:firstLine="562"/>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8.招标文件的澄清和修正</w:t>
      </w:r>
      <w:r/>
    </w:p>
    <w:p>
      <w:pPr>
        <w:ind w:firstLine="56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8.1投标人在收到招标文件后，如有疑问需要澄清，应在答疑规定的时间前以书面形式向采购人提出，如无疑问，视作投标人完全认可招标文件的条款和要求。采购人作出的澄清或修改将以发布更正公告的形式通知所有获取招标文件的潜在投标人。</w:t>
      </w:r>
      <w:r/>
    </w:p>
    <w:p>
      <w:pPr>
        <w:ind w:firstLine="56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8.2在投标截止时间前无论出于何种原因采购人可对招标文件进行澄清或修正，根据具体情况，可酌情延长投标截止时间。</w:t>
      </w:r>
      <w:r/>
    </w:p>
    <w:p>
      <w:pPr>
        <w:ind w:firstLine="56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8.3招标文件及招标文件的澄清、修改、补充等内容均以常州市政府采购网发布的内容为准。可通过“江苏政府采购网”或“常州市政府采购网”——“更正公告”栏定期自行查看、下载相关采购项目的补充通知。</w:t>
      </w:r>
      <w:r/>
    </w:p>
    <w:p>
      <w:pPr>
        <w:ind w:firstLine="56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8.4招标文件的更正（含澄清、修改等）内容与原招标文件在同一内容上表述不一致时，以发出日期最接近开标时间的公告为准。招标文件的更正（含澄清、修改等）内容将在“江苏政府采购网”或“常州市政府采购网”媒体上发布，作为招标文件的组成部分，对投标人起约束作用。</w:t>
      </w:r>
      <w:r/>
    </w:p>
    <w:p>
      <w:pPr>
        <w:pStyle w:val="1082"/>
        <w:ind w:firstLine="560"/>
        <w:rPr>
          <w:rFonts w:hint="eastAsia" w:ascii="仿宋" w:hAnsi="仿宋" w:eastAsia="仿宋" w:cs="仿宋"/>
          <w:color w:val="auto"/>
          <w:highlight w:val="none"/>
        </w:rPr>
      </w:pPr>
      <w:r>
        <w:rPr>
          <w:rFonts w:hint="eastAsia" w:ascii="仿宋" w:hAnsi="仿宋" w:eastAsia="仿宋" w:cs="仿宋"/>
          <w:color w:val="auto"/>
          <w:highlight w:val="none"/>
        </w:rPr>
        <w:t xml:space="preserve">第三节  投标文件的编制</w:t>
      </w:r>
      <w:r/>
    </w:p>
    <w:p>
      <w:pPr>
        <w:ind w:firstLine="641"/>
        <w:jc w:val="left"/>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9.投标范围、投标文件中计量单位的使用及投标语言</w:t>
      </w:r>
      <w:r/>
    </w:p>
    <w:p>
      <w:pPr>
        <w:ind w:firstLine="638"/>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9.1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仿宋" w:hAnsi="仿宋" w:eastAsia="仿宋" w:cs="仿宋"/>
          <w:b/>
          <w:bCs/>
          <w:color w:val="auto"/>
          <w:sz w:val="21"/>
          <w:szCs w:val="21"/>
          <w:highlight w:val="none"/>
        </w:rPr>
        <w:t xml:space="preserve">无效投标</w:t>
      </w:r>
      <w:r>
        <w:rPr>
          <w:rFonts w:hint="eastAsia" w:ascii="仿宋" w:hAnsi="仿宋" w:eastAsia="仿宋" w:cs="仿宋"/>
          <w:color w:val="auto"/>
          <w:sz w:val="21"/>
          <w:szCs w:val="21"/>
          <w:highlight w:val="none"/>
        </w:rPr>
        <w:t xml:space="preserve">。</w:t>
      </w:r>
      <w:r/>
    </w:p>
    <w:p>
      <w:pPr>
        <w:ind w:firstLine="638"/>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9.2除招标文件有特殊要求外，本项目投标所使用的计量单位，应采用中华人民共和国法定计量单位。</w:t>
      </w:r>
      <w:r/>
    </w:p>
    <w:p>
      <w:pPr>
        <w:ind w:firstLine="638"/>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9.3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ind w:firstLine="641"/>
        <w:jc w:val="left"/>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10投标文件组成及相关要求</w:t>
      </w:r>
      <w:r/>
    </w:p>
    <w:p>
      <w:pPr>
        <w:ind w:firstLine="638"/>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10.1投标文件组成为基本目录材料、资格条件材料、符合条件材料、第四章评审程序、评标方法和评标标准中相关要求提供材料和价格折扣文件格式。五部分内容指投标人提交的证明其有资格参加投标和中标后有能力履行合同以及能够证明投标人提供的货物及服务符合招标文件规定的文件等材料。本次招标，投标人应按</w:t>
      </w:r>
      <w:r>
        <w:rPr>
          <w:rFonts w:hint="eastAsia" w:ascii="仿宋" w:hAnsi="仿宋" w:eastAsia="仿宋" w:cs="仿宋"/>
          <w:b/>
          <w:bCs/>
          <w:color w:val="auto"/>
          <w:sz w:val="21"/>
          <w:szCs w:val="21"/>
          <w:highlight w:val="none"/>
        </w:rPr>
        <w:t xml:space="preserve">投标须知前附表</w:t>
      </w:r>
      <w:r>
        <w:rPr>
          <w:rFonts w:hint="eastAsia" w:ascii="仿宋" w:hAnsi="仿宋" w:eastAsia="仿宋" w:cs="仿宋"/>
          <w:color w:val="auto"/>
          <w:sz w:val="21"/>
          <w:szCs w:val="21"/>
          <w:highlight w:val="none"/>
        </w:rPr>
        <w:t xml:space="preserve">第8至12条规定提供材料，其中加*项目若有缺失或无效，将导致投标被拒绝且不允许在开标后补正（具体填写要求详见招标文件第七章）。</w:t>
      </w:r>
      <w:r/>
    </w:p>
    <w:p>
      <w:pPr>
        <w:ind w:firstLine="638"/>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10.2投标文件规格幅面（A4）应与正文一致，按照招标文件第七章对投标文件格式部分规定的顺序统一编制。由于编排混乱导致投标文件被误读或查找不到，责任应当由投标人承担。</w:t>
      </w:r>
      <w:r/>
    </w:p>
    <w:p>
      <w:pPr>
        <w:ind w:firstLine="56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10.3对于招标文件第七章投标文件组成中的格式材料涉及加“*”的章节材料格式文件，除可填报项目外，任何实质性修改将被视为非实质性响应投标，从而导致该投标被拒绝，</w:t>
      </w:r>
      <w:r>
        <w:rPr>
          <w:rFonts w:hint="eastAsia" w:ascii="仿宋" w:hAnsi="仿宋" w:eastAsia="仿宋" w:cs="仿宋"/>
          <w:b/>
          <w:bCs/>
          <w:color w:val="auto"/>
          <w:sz w:val="21"/>
          <w:szCs w:val="21"/>
          <w:highlight w:val="none"/>
        </w:rPr>
        <w:t xml:space="preserve">作无效投标文件处理</w:t>
      </w:r>
      <w:r>
        <w:rPr>
          <w:rFonts w:hint="eastAsia" w:ascii="仿宋" w:hAnsi="仿宋" w:eastAsia="仿宋" w:cs="仿宋"/>
          <w:color w:val="auto"/>
          <w:sz w:val="21"/>
          <w:szCs w:val="21"/>
          <w:highlight w:val="none"/>
        </w:rPr>
        <w:t xml:space="preserve">。未加“*”的章节材料格式文件内容，可由投标人自行编写。</w:t>
      </w:r>
      <w:r/>
    </w:p>
    <w:p>
      <w:pPr>
        <w:ind w:firstLine="562"/>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11.投标报价</w:t>
      </w:r>
      <w:r/>
    </w:p>
    <w:p>
      <w:pPr>
        <w:ind w:firstLine="56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11.1所有投标均以人民币报价。</w:t>
      </w:r>
      <w:r/>
    </w:p>
    <w:p>
      <w:pPr>
        <w:ind w:firstLine="56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11.2投标人的报价应包括为完成本项目所发生的一切费用和税费，采购人将不再支付报价以外的任何费用。投标人的报价应包括但不限于下列内容，投标须知资料表中有特殊规定的，从其规定。</w:t>
      </w:r>
      <w:r/>
    </w:p>
    <w:p>
      <w:pPr>
        <w:ind w:firstLine="56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11.2.1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p>
    <w:p>
      <w:pPr>
        <w:ind w:firstLine="56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11.2.2按照招标文件要求完成本项目的全部相关服务费用。 </w:t>
      </w:r>
      <w:r/>
    </w:p>
    <w:p>
      <w:pPr>
        <w:ind w:firstLine="56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11.3采购人不得向供应商索要或者接受其给予的赠品、回扣或者与采购无关的其他商品、服务。</w:t>
      </w:r>
      <w:r/>
    </w:p>
    <w:p>
      <w:pPr>
        <w:ind w:firstLine="56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11.4投标人不能提供任何有选择性或可调整的报价，否则其投标无效</w:t>
      </w:r>
      <w:r/>
    </w:p>
    <w:p>
      <w:pPr>
        <w:ind w:firstLine="562"/>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12评审相关材料要求</w:t>
      </w:r>
      <w:r/>
    </w:p>
    <w:p>
      <w:pPr>
        <w:ind w:firstLine="56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12.1</w:t>
      </w:r>
      <w:r>
        <w:rPr>
          <w:rFonts w:hint="eastAsia" w:ascii="仿宋" w:hAnsi="仿宋" w:eastAsia="仿宋" w:cs="仿宋"/>
          <w:b/>
          <w:bCs/>
          <w:color w:val="auto"/>
          <w:sz w:val="21"/>
          <w:szCs w:val="21"/>
          <w:highlight w:val="none"/>
        </w:rPr>
        <w:t xml:space="preserve">对招标文件评分项中涉及的相关业绩、证书、社保情况等内容以及资格审查要求和符合性审查要求中涉及的证明材料，投标人应按要求提供相关</w:t>
      </w:r>
      <w:r>
        <w:rPr>
          <w:rFonts w:hint="eastAsia" w:ascii="仿宋" w:hAnsi="仿宋" w:eastAsia="仿宋" w:cs="仿宋"/>
          <w:b/>
          <w:bCs/>
          <w:color w:val="auto"/>
          <w:sz w:val="21"/>
          <w:szCs w:val="21"/>
          <w:highlight w:val="none"/>
        </w:rPr>
        <w:t xml:space="preserve">证明材料扫描件或照片。有关扫描件（或照片）的尺寸和清晰度要求能够使用电脑阅读、识别和判断。若投标人未按要求提供证明材料或提供的是部分证明材料或提供不清晰的扫描件（或照片）的，评审委员会有权认定其投标文件未对招标文件有关需求进行响应，涉及资格性检查或符合性检查的予以投标无效处理，涉及《评标标准》打分项的则该项评分予以0分处理。评审委员会对投标人投标资料是否异常、是否有效问题进行核查和判定，如认为投标人投标资料有异常或无效的，若涉及资格性审查或符合性审查条款的，则应作投标无效处理；若涉及评分的，则作不得分处理。</w:t>
      </w:r>
      <w:r/>
    </w:p>
    <w:p>
      <w:pPr>
        <w:ind w:firstLine="56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12.2</w:t>
      </w:r>
      <w:r>
        <w:rPr>
          <w:rFonts w:hint="eastAsia" w:ascii="仿宋" w:hAnsi="仿宋" w:eastAsia="仿宋" w:cs="仿宋"/>
          <w:b/>
          <w:bCs/>
          <w:color w:val="auto"/>
          <w:sz w:val="21"/>
          <w:szCs w:val="21"/>
          <w:highlight w:val="none"/>
        </w:rPr>
        <w:t xml:space="preserve">本项目涉及提供的有关资质（资格）证书，若原有资质（资格）证书处于年审期间，须提供证书颁发部门提供的回执，并且回执须证明该证书依然有效（若在法规范围不需提供的，投标人应做书面说明并提供证明文件，否则该证书无效），则该投标人提供年审证明的可按原资质（资格）投标；若投标人正在申报上一级别资质（资格），在未获批准之前，仍按原级别资质（资格）投标。</w:t>
      </w:r>
      <w:r/>
    </w:p>
    <w:p>
      <w:pPr>
        <w:ind w:firstLine="56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12.3电子签章</w:t>
      </w:r>
      <w:r/>
    </w:p>
    <w:p>
      <w:pPr>
        <w:ind w:firstLine="56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12.3.1 招标文件要求加盖公章的内容，一般通过投标文件编制工具加盖电子签章。 </w:t>
      </w:r>
      <w:r/>
    </w:p>
    <w:p>
      <w:pPr>
        <w:ind w:firstLine="562"/>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13投标保证金</w:t>
      </w:r>
      <w:r/>
    </w:p>
    <w:p>
      <w:pPr>
        <w:ind w:firstLine="56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根据江苏省和常州市的相关文件规定，免收投标保证金。</w:t>
      </w:r>
      <w:r/>
    </w:p>
    <w:p>
      <w:pPr>
        <w:ind w:firstLine="562"/>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14投标有效期</w:t>
      </w:r>
      <w:r/>
    </w:p>
    <w:p>
      <w:pPr>
        <w:ind w:firstLine="56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14.1投标文件应在本招标文件</w:t>
      </w:r>
      <w:r>
        <w:rPr>
          <w:rFonts w:hint="eastAsia" w:ascii="仿宋" w:hAnsi="仿宋" w:eastAsia="仿宋" w:cs="仿宋"/>
          <w:b/>
          <w:bCs/>
          <w:color w:val="auto"/>
          <w:sz w:val="21"/>
          <w:szCs w:val="21"/>
          <w:highlight w:val="none"/>
        </w:rPr>
        <w:t xml:space="preserve">投标须知前附表</w:t>
      </w:r>
      <w:r>
        <w:rPr>
          <w:rFonts w:hint="eastAsia" w:ascii="仿宋" w:hAnsi="仿宋" w:eastAsia="仿宋" w:cs="仿宋"/>
          <w:color w:val="auto"/>
          <w:sz w:val="21"/>
          <w:szCs w:val="21"/>
          <w:highlight w:val="none"/>
        </w:rPr>
        <w:t xml:space="preserve">中规定的投标有效期内保持有效，投标有效期少于招标文件规定期限的，其投标无效。</w:t>
      </w:r>
      <w:r/>
    </w:p>
    <w:p>
      <w:pPr>
        <w:ind w:firstLine="56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14.2在特殊情况下，采购人或</w:t>
      </w:r>
      <w:r>
        <w:rPr>
          <w:rFonts w:hint="eastAsia" w:ascii="仿宋" w:hAnsi="仿宋" w:eastAsia="仿宋" w:cs="仿宋"/>
          <w:color w:val="auto"/>
          <w:sz w:val="21"/>
          <w:szCs w:val="21"/>
          <w:highlight w:val="none"/>
          <w:lang w:eastAsia="zh-CN"/>
        </w:rPr>
        <w:t xml:space="preserve">采购代理机构</w:t>
      </w:r>
      <w:r>
        <w:rPr>
          <w:rFonts w:hint="eastAsia" w:ascii="仿宋" w:hAnsi="仿宋" w:eastAsia="仿宋" w:cs="仿宋"/>
          <w:color w:val="auto"/>
          <w:sz w:val="21"/>
          <w:szCs w:val="21"/>
          <w:highlight w:val="none"/>
        </w:rPr>
        <w:t xml:space="preserve">可与投标人协商延长投标文件的有效期。这种要求和答复都应以书面形式进行。同意延长有效期的投标人除按照采购人或代理机构要求修改投标文件有效期外，不得修改投标文件的其他内容。</w:t>
      </w:r>
      <w:r/>
    </w:p>
    <w:p>
      <w:pPr>
        <w:pStyle w:val="1082"/>
        <w:ind w:firstLine="560"/>
        <w:rPr>
          <w:rFonts w:hint="eastAsia" w:ascii="仿宋" w:hAnsi="仿宋" w:eastAsia="仿宋" w:cs="仿宋"/>
          <w:color w:val="auto"/>
          <w:highlight w:val="none"/>
        </w:rPr>
      </w:pPr>
      <w:r>
        <w:rPr>
          <w:rFonts w:hint="eastAsia" w:ascii="仿宋" w:hAnsi="仿宋" w:eastAsia="仿宋" w:cs="仿宋"/>
          <w:color w:val="auto"/>
          <w:highlight w:val="none"/>
        </w:rPr>
        <w:t xml:space="preserve">第四节  投标文件的提交</w:t>
      </w:r>
      <w:r/>
    </w:p>
    <w:p>
      <w:pPr>
        <w:ind w:firstLine="641"/>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15.投标内容填写应当符合以下要求</w:t>
      </w:r>
      <w:r/>
    </w:p>
    <w:p>
      <w:pPr>
        <w:ind w:firstLine="638"/>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15.1投标人应详细阅读招标文件的全部内容。投标文件须对招标文件中的内容做出实质性和完整性的响应，如果投标文件填报的内容资料不详，或没有提供招标文件中所要求的全部资料及数据，将被视为投标文件完整性有缺陷。</w:t>
      </w:r>
      <w:r/>
    </w:p>
    <w:p>
      <w:pPr>
        <w:ind w:firstLine="638"/>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15.2投标文件应按照招标文件的格式逐项填写，不准有空项。投标文件未按规定提交或留有空项，将被视为投标文件完整性有缺陷。</w:t>
      </w:r>
      <w:r/>
    </w:p>
    <w:p>
      <w:pPr>
        <w:ind w:firstLine="638"/>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15.3投标人必须保证投标文件所提供的全部资料真实可靠，并接受</w:t>
      </w:r>
      <w:r>
        <w:rPr>
          <w:rFonts w:hint="eastAsia" w:ascii="仿宋" w:hAnsi="仿宋" w:eastAsia="仿宋" w:cs="仿宋"/>
          <w:color w:val="auto"/>
          <w:sz w:val="21"/>
          <w:szCs w:val="21"/>
          <w:highlight w:val="none"/>
          <w:lang w:eastAsia="zh-CN"/>
        </w:rPr>
        <w:t xml:space="preserve">采购代理机构</w:t>
      </w:r>
      <w:r>
        <w:rPr>
          <w:rFonts w:hint="eastAsia" w:ascii="仿宋" w:hAnsi="仿宋" w:eastAsia="仿宋" w:cs="仿宋"/>
          <w:color w:val="auto"/>
          <w:sz w:val="21"/>
          <w:szCs w:val="21"/>
          <w:highlight w:val="none"/>
        </w:rPr>
        <w:t xml:space="preserve">或评标委员会对其中任何资料进一步审查的要求。</w:t>
      </w:r>
      <w:r/>
    </w:p>
    <w:p>
      <w:pPr>
        <w:ind w:firstLine="56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15.4投标人在投标文件中所加盖公章应为与投标人（如为联合体投标，联合体各方均应加盖公章）名称全称相一致的标准公章，并签署法定代表人或投标人代表的全名或加盖名章。</w:t>
      </w:r>
      <w:r/>
    </w:p>
    <w:p>
      <w:pPr>
        <w:ind w:firstLine="638"/>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15.5投标人须注意：为合理节约政府采购评审成本，提倡诚实信用的投标行为，特别要求投标人应本着诚信精神，在本次投标文件的偏离表和其他偏离文件中（若本次</w:t>
      </w:r>
      <w:r>
        <w:rPr>
          <w:rFonts w:hint="eastAsia" w:ascii="仿宋" w:hAnsi="仿宋" w:eastAsia="仿宋" w:cs="仿宋"/>
          <w:color w:val="auto"/>
          <w:sz w:val="21"/>
          <w:szCs w:val="21"/>
          <w:highlight w:val="none"/>
        </w:rPr>
        <w:t xml:space="preserve">招标文件中没有提供偏离表或其他偏离文件样本，投标人亦应当自制偏离表并在总目录及分目录上清楚表明所在页数），均以审慎的态度明确、清楚地披露各项偏离。若投标人对某一事项是否存在或是否属于偏离不能确定，亦必须在偏离表中清楚地表明该偏离事项，并可以注明不能确定的字样。任何情况下，对于投标人没有在偏离表中明确、清楚地披露的事项，包括可能属于被投标人在偏离表中遗漏披露的事项，一旦在评审中被发现存在偏离或被认定为属于偏离，则评委会有权视具体情形予以处理，包括：按照规则扣分、在规则基础上增加直至加倍扣分或对该投标予以拒绝。</w:t>
      </w:r>
      <w:r/>
    </w:p>
    <w:p>
      <w:pPr>
        <w:ind w:firstLine="641"/>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16.投标截止时间</w:t>
      </w:r>
      <w:r/>
    </w:p>
    <w:p>
      <w:pPr>
        <w:ind w:firstLine="638"/>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16.1投标人应在招标文件要求提交投标文件截止时间前，将电子投标文件提交至“苏采云”系统。投标人应充分评估集中投标带来的网络影响，尽量避开投标高峰时间，错峰进行电子投标，系统以收到投标人发出的递交指令的时间作为其投标时间，截至投标截止时间，“苏采云”系统投标通道将关闭，投标人未完成电子投标文件上传的，</w:t>
      </w:r>
      <w:r>
        <w:rPr>
          <w:rFonts w:hint="eastAsia" w:ascii="仿宋" w:hAnsi="仿宋" w:eastAsia="仿宋" w:cs="仿宋"/>
          <w:b/>
          <w:bCs/>
          <w:color w:val="auto"/>
          <w:sz w:val="21"/>
          <w:szCs w:val="21"/>
          <w:highlight w:val="none"/>
        </w:rPr>
        <w:t xml:space="preserve">投标将被拒绝</w:t>
      </w:r>
      <w:r>
        <w:rPr>
          <w:rFonts w:hint="eastAsia" w:ascii="仿宋" w:hAnsi="仿宋" w:eastAsia="仿宋" w:cs="仿宋"/>
          <w:color w:val="auto"/>
          <w:sz w:val="21"/>
          <w:szCs w:val="21"/>
          <w:highlight w:val="none"/>
        </w:rPr>
        <w:t xml:space="preserve">。</w:t>
      </w:r>
      <w:r/>
    </w:p>
    <w:p>
      <w:pPr>
        <w:ind w:firstLine="638"/>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16.2本项目采用不见面交易的方式，投标人无需到现场参与开标会。各投标人须在开标前使用“验证CA”功能验证本地计算机的硬件环境是否正常（电脑需配备摄像头、音响和麦克风，用于保障不见面交易能够完成相关视频对话），并且在开评标过程中不可随意更换电脑，必须使用验证成功的电脑进行操作，在开评标过程中，必须保证操作电脑前有相关责任人，否则造成相应后果由投标人自行承担。</w:t>
      </w:r>
      <w:r/>
    </w:p>
    <w:p>
      <w:pPr>
        <w:ind w:firstLine="638"/>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16.3投标人有下列情形之一的，评标委员会视为投标人串通投标，其投标无效，书面报告财政部门：</w:t>
      </w:r>
      <w:r/>
    </w:p>
    <w:p>
      <w:pPr>
        <w:ind w:firstLine="1265"/>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16.3.1不同投标人的投标文件由同一单位或者个人编制（包含使用同一MAC地址的计算机制作电子投标文件的情形）；</w:t>
      </w:r>
      <w:r/>
    </w:p>
    <w:p>
      <w:pPr>
        <w:ind w:firstLine="1265"/>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16.3.2不同投标人委托同一单位或者个人办理投标事宜（包含使用同一MAC地址的计算机提交或者解密电子投标文件的情形）；</w:t>
      </w:r>
      <w:r/>
    </w:p>
    <w:p>
      <w:pPr>
        <w:ind w:firstLine="1265"/>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16.3.3不同投标人的投标文件载明的项目管理成员或者联系人员为同一人；</w:t>
      </w:r>
      <w:r/>
    </w:p>
    <w:p>
      <w:pPr>
        <w:ind w:firstLine="1265"/>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16.3.4不同投标人的投标文件异常一致或者投标报价呈规律性差异；</w:t>
      </w:r>
      <w:r/>
    </w:p>
    <w:p>
      <w:pPr>
        <w:ind w:firstLine="1265"/>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16.3.5不同投标人的投标文件相互混传；</w:t>
      </w:r>
      <w:r/>
    </w:p>
    <w:p>
      <w:pPr>
        <w:ind w:firstLine="1265"/>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16.3.6不同投标人的投标保证金从同一单位或者个人的账户转出。</w:t>
      </w:r>
      <w:r/>
    </w:p>
    <w:p>
      <w:pPr>
        <w:ind w:firstLine="638"/>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16.4在评标期间，投标人企图影响采购人、</w:t>
      </w:r>
      <w:r>
        <w:rPr>
          <w:rFonts w:hint="eastAsia" w:ascii="仿宋" w:hAnsi="仿宋" w:eastAsia="仿宋" w:cs="仿宋"/>
          <w:color w:val="auto"/>
          <w:sz w:val="21"/>
          <w:szCs w:val="21"/>
          <w:highlight w:val="none"/>
          <w:lang w:eastAsia="zh-CN"/>
        </w:rPr>
        <w:t xml:space="preserve">采购代理机构</w:t>
      </w:r>
      <w:r>
        <w:rPr>
          <w:rFonts w:hint="eastAsia" w:ascii="仿宋" w:hAnsi="仿宋" w:eastAsia="仿宋" w:cs="仿宋"/>
          <w:color w:val="auto"/>
          <w:sz w:val="21"/>
          <w:szCs w:val="21"/>
          <w:highlight w:val="none"/>
        </w:rPr>
        <w:t xml:space="preserve">或评标委员会评审公正性的任何活动，将导致投标无效，并由其承担相应的法律责任。</w:t>
      </w:r>
      <w:r/>
    </w:p>
    <w:p>
      <w:pPr>
        <w:ind w:firstLine="641"/>
        <w:rPr>
          <w:rFonts w:hint="eastAsia" w:ascii="仿宋" w:hAnsi="仿宋" w:eastAsia="仿宋" w:cs="仿宋"/>
          <w:color w:val="auto"/>
          <w:sz w:val="21"/>
          <w:szCs w:val="21"/>
          <w:highlight w:val="none"/>
        </w:rPr>
      </w:pPr>
      <w:r>
        <w:rPr>
          <w:rFonts w:hint="eastAsia" w:ascii="仿宋" w:hAnsi="仿宋" w:eastAsia="仿宋" w:cs="仿宋"/>
          <w:b/>
          <w:bCs/>
          <w:color w:val="auto"/>
          <w:sz w:val="21"/>
          <w:szCs w:val="21"/>
          <w:highlight w:val="none"/>
        </w:rPr>
        <w:t xml:space="preserve">17.投标文件的补充、修改和撤回</w:t>
      </w:r>
      <w:r/>
    </w:p>
    <w:p>
      <w:pPr>
        <w:ind w:firstLine="638"/>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17.1投标人在投标截止时间前，可以通过“苏采云”对其所递交的投标文件进行补充、修改或者撤回。投标人在投标截止时间前需要对投标文件进行补充、修改的，应当使用投标文件制作工具重新制作并上传。在投标截止时间之后，投标人不得撤回投标。</w:t>
      </w:r>
      <w:r/>
    </w:p>
    <w:p>
      <w:pPr>
        <w:pStyle w:val="1082"/>
        <w:ind w:firstLine="560"/>
        <w:rPr>
          <w:rFonts w:hint="eastAsia" w:ascii="仿宋" w:hAnsi="仿宋" w:eastAsia="仿宋" w:cs="仿宋"/>
          <w:color w:val="auto"/>
          <w:highlight w:val="none"/>
        </w:rPr>
      </w:pPr>
      <w:r>
        <w:rPr>
          <w:rFonts w:hint="eastAsia" w:ascii="仿宋" w:hAnsi="仿宋" w:eastAsia="仿宋" w:cs="仿宋"/>
          <w:color w:val="auto"/>
          <w:highlight w:val="none"/>
        </w:rPr>
        <w:t xml:space="preserve">第五节  开标、资格审查及评标</w:t>
      </w:r>
      <w:r/>
    </w:p>
    <w:p>
      <w:pPr>
        <w:ind w:firstLine="641"/>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18.开标</w:t>
      </w:r>
      <w:r/>
    </w:p>
    <w:p>
      <w:pPr>
        <w:ind w:firstLine="638"/>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18.1</w:t>
      </w:r>
      <w:r>
        <w:rPr>
          <w:rFonts w:hint="eastAsia" w:ascii="仿宋" w:hAnsi="仿宋" w:eastAsia="仿宋" w:cs="仿宋"/>
          <w:color w:val="auto"/>
          <w:sz w:val="21"/>
          <w:szCs w:val="21"/>
          <w:highlight w:val="none"/>
          <w:lang w:eastAsia="zh-CN"/>
        </w:rPr>
        <w:t xml:space="preserve">采购代理机构</w:t>
      </w:r>
      <w:r>
        <w:rPr>
          <w:rFonts w:hint="eastAsia" w:ascii="仿宋" w:hAnsi="仿宋" w:eastAsia="仿宋" w:cs="仿宋"/>
          <w:color w:val="auto"/>
          <w:sz w:val="21"/>
          <w:szCs w:val="21"/>
          <w:highlight w:val="none"/>
        </w:rPr>
        <w:t xml:space="preserve">按招标文件规定的时间、地点主持开标，本项目采用不见面交易的方式，投标人无需到现场参与开标会，但必须保证操作电脑前有相关责任人，否则造成相应后果由投标人自行承担。</w:t>
      </w:r>
      <w:r/>
    </w:p>
    <w:p>
      <w:pPr>
        <w:ind w:firstLine="56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18.2系统语音提示</w:t>
      </w:r>
      <w:r>
        <w:rPr>
          <w:rFonts w:hint="eastAsia" w:ascii="仿宋" w:hAnsi="仿宋" w:eastAsia="仿宋" w:cs="仿宋"/>
          <w:color w:val="auto"/>
          <w:sz w:val="21"/>
          <w:szCs w:val="21"/>
          <w:highlight w:val="none"/>
          <w:lang w:val="zh-CN"/>
        </w:rPr>
        <w:t xml:space="preserve">允许解密后，投标人</w:t>
      </w:r>
      <w:r>
        <w:rPr>
          <w:rFonts w:hint="eastAsia" w:ascii="仿宋" w:hAnsi="仿宋" w:eastAsia="仿宋" w:cs="仿宋"/>
          <w:color w:val="auto"/>
          <w:sz w:val="21"/>
          <w:szCs w:val="21"/>
          <w:highlight w:val="none"/>
        </w:rPr>
        <w:t xml:space="preserve">30</w:t>
      </w:r>
      <w:r>
        <w:rPr>
          <w:rFonts w:hint="eastAsia" w:ascii="仿宋" w:hAnsi="仿宋" w:eastAsia="仿宋" w:cs="仿宋"/>
          <w:color w:val="auto"/>
          <w:sz w:val="21"/>
          <w:szCs w:val="21"/>
          <w:highlight w:val="none"/>
          <w:lang w:val="zh-CN"/>
        </w:rPr>
        <w:t xml:space="preserve">分钟内完成解密，否则视为该投标人自动放弃该项目的投标，其投标文件</w:t>
      </w:r>
      <w:r>
        <w:rPr>
          <w:rFonts w:hint="eastAsia" w:ascii="仿宋" w:hAnsi="仿宋" w:eastAsia="仿宋" w:cs="仿宋"/>
          <w:color w:val="auto"/>
          <w:sz w:val="21"/>
          <w:szCs w:val="21"/>
          <w:highlight w:val="none"/>
        </w:rPr>
        <w:t xml:space="preserve">采购人</w:t>
      </w:r>
      <w:r>
        <w:rPr>
          <w:rFonts w:hint="eastAsia" w:ascii="仿宋" w:hAnsi="仿宋" w:eastAsia="仿宋" w:cs="仿宋"/>
          <w:color w:val="auto"/>
          <w:sz w:val="21"/>
          <w:szCs w:val="21"/>
          <w:highlight w:val="none"/>
          <w:lang w:val="zh-CN"/>
        </w:rPr>
        <w:t xml:space="preserve">不予受理。全部投标人解密完成后，系统公布投标人名称、投标价格和招标文件规定的需要宣布的其他内容。如因“苏采云”系统自身原因而导致所有电子投标文件无法解密的，</w:t>
      </w:r>
      <w:r>
        <w:rPr>
          <w:rFonts w:hint="eastAsia" w:ascii="仿宋" w:hAnsi="仿宋" w:eastAsia="仿宋" w:cs="仿宋"/>
          <w:color w:val="auto"/>
          <w:sz w:val="21"/>
          <w:szCs w:val="21"/>
          <w:highlight w:val="none"/>
        </w:rPr>
        <w:t xml:space="preserve">本项目作废标处理。</w:t>
      </w:r>
      <w:r/>
    </w:p>
    <w:p>
      <w:pPr>
        <w:ind w:firstLine="56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18.3</w:t>
      </w:r>
      <w:r>
        <w:rPr>
          <w:rFonts w:hint="eastAsia" w:ascii="仿宋" w:hAnsi="仿宋" w:eastAsia="仿宋" w:cs="仿宋"/>
          <w:color w:val="auto"/>
          <w:sz w:val="21"/>
          <w:szCs w:val="21"/>
          <w:highlight w:val="none"/>
          <w:lang w:val="zh-CN"/>
        </w:rPr>
        <w:t xml:space="preserve">开标过程将使用“苏采云”公布投标人名称、投标价格和招标文件规定的需要宣布的其他内容并进行记录，并由参加开标的各投标人代表在规定时间内确认。投标人超过规定时间未确认但未提出疑义的，系统将视同已确认。</w:t>
      </w:r>
      <w:r/>
    </w:p>
    <w:p>
      <w:pPr>
        <w:ind w:firstLine="56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18.4投标人代表对开标过程和开标记录有疑义，以及认为采购人、</w:t>
      </w:r>
      <w:r>
        <w:rPr>
          <w:rFonts w:hint="eastAsia" w:ascii="仿宋" w:hAnsi="仿宋" w:eastAsia="仿宋" w:cs="仿宋"/>
          <w:color w:val="auto"/>
          <w:sz w:val="21"/>
          <w:szCs w:val="21"/>
          <w:highlight w:val="none"/>
          <w:lang w:eastAsia="zh-CN"/>
        </w:rPr>
        <w:t xml:space="preserve">采购代理机构</w:t>
      </w:r>
      <w:r>
        <w:rPr>
          <w:rFonts w:hint="eastAsia" w:ascii="仿宋" w:hAnsi="仿宋" w:eastAsia="仿宋" w:cs="仿宋"/>
          <w:color w:val="auto"/>
          <w:sz w:val="21"/>
          <w:szCs w:val="21"/>
          <w:highlight w:val="none"/>
        </w:rPr>
        <w:t xml:space="preserve">相关工作人员有需要回避的情形的，应当场通过业务系统提出询问或者回避申请。采购人、</w:t>
      </w:r>
      <w:r>
        <w:rPr>
          <w:rFonts w:hint="eastAsia" w:ascii="仿宋" w:hAnsi="仿宋" w:eastAsia="仿宋" w:cs="仿宋"/>
          <w:color w:val="auto"/>
          <w:sz w:val="21"/>
          <w:szCs w:val="21"/>
          <w:highlight w:val="none"/>
          <w:lang w:eastAsia="zh-CN"/>
        </w:rPr>
        <w:t xml:space="preserve">采购代理机构</w:t>
      </w:r>
      <w:r>
        <w:rPr>
          <w:rFonts w:hint="eastAsia" w:ascii="仿宋" w:hAnsi="仿宋" w:eastAsia="仿宋" w:cs="仿宋"/>
          <w:color w:val="auto"/>
          <w:sz w:val="21"/>
          <w:szCs w:val="21"/>
          <w:highlight w:val="none"/>
        </w:rPr>
        <w:t xml:space="preserve">对投标人代表提出的询问或者回避申请将及时处理。</w:t>
      </w:r>
      <w:r/>
    </w:p>
    <w:p>
      <w:pPr>
        <w:ind w:firstLine="56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18.5投标人不足3家的，不予开标。</w:t>
      </w:r>
      <w:r/>
    </w:p>
    <w:p>
      <w:pPr>
        <w:ind w:firstLine="56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18.6因本项目采用不见面交易的方式，在开标、评审过程中，供应商需要保持操作计算机前有相关责任人值守，及时对系统或者评委会发出的指令和要求进行响应操作。如果因为无人值守造成不能及时回应系统或者评委会指令和要求从而导致影响开标、评审结果的，责任由投标人承担。</w:t>
      </w:r>
      <w:r/>
    </w:p>
    <w:p>
      <w:pPr>
        <w:ind w:firstLine="56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18.7如果在采购活动过程中出现以下情形，导致““苏采云””系统无法正常运行，或者无法保证本项目采购活动的公平、公正和安全时，采购人或</w:t>
      </w:r>
      <w:r>
        <w:rPr>
          <w:rFonts w:hint="eastAsia" w:ascii="仿宋" w:hAnsi="仿宋" w:eastAsia="仿宋" w:cs="仿宋"/>
          <w:color w:val="auto"/>
          <w:sz w:val="21"/>
          <w:szCs w:val="21"/>
          <w:highlight w:val="none"/>
          <w:lang w:eastAsia="zh-CN"/>
        </w:rPr>
        <w:t xml:space="preserve">采购代理机构</w:t>
      </w:r>
      <w:r>
        <w:rPr>
          <w:rFonts w:hint="eastAsia" w:ascii="仿宋" w:hAnsi="仿宋" w:eastAsia="仿宋" w:cs="仿宋"/>
          <w:color w:val="auto"/>
          <w:sz w:val="21"/>
          <w:szCs w:val="21"/>
          <w:highlight w:val="none"/>
        </w:rPr>
        <w:t xml:space="preserve">可以延缓或者暂停采购活动，情况严重的可以终止采购活动：</w:t>
      </w:r>
      <w:r/>
    </w:p>
    <w:p>
      <w:pPr>
        <w:ind w:firstLine="105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18.7.1平台系统发生故障而无法登录访问的；</w:t>
      </w:r>
      <w:r/>
    </w:p>
    <w:p>
      <w:pPr>
        <w:ind w:firstLine="105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18.7.2平台系统应用或数据库出现错误，不能进行正常操作的；</w:t>
      </w:r>
      <w:r/>
    </w:p>
    <w:p>
      <w:pPr>
        <w:ind w:firstLine="56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18.7.3平台系统发现严重安全漏洞，有潜在泄密危险的；</w:t>
      </w:r>
      <w:r/>
    </w:p>
    <w:p>
      <w:pPr>
        <w:ind w:firstLine="56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18.7.4病毒发作导致平台系统不能进行正常操作的；</w:t>
      </w:r>
      <w:r/>
    </w:p>
    <w:p>
      <w:pPr>
        <w:ind w:firstLine="56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18.7.5其他无法保证本次采购活动的公平、公正和安全的情况。</w:t>
      </w:r>
      <w:r/>
    </w:p>
    <w:p>
      <w:pPr>
        <w:ind w:firstLine="56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出现上述情形，不影响采购活动公平、公正性的，采购人或</w:t>
      </w:r>
      <w:r>
        <w:rPr>
          <w:rFonts w:hint="eastAsia" w:ascii="仿宋" w:hAnsi="仿宋" w:eastAsia="仿宋" w:cs="仿宋"/>
          <w:color w:val="auto"/>
          <w:sz w:val="21"/>
          <w:szCs w:val="21"/>
          <w:highlight w:val="none"/>
          <w:lang w:eastAsia="zh-CN"/>
        </w:rPr>
        <w:t xml:space="preserve">采购代理机构</w:t>
      </w:r>
      <w:r>
        <w:rPr>
          <w:rFonts w:hint="eastAsia" w:ascii="仿宋" w:hAnsi="仿宋" w:eastAsia="仿宋" w:cs="仿宋"/>
          <w:color w:val="auto"/>
          <w:sz w:val="21"/>
          <w:szCs w:val="21"/>
          <w:highlight w:val="none"/>
        </w:rPr>
        <w:t xml:space="preserve">可以待上述情形消除后继续组织不见面交易采购活动，也可以决定某些环节以纸质形式进行；影响或可能影响采购活动公平、公正性的，应当终止本次项目，重新组织采购。</w:t>
      </w:r>
      <w:r/>
    </w:p>
    <w:p>
      <w:pPr>
        <w:ind w:firstLine="638"/>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18.8开标开始之后不再接受投标人提供的任何补充材料。 </w:t>
      </w:r>
      <w:r/>
    </w:p>
    <w:p>
      <w:pPr>
        <w:ind w:firstLine="641"/>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19.资格审查</w:t>
      </w:r>
      <w:r/>
    </w:p>
    <w:p>
      <w:pPr>
        <w:ind w:firstLine="638"/>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19.1开标结束后，采购人依法按照招标文件规定，对照投标文件资格审查材料对投标人的资格进行审查。合格投标人不足3家的，不进入评标程序。其他具体详见</w:t>
      </w:r>
      <w:r>
        <w:rPr>
          <w:rFonts w:hint="eastAsia" w:ascii="仿宋" w:hAnsi="仿宋" w:eastAsia="仿宋" w:cs="仿宋"/>
          <w:b/>
          <w:bCs/>
          <w:color w:val="auto"/>
          <w:sz w:val="21"/>
          <w:szCs w:val="21"/>
          <w:highlight w:val="none"/>
        </w:rPr>
        <w:t xml:space="preserve">第三章资格审查。</w:t>
      </w:r>
      <w:r/>
    </w:p>
    <w:p>
      <w:pPr>
        <w:ind w:firstLine="641"/>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20.组建评标委员会</w:t>
      </w:r>
      <w:r/>
    </w:p>
    <w:p>
      <w:pPr>
        <w:ind w:firstLine="638"/>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20.1</w:t>
      </w:r>
      <w:r>
        <w:rPr>
          <w:rFonts w:hint="eastAsia" w:ascii="仿宋" w:hAnsi="仿宋" w:eastAsia="仿宋" w:cs="仿宋"/>
          <w:color w:val="auto"/>
          <w:sz w:val="21"/>
          <w:szCs w:val="21"/>
          <w:highlight w:val="none"/>
          <w:lang w:eastAsia="zh-CN"/>
        </w:rPr>
        <w:t xml:space="preserve">采购代理机构</w:t>
      </w:r>
      <w:r>
        <w:rPr>
          <w:rFonts w:hint="eastAsia" w:ascii="仿宋" w:hAnsi="仿宋" w:eastAsia="仿宋" w:cs="仿宋"/>
          <w:color w:val="auto"/>
          <w:sz w:val="21"/>
          <w:szCs w:val="21"/>
          <w:highlight w:val="none"/>
        </w:rPr>
        <w:t xml:space="preserve">根据有关法律法规和本招标文件的规定，结合本招标项目专业要求组建评标委员会，对具备实质性响应的投标文件进行评估和比较。评标委员会由采购人代表和评审专家组成，成员人数应当为5人以上单数，其中评审专家不得少于成员总数的三分之二。采购数额在1000万元以上、技术复杂、社会影响较大的项目，评标委员会成员人数应当为7人（含）以上单数。</w:t>
      </w:r>
      <w:r/>
    </w:p>
    <w:p>
      <w:pPr>
        <w:ind w:firstLine="638"/>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20.2评标委员会成员与参加采购活动的供应商存在下列利害关系之一的，不能参加评标：</w:t>
      </w:r>
      <w:r/>
    </w:p>
    <w:p>
      <w:pPr>
        <w:ind w:left="0" w:firstLine="63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20.2.1参加采购活动前三年内，与供应商存在劳动关系，或者担任过供应商的董事、监事，或者是供应商的控股股东或实际控制人；</w:t>
      </w:r>
      <w:r/>
    </w:p>
    <w:p>
      <w:pPr>
        <w:ind w:left="0" w:firstLine="63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20.2.2与供应商的法定代表人或者负责人有夫妻、直系血亲、三代以内旁系血亲或者近姻亲关系；</w:t>
      </w:r>
      <w:r/>
    </w:p>
    <w:p>
      <w:pPr>
        <w:ind w:left="0" w:firstLine="63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20.2.3与供应商有其他可能影响政府采购活动公平、公正进行的关系。</w:t>
      </w:r>
      <w:r/>
    </w:p>
    <w:p>
      <w:pPr>
        <w:ind w:firstLine="638"/>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20.3采购人只能以采购人代表的身份参与评标，</w:t>
      </w:r>
      <w:r>
        <w:rPr>
          <w:rFonts w:hint="eastAsia" w:ascii="仿宋" w:hAnsi="仿宋" w:eastAsia="仿宋" w:cs="仿宋"/>
          <w:color w:val="auto"/>
          <w:sz w:val="21"/>
          <w:szCs w:val="21"/>
          <w:highlight w:val="none"/>
          <w:lang w:eastAsia="zh-CN"/>
        </w:rPr>
        <w:t xml:space="preserve">采购代理机构</w:t>
      </w:r>
      <w:r>
        <w:rPr>
          <w:rFonts w:hint="eastAsia" w:ascii="仿宋" w:hAnsi="仿宋" w:eastAsia="仿宋" w:cs="仿宋"/>
          <w:color w:val="auto"/>
          <w:sz w:val="21"/>
          <w:szCs w:val="21"/>
          <w:highlight w:val="none"/>
        </w:rPr>
        <w:t xml:space="preserve">工作人员不得参加评标。</w:t>
      </w:r>
      <w:r/>
    </w:p>
    <w:p>
      <w:pPr>
        <w:ind w:firstLine="638"/>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20.4评标委员会负责具体评标事务，并独立履行下列职责：</w:t>
      </w:r>
      <w:r/>
    </w:p>
    <w:p>
      <w:pPr>
        <w:ind w:left="0" w:firstLine="63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20.4.1审查、评价投标文件是否符合招标文件的商务、技术等实质性要求；</w:t>
      </w:r>
      <w:r/>
    </w:p>
    <w:p>
      <w:pPr>
        <w:ind w:left="0" w:firstLine="63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20.4.2要求投标人对投标文件有关事项作出澄清或者说明；</w:t>
      </w:r>
      <w:r/>
    </w:p>
    <w:p>
      <w:pPr>
        <w:ind w:left="0" w:firstLine="63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20.4.3对投标文件进行比较和评价；</w:t>
      </w:r>
      <w:r/>
    </w:p>
    <w:p>
      <w:pPr>
        <w:ind w:left="0" w:firstLine="63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20.4.4确定中标候选人名单，以及根据采购人委托直接确定中标人；</w:t>
      </w:r>
      <w:r/>
    </w:p>
    <w:p>
      <w:pPr>
        <w:ind w:left="0" w:firstLine="63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20.4.5向采购人、</w:t>
      </w:r>
      <w:r>
        <w:rPr>
          <w:rFonts w:hint="eastAsia" w:ascii="仿宋" w:hAnsi="仿宋" w:eastAsia="仿宋" w:cs="仿宋"/>
          <w:color w:val="auto"/>
          <w:sz w:val="21"/>
          <w:szCs w:val="21"/>
          <w:highlight w:val="none"/>
          <w:lang w:eastAsia="zh-CN"/>
        </w:rPr>
        <w:t xml:space="preserve">采购代理机构</w:t>
      </w:r>
      <w:r>
        <w:rPr>
          <w:rFonts w:hint="eastAsia" w:ascii="仿宋" w:hAnsi="仿宋" w:eastAsia="仿宋" w:cs="仿宋"/>
          <w:color w:val="auto"/>
          <w:sz w:val="21"/>
          <w:szCs w:val="21"/>
          <w:highlight w:val="none"/>
        </w:rPr>
        <w:t xml:space="preserve">或者有关部门报告评标中发现的违法行为。</w:t>
      </w:r>
      <w:r/>
    </w:p>
    <w:p>
      <w:pPr>
        <w:ind w:firstLine="641"/>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21.评标程序、评标方法和评标标准</w:t>
      </w:r>
      <w:r/>
    </w:p>
    <w:p>
      <w:pPr>
        <w:ind w:firstLine="638"/>
        <w:rPr>
          <w:rFonts w:hint="eastAsia" w:ascii="仿宋" w:hAnsi="仿宋" w:eastAsia="仿宋" w:cs="仿宋"/>
          <w:color w:val="auto"/>
          <w:szCs w:val="28"/>
          <w:highlight w:val="none"/>
        </w:rPr>
      </w:pPr>
      <w:r>
        <w:rPr>
          <w:rFonts w:hint="eastAsia" w:ascii="仿宋" w:hAnsi="仿宋" w:eastAsia="仿宋" w:cs="仿宋"/>
          <w:color w:val="auto"/>
          <w:sz w:val="21"/>
          <w:szCs w:val="21"/>
          <w:highlight w:val="none"/>
        </w:rPr>
        <w:t xml:space="preserve">21.1具体详见</w:t>
      </w:r>
      <w:r>
        <w:rPr>
          <w:rFonts w:hint="eastAsia" w:ascii="仿宋" w:hAnsi="仿宋" w:eastAsia="仿宋" w:cs="仿宋"/>
          <w:b/>
          <w:bCs/>
          <w:color w:val="auto"/>
          <w:sz w:val="21"/>
          <w:szCs w:val="21"/>
          <w:highlight w:val="none"/>
        </w:rPr>
        <w:t xml:space="preserve">第四章评标程序、评标方法和评标标准。</w:t>
      </w:r>
      <w:r>
        <w:rPr>
          <w:rFonts w:hint="eastAsia" w:ascii="仿宋" w:hAnsi="仿宋" w:eastAsia="仿宋" w:cs="仿宋"/>
          <w:color w:val="auto"/>
          <w:szCs w:val="28"/>
          <w:highlight w:val="none"/>
        </w:rPr>
        <w:t xml:space="preserve">      </w:t>
      </w:r>
      <w:r/>
    </w:p>
    <w:p>
      <w:pPr>
        <w:pStyle w:val="1082"/>
        <w:ind w:firstLine="560"/>
        <w:rPr>
          <w:rFonts w:hint="eastAsia" w:ascii="仿宋" w:hAnsi="仿宋" w:eastAsia="仿宋" w:cs="仿宋"/>
          <w:color w:val="auto"/>
          <w:highlight w:val="none"/>
        </w:rPr>
      </w:pPr>
      <w:r>
        <w:rPr>
          <w:rFonts w:hint="eastAsia" w:ascii="仿宋" w:hAnsi="仿宋" w:eastAsia="仿宋" w:cs="仿宋"/>
          <w:color w:val="auto"/>
          <w:highlight w:val="none"/>
        </w:rPr>
        <w:t xml:space="preserve">第六节  确定中标</w:t>
      </w:r>
      <w:r/>
    </w:p>
    <w:p>
      <w:pPr>
        <w:ind w:firstLine="641"/>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22.确定中标人</w:t>
      </w:r>
      <w:r/>
    </w:p>
    <w:p>
      <w:pPr>
        <w:ind w:firstLine="638"/>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22.1</w:t>
      </w:r>
      <w:r>
        <w:rPr>
          <w:rFonts w:hint="eastAsia" w:ascii="仿宋" w:hAnsi="仿宋" w:eastAsia="仿宋" w:cs="仿宋"/>
          <w:color w:val="auto"/>
          <w:sz w:val="21"/>
          <w:szCs w:val="21"/>
          <w:highlight w:val="none"/>
          <w:lang w:eastAsia="zh-CN"/>
        </w:rPr>
        <w:t xml:space="preserve">采购代理机构</w:t>
      </w:r>
      <w:r>
        <w:rPr>
          <w:rFonts w:hint="eastAsia" w:ascii="仿宋" w:hAnsi="仿宋" w:eastAsia="仿宋" w:cs="仿宋"/>
          <w:color w:val="auto"/>
          <w:sz w:val="21"/>
          <w:szCs w:val="21"/>
          <w:highlight w:val="none"/>
        </w:rPr>
        <w:t xml:space="preserve">应当在评标结束后2个工作日内将评标报告送采购人。</w:t>
      </w:r>
      <w:r/>
    </w:p>
    <w:p>
      <w:pPr>
        <w:ind w:firstLine="638"/>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22.2采购人应当自收到评标报告之日起５个工作日内，在评标报告确定的中标候选人名单中按顺序确定中标人。中标候选人并列的，详见</w:t>
      </w:r>
      <w:r>
        <w:rPr>
          <w:rFonts w:hint="eastAsia" w:ascii="仿宋" w:hAnsi="仿宋" w:eastAsia="仿宋" w:cs="仿宋"/>
          <w:b/>
          <w:bCs/>
          <w:color w:val="auto"/>
          <w:sz w:val="21"/>
          <w:szCs w:val="21"/>
          <w:highlight w:val="none"/>
        </w:rPr>
        <w:t xml:space="preserve">第四章评标程序、评标方法和评标标准。</w:t>
      </w:r>
      <w:r/>
    </w:p>
    <w:p>
      <w:pPr>
        <w:ind w:firstLine="638"/>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22.3采购人在收到评标报告5个工作日内未按评标报告推荐的中标候选人顺序确定中标人，又不能说明合法理由的，视同按评标报告推荐的顺序确定排名第一的中标候选人为中标人。</w:t>
      </w:r>
      <w:r/>
    </w:p>
    <w:p>
      <w:pPr>
        <w:ind w:firstLine="638"/>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23.中标通知</w:t>
      </w:r>
      <w:r/>
    </w:p>
    <w:p>
      <w:pPr>
        <w:ind w:firstLine="638"/>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23.1中标供应商确定后，采购人或</w:t>
      </w:r>
      <w:r>
        <w:rPr>
          <w:rFonts w:hint="eastAsia" w:ascii="仿宋" w:hAnsi="仿宋" w:eastAsia="仿宋" w:cs="仿宋"/>
          <w:color w:val="auto"/>
          <w:sz w:val="21"/>
          <w:szCs w:val="21"/>
          <w:highlight w:val="none"/>
          <w:lang w:eastAsia="zh-CN"/>
        </w:rPr>
        <w:t xml:space="preserve">采购代理机构</w:t>
      </w:r>
      <w:r>
        <w:rPr>
          <w:rFonts w:hint="eastAsia" w:ascii="仿宋" w:hAnsi="仿宋" w:eastAsia="仿宋" w:cs="仿宋"/>
          <w:color w:val="auto"/>
          <w:sz w:val="21"/>
          <w:szCs w:val="21"/>
          <w:highlight w:val="none"/>
        </w:rPr>
        <w:t xml:space="preserve">应于2个工作日内，在刊登本次招标公告的媒体上发布中标公告，同时以书面形式向中标供应商发出中标通知书，中标公告期限为1个工作日。但该中标结果的有效性不依赖于未中标的投标人是否已经收到该通知。</w:t>
      </w:r>
      <w:r/>
    </w:p>
    <w:p>
      <w:pPr>
        <w:ind w:firstLine="638"/>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23.2中标结果公告内容应当包括采购人及其委托的</w:t>
      </w:r>
      <w:r>
        <w:rPr>
          <w:rFonts w:hint="eastAsia" w:ascii="仿宋" w:hAnsi="仿宋" w:eastAsia="仿宋" w:cs="仿宋"/>
          <w:color w:val="auto"/>
          <w:sz w:val="21"/>
          <w:szCs w:val="21"/>
          <w:highlight w:val="none"/>
          <w:lang w:eastAsia="zh-CN"/>
        </w:rPr>
        <w:t xml:space="preserve">采购代理机构</w:t>
      </w:r>
      <w:r>
        <w:rPr>
          <w:rFonts w:hint="eastAsia" w:ascii="仿宋" w:hAnsi="仿宋" w:eastAsia="仿宋" w:cs="仿宋"/>
          <w:color w:val="auto"/>
          <w:sz w:val="21"/>
          <w:szCs w:val="21"/>
          <w:highlight w:val="none"/>
        </w:rPr>
        <w:t xml:space="preserve">的名称、地址、联系方式，项目名称和项目编号，中标人名称、地址和中标金额，主要中标标的的名称、规格型号、数量、单价、服务要求，中标公告期限以及评审专家名单。</w:t>
      </w:r>
      <w:r/>
    </w:p>
    <w:p>
      <w:pPr>
        <w:ind w:firstLine="638"/>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23.3中标通知书对采购人和中标供应商具有同等法律效力。中标通知书发出以后，采购人改变中标结果或者中标供应商放弃中标，应当承担相应的法律责任，出现争议的，报财政部门处理。</w:t>
      </w:r>
      <w:r/>
    </w:p>
    <w:p>
      <w:pPr>
        <w:ind w:firstLine="641"/>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24采购项目的废标情况</w:t>
      </w:r>
      <w:r/>
    </w:p>
    <w:p>
      <w:pPr>
        <w:ind w:firstLine="56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24.1在招标采购中，出现下列情况之一的，应予废标；</w:t>
      </w:r>
      <w:r/>
    </w:p>
    <w:p>
      <w:pPr>
        <w:ind w:firstLine="126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24.1.1符合专业条件的投标人或者对招标文件作出实质性响应的投标人不足三家的；</w:t>
      </w:r>
      <w:r/>
    </w:p>
    <w:p>
      <w:pPr>
        <w:ind w:firstLine="126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24.1.2出现影响采购公正的违法、违规行为的；</w:t>
      </w:r>
      <w:r/>
    </w:p>
    <w:p>
      <w:pPr>
        <w:ind w:firstLine="126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24.1.3投标人的报价均超过采购预算，采购单位不能支付的；</w:t>
      </w:r>
      <w:r/>
    </w:p>
    <w:p>
      <w:pPr>
        <w:ind w:firstLine="126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24.1.4因重大变故，采购任务取消的。</w:t>
      </w:r>
      <w:r/>
    </w:p>
    <w:p>
      <w:pPr>
        <w:ind w:firstLine="112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24.1.5平台系统出现本章第五节18.7条的所述情形，情况严重且影响采购活动公平、公正性的。</w:t>
      </w:r>
      <w:r/>
    </w:p>
    <w:p>
      <w:pPr>
        <w:ind w:firstLine="112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注意：在评标期间，出现符合专业条件的供应商或者对招标文件作出实质响应的供应商不足三家，经评标委员会审查招标文件没有不合理条款、招标程序符合规定的，经审批后，可变更为其他采购方式采购。</w:t>
      </w:r>
      <w:r/>
    </w:p>
    <w:p>
      <w:pPr>
        <w:ind w:firstLine="638"/>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24.2废标后，采购人或</w:t>
      </w:r>
      <w:r>
        <w:rPr>
          <w:rFonts w:hint="eastAsia" w:ascii="仿宋" w:hAnsi="仿宋" w:eastAsia="仿宋" w:cs="仿宋"/>
          <w:color w:val="auto"/>
          <w:sz w:val="21"/>
          <w:szCs w:val="21"/>
          <w:highlight w:val="none"/>
          <w:lang w:eastAsia="zh-CN"/>
        </w:rPr>
        <w:t xml:space="preserve">采购代理机构</w:t>
      </w:r>
      <w:r>
        <w:rPr>
          <w:rFonts w:hint="eastAsia" w:ascii="仿宋" w:hAnsi="仿宋" w:eastAsia="仿宋" w:cs="仿宋"/>
          <w:color w:val="auto"/>
          <w:sz w:val="21"/>
          <w:szCs w:val="21"/>
          <w:highlight w:val="none"/>
        </w:rPr>
        <w:t xml:space="preserve">将废标理由通知所有投标人。</w:t>
      </w:r>
      <w:r/>
    </w:p>
    <w:p>
      <w:pPr>
        <w:ind w:firstLine="638"/>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25.签订合同</w:t>
      </w:r>
      <w:r/>
    </w:p>
    <w:p>
      <w:pPr>
        <w:ind w:firstLine="638"/>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25.1采购人与中标供应商应当在中标通知书发出之日起30日内，按照招标文件确定的合同文本以及采购标的、规格型号、采购金额、采购数量、技术和服务要求等事项签订政府采购合同。采购人不得向中标供应商提出超出招标文件以外的任何要求作为签订合同的条件，不得与中标供应商订立背离招标文件确定的合同文本以及采购标的、规格型号、采购金额、采购数量、技术和服务要求等实质性内容的协议。</w:t>
      </w:r>
      <w:r/>
    </w:p>
    <w:p>
      <w:pPr>
        <w:ind w:firstLine="638"/>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25.2中标人拒绝与采购人签订合同的，采购人可以按照评标报告推荐的中标候选人名单排序，确定下一候选人为中标人，也可以重新开展政府采购活动。</w:t>
      </w:r>
      <w:r/>
    </w:p>
    <w:p>
      <w:pPr>
        <w:ind w:firstLine="638"/>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25.3采购人如需追加与合同标的相同的货物，在不改变合同其他条款的前提下，中标供应商可与采购人协商签订补充合同，但所有补充合同的采购金额不得超过原合同金额的10%。</w:t>
      </w:r>
      <w:r/>
    </w:p>
    <w:p>
      <w:pPr>
        <w:ind w:firstLine="638"/>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25.4中标供应商一旦成交，及签订合同后，不得转包、分包，亦不得将合同全部及任何权利、义务向第三方转让，否则将被视为严重违约。</w:t>
      </w:r>
      <w:r/>
    </w:p>
    <w:p>
      <w:pPr>
        <w:ind w:firstLine="638"/>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25.5采购人允许采用分包方式履行合同的，中标人可以依法在中标后将中标项目的非主体、非关键性工作采取分包方式履行合同。本项目的非主体、非关键性工作是否允许分包，具体详见</w:t>
      </w:r>
      <w:r>
        <w:rPr>
          <w:rFonts w:hint="eastAsia" w:ascii="仿宋" w:hAnsi="仿宋" w:eastAsia="仿宋" w:cs="仿宋"/>
          <w:b/>
          <w:bCs/>
          <w:color w:val="auto"/>
          <w:sz w:val="21"/>
          <w:szCs w:val="21"/>
          <w:highlight w:val="none"/>
          <w:u w:val="single"/>
        </w:rPr>
        <w:t xml:space="preserve">投标须知前附表第19条</w:t>
      </w:r>
      <w:r>
        <w:rPr>
          <w:rFonts w:hint="eastAsia" w:ascii="仿宋" w:hAnsi="仿宋" w:eastAsia="仿宋" w:cs="仿宋"/>
          <w:color w:val="auto"/>
          <w:sz w:val="21"/>
          <w:szCs w:val="21"/>
          <w:highlight w:val="none"/>
        </w:rPr>
        <w:t xml:space="preserve">。政府采购合同分包履行的，应当在投标文件中载明分包承担主体，分包承担主体应当具备相应资质条件且不得再次分包，</w:t>
      </w:r>
      <w:r>
        <w:rPr>
          <w:rFonts w:hint="eastAsia" w:ascii="仿宋" w:hAnsi="仿宋" w:eastAsia="仿宋" w:cs="仿宋"/>
          <w:b/>
          <w:bCs/>
          <w:color w:val="auto"/>
          <w:sz w:val="21"/>
          <w:szCs w:val="21"/>
          <w:highlight w:val="none"/>
        </w:rPr>
        <w:t xml:space="preserve">否则投标无效。</w:t>
      </w:r>
      <w:r>
        <w:rPr>
          <w:rFonts w:hint="eastAsia" w:ascii="仿宋" w:hAnsi="仿宋" w:eastAsia="仿宋" w:cs="仿宋"/>
          <w:color w:val="auto"/>
          <w:sz w:val="21"/>
          <w:szCs w:val="21"/>
          <w:highlight w:val="none"/>
        </w:rPr>
        <w:t xml:space="preserve">中标人就采购项目和分包项目向采购人负责，分包供应商就分包项目承担责任。</w:t>
      </w:r>
      <w:r/>
    </w:p>
    <w:p>
      <w:pPr>
        <w:ind w:firstLine="562"/>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26.询问、质疑、投诉</w:t>
      </w:r>
      <w:r/>
    </w:p>
    <w:p>
      <w:pPr>
        <w:ind w:firstLine="56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26.1询问</w:t>
      </w:r>
      <w:r/>
    </w:p>
    <w:p>
      <w:pPr>
        <w:ind w:firstLine="126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26.1.1供应商对政府采购活动有疑问的，可以按照</w:t>
      </w:r>
      <w:r>
        <w:rPr>
          <w:rFonts w:hint="eastAsia" w:ascii="仿宋" w:hAnsi="仿宋" w:eastAsia="仿宋" w:cs="仿宋"/>
          <w:b/>
          <w:bCs/>
          <w:color w:val="auto"/>
          <w:sz w:val="21"/>
          <w:szCs w:val="21"/>
          <w:highlight w:val="none"/>
        </w:rPr>
        <w:t xml:space="preserve">投标须知前附表第15条</w:t>
      </w:r>
      <w:r>
        <w:rPr>
          <w:rFonts w:hint="eastAsia" w:ascii="仿宋" w:hAnsi="仿宋" w:eastAsia="仿宋" w:cs="仿宋"/>
          <w:color w:val="auto"/>
          <w:sz w:val="21"/>
          <w:szCs w:val="21"/>
          <w:highlight w:val="none"/>
        </w:rPr>
        <w:t xml:space="preserve">要求向采购人或</w:t>
      </w:r>
      <w:r>
        <w:rPr>
          <w:rFonts w:hint="eastAsia" w:ascii="仿宋" w:hAnsi="仿宋" w:eastAsia="仿宋" w:cs="仿宋"/>
          <w:color w:val="auto"/>
          <w:sz w:val="21"/>
          <w:szCs w:val="21"/>
          <w:highlight w:val="none"/>
          <w:lang w:eastAsia="zh-CN"/>
        </w:rPr>
        <w:t xml:space="preserve">采购代理机构</w:t>
      </w:r>
      <w:r>
        <w:rPr>
          <w:rFonts w:hint="eastAsia" w:ascii="仿宋" w:hAnsi="仿宋" w:eastAsia="仿宋" w:cs="仿宋"/>
          <w:color w:val="auto"/>
          <w:sz w:val="21"/>
          <w:szCs w:val="21"/>
          <w:highlight w:val="none"/>
        </w:rPr>
        <w:t xml:space="preserve">提出询问。</w:t>
      </w:r>
      <w:r/>
    </w:p>
    <w:p>
      <w:pPr>
        <w:ind w:firstLine="638"/>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26.2质疑</w:t>
      </w:r>
      <w:r/>
    </w:p>
    <w:p>
      <w:pPr>
        <w:ind w:firstLine="126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26.2.1投标人（潜在投标人）对招标文件条款或技术参数有异议的，应当在投标截止时间前提出，于投标截止时间后对招标文件提出质疑的，其质疑被视为无效质疑。</w:t>
      </w:r>
      <w:r/>
    </w:p>
    <w:p>
      <w:pPr>
        <w:ind w:firstLine="126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26.2.2投标人（潜在投标人）认为招标文件、招标过程、中标结果使自己的权益受到损害的，可以在知道或者应知其权益受到损害之日起7个工作日内，通过书面材料向</w:t>
      </w:r>
      <w:r>
        <w:rPr>
          <w:rFonts w:hint="eastAsia" w:ascii="仿宋" w:hAnsi="仿宋" w:eastAsia="仿宋" w:cs="仿宋"/>
          <w:color w:val="auto"/>
          <w:sz w:val="21"/>
          <w:szCs w:val="21"/>
          <w:highlight w:val="none"/>
          <w:lang w:eastAsia="zh-CN"/>
        </w:rPr>
        <w:t xml:space="preserve">采购代理机构</w:t>
      </w:r>
      <w:r>
        <w:rPr>
          <w:rFonts w:hint="eastAsia" w:ascii="仿宋" w:hAnsi="仿宋" w:eastAsia="仿宋" w:cs="仿宋"/>
          <w:color w:val="auto"/>
          <w:sz w:val="21"/>
          <w:szCs w:val="21"/>
          <w:highlight w:val="none"/>
        </w:rPr>
        <w:t xml:space="preserve">质疑。投标人应知其权益受到损害之日，是指：</w:t>
      </w:r>
      <w:r/>
    </w:p>
    <w:p>
      <w:pPr>
        <w:ind w:left="0" w:firstLine="126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26.2.2.1对招标文件提出质疑的，在满足26.2.1条款的前提下，为获取招标文件之日或者招标文件公告期限届满之日；</w:t>
      </w:r>
      <w:r/>
    </w:p>
    <w:p>
      <w:pPr>
        <w:ind w:left="0" w:firstLine="126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26.2.2.2对招标过程提出质疑的，为各招标程序环节结束之日；</w:t>
      </w:r>
      <w:r/>
    </w:p>
    <w:p>
      <w:pPr>
        <w:ind w:left="0" w:firstLine="126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26.2.2.3对中标结果提出质疑的，为中标结果公告期限届满之日。</w:t>
      </w:r>
      <w:r/>
    </w:p>
    <w:p>
      <w:pPr>
        <w:ind w:firstLine="126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26.2.3投标人应在法定质疑期内一次性提出针对同一采购程序环节的质疑，法定质疑期内针对同一采购程序环节再次提出的质疑，采购人、</w:t>
      </w:r>
      <w:r>
        <w:rPr>
          <w:rFonts w:hint="eastAsia" w:ascii="仿宋" w:hAnsi="仿宋" w:eastAsia="仿宋" w:cs="仿宋"/>
          <w:color w:val="auto"/>
          <w:sz w:val="21"/>
          <w:szCs w:val="21"/>
          <w:highlight w:val="none"/>
          <w:lang w:eastAsia="zh-CN"/>
        </w:rPr>
        <w:t xml:space="preserve">采购代理机构</w:t>
      </w:r>
      <w:r>
        <w:rPr>
          <w:rFonts w:hint="eastAsia" w:ascii="仿宋" w:hAnsi="仿宋" w:eastAsia="仿宋" w:cs="仿宋"/>
          <w:color w:val="auto"/>
          <w:sz w:val="21"/>
          <w:szCs w:val="21"/>
          <w:highlight w:val="none"/>
        </w:rPr>
        <w:t xml:space="preserve">有权不予答复。</w:t>
      </w:r>
      <w:r/>
    </w:p>
    <w:p>
      <w:pPr>
        <w:ind w:firstLine="126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26.2.4提出质疑的投标人（潜在投标人）应当是参与所质疑项目采购活动的供应商，潜在投标人已依法获取其可质疑的招标文件的，可以对该文件提出质疑。</w:t>
      </w:r>
      <w:r/>
    </w:p>
    <w:p>
      <w:pPr>
        <w:ind w:firstLine="126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26.2.5招标文件中</w:t>
      </w:r>
      <w:r>
        <w:rPr>
          <w:rFonts w:hint="eastAsia" w:ascii="仿宋" w:hAnsi="仿宋" w:eastAsia="仿宋" w:cs="仿宋"/>
          <w:b/>
          <w:bCs/>
          <w:color w:val="auto"/>
          <w:sz w:val="21"/>
          <w:szCs w:val="21"/>
          <w:highlight w:val="none"/>
        </w:rPr>
        <w:t xml:space="preserve">采购需求以及相关部分（第四章、第五章、第六章以及投标人资格要求）</w:t>
      </w:r>
      <w:r>
        <w:rPr>
          <w:rFonts w:hint="eastAsia" w:ascii="仿宋" w:hAnsi="仿宋" w:eastAsia="仿宋" w:cs="仿宋"/>
          <w:color w:val="auto"/>
          <w:sz w:val="21"/>
          <w:szCs w:val="21"/>
          <w:highlight w:val="none"/>
        </w:rPr>
        <w:t xml:space="preserve">由</w:t>
      </w:r>
      <w:r>
        <w:rPr>
          <w:rFonts w:hint="eastAsia" w:ascii="仿宋" w:hAnsi="仿宋" w:eastAsia="仿宋" w:cs="仿宋"/>
          <w:b/>
          <w:bCs/>
          <w:color w:val="auto"/>
          <w:spacing w:val="8"/>
          <w:sz w:val="21"/>
          <w:szCs w:val="21"/>
          <w:highlight w:val="none"/>
          <w:u w:val="single"/>
        </w:rPr>
        <w:t xml:space="preserve">采购人负责制定和管理，对该部分内容有询问或者质疑的，投标人应当向采购人书面提出，</w:t>
      </w:r>
      <w:r>
        <w:rPr>
          <w:rFonts w:hint="eastAsia" w:ascii="仿宋" w:hAnsi="仿宋" w:eastAsia="仿宋" w:cs="仿宋"/>
          <w:color w:val="auto"/>
          <w:sz w:val="21"/>
          <w:szCs w:val="21"/>
          <w:highlight w:val="none"/>
        </w:rPr>
        <w:t xml:space="preserve">由采购人负责接收和回复。</w:t>
      </w:r>
      <w:r/>
    </w:p>
    <w:p>
      <w:pPr>
        <w:ind w:firstLine="126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26.2.6质疑函须使用财政部制定的范本文件。（下载网址：</w:t>
      </w:r>
      <w:r>
        <w:rPr>
          <w:rFonts w:hint="eastAsia" w:ascii="仿宋" w:hAnsi="仿宋" w:eastAsia="仿宋" w:cs="仿宋"/>
          <w:b/>
          <w:bCs/>
          <w:color w:val="auto"/>
          <w:spacing w:val="8"/>
          <w:sz w:val="21"/>
          <w:szCs w:val="21"/>
          <w:highlight w:val="none"/>
          <w:u w:val="single"/>
        </w:rPr>
        <w:t xml:space="preserve">http://gks.mof.gov.cn/ztztz/zhengfucaigouguanli/201802/t20180201_2804589.htm</w:t>
      </w:r>
      <w:r>
        <w:rPr>
          <w:rFonts w:hint="eastAsia" w:ascii="仿宋" w:hAnsi="仿宋" w:eastAsia="仿宋" w:cs="仿宋"/>
          <w:color w:val="auto"/>
          <w:sz w:val="21"/>
          <w:szCs w:val="21"/>
          <w:highlight w:val="none"/>
        </w:rPr>
        <w:t xml:space="preserve">）</w:t>
      </w:r>
      <w:r/>
    </w:p>
    <w:p>
      <w:pPr>
        <w:ind w:firstLine="126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26.2.7</w:t>
      </w:r>
      <w:r>
        <w:rPr>
          <w:rFonts w:hint="eastAsia" w:ascii="仿宋" w:hAnsi="仿宋" w:eastAsia="仿宋" w:cs="仿宋"/>
          <w:b/>
          <w:bCs/>
          <w:color w:val="auto"/>
          <w:sz w:val="21"/>
          <w:szCs w:val="21"/>
          <w:highlight w:val="none"/>
          <w:lang w:eastAsia="zh-CN"/>
        </w:rPr>
        <w:t xml:space="preserve">采购代理机构</w:t>
      </w:r>
      <w:r>
        <w:rPr>
          <w:rFonts w:hint="eastAsia" w:ascii="仿宋" w:hAnsi="仿宋" w:eastAsia="仿宋" w:cs="仿宋"/>
          <w:b/>
          <w:bCs/>
          <w:color w:val="auto"/>
          <w:sz w:val="21"/>
          <w:szCs w:val="21"/>
          <w:highlight w:val="none"/>
        </w:rPr>
        <w:t xml:space="preserve">只接收以纸质原件形式送达的质疑。</w:t>
      </w:r>
      <w:r/>
    </w:p>
    <w:p>
      <w:pPr>
        <w:ind w:firstLine="638"/>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采购代理机构</w:t>
      </w:r>
      <w:r>
        <w:rPr>
          <w:rFonts w:hint="eastAsia" w:ascii="仿宋" w:hAnsi="仿宋" w:eastAsia="仿宋" w:cs="仿宋"/>
          <w:color w:val="auto"/>
          <w:sz w:val="21"/>
          <w:szCs w:val="21"/>
          <w:highlight w:val="none"/>
        </w:rPr>
        <w:t xml:space="preserve">质疑接收联系地址：</w:t>
      </w:r>
      <w:r>
        <w:rPr>
          <w:rFonts w:hint="eastAsia" w:ascii="仿宋" w:hAnsi="仿宋" w:eastAsia="仿宋" w:cs="仿宋"/>
          <w:color w:val="auto"/>
          <w:sz w:val="21"/>
          <w:szCs w:val="21"/>
          <w:highlight w:val="none"/>
          <w:lang w:val="en-US" w:eastAsia="zh-CN"/>
        </w:rPr>
        <w:t xml:space="preserve">常州市金坛区汇金路227号筑立方大厦9楼招投标办公室，联系电话：</w:t>
      </w:r>
      <w:r>
        <w:rPr>
          <w:rFonts w:hint="eastAsia" w:ascii="仿宋" w:hAnsi="仿宋" w:eastAsia="仿宋" w:cs="仿宋"/>
          <w:color w:val="auto"/>
          <w:sz w:val="21"/>
          <w:szCs w:val="21"/>
          <w:highlight w:val="none"/>
          <w:u w:val="single"/>
        </w:rPr>
        <w:t xml:space="preserve">0519-</w:t>
      </w:r>
      <w:r>
        <w:rPr>
          <w:rFonts w:hint="eastAsia" w:ascii="仿宋" w:hAnsi="仿宋" w:eastAsia="仿宋" w:cs="仿宋"/>
          <w:color w:val="auto"/>
          <w:sz w:val="21"/>
          <w:szCs w:val="21"/>
          <w:highlight w:val="none"/>
          <w:u w:val="single"/>
          <w:lang w:val="en-US" w:eastAsia="zh-CN"/>
        </w:rPr>
        <w:t xml:space="preserve">82798174</w:t>
      </w:r>
      <w:r>
        <w:rPr>
          <w:rFonts w:hint="eastAsia" w:ascii="仿宋" w:hAnsi="仿宋" w:eastAsia="仿宋" w:cs="仿宋"/>
          <w:color w:val="auto"/>
          <w:sz w:val="21"/>
          <w:szCs w:val="21"/>
          <w:highlight w:val="none"/>
        </w:rPr>
        <w:t xml:space="preserve">。</w:t>
      </w:r>
      <w:r/>
    </w:p>
    <w:p>
      <w:pPr>
        <w:ind w:firstLine="126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26.2.8以下情形的质疑不予受理</w:t>
      </w:r>
      <w:r/>
    </w:p>
    <w:p>
      <w:pPr>
        <w:ind w:firstLine="182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28.2.8.1内容不符合《政府采购质疑和投诉办法》第十二条规定的质疑。</w:t>
      </w:r>
      <w:r/>
    </w:p>
    <w:p>
      <w:pPr>
        <w:ind w:firstLine="182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28.2.8.2超出政府采购法定期限的质疑。</w:t>
      </w:r>
      <w:r/>
    </w:p>
    <w:p>
      <w:pPr>
        <w:ind w:firstLine="182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28.2.8.3以传真、电子邮件等方式递交的非原件形式的质疑。</w:t>
      </w:r>
      <w:r/>
    </w:p>
    <w:p>
      <w:pPr>
        <w:ind w:firstLine="182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28.2.8.4未参加采购活动的供应商或在采购活动中自身权益未受到损害的供应商所提出的质疑。</w:t>
      </w:r>
      <w:r/>
    </w:p>
    <w:p>
      <w:pPr>
        <w:ind w:firstLine="562"/>
        <w:rPr>
          <w:rFonts w:hint="eastAsia" w:ascii="仿宋" w:hAnsi="仿宋" w:eastAsia="仿宋" w:cs="仿宋"/>
          <w:color w:val="auto"/>
          <w:sz w:val="21"/>
          <w:szCs w:val="21"/>
          <w:highlight w:val="none"/>
        </w:rPr>
      </w:pPr>
      <w:r>
        <w:rPr>
          <w:rFonts w:hint="eastAsia" w:ascii="仿宋" w:hAnsi="仿宋" w:eastAsia="仿宋" w:cs="仿宋"/>
          <w:b/>
          <w:bCs/>
          <w:color w:val="auto"/>
          <w:sz w:val="21"/>
          <w:szCs w:val="21"/>
          <w:highlight w:val="none"/>
        </w:rPr>
        <w:t xml:space="preserve">注：供应商提出书面质疑必须有理、有据，不得捏造事实、提供虚假材料进行恶意质疑。否则，一经查实，</w:t>
      </w:r>
      <w:r>
        <w:rPr>
          <w:rFonts w:hint="eastAsia" w:ascii="仿宋" w:hAnsi="仿宋" w:eastAsia="仿宋" w:cs="仿宋"/>
          <w:b/>
          <w:bCs/>
          <w:color w:val="auto"/>
          <w:sz w:val="21"/>
          <w:szCs w:val="21"/>
          <w:highlight w:val="none"/>
          <w:lang w:eastAsia="zh-CN"/>
        </w:rPr>
        <w:t xml:space="preserve">采购代理机构</w:t>
      </w:r>
      <w:r>
        <w:rPr>
          <w:rFonts w:hint="eastAsia" w:ascii="仿宋" w:hAnsi="仿宋" w:eastAsia="仿宋" w:cs="仿宋"/>
          <w:b/>
          <w:bCs/>
          <w:color w:val="auto"/>
          <w:sz w:val="21"/>
          <w:szCs w:val="21"/>
          <w:highlight w:val="none"/>
        </w:rPr>
        <w:t xml:space="preserve">有权依据政府采购的有关规定，报请政府采购监管部门对该供应商进行相应的行政处罚和记录该供应商的失信信息。</w:t>
      </w:r>
      <w:r/>
    </w:p>
    <w:p>
      <w:pPr>
        <w:ind w:firstLine="638"/>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26.3投诉</w:t>
      </w:r>
      <w:r/>
    </w:p>
    <w:p>
      <w:pPr>
        <w:ind w:firstLine="126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26.3.1质疑人对采购人、</w:t>
      </w:r>
      <w:r>
        <w:rPr>
          <w:rFonts w:hint="eastAsia" w:ascii="仿宋" w:hAnsi="仿宋" w:eastAsia="仿宋" w:cs="仿宋"/>
          <w:color w:val="auto"/>
          <w:sz w:val="21"/>
          <w:szCs w:val="21"/>
          <w:highlight w:val="none"/>
          <w:lang w:eastAsia="zh-CN"/>
        </w:rPr>
        <w:t xml:space="preserve">采购代理机构</w:t>
      </w:r>
      <w:r>
        <w:rPr>
          <w:rFonts w:hint="eastAsia" w:ascii="仿宋" w:hAnsi="仿宋" w:eastAsia="仿宋" w:cs="仿宋"/>
          <w:color w:val="auto"/>
          <w:sz w:val="21"/>
          <w:szCs w:val="21"/>
          <w:highlight w:val="none"/>
        </w:rPr>
        <w:t xml:space="preserve">的答复不满意，或者采购人、</w:t>
      </w:r>
      <w:r>
        <w:rPr>
          <w:rFonts w:hint="eastAsia" w:ascii="仿宋" w:hAnsi="仿宋" w:eastAsia="仿宋" w:cs="仿宋"/>
          <w:color w:val="auto"/>
          <w:sz w:val="21"/>
          <w:szCs w:val="21"/>
          <w:highlight w:val="none"/>
          <w:lang w:eastAsia="zh-CN"/>
        </w:rPr>
        <w:t xml:space="preserve">采购代理机构</w:t>
      </w:r>
      <w:r>
        <w:rPr>
          <w:rFonts w:hint="eastAsia" w:ascii="仿宋" w:hAnsi="仿宋" w:eastAsia="仿宋" w:cs="仿宋"/>
          <w:color w:val="auto"/>
          <w:sz w:val="21"/>
          <w:szCs w:val="21"/>
          <w:highlight w:val="none"/>
        </w:rPr>
        <w:t xml:space="preserve">未在规定时间内作出答复的，质疑人可以在答复期满后15个工作日内依法向财政相关部门提起投诉。</w:t>
      </w:r>
      <w:r/>
    </w:p>
    <w:p>
      <w:pPr>
        <w:ind w:firstLine="641"/>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27.投标人在参与政府采购活动中失信行为惩戒相关规定：</w:t>
      </w:r>
      <w:r/>
    </w:p>
    <w:p>
      <w:pPr>
        <w:ind w:firstLine="638"/>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27.1对于被行政处罚尚在禁止参加政府采购活动期内的投标人，不得参加政府采购活动，否则中标、成交结果无效。</w:t>
      </w:r>
      <w:r/>
    </w:p>
    <w:p>
      <w:pPr>
        <w:ind w:firstLine="638"/>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27.2对于被做出失信行为等级记录且该记录尚处于有效期内的投标人，在其参与政府采购活动时给予一定的分数扣减或价格增加。具体标准为：采用综合评分法的，对于一级失信行为供应商给予其总分值2%的减分，二级失信行为供应商给予其总分值4%的减分，三级失信行为供应商给予其总分值6%的减分。采用最低评标价法的，对于一级失信行为供应商给予其报价2%的加价，二级失信行为供应商给予其报价4%的加价，三级失信行为供应商给予其报价6%的加价。 </w:t>
      </w:r>
      <w:r/>
    </w:p>
    <w:p>
      <w:pPr>
        <w:ind w:firstLine="641"/>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28.保密和披露</w:t>
      </w:r>
      <w:r/>
    </w:p>
    <w:p>
      <w:pPr>
        <w:ind w:firstLine="638"/>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28.1投标人自获取招标文件之日起，须履行本招标项目的保密义务，不得将因本次招标获得的信息向第三人外传。</w:t>
      </w:r>
      <w:r/>
    </w:p>
    <w:p>
      <w:pPr>
        <w:ind w:firstLine="638"/>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28.2采购人或</w:t>
      </w:r>
      <w:r>
        <w:rPr>
          <w:rFonts w:hint="eastAsia" w:ascii="仿宋" w:hAnsi="仿宋" w:eastAsia="仿宋" w:cs="仿宋"/>
          <w:color w:val="auto"/>
          <w:sz w:val="21"/>
          <w:szCs w:val="21"/>
          <w:highlight w:val="none"/>
          <w:lang w:eastAsia="zh-CN"/>
        </w:rPr>
        <w:t xml:space="preserve">采购代理机构</w:t>
      </w:r>
      <w:r>
        <w:rPr>
          <w:rFonts w:hint="eastAsia" w:ascii="仿宋" w:hAnsi="仿宋" w:eastAsia="仿宋" w:cs="仿宋"/>
          <w:color w:val="auto"/>
          <w:sz w:val="21"/>
          <w:szCs w:val="21"/>
          <w:highlight w:val="none"/>
        </w:rPr>
        <w:t xml:space="preserve">有权将投标人提供的所有资料向有关政府部门或评审委员会披露。</w:t>
      </w:r>
      <w:r/>
    </w:p>
    <w:p>
      <w:pPr>
        <w:ind w:firstLine="638"/>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28.3在采购人或</w:t>
      </w:r>
      <w:r>
        <w:rPr>
          <w:rFonts w:hint="eastAsia" w:ascii="仿宋" w:hAnsi="仿宋" w:eastAsia="仿宋" w:cs="仿宋"/>
          <w:color w:val="auto"/>
          <w:sz w:val="21"/>
          <w:szCs w:val="21"/>
          <w:highlight w:val="none"/>
          <w:lang w:eastAsia="zh-CN"/>
        </w:rPr>
        <w:t xml:space="preserve">采购代理机构</w:t>
      </w:r>
      <w:r>
        <w:rPr>
          <w:rFonts w:hint="eastAsia" w:ascii="仿宋" w:hAnsi="仿宋" w:eastAsia="仿宋" w:cs="仿宋"/>
          <w:color w:val="auto"/>
          <w:sz w:val="21"/>
          <w:szCs w:val="21"/>
          <w:highlight w:val="none"/>
        </w:rPr>
        <w:t xml:space="preserve">认为适当时、国家机关调查、审查、审计时以及其他符合法律规定的情形下，采购人或</w:t>
      </w:r>
      <w:r>
        <w:rPr>
          <w:rFonts w:hint="eastAsia" w:ascii="仿宋" w:hAnsi="仿宋" w:eastAsia="仿宋" w:cs="仿宋"/>
          <w:color w:val="auto"/>
          <w:sz w:val="21"/>
          <w:szCs w:val="21"/>
          <w:highlight w:val="none"/>
          <w:lang w:eastAsia="zh-CN"/>
        </w:rPr>
        <w:t xml:space="preserve">采购代理机构</w:t>
      </w:r>
      <w:r>
        <w:rPr>
          <w:rFonts w:hint="eastAsia" w:ascii="仿宋" w:hAnsi="仿宋" w:eastAsia="仿宋" w:cs="仿宋"/>
          <w:color w:val="auto"/>
          <w:sz w:val="21"/>
          <w:szCs w:val="21"/>
          <w:highlight w:val="none"/>
        </w:rPr>
        <w:t xml:space="preserve">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r/>
    </w:p>
    <w:p>
      <w:pPr>
        <w:ind w:firstLine="641"/>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29.代理费</w:t>
      </w:r>
      <w:r/>
    </w:p>
    <w:p>
      <w:pPr>
        <w:ind w:firstLine="638"/>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29.1详见</w:t>
      </w:r>
      <w:r>
        <w:rPr>
          <w:rFonts w:hint="eastAsia" w:ascii="仿宋" w:hAnsi="仿宋" w:eastAsia="仿宋" w:cs="仿宋"/>
          <w:b/>
          <w:bCs/>
          <w:color w:val="auto"/>
          <w:sz w:val="21"/>
          <w:szCs w:val="21"/>
          <w:highlight w:val="none"/>
          <w:u w:val="single"/>
        </w:rPr>
        <w:t xml:space="preserve">投标须知前附表第</w:t>
      </w:r>
      <w:r>
        <w:rPr>
          <w:rFonts w:hint="eastAsia" w:ascii="仿宋" w:hAnsi="仿宋" w:eastAsia="仿宋" w:cs="仿宋"/>
          <w:b/>
          <w:bCs/>
          <w:color w:val="auto"/>
          <w:sz w:val="21"/>
          <w:szCs w:val="21"/>
          <w:highlight w:val="none"/>
          <w:u w:val="single"/>
          <w:lang w:val="en-US" w:eastAsia="zh-CN"/>
        </w:rPr>
        <w:t xml:space="preserve">29</w:t>
      </w:r>
      <w:r>
        <w:rPr>
          <w:rFonts w:hint="eastAsia" w:ascii="仿宋" w:hAnsi="仿宋" w:eastAsia="仿宋" w:cs="仿宋"/>
          <w:b/>
          <w:bCs/>
          <w:color w:val="auto"/>
          <w:sz w:val="21"/>
          <w:szCs w:val="21"/>
          <w:highlight w:val="none"/>
          <w:u w:val="single"/>
        </w:rPr>
        <w:t xml:space="preserve">条</w:t>
      </w:r>
      <w:r>
        <w:rPr>
          <w:rFonts w:hint="eastAsia" w:ascii="仿宋" w:hAnsi="仿宋" w:eastAsia="仿宋" w:cs="仿宋"/>
          <w:color w:val="auto"/>
          <w:sz w:val="21"/>
          <w:szCs w:val="21"/>
          <w:highlight w:val="none"/>
        </w:rPr>
        <w:t xml:space="preserve">。</w:t>
      </w:r>
      <w:r/>
    </w:p>
    <w:p>
      <w:pPr>
        <w:ind w:firstLine="641"/>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30.未尽事宜</w:t>
      </w:r>
      <w:r/>
    </w:p>
    <w:p>
      <w:pPr>
        <w:ind w:firstLine="638"/>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30.1按《中华人民共和国政府采购法》及其他有关法律法规的规定执行。</w:t>
      </w:r>
      <w:r/>
    </w:p>
    <w:p>
      <w:pPr>
        <w:ind w:firstLine="560"/>
        <w:rPr>
          <w:rFonts w:hint="eastAsia" w:ascii="仿宋" w:hAnsi="仿宋" w:eastAsia="仿宋" w:cs="仿宋"/>
          <w:color w:val="auto"/>
          <w:szCs w:val="28"/>
          <w:highlight w:val="none"/>
        </w:rPr>
      </w:pPr>
      <w:r>
        <w:rPr>
          <w:rFonts w:hint="eastAsia" w:ascii="仿宋" w:hAnsi="仿宋" w:eastAsia="仿宋" w:cs="仿宋"/>
          <w:color w:val="auto"/>
          <w:szCs w:val="28"/>
          <w:highlight w:val="none"/>
        </w:rPr>
        <w:br w:type="page" w:clear="all"/>
      </w:r>
      <w:r/>
    </w:p>
    <w:p>
      <w:pPr>
        <w:ind w:firstLine="641"/>
        <w:jc w:val="center"/>
        <w:rPr>
          <w:rStyle w:val="1274"/>
          <w:rFonts w:hint="eastAsia" w:ascii="仿宋" w:hAnsi="仿宋" w:eastAsia="仿宋" w:cs="仿宋"/>
          <w:color w:val="auto"/>
          <w:highlight w:val="none"/>
        </w:rPr>
      </w:pPr>
      <w:r>
        <w:rPr>
          <w:rStyle w:val="1274"/>
          <w:rFonts w:hint="eastAsia" w:ascii="仿宋" w:hAnsi="仿宋" w:eastAsia="仿宋" w:cs="仿宋"/>
          <w:color w:val="auto"/>
          <w:highlight w:val="none"/>
        </w:rPr>
        <w:t xml:space="preserve">政府采购告知书</w:t>
      </w:r>
      <w:r/>
    </w:p>
    <w:p>
      <w:pPr>
        <w:ind w:firstLine="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尊敬的投标人项目参与人：</w:t>
      </w:r>
      <w:r/>
    </w:p>
    <w:p>
      <w:pPr>
        <w:ind w:firstLine="56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为营造公开、公正的市场环境，确保政府采购工作规范有序开展，特将有关事项告知如下：</w:t>
      </w:r>
      <w:r/>
    </w:p>
    <w:p>
      <w:pPr>
        <w:ind w:firstLine="56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一、欢迎投标人及项目参与人对政府采购工作人员进行监督。凡发现政府采购工作人员有以下情形的，均可以书面具名方式举报，请投送至金坛区财政局政府采购监督管理科（金坛区市民中心A楼0830），</w:t>
      </w:r>
      <w:r/>
    </w:p>
    <w:p>
      <w:pPr>
        <w:ind w:firstLine="56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（一）接受采购人或者供应商组织的宴请、旅游、娱乐等活动；</w:t>
      </w:r>
      <w:r/>
    </w:p>
    <w:p>
      <w:pPr>
        <w:ind w:firstLine="56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（二）与供应商或采购人恶意串通的；</w:t>
      </w:r>
      <w:r/>
    </w:p>
    <w:p>
      <w:pPr>
        <w:ind w:firstLine="56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（三）在采购过程中接受贿赂或者获取不正当利益的；</w:t>
      </w:r>
      <w:r/>
    </w:p>
    <w:p>
      <w:pPr>
        <w:ind w:firstLine="56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（四）违规向关联参与人或供应商透露招投标或评审信息的；</w:t>
      </w:r>
      <w:r/>
    </w:p>
    <w:p>
      <w:pPr>
        <w:ind w:firstLine="56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（五）其他违纪违规行为。</w:t>
      </w:r>
      <w:r/>
    </w:p>
    <w:p>
      <w:pPr>
        <w:ind w:firstLine="56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二、投标人及项目参与人应当遵守政府采购工作规则，有下列情形之一的，将被政府采购项目实施组织机构列入不良行为记录，建议政府采购监督管理部门一至三年内不得参与政府集中采购机构组织的一切项目，并在相关媒体网站予以公布：</w:t>
      </w:r>
      <w:r/>
    </w:p>
    <w:p>
      <w:pPr>
        <w:ind w:firstLine="56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（一）在政府采购实施过程中，有吵闹、起哄、斗殴等行为，扰乱政府采购开标现场或评审现场秩序的，以及在投标答疑、领取招标文件、办理相关手续过程中扰乱正常办公秩序的；</w:t>
      </w:r>
      <w:r/>
    </w:p>
    <w:p>
      <w:pPr>
        <w:ind w:firstLine="56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（二）采取不正当手段诋毁、排挤其他供应商的；</w:t>
      </w:r>
      <w:r/>
    </w:p>
    <w:p>
      <w:pPr>
        <w:ind w:firstLine="56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（三）提供虚假材料谋取中标、成交的；</w:t>
      </w:r>
      <w:r/>
    </w:p>
    <w:p>
      <w:pPr>
        <w:ind w:firstLine="56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（四）向采购人、政府采购机构工作人员行贿或提供其他不正当利益的；</w:t>
      </w:r>
      <w:r/>
    </w:p>
    <w:p>
      <w:pPr>
        <w:ind w:firstLine="56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（五）在招投标采购过程中与采购人进行协商招标的；</w:t>
      </w:r>
      <w:r/>
    </w:p>
    <w:p>
      <w:pPr>
        <w:ind w:firstLine="56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（六）未按规定程序进行质疑、投诉，影响政府采购项目正常进行的。</w:t>
      </w:r>
      <w:r/>
    </w:p>
    <w:p>
      <w:pPr>
        <w:ind w:firstLine="56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监督科办公室：金坛区财政局政府采购监督管理科</w:t>
      </w:r>
      <w:r/>
    </w:p>
    <w:p>
      <w:pPr>
        <w:ind w:firstLine="56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政府采购投诉监督电话：0519-82328550</w:t>
      </w:r>
      <w:r/>
    </w:p>
    <w:p>
      <w:pPr>
        <w:ind w:firstLine="1120"/>
        <w:rPr>
          <w:rFonts w:hint="eastAsia" w:ascii="仿宋" w:hAnsi="仿宋" w:eastAsia="仿宋" w:cs="仿宋"/>
          <w:color w:val="auto"/>
          <w:szCs w:val="28"/>
          <w:highlight w:val="none"/>
        </w:rPr>
      </w:pPr>
      <w:r>
        <w:rPr>
          <w:rFonts w:hint="eastAsia" w:ascii="仿宋" w:hAnsi="仿宋" w:eastAsia="仿宋" w:cs="仿宋"/>
          <w:color w:val="auto"/>
          <w:szCs w:val="28"/>
          <w:highlight w:val="none"/>
        </w:rPr>
      </w:r>
      <w:r/>
    </w:p>
    <w:p>
      <w:pPr>
        <w:ind w:firstLine="1120"/>
        <w:spacing w:line="560" w:lineRule="exact"/>
        <w:rPr>
          <w:rFonts w:hint="eastAsia" w:ascii="仿宋" w:hAnsi="仿宋" w:eastAsia="仿宋" w:cs="仿宋"/>
          <w:color w:val="auto"/>
          <w:szCs w:val="28"/>
          <w:highlight w:val="none"/>
        </w:rPr>
      </w:pPr>
      <w:r>
        <w:rPr>
          <w:rFonts w:hint="eastAsia" w:ascii="仿宋" w:hAnsi="仿宋" w:eastAsia="仿宋" w:cs="仿宋"/>
          <w:color w:val="auto"/>
          <w:szCs w:val="28"/>
          <w:highlight w:val="none"/>
        </w:rPr>
      </w:r>
      <w:bookmarkEnd w:id="2"/>
      <w:bookmarkEnd w:id="3"/>
      <w:r/>
    </w:p>
    <w:p>
      <w:pPr>
        <w:ind w:firstLine="560"/>
        <w:rPr>
          <w:rFonts w:hint="eastAsia" w:ascii="仿宋" w:hAnsi="仿宋" w:eastAsia="仿宋" w:cs="仿宋"/>
          <w:color w:val="auto"/>
          <w:highlight w:val="none"/>
        </w:rPr>
        <w:sectPr>
          <w:headerReference w:type="default" r:id="rId14"/>
          <w:footnotePr/>
          <w:endnotePr/>
          <w:type w:val="nextPage"/>
          <w:pgSz w:w="11906" w:h="16838" w:orient="portrait"/>
          <w:pgMar w:top="1440" w:right="1134" w:bottom="1440" w:left="1134" w:header="851" w:footer="992" w:gutter="0"/>
          <w:cols w:num="1" w:sep="0" w:space="720" w:equalWidth="1"/>
          <w:docGrid w:linePitch="360"/>
        </w:sectPr>
      </w:pPr>
      <w:r>
        <w:rPr>
          <w:rFonts w:hint="eastAsia" w:ascii="仿宋" w:hAnsi="仿宋" w:eastAsia="仿宋" w:cs="仿宋"/>
          <w:color w:val="auto"/>
          <w:highlight w:val="none"/>
        </w:rPr>
      </w:r>
      <w:r/>
    </w:p>
    <w:p>
      <w:pPr>
        <w:ind w:firstLine="3360"/>
        <w:spacing w:line="560" w:lineRule="exact"/>
        <w:rPr>
          <w:rFonts w:hint="eastAsia" w:ascii="仿宋" w:hAnsi="仿宋" w:eastAsia="仿宋" w:cs="仿宋"/>
          <w:color w:val="auto"/>
          <w:szCs w:val="28"/>
          <w:highlight w:val="none"/>
        </w:rPr>
      </w:pPr>
      <w:r>
        <w:rPr>
          <w:rFonts w:hint="eastAsia" w:ascii="仿宋" w:hAnsi="仿宋" w:eastAsia="仿宋" w:cs="仿宋"/>
          <w:color w:val="auto"/>
          <w:szCs w:val="28"/>
          <w:highlight w:val="none"/>
        </w:rPr>
      </w:r>
      <w:r/>
    </w:p>
    <w:p>
      <w:pPr>
        <w:ind w:firstLine="3360"/>
        <w:spacing w:line="560" w:lineRule="exact"/>
        <w:rPr>
          <w:rFonts w:hint="eastAsia" w:ascii="仿宋" w:hAnsi="仿宋" w:eastAsia="仿宋" w:cs="仿宋"/>
          <w:color w:val="auto"/>
          <w:szCs w:val="28"/>
          <w:highlight w:val="none"/>
        </w:rPr>
      </w:pPr>
      <w:r>
        <w:rPr>
          <w:rFonts w:hint="eastAsia" w:ascii="仿宋" w:hAnsi="仿宋" w:eastAsia="仿宋" w:cs="仿宋"/>
          <w:color w:val="auto"/>
          <w:szCs w:val="28"/>
          <w:highlight w:val="none"/>
        </w:rPr>
      </w:r>
      <w:r/>
    </w:p>
    <w:p>
      <w:pPr>
        <w:ind w:firstLine="3360"/>
        <w:spacing w:line="560" w:lineRule="exact"/>
        <w:rPr>
          <w:rFonts w:hint="eastAsia" w:ascii="仿宋" w:hAnsi="仿宋" w:eastAsia="仿宋" w:cs="仿宋"/>
          <w:color w:val="auto"/>
          <w:szCs w:val="28"/>
          <w:highlight w:val="none"/>
        </w:rPr>
      </w:pPr>
      <w:r>
        <w:rPr>
          <w:rFonts w:hint="eastAsia" w:ascii="仿宋" w:hAnsi="仿宋" w:eastAsia="仿宋" w:cs="仿宋"/>
          <w:color w:val="auto"/>
          <w:szCs w:val="28"/>
          <w:highlight w:val="none"/>
        </w:rPr>
      </w:r>
      <w:r/>
    </w:p>
    <w:p>
      <w:pPr>
        <w:ind w:firstLine="3360"/>
        <w:spacing w:line="560" w:lineRule="exact"/>
        <w:rPr>
          <w:rFonts w:hint="eastAsia" w:ascii="仿宋" w:hAnsi="仿宋" w:eastAsia="仿宋" w:cs="仿宋"/>
          <w:color w:val="auto"/>
          <w:szCs w:val="28"/>
          <w:highlight w:val="none"/>
        </w:rPr>
      </w:pPr>
      <w:r>
        <w:rPr>
          <w:rFonts w:hint="eastAsia" w:ascii="仿宋" w:hAnsi="仿宋" w:eastAsia="仿宋" w:cs="仿宋"/>
          <w:color w:val="auto"/>
          <w:szCs w:val="28"/>
          <w:highlight w:val="none"/>
        </w:rPr>
      </w:r>
      <w:r/>
    </w:p>
    <w:p>
      <w:pPr>
        <w:ind w:firstLine="3360"/>
        <w:spacing w:line="560" w:lineRule="exact"/>
        <w:rPr>
          <w:rFonts w:hint="eastAsia" w:ascii="仿宋" w:hAnsi="仿宋" w:eastAsia="仿宋" w:cs="仿宋"/>
          <w:color w:val="auto"/>
          <w:szCs w:val="28"/>
          <w:highlight w:val="none"/>
        </w:rPr>
      </w:pPr>
      <w:r>
        <w:rPr>
          <w:rFonts w:hint="eastAsia" w:ascii="仿宋" w:hAnsi="仿宋" w:eastAsia="仿宋" w:cs="仿宋"/>
          <w:color w:val="auto"/>
          <w:szCs w:val="28"/>
          <w:highlight w:val="none"/>
        </w:rPr>
      </w:r>
      <w:r/>
    </w:p>
    <w:p>
      <w:pPr>
        <w:ind w:firstLine="3360"/>
        <w:spacing w:line="560" w:lineRule="exact"/>
        <w:rPr>
          <w:rFonts w:hint="eastAsia" w:ascii="仿宋" w:hAnsi="仿宋" w:eastAsia="仿宋" w:cs="仿宋"/>
          <w:color w:val="auto"/>
          <w:szCs w:val="28"/>
          <w:highlight w:val="none"/>
        </w:rPr>
      </w:pPr>
      <w:r>
        <w:rPr>
          <w:rFonts w:hint="eastAsia" w:ascii="仿宋" w:hAnsi="仿宋" w:eastAsia="仿宋" w:cs="仿宋"/>
          <w:color w:val="auto"/>
          <w:szCs w:val="28"/>
          <w:highlight w:val="none"/>
        </w:rPr>
      </w:r>
      <w:r/>
    </w:p>
    <w:p>
      <w:pPr>
        <w:ind w:firstLine="3360"/>
        <w:spacing w:line="560" w:lineRule="exact"/>
        <w:rPr>
          <w:rFonts w:hint="eastAsia" w:ascii="仿宋" w:hAnsi="仿宋" w:eastAsia="仿宋" w:cs="仿宋"/>
          <w:color w:val="auto"/>
          <w:szCs w:val="28"/>
          <w:highlight w:val="none"/>
        </w:rPr>
      </w:pPr>
      <w:r>
        <w:rPr>
          <w:rFonts w:hint="eastAsia" w:ascii="仿宋" w:hAnsi="仿宋" w:eastAsia="仿宋" w:cs="仿宋"/>
          <w:color w:val="auto"/>
          <w:szCs w:val="28"/>
          <w:highlight w:val="none"/>
        </w:rPr>
      </w:r>
      <w:r/>
    </w:p>
    <w:p>
      <w:pPr>
        <w:ind w:firstLine="3360"/>
        <w:spacing w:line="560" w:lineRule="exact"/>
        <w:rPr>
          <w:rFonts w:hint="eastAsia" w:ascii="仿宋" w:hAnsi="仿宋" w:eastAsia="仿宋" w:cs="仿宋"/>
          <w:color w:val="auto"/>
          <w:szCs w:val="28"/>
          <w:highlight w:val="none"/>
        </w:rPr>
      </w:pPr>
      <w:r>
        <w:rPr>
          <w:rFonts w:hint="eastAsia" w:ascii="仿宋" w:hAnsi="仿宋" w:eastAsia="仿宋" w:cs="仿宋"/>
          <w:color w:val="auto"/>
          <w:szCs w:val="28"/>
          <w:highlight w:val="none"/>
        </w:rPr>
      </w:r>
      <w:r/>
    </w:p>
    <w:p>
      <w:pPr>
        <w:ind w:firstLine="3360"/>
        <w:spacing w:line="560" w:lineRule="exact"/>
        <w:rPr>
          <w:rFonts w:hint="eastAsia" w:ascii="仿宋" w:hAnsi="仿宋" w:eastAsia="仿宋" w:cs="仿宋"/>
          <w:color w:val="auto"/>
          <w:szCs w:val="28"/>
          <w:highlight w:val="none"/>
        </w:rPr>
      </w:pPr>
      <w:r>
        <w:rPr>
          <w:rFonts w:hint="eastAsia" w:ascii="仿宋" w:hAnsi="仿宋" w:eastAsia="仿宋" w:cs="仿宋"/>
          <w:color w:val="auto"/>
          <w:szCs w:val="28"/>
          <w:highlight w:val="none"/>
        </w:rPr>
      </w:r>
      <w:r/>
    </w:p>
    <w:p>
      <w:pPr>
        <w:pStyle w:val="1081"/>
        <w:ind w:left="0" w:firstLine="0"/>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第三章  资格审查</w:t>
      </w:r>
      <w:r/>
    </w:p>
    <w:p>
      <w:pPr>
        <w:ind w:firstLine="3360"/>
        <w:spacing w:line="560" w:lineRule="exact"/>
        <w:rPr>
          <w:rFonts w:hint="eastAsia" w:ascii="仿宋" w:hAnsi="仿宋" w:eastAsia="仿宋" w:cs="仿宋"/>
          <w:color w:val="auto"/>
          <w:szCs w:val="28"/>
          <w:highlight w:val="none"/>
        </w:rPr>
      </w:pPr>
      <w:r>
        <w:rPr>
          <w:rFonts w:hint="eastAsia" w:ascii="仿宋" w:hAnsi="仿宋" w:eastAsia="仿宋" w:cs="仿宋"/>
          <w:color w:val="auto"/>
          <w:szCs w:val="28"/>
          <w:highlight w:val="none"/>
        </w:rPr>
      </w:r>
      <w:r/>
    </w:p>
    <w:p>
      <w:pPr>
        <w:ind w:firstLine="1120"/>
        <w:spacing w:line="560" w:lineRule="exact"/>
        <w:rPr>
          <w:rFonts w:hint="eastAsia" w:ascii="仿宋" w:hAnsi="仿宋" w:eastAsia="仿宋" w:cs="仿宋"/>
          <w:color w:val="auto"/>
          <w:szCs w:val="28"/>
          <w:highlight w:val="none"/>
        </w:rPr>
      </w:pPr>
      <w:r>
        <w:rPr>
          <w:rFonts w:hint="eastAsia" w:ascii="仿宋" w:hAnsi="仿宋" w:eastAsia="仿宋" w:cs="仿宋"/>
          <w:color w:val="auto"/>
          <w:szCs w:val="28"/>
          <w:highlight w:val="none"/>
        </w:rPr>
        <w:t xml:space="preserve">   </w:t>
      </w:r>
      <w:r/>
    </w:p>
    <w:p>
      <w:pPr>
        <w:ind w:firstLine="1120"/>
        <w:spacing w:line="560" w:lineRule="exact"/>
        <w:rPr>
          <w:rFonts w:hint="eastAsia" w:ascii="仿宋" w:hAnsi="仿宋" w:eastAsia="仿宋" w:cs="仿宋"/>
          <w:color w:val="auto"/>
          <w:szCs w:val="28"/>
          <w:highlight w:val="none"/>
        </w:rPr>
      </w:pPr>
      <w:r>
        <w:rPr>
          <w:rFonts w:hint="eastAsia" w:ascii="仿宋" w:hAnsi="仿宋" w:eastAsia="仿宋" w:cs="仿宋"/>
          <w:color w:val="auto"/>
          <w:szCs w:val="28"/>
          <w:highlight w:val="none"/>
        </w:rPr>
      </w:r>
      <w:r/>
    </w:p>
    <w:p>
      <w:pPr>
        <w:ind w:firstLine="1120"/>
        <w:spacing w:line="560" w:lineRule="exact"/>
        <w:rPr>
          <w:rFonts w:hint="eastAsia" w:ascii="仿宋" w:hAnsi="仿宋" w:eastAsia="仿宋" w:cs="仿宋"/>
          <w:color w:val="auto"/>
          <w:szCs w:val="28"/>
          <w:highlight w:val="none"/>
        </w:rPr>
      </w:pPr>
      <w:r>
        <w:rPr>
          <w:rFonts w:hint="eastAsia" w:ascii="仿宋" w:hAnsi="仿宋" w:eastAsia="仿宋" w:cs="仿宋"/>
          <w:color w:val="auto"/>
          <w:szCs w:val="28"/>
          <w:highlight w:val="none"/>
        </w:rPr>
      </w:r>
      <w:r/>
    </w:p>
    <w:p>
      <w:pPr>
        <w:ind w:firstLine="1120"/>
        <w:spacing w:line="560" w:lineRule="exact"/>
        <w:rPr>
          <w:rFonts w:hint="eastAsia" w:ascii="仿宋" w:hAnsi="仿宋" w:eastAsia="仿宋" w:cs="仿宋"/>
          <w:color w:val="auto"/>
          <w:szCs w:val="28"/>
          <w:highlight w:val="none"/>
        </w:rPr>
      </w:pPr>
      <w:r>
        <w:rPr>
          <w:rFonts w:hint="eastAsia" w:ascii="仿宋" w:hAnsi="仿宋" w:eastAsia="仿宋" w:cs="仿宋"/>
          <w:color w:val="auto"/>
          <w:szCs w:val="28"/>
          <w:highlight w:val="none"/>
        </w:rPr>
      </w:r>
      <w:r/>
    </w:p>
    <w:p>
      <w:pPr>
        <w:ind w:firstLine="1120"/>
        <w:spacing w:line="560" w:lineRule="exact"/>
        <w:rPr>
          <w:rFonts w:hint="eastAsia" w:ascii="仿宋" w:hAnsi="仿宋" w:eastAsia="仿宋" w:cs="仿宋"/>
          <w:color w:val="auto"/>
          <w:szCs w:val="28"/>
          <w:highlight w:val="none"/>
        </w:rPr>
      </w:pPr>
      <w:r>
        <w:rPr>
          <w:rFonts w:hint="eastAsia" w:ascii="仿宋" w:hAnsi="仿宋" w:eastAsia="仿宋" w:cs="仿宋"/>
          <w:color w:val="auto"/>
          <w:szCs w:val="28"/>
          <w:highlight w:val="none"/>
        </w:rPr>
      </w:r>
      <w:r/>
    </w:p>
    <w:p>
      <w:pPr>
        <w:ind w:firstLine="1120"/>
        <w:spacing w:line="560" w:lineRule="exact"/>
        <w:rPr>
          <w:rFonts w:hint="eastAsia" w:ascii="仿宋" w:hAnsi="仿宋" w:eastAsia="仿宋" w:cs="仿宋"/>
          <w:color w:val="auto"/>
          <w:szCs w:val="28"/>
          <w:highlight w:val="none"/>
        </w:rPr>
      </w:pPr>
      <w:r>
        <w:rPr>
          <w:rFonts w:hint="eastAsia" w:ascii="仿宋" w:hAnsi="仿宋" w:eastAsia="仿宋" w:cs="仿宋"/>
          <w:color w:val="auto"/>
          <w:szCs w:val="28"/>
          <w:highlight w:val="none"/>
        </w:rPr>
      </w:r>
      <w:r/>
    </w:p>
    <w:p>
      <w:pPr>
        <w:ind w:firstLine="1120"/>
        <w:spacing w:line="560" w:lineRule="exact"/>
        <w:rPr>
          <w:rFonts w:hint="eastAsia" w:ascii="仿宋" w:hAnsi="仿宋" w:eastAsia="仿宋" w:cs="仿宋"/>
          <w:color w:val="auto"/>
          <w:szCs w:val="28"/>
          <w:highlight w:val="none"/>
        </w:rPr>
      </w:pPr>
      <w:r>
        <w:rPr>
          <w:rFonts w:hint="eastAsia" w:ascii="仿宋" w:hAnsi="仿宋" w:eastAsia="仿宋" w:cs="仿宋"/>
          <w:color w:val="auto"/>
          <w:szCs w:val="28"/>
          <w:highlight w:val="none"/>
        </w:rPr>
      </w:r>
      <w:r/>
    </w:p>
    <w:p>
      <w:pPr>
        <w:ind w:firstLine="1120"/>
        <w:spacing w:line="560" w:lineRule="exact"/>
        <w:rPr>
          <w:rFonts w:hint="eastAsia" w:ascii="仿宋" w:hAnsi="仿宋" w:eastAsia="仿宋" w:cs="仿宋"/>
          <w:color w:val="auto"/>
          <w:szCs w:val="28"/>
          <w:highlight w:val="none"/>
        </w:rPr>
      </w:pPr>
      <w:r>
        <w:rPr>
          <w:rFonts w:hint="eastAsia" w:ascii="仿宋" w:hAnsi="仿宋" w:eastAsia="仿宋" w:cs="仿宋"/>
          <w:color w:val="auto"/>
          <w:szCs w:val="28"/>
          <w:highlight w:val="none"/>
        </w:rPr>
      </w:r>
      <w:r/>
    </w:p>
    <w:p>
      <w:pPr>
        <w:ind w:firstLine="1120"/>
        <w:spacing w:line="560" w:lineRule="exact"/>
        <w:rPr>
          <w:rFonts w:hint="eastAsia" w:ascii="仿宋" w:hAnsi="仿宋" w:eastAsia="仿宋" w:cs="仿宋"/>
          <w:color w:val="auto"/>
          <w:szCs w:val="28"/>
          <w:highlight w:val="none"/>
        </w:rPr>
      </w:pPr>
      <w:r>
        <w:rPr>
          <w:rFonts w:hint="eastAsia" w:ascii="仿宋" w:hAnsi="仿宋" w:eastAsia="仿宋" w:cs="仿宋"/>
          <w:color w:val="auto"/>
          <w:szCs w:val="28"/>
          <w:highlight w:val="none"/>
        </w:rPr>
      </w:r>
      <w:r/>
    </w:p>
    <w:p>
      <w:pPr>
        <w:ind w:firstLine="1120"/>
        <w:spacing w:line="560" w:lineRule="exact"/>
        <w:rPr>
          <w:rFonts w:hint="eastAsia" w:ascii="仿宋" w:hAnsi="仿宋" w:eastAsia="仿宋" w:cs="仿宋"/>
          <w:color w:val="auto"/>
          <w:szCs w:val="28"/>
          <w:highlight w:val="none"/>
        </w:rPr>
      </w:pPr>
      <w:r>
        <w:rPr>
          <w:rFonts w:hint="eastAsia" w:ascii="仿宋" w:hAnsi="仿宋" w:eastAsia="仿宋" w:cs="仿宋"/>
          <w:color w:val="auto"/>
          <w:szCs w:val="28"/>
          <w:highlight w:val="none"/>
        </w:rPr>
      </w:r>
      <w:r/>
    </w:p>
    <w:p>
      <w:pPr>
        <w:ind w:firstLine="1120"/>
        <w:spacing w:line="560" w:lineRule="exact"/>
        <w:rPr>
          <w:rFonts w:hint="eastAsia" w:ascii="仿宋" w:hAnsi="仿宋" w:eastAsia="仿宋" w:cs="仿宋"/>
          <w:color w:val="auto"/>
          <w:szCs w:val="28"/>
          <w:highlight w:val="none"/>
        </w:rPr>
      </w:pPr>
      <w:r>
        <w:rPr>
          <w:rFonts w:hint="eastAsia" w:ascii="仿宋" w:hAnsi="仿宋" w:eastAsia="仿宋" w:cs="仿宋"/>
          <w:color w:val="auto"/>
          <w:szCs w:val="28"/>
          <w:highlight w:val="none"/>
        </w:rPr>
      </w:r>
      <w:r/>
    </w:p>
    <w:p>
      <w:pPr>
        <w:ind w:firstLine="0"/>
        <w:spacing w:line="560" w:lineRule="exact"/>
        <w:rPr>
          <w:rFonts w:hint="eastAsia" w:ascii="仿宋" w:hAnsi="仿宋" w:eastAsia="仿宋" w:cs="仿宋"/>
          <w:color w:val="auto"/>
          <w:szCs w:val="28"/>
          <w:highlight w:val="none"/>
        </w:rPr>
      </w:pPr>
      <w:r>
        <w:rPr>
          <w:rFonts w:hint="eastAsia" w:ascii="仿宋" w:hAnsi="仿宋" w:eastAsia="仿宋" w:cs="仿宋"/>
          <w:color w:val="auto"/>
          <w:szCs w:val="28"/>
          <w:highlight w:val="none"/>
        </w:rPr>
      </w:r>
      <w:r/>
    </w:p>
    <w:p>
      <w:pPr>
        <w:pStyle w:val="1082"/>
        <w:ind w:firstLine="560"/>
        <w:rPr>
          <w:rFonts w:hint="eastAsia" w:ascii="仿宋" w:hAnsi="仿宋" w:eastAsia="仿宋" w:cs="仿宋"/>
          <w:color w:val="auto"/>
          <w:highlight w:val="none"/>
        </w:rPr>
      </w:pPr>
      <w:r>
        <w:rPr>
          <w:rFonts w:hint="eastAsia" w:ascii="仿宋" w:hAnsi="仿宋" w:eastAsia="仿宋" w:cs="仿宋"/>
          <w:color w:val="auto"/>
          <w:highlight w:val="none"/>
        </w:rPr>
        <w:t xml:space="preserve">第一节  资格审查程序</w:t>
      </w:r>
      <w:r/>
    </w:p>
    <w:p>
      <w:pPr>
        <w:ind w:firstLine="638"/>
        <w:spacing w:line="312"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1.开标结束后，采购人将根据</w:t>
      </w:r>
      <w:r>
        <w:rPr>
          <w:rFonts w:hint="eastAsia" w:ascii="仿宋" w:hAnsi="仿宋" w:eastAsia="仿宋" w:cs="仿宋"/>
          <w:b/>
          <w:bCs/>
          <w:color w:val="auto"/>
          <w:sz w:val="21"/>
          <w:szCs w:val="21"/>
          <w:highlight w:val="none"/>
          <w:u w:val="single"/>
        </w:rPr>
        <w:t xml:space="preserve">本章第二节“资格审查要求”</w:t>
      </w:r>
      <w:r>
        <w:rPr>
          <w:rFonts w:hint="eastAsia" w:ascii="仿宋" w:hAnsi="仿宋" w:eastAsia="仿宋" w:cs="仿宋"/>
          <w:color w:val="auto"/>
          <w:sz w:val="21"/>
          <w:szCs w:val="21"/>
          <w:highlight w:val="none"/>
        </w:rPr>
        <w:t xml:space="preserve">中的规定，对照投标文件资格审查材料对投标人的资格进行审查。合格投标人不足3家的，不进入评标程序。</w:t>
      </w:r>
      <w:r/>
    </w:p>
    <w:p>
      <w:pPr>
        <w:ind w:firstLine="560"/>
        <w:spacing w:line="312"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w:t>
      </w:r>
      <w:r>
        <w:rPr>
          <w:rFonts w:hint="eastAsia" w:ascii="仿宋" w:hAnsi="仿宋" w:eastAsia="仿宋" w:cs="仿宋"/>
          <w:b/>
          <w:bCs/>
          <w:color w:val="auto"/>
          <w:sz w:val="21"/>
          <w:szCs w:val="21"/>
          <w:highlight w:val="none"/>
          <w:u w:val="single"/>
        </w:rPr>
        <w:t xml:space="preserve">“资格审查要求”中对格式有</w:t>
      </w:r>
      <w:r>
        <w:rPr>
          <w:rFonts w:hint="eastAsia" w:ascii="仿宋" w:hAnsi="仿宋" w:eastAsia="仿宋" w:cs="仿宋"/>
          <w:color w:val="auto"/>
          <w:sz w:val="21"/>
          <w:szCs w:val="21"/>
          <w:highlight w:val="none"/>
        </w:rPr>
        <w:t xml:space="preserve">加“*”的章节材料格式文件，除可填报项目外，任何实质性修改将被视为非实质性响应投标，从而导致该投标被拒绝，</w:t>
      </w:r>
      <w:r>
        <w:rPr>
          <w:rFonts w:hint="eastAsia" w:ascii="仿宋" w:hAnsi="仿宋" w:eastAsia="仿宋" w:cs="仿宋"/>
          <w:b/>
          <w:bCs/>
          <w:color w:val="auto"/>
          <w:spacing w:val="8"/>
          <w:sz w:val="21"/>
          <w:szCs w:val="21"/>
          <w:highlight w:val="none"/>
          <w:lang w:val="zh-TW"/>
        </w:rPr>
        <w:t xml:space="preserve">其投标无效。</w:t>
      </w:r>
      <w:r/>
    </w:p>
    <w:p>
      <w:pPr>
        <w:ind w:firstLine="592"/>
        <w:spacing w:line="312" w:lineRule="auto"/>
        <w:rPr>
          <w:rFonts w:hint="eastAsia" w:ascii="仿宋" w:hAnsi="仿宋" w:eastAsia="仿宋" w:cs="仿宋"/>
          <w:b/>
          <w:bCs/>
          <w:color w:val="auto"/>
          <w:spacing w:val="8"/>
          <w:sz w:val="21"/>
          <w:szCs w:val="21"/>
          <w:highlight w:val="none"/>
          <w:lang w:val="zh-TW"/>
        </w:rPr>
      </w:pPr>
      <w:r>
        <w:rPr>
          <w:rFonts w:hint="eastAsia" w:ascii="仿宋" w:hAnsi="仿宋" w:eastAsia="仿宋" w:cs="仿宋"/>
          <w:color w:val="auto"/>
          <w:spacing w:val="8"/>
          <w:sz w:val="21"/>
          <w:szCs w:val="21"/>
          <w:highlight w:val="none"/>
        </w:rPr>
        <w:t xml:space="preserve">3.投标人的</w:t>
      </w:r>
      <w:r>
        <w:rPr>
          <w:rFonts w:hint="eastAsia" w:ascii="仿宋" w:hAnsi="仿宋" w:eastAsia="仿宋" w:cs="仿宋"/>
          <w:b/>
          <w:bCs/>
          <w:color w:val="auto"/>
          <w:sz w:val="21"/>
          <w:szCs w:val="21"/>
          <w:highlight w:val="none"/>
          <w:u w:val="single"/>
        </w:rPr>
        <w:t xml:space="preserve">资格审查材料</w:t>
      </w:r>
      <w:r>
        <w:rPr>
          <w:rFonts w:hint="eastAsia" w:ascii="仿宋" w:hAnsi="仿宋" w:eastAsia="仿宋" w:cs="仿宋"/>
          <w:color w:val="auto"/>
          <w:spacing w:val="8"/>
          <w:sz w:val="21"/>
          <w:szCs w:val="21"/>
          <w:highlight w:val="none"/>
          <w:lang w:val="zh-TW"/>
        </w:rPr>
        <w:t xml:space="preserve">有任何一项不符合</w:t>
      </w:r>
      <w:r>
        <w:rPr>
          <w:rFonts w:hint="eastAsia" w:ascii="仿宋" w:hAnsi="仿宋" w:eastAsia="仿宋" w:cs="仿宋"/>
          <w:b/>
          <w:bCs/>
          <w:color w:val="auto"/>
          <w:sz w:val="21"/>
          <w:szCs w:val="21"/>
          <w:highlight w:val="none"/>
          <w:u w:val="single"/>
        </w:rPr>
        <w:t xml:space="preserve">“资格审查要求”</w:t>
      </w:r>
      <w:r>
        <w:rPr>
          <w:rFonts w:hint="eastAsia" w:ascii="仿宋" w:hAnsi="仿宋" w:eastAsia="仿宋" w:cs="仿宋"/>
          <w:color w:val="auto"/>
          <w:spacing w:val="8"/>
          <w:sz w:val="21"/>
          <w:szCs w:val="21"/>
          <w:highlight w:val="none"/>
          <w:lang w:val="zh-TW"/>
        </w:rPr>
        <w:t xml:space="preserve">的，资格审查不合格，</w:t>
      </w:r>
      <w:r>
        <w:rPr>
          <w:rFonts w:hint="eastAsia" w:ascii="仿宋" w:hAnsi="仿宋" w:eastAsia="仿宋" w:cs="仿宋"/>
          <w:b/>
          <w:bCs/>
          <w:color w:val="auto"/>
          <w:spacing w:val="8"/>
          <w:sz w:val="21"/>
          <w:szCs w:val="21"/>
          <w:highlight w:val="none"/>
          <w:lang w:val="zh-TW"/>
        </w:rPr>
        <w:t xml:space="preserve">其投标无效。</w:t>
      </w:r>
      <w:r/>
    </w:p>
    <w:p>
      <w:pPr>
        <w:pStyle w:val="1082"/>
        <w:ind w:firstLine="560"/>
        <w:rPr>
          <w:rFonts w:hint="eastAsia" w:ascii="仿宋" w:hAnsi="仿宋" w:eastAsia="仿宋" w:cs="仿宋"/>
          <w:color w:val="auto"/>
          <w:highlight w:val="none"/>
        </w:rPr>
      </w:pPr>
      <w:r>
        <w:rPr>
          <w:rFonts w:hint="eastAsia" w:ascii="仿宋" w:hAnsi="仿宋" w:eastAsia="仿宋" w:cs="仿宋"/>
          <w:color w:val="auto"/>
          <w:highlight w:val="none"/>
        </w:rPr>
        <w:t xml:space="preserve">第二节  资格审查要求</w:t>
      </w:r>
      <w:r/>
    </w:p>
    <w:tbl>
      <w:tblPr>
        <w:tblStyle w:val="1090"/>
        <w:tblW w:w="0" w:type="auto"/>
        <w:tblInd w:w="17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70"/>
        <w:gridCol w:w="2090"/>
        <w:gridCol w:w="3910"/>
        <w:gridCol w:w="2420"/>
      </w:tblGrid>
      <w:tr>
        <w:trPr>
          <w:cantSplit/>
          <w:trHeight w:val="468"/>
          <w:tblHeader/>
        </w:trPr>
        <w:tc>
          <w:tcPr>
            <w:tcW w:w="1070" w:type="dxa"/>
            <w:vAlign w:val="center"/>
            <w:textDirection w:val="lrTb"/>
            <w:noWrap w:val="false"/>
          </w:tcPr>
          <w:p>
            <w:pPr>
              <w:ind w:firstLine="0"/>
              <w:jc w:val="center"/>
              <w:rPr>
                <w:rFonts w:hint="eastAsia" w:ascii="仿宋" w:hAnsi="仿宋" w:eastAsia="仿宋" w:cs="仿宋"/>
                <w:b/>
                <w:bCs/>
                <w:color w:val="auto"/>
                <w:spacing w:val="8"/>
                <w:sz w:val="21"/>
                <w:szCs w:val="21"/>
                <w:highlight w:val="none"/>
              </w:rPr>
            </w:pPr>
            <w:r>
              <w:rPr>
                <w:rFonts w:hint="eastAsia" w:ascii="仿宋" w:hAnsi="仿宋" w:eastAsia="仿宋" w:cs="仿宋"/>
                <w:b/>
                <w:bCs/>
                <w:color w:val="auto"/>
                <w:spacing w:val="8"/>
                <w:sz w:val="21"/>
                <w:szCs w:val="21"/>
                <w:highlight w:val="none"/>
              </w:rPr>
              <w:t xml:space="preserve">序号</w:t>
            </w:r>
            <w:r/>
          </w:p>
        </w:tc>
        <w:tc>
          <w:tcPr>
            <w:tcW w:w="2090" w:type="dxa"/>
            <w:vAlign w:val="center"/>
            <w:textDirection w:val="lrTb"/>
            <w:noWrap w:val="false"/>
          </w:tcPr>
          <w:p>
            <w:pPr>
              <w:ind w:firstLine="297"/>
              <w:jc w:val="center"/>
              <w:rPr>
                <w:rFonts w:hint="eastAsia" w:ascii="仿宋" w:hAnsi="仿宋" w:eastAsia="仿宋" w:cs="仿宋"/>
                <w:b/>
                <w:bCs/>
                <w:color w:val="auto"/>
                <w:spacing w:val="8"/>
                <w:sz w:val="21"/>
                <w:szCs w:val="21"/>
                <w:highlight w:val="none"/>
              </w:rPr>
            </w:pPr>
            <w:r>
              <w:rPr>
                <w:rFonts w:hint="eastAsia" w:ascii="仿宋" w:hAnsi="仿宋" w:eastAsia="仿宋" w:cs="仿宋"/>
                <w:b/>
                <w:bCs/>
                <w:color w:val="auto"/>
                <w:spacing w:val="8"/>
                <w:sz w:val="21"/>
                <w:szCs w:val="21"/>
                <w:highlight w:val="none"/>
              </w:rPr>
              <w:t xml:space="preserve">审查因素</w:t>
            </w:r>
            <w:r/>
          </w:p>
        </w:tc>
        <w:tc>
          <w:tcPr>
            <w:tcW w:w="3910" w:type="dxa"/>
            <w:vAlign w:val="center"/>
            <w:textDirection w:val="lrTb"/>
            <w:noWrap w:val="false"/>
          </w:tcPr>
          <w:p>
            <w:pPr>
              <w:ind w:firstLine="891"/>
              <w:jc w:val="center"/>
              <w:rPr>
                <w:rFonts w:hint="eastAsia" w:ascii="仿宋" w:hAnsi="仿宋" w:eastAsia="仿宋" w:cs="仿宋"/>
                <w:b/>
                <w:bCs/>
                <w:color w:val="auto"/>
                <w:spacing w:val="8"/>
                <w:sz w:val="21"/>
                <w:szCs w:val="21"/>
                <w:highlight w:val="none"/>
              </w:rPr>
            </w:pPr>
            <w:r>
              <w:rPr>
                <w:rFonts w:hint="eastAsia" w:ascii="仿宋" w:hAnsi="仿宋" w:eastAsia="仿宋" w:cs="仿宋"/>
                <w:b/>
                <w:bCs/>
                <w:color w:val="auto"/>
                <w:spacing w:val="8"/>
                <w:sz w:val="21"/>
                <w:szCs w:val="21"/>
                <w:highlight w:val="none"/>
              </w:rPr>
              <w:t xml:space="preserve">审查内容</w:t>
            </w:r>
            <w:r/>
          </w:p>
        </w:tc>
        <w:tc>
          <w:tcPr>
            <w:tcW w:w="2420" w:type="dxa"/>
            <w:vAlign w:val="center"/>
            <w:textDirection w:val="lrTb"/>
            <w:noWrap w:val="false"/>
          </w:tcPr>
          <w:p>
            <w:pPr>
              <w:ind w:firstLine="0"/>
              <w:jc w:val="center"/>
              <w:rPr>
                <w:rFonts w:hint="eastAsia" w:ascii="仿宋" w:hAnsi="仿宋" w:eastAsia="仿宋" w:cs="仿宋"/>
                <w:b/>
                <w:bCs/>
                <w:color w:val="auto"/>
                <w:spacing w:val="8"/>
                <w:sz w:val="21"/>
                <w:szCs w:val="21"/>
                <w:highlight w:val="none"/>
              </w:rPr>
            </w:pPr>
            <w:r>
              <w:rPr>
                <w:rFonts w:hint="eastAsia" w:ascii="仿宋" w:hAnsi="仿宋" w:eastAsia="仿宋" w:cs="仿宋"/>
                <w:b/>
                <w:bCs/>
                <w:color w:val="auto"/>
                <w:spacing w:val="8"/>
                <w:sz w:val="21"/>
                <w:szCs w:val="21"/>
                <w:highlight w:val="none"/>
              </w:rPr>
              <w:t xml:space="preserve">提供的材料要求</w:t>
            </w:r>
            <w:r/>
          </w:p>
        </w:tc>
      </w:tr>
      <w:tr>
        <w:trPr>
          <w:cantSplit/>
          <w:trHeight w:val="1013"/>
        </w:trPr>
        <w:tc>
          <w:tcPr>
            <w:tcW w:w="1070" w:type="dxa"/>
            <w:vAlign w:val="center"/>
            <w:textDirection w:val="lrTb"/>
            <w:noWrap w:val="false"/>
          </w:tcPr>
          <w:p>
            <w:pPr>
              <w:ind w:firstLine="0"/>
              <w:jc w:val="center"/>
              <w:spacing w:line="240" w:lineRule="auto"/>
              <w:rPr>
                <w:rFonts w:hint="eastAsia" w:ascii="仿宋" w:hAnsi="仿宋" w:eastAsia="仿宋" w:cs="仿宋"/>
                <w:color w:val="auto"/>
                <w:spacing w:val="8"/>
                <w:sz w:val="21"/>
                <w:szCs w:val="21"/>
                <w:highlight w:val="none"/>
              </w:rPr>
            </w:pPr>
            <w:r>
              <w:rPr>
                <w:rFonts w:hint="eastAsia" w:ascii="仿宋" w:hAnsi="仿宋" w:eastAsia="仿宋" w:cs="仿宋"/>
                <w:color w:val="auto"/>
                <w:spacing w:val="8"/>
                <w:sz w:val="21"/>
                <w:szCs w:val="21"/>
                <w:highlight w:val="none"/>
              </w:rPr>
              <w:t xml:space="preserve">1</w:t>
            </w:r>
            <w:r/>
          </w:p>
        </w:tc>
        <w:tc>
          <w:tcPr>
            <w:tcW w:w="2090" w:type="dxa"/>
            <w:vAlign w:val="center"/>
            <w:textDirection w:val="lrTb"/>
            <w:noWrap w:val="false"/>
          </w:tcPr>
          <w:p>
            <w:pPr>
              <w:ind w:firstLine="0"/>
              <w:spacing w:line="240" w:lineRule="auto"/>
              <w:rPr>
                <w:rFonts w:hint="eastAsia" w:ascii="仿宋" w:hAnsi="仿宋" w:eastAsia="仿宋" w:cs="仿宋"/>
                <w:color w:val="auto"/>
                <w:spacing w:val="8"/>
                <w:sz w:val="21"/>
                <w:szCs w:val="21"/>
                <w:highlight w:val="none"/>
                <w:lang w:val="zh-TW"/>
              </w:rPr>
            </w:pPr>
            <w:r>
              <w:rPr>
                <w:rFonts w:hint="eastAsia" w:ascii="仿宋" w:hAnsi="仿宋" w:eastAsia="仿宋" w:cs="仿宋"/>
                <w:color w:val="auto"/>
                <w:spacing w:val="8"/>
                <w:sz w:val="21"/>
                <w:szCs w:val="21"/>
                <w:highlight w:val="none"/>
                <w:lang w:val="zh-TW"/>
              </w:rPr>
              <w:t xml:space="preserve">投标人基本资格条件</w:t>
            </w:r>
            <w:r/>
          </w:p>
        </w:tc>
        <w:tc>
          <w:tcPr>
            <w:tcW w:w="3910" w:type="dxa"/>
            <w:vAlign w:val="center"/>
            <w:textDirection w:val="lrTb"/>
            <w:noWrap w:val="false"/>
          </w:tcPr>
          <w:p>
            <w:pPr>
              <w:ind w:firstLine="0"/>
              <w:spacing w:line="240" w:lineRule="auto"/>
              <w:rPr>
                <w:rFonts w:hint="eastAsia" w:ascii="仿宋" w:hAnsi="仿宋" w:eastAsia="仿宋" w:cs="仿宋"/>
                <w:color w:val="auto"/>
                <w:spacing w:val="8"/>
                <w:sz w:val="21"/>
                <w:szCs w:val="21"/>
                <w:highlight w:val="none"/>
                <w:lang w:val="zh-TW"/>
              </w:rPr>
            </w:pPr>
            <w:r>
              <w:rPr>
                <w:rFonts w:hint="eastAsia" w:ascii="仿宋" w:hAnsi="仿宋" w:eastAsia="仿宋" w:cs="仿宋"/>
                <w:color w:val="auto"/>
                <w:spacing w:val="8"/>
                <w:sz w:val="21"/>
                <w:szCs w:val="21"/>
                <w:highlight w:val="none"/>
                <w:lang w:val="zh-TW"/>
              </w:rPr>
              <w:t xml:space="preserve">具体规定见</w:t>
            </w:r>
            <w:r>
              <w:rPr>
                <w:rFonts w:hint="eastAsia" w:ascii="仿宋" w:hAnsi="仿宋" w:eastAsia="仿宋" w:cs="仿宋"/>
                <w:b/>
                <w:bCs/>
                <w:color w:val="auto"/>
                <w:sz w:val="21"/>
                <w:szCs w:val="21"/>
                <w:highlight w:val="none"/>
                <w:u w:val="single"/>
                <w:lang w:val="zh-TW"/>
              </w:rPr>
              <w:t xml:space="preserve">第一章投标邀请。</w:t>
            </w:r>
            <w:r/>
          </w:p>
        </w:tc>
        <w:tc>
          <w:tcPr>
            <w:tcW w:w="2420" w:type="dxa"/>
            <w:vAlign w:val="center"/>
            <w:textDirection w:val="lrTb"/>
            <w:noWrap w:val="false"/>
          </w:tcPr>
          <w:p>
            <w:pPr>
              <w:ind w:firstLine="0"/>
              <w:spacing w:line="240" w:lineRule="auto"/>
              <w:rPr>
                <w:rFonts w:hint="eastAsia" w:ascii="仿宋" w:hAnsi="仿宋" w:eastAsia="仿宋" w:cs="仿宋"/>
                <w:color w:val="auto"/>
                <w:spacing w:val="8"/>
                <w:sz w:val="21"/>
                <w:szCs w:val="21"/>
                <w:highlight w:val="none"/>
                <w:lang w:val="zh-TW"/>
              </w:rPr>
            </w:pPr>
            <w:r>
              <w:rPr>
                <w:rFonts w:hint="eastAsia" w:ascii="仿宋" w:hAnsi="仿宋" w:eastAsia="仿宋" w:cs="仿宋"/>
                <w:color w:val="auto"/>
                <w:spacing w:val="8"/>
                <w:sz w:val="21"/>
                <w:szCs w:val="21"/>
                <w:highlight w:val="none"/>
              </w:rPr>
              <w:t xml:space="preserve">详见第七章《资格审查材料</w:t>
            </w:r>
            <w:r>
              <w:rPr>
                <w:rFonts w:hint="eastAsia" w:ascii="仿宋" w:hAnsi="仿宋" w:eastAsia="仿宋" w:cs="仿宋"/>
                <w:color w:val="auto"/>
                <w:sz w:val="21"/>
                <w:szCs w:val="21"/>
                <w:highlight w:val="none"/>
              </w:rPr>
              <w:t xml:space="preserve">》</w:t>
            </w:r>
            <w:r/>
          </w:p>
        </w:tc>
      </w:tr>
      <w:tr>
        <w:trPr>
          <w:cantSplit/>
          <w:trHeight w:val="1212"/>
        </w:trPr>
        <w:tc>
          <w:tcPr>
            <w:tcW w:w="1070" w:type="dxa"/>
            <w:vAlign w:val="center"/>
            <w:textDirection w:val="lrTb"/>
            <w:noWrap w:val="false"/>
          </w:tcPr>
          <w:p>
            <w:pPr>
              <w:ind w:firstLine="0"/>
              <w:jc w:val="center"/>
              <w:spacing w:line="240" w:lineRule="auto"/>
              <w:rPr>
                <w:rFonts w:hint="eastAsia" w:ascii="仿宋" w:hAnsi="仿宋" w:eastAsia="仿宋" w:cs="仿宋"/>
                <w:color w:val="auto"/>
                <w:spacing w:val="8"/>
                <w:sz w:val="21"/>
                <w:szCs w:val="21"/>
                <w:highlight w:val="none"/>
                <w:lang w:val="zh-TW"/>
              </w:rPr>
            </w:pPr>
            <w:r>
              <w:rPr>
                <w:rFonts w:hint="eastAsia" w:ascii="仿宋" w:hAnsi="仿宋" w:eastAsia="仿宋" w:cs="仿宋"/>
                <w:color w:val="auto"/>
                <w:spacing w:val="8"/>
                <w:sz w:val="21"/>
                <w:szCs w:val="21"/>
                <w:highlight w:val="none"/>
              </w:rPr>
              <w:t xml:space="preserve">2</w:t>
            </w:r>
            <w:r/>
          </w:p>
        </w:tc>
        <w:tc>
          <w:tcPr>
            <w:tcW w:w="2090" w:type="dxa"/>
            <w:vAlign w:val="center"/>
            <w:textDirection w:val="lrTb"/>
            <w:noWrap w:val="false"/>
          </w:tcPr>
          <w:p>
            <w:pPr>
              <w:ind w:firstLine="0"/>
              <w:spacing w:line="240" w:lineRule="auto"/>
              <w:rPr>
                <w:rFonts w:hint="eastAsia" w:ascii="仿宋" w:hAnsi="仿宋" w:eastAsia="仿宋" w:cs="仿宋"/>
                <w:color w:val="auto"/>
                <w:spacing w:val="8"/>
                <w:sz w:val="21"/>
                <w:szCs w:val="21"/>
                <w:highlight w:val="none"/>
                <w:lang w:val="zh-TW"/>
              </w:rPr>
            </w:pPr>
            <w:r>
              <w:rPr>
                <w:rFonts w:hint="eastAsia" w:ascii="仿宋" w:hAnsi="仿宋" w:eastAsia="仿宋" w:cs="仿宋"/>
                <w:color w:val="auto"/>
                <w:spacing w:val="8"/>
                <w:sz w:val="21"/>
                <w:szCs w:val="21"/>
                <w:highlight w:val="none"/>
                <w:lang w:val="zh-TW"/>
              </w:rPr>
              <w:t xml:space="preserve">投标人特定资格要求</w:t>
            </w:r>
            <w:r/>
          </w:p>
        </w:tc>
        <w:tc>
          <w:tcPr>
            <w:tcW w:w="3910" w:type="dxa"/>
            <w:vAlign w:val="center"/>
            <w:textDirection w:val="lrTb"/>
            <w:noWrap w:val="false"/>
          </w:tcPr>
          <w:p>
            <w:pPr>
              <w:ind w:firstLine="0"/>
              <w:spacing w:line="240" w:lineRule="auto"/>
              <w:rPr>
                <w:rFonts w:hint="eastAsia" w:ascii="仿宋" w:hAnsi="仿宋" w:eastAsia="仿宋" w:cs="仿宋"/>
                <w:color w:val="auto"/>
                <w:spacing w:val="8"/>
                <w:sz w:val="21"/>
                <w:szCs w:val="21"/>
                <w:highlight w:val="none"/>
                <w:lang w:val="zh-TW"/>
              </w:rPr>
            </w:pPr>
            <w:r>
              <w:rPr>
                <w:rFonts w:hint="eastAsia" w:ascii="仿宋" w:hAnsi="仿宋" w:eastAsia="仿宋" w:cs="仿宋"/>
                <w:color w:val="auto"/>
                <w:spacing w:val="8"/>
                <w:sz w:val="21"/>
                <w:szCs w:val="21"/>
                <w:highlight w:val="none"/>
                <w:lang w:val="zh-TW"/>
              </w:rPr>
              <w:t xml:space="preserve">如有，具体规定见</w:t>
            </w:r>
            <w:r>
              <w:rPr>
                <w:rFonts w:hint="eastAsia" w:ascii="仿宋" w:hAnsi="仿宋" w:eastAsia="仿宋" w:cs="仿宋"/>
                <w:b/>
                <w:bCs/>
                <w:color w:val="auto"/>
                <w:sz w:val="21"/>
                <w:szCs w:val="21"/>
                <w:highlight w:val="none"/>
                <w:u w:val="single"/>
                <w:lang w:val="zh-TW"/>
              </w:rPr>
              <w:t xml:space="preserve">第一章投标邀请。</w:t>
            </w:r>
            <w:r/>
          </w:p>
        </w:tc>
        <w:tc>
          <w:tcPr>
            <w:tcW w:w="2420" w:type="dxa"/>
            <w:vAlign w:val="center"/>
            <w:textDirection w:val="lrTb"/>
            <w:noWrap w:val="false"/>
          </w:tcPr>
          <w:p>
            <w:pPr>
              <w:ind w:firstLine="0"/>
              <w:spacing w:line="240" w:lineRule="auto"/>
              <w:rPr>
                <w:rFonts w:hint="eastAsia" w:ascii="仿宋" w:hAnsi="仿宋" w:eastAsia="仿宋" w:cs="仿宋"/>
                <w:color w:val="auto"/>
                <w:spacing w:val="8"/>
                <w:sz w:val="21"/>
                <w:szCs w:val="21"/>
                <w:highlight w:val="none"/>
                <w:lang w:val="zh-TW"/>
              </w:rPr>
            </w:pPr>
            <w:r>
              <w:rPr>
                <w:rFonts w:hint="eastAsia" w:ascii="仿宋" w:hAnsi="仿宋" w:eastAsia="仿宋" w:cs="仿宋"/>
                <w:color w:val="auto"/>
                <w:spacing w:val="8"/>
                <w:sz w:val="21"/>
                <w:szCs w:val="21"/>
                <w:highlight w:val="none"/>
              </w:rPr>
              <w:t xml:space="preserve">详见第七章《资格审查材料》</w:t>
            </w:r>
            <w:r/>
          </w:p>
        </w:tc>
      </w:tr>
      <w:tr>
        <w:trPr>
          <w:cantSplit/>
          <w:trHeight w:val="1413"/>
        </w:trPr>
        <w:tc>
          <w:tcPr>
            <w:tcW w:w="1070" w:type="dxa"/>
            <w:vAlign w:val="center"/>
            <w:textDirection w:val="lrTb"/>
            <w:noWrap w:val="false"/>
          </w:tcPr>
          <w:p>
            <w:pPr>
              <w:ind w:firstLine="0"/>
              <w:jc w:val="center"/>
              <w:spacing w:line="240" w:lineRule="auto"/>
              <w:rPr>
                <w:rFonts w:hint="eastAsia" w:ascii="仿宋" w:hAnsi="仿宋" w:eastAsia="仿宋" w:cs="仿宋"/>
                <w:color w:val="auto"/>
                <w:spacing w:val="8"/>
                <w:sz w:val="21"/>
                <w:szCs w:val="21"/>
                <w:highlight w:val="none"/>
              </w:rPr>
            </w:pPr>
            <w:r>
              <w:rPr>
                <w:rFonts w:hint="eastAsia" w:ascii="仿宋" w:hAnsi="仿宋" w:eastAsia="仿宋" w:cs="仿宋"/>
                <w:color w:val="auto"/>
                <w:spacing w:val="8"/>
                <w:sz w:val="21"/>
                <w:szCs w:val="21"/>
                <w:highlight w:val="none"/>
              </w:rPr>
              <w:t xml:space="preserve">3</w:t>
            </w:r>
            <w:r/>
          </w:p>
        </w:tc>
        <w:tc>
          <w:tcPr>
            <w:tcW w:w="2090" w:type="dxa"/>
            <w:vAlign w:val="center"/>
            <w:textDirection w:val="lrTb"/>
            <w:noWrap w:val="false"/>
          </w:tcPr>
          <w:p>
            <w:pPr>
              <w:ind w:firstLine="0"/>
              <w:spacing w:line="240" w:lineRule="auto"/>
              <w:rPr>
                <w:rFonts w:hint="eastAsia" w:ascii="仿宋" w:hAnsi="仿宋" w:eastAsia="仿宋" w:cs="仿宋"/>
                <w:color w:val="auto"/>
                <w:spacing w:val="8"/>
                <w:sz w:val="21"/>
                <w:szCs w:val="21"/>
                <w:highlight w:val="none"/>
                <w:lang w:val="zh-TW"/>
              </w:rPr>
            </w:pPr>
            <w:r>
              <w:rPr>
                <w:rFonts w:hint="eastAsia" w:ascii="仿宋" w:hAnsi="仿宋" w:eastAsia="仿宋" w:cs="仿宋"/>
                <w:color w:val="auto"/>
                <w:spacing w:val="8"/>
                <w:sz w:val="21"/>
                <w:szCs w:val="21"/>
                <w:highlight w:val="none"/>
                <w:lang w:val="zh-TW"/>
              </w:rPr>
              <w:t xml:space="preserve">投标人信用记录</w:t>
            </w:r>
            <w:r/>
          </w:p>
        </w:tc>
        <w:tc>
          <w:tcPr>
            <w:tcW w:w="3910" w:type="dxa"/>
            <w:vAlign w:val="center"/>
            <w:textDirection w:val="lrTb"/>
            <w:noWrap w:val="false"/>
          </w:tcPr>
          <w:p>
            <w:pPr>
              <w:ind w:firstLine="0"/>
              <w:spacing w:line="240" w:lineRule="auto"/>
              <w:rPr>
                <w:rFonts w:hint="eastAsia" w:ascii="仿宋" w:hAnsi="仿宋" w:eastAsia="仿宋" w:cs="仿宋"/>
                <w:color w:val="auto"/>
                <w:spacing w:val="8"/>
                <w:sz w:val="21"/>
                <w:szCs w:val="21"/>
                <w:highlight w:val="none"/>
              </w:rPr>
            </w:pPr>
            <w:r>
              <w:rPr>
                <w:rFonts w:hint="eastAsia" w:ascii="仿宋" w:hAnsi="仿宋" w:eastAsia="仿宋" w:cs="仿宋"/>
                <w:color w:val="auto"/>
                <w:spacing w:val="8"/>
                <w:sz w:val="21"/>
                <w:szCs w:val="21"/>
                <w:highlight w:val="none"/>
                <w:lang w:val="zh-TW"/>
              </w:rPr>
              <w:t xml:space="preserve">采购人于资格审查时通过</w:t>
            </w:r>
            <w:r>
              <w:rPr>
                <w:rFonts w:hint="eastAsia" w:ascii="仿宋" w:hAnsi="仿宋" w:eastAsia="仿宋" w:cs="仿宋"/>
                <w:color w:val="auto"/>
                <w:spacing w:val="8"/>
                <w:sz w:val="21"/>
                <w:szCs w:val="21"/>
                <w:highlight w:val="none"/>
              </w:rPr>
              <w:t xml:space="preserve">“</w:t>
            </w:r>
            <w:r>
              <w:rPr>
                <w:rFonts w:hint="eastAsia" w:ascii="仿宋" w:hAnsi="仿宋" w:eastAsia="仿宋" w:cs="仿宋"/>
                <w:b/>
                <w:bCs/>
                <w:color w:val="auto"/>
                <w:spacing w:val="8"/>
                <w:sz w:val="21"/>
                <w:szCs w:val="21"/>
                <w:highlight w:val="none"/>
                <w:u w:val="single"/>
              </w:rPr>
              <w:t xml:space="preserve">信用中国 </w:t>
            </w:r>
            <w:r>
              <w:rPr>
                <w:rFonts w:hint="eastAsia" w:ascii="仿宋" w:hAnsi="仿宋" w:eastAsia="仿宋" w:cs="仿宋"/>
                <w:color w:val="auto"/>
                <w:spacing w:val="8"/>
                <w:sz w:val="21"/>
                <w:szCs w:val="21"/>
                <w:highlight w:val="none"/>
              </w:rPr>
              <w:t xml:space="preserve">”网站、“</w:t>
            </w:r>
            <w:r>
              <w:rPr>
                <w:rFonts w:hint="eastAsia" w:ascii="仿宋" w:hAnsi="仿宋" w:eastAsia="仿宋" w:cs="仿宋"/>
                <w:b/>
                <w:bCs/>
                <w:color w:val="auto"/>
                <w:spacing w:val="8"/>
                <w:sz w:val="21"/>
                <w:szCs w:val="21"/>
                <w:highlight w:val="none"/>
                <w:u w:val="single"/>
              </w:rPr>
              <w:t xml:space="preserve">中国政府采购网</w:t>
            </w:r>
            <w:r>
              <w:rPr>
                <w:rFonts w:hint="eastAsia" w:ascii="仿宋" w:hAnsi="仿宋" w:eastAsia="仿宋" w:cs="仿宋"/>
                <w:color w:val="auto"/>
                <w:spacing w:val="8"/>
                <w:sz w:val="21"/>
                <w:szCs w:val="21"/>
                <w:highlight w:val="none"/>
              </w:rPr>
              <w:t xml:space="preserve">”网站查询。</w:t>
            </w:r>
            <w:r/>
          </w:p>
        </w:tc>
        <w:tc>
          <w:tcPr>
            <w:tcW w:w="2420" w:type="dxa"/>
            <w:vAlign w:val="center"/>
            <w:textDirection w:val="lrTb"/>
            <w:noWrap w:val="false"/>
          </w:tcPr>
          <w:p>
            <w:pPr>
              <w:ind w:firstLine="0"/>
              <w:spacing w:line="240" w:lineRule="auto"/>
              <w:rPr>
                <w:rFonts w:hint="eastAsia" w:ascii="仿宋" w:hAnsi="仿宋" w:eastAsia="仿宋" w:cs="仿宋"/>
                <w:color w:val="auto"/>
                <w:spacing w:val="8"/>
                <w:sz w:val="21"/>
                <w:szCs w:val="21"/>
                <w:highlight w:val="none"/>
              </w:rPr>
            </w:pPr>
            <w:r>
              <w:rPr>
                <w:rFonts w:hint="eastAsia" w:ascii="仿宋" w:hAnsi="仿宋" w:eastAsia="仿宋" w:cs="仿宋"/>
                <w:b/>
                <w:bCs/>
                <w:color w:val="auto"/>
                <w:spacing w:val="8"/>
                <w:sz w:val="21"/>
                <w:szCs w:val="21"/>
                <w:highlight w:val="none"/>
                <w:u w:val="single"/>
                <w:lang w:val="zh-TW"/>
              </w:rPr>
              <w:t xml:space="preserve">无须投标人提供，由采购人查询</w:t>
            </w:r>
            <w:r>
              <w:rPr>
                <w:rFonts w:hint="eastAsia" w:ascii="仿宋" w:hAnsi="仿宋" w:eastAsia="仿宋" w:cs="仿宋"/>
                <w:color w:val="auto"/>
                <w:spacing w:val="8"/>
                <w:sz w:val="21"/>
                <w:szCs w:val="21"/>
                <w:highlight w:val="none"/>
                <w:lang w:val="zh-TW"/>
              </w:rPr>
              <w:t xml:space="preserve">。</w:t>
            </w:r>
            <w:r/>
          </w:p>
        </w:tc>
      </w:tr>
      <w:tr>
        <w:trPr>
          <w:cantSplit/>
          <w:trHeight w:val="468"/>
        </w:trPr>
        <w:tc>
          <w:tcPr>
            <w:tcW w:w="1070" w:type="dxa"/>
            <w:vAlign w:val="center"/>
            <w:textDirection w:val="lrTb"/>
            <w:noWrap w:val="false"/>
          </w:tcPr>
          <w:p>
            <w:pPr>
              <w:ind w:firstLine="0"/>
              <w:jc w:val="center"/>
              <w:spacing w:line="240" w:lineRule="auto"/>
              <w:rPr>
                <w:rFonts w:hint="eastAsia" w:ascii="仿宋" w:hAnsi="仿宋" w:eastAsia="仿宋" w:cs="仿宋"/>
                <w:color w:val="auto"/>
                <w:spacing w:val="8"/>
                <w:sz w:val="21"/>
                <w:szCs w:val="21"/>
                <w:highlight w:val="none"/>
              </w:rPr>
            </w:pPr>
            <w:r>
              <w:rPr>
                <w:rFonts w:hint="eastAsia" w:ascii="仿宋" w:hAnsi="仿宋" w:eastAsia="仿宋" w:cs="仿宋"/>
                <w:color w:val="auto"/>
                <w:spacing w:val="8"/>
                <w:sz w:val="21"/>
                <w:szCs w:val="21"/>
                <w:highlight w:val="none"/>
              </w:rPr>
              <w:t xml:space="preserve">4</w:t>
            </w:r>
            <w:r/>
          </w:p>
        </w:tc>
        <w:tc>
          <w:tcPr>
            <w:tcW w:w="2090" w:type="dxa"/>
            <w:vAlign w:val="center"/>
            <w:textDirection w:val="lrTb"/>
            <w:noWrap w:val="false"/>
          </w:tcPr>
          <w:p>
            <w:pPr>
              <w:ind w:firstLine="0"/>
              <w:spacing w:line="240" w:lineRule="auto"/>
              <w:rPr>
                <w:rFonts w:hint="eastAsia" w:ascii="仿宋" w:hAnsi="仿宋" w:eastAsia="仿宋" w:cs="仿宋"/>
                <w:color w:val="auto"/>
                <w:spacing w:val="8"/>
                <w:sz w:val="21"/>
                <w:szCs w:val="21"/>
                <w:highlight w:val="none"/>
                <w:lang w:val="zh-TW"/>
              </w:rPr>
            </w:pPr>
            <w:r>
              <w:rPr>
                <w:rFonts w:hint="eastAsia" w:ascii="仿宋" w:hAnsi="仿宋" w:eastAsia="仿宋" w:cs="仿宋"/>
                <w:color w:val="auto"/>
                <w:spacing w:val="8"/>
                <w:sz w:val="21"/>
                <w:szCs w:val="21"/>
                <w:highlight w:val="none"/>
                <w:lang w:val="zh-TW"/>
              </w:rPr>
              <w:t xml:space="preserve">是否接受联合体投标</w:t>
            </w:r>
            <w:r/>
          </w:p>
        </w:tc>
        <w:tc>
          <w:tcPr>
            <w:tcW w:w="3910" w:type="dxa"/>
            <w:vAlign w:val="center"/>
            <w:textDirection w:val="lrTb"/>
            <w:noWrap w:val="false"/>
          </w:tcPr>
          <w:p>
            <w:pPr>
              <w:ind w:firstLine="0"/>
              <w:spacing w:line="240" w:lineRule="auto"/>
              <w:rPr>
                <w:rFonts w:hint="eastAsia" w:ascii="仿宋" w:hAnsi="仿宋" w:eastAsia="仿宋" w:cs="仿宋"/>
                <w:color w:val="auto"/>
                <w:spacing w:val="8"/>
                <w:sz w:val="21"/>
                <w:szCs w:val="21"/>
                <w:highlight w:val="none"/>
              </w:rPr>
            </w:pPr>
            <w:r>
              <w:rPr>
                <w:rFonts w:hint="eastAsia" w:ascii="仿宋" w:hAnsi="仿宋" w:eastAsia="仿宋" w:cs="仿宋"/>
                <w:color w:val="auto"/>
                <w:spacing w:val="8"/>
                <w:sz w:val="21"/>
                <w:szCs w:val="21"/>
                <w:highlight w:val="none"/>
              </w:rPr>
              <w:t xml:space="preserve">如有，具体规定见</w:t>
            </w:r>
            <w:r>
              <w:rPr>
                <w:rFonts w:hint="eastAsia" w:ascii="仿宋" w:hAnsi="仿宋" w:eastAsia="仿宋" w:cs="仿宋"/>
                <w:b/>
                <w:bCs/>
                <w:color w:val="auto"/>
                <w:sz w:val="21"/>
                <w:szCs w:val="21"/>
                <w:highlight w:val="none"/>
                <w:u w:val="single"/>
              </w:rPr>
              <w:t xml:space="preserve">第二章投标须知。</w:t>
            </w:r>
            <w:r/>
          </w:p>
        </w:tc>
        <w:tc>
          <w:tcPr>
            <w:tcW w:w="2420" w:type="dxa"/>
            <w:vAlign w:val="center"/>
            <w:textDirection w:val="lrTb"/>
            <w:noWrap w:val="false"/>
          </w:tcPr>
          <w:p>
            <w:pPr>
              <w:ind w:firstLine="0"/>
              <w:spacing w:line="240" w:lineRule="auto"/>
              <w:rPr>
                <w:rFonts w:hint="eastAsia" w:ascii="仿宋" w:hAnsi="仿宋" w:eastAsia="仿宋" w:cs="仿宋"/>
                <w:color w:val="auto"/>
                <w:spacing w:val="8"/>
                <w:sz w:val="21"/>
                <w:szCs w:val="21"/>
                <w:highlight w:val="none"/>
              </w:rPr>
            </w:pPr>
            <w:r>
              <w:rPr>
                <w:rFonts w:hint="eastAsia" w:ascii="仿宋" w:hAnsi="仿宋" w:eastAsia="仿宋" w:cs="仿宋"/>
                <w:color w:val="auto"/>
                <w:spacing w:val="8"/>
                <w:sz w:val="21"/>
                <w:szCs w:val="21"/>
                <w:highlight w:val="none"/>
              </w:rPr>
              <w:t xml:space="preserve">详见第七章《资格审查材料</w:t>
            </w:r>
            <w:r>
              <w:rPr>
                <w:rFonts w:hint="eastAsia" w:ascii="仿宋" w:hAnsi="仿宋" w:eastAsia="仿宋" w:cs="仿宋"/>
                <w:color w:val="auto"/>
                <w:sz w:val="21"/>
                <w:szCs w:val="21"/>
                <w:highlight w:val="none"/>
              </w:rPr>
              <w:t xml:space="preserve">》</w:t>
            </w:r>
            <w:r/>
          </w:p>
        </w:tc>
      </w:tr>
      <w:tr>
        <w:trPr>
          <w:cantSplit/>
          <w:trHeight w:val="468"/>
        </w:trPr>
        <w:tc>
          <w:tcPr>
            <w:tcW w:w="1070" w:type="dxa"/>
            <w:vAlign w:val="center"/>
            <w:textDirection w:val="lrTb"/>
            <w:noWrap w:val="false"/>
          </w:tcPr>
          <w:p>
            <w:pPr>
              <w:ind w:firstLine="0"/>
              <w:jc w:val="center"/>
              <w:spacing w:line="240" w:lineRule="auto"/>
              <w:rPr>
                <w:rFonts w:hint="eastAsia" w:ascii="仿宋" w:hAnsi="仿宋" w:eastAsia="仿宋" w:cs="仿宋"/>
                <w:color w:val="auto"/>
                <w:spacing w:val="8"/>
                <w:sz w:val="21"/>
                <w:szCs w:val="21"/>
                <w:highlight w:val="none"/>
              </w:rPr>
            </w:pPr>
            <w:r>
              <w:rPr>
                <w:rFonts w:hint="eastAsia" w:ascii="仿宋" w:hAnsi="仿宋" w:eastAsia="仿宋" w:cs="仿宋"/>
                <w:color w:val="auto"/>
                <w:spacing w:val="8"/>
                <w:sz w:val="21"/>
                <w:szCs w:val="21"/>
                <w:highlight w:val="none"/>
              </w:rPr>
              <w:t xml:space="preserve">5</w:t>
            </w:r>
            <w:r/>
          </w:p>
        </w:tc>
        <w:tc>
          <w:tcPr>
            <w:tcW w:w="2090" w:type="dxa"/>
            <w:vAlign w:val="center"/>
            <w:textDirection w:val="lrTb"/>
            <w:noWrap w:val="false"/>
          </w:tcPr>
          <w:p>
            <w:pPr>
              <w:ind w:firstLine="0"/>
              <w:spacing w:line="240" w:lineRule="auto"/>
              <w:rPr>
                <w:rFonts w:hint="eastAsia" w:ascii="仿宋" w:hAnsi="仿宋" w:eastAsia="仿宋" w:cs="仿宋"/>
                <w:color w:val="auto"/>
                <w:spacing w:val="8"/>
                <w:sz w:val="21"/>
                <w:szCs w:val="21"/>
                <w:highlight w:val="none"/>
                <w:lang w:val="zh-TW"/>
              </w:rPr>
            </w:pPr>
            <w:r>
              <w:rPr>
                <w:rFonts w:hint="eastAsia" w:ascii="仿宋" w:hAnsi="仿宋" w:eastAsia="仿宋" w:cs="仿宋"/>
                <w:color w:val="auto"/>
                <w:spacing w:val="8"/>
                <w:sz w:val="21"/>
                <w:szCs w:val="21"/>
                <w:highlight w:val="none"/>
              </w:rPr>
              <w:t xml:space="preserve">政府采购供应商信用承诺书</w:t>
            </w:r>
            <w:r/>
          </w:p>
        </w:tc>
        <w:tc>
          <w:tcPr>
            <w:tcW w:w="3910" w:type="dxa"/>
            <w:vAlign w:val="center"/>
            <w:textDirection w:val="lrTb"/>
            <w:noWrap w:val="false"/>
          </w:tcPr>
          <w:p>
            <w:pPr>
              <w:ind w:firstLine="0"/>
              <w:spacing w:line="240" w:lineRule="auto"/>
              <w:rPr>
                <w:rFonts w:hint="eastAsia" w:ascii="仿宋" w:hAnsi="仿宋" w:eastAsia="仿宋" w:cs="仿宋"/>
                <w:color w:val="auto"/>
                <w:spacing w:val="8"/>
                <w:sz w:val="21"/>
                <w:szCs w:val="21"/>
                <w:highlight w:val="none"/>
              </w:rPr>
            </w:pPr>
            <w:r>
              <w:rPr>
                <w:rFonts w:hint="eastAsia" w:ascii="仿宋" w:hAnsi="仿宋" w:eastAsia="仿宋" w:cs="仿宋"/>
                <w:color w:val="auto"/>
                <w:spacing w:val="8"/>
                <w:sz w:val="21"/>
                <w:szCs w:val="21"/>
                <w:highlight w:val="none"/>
              </w:rPr>
              <w:t xml:space="preserve">提供符合招标文件要求的承诺书。</w:t>
            </w:r>
            <w:r/>
          </w:p>
        </w:tc>
        <w:tc>
          <w:tcPr>
            <w:tcW w:w="2420" w:type="dxa"/>
            <w:vAlign w:val="center"/>
            <w:textDirection w:val="lrTb"/>
            <w:noWrap w:val="false"/>
          </w:tcPr>
          <w:p>
            <w:pPr>
              <w:ind w:firstLine="0"/>
              <w:spacing w:line="240" w:lineRule="auto"/>
              <w:rPr>
                <w:rFonts w:hint="eastAsia" w:ascii="仿宋" w:hAnsi="仿宋" w:eastAsia="仿宋" w:cs="仿宋"/>
                <w:color w:val="auto"/>
                <w:spacing w:val="8"/>
                <w:sz w:val="21"/>
                <w:szCs w:val="21"/>
                <w:highlight w:val="none"/>
                <w:lang w:val="zh-TW"/>
              </w:rPr>
            </w:pPr>
            <w:r>
              <w:rPr>
                <w:rFonts w:hint="eastAsia" w:ascii="仿宋" w:hAnsi="仿宋" w:eastAsia="仿宋" w:cs="仿宋"/>
                <w:color w:val="auto"/>
                <w:spacing w:val="8"/>
                <w:sz w:val="21"/>
                <w:szCs w:val="21"/>
                <w:highlight w:val="none"/>
              </w:rPr>
              <w:t xml:space="preserve">详见第七章《政府采购供应商信用承诺书</w:t>
            </w:r>
            <w:r>
              <w:rPr>
                <w:rFonts w:hint="eastAsia" w:ascii="仿宋" w:hAnsi="仿宋" w:eastAsia="仿宋" w:cs="仿宋"/>
                <w:color w:val="auto"/>
                <w:sz w:val="21"/>
                <w:szCs w:val="21"/>
                <w:highlight w:val="none"/>
              </w:rPr>
              <w:t xml:space="preserve">》</w:t>
            </w:r>
            <w:r/>
          </w:p>
        </w:tc>
      </w:tr>
      <w:tr>
        <w:trPr>
          <w:cantSplit/>
          <w:trHeight w:val="468"/>
        </w:trPr>
        <w:tc>
          <w:tcPr>
            <w:tcW w:w="1070" w:type="dxa"/>
            <w:vAlign w:val="center"/>
            <w:textDirection w:val="lrTb"/>
            <w:noWrap w:val="false"/>
          </w:tcPr>
          <w:p>
            <w:pPr>
              <w:ind w:firstLine="0"/>
              <w:jc w:val="center"/>
              <w:spacing w:line="240" w:lineRule="auto"/>
              <w:rPr>
                <w:rFonts w:hint="eastAsia" w:ascii="仿宋" w:hAnsi="仿宋" w:eastAsia="仿宋" w:cs="仿宋"/>
                <w:color w:val="auto"/>
                <w:spacing w:val="8"/>
                <w:sz w:val="21"/>
                <w:szCs w:val="21"/>
                <w:highlight w:val="none"/>
              </w:rPr>
            </w:pPr>
            <w:r>
              <w:rPr>
                <w:rFonts w:hint="eastAsia" w:ascii="仿宋" w:hAnsi="仿宋" w:eastAsia="仿宋" w:cs="仿宋"/>
                <w:color w:val="auto"/>
                <w:spacing w:val="8"/>
                <w:sz w:val="21"/>
                <w:szCs w:val="21"/>
                <w:highlight w:val="none"/>
              </w:rPr>
              <w:t xml:space="preserve">6</w:t>
            </w:r>
            <w:r/>
          </w:p>
        </w:tc>
        <w:tc>
          <w:tcPr>
            <w:tcW w:w="2090" w:type="dxa"/>
            <w:vAlign w:val="center"/>
            <w:textDirection w:val="lrTb"/>
            <w:noWrap w:val="false"/>
          </w:tcPr>
          <w:p>
            <w:pPr>
              <w:ind w:firstLine="0"/>
              <w:spacing w:line="240" w:lineRule="auto"/>
              <w:rPr>
                <w:rFonts w:hint="eastAsia" w:ascii="仿宋" w:hAnsi="仿宋" w:eastAsia="仿宋" w:cs="仿宋"/>
                <w:color w:val="auto"/>
                <w:spacing w:val="8"/>
                <w:sz w:val="21"/>
                <w:szCs w:val="21"/>
                <w:highlight w:val="none"/>
                <w:lang w:val="zh-TW"/>
              </w:rPr>
            </w:pPr>
            <w:r>
              <w:rPr>
                <w:rFonts w:hint="eastAsia" w:ascii="仿宋" w:hAnsi="仿宋" w:eastAsia="仿宋" w:cs="仿宋"/>
                <w:color w:val="auto"/>
                <w:spacing w:val="8"/>
                <w:sz w:val="21"/>
                <w:szCs w:val="21"/>
                <w:highlight w:val="none"/>
              </w:rPr>
              <w:t xml:space="preserve">与</w:t>
            </w:r>
            <w:r>
              <w:rPr>
                <w:rFonts w:hint="eastAsia" w:ascii="仿宋" w:hAnsi="仿宋" w:eastAsia="仿宋" w:cs="仿宋"/>
                <w:color w:val="auto"/>
                <w:spacing w:val="8"/>
                <w:sz w:val="21"/>
                <w:szCs w:val="21"/>
                <w:highlight w:val="none"/>
                <w:lang w:val="zh-TW"/>
              </w:rPr>
              <w:t xml:space="preserve">资性证明</w:t>
            </w:r>
            <w:r>
              <w:rPr>
                <w:rFonts w:hint="eastAsia" w:ascii="仿宋" w:hAnsi="仿宋" w:eastAsia="仿宋" w:cs="仿宋"/>
                <w:color w:val="auto"/>
                <w:spacing w:val="8"/>
                <w:sz w:val="21"/>
                <w:szCs w:val="21"/>
                <w:highlight w:val="none"/>
              </w:rPr>
              <w:t xml:space="preserve">相关的其他材料</w:t>
            </w:r>
            <w:r/>
          </w:p>
        </w:tc>
        <w:tc>
          <w:tcPr>
            <w:tcW w:w="3910" w:type="dxa"/>
            <w:vAlign w:val="center"/>
            <w:textDirection w:val="lrTb"/>
            <w:noWrap w:val="false"/>
          </w:tcPr>
          <w:p>
            <w:pPr>
              <w:ind w:firstLine="0"/>
              <w:spacing w:line="240" w:lineRule="auto"/>
              <w:rPr>
                <w:rFonts w:hint="eastAsia" w:ascii="仿宋" w:hAnsi="仿宋" w:eastAsia="仿宋" w:cs="仿宋"/>
                <w:color w:val="auto"/>
                <w:spacing w:val="8"/>
                <w:sz w:val="21"/>
                <w:szCs w:val="21"/>
                <w:highlight w:val="none"/>
              </w:rPr>
            </w:pPr>
            <w:r>
              <w:rPr>
                <w:rFonts w:hint="eastAsia" w:ascii="仿宋" w:hAnsi="仿宋" w:eastAsia="仿宋" w:cs="仿宋"/>
                <w:color w:val="auto"/>
                <w:spacing w:val="8"/>
                <w:sz w:val="21"/>
                <w:szCs w:val="21"/>
                <w:highlight w:val="none"/>
                <w:lang w:val="zh-TW"/>
              </w:rPr>
              <w:t xml:space="preserve">如有，</w:t>
            </w:r>
            <w:r>
              <w:rPr>
                <w:rFonts w:hint="eastAsia" w:ascii="仿宋" w:hAnsi="仿宋" w:eastAsia="仿宋" w:cs="仿宋"/>
                <w:color w:val="auto"/>
                <w:spacing w:val="8"/>
                <w:sz w:val="21"/>
                <w:szCs w:val="21"/>
                <w:highlight w:val="none"/>
              </w:rPr>
              <w:t xml:space="preserve">投标人认为的其他</w:t>
            </w:r>
            <w:r>
              <w:rPr>
                <w:rFonts w:hint="eastAsia" w:ascii="仿宋" w:hAnsi="仿宋" w:eastAsia="仿宋" w:cs="仿宋"/>
                <w:color w:val="auto"/>
                <w:spacing w:val="8"/>
                <w:sz w:val="21"/>
                <w:szCs w:val="21"/>
                <w:highlight w:val="none"/>
                <w:lang w:val="zh-TW"/>
              </w:rPr>
              <w:t xml:space="preserve">资性证明</w:t>
            </w:r>
            <w:r>
              <w:rPr>
                <w:rFonts w:hint="eastAsia" w:ascii="仿宋" w:hAnsi="仿宋" w:eastAsia="仿宋" w:cs="仿宋"/>
                <w:color w:val="auto"/>
                <w:spacing w:val="8"/>
                <w:sz w:val="21"/>
                <w:szCs w:val="21"/>
                <w:highlight w:val="none"/>
              </w:rPr>
              <w:t xml:space="preserve">材料。</w:t>
            </w:r>
            <w:r/>
          </w:p>
        </w:tc>
        <w:tc>
          <w:tcPr>
            <w:tcW w:w="2420" w:type="dxa"/>
            <w:vAlign w:val="center"/>
            <w:textDirection w:val="lrTb"/>
            <w:noWrap w:val="false"/>
          </w:tcPr>
          <w:p>
            <w:pPr>
              <w:ind w:firstLine="0"/>
              <w:spacing w:line="240" w:lineRule="auto"/>
              <w:rPr>
                <w:rFonts w:hint="eastAsia" w:ascii="仿宋" w:hAnsi="仿宋" w:eastAsia="仿宋" w:cs="仿宋"/>
                <w:color w:val="auto"/>
                <w:spacing w:val="8"/>
                <w:sz w:val="21"/>
                <w:szCs w:val="21"/>
                <w:highlight w:val="none"/>
              </w:rPr>
            </w:pPr>
            <w:r>
              <w:rPr>
                <w:rFonts w:hint="eastAsia" w:ascii="仿宋" w:hAnsi="仿宋" w:eastAsia="仿宋" w:cs="仿宋"/>
                <w:color w:val="auto"/>
                <w:spacing w:val="8"/>
                <w:sz w:val="21"/>
                <w:szCs w:val="21"/>
                <w:highlight w:val="none"/>
              </w:rPr>
              <w:t xml:space="preserve">如有，自行在系统中上传至对应模块</w:t>
            </w:r>
            <w:r/>
          </w:p>
        </w:tc>
      </w:tr>
    </w:tbl>
    <w:p>
      <w:pPr>
        <w:ind w:firstLine="0"/>
        <w:spacing w:line="560" w:lineRule="exact"/>
        <w:rPr>
          <w:rFonts w:hint="eastAsia" w:ascii="仿宋" w:hAnsi="仿宋" w:eastAsia="仿宋" w:cs="仿宋"/>
          <w:color w:val="auto"/>
          <w:sz w:val="32"/>
          <w:szCs w:val="32"/>
          <w:highlight w:val="none"/>
        </w:rPr>
        <w:sectPr>
          <w:headerReference w:type="default" r:id="rId15"/>
          <w:footnotePr/>
          <w:endnotePr/>
          <w:type w:val="nextPage"/>
          <w:pgSz w:w="11906" w:h="16838" w:orient="portrait"/>
          <w:pgMar w:top="1440" w:right="1134" w:bottom="1440" w:left="1134" w:header="851" w:footer="992" w:gutter="0"/>
          <w:cols w:num="1" w:sep="0" w:space="720" w:equalWidth="1"/>
          <w:docGrid w:linePitch="360"/>
        </w:sectPr>
      </w:pPr>
      <w:r>
        <w:rPr>
          <w:rFonts w:hint="eastAsia" w:ascii="仿宋" w:hAnsi="仿宋" w:eastAsia="仿宋" w:cs="仿宋"/>
          <w:color w:val="auto"/>
          <w:sz w:val="32"/>
          <w:szCs w:val="32"/>
          <w:highlight w:val="none"/>
        </w:rPr>
      </w:r>
      <w:r/>
    </w:p>
    <w:p>
      <w:pPr>
        <w:ind w:firstLine="1120"/>
        <w:spacing w:line="560" w:lineRule="exact"/>
        <w:rPr>
          <w:rFonts w:hint="eastAsia" w:ascii="仿宋" w:hAnsi="仿宋" w:eastAsia="仿宋" w:cs="仿宋"/>
          <w:color w:val="auto"/>
          <w:szCs w:val="28"/>
          <w:highlight w:val="none"/>
        </w:rPr>
      </w:pPr>
      <w:r/>
      <w:bookmarkStart w:id="26" w:name="_Toc15648"/>
      <w:r/>
      <w:bookmarkStart w:id="27" w:name="_Toc7340"/>
      <w:r/>
      <w:bookmarkStart w:id="28" w:name="_Toc19240"/>
      <w:r/>
      <w:bookmarkStart w:id="29" w:name="_Toc18937"/>
      <w:r/>
      <w:bookmarkStart w:id="30" w:name="_Toc6649"/>
      <w:r/>
      <w:r/>
    </w:p>
    <w:p>
      <w:pPr>
        <w:ind w:firstLine="1120"/>
        <w:spacing w:line="560" w:lineRule="exact"/>
        <w:rPr>
          <w:rFonts w:hint="eastAsia" w:ascii="仿宋" w:hAnsi="仿宋" w:eastAsia="仿宋" w:cs="仿宋"/>
          <w:color w:val="auto"/>
          <w:szCs w:val="28"/>
          <w:highlight w:val="none"/>
        </w:rPr>
      </w:pPr>
      <w:r>
        <w:rPr>
          <w:rFonts w:hint="eastAsia" w:ascii="仿宋" w:hAnsi="仿宋" w:eastAsia="仿宋" w:cs="仿宋"/>
          <w:color w:val="auto"/>
          <w:szCs w:val="28"/>
          <w:highlight w:val="none"/>
        </w:rPr>
      </w:r>
      <w:r/>
    </w:p>
    <w:p>
      <w:pPr>
        <w:ind w:firstLine="1120"/>
        <w:spacing w:line="560" w:lineRule="exact"/>
        <w:rPr>
          <w:rFonts w:hint="eastAsia" w:ascii="仿宋" w:hAnsi="仿宋" w:eastAsia="仿宋" w:cs="仿宋"/>
          <w:color w:val="auto"/>
          <w:szCs w:val="28"/>
          <w:highlight w:val="none"/>
        </w:rPr>
      </w:pPr>
      <w:r>
        <w:rPr>
          <w:rFonts w:hint="eastAsia" w:ascii="仿宋" w:hAnsi="仿宋" w:eastAsia="仿宋" w:cs="仿宋"/>
          <w:color w:val="auto"/>
          <w:szCs w:val="28"/>
          <w:highlight w:val="none"/>
        </w:rPr>
      </w:r>
      <w:r/>
    </w:p>
    <w:p>
      <w:pPr>
        <w:ind w:firstLine="1120"/>
        <w:spacing w:line="560" w:lineRule="exact"/>
        <w:rPr>
          <w:rFonts w:hint="eastAsia" w:ascii="仿宋" w:hAnsi="仿宋" w:eastAsia="仿宋" w:cs="仿宋"/>
          <w:color w:val="auto"/>
          <w:szCs w:val="28"/>
          <w:highlight w:val="none"/>
        </w:rPr>
      </w:pPr>
      <w:r>
        <w:rPr>
          <w:rFonts w:hint="eastAsia" w:ascii="仿宋" w:hAnsi="仿宋" w:eastAsia="仿宋" w:cs="仿宋"/>
          <w:color w:val="auto"/>
          <w:szCs w:val="28"/>
          <w:highlight w:val="none"/>
        </w:rPr>
      </w:r>
      <w:r/>
    </w:p>
    <w:p>
      <w:pPr>
        <w:ind w:firstLine="1120"/>
        <w:spacing w:line="560" w:lineRule="exact"/>
        <w:rPr>
          <w:rFonts w:hint="eastAsia" w:ascii="仿宋" w:hAnsi="仿宋" w:eastAsia="仿宋" w:cs="仿宋"/>
          <w:color w:val="auto"/>
          <w:szCs w:val="28"/>
          <w:highlight w:val="none"/>
        </w:rPr>
      </w:pPr>
      <w:r>
        <w:rPr>
          <w:rFonts w:hint="eastAsia" w:ascii="仿宋" w:hAnsi="仿宋" w:eastAsia="仿宋" w:cs="仿宋"/>
          <w:color w:val="auto"/>
          <w:szCs w:val="28"/>
          <w:highlight w:val="none"/>
        </w:rPr>
      </w:r>
      <w:r/>
    </w:p>
    <w:p>
      <w:pPr>
        <w:ind w:firstLine="1120"/>
        <w:spacing w:line="560" w:lineRule="exact"/>
        <w:rPr>
          <w:rFonts w:hint="eastAsia" w:ascii="仿宋" w:hAnsi="仿宋" w:eastAsia="仿宋" w:cs="仿宋"/>
          <w:color w:val="auto"/>
          <w:szCs w:val="28"/>
          <w:highlight w:val="none"/>
        </w:rPr>
      </w:pPr>
      <w:r>
        <w:rPr>
          <w:rFonts w:hint="eastAsia" w:ascii="仿宋" w:hAnsi="仿宋" w:eastAsia="仿宋" w:cs="仿宋"/>
          <w:color w:val="auto"/>
          <w:szCs w:val="28"/>
          <w:highlight w:val="none"/>
        </w:rPr>
      </w:r>
      <w:r/>
    </w:p>
    <w:p>
      <w:pPr>
        <w:ind w:firstLine="1120"/>
        <w:spacing w:line="560" w:lineRule="exact"/>
        <w:rPr>
          <w:rFonts w:hint="eastAsia" w:ascii="仿宋" w:hAnsi="仿宋" w:eastAsia="仿宋" w:cs="仿宋"/>
          <w:color w:val="auto"/>
          <w:szCs w:val="28"/>
          <w:highlight w:val="none"/>
        </w:rPr>
      </w:pPr>
      <w:r>
        <w:rPr>
          <w:rFonts w:hint="eastAsia" w:ascii="仿宋" w:hAnsi="仿宋" w:eastAsia="仿宋" w:cs="仿宋"/>
          <w:color w:val="auto"/>
          <w:szCs w:val="28"/>
          <w:highlight w:val="none"/>
        </w:rPr>
      </w:r>
      <w:r/>
    </w:p>
    <w:p>
      <w:pPr>
        <w:ind w:firstLine="1120"/>
        <w:spacing w:line="560" w:lineRule="exact"/>
        <w:rPr>
          <w:rFonts w:hint="eastAsia" w:ascii="仿宋" w:hAnsi="仿宋" w:eastAsia="仿宋" w:cs="仿宋"/>
          <w:color w:val="auto"/>
          <w:szCs w:val="28"/>
          <w:highlight w:val="none"/>
        </w:rPr>
      </w:pPr>
      <w:r>
        <w:rPr>
          <w:rFonts w:hint="eastAsia" w:ascii="仿宋" w:hAnsi="仿宋" w:eastAsia="仿宋" w:cs="仿宋"/>
          <w:color w:val="auto"/>
          <w:szCs w:val="28"/>
          <w:highlight w:val="none"/>
        </w:rPr>
      </w:r>
      <w:r/>
    </w:p>
    <w:p>
      <w:pPr>
        <w:ind w:firstLine="1120"/>
        <w:spacing w:line="560" w:lineRule="exact"/>
        <w:rPr>
          <w:rFonts w:hint="eastAsia" w:ascii="仿宋" w:hAnsi="仿宋" w:eastAsia="仿宋" w:cs="仿宋"/>
          <w:color w:val="auto"/>
          <w:szCs w:val="28"/>
          <w:highlight w:val="none"/>
        </w:rPr>
      </w:pPr>
      <w:r>
        <w:rPr>
          <w:rFonts w:hint="eastAsia" w:ascii="仿宋" w:hAnsi="仿宋" w:eastAsia="仿宋" w:cs="仿宋"/>
          <w:color w:val="auto"/>
          <w:szCs w:val="28"/>
          <w:highlight w:val="none"/>
        </w:rPr>
      </w:r>
      <w:r/>
    </w:p>
    <w:p>
      <w:pPr>
        <w:ind w:firstLine="1120"/>
        <w:spacing w:line="560" w:lineRule="exact"/>
        <w:rPr>
          <w:rFonts w:hint="eastAsia" w:ascii="仿宋" w:hAnsi="仿宋" w:eastAsia="仿宋" w:cs="仿宋"/>
          <w:color w:val="auto"/>
          <w:szCs w:val="28"/>
          <w:highlight w:val="none"/>
        </w:rPr>
      </w:pPr>
      <w:r>
        <w:rPr>
          <w:rFonts w:hint="eastAsia" w:ascii="仿宋" w:hAnsi="仿宋" w:eastAsia="仿宋" w:cs="仿宋"/>
          <w:color w:val="auto"/>
          <w:szCs w:val="28"/>
          <w:highlight w:val="none"/>
        </w:rPr>
      </w:r>
      <w:r/>
    </w:p>
    <w:p>
      <w:pPr>
        <w:ind w:firstLine="1120"/>
        <w:spacing w:line="560" w:lineRule="exact"/>
        <w:rPr>
          <w:rFonts w:hint="eastAsia" w:ascii="仿宋" w:hAnsi="仿宋" w:eastAsia="仿宋" w:cs="仿宋"/>
          <w:color w:val="auto"/>
          <w:szCs w:val="28"/>
          <w:highlight w:val="none"/>
        </w:rPr>
      </w:pPr>
      <w:r>
        <w:rPr>
          <w:rFonts w:hint="eastAsia" w:ascii="仿宋" w:hAnsi="仿宋" w:eastAsia="仿宋" w:cs="仿宋"/>
          <w:color w:val="auto"/>
          <w:szCs w:val="28"/>
          <w:highlight w:val="none"/>
        </w:rPr>
      </w:r>
      <w:r/>
    </w:p>
    <w:p>
      <w:pPr>
        <w:ind w:firstLine="1120"/>
        <w:spacing w:line="560" w:lineRule="exact"/>
        <w:rPr>
          <w:rFonts w:hint="eastAsia" w:ascii="仿宋" w:hAnsi="仿宋" w:eastAsia="仿宋" w:cs="仿宋"/>
          <w:color w:val="auto"/>
          <w:szCs w:val="28"/>
          <w:highlight w:val="none"/>
        </w:rPr>
      </w:pPr>
      <w:r>
        <w:rPr>
          <w:rFonts w:hint="eastAsia" w:ascii="仿宋" w:hAnsi="仿宋" w:eastAsia="仿宋" w:cs="仿宋"/>
          <w:color w:val="auto"/>
          <w:szCs w:val="28"/>
          <w:highlight w:val="none"/>
        </w:rPr>
      </w:r>
      <w:r/>
    </w:p>
    <w:p>
      <w:pPr>
        <w:pStyle w:val="1081"/>
        <w:ind w:left="0" w:firstLine="0"/>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第四章  评标程序、评标方法和评标标准</w:t>
      </w:r>
      <w:r/>
    </w:p>
    <w:p>
      <w:pPr>
        <w:ind w:firstLine="1120"/>
        <w:spacing w:line="560" w:lineRule="exact"/>
        <w:rPr>
          <w:rFonts w:hint="eastAsia" w:ascii="仿宋" w:hAnsi="仿宋" w:eastAsia="仿宋" w:cs="仿宋"/>
          <w:color w:val="auto"/>
          <w:szCs w:val="28"/>
          <w:highlight w:val="none"/>
        </w:rPr>
      </w:pPr>
      <w:r>
        <w:rPr>
          <w:rFonts w:hint="eastAsia" w:ascii="仿宋" w:hAnsi="仿宋" w:eastAsia="仿宋" w:cs="仿宋"/>
          <w:color w:val="auto"/>
          <w:szCs w:val="28"/>
          <w:highlight w:val="none"/>
        </w:rPr>
      </w:r>
      <w:r/>
    </w:p>
    <w:p>
      <w:pPr>
        <w:ind w:firstLine="1120"/>
        <w:spacing w:line="560" w:lineRule="exact"/>
        <w:rPr>
          <w:rFonts w:hint="eastAsia" w:ascii="仿宋" w:hAnsi="仿宋" w:eastAsia="仿宋" w:cs="仿宋"/>
          <w:color w:val="auto"/>
          <w:szCs w:val="28"/>
          <w:highlight w:val="none"/>
        </w:rPr>
      </w:pPr>
      <w:r>
        <w:rPr>
          <w:rFonts w:hint="eastAsia" w:ascii="仿宋" w:hAnsi="仿宋" w:eastAsia="仿宋" w:cs="仿宋"/>
          <w:color w:val="auto"/>
          <w:szCs w:val="28"/>
          <w:highlight w:val="none"/>
        </w:rPr>
      </w:r>
      <w:r/>
    </w:p>
    <w:p>
      <w:pPr>
        <w:ind w:firstLine="1120"/>
        <w:spacing w:line="560" w:lineRule="exact"/>
        <w:rPr>
          <w:rFonts w:hint="eastAsia" w:ascii="仿宋" w:hAnsi="仿宋" w:eastAsia="仿宋" w:cs="仿宋"/>
          <w:color w:val="auto"/>
          <w:szCs w:val="28"/>
          <w:highlight w:val="none"/>
        </w:rPr>
      </w:pPr>
      <w:r>
        <w:rPr>
          <w:rFonts w:hint="eastAsia" w:ascii="仿宋" w:hAnsi="仿宋" w:eastAsia="仿宋" w:cs="仿宋"/>
          <w:color w:val="auto"/>
          <w:szCs w:val="28"/>
          <w:highlight w:val="none"/>
        </w:rPr>
      </w:r>
      <w:r/>
    </w:p>
    <w:p>
      <w:pPr>
        <w:ind w:firstLine="1120"/>
        <w:spacing w:line="560" w:lineRule="exact"/>
        <w:rPr>
          <w:rFonts w:hint="eastAsia" w:ascii="仿宋" w:hAnsi="仿宋" w:eastAsia="仿宋" w:cs="仿宋"/>
          <w:color w:val="auto"/>
          <w:szCs w:val="28"/>
          <w:highlight w:val="none"/>
        </w:rPr>
      </w:pPr>
      <w:r>
        <w:rPr>
          <w:rFonts w:hint="eastAsia" w:ascii="仿宋" w:hAnsi="仿宋" w:eastAsia="仿宋" w:cs="仿宋"/>
          <w:color w:val="auto"/>
          <w:szCs w:val="28"/>
          <w:highlight w:val="none"/>
        </w:rPr>
      </w:r>
      <w:r/>
    </w:p>
    <w:p>
      <w:pPr>
        <w:ind w:firstLine="1120"/>
        <w:spacing w:line="560" w:lineRule="exact"/>
        <w:rPr>
          <w:rFonts w:hint="eastAsia" w:ascii="仿宋" w:hAnsi="仿宋" w:eastAsia="仿宋" w:cs="仿宋"/>
          <w:color w:val="auto"/>
          <w:szCs w:val="28"/>
          <w:highlight w:val="none"/>
        </w:rPr>
      </w:pPr>
      <w:r>
        <w:rPr>
          <w:rFonts w:hint="eastAsia" w:ascii="仿宋" w:hAnsi="仿宋" w:eastAsia="仿宋" w:cs="仿宋"/>
          <w:color w:val="auto"/>
          <w:szCs w:val="28"/>
          <w:highlight w:val="none"/>
        </w:rPr>
      </w:r>
      <w:r/>
    </w:p>
    <w:p>
      <w:pPr>
        <w:ind w:firstLine="1120"/>
        <w:spacing w:line="560" w:lineRule="exact"/>
        <w:rPr>
          <w:rFonts w:hint="eastAsia" w:ascii="仿宋" w:hAnsi="仿宋" w:eastAsia="仿宋" w:cs="仿宋"/>
          <w:color w:val="auto"/>
          <w:szCs w:val="28"/>
          <w:highlight w:val="none"/>
        </w:rPr>
      </w:pPr>
      <w:r>
        <w:rPr>
          <w:rFonts w:hint="eastAsia" w:ascii="仿宋" w:hAnsi="仿宋" w:eastAsia="仿宋" w:cs="仿宋"/>
          <w:color w:val="auto"/>
          <w:szCs w:val="28"/>
          <w:highlight w:val="none"/>
        </w:rPr>
      </w:r>
      <w:r/>
    </w:p>
    <w:p>
      <w:pPr>
        <w:ind w:firstLine="1120"/>
        <w:spacing w:line="560" w:lineRule="exact"/>
        <w:rPr>
          <w:rFonts w:hint="eastAsia" w:ascii="仿宋" w:hAnsi="仿宋" w:eastAsia="仿宋" w:cs="仿宋"/>
          <w:color w:val="auto"/>
          <w:szCs w:val="28"/>
          <w:highlight w:val="none"/>
        </w:rPr>
      </w:pPr>
      <w:r>
        <w:rPr>
          <w:rFonts w:hint="eastAsia" w:ascii="仿宋" w:hAnsi="仿宋" w:eastAsia="仿宋" w:cs="仿宋"/>
          <w:color w:val="auto"/>
          <w:szCs w:val="28"/>
          <w:highlight w:val="none"/>
        </w:rPr>
      </w:r>
      <w:r/>
    </w:p>
    <w:p>
      <w:pPr>
        <w:ind w:firstLine="1120"/>
        <w:spacing w:line="560" w:lineRule="exact"/>
        <w:rPr>
          <w:rFonts w:hint="eastAsia" w:ascii="仿宋" w:hAnsi="仿宋" w:eastAsia="仿宋" w:cs="仿宋"/>
          <w:color w:val="auto"/>
          <w:szCs w:val="28"/>
          <w:highlight w:val="none"/>
        </w:rPr>
      </w:pPr>
      <w:r>
        <w:rPr>
          <w:rFonts w:hint="eastAsia" w:ascii="仿宋" w:hAnsi="仿宋" w:eastAsia="仿宋" w:cs="仿宋"/>
          <w:color w:val="auto"/>
          <w:szCs w:val="28"/>
          <w:highlight w:val="none"/>
        </w:rPr>
      </w:r>
      <w:r/>
    </w:p>
    <w:p>
      <w:pPr>
        <w:ind w:firstLine="1120"/>
        <w:spacing w:line="560" w:lineRule="exact"/>
        <w:rPr>
          <w:rFonts w:hint="eastAsia" w:ascii="仿宋" w:hAnsi="仿宋" w:eastAsia="仿宋" w:cs="仿宋"/>
          <w:color w:val="auto"/>
          <w:szCs w:val="28"/>
          <w:highlight w:val="none"/>
        </w:rPr>
      </w:pPr>
      <w:r>
        <w:rPr>
          <w:rFonts w:hint="eastAsia" w:ascii="仿宋" w:hAnsi="仿宋" w:eastAsia="仿宋" w:cs="仿宋"/>
          <w:color w:val="auto"/>
          <w:szCs w:val="28"/>
          <w:highlight w:val="none"/>
        </w:rPr>
      </w:r>
      <w:r/>
    </w:p>
    <w:p>
      <w:pPr>
        <w:ind w:firstLine="0"/>
        <w:spacing w:line="560" w:lineRule="exact"/>
        <w:rPr>
          <w:rFonts w:hint="eastAsia" w:ascii="仿宋" w:hAnsi="仿宋" w:eastAsia="仿宋" w:cs="仿宋"/>
          <w:color w:val="auto"/>
          <w:szCs w:val="28"/>
          <w:highlight w:val="none"/>
        </w:rPr>
      </w:pPr>
      <w:r>
        <w:rPr>
          <w:rFonts w:hint="eastAsia" w:ascii="仿宋" w:hAnsi="仿宋" w:eastAsia="仿宋" w:cs="仿宋"/>
          <w:color w:val="auto"/>
          <w:szCs w:val="28"/>
          <w:highlight w:val="none"/>
        </w:rPr>
      </w:r>
      <w:r/>
    </w:p>
    <w:p>
      <w:pPr>
        <w:pStyle w:val="1082"/>
        <w:ind w:firstLine="560"/>
        <w:rPr>
          <w:rFonts w:hint="eastAsia" w:ascii="仿宋" w:hAnsi="仿宋" w:eastAsia="仿宋" w:cs="仿宋"/>
          <w:color w:val="auto"/>
          <w:highlight w:val="none"/>
        </w:rPr>
      </w:pPr>
      <w:r>
        <w:rPr>
          <w:rFonts w:hint="eastAsia" w:ascii="仿宋" w:hAnsi="仿宋" w:eastAsia="仿宋" w:cs="仿宋"/>
          <w:color w:val="auto"/>
          <w:highlight w:val="none"/>
        </w:rPr>
        <w:t xml:space="preserve">第一节  评标程序</w:t>
      </w:r>
      <w:bookmarkEnd w:id="26"/>
      <w:r/>
      <w:bookmarkEnd w:id="27"/>
      <w:r/>
      <w:bookmarkEnd w:id="28"/>
      <w:r/>
      <w:bookmarkEnd w:id="29"/>
      <w:r/>
      <w:bookmarkEnd w:id="30"/>
      <w:r/>
      <w:r/>
    </w:p>
    <w:p>
      <w:pPr>
        <w:ind w:firstLine="638"/>
        <w:spacing w:line="312" w:lineRule="auto"/>
        <w:rPr>
          <w:rFonts w:hint="eastAsia" w:ascii="仿宋" w:hAnsi="仿宋" w:eastAsia="仿宋" w:cs="仿宋"/>
          <w:color w:val="auto"/>
          <w:sz w:val="21"/>
          <w:szCs w:val="21"/>
          <w:highlight w:val="none"/>
        </w:rPr>
      </w:pPr>
      <w:r/>
      <w:bookmarkStart w:id="31" w:name="_Toc12924"/>
      <w:r>
        <w:rPr>
          <w:rFonts w:hint="eastAsia" w:ascii="仿宋" w:hAnsi="仿宋" w:eastAsia="仿宋" w:cs="仿宋"/>
          <w:color w:val="auto"/>
          <w:sz w:val="21"/>
          <w:szCs w:val="21"/>
          <w:highlight w:val="none"/>
        </w:rPr>
        <w:t xml:space="preserve">1.投标文件的符合性审查</w:t>
      </w:r>
      <w:r/>
    </w:p>
    <w:p>
      <w:pPr>
        <w:ind w:firstLine="638"/>
        <w:spacing w:line="312"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1.1评标委员会对资格审查合格的投标人的投标文件进行符合性审查，以确定其是否满足招标文件的实质性要求。</w:t>
      </w:r>
      <w:r/>
    </w:p>
    <w:p>
      <w:pPr>
        <w:ind w:firstLine="638"/>
        <w:spacing w:line="312"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1.2评标委员会根据</w:t>
      </w:r>
      <w:r>
        <w:rPr>
          <w:rFonts w:hint="eastAsia" w:ascii="仿宋" w:hAnsi="仿宋" w:eastAsia="仿宋" w:cs="仿宋"/>
          <w:b/>
          <w:bCs/>
          <w:color w:val="auto"/>
          <w:sz w:val="21"/>
          <w:szCs w:val="21"/>
          <w:highlight w:val="none"/>
          <w:u w:val="single"/>
        </w:rPr>
        <w:t xml:space="preserve">本章第二节“符合性审查要求”</w:t>
      </w:r>
      <w:r>
        <w:rPr>
          <w:rFonts w:hint="eastAsia" w:ascii="仿宋" w:hAnsi="仿宋" w:eastAsia="仿宋" w:cs="仿宋"/>
          <w:color w:val="auto"/>
          <w:sz w:val="21"/>
          <w:szCs w:val="21"/>
          <w:highlight w:val="none"/>
        </w:rPr>
        <w:t xml:space="preserve">中规定的审查因素和审查内容，对投标人的投标文件是否实质上响应招标文件进行符合性审查，并形成符合性审查评审结果。投标文件出现“符合性审查要求”有任何一项的，</w:t>
      </w:r>
      <w:r>
        <w:rPr>
          <w:rFonts w:hint="eastAsia" w:ascii="仿宋" w:hAnsi="仿宋" w:eastAsia="仿宋" w:cs="仿宋"/>
          <w:b/>
          <w:bCs/>
          <w:color w:val="auto"/>
          <w:sz w:val="21"/>
          <w:szCs w:val="21"/>
          <w:highlight w:val="none"/>
        </w:rPr>
        <w:t xml:space="preserve">将作为无效投标文件处理，无效投标文件不予参加评审。</w:t>
      </w:r>
      <w:r/>
    </w:p>
    <w:p>
      <w:pPr>
        <w:pStyle w:val="1082"/>
        <w:ind w:firstLine="560"/>
        <w:spacing w:line="240" w:lineRule="auto"/>
        <w:rPr>
          <w:rFonts w:hint="eastAsia" w:ascii="仿宋" w:hAnsi="仿宋" w:eastAsia="仿宋" w:cs="仿宋"/>
          <w:color w:val="auto"/>
          <w:highlight w:val="none"/>
        </w:rPr>
      </w:pPr>
      <w:r>
        <w:rPr>
          <w:rFonts w:hint="eastAsia" w:ascii="仿宋" w:hAnsi="仿宋" w:eastAsia="仿宋" w:cs="仿宋"/>
          <w:color w:val="auto"/>
          <w:highlight w:val="none"/>
        </w:rPr>
        <w:t xml:space="preserve">第二节  符合性审查要求</w:t>
      </w:r>
      <w:r/>
    </w:p>
    <w:tbl>
      <w:tblPr>
        <w:tblStyle w:val="1090"/>
        <w:tblW w:w="91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32"/>
        <w:gridCol w:w="5287"/>
        <w:gridCol w:w="2653"/>
      </w:tblGrid>
      <w:tr>
        <w:trPr>
          <w:jc w:val="center"/>
          <w:trHeight w:val="300"/>
        </w:trPr>
        <w:tc>
          <w:tcPr>
            <w:tcW w:w="1232" w:type="dxa"/>
            <w:vAlign w:val="center"/>
            <w:textDirection w:val="lrTb"/>
            <w:noWrap w:val="false"/>
          </w:tcPr>
          <w:p>
            <w:pPr>
              <w:ind w:firstLine="0"/>
              <w:spacing w:line="240" w:lineRule="auto"/>
              <w:widowControl/>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 xml:space="preserve">序号</w:t>
            </w:r>
            <w:r/>
          </w:p>
        </w:tc>
        <w:tc>
          <w:tcPr>
            <w:tcW w:w="5287" w:type="dxa"/>
            <w:vAlign w:val="center"/>
            <w:textDirection w:val="lrTb"/>
            <w:noWrap w:val="false"/>
          </w:tcPr>
          <w:p>
            <w:pPr>
              <w:ind w:firstLine="2530"/>
              <w:spacing w:line="240" w:lineRule="auto"/>
              <w:widowControl/>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 xml:space="preserve">审查内容</w:t>
            </w:r>
            <w:r/>
          </w:p>
        </w:tc>
        <w:tc>
          <w:tcPr>
            <w:tcW w:w="2653" w:type="dxa"/>
            <w:vAlign w:val="center"/>
            <w:textDirection w:val="lrTb"/>
            <w:noWrap w:val="false"/>
          </w:tcPr>
          <w:p>
            <w:pPr>
              <w:ind w:firstLine="0"/>
              <w:jc w:val="center"/>
              <w:spacing w:line="240" w:lineRule="auto"/>
              <w:widowControl/>
              <w:rPr>
                <w:rFonts w:hint="eastAsia" w:ascii="仿宋" w:hAnsi="仿宋" w:eastAsia="仿宋" w:cs="仿宋"/>
                <w:b/>
                <w:color w:val="auto"/>
                <w:sz w:val="21"/>
                <w:szCs w:val="21"/>
                <w:highlight w:val="none"/>
              </w:rPr>
            </w:pPr>
            <w:r>
              <w:rPr>
                <w:rFonts w:hint="eastAsia" w:ascii="仿宋" w:hAnsi="仿宋" w:eastAsia="仿宋" w:cs="仿宋"/>
                <w:b/>
                <w:bCs/>
                <w:color w:val="auto"/>
                <w:spacing w:val="8"/>
                <w:sz w:val="21"/>
                <w:szCs w:val="21"/>
                <w:highlight w:val="none"/>
              </w:rPr>
              <w:t xml:space="preserve">是否需要提供其他材料佐证</w:t>
            </w:r>
            <w:r/>
          </w:p>
        </w:tc>
      </w:tr>
      <w:tr>
        <w:trPr>
          <w:jc w:val="center"/>
          <w:trHeight w:val="300"/>
        </w:trPr>
        <w:tc>
          <w:tcPr>
            <w:tcW w:w="1232" w:type="dxa"/>
            <w:vAlign w:val="center"/>
            <w:textDirection w:val="lrTb"/>
            <w:noWrap w:val="false"/>
          </w:tcPr>
          <w:p>
            <w:pPr>
              <w:ind w:firstLine="0"/>
              <w:jc w:val="center"/>
              <w:spacing w:line="240" w:lineRule="auto"/>
              <w:widowControl/>
              <w:rPr>
                <w:rFonts w:hint="eastAsia" w:ascii="仿宋" w:hAnsi="仿宋" w:eastAsia="仿宋" w:cs="仿宋"/>
                <w:b/>
                <w:color w:val="auto"/>
                <w:sz w:val="21"/>
                <w:szCs w:val="21"/>
                <w:highlight w:val="none"/>
              </w:rPr>
            </w:pPr>
            <w:r>
              <w:rPr>
                <w:rFonts w:hint="eastAsia" w:ascii="仿宋" w:hAnsi="仿宋" w:eastAsia="仿宋" w:cs="仿宋"/>
                <w:color w:val="auto"/>
                <w:sz w:val="21"/>
                <w:szCs w:val="21"/>
                <w:highlight w:val="none"/>
              </w:rPr>
              <w:t xml:space="preserve">1</w:t>
            </w:r>
            <w:r/>
          </w:p>
        </w:tc>
        <w:tc>
          <w:tcPr>
            <w:tcW w:w="5287" w:type="dxa"/>
            <w:vAlign w:val="center"/>
            <w:textDirection w:val="lrTb"/>
            <w:noWrap w:val="false"/>
          </w:tcPr>
          <w:p>
            <w:pPr>
              <w:ind w:firstLine="0"/>
              <w:spacing w:line="240" w:lineRule="auto"/>
              <w:widowControl/>
              <w:rPr>
                <w:rFonts w:hint="eastAsia" w:ascii="仿宋" w:hAnsi="仿宋" w:eastAsia="仿宋" w:cs="仿宋"/>
                <w:b/>
                <w:color w:val="auto"/>
                <w:sz w:val="21"/>
                <w:szCs w:val="21"/>
                <w:highlight w:val="none"/>
              </w:rPr>
            </w:pPr>
            <w:r>
              <w:rPr>
                <w:rFonts w:hint="eastAsia" w:ascii="仿宋" w:hAnsi="仿宋" w:eastAsia="仿宋" w:cs="仿宋"/>
                <w:color w:val="auto"/>
                <w:spacing w:val="8"/>
                <w:sz w:val="21"/>
                <w:szCs w:val="21"/>
                <w:highlight w:val="none"/>
              </w:rPr>
              <w:t xml:space="preserve">未按招标文件第七章所提供的样式提供加“*”项的格式文件。</w:t>
            </w:r>
            <w:r/>
          </w:p>
        </w:tc>
        <w:tc>
          <w:tcPr>
            <w:tcW w:w="2653" w:type="dxa"/>
            <w:vAlign w:val="center"/>
            <w:textDirection w:val="lrTb"/>
            <w:noWrap w:val="false"/>
          </w:tcPr>
          <w:p>
            <w:pPr>
              <w:ind w:firstLine="0"/>
              <w:spacing w:line="240" w:lineRule="auto"/>
              <w:widowControl/>
              <w:rPr>
                <w:rFonts w:hint="eastAsia" w:ascii="仿宋" w:hAnsi="仿宋" w:eastAsia="仿宋" w:cs="仿宋"/>
                <w:color w:val="auto"/>
                <w:spacing w:val="8"/>
                <w:sz w:val="21"/>
                <w:szCs w:val="21"/>
                <w:highlight w:val="none"/>
              </w:rPr>
            </w:pPr>
            <w:r>
              <w:rPr>
                <w:rFonts w:hint="eastAsia" w:ascii="仿宋" w:hAnsi="仿宋" w:eastAsia="仿宋" w:cs="仿宋"/>
                <w:color w:val="auto"/>
                <w:spacing w:val="8"/>
                <w:sz w:val="21"/>
                <w:szCs w:val="21"/>
                <w:highlight w:val="none"/>
              </w:rPr>
              <w:t xml:space="preserve">否：无需投标人额外提供材料，由</w:t>
            </w:r>
            <w:r>
              <w:rPr>
                <w:rFonts w:hint="eastAsia" w:ascii="仿宋" w:hAnsi="仿宋" w:eastAsia="仿宋" w:cs="仿宋"/>
                <w:color w:val="auto"/>
                <w:sz w:val="21"/>
                <w:szCs w:val="21"/>
                <w:highlight w:val="none"/>
              </w:rPr>
              <w:t xml:space="preserve">评标委员会</w:t>
            </w:r>
            <w:r>
              <w:rPr>
                <w:rFonts w:hint="eastAsia" w:ascii="仿宋" w:hAnsi="仿宋" w:eastAsia="仿宋" w:cs="仿宋"/>
                <w:color w:val="auto"/>
                <w:spacing w:val="8"/>
                <w:sz w:val="21"/>
                <w:szCs w:val="21"/>
                <w:highlight w:val="none"/>
              </w:rPr>
              <w:t xml:space="preserve">审查投标文件。</w:t>
            </w:r>
            <w:r/>
          </w:p>
        </w:tc>
      </w:tr>
      <w:tr>
        <w:trPr>
          <w:jc w:val="center"/>
          <w:trHeight w:val="300"/>
        </w:trPr>
        <w:tc>
          <w:tcPr>
            <w:tcW w:w="1232" w:type="dxa"/>
            <w:vAlign w:val="center"/>
            <w:textDirection w:val="lrTb"/>
            <w:noWrap w:val="false"/>
          </w:tcPr>
          <w:p>
            <w:pPr>
              <w:ind w:firstLine="0"/>
              <w:jc w:val="center"/>
              <w:spacing w:line="24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w:t>
            </w:r>
            <w:r/>
          </w:p>
        </w:tc>
        <w:tc>
          <w:tcPr>
            <w:tcW w:w="5287" w:type="dxa"/>
            <w:vAlign w:val="center"/>
            <w:textDirection w:val="lrTb"/>
            <w:noWrap w:val="false"/>
          </w:tcPr>
          <w:p>
            <w:pPr>
              <w:ind w:firstLine="0"/>
              <w:spacing w:line="24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将一个采购包中的内容拆开投标。</w:t>
            </w:r>
            <w:r/>
          </w:p>
        </w:tc>
        <w:tc>
          <w:tcPr>
            <w:tcW w:w="2653" w:type="dxa"/>
            <w:vAlign w:val="center"/>
            <w:textDirection w:val="lrTb"/>
            <w:noWrap w:val="false"/>
          </w:tcPr>
          <w:p>
            <w:pPr>
              <w:ind w:firstLine="0"/>
              <w:spacing w:line="240" w:lineRule="auto"/>
              <w:widowControl/>
              <w:rPr>
                <w:rFonts w:hint="eastAsia" w:ascii="仿宋" w:hAnsi="仿宋" w:eastAsia="仿宋" w:cs="仿宋"/>
                <w:color w:val="auto"/>
                <w:sz w:val="21"/>
                <w:szCs w:val="21"/>
                <w:highlight w:val="none"/>
              </w:rPr>
            </w:pPr>
            <w:r>
              <w:rPr>
                <w:rFonts w:hint="eastAsia" w:ascii="仿宋" w:hAnsi="仿宋" w:eastAsia="仿宋" w:cs="仿宋"/>
                <w:color w:val="auto"/>
                <w:spacing w:val="8"/>
                <w:sz w:val="21"/>
                <w:szCs w:val="21"/>
                <w:highlight w:val="none"/>
              </w:rPr>
              <w:t xml:space="preserve">否：无需投标人额外提供材料，由</w:t>
            </w:r>
            <w:r>
              <w:rPr>
                <w:rFonts w:hint="eastAsia" w:ascii="仿宋" w:hAnsi="仿宋" w:eastAsia="仿宋" w:cs="仿宋"/>
                <w:color w:val="auto"/>
                <w:sz w:val="21"/>
                <w:szCs w:val="21"/>
                <w:highlight w:val="none"/>
              </w:rPr>
              <w:t xml:space="preserve">评标委员会</w:t>
            </w:r>
            <w:r>
              <w:rPr>
                <w:rFonts w:hint="eastAsia" w:ascii="仿宋" w:hAnsi="仿宋" w:eastAsia="仿宋" w:cs="仿宋"/>
                <w:color w:val="auto"/>
                <w:spacing w:val="8"/>
                <w:sz w:val="21"/>
                <w:szCs w:val="21"/>
                <w:highlight w:val="none"/>
              </w:rPr>
              <w:t xml:space="preserve">审查投标文件。</w:t>
            </w:r>
            <w:r/>
          </w:p>
        </w:tc>
      </w:tr>
      <w:tr>
        <w:trPr>
          <w:jc w:val="center"/>
          <w:trHeight w:val="300"/>
        </w:trPr>
        <w:tc>
          <w:tcPr>
            <w:tcW w:w="1232" w:type="dxa"/>
            <w:vAlign w:val="center"/>
            <w:textDirection w:val="lrTb"/>
            <w:noWrap w:val="false"/>
          </w:tcPr>
          <w:p>
            <w:pPr>
              <w:ind w:firstLine="0"/>
              <w:jc w:val="center"/>
              <w:spacing w:line="24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w:t>
            </w:r>
            <w:r/>
          </w:p>
        </w:tc>
        <w:tc>
          <w:tcPr>
            <w:tcW w:w="5287" w:type="dxa"/>
            <w:vAlign w:val="center"/>
            <w:textDirection w:val="lrTb"/>
            <w:noWrap w:val="false"/>
          </w:tcPr>
          <w:p>
            <w:pPr>
              <w:ind w:firstLine="0"/>
              <w:spacing w:line="24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投标报价超过招标文件中规定的项目/采购包预算金额或者项目/采购包最高限价。</w:t>
            </w:r>
            <w:r/>
          </w:p>
        </w:tc>
        <w:tc>
          <w:tcPr>
            <w:tcW w:w="2653" w:type="dxa"/>
            <w:vAlign w:val="center"/>
            <w:textDirection w:val="lrTb"/>
            <w:noWrap w:val="false"/>
          </w:tcPr>
          <w:p>
            <w:pPr>
              <w:ind w:firstLine="0"/>
              <w:spacing w:line="240" w:lineRule="auto"/>
              <w:widowControl/>
              <w:rPr>
                <w:rFonts w:hint="eastAsia" w:ascii="仿宋" w:hAnsi="仿宋" w:eastAsia="仿宋" w:cs="仿宋"/>
                <w:color w:val="auto"/>
                <w:sz w:val="21"/>
                <w:szCs w:val="21"/>
                <w:highlight w:val="none"/>
              </w:rPr>
            </w:pPr>
            <w:r>
              <w:rPr>
                <w:rFonts w:hint="eastAsia" w:ascii="仿宋" w:hAnsi="仿宋" w:eastAsia="仿宋" w:cs="仿宋"/>
                <w:color w:val="auto"/>
                <w:spacing w:val="8"/>
                <w:sz w:val="21"/>
                <w:szCs w:val="21"/>
                <w:highlight w:val="none"/>
              </w:rPr>
              <w:t xml:space="preserve">否：无需投标人额外提供材料，由</w:t>
            </w:r>
            <w:r>
              <w:rPr>
                <w:rFonts w:hint="eastAsia" w:ascii="仿宋" w:hAnsi="仿宋" w:eastAsia="仿宋" w:cs="仿宋"/>
                <w:color w:val="auto"/>
                <w:sz w:val="21"/>
                <w:szCs w:val="21"/>
                <w:highlight w:val="none"/>
              </w:rPr>
              <w:t xml:space="preserve">评标委员会</w:t>
            </w:r>
            <w:r>
              <w:rPr>
                <w:rFonts w:hint="eastAsia" w:ascii="仿宋" w:hAnsi="仿宋" w:eastAsia="仿宋" w:cs="仿宋"/>
                <w:color w:val="auto"/>
                <w:spacing w:val="8"/>
                <w:sz w:val="21"/>
                <w:szCs w:val="21"/>
                <w:highlight w:val="none"/>
              </w:rPr>
              <w:t xml:space="preserve">审查投标文件。</w:t>
            </w:r>
            <w:r/>
          </w:p>
        </w:tc>
      </w:tr>
      <w:tr>
        <w:trPr>
          <w:jc w:val="center"/>
          <w:trHeight w:val="300"/>
        </w:trPr>
        <w:tc>
          <w:tcPr>
            <w:tcW w:w="1232" w:type="dxa"/>
            <w:vAlign w:val="center"/>
            <w:textDirection w:val="lrTb"/>
            <w:noWrap w:val="false"/>
          </w:tcPr>
          <w:p>
            <w:pPr>
              <w:ind w:firstLine="0"/>
              <w:jc w:val="center"/>
              <w:spacing w:line="24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4</w:t>
            </w:r>
            <w:r/>
          </w:p>
        </w:tc>
        <w:tc>
          <w:tcPr>
            <w:tcW w:w="5287" w:type="dxa"/>
            <w:vAlign w:val="center"/>
            <w:textDirection w:val="lrTb"/>
            <w:noWrap w:val="false"/>
          </w:tcPr>
          <w:p>
            <w:pPr>
              <w:ind w:firstLine="0"/>
              <w:spacing w:line="24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投标文件出现可选择性或可调整的报价（招标文件另有规定的除外）。</w:t>
            </w:r>
            <w:r/>
          </w:p>
        </w:tc>
        <w:tc>
          <w:tcPr>
            <w:tcW w:w="2653" w:type="dxa"/>
            <w:vAlign w:val="center"/>
            <w:textDirection w:val="lrTb"/>
            <w:noWrap w:val="false"/>
          </w:tcPr>
          <w:p>
            <w:pPr>
              <w:ind w:firstLine="0"/>
              <w:spacing w:line="240" w:lineRule="auto"/>
              <w:widowControl/>
              <w:rPr>
                <w:rFonts w:hint="eastAsia" w:ascii="仿宋" w:hAnsi="仿宋" w:eastAsia="仿宋" w:cs="仿宋"/>
                <w:color w:val="auto"/>
                <w:sz w:val="21"/>
                <w:szCs w:val="21"/>
                <w:highlight w:val="none"/>
              </w:rPr>
            </w:pPr>
            <w:r>
              <w:rPr>
                <w:rFonts w:hint="eastAsia" w:ascii="仿宋" w:hAnsi="仿宋" w:eastAsia="仿宋" w:cs="仿宋"/>
                <w:color w:val="auto"/>
                <w:spacing w:val="8"/>
                <w:sz w:val="21"/>
                <w:szCs w:val="21"/>
                <w:highlight w:val="none"/>
              </w:rPr>
              <w:t xml:space="preserve">否：无需投标人额外提供材料，由</w:t>
            </w:r>
            <w:r>
              <w:rPr>
                <w:rFonts w:hint="eastAsia" w:ascii="仿宋" w:hAnsi="仿宋" w:eastAsia="仿宋" w:cs="仿宋"/>
                <w:color w:val="auto"/>
                <w:sz w:val="21"/>
                <w:szCs w:val="21"/>
                <w:highlight w:val="none"/>
              </w:rPr>
              <w:t xml:space="preserve">评标委员会</w:t>
            </w:r>
            <w:r>
              <w:rPr>
                <w:rFonts w:hint="eastAsia" w:ascii="仿宋" w:hAnsi="仿宋" w:eastAsia="仿宋" w:cs="仿宋"/>
                <w:color w:val="auto"/>
                <w:spacing w:val="8"/>
                <w:sz w:val="21"/>
                <w:szCs w:val="21"/>
                <w:highlight w:val="none"/>
              </w:rPr>
              <w:t xml:space="preserve">审查投标文件。</w:t>
            </w:r>
            <w:r/>
          </w:p>
        </w:tc>
      </w:tr>
      <w:tr>
        <w:trPr>
          <w:jc w:val="center"/>
          <w:trHeight w:val="300"/>
        </w:trPr>
        <w:tc>
          <w:tcPr>
            <w:tcW w:w="1232" w:type="dxa"/>
            <w:vAlign w:val="center"/>
            <w:textDirection w:val="lrTb"/>
            <w:noWrap w:val="false"/>
          </w:tcPr>
          <w:p>
            <w:pPr>
              <w:ind w:firstLine="0"/>
              <w:jc w:val="center"/>
              <w:spacing w:line="24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5</w:t>
            </w:r>
            <w:r/>
          </w:p>
        </w:tc>
        <w:tc>
          <w:tcPr>
            <w:tcW w:w="5287" w:type="dxa"/>
            <w:vAlign w:val="center"/>
            <w:textDirection w:val="lrTb"/>
            <w:noWrap w:val="false"/>
          </w:tcPr>
          <w:p>
            <w:pPr>
              <w:ind w:firstLine="0"/>
              <w:spacing w:line="24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投标报价有缺漏项目，或者对招标文件规定的项目需求内容或者需求数量进行修改，评审委员会判定投标响应不满足采购需求；</w:t>
            </w:r>
            <w:r/>
          </w:p>
        </w:tc>
        <w:tc>
          <w:tcPr>
            <w:tcW w:w="2653" w:type="dxa"/>
            <w:vAlign w:val="center"/>
            <w:textDirection w:val="lrTb"/>
            <w:noWrap w:val="false"/>
          </w:tcPr>
          <w:p>
            <w:pPr>
              <w:ind w:firstLine="0"/>
              <w:spacing w:line="240" w:lineRule="auto"/>
              <w:widowControl/>
              <w:rPr>
                <w:rFonts w:hint="eastAsia" w:ascii="仿宋" w:hAnsi="仿宋" w:eastAsia="仿宋" w:cs="仿宋"/>
                <w:color w:val="auto"/>
                <w:sz w:val="21"/>
                <w:szCs w:val="21"/>
                <w:highlight w:val="none"/>
              </w:rPr>
            </w:pPr>
            <w:r>
              <w:rPr>
                <w:rFonts w:hint="eastAsia" w:ascii="仿宋" w:hAnsi="仿宋" w:eastAsia="仿宋" w:cs="仿宋"/>
                <w:color w:val="auto"/>
                <w:spacing w:val="8"/>
                <w:sz w:val="21"/>
                <w:szCs w:val="21"/>
                <w:highlight w:val="none"/>
              </w:rPr>
              <w:t xml:space="preserve">否：无需投标人额外提供材料，由</w:t>
            </w:r>
            <w:r>
              <w:rPr>
                <w:rFonts w:hint="eastAsia" w:ascii="仿宋" w:hAnsi="仿宋" w:eastAsia="仿宋" w:cs="仿宋"/>
                <w:color w:val="auto"/>
                <w:sz w:val="21"/>
                <w:szCs w:val="21"/>
                <w:highlight w:val="none"/>
              </w:rPr>
              <w:t xml:space="preserve">评标委员会</w:t>
            </w:r>
            <w:r>
              <w:rPr>
                <w:rFonts w:hint="eastAsia" w:ascii="仿宋" w:hAnsi="仿宋" w:eastAsia="仿宋" w:cs="仿宋"/>
                <w:color w:val="auto"/>
                <w:spacing w:val="8"/>
                <w:sz w:val="21"/>
                <w:szCs w:val="21"/>
                <w:highlight w:val="none"/>
              </w:rPr>
              <w:t xml:space="preserve">审查投标文件。</w:t>
            </w:r>
            <w:r/>
          </w:p>
        </w:tc>
      </w:tr>
      <w:tr>
        <w:trPr>
          <w:jc w:val="center"/>
          <w:trHeight w:val="300"/>
        </w:trPr>
        <w:tc>
          <w:tcPr>
            <w:tcW w:w="1232" w:type="dxa"/>
            <w:vAlign w:val="center"/>
            <w:textDirection w:val="lrTb"/>
            <w:noWrap w:val="false"/>
          </w:tcPr>
          <w:p>
            <w:pPr>
              <w:ind w:firstLine="0"/>
              <w:jc w:val="center"/>
              <w:spacing w:line="24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6</w:t>
            </w:r>
            <w:r/>
          </w:p>
        </w:tc>
        <w:tc>
          <w:tcPr>
            <w:tcW w:w="5287" w:type="dxa"/>
            <w:vAlign w:val="center"/>
            <w:textDirection w:val="lrTb"/>
            <w:noWrap w:val="false"/>
          </w:tcPr>
          <w:p>
            <w:pPr>
              <w:ind w:firstLine="0"/>
              <w:spacing w:line="24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未按照招标文件要求签署、加盖公章的。</w:t>
            </w:r>
            <w:r/>
          </w:p>
        </w:tc>
        <w:tc>
          <w:tcPr>
            <w:tcW w:w="2653" w:type="dxa"/>
            <w:vAlign w:val="center"/>
            <w:textDirection w:val="lrTb"/>
            <w:noWrap w:val="false"/>
          </w:tcPr>
          <w:p>
            <w:pPr>
              <w:ind w:firstLine="0"/>
              <w:spacing w:line="240" w:lineRule="auto"/>
              <w:widowControl/>
              <w:rPr>
                <w:rFonts w:hint="eastAsia" w:ascii="仿宋" w:hAnsi="仿宋" w:eastAsia="仿宋" w:cs="仿宋"/>
                <w:color w:val="auto"/>
                <w:sz w:val="21"/>
                <w:szCs w:val="21"/>
                <w:highlight w:val="none"/>
              </w:rPr>
            </w:pPr>
            <w:r>
              <w:rPr>
                <w:rFonts w:hint="eastAsia" w:ascii="仿宋" w:hAnsi="仿宋" w:eastAsia="仿宋" w:cs="仿宋"/>
                <w:color w:val="auto"/>
                <w:spacing w:val="8"/>
                <w:sz w:val="21"/>
                <w:szCs w:val="21"/>
                <w:highlight w:val="none"/>
              </w:rPr>
              <w:t xml:space="preserve">否：无需投标人额外提供材料，由</w:t>
            </w:r>
            <w:r>
              <w:rPr>
                <w:rFonts w:hint="eastAsia" w:ascii="仿宋" w:hAnsi="仿宋" w:eastAsia="仿宋" w:cs="仿宋"/>
                <w:color w:val="auto"/>
                <w:sz w:val="21"/>
                <w:szCs w:val="21"/>
                <w:highlight w:val="none"/>
              </w:rPr>
              <w:t xml:space="preserve">评标委员会</w:t>
            </w:r>
            <w:r>
              <w:rPr>
                <w:rFonts w:hint="eastAsia" w:ascii="仿宋" w:hAnsi="仿宋" w:eastAsia="仿宋" w:cs="仿宋"/>
                <w:color w:val="auto"/>
                <w:spacing w:val="8"/>
                <w:sz w:val="21"/>
                <w:szCs w:val="21"/>
                <w:highlight w:val="none"/>
              </w:rPr>
              <w:t xml:space="preserve">审查投标文件。</w:t>
            </w:r>
            <w:r/>
          </w:p>
        </w:tc>
      </w:tr>
      <w:tr>
        <w:trPr>
          <w:jc w:val="center"/>
          <w:trHeight w:val="300"/>
        </w:trPr>
        <w:tc>
          <w:tcPr>
            <w:tcW w:w="1232" w:type="dxa"/>
            <w:vAlign w:val="center"/>
            <w:textDirection w:val="lrTb"/>
            <w:noWrap w:val="false"/>
          </w:tcPr>
          <w:p>
            <w:pPr>
              <w:ind w:firstLine="0"/>
              <w:jc w:val="center"/>
              <w:spacing w:line="24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7</w:t>
            </w:r>
            <w:r/>
          </w:p>
        </w:tc>
        <w:tc>
          <w:tcPr>
            <w:tcW w:w="5287" w:type="dxa"/>
            <w:vAlign w:val="center"/>
            <w:textDirection w:val="lrTb"/>
            <w:noWrap w:val="false"/>
          </w:tcPr>
          <w:p>
            <w:pPr>
              <w:ind w:firstLine="0"/>
              <w:spacing w:line="24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未按招标文件第五章《采购需求》中“★”号条款要求提供材料的。</w:t>
            </w:r>
            <w:r/>
          </w:p>
        </w:tc>
        <w:tc>
          <w:tcPr>
            <w:tcW w:w="2653" w:type="dxa"/>
            <w:vAlign w:val="center"/>
            <w:textDirection w:val="lrTb"/>
            <w:noWrap w:val="false"/>
          </w:tcPr>
          <w:p>
            <w:pPr>
              <w:ind w:firstLine="0"/>
              <w:spacing w:line="24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如有，投标人按照第五章《采购需求》中“★”号条款要求提供材料。</w:t>
            </w:r>
            <w:r/>
          </w:p>
        </w:tc>
      </w:tr>
      <w:tr>
        <w:trPr>
          <w:jc w:val="center"/>
          <w:trHeight w:val="300"/>
        </w:trPr>
        <w:tc>
          <w:tcPr>
            <w:tcW w:w="1232" w:type="dxa"/>
            <w:vAlign w:val="center"/>
            <w:textDirection w:val="lrTb"/>
            <w:noWrap w:val="false"/>
          </w:tcPr>
          <w:p>
            <w:pPr>
              <w:ind w:firstLine="0"/>
              <w:jc w:val="center"/>
              <w:spacing w:line="24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8</w:t>
            </w:r>
            <w:r/>
          </w:p>
        </w:tc>
        <w:tc>
          <w:tcPr>
            <w:tcW w:w="5287" w:type="dxa"/>
            <w:vAlign w:val="center"/>
            <w:textDirection w:val="lrTb"/>
            <w:noWrap w:val="false"/>
          </w:tcPr>
          <w:p>
            <w:pPr>
              <w:ind w:firstLine="0"/>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逾期上传的电子投标文件。</w:t>
            </w:r>
            <w:r/>
          </w:p>
        </w:tc>
        <w:tc>
          <w:tcPr>
            <w:tcW w:w="2653" w:type="dxa"/>
            <w:vAlign w:val="center"/>
            <w:textDirection w:val="lrTb"/>
            <w:noWrap w:val="false"/>
          </w:tcPr>
          <w:p>
            <w:pPr>
              <w:ind w:firstLine="0"/>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pacing w:val="8"/>
                <w:sz w:val="21"/>
                <w:szCs w:val="21"/>
                <w:highlight w:val="none"/>
              </w:rPr>
              <w:t xml:space="preserve">否：无需投标人额外提供材料，由</w:t>
            </w:r>
            <w:r>
              <w:rPr>
                <w:rFonts w:hint="eastAsia" w:ascii="仿宋" w:hAnsi="仿宋" w:eastAsia="仿宋" w:cs="仿宋"/>
                <w:color w:val="auto"/>
                <w:sz w:val="21"/>
                <w:szCs w:val="21"/>
                <w:highlight w:val="none"/>
              </w:rPr>
              <w:t xml:space="preserve">评标委员会</w:t>
            </w:r>
            <w:r>
              <w:rPr>
                <w:rFonts w:hint="eastAsia" w:ascii="仿宋" w:hAnsi="仿宋" w:eastAsia="仿宋" w:cs="仿宋"/>
                <w:color w:val="auto"/>
                <w:spacing w:val="8"/>
                <w:sz w:val="21"/>
                <w:szCs w:val="21"/>
                <w:highlight w:val="none"/>
              </w:rPr>
              <w:t xml:space="preserve">审查投标文件。</w:t>
            </w:r>
            <w:r/>
          </w:p>
        </w:tc>
      </w:tr>
      <w:tr>
        <w:trPr>
          <w:jc w:val="center"/>
          <w:trHeight w:val="300"/>
        </w:trPr>
        <w:tc>
          <w:tcPr>
            <w:tcW w:w="1232" w:type="dxa"/>
            <w:vAlign w:val="center"/>
            <w:textDirection w:val="lrTb"/>
            <w:noWrap w:val="false"/>
          </w:tcPr>
          <w:p>
            <w:pPr>
              <w:ind w:firstLine="0"/>
              <w:jc w:val="center"/>
              <w:spacing w:line="24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9</w:t>
            </w:r>
            <w:r/>
          </w:p>
        </w:tc>
        <w:tc>
          <w:tcPr>
            <w:tcW w:w="5287" w:type="dxa"/>
            <w:vAlign w:val="center"/>
            <w:textDirection w:val="lrTb"/>
            <w:noWrap w:val="false"/>
          </w:tcPr>
          <w:p>
            <w:pPr>
              <w:ind w:firstLine="0"/>
              <w:spacing w:line="24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投标人因自身原因造成无法在规定时间内解密电子投标文件的。</w:t>
            </w:r>
            <w:r/>
          </w:p>
        </w:tc>
        <w:tc>
          <w:tcPr>
            <w:tcW w:w="2653" w:type="dxa"/>
            <w:vAlign w:val="center"/>
            <w:textDirection w:val="lrTb"/>
            <w:noWrap w:val="false"/>
          </w:tcPr>
          <w:p>
            <w:pPr>
              <w:ind w:firstLine="0"/>
              <w:spacing w:line="240" w:lineRule="auto"/>
              <w:widowControl/>
              <w:rPr>
                <w:rFonts w:hint="eastAsia" w:ascii="仿宋" w:hAnsi="仿宋" w:eastAsia="仿宋" w:cs="仿宋"/>
                <w:color w:val="auto"/>
                <w:sz w:val="21"/>
                <w:szCs w:val="21"/>
                <w:highlight w:val="none"/>
              </w:rPr>
            </w:pPr>
            <w:r>
              <w:rPr>
                <w:rFonts w:hint="eastAsia" w:ascii="仿宋" w:hAnsi="仿宋" w:eastAsia="仿宋" w:cs="仿宋"/>
                <w:color w:val="auto"/>
                <w:spacing w:val="8"/>
                <w:sz w:val="21"/>
                <w:szCs w:val="21"/>
                <w:highlight w:val="none"/>
              </w:rPr>
              <w:t xml:space="preserve">否：无需投标人额外提供材料，由</w:t>
            </w:r>
            <w:r>
              <w:rPr>
                <w:rFonts w:hint="eastAsia" w:ascii="仿宋" w:hAnsi="仿宋" w:eastAsia="仿宋" w:cs="仿宋"/>
                <w:color w:val="auto"/>
                <w:sz w:val="21"/>
                <w:szCs w:val="21"/>
                <w:highlight w:val="none"/>
              </w:rPr>
              <w:t xml:space="preserve">评标委员会</w:t>
            </w:r>
            <w:r>
              <w:rPr>
                <w:rFonts w:hint="eastAsia" w:ascii="仿宋" w:hAnsi="仿宋" w:eastAsia="仿宋" w:cs="仿宋"/>
                <w:color w:val="auto"/>
                <w:spacing w:val="8"/>
                <w:sz w:val="21"/>
                <w:szCs w:val="21"/>
                <w:highlight w:val="none"/>
              </w:rPr>
              <w:t xml:space="preserve">审查投标文件。</w:t>
            </w:r>
            <w:r/>
          </w:p>
        </w:tc>
      </w:tr>
      <w:tr>
        <w:trPr>
          <w:jc w:val="center"/>
          <w:trHeight w:val="300"/>
        </w:trPr>
        <w:tc>
          <w:tcPr>
            <w:tcW w:w="1232" w:type="dxa"/>
            <w:vAlign w:val="center"/>
            <w:textDirection w:val="lrTb"/>
            <w:noWrap w:val="false"/>
          </w:tcPr>
          <w:p>
            <w:pPr>
              <w:ind w:firstLine="0"/>
              <w:jc w:val="center"/>
              <w:spacing w:line="24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10</w:t>
            </w:r>
            <w:r/>
          </w:p>
        </w:tc>
        <w:tc>
          <w:tcPr>
            <w:tcW w:w="5287" w:type="dxa"/>
            <w:vAlign w:val="center"/>
            <w:textDirection w:val="lrTb"/>
            <w:noWrap w:val="false"/>
          </w:tcPr>
          <w:p>
            <w:pPr>
              <w:ind w:firstLine="0"/>
              <w:spacing w:line="24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10.1不同投标人的投标文件由同一单位或者个人编制（包含使用同一MAC地址的计算机制作电子投标文件的情形）；</w:t>
            </w:r>
            <w:r/>
          </w:p>
          <w:p>
            <w:pPr>
              <w:ind w:firstLine="0"/>
              <w:spacing w:line="24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10.2不同投标人委托同一单位或者个人办理投标事宜（包含使用同一MAC地址的计算机提交或者解密电子投标文件的情形）；</w:t>
            </w:r>
            <w:r/>
          </w:p>
          <w:p>
            <w:pPr>
              <w:ind w:firstLine="0"/>
              <w:spacing w:line="24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10.3不同投标人的投标文件载明的项目管理成员或者联系人员为同一人；</w:t>
            </w:r>
            <w:r/>
          </w:p>
          <w:p>
            <w:pPr>
              <w:ind w:firstLine="0"/>
              <w:spacing w:line="24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10.4不同投标人的投标文件异常一致或者投标报价呈规律性差异；</w:t>
            </w:r>
            <w:r/>
          </w:p>
          <w:p>
            <w:pPr>
              <w:ind w:firstLine="0"/>
              <w:spacing w:line="24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10.5不同投标人的投标文件相互混传（投标文件用不属于本公司的电子密钥或电子营业执照进行加密的）；</w:t>
            </w:r>
            <w:r/>
          </w:p>
          <w:p>
            <w:pPr>
              <w:ind w:firstLine="0"/>
              <w:spacing w:line="24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10.6不同投标人的投标保证金从同一单位或者个人的账户转出。</w:t>
            </w:r>
            <w:r/>
          </w:p>
        </w:tc>
        <w:tc>
          <w:tcPr>
            <w:tcW w:w="2653" w:type="dxa"/>
            <w:vAlign w:val="center"/>
            <w:textDirection w:val="lrTb"/>
            <w:noWrap w:val="false"/>
          </w:tcPr>
          <w:p>
            <w:pPr>
              <w:ind w:firstLine="0"/>
              <w:spacing w:line="240" w:lineRule="auto"/>
              <w:widowControl/>
              <w:rPr>
                <w:rFonts w:hint="eastAsia" w:ascii="仿宋" w:hAnsi="仿宋" w:eastAsia="仿宋" w:cs="仿宋"/>
                <w:color w:val="auto"/>
                <w:sz w:val="21"/>
                <w:szCs w:val="21"/>
                <w:highlight w:val="none"/>
              </w:rPr>
            </w:pPr>
            <w:r>
              <w:rPr>
                <w:rFonts w:hint="eastAsia" w:ascii="仿宋" w:hAnsi="仿宋" w:eastAsia="仿宋" w:cs="仿宋"/>
                <w:color w:val="auto"/>
                <w:spacing w:val="8"/>
                <w:sz w:val="21"/>
                <w:szCs w:val="21"/>
                <w:highlight w:val="none"/>
              </w:rPr>
              <w:t xml:space="preserve">否：无需投标人额外提供材料，由</w:t>
            </w:r>
            <w:r>
              <w:rPr>
                <w:rFonts w:hint="eastAsia" w:ascii="仿宋" w:hAnsi="仿宋" w:eastAsia="仿宋" w:cs="仿宋"/>
                <w:color w:val="auto"/>
                <w:sz w:val="21"/>
                <w:szCs w:val="21"/>
                <w:highlight w:val="none"/>
              </w:rPr>
              <w:t xml:space="preserve">评标委员会</w:t>
            </w:r>
            <w:r>
              <w:rPr>
                <w:rFonts w:hint="eastAsia" w:ascii="仿宋" w:hAnsi="仿宋" w:eastAsia="仿宋" w:cs="仿宋"/>
                <w:color w:val="auto"/>
                <w:spacing w:val="8"/>
                <w:sz w:val="21"/>
                <w:szCs w:val="21"/>
                <w:highlight w:val="none"/>
              </w:rPr>
              <w:t xml:space="preserve">审查投标文件。</w:t>
            </w:r>
            <w:r/>
          </w:p>
        </w:tc>
      </w:tr>
      <w:tr>
        <w:trPr>
          <w:jc w:val="center"/>
          <w:trHeight w:val="300"/>
        </w:trPr>
        <w:tc>
          <w:tcPr>
            <w:tcW w:w="1232" w:type="dxa"/>
            <w:vAlign w:val="center"/>
            <w:textDirection w:val="lrTb"/>
            <w:noWrap w:val="false"/>
          </w:tcPr>
          <w:p>
            <w:pPr>
              <w:ind w:firstLine="0"/>
              <w:jc w:val="center"/>
              <w:spacing w:line="24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11</w:t>
            </w:r>
            <w:r/>
          </w:p>
        </w:tc>
        <w:tc>
          <w:tcPr>
            <w:tcW w:w="5287" w:type="dxa"/>
            <w:vAlign w:val="center"/>
            <w:textDirection w:val="lrTb"/>
            <w:noWrap w:val="false"/>
          </w:tcPr>
          <w:p>
            <w:pPr>
              <w:ind w:firstLine="0"/>
              <w:spacing w:line="24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投标人不遵循公平竞争的原则，存在恶意串通，妨碍其他投标人的竞争行为，存在损害采购人或者其他投标人的合法权益情形的。</w:t>
            </w:r>
            <w:r/>
          </w:p>
        </w:tc>
        <w:tc>
          <w:tcPr>
            <w:tcW w:w="2653" w:type="dxa"/>
            <w:vAlign w:val="center"/>
            <w:textDirection w:val="lrTb"/>
            <w:noWrap w:val="false"/>
          </w:tcPr>
          <w:p>
            <w:pPr>
              <w:ind w:firstLine="0"/>
              <w:spacing w:line="240" w:lineRule="auto"/>
              <w:widowControl/>
              <w:rPr>
                <w:rFonts w:hint="eastAsia" w:ascii="仿宋" w:hAnsi="仿宋" w:eastAsia="仿宋" w:cs="仿宋"/>
                <w:color w:val="auto"/>
                <w:sz w:val="21"/>
                <w:szCs w:val="21"/>
                <w:highlight w:val="none"/>
              </w:rPr>
            </w:pPr>
            <w:r>
              <w:rPr>
                <w:rFonts w:hint="eastAsia" w:ascii="仿宋" w:hAnsi="仿宋" w:eastAsia="仿宋" w:cs="仿宋"/>
                <w:color w:val="auto"/>
                <w:spacing w:val="8"/>
                <w:sz w:val="21"/>
                <w:szCs w:val="21"/>
                <w:highlight w:val="none"/>
              </w:rPr>
              <w:t xml:space="preserve">否：无需投标人额外提供材料，由</w:t>
            </w:r>
            <w:r>
              <w:rPr>
                <w:rFonts w:hint="eastAsia" w:ascii="仿宋" w:hAnsi="仿宋" w:eastAsia="仿宋" w:cs="仿宋"/>
                <w:color w:val="auto"/>
                <w:sz w:val="21"/>
                <w:szCs w:val="21"/>
                <w:highlight w:val="none"/>
              </w:rPr>
              <w:t xml:space="preserve">评标委员会</w:t>
            </w:r>
            <w:r>
              <w:rPr>
                <w:rFonts w:hint="eastAsia" w:ascii="仿宋" w:hAnsi="仿宋" w:eastAsia="仿宋" w:cs="仿宋"/>
                <w:color w:val="auto"/>
                <w:spacing w:val="8"/>
                <w:sz w:val="21"/>
                <w:szCs w:val="21"/>
                <w:highlight w:val="none"/>
              </w:rPr>
              <w:t xml:space="preserve">审查投标文件。</w:t>
            </w:r>
            <w:r/>
          </w:p>
        </w:tc>
      </w:tr>
      <w:tr>
        <w:trPr>
          <w:jc w:val="center"/>
          <w:trHeight w:val="300"/>
        </w:trPr>
        <w:tc>
          <w:tcPr>
            <w:tcW w:w="1232" w:type="dxa"/>
            <w:vAlign w:val="center"/>
            <w:textDirection w:val="lrTb"/>
            <w:noWrap w:val="false"/>
          </w:tcPr>
          <w:p>
            <w:pPr>
              <w:ind w:firstLine="0"/>
              <w:jc w:val="center"/>
              <w:spacing w:line="24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12</w:t>
            </w:r>
            <w:r/>
          </w:p>
        </w:tc>
        <w:tc>
          <w:tcPr>
            <w:tcW w:w="5287" w:type="dxa"/>
            <w:vAlign w:val="center"/>
            <w:textDirection w:val="lrTb"/>
            <w:noWrap w:val="false"/>
          </w:tcPr>
          <w:p>
            <w:pPr>
              <w:ind w:firstLine="0"/>
              <w:spacing w:line="24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投标文件含有采购人不能接受的附加条件的，或者不能满足招标文件要求的售后服务期限、交货时间或者工期、付款条件的。</w:t>
            </w:r>
            <w:r/>
          </w:p>
        </w:tc>
        <w:tc>
          <w:tcPr>
            <w:tcW w:w="2653" w:type="dxa"/>
            <w:vAlign w:val="center"/>
            <w:textDirection w:val="lrTb"/>
            <w:noWrap w:val="false"/>
          </w:tcPr>
          <w:p>
            <w:pPr>
              <w:ind w:firstLine="0"/>
              <w:spacing w:line="240" w:lineRule="auto"/>
              <w:widowControl/>
              <w:rPr>
                <w:rFonts w:hint="eastAsia" w:ascii="仿宋" w:hAnsi="仿宋" w:eastAsia="仿宋" w:cs="仿宋"/>
                <w:color w:val="auto"/>
                <w:sz w:val="21"/>
                <w:szCs w:val="21"/>
                <w:highlight w:val="none"/>
              </w:rPr>
            </w:pPr>
            <w:r>
              <w:rPr>
                <w:rFonts w:hint="eastAsia" w:ascii="仿宋" w:hAnsi="仿宋" w:eastAsia="仿宋" w:cs="仿宋"/>
                <w:color w:val="auto"/>
                <w:spacing w:val="8"/>
                <w:sz w:val="21"/>
                <w:szCs w:val="21"/>
                <w:highlight w:val="none"/>
              </w:rPr>
              <w:t xml:space="preserve">否：无需投标人额外提供材料，由</w:t>
            </w:r>
            <w:r>
              <w:rPr>
                <w:rFonts w:hint="eastAsia" w:ascii="仿宋" w:hAnsi="仿宋" w:eastAsia="仿宋" w:cs="仿宋"/>
                <w:color w:val="auto"/>
                <w:sz w:val="21"/>
                <w:szCs w:val="21"/>
                <w:highlight w:val="none"/>
              </w:rPr>
              <w:t xml:space="preserve">评标委员会</w:t>
            </w:r>
            <w:r>
              <w:rPr>
                <w:rFonts w:hint="eastAsia" w:ascii="仿宋" w:hAnsi="仿宋" w:eastAsia="仿宋" w:cs="仿宋"/>
                <w:color w:val="auto"/>
                <w:spacing w:val="8"/>
                <w:sz w:val="21"/>
                <w:szCs w:val="21"/>
                <w:highlight w:val="none"/>
              </w:rPr>
              <w:t xml:space="preserve">审查投标文件。</w:t>
            </w:r>
            <w:r/>
          </w:p>
        </w:tc>
      </w:tr>
      <w:tr>
        <w:trPr>
          <w:jc w:val="center"/>
          <w:trHeight w:val="300"/>
        </w:trPr>
        <w:tc>
          <w:tcPr>
            <w:tcW w:w="1232" w:type="dxa"/>
            <w:vAlign w:val="center"/>
            <w:textDirection w:val="lrTb"/>
            <w:noWrap w:val="false"/>
          </w:tcPr>
          <w:p>
            <w:pPr>
              <w:ind w:firstLine="0"/>
              <w:jc w:val="center"/>
              <w:spacing w:line="24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13</w:t>
            </w:r>
            <w:r/>
          </w:p>
        </w:tc>
        <w:tc>
          <w:tcPr>
            <w:tcW w:w="5287" w:type="dxa"/>
            <w:vAlign w:val="center"/>
            <w:textDirection w:val="lrTb"/>
            <w:noWrap w:val="false"/>
          </w:tcPr>
          <w:p>
            <w:pPr>
              <w:ind w:firstLine="0"/>
              <w:spacing w:line="24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投标文件材料所述情况和所附相关资料不实的。</w:t>
            </w:r>
            <w:r/>
          </w:p>
        </w:tc>
        <w:tc>
          <w:tcPr>
            <w:tcW w:w="2653" w:type="dxa"/>
            <w:vAlign w:val="center"/>
            <w:textDirection w:val="lrTb"/>
            <w:noWrap w:val="false"/>
          </w:tcPr>
          <w:p>
            <w:pPr>
              <w:ind w:firstLine="0"/>
              <w:spacing w:line="240" w:lineRule="auto"/>
              <w:widowControl/>
              <w:rPr>
                <w:rFonts w:hint="eastAsia" w:ascii="仿宋" w:hAnsi="仿宋" w:eastAsia="仿宋" w:cs="仿宋"/>
                <w:color w:val="auto"/>
                <w:sz w:val="21"/>
                <w:szCs w:val="21"/>
                <w:highlight w:val="none"/>
              </w:rPr>
            </w:pPr>
            <w:r>
              <w:rPr>
                <w:rFonts w:hint="eastAsia" w:ascii="仿宋" w:hAnsi="仿宋" w:eastAsia="仿宋" w:cs="仿宋"/>
                <w:color w:val="auto"/>
                <w:spacing w:val="8"/>
                <w:sz w:val="21"/>
                <w:szCs w:val="21"/>
                <w:highlight w:val="none"/>
              </w:rPr>
              <w:t xml:space="preserve">否：无需投标人额外提供材料，由</w:t>
            </w:r>
            <w:r>
              <w:rPr>
                <w:rFonts w:hint="eastAsia" w:ascii="仿宋" w:hAnsi="仿宋" w:eastAsia="仿宋" w:cs="仿宋"/>
                <w:color w:val="auto"/>
                <w:sz w:val="21"/>
                <w:szCs w:val="21"/>
                <w:highlight w:val="none"/>
              </w:rPr>
              <w:t xml:space="preserve">评标委员会</w:t>
            </w:r>
            <w:r>
              <w:rPr>
                <w:rFonts w:hint="eastAsia" w:ascii="仿宋" w:hAnsi="仿宋" w:eastAsia="仿宋" w:cs="仿宋"/>
                <w:color w:val="auto"/>
                <w:spacing w:val="8"/>
                <w:sz w:val="21"/>
                <w:szCs w:val="21"/>
                <w:highlight w:val="none"/>
              </w:rPr>
              <w:t xml:space="preserve">审查投标文件。</w:t>
            </w:r>
            <w:r/>
          </w:p>
        </w:tc>
      </w:tr>
      <w:tr>
        <w:trPr>
          <w:jc w:val="center"/>
          <w:trHeight w:val="300"/>
        </w:trPr>
        <w:tc>
          <w:tcPr>
            <w:tcW w:w="1232" w:type="dxa"/>
            <w:vAlign w:val="center"/>
            <w:textDirection w:val="lrTb"/>
            <w:noWrap w:val="false"/>
          </w:tcPr>
          <w:p>
            <w:pPr>
              <w:ind w:firstLine="0"/>
              <w:jc w:val="center"/>
              <w:spacing w:line="24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14</w:t>
            </w:r>
            <w:r/>
          </w:p>
        </w:tc>
        <w:tc>
          <w:tcPr>
            <w:tcW w:w="5287" w:type="dxa"/>
            <w:vAlign w:val="center"/>
            <w:textDirection w:val="lrTb"/>
            <w:noWrap w:val="false"/>
          </w:tcPr>
          <w:p>
            <w:pPr>
              <w:ind w:firstLine="0"/>
              <w:spacing w:line="240" w:lineRule="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14.1招标文件明确规定无效的其他情形，或者其他被评标委员会认定无效的情况；</w:t>
            </w:r>
            <w:r/>
          </w:p>
          <w:p>
            <w:pPr>
              <w:ind w:firstLine="0"/>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14.2招标文件中约定的其他无效标要求；</w:t>
            </w:r>
            <w:r/>
          </w:p>
          <w:p>
            <w:pPr>
              <w:ind w:firstLine="0"/>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14.3不符合法律、法规和招标文件规定的其他实质性要求的。</w:t>
            </w:r>
            <w:r/>
          </w:p>
        </w:tc>
        <w:tc>
          <w:tcPr>
            <w:tcW w:w="2653" w:type="dxa"/>
            <w:vAlign w:val="center"/>
            <w:textDirection w:val="lrTb"/>
            <w:noWrap w:val="false"/>
          </w:tcPr>
          <w:p>
            <w:pPr>
              <w:ind w:firstLine="0"/>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pacing w:val="8"/>
                <w:sz w:val="21"/>
                <w:szCs w:val="21"/>
                <w:highlight w:val="none"/>
              </w:rPr>
              <w:t xml:space="preserve">否：无需投标人额外提供材料，由</w:t>
            </w:r>
            <w:r>
              <w:rPr>
                <w:rFonts w:hint="eastAsia" w:ascii="仿宋" w:hAnsi="仿宋" w:eastAsia="仿宋" w:cs="仿宋"/>
                <w:color w:val="auto"/>
                <w:sz w:val="21"/>
                <w:szCs w:val="21"/>
                <w:highlight w:val="none"/>
              </w:rPr>
              <w:t xml:space="preserve">评标委员会</w:t>
            </w:r>
            <w:r>
              <w:rPr>
                <w:rFonts w:hint="eastAsia" w:ascii="仿宋" w:hAnsi="仿宋" w:eastAsia="仿宋" w:cs="仿宋"/>
                <w:color w:val="auto"/>
                <w:spacing w:val="8"/>
                <w:sz w:val="21"/>
                <w:szCs w:val="21"/>
                <w:highlight w:val="none"/>
              </w:rPr>
              <w:t xml:space="preserve">审查投标文件。</w:t>
            </w:r>
            <w:r/>
          </w:p>
        </w:tc>
      </w:tr>
    </w:tbl>
    <w:p>
      <w:pPr>
        <w:pStyle w:val="1082"/>
        <w:ind w:firstLine="640"/>
        <w:rPr>
          <w:rFonts w:hint="eastAsia" w:ascii="仿宋" w:hAnsi="仿宋" w:eastAsia="仿宋" w:cs="仿宋"/>
          <w:color w:val="auto"/>
          <w:sz w:val="32"/>
          <w:highlight w:val="none"/>
        </w:rPr>
      </w:pPr>
      <w:r>
        <w:rPr>
          <w:rFonts w:hint="eastAsia" w:ascii="仿宋" w:hAnsi="仿宋" w:eastAsia="仿宋" w:cs="仿宋"/>
          <w:color w:val="auto"/>
          <w:sz w:val="32"/>
          <w:highlight w:val="none"/>
        </w:rPr>
        <w:br w:type="page" w:clear="all"/>
      </w:r>
      <w:r>
        <w:rPr>
          <w:rFonts w:hint="eastAsia" w:ascii="仿宋" w:hAnsi="仿宋" w:eastAsia="仿宋" w:cs="仿宋"/>
          <w:color w:val="auto"/>
          <w:szCs w:val="28"/>
          <w:highlight w:val="none"/>
        </w:rPr>
        <w:t xml:space="preserve">第三节  投标文件有关事项的澄清或者说明</w:t>
      </w:r>
      <w:r/>
    </w:p>
    <w:p>
      <w:pPr>
        <w:ind w:firstLine="638"/>
        <w:spacing w:line="312"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w:t>
      </w:r>
      <w:r>
        <w:rPr>
          <w:rFonts w:hint="eastAsia" w:ascii="仿宋" w:hAnsi="仿宋" w:eastAsia="仿宋" w:cs="仿宋"/>
          <w:color w:val="auto"/>
          <w:sz w:val="21"/>
          <w:szCs w:val="21"/>
          <w:highlight w:val="none"/>
          <w:lang w:val="en-US" w:eastAsia="zh-CN"/>
        </w:rPr>
        <w:t xml:space="preserve">.</w:t>
      </w:r>
      <w:r>
        <w:rPr>
          <w:rFonts w:hint="eastAsia" w:ascii="仿宋" w:hAnsi="仿宋" w:eastAsia="仿宋" w:cs="仿宋"/>
          <w:color w:val="auto"/>
          <w:sz w:val="21"/>
          <w:szCs w:val="21"/>
          <w:highlight w:val="none"/>
        </w:rPr>
        <w:t xml:space="preserve">评标过程中，评标委员会将通过“苏采云”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p>
    <w:p>
      <w:pPr>
        <w:ind w:firstLine="638"/>
        <w:spacing w:line="312" w:lineRule="auto"/>
        <w:rPr>
          <w:rFonts w:hint="eastAsia" w:ascii="仿宋" w:hAnsi="仿宋" w:eastAsia="仿宋" w:cs="仿宋"/>
          <w:color w:val="ff0000"/>
          <w:sz w:val="21"/>
          <w:szCs w:val="21"/>
          <w:highlight w:val="none"/>
          <w:lang w:val="en-US" w:eastAsia="zh-CN"/>
        </w:rPr>
      </w:pPr>
      <w:r>
        <w:rPr>
          <w:rFonts w:hint="eastAsia" w:ascii="仿宋" w:hAnsi="仿宋" w:eastAsia="仿宋" w:cs="仿宋"/>
          <w:color w:val="ff0000"/>
          <w:sz w:val="21"/>
          <w:szCs w:val="21"/>
          <w:highlight w:val="none"/>
        </w:rPr>
        <w:t xml:space="preserve">2</w:t>
      </w:r>
      <w:r>
        <w:rPr>
          <w:rFonts w:hint="eastAsia" w:ascii="仿宋" w:hAnsi="仿宋" w:eastAsia="仿宋" w:cs="仿宋"/>
          <w:color w:val="ff0000"/>
          <w:sz w:val="21"/>
          <w:szCs w:val="21"/>
          <w:highlight w:val="none"/>
          <w:lang w:val="en-US" w:eastAsia="zh-CN"/>
        </w:rPr>
        <w:t xml:space="preserve">.根据财库〔2026〕02号文件规定，评审委员会应针对投标文件进行政府采购异常低价审查：</w:t>
      </w:r>
      <w:r/>
    </w:p>
    <w:p>
      <w:pPr>
        <w:ind w:firstLine="638"/>
        <w:spacing w:line="312" w:lineRule="auto"/>
        <w:rPr>
          <w:rFonts w:hint="eastAsia" w:ascii="仿宋" w:hAnsi="仿宋" w:eastAsia="仿宋" w:cs="仿宋"/>
          <w:color w:val="ff0000"/>
          <w:sz w:val="21"/>
          <w:szCs w:val="21"/>
          <w:highlight w:val="none"/>
          <w:lang w:val="en-US" w:eastAsia="zh-CN"/>
        </w:rPr>
      </w:pPr>
      <w:r>
        <w:rPr>
          <w:rFonts w:hint="eastAsia" w:ascii="仿宋" w:hAnsi="仿宋" w:eastAsia="仿宋" w:cs="仿宋"/>
          <w:color w:val="ff0000"/>
          <w:sz w:val="21"/>
          <w:szCs w:val="21"/>
          <w:highlight w:val="none"/>
          <w:lang w:val="en-US" w:eastAsia="zh-CN"/>
        </w:rPr>
        <w:t xml:space="preserve">（一）采购人应当在招标文件中明确，政府采购评审中出现下列情形之一的，评审委员会应当启动异常低价投标审查程序：</w:t>
      </w:r>
      <w:r/>
    </w:p>
    <w:p>
      <w:pPr>
        <w:ind w:firstLine="638"/>
        <w:spacing w:line="312" w:lineRule="auto"/>
        <w:rPr>
          <w:rFonts w:hint="eastAsia" w:ascii="仿宋" w:hAnsi="仿宋" w:eastAsia="仿宋" w:cs="仿宋"/>
          <w:color w:val="ff0000"/>
          <w:sz w:val="21"/>
          <w:szCs w:val="21"/>
          <w:highlight w:val="none"/>
          <w:lang w:val="en-US" w:eastAsia="zh-CN"/>
        </w:rPr>
      </w:pPr>
      <w:r>
        <w:rPr>
          <w:rFonts w:hint="eastAsia" w:ascii="仿宋" w:hAnsi="仿宋" w:eastAsia="仿宋" w:cs="仿宋"/>
          <w:color w:val="ff0000"/>
          <w:sz w:val="21"/>
          <w:szCs w:val="21"/>
          <w:highlight w:val="none"/>
          <w:lang w:val="en-US" w:eastAsia="zh-CN"/>
        </w:rPr>
        <w:t xml:space="preserve">（1）投标报价低于全部通过符合性审查供应商投标报价平均值50%的，即投标报价&lt;全部通过符合性审查供应商投标报价平均值×50%；</w:t>
      </w:r>
      <w:r/>
    </w:p>
    <w:p>
      <w:pPr>
        <w:ind w:firstLine="638"/>
        <w:spacing w:line="312" w:lineRule="auto"/>
        <w:rPr>
          <w:rFonts w:hint="eastAsia" w:ascii="仿宋" w:hAnsi="仿宋" w:eastAsia="仿宋" w:cs="仿宋"/>
          <w:color w:val="ff0000"/>
          <w:sz w:val="21"/>
          <w:szCs w:val="21"/>
          <w:highlight w:val="none"/>
          <w:lang w:val="en-US" w:eastAsia="zh-CN"/>
        </w:rPr>
      </w:pPr>
      <w:r>
        <w:rPr>
          <w:rFonts w:hint="eastAsia" w:ascii="仿宋" w:hAnsi="仿宋" w:eastAsia="仿宋" w:cs="仿宋"/>
          <w:color w:val="ff0000"/>
          <w:sz w:val="21"/>
          <w:szCs w:val="21"/>
          <w:highlight w:val="none"/>
          <w:lang w:val="en-US" w:eastAsia="zh-CN"/>
        </w:rPr>
        <w:t xml:space="preserve">（2）投标报价低于通过符合性审查的次低报价供应商投标报价50%的，即投标报价&lt;通过符合性审查的次低报价供应商投标报价×50%；</w:t>
      </w:r>
      <w:r/>
    </w:p>
    <w:p>
      <w:pPr>
        <w:ind w:firstLine="638"/>
        <w:spacing w:line="312" w:lineRule="auto"/>
        <w:rPr>
          <w:rFonts w:hint="eastAsia" w:ascii="仿宋" w:hAnsi="仿宋" w:eastAsia="仿宋" w:cs="仿宋"/>
          <w:color w:val="ff0000"/>
          <w:sz w:val="21"/>
          <w:szCs w:val="21"/>
          <w:highlight w:val="none"/>
          <w:lang w:val="en-US" w:eastAsia="zh-CN"/>
        </w:rPr>
      </w:pPr>
      <w:r>
        <w:rPr>
          <w:rFonts w:hint="eastAsia" w:ascii="仿宋" w:hAnsi="仿宋" w:eastAsia="仿宋" w:cs="仿宋"/>
          <w:color w:val="ff0000"/>
          <w:sz w:val="21"/>
          <w:szCs w:val="21"/>
          <w:highlight w:val="none"/>
          <w:lang w:val="en-US" w:eastAsia="zh-CN"/>
        </w:rPr>
        <w:t xml:space="preserve">（3）投标报价低于采购项目最高限价45%的，即投标报价&lt;采购项目最高限价×45%；</w:t>
      </w:r>
      <w:r/>
    </w:p>
    <w:p>
      <w:pPr>
        <w:ind w:firstLine="638"/>
        <w:spacing w:line="312" w:lineRule="auto"/>
        <w:rPr>
          <w:rFonts w:hint="eastAsia" w:ascii="仿宋" w:hAnsi="仿宋" w:eastAsia="仿宋" w:cs="仿宋"/>
          <w:color w:val="ff0000"/>
          <w:sz w:val="21"/>
          <w:szCs w:val="21"/>
          <w:highlight w:val="none"/>
          <w:lang w:val="en-US" w:eastAsia="zh-CN"/>
        </w:rPr>
      </w:pPr>
      <w:r>
        <w:rPr>
          <w:rFonts w:hint="eastAsia" w:ascii="仿宋" w:hAnsi="仿宋" w:eastAsia="仿宋" w:cs="仿宋"/>
          <w:color w:val="ff0000"/>
          <w:sz w:val="21"/>
          <w:szCs w:val="21"/>
          <w:highlight w:val="none"/>
          <w:lang w:val="en-US" w:eastAsia="zh-CN"/>
        </w:rPr>
        <w:t xml:space="preserve">（4）评审委员会基于专业判断，认为供应商报价过低，有可能影响产品质量或者不能诚信履约的其他情形。</w:t>
      </w:r>
      <w:r/>
    </w:p>
    <w:p>
      <w:pPr>
        <w:ind w:firstLine="638"/>
        <w:spacing w:line="312" w:lineRule="auto"/>
        <w:rPr>
          <w:rFonts w:hint="eastAsia" w:ascii="仿宋" w:hAnsi="仿宋" w:eastAsia="仿宋" w:cs="仿宋"/>
          <w:color w:val="ff0000"/>
          <w:sz w:val="21"/>
          <w:szCs w:val="21"/>
          <w:highlight w:val="none"/>
          <w:lang w:val="en-US" w:eastAsia="zh-CN"/>
        </w:rPr>
      </w:pPr>
      <w:r>
        <w:rPr>
          <w:rFonts w:hint="eastAsia" w:ascii="仿宋" w:hAnsi="仿宋" w:eastAsia="仿宋" w:cs="仿宋"/>
          <w:color w:val="ff0000"/>
          <w:sz w:val="21"/>
          <w:szCs w:val="21"/>
          <w:highlight w:val="none"/>
          <w:lang w:val="en-US" w:eastAsia="zh-CN"/>
        </w:rPr>
        <w:t xml:space="preserve">（二）评审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审现场可不再重复提交。</w:t>
      </w:r>
      <w:r/>
    </w:p>
    <w:p>
      <w:pPr>
        <w:ind w:firstLine="638"/>
        <w:spacing w:line="312" w:lineRule="auto"/>
        <w:rPr>
          <w:rFonts w:hint="eastAsia" w:ascii="仿宋" w:hAnsi="仿宋" w:eastAsia="仿宋" w:cs="仿宋"/>
          <w:color w:val="ff0000"/>
          <w:sz w:val="21"/>
          <w:szCs w:val="21"/>
          <w:highlight w:val="none"/>
          <w:lang w:val="en-US" w:eastAsia="zh-CN"/>
        </w:rPr>
      </w:pPr>
      <w:r>
        <w:rPr>
          <w:rFonts w:hint="eastAsia" w:ascii="仿宋" w:hAnsi="仿宋" w:eastAsia="仿宋" w:cs="仿宋"/>
          <w:color w:val="ff0000"/>
          <w:sz w:val="21"/>
          <w:szCs w:val="21"/>
          <w:highlight w:val="none"/>
          <w:lang w:val="en-US" w:eastAsia="zh-CN"/>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firstLine="638"/>
        <w:spacing w:line="312" w:lineRule="auto"/>
        <w:rPr>
          <w:rFonts w:hint="eastAsia" w:ascii="仿宋" w:hAnsi="仿宋" w:eastAsia="仿宋" w:cs="仿宋"/>
          <w:color w:val="ff0000"/>
          <w:sz w:val="21"/>
          <w:szCs w:val="21"/>
          <w:highlight w:val="none"/>
          <w:lang w:val="en-US" w:eastAsia="zh-CN"/>
        </w:rPr>
      </w:pPr>
      <w:r>
        <w:rPr>
          <w:rFonts w:hint="eastAsia" w:ascii="仿宋" w:hAnsi="仿宋" w:eastAsia="仿宋" w:cs="仿宋"/>
          <w:color w:val="ff0000"/>
          <w:sz w:val="21"/>
          <w:szCs w:val="21"/>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638"/>
        <w:spacing w:line="312" w:lineRule="auto"/>
        <w:rPr>
          <w:rFonts w:hint="eastAsia" w:ascii="仿宋" w:hAnsi="仿宋" w:eastAsia="仿宋" w:cs="仿宋"/>
          <w:color w:val="ff0000"/>
          <w:sz w:val="21"/>
          <w:szCs w:val="21"/>
          <w:highlight w:val="none"/>
        </w:rPr>
      </w:pPr>
      <w:r>
        <w:rPr>
          <w:rFonts w:hint="eastAsia" w:ascii="仿宋" w:hAnsi="仿宋" w:eastAsia="仿宋" w:cs="仿宋"/>
          <w:color w:val="ff0000"/>
          <w:sz w:val="21"/>
          <w:szCs w:val="21"/>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638"/>
        <w:spacing w:line="312"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w:t>
      </w:r>
      <w:r>
        <w:rPr>
          <w:rFonts w:hint="eastAsia" w:ascii="仿宋" w:hAnsi="仿宋" w:eastAsia="仿宋" w:cs="仿宋"/>
          <w:color w:val="auto"/>
          <w:sz w:val="21"/>
          <w:szCs w:val="21"/>
          <w:highlight w:val="none"/>
          <w:lang w:val="en-US" w:eastAsia="zh-CN"/>
        </w:rPr>
        <w:t xml:space="preserve">.</w:t>
      </w:r>
      <w:r>
        <w:rPr>
          <w:rFonts w:hint="eastAsia" w:ascii="仿宋" w:hAnsi="仿宋" w:eastAsia="仿宋" w:cs="仿宋"/>
          <w:color w:val="auto"/>
          <w:sz w:val="21"/>
          <w:szCs w:val="21"/>
          <w:highlight w:val="none"/>
        </w:rPr>
        <w:t xml:space="preserve">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投标无效。</w:t>
      </w:r>
      <w:r/>
    </w:p>
    <w:p>
      <w:pPr>
        <w:ind w:firstLine="638"/>
        <w:spacing w:line="312"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4</w:t>
      </w:r>
      <w:r>
        <w:rPr>
          <w:rFonts w:hint="eastAsia" w:ascii="仿宋" w:hAnsi="仿宋" w:eastAsia="仿宋" w:cs="仿宋"/>
          <w:color w:val="auto"/>
          <w:sz w:val="21"/>
          <w:szCs w:val="21"/>
          <w:highlight w:val="none"/>
          <w:lang w:val="en-US" w:eastAsia="zh-CN"/>
        </w:rPr>
        <w:t xml:space="preserve">.</w:t>
      </w:r>
      <w:r>
        <w:rPr>
          <w:rFonts w:hint="eastAsia" w:ascii="仿宋" w:hAnsi="仿宋" w:eastAsia="仿宋" w:cs="仿宋"/>
          <w:color w:val="auto"/>
          <w:sz w:val="21"/>
          <w:szCs w:val="21"/>
          <w:highlight w:val="none"/>
        </w:rPr>
        <w:t xml:space="preserve">投标文件报价出现前后不一致的，除招标文件另有规定外，按照下列规定修正：</w:t>
      </w:r>
      <w:r/>
    </w:p>
    <w:p>
      <w:pPr>
        <w:ind w:firstLine="638"/>
        <w:spacing w:line="312"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4.1投标文件中开标一览表（报价表）内容与投标文件中相应内容不一致的，以开标一览表（报价表）为准；</w:t>
      </w:r>
      <w:r/>
    </w:p>
    <w:p>
      <w:pPr>
        <w:ind w:firstLine="638"/>
        <w:spacing w:line="312"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4.2大写金额和小写金额不一致的，以大写金额为准；</w:t>
      </w:r>
      <w:r/>
    </w:p>
    <w:p>
      <w:pPr>
        <w:ind w:firstLine="638"/>
        <w:spacing w:line="312"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4.3单价金额小数点或者百分比有明显错位的，以开标一览表的总价为准，并修改单价；</w:t>
      </w:r>
      <w:r/>
    </w:p>
    <w:p>
      <w:pPr>
        <w:ind w:firstLine="638"/>
        <w:spacing w:line="312"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4.4总价金额与按单价汇总金额不一致的，以单价金额计算结果为准。</w:t>
      </w:r>
      <w:r/>
    </w:p>
    <w:p>
      <w:pPr>
        <w:ind w:firstLine="638"/>
        <w:spacing w:line="312"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4.5同时出现两种以上不一致的，按照前款规定的顺序修正。投标人不确认修正后报价的，</w:t>
      </w:r>
      <w:r>
        <w:rPr>
          <w:rFonts w:hint="eastAsia" w:ascii="仿宋" w:hAnsi="仿宋" w:eastAsia="仿宋" w:cs="仿宋"/>
          <w:b/>
          <w:bCs/>
          <w:color w:val="auto"/>
          <w:sz w:val="21"/>
          <w:szCs w:val="21"/>
          <w:highlight w:val="none"/>
        </w:rPr>
        <w:t xml:space="preserve">其投标无效</w:t>
      </w:r>
      <w:r>
        <w:rPr>
          <w:rFonts w:hint="eastAsia" w:ascii="仿宋" w:hAnsi="仿宋" w:eastAsia="仿宋" w:cs="仿宋"/>
          <w:color w:val="auto"/>
          <w:sz w:val="21"/>
          <w:szCs w:val="21"/>
          <w:highlight w:val="none"/>
        </w:rPr>
        <w:t xml:space="preserve">。</w:t>
      </w:r>
      <w:r/>
    </w:p>
    <w:p>
      <w:pPr>
        <w:ind w:firstLine="638"/>
        <w:spacing w:line="312" w:lineRule="auto"/>
        <w:rPr>
          <w:rFonts w:hint="eastAsia" w:ascii="仿宋" w:hAnsi="仿宋" w:eastAsia="仿宋" w:cs="仿宋"/>
          <w:color w:val="auto"/>
          <w:szCs w:val="28"/>
          <w:highlight w:val="none"/>
        </w:rPr>
      </w:pPr>
      <w:r>
        <w:rPr>
          <w:rFonts w:hint="eastAsia" w:ascii="仿宋" w:hAnsi="仿宋" w:eastAsia="仿宋" w:cs="仿宋"/>
          <w:color w:val="auto"/>
          <w:sz w:val="21"/>
          <w:szCs w:val="21"/>
          <w:highlight w:val="none"/>
        </w:rPr>
        <w:t xml:space="preserve">5</w:t>
      </w:r>
      <w:r>
        <w:rPr>
          <w:rFonts w:hint="eastAsia" w:ascii="仿宋" w:hAnsi="仿宋" w:eastAsia="仿宋" w:cs="仿宋"/>
          <w:color w:val="auto"/>
          <w:sz w:val="21"/>
          <w:szCs w:val="21"/>
          <w:highlight w:val="none"/>
          <w:lang w:val="en-US" w:eastAsia="zh-CN"/>
        </w:rPr>
        <w:t xml:space="preserve">.</w:t>
      </w:r>
      <w:r>
        <w:rPr>
          <w:rFonts w:hint="eastAsia" w:ascii="仿宋" w:hAnsi="仿宋" w:eastAsia="仿宋" w:cs="仿宋"/>
          <w:color w:val="auto"/>
          <w:sz w:val="21"/>
          <w:szCs w:val="21"/>
          <w:highlight w:val="none"/>
        </w:rPr>
        <w:t xml:space="preserve">落实政府采购政策的价格调整：</w:t>
      </w:r>
      <w:r>
        <w:rPr>
          <w:rFonts w:hint="eastAsia" w:ascii="仿宋" w:hAnsi="仿宋" w:eastAsia="仿宋" w:cs="仿宋"/>
          <w:b/>
          <w:bCs/>
          <w:color w:val="auto"/>
          <w:sz w:val="21"/>
          <w:szCs w:val="21"/>
          <w:highlight w:val="none"/>
          <w:u w:val="single"/>
        </w:rPr>
        <w:t xml:space="preserve">投标须知前附表第12条。</w:t>
      </w:r>
      <w:r/>
    </w:p>
    <w:p>
      <w:pPr>
        <w:pStyle w:val="1082"/>
        <w:ind w:firstLine="0"/>
        <w:spacing w:line="360" w:lineRule="auto"/>
        <w:rPr>
          <w:rFonts w:hint="eastAsia" w:ascii="仿宋" w:hAnsi="仿宋" w:eastAsia="仿宋" w:cs="仿宋"/>
          <w:color w:val="auto"/>
          <w:sz w:val="32"/>
          <w:highlight w:val="none"/>
        </w:rPr>
      </w:pPr>
      <w:r>
        <w:rPr>
          <w:rFonts w:hint="eastAsia" w:ascii="仿宋" w:hAnsi="仿宋" w:eastAsia="仿宋" w:cs="仿宋"/>
          <w:color w:val="auto"/>
          <w:sz w:val="32"/>
          <w:highlight w:val="none"/>
        </w:rPr>
        <w:br w:type="page" w:clear="all"/>
      </w:r>
      <w:r>
        <w:rPr>
          <w:rFonts w:hint="eastAsia" w:ascii="仿宋" w:hAnsi="仿宋" w:eastAsia="仿宋" w:cs="仿宋"/>
          <w:color w:val="auto"/>
          <w:szCs w:val="28"/>
          <w:highlight w:val="none"/>
        </w:rPr>
        <w:t xml:space="preserve">第四节  投标文件的比较和评价</w:t>
      </w:r>
      <w:r/>
    </w:p>
    <w:p>
      <w:pPr>
        <w:ind w:firstLine="56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1.评标委员会将按照招标文件中规定的评标方法和标准，对符合性审查合格的投标文件进行商务和技术评估，综合比较与评价；未通过符合性审查的投标文件不得进入比较与评价。</w:t>
      </w:r>
      <w:r/>
    </w:p>
    <w:p>
      <w:pPr>
        <w:ind w:firstLine="638"/>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2.评标方法和评标标准</w:t>
      </w:r>
      <w:r/>
    </w:p>
    <w:p>
      <w:pPr>
        <w:ind w:firstLine="638"/>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2.1</w:t>
      </w:r>
      <w:bookmarkEnd w:id="31"/>
      <w:r>
        <w:rPr>
          <w:rFonts w:hint="eastAsia" w:ascii="仿宋" w:hAnsi="仿宋" w:eastAsia="仿宋" w:cs="仿宋"/>
          <w:color w:val="auto"/>
          <w:sz w:val="21"/>
          <w:szCs w:val="21"/>
          <w:highlight w:val="none"/>
        </w:rPr>
        <w:t xml:space="preserve">本次招标采用综合评分法，将按照评审因素的量化指标等各项因素作为评价的基础，综合评选出最佳投标方案。每一投标人的最终得分为所有评标委员会成员给其评分的算术平均值（保留2位小数）。评标委员会按照评标标准评定投标人的分值，按最终评审分由高到低顺序排列。得分相同的，按投标最后报价由低到高顺序排列。得分且投标报价相同的，由采购人现场抽签决定第一中标候选人。评标委员会共同认定的客观分评审部分，需评标委员会成员共同讨论、独立打分，存在不同意见的，评标委员会成员分别作出书面说明。</w:t>
      </w:r>
      <w:r/>
    </w:p>
    <w:p>
      <w:pPr>
        <w:ind w:firstLine="638"/>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2.2评标委员会要对评分汇总情况进行复核，特别是对排名第一的、报价最低的、投标文件被认定为无效的情形进行重点复核。</w:t>
      </w:r>
      <w:r/>
    </w:p>
    <w:p>
      <w:pPr>
        <w:ind w:firstLine="638"/>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2.3评标委员会将根据各投标人的评标排序，依次推荐本项目（各采购包）的中标候选人，起草并签署评标报告。本项目（各采购包）评标委员会共（各）推荐不少于3名中标候选人。</w:t>
      </w:r>
      <w:bookmarkStart w:id="32" w:name="_Toc24545"/>
      <w:r/>
      <w:r/>
    </w:p>
    <w:p>
      <w:pPr>
        <w:ind w:firstLine="638"/>
        <w:spacing w:line="360" w:lineRule="auto"/>
        <w:rPr>
          <w:rFonts w:hint="eastAsia" w:ascii="仿宋" w:hAnsi="仿宋" w:eastAsia="仿宋" w:cs="仿宋"/>
          <w:color w:val="auto"/>
          <w:szCs w:val="28"/>
          <w:highlight w:val="none"/>
        </w:rPr>
      </w:pPr>
      <w:r>
        <w:rPr>
          <w:rFonts w:hint="eastAsia" w:ascii="仿宋" w:hAnsi="仿宋" w:eastAsia="仿宋" w:cs="仿宋"/>
          <w:color w:val="auto"/>
          <w:sz w:val="21"/>
          <w:szCs w:val="21"/>
          <w:highlight w:val="none"/>
        </w:rPr>
        <w:t xml:space="preserve">3</w:t>
      </w:r>
      <w:r>
        <w:rPr>
          <w:rFonts w:hint="eastAsia" w:ascii="仿宋" w:hAnsi="仿宋" w:eastAsia="仿宋" w:cs="仿宋"/>
          <w:color w:val="auto"/>
          <w:sz w:val="21"/>
          <w:szCs w:val="21"/>
          <w:highlight w:val="none"/>
          <w:lang w:val="en-US" w:eastAsia="zh-CN"/>
        </w:rPr>
        <w:t xml:space="preserve">.</w:t>
      </w:r>
      <w:r>
        <w:rPr>
          <w:rFonts w:hint="eastAsia" w:ascii="仿宋" w:hAnsi="仿宋" w:eastAsia="仿宋" w:cs="仿宋"/>
          <w:color w:val="auto"/>
          <w:sz w:val="21"/>
          <w:szCs w:val="21"/>
          <w:highlight w:val="none"/>
        </w:rPr>
        <w:t xml:space="preserve">评标委员会在评标过程中发现投标人有行贿、提供虚假材料或者串通等违法行为时，有向采购人、采购代理机构或者有关部门报告的职责。</w:t>
      </w:r>
      <w:bookmarkEnd w:id="32"/>
      <w:r/>
    </w:p>
    <w:p>
      <w:pPr>
        <w:ind w:left="0" w:firstLine="0"/>
        <w:spacing w:line="560" w:lineRule="exact"/>
        <w:rPr>
          <w:rFonts w:hint="eastAsia" w:ascii="仿宋" w:hAnsi="仿宋" w:eastAsia="仿宋" w:cs="仿宋"/>
          <w:color w:val="auto"/>
          <w:highlight w:val="none"/>
        </w:rPr>
      </w:pPr>
      <w:r/>
      <w:bookmarkStart w:id="33" w:name="_Toc10141"/>
      <w:r/>
      <w:bookmarkStart w:id="34" w:name="_Toc12777"/>
      <w:r/>
      <w:bookmarkStart w:id="35" w:name="_Toc10212"/>
      <w:r/>
      <w:bookmarkStart w:id="36" w:name="_Toc8049"/>
      <w:r/>
      <w:bookmarkStart w:id="37" w:name="_Toc6187"/>
      <w:r/>
      <w:bookmarkStart w:id="38" w:name="_Toc12881"/>
      <w:r/>
      <w:r/>
    </w:p>
    <w:p>
      <w:pPr>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br w:type="page" w:clear="all"/>
      </w:r>
      <w:r/>
    </w:p>
    <w:p>
      <w:pPr>
        <w:numPr>
          <w:ilvl w:val="0"/>
          <w:numId w:val="2"/>
        </w:numPr>
        <w:ind w:left="0" w:firstLine="0"/>
        <w:jc w:val="center"/>
        <w:spacing w:line="36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 评标标准</w:t>
      </w:r>
      <w:r/>
    </w:p>
    <w:p>
      <w:pPr>
        <w:numPr>
          <w:ilvl w:val="0"/>
          <w:numId w:val="0"/>
        </w:numPr>
        <w:jc w:val="both"/>
        <w:spacing w:line="36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1.采购本国产品的支持政策</w:t>
      </w:r>
      <w:r/>
    </w:p>
    <w:p>
      <w:pPr>
        <w:numPr>
          <w:ilvl w:val="0"/>
          <w:numId w:val="0"/>
        </w:numPr>
        <w:ind w:firstLine="420"/>
        <w:jc w:val="both"/>
        <w:keepLines w:val="0"/>
        <w:keepNext w:val="0"/>
        <w:pageBreakBefore w:val="0"/>
        <w:spacing w:line="360" w:lineRule="auto"/>
        <w:widowControl w:val="off"/>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1.1本项目政府采购活动中既有本国产品又有非本国产品参与竞争的，依法对本国产品给予价格评审优惠，对本国产品的报价给予20%的价格扣除，用扣除后的价格参与评审。</w:t>
      </w:r>
      <w:r/>
    </w:p>
    <w:p>
      <w:pPr>
        <w:numPr>
          <w:ilvl w:val="0"/>
          <w:numId w:val="0"/>
        </w:numPr>
        <w:ind w:firstLine="420"/>
        <w:jc w:val="both"/>
        <w:keepLines w:val="0"/>
        <w:keepNext w:val="0"/>
        <w:pageBreakBefore w:val="0"/>
        <w:spacing w:line="360" w:lineRule="auto"/>
        <w:widowControl w:val="off"/>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1.2当采购项目或者采购包中含有多种产品，供应商为该采购项目或者采购包提供的符合本国产品标准的产品成本之和占该供应商提供的全部产品成本之和的比例达到80%以上时（供应商需在“第六章 投标文件格式”的 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numPr>
          <w:ilvl w:val="0"/>
          <w:numId w:val="0"/>
        </w:numPr>
        <w:ind w:firstLine="420"/>
        <w:jc w:val="both"/>
        <w:keepLines w:val="0"/>
        <w:keepNext w:val="0"/>
        <w:pageBreakBefore w:val="0"/>
        <w:spacing w:line="360" w:lineRule="auto"/>
        <w:widowControl w:val="off"/>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1.3供应商需按照招标文件的要求提供《关于符合本国产品标准的声明函》（以下简称《声明函》），如不提供将不享受本国产品价格评审优惠。</w:t>
      </w:r>
      <w:r/>
    </w:p>
    <w:p>
      <w:pPr>
        <w:numPr>
          <w:ilvl w:val="0"/>
          <w:numId w:val="0"/>
        </w:numPr>
        <w:ind w:firstLine="420"/>
        <w:jc w:val="both"/>
        <w:keepLines w:val="0"/>
        <w:keepNext w:val="0"/>
        <w:pageBreakBefore w:val="0"/>
        <w:spacing w:line="360" w:lineRule="auto"/>
        <w:widowControl w:val="off"/>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1.4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numPr>
          <w:ilvl w:val="0"/>
          <w:numId w:val="0"/>
        </w:numPr>
        <w:ind w:firstLine="420"/>
        <w:jc w:val="both"/>
        <w:keepLines w:val="0"/>
        <w:keepNext w:val="0"/>
        <w:pageBreakBefore w:val="0"/>
        <w:spacing w:line="360" w:lineRule="auto"/>
        <w:widowControl w:val="off"/>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1.5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091"/>
        <w:ind w:left="0" w:firstLine="0"/>
        <w:rPr>
          <w:rFonts w:hint="default"/>
          <w:lang w:val="en-US" w:eastAsia="zh-CN"/>
        </w:rPr>
      </w:pPr>
      <w:r>
        <w:rPr>
          <w:rFonts w:hint="eastAsia" w:ascii="仿宋" w:hAnsi="仿宋" w:eastAsia="仿宋" w:cs="仿宋"/>
          <w:color w:val="auto"/>
          <w:sz w:val="21"/>
          <w:szCs w:val="21"/>
          <w:highlight w:val="none"/>
          <w:lang w:val="en-US" w:eastAsia="zh-CN"/>
        </w:rPr>
        <w:t xml:space="preserve">2.评分标准</w:t>
      </w:r>
      <w:r/>
    </w:p>
    <w:tbl>
      <w:tblPr>
        <w:tblStyle w:val="1090"/>
        <w:tblW w:w="100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1146"/>
        <w:gridCol w:w="690"/>
        <w:gridCol w:w="5497"/>
        <w:gridCol w:w="2046"/>
      </w:tblGrid>
      <w:tr>
        <w:trPr>
          <w:jc w:val="center"/>
          <w:trHeight w:val="462"/>
        </w:trPr>
        <w:tc>
          <w:tcPr>
            <w:tcW w:w="675" w:type="dxa"/>
            <w:vAlign w:val="center"/>
            <w:textDirection w:val="lrTb"/>
            <w:noWrap w:val="false"/>
          </w:tcPr>
          <w:p>
            <w:pPr>
              <w:ind w:left="0" w:firstLine="28"/>
              <w:jc w:val="center"/>
              <w:keepLines w:val="0"/>
              <w:keepNext w:val="0"/>
              <w:pageBreakBefore w:val="0"/>
              <w:spacing w:line="280" w:lineRule="exact"/>
              <w:rPr>
                <w:rFonts w:hint="eastAsia" w:ascii="仿宋" w:hAnsi="仿宋" w:eastAsia="仿宋" w:cs="仿宋"/>
                <w:b/>
                <w:sz w:val="21"/>
                <w:szCs w:val="21"/>
              </w:rPr>
            </w:pPr>
            <w:r>
              <w:rPr>
                <w:rFonts w:hint="eastAsia" w:ascii="仿宋" w:hAnsi="仿宋" w:eastAsia="仿宋" w:cs="仿宋"/>
                <w:b/>
                <w:sz w:val="21"/>
                <w:szCs w:val="21"/>
              </w:rPr>
              <w:t xml:space="preserve">序号</w:t>
            </w:r>
            <w:r/>
          </w:p>
        </w:tc>
        <w:tc>
          <w:tcPr>
            <w:tcW w:w="1146" w:type="dxa"/>
            <w:vAlign w:val="center"/>
            <w:textDirection w:val="lrTb"/>
            <w:noWrap w:val="false"/>
          </w:tcPr>
          <w:p>
            <w:pPr>
              <w:ind w:left="0" w:firstLine="28"/>
              <w:jc w:val="center"/>
              <w:keepLines w:val="0"/>
              <w:keepNext w:val="0"/>
              <w:pageBreakBefore w:val="0"/>
              <w:spacing w:line="280" w:lineRule="exact"/>
              <w:rPr>
                <w:rFonts w:hint="eastAsia" w:ascii="仿宋" w:hAnsi="仿宋" w:eastAsia="仿宋" w:cs="仿宋"/>
                <w:b/>
                <w:sz w:val="21"/>
                <w:szCs w:val="21"/>
              </w:rPr>
            </w:pPr>
            <w:r>
              <w:rPr>
                <w:rFonts w:hint="eastAsia" w:ascii="仿宋" w:hAnsi="仿宋" w:eastAsia="仿宋" w:cs="仿宋"/>
                <w:b/>
                <w:sz w:val="21"/>
                <w:szCs w:val="21"/>
              </w:rPr>
              <w:t xml:space="preserve">评分因素</w:t>
            </w:r>
            <w:r/>
          </w:p>
        </w:tc>
        <w:tc>
          <w:tcPr>
            <w:tcW w:w="690" w:type="dxa"/>
            <w:vAlign w:val="center"/>
            <w:textDirection w:val="lrTb"/>
            <w:noWrap w:val="false"/>
          </w:tcPr>
          <w:p>
            <w:pPr>
              <w:ind w:left="0" w:firstLine="28"/>
              <w:jc w:val="center"/>
              <w:keepLines w:val="0"/>
              <w:keepNext w:val="0"/>
              <w:pageBreakBefore w:val="0"/>
              <w:spacing w:line="280" w:lineRule="exact"/>
              <w:rPr>
                <w:rFonts w:hint="eastAsia" w:ascii="仿宋" w:hAnsi="仿宋" w:eastAsia="仿宋" w:cs="仿宋"/>
                <w:b/>
                <w:sz w:val="21"/>
                <w:szCs w:val="21"/>
              </w:rPr>
            </w:pPr>
            <w:r>
              <w:rPr>
                <w:rFonts w:hint="eastAsia" w:ascii="仿宋" w:hAnsi="仿宋" w:eastAsia="仿宋" w:cs="仿宋"/>
                <w:b/>
                <w:sz w:val="21"/>
                <w:szCs w:val="21"/>
              </w:rPr>
              <w:t xml:space="preserve">分值</w:t>
            </w:r>
            <w:r/>
          </w:p>
        </w:tc>
        <w:tc>
          <w:tcPr>
            <w:tcW w:w="5497" w:type="dxa"/>
            <w:vAlign w:val="center"/>
            <w:textDirection w:val="lrTb"/>
            <w:noWrap w:val="false"/>
          </w:tcPr>
          <w:p>
            <w:pPr>
              <w:ind w:left="0" w:firstLine="28"/>
              <w:jc w:val="center"/>
              <w:keepLines w:val="0"/>
              <w:keepNext w:val="0"/>
              <w:pageBreakBefore w:val="0"/>
              <w:spacing w:line="280" w:lineRule="exact"/>
              <w:rPr>
                <w:rFonts w:hint="eastAsia" w:ascii="仿宋" w:hAnsi="仿宋" w:eastAsia="仿宋" w:cs="仿宋"/>
                <w:b/>
                <w:sz w:val="21"/>
                <w:szCs w:val="21"/>
              </w:rPr>
            </w:pPr>
            <w:r>
              <w:rPr>
                <w:rFonts w:hint="eastAsia" w:ascii="仿宋" w:hAnsi="仿宋" w:eastAsia="仿宋" w:cs="仿宋"/>
                <w:b/>
                <w:sz w:val="21"/>
                <w:szCs w:val="21"/>
              </w:rPr>
              <w:t xml:space="preserve">评分标准</w:t>
            </w:r>
            <w:r/>
          </w:p>
        </w:tc>
        <w:tc>
          <w:tcPr>
            <w:tcW w:w="2046" w:type="dxa"/>
            <w:vAlign w:val="center"/>
            <w:textDirection w:val="lrTb"/>
            <w:noWrap w:val="false"/>
          </w:tcPr>
          <w:p>
            <w:pPr>
              <w:ind w:left="0"/>
              <w:jc w:val="center"/>
              <w:keepLines w:val="0"/>
              <w:keepNext w:val="0"/>
              <w:pageBreakBefore w:val="0"/>
              <w:spacing w:before="0" w:after="0" w:line="280" w:lineRule="exact"/>
              <w:widowControl w:val="off"/>
              <w:rPr>
                <w:rFonts w:hint="eastAsia" w:ascii="仿宋" w:hAnsi="仿宋" w:eastAsia="仿宋" w:cs="仿宋"/>
                <w:b/>
                <w:sz w:val="21"/>
                <w:szCs w:val="21"/>
                <w:lang w:val="en-US" w:eastAsia="zh-CN" w:bidi="ar-SA"/>
              </w:rPr>
            </w:pPr>
            <w:r>
              <w:rPr>
                <w:rFonts w:hint="eastAsia" w:ascii="仿宋" w:hAnsi="仿宋" w:eastAsia="仿宋" w:cs="仿宋"/>
                <w:b/>
                <w:sz w:val="21"/>
                <w:szCs w:val="21"/>
                <w:lang w:val="en-US" w:eastAsia="zh-CN" w:bidi="ar-SA"/>
              </w:rPr>
              <w:t xml:space="preserve">说明</w:t>
            </w:r>
            <w:r/>
          </w:p>
        </w:tc>
      </w:tr>
      <w:tr>
        <w:trPr>
          <w:jc w:val="center"/>
          <w:trHeight w:val="1059"/>
        </w:trPr>
        <w:tc>
          <w:tcPr>
            <w:tcW w:w="675" w:type="dxa"/>
            <w:vAlign w:val="center"/>
            <w:textDirection w:val="lrTb"/>
            <w:noWrap w:val="false"/>
          </w:tcPr>
          <w:p>
            <w:pPr>
              <w:ind w:left="0" w:firstLine="28"/>
              <w:jc w:val="center"/>
              <w:keepLines w:val="0"/>
              <w:keepNext w:val="0"/>
              <w:pageBreakBefore w:val="0"/>
              <w:spacing w:line="280" w:lineRule="exact"/>
              <w:rPr>
                <w:rFonts w:hint="eastAsia" w:ascii="仿宋" w:hAnsi="仿宋" w:eastAsia="仿宋" w:cs="仿宋"/>
                <w:sz w:val="21"/>
                <w:szCs w:val="21"/>
              </w:rPr>
            </w:pPr>
            <w:r>
              <w:rPr>
                <w:rFonts w:hint="eastAsia" w:ascii="仿宋" w:hAnsi="仿宋" w:eastAsia="仿宋" w:cs="仿宋"/>
                <w:sz w:val="21"/>
                <w:szCs w:val="21"/>
              </w:rPr>
              <w:t xml:space="preserve">1</w:t>
            </w:r>
            <w:r/>
          </w:p>
        </w:tc>
        <w:tc>
          <w:tcPr>
            <w:tcW w:w="1146" w:type="dxa"/>
            <w:vAlign w:val="center"/>
            <w:textDirection w:val="lrTb"/>
            <w:noWrap w:val="false"/>
          </w:tcPr>
          <w:p>
            <w:pPr>
              <w:ind w:left="0" w:firstLine="28"/>
              <w:jc w:val="center"/>
              <w:keepLines w:val="0"/>
              <w:keepNext w:val="0"/>
              <w:pageBreakBefore w:val="0"/>
              <w:spacing w:line="280" w:lineRule="exact"/>
              <w:rPr>
                <w:rFonts w:hint="eastAsia" w:ascii="仿宋" w:hAnsi="仿宋" w:eastAsia="仿宋" w:cs="仿宋"/>
                <w:sz w:val="21"/>
                <w:szCs w:val="21"/>
              </w:rPr>
            </w:pPr>
            <w:r>
              <w:rPr>
                <w:rFonts w:hint="eastAsia" w:ascii="仿宋" w:hAnsi="仿宋" w:eastAsia="仿宋" w:cs="仿宋"/>
                <w:sz w:val="21"/>
                <w:szCs w:val="21"/>
              </w:rPr>
              <w:t xml:space="preserve">价格分</w:t>
            </w:r>
            <w:r/>
          </w:p>
        </w:tc>
        <w:tc>
          <w:tcPr>
            <w:tcW w:w="690" w:type="dxa"/>
            <w:vAlign w:val="center"/>
            <w:textDirection w:val="lrTb"/>
            <w:noWrap w:val="false"/>
          </w:tcPr>
          <w:p>
            <w:pPr>
              <w:ind w:left="0" w:firstLine="28"/>
              <w:jc w:val="center"/>
              <w:keepLines w:val="0"/>
              <w:keepNext w:val="0"/>
              <w:pageBreakBefore w:val="0"/>
              <w:spacing w:line="280" w:lineRule="exact"/>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 xml:space="preserve">40</w:t>
            </w:r>
            <w:r/>
          </w:p>
        </w:tc>
        <w:tc>
          <w:tcPr>
            <w:tcW w:w="5497" w:type="dxa"/>
            <w:vAlign w:val="center"/>
            <w:textDirection w:val="lrTb"/>
            <w:noWrap w:val="false"/>
          </w:tcPr>
          <w:p>
            <w:pPr>
              <w:ind w:left="0" w:firstLine="0"/>
              <w:keepLines w:val="0"/>
              <w:keepNext w:val="0"/>
              <w:pageBreakBefore w:val="0"/>
              <w:spacing w:line="280" w:lineRule="exact"/>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 xml:space="preserve">满足招标文件要求且投标价格最低的投标报价为评标基准价，其价格分为满分。其他投标人的价格分统一按照下列公式计算：</w:t>
            </w:r>
            <w:r/>
          </w:p>
          <w:p>
            <w:pPr>
              <w:ind w:left="0" w:firstLine="0"/>
              <w:keepLines w:val="0"/>
              <w:keepNext w:val="0"/>
              <w:pageBreakBefore w:val="0"/>
              <w:spacing w:line="280" w:lineRule="exact"/>
              <w:rPr>
                <w:rFonts w:hint="eastAsia" w:ascii="仿宋" w:hAnsi="仿宋" w:eastAsia="仿宋" w:cs="仿宋"/>
                <w:sz w:val="21"/>
                <w:szCs w:val="21"/>
              </w:rPr>
            </w:pPr>
            <w:r>
              <w:rPr>
                <w:rFonts w:hint="eastAsia" w:ascii="仿宋" w:hAnsi="仿宋" w:eastAsia="仿宋" w:cs="仿宋"/>
                <w:sz w:val="21"/>
                <w:szCs w:val="21"/>
                <w:lang w:val="en-US" w:eastAsia="zh-CN"/>
              </w:rPr>
              <w:t xml:space="preserve">投标报价得分＝（评标基准价/投标报价）×分值。</w:t>
            </w:r>
            <w:r/>
          </w:p>
        </w:tc>
        <w:tc>
          <w:tcPr>
            <w:tcW w:w="2046" w:type="dxa"/>
            <w:vAlign w:val="center"/>
            <w:textDirection w:val="lrTb"/>
            <w:noWrap w:val="false"/>
          </w:tcPr>
          <w:p>
            <w:pPr>
              <w:ind w:left="0" w:firstLine="0"/>
              <w:keepLines w:val="0"/>
              <w:keepNext w:val="0"/>
              <w:pageBreakBefore w:val="0"/>
              <w:spacing w:line="280" w:lineRule="exact"/>
              <w:rPr>
                <w:rFonts w:hint="eastAsia" w:ascii="仿宋" w:hAnsi="仿宋" w:eastAsia="仿宋" w:cs="仿宋"/>
                <w:sz w:val="21"/>
                <w:szCs w:val="21"/>
              </w:rPr>
            </w:pPr>
            <w:r>
              <w:rPr>
                <w:rFonts w:hint="eastAsia" w:ascii="仿宋" w:hAnsi="仿宋" w:eastAsia="仿宋" w:cs="仿宋"/>
                <w:sz w:val="21"/>
                <w:szCs w:val="21"/>
              </w:rPr>
              <w:t xml:space="preserve">此处最终报价指经过报价修正，及因落实政府采购政策进行价格调整后的最终报价。</w:t>
            </w:r>
            <w:r/>
          </w:p>
        </w:tc>
      </w:tr>
      <w:tr>
        <w:trPr>
          <w:jc w:val="center"/>
          <w:trHeight w:val="397"/>
        </w:trPr>
        <w:tc>
          <w:tcPr>
            <w:tcW w:w="675" w:type="dxa"/>
            <w:vAlign w:val="center"/>
            <w:textDirection w:val="lrTb"/>
            <w:noWrap w:val="false"/>
          </w:tcPr>
          <w:p>
            <w:pPr>
              <w:ind w:left="0" w:firstLine="28"/>
              <w:jc w:val="center"/>
              <w:keepLines w:val="0"/>
              <w:keepNext w:val="0"/>
              <w:pageBreakBefore w:val="0"/>
              <w:spacing w:line="280" w:lineRule="exact"/>
              <w:rPr>
                <w:rFonts w:hint="eastAsia" w:ascii="仿宋" w:hAnsi="仿宋" w:eastAsia="仿宋" w:cs="仿宋"/>
                <w:b/>
                <w:bCs/>
                <w:sz w:val="21"/>
                <w:szCs w:val="21"/>
              </w:rPr>
            </w:pPr>
            <w:r>
              <w:rPr>
                <w:rFonts w:hint="eastAsia" w:ascii="仿宋" w:hAnsi="仿宋" w:eastAsia="仿宋" w:cs="仿宋"/>
                <w:b/>
                <w:bCs/>
                <w:sz w:val="21"/>
                <w:szCs w:val="21"/>
              </w:rPr>
              <w:t xml:space="preserve">2</w:t>
            </w:r>
            <w:r/>
          </w:p>
        </w:tc>
        <w:tc>
          <w:tcPr>
            <w:tcW w:w="1146" w:type="dxa"/>
            <w:vAlign w:val="center"/>
            <w:textDirection w:val="lrTb"/>
            <w:noWrap w:val="false"/>
          </w:tcPr>
          <w:p>
            <w:pPr>
              <w:ind w:left="0" w:firstLine="28"/>
              <w:jc w:val="center"/>
              <w:keepLines w:val="0"/>
              <w:keepNext w:val="0"/>
              <w:pageBreakBefore w:val="0"/>
              <w:spacing w:line="280" w:lineRule="exact"/>
              <w:rPr>
                <w:rFonts w:hint="eastAsia" w:ascii="仿宋" w:hAnsi="仿宋" w:eastAsia="仿宋" w:cs="仿宋"/>
                <w:b/>
                <w:bCs/>
                <w:sz w:val="21"/>
                <w:szCs w:val="21"/>
                <w:lang w:eastAsia="zh-CN"/>
              </w:rPr>
            </w:pPr>
            <w:r>
              <w:rPr>
                <w:rFonts w:hint="eastAsia" w:ascii="仿宋" w:hAnsi="仿宋" w:eastAsia="仿宋" w:cs="仿宋"/>
                <w:b/>
                <w:bCs/>
                <w:sz w:val="21"/>
                <w:szCs w:val="21"/>
                <w:lang w:val="en-US" w:eastAsia="zh-CN"/>
              </w:rPr>
              <w:t xml:space="preserve">主观分</w:t>
            </w:r>
            <w:r/>
          </w:p>
        </w:tc>
        <w:tc>
          <w:tcPr>
            <w:tcW w:w="690" w:type="dxa"/>
            <w:vAlign w:val="center"/>
            <w:textDirection w:val="lrTb"/>
            <w:noWrap w:val="false"/>
          </w:tcPr>
          <w:p>
            <w:pPr>
              <w:ind w:left="0" w:firstLine="28"/>
              <w:jc w:val="center"/>
              <w:keepLines w:val="0"/>
              <w:keepNext w:val="0"/>
              <w:pageBreakBefore w:val="0"/>
              <w:spacing w:line="280" w:lineRule="exact"/>
              <w:rPr>
                <w:rFonts w:hint="eastAsia" w:ascii="仿宋" w:hAnsi="仿宋" w:eastAsia="仿宋" w:cs="仿宋"/>
                <w:b/>
                <w:bCs/>
                <w:sz w:val="21"/>
                <w:szCs w:val="21"/>
                <w:lang w:val="en-US" w:eastAsia="zh-CN"/>
              </w:rPr>
            </w:pPr>
            <w:r>
              <w:rPr>
                <w:rFonts w:hint="eastAsia" w:ascii="仿宋" w:hAnsi="仿宋" w:eastAsia="仿宋" w:cs="仿宋"/>
                <w:b/>
                <w:bCs/>
                <w:sz w:val="21"/>
                <w:szCs w:val="21"/>
                <w:lang w:val="en-US" w:eastAsia="zh-CN"/>
              </w:rPr>
              <w:t xml:space="preserve">15</w:t>
            </w:r>
            <w:r/>
          </w:p>
        </w:tc>
        <w:tc>
          <w:tcPr>
            <w:tcW w:w="5497" w:type="dxa"/>
            <w:vAlign w:val="center"/>
            <w:textDirection w:val="lrTb"/>
            <w:noWrap w:val="false"/>
          </w:tcPr>
          <w:p>
            <w:pPr>
              <w:ind w:left="0" w:firstLine="0"/>
              <w:keepLines w:val="0"/>
              <w:keepNext w:val="0"/>
              <w:pageBreakBefore w:val="0"/>
              <w:spacing w:line="280" w:lineRule="exact"/>
              <w:rPr>
                <w:rFonts w:hint="eastAsia" w:ascii="仿宋" w:hAnsi="仿宋" w:eastAsia="仿宋" w:cs="仿宋"/>
                <w:b/>
                <w:bCs/>
                <w:sz w:val="21"/>
                <w:szCs w:val="21"/>
              </w:rPr>
            </w:pPr>
            <w:r>
              <w:rPr>
                <w:rFonts w:hint="eastAsia" w:ascii="仿宋" w:hAnsi="仿宋" w:eastAsia="仿宋" w:cs="仿宋"/>
                <w:b/>
                <w:bCs/>
                <w:sz w:val="21"/>
                <w:szCs w:val="21"/>
              </w:rPr>
            </w:r>
            <w:r/>
          </w:p>
        </w:tc>
        <w:tc>
          <w:tcPr>
            <w:tcW w:w="2046" w:type="dxa"/>
            <w:vAlign w:val="center"/>
            <w:textDirection w:val="lrTb"/>
            <w:noWrap w:val="false"/>
          </w:tcPr>
          <w:p>
            <w:pPr>
              <w:ind w:left="0" w:firstLine="0"/>
              <w:keepLines w:val="0"/>
              <w:keepNext w:val="0"/>
              <w:pageBreakBefore w:val="0"/>
              <w:spacing w:line="280" w:lineRule="exact"/>
              <w:rPr>
                <w:rFonts w:hint="eastAsia" w:ascii="仿宋" w:hAnsi="仿宋" w:eastAsia="仿宋" w:cs="仿宋"/>
                <w:sz w:val="21"/>
                <w:szCs w:val="21"/>
              </w:rPr>
            </w:pPr>
            <w:r>
              <w:rPr>
                <w:rFonts w:hint="eastAsia" w:ascii="仿宋" w:hAnsi="仿宋" w:eastAsia="仿宋" w:cs="仿宋"/>
                <w:sz w:val="21"/>
                <w:szCs w:val="21"/>
              </w:rPr>
            </w:r>
            <w:r/>
          </w:p>
        </w:tc>
      </w:tr>
      <w:tr>
        <w:trPr>
          <w:jc w:val="center"/>
          <w:trHeight w:val="1374"/>
        </w:trPr>
        <w:tc>
          <w:tcPr>
            <w:tcW w:w="675" w:type="dxa"/>
            <w:vAlign w:val="center"/>
            <w:textDirection w:val="lrTb"/>
            <w:noWrap w:val="false"/>
          </w:tcPr>
          <w:p>
            <w:pPr>
              <w:ind w:left="0" w:firstLine="28"/>
              <w:jc w:val="center"/>
              <w:keepLines w:val="0"/>
              <w:keepNext w:val="0"/>
              <w:pageBreakBefore w:val="0"/>
              <w:spacing w:line="280" w:lineRule="exact"/>
              <w:rPr>
                <w:rFonts w:hint="eastAsia" w:ascii="仿宋" w:hAnsi="仿宋" w:eastAsia="仿宋" w:cs="仿宋"/>
                <w:sz w:val="21"/>
                <w:szCs w:val="21"/>
                <w:lang w:val="en-US" w:eastAsia="zh-CN" w:bidi="ar-SA"/>
              </w:rPr>
            </w:pPr>
            <w:r>
              <w:rPr>
                <w:rFonts w:hint="eastAsia" w:ascii="仿宋" w:hAnsi="仿宋" w:eastAsia="仿宋" w:cs="仿宋"/>
                <w:sz w:val="21"/>
                <w:szCs w:val="21"/>
              </w:rPr>
              <w:t xml:space="preserve">2.</w:t>
            </w:r>
            <w:r>
              <w:rPr>
                <w:rFonts w:hint="eastAsia" w:ascii="仿宋" w:hAnsi="仿宋" w:eastAsia="仿宋" w:cs="仿宋"/>
                <w:sz w:val="21"/>
                <w:szCs w:val="21"/>
                <w:lang w:val="en-US" w:eastAsia="zh-CN"/>
              </w:rPr>
              <w:t xml:space="preserve">1</w:t>
            </w:r>
            <w:r/>
          </w:p>
        </w:tc>
        <w:tc>
          <w:tcPr>
            <w:tcW w:w="1146" w:type="dxa"/>
            <w:vAlign w:val="center"/>
            <w:textDirection w:val="lrTb"/>
            <w:noWrap w:val="false"/>
          </w:tcPr>
          <w:p>
            <w:pPr>
              <w:ind w:left="0" w:firstLine="28"/>
              <w:jc w:val="center"/>
              <w:keepLines w:val="0"/>
              <w:keepNext w:val="0"/>
              <w:pageBreakBefore w:val="0"/>
              <w:spacing w:line="280" w:lineRule="exact"/>
              <w:rPr>
                <w:rFonts w:hint="eastAsia" w:ascii="仿宋" w:hAnsi="仿宋" w:eastAsia="仿宋" w:cs="仿宋"/>
                <w:color w:val="auto"/>
                <w:sz w:val="21"/>
                <w:szCs w:val="21"/>
                <w:lang w:val="en-US" w:eastAsia="zh-CN" w:bidi="ar-SA"/>
              </w:rPr>
            </w:pPr>
            <w:r>
              <w:rPr>
                <w:rFonts w:hint="eastAsia" w:ascii="仿宋" w:hAnsi="仿宋" w:eastAsia="仿宋" w:cs="仿宋"/>
                <w:color w:val="auto"/>
                <w:sz w:val="21"/>
                <w:szCs w:val="21"/>
                <w:lang w:val="en-US" w:eastAsia="zh-CN" w:bidi="ar-SA"/>
              </w:rPr>
              <w:t xml:space="preserve">售后服务方案</w:t>
            </w:r>
            <w:r/>
          </w:p>
        </w:tc>
        <w:tc>
          <w:tcPr>
            <w:tcW w:w="690" w:type="dxa"/>
            <w:vAlign w:val="center"/>
            <w:textDirection w:val="lrTb"/>
            <w:noWrap w:val="false"/>
          </w:tcPr>
          <w:p>
            <w:pPr>
              <w:ind w:left="0" w:firstLine="28"/>
              <w:jc w:val="center"/>
              <w:keepLines w:val="0"/>
              <w:keepNext w:val="0"/>
              <w:pageBreakBefore w:val="0"/>
              <w:spacing w:line="280" w:lineRule="exact"/>
              <w:rPr>
                <w:rFonts w:hint="eastAsia" w:ascii="仿宋" w:hAnsi="仿宋" w:eastAsia="仿宋" w:cs="仿宋"/>
                <w:color w:val="auto"/>
                <w:sz w:val="21"/>
                <w:szCs w:val="21"/>
                <w:lang w:val="en-US" w:eastAsia="zh-CN" w:bidi="ar-SA"/>
              </w:rPr>
            </w:pPr>
            <w:r>
              <w:rPr>
                <w:rFonts w:hint="eastAsia" w:ascii="仿宋" w:hAnsi="仿宋" w:eastAsia="仿宋" w:cs="仿宋"/>
                <w:color w:val="auto"/>
                <w:sz w:val="21"/>
                <w:szCs w:val="21"/>
                <w:lang w:val="en-US" w:eastAsia="zh-CN" w:bidi="ar-SA"/>
              </w:rPr>
              <w:t xml:space="preserve">5</w:t>
            </w:r>
            <w:r/>
          </w:p>
        </w:tc>
        <w:tc>
          <w:tcPr>
            <w:tcW w:w="5497" w:type="dxa"/>
            <w:vAlign w:val="center"/>
            <w:textDirection w:val="lrTb"/>
            <w:noWrap w:val="false"/>
          </w:tcPr>
          <w:p>
            <w:pPr>
              <w:ind w:left="0" w:firstLine="0"/>
              <w:jc w:val="both"/>
              <w:keepLines w:val="0"/>
              <w:keepNext w:val="0"/>
              <w:pageBreakBefore w:val="0"/>
              <w:spacing w:line="280" w:lineRule="exact"/>
              <w:widowControl w:val="off"/>
              <w:rPr>
                <w:rFonts w:hint="eastAsia" w:ascii="仿宋" w:hAnsi="仿宋" w:eastAsia="仿宋" w:cs="仿宋"/>
                <w:color w:val="auto"/>
                <w:sz w:val="21"/>
                <w:szCs w:val="21"/>
                <w:lang w:val="en-US" w:eastAsia="zh-CN" w:bidi="ar-SA"/>
              </w:rPr>
            </w:pPr>
            <w:r>
              <w:rPr>
                <w:rFonts w:hint="eastAsia" w:ascii="仿宋" w:hAnsi="仿宋" w:eastAsia="仿宋" w:cs="仿宋"/>
                <w:color w:val="auto"/>
                <w:sz w:val="21"/>
                <w:szCs w:val="21"/>
                <w:lang w:val="en-US" w:eastAsia="zh-CN" w:bidi="ar-SA"/>
              </w:rPr>
              <w:t xml:space="preserve">（一）评分内容：</w:t>
            </w:r>
            <w:r/>
          </w:p>
          <w:p>
            <w:pPr>
              <w:ind w:left="0" w:firstLine="0"/>
              <w:jc w:val="both"/>
              <w:keepLines w:val="0"/>
              <w:keepNext w:val="0"/>
              <w:pageBreakBefore w:val="0"/>
              <w:spacing w:line="280" w:lineRule="exact"/>
              <w:widowControl w:val="off"/>
              <w:rPr>
                <w:rFonts w:hint="eastAsia" w:ascii="仿宋" w:hAnsi="仿宋" w:eastAsia="仿宋" w:cs="仿宋"/>
                <w:color w:val="auto"/>
                <w:sz w:val="21"/>
                <w:szCs w:val="21"/>
                <w:lang w:val="en-US" w:eastAsia="zh-CN" w:bidi="ar-SA"/>
              </w:rPr>
            </w:pPr>
            <w:r>
              <w:rPr>
                <w:rFonts w:hint="eastAsia" w:ascii="仿宋" w:hAnsi="仿宋" w:eastAsia="仿宋" w:cs="仿宋"/>
                <w:color w:val="auto"/>
                <w:sz w:val="21"/>
                <w:szCs w:val="21"/>
                <w:lang w:val="en-US" w:eastAsia="zh-CN" w:bidi="ar-SA"/>
              </w:rPr>
              <w:t xml:space="preserve">根据投标人提供的售后服务方案，包含但不限于以下内容：</w:t>
            </w:r>
            <w:r/>
          </w:p>
          <w:p>
            <w:pPr>
              <w:ind w:left="0" w:firstLine="0"/>
              <w:jc w:val="both"/>
              <w:keepLines w:val="0"/>
              <w:keepNext w:val="0"/>
              <w:pageBreakBefore w:val="0"/>
              <w:spacing w:line="280" w:lineRule="exact"/>
              <w:widowControl w:val="off"/>
              <w:rPr>
                <w:rFonts w:hint="eastAsia" w:ascii="仿宋" w:hAnsi="仿宋" w:eastAsia="仿宋" w:cs="仿宋"/>
                <w:color w:val="auto"/>
                <w:sz w:val="21"/>
                <w:szCs w:val="21"/>
                <w:lang w:val="en-US" w:eastAsia="zh-CN" w:bidi="ar-SA"/>
              </w:rPr>
            </w:pPr>
            <w:r>
              <w:rPr>
                <w:rFonts w:hint="eastAsia" w:ascii="仿宋" w:hAnsi="仿宋" w:eastAsia="仿宋" w:cs="仿宋"/>
                <w:color w:val="auto"/>
                <w:sz w:val="21"/>
                <w:szCs w:val="21"/>
                <w:lang w:val="en-US" w:eastAsia="zh-CN" w:bidi="ar-SA"/>
              </w:rPr>
              <w:t xml:space="preserve">（1）售后服务内容；</w:t>
            </w:r>
            <w:r/>
          </w:p>
          <w:p>
            <w:pPr>
              <w:ind w:left="0" w:firstLine="0"/>
              <w:jc w:val="both"/>
              <w:keepLines w:val="0"/>
              <w:keepNext w:val="0"/>
              <w:pageBreakBefore w:val="0"/>
              <w:spacing w:line="280" w:lineRule="exact"/>
              <w:widowControl w:val="off"/>
              <w:rPr>
                <w:rFonts w:hint="eastAsia" w:ascii="仿宋" w:hAnsi="仿宋" w:eastAsia="仿宋" w:cs="仿宋"/>
                <w:color w:val="auto"/>
                <w:sz w:val="21"/>
                <w:szCs w:val="21"/>
                <w:lang w:val="en-US" w:eastAsia="zh-CN" w:bidi="ar-SA"/>
              </w:rPr>
            </w:pPr>
            <w:r>
              <w:rPr>
                <w:rFonts w:hint="eastAsia" w:ascii="仿宋" w:hAnsi="仿宋" w:eastAsia="仿宋" w:cs="仿宋"/>
                <w:color w:val="auto"/>
                <w:sz w:val="21"/>
                <w:szCs w:val="21"/>
                <w:lang w:val="en-US" w:eastAsia="zh-CN" w:bidi="ar-SA"/>
              </w:rPr>
              <w:t xml:space="preserve">（2）服务保障体系；</w:t>
            </w:r>
            <w:r/>
          </w:p>
          <w:p>
            <w:pPr>
              <w:ind w:left="0" w:firstLine="0"/>
              <w:jc w:val="both"/>
              <w:keepLines w:val="0"/>
              <w:keepNext w:val="0"/>
              <w:pageBreakBefore w:val="0"/>
              <w:spacing w:line="280" w:lineRule="exact"/>
              <w:widowControl w:val="off"/>
              <w:rPr>
                <w:rFonts w:hint="eastAsia" w:ascii="仿宋" w:hAnsi="仿宋" w:eastAsia="仿宋" w:cs="仿宋"/>
                <w:color w:val="auto"/>
                <w:sz w:val="21"/>
                <w:szCs w:val="21"/>
                <w:lang w:val="en-US" w:eastAsia="zh-CN" w:bidi="ar-SA"/>
              </w:rPr>
            </w:pPr>
            <w:r>
              <w:rPr>
                <w:rFonts w:hint="eastAsia" w:ascii="仿宋" w:hAnsi="仿宋" w:eastAsia="仿宋" w:cs="仿宋"/>
                <w:color w:val="auto"/>
                <w:sz w:val="21"/>
                <w:szCs w:val="21"/>
                <w:lang w:val="en-US" w:eastAsia="zh-CN" w:bidi="ar-SA"/>
              </w:rPr>
              <w:t xml:space="preserve">（3）售后服务人员的技术水平及服务措施；</w:t>
            </w:r>
            <w:r/>
          </w:p>
          <w:p>
            <w:pPr>
              <w:ind w:left="0" w:firstLine="0"/>
              <w:jc w:val="both"/>
              <w:keepLines w:val="0"/>
              <w:keepNext w:val="0"/>
              <w:pageBreakBefore w:val="0"/>
              <w:spacing w:line="280" w:lineRule="exact"/>
              <w:widowControl w:val="off"/>
              <w:rPr>
                <w:rFonts w:hint="eastAsia" w:ascii="仿宋" w:hAnsi="仿宋" w:eastAsia="仿宋" w:cs="仿宋"/>
                <w:color w:val="auto"/>
                <w:sz w:val="21"/>
                <w:szCs w:val="21"/>
                <w:lang w:val="en-US" w:eastAsia="zh-CN" w:bidi="ar-SA"/>
              </w:rPr>
            </w:pPr>
            <w:r>
              <w:rPr>
                <w:rFonts w:hint="eastAsia" w:ascii="仿宋" w:hAnsi="仿宋" w:eastAsia="仿宋" w:cs="仿宋"/>
                <w:color w:val="auto"/>
                <w:sz w:val="21"/>
                <w:szCs w:val="21"/>
                <w:lang w:val="en-US" w:eastAsia="zh-CN" w:bidi="ar-SA"/>
              </w:rPr>
              <w:t xml:space="preserve">（4）售后方案送货、退货响应时间</w:t>
            </w:r>
            <w:r/>
          </w:p>
          <w:p>
            <w:pPr>
              <w:ind w:left="0" w:firstLine="0"/>
              <w:jc w:val="both"/>
              <w:keepLines w:val="0"/>
              <w:keepNext w:val="0"/>
              <w:pageBreakBefore w:val="0"/>
              <w:spacing w:line="280" w:lineRule="exact"/>
              <w:widowControl w:val="off"/>
              <w:rPr>
                <w:rFonts w:hint="eastAsia" w:ascii="仿宋" w:hAnsi="仿宋" w:eastAsia="仿宋" w:cs="仿宋"/>
                <w:color w:val="auto"/>
                <w:sz w:val="21"/>
                <w:szCs w:val="21"/>
                <w:lang w:val="en-US" w:eastAsia="zh-CN" w:bidi="ar-SA"/>
              </w:rPr>
            </w:pPr>
            <w:r>
              <w:rPr>
                <w:rFonts w:hint="eastAsia" w:ascii="仿宋" w:hAnsi="仿宋" w:eastAsia="仿宋" w:cs="仿宋"/>
                <w:color w:val="auto"/>
                <w:sz w:val="21"/>
                <w:szCs w:val="21"/>
                <w:lang w:val="en-US" w:eastAsia="zh-CN" w:bidi="ar-SA"/>
              </w:rPr>
              <w:t xml:space="preserve">（二）评审依据：</w:t>
            </w:r>
            <w:r/>
          </w:p>
          <w:p>
            <w:pPr>
              <w:ind w:left="0" w:firstLine="0"/>
              <w:jc w:val="both"/>
              <w:keepLines w:val="0"/>
              <w:keepNext w:val="0"/>
              <w:pageBreakBefore w:val="0"/>
              <w:spacing w:line="280" w:lineRule="exact"/>
              <w:widowControl w:val="off"/>
              <w:rPr>
                <w:rFonts w:hint="eastAsia" w:ascii="仿宋" w:hAnsi="仿宋" w:eastAsia="仿宋" w:cs="仿宋"/>
                <w:color w:val="auto"/>
                <w:sz w:val="21"/>
                <w:szCs w:val="21"/>
                <w:lang w:val="en-US" w:eastAsia="zh-CN" w:bidi="ar-SA"/>
              </w:rPr>
            </w:pPr>
            <w:r>
              <w:rPr>
                <w:rFonts w:hint="eastAsia" w:ascii="仿宋" w:hAnsi="仿宋" w:eastAsia="仿宋" w:cs="仿宋"/>
                <w:color w:val="auto"/>
                <w:sz w:val="21"/>
                <w:szCs w:val="21"/>
                <w:lang w:val="en-US" w:eastAsia="zh-CN" w:bidi="ar-SA"/>
              </w:rPr>
              <w:t xml:space="preserve">1.考察以上内容,每满足任意一项内容得20%，最高得80%。</w:t>
            </w:r>
            <w:r/>
          </w:p>
          <w:p>
            <w:pPr>
              <w:ind w:left="0" w:firstLine="0"/>
              <w:jc w:val="both"/>
              <w:keepLines w:val="0"/>
              <w:keepNext w:val="0"/>
              <w:pageBreakBefore w:val="0"/>
              <w:spacing w:line="280" w:lineRule="exact"/>
              <w:widowControl w:val="off"/>
              <w:rPr>
                <w:rFonts w:hint="eastAsia" w:ascii="仿宋" w:hAnsi="仿宋" w:eastAsia="仿宋" w:cs="仿宋"/>
                <w:color w:val="auto"/>
                <w:sz w:val="21"/>
                <w:szCs w:val="21"/>
                <w:lang w:val="en-US" w:eastAsia="zh-CN" w:bidi="ar-SA"/>
              </w:rPr>
            </w:pPr>
            <w:r>
              <w:rPr>
                <w:rFonts w:hint="eastAsia" w:ascii="仿宋" w:hAnsi="仿宋" w:eastAsia="仿宋" w:cs="仿宋"/>
                <w:color w:val="auto"/>
                <w:sz w:val="21"/>
                <w:szCs w:val="21"/>
                <w:lang w:val="en-US" w:eastAsia="zh-CN" w:bidi="ar-SA"/>
              </w:rPr>
              <w:t xml:space="preserve">2.在上述基础上，专家根据各投标人的具体响应内容按照量化的评审因素指标进一步评审。</w:t>
            </w:r>
            <w:r/>
          </w:p>
          <w:p>
            <w:pPr>
              <w:ind w:left="0" w:firstLine="0"/>
              <w:jc w:val="both"/>
              <w:keepLines w:val="0"/>
              <w:keepNext w:val="0"/>
              <w:pageBreakBefore w:val="0"/>
              <w:spacing w:line="280" w:lineRule="exact"/>
              <w:widowControl w:val="off"/>
              <w:rPr>
                <w:rFonts w:hint="eastAsia" w:ascii="仿宋" w:hAnsi="仿宋" w:eastAsia="仿宋" w:cs="仿宋"/>
                <w:color w:val="auto"/>
                <w:sz w:val="21"/>
                <w:szCs w:val="21"/>
                <w:lang w:val="en-US" w:eastAsia="zh-CN" w:bidi="ar-SA"/>
              </w:rPr>
            </w:pPr>
            <w:r>
              <w:rPr>
                <w:rFonts w:hint="eastAsia" w:ascii="仿宋" w:hAnsi="仿宋" w:eastAsia="仿宋" w:cs="仿宋"/>
                <w:color w:val="auto"/>
                <w:sz w:val="21"/>
                <w:szCs w:val="21"/>
                <w:lang w:val="en-US" w:eastAsia="zh-CN" w:bidi="ar-SA"/>
              </w:rPr>
              <w:t xml:space="preserve">（1）人员、设备配备合理、专业全面，管理制度结合实际分析表述详尽的加20%；</w:t>
            </w:r>
            <w:r/>
          </w:p>
          <w:p>
            <w:pPr>
              <w:ind w:left="0" w:firstLine="0"/>
              <w:jc w:val="both"/>
              <w:keepLines w:val="0"/>
              <w:keepNext w:val="0"/>
              <w:pageBreakBefore w:val="0"/>
              <w:spacing w:line="280" w:lineRule="exact"/>
              <w:widowControl w:val="off"/>
              <w:rPr>
                <w:rFonts w:hint="eastAsia" w:ascii="仿宋" w:hAnsi="仿宋" w:eastAsia="仿宋" w:cs="仿宋"/>
                <w:color w:val="auto"/>
                <w:sz w:val="21"/>
                <w:szCs w:val="21"/>
                <w:lang w:val="en-US" w:eastAsia="zh-CN" w:bidi="ar-SA"/>
              </w:rPr>
            </w:pPr>
            <w:r>
              <w:rPr>
                <w:rFonts w:hint="eastAsia" w:ascii="仿宋" w:hAnsi="仿宋" w:eastAsia="仿宋" w:cs="仿宋"/>
                <w:color w:val="auto"/>
                <w:sz w:val="21"/>
                <w:szCs w:val="21"/>
                <w:lang w:val="en-US" w:eastAsia="zh-CN" w:bidi="ar-SA"/>
              </w:rPr>
              <w:t xml:space="preserve">（2）人员、设备配备较合理、专业较全面，管理制度结合实际分析表述较详尽的加15%；</w:t>
            </w:r>
            <w:r/>
          </w:p>
          <w:p>
            <w:pPr>
              <w:ind w:left="0" w:firstLine="0"/>
              <w:jc w:val="both"/>
              <w:keepLines w:val="0"/>
              <w:keepNext w:val="0"/>
              <w:pageBreakBefore w:val="0"/>
              <w:spacing w:line="280" w:lineRule="exact"/>
              <w:widowControl w:val="off"/>
              <w:rPr>
                <w:rFonts w:hint="eastAsia" w:ascii="仿宋" w:hAnsi="仿宋" w:eastAsia="仿宋" w:cs="仿宋"/>
                <w:color w:val="auto"/>
                <w:sz w:val="21"/>
                <w:szCs w:val="21"/>
                <w:lang w:val="en-US" w:eastAsia="zh-CN" w:bidi="ar-SA"/>
              </w:rPr>
            </w:pPr>
            <w:r>
              <w:rPr>
                <w:rFonts w:hint="eastAsia" w:ascii="仿宋" w:hAnsi="仿宋" w:eastAsia="仿宋" w:cs="仿宋"/>
                <w:color w:val="auto"/>
                <w:sz w:val="21"/>
                <w:szCs w:val="21"/>
                <w:lang w:val="en-US" w:eastAsia="zh-CN" w:bidi="ar-SA"/>
              </w:rPr>
              <w:t xml:space="preserve">（3）方案内容一般，思路一般，可行性一般的加10%；</w:t>
            </w:r>
            <w:r/>
          </w:p>
          <w:p>
            <w:pPr>
              <w:ind w:left="0" w:firstLine="0"/>
              <w:jc w:val="both"/>
              <w:keepLines w:val="0"/>
              <w:keepNext w:val="0"/>
              <w:pageBreakBefore w:val="0"/>
              <w:spacing w:line="280" w:lineRule="exact"/>
              <w:widowControl w:val="off"/>
              <w:rPr>
                <w:rFonts w:hint="eastAsia" w:ascii="仿宋" w:hAnsi="仿宋" w:eastAsia="仿宋" w:cs="仿宋"/>
                <w:color w:val="auto"/>
                <w:sz w:val="21"/>
                <w:szCs w:val="21"/>
                <w:lang w:val="en-US" w:eastAsia="zh-CN" w:bidi="ar-SA"/>
              </w:rPr>
            </w:pPr>
            <w:r>
              <w:rPr>
                <w:rFonts w:hint="eastAsia" w:ascii="仿宋" w:hAnsi="仿宋" w:eastAsia="仿宋" w:cs="仿宋"/>
                <w:color w:val="auto"/>
                <w:sz w:val="21"/>
                <w:szCs w:val="21"/>
                <w:lang w:val="en-US" w:eastAsia="zh-CN" w:bidi="ar-SA"/>
              </w:rPr>
              <w:t xml:space="preserve">（4）方案内容不完整，思路不清晰，无可行性不加分。</w:t>
            </w:r>
            <w:r/>
          </w:p>
        </w:tc>
        <w:tc>
          <w:tcPr>
            <w:tcW w:w="2046" w:type="dxa"/>
            <w:vAlign w:val="center"/>
            <w:textDirection w:val="lrTb"/>
            <w:noWrap w:val="false"/>
          </w:tcPr>
          <w:p>
            <w:pPr>
              <w:ind w:left="0" w:firstLine="0"/>
              <w:keepLines w:val="0"/>
              <w:keepNext w:val="0"/>
              <w:pageBreakBefore w:val="0"/>
              <w:spacing w:line="280" w:lineRule="exact"/>
              <w:rPr>
                <w:rFonts w:hint="eastAsia" w:ascii="仿宋" w:hAnsi="仿宋" w:eastAsia="仿宋" w:cs="仿宋"/>
                <w:sz w:val="21"/>
                <w:szCs w:val="21"/>
              </w:rPr>
            </w:pPr>
            <w:r>
              <w:rPr>
                <w:rFonts w:hint="eastAsia" w:ascii="仿宋" w:hAnsi="仿宋" w:eastAsia="仿宋" w:cs="仿宋"/>
                <w:sz w:val="21"/>
                <w:szCs w:val="21"/>
              </w:rPr>
            </w:r>
            <w:r/>
          </w:p>
        </w:tc>
      </w:tr>
      <w:tr>
        <w:trPr>
          <w:jc w:val="center"/>
          <w:trHeight w:val="1139"/>
        </w:trPr>
        <w:tc>
          <w:tcPr>
            <w:tcW w:w="675" w:type="dxa"/>
            <w:vAlign w:val="center"/>
            <w:textDirection w:val="lrTb"/>
            <w:noWrap w:val="false"/>
          </w:tcPr>
          <w:p>
            <w:pPr>
              <w:ind w:left="0" w:firstLine="28"/>
              <w:jc w:val="center"/>
              <w:keepLines w:val="0"/>
              <w:keepNext w:val="0"/>
              <w:pageBreakBefore w:val="0"/>
              <w:spacing w:line="280" w:lineRule="exact"/>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 xml:space="preserve">2.2</w:t>
            </w:r>
            <w:r/>
          </w:p>
        </w:tc>
        <w:tc>
          <w:tcPr>
            <w:tcW w:w="1146" w:type="dxa"/>
            <w:vAlign w:val="center"/>
            <w:textDirection w:val="lrTb"/>
            <w:noWrap w:val="false"/>
          </w:tcPr>
          <w:p>
            <w:pPr>
              <w:ind w:left="0" w:firstLine="28"/>
              <w:jc w:val="center"/>
              <w:keepLines w:val="0"/>
              <w:keepNext w:val="0"/>
              <w:pageBreakBefore w:val="0"/>
              <w:spacing w:line="280" w:lineRule="exact"/>
              <w:rPr>
                <w:rFonts w:hint="eastAsia" w:ascii="仿宋" w:hAnsi="仿宋" w:eastAsia="仿宋" w:cs="仿宋"/>
                <w:color w:val="auto"/>
                <w:sz w:val="21"/>
                <w:szCs w:val="21"/>
                <w:lang w:val="en-US" w:eastAsia="zh-CN" w:bidi="ar-SA"/>
              </w:rPr>
            </w:pPr>
            <w:r>
              <w:rPr>
                <w:rFonts w:hint="eastAsia" w:ascii="仿宋" w:hAnsi="仿宋" w:eastAsia="仿宋" w:cs="仿宋"/>
                <w:color w:val="auto"/>
                <w:sz w:val="21"/>
                <w:szCs w:val="21"/>
                <w:lang w:val="en-US" w:eastAsia="zh-CN" w:bidi="ar-SA"/>
              </w:rPr>
              <w:t xml:space="preserve">供货方案</w:t>
            </w:r>
            <w:r/>
          </w:p>
        </w:tc>
        <w:tc>
          <w:tcPr>
            <w:tcW w:w="690" w:type="dxa"/>
            <w:vAlign w:val="center"/>
            <w:textDirection w:val="lrTb"/>
            <w:noWrap w:val="false"/>
          </w:tcPr>
          <w:p>
            <w:pPr>
              <w:ind w:left="0" w:firstLine="28"/>
              <w:jc w:val="center"/>
              <w:keepLines w:val="0"/>
              <w:keepNext w:val="0"/>
              <w:pageBreakBefore w:val="0"/>
              <w:spacing w:line="280" w:lineRule="exact"/>
              <w:rPr>
                <w:rFonts w:hint="eastAsia" w:ascii="仿宋" w:hAnsi="仿宋" w:eastAsia="仿宋" w:cs="仿宋"/>
                <w:color w:val="auto"/>
                <w:sz w:val="21"/>
                <w:szCs w:val="21"/>
                <w:lang w:val="en-US" w:eastAsia="zh-CN" w:bidi="ar-SA"/>
              </w:rPr>
            </w:pPr>
            <w:r>
              <w:rPr>
                <w:rFonts w:hint="eastAsia" w:ascii="仿宋" w:hAnsi="仿宋" w:eastAsia="仿宋" w:cs="仿宋"/>
                <w:color w:val="auto"/>
                <w:sz w:val="21"/>
                <w:szCs w:val="21"/>
                <w:lang w:val="en-US" w:eastAsia="zh-CN" w:bidi="ar-SA"/>
              </w:rPr>
              <w:t xml:space="preserve">5</w:t>
            </w:r>
            <w:r/>
          </w:p>
        </w:tc>
        <w:tc>
          <w:tcPr>
            <w:tcW w:w="5497" w:type="dxa"/>
            <w:vAlign w:val="center"/>
            <w:textDirection w:val="lrTb"/>
            <w:noWrap w:val="false"/>
          </w:tcPr>
          <w:p>
            <w:pPr>
              <w:ind w:left="0" w:firstLine="0"/>
              <w:jc w:val="both"/>
              <w:keepLines w:val="0"/>
              <w:keepNext w:val="0"/>
              <w:pageBreakBefore w:val="0"/>
              <w:spacing w:line="280" w:lineRule="exact"/>
              <w:widowControl w:val="off"/>
              <w:rPr>
                <w:rFonts w:hint="eastAsia" w:ascii="仿宋" w:hAnsi="仿宋" w:eastAsia="仿宋" w:cs="仿宋"/>
                <w:color w:val="auto"/>
                <w:sz w:val="21"/>
                <w:szCs w:val="21"/>
                <w:lang w:val="en-US" w:eastAsia="zh-CN" w:bidi="ar-SA"/>
              </w:rPr>
            </w:pPr>
            <w:r>
              <w:rPr>
                <w:rFonts w:hint="eastAsia" w:ascii="仿宋" w:hAnsi="仿宋" w:eastAsia="仿宋" w:cs="仿宋"/>
                <w:color w:val="auto"/>
                <w:sz w:val="21"/>
                <w:szCs w:val="21"/>
                <w:lang w:val="en-US" w:eastAsia="zh-CN" w:bidi="ar-SA"/>
              </w:rPr>
              <w:t xml:space="preserve">（一）评分内容：</w:t>
            </w:r>
            <w:r/>
          </w:p>
          <w:p>
            <w:pPr>
              <w:ind w:left="0" w:firstLine="0"/>
              <w:jc w:val="both"/>
              <w:keepLines w:val="0"/>
              <w:keepNext w:val="0"/>
              <w:pageBreakBefore w:val="0"/>
              <w:spacing w:line="280" w:lineRule="exact"/>
              <w:widowControl w:val="off"/>
              <w:rPr>
                <w:rFonts w:hint="eastAsia" w:ascii="仿宋" w:hAnsi="仿宋" w:eastAsia="仿宋" w:cs="仿宋"/>
                <w:color w:val="auto"/>
                <w:sz w:val="21"/>
                <w:szCs w:val="21"/>
                <w:lang w:val="en-US" w:eastAsia="zh-CN" w:bidi="ar-SA"/>
              </w:rPr>
            </w:pPr>
            <w:r>
              <w:rPr>
                <w:rFonts w:hint="eastAsia" w:ascii="仿宋" w:hAnsi="仿宋" w:eastAsia="仿宋" w:cs="仿宋"/>
                <w:color w:val="auto"/>
                <w:sz w:val="21"/>
                <w:szCs w:val="21"/>
                <w:lang w:val="en-US" w:eastAsia="zh-CN" w:bidi="ar-SA"/>
              </w:rPr>
              <w:t xml:space="preserve">根据投标人提供的供货方案，包含但不限于以下内容：</w:t>
            </w:r>
            <w:r/>
          </w:p>
          <w:p>
            <w:pPr>
              <w:ind w:left="0" w:firstLine="0"/>
              <w:jc w:val="both"/>
              <w:keepLines w:val="0"/>
              <w:keepNext w:val="0"/>
              <w:pageBreakBefore w:val="0"/>
              <w:spacing w:line="280" w:lineRule="exact"/>
              <w:widowControl w:val="off"/>
              <w:rPr>
                <w:rFonts w:hint="eastAsia" w:ascii="仿宋" w:hAnsi="仿宋" w:eastAsia="仿宋" w:cs="仿宋"/>
                <w:color w:val="auto"/>
                <w:sz w:val="21"/>
                <w:szCs w:val="21"/>
                <w:lang w:val="en-US" w:eastAsia="zh-CN" w:bidi="ar-SA"/>
              </w:rPr>
            </w:pPr>
            <w:r>
              <w:rPr>
                <w:rFonts w:hint="eastAsia" w:ascii="仿宋" w:hAnsi="仿宋" w:eastAsia="仿宋" w:cs="仿宋"/>
                <w:color w:val="auto"/>
                <w:sz w:val="21"/>
                <w:szCs w:val="21"/>
                <w:lang w:val="en-US" w:eastAsia="zh-CN" w:bidi="ar-SA"/>
              </w:rPr>
              <w:t xml:space="preserve">（1）生产方案；</w:t>
            </w:r>
            <w:r/>
          </w:p>
          <w:p>
            <w:pPr>
              <w:ind w:left="0" w:firstLine="0"/>
              <w:jc w:val="both"/>
              <w:keepLines w:val="0"/>
              <w:keepNext w:val="0"/>
              <w:pageBreakBefore w:val="0"/>
              <w:spacing w:line="280" w:lineRule="exact"/>
              <w:widowControl w:val="off"/>
              <w:rPr>
                <w:rFonts w:hint="eastAsia" w:ascii="仿宋" w:hAnsi="仿宋" w:eastAsia="仿宋" w:cs="仿宋"/>
                <w:color w:val="auto"/>
                <w:sz w:val="21"/>
                <w:szCs w:val="21"/>
                <w:lang w:val="en-US" w:eastAsia="zh-CN" w:bidi="ar-SA"/>
              </w:rPr>
            </w:pPr>
            <w:r>
              <w:rPr>
                <w:rFonts w:hint="eastAsia" w:ascii="仿宋" w:hAnsi="仿宋" w:eastAsia="仿宋" w:cs="仿宋"/>
                <w:color w:val="auto"/>
                <w:sz w:val="21"/>
                <w:szCs w:val="21"/>
                <w:lang w:val="en-US" w:eastAsia="zh-CN" w:bidi="ar-SA"/>
              </w:rPr>
              <w:t xml:space="preserve">（2）运输方案；</w:t>
            </w:r>
            <w:r/>
          </w:p>
          <w:p>
            <w:pPr>
              <w:ind w:left="0" w:firstLine="0"/>
              <w:jc w:val="both"/>
              <w:keepLines w:val="0"/>
              <w:keepNext w:val="0"/>
              <w:pageBreakBefore w:val="0"/>
              <w:spacing w:line="280" w:lineRule="exact"/>
              <w:widowControl w:val="off"/>
              <w:rPr>
                <w:rFonts w:hint="eastAsia" w:ascii="仿宋" w:hAnsi="仿宋" w:eastAsia="仿宋" w:cs="仿宋"/>
                <w:color w:val="auto"/>
                <w:sz w:val="21"/>
                <w:szCs w:val="21"/>
                <w:lang w:val="en-US" w:eastAsia="zh-CN" w:bidi="ar-SA"/>
              </w:rPr>
            </w:pPr>
            <w:r>
              <w:rPr>
                <w:rFonts w:hint="eastAsia" w:ascii="仿宋" w:hAnsi="仿宋" w:eastAsia="仿宋" w:cs="仿宋"/>
                <w:color w:val="auto"/>
                <w:sz w:val="21"/>
                <w:szCs w:val="21"/>
                <w:lang w:val="en-US" w:eastAsia="zh-CN" w:bidi="ar-SA"/>
              </w:rPr>
              <w:t xml:space="preserve">（3）产品临时存储方案；</w:t>
            </w:r>
            <w:r/>
          </w:p>
          <w:p>
            <w:pPr>
              <w:ind w:left="0" w:firstLine="0"/>
              <w:jc w:val="both"/>
              <w:keepLines w:val="0"/>
              <w:keepNext w:val="0"/>
              <w:pageBreakBefore w:val="0"/>
              <w:spacing w:line="280" w:lineRule="exact"/>
              <w:widowControl w:val="off"/>
              <w:rPr>
                <w:rFonts w:hint="eastAsia" w:ascii="仿宋" w:hAnsi="仿宋" w:eastAsia="仿宋" w:cs="仿宋"/>
                <w:color w:val="auto"/>
                <w:sz w:val="21"/>
                <w:szCs w:val="21"/>
                <w:lang w:val="en-US" w:eastAsia="zh-CN" w:bidi="ar-SA"/>
              </w:rPr>
            </w:pPr>
            <w:r>
              <w:rPr>
                <w:rFonts w:hint="eastAsia" w:ascii="仿宋" w:hAnsi="仿宋" w:eastAsia="仿宋" w:cs="仿宋"/>
                <w:color w:val="auto"/>
                <w:sz w:val="21"/>
                <w:szCs w:val="21"/>
                <w:lang w:val="en-US" w:eastAsia="zh-CN" w:bidi="ar-SA"/>
              </w:rPr>
              <w:t xml:space="preserve">（4）产品验收方案、标准及措施；</w:t>
            </w:r>
            <w:r/>
          </w:p>
          <w:p>
            <w:pPr>
              <w:ind w:left="0" w:firstLine="0"/>
              <w:jc w:val="both"/>
              <w:keepLines w:val="0"/>
              <w:keepNext w:val="0"/>
              <w:pageBreakBefore w:val="0"/>
              <w:spacing w:line="280" w:lineRule="exact"/>
              <w:widowControl w:val="off"/>
              <w:rPr>
                <w:rFonts w:hint="eastAsia" w:ascii="仿宋" w:hAnsi="仿宋" w:eastAsia="仿宋" w:cs="仿宋"/>
                <w:color w:val="auto"/>
                <w:sz w:val="21"/>
                <w:szCs w:val="21"/>
                <w:lang w:val="en-US" w:eastAsia="zh-CN" w:bidi="ar-SA"/>
              </w:rPr>
            </w:pPr>
            <w:r>
              <w:rPr>
                <w:rFonts w:hint="eastAsia" w:ascii="仿宋" w:hAnsi="仿宋" w:eastAsia="仿宋" w:cs="仿宋"/>
                <w:color w:val="auto"/>
                <w:sz w:val="21"/>
                <w:szCs w:val="21"/>
                <w:lang w:val="en-US" w:eastAsia="zh-CN" w:bidi="ar-SA"/>
              </w:rPr>
              <w:t xml:space="preserve">（二）评审依据：</w:t>
            </w:r>
            <w:r/>
          </w:p>
          <w:p>
            <w:pPr>
              <w:ind w:left="0" w:firstLine="0"/>
              <w:jc w:val="both"/>
              <w:keepLines w:val="0"/>
              <w:keepNext w:val="0"/>
              <w:pageBreakBefore w:val="0"/>
              <w:spacing w:line="280" w:lineRule="exact"/>
              <w:widowControl w:val="off"/>
              <w:rPr>
                <w:rFonts w:hint="eastAsia" w:ascii="仿宋" w:hAnsi="仿宋" w:eastAsia="仿宋" w:cs="仿宋"/>
                <w:color w:val="auto"/>
                <w:sz w:val="21"/>
                <w:szCs w:val="21"/>
                <w:lang w:val="en-US" w:eastAsia="zh-CN" w:bidi="ar-SA"/>
              </w:rPr>
            </w:pPr>
            <w:r>
              <w:rPr>
                <w:rFonts w:hint="eastAsia" w:ascii="仿宋" w:hAnsi="仿宋" w:eastAsia="仿宋" w:cs="仿宋"/>
                <w:color w:val="auto"/>
                <w:sz w:val="21"/>
                <w:szCs w:val="21"/>
                <w:lang w:val="en-US" w:eastAsia="zh-CN" w:bidi="ar-SA"/>
              </w:rPr>
              <w:t xml:space="preserve">1.考察以上内容,每满足任意一项内容得20%，最高得80%。</w:t>
            </w:r>
            <w:r/>
          </w:p>
          <w:p>
            <w:pPr>
              <w:ind w:left="0" w:firstLine="0"/>
              <w:jc w:val="both"/>
              <w:keepLines w:val="0"/>
              <w:keepNext w:val="0"/>
              <w:pageBreakBefore w:val="0"/>
              <w:spacing w:line="280" w:lineRule="exact"/>
              <w:widowControl w:val="off"/>
              <w:rPr>
                <w:rFonts w:hint="eastAsia" w:ascii="仿宋" w:hAnsi="仿宋" w:eastAsia="仿宋" w:cs="仿宋"/>
                <w:color w:val="auto"/>
                <w:sz w:val="21"/>
                <w:szCs w:val="21"/>
                <w:lang w:val="en-US" w:eastAsia="zh-CN" w:bidi="ar-SA"/>
              </w:rPr>
            </w:pPr>
            <w:r>
              <w:rPr>
                <w:rFonts w:hint="eastAsia" w:ascii="仿宋" w:hAnsi="仿宋" w:eastAsia="仿宋" w:cs="仿宋"/>
                <w:color w:val="auto"/>
                <w:sz w:val="21"/>
                <w:szCs w:val="21"/>
                <w:lang w:val="en-US" w:eastAsia="zh-CN" w:bidi="ar-SA"/>
              </w:rPr>
              <w:t xml:space="preserve">2.在上述基础上，专家根据各投标人的具体响应内容按照量化的评审因素指标进一步评审。</w:t>
            </w:r>
            <w:r/>
          </w:p>
          <w:p>
            <w:pPr>
              <w:ind w:left="0" w:firstLine="0"/>
              <w:jc w:val="both"/>
              <w:keepLines w:val="0"/>
              <w:keepNext w:val="0"/>
              <w:pageBreakBefore w:val="0"/>
              <w:spacing w:line="280" w:lineRule="exact"/>
              <w:widowControl w:val="off"/>
              <w:rPr>
                <w:rFonts w:hint="eastAsia" w:ascii="仿宋" w:hAnsi="仿宋" w:eastAsia="仿宋" w:cs="仿宋"/>
                <w:color w:val="auto"/>
                <w:sz w:val="21"/>
                <w:szCs w:val="21"/>
                <w:lang w:val="en-US" w:eastAsia="zh-CN" w:bidi="ar-SA"/>
              </w:rPr>
            </w:pPr>
            <w:r>
              <w:rPr>
                <w:rFonts w:hint="eastAsia" w:ascii="仿宋" w:hAnsi="仿宋" w:eastAsia="仿宋" w:cs="仿宋"/>
                <w:color w:val="auto"/>
                <w:sz w:val="21"/>
                <w:szCs w:val="21"/>
                <w:lang w:val="en-US" w:eastAsia="zh-CN" w:bidi="ar-SA"/>
              </w:rPr>
              <w:t xml:space="preserve">（1）人员、设备配备合理、专业全面，管理制度结合实际分析表述详尽的加20%；</w:t>
            </w:r>
            <w:r/>
          </w:p>
          <w:p>
            <w:pPr>
              <w:ind w:left="0" w:firstLine="0"/>
              <w:jc w:val="both"/>
              <w:keepLines w:val="0"/>
              <w:keepNext w:val="0"/>
              <w:pageBreakBefore w:val="0"/>
              <w:spacing w:line="280" w:lineRule="exact"/>
              <w:widowControl w:val="off"/>
              <w:rPr>
                <w:rFonts w:hint="eastAsia" w:ascii="仿宋" w:hAnsi="仿宋" w:eastAsia="仿宋" w:cs="仿宋"/>
                <w:color w:val="auto"/>
                <w:sz w:val="21"/>
                <w:szCs w:val="21"/>
                <w:lang w:val="en-US" w:eastAsia="zh-CN" w:bidi="ar-SA"/>
              </w:rPr>
            </w:pPr>
            <w:r>
              <w:rPr>
                <w:rFonts w:hint="eastAsia" w:ascii="仿宋" w:hAnsi="仿宋" w:eastAsia="仿宋" w:cs="仿宋"/>
                <w:color w:val="auto"/>
                <w:sz w:val="21"/>
                <w:szCs w:val="21"/>
                <w:lang w:val="en-US" w:eastAsia="zh-CN" w:bidi="ar-SA"/>
              </w:rPr>
              <w:t xml:space="preserve">（2）人员、设备配备较合理、专业较全面，管理制度结合实际分析表述较详尽的加15%；</w:t>
            </w:r>
            <w:r/>
          </w:p>
          <w:p>
            <w:pPr>
              <w:ind w:left="0" w:firstLine="0"/>
              <w:jc w:val="both"/>
              <w:keepLines w:val="0"/>
              <w:keepNext w:val="0"/>
              <w:pageBreakBefore w:val="0"/>
              <w:spacing w:line="280" w:lineRule="exact"/>
              <w:widowControl w:val="off"/>
              <w:rPr>
                <w:rFonts w:hint="eastAsia" w:ascii="仿宋" w:hAnsi="仿宋" w:eastAsia="仿宋" w:cs="仿宋"/>
                <w:color w:val="auto"/>
                <w:sz w:val="21"/>
                <w:szCs w:val="21"/>
                <w:lang w:val="en-US" w:eastAsia="zh-CN" w:bidi="ar-SA"/>
              </w:rPr>
            </w:pPr>
            <w:r>
              <w:rPr>
                <w:rFonts w:hint="eastAsia" w:ascii="仿宋" w:hAnsi="仿宋" w:eastAsia="仿宋" w:cs="仿宋"/>
                <w:color w:val="auto"/>
                <w:sz w:val="21"/>
                <w:szCs w:val="21"/>
                <w:lang w:val="en-US" w:eastAsia="zh-CN" w:bidi="ar-SA"/>
              </w:rPr>
              <w:t xml:space="preserve">（3）方案内容一般，思路一般，可行性一般的加10%；</w:t>
            </w:r>
            <w:r/>
          </w:p>
          <w:p>
            <w:pPr>
              <w:ind w:left="0" w:firstLine="0"/>
              <w:jc w:val="both"/>
              <w:keepLines w:val="0"/>
              <w:keepNext w:val="0"/>
              <w:pageBreakBefore w:val="0"/>
              <w:spacing w:line="280" w:lineRule="exact"/>
              <w:widowControl w:val="off"/>
              <w:rPr>
                <w:rFonts w:hint="eastAsia" w:ascii="仿宋" w:hAnsi="仿宋" w:eastAsia="仿宋" w:cs="仿宋"/>
                <w:color w:val="auto"/>
                <w:sz w:val="21"/>
                <w:szCs w:val="21"/>
                <w:lang w:val="en-US" w:eastAsia="zh-CN" w:bidi="ar-SA"/>
              </w:rPr>
            </w:pPr>
            <w:r>
              <w:rPr>
                <w:rFonts w:hint="eastAsia" w:ascii="仿宋" w:hAnsi="仿宋" w:eastAsia="仿宋" w:cs="仿宋"/>
                <w:color w:val="auto"/>
                <w:sz w:val="21"/>
                <w:szCs w:val="21"/>
                <w:lang w:val="en-US" w:eastAsia="zh-CN" w:bidi="ar-SA"/>
              </w:rPr>
              <w:t xml:space="preserve">（4）方案内容不完整，思路不清晰，无可行性不加分。</w:t>
            </w:r>
            <w:r/>
          </w:p>
        </w:tc>
        <w:tc>
          <w:tcPr>
            <w:tcW w:w="2046" w:type="dxa"/>
            <w:vAlign w:val="center"/>
            <w:textDirection w:val="lrTb"/>
            <w:noWrap w:val="false"/>
          </w:tcPr>
          <w:p>
            <w:pPr>
              <w:ind w:left="0" w:firstLine="0"/>
              <w:keepLines w:val="0"/>
              <w:keepNext w:val="0"/>
              <w:pageBreakBefore w:val="0"/>
              <w:spacing w:line="280" w:lineRule="exact"/>
              <w:rPr>
                <w:rFonts w:hint="eastAsia" w:ascii="仿宋" w:hAnsi="仿宋" w:eastAsia="仿宋" w:cs="仿宋"/>
                <w:sz w:val="21"/>
                <w:szCs w:val="21"/>
              </w:rPr>
            </w:pPr>
            <w:r>
              <w:rPr>
                <w:rFonts w:hint="eastAsia" w:ascii="仿宋" w:hAnsi="仿宋" w:eastAsia="仿宋" w:cs="仿宋"/>
                <w:sz w:val="21"/>
                <w:szCs w:val="21"/>
              </w:rPr>
            </w:r>
            <w:r/>
          </w:p>
        </w:tc>
      </w:tr>
      <w:tr>
        <w:trPr>
          <w:jc w:val="center"/>
          <w:trHeight w:val="1079"/>
        </w:trPr>
        <w:tc>
          <w:tcPr>
            <w:tcW w:w="675" w:type="dxa"/>
            <w:vAlign w:val="center"/>
            <w:textDirection w:val="lrTb"/>
            <w:noWrap w:val="false"/>
          </w:tcPr>
          <w:p>
            <w:pPr>
              <w:ind w:left="0" w:firstLine="28"/>
              <w:jc w:val="center"/>
              <w:keepLines w:val="0"/>
              <w:keepNext w:val="0"/>
              <w:pageBreakBefore w:val="0"/>
              <w:spacing w:line="280" w:lineRule="exact"/>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 xml:space="preserve">2.3</w:t>
            </w:r>
            <w:r/>
          </w:p>
        </w:tc>
        <w:tc>
          <w:tcPr>
            <w:tcW w:w="1146" w:type="dxa"/>
            <w:vAlign w:val="center"/>
            <w:textDirection w:val="lrTb"/>
            <w:noWrap w:val="false"/>
          </w:tcPr>
          <w:p>
            <w:pPr>
              <w:ind w:left="0" w:firstLine="28"/>
              <w:jc w:val="center"/>
              <w:keepLines w:val="0"/>
              <w:keepNext w:val="0"/>
              <w:pageBreakBefore w:val="0"/>
              <w:spacing w:line="280" w:lineRule="exact"/>
              <w:rPr>
                <w:rFonts w:hint="eastAsia" w:ascii="仿宋" w:hAnsi="仿宋" w:eastAsia="仿宋" w:cs="仿宋"/>
                <w:color w:val="auto"/>
                <w:sz w:val="21"/>
                <w:szCs w:val="21"/>
                <w:lang w:val="en-US" w:eastAsia="zh-CN" w:bidi="ar-SA"/>
              </w:rPr>
            </w:pPr>
            <w:r>
              <w:rPr>
                <w:rFonts w:hint="eastAsia" w:ascii="仿宋" w:hAnsi="仿宋" w:eastAsia="仿宋" w:cs="仿宋"/>
                <w:color w:val="auto"/>
                <w:sz w:val="21"/>
                <w:szCs w:val="21"/>
                <w:lang w:val="en-US" w:eastAsia="zh-CN" w:bidi="ar-SA"/>
              </w:rPr>
              <w:t xml:space="preserve">突发事件应急方案</w:t>
            </w:r>
            <w:r/>
          </w:p>
        </w:tc>
        <w:tc>
          <w:tcPr>
            <w:tcW w:w="690" w:type="dxa"/>
            <w:vAlign w:val="center"/>
            <w:textDirection w:val="lrTb"/>
            <w:noWrap w:val="false"/>
          </w:tcPr>
          <w:p>
            <w:pPr>
              <w:ind w:left="0" w:firstLine="28"/>
              <w:jc w:val="center"/>
              <w:keepLines w:val="0"/>
              <w:keepNext w:val="0"/>
              <w:pageBreakBefore w:val="0"/>
              <w:spacing w:line="280" w:lineRule="exact"/>
              <w:rPr>
                <w:rFonts w:hint="eastAsia" w:ascii="仿宋" w:hAnsi="仿宋" w:eastAsia="仿宋" w:cs="仿宋"/>
                <w:color w:val="auto"/>
                <w:sz w:val="21"/>
                <w:szCs w:val="21"/>
                <w:lang w:val="en-US" w:eastAsia="zh-CN" w:bidi="ar-SA"/>
              </w:rPr>
            </w:pPr>
            <w:r>
              <w:rPr>
                <w:rFonts w:hint="eastAsia" w:ascii="仿宋" w:hAnsi="仿宋" w:eastAsia="仿宋" w:cs="仿宋"/>
                <w:color w:val="auto"/>
                <w:sz w:val="21"/>
                <w:szCs w:val="21"/>
                <w:lang w:val="en-US" w:eastAsia="zh-CN" w:bidi="ar-SA"/>
              </w:rPr>
              <w:t xml:space="preserve">5</w:t>
            </w:r>
            <w:r/>
          </w:p>
        </w:tc>
        <w:tc>
          <w:tcPr>
            <w:tcW w:w="5497" w:type="dxa"/>
            <w:vAlign w:val="center"/>
            <w:textDirection w:val="lrTb"/>
            <w:noWrap w:val="false"/>
          </w:tcPr>
          <w:p>
            <w:pPr>
              <w:ind w:left="0" w:firstLine="0"/>
              <w:jc w:val="both"/>
              <w:keepLines w:val="0"/>
              <w:keepNext w:val="0"/>
              <w:pageBreakBefore w:val="0"/>
              <w:spacing w:line="280" w:lineRule="exact"/>
              <w:widowControl w:val="off"/>
              <w:rPr>
                <w:rFonts w:hint="eastAsia" w:ascii="仿宋" w:hAnsi="仿宋" w:eastAsia="仿宋" w:cs="仿宋"/>
                <w:color w:val="auto"/>
                <w:sz w:val="21"/>
                <w:szCs w:val="21"/>
                <w:lang w:val="en-US" w:eastAsia="zh-CN" w:bidi="ar-SA"/>
              </w:rPr>
            </w:pPr>
            <w:r>
              <w:rPr>
                <w:rFonts w:hint="eastAsia" w:ascii="仿宋" w:hAnsi="仿宋" w:eastAsia="仿宋" w:cs="仿宋"/>
                <w:color w:val="auto"/>
                <w:sz w:val="21"/>
                <w:szCs w:val="21"/>
                <w:lang w:val="en-US" w:eastAsia="zh-CN" w:bidi="ar-SA"/>
              </w:rPr>
              <w:t xml:space="preserve">（一）评分内容：</w:t>
            </w:r>
            <w:r/>
          </w:p>
          <w:p>
            <w:pPr>
              <w:ind w:left="0" w:firstLine="0"/>
              <w:jc w:val="both"/>
              <w:keepLines w:val="0"/>
              <w:keepNext w:val="0"/>
              <w:pageBreakBefore w:val="0"/>
              <w:spacing w:line="280" w:lineRule="exact"/>
              <w:widowControl w:val="off"/>
              <w:rPr>
                <w:rFonts w:hint="eastAsia" w:ascii="仿宋" w:hAnsi="仿宋" w:eastAsia="仿宋" w:cs="仿宋"/>
                <w:color w:val="auto"/>
                <w:sz w:val="21"/>
                <w:szCs w:val="21"/>
                <w:lang w:val="en-US" w:eastAsia="zh-CN" w:bidi="ar-SA"/>
              </w:rPr>
            </w:pPr>
            <w:r>
              <w:rPr>
                <w:rFonts w:hint="eastAsia" w:ascii="仿宋" w:hAnsi="仿宋" w:eastAsia="仿宋" w:cs="仿宋"/>
                <w:color w:val="auto"/>
                <w:sz w:val="21"/>
                <w:szCs w:val="21"/>
                <w:lang w:val="en-US" w:eastAsia="zh-CN" w:bidi="ar-SA"/>
              </w:rPr>
              <w:t xml:space="preserve">根据投标人提供的突发事件应急方案，包含但不限于以下内容：</w:t>
            </w:r>
            <w:r/>
          </w:p>
          <w:p>
            <w:pPr>
              <w:ind w:left="0" w:firstLine="0"/>
              <w:jc w:val="both"/>
              <w:keepLines w:val="0"/>
              <w:keepNext w:val="0"/>
              <w:pageBreakBefore w:val="0"/>
              <w:spacing w:line="280" w:lineRule="exact"/>
              <w:widowControl w:val="off"/>
              <w:rPr>
                <w:rFonts w:hint="eastAsia" w:ascii="仿宋" w:hAnsi="仿宋" w:eastAsia="仿宋" w:cs="仿宋"/>
                <w:color w:val="auto"/>
                <w:sz w:val="21"/>
                <w:szCs w:val="21"/>
                <w:lang w:val="en-US" w:eastAsia="zh-CN" w:bidi="ar-SA"/>
              </w:rPr>
            </w:pPr>
            <w:r>
              <w:rPr>
                <w:rFonts w:hint="eastAsia" w:ascii="仿宋" w:hAnsi="仿宋" w:eastAsia="仿宋" w:cs="仿宋"/>
                <w:color w:val="auto"/>
                <w:sz w:val="21"/>
                <w:szCs w:val="21"/>
                <w:lang w:val="en-US" w:eastAsia="zh-CN" w:bidi="ar-SA"/>
              </w:rPr>
              <w:t xml:space="preserve">（1）投诉处理方案；</w:t>
            </w:r>
            <w:r/>
          </w:p>
          <w:p>
            <w:pPr>
              <w:ind w:left="0" w:firstLine="0"/>
              <w:jc w:val="both"/>
              <w:keepLines w:val="0"/>
              <w:keepNext w:val="0"/>
              <w:pageBreakBefore w:val="0"/>
              <w:spacing w:line="280" w:lineRule="exact"/>
              <w:widowControl w:val="off"/>
              <w:rPr>
                <w:rFonts w:hint="eastAsia" w:ascii="仿宋" w:hAnsi="仿宋" w:eastAsia="仿宋" w:cs="仿宋"/>
                <w:color w:val="auto"/>
                <w:sz w:val="21"/>
                <w:szCs w:val="21"/>
                <w:lang w:val="en-US" w:eastAsia="zh-CN" w:bidi="ar-SA"/>
              </w:rPr>
            </w:pPr>
            <w:r>
              <w:rPr>
                <w:rFonts w:hint="eastAsia" w:ascii="仿宋" w:hAnsi="仿宋" w:eastAsia="仿宋" w:cs="仿宋"/>
                <w:color w:val="auto"/>
                <w:sz w:val="21"/>
                <w:szCs w:val="21"/>
                <w:lang w:val="en-US" w:eastAsia="zh-CN" w:bidi="ar-SA"/>
              </w:rPr>
              <w:t xml:space="preserve">（2）突发事件应对方案；</w:t>
            </w:r>
            <w:r/>
          </w:p>
          <w:p>
            <w:pPr>
              <w:ind w:left="0" w:firstLine="0"/>
              <w:jc w:val="both"/>
              <w:keepLines w:val="0"/>
              <w:keepNext w:val="0"/>
              <w:pageBreakBefore w:val="0"/>
              <w:spacing w:line="280" w:lineRule="exact"/>
              <w:widowControl w:val="off"/>
              <w:rPr>
                <w:rFonts w:hint="eastAsia" w:ascii="仿宋" w:hAnsi="仿宋" w:eastAsia="仿宋" w:cs="仿宋"/>
                <w:color w:val="auto"/>
                <w:sz w:val="21"/>
                <w:szCs w:val="21"/>
                <w:lang w:val="en-US" w:eastAsia="zh-CN" w:bidi="ar-SA"/>
              </w:rPr>
            </w:pPr>
            <w:r>
              <w:rPr>
                <w:rFonts w:hint="eastAsia" w:ascii="仿宋" w:hAnsi="仿宋" w:eastAsia="仿宋" w:cs="仿宋"/>
                <w:color w:val="auto"/>
                <w:sz w:val="21"/>
                <w:szCs w:val="21"/>
                <w:lang w:val="en-US" w:eastAsia="zh-CN" w:bidi="ar-SA"/>
              </w:rPr>
              <w:t xml:space="preserve">（3）临时任务应急响应方案；</w:t>
            </w:r>
            <w:r/>
          </w:p>
          <w:p>
            <w:pPr>
              <w:ind w:left="0" w:firstLine="0"/>
              <w:jc w:val="both"/>
              <w:keepLines w:val="0"/>
              <w:keepNext w:val="0"/>
              <w:pageBreakBefore w:val="0"/>
              <w:spacing w:line="280" w:lineRule="exact"/>
              <w:widowControl w:val="off"/>
              <w:rPr>
                <w:rFonts w:hint="eastAsia" w:ascii="仿宋" w:hAnsi="仿宋" w:eastAsia="仿宋" w:cs="仿宋"/>
                <w:color w:val="auto"/>
                <w:sz w:val="21"/>
                <w:szCs w:val="21"/>
                <w:lang w:val="en-US" w:eastAsia="zh-CN" w:bidi="ar-SA"/>
              </w:rPr>
            </w:pPr>
            <w:r>
              <w:rPr>
                <w:rFonts w:hint="eastAsia" w:ascii="仿宋" w:hAnsi="仿宋" w:eastAsia="仿宋" w:cs="仿宋"/>
                <w:color w:val="auto"/>
                <w:sz w:val="21"/>
                <w:szCs w:val="21"/>
                <w:lang w:val="en-US" w:eastAsia="zh-CN" w:bidi="ar-SA"/>
              </w:rPr>
              <w:t xml:space="preserve">（4）应急保障措施及应急服务响应时间；</w:t>
            </w:r>
            <w:r/>
          </w:p>
          <w:p>
            <w:pPr>
              <w:ind w:left="0" w:firstLine="0"/>
              <w:jc w:val="both"/>
              <w:keepLines w:val="0"/>
              <w:keepNext w:val="0"/>
              <w:pageBreakBefore w:val="0"/>
              <w:spacing w:line="280" w:lineRule="exact"/>
              <w:widowControl w:val="off"/>
              <w:rPr>
                <w:rFonts w:hint="eastAsia" w:ascii="仿宋" w:hAnsi="仿宋" w:eastAsia="仿宋" w:cs="仿宋"/>
                <w:color w:val="auto"/>
                <w:sz w:val="21"/>
                <w:szCs w:val="21"/>
                <w:lang w:val="en-US" w:eastAsia="zh-CN" w:bidi="ar-SA"/>
              </w:rPr>
            </w:pPr>
            <w:r>
              <w:rPr>
                <w:rFonts w:hint="eastAsia" w:ascii="仿宋" w:hAnsi="仿宋" w:eastAsia="仿宋" w:cs="仿宋"/>
                <w:color w:val="auto"/>
                <w:sz w:val="21"/>
                <w:szCs w:val="21"/>
                <w:lang w:val="en-US" w:eastAsia="zh-CN" w:bidi="ar-SA"/>
              </w:rPr>
              <w:t xml:space="preserve">（二）评审依据：</w:t>
            </w:r>
            <w:r/>
          </w:p>
          <w:p>
            <w:pPr>
              <w:ind w:left="0" w:firstLine="0"/>
              <w:jc w:val="both"/>
              <w:keepLines w:val="0"/>
              <w:keepNext w:val="0"/>
              <w:pageBreakBefore w:val="0"/>
              <w:spacing w:line="280" w:lineRule="exact"/>
              <w:widowControl w:val="off"/>
              <w:rPr>
                <w:rFonts w:hint="eastAsia" w:ascii="仿宋" w:hAnsi="仿宋" w:eastAsia="仿宋" w:cs="仿宋"/>
                <w:color w:val="auto"/>
                <w:sz w:val="21"/>
                <w:szCs w:val="21"/>
                <w:lang w:val="en-US" w:eastAsia="zh-CN" w:bidi="ar-SA"/>
              </w:rPr>
            </w:pPr>
            <w:r>
              <w:rPr>
                <w:rFonts w:hint="eastAsia" w:ascii="仿宋" w:hAnsi="仿宋" w:eastAsia="仿宋" w:cs="仿宋"/>
                <w:color w:val="auto"/>
                <w:sz w:val="21"/>
                <w:szCs w:val="21"/>
                <w:lang w:val="en-US" w:eastAsia="zh-CN" w:bidi="ar-SA"/>
              </w:rPr>
              <w:t xml:space="preserve">1.考察以上内容,每满足任意一项内容得20%，最高得80%。</w:t>
            </w:r>
            <w:r/>
          </w:p>
          <w:p>
            <w:pPr>
              <w:ind w:left="0" w:firstLine="0"/>
              <w:jc w:val="both"/>
              <w:keepLines w:val="0"/>
              <w:keepNext w:val="0"/>
              <w:pageBreakBefore w:val="0"/>
              <w:spacing w:line="280" w:lineRule="exact"/>
              <w:widowControl w:val="off"/>
              <w:rPr>
                <w:rFonts w:hint="eastAsia" w:ascii="仿宋" w:hAnsi="仿宋" w:eastAsia="仿宋" w:cs="仿宋"/>
                <w:color w:val="auto"/>
                <w:sz w:val="21"/>
                <w:szCs w:val="21"/>
                <w:lang w:val="en-US" w:eastAsia="zh-CN" w:bidi="ar-SA"/>
              </w:rPr>
            </w:pPr>
            <w:r>
              <w:rPr>
                <w:rFonts w:hint="eastAsia" w:ascii="仿宋" w:hAnsi="仿宋" w:eastAsia="仿宋" w:cs="仿宋"/>
                <w:color w:val="auto"/>
                <w:sz w:val="21"/>
                <w:szCs w:val="21"/>
                <w:lang w:val="en-US" w:eastAsia="zh-CN" w:bidi="ar-SA"/>
              </w:rPr>
              <w:t xml:space="preserve">2.在上述基础上，专家根据各投标人的具体响应内容按照量化的评审因素指标进一步评审。</w:t>
            </w:r>
            <w:r/>
          </w:p>
          <w:p>
            <w:pPr>
              <w:ind w:left="0" w:firstLine="0"/>
              <w:jc w:val="both"/>
              <w:keepLines w:val="0"/>
              <w:keepNext w:val="0"/>
              <w:pageBreakBefore w:val="0"/>
              <w:spacing w:line="280" w:lineRule="exact"/>
              <w:widowControl w:val="off"/>
              <w:rPr>
                <w:rFonts w:hint="eastAsia" w:ascii="仿宋" w:hAnsi="仿宋" w:eastAsia="仿宋" w:cs="仿宋"/>
                <w:color w:val="auto"/>
                <w:sz w:val="21"/>
                <w:szCs w:val="21"/>
                <w:lang w:val="en-US" w:eastAsia="zh-CN" w:bidi="ar-SA"/>
              </w:rPr>
            </w:pPr>
            <w:r>
              <w:rPr>
                <w:rFonts w:hint="eastAsia" w:ascii="仿宋" w:hAnsi="仿宋" w:eastAsia="仿宋" w:cs="仿宋"/>
                <w:color w:val="auto"/>
                <w:sz w:val="21"/>
                <w:szCs w:val="21"/>
                <w:lang w:val="en-US" w:eastAsia="zh-CN" w:bidi="ar-SA"/>
              </w:rPr>
              <w:t xml:space="preserve">（1）人员、设备配备合理、专业全面，管理制度结合实际分析表述详尽的加20%；</w:t>
            </w:r>
            <w:r/>
          </w:p>
          <w:p>
            <w:pPr>
              <w:ind w:left="0" w:firstLine="0"/>
              <w:jc w:val="both"/>
              <w:keepLines w:val="0"/>
              <w:keepNext w:val="0"/>
              <w:pageBreakBefore w:val="0"/>
              <w:spacing w:line="280" w:lineRule="exact"/>
              <w:widowControl w:val="off"/>
              <w:rPr>
                <w:rFonts w:hint="eastAsia" w:ascii="仿宋" w:hAnsi="仿宋" w:eastAsia="仿宋" w:cs="仿宋"/>
                <w:color w:val="auto"/>
                <w:sz w:val="21"/>
                <w:szCs w:val="21"/>
                <w:lang w:val="en-US" w:eastAsia="zh-CN" w:bidi="ar-SA"/>
              </w:rPr>
            </w:pPr>
            <w:r>
              <w:rPr>
                <w:rFonts w:hint="eastAsia" w:ascii="仿宋" w:hAnsi="仿宋" w:eastAsia="仿宋" w:cs="仿宋"/>
                <w:color w:val="auto"/>
                <w:sz w:val="21"/>
                <w:szCs w:val="21"/>
                <w:lang w:val="en-US" w:eastAsia="zh-CN" w:bidi="ar-SA"/>
              </w:rPr>
              <w:t xml:space="preserve">（2）人员、设备配备较合理、专业较全面，管理制度结合实际分析表述较详尽的加15%；</w:t>
            </w:r>
            <w:r/>
          </w:p>
          <w:p>
            <w:pPr>
              <w:ind w:left="0" w:firstLine="0"/>
              <w:jc w:val="both"/>
              <w:keepLines w:val="0"/>
              <w:keepNext w:val="0"/>
              <w:pageBreakBefore w:val="0"/>
              <w:spacing w:line="280" w:lineRule="exact"/>
              <w:widowControl w:val="off"/>
              <w:rPr>
                <w:rFonts w:hint="eastAsia" w:ascii="仿宋" w:hAnsi="仿宋" w:eastAsia="仿宋" w:cs="仿宋"/>
                <w:color w:val="auto"/>
                <w:sz w:val="21"/>
                <w:szCs w:val="21"/>
                <w:lang w:val="en-US" w:eastAsia="zh-CN" w:bidi="ar-SA"/>
              </w:rPr>
            </w:pPr>
            <w:r>
              <w:rPr>
                <w:rFonts w:hint="eastAsia" w:ascii="仿宋" w:hAnsi="仿宋" w:eastAsia="仿宋" w:cs="仿宋"/>
                <w:color w:val="auto"/>
                <w:sz w:val="21"/>
                <w:szCs w:val="21"/>
                <w:lang w:val="en-US" w:eastAsia="zh-CN" w:bidi="ar-SA"/>
              </w:rPr>
              <w:t xml:space="preserve">（3）方案内容一般，思路一般，可行性一般的加10%；</w:t>
            </w:r>
            <w:r/>
          </w:p>
          <w:p>
            <w:pPr>
              <w:ind w:left="0" w:firstLine="0"/>
              <w:jc w:val="both"/>
              <w:keepLines w:val="0"/>
              <w:keepNext w:val="0"/>
              <w:pageBreakBefore w:val="0"/>
              <w:spacing w:line="280" w:lineRule="exact"/>
              <w:widowControl w:val="off"/>
              <w:rPr>
                <w:rFonts w:hint="eastAsia" w:ascii="仿宋" w:hAnsi="仿宋" w:eastAsia="仿宋" w:cs="仿宋"/>
                <w:color w:val="auto"/>
                <w:sz w:val="21"/>
                <w:szCs w:val="21"/>
                <w:lang w:val="en-US" w:eastAsia="zh-CN" w:bidi="ar-SA"/>
              </w:rPr>
            </w:pPr>
            <w:r>
              <w:rPr>
                <w:rFonts w:hint="eastAsia" w:ascii="仿宋" w:hAnsi="仿宋" w:eastAsia="仿宋" w:cs="仿宋"/>
                <w:color w:val="auto"/>
                <w:sz w:val="21"/>
                <w:szCs w:val="21"/>
                <w:lang w:val="en-US" w:eastAsia="zh-CN" w:bidi="ar-SA"/>
              </w:rPr>
              <w:t xml:space="preserve">（4）方案内容不完整，思路不清晰，无可行性不加分。</w:t>
            </w:r>
            <w:r/>
          </w:p>
        </w:tc>
        <w:tc>
          <w:tcPr>
            <w:tcW w:w="2046" w:type="dxa"/>
            <w:vAlign w:val="center"/>
            <w:textDirection w:val="lrTb"/>
            <w:noWrap w:val="false"/>
          </w:tcPr>
          <w:p>
            <w:pPr>
              <w:ind w:left="0" w:firstLine="0"/>
              <w:keepLines w:val="0"/>
              <w:keepNext w:val="0"/>
              <w:pageBreakBefore w:val="0"/>
              <w:spacing w:line="280" w:lineRule="exact"/>
              <w:rPr>
                <w:rFonts w:hint="eastAsia" w:ascii="仿宋" w:hAnsi="仿宋" w:eastAsia="仿宋" w:cs="仿宋"/>
                <w:sz w:val="21"/>
                <w:szCs w:val="21"/>
              </w:rPr>
            </w:pPr>
            <w:r>
              <w:rPr>
                <w:rFonts w:hint="eastAsia" w:ascii="仿宋" w:hAnsi="仿宋" w:eastAsia="仿宋" w:cs="仿宋"/>
                <w:sz w:val="21"/>
                <w:szCs w:val="21"/>
              </w:rPr>
            </w:r>
            <w:r/>
          </w:p>
        </w:tc>
      </w:tr>
      <w:tr>
        <w:trPr>
          <w:jc w:val="center"/>
          <w:trHeight w:val="1079"/>
        </w:trPr>
        <w:tc>
          <w:tcPr>
            <w:tcW w:w="675" w:type="dxa"/>
            <w:vAlign w:val="center"/>
            <w:textDirection w:val="lrTb"/>
            <w:noWrap w:val="false"/>
          </w:tcPr>
          <w:p>
            <w:pPr>
              <w:ind w:left="0" w:firstLine="28"/>
              <w:jc w:val="center"/>
              <w:keepLines w:val="0"/>
              <w:keepNext w:val="0"/>
              <w:pageBreakBefore w:val="0"/>
              <w:spacing w:line="280" w:lineRule="exact"/>
              <w:rPr>
                <w:rFonts w:hint="default" w:ascii="仿宋" w:hAnsi="仿宋" w:eastAsia="仿宋" w:cs="仿宋"/>
                <w:sz w:val="21"/>
                <w:szCs w:val="21"/>
                <w:lang w:val="en-US" w:eastAsia="zh-CN"/>
              </w:rPr>
            </w:pPr>
            <w:r>
              <w:rPr>
                <w:rFonts w:hint="eastAsia" w:ascii="仿宋" w:hAnsi="仿宋" w:eastAsia="仿宋" w:cs="仿宋"/>
                <w:sz w:val="21"/>
                <w:szCs w:val="21"/>
                <w:lang w:val="en-US" w:eastAsia="zh-CN"/>
              </w:rPr>
              <w:t xml:space="preserve">2.4</w:t>
            </w:r>
            <w:r/>
          </w:p>
        </w:tc>
        <w:tc>
          <w:tcPr>
            <w:tcW w:w="1146" w:type="dxa"/>
            <w:vAlign w:val="center"/>
            <w:vMerge w:val="restart"/>
            <w:textDirection w:val="lrTb"/>
            <w:noWrap w:val="false"/>
          </w:tcPr>
          <w:p>
            <w:pPr>
              <w:ind w:left="0" w:firstLine="0"/>
              <w:jc w:val="center"/>
              <w:keepLines w:val="0"/>
              <w:keepNext w:val="0"/>
              <w:pageBreakBefore w:val="0"/>
              <w:spacing w:line="280" w:lineRule="exact"/>
              <w:widowControl/>
              <w:rPr>
                <w:rFonts w:hint="eastAsia" w:ascii="仿宋" w:hAnsi="仿宋" w:eastAsia="仿宋" w:cs="仿宋"/>
                <w:color w:val="auto"/>
                <w:sz w:val="21"/>
                <w:szCs w:val="21"/>
                <w:lang w:val="en-US" w:eastAsia="zh-CN" w:bidi="ar-SA"/>
              </w:rPr>
            </w:pPr>
            <w:r>
              <w:rPr>
                <w:rFonts w:hint="eastAsia" w:ascii="仿宋" w:hAnsi="仿宋" w:eastAsia="仿宋" w:cs="仿宋"/>
                <w:bCs/>
                <w:sz w:val="21"/>
                <w:szCs w:val="21"/>
                <w:lang w:val="en-US" w:eastAsia="zh-CN" w:bidi="ar-SA"/>
              </w:rPr>
              <w:t xml:space="preserve">样品</w:t>
            </w:r>
            <w:r/>
          </w:p>
        </w:tc>
        <w:tc>
          <w:tcPr>
            <w:tcW w:w="690" w:type="dxa"/>
            <w:vAlign w:val="center"/>
            <w:textDirection w:val="lrTb"/>
            <w:noWrap w:val="false"/>
          </w:tcPr>
          <w:p>
            <w:pPr>
              <w:ind w:left="0" w:firstLine="0"/>
              <w:jc w:val="center"/>
              <w:keepLines w:val="0"/>
              <w:keepNext w:val="0"/>
              <w:pageBreakBefore w:val="0"/>
              <w:spacing w:line="280" w:lineRule="exact"/>
              <w:widowControl/>
              <w:rPr>
                <w:rFonts w:hint="eastAsia" w:ascii="仿宋" w:hAnsi="仿宋" w:eastAsia="仿宋" w:cs="仿宋"/>
                <w:color w:val="auto"/>
                <w:sz w:val="21"/>
                <w:szCs w:val="21"/>
                <w:lang w:val="en-US" w:eastAsia="zh-CN" w:bidi="ar-SA"/>
              </w:rPr>
            </w:pPr>
            <w:r>
              <w:rPr>
                <w:rFonts w:hint="eastAsia" w:ascii="仿宋" w:hAnsi="仿宋" w:eastAsia="仿宋" w:cs="仿宋"/>
                <w:sz w:val="21"/>
                <w:szCs w:val="21"/>
                <w:lang w:val="en-US" w:eastAsia="zh-CN" w:bidi="ar-SA"/>
              </w:rPr>
              <w:t xml:space="preserve">24</w:t>
            </w:r>
            <w:r/>
          </w:p>
        </w:tc>
        <w:tc>
          <w:tcPr>
            <w:tcW w:w="5497" w:type="dxa"/>
            <w:vAlign w:val="center"/>
            <w:textDirection w:val="lrTb"/>
            <w:noWrap w:val="false"/>
          </w:tcPr>
          <w:p>
            <w:pPr>
              <w:ind w:left="0" w:firstLine="0"/>
              <w:jc w:val="both"/>
              <w:keepLines w:val="0"/>
              <w:keepNext w:val="0"/>
              <w:pageBreakBefore w:val="0"/>
              <w:spacing w:line="28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样品的材质及制作工艺：</w:t>
            </w:r>
            <w:r/>
          </w:p>
          <w:p>
            <w:pPr>
              <w:ind w:left="0" w:firstLine="0"/>
              <w:jc w:val="both"/>
              <w:keepLines w:val="0"/>
              <w:keepNext w:val="0"/>
              <w:pageBreakBefore w:val="0"/>
              <w:spacing w:line="28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1.材料材质（6分）：</w:t>
            </w:r>
            <w:r/>
          </w:p>
          <w:p>
            <w:pPr>
              <w:ind w:left="0" w:firstLine="0"/>
              <w:jc w:val="both"/>
              <w:keepLines w:val="0"/>
              <w:keepNext w:val="0"/>
              <w:pageBreakBefore w:val="0"/>
              <w:spacing w:line="28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根据样品对其材质进行打分，品质质量高的得6分；品质质量较好的得4分；品质质量一般的得2分；不提供则不得分。</w:t>
            </w:r>
            <w:r/>
          </w:p>
          <w:p>
            <w:pPr>
              <w:ind w:left="0" w:firstLine="0"/>
              <w:jc w:val="both"/>
              <w:keepLines w:val="0"/>
              <w:keepNext w:val="0"/>
              <w:pageBreakBefore w:val="0"/>
              <w:spacing w:line="28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2.制作工艺（18 分），同材质样品进行横向对比：</w:t>
            </w:r>
            <w:r/>
          </w:p>
          <w:p>
            <w:pPr>
              <w:ind w:left="0" w:firstLine="0"/>
              <w:jc w:val="both"/>
              <w:keepLines w:val="0"/>
              <w:keepNext w:val="0"/>
              <w:pageBreakBefore w:val="0"/>
              <w:spacing w:line="28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1）油漆或表面处理：油漆或表面处理工艺得当、表面平整、色泽分布均匀的得6分；油漆或表面处理工艺较好、表面较平整、色泽分布较均匀的得4分；油漆或表面处理工艺一般、表面一般平整、色泽分布一般均匀的得2分；不提供则不得分。</w:t>
            </w:r>
            <w:r/>
          </w:p>
          <w:p>
            <w:pPr>
              <w:ind w:left="0" w:firstLine="0"/>
              <w:jc w:val="both"/>
              <w:keepLines w:val="0"/>
              <w:keepNext w:val="0"/>
              <w:pageBreakBefore w:val="0"/>
              <w:spacing w:line="28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（2）制作工艺（包括卡槽）：做工精致、拼贴严密的得6分；做工较精致、拼贴较精严密的得4分；做工不精致、拼贴不精严密得分，不提供则不得分。</w:t>
            </w:r>
            <w:r/>
          </w:p>
          <w:p>
            <w:pPr>
              <w:ind w:left="0" w:firstLine="0"/>
              <w:jc w:val="both"/>
              <w:keepLines w:val="0"/>
              <w:keepNext w:val="0"/>
              <w:pageBreakBefore w:val="0"/>
              <w:spacing w:line="28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（3）防火、防虫、耐用性：防火、防虫制作工艺完全符合技术标准、经久耐用的得6分；防火、防虫、耐用性一般的得分；防火、防虫、耐用性差的得2分；不提供则不得分。</w:t>
            </w:r>
            <w:r/>
          </w:p>
          <w:p>
            <w:pPr>
              <w:ind w:left="0" w:firstLine="0"/>
              <w:jc w:val="both"/>
              <w:keepLines w:val="0"/>
              <w:keepNext w:val="0"/>
              <w:pageBreakBefore w:val="0"/>
              <w:spacing w:line="280" w:lineRule="exact"/>
              <w:widowControl w:val="off"/>
              <w:rPr>
                <w:rFonts w:hint="eastAsia" w:ascii="仿宋" w:hAnsi="仿宋" w:eastAsia="仿宋" w:cs="仿宋"/>
                <w:color w:val="auto"/>
                <w:sz w:val="21"/>
                <w:szCs w:val="21"/>
                <w:lang w:val="en-US" w:eastAsia="zh-CN" w:bidi="ar-SA"/>
              </w:rPr>
            </w:pPr>
            <w:r>
              <w:rPr>
                <w:rFonts w:hint="eastAsia" w:ascii="仿宋" w:hAnsi="仿宋" w:eastAsia="仿宋" w:cs="仿宋"/>
                <w:b/>
                <w:bCs/>
                <w:sz w:val="21"/>
                <w:szCs w:val="21"/>
                <w:lang w:val="en-US" w:eastAsia="zh-CN" w:bidi="ar-SA"/>
              </w:rPr>
              <w:t xml:space="preserve">注：评标委员会根据投标人提供的实物样品、产品说明书及样品的成品检测报告（含原材料检测报告）进行综合评判打分。</w:t>
            </w:r>
            <w:r/>
          </w:p>
        </w:tc>
        <w:tc>
          <w:tcPr>
            <w:tcW w:w="2046" w:type="dxa"/>
            <w:vAlign w:val="center"/>
            <w:textDirection w:val="lrTb"/>
            <w:noWrap w:val="false"/>
          </w:tcPr>
          <w:p>
            <w:pPr>
              <w:ind w:left="0" w:firstLine="0"/>
              <w:keepLines w:val="0"/>
              <w:keepNext w:val="0"/>
              <w:pageBreakBefore w:val="0"/>
              <w:spacing w:line="280" w:lineRule="exact"/>
              <w:rPr>
                <w:rFonts w:hint="eastAsia" w:ascii="仿宋" w:hAnsi="仿宋" w:eastAsia="仿宋" w:cs="仿宋"/>
                <w:sz w:val="21"/>
                <w:szCs w:val="21"/>
              </w:rPr>
            </w:pPr>
            <w:r>
              <w:rPr>
                <w:rFonts w:hint="eastAsia" w:ascii="仿宋" w:hAnsi="仿宋" w:eastAsia="仿宋" w:cs="仿宋"/>
                <w:sz w:val="21"/>
                <w:szCs w:val="21"/>
              </w:rPr>
            </w:r>
            <w:r/>
          </w:p>
        </w:tc>
      </w:tr>
      <w:tr>
        <w:trPr>
          <w:jc w:val="center"/>
          <w:trHeight w:val="1079"/>
        </w:trPr>
        <w:tc>
          <w:tcPr>
            <w:tcW w:w="675" w:type="dxa"/>
            <w:vAlign w:val="center"/>
            <w:textDirection w:val="lrTb"/>
            <w:noWrap w:val="false"/>
          </w:tcPr>
          <w:p>
            <w:pPr>
              <w:ind w:left="0" w:firstLine="28"/>
              <w:jc w:val="center"/>
              <w:keepLines w:val="0"/>
              <w:keepNext w:val="0"/>
              <w:pageBreakBefore w:val="0"/>
              <w:spacing w:line="280" w:lineRule="exact"/>
              <w:rPr>
                <w:rFonts w:hint="default" w:ascii="仿宋" w:hAnsi="仿宋" w:eastAsia="仿宋" w:cs="仿宋"/>
                <w:sz w:val="21"/>
                <w:szCs w:val="21"/>
                <w:lang w:val="en-US" w:eastAsia="zh-CN"/>
              </w:rPr>
            </w:pPr>
            <w:r>
              <w:rPr>
                <w:rFonts w:hint="eastAsia" w:ascii="仿宋" w:hAnsi="仿宋" w:eastAsia="仿宋" w:cs="仿宋"/>
                <w:sz w:val="21"/>
                <w:szCs w:val="21"/>
                <w:lang w:val="en-US" w:eastAsia="zh-CN"/>
              </w:rPr>
              <w:t xml:space="preserve">2.5</w:t>
            </w:r>
            <w:r/>
          </w:p>
        </w:tc>
        <w:tc>
          <w:tcPr>
            <w:tcW w:w="1146" w:type="dxa"/>
            <w:vAlign w:val="center"/>
            <w:vMerge w:val="continue"/>
            <w:textDirection w:val="lrTb"/>
            <w:noWrap w:val="false"/>
          </w:tcPr>
          <w:p>
            <w:pPr>
              <w:ind w:left="0" w:firstLine="0"/>
              <w:jc w:val="center"/>
              <w:keepLines w:val="0"/>
              <w:keepNext w:val="0"/>
              <w:pageBreakBefore w:val="0"/>
              <w:spacing w:line="280" w:lineRule="exact"/>
              <w:widowControl/>
              <w:rPr>
                <w:rFonts w:hint="eastAsia" w:ascii="仿宋" w:hAnsi="仿宋" w:eastAsia="仿宋" w:cs="仿宋"/>
                <w:color w:val="auto"/>
                <w:sz w:val="21"/>
                <w:szCs w:val="21"/>
                <w:lang w:val="en-US" w:eastAsia="zh-CN" w:bidi="ar-SA"/>
              </w:rPr>
            </w:pPr>
            <w:r>
              <w:rPr>
                <w:rFonts w:hint="eastAsia" w:ascii="仿宋" w:hAnsi="仿宋" w:eastAsia="仿宋" w:cs="仿宋"/>
                <w:color w:val="auto"/>
                <w:sz w:val="21"/>
                <w:szCs w:val="21"/>
                <w:lang w:val="en-US" w:eastAsia="zh-CN" w:bidi="ar-SA"/>
              </w:rPr>
            </w:r>
            <w:r/>
          </w:p>
        </w:tc>
        <w:tc>
          <w:tcPr>
            <w:tcW w:w="690" w:type="dxa"/>
            <w:vAlign w:val="center"/>
            <w:textDirection w:val="lrTb"/>
            <w:noWrap w:val="false"/>
          </w:tcPr>
          <w:p>
            <w:pPr>
              <w:ind w:left="0" w:firstLine="0"/>
              <w:jc w:val="center"/>
              <w:keepLines w:val="0"/>
              <w:keepNext w:val="0"/>
              <w:pageBreakBefore w:val="0"/>
              <w:spacing w:line="280" w:lineRule="exact"/>
              <w:widowControl/>
              <w:rPr>
                <w:rFonts w:hint="eastAsia" w:ascii="仿宋" w:hAnsi="仿宋" w:eastAsia="仿宋" w:cs="仿宋"/>
                <w:color w:val="auto"/>
                <w:sz w:val="21"/>
                <w:szCs w:val="21"/>
                <w:lang w:val="en-US" w:eastAsia="zh-CN" w:bidi="ar-SA"/>
              </w:rPr>
            </w:pPr>
            <w:r>
              <w:rPr>
                <w:rFonts w:hint="eastAsia" w:ascii="仿宋" w:hAnsi="仿宋" w:eastAsia="仿宋" w:cs="仿宋"/>
                <w:sz w:val="21"/>
                <w:szCs w:val="21"/>
                <w:lang w:val="en-US" w:eastAsia="zh-CN" w:bidi="ar-SA"/>
              </w:rPr>
              <w:t xml:space="preserve">15</w:t>
            </w:r>
            <w:r/>
          </w:p>
        </w:tc>
        <w:tc>
          <w:tcPr>
            <w:tcW w:w="5497" w:type="dxa"/>
            <w:vAlign w:val="center"/>
            <w:textDirection w:val="lrTb"/>
            <w:noWrap w:val="false"/>
          </w:tcPr>
          <w:p>
            <w:pPr>
              <w:ind w:left="0" w:firstLine="0"/>
              <w:jc w:val="both"/>
              <w:keepLines w:val="0"/>
              <w:keepNext w:val="0"/>
              <w:pageBreakBefore w:val="0"/>
              <w:spacing w:line="28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样品外观及款式：</w:t>
            </w:r>
            <w:r/>
          </w:p>
          <w:p>
            <w:pPr>
              <w:ind w:left="0" w:firstLine="0"/>
              <w:jc w:val="both"/>
              <w:keepLines w:val="0"/>
              <w:keepNext w:val="0"/>
              <w:pageBreakBefore w:val="0"/>
              <w:spacing w:line="28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1.样品款式、结构：结合本地区风俗情况以及样品款式进行打分，完全符合本地风俗情况、结构层次分明、构造合理的得5分；较符合本地风俗情况、结构层次较分明、构造较合理的得3分；不太符合本地风俗情况、结构层次一般、构造不合理的得1分；不提供则不得分。</w:t>
            </w:r>
            <w:r/>
          </w:p>
          <w:p>
            <w:pPr>
              <w:ind w:left="0" w:firstLine="0"/>
              <w:jc w:val="both"/>
              <w:keepLines w:val="0"/>
              <w:keepNext w:val="0"/>
              <w:pageBreakBefore w:val="0"/>
              <w:spacing w:line="28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2.外观、尺寸、颜色：根据样品的设计以及外观、尺寸、颜色进行打分，外观设计合理、色泽美观的得5分；外观设计较为合理、色泽较为美观的得3分；外观设计一般、色泽一般的得1分；不提供则不得分。</w:t>
            </w:r>
            <w:r/>
          </w:p>
          <w:p>
            <w:pPr>
              <w:ind w:left="0" w:firstLine="0"/>
              <w:jc w:val="both"/>
              <w:keepLines w:val="0"/>
              <w:keepNext w:val="0"/>
              <w:pageBreakBefore w:val="0"/>
              <w:spacing w:line="28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3.雕刻图案：雕刻图案均匀清晰、层次分明、部位对称的得5分；雕刻图案较均匀清晰、较层次分明、部位较对称的得3分；雕刻图案不清晰、层次不分明、部位不对称的得1分；不提供则不得分。</w:t>
            </w:r>
            <w:r/>
          </w:p>
          <w:p>
            <w:pPr>
              <w:ind w:left="0" w:firstLine="0"/>
              <w:jc w:val="both"/>
              <w:keepLines w:val="0"/>
              <w:keepNext w:val="0"/>
              <w:pageBreakBefore w:val="0"/>
              <w:spacing w:line="280" w:lineRule="exact"/>
              <w:widowControl w:val="off"/>
              <w:rPr>
                <w:rFonts w:hint="eastAsia" w:ascii="仿宋" w:hAnsi="仿宋" w:eastAsia="仿宋" w:cs="仿宋"/>
                <w:color w:val="auto"/>
                <w:sz w:val="21"/>
                <w:szCs w:val="21"/>
                <w:lang w:val="en-US" w:eastAsia="zh-CN" w:bidi="ar-SA"/>
              </w:rPr>
            </w:pPr>
            <w:r>
              <w:rPr>
                <w:rFonts w:hint="eastAsia" w:ascii="仿宋" w:hAnsi="仿宋" w:eastAsia="仿宋" w:cs="仿宋"/>
                <w:b/>
                <w:bCs/>
                <w:sz w:val="21"/>
                <w:szCs w:val="21"/>
                <w:lang w:val="en-US" w:eastAsia="zh-CN" w:bidi="ar-SA"/>
              </w:rPr>
              <w:t xml:space="preserve">注：评标委员会根据投标人提供的实物样品、产品说明书进行综合评判打分。</w:t>
            </w:r>
            <w:r/>
          </w:p>
        </w:tc>
        <w:tc>
          <w:tcPr>
            <w:tcW w:w="2046" w:type="dxa"/>
            <w:vAlign w:val="center"/>
            <w:textDirection w:val="lrTb"/>
            <w:noWrap w:val="false"/>
          </w:tcPr>
          <w:p>
            <w:pPr>
              <w:ind w:left="0" w:firstLine="0"/>
              <w:keepLines w:val="0"/>
              <w:keepNext w:val="0"/>
              <w:pageBreakBefore w:val="0"/>
              <w:spacing w:line="280" w:lineRule="exact"/>
              <w:rPr>
                <w:rFonts w:hint="eastAsia" w:ascii="仿宋" w:hAnsi="仿宋" w:eastAsia="仿宋" w:cs="仿宋"/>
                <w:sz w:val="21"/>
                <w:szCs w:val="21"/>
              </w:rPr>
            </w:pPr>
            <w:r>
              <w:rPr>
                <w:rFonts w:hint="eastAsia" w:ascii="仿宋" w:hAnsi="仿宋" w:eastAsia="仿宋" w:cs="仿宋"/>
                <w:sz w:val="21"/>
                <w:szCs w:val="21"/>
              </w:rPr>
            </w:r>
            <w:r/>
          </w:p>
        </w:tc>
      </w:tr>
      <w:tr>
        <w:trPr>
          <w:jc w:val="center"/>
          <w:trHeight w:val="412"/>
        </w:trPr>
        <w:tc>
          <w:tcPr>
            <w:tcW w:w="675" w:type="dxa"/>
            <w:vAlign w:val="center"/>
            <w:textDirection w:val="lrTb"/>
            <w:noWrap w:val="false"/>
          </w:tcPr>
          <w:p>
            <w:pPr>
              <w:ind w:left="0" w:firstLine="28"/>
              <w:jc w:val="center"/>
              <w:keepLines w:val="0"/>
              <w:keepNext w:val="0"/>
              <w:pageBreakBefore w:val="0"/>
              <w:spacing w:line="280" w:lineRule="exact"/>
              <w:rPr>
                <w:rFonts w:hint="eastAsia" w:ascii="仿宋" w:hAnsi="仿宋" w:eastAsia="仿宋" w:cs="仿宋"/>
                <w:b/>
                <w:bCs/>
                <w:sz w:val="21"/>
                <w:szCs w:val="21"/>
              </w:rPr>
            </w:pPr>
            <w:r>
              <w:rPr>
                <w:rFonts w:hint="eastAsia" w:ascii="仿宋" w:hAnsi="仿宋" w:eastAsia="仿宋" w:cs="仿宋"/>
                <w:b/>
                <w:bCs/>
                <w:sz w:val="21"/>
                <w:szCs w:val="21"/>
              </w:rPr>
              <w:t xml:space="preserve">3</w:t>
            </w:r>
            <w:r/>
          </w:p>
        </w:tc>
        <w:tc>
          <w:tcPr>
            <w:tcW w:w="1146" w:type="dxa"/>
            <w:vAlign w:val="center"/>
            <w:textDirection w:val="lrTb"/>
            <w:noWrap w:val="false"/>
          </w:tcPr>
          <w:p>
            <w:pPr>
              <w:ind w:left="0" w:firstLine="28"/>
              <w:jc w:val="center"/>
              <w:keepLines w:val="0"/>
              <w:keepNext w:val="0"/>
              <w:pageBreakBefore w:val="0"/>
              <w:spacing w:line="280" w:lineRule="exact"/>
              <w:rPr>
                <w:rFonts w:hint="eastAsia" w:ascii="仿宋" w:hAnsi="仿宋" w:eastAsia="仿宋" w:cs="仿宋"/>
                <w:b/>
                <w:bCs/>
                <w:sz w:val="21"/>
                <w:szCs w:val="21"/>
              </w:rPr>
            </w:pPr>
            <w:r>
              <w:rPr>
                <w:rFonts w:hint="eastAsia" w:ascii="仿宋" w:hAnsi="仿宋" w:eastAsia="仿宋" w:cs="仿宋"/>
                <w:b/>
                <w:bCs/>
                <w:sz w:val="21"/>
                <w:szCs w:val="21"/>
              </w:rPr>
              <w:t xml:space="preserve">客观分</w:t>
            </w:r>
            <w:r/>
          </w:p>
        </w:tc>
        <w:tc>
          <w:tcPr>
            <w:tcW w:w="690" w:type="dxa"/>
            <w:vAlign w:val="center"/>
            <w:textDirection w:val="lrTb"/>
            <w:noWrap w:val="false"/>
          </w:tcPr>
          <w:p>
            <w:pPr>
              <w:ind w:left="0" w:firstLine="28"/>
              <w:jc w:val="center"/>
              <w:keepLines w:val="0"/>
              <w:keepNext w:val="0"/>
              <w:pageBreakBefore w:val="0"/>
              <w:spacing w:line="280" w:lineRule="exact"/>
              <w:rPr>
                <w:rFonts w:hint="eastAsia" w:ascii="仿宋" w:hAnsi="仿宋" w:eastAsia="仿宋" w:cs="仿宋"/>
                <w:b/>
                <w:bCs/>
                <w:sz w:val="21"/>
                <w:szCs w:val="21"/>
                <w:highlight w:val="yellow"/>
                <w:lang w:val="en-US" w:eastAsia="zh-CN"/>
              </w:rPr>
            </w:pPr>
            <w:r>
              <w:rPr>
                <w:rFonts w:hint="eastAsia" w:ascii="仿宋" w:hAnsi="仿宋" w:eastAsia="仿宋" w:cs="仿宋"/>
                <w:b/>
                <w:bCs/>
                <w:sz w:val="21"/>
                <w:szCs w:val="21"/>
                <w:highlight w:val="none"/>
                <w:lang w:val="en-US" w:eastAsia="zh-CN"/>
              </w:rPr>
              <w:t xml:space="preserve">6</w:t>
            </w:r>
            <w:r/>
          </w:p>
        </w:tc>
        <w:tc>
          <w:tcPr>
            <w:tcW w:w="5497" w:type="dxa"/>
            <w:vAlign w:val="center"/>
            <w:textDirection w:val="lrTb"/>
            <w:noWrap w:val="false"/>
          </w:tcPr>
          <w:p>
            <w:pPr>
              <w:ind w:left="0" w:firstLine="0"/>
              <w:keepLines w:val="0"/>
              <w:keepNext w:val="0"/>
              <w:pageBreakBefore w:val="0"/>
              <w:spacing w:line="280" w:lineRule="exact"/>
              <w:rPr>
                <w:rFonts w:hint="eastAsia" w:ascii="仿宋" w:hAnsi="仿宋" w:eastAsia="仿宋" w:cs="仿宋"/>
                <w:b/>
                <w:bCs/>
                <w:sz w:val="21"/>
                <w:szCs w:val="21"/>
                <w:highlight w:val="yellow"/>
                <w:lang w:eastAsia="zh-CN"/>
              </w:rPr>
            </w:pPr>
            <w:r>
              <w:rPr>
                <w:rFonts w:hint="eastAsia" w:ascii="仿宋" w:hAnsi="仿宋" w:eastAsia="仿宋" w:cs="仿宋"/>
                <w:b/>
                <w:bCs/>
                <w:sz w:val="21"/>
                <w:szCs w:val="21"/>
                <w:highlight w:val="yellow"/>
                <w:lang w:eastAsia="zh-CN"/>
              </w:rPr>
            </w:r>
            <w:r/>
          </w:p>
        </w:tc>
        <w:tc>
          <w:tcPr>
            <w:tcW w:w="2046" w:type="dxa"/>
            <w:vAlign w:val="center"/>
            <w:textDirection w:val="lrTb"/>
            <w:noWrap w:val="false"/>
          </w:tcPr>
          <w:p>
            <w:pPr>
              <w:ind w:left="0" w:firstLine="0"/>
              <w:keepLines w:val="0"/>
              <w:keepNext w:val="0"/>
              <w:pageBreakBefore w:val="0"/>
              <w:spacing w:line="280" w:lineRule="exact"/>
              <w:rPr>
                <w:rFonts w:hint="eastAsia" w:ascii="仿宋" w:hAnsi="仿宋" w:eastAsia="仿宋" w:cs="仿宋"/>
                <w:sz w:val="21"/>
                <w:szCs w:val="21"/>
              </w:rPr>
            </w:pPr>
            <w:r>
              <w:rPr>
                <w:rFonts w:hint="eastAsia" w:ascii="仿宋" w:hAnsi="仿宋" w:eastAsia="仿宋" w:cs="仿宋"/>
                <w:sz w:val="21"/>
                <w:szCs w:val="21"/>
              </w:rPr>
            </w:r>
            <w:r/>
          </w:p>
        </w:tc>
      </w:tr>
      <w:tr>
        <w:trPr>
          <w:jc w:val="center"/>
          <w:trHeight w:val="1172"/>
        </w:trPr>
        <w:tc>
          <w:tcPr>
            <w:tcW w:w="675" w:type="dxa"/>
            <w:vAlign w:val="center"/>
            <w:textDirection w:val="lrTb"/>
            <w:noWrap w:val="false"/>
          </w:tcPr>
          <w:p>
            <w:pPr>
              <w:ind w:left="0" w:firstLine="28"/>
              <w:jc w:val="center"/>
              <w:keepLines w:val="0"/>
              <w:keepNext w:val="0"/>
              <w:pageBreakBefore w:val="0"/>
              <w:spacing w:line="280" w:lineRule="exact"/>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 xml:space="preserve">3.1</w:t>
            </w:r>
            <w:r/>
          </w:p>
        </w:tc>
        <w:tc>
          <w:tcPr>
            <w:tcW w:w="1146" w:type="dxa"/>
            <w:vAlign w:val="center"/>
            <w:textDirection w:val="lrTb"/>
            <w:noWrap w:val="false"/>
          </w:tcPr>
          <w:p>
            <w:pPr>
              <w:ind w:left="0" w:firstLine="0"/>
              <w:jc w:val="center"/>
              <w:keepLines w:val="0"/>
              <w:keepNext w:val="0"/>
              <w:pageBreakBefore w:val="0"/>
              <w:spacing w:line="280" w:lineRule="exact"/>
              <w:widowControl/>
              <w:rPr>
                <w:rFonts w:hint="eastAsia" w:ascii="仿宋" w:hAnsi="仿宋" w:eastAsia="仿宋" w:cs="仿宋"/>
                <w:bCs/>
                <w:sz w:val="21"/>
                <w:szCs w:val="21"/>
                <w:lang w:val="en-US" w:eastAsia="zh-CN"/>
              </w:rPr>
            </w:pPr>
            <w:r>
              <w:rPr>
                <w:rFonts w:hint="eastAsia" w:ascii="仿宋" w:hAnsi="仿宋" w:eastAsia="仿宋" w:cs="仿宋"/>
                <w:bCs/>
                <w:sz w:val="21"/>
                <w:szCs w:val="21"/>
                <w:lang w:val="en-US" w:eastAsia="zh-CN"/>
              </w:rPr>
              <w:t xml:space="preserve">业绩</w:t>
            </w:r>
            <w:r/>
          </w:p>
        </w:tc>
        <w:tc>
          <w:tcPr>
            <w:tcW w:w="690" w:type="dxa"/>
            <w:vAlign w:val="center"/>
            <w:textDirection w:val="lrTb"/>
            <w:noWrap w:val="false"/>
          </w:tcPr>
          <w:p>
            <w:pPr>
              <w:ind w:left="0" w:firstLine="0"/>
              <w:jc w:val="center"/>
              <w:keepLines w:val="0"/>
              <w:keepNext w:val="0"/>
              <w:pageBreakBefore w:val="0"/>
              <w:spacing w:line="280" w:lineRule="exact"/>
              <w:widowControl/>
              <w:rPr>
                <w:rFonts w:hint="eastAsia" w:ascii="仿宋" w:hAnsi="仿宋" w:eastAsia="仿宋" w:cs="仿宋"/>
                <w:bCs/>
                <w:sz w:val="21"/>
                <w:szCs w:val="21"/>
                <w:lang w:val="en-US" w:eastAsia="zh-CN"/>
              </w:rPr>
            </w:pPr>
            <w:r>
              <w:rPr>
                <w:rFonts w:hint="eastAsia" w:ascii="仿宋" w:hAnsi="仿宋" w:eastAsia="仿宋" w:cs="仿宋"/>
                <w:bCs/>
                <w:sz w:val="21"/>
                <w:szCs w:val="21"/>
                <w:lang w:val="en-US" w:eastAsia="zh-CN"/>
              </w:rPr>
              <w:t xml:space="preserve">6</w:t>
            </w:r>
            <w:r/>
          </w:p>
        </w:tc>
        <w:tc>
          <w:tcPr>
            <w:tcW w:w="5497" w:type="dxa"/>
            <w:vAlign w:val="center"/>
            <w:textDirection w:val="lrTb"/>
            <w:noWrap w:val="false"/>
          </w:tcPr>
          <w:p>
            <w:pPr>
              <w:numPr>
                <w:ilvl w:val="0"/>
                <w:numId w:val="0"/>
              </w:numPr>
              <w:jc w:val="both"/>
              <w:keepLines w:val="0"/>
              <w:keepNext w:val="0"/>
              <w:pageBreakBefore w:val="0"/>
              <w:spacing w:line="280" w:lineRule="exact"/>
              <w:widowControl w:val="off"/>
              <w:rPr>
                <w:rFonts w:hint="eastAsia" w:ascii="仿宋" w:hAnsi="仿宋" w:eastAsia="仿宋" w:cs="仿宋"/>
                <w:b w:val="0"/>
                <w:bCs/>
                <w:sz w:val="21"/>
                <w:szCs w:val="21"/>
                <w:lang w:val="en-US" w:eastAsia="zh-CN" w:bidi="ar-SA"/>
              </w:rPr>
            </w:pPr>
            <w:r>
              <w:rPr>
                <w:rFonts w:hint="eastAsia" w:ascii="仿宋" w:hAnsi="仿宋" w:eastAsia="仿宋" w:cs="仿宋"/>
                <w:bCs/>
                <w:color w:val="auto"/>
                <w:sz w:val="21"/>
                <w:szCs w:val="21"/>
                <w:highlight w:val="none"/>
                <w:lang w:val="en-US" w:eastAsia="zh-CN" w:bidi="ar-SA"/>
              </w:rPr>
              <w:t xml:space="preserve">投标人提供</w:t>
            </w:r>
            <w:r>
              <w:rPr>
                <w:rFonts w:hint="eastAsia" w:ascii="仿宋" w:hAnsi="仿宋" w:eastAsia="仿宋" w:cs="仿宋"/>
                <w:bCs/>
                <w:color w:val="0000ff"/>
                <w:sz w:val="21"/>
                <w:szCs w:val="21"/>
                <w:highlight w:val="none"/>
                <w:lang w:val="en-US" w:eastAsia="zh-CN" w:bidi="ar-SA"/>
              </w:rPr>
              <w:t xml:space="preserve">（</w:t>
            </w:r>
            <w:r>
              <w:rPr>
                <w:rFonts w:hint="eastAsia" w:ascii="仿宋" w:hAnsi="仿宋" w:eastAsia="仿宋" w:cs="仿宋"/>
                <w:b w:val="0"/>
                <w:bCs/>
                <w:color w:val="0000ff"/>
                <w:sz w:val="21"/>
                <w:szCs w:val="21"/>
                <w:lang w:val="en-US" w:eastAsia="zh-CN" w:bidi="ar-SA"/>
              </w:rPr>
              <w:t xml:space="preserve">自2021年1月1日以来</w:t>
            </w:r>
            <w:r>
              <w:rPr>
                <w:rFonts w:hint="eastAsia" w:ascii="仿宋" w:hAnsi="仿宋" w:eastAsia="仿宋" w:cs="仿宋"/>
                <w:bCs/>
                <w:color w:val="0000ff"/>
                <w:sz w:val="21"/>
                <w:szCs w:val="21"/>
                <w:highlight w:val="none"/>
                <w:lang w:val="en-US" w:eastAsia="zh-CN" w:bidi="ar-SA"/>
              </w:rPr>
              <w:t xml:space="preserve">）</w:t>
            </w:r>
            <w:r>
              <w:rPr>
                <w:rFonts w:hint="eastAsia" w:ascii="仿宋" w:hAnsi="仿宋" w:eastAsia="仿宋" w:cs="仿宋"/>
                <w:b w:val="0"/>
                <w:bCs/>
                <w:sz w:val="21"/>
                <w:szCs w:val="21"/>
                <w:lang w:val="en-US" w:eastAsia="zh-CN" w:bidi="ar-SA"/>
              </w:rPr>
              <w:t xml:space="preserve">承接过（以合同签订时间为准）类似项目业绩，每提供一个得2分，最多得6分。</w:t>
            </w:r>
            <w:r/>
          </w:p>
          <w:p>
            <w:pPr>
              <w:numPr>
                <w:ilvl w:val="0"/>
                <w:numId w:val="0"/>
              </w:numPr>
              <w:jc w:val="both"/>
              <w:keepLines w:val="0"/>
              <w:keepNext w:val="0"/>
              <w:pageBreakBefore w:val="0"/>
              <w:spacing w:line="280" w:lineRule="exact"/>
              <w:widowControl w:val="off"/>
              <w:rPr>
                <w:rFonts w:hint="eastAsia" w:ascii="仿宋" w:hAnsi="仿宋" w:eastAsia="仿宋" w:cs="仿宋"/>
                <w:b/>
                <w:bCs w:val="0"/>
                <w:sz w:val="21"/>
                <w:szCs w:val="21"/>
                <w:lang w:val="en-US" w:eastAsia="zh-CN" w:bidi="ar-SA"/>
              </w:rPr>
            </w:pPr>
            <w:r>
              <w:rPr>
                <w:rFonts w:hint="eastAsia" w:ascii="仿宋" w:hAnsi="仿宋" w:eastAsia="仿宋" w:cs="仿宋"/>
                <w:b/>
                <w:bCs w:val="0"/>
                <w:sz w:val="21"/>
                <w:szCs w:val="21"/>
                <w:lang w:val="en-US" w:eastAsia="zh-CN" w:bidi="ar-SA"/>
              </w:rPr>
              <w:t xml:space="preserve">注：提供业绩合同，未提供或提供不全的不得分。</w:t>
            </w:r>
            <w:r/>
          </w:p>
        </w:tc>
        <w:tc>
          <w:tcPr>
            <w:tcW w:w="2046" w:type="dxa"/>
            <w:vAlign w:val="center"/>
            <w:textDirection w:val="lrTb"/>
            <w:noWrap w:val="false"/>
          </w:tcPr>
          <w:p>
            <w:pPr>
              <w:ind w:left="0" w:firstLine="0"/>
              <w:keepLines w:val="0"/>
              <w:keepNext w:val="0"/>
              <w:pageBreakBefore w:val="0"/>
              <w:spacing w:line="280" w:lineRule="exact"/>
              <w:rPr>
                <w:rFonts w:hint="eastAsia" w:ascii="仿宋" w:hAnsi="仿宋" w:eastAsia="仿宋" w:cs="仿宋"/>
                <w:sz w:val="21"/>
                <w:szCs w:val="21"/>
              </w:rPr>
            </w:pPr>
            <w:r>
              <w:rPr>
                <w:rFonts w:hint="eastAsia" w:ascii="仿宋" w:hAnsi="仿宋" w:eastAsia="仿宋" w:cs="仿宋"/>
                <w:sz w:val="21"/>
                <w:szCs w:val="21"/>
              </w:rPr>
            </w:r>
            <w:r/>
          </w:p>
        </w:tc>
      </w:tr>
      <w:tr>
        <w:trPr>
          <w:jc w:val="center"/>
          <w:trHeight w:val="467"/>
        </w:trPr>
        <w:tc>
          <w:tcPr>
            <w:gridSpan w:val="2"/>
            <w:tcW w:w="1821" w:type="dxa"/>
            <w:vAlign w:val="center"/>
            <w:textDirection w:val="lrTb"/>
            <w:noWrap w:val="false"/>
          </w:tcPr>
          <w:p>
            <w:pPr>
              <w:ind w:left="0" w:firstLine="28"/>
              <w:jc w:val="center"/>
              <w:keepLines w:val="0"/>
              <w:keepNext w:val="0"/>
              <w:pageBreakBefore w:val="0"/>
              <w:spacing w:line="280" w:lineRule="exact"/>
              <w:rPr>
                <w:rFonts w:hint="eastAsia" w:ascii="仿宋" w:hAnsi="仿宋" w:eastAsia="仿宋" w:cs="仿宋"/>
                <w:sz w:val="21"/>
                <w:szCs w:val="21"/>
              </w:rPr>
            </w:pPr>
            <w:r>
              <w:rPr>
                <w:rFonts w:hint="eastAsia" w:ascii="仿宋" w:hAnsi="仿宋" w:eastAsia="仿宋" w:cs="仿宋"/>
                <w:sz w:val="21"/>
                <w:szCs w:val="21"/>
              </w:rPr>
              <w:t xml:space="preserve">合计</w:t>
            </w:r>
            <w:r/>
          </w:p>
        </w:tc>
        <w:tc>
          <w:tcPr>
            <w:tcW w:w="690" w:type="dxa"/>
            <w:vAlign w:val="center"/>
            <w:textDirection w:val="lrTb"/>
            <w:noWrap w:val="false"/>
          </w:tcPr>
          <w:p>
            <w:pPr>
              <w:ind w:left="0" w:firstLine="28"/>
              <w:jc w:val="center"/>
              <w:keepLines w:val="0"/>
              <w:keepNext w:val="0"/>
              <w:pageBreakBefore w:val="0"/>
              <w:spacing w:line="280" w:lineRule="exact"/>
              <w:rPr>
                <w:rFonts w:hint="eastAsia" w:ascii="仿宋" w:hAnsi="仿宋" w:eastAsia="仿宋" w:cs="仿宋"/>
                <w:sz w:val="21"/>
                <w:szCs w:val="21"/>
              </w:rPr>
            </w:pPr>
            <w:r>
              <w:rPr>
                <w:rFonts w:hint="eastAsia" w:ascii="仿宋" w:hAnsi="仿宋" w:eastAsia="仿宋" w:cs="仿宋"/>
                <w:sz w:val="21"/>
                <w:szCs w:val="21"/>
              </w:rPr>
              <w:t xml:space="preserve">100</w:t>
            </w:r>
            <w:r/>
          </w:p>
        </w:tc>
        <w:tc>
          <w:tcPr>
            <w:gridSpan w:val="2"/>
            <w:tcW w:w="7543" w:type="dxa"/>
            <w:vAlign w:val="center"/>
            <w:textDirection w:val="lrTb"/>
            <w:noWrap w:val="false"/>
          </w:tcPr>
          <w:p>
            <w:pPr>
              <w:ind w:left="0" w:firstLine="0"/>
              <w:keepLines w:val="0"/>
              <w:keepNext w:val="0"/>
              <w:pageBreakBefore w:val="0"/>
              <w:spacing w:line="280" w:lineRule="exact"/>
              <w:rPr>
                <w:rFonts w:hint="eastAsia" w:ascii="仿宋" w:hAnsi="仿宋" w:eastAsia="仿宋" w:cs="仿宋"/>
                <w:sz w:val="21"/>
                <w:szCs w:val="21"/>
              </w:rPr>
            </w:pPr>
            <w:r>
              <w:rPr>
                <w:rFonts w:hint="eastAsia" w:ascii="仿宋" w:hAnsi="仿宋" w:eastAsia="仿宋" w:cs="仿宋"/>
                <w:sz w:val="21"/>
                <w:szCs w:val="21"/>
              </w:rPr>
            </w:r>
            <w:r/>
          </w:p>
        </w:tc>
      </w:tr>
    </w:tbl>
    <w:p>
      <w:pPr>
        <w:numPr>
          <w:ilvl w:val="0"/>
          <w:numId w:val="0"/>
        </w:numPr>
        <w:jc w:val="both"/>
        <w:spacing w:line="36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r>
      <w:r/>
    </w:p>
    <w:p>
      <w:pPr>
        <w:numPr>
          <w:ilvl w:val="0"/>
          <w:numId w:val="0"/>
        </w:numPr>
        <w:jc w:val="both"/>
        <w:spacing w:line="36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r>
      <w:r/>
    </w:p>
    <w:p>
      <w:pPr>
        <w:numPr>
          <w:ilvl w:val="0"/>
          <w:numId w:val="0"/>
        </w:numPr>
        <w:jc w:val="both"/>
        <w:spacing w:line="36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r>
      <w:r/>
    </w:p>
    <w:p>
      <w:pPr>
        <w:numPr>
          <w:ilvl w:val="0"/>
          <w:numId w:val="0"/>
        </w:numPr>
        <w:jc w:val="both"/>
        <w:spacing w:line="360" w:lineRule="auto"/>
        <w:rPr>
          <w:rFonts w:hint="eastAsia" w:ascii="仿宋" w:hAnsi="仿宋" w:eastAsia="仿宋" w:cs="仿宋"/>
          <w:color w:val="auto"/>
          <w:sz w:val="21"/>
          <w:szCs w:val="21"/>
          <w:highlight w:val="none"/>
          <w:lang w:val="en-US" w:eastAsia="zh-CN"/>
        </w:rPr>
        <w:sectPr>
          <w:headerReference w:type="default" r:id="rId16"/>
          <w:footerReference w:type="default" r:id="rId27"/>
          <w:footnotePr/>
          <w:endnotePr/>
          <w:type w:val="nextPage"/>
          <w:pgSz w:w="11906" w:h="16838" w:orient="portrait"/>
          <w:pgMar w:top="1440" w:right="1134" w:bottom="1440" w:left="1134" w:header="851" w:footer="992" w:gutter="0"/>
          <w:cols w:num="1" w:sep="0" w:space="425" w:equalWidth="1"/>
          <w:docGrid w:linePitch="360"/>
        </w:sectPr>
      </w:pPr>
      <w:r>
        <w:rPr>
          <w:rFonts w:hint="eastAsia" w:ascii="仿宋" w:hAnsi="仿宋" w:eastAsia="仿宋" w:cs="仿宋"/>
          <w:color w:val="auto"/>
          <w:sz w:val="21"/>
          <w:szCs w:val="21"/>
          <w:highlight w:val="none"/>
          <w:lang w:val="en-US" w:eastAsia="zh-CN"/>
        </w:rPr>
      </w:r>
      <w:r/>
    </w:p>
    <w:p>
      <w:pPr>
        <w:ind w:left="0" w:firstLine="0"/>
        <w:spacing w:line="560" w:lineRule="exact"/>
        <w:rPr>
          <w:rFonts w:hint="eastAsia" w:ascii="仿宋" w:hAnsi="仿宋" w:eastAsia="仿宋" w:cs="仿宋"/>
          <w:color w:val="auto"/>
          <w:sz w:val="48"/>
          <w:szCs w:val="48"/>
          <w:highlight w:val="none"/>
        </w:rPr>
      </w:pPr>
      <w:r>
        <w:rPr>
          <w:rFonts w:hint="eastAsia" w:ascii="仿宋" w:hAnsi="仿宋" w:eastAsia="仿宋" w:cs="仿宋"/>
          <w:color w:val="auto"/>
          <w:sz w:val="48"/>
          <w:szCs w:val="48"/>
          <w:highlight w:val="none"/>
        </w:rPr>
      </w:r>
      <w:r/>
    </w:p>
    <w:p>
      <w:pPr>
        <w:ind w:left="0" w:firstLine="0"/>
        <w:spacing w:line="560" w:lineRule="exact"/>
        <w:rPr>
          <w:rFonts w:hint="eastAsia" w:ascii="仿宋" w:hAnsi="仿宋" w:eastAsia="仿宋" w:cs="仿宋"/>
          <w:color w:val="auto"/>
          <w:sz w:val="48"/>
          <w:szCs w:val="48"/>
          <w:highlight w:val="none"/>
        </w:rPr>
      </w:pPr>
      <w:r>
        <w:rPr>
          <w:rFonts w:hint="eastAsia" w:ascii="仿宋" w:hAnsi="仿宋" w:eastAsia="仿宋" w:cs="仿宋"/>
          <w:color w:val="auto"/>
          <w:sz w:val="48"/>
          <w:szCs w:val="48"/>
          <w:highlight w:val="none"/>
        </w:rPr>
      </w:r>
      <w:r/>
    </w:p>
    <w:p>
      <w:pPr>
        <w:ind w:left="0" w:firstLine="0"/>
        <w:spacing w:line="560" w:lineRule="exact"/>
        <w:rPr>
          <w:rFonts w:hint="eastAsia" w:ascii="仿宋" w:hAnsi="仿宋" w:eastAsia="仿宋" w:cs="仿宋"/>
          <w:color w:val="auto"/>
          <w:sz w:val="48"/>
          <w:szCs w:val="48"/>
          <w:highlight w:val="none"/>
        </w:rPr>
      </w:pPr>
      <w:r>
        <w:rPr>
          <w:rFonts w:hint="eastAsia" w:ascii="仿宋" w:hAnsi="仿宋" w:eastAsia="仿宋" w:cs="仿宋"/>
          <w:color w:val="auto"/>
          <w:sz w:val="48"/>
          <w:szCs w:val="48"/>
          <w:highlight w:val="none"/>
        </w:rPr>
      </w:r>
      <w:r/>
    </w:p>
    <w:p>
      <w:pPr>
        <w:ind w:left="0" w:firstLine="0"/>
        <w:spacing w:line="560" w:lineRule="exact"/>
        <w:rPr>
          <w:rFonts w:hint="eastAsia" w:ascii="仿宋" w:hAnsi="仿宋" w:eastAsia="仿宋" w:cs="仿宋"/>
          <w:color w:val="auto"/>
          <w:sz w:val="48"/>
          <w:szCs w:val="48"/>
          <w:highlight w:val="none"/>
        </w:rPr>
      </w:pPr>
      <w:r>
        <w:rPr>
          <w:rFonts w:hint="eastAsia" w:ascii="仿宋" w:hAnsi="仿宋" w:eastAsia="仿宋" w:cs="仿宋"/>
          <w:color w:val="auto"/>
          <w:sz w:val="48"/>
          <w:szCs w:val="48"/>
          <w:highlight w:val="none"/>
        </w:rPr>
      </w:r>
      <w:r/>
    </w:p>
    <w:p>
      <w:pPr>
        <w:ind w:left="0" w:firstLine="0"/>
        <w:spacing w:line="560" w:lineRule="exact"/>
        <w:rPr>
          <w:rFonts w:hint="eastAsia" w:ascii="仿宋" w:hAnsi="仿宋" w:eastAsia="仿宋" w:cs="仿宋"/>
          <w:color w:val="auto"/>
          <w:sz w:val="48"/>
          <w:szCs w:val="48"/>
          <w:highlight w:val="none"/>
        </w:rPr>
      </w:pPr>
      <w:r>
        <w:rPr>
          <w:rFonts w:hint="eastAsia" w:ascii="仿宋" w:hAnsi="仿宋" w:eastAsia="仿宋" w:cs="仿宋"/>
          <w:color w:val="auto"/>
          <w:sz w:val="48"/>
          <w:szCs w:val="48"/>
          <w:highlight w:val="none"/>
        </w:rPr>
      </w:r>
      <w:r/>
    </w:p>
    <w:p>
      <w:pPr>
        <w:ind w:left="0" w:firstLine="0"/>
        <w:jc w:val="center"/>
        <w:spacing w:line="560" w:lineRule="exact"/>
        <w:rPr>
          <w:rFonts w:hint="eastAsia" w:ascii="仿宋" w:hAnsi="仿宋" w:eastAsia="仿宋" w:cs="仿宋"/>
          <w:color w:val="auto"/>
          <w:sz w:val="48"/>
          <w:szCs w:val="48"/>
          <w:highlight w:val="none"/>
        </w:rPr>
      </w:pPr>
      <w:r>
        <w:rPr>
          <w:rFonts w:hint="eastAsia" w:ascii="仿宋" w:hAnsi="仿宋" w:eastAsia="仿宋" w:cs="仿宋"/>
          <w:color w:val="auto"/>
          <w:sz w:val="48"/>
          <w:szCs w:val="48"/>
          <w:highlight w:val="none"/>
        </w:rPr>
      </w:r>
      <w:r/>
    </w:p>
    <w:p>
      <w:pPr>
        <w:ind w:left="0" w:firstLine="0"/>
        <w:jc w:val="center"/>
        <w:spacing w:line="560" w:lineRule="exact"/>
        <w:rPr>
          <w:rFonts w:hint="eastAsia" w:ascii="仿宋" w:hAnsi="仿宋" w:eastAsia="仿宋" w:cs="仿宋"/>
          <w:color w:val="auto"/>
          <w:sz w:val="48"/>
          <w:szCs w:val="48"/>
          <w:highlight w:val="none"/>
        </w:rPr>
      </w:pPr>
      <w:r>
        <w:rPr>
          <w:rFonts w:hint="eastAsia" w:ascii="仿宋" w:hAnsi="仿宋" w:eastAsia="仿宋" w:cs="仿宋"/>
          <w:color w:val="auto"/>
          <w:sz w:val="48"/>
          <w:szCs w:val="48"/>
          <w:highlight w:val="none"/>
        </w:rPr>
      </w:r>
      <w:r/>
    </w:p>
    <w:p>
      <w:pPr>
        <w:ind w:left="0" w:firstLine="0"/>
        <w:jc w:val="center"/>
        <w:spacing w:line="560" w:lineRule="exact"/>
        <w:rPr>
          <w:rFonts w:hint="eastAsia" w:ascii="仿宋" w:hAnsi="仿宋" w:eastAsia="仿宋" w:cs="仿宋"/>
          <w:color w:val="auto"/>
          <w:sz w:val="48"/>
          <w:szCs w:val="48"/>
          <w:highlight w:val="none"/>
        </w:rPr>
      </w:pPr>
      <w:r>
        <w:rPr>
          <w:rFonts w:hint="eastAsia" w:ascii="仿宋" w:hAnsi="仿宋" w:eastAsia="仿宋" w:cs="仿宋"/>
          <w:color w:val="auto"/>
          <w:sz w:val="48"/>
          <w:szCs w:val="48"/>
          <w:highlight w:val="none"/>
        </w:rPr>
      </w:r>
      <w:r/>
    </w:p>
    <w:p>
      <w:pPr>
        <w:ind w:left="0" w:firstLine="0"/>
        <w:jc w:val="center"/>
        <w:spacing w:line="560" w:lineRule="exact"/>
        <w:rPr>
          <w:rFonts w:hint="eastAsia" w:ascii="仿宋" w:hAnsi="仿宋" w:eastAsia="仿宋" w:cs="仿宋"/>
          <w:color w:val="auto"/>
          <w:sz w:val="48"/>
          <w:szCs w:val="48"/>
          <w:highlight w:val="none"/>
        </w:rPr>
      </w:pPr>
      <w:r>
        <w:rPr>
          <w:rFonts w:hint="eastAsia" w:ascii="仿宋" w:hAnsi="仿宋" w:eastAsia="仿宋" w:cs="仿宋"/>
          <w:color w:val="auto"/>
          <w:sz w:val="48"/>
          <w:szCs w:val="48"/>
          <w:highlight w:val="none"/>
        </w:rPr>
      </w:r>
      <w:r/>
    </w:p>
    <w:p>
      <w:pPr>
        <w:ind w:left="0" w:firstLine="0"/>
        <w:jc w:val="center"/>
        <w:spacing w:line="560" w:lineRule="exact"/>
        <w:rPr>
          <w:rFonts w:hint="eastAsia" w:ascii="仿宋" w:hAnsi="仿宋" w:eastAsia="仿宋" w:cs="仿宋"/>
          <w:color w:val="auto"/>
          <w:sz w:val="48"/>
          <w:szCs w:val="48"/>
          <w:highlight w:val="none"/>
        </w:rPr>
      </w:pPr>
      <w:r>
        <w:rPr>
          <w:rFonts w:hint="eastAsia" w:ascii="仿宋" w:hAnsi="仿宋" w:eastAsia="仿宋" w:cs="仿宋"/>
          <w:color w:val="auto"/>
          <w:sz w:val="48"/>
          <w:szCs w:val="48"/>
          <w:highlight w:val="none"/>
        </w:rPr>
      </w:r>
      <w:r/>
    </w:p>
    <w:p>
      <w:pPr>
        <w:ind w:left="0" w:firstLine="0"/>
        <w:jc w:val="center"/>
        <w:spacing w:line="560" w:lineRule="exact"/>
        <w:rPr>
          <w:rFonts w:hint="eastAsia" w:ascii="仿宋" w:hAnsi="仿宋" w:eastAsia="仿宋" w:cs="仿宋"/>
          <w:b/>
          <w:bCs/>
          <w:color w:val="auto"/>
          <w:szCs w:val="44"/>
          <w:highlight w:val="none"/>
        </w:rPr>
      </w:pPr>
      <w:r>
        <w:rPr>
          <w:rFonts w:hint="eastAsia" w:ascii="仿宋" w:hAnsi="仿宋" w:eastAsia="仿宋" w:cs="仿宋"/>
          <w:color w:val="auto"/>
          <w:sz w:val="44"/>
          <w:szCs w:val="44"/>
          <w:highlight w:val="none"/>
        </w:rPr>
        <w:fldChar w:fldCharType="begin"/>
      </w:r>
      <w:r>
        <w:rPr>
          <w:rFonts w:hint="eastAsia" w:ascii="仿宋" w:hAnsi="仿宋" w:eastAsia="仿宋" w:cs="仿宋"/>
          <w:color w:val="auto"/>
          <w:sz w:val="44"/>
          <w:szCs w:val="44"/>
          <w:highlight w:val="none"/>
        </w:rPr>
        <w:instrText xml:space="preserve"> HYPERLINK \l "_Toc18937" </w:instrText>
      </w:r>
      <w:r>
        <w:rPr>
          <w:rFonts w:hint="eastAsia" w:ascii="仿宋" w:hAnsi="仿宋" w:eastAsia="仿宋" w:cs="仿宋"/>
          <w:color w:val="auto"/>
          <w:sz w:val="44"/>
          <w:szCs w:val="44"/>
          <w:highlight w:val="none"/>
        </w:rPr>
        <w:fldChar w:fldCharType="separate"/>
      </w:r>
      <w:r>
        <w:rPr>
          <w:rFonts w:hint="eastAsia" w:ascii="仿宋" w:hAnsi="仿宋" w:eastAsia="仿宋" w:cs="仿宋"/>
          <w:b/>
          <w:bCs/>
          <w:color w:val="auto"/>
          <w:sz w:val="44"/>
          <w:szCs w:val="44"/>
          <w:highlight w:val="none"/>
        </w:rPr>
        <w:t xml:space="preserve">第五章   采购需求</w:t>
      </w:r>
      <w:r>
        <w:rPr>
          <w:rFonts w:hint="eastAsia" w:ascii="仿宋" w:hAnsi="仿宋" w:eastAsia="仿宋" w:cs="仿宋"/>
          <w:b/>
          <w:bCs/>
          <w:color w:val="auto"/>
          <w:sz w:val="44"/>
          <w:szCs w:val="44"/>
          <w:highlight w:val="none"/>
        </w:rPr>
        <w:fldChar w:fldCharType="end"/>
      </w:r>
      <w:r/>
    </w:p>
    <w:p>
      <w:pPr>
        <w:pStyle w:val="1295"/>
        <w:tabs>
          <w:tab w:val="right" w:pos="9638" w:leader="dot"/>
        </w:tabs>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r>
      <w:r/>
    </w:p>
    <w:p>
      <w:pPr>
        <w:pStyle w:val="1295"/>
        <w:tabs>
          <w:tab w:val="right" w:pos="9638" w:leader="dot"/>
        </w:tabs>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r>
      <w:r/>
    </w:p>
    <w:p>
      <w:pPr>
        <w:ind w:firstLine="883"/>
        <w:tabs>
          <w:tab w:val="left" w:pos="200" w:leader="none"/>
        </w:tabs>
        <w:rPr>
          <w:rFonts w:hint="eastAsia" w:ascii="仿宋" w:hAnsi="仿宋" w:eastAsia="仿宋" w:cs="仿宋"/>
          <w:b/>
          <w:bCs/>
          <w:color w:val="auto"/>
          <w:sz w:val="44"/>
          <w:szCs w:val="44"/>
          <w:highlight w:val="none"/>
        </w:rPr>
      </w:pPr>
      <w:r>
        <w:rPr>
          <w:rFonts w:hint="eastAsia" w:ascii="仿宋" w:hAnsi="仿宋" w:eastAsia="仿宋" w:cs="仿宋"/>
          <w:b/>
          <w:bCs/>
          <w:color w:val="auto"/>
          <w:sz w:val="44"/>
          <w:szCs w:val="44"/>
          <w:highlight w:val="none"/>
        </w:rPr>
      </w:r>
      <w:r/>
    </w:p>
    <w:p>
      <w:pPr>
        <w:ind w:firstLine="3360"/>
        <w:spacing w:line="560" w:lineRule="exact"/>
        <w:rPr>
          <w:rFonts w:hint="eastAsia" w:ascii="仿宋" w:hAnsi="仿宋" w:eastAsia="仿宋" w:cs="仿宋"/>
          <w:color w:val="auto"/>
          <w:szCs w:val="28"/>
          <w:highlight w:val="none"/>
        </w:rPr>
      </w:pPr>
      <w:r>
        <w:rPr>
          <w:rFonts w:hint="eastAsia" w:ascii="仿宋" w:hAnsi="仿宋" w:eastAsia="仿宋" w:cs="仿宋"/>
          <w:color w:val="auto"/>
          <w:szCs w:val="28"/>
          <w:highlight w:val="none"/>
        </w:rPr>
      </w:r>
      <w:r/>
    </w:p>
    <w:p>
      <w:pPr>
        <w:ind w:firstLine="3360"/>
        <w:spacing w:line="560" w:lineRule="exact"/>
        <w:rPr>
          <w:rFonts w:hint="eastAsia" w:ascii="仿宋" w:hAnsi="仿宋" w:eastAsia="仿宋" w:cs="仿宋"/>
          <w:color w:val="auto"/>
          <w:szCs w:val="28"/>
          <w:highlight w:val="none"/>
        </w:rPr>
      </w:pPr>
      <w:r>
        <w:rPr>
          <w:rFonts w:hint="eastAsia" w:ascii="仿宋" w:hAnsi="仿宋" w:eastAsia="仿宋" w:cs="仿宋"/>
          <w:color w:val="auto"/>
          <w:szCs w:val="28"/>
          <w:highlight w:val="none"/>
        </w:rPr>
      </w:r>
      <w:r/>
    </w:p>
    <w:p>
      <w:pPr>
        <w:ind w:firstLine="3360"/>
        <w:spacing w:line="560" w:lineRule="exact"/>
        <w:rPr>
          <w:rFonts w:hint="eastAsia" w:ascii="仿宋" w:hAnsi="仿宋" w:eastAsia="仿宋" w:cs="仿宋"/>
          <w:color w:val="auto"/>
          <w:szCs w:val="28"/>
          <w:highlight w:val="none"/>
        </w:rPr>
      </w:pPr>
      <w:r>
        <w:rPr>
          <w:rFonts w:hint="eastAsia" w:ascii="仿宋" w:hAnsi="仿宋" w:eastAsia="仿宋" w:cs="仿宋"/>
          <w:color w:val="auto"/>
          <w:szCs w:val="28"/>
          <w:highlight w:val="none"/>
        </w:rPr>
      </w:r>
      <w:r/>
    </w:p>
    <w:p>
      <w:pPr>
        <w:ind w:firstLine="3360"/>
        <w:spacing w:line="560" w:lineRule="exact"/>
        <w:rPr>
          <w:rFonts w:hint="eastAsia" w:ascii="仿宋" w:hAnsi="仿宋" w:eastAsia="仿宋" w:cs="仿宋"/>
          <w:color w:val="auto"/>
          <w:szCs w:val="28"/>
          <w:highlight w:val="none"/>
        </w:rPr>
      </w:pPr>
      <w:r>
        <w:rPr>
          <w:rFonts w:hint="eastAsia" w:ascii="仿宋" w:hAnsi="仿宋" w:eastAsia="仿宋" w:cs="仿宋"/>
          <w:color w:val="auto"/>
          <w:szCs w:val="28"/>
          <w:highlight w:val="none"/>
        </w:rPr>
      </w:r>
      <w:r/>
    </w:p>
    <w:p>
      <w:pPr>
        <w:ind w:firstLine="3360"/>
        <w:spacing w:line="560" w:lineRule="exact"/>
        <w:rPr>
          <w:rFonts w:hint="eastAsia" w:ascii="仿宋" w:hAnsi="仿宋" w:eastAsia="仿宋" w:cs="仿宋"/>
          <w:color w:val="auto"/>
          <w:szCs w:val="28"/>
          <w:highlight w:val="none"/>
        </w:rPr>
      </w:pPr>
      <w:r>
        <w:rPr>
          <w:rFonts w:hint="eastAsia" w:ascii="仿宋" w:hAnsi="仿宋" w:eastAsia="仿宋" w:cs="仿宋"/>
          <w:color w:val="auto"/>
          <w:szCs w:val="28"/>
          <w:highlight w:val="none"/>
        </w:rPr>
      </w:r>
      <w:r/>
    </w:p>
    <w:p>
      <w:pPr>
        <w:ind w:firstLine="3360"/>
        <w:spacing w:line="560" w:lineRule="exact"/>
        <w:rPr>
          <w:rFonts w:hint="eastAsia" w:ascii="仿宋" w:hAnsi="仿宋" w:eastAsia="仿宋" w:cs="仿宋"/>
          <w:color w:val="auto"/>
          <w:szCs w:val="28"/>
          <w:highlight w:val="none"/>
        </w:rPr>
      </w:pPr>
      <w:r>
        <w:rPr>
          <w:rFonts w:hint="eastAsia" w:ascii="仿宋" w:hAnsi="仿宋" w:eastAsia="仿宋" w:cs="仿宋"/>
          <w:color w:val="auto"/>
          <w:szCs w:val="28"/>
          <w:highlight w:val="none"/>
        </w:rPr>
      </w:r>
      <w:r/>
    </w:p>
    <w:p>
      <w:pPr>
        <w:ind w:firstLine="3360"/>
        <w:spacing w:line="560" w:lineRule="exact"/>
        <w:rPr>
          <w:rFonts w:hint="eastAsia" w:ascii="仿宋" w:hAnsi="仿宋" w:eastAsia="仿宋" w:cs="仿宋"/>
          <w:color w:val="auto"/>
          <w:szCs w:val="28"/>
          <w:highlight w:val="none"/>
        </w:rPr>
      </w:pPr>
      <w:r>
        <w:rPr>
          <w:rFonts w:hint="eastAsia" w:ascii="仿宋" w:hAnsi="仿宋" w:eastAsia="仿宋" w:cs="仿宋"/>
          <w:color w:val="auto"/>
          <w:szCs w:val="28"/>
          <w:highlight w:val="none"/>
        </w:rPr>
      </w:r>
      <w:r/>
    </w:p>
    <w:p>
      <w:pPr>
        <w:ind w:firstLine="3360"/>
        <w:spacing w:line="560" w:lineRule="exact"/>
        <w:rPr>
          <w:rFonts w:hint="eastAsia" w:ascii="仿宋" w:hAnsi="仿宋" w:eastAsia="仿宋" w:cs="仿宋"/>
          <w:color w:val="auto"/>
          <w:szCs w:val="28"/>
          <w:highlight w:val="none"/>
        </w:rPr>
      </w:pPr>
      <w:r>
        <w:rPr>
          <w:rFonts w:hint="eastAsia" w:ascii="仿宋" w:hAnsi="仿宋" w:eastAsia="仿宋" w:cs="仿宋"/>
          <w:color w:val="auto"/>
          <w:szCs w:val="28"/>
          <w:highlight w:val="none"/>
        </w:rPr>
      </w:r>
      <w:r/>
    </w:p>
    <w:p>
      <w:pPr>
        <w:ind w:firstLine="3360"/>
        <w:spacing w:line="560" w:lineRule="exact"/>
        <w:rPr>
          <w:rFonts w:hint="eastAsia" w:ascii="仿宋" w:hAnsi="仿宋" w:eastAsia="仿宋" w:cs="仿宋"/>
          <w:color w:val="auto"/>
          <w:highlight w:val="none"/>
        </w:rPr>
      </w:pPr>
      <w:r>
        <w:rPr>
          <w:rFonts w:hint="eastAsia" w:ascii="仿宋" w:hAnsi="仿宋" w:eastAsia="仿宋" w:cs="仿宋"/>
          <w:color w:val="auto"/>
          <w:highlight w:val="none"/>
        </w:rPr>
      </w:r>
      <w:r/>
    </w:p>
    <w:p>
      <w:pPr>
        <w:ind w:firstLine="3360"/>
        <w:spacing w:line="560" w:lineRule="exact"/>
        <w:rPr>
          <w:rFonts w:hint="eastAsia" w:ascii="仿宋" w:hAnsi="仿宋" w:eastAsia="仿宋" w:cs="仿宋"/>
          <w:color w:val="auto"/>
          <w:highlight w:val="none"/>
        </w:rPr>
      </w:pPr>
      <w:r>
        <w:rPr>
          <w:rFonts w:hint="eastAsia" w:ascii="仿宋" w:hAnsi="仿宋" w:eastAsia="仿宋" w:cs="仿宋"/>
          <w:color w:val="auto"/>
          <w:highlight w:val="none"/>
        </w:rPr>
      </w:r>
      <w:bookmarkEnd w:id="33"/>
      <w:bookmarkEnd w:id="34"/>
      <w:bookmarkEnd w:id="35"/>
      <w:bookmarkEnd w:id="36"/>
      <w:bookmarkEnd w:id="37"/>
      <w:bookmarkEnd w:id="38"/>
      <w:r/>
    </w:p>
    <w:p>
      <w:pPr>
        <w:pStyle w:val="1309"/>
        <w:rPr>
          <w:rFonts w:hint="eastAsia" w:ascii="仿宋" w:hAnsi="仿宋" w:eastAsia="仿宋" w:cs="仿宋"/>
          <w:color w:val="auto"/>
          <w:highlight w:val="none"/>
        </w:rPr>
      </w:pPr>
      <w:r>
        <w:rPr>
          <w:rFonts w:hint="eastAsia" w:ascii="仿宋" w:hAnsi="仿宋" w:eastAsia="仿宋" w:cs="仿宋"/>
          <w:color w:val="auto"/>
          <w:highlight w:val="none"/>
        </w:rPr>
      </w:r>
      <w:r/>
    </w:p>
    <w:p>
      <w:pPr>
        <w:ind w:firstLine="0"/>
        <w:jc w:val="both"/>
        <w:spacing w:line="360" w:lineRule="auto"/>
        <w:widowControl w:val="off"/>
        <w:rPr>
          <w:rFonts w:hint="eastAsia" w:ascii="仿宋" w:hAnsi="仿宋" w:eastAsia="仿宋" w:cs="仿宋"/>
          <w:bCs/>
          <w:color w:val="auto"/>
          <w:sz w:val="21"/>
          <w:szCs w:val="21"/>
          <w:highlight w:val="none"/>
          <w:lang w:val="en-US" w:eastAsia="zh-CN" w:bidi="ar-SA"/>
        </w:rPr>
        <w:sectPr>
          <w:headerReference w:type="default" r:id="rId17"/>
          <w:footnotePr/>
          <w:endnotePr/>
          <w:type w:val="nextPage"/>
          <w:pgSz w:w="11906" w:h="16838" w:orient="portrait"/>
          <w:pgMar w:top="1440" w:right="1134" w:bottom="1440" w:left="1134" w:header="851" w:footer="992" w:gutter="0"/>
          <w:cols w:num="1" w:sep="0" w:space="425" w:equalWidth="1"/>
          <w:docGrid w:linePitch="360"/>
        </w:sectPr>
      </w:pPr>
      <w:r>
        <w:rPr>
          <w:rFonts w:hint="eastAsia" w:ascii="仿宋" w:hAnsi="仿宋" w:eastAsia="仿宋" w:cs="仿宋"/>
          <w:bCs/>
          <w:color w:val="auto"/>
          <w:sz w:val="21"/>
          <w:szCs w:val="21"/>
          <w:highlight w:val="none"/>
          <w:lang w:val="en-US" w:eastAsia="zh-CN" w:bidi="ar-SA"/>
        </w:rPr>
      </w:r>
      <w:r/>
    </w:p>
    <w:p>
      <w:pPr>
        <w:ind w:firstLine="0"/>
        <w:jc w:val="both"/>
        <w:spacing w:line="360" w:lineRule="auto"/>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bCs/>
          <w:color w:val="auto"/>
          <w:sz w:val="21"/>
          <w:szCs w:val="21"/>
          <w:highlight w:val="none"/>
          <w:lang w:val="en-US" w:eastAsia="zh-CN" w:bidi="ar-SA"/>
        </w:rPr>
        <w:t xml:space="preserve">一、</w:t>
      </w:r>
      <w:r>
        <w:rPr>
          <w:rFonts w:hint="eastAsia" w:ascii="仿宋" w:hAnsi="仿宋" w:eastAsia="仿宋" w:cs="仿宋"/>
          <w:color w:val="auto"/>
          <w:sz w:val="21"/>
          <w:szCs w:val="21"/>
          <w:highlight w:val="none"/>
          <w:lang w:val="en-US" w:eastAsia="zh-CN" w:bidi="ar-SA"/>
        </w:rPr>
        <w:t xml:space="preserve">采购标的</w:t>
      </w:r>
      <w:r/>
    </w:p>
    <w:p>
      <w:pPr>
        <w:ind w:firstLine="42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w:t>
      </w:r>
      <w:r>
        <w:rPr>
          <w:rFonts w:hint="eastAsia" w:ascii="仿宋" w:hAnsi="仿宋" w:eastAsia="仿宋" w:cs="仿宋"/>
          <w:color w:val="auto"/>
          <w:sz w:val="21"/>
          <w:szCs w:val="21"/>
          <w:highlight w:val="none"/>
          <w:lang w:val="en-US" w:eastAsia="zh-CN"/>
        </w:rPr>
        <w:t xml:space="preserve">.</w:t>
      </w:r>
      <w:r>
        <w:rPr>
          <w:rFonts w:hint="eastAsia" w:ascii="仿宋" w:hAnsi="仿宋" w:eastAsia="仿宋" w:cs="仿宋"/>
          <w:color w:val="auto"/>
          <w:sz w:val="21"/>
          <w:szCs w:val="21"/>
          <w:highlight w:val="none"/>
        </w:rPr>
        <w:t xml:space="preserve">项目名称：</w:t>
      </w:r>
      <w:r>
        <w:rPr>
          <w:rFonts w:hint="eastAsia" w:ascii="仿宋" w:hAnsi="仿宋" w:eastAsia="仿宋" w:cs="仿宋"/>
          <w:color w:val="auto"/>
          <w:sz w:val="21"/>
          <w:szCs w:val="21"/>
          <w:highlight w:val="none"/>
          <w:lang w:eastAsia="zh-CN"/>
        </w:rPr>
        <w:t xml:space="preserve">常州市金坛区殡仪馆骨灰盒采购</w:t>
      </w:r>
      <w:r/>
    </w:p>
    <w:p>
      <w:pPr>
        <w:ind w:firstLine="420"/>
        <w:spacing w:line="36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rPr>
        <w:t xml:space="preserve">2</w:t>
      </w:r>
      <w:r>
        <w:rPr>
          <w:rFonts w:hint="eastAsia" w:ascii="仿宋" w:hAnsi="仿宋" w:eastAsia="仿宋" w:cs="仿宋"/>
          <w:color w:val="auto"/>
          <w:sz w:val="21"/>
          <w:szCs w:val="21"/>
          <w:highlight w:val="none"/>
          <w:lang w:val="en-US" w:eastAsia="zh-CN"/>
        </w:rPr>
        <w:t xml:space="preserve">.</w:t>
      </w:r>
      <w:r>
        <w:rPr>
          <w:rFonts w:hint="eastAsia" w:ascii="仿宋" w:hAnsi="仿宋" w:eastAsia="仿宋" w:cs="仿宋"/>
          <w:color w:val="auto"/>
          <w:sz w:val="21"/>
          <w:szCs w:val="21"/>
          <w:highlight w:val="none"/>
        </w:rPr>
        <w:t xml:space="preserve">预算金额：</w:t>
      </w:r>
      <w:r>
        <w:rPr>
          <w:rFonts w:hint="eastAsia" w:ascii="仿宋" w:hAnsi="仿宋" w:eastAsia="仿宋" w:cs="仿宋"/>
          <w:color w:val="auto"/>
          <w:sz w:val="21"/>
          <w:szCs w:val="21"/>
          <w:highlight w:val="none"/>
          <w:lang w:val="en-US" w:eastAsia="zh-CN"/>
        </w:rPr>
        <w:t xml:space="preserve">110万元</w:t>
      </w:r>
      <w:r/>
    </w:p>
    <w:p>
      <w:pPr>
        <w:ind w:firstLine="420"/>
        <w:spacing w:line="36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rPr>
        <w:t xml:space="preserve">3</w:t>
      </w:r>
      <w:r>
        <w:rPr>
          <w:rFonts w:hint="eastAsia" w:ascii="仿宋" w:hAnsi="仿宋" w:eastAsia="仿宋" w:cs="仿宋"/>
          <w:color w:val="auto"/>
          <w:sz w:val="21"/>
          <w:szCs w:val="21"/>
          <w:highlight w:val="none"/>
          <w:lang w:val="en-US" w:eastAsia="zh-CN"/>
        </w:rPr>
        <w:t xml:space="preserve">.</w:t>
      </w:r>
      <w:r>
        <w:rPr>
          <w:rFonts w:hint="eastAsia" w:ascii="仿宋" w:hAnsi="仿宋" w:eastAsia="仿宋" w:cs="仿宋"/>
          <w:color w:val="auto"/>
          <w:sz w:val="21"/>
          <w:szCs w:val="21"/>
          <w:highlight w:val="none"/>
        </w:rPr>
        <w:t xml:space="preserve">最高限价</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lang w:val="en-US" w:eastAsia="zh-CN"/>
        </w:rPr>
        <w:t xml:space="preserve">单价</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w:t>
      </w:r>
      <w:r>
        <w:rPr>
          <w:rFonts w:hint="eastAsia" w:ascii="仿宋" w:hAnsi="仿宋" w:eastAsia="仿宋" w:cs="仿宋"/>
          <w:color w:val="ff0000"/>
          <w:sz w:val="21"/>
          <w:szCs w:val="21"/>
          <w:highlight w:val="none"/>
          <w:lang w:val="en-US" w:eastAsia="zh-CN"/>
        </w:rPr>
        <w:t xml:space="preserve">4129.8</w:t>
      </w:r>
      <w:r>
        <w:rPr>
          <w:rFonts w:hint="eastAsia" w:ascii="仿宋" w:hAnsi="仿宋" w:eastAsia="仿宋" w:cs="仿宋"/>
          <w:color w:val="auto"/>
          <w:sz w:val="21"/>
          <w:szCs w:val="21"/>
          <w:highlight w:val="none"/>
        </w:rPr>
        <w:t xml:space="preserve">元</w:t>
      </w:r>
      <w:r>
        <w:rPr>
          <w:rFonts w:hint="eastAsia" w:ascii="仿宋" w:hAnsi="仿宋" w:eastAsia="仿宋" w:cs="仿宋"/>
          <w:color w:val="auto"/>
          <w:sz w:val="21"/>
          <w:szCs w:val="21"/>
          <w:highlight w:val="none"/>
          <w:lang w:val="en-US" w:eastAsia="zh-CN"/>
        </w:rPr>
        <w:t xml:space="preserve">，</w:t>
      </w:r>
      <w:r>
        <w:rPr>
          <w:rFonts w:hint="eastAsia" w:ascii="仿宋" w:hAnsi="仿宋" w:eastAsia="仿宋" w:cs="仿宋"/>
          <w:color w:val="auto"/>
          <w:spacing w:val="8"/>
          <w:sz w:val="21"/>
          <w:szCs w:val="21"/>
          <w:highlight w:val="none"/>
          <w:lang w:val="zh-CN"/>
        </w:rPr>
        <w:t xml:space="preserve">超过最高限价（</w:t>
      </w:r>
      <w:r>
        <w:rPr>
          <w:rFonts w:hint="eastAsia" w:ascii="仿宋" w:hAnsi="仿宋" w:eastAsia="仿宋" w:cs="仿宋"/>
          <w:color w:val="auto"/>
          <w:spacing w:val="8"/>
          <w:sz w:val="21"/>
          <w:szCs w:val="21"/>
          <w:highlight w:val="none"/>
          <w:lang w:val="en-US" w:eastAsia="zh-CN"/>
        </w:rPr>
        <w:t xml:space="preserve">单价</w:t>
      </w:r>
      <w:r>
        <w:rPr>
          <w:rFonts w:hint="eastAsia" w:ascii="仿宋" w:hAnsi="仿宋" w:eastAsia="仿宋" w:cs="仿宋"/>
          <w:color w:val="auto"/>
          <w:spacing w:val="8"/>
          <w:sz w:val="21"/>
          <w:szCs w:val="21"/>
          <w:highlight w:val="none"/>
          <w:lang w:val="zh-CN"/>
        </w:rPr>
        <w:t xml:space="preserve">）</w:t>
      </w:r>
      <w:r>
        <w:rPr>
          <w:rFonts w:hint="eastAsia" w:ascii="仿宋" w:hAnsi="仿宋" w:eastAsia="仿宋" w:cs="仿宋"/>
          <w:color w:val="auto"/>
          <w:spacing w:val="8"/>
          <w:sz w:val="21"/>
          <w:szCs w:val="21"/>
          <w:highlight w:val="none"/>
          <w:lang w:val="en-US" w:eastAsia="zh-CN"/>
        </w:rPr>
        <w:t xml:space="preserve">或者最高投标进货价格</w:t>
      </w:r>
      <w:r>
        <w:rPr>
          <w:rFonts w:hint="eastAsia" w:ascii="仿宋" w:hAnsi="仿宋" w:eastAsia="仿宋" w:cs="仿宋"/>
          <w:color w:val="auto"/>
          <w:spacing w:val="8"/>
          <w:sz w:val="21"/>
          <w:szCs w:val="21"/>
          <w:highlight w:val="none"/>
          <w:lang w:val="zh-CN"/>
        </w:rPr>
        <w:t xml:space="preserve">或者无报价投标的</w:t>
      </w:r>
      <w:r>
        <w:rPr>
          <w:rFonts w:hint="eastAsia" w:ascii="仿宋" w:hAnsi="仿宋" w:eastAsia="仿宋" w:cs="仿宋"/>
          <w:color w:val="auto"/>
          <w:sz w:val="21"/>
          <w:szCs w:val="21"/>
          <w:highlight w:val="none"/>
          <w:lang w:val="en-US" w:eastAsia="zh-CN"/>
        </w:rPr>
        <w:t xml:space="preserve">均作无效标处理。</w:t>
      </w:r>
      <w:r/>
    </w:p>
    <w:p>
      <w:pPr>
        <w:ind w:firstLine="42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4</w:t>
      </w:r>
      <w:r>
        <w:rPr>
          <w:rFonts w:hint="eastAsia" w:ascii="仿宋" w:hAnsi="仿宋" w:eastAsia="仿宋" w:cs="仿宋"/>
          <w:color w:val="auto"/>
          <w:sz w:val="21"/>
          <w:szCs w:val="21"/>
          <w:highlight w:val="none"/>
          <w:lang w:val="en-US" w:eastAsia="zh-CN"/>
        </w:rPr>
        <w:t xml:space="preserve">.</w:t>
      </w:r>
      <w:r>
        <w:rPr>
          <w:rFonts w:hint="eastAsia" w:ascii="仿宋" w:hAnsi="仿宋" w:eastAsia="仿宋" w:cs="仿宋"/>
          <w:color w:val="auto"/>
          <w:sz w:val="21"/>
          <w:szCs w:val="21"/>
          <w:highlight w:val="none"/>
        </w:rPr>
        <w:t xml:space="preserve">采购项目概况（简介）：</w:t>
      </w:r>
      <w:r>
        <w:rPr>
          <w:rFonts w:hint="eastAsia" w:ascii="仿宋" w:hAnsi="仿宋" w:eastAsia="仿宋" w:cs="仿宋"/>
          <w:bCs/>
          <w:color w:val="auto"/>
          <w:sz w:val="21"/>
          <w:szCs w:val="21"/>
          <w:highlight w:val="none"/>
        </w:rPr>
        <w:t xml:space="preserve">殡葬惠民骨灰盒、其他中高档骨灰盒、红布、小花圈、灵牌、骨灰袋</w:t>
      </w:r>
      <w:r>
        <w:rPr>
          <w:rFonts w:hint="eastAsia" w:ascii="仿宋" w:hAnsi="仿宋" w:eastAsia="仿宋" w:cs="仿宋"/>
          <w:bCs/>
          <w:color w:val="auto"/>
          <w:sz w:val="21"/>
          <w:szCs w:val="21"/>
          <w:highlight w:val="none"/>
          <w:lang w:val="en-US" w:eastAsia="zh-CN"/>
        </w:rPr>
        <w:t xml:space="preserve">采购</w:t>
      </w:r>
      <w:r>
        <w:rPr>
          <w:rFonts w:hint="eastAsia" w:ascii="仿宋" w:hAnsi="仿宋" w:eastAsia="仿宋" w:cs="仿宋"/>
          <w:bCs/>
          <w:color w:val="auto"/>
          <w:sz w:val="21"/>
          <w:szCs w:val="21"/>
          <w:highlight w:val="none"/>
          <w:lang w:val="en-US" w:eastAsia="zh-CN"/>
        </w:rPr>
        <w:t xml:space="preserve">。</w:t>
      </w:r>
      <w:r/>
    </w:p>
    <w:p>
      <w:pPr>
        <w:ind w:firstLine="42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5</w:t>
      </w:r>
      <w:r>
        <w:rPr>
          <w:rFonts w:hint="eastAsia" w:ascii="仿宋" w:hAnsi="仿宋" w:eastAsia="仿宋" w:cs="仿宋"/>
          <w:color w:val="auto"/>
          <w:sz w:val="21"/>
          <w:szCs w:val="21"/>
          <w:highlight w:val="none"/>
          <w:lang w:val="en-US" w:eastAsia="zh-CN"/>
        </w:rPr>
        <w:t xml:space="preserve">.</w:t>
      </w:r>
      <w:r>
        <w:rPr>
          <w:rFonts w:hint="eastAsia" w:ascii="仿宋" w:hAnsi="仿宋" w:eastAsia="仿宋" w:cs="仿宋"/>
          <w:color w:val="auto"/>
          <w:sz w:val="21"/>
          <w:szCs w:val="21"/>
          <w:highlight w:val="none"/>
        </w:rPr>
        <w:t xml:space="preserve">合同履行期限：</w:t>
      </w:r>
      <w:r>
        <w:rPr>
          <w:rFonts w:hint="eastAsia" w:ascii="仿宋" w:hAnsi="仿宋" w:eastAsia="仿宋" w:cs="仿宋"/>
          <w:color w:val="auto"/>
          <w:sz w:val="21"/>
          <w:szCs w:val="21"/>
          <w:highlight w:val="none"/>
          <w:lang w:val="en-US" w:eastAsia="zh-CN"/>
        </w:rPr>
        <w:t xml:space="preserve">一年</w:t>
      </w:r>
      <w:r>
        <w:rPr>
          <w:rFonts w:hint="eastAsia" w:ascii="仿宋" w:hAnsi="仿宋" w:eastAsia="仿宋" w:cs="仿宋"/>
          <w:color w:val="auto"/>
          <w:sz w:val="21"/>
          <w:szCs w:val="21"/>
          <w:highlight w:val="none"/>
        </w:rPr>
        <w:t xml:space="preserve">。</w:t>
      </w:r>
      <w:r/>
    </w:p>
    <w:p>
      <w:pPr>
        <w:ind w:firstLine="420"/>
        <w:spacing w:line="36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rPr>
        <w:t xml:space="preserve">6</w:t>
      </w:r>
      <w:r>
        <w:rPr>
          <w:rFonts w:hint="eastAsia" w:ascii="仿宋" w:hAnsi="仿宋" w:eastAsia="仿宋" w:cs="仿宋"/>
          <w:color w:val="auto"/>
          <w:sz w:val="21"/>
          <w:szCs w:val="21"/>
          <w:highlight w:val="none"/>
          <w:lang w:val="en-US" w:eastAsia="zh-CN"/>
        </w:rPr>
        <w:t xml:space="preserve">.</w:t>
      </w:r>
      <w:r>
        <w:rPr>
          <w:rFonts w:hint="eastAsia" w:ascii="仿宋" w:hAnsi="仿宋" w:eastAsia="仿宋" w:cs="仿宋"/>
          <w:color w:val="auto"/>
          <w:sz w:val="21"/>
          <w:szCs w:val="21"/>
          <w:highlight w:val="none"/>
        </w:rPr>
        <w:t xml:space="preserve">是/否接受联合体投标：</w:t>
      </w:r>
      <w:r>
        <w:rPr>
          <w:rFonts w:hint="eastAsia" w:ascii="仿宋" w:hAnsi="仿宋" w:eastAsia="仿宋" w:cs="仿宋"/>
          <w:color w:val="auto"/>
          <w:sz w:val="21"/>
          <w:szCs w:val="21"/>
          <w:highlight w:val="none"/>
          <w:lang w:val="en-US" w:eastAsia="zh-CN"/>
        </w:rPr>
        <w:t xml:space="preserve">否。</w:t>
      </w:r>
      <w:r/>
    </w:p>
    <w:p>
      <w:pPr>
        <w:ind w:firstLine="420"/>
        <w:spacing w:line="36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rPr>
        <w:t xml:space="preserve">7</w:t>
      </w:r>
      <w:r>
        <w:rPr>
          <w:rFonts w:hint="eastAsia" w:ascii="仿宋" w:hAnsi="仿宋" w:eastAsia="仿宋" w:cs="仿宋"/>
          <w:color w:val="auto"/>
          <w:sz w:val="21"/>
          <w:szCs w:val="21"/>
          <w:highlight w:val="none"/>
          <w:lang w:val="en-US" w:eastAsia="zh-CN"/>
        </w:rPr>
        <w:t xml:space="preserve">.</w:t>
      </w:r>
      <w:r>
        <w:rPr>
          <w:rFonts w:hint="eastAsia" w:ascii="仿宋" w:hAnsi="仿宋" w:eastAsia="仿宋" w:cs="仿宋"/>
          <w:color w:val="auto"/>
          <w:sz w:val="21"/>
          <w:szCs w:val="21"/>
          <w:highlight w:val="none"/>
        </w:rPr>
        <w:t xml:space="preserve">是/否接受分支机构参与响应：</w:t>
      </w:r>
      <w:r>
        <w:rPr>
          <w:rFonts w:hint="eastAsia" w:ascii="仿宋" w:hAnsi="仿宋" w:eastAsia="仿宋" w:cs="仿宋"/>
          <w:color w:val="auto"/>
          <w:sz w:val="21"/>
          <w:szCs w:val="21"/>
          <w:highlight w:val="none"/>
          <w:lang w:val="en-US" w:eastAsia="zh-CN"/>
        </w:rPr>
        <w:t xml:space="preserve">否。</w:t>
      </w:r>
      <w:r/>
    </w:p>
    <w:p>
      <w:pPr>
        <w:ind w:firstLine="420"/>
        <w:spacing w:line="36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rPr>
        <w:t xml:space="preserve">8</w:t>
      </w:r>
      <w:r>
        <w:rPr>
          <w:rFonts w:hint="eastAsia" w:ascii="仿宋" w:hAnsi="仿宋" w:eastAsia="仿宋" w:cs="仿宋"/>
          <w:color w:val="auto"/>
          <w:sz w:val="21"/>
          <w:szCs w:val="21"/>
          <w:highlight w:val="none"/>
          <w:lang w:val="en-US" w:eastAsia="zh-CN"/>
        </w:rPr>
        <w:t xml:space="preserve">.</w:t>
      </w:r>
      <w:r>
        <w:rPr>
          <w:rFonts w:hint="eastAsia" w:ascii="仿宋" w:hAnsi="仿宋" w:eastAsia="仿宋" w:cs="仿宋"/>
          <w:color w:val="auto"/>
          <w:sz w:val="21"/>
          <w:szCs w:val="21"/>
          <w:highlight w:val="none"/>
        </w:rPr>
        <w:t xml:space="preserve">是/否属于政府购买服务：</w:t>
      </w:r>
      <w:r>
        <w:rPr>
          <w:rFonts w:hint="eastAsia" w:ascii="仿宋" w:hAnsi="仿宋" w:eastAsia="仿宋" w:cs="仿宋"/>
          <w:color w:val="auto"/>
          <w:sz w:val="21"/>
          <w:szCs w:val="21"/>
          <w:highlight w:val="none"/>
          <w:lang w:val="en-US" w:eastAsia="zh-CN"/>
        </w:rPr>
        <w:t xml:space="preserve">否。</w:t>
      </w:r>
      <w:r/>
    </w:p>
    <w:p>
      <w:pPr>
        <w:ind w:firstLine="420"/>
        <w:spacing w:line="36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rPr>
        <w:t xml:space="preserve">9</w:t>
      </w:r>
      <w:r>
        <w:rPr>
          <w:rFonts w:hint="eastAsia" w:ascii="仿宋" w:hAnsi="仿宋" w:eastAsia="仿宋" w:cs="仿宋"/>
          <w:color w:val="auto"/>
          <w:sz w:val="21"/>
          <w:szCs w:val="21"/>
          <w:highlight w:val="none"/>
          <w:lang w:val="en-US" w:eastAsia="zh-CN"/>
        </w:rPr>
        <w:t xml:space="preserve">.</w:t>
      </w:r>
      <w:r>
        <w:rPr>
          <w:rFonts w:hint="eastAsia" w:ascii="仿宋" w:hAnsi="仿宋" w:eastAsia="仿宋" w:cs="仿宋"/>
          <w:color w:val="auto"/>
          <w:sz w:val="21"/>
          <w:szCs w:val="21"/>
          <w:highlight w:val="none"/>
        </w:rPr>
        <w:t xml:space="preserve">是/否接受进口产品投标：</w:t>
      </w:r>
      <w:r>
        <w:rPr>
          <w:rFonts w:hint="eastAsia" w:ascii="仿宋" w:hAnsi="仿宋" w:eastAsia="仿宋" w:cs="仿宋"/>
          <w:color w:val="auto"/>
          <w:sz w:val="21"/>
          <w:szCs w:val="21"/>
          <w:highlight w:val="none"/>
          <w:lang w:val="en-US" w:eastAsia="zh-CN"/>
        </w:rPr>
        <w:t xml:space="preserve">否。</w:t>
      </w:r>
      <w:r/>
    </w:p>
    <w:p>
      <w:pPr>
        <w:ind w:firstLine="42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10</w:t>
      </w:r>
      <w:r>
        <w:rPr>
          <w:rFonts w:hint="eastAsia" w:ascii="仿宋" w:hAnsi="仿宋" w:eastAsia="仿宋" w:cs="仿宋"/>
          <w:color w:val="auto"/>
          <w:sz w:val="21"/>
          <w:szCs w:val="21"/>
          <w:highlight w:val="none"/>
          <w:lang w:val="en-US" w:eastAsia="zh-CN"/>
        </w:rPr>
        <w:t xml:space="preserve">.</w:t>
      </w:r>
      <w:r>
        <w:rPr>
          <w:rFonts w:hint="eastAsia" w:ascii="仿宋" w:hAnsi="仿宋" w:eastAsia="仿宋" w:cs="仿宋"/>
          <w:color w:val="auto"/>
          <w:sz w:val="21"/>
          <w:szCs w:val="21"/>
          <w:highlight w:val="none"/>
        </w:rPr>
        <w:t xml:space="preserve">是/否专门面向中小企业预留采购份额：</w:t>
      </w:r>
      <w:r>
        <w:rPr>
          <w:rFonts w:hint="eastAsia" w:ascii="仿宋" w:hAnsi="仿宋" w:eastAsia="仿宋" w:cs="仿宋"/>
          <w:color w:val="auto"/>
          <w:sz w:val="21"/>
          <w:szCs w:val="21"/>
          <w:highlight w:val="none"/>
          <w:lang w:val="en-US" w:eastAsia="zh-CN"/>
        </w:rPr>
        <w:t xml:space="preserve">本项目专门面向中小企业采购。</w:t>
      </w:r>
      <w:r/>
    </w:p>
    <w:p>
      <w:pPr>
        <w:ind w:firstLine="420"/>
        <w:spacing w:line="36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rPr>
        <w:t xml:space="preserve">11．本项目的特定资格要求：</w:t>
      </w:r>
      <w:r>
        <w:rPr>
          <w:rFonts w:hint="eastAsia" w:ascii="仿宋" w:hAnsi="仿宋" w:eastAsia="仿宋" w:cs="仿宋"/>
          <w:color w:val="auto"/>
          <w:sz w:val="21"/>
          <w:szCs w:val="21"/>
          <w:highlight w:val="none"/>
          <w:lang w:val="en-US" w:eastAsia="zh-CN"/>
        </w:rPr>
        <w:t xml:space="preserve">无。</w:t>
      </w:r>
      <w:r/>
    </w:p>
    <w:p>
      <w:pPr>
        <w:ind w:firstLine="420"/>
        <w:spacing w:line="360" w:lineRule="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 xml:space="preserve">12．项目类别：货物类</w:t>
      </w:r>
      <w:r>
        <w:rPr>
          <w:rFonts w:hint="eastAsia" w:ascii="仿宋" w:hAnsi="仿宋" w:eastAsia="仿宋" w:cs="仿宋"/>
          <w:color w:val="auto"/>
          <w:sz w:val="21"/>
          <w:szCs w:val="21"/>
          <w:highlight w:val="none"/>
          <w:lang w:eastAsia="zh-CN"/>
        </w:rPr>
        <w:t xml:space="preserve">。</w:t>
      </w:r>
      <w:r/>
    </w:p>
    <w:p>
      <w:pPr>
        <w:ind w:firstLine="0"/>
        <w:jc w:val="both"/>
        <w:spacing w:line="360" w:lineRule="auto"/>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b/>
          <w:bCs/>
          <w:color w:val="auto"/>
          <w:sz w:val="21"/>
          <w:szCs w:val="21"/>
          <w:highlight w:val="none"/>
          <w:lang w:val="en-US" w:eastAsia="zh-CN" w:bidi="ar-SA"/>
        </w:rPr>
        <w:t xml:space="preserve">二、政府采购中实施本国产品标准及相关政策</w:t>
      </w:r>
      <w:r/>
    </w:p>
    <w:p>
      <w:pPr>
        <w:ind w:firstLine="420"/>
        <w:jc w:val="both"/>
        <w:keepLines w:val="0"/>
        <w:keepNext w:val="0"/>
        <w:pageBreakBefore w:val="0"/>
        <w:spacing w:line="360" w:lineRule="auto"/>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1.本项目对采购本国产品给予政策支持，具体内容见招标文件“第四章 评标程序、评标方法和评标标准第五节</w:t>
      </w:r>
      <w:r>
        <w:rPr>
          <w:rFonts w:hint="eastAsia" w:ascii="仿宋" w:hAnsi="仿宋" w:eastAsia="仿宋" w:cs="仿宋"/>
          <w:color w:val="auto"/>
          <w:sz w:val="21"/>
          <w:szCs w:val="21"/>
          <w:highlight w:val="none"/>
          <w:lang w:val="en-US" w:eastAsia="zh-CN"/>
        </w:rPr>
        <w:t xml:space="preserve">评标标准</w:t>
      </w:r>
      <w:r>
        <w:rPr>
          <w:rFonts w:hint="eastAsia" w:ascii="仿宋" w:hAnsi="仿宋" w:eastAsia="仿宋" w:cs="仿宋"/>
          <w:color w:val="auto"/>
          <w:sz w:val="21"/>
          <w:szCs w:val="21"/>
          <w:highlight w:val="none"/>
          <w:lang w:val="en-US"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jc w:val="both"/>
        <w:keepLines w:val="0"/>
        <w:keepNext w:val="0"/>
        <w:pageBreakBefore w:val="0"/>
        <w:spacing w:line="360" w:lineRule="auto"/>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0"/>
        <w:jc w:val="both"/>
        <w:spacing w:line="360" w:lineRule="auto"/>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三、商务要求</w:t>
      </w:r>
      <w:r/>
    </w:p>
    <w:p>
      <w:pPr>
        <w:ind w:firstLine="42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w:t>
      </w:r>
      <w:r>
        <w:rPr>
          <w:rFonts w:hint="eastAsia" w:ascii="仿宋" w:hAnsi="仿宋" w:eastAsia="仿宋" w:cs="仿宋"/>
          <w:color w:val="auto"/>
          <w:sz w:val="21"/>
          <w:szCs w:val="21"/>
          <w:highlight w:val="none"/>
          <w:lang w:val="en-US" w:eastAsia="zh-CN"/>
        </w:rPr>
        <w:t xml:space="preserve">.交付（实施）的时间（期限）和地点(范围)</w:t>
      </w:r>
      <w:r/>
    </w:p>
    <w:p>
      <w:pPr>
        <w:ind w:firstLine="420"/>
        <w:spacing w:line="36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1.1合同履行期限：一年。</w:t>
      </w:r>
      <w:r/>
    </w:p>
    <w:p>
      <w:pPr>
        <w:ind w:firstLine="420"/>
        <w:spacing w:line="360" w:lineRule="auto"/>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1.2交付地点：常州市金坛区</w:t>
      </w:r>
      <w:r/>
    </w:p>
    <w:p>
      <w:pPr>
        <w:numPr>
          <w:ilvl w:val="0"/>
          <w:numId w:val="0"/>
        </w:numPr>
        <w:ind w:firstLine="420"/>
        <w:spacing w:line="360" w:lineRule="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lang w:val="en-US" w:eastAsia="zh-CN" w:bidi="ar-SA"/>
        </w:rPr>
        <w:t xml:space="preserve">2.</w:t>
      </w:r>
      <w:r>
        <w:rPr>
          <w:rFonts w:hint="eastAsia" w:ascii="仿宋" w:hAnsi="仿宋" w:eastAsia="仿宋" w:cs="仿宋"/>
          <w:color w:val="auto"/>
          <w:sz w:val="21"/>
          <w:szCs w:val="21"/>
          <w:highlight w:val="none"/>
        </w:rPr>
        <w:t xml:space="preserve">付款条件</w:t>
      </w:r>
      <w:r>
        <w:rPr>
          <w:rFonts w:hint="eastAsia" w:ascii="仿宋" w:hAnsi="仿宋" w:eastAsia="仿宋" w:cs="仿宋"/>
          <w:color w:val="auto"/>
          <w:sz w:val="21"/>
          <w:szCs w:val="21"/>
          <w:highlight w:val="none"/>
          <w:lang w:val="en-US" w:eastAsia="zh-CN"/>
        </w:rPr>
        <w:t xml:space="preserve">（进度和方式）</w:t>
      </w:r>
      <w:r>
        <w:rPr>
          <w:rFonts w:hint="eastAsia" w:ascii="仿宋" w:hAnsi="仿宋" w:eastAsia="仿宋" w:cs="仿宋"/>
          <w:color w:val="auto"/>
          <w:sz w:val="21"/>
          <w:szCs w:val="21"/>
          <w:highlight w:val="none"/>
          <w:lang w:eastAsia="zh-CN"/>
        </w:rPr>
        <w:t xml:space="preserve">：</w:t>
      </w:r>
      <w:r/>
    </w:p>
    <w:p>
      <w:pPr>
        <w:numPr>
          <w:ilvl w:val="0"/>
          <w:numId w:val="0"/>
        </w:numPr>
        <w:ind w:firstLine="420"/>
        <w:spacing w:line="360" w:lineRule="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 xml:space="preserve">本项目采用经销模式，每月根据实际销售数量和中标单价结算货款，货款凭发票和采购人确认的送货单由采购人核付。</w:t>
      </w:r>
      <w:r/>
    </w:p>
    <w:p>
      <w:pPr>
        <w:ind w:firstLine="42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w:t>
      </w:r>
      <w:r>
        <w:rPr>
          <w:rFonts w:hint="eastAsia" w:ascii="仿宋" w:hAnsi="仿宋" w:eastAsia="仿宋" w:cs="仿宋"/>
          <w:color w:val="auto"/>
          <w:sz w:val="21"/>
          <w:szCs w:val="21"/>
          <w:highlight w:val="none"/>
          <w:lang w:val="en-US" w:eastAsia="zh-CN"/>
        </w:rPr>
        <w:t xml:space="preserve">.</w:t>
      </w:r>
      <w:r>
        <w:rPr>
          <w:rFonts w:hint="eastAsia" w:ascii="仿宋" w:hAnsi="仿宋" w:eastAsia="仿宋" w:cs="仿宋"/>
          <w:color w:val="auto"/>
          <w:sz w:val="21"/>
          <w:szCs w:val="21"/>
          <w:highlight w:val="none"/>
        </w:rPr>
        <w:t xml:space="preserve">包装和运输</w:t>
      </w:r>
      <w:r/>
    </w:p>
    <w:p>
      <w:pPr>
        <w:ind w:firstLine="404"/>
        <w:spacing w:line="360" w:lineRule="auto"/>
        <w:rPr>
          <w:rFonts w:hint="eastAsia" w:ascii="仿宋" w:hAnsi="仿宋" w:eastAsia="仿宋" w:cs="仿宋"/>
          <w:color w:val="auto"/>
          <w:spacing w:val="-4"/>
          <w:sz w:val="21"/>
          <w:szCs w:val="21"/>
          <w:highlight w:val="none"/>
        </w:rPr>
      </w:pPr>
      <w:r>
        <w:rPr>
          <w:rFonts w:hint="eastAsia" w:ascii="仿宋" w:hAnsi="仿宋" w:eastAsia="仿宋" w:cs="仿宋"/>
          <w:color w:val="auto"/>
          <w:spacing w:val="-4"/>
          <w:sz w:val="21"/>
          <w:szCs w:val="21"/>
          <w:highlight w:val="none"/>
        </w:rPr>
        <w:t xml:space="preserve">货物类必须要求供应商满足《关于印发〈商品包装政府采购需求标准（试行）〉、〈快递包装政府采购需求标准（试行）〉的通知》（财办库〔2020〕123号））的规定。</w:t>
      </w:r>
      <w:r/>
    </w:p>
    <w:p>
      <w:pPr>
        <w:ind w:firstLine="420"/>
        <w:jc w:val="both"/>
        <w:keepLines w:val="0"/>
        <w:keepNext w:val="0"/>
        <w:pageBreakBefore w:val="0"/>
        <w:spacing w:line="360" w:lineRule="auto"/>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除满足商品包装政府采购需求标准及快递包装政府采购需求标准（试行）的通知全部货物均应按标准保护措施进行包装。这类包装应适应于远距离运输、防潮、防震、防锈和防野蛮装卸，以确保货物安全无损运抵指定现场。每一个包装箱内应附一份详细的装箱单和质量合格证书。</w:t>
      </w:r>
      <w:r/>
    </w:p>
    <w:p>
      <w:pPr>
        <w:ind w:firstLine="0"/>
        <w:jc w:val="both"/>
        <w:spacing w:line="360" w:lineRule="auto"/>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每一包装箱的相邻四侧用不褪色的油漆以醒目的中文字样做出下列标记：</w:t>
      </w:r>
      <w:r/>
    </w:p>
    <w:p>
      <w:pPr>
        <w:ind w:firstLine="420"/>
        <w:jc w:val="both"/>
        <w:keepLines w:val="0"/>
        <w:keepNext w:val="0"/>
        <w:pageBreakBefore w:val="0"/>
        <w:spacing w:line="360" w:lineRule="auto"/>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（a）收货人：（b）合同号：（C）码头：（d）收货人代号：（e）目的地：</w:t>
      </w:r>
      <w:r/>
    </w:p>
    <w:p>
      <w:pPr>
        <w:ind w:firstLine="420"/>
        <w:jc w:val="both"/>
        <w:keepLines w:val="0"/>
        <w:keepNext w:val="0"/>
        <w:pageBreakBefore w:val="0"/>
        <w:spacing w:line="360" w:lineRule="auto"/>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（f）货物名称、品目号和箱号：（g）毛重／净重：kg</w:t>
      </w:r>
      <w:r/>
    </w:p>
    <w:p>
      <w:pPr>
        <w:ind w:firstLine="420"/>
        <w:jc w:val="both"/>
        <w:keepLines w:val="0"/>
        <w:keepNext w:val="0"/>
        <w:pageBreakBefore w:val="0"/>
        <w:spacing w:line="360" w:lineRule="auto"/>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（h）尺寸（长X宽X高，以厘米或cm计）：</w:t>
      </w:r>
      <w:r/>
    </w:p>
    <w:p>
      <w:pPr>
        <w:ind w:firstLine="420"/>
        <w:jc w:val="both"/>
        <w:keepLines w:val="0"/>
        <w:keepNext w:val="0"/>
        <w:pageBreakBefore w:val="0"/>
        <w:spacing w:line="360" w:lineRule="auto"/>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如果每件包装箱重量在2吨（t）或2吨（t）以上，每件包装箱的两侧用中文作适当的运输标记，标明“重心”和“吊装点”，以便装卸和搬运。根据货物的特点和运输的不同要求，包装箱上清楚地标注“小心轻放”“请勿倒置”“防潮”等字样和其他适当的标志。</w:t>
      </w:r>
      <w:r/>
    </w:p>
    <w:p>
      <w:pPr>
        <w:ind w:firstLine="420"/>
        <w:jc w:val="both"/>
        <w:keepLines w:val="0"/>
        <w:keepNext w:val="0"/>
        <w:pageBreakBefore w:val="0"/>
        <w:spacing w:line="360" w:lineRule="auto"/>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所有货物由中标人负责运输，自行采取运输方式，所产生的费用包含在投标报价中。运输过程中所产生的各种风险由中标人承担。</w:t>
      </w:r>
      <w:r/>
    </w:p>
    <w:p>
      <w:pPr>
        <w:ind w:firstLine="420"/>
        <w:jc w:val="both"/>
        <w:keepLines w:val="0"/>
        <w:keepNext w:val="0"/>
        <w:pageBreakBefore w:val="0"/>
        <w:spacing w:line="360" w:lineRule="auto"/>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4.售后服务（质保期）</w:t>
      </w:r>
      <w:r/>
    </w:p>
    <w:p>
      <w:pPr>
        <w:ind w:firstLine="420"/>
        <w:jc w:val="both"/>
        <w:keepLines w:val="0"/>
        <w:keepNext w:val="0"/>
        <w:pageBreakBefore w:val="0"/>
        <w:spacing w:line="360" w:lineRule="auto"/>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货物销售前，非甲方人为原因导致的质量问题，均由乙方承担。</w:t>
      </w:r>
      <w:r/>
    </w:p>
    <w:p>
      <w:pPr>
        <w:ind w:firstLine="420"/>
        <w:jc w:val="both"/>
        <w:keepLines w:val="0"/>
        <w:keepNext w:val="0"/>
        <w:pageBreakBefore w:val="0"/>
        <w:spacing w:line="360" w:lineRule="auto"/>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4.1供货方式及供货时间要求：</w:t>
      </w:r>
      <w:r/>
    </w:p>
    <w:p>
      <w:pPr>
        <w:ind w:firstLine="420"/>
        <w:jc w:val="both"/>
        <w:keepLines w:val="0"/>
        <w:keepNext w:val="0"/>
        <w:pageBreakBefore w:val="0"/>
        <w:spacing w:line="360" w:lineRule="auto"/>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4.1.1供货量：供货量不得低于采购人所需量，以防因运输过程中造成的正常损失。</w:t>
      </w:r>
      <w:r/>
    </w:p>
    <w:p>
      <w:pPr>
        <w:ind w:firstLine="420"/>
        <w:jc w:val="both"/>
        <w:keepLines w:val="0"/>
        <w:keepNext w:val="0"/>
        <w:pageBreakBefore w:val="0"/>
        <w:spacing w:line="360" w:lineRule="auto"/>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4.1.2送货时间：在采购人与供应商签订的合同要求时间内准时送达。</w:t>
      </w:r>
      <w:r/>
    </w:p>
    <w:p>
      <w:pPr>
        <w:ind w:firstLine="420"/>
        <w:jc w:val="both"/>
        <w:keepLines w:val="0"/>
        <w:keepNext w:val="0"/>
        <w:pageBreakBefore w:val="0"/>
        <w:spacing w:line="360" w:lineRule="auto"/>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4.1.3交付地点：按照采购人指定地点交付，采购人负责验收。</w:t>
      </w:r>
      <w:r/>
    </w:p>
    <w:p>
      <w:pPr>
        <w:ind w:firstLine="420"/>
        <w:jc w:val="both"/>
        <w:keepLines w:val="0"/>
        <w:keepNext w:val="0"/>
        <w:pageBreakBefore w:val="0"/>
        <w:spacing w:line="360" w:lineRule="auto"/>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4.2采购丧葬用品保质要求：若出现破损或质量问题，由供应商立即进行补货。</w:t>
      </w:r>
      <w:r/>
    </w:p>
    <w:p>
      <w:pPr>
        <w:ind w:firstLine="420"/>
        <w:jc w:val="both"/>
        <w:keepLines w:val="0"/>
        <w:keepNext w:val="0"/>
        <w:pageBreakBefore w:val="0"/>
        <w:spacing w:line="360" w:lineRule="auto"/>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4.3丧葬用品要求：按合同提供的丧葬用品符合相关标准、要求。</w:t>
      </w:r>
      <w:r/>
    </w:p>
    <w:p>
      <w:pPr>
        <w:ind w:firstLine="420"/>
        <w:jc w:val="both"/>
        <w:keepLines w:val="0"/>
        <w:keepNext w:val="0"/>
        <w:pageBreakBefore w:val="0"/>
        <w:spacing w:line="360" w:lineRule="auto"/>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4.4其他：按合同提供的丧葬用品与报价时提供的样品实样标准一致。中标人的样品由采购人封存作为验收依据之一，且实际供货的品质必须不低于样品品质；若样品有隐蔽瑕疵的，即使交付的标的物与样品相同，中标人交付的标的物的质量仍然应当符合同种物的通常标准。交货验收时，样品、招标文件如出现不一致，以高标准为验收依据。</w:t>
      </w:r>
      <w:r/>
    </w:p>
    <w:p>
      <w:pPr>
        <w:numPr>
          <w:ilvl w:val="0"/>
          <w:numId w:val="0"/>
        </w:numPr>
        <w:ind w:firstLine="420"/>
        <w:jc w:val="both"/>
        <w:keepLines w:val="0"/>
        <w:keepNext w:val="0"/>
        <w:pageBreakBefore w:val="0"/>
        <w:spacing w:line="360" w:lineRule="auto"/>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lang w:val="en-US" w:eastAsia="zh-CN" w:bidi="ar-SA"/>
        </w:rPr>
        <w:t xml:space="preserve">5.</w:t>
      </w:r>
      <w:r>
        <w:rPr>
          <w:rFonts w:hint="eastAsia" w:ascii="仿宋" w:hAnsi="仿宋" w:eastAsia="仿宋" w:cs="仿宋"/>
          <w:color w:val="auto"/>
          <w:sz w:val="21"/>
          <w:szCs w:val="21"/>
          <w:highlight w:val="none"/>
          <w:lang w:val="en-US" w:eastAsia="zh-CN" w:bidi="ar-SA"/>
        </w:rPr>
        <w:t xml:space="preserve">其他要求：</w:t>
      </w:r>
      <w:r/>
    </w:p>
    <w:p>
      <w:pPr>
        <w:numPr>
          <w:ilvl w:val="0"/>
          <w:numId w:val="0"/>
        </w:numPr>
        <w:ind w:firstLine="420"/>
        <w:jc w:val="both"/>
        <w:keepLines w:val="0"/>
        <w:keepNext w:val="0"/>
        <w:pageBreakBefore w:val="0"/>
        <w:spacing w:line="360" w:lineRule="auto"/>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5.1质量要求：采购人在验货检查时发现质量不合格的，供应商同意退货。</w:t>
      </w:r>
      <w:r/>
    </w:p>
    <w:p>
      <w:pPr>
        <w:numPr>
          <w:ilvl w:val="0"/>
          <w:numId w:val="0"/>
        </w:numPr>
        <w:ind w:firstLine="420"/>
        <w:jc w:val="both"/>
        <w:keepLines w:val="0"/>
        <w:keepNext w:val="0"/>
        <w:pageBreakBefore w:val="0"/>
        <w:spacing w:line="360" w:lineRule="auto"/>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5.2供应商关于质量问题的赔偿：采购人处理客户提出的有关供应商提供的丧葬用品质量问题时，供应商要赔偿相关费用。供应商承担该货物的直接费用（运输、保险、检验、货款利息及银行手续费等）；情节严重的，采购方有权终止供货合同，并对该货物做下架处理，由此造成的损失由供应商承担。</w:t>
      </w:r>
      <w:r/>
    </w:p>
    <w:p>
      <w:pPr>
        <w:numPr>
          <w:ilvl w:val="0"/>
          <w:numId w:val="0"/>
        </w:numPr>
        <w:ind w:firstLine="420"/>
        <w:jc w:val="both"/>
        <w:keepLines w:val="0"/>
        <w:keepNext w:val="0"/>
        <w:pageBreakBefore w:val="0"/>
        <w:spacing w:line="360" w:lineRule="auto"/>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5.3供货期内采购人如有相关任何问题，供应商接到采购人的函电后，必须在1小时内对采购人所提出的要求作出响应，并在2小时内完成采购人的需求。</w:t>
      </w:r>
      <w:r/>
    </w:p>
    <w:p>
      <w:pPr>
        <w:numPr>
          <w:ilvl w:val="0"/>
          <w:numId w:val="0"/>
        </w:numPr>
        <w:jc w:val="both"/>
        <w:keepLines w:val="0"/>
        <w:keepNext w:val="0"/>
        <w:pageBreakBefore w:val="0"/>
        <w:spacing w:line="360" w:lineRule="auto"/>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四、采购内容及要求</w:t>
      </w:r>
      <w:r/>
    </w:p>
    <w:p>
      <w:pPr>
        <w:ind w:firstLine="422"/>
        <w:jc w:val="left"/>
        <w:spacing w:line="360" w:lineRule="auto"/>
        <w:rPr>
          <w:rFonts w:hint="eastAsia" w:ascii="仿宋" w:hAnsi="仿宋" w:eastAsia="仿宋" w:cs="仿宋"/>
          <w:b/>
          <w:bCs/>
          <w:color w:val="auto"/>
          <w:sz w:val="21"/>
          <w:szCs w:val="21"/>
          <w:lang w:val="en-US" w:eastAsia="zh-CN" w:bidi="ar-SA"/>
        </w:rPr>
      </w:pPr>
      <w:r>
        <w:rPr>
          <w:rFonts w:hint="eastAsia" w:ascii="仿宋" w:hAnsi="仿宋" w:eastAsia="仿宋" w:cs="仿宋"/>
          <w:b/>
          <w:bCs/>
          <w:color w:val="auto"/>
          <w:sz w:val="21"/>
          <w:szCs w:val="21"/>
          <w:lang w:val="en-US" w:eastAsia="zh-CN" w:bidi="ar-SA"/>
        </w:rPr>
        <w:t xml:space="preserve">（一）清单</w:t>
      </w:r>
      <w:r/>
    </w:p>
    <w:tbl>
      <w:tblPr>
        <w:tblStyle w:val="1090"/>
        <w:tblW w:w="102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29"/>
        <w:gridCol w:w="1050"/>
        <w:gridCol w:w="1321"/>
        <w:gridCol w:w="1122"/>
        <w:gridCol w:w="750"/>
        <w:gridCol w:w="577"/>
        <w:gridCol w:w="2804"/>
        <w:gridCol w:w="2110"/>
      </w:tblGrid>
      <w:tr>
        <w:trPr>
          <w:jc w:val="center"/>
          <w:trHeight w:val="501"/>
        </w:trPr>
        <w:tc>
          <w:tcPr>
            <w:tcW w:w="529" w:type="dxa"/>
            <w:vAlign w:val="center"/>
            <w:textDirection w:val="lrTb"/>
            <w:noWrap w:val="false"/>
          </w:tcPr>
          <w:p>
            <w:pPr>
              <w:ind w:firstLine="0"/>
              <w:jc w:val="center"/>
              <w:spacing w:line="240" w:lineRule="auto"/>
              <w:widowControl/>
              <w:rPr>
                <w:rFonts w:hint="eastAsia" w:ascii="仿宋" w:hAnsi="仿宋" w:eastAsia="仿宋" w:cs="仿宋"/>
                <w:b/>
                <w:bCs/>
                <w:color w:val="000000"/>
                <w:sz w:val="21"/>
                <w:szCs w:val="21"/>
                <w:lang w:eastAsia="zh-CN"/>
              </w:rPr>
            </w:pPr>
            <w:r>
              <w:rPr>
                <w:rFonts w:hint="eastAsia" w:ascii="仿宋" w:hAnsi="仿宋" w:eastAsia="仿宋" w:cs="仿宋"/>
                <w:b/>
                <w:bCs/>
                <w:color w:val="000000"/>
                <w:sz w:val="21"/>
                <w:szCs w:val="21"/>
                <w:lang w:eastAsia="zh-CN"/>
              </w:rPr>
              <w:t xml:space="preserve">序号</w:t>
            </w:r>
            <w:r/>
          </w:p>
        </w:tc>
        <w:tc>
          <w:tcPr>
            <w:tcW w:w="1050" w:type="dxa"/>
            <w:vAlign w:val="center"/>
            <w:textDirection w:val="lrTb"/>
            <w:noWrap w:val="false"/>
          </w:tcPr>
          <w:p>
            <w:pPr>
              <w:ind w:firstLine="0"/>
              <w:jc w:val="center"/>
              <w:spacing w:line="240" w:lineRule="auto"/>
              <w:widowControl/>
              <w:rPr>
                <w:rFonts w:hint="eastAsia" w:ascii="仿宋" w:hAnsi="仿宋" w:eastAsia="仿宋" w:cs="仿宋"/>
                <w:sz w:val="21"/>
                <w:szCs w:val="21"/>
              </w:rPr>
            </w:pPr>
            <w:r>
              <w:rPr>
                <w:rFonts w:hint="eastAsia" w:ascii="仿宋" w:hAnsi="仿宋" w:eastAsia="仿宋" w:cs="仿宋"/>
                <w:b/>
                <w:bCs/>
                <w:color w:val="000000"/>
                <w:sz w:val="21"/>
                <w:szCs w:val="21"/>
              </w:rPr>
              <w:t xml:space="preserve">标的物</w:t>
            </w:r>
            <w:r/>
          </w:p>
          <w:p>
            <w:pPr>
              <w:ind w:firstLine="0"/>
              <w:jc w:val="center"/>
              <w:spacing w:line="240" w:lineRule="auto"/>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名称</w:t>
            </w:r>
            <w:r/>
          </w:p>
        </w:tc>
        <w:tc>
          <w:tcPr>
            <w:tcW w:w="1321" w:type="dxa"/>
            <w:vAlign w:val="center"/>
            <w:textDirection w:val="lrTb"/>
            <w:noWrap w:val="false"/>
          </w:tcPr>
          <w:p>
            <w:pPr>
              <w:ind w:firstLine="0"/>
              <w:jc w:val="center"/>
              <w:spacing w:line="240" w:lineRule="auto"/>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材质</w:t>
            </w:r>
            <w:r/>
          </w:p>
        </w:tc>
        <w:tc>
          <w:tcPr>
            <w:tcW w:w="1122" w:type="dxa"/>
            <w:vAlign w:val="center"/>
            <w:textDirection w:val="lrTb"/>
            <w:noWrap w:val="false"/>
          </w:tcPr>
          <w:p>
            <w:pPr>
              <w:ind w:firstLine="0"/>
              <w:jc w:val="center"/>
              <w:spacing w:line="240" w:lineRule="auto"/>
              <w:widowControl/>
              <w:rPr>
                <w:rFonts w:hint="eastAsia" w:ascii="仿宋" w:hAnsi="仿宋" w:eastAsia="仿宋" w:cs="仿宋"/>
                <w:sz w:val="21"/>
                <w:szCs w:val="21"/>
              </w:rPr>
            </w:pPr>
            <w:r>
              <w:rPr>
                <w:rFonts w:hint="eastAsia" w:ascii="仿宋" w:hAnsi="仿宋" w:eastAsia="仿宋" w:cs="仿宋"/>
                <w:b/>
                <w:bCs/>
                <w:color w:val="000000"/>
                <w:sz w:val="21"/>
                <w:szCs w:val="21"/>
                <w:lang w:eastAsia="zh-CN"/>
              </w:rPr>
              <w:t xml:space="preserve">最高投标</w:t>
            </w:r>
            <w:r>
              <w:rPr>
                <w:rFonts w:hint="eastAsia" w:ascii="仿宋" w:hAnsi="仿宋" w:eastAsia="仿宋" w:cs="仿宋"/>
                <w:b/>
                <w:bCs/>
                <w:color w:val="000000"/>
                <w:sz w:val="21"/>
                <w:szCs w:val="21"/>
              </w:rPr>
              <w:t xml:space="preserve">进货价格</w:t>
            </w:r>
            <w:r/>
          </w:p>
          <w:p>
            <w:pPr>
              <w:ind w:firstLine="0"/>
              <w:jc w:val="center"/>
              <w:spacing w:line="240" w:lineRule="auto"/>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（元）</w:t>
            </w:r>
            <w:r/>
          </w:p>
        </w:tc>
        <w:tc>
          <w:tcPr>
            <w:tcW w:w="750" w:type="dxa"/>
            <w:vAlign w:val="center"/>
            <w:textDirection w:val="lrTb"/>
            <w:noWrap w:val="false"/>
          </w:tcPr>
          <w:p>
            <w:pPr>
              <w:ind w:firstLine="0"/>
              <w:jc w:val="center"/>
              <w:spacing w:line="240" w:lineRule="auto"/>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数量</w:t>
            </w:r>
            <w:r/>
          </w:p>
        </w:tc>
        <w:tc>
          <w:tcPr>
            <w:tcW w:w="577" w:type="dxa"/>
            <w:vAlign w:val="center"/>
            <w:textDirection w:val="lrTb"/>
            <w:noWrap w:val="false"/>
          </w:tcPr>
          <w:p>
            <w:pPr>
              <w:ind w:firstLine="0"/>
              <w:jc w:val="center"/>
              <w:spacing w:line="240" w:lineRule="auto"/>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单位</w:t>
            </w:r>
            <w:r/>
          </w:p>
        </w:tc>
        <w:tc>
          <w:tcPr>
            <w:tcW w:w="2804" w:type="dxa"/>
            <w:vAlign w:val="center"/>
            <w:textDirection w:val="lrTb"/>
            <w:noWrap w:val="false"/>
          </w:tcPr>
          <w:p>
            <w:pPr>
              <w:ind w:firstLine="0"/>
              <w:jc w:val="center"/>
              <w:spacing w:line="240" w:lineRule="auto"/>
              <w:widowControl/>
              <w:rPr>
                <w:rFonts w:hint="eastAsia" w:ascii="仿宋" w:hAnsi="仿宋" w:eastAsia="仿宋" w:cs="仿宋"/>
                <w:b/>
                <w:bCs/>
                <w:color w:val="000000"/>
                <w:sz w:val="21"/>
                <w:szCs w:val="21"/>
              </w:rPr>
            </w:pPr>
            <w:r>
              <w:rPr>
                <w:rFonts w:hint="eastAsia" w:ascii="仿宋" w:hAnsi="仿宋" w:eastAsia="仿宋" w:cs="仿宋"/>
                <w:b/>
                <w:bCs/>
                <w:color w:val="000000"/>
                <w:sz w:val="21"/>
                <w:szCs w:val="21"/>
              </w:rPr>
              <w:t xml:space="preserve">样品</w:t>
            </w:r>
            <w:r/>
          </w:p>
        </w:tc>
        <w:tc>
          <w:tcPr>
            <w:tcW w:w="2110" w:type="dxa"/>
            <w:vAlign w:val="center"/>
            <w:textDirection w:val="lrTb"/>
            <w:noWrap w:val="false"/>
          </w:tcPr>
          <w:p>
            <w:pPr>
              <w:ind w:firstLine="0"/>
              <w:jc w:val="center"/>
              <w:spacing w:line="240" w:lineRule="auto"/>
              <w:widowControl/>
              <w:rPr>
                <w:rFonts w:hint="default" w:ascii="仿宋" w:hAnsi="仿宋" w:eastAsia="仿宋" w:cs="仿宋"/>
                <w:b/>
                <w:bCs/>
                <w:color w:val="000000"/>
                <w:sz w:val="21"/>
                <w:szCs w:val="21"/>
                <w:lang w:val="en-US" w:eastAsia="zh-CN"/>
              </w:rPr>
            </w:pPr>
            <w:r>
              <w:rPr>
                <w:rFonts w:hint="eastAsia" w:ascii="仿宋" w:hAnsi="仿宋" w:eastAsia="仿宋" w:cs="仿宋"/>
                <w:b/>
                <w:bCs/>
                <w:color w:val="000000"/>
                <w:sz w:val="21"/>
                <w:szCs w:val="21"/>
                <w:lang w:val="en-US" w:eastAsia="zh-CN"/>
              </w:rPr>
              <w:t xml:space="preserve">备注</w:t>
            </w:r>
            <w:r/>
          </w:p>
        </w:tc>
      </w:tr>
      <w:tr>
        <w:trPr>
          <w:jc w:val="center"/>
          <w:trHeight w:val="430"/>
        </w:trPr>
        <w:tc>
          <w:tcPr>
            <w:tcW w:w="529" w:type="dxa"/>
            <w:vAlign w:val="center"/>
            <w:textDirection w:val="lrTb"/>
            <w:noWrap w:val="false"/>
          </w:tcPr>
          <w:p>
            <w:pPr>
              <w:ind w:firstLine="0"/>
              <w:jc w:val="center"/>
              <w:spacing w:line="240" w:lineRule="auto"/>
              <w:widowControl/>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1</w:t>
            </w:r>
            <w:r/>
          </w:p>
        </w:tc>
        <w:tc>
          <w:tcPr>
            <w:tcW w:w="1050" w:type="dxa"/>
            <w:vAlign w:val="center"/>
            <w:textDirection w:val="lrTb"/>
            <w:noWrap w:val="false"/>
          </w:tcPr>
          <w:p>
            <w:pPr>
              <w:ind w:firstLine="0"/>
              <w:jc w:val="center"/>
              <w:spacing w:line="240" w:lineRule="auto"/>
              <w:widowControl/>
              <w:rPr>
                <w:rFonts w:hint="eastAsia" w:ascii="仿宋" w:hAnsi="仿宋" w:eastAsia="仿宋" w:cs="仿宋"/>
                <w:b/>
                <w:bCs/>
                <w:color w:val="000000"/>
                <w:sz w:val="21"/>
                <w:szCs w:val="21"/>
              </w:rPr>
            </w:pPr>
            <w:r>
              <w:rPr>
                <w:rFonts w:hint="eastAsia" w:ascii="仿宋" w:hAnsi="仿宋" w:eastAsia="仿宋" w:cs="仿宋"/>
                <w:color w:val="000000"/>
                <w:sz w:val="21"/>
                <w:szCs w:val="21"/>
              </w:rPr>
              <w:t xml:space="preserve">骨灰盒</w:t>
            </w:r>
            <w:r/>
          </w:p>
        </w:tc>
        <w:tc>
          <w:tcPr>
            <w:tcW w:w="1321" w:type="dxa"/>
            <w:vAlign w:val="center"/>
            <w:textDirection w:val="lrTb"/>
            <w:noWrap w:val="false"/>
          </w:tcPr>
          <w:p>
            <w:pPr>
              <w:ind w:firstLine="0"/>
              <w:jc w:val="center"/>
              <w:spacing w:line="240" w:lineRule="auto"/>
              <w:widowControl/>
              <w:rPr>
                <w:rFonts w:hint="eastAsia" w:ascii="仿宋" w:hAnsi="仿宋" w:eastAsia="仿宋" w:cs="仿宋"/>
                <w:b/>
                <w:bCs/>
                <w:color w:val="000000"/>
                <w:sz w:val="21"/>
                <w:szCs w:val="21"/>
              </w:rPr>
            </w:pPr>
            <w:r>
              <w:rPr>
                <w:rFonts w:hint="eastAsia" w:ascii="仿宋" w:hAnsi="仿宋" w:eastAsia="仿宋" w:cs="仿宋"/>
                <w:bCs/>
                <w:sz w:val="21"/>
                <w:szCs w:val="21"/>
              </w:rPr>
              <w:t xml:space="preserve">石材、木质</w:t>
            </w:r>
            <w:r/>
          </w:p>
        </w:tc>
        <w:tc>
          <w:tcPr>
            <w:tcW w:w="1122" w:type="dxa"/>
            <w:vAlign w:val="center"/>
            <w:textDirection w:val="lrTb"/>
            <w:noWrap w:val="false"/>
          </w:tcPr>
          <w:p>
            <w:pPr>
              <w:ind w:firstLine="0"/>
              <w:jc w:val="center"/>
              <w:spacing w:line="240" w:lineRule="auto"/>
              <w:rPr>
                <w:rFonts w:hint="eastAsia" w:ascii="仿宋" w:hAnsi="仿宋" w:eastAsia="仿宋" w:cs="仿宋"/>
                <w:sz w:val="21"/>
                <w:szCs w:val="21"/>
                <w:lang w:val="en-US" w:eastAsia="zh-CN"/>
              </w:rPr>
            </w:pPr>
            <w:r>
              <w:rPr>
                <w:rFonts w:hint="eastAsia" w:ascii="仿宋" w:hAnsi="仿宋" w:eastAsia="仿宋" w:cs="仿宋"/>
                <w:color w:val="000000"/>
                <w:sz w:val="21"/>
                <w:szCs w:val="21"/>
                <w:lang w:val="en-US" w:eastAsia="zh-CN"/>
              </w:rPr>
              <w:t xml:space="preserve">215</w:t>
            </w:r>
            <w:r/>
          </w:p>
        </w:tc>
        <w:tc>
          <w:tcPr>
            <w:tcW w:w="750" w:type="dxa"/>
            <w:vAlign w:val="center"/>
            <w:textDirection w:val="lrTb"/>
            <w:noWrap w:val="false"/>
          </w:tcPr>
          <w:p>
            <w:pPr>
              <w:ind w:firstLine="0"/>
              <w:jc w:val="center"/>
              <w:spacing w:line="240" w:lineRule="auto"/>
              <w:widowControl/>
              <w:rPr>
                <w:rFonts w:hint="eastAsia" w:ascii="仿宋" w:hAnsi="仿宋" w:eastAsia="仿宋" w:cs="仿宋"/>
                <w:color w:val="000000"/>
                <w:sz w:val="21"/>
                <w:szCs w:val="21"/>
                <w:lang w:eastAsia="zh-CN"/>
              </w:rPr>
            </w:pPr>
            <w:r>
              <w:rPr>
                <w:rFonts w:hint="eastAsia" w:ascii="仿宋" w:hAnsi="仿宋" w:eastAsia="仿宋" w:cs="仿宋"/>
                <w:color w:val="ff0000"/>
                <w:sz w:val="21"/>
                <w:szCs w:val="21"/>
                <w:lang w:val="en-US" w:eastAsia="zh-CN"/>
              </w:rPr>
              <w:t xml:space="preserve">2</w:t>
            </w:r>
            <w:r/>
          </w:p>
        </w:tc>
        <w:tc>
          <w:tcPr>
            <w:tcW w:w="577" w:type="dxa"/>
            <w:vAlign w:val="center"/>
            <w:textDirection w:val="lrTb"/>
            <w:noWrap w:val="false"/>
          </w:tcPr>
          <w:p>
            <w:pPr>
              <w:ind w:firstLine="0"/>
              <w:jc w:val="center"/>
              <w:spacing w:line="240" w:lineRule="auto"/>
              <w:widowControl/>
              <w:rPr>
                <w:rFonts w:hint="eastAsia" w:ascii="仿宋" w:hAnsi="仿宋" w:eastAsia="仿宋" w:cs="仿宋"/>
                <w:b/>
                <w:bCs/>
                <w:color w:val="000000"/>
                <w:sz w:val="21"/>
                <w:szCs w:val="21"/>
              </w:rPr>
            </w:pPr>
            <w:r>
              <w:rPr>
                <w:rFonts w:hint="eastAsia" w:ascii="仿宋" w:hAnsi="仿宋" w:eastAsia="仿宋" w:cs="仿宋"/>
                <w:color w:val="000000"/>
                <w:sz w:val="21"/>
                <w:szCs w:val="21"/>
              </w:rPr>
              <w:t xml:space="preserve">款</w:t>
            </w:r>
            <w:r/>
          </w:p>
        </w:tc>
        <w:tc>
          <w:tcPr>
            <w:tcW w:w="2804" w:type="dxa"/>
            <w:vAlign w:val="center"/>
            <w:textDirection w:val="lrTb"/>
            <w:noWrap w:val="false"/>
          </w:tcPr>
          <w:p>
            <w:pPr>
              <w:ind w:firstLine="0"/>
              <w:jc w:val="center"/>
              <w:spacing w:line="240" w:lineRule="auto"/>
              <w:widowControl/>
              <w:rPr>
                <w:rFonts w:hint="eastAsia" w:ascii="仿宋" w:hAnsi="仿宋" w:eastAsia="仿宋" w:cs="仿宋"/>
                <w:b/>
                <w:bCs/>
                <w:color w:val="000000"/>
                <w:sz w:val="21"/>
                <w:szCs w:val="21"/>
              </w:rPr>
            </w:pPr>
            <w:r>
              <w:rPr>
                <w:rFonts w:hint="eastAsia" w:ascii="仿宋" w:hAnsi="仿宋" w:eastAsia="仿宋" w:cs="仿宋"/>
                <w:sz w:val="21"/>
                <w:szCs w:val="21"/>
              </w:rPr>
              <w:t xml:space="preserve">提供</w:t>
            </w:r>
            <w:r>
              <w:rPr>
                <w:rFonts w:hint="eastAsia" w:ascii="仿宋" w:hAnsi="仿宋" w:eastAsia="仿宋" w:cs="仿宋"/>
                <w:sz w:val="21"/>
                <w:szCs w:val="21"/>
                <w:lang w:eastAsia="zh-CN"/>
              </w:rPr>
              <w:t xml:space="preserve">两</w:t>
            </w:r>
            <w:r>
              <w:rPr>
                <w:rFonts w:hint="eastAsia" w:ascii="仿宋" w:hAnsi="仿宋" w:eastAsia="仿宋" w:cs="仿宋"/>
                <w:sz w:val="21"/>
                <w:szCs w:val="21"/>
              </w:rPr>
              <w:t xml:space="preserve">款</w:t>
            </w:r>
            <w:r>
              <w:rPr>
                <w:rFonts w:hint="eastAsia" w:ascii="仿宋" w:hAnsi="仿宋" w:eastAsia="仿宋" w:cs="仿宋"/>
                <w:sz w:val="21"/>
                <w:szCs w:val="21"/>
                <w:lang w:eastAsia="zh-CN"/>
              </w:rPr>
              <w:t xml:space="preserve">不同材质</w:t>
            </w:r>
            <w:r>
              <w:rPr>
                <w:rFonts w:hint="eastAsia" w:ascii="仿宋" w:hAnsi="仿宋" w:eastAsia="仿宋" w:cs="仿宋"/>
                <w:sz w:val="21"/>
                <w:szCs w:val="21"/>
              </w:rPr>
              <w:t xml:space="preserve">盒子样品</w:t>
            </w:r>
            <w:r/>
          </w:p>
        </w:tc>
        <w:tc>
          <w:tcPr>
            <w:tcW w:w="2110" w:type="dxa"/>
            <w:vAlign w:val="center"/>
            <w:textDirection w:val="lrTb"/>
            <w:noWrap w:val="false"/>
          </w:tcPr>
          <w:p>
            <w:pPr>
              <w:ind w:firstLine="0"/>
              <w:jc w:val="center"/>
              <w:spacing w:line="240" w:lineRule="auto"/>
              <w:widowControl/>
              <w:rPr>
                <w:rFonts w:hint="default" w:ascii="仿宋" w:hAnsi="仿宋" w:eastAsia="仿宋" w:cs="仿宋"/>
                <w:sz w:val="21"/>
                <w:szCs w:val="21"/>
                <w:lang w:val="en-US" w:eastAsia="zh-CN"/>
              </w:rPr>
            </w:pPr>
            <w:r>
              <w:rPr>
                <w:rFonts w:hint="eastAsia" w:ascii="仿宋" w:hAnsi="仿宋" w:eastAsia="仿宋" w:cs="仿宋"/>
                <w:sz w:val="21"/>
                <w:szCs w:val="21"/>
                <w:lang w:val="en-US" w:eastAsia="zh-CN"/>
              </w:rPr>
              <w:t xml:space="preserve">此款盒子需根据采购人的需求提供可降解型骨灰盒</w:t>
            </w:r>
            <w:r/>
          </w:p>
        </w:tc>
      </w:tr>
      <w:tr>
        <w:trPr>
          <w:jc w:val="center"/>
          <w:trHeight w:val="430"/>
        </w:trPr>
        <w:tc>
          <w:tcPr>
            <w:tcW w:w="529" w:type="dxa"/>
            <w:vAlign w:val="center"/>
            <w:textDirection w:val="lrTb"/>
            <w:noWrap w:val="false"/>
          </w:tcPr>
          <w:p>
            <w:pPr>
              <w:ind w:firstLine="0"/>
              <w:jc w:val="center"/>
              <w:spacing w:line="240" w:lineRule="auto"/>
              <w:widowControl/>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2</w:t>
            </w:r>
            <w:r/>
          </w:p>
        </w:tc>
        <w:tc>
          <w:tcPr>
            <w:tcW w:w="1050" w:type="dxa"/>
            <w:vAlign w:val="center"/>
            <w:textDirection w:val="lrTb"/>
            <w:noWrap w:val="false"/>
          </w:tcPr>
          <w:p>
            <w:pPr>
              <w:ind w:firstLine="0"/>
              <w:jc w:val="center"/>
              <w:spacing w:line="240" w:lineRule="auto"/>
              <w:widowControl/>
              <w:rPr>
                <w:rFonts w:hint="eastAsia" w:ascii="仿宋" w:hAnsi="仿宋" w:eastAsia="仿宋" w:cs="仿宋"/>
                <w:b/>
                <w:bCs/>
                <w:color w:val="000000"/>
                <w:sz w:val="21"/>
                <w:szCs w:val="21"/>
              </w:rPr>
            </w:pPr>
            <w:r>
              <w:rPr>
                <w:rFonts w:hint="eastAsia" w:ascii="仿宋" w:hAnsi="仿宋" w:eastAsia="仿宋" w:cs="仿宋"/>
                <w:color w:val="000000"/>
                <w:sz w:val="21"/>
                <w:szCs w:val="21"/>
              </w:rPr>
              <w:t xml:space="preserve">骨灰盒</w:t>
            </w:r>
            <w:r/>
          </w:p>
        </w:tc>
        <w:tc>
          <w:tcPr>
            <w:tcW w:w="1321" w:type="dxa"/>
            <w:vAlign w:val="center"/>
            <w:textDirection w:val="lrTb"/>
            <w:noWrap w:val="false"/>
          </w:tcPr>
          <w:p>
            <w:pPr>
              <w:ind w:firstLine="0"/>
              <w:jc w:val="center"/>
              <w:spacing w:line="240" w:lineRule="auto"/>
              <w:widowControl/>
              <w:rPr>
                <w:rFonts w:hint="eastAsia" w:ascii="仿宋" w:hAnsi="仿宋" w:eastAsia="仿宋" w:cs="仿宋"/>
                <w:b/>
                <w:bCs/>
                <w:color w:val="000000"/>
                <w:sz w:val="21"/>
                <w:szCs w:val="21"/>
              </w:rPr>
            </w:pPr>
            <w:r>
              <w:rPr>
                <w:rFonts w:hint="eastAsia" w:ascii="仿宋" w:hAnsi="仿宋" w:eastAsia="仿宋" w:cs="仿宋"/>
                <w:bCs/>
                <w:sz w:val="21"/>
                <w:szCs w:val="21"/>
              </w:rPr>
              <w:t xml:space="preserve">石材、木质</w:t>
            </w:r>
            <w:r/>
          </w:p>
        </w:tc>
        <w:tc>
          <w:tcPr>
            <w:tcW w:w="1122" w:type="dxa"/>
            <w:vAlign w:val="center"/>
            <w:textDirection w:val="lrTb"/>
            <w:noWrap w:val="false"/>
          </w:tcPr>
          <w:p>
            <w:pPr>
              <w:ind w:firstLine="0"/>
              <w:jc w:val="center"/>
              <w:spacing w:line="240" w:lineRule="auto"/>
              <w:rPr>
                <w:rFonts w:hint="eastAsia" w:ascii="仿宋" w:hAnsi="仿宋" w:eastAsia="仿宋" w:cs="仿宋"/>
                <w:sz w:val="21"/>
                <w:szCs w:val="21"/>
                <w:lang w:val="en-US" w:eastAsia="zh-CN"/>
              </w:rPr>
            </w:pPr>
            <w:r>
              <w:rPr>
                <w:rFonts w:hint="eastAsia" w:ascii="仿宋" w:hAnsi="仿宋" w:eastAsia="仿宋" w:cs="仿宋"/>
                <w:color w:val="000000"/>
                <w:sz w:val="21"/>
                <w:szCs w:val="21"/>
                <w:lang w:val="en-US" w:eastAsia="zh-CN"/>
              </w:rPr>
              <w:t xml:space="preserve">400</w:t>
            </w:r>
            <w:r/>
          </w:p>
        </w:tc>
        <w:tc>
          <w:tcPr>
            <w:tcW w:w="750" w:type="dxa"/>
            <w:vAlign w:val="center"/>
            <w:textDirection w:val="lrTb"/>
            <w:noWrap w:val="false"/>
          </w:tcPr>
          <w:p>
            <w:pPr>
              <w:ind w:firstLine="0"/>
              <w:jc w:val="center"/>
              <w:spacing w:line="240" w:lineRule="auto"/>
              <w:widowControl/>
              <w:rPr>
                <w:rFonts w:hint="eastAsia" w:ascii="仿宋" w:hAnsi="仿宋" w:eastAsia="仿宋" w:cs="仿宋"/>
                <w:color w:val="000000"/>
                <w:sz w:val="21"/>
                <w:szCs w:val="21"/>
                <w:lang w:eastAsia="zh-CN"/>
              </w:rPr>
            </w:pPr>
            <w:r>
              <w:rPr>
                <w:rFonts w:hint="eastAsia" w:ascii="仿宋" w:hAnsi="仿宋" w:eastAsia="仿宋" w:cs="仿宋"/>
                <w:color w:val="000000"/>
                <w:sz w:val="21"/>
                <w:szCs w:val="21"/>
                <w:lang w:val="en-US" w:eastAsia="zh-CN"/>
              </w:rPr>
              <w:t xml:space="preserve">3</w:t>
            </w:r>
            <w:r/>
          </w:p>
        </w:tc>
        <w:tc>
          <w:tcPr>
            <w:tcW w:w="577" w:type="dxa"/>
            <w:vAlign w:val="center"/>
            <w:textDirection w:val="lrTb"/>
            <w:noWrap w:val="false"/>
          </w:tcPr>
          <w:p>
            <w:pPr>
              <w:ind w:firstLine="0"/>
              <w:jc w:val="center"/>
              <w:spacing w:line="240" w:lineRule="auto"/>
              <w:widowControl/>
              <w:rPr>
                <w:rFonts w:hint="eastAsia" w:ascii="仿宋" w:hAnsi="仿宋" w:eastAsia="仿宋" w:cs="仿宋"/>
                <w:b/>
                <w:bCs/>
                <w:color w:val="000000"/>
                <w:sz w:val="21"/>
                <w:szCs w:val="21"/>
              </w:rPr>
            </w:pPr>
            <w:r>
              <w:rPr>
                <w:rFonts w:hint="eastAsia" w:ascii="仿宋" w:hAnsi="仿宋" w:eastAsia="仿宋" w:cs="仿宋"/>
                <w:color w:val="000000"/>
                <w:sz w:val="21"/>
                <w:szCs w:val="21"/>
              </w:rPr>
              <w:t xml:space="preserve">款</w:t>
            </w:r>
            <w:r/>
          </w:p>
        </w:tc>
        <w:tc>
          <w:tcPr>
            <w:tcW w:w="2804" w:type="dxa"/>
            <w:vAlign w:val="center"/>
            <w:textDirection w:val="lrTb"/>
            <w:noWrap w:val="false"/>
          </w:tcPr>
          <w:p>
            <w:pPr>
              <w:ind w:firstLine="0"/>
              <w:jc w:val="center"/>
              <w:spacing w:line="240" w:lineRule="auto"/>
              <w:widowControl/>
              <w:rPr>
                <w:rFonts w:hint="eastAsia" w:ascii="仿宋" w:hAnsi="仿宋" w:eastAsia="仿宋" w:cs="仿宋"/>
                <w:b/>
                <w:bCs/>
                <w:color w:val="000000"/>
                <w:sz w:val="21"/>
                <w:szCs w:val="21"/>
              </w:rPr>
            </w:pPr>
            <w:r>
              <w:rPr>
                <w:rFonts w:hint="eastAsia" w:ascii="仿宋" w:hAnsi="仿宋" w:eastAsia="仿宋" w:cs="仿宋"/>
                <w:sz w:val="21"/>
                <w:szCs w:val="21"/>
              </w:rPr>
              <w:t xml:space="preserve">提供</w:t>
            </w:r>
            <w:r>
              <w:rPr>
                <w:rFonts w:hint="eastAsia" w:ascii="仿宋" w:hAnsi="仿宋" w:eastAsia="仿宋" w:cs="仿宋"/>
                <w:sz w:val="21"/>
                <w:szCs w:val="21"/>
                <w:lang w:eastAsia="zh-CN"/>
              </w:rPr>
              <w:t xml:space="preserve">两</w:t>
            </w:r>
            <w:r>
              <w:rPr>
                <w:rFonts w:hint="eastAsia" w:ascii="仿宋" w:hAnsi="仿宋" w:eastAsia="仿宋" w:cs="仿宋"/>
                <w:sz w:val="21"/>
                <w:szCs w:val="21"/>
              </w:rPr>
              <w:t xml:space="preserve">款</w:t>
            </w:r>
            <w:r>
              <w:rPr>
                <w:rFonts w:hint="eastAsia" w:ascii="仿宋" w:hAnsi="仿宋" w:eastAsia="仿宋" w:cs="仿宋"/>
                <w:sz w:val="21"/>
                <w:szCs w:val="21"/>
                <w:lang w:eastAsia="zh-CN"/>
              </w:rPr>
              <w:t xml:space="preserve">不同材质</w:t>
            </w:r>
            <w:r>
              <w:rPr>
                <w:rFonts w:hint="eastAsia" w:ascii="仿宋" w:hAnsi="仿宋" w:eastAsia="仿宋" w:cs="仿宋"/>
                <w:sz w:val="21"/>
                <w:szCs w:val="21"/>
              </w:rPr>
              <w:t xml:space="preserve">盒子样品</w:t>
            </w:r>
            <w:r/>
          </w:p>
        </w:tc>
        <w:tc>
          <w:tcPr>
            <w:tcW w:w="2110" w:type="dxa"/>
            <w:vAlign w:val="center"/>
            <w:textDirection w:val="lrTb"/>
            <w:noWrap w:val="false"/>
          </w:tcPr>
          <w:p>
            <w:pPr>
              <w:ind w:firstLine="0"/>
              <w:jc w:val="center"/>
              <w:spacing w:line="240" w:lineRule="auto"/>
              <w:widowControl/>
              <w:rPr>
                <w:rFonts w:hint="eastAsia" w:ascii="仿宋" w:hAnsi="仿宋" w:eastAsia="仿宋" w:cs="仿宋"/>
                <w:sz w:val="21"/>
                <w:szCs w:val="21"/>
              </w:rPr>
            </w:pPr>
            <w:r>
              <w:rPr>
                <w:rFonts w:hint="eastAsia" w:ascii="仿宋" w:hAnsi="仿宋" w:eastAsia="仿宋" w:cs="仿宋"/>
                <w:sz w:val="21"/>
                <w:szCs w:val="21"/>
              </w:rPr>
            </w:r>
            <w:r/>
          </w:p>
        </w:tc>
      </w:tr>
      <w:tr>
        <w:trPr>
          <w:jc w:val="center"/>
          <w:trHeight w:val="370"/>
        </w:trPr>
        <w:tc>
          <w:tcPr>
            <w:tcW w:w="529" w:type="dxa"/>
            <w:vAlign w:val="center"/>
            <w:textDirection w:val="lrTb"/>
            <w:noWrap w:val="false"/>
          </w:tcPr>
          <w:p>
            <w:pPr>
              <w:ind w:firstLine="0"/>
              <w:jc w:val="center"/>
              <w:spacing w:line="240" w:lineRule="auto"/>
              <w:widowControl/>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3</w:t>
            </w:r>
            <w:r/>
          </w:p>
        </w:tc>
        <w:tc>
          <w:tcPr>
            <w:tcW w:w="1050" w:type="dxa"/>
            <w:vAlign w:val="center"/>
            <w:textDirection w:val="lrTb"/>
            <w:noWrap w:val="false"/>
          </w:tcPr>
          <w:p>
            <w:pPr>
              <w:ind w:firstLine="0"/>
              <w:jc w:val="center"/>
              <w:spacing w:line="240" w:lineRule="auto"/>
              <w:widowControl/>
              <w:rPr>
                <w:rFonts w:hint="eastAsia" w:ascii="仿宋" w:hAnsi="仿宋" w:eastAsia="仿宋" w:cs="仿宋"/>
                <w:b/>
                <w:bCs/>
                <w:color w:val="000000"/>
                <w:sz w:val="21"/>
                <w:szCs w:val="21"/>
              </w:rPr>
            </w:pPr>
            <w:r>
              <w:rPr>
                <w:rFonts w:hint="eastAsia" w:ascii="仿宋" w:hAnsi="仿宋" w:eastAsia="仿宋" w:cs="仿宋"/>
                <w:color w:val="000000"/>
                <w:sz w:val="21"/>
                <w:szCs w:val="21"/>
              </w:rPr>
              <w:t xml:space="preserve">骨灰盒</w:t>
            </w:r>
            <w:r/>
          </w:p>
        </w:tc>
        <w:tc>
          <w:tcPr>
            <w:tcW w:w="1321" w:type="dxa"/>
            <w:vAlign w:val="center"/>
            <w:textDirection w:val="lrTb"/>
            <w:noWrap w:val="false"/>
          </w:tcPr>
          <w:p>
            <w:pPr>
              <w:ind w:firstLine="0"/>
              <w:jc w:val="center"/>
              <w:spacing w:line="240" w:lineRule="auto"/>
              <w:widowControl/>
              <w:rPr>
                <w:rFonts w:hint="eastAsia" w:ascii="仿宋" w:hAnsi="仿宋" w:eastAsia="仿宋" w:cs="仿宋"/>
                <w:b/>
                <w:bCs/>
                <w:color w:val="000000"/>
                <w:sz w:val="21"/>
                <w:szCs w:val="21"/>
              </w:rPr>
            </w:pPr>
            <w:r>
              <w:rPr>
                <w:rFonts w:hint="eastAsia" w:ascii="仿宋" w:hAnsi="仿宋" w:eastAsia="仿宋" w:cs="仿宋"/>
                <w:bCs/>
                <w:sz w:val="21"/>
                <w:szCs w:val="21"/>
              </w:rPr>
              <w:t xml:space="preserve">石材、木质</w:t>
            </w:r>
            <w:r/>
          </w:p>
        </w:tc>
        <w:tc>
          <w:tcPr>
            <w:tcW w:w="1122" w:type="dxa"/>
            <w:vAlign w:val="center"/>
            <w:textDirection w:val="lrTb"/>
            <w:noWrap w:val="false"/>
          </w:tcPr>
          <w:p>
            <w:pPr>
              <w:ind w:firstLine="0"/>
              <w:jc w:val="center"/>
              <w:spacing w:line="240" w:lineRule="auto"/>
              <w:widowControl/>
              <w:rPr>
                <w:rFonts w:hint="eastAsia" w:ascii="仿宋" w:hAnsi="仿宋" w:eastAsia="仿宋" w:cs="仿宋"/>
                <w:b/>
                <w:bCs/>
                <w:color w:val="000000"/>
                <w:sz w:val="21"/>
                <w:szCs w:val="21"/>
                <w:lang w:val="en-US" w:eastAsia="zh-CN"/>
              </w:rPr>
            </w:pPr>
            <w:r>
              <w:rPr>
                <w:rFonts w:hint="eastAsia" w:ascii="仿宋" w:hAnsi="仿宋" w:eastAsia="仿宋" w:cs="仿宋"/>
                <w:color w:val="000000"/>
                <w:sz w:val="21"/>
                <w:szCs w:val="21"/>
                <w:lang w:val="en-US" w:eastAsia="zh-CN"/>
              </w:rPr>
              <w:t xml:space="preserve">500</w:t>
            </w:r>
            <w:r/>
          </w:p>
        </w:tc>
        <w:tc>
          <w:tcPr>
            <w:tcW w:w="750" w:type="dxa"/>
            <w:vAlign w:val="center"/>
            <w:textDirection w:val="lrTb"/>
            <w:noWrap w:val="false"/>
          </w:tcPr>
          <w:p>
            <w:pPr>
              <w:ind w:firstLine="0"/>
              <w:jc w:val="center"/>
              <w:spacing w:line="240" w:lineRule="auto"/>
              <w:widowControl/>
              <w:rPr>
                <w:rFonts w:hint="eastAsia" w:ascii="仿宋" w:hAnsi="仿宋" w:eastAsia="仿宋" w:cs="仿宋"/>
                <w:color w:val="000000"/>
                <w:sz w:val="21"/>
                <w:szCs w:val="21"/>
                <w:lang w:eastAsia="zh-CN"/>
              </w:rPr>
            </w:pPr>
            <w:r>
              <w:rPr>
                <w:rFonts w:hint="eastAsia" w:ascii="仿宋" w:hAnsi="仿宋" w:eastAsia="仿宋" w:cs="仿宋"/>
                <w:color w:val="000000"/>
                <w:sz w:val="21"/>
                <w:szCs w:val="21"/>
                <w:lang w:val="en-US" w:eastAsia="zh-CN"/>
              </w:rPr>
              <w:t xml:space="preserve">3</w:t>
            </w:r>
            <w:r/>
          </w:p>
        </w:tc>
        <w:tc>
          <w:tcPr>
            <w:tcW w:w="577" w:type="dxa"/>
            <w:vAlign w:val="center"/>
            <w:textDirection w:val="lrTb"/>
            <w:noWrap w:val="false"/>
          </w:tcPr>
          <w:p>
            <w:pPr>
              <w:ind w:firstLine="0"/>
              <w:jc w:val="center"/>
              <w:spacing w:line="240" w:lineRule="auto"/>
              <w:widowControl/>
              <w:rPr>
                <w:rFonts w:hint="eastAsia" w:ascii="仿宋" w:hAnsi="仿宋" w:eastAsia="仿宋" w:cs="仿宋"/>
                <w:b/>
                <w:bCs/>
                <w:color w:val="000000"/>
                <w:sz w:val="21"/>
                <w:szCs w:val="21"/>
              </w:rPr>
            </w:pPr>
            <w:r>
              <w:rPr>
                <w:rFonts w:hint="eastAsia" w:ascii="仿宋" w:hAnsi="仿宋" w:eastAsia="仿宋" w:cs="仿宋"/>
                <w:color w:val="000000"/>
                <w:sz w:val="21"/>
                <w:szCs w:val="21"/>
              </w:rPr>
              <w:t xml:space="preserve">款</w:t>
            </w:r>
            <w:r/>
          </w:p>
        </w:tc>
        <w:tc>
          <w:tcPr>
            <w:tcW w:w="2804" w:type="dxa"/>
            <w:vAlign w:val="center"/>
            <w:textDirection w:val="lrTb"/>
            <w:noWrap w:val="false"/>
          </w:tcPr>
          <w:p>
            <w:pPr>
              <w:ind w:firstLine="0"/>
              <w:jc w:val="center"/>
              <w:spacing w:line="240" w:lineRule="auto"/>
              <w:widowControl/>
              <w:rPr>
                <w:rFonts w:hint="eastAsia" w:ascii="仿宋" w:hAnsi="仿宋" w:eastAsia="仿宋" w:cs="仿宋"/>
                <w:b/>
                <w:bCs/>
                <w:color w:val="000000"/>
                <w:sz w:val="21"/>
                <w:szCs w:val="21"/>
              </w:rPr>
            </w:pPr>
            <w:r>
              <w:rPr>
                <w:rFonts w:hint="eastAsia" w:ascii="仿宋" w:hAnsi="仿宋" w:eastAsia="仿宋" w:cs="仿宋"/>
                <w:sz w:val="21"/>
                <w:szCs w:val="21"/>
              </w:rPr>
              <w:t xml:space="preserve">提供</w:t>
            </w:r>
            <w:r>
              <w:rPr>
                <w:rFonts w:hint="eastAsia" w:ascii="仿宋" w:hAnsi="仿宋" w:eastAsia="仿宋" w:cs="仿宋"/>
                <w:sz w:val="21"/>
                <w:szCs w:val="21"/>
                <w:lang w:eastAsia="zh-CN"/>
              </w:rPr>
              <w:t xml:space="preserve">两</w:t>
            </w:r>
            <w:r>
              <w:rPr>
                <w:rFonts w:hint="eastAsia" w:ascii="仿宋" w:hAnsi="仿宋" w:eastAsia="仿宋" w:cs="仿宋"/>
                <w:sz w:val="21"/>
                <w:szCs w:val="21"/>
              </w:rPr>
              <w:t xml:space="preserve">款</w:t>
            </w:r>
            <w:r>
              <w:rPr>
                <w:rFonts w:hint="eastAsia" w:ascii="仿宋" w:hAnsi="仿宋" w:eastAsia="仿宋" w:cs="仿宋"/>
                <w:sz w:val="21"/>
                <w:szCs w:val="21"/>
                <w:lang w:eastAsia="zh-CN"/>
              </w:rPr>
              <w:t xml:space="preserve">不同材质</w:t>
            </w:r>
            <w:r>
              <w:rPr>
                <w:rFonts w:hint="eastAsia" w:ascii="仿宋" w:hAnsi="仿宋" w:eastAsia="仿宋" w:cs="仿宋"/>
                <w:sz w:val="21"/>
                <w:szCs w:val="21"/>
              </w:rPr>
              <w:t xml:space="preserve">盒子样品</w:t>
            </w:r>
            <w:r/>
          </w:p>
        </w:tc>
        <w:tc>
          <w:tcPr>
            <w:tcW w:w="2110" w:type="dxa"/>
            <w:vAlign w:val="center"/>
            <w:textDirection w:val="lrTb"/>
            <w:noWrap w:val="false"/>
          </w:tcPr>
          <w:p>
            <w:pPr>
              <w:ind w:firstLine="0"/>
              <w:jc w:val="center"/>
              <w:spacing w:line="240" w:lineRule="auto"/>
              <w:widowControl/>
              <w:rPr>
                <w:rFonts w:hint="eastAsia" w:ascii="仿宋" w:hAnsi="仿宋" w:eastAsia="仿宋" w:cs="仿宋"/>
                <w:sz w:val="21"/>
                <w:szCs w:val="21"/>
              </w:rPr>
            </w:pPr>
            <w:r>
              <w:rPr>
                <w:rFonts w:hint="eastAsia" w:ascii="仿宋" w:hAnsi="仿宋" w:eastAsia="仿宋" w:cs="仿宋"/>
                <w:sz w:val="21"/>
                <w:szCs w:val="21"/>
              </w:rPr>
            </w:r>
            <w:r/>
          </w:p>
        </w:tc>
      </w:tr>
      <w:tr>
        <w:trPr>
          <w:jc w:val="center"/>
          <w:trHeight w:val="484"/>
        </w:trPr>
        <w:tc>
          <w:tcPr>
            <w:tcW w:w="529" w:type="dxa"/>
            <w:vAlign w:val="center"/>
            <w:textDirection w:val="lrTb"/>
            <w:noWrap w:val="false"/>
          </w:tcPr>
          <w:p>
            <w:pPr>
              <w:ind w:firstLine="0"/>
              <w:jc w:val="center"/>
              <w:spacing w:line="240" w:lineRule="auto"/>
              <w:widowControl/>
              <w:rPr>
                <w:rFonts w:hint="eastAsia" w:ascii="仿宋" w:hAnsi="仿宋" w:eastAsia="仿宋" w:cs="仿宋"/>
                <w:sz w:val="21"/>
                <w:szCs w:val="21"/>
              </w:rPr>
            </w:pPr>
            <w:r>
              <w:rPr>
                <w:rFonts w:hint="eastAsia" w:ascii="仿宋" w:hAnsi="仿宋" w:eastAsia="仿宋" w:cs="仿宋"/>
                <w:sz w:val="21"/>
                <w:szCs w:val="21"/>
              </w:rPr>
              <w:t xml:space="preserve">4</w:t>
            </w:r>
            <w:r/>
          </w:p>
        </w:tc>
        <w:tc>
          <w:tcPr>
            <w:tcW w:w="1050" w:type="dxa"/>
            <w:vAlign w:val="center"/>
            <w:textDirection w:val="lrTb"/>
            <w:noWrap w:val="false"/>
          </w:tcPr>
          <w:p>
            <w:pPr>
              <w:ind w:firstLine="0"/>
              <w:jc w:val="center"/>
              <w:spacing w:line="240" w:lineRule="auto"/>
              <w:widowControl/>
              <w:rPr>
                <w:rFonts w:hint="eastAsia" w:ascii="仿宋" w:hAnsi="仿宋" w:eastAsia="仿宋" w:cs="仿宋"/>
                <w:b/>
                <w:bCs/>
                <w:sz w:val="21"/>
                <w:szCs w:val="21"/>
              </w:rPr>
            </w:pPr>
            <w:r>
              <w:rPr>
                <w:rFonts w:hint="eastAsia" w:ascii="仿宋" w:hAnsi="仿宋" w:eastAsia="仿宋" w:cs="仿宋"/>
                <w:sz w:val="21"/>
                <w:szCs w:val="21"/>
              </w:rPr>
              <w:t xml:space="preserve">骨灰盒</w:t>
            </w:r>
            <w:r/>
          </w:p>
        </w:tc>
        <w:tc>
          <w:tcPr>
            <w:tcW w:w="1321" w:type="dxa"/>
            <w:vAlign w:val="center"/>
            <w:textDirection w:val="lrTb"/>
            <w:noWrap w:val="false"/>
          </w:tcPr>
          <w:p>
            <w:pPr>
              <w:ind w:firstLine="0"/>
              <w:jc w:val="center"/>
              <w:spacing w:line="240" w:lineRule="auto"/>
              <w:widowControl/>
              <w:rPr>
                <w:rFonts w:hint="eastAsia" w:ascii="仿宋" w:hAnsi="仿宋" w:eastAsia="仿宋" w:cs="仿宋"/>
                <w:bCs/>
                <w:sz w:val="21"/>
                <w:szCs w:val="21"/>
              </w:rPr>
            </w:pPr>
            <w:r>
              <w:rPr>
                <w:rFonts w:hint="eastAsia" w:ascii="仿宋" w:hAnsi="仿宋" w:eastAsia="仿宋" w:cs="仿宋"/>
                <w:bCs/>
                <w:sz w:val="21"/>
                <w:szCs w:val="21"/>
              </w:rPr>
              <w:t xml:space="preserve">石材、木质</w:t>
            </w:r>
            <w:r/>
          </w:p>
        </w:tc>
        <w:tc>
          <w:tcPr>
            <w:tcW w:w="1122" w:type="dxa"/>
            <w:vAlign w:val="center"/>
            <w:textDirection w:val="lrTb"/>
            <w:noWrap w:val="false"/>
          </w:tcPr>
          <w:p>
            <w:pPr>
              <w:ind w:firstLine="0"/>
              <w:jc w:val="center"/>
              <w:spacing w:line="240" w:lineRule="auto"/>
              <w:widowControl/>
              <w:rPr>
                <w:rFonts w:hint="eastAsia" w:ascii="仿宋" w:hAnsi="仿宋" w:eastAsia="仿宋" w:cs="仿宋"/>
                <w:b/>
                <w:bCs/>
                <w:sz w:val="21"/>
                <w:szCs w:val="21"/>
                <w:lang w:val="en-US" w:eastAsia="zh-CN"/>
              </w:rPr>
            </w:pPr>
            <w:r>
              <w:rPr>
                <w:rFonts w:hint="eastAsia" w:ascii="仿宋" w:hAnsi="仿宋" w:eastAsia="仿宋" w:cs="仿宋"/>
                <w:color w:val="000000"/>
                <w:sz w:val="21"/>
                <w:szCs w:val="21"/>
                <w:lang w:val="en-US" w:eastAsia="zh-CN"/>
              </w:rPr>
              <w:t xml:space="preserve">600</w:t>
            </w:r>
            <w:r/>
          </w:p>
        </w:tc>
        <w:tc>
          <w:tcPr>
            <w:tcW w:w="750" w:type="dxa"/>
            <w:vAlign w:val="center"/>
            <w:textDirection w:val="lrTb"/>
            <w:noWrap w:val="false"/>
          </w:tcPr>
          <w:p>
            <w:pPr>
              <w:ind w:firstLine="0"/>
              <w:jc w:val="center"/>
              <w:spacing w:line="240" w:lineRule="auto"/>
              <w:widowControl/>
              <w:rPr>
                <w:rFonts w:hint="eastAsia" w:ascii="仿宋" w:hAnsi="仿宋" w:eastAsia="仿宋" w:cs="仿宋"/>
                <w:sz w:val="21"/>
                <w:szCs w:val="21"/>
                <w:lang w:eastAsia="zh-CN"/>
              </w:rPr>
            </w:pPr>
            <w:r>
              <w:rPr>
                <w:rFonts w:hint="eastAsia" w:ascii="仿宋" w:hAnsi="仿宋" w:eastAsia="仿宋" w:cs="仿宋"/>
                <w:sz w:val="21"/>
                <w:szCs w:val="21"/>
                <w:lang w:val="en-US" w:eastAsia="zh-CN"/>
              </w:rPr>
              <w:t xml:space="preserve">3</w:t>
            </w:r>
            <w:r/>
          </w:p>
        </w:tc>
        <w:tc>
          <w:tcPr>
            <w:tcW w:w="577" w:type="dxa"/>
            <w:vAlign w:val="center"/>
            <w:textDirection w:val="lrTb"/>
            <w:noWrap w:val="false"/>
          </w:tcPr>
          <w:p>
            <w:pPr>
              <w:ind w:firstLine="0"/>
              <w:jc w:val="center"/>
              <w:spacing w:line="240" w:lineRule="auto"/>
              <w:widowControl/>
              <w:rPr>
                <w:rFonts w:hint="eastAsia" w:ascii="仿宋" w:hAnsi="仿宋" w:eastAsia="仿宋" w:cs="仿宋"/>
                <w:b/>
                <w:bCs/>
                <w:sz w:val="21"/>
                <w:szCs w:val="21"/>
              </w:rPr>
            </w:pPr>
            <w:r>
              <w:rPr>
                <w:rFonts w:hint="eastAsia" w:ascii="仿宋" w:hAnsi="仿宋" w:eastAsia="仿宋" w:cs="仿宋"/>
                <w:sz w:val="21"/>
                <w:szCs w:val="21"/>
              </w:rPr>
              <w:t xml:space="preserve">款</w:t>
            </w:r>
            <w:r/>
          </w:p>
        </w:tc>
        <w:tc>
          <w:tcPr>
            <w:tcW w:w="2804" w:type="dxa"/>
            <w:vAlign w:val="center"/>
            <w:textDirection w:val="lrTb"/>
            <w:noWrap w:val="false"/>
          </w:tcPr>
          <w:p>
            <w:pPr>
              <w:ind w:firstLine="0"/>
              <w:jc w:val="center"/>
              <w:spacing w:line="240" w:lineRule="auto"/>
              <w:widowControl/>
              <w:rPr>
                <w:rFonts w:hint="eastAsia" w:ascii="仿宋" w:hAnsi="仿宋" w:eastAsia="仿宋" w:cs="仿宋"/>
                <w:sz w:val="21"/>
                <w:szCs w:val="21"/>
              </w:rPr>
            </w:pPr>
            <w:r>
              <w:rPr>
                <w:rFonts w:hint="eastAsia" w:ascii="仿宋" w:hAnsi="仿宋" w:eastAsia="仿宋" w:cs="仿宋"/>
                <w:sz w:val="21"/>
                <w:szCs w:val="21"/>
              </w:rPr>
              <w:t xml:space="preserve">提供</w:t>
            </w:r>
            <w:r>
              <w:rPr>
                <w:rFonts w:hint="eastAsia" w:ascii="仿宋" w:hAnsi="仿宋" w:eastAsia="仿宋" w:cs="仿宋"/>
                <w:sz w:val="21"/>
                <w:szCs w:val="21"/>
                <w:lang w:eastAsia="zh-CN"/>
              </w:rPr>
              <w:t xml:space="preserve">两</w:t>
            </w:r>
            <w:r>
              <w:rPr>
                <w:rFonts w:hint="eastAsia" w:ascii="仿宋" w:hAnsi="仿宋" w:eastAsia="仿宋" w:cs="仿宋"/>
                <w:sz w:val="21"/>
                <w:szCs w:val="21"/>
              </w:rPr>
              <w:t xml:space="preserve">款</w:t>
            </w:r>
            <w:r>
              <w:rPr>
                <w:rFonts w:hint="eastAsia" w:ascii="仿宋" w:hAnsi="仿宋" w:eastAsia="仿宋" w:cs="仿宋"/>
                <w:sz w:val="21"/>
                <w:szCs w:val="21"/>
                <w:lang w:eastAsia="zh-CN"/>
              </w:rPr>
              <w:t xml:space="preserve">不同材质</w:t>
            </w:r>
            <w:r>
              <w:rPr>
                <w:rFonts w:hint="eastAsia" w:ascii="仿宋" w:hAnsi="仿宋" w:eastAsia="仿宋" w:cs="仿宋"/>
                <w:sz w:val="21"/>
                <w:szCs w:val="21"/>
              </w:rPr>
              <w:t xml:space="preserve">盒子样品</w:t>
            </w:r>
            <w:r/>
          </w:p>
        </w:tc>
        <w:tc>
          <w:tcPr>
            <w:tcW w:w="2110" w:type="dxa"/>
            <w:vAlign w:val="center"/>
            <w:textDirection w:val="lrTb"/>
            <w:noWrap w:val="false"/>
          </w:tcPr>
          <w:p>
            <w:pPr>
              <w:ind w:firstLine="0"/>
              <w:jc w:val="center"/>
              <w:spacing w:line="240" w:lineRule="auto"/>
              <w:widowControl/>
              <w:rPr>
                <w:rFonts w:hint="eastAsia" w:ascii="仿宋" w:hAnsi="仿宋" w:eastAsia="仿宋" w:cs="仿宋"/>
                <w:sz w:val="21"/>
                <w:szCs w:val="21"/>
              </w:rPr>
            </w:pPr>
            <w:r>
              <w:rPr>
                <w:rFonts w:hint="eastAsia" w:ascii="仿宋" w:hAnsi="仿宋" w:eastAsia="仿宋" w:cs="仿宋"/>
                <w:sz w:val="21"/>
                <w:szCs w:val="21"/>
              </w:rPr>
            </w:r>
            <w:r/>
          </w:p>
        </w:tc>
      </w:tr>
      <w:tr>
        <w:trPr>
          <w:jc w:val="center"/>
          <w:trHeight w:val="474"/>
        </w:trPr>
        <w:tc>
          <w:tcPr>
            <w:tcW w:w="529" w:type="dxa"/>
            <w:vAlign w:val="center"/>
            <w:textDirection w:val="lrTb"/>
            <w:noWrap w:val="false"/>
          </w:tcPr>
          <w:p>
            <w:pPr>
              <w:ind w:firstLine="0"/>
              <w:jc w:val="center"/>
              <w:spacing w:line="240" w:lineRule="auto"/>
              <w:widowControl/>
              <w:rPr>
                <w:rFonts w:hint="eastAsia" w:ascii="仿宋" w:hAnsi="仿宋" w:eastAsia="仿宋" w:cs="仿宋"/>
                <w:sz w:val="21"/>
                <w:szCs w:val="21"/>
              </w:rPr>
            </w:pPr>
            <w:r>
              <w:rPr>
                <w:rFonts w:hint="eastAsia" w:ascii="仿宋" w:hAnsi="仿宋" w:eastAsia="仿宋" w:cs="仿宋"/>
                <w:sz w:val="21"/>
                <w:szCs w:val="21"/>
              </w:rPr>
              <w:t xml:space="preserve">5</w:t>
            </w:r>
            <w:r/>
          </w:p>
        </w:tc>
        <w:tc>
          <w:tcPr>
            <w:tcW w:w="1050" w:type="dxa"/>
            <w:vAlign w:val="center"/>
            <w:textDirection w:val="lrTb"/>
            <w:noWrap w:val="false"/>
          </w:tcPr>
          <w:p>
            <w:pPr>
              <w:ind w:firstLine="0"/>
              <w:jc w:val="center"/>
              <w:spacing w:line="240" w:lineRule="auto"/>
              <w:widowControl/>
              <w:rPr>
                <w:rFonts w:hint="eastAsia" w:ascii="仿宋" w:hAnsi="仿宋" w:eastAsia="仿宋" w:cs="仿宋"/>
                <w:sz w:val="21"/>
                <w:szCs w:val="21"/>
              </w:rPr>
            </w:pPr>
            <w:r>
              <w:rPr>
                <w:rFonts w:hint="eastAsia" w:ascii="仿宋" w:hAnsi="仿宋" w:eastAsia="仿宋" w:cs="仿宋"/>
                <w:sz w:val="21"/>
                <w:szCs w:val="21"/>
              </w:rPr>
              <w:t xml:space="preserve">骨灰盒</w:t>
            </w:r>
            <w:r/>
          </w:p>
        </w:tc>
        <w:tc>
          <w:tcPr>
            <w:tcW w:w="1321" w:type="dxa"/>
            <w:vAlign w:val="center"/>
            <w:textDirection w:val="lrTb"/>
            <w:noWrap w:val="false"/>
          </w:tcPr>
          <w:p>
            <w:pPr>
              <w:ind w:firstLine="0"/>
              <w:jc w:val="center"/>
              <w:spacing w:line="240" w:lineRule="auto"/>
              <w:widowControl/>
              <w:rPr>
                <w:rFonts w:hint="eastAsia" w:ascii="仿宋" w:hAnsi="仿宋" w:eastAsia="仿宋" w:cs="仿宋"/>
                <w:bCs/>
                <w:sz w:val="21"/>
                <w:szCs w:val="21"/>
              </w:rPr>
            </w:pPr>
            <w:r>
              <w:rPr>
                <w:rFonts w:hint="eastAsia" w:ascii="仿宋" w:hAnsi="仿宋" w:eastAsia="仿宋" w:cs="仿宋"/>
                <w:bCs/>
                <w:sz w:val="21"/>
                <w:szCs w:val="21"/>
              </w:rPr>
              <w:t xml:space="preserve">石材、木质</w:t>
            </w:r>
            <w:r/>
          </w:p>
        </w:tc>
        <w:tc>
          <w:tcPr>
            <w:tcW w:w="1122" w:type="dxa"/>
            <w:vAlign w:val="center"/>
            <w:textDirection w:val="lrTb"/>
            <w:noWrap w:val="false"/>
          </w:tcPr>
          <w:p>
            <w:pPr>
              <w:ind w:firstLine="0"/>
              <w:jc w:val="center"/>
              <w:spacing w:line="240" w:lineRule="auto"/>
              <w:widowControl/>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 xml:space="preserve">700</w:t>
            </w:r>
            <w:r/>
          </w:p>
        </w:tc>
        <w:tc>
          <w:tcPr>
            <w:tcW w:w="750" w:type="dxa"/>
            <w:vAlign w:val="center"/>
            <w:textDirection w:val="lrTb"/>
            <w:noWrap w:val="false"/>
          </w:tcPr>
          <w:p>
            <w:pPr>
              <w:ind w:firstLine="0"/>
              <w:jc w:val="center"/>
              <w:spacing w:line="240" w:lineRule="auto"/>
              <w:widowControl/>
              <w:rPr>
                <w:rFonts w:hint="eastAsia" w:ascii="仿宋" w:hAnsi="仿宋" w:eastAsia="仿宋" w:cs="仿宋"/>
                <w:sz w:val="21"/>
                <w:szCs w:val="21"/>
                <w:lang w:eastAsia="zh-CN"/>
              </w:rPr>
            </w:pPr>
            <w:r>
              <w:rPr>
                <w:rFonts w:hint="eastAsia" w:ascii="仿宋" w:hAnsi="仿宋" w:eastAsia="仿宋" w:cs="仿宋"/>
                <w:sz w:val="21"/>
                <w:szCs w:val="21"/>
                <w:lang w:val="en-US" w:eastAsia="zh-CN"/>
              </w:rPr>
              <w:t xml:space="preserve">3</w:t>
            </w:r>
            <w:r/>
          </w:p>
        </w:tc>
        <w:tc>
          <w:tcPr>
            <w:tcW w:w="577" w:type="dxa"/>
            <w:vAlign w:val="center"/>
            <w:textDirection w:val="lrTb"/>
            <w:noWrap w:val="false"/>
          </w:tcPr>
          <w:p>
            <w:pPr>
              <w:ind w:firstLine="0"/>
              <w:jc w:val="center"/>
              <w:spacing w:line="240" w:lineRule="auto"/>
              <w:widowControl/>
              <w:rPr>
                <w:rFonts w:hint="eastAsia" w:ascii="仿宋" w:hAnsi="仿宋" w:eastAsia="仿宋" w:cs="仿宋"/>
                <w:b/>
                <w:bCs/>
                <w:sz w:val="21"/>
                <w:szCs w:val="21"/>
              </w:rPr>
            </w:pPr>
            <w:r>
              <w:rPr>
                <w:rFonts w:hint="eastAsia" w:ascii="仿宋" w:hAnsi="仿宋" w:eastAsia="仿宋" w:cs="仿宋"/>
                <w:sz w:val="21"/>
                <w:szCs w:val="21"/>
              </w:rPr>
              <w:t xml:space="preserve">款</w:t>
            </w:r>
            <w:r/>
          </w:p>
        </w:tc>
        <w:tc>
          <w:tcPr>
            <w:tcW w:w="2804" w:type="dxa"/>
            <w:vAlign w:val="center"/>
            <w:textDirection w:val="lrTb"/>
            <w:noWrap w:val="false"/>
          </w:tcPr>
          <w:p>
            <w:pPr>
              <w:ind w:firstLine="0"/>
              <w:jc w:val="center"/>
              <w:spacing w:line="240" w:lineRule="auto"/>
              <w:rPr>
                <w:rFonts w:hint="eastAsia" w:ascii="仿宋" w:hAnsi="仿宋" w:eastAsia="仿宋" w:cs="仿宋"/>
                <w:sz w:val="21"/>
                <w:szCs w:val="21"/>
              </w:rPr>
            </w:pPr>
            <w:r>
              <w:rPr>
                <w:rFonts w:hint="eastAsia" w:ascii="仿宋" w:hAnsi="仿宋" w:eastAsia="仿宋" w:cs="仿宋"/>
                <w:sz w:val="21"/>
                <w:szCs w:val="21"/>
              </w:rPr>
              <w:t xml:space="preserve">提供</w:t>
            </w:r>
            <w:r>
              <w:rPr>
                <w:rFonts w:hint="eastAsia" w:ascii="仿宋" w:hAnsi="仿宋" w:eastAsia="仿宋" w:cs="仿宋"/>
                <w:sz w:val="21"/>
                <w:szCs w:val="21"/>
                <w:lang w:eastAsia="zh-CN"/>
              </w:rPr>
              <w:t xml:space="preserve">两</w:t>
            </w:r>
            <w:r>
              <w:rPr>
                <w:rFonts w:hint="eastAsia" w:ascii="仿宋" w:hAnsi="仿宋" w:eastAsia="仿宋" w:cs="仿宋"/>
                <w:sz w:val="21"/>
                <w:szCs w:val="21"/>
              </w:rPr>
              <w:t xml:space="preserve">款</w:t>
            </w:r>
            <w:r>
              <w:rPr>
                <w:rFonts w:hint="eastAsia" w:ascii="仿宋" w:hAnsi="仿宋" w:eastAsia="仿宋" w:cs="仿宋"/>
                <w:sz w:val="21"/>
                <w:szCs w:val="21"/>
                <w:lang w:eastAsia="zh-CN"/>
              </w:rPr>
              <w:t xml:space="preserve">不同材质</w:t>
            </w:r>
            <w:r>
              <w:rPr>
                <w:rFonts w:hint="eastAsia" w:ascii="仿宋" w:hAnsi="仿宋" w:eastAsia="仿宋" w:cs="仿宋"/>
                <w:sz w:val="21"/>
                <w:szCs w:val="21"/>
              </w:rPr>
              <w:t xml:space="preserve">盒子样品</w:t>
            </w:r>
            <w:r/>
          </w:p>
        </w:tc>
        <w:tc>
          <w:tcPr>
            <w:tcW w:w="2110" w:type="dxa"/>
            <w:vAlign w:val="center"/>
            <w:textDirection w:val="lrTb"/>
            <w:noWrap w:val="false"/>
          </w:tcPr>
          <w:p>
            <w:pPr>
              <w:ind w:firstLine="0"/>
              <w:jc w:val="center"/>
              <w:spacing w:line="240" w:lineRule="auto"/>
              <w:rPr>
                <w:rFonts w:hint="eastAsia" w:ascii="仿宋" w:hAnsi="仿宋" w:eastAsia="仿宋" w:cs="仿宋"/>
                <w:sz w:val="21"/>
                <w:szCs w:val="21"/>
              </w:rPr>
            </w:pPr>
            <w:r>
              <w:rPr>
                <w:rFonts w:hint="eastAsia" w:ascii="仿宋" w:hAnsi="仿宋" w:eastAsia="仿宋" w:cs="仿宋"/>
                <w:sz w:val="21"/>
                <w:szCs w:val="21"/>
              </w:rPr>
            </w:r>
            <w:r/>
          </w:p>
        </w:tc>
      </w:tr>
      <w:tr>
        <w:trPr>
          <w:jc w:val="center"/>
          <w:trHeight w:val="515"/>
        </w:trPr>
        <w:tc>
          <w:tcPr>
            <w:tcW w:w="529" w:type="dxa"/>
            <w:vAlign w:val="center"/>
            <w:textDirection w:val="lrTb"/>
            <w:noWrap w:val="false"/>
          </w:tcPr>
          <w:p>
            <w:pPr>
              <w:ind w:firstLine="0"/>
              <w:jc w:val="center"/>
              <w:spacing w:line="240" w:lineRule="auto"/>
              <w:widowControl/>
              <w:rPr>
                <w:rFonts w:hint="eastAsia" w:ascii="仿宋" w:hAnsi="仿宋" w:eastAsia="仿宋" w:cs="仿宋"/>
                <w:sz w:val="21"/>
                <w:szCs w:val="21"/>
              </w:rPr>
            </w:pPr>
            <w:r>
              <w:rPr>
                <w:rFonts w:hint="eastAsia" w:ascii="仿宋" w:hAnsi="仿宋" w:eastAsia="仿宋" w:cs="仿宋"/>
                <w:sz w:val="21"/>
                <w:szCs w:val="21"/>
              </w:rPr>
              <w:t xml:space="preserve">6</w:t>
            </w:r>
            <w:r/>
          </w:p>
        </w:tc>
        <w:tc>
          <w:tcPr>
            <w:tcW w:w="1050" w:type="dxa"/>
            <w:vAlign w:val="center"/>
            <w:textDirection w:val="lrTb"/>
            <w:noWrap w:val="false"/>
          </w:tcPr>
          <w:p>
            <w:pPr>
              <w:ind w:firstLine="0"/>
              <w:jc w:val="center"/>
              <w:spacing w:line="240" w:lineRule="auto"/>
              <w:widowControl/>
              <w:rPr>
                <w:rFonts w:hint="eastAsia" w:ascii="仿宋" w:hAnsi="仿宋" w:eastAsia="仿宋" w:cs="仿宋"/>
                <w:sz w:val="21"/>
                <w:szCs w:val="21"/>
              </w:rPr>
            </w:pPr>
            <w:r>
              <w:rPr>
                <w:rFonts w:hint="eastAsia" w:ascii="仿宋" w:hAnsi="仿宋" w:eastAsia="仿宋" w:cs="仿宋"/>
                <w:sz w:val="21"/>
                <w:szCs w:val="21"/>
              </w:rPr>
              <w:t xml:space="preserve">骨灰盒</w:t>
            </w:r>
            <w:r/>
          </w:p>
        </w:tc>
        <w:tc>
          <w:tcPr>
            <w:tcW w:w="1321" w:type="dxa"/>
            <w:vAlign w:val="center"/>
            <w:textDirection w:val="lrTb"/>
            <w:noWrap w:val="false"/>
          </w:tcPr>
          <w:p>
            <w:pPr>
              <w:ind w:firstLine="0"/>
              <w:jc w:val="center"/>
              <w:spacing w:line="240" w:lineRule="auto"/>
              <w:rPr>
                <w:rFonts w:hint="eastAsia" w:ascii="仿宋" w:hAnsi="仿宋" w:eastAsia="仿宋" w:cs="仿宋"/>
                <w:sz w:val="21"/>
                <w:szCs w:val="21"/>
              </w:rPr>
            </w:pPr>
            <w:r>
              <w:rPr>
                <w:rFonts w:hint="eastAsia" w:ascii="仿宋" w:hAnsi="仿宋" w:eastAsia="仿宋" w:cs="仿宋"/>
                <w:bCs/>
                <w:sz w:val="21"/>
                <w:szCs w:val="21"/>
              </w:rPr>
              <w:t xml:space="preserve">石材、木质</w:t>
            </w:r>
            <w:r/>
          </w:p>
        </w:tc>
        <w:tc>
          <w:tcPr>
            <w:tcW w:w="1122" w:type="dxa"/>
            <w:vAlign w:val="center"/>
            <w:textDirection w:val="lrTb"/>
            <w:noWrap w:val="false"/>
          </w:tcPr>
          <w:p>
            <w:pPr>
              <w:ind w:firstLine="0"/>
              <w:jc w:val="center"/>
              <w:spacing w:line="240" w:lineRule="auto"/>
              <w:widowControl/>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 xml:space="preserve">800</w:t>
            </w:r>
            <w:r/>
          </w:p>
        </w:tc>
        <w:tc>
          <w:tcPr>
            <w:tcW w:w="750" w:type="dxa"/>
            <w:vAlign w:val="center"/>
            <w:textDirection w:val="lrTb"/>
            <w:noWrap w:val="false"/>
          </w:tcPr>
          <w:p>
            <w:pPr>
              <w:ind w:firstLine="0"/>
              <w:jc w:val="center"/>
              <w:spacing w:line="240" w:lineRule="auto"/>
              <w:widowControl/>
              <w:rPr>
                <w:rFonts w:hint="eastAsia" w:ascii="仿宋" w:hAnsi="仿宋" w:eastAsia="仿宋" w:cs="仿宋"/>
                <w:sz w:val="21"/>
                <w:szCs w:val="21"/>
                <w:lang w:eastAsia="zh-CN"/>
              </w:rPr>
            </w:pPr>
            <w:r>
              <w:rPr>
                <w:rFonts w:hint="eastAsia" w:ascii="仿宋" w:hAnsi="仿宋" w:eastAsia="仿宋" w:cs="仿宋"/>
                <w:sz w:val="21"/>
                <w:szCs w:val="21"/>
                <w:lang w:val="en-US" w:eastAsia="zh-CN"/>
              </w:rPr>
              <w:t xml:space="preserve">3</w:t>
            </w:r>
            <w:r/>
          </w:p>
        </w:tc>
        <w:tc>
          <w:tcPr>
            <w:tcW w:w="577" w:type="dxa"/>
            <w:vAlign w:val="center"/>
            <w:textDirection w:val="lrTb"/>
            <w:noWrap w:val="false"/>
          </w:tcPr>
          <w:p>
            <w:pPr>
              <w:ind w:firstLine="0"/>
              <w:jc w:val="center"/>
              <w:spacing w:line="240" w:lineRule="auto"/>
              <w:widowControl/>
              <w:rPr>
                <w:rFonts w:hint="eastAsia" w:ascii="仿宋" w:hAnsi="仿宋" w:eastAsia="仿宋" w:cs="仿宋"/>
                <w:b/>
                <w:bCs/>
                <w:sz w:val="21"/>
                <w:szCs w:val="21"/>
              </w:rPr>
            </w:pPr>
            <w:r>
              <w:rPr>
                <w:rFonts w:hint="eastAsia" w:ascii="仿宋" w:hAnsi="仿宋" w:eastAsia="仿宋" w:cs="仿宋"/>
                <w:sz w:val="21"/>
                <w:szCs w:val="21"/>
              </w:rPr>
              <w:t xml:space="preserve">款</w:t>
            </w:r>
            <w:r/>
          </w:p>
        </w:tc>
        <w:tc>
          <w:tcPr>
            <w:tcW w:w="2804" w:type="dxa"/>
            <w:vAlign w:val="center"/>
            <w:textDirection w:val="lrTb"/>
            <w:noWrap w:val="false"/>
          </w:tcPr>
          <w:p>
            <w:pPr>
              <w:ind w:firstLine="0"/>
              <w:jc w:val="center"/>
              <w:spacing w:line="240" w:lineRule="auto"/>
              <w:rPr>
                <w:rFonts w:hint="eastAsia" w:ascii="仿宋" w:hAnsi="仿宋" w:eastAsia="仿宋" w:cs="仿宋"/>
                <w:sz w:val="21"/>
                <w:szCs w:val="21"/>
              </w:rPr>
            </w:pPr>
            <w:r>
              <w:rPr>
                <w:rFonts w:hint="eastAsia" w:ascii="仿宋" w:hAnsi="仿宋" w:eastAsia="仿宋" w:cs="仿宋"/>
                <w:sz w:val="21"/>
                <w:szCs w:val="21"/>
              </w:rPr>
              <w:t xml:space="preserve">提供</w:t>
            </w:r>
            <w:r>
              <w:rPr>
                <w:rFonts w:hint="eastAsia" w:ascii="仿宋" w:hAnsi="仿宋" w:eastAsia="仿宋" w:cs="仿宋"/>
                <w:sz w:val="21"/>
                <w:szCs w:val="21"/>
                <w:lang w:eastAsia="zh-CN"/>
              </w:rPr>
              <w:t xml:space="preserve">两</w:t>
            </w:r>
            <w:r>
              <w:rPr>
                <w:rFonts w:hint="eastAsia" w:ascii="仿宋" w:hAnsi="仿宋" w:eastAsia="仿宋" w:cs="仿宋"/>
                <w:sz w:val="21"/>
                <w:szCs w:val="21"/>
              </w:rPr>
              <w:t xml:space="preserve">款</w:t>
            </w:r>
            <w:r>
              <w:rPr>
                <w:rFonts w:hint="eastAsia" w:ascii="仿宋" w:hAnsi="仿宋" w:eastAsia="仿宋" w:cs="仿宋"/>
                <w:sz w:val="21"/>
                <w:szCs w:val="21"/>
                <w:lang w:eastAsia="zh-CN"/>
              </w:rPr>
              <w:t xml:space="preserve">不同材质</w:t>
            </w:r>
            <w:r>
              <w:rPr>
                <w:rFonts w:hint="eastAsia" w:ascii="仿宋" w:hAnsi="仿宋" w:eastAsia="仿宋" w:cs="仿宋"/>
                <w:sz w:val="21"/>
                <w:szCs w:val="21"/>
              </w:rPr>
              <w:t xml:space="preserve">盒子样品</w:t>
            </w:r>
            <w:r/>
          </w:p>
        </w:tc>
        <w:tc>
          <w:tcPr>
            <w:tcW w:w="2110" w:type="dxa"/>
            <w:vAlign w:val="center"/>
            <w:textDirection w:val="lrTb"/>
            <w:noWrap w:val="false"/>
          </w:tcPr>
          <w:p>
            <w:pPr>
              <w:ind w:firstLine="0"/>
              <w:jc w:val="center"/>
              <w:spacing w:line="240" w:lineRule="auto"/>
              <w:rPr>
                <w:rFonts w:hint="eastAsia" w:ascii="仿宋" w:hAnsi="仿宋" w:eastAsia="仿宋" w:cs="仿宋"/>
                <w:sz w:val="21"/>
                <w:szCs w:val="21"/>
              </w:rPr>
            </w:pPr>
            <w:r>
              <w:rPr>
                <w:rFonts w:hint="eastAsia" w:ascii="仿宋" w:hAnsi="仿宋" w:eastAsia="仿宋" w:cs="仿宋"/>
                <w:sz w:val="21"/>
                <w:szCs w:val="21"/>
              </w:rPr>
            </w:r>
            <w:r/>
          </w:p>
        </w:tc>
      </w:tr>
      <w:tr>
        <w:trPr>
          <w:jc w:val="center"/>
          <w:trHeight w:val="510"/>
        </w:trPr>
        <w:tc>
          <w:tcPr>
            <w:tcW w:w="529" w:type="dxa"/>
            <w:vAlign w:val="center"/>
            <w:textDirection w:val="lrTb"/>
            <w:noWrap w:val="false"/>
          </w:tcPr>
          <w:p>
            <w:pPr>
              <w:ind w:firstLine="0"/>
              <w:jc w:val="center"/>
              <w:spacing w:line="240" w:lineRule="auto"/>
              <w:widowControl/>
              <w:rPr>
                <w:rFonts w:hint="eastAsia" w:ascii="仿宋" w:hAnsi="仿宋" w:eastAsia="仿宋" w:cs="仿宋"/>
                <w:sz w:val="21"/>
                <w:szCs w:val="21"/>
              </w:rPr>
            </w:pPr>
            <w:r>
              <w:rPr>
                <w:rFonts w:hint="eastAsia" w:ascii="仿宋" w:hAnsi="仿宋" w:eastAsia="仿宋" w:cs="仿宋"/>
                <w:sz w:val="21"/>
                <w:szCs w:val="21"/>
              </w:rPr>
              <w:t xml:space="preserve">7</w:t>
            </w:r>
            <w:r/>
          </w:p>
        </w:tc>
        <w:tc>
          <w:tcPr>
            <w:tcW w:w="1050" w:type="dxa"/>
            <w:vAlign w:val="center"/>
            <w:textDirection w:val="lrTb"/>
            <w:noWrap w:val="false"/>
          </w:tcPr>
          <w:p>
            <w:pPr>
              <w:ind w:firstLine="0"/>
              <w:jc w:val="center"/>
              <w:spacing w:line="240" w:lineRule="auto"/>
              <w:widowControl/>
              <w:rPr>
                <w:rFonts w:hint="eastAsia" w:ascii="仿宋" w:hAnsi="仿宋" w:eastAsia="仿宋" w:cs="仿宋"/>
                <w:b/>
                <w:bCs/>
                <w:sz w:val="21"/>
                <w:szCs w:val="21"/>
              </w:rPr>
            </w:pPr>
            <w:r>
              <w:rPr>
                <w:rFonts w:hint="eastAsia" w:ascii="仿宋" w:hAnsi="仿宋" w:eastAsia="仿宋" w:cs="仿宋"/>
                <w:sz w:val="21"/>
                <w:szCs w:val="21"/>
              </w:rPr>
              <w:t xml:space="preserve">骨灰盒</w:t>
            </w:r>
            <w:r/>
          </w:p>
        </w:tc>
        <w:tc>
          <w:tcPr>
            <w:tcW w:w="1321" w:type="dxa"/>
            <w:vAlign w:val="center"/>
            <w:textDirection w:val="lrTb"/>
            <w:noWrap w:val="false"/>
          </w:tcPr>
          <w:p>
            <w:pPr>
              <w:ind w:firstLine="0"/>
              <w:jc w:val="center"/>
              <w:spacing w:line="240" w:lineRule="auto"/>
              <w:rPr>
                <w:rFonts w:hint="eastAsia" w:ascii="仿宋" w:hAnsi="仿宋" w:eastAsia="仿宋" w:cs="仿宋"/>
                <w:sz w:val="21"/>
                <w:szCs w:val="21"/>
              </w:rPr>
            </w:pPr>
            <w:r>
              <w:rPr>
                <w:rFonts w:hint="eastAsia" w:ascii="仿宋" w:hAnsi="仿宋" w:eastAsia="仿宋" w:cs="仿宋"/>
                <w:bCs/>
                <w:sz w:val="21"/>
                <w:szCs w:val="21"/>
              </w:rPr>
              <w:t xml:space="preserve">石材、木质</w:t>
            </w:r>
            <w:r/>
          </w:p>
        </w:tc>
        <w:tc>
          <w:tcPr>
            <w:tcW w:w="1122" w:type="dxa"/>
            <w:vAlign w:val="center"/>
            <w:textDirection w:val="lrTb"/>
            <w:noWrap w:val="false"/>
          </w:tcPr>
          <w:p>
            <w:pPr>
              <w:ind w:firstLine="0"/>
              <w:jc w:val="center"/>
              <w:spacing w:line="240" w:lineRule="auto"/>
              <w:widowControl/>
              <w:rPr>
                <w:rFonts w:hint="eastAsia" w:ascii="仿宋" w:hAnsi="仿宋" w:eastAsia="仿宋" w:cs="仿宋"/>
                <w:b/>
                <w:bCs/>
                <w:sz w:val="21"/>
                <w:szCs w:val="21"/>
                <w:lang w:val="en-US" w:eastAsia="zh-CN"/>
              </w:rPr>
            </w:pPr>
            <w:r>
              <w:rPr>
                <w:rFonts w:hint="eastAsia" w:ascii="仿宋" w:hAnsi="仿宋" w:eastAsia="仿宋" w:cs="仿宋"/>
                <w:sz w:val="21"/>
                <w:szCs w:val="21"/>
                <w:lang w:val="en-US" w:eastAsia="zh-CN"/>
              </w:rPr>
              <w:t xml:space="preserve">900</w:t>
            </w:r>
            <w:r/>
          </w:p>
        </w:tc>
        <w:tc>
          <w:tcPr>
            <w:tcW w:w="750" w:type="dxa"/>
            <w:vAlign w:val="center"/>
            <w:textDirection w:val="lrTb"/>
            <w:noWrap w:val="false"/>
          </w:tcPr>
          <w:p>
            <w:pPr>
              <w:ind w:firstLine="0"/>
              <w:jc w:val="center"/>
              <w:spacing w:line="240" w:lineRule="auto"/>
              <w:widowControl/>
              <w:rPr>
                <w:rFonts w:hint="eastAsia" w:ascii="仿宋" w:hAnsi="仿宋" w:eastAsia="仿宋" w:cs="仿宋"/>
                <w:sz w:val="21"/>
                <w:szCs w:val="21"/>
                <w:lang w:eastAsia="zh-CN"/>
              </w:rPr>
            </w:pPr>
            <w:r>
              <w:rPr>
                <w:rFonts w:hint="eastAsia" w:ascii="仿宋" w:hAnsi="仿宋" w:eastAsia="仿宋" w:cs="仿宋"/>
                <w:sz w:val="21"/>
                <w:szCs w:val="21"/>
                <w:lang w:val="en-US" w:eastAsia="zh-CN"/>
              </w:rPr>
              <w:t xml:space="preserve">3</w:t>
            </w:r>
            <w:r/>
          </w:p>
        </w:tc>
        <w:tc>
          <w:tcPr>
            <w:tcW w:w="577" w:type="dxa"/>
            <w:vAlign w:val="center"/>
            <w:textDirection w:val="lrTb"/>
            <w:noWrap w:val="false"/>
          </w:tcPr>
          <w:p>
            <w:pPr>
              <w:ind w:firstLine="0"/>
              <w:jc w:val="center"/>
              <w:spacing w:line="240" w:lineRule="auto"/>
              <w:widowControl/>
              <w:rPr>
                <w:rFonts w:hint="eastAsia" w:ascii="仿宋" w:hAnsi="仿宋" w:eastAsia="仿宋" w:cs="仿宋"/>
                <w:b/>
                <w:bCs/>
                <w:sz w:val="21"/>
                <w:szCs w:val="21"/>
              </w:rPr>
            </w:pPr>
            <w:r>
              <w:rPr>
                <w:rFonts w:hint="eastAsia" w:ascii="仿宋" w:hAnsi="仿宋" w:eastAsia="仿宋" w:cs="仿宋"/>
                <w:sz w:val="21"/>
                <w:szCs w:val="21"/>
              </w:rPr>
              <w:t xml:space="preserve">款</w:t>
            </w:r>
            <w:r/>
          </w:p>
        </w:tc>
        <w:tc>
          <w:tcPr>
            <w:tcW w:w="2804" w:type="dxa"/>
            <w:vAlign w:val="center"/>
            <w:textDirection w:val="lrTb"/>
            <w:noWrap w:val="false"/>
          </w:tcPr>
          <w:p>
            <w:pPr>
              <w:ind w:firstLine="0"/>
              <w:jc w:val="center"/>
              <w:spacing w:line="240" w:lineRule="auto"/>
              <w:rPr>
                <w:rFonts w:hint="eastAsia" w:ascii="仿宋" w:hAnsi="仿宋" w:eastAsia="仿宋" w:cs="仿宋"/>
                <w:sz w:val="21"/>
                <w:szCs w:val="21"/>
              </w:rPr>
            </w:pPr>
            <w:r>
              <w:rPr>
                <w:rFonts w:hint="eastAsia" w:ascii="仿宋" w:hAnsi="仿宋" w:eastAsia="仿宋" w:cs="仿宋"/>
                <w:sz w:val="21"/>
                <w:szCs w:val="21"/>
              </w:rPr>
              <w:t xml:space="preserve">提供</w:t>
            </w:r>
            <w:r>
              <w:rPr>
                <w:rFonts w:hint="eastAsia" w:ascii="仿宋" w:hAnsi="仿宋" w:eastAsia="仿宋" w:cs="仿宋"/>
                <w:sz w:val="21"/>
                <w:szCs w:val="21"/>
                <w:lang w:eastAsia="zh-CN"/>
              </w:rPr>
              <w:t xml:space="preserve">两</w:t>
            </w:r>
            <w:r>
              <w:rPr>
                <w:rFonts w:hint="eastAsia" w:ascii="仿宋" w:hAnsi="仿宋" w:eastAsia="仿宋" w:cs="仿宋"/>
                <w:sz w:val="21"/>
                <w:szCs w:val="21"/>
              </w:rPr>
              <w:t xml:space="preserve">款</w:t>
            </w:r>
            <w:r>
              <w:rPr>
                <w:rFonts w:hint="eastAsia" w:ascii="仿宋" w:hAnsi="仿宋" w:eastAsia="仿宋" w:cs="仿宋"/>
                <w:sz w:val="21"/>
                <w:szCs w:val="21"/>
                <w:lang w:eastAsia="zh-CN"/>
              </w:rPr>
              <w:t xml:space="preserve">不同材质</w:t>
            </w:r>
            <w:r>
              <w:rPr>
                <w:rFonts w:hint="eastAsia" w:ascii="仿宋" w:hAnsi="仿宋" w:eastAsia="仿宋" w:cs="仿宋"/>
                <w:sz w:val="21"/>
                <w:szCs w:val="21"/>
              </w:rPr>
              <w:t xml:space="preserve">盒子样品</w:t>
            </w:r>
            <w:r/>
          </w:p>
        </w:tc>
        <w:tc>
          <w:tcPr>
            <w:tcW w:w="2110" w:type="dxa"/>
            <w:vAlign w:val="center"/>
            <w:textDirection w:val="lrTb"/>
            <w:noWrap w:val="false"/>
          </w:tcPr>
          <w:p>
            <w:pPr>
              <w:ind w:firstLine="0"/>
              <w:jc w:val="center"/>
              <w:spacing w:line="240" w:lineRule="auto"/>
              <w:rPr>
                <w:rFonts w:hint="eastAsia" w:ascii="仿宋" w:hAnsi="仿宋" w:eastAsia="仿宋" w:cs="仿宋"/>
                <w:sz w:val="21"/>
                <w:szCs w:val="21"/>
              </w:rPr>
            </w:pPr>
            <w:r>
              <w:rPr>
                <w:rFonts w:hint="eastAsia" w:ascii="仿宋" w:hAnsi="仿宋" w:eastAsia="仿宋" w:cs="仿宋"/>
                <w:sz w:val="21"/>
                <w:szCs w:val="21"/>
              </w:rPr>
            </w:r>
            <w:r/>
          </w:p>
        </w:tc>
      </w:tr>
      <w:tr>
        <w:trPr>
          <w:jc w:val="center"/>
          <w:trHeight w:val="510"/>
        </w:trPr>
        <w:tc>
          <w:tcPr>
            <w:tcW w:w="529" w:type="dxa"/>
            <w:vAlign w:val="center"/>
            <w:textDirection w:val="lrTb"/>
            <w:noWrap w:val="false"/>
          </w:tcPr>
          <w:p>
            <w:pPr>
              <w:ind w:firstLine="0"/>
              <w:jc w:val="center"/>
              <w:spacing w:line="240" w:lineRule="auto"/>
              <w:widowControl/>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 xml:space="preserve">8</w:t>
            </w:r>
            <w:r/>
          </w:p>
        </w:tc>
        <w:tc>
          <w:tcPr>
            <w:tcW w:w="1050" w:type="dxa"/>
            <w:vAlign w:val="center"/>
            <w:textDirection w:val="lrTb"/>
            <w:noWrap w:val="false"/>
          </w:tcPr>
          <w:p>
            <w:pPr>
              <w:ind w:firstLine="0"/>
              <w:jc w:val="center"/>
              <w:spacing w:line="240" w:lineRule="auto"/>
              <w:widowControl/>
              <w:rPr>
                <w:rFonts w:hint="eastAsia" w:ascii="仿宋" w:hAnsi="仿宋" w:eastAsia="仿宋" w:cs="仿宋"/>
                <w:sz w:val="21"/>
                <w:szCs w:val="21"/>
                <w:lang w:eastAsia="zh-CN"/>
              </w:rPr>
            </w:pPr>
            <w:r>
              <w:rPr>
                <w:rFonts w:hint="eastAsia" w:ascii="仿宋" w:hAnsi="仿宋" w:eastAsia="仿宋" w:cs="仿宋"/>
                <w:sz w:val="21"/>
                <w:szCs w:val="21"/>
                <w:lang w:eastAsia="zh-CN"/>
              </w:rPr>
              <w:t xml:space="preserve">骨灰袋</w:t>
            </w:r>
            <w:r/>
          </w:p>
        </w:tc>
        <w:tc>
          <w:tcPr>
            <w:tcW w:w="1321" w:type="dxa"/>
            <w:vAlign w:val="center"/>
            <w:textDirection w:val="lrTb"/>
            <w:noWrap w:val="false"/>
          </w:tcPr>
          <w:p>
            <w:pPr>
              <w:ind w:firstLine="0"/>
              <w:jc w:val="center"/>
              <w:spacing w:line="240" w:lineRule="auto"/>
              <w:rPr>
                <w:rFonts w:hint="eastAsia" w:ascii="仿宋" w:hAnsi="仿宋" w:eastAsia="仿宋" w:cs="仿宋"/>
                <w:bCs/>
                <w:sz w:val="21"/>
                <w:szCs w:val="21"/>
                <w:lang w:val="en-US" w:eastAsia="zh-CN"/>
              </w:rPr>
            </w:pPr>
            <w:r>
              <w:rPr>
                <w:rFonts w:hint="eastAsia" w:ascii="仿宋" w:hAnsi="仿宋" w:eastAsia="仿宋" w:cs="仿宋"/>
                <w:bCs/>
                <w:sz w:val="21"/>
                <w:szCs w:val="21"/>
                <w:lang w:val="en-US" w:eastAsia="zh-CN"/>
              </w:rPr>
              <w:t xml:space="preserve">/</w:t>
            </w:r>
            <w:r/>
          </w:p>
        </w:tc>
        <w:tc>
          <w:tcPr>
            <w:tcW w:w="1122" w:type="dxa"/>
            <w:vAlign w:val="center"/>
            <w:textDirection w:val="lrTb"/>
            <w:noWrap w:val="false"/>
          </w:tcPr>
          <w:p>
            <w:pPr>
              <w:ind w:firstLine="0"/>
              <w:jc w:val="center"/>
              <w:spacing w:line="240" w:lineRule="auto"/>
              <w:widowControl/>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 xml:space="preserve">2</w:t>
            </w:r>
            <w:r/>
          </w:p>
        </w:tc>
        <w:tc>
          <w:tcPr>
            <w:tcW w:w="750" w:type="dxa"/>
            <w:vAlign w:val="center"/>
            <w:textDirection w:val="lrTb"/>
            <w:noWrap w:val="false"/>
          </w:tcPr>
          <w:p>
            <w:pPr>
              <w:ind w:firstLine="0"/>
              <w:jc w:val="center"/>
              <w:spacing w:line="240" w:lineRule="auto"/>
              <w:widowControl/>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 xml:space="preserve">1</w:t>
            </w:r>
            <w:r/>
          </w:p>
        </w:tc>
        <w:tc>
          <w:tcPr>
            <w:tcW w:w="577" w:type="dxa"/>
            <w:vAlign w:val="center"/>
            <w:textDirection w:val="lrTb"/>
            <w:noWrap w:val="false"/>
          </w:tcPr>
          <w:p>
            <w:pPr>
              <w:ind w:firstLine="0"/>
              <w:jc w:val="center"/>
              <w:spacing w:line="240" w:lineRule="auto"/>
              <w:widowControl/>
              <w:rPr>
                <w:rFonts w:hint="eastAsia" w:ascii="仿宋" w:hAnsi="仿宋" w:eastAsia="仿宋" w:cs="仿宋"/>
                <w:sz w:val="21"/>
                <w:szCs w:val="21"/>
                <w:lang w:eastAsia="zh-CN"/>
              </w:rPr>
            </w:pPr>
            <w:r>
              <w:rPr>
                <w:rFonts w:hint="eastAsia" w:ascii="仿宋" w:hAnsi="仿宋" w:eastAsia="仿宋" w:cs="仿宋"/>
                <w:sz w:val="21"/>
                <w:szCs w:val="21"/>
                <w:lang w:eastAsia="zh-CN"/>
              </w:rPr>
              <w:t xml:space="preserve">个</w:t>
            </w:r>
            <w:r/>
          </w:p>
        </w:tc>
        <w:tc>
          <w:tcPr>
            <w:tcW w:w="2804" w:type="dxa"/>
            <w:vAlign w:val="center"/>
            <w:textDirection w:val="lrTb"/>
            <w:noWrap w:val="false"/>
          </w:tcPr>
          <w:p>
            <w:pPr>
              <w:ind w:firstLine="0"/>
              <w:jc w:val="center"/>
              <w:spacing w:line="240" w:lineRule="auto"/>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 xml:space="preserve">/</w:t>
            </w:r>
            <w:r/>
          </w:p>
        </w:tc>
        <w:tc>
          <w:tcPr>
            <w:tcW w:w="2110" w:type="dxa"/>
            <w:vAlign w:val="center"/>
            <w:textDirection w:val="lrTb"/>
            <w:noWrap w:val="false"/>
          </w:tcPr>
          <w:p>
            <w:pPr>
              <w:ind w:firstLine="0"/>
              <w:jc w:val="center"/>
              <w:spacing w:line="240" w:lineRule="auto"/>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r>
            <w:r/>
          </w:p>
        </w:tc>
      </w:tr>
      <w:tr>
        <w:trPr>
          <w:jc w:val="center"/>
          <w:trHeight w:val="510"/>
        </w:trPr>
        <w:tc>
          <w:tcPr>
            <w:tcW w:w="529" w:type="dxa"/>
            <w:vAlign w:val="center"/>
            <w:textDirection w:val="lrTb"/>
            <w:noWrap w:val="false"/>
          </w:tcPr>
          <w:p>
            <w:pPr>
              <w:ind w:firstLine="0"/>
              <w:jc w:val="center"/>
              <w:spacing w:line="240" w:lineRule="auto"/>
              <w:widowControl/>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 xml:space="preserve">9</w:t>
            </w:r>
            <w:r/>
          </w:p>
        </w:tc>
        <w:tc>
          <w:tcPr>
            <w:tcW w:w="1050" w:type="dxa"/>
            <w:vAlign w:val="center"/>
            <w:textDirection w:val="lrTb"/>
            <w:noWrap w:val="false"/>
          </w:tcPr>
          <w:p>
            <w:pPr>
              <w:ind w:firstLine="0"/>
              <w:jc w:val="center"/>
              <w:spacing w:line="240" w:lineRule="auto"/>
              <w:widowControl/>
              <w:rPr>
                <w:rFonts w:hint="eastAsia" w:ascii="仿宋" w:hAnsi="仿宋" w:eastAsia="仿宋" w:cs="仿宋"/>
                <w:sz w:val="21"/>
                <w:szCs w:val="21"/>
                <w:lang w:eastAsia="zh-CN"/>
              </w:rPr>
            </w:pPr>
            <w:r>
              <w:rPr>
                <w:rFonts w:hint="eastAsia" w:ascii="仿宋" w:hAnsi="仿宋" w:eastAsia="仿宋" w:cs="仿宋"/>
                <w:sz w:val="21"/>
                <w:szCs w:val="21"/>
                <w:lang w:eastAsia="zh-CN"/>
              </w:rPr>
              <w:t xml:space="preserve">红布</w:t>
            </w:r>
            <w:r/>
          </w:p>
        </w:tc>
        <w:tc>
          <w:tcPr>
            <w:tcW w:w="1321" w:type="dxa"/>
            <w:vAlign w:val="center"/>
            <w:textDirection w:val="lrTb"/>
            <w:noWrap w:val="false"/>
          </w:tcPr>
          <w:p>
            <w:pPr>
              <w:ind w:firstLine="0"/>
              <w:jc w:val="center"/>
              <w:spacing w:line="240" w:lineRule="auto"/>
              <w:rPr>
                <w:rFonts w:hint="eastAsia" w:ascii="仿宋" w:hAnsi="仿宋" w:eastAsia="仿宋" w:cs="仿宋"/>
                <w:bCs/>
                <w:sz w:val="21"/>
                <w:szCs w:val="21"/>
                <w:lang w:val="en-US" w:eastAsia="zh-CN"/>
              </w:rPr>
            </w:pPr>
            <w:r>
              <w:rPr>
                <w:rFonts w:hint="eastAsia" w:ascii="仿宋" w:hAnsi="仿宋" w:eastAsia="仿宋" w:cs="仿宋"/>
                <w:bCs/>
                <w:sz w:val="21"/>
                <w:szCs w:val="21"/>
                <w:lang w:val="en-US" w:eastAsia="zh-CN"/>
              </w:rPr>
              <w:t xml:space="preserve">/</w:t>
            </w:r>
            <w:r/>
          </w:p>
        </w:tc>
        <w:tc>
          <w:tcPr>
            <w:tcW w:w="1122" w:type="dxa"/>
            <w:vAlign w:val="center"/>
            <w:textDirection w:val="lrTb"/>
            <w:noWrap w:val="false"/>
          </w:tcPr>
          <w:p>
            <w:pPr>
              <w:ind w:firstLine="0"/>
              <w:jc w:val="center"/>
              <w:spacing w:line="240" w:lineRule="auto"/>
              <w:widowControl/>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 xml:space="preserve">5</w:t>
            </w:r>
            <w:r/>
          </w:p>
        </w:tc>
        <w:tc>
          <w:tcPr>
            <w:tcW w:w="750" w:type="dxa"/>
            <w:vAlign w:val="center"/>
            <w:textDirection w:val="lrTb"/>
            <w:noWrap w:val="false"/>
          </w:tcPr>
          <w:p>
            <w:pPr>
              <w:ind w:firstLine="0"/>
              <w:jc w:val="center"/>
              <w:spacing w:line="240" w:lineRule="auto"/>
              <w:widowControl/>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rPr>
              <w:t xml:space="preserve">1</w:t>
            </w:r>
            <w:r/>
          </w:p>
        </w:tc>
        <w:tc>
          <w:tcPr>
            <w:tcW w:w="577" w:type="dxa"/>
            <w:vAlign w:val="center"/>
            <w:textDirection w:val="lrTb"/>
            <w:noWrap w:val="false"/>
          </w:tcPr>
          <w:p>
            <w:pPr>
              <w:ind w:firstLine="0"/>
              <w:jc w:val="center"/>
              <w:spacing w:line="240" w:lineRule="auto"/>
              <w:widowControl/>
              <w:rPr>
                <w:rFonts w:hint="eastAsia" w:ascii="仿宋" w:hAnsi="仿宋" w:eastAsia="仿宋" w:cs="仿宋"/>
                <w:sz w:val="21"/>
                <w:szCs w:val="21"/>
                <w:lang w:val="en-US" w:eastAsia="zh-CN" w:bidi="ar-SA"/>
              </w:rPr>
            </w:pPr>
            <w:r>
              <w:rPr>
                <w:rFonts w:hint="eastAsia" w:ascii="仿宋" w:hAnsi="仿宋" w:eastAsia="仿宋" w:cs="仿宋"/>
                <w:sz w:val="21"/>
                <w:szCs w:val="21"/>
                <w:lang w:eastAsia="zh-CN"/>
              </w:rPr>
              <w:t xml:space="preserve">个</w:t>
            </w:r>
            <w:r/>
          </w:p>
        </w:tc>
        <w:tc>
          <w:tcPr>
            <w:tcW w:w="2804" w:type="dxa"/>
            <w:vAlign w:val="center"/>
            <w:textDirection w:val="lrTb"/>
            <w:noWrap w:val="false"/>
          </w:tcPr>
          <w:p>
            <w:pPr>
              <w:ind w:firstLine="0"/>
              <w:jc w:val="center"/>
              <w:spacing w:line="240" w:lineRule="auto"/>
              <w:rPr>
                <w:rFonts w:hint="eastAsia" w:ascii="仿宋" w:hAnsi="仿宋" w:eastAsia="仿宋" w:cs="仿宋"/>
                <w:sz w:val="21"/>
                <w:szCs w:val="21"/>
              </w:rPr>
            </w:pPr>
            <w:r>
              <w:rPr>
                <w:rFonts w:hint="eastAsia" w:ascii="仿宋" w:hAnsi="仿宋" w:eastAsia="仿宋" w:cs="仿宋"/>
                <w:sz w:val="21"/>
                <w:szCs w:val="21"/>
                <w:lang w:val="en-US" w:eastAsia="zh-CN"/>
              </w:rPr>
              <w:t xml:space="preserve">/</w:t>
            </w:r>
            <w:r/>
          </w:p>
        </w:tc>
        <w:tc>
          <w:tcPr>
            <w:tcW w:w="2110" w:type="dxa"/>
            <w:vAlign w:val="center"/>
            <w:textDirection w:val="lrTb"/>
            <w:noWrap w:val="false"/>
          </w:tcPr>
          <w:p>
            <w:pPr>
              <w:ind w:firstLine="0"/>
              <w:jc w:val="center"/>
              <w:spacing w:line="240" w:lineRule="auto"/>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r>
            <w:r/>
          </w:p>
        </w:tc>
      </w:tr>
      <w:tr>
        <w:trPr>
          <w:jc w:val="center"/>
          <w:trHeight w:val="510"/>
        </w:trPr>
        <w:tc>
          <w:tcPr>
            <w:tcW w:w="529" w:type="dxa"/>
            <w:vAlign w:val="center"/>
            <w:textDirection w:val="lrTb"/>
            <w:noWrap w:val="false"/>
          </w:tcPr>
          <w:p>
            <w:pPr>
              <w:ind w:firstLine="0"/>
              <w:jc w:val="center"/>
              <w:spacing w:line="240" w:lineRule="auto"/>
              <w:widowControl/>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 xml:space="preserve">10</w:t>
            </w:r>
            <w:r/>
          </w:p>
        </w:tc>
        <w:tc>
          <w:tcPr>
            <w:tcW w:w="1050" w:type="dxa"/>
            <w:vAlign w:val="center"/>
            <w:textDirection w:val="lrTb"/>
            <w:noWrap w:val="false"/>
          </w:tcPr>
          <w:p>
            <w:pPr>
              <w:ind w:firstLine="0"/>
              <w:jc w:val="center"/>
              <w:spacing w:line="240" w:lineRule="auto"/>
              <w:widowControl/>
              <w:rPr>
                <w:rFonts w:hint="eastAsia" w:ascii="仿宋" w:hAnsi="仿宋" w:eastAsia="仿宋" w:cs="仿宋"/>
                <w:sz w:val="21"/>
                <w:szCs w:val="21"/>
                <w:lang w:eastAsia="zh-CN"/>
              </w:rPr>
            </w:pPr>
            <w:r>
              <w:rPr>
                <w:rFonts w:hint="eastAsia" w:ascii="仿宋" w:hAnsi="仿宋" w:eastAsia="仿宋" w:cs="仿宋"/>
                <w:sz w:val="21"/>
                <w:szCs w:val="21"/>
                <w:lang w:eastAsia="zh-CN"/>
              </w:rPr>
              <w:t xml:space="preserve">小花圈</w:t>
            </w:r>
            <w:r/>
          </w:p>
        </w:tc>
        <w:tc>
          <w:tcPr>
            <w:tcW w:w="1321" w:type="dxa"/>
            <w:vAlign w:val="center"/>
            <w:textDirection w:val="lrTb"/>
            <w:noWrap w:val="false"/>
          </w:tcPr>
          <w:p>
            <w:pPr>
              <w:ind w:firstLine="0"/>
              <w:jc w:val="center"/>
              <w:spacing w:line="240" w:lineRule="auto"/>
              <w:rPr>
                <w:rFonts w:hint="eastAsia" w:ascii="仿宋" w:hAnsi="仿宋" w:eastAsia="仿宋" w:cs="仿宋"/>
                <w:bCs/>
                <w:sz w:val="21"/>
                <w:szCs w:val="21"/>
                <w:lang w:val="en-US" w:eastAsia="zh-CN" w:bidi="ar-SA"/>
              </w:rPr>
            </w:pPr>
            <w:r>
              <w:rPr>
                <w:rFonts w:hint="eastAsia" w:ascii="仿宋" w:hAnsi="仿宋" w:eastAsia="仿宋" w:cs="仿宋"/>
                <w:bCs/>
                <w:sz w:val="21"/>
                <w:szCs w:val="21"/>
                <w:lang w:val="en-US" w:eastAsia="zh-CN"/>
              </w:rPr>
              <w:t xml:space="preserve">/</w:t>
            </w:r>
            <w:r/>
          </w:p>
        </w:tc>
        <w:tc>
          <w:tcPr>
            <w:tcW w:w="1122" w:type="dxa"/>
            <w:vAlign w:val="center"/>
            <w:textDirection w:val="lrTb"/>
            <w:noWrap w:val="false"/>
          </w:tcPr>
          <w:p>
            <w:pPr>
              <w:ind w:firstLine="0"/>
              <w:jc w:val="center"/>
              <w:spacing w:line="240" w:lineRule="auto"/>
              <w:widowControl/>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 xml:space="preserve">3</w:t>
            </w:r>
            <w:r/>
          </w:p>
        </w:tc>
        <w:tc>
          <w:tcPr>
            <w:tcW w:w="750" w:type="dxa"/>
            <w:vAlign w:val="center"/>
            <w:textDirection w:val="lrTb"/>
            <w:noWrap w:val="false"/>
          </w:tcPr>
          <w:p>
            <w:pPr>
              <w:ind w:firstLine="0"/>
              <w:jc w:val="center"/>
              <w:spacing w:line="240" w:lineRule="auto"/>
              <w:widowControl/>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rPr>
              <w:t xml:space="preserve">1</w:t>
            </w:r>
            <w:r/>
          </w:p>
        </w:tc>
        <w:tc>
          <w:tcPr>
            <w:tcW w:w="577" w:type="dxa"/>
            <w:vAlign w:val="center"/>
            <w:textDirection w:val="lrTb"/>
            <w:noWrap w:val="false"/>
          </w:tcPr>
          <w:p>
            <w:pPr>
              <w:ind w:firstLine="0"/>
              <w:jc w:val="center"/>
              <w:spacing w:line="240" w:lineRule="auto"/>
              <w:widowControl/>
              <w:rPr>
                <w:rFonts w:hint="eastAsia" w:ascii="仿宋" w:hAnsi="仿宋" w:eastAsia="仿宋" w:cs="仿宋"/>
                <w:sz w:val="21"/>
                <w:szCs w:val="21"/>
                <w:lang w:val="en-US" w:eastAsia="zh-CN" w:bidi="ar-SA"/>
              </w:rPr>
            </w:pPr>
            <w:r>
              <w:rPr>
                <w:rFonts w:hint="eastAsia" w:ascii="仿宋" w:hAnsi="仿宋" w:eastAsia="仿宋" w:cs="仿宋"/>
                <w:sz w:val="21"/>
                <w:szCs w:val="21"/>
                <w:lang w:eastAsia="zh-CN"/>
              </w:rPr>
              <w:t xml:space="preserve">个</w:t>
            </w:r>
            <w:r/>
          </w:p>
        </w:tc>
        <w:tc>
          <w:tcPr>
            <w:tcW w:w="2804" w:type="dxa"/>
            <w:vAlign w:val="center"/>
            <w:textDirection w:val="lrTb"/>
            <w:noWrap w:val="false"/>
          </w:tcPr>
          <w:p>
            <w:pPr>
              <w:ind w:firstLine="0"/>
              <w:jc w:val="center"/>
              <w:spacing w:line="240" w:lineRule="auto"/>
              <w:rPr>
                <w:rFonts w:hint="eastAsia" w:ascii="仿宋" w:hAnsi="仿宋" w:eastAsia="仿宋" w:cs="仿宋"/>
                <w:sz w:val="21"/>
                <w:szCs w:val="21"/>
              </w:rPr>
            </w:pPr>
            <w:r>
              <w:rPr>
                <w:rFonts w:hint="eastAsia" w:ascii="仿宋" w:hAnsi="仿宋" w:eastAsia="仿宋" w:cs="仿宋"/>
                <w:sz w:val="21"/>
                <w:szCs w:val="21"/>
                <w:lang w:val="en-US" w:eastAsia="zh-CN"/>
              </w:rPr>
              <w:t xml:space="preserve">/</w:t>
            </w:r>
            <w:r/>
          </w:p>
        </w:tc>
        <w:tc>
          <w:tcPr>
            <w:tcW w:w="2110" w:type="dxa"/>
            <w:vAlign w:val="center"/>
            <w:textDirection w:val="lrTb"/>
            <w:noWrap w:val="false"/>
          </w:tcPr>
          <w:p>
            <w:pPr>
              <w:ind w:firstLine="0"/>
              <w:jc w:val="center"/>
              <w:spacing w:line="240" w:lineRule="auto"/>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r>
            <w:r/>
          </w:p>
        </w:tc>
      </w:tr>
      <w:tr>
        <w:trPr>
          <w:jc w:val="center"/>
          <w:trHeight w:val="510"/>
        </w:trPr>
        <w:tc>
          <w:tcPr>
            <w:tcW w:w="529" w:type="dxa"/>
            <w:vAlign w:val="center"/>
            <w:textDirection w:val="lrTb"/>
            <w:noWrap w:val="false"/>
          </w:tcPr>
          <w:p>
            <w:pPr>
              <w:ind w:firstLine="0"/>
              <w:jc w:val="center"/>
              <w:spacing w:line="240" w:lineRule="auto"/>
              <w:widowControl/>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 xml:space="preserve">11</w:t>
            </w:r>
            <w:r/>
          </w:p>
        </w:tc>
        <w:tc>
          <w:tcPr>
            <w:tcW w:w="1050" w:type="dxa"/>
            <w:vAlign w:val="center"/>
            <w:textDirection w:val="lrTb"/>
            <w:noWrap w:val="false"/>
          </w:tcPr>
          <w:p>
            <w:pPr>
              <w:ind w:firstLine="0"/>
              <w:jc w:val="center"/>
              <w:spacing w:line="240" w:lineRule="auto"/>
              <w:widowControl/>
              <w:rPr>
                <w:rFonts w:hint="eastAsia" w:ascii="仿宋" w:hAnsi="仿宋" w:eastAsia="仿宋" w:cs="仿宋"/>
                <w:sz w:val="21"/>
                <w:szCs w:val="21"/>
                <w:lang w:eastAsia="zh-CN"/>
              </w:rPr>
            </w:pPr>
            <w:r>
              <w:rPr>
                <w:rFonts w:hint="eastAsia" w:ascii="仿宋" w:hAnsi="仿宋" w:eastAsia="仿宋" w:cs="仿宋"/>
                <w:sz w:val="21"/>
                <w:szCs w:val="21"/>
                <w:lang w:eastAsia="zh-CN"/>
              </w:rPr>
              <w:t xml:space="preserve">灵牌</w:t>
            </w:r>
            <w:r/>
          </w:p>
        </w:tc>
        <w:tc>
          <w:tcPr>
            <w:tcW w:w="1321" w:type="dxa"/>
            <w:vAlign w:val="center"/>
            <w:textDirection w:val="lrTb"/>
            <w:noWrap w:val="false"/>
          </w:tcPr>
          <w:p>
            <w:pPr>
              <w:ind w:firstLine="0"/>
              <w:jc w:val="center"/>
              <w:spacing w:line="240" w:lineRule="auto"/>
              <w:rPr>
                <w:rFonts w:hint="eastAsia" w:ascii="仿宋" w:hAnsi="仿宋" w:eastAsia="仿宋" w:cs="仿宋"/>
                <w:bCs/>
                <w:sz w:val="21"/>
                <w:szCs w:val="21"/>
                <w:lang w:val="en-US" w:eastAsia="zh-CN" w:bidi="ar-SA"/>
              </w:rPr>
            </w:pPr>
            <w:r>
              <w:rPr>
                <w:rFonts w:hint="eastAsia" w:ascii="仿宋" w:hAnsi="仿宋" w:eastAsia="仿宋" w:cs="仿宋"/>
                <w:bCs/>
                <w:sz w:val="21"/>
                <w:szCs w:val="21"/>
                <w:lang w:val="en-US" w:eastAsia="zh-CN"/>
              </w:rPr>
              <w:t xml:space="preserve">/</w:t>
            </w:r>
            <w:r/>
          </w:p>
        </w:tc>
        <w:tc>
          <w:tcPr>
            <w:tcW w:w="1122" w:type="dxa"/>
            <w:vAlign w:val="center"/>
            <w:textDirection w:val="lrTb"/>
            <w:noWrap w:val="false"/>
          </w:tcPr>
          <w:p>
            <w:pPr>
              <w:ind w:firstLine="0"/>
              <w:jc w:val="center"/>
              <w:spacing w:line="240" w:lineRule="auto"/>
              <w:widowControl/>
              <w:rPr>
                <w:rFonts w:hint="default" w:ascii="仿宋" w:hAnsi="仿宋" w:eastAsia="仿宋" w:cs="仿宋"/>
                <w:sz w:val="21"/>
                <w:szCs w:val="21"/>
                <w:lang w:val="en-US" w:eastAsia="zh-CN"/>
              </w:rPr>
            </w:pPr>
            <w:r>
              <w:rPr>
                <w:rFonts w:hint="eastAsia" w:ascii="仿宋" w:hAnsi="仿宋" w:eastAsia="仿宋" w:cs="仿宋"/>
                <w:sz w:val="21"/>
                <w:szCs w:val="21"/>
                <w:lang w:val="en-US" w:eastAsia="zh-CN"/>
              </w:rPr>
              <w:t xml:space="preserve">4.8</w:t>
            </w:r>
            <w:r/>
          </w:p>
        </w:tc>
        <w:tc>
          <w:tcPr>
            <w:tcW w:w="750" w:type="dxa"/>
            <w:vAlign w:val="center"/>
            <w:textDirection w:val="lrTb"/>
            <w:noWrap w:val="false"/>
          </w:tcPr>
          <w:p>
            <w:pPr>
              <w:ind w:firstLine="0"/>
              <w:jc w:val="center"/>
              <w:spacing w:line="240" w:lineRule="auto"/>
              <w:widowControl/>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rPr>
              <w:t xml:space="preserve">1</w:t>
            </w:r>
            <w:r/>
          </w:p>
        </w:tc>
        <w:tc>
          <w:tcPr>
            <w:tcW w:w="577" w:type="dxa"/>
            <w:vAlign w:val="center"/>
            <w:textDirection w:val="lrTb"/>
            <w:noWrap w:val="false"/>
          </w:tcPr>
          <w:p>
            <w:pPr>
              <w:ind w:firstLine="0"/>
              <w:jc w:val="center"/>
              <w:spacing w:line="240" w:lineRule="auto"/>
              <w:widowControl/>
              <w:rPr>
                <w:rFonts w:hint="eastAsia" w:ascii="仿宋" w:hAnsi="仿宋" w:eastAsia="仿宋" w:cs="仿宋"/>
                <w:sz w:val="21"/>
                <w:szCs w:val="21"/>
                <w:lang w:val="en-US" w:eastAsia="zh-CN" w:bidi="ar-SA"/>
              </w:rPr>
            </w:pPr>
            <w:r>
              <w:rPr>
                <w:rFonts w:hint="eastAsia" w:ascii="仿宋" w:hAnsi="仿宋" w:eastAsia="仿宋" w:cs="仿宋"/>
                <w:sz w:val="21"/>
                <w:szCs w:val="21"/>
                <w:lang w:eastAsia="zh-CN"/>
              </w:rPr>
              <w:t xml:space="preserve">个</w:t>
            </w:r>
            <w:r/>
          </w:p>
        </w:tc>
        <w:tc>
          <w:tcPr>
            <w:tcW w:w="2804" w:type="dxa"/>
            <w:vAlign w:val="center"/>
            <w:textDirection w:val="lrTb"/>
            <w:noWrap w:val="false"/>
          </w:tcPr>
          <w:p>
            <w:pPr>
              <w:ind w:firstLine="0"/>
              <w:jc w:val="center"/>
              <w:spacing w:line="240" w:lineRule="auto"/>
              <w:rPr>
                <w:rFonts w:hint="eastAsia" w:ascii="仿宋" w:hAnsi="仿宋" w:eastAsia="仿宋" w:cs="仿宋"/>
                <w:sz w:val="21"/>
                <w:szCs w:val="21"/>
              </w:rPr>
            </w:pPr>
            <w:r>
              <w:rPr>
                <w:rFonts w:hint="eastAsia" w:ascii="仿宋" w:hAnsi="仿宋" w:eastAsia="仿宋" w:cs="仿宋"/>
                <w:sz w:val="21"/>
                <w:szCs w:val="21"/>
                <w:lang w:val="en-US" w:eastAsia="zh-CN"/>
              </w:rPr>
              <w:t xml:space="preserve">/</w:t>
            </w:r>
            <w:r/>
          </w:p>
        </w:tc>
        <w:tc>
          <w:tcPr>
            <w:tcW w:w="2110" w:type="dxa"/>
            <w:vAlign w:val="center"/>
            <w:textDirection w:val="lrTb"/>
            <w:noWrap w:val="false"/>
          </w:tcPr>
          <w:p>
            <w:pPr>
              <w:ind w:firstLine="0"/>
              <w:jc w:val="center"/>
              <w:spacing w:line="240" w:lineRule="auto"/>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r>
            <w:r/>
          </w:p>
        </w:tc>
      </w:tr>
      <w:tr>
        <w:trPr>
          <w:jc w:val="center"/>
          <w:trHeight w:val="510"/>
        </w:trPr>
        <w:tc>
          <w:tcPr>
            <w:tcW w:w="529" w:type="dxa"/>
            <w:vAlign w:val="center"/>
            <w:textDirection w:val="lrTb"/>
            <w:noWrap w:val="false"/>
          </w:tcPr>
          <w:p>
            <w:pPr>
              <w:ind w:firstLine="0"/>
              <w:jc w:val="center"/>
              <w:spacing w:line="240" w:lineRule="auto"/>
              <w:widowControl/>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 xml:space="preserve">合计</w:t>
            </w:r>
            <w:r/>
          </w:p>
        </w:tc>
        <w:tc>
          <w:tcPr>
            <w:tcW w:w="1050" w:type="dxa"/>
            <w:vAlign w:val="center"/>
            <w:textDirection w:val="lrTb"/>
            <w:noWrap w:val="false"/>
          </w:tcPr>
          <w:p>
            <w:pPr>
              <w:ind w:firstLine="0"/>
              <w:jc w:val="center"/>
              <w:spacing w:line="240" w:lineRule="auto"/>
              <w:widowControl/>
              <w:rPr>
                <w:rFonts w:hint="eastAsia" w:ascii="仿宋" w:hAnsi="仿宋" w:eastAsia="仿宋" w:cs="仿宋"/>
                <w:sz w:val="21"/>
                <w:szCs w:val="21"/>
                <w:lang w:eastAsia="zh-CN"/>
              </w:rPr>
            </w:pPr>
            <w:r>
              <w:rPr>
                <w:rFonts w:hint="eastAsia" w:ascii="仿宋" w:hAnsi="仿宋" w:eastAsia="仿宋" w:cs="仿宋"/>
                <w:sz w:val="21"/>
                <w:szCs w:val="21"/>
                <w:lang w:eastAsia="zh-CN"/>
              </w:rPr>
            </w:r>
            <w:r/>
          </w:p>
        </w:tc>
        <w:tc>
          <w:tcPr>
            <w:tcW w:w="1321" w:type="dxa"/>
            <w:vAlign w:val="center"/>
            <w:textDirection w:val="lrTb"/>
            <w:noWrap w:val="false"/>
          </w:tcPr>
          <w:p>
            <w:pPr>
              <w:ind w:firstLine="0"/>
              <w:jc w:val="center"/>
              <w:spacing w:line="240" w:lineRule="auto"/>
              <w:rPr>
                <w:rFonts w:hint="eastAsia" w:ascii="仿宋" w:hAnsi="仿宋" w:eastAsia="仿宋" w:cs="仿宋"/>
                <w:bCs/>
                <w:sz w:val="21"/>
                <w:szCs w:val="21"/>
                <w:lang w:val="en-US" w:eastAsia="zh-CN"/>
              </w:rPr>
            </w:pPr>
            <w:r>
              <w:rPr>
                <w:rFonts w:hint="eastAsia" w:ascii="仿宋" w:hAnsi="仿宋" w:eastAsia="仿宋" w:cs="仿宋"/>
                <w:bCs/>
                <w:sz w:val="21"/>
                <w:szCs w:val="21"/>
                <w:lang w:val="en-US" w:eastAsia="zh-CN"/>
              </w:rPr>
            </w:r>
            <w:r/>
          </w:p>
        </w:tc>
        <w:tc>
          <w:tcPr>
            <w:tcW w:w="1122" w:type="dxa"/>
            <w:vAlign w:val="center"/>
            <w:textDirection w:val="lrTb"/>
            <w:noWrap w:val="false"/>
          </w:tcPr>
          <w:p>
            <w:pPr>
              <w:ind w:firstLine="0"/>
              <w:jc w:val="center"/>
              <w:spacing w:line="240" w:lineRule="auto"/>
              <w:widowControl/>
              <w:rPr>
                <w:rFonts w:hint="default" w:ascii="仿宋" w:hAnsi="仿宋" w:eastAsia="仿宋" w:cs="仿宋"/>
                <w:sz w:val="21"/>
                <w:szCs w:val="21"/>
                <w:lang w:val="en-US" w:eastAsia="zh-CN"/>
              </w:rPr>
            </w:pPr>
            <w:r>
              <w:rPr>
                <w:rFonts w:hint="eastAsia" w:ascii="仿宋" w:hAnsi="仿宋" w:eastAsia="仿宋" w:cs="仿宋"/>
                <w:sz w:val="21"/>
                <w:szCs w:val="21"/>
                <w:lang w:val="en-US" w:eastAsia="zh-CN"/>
              </w:rPr>
              <w:t xml:space="preserve">4129.8</w:t>
            </w:r>
            <w:r/>
          </w:p>
        </w:tc>
        <w:tc>
          <w:tcPr>
            <w:tcW w:w="750" w:type="dxa"/>
            <w:vAlign w:val="center"/>
            <w:textDirection w:val="lrTb"/>
            <w:noWrap w:val="false"/>
          </w:tcPr>
          <w:p>
            <w:pPr>
              <w:ind w:firstLine="0"/>
              <w:jc w:val="center"/>
              <w:spacing w:line="240" w:lineRule="auto"/>
              <w:widowControl/>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r>
            <w:r/>
          </w:p>
        </w:tc>
        <w:tc>
          <w:tcPr>
            <w:tcW w:w="577" w:type="dxa"/>
            <w:vAlign w:val="center"/>
            <w:textDirection w:val="lrTb"/>
            <w:noWrap w:val="false"/>
          </w:tcPr>
          <w:p>
            <w:pPr>
              <w:ind w:firstLine="0"/>
              <w:jc w:val="center"/>
              <w:spacing w:line="240" w:lineRule="auto"/>
              <w:widowControl/>
              <w:rPr>
                <w:rFonts w:hint="eastAsia" w:ascii="仿宋" w:hAnsi="仿宋" w:eastAsia="仿宋" w:cs="仿宋"/>
                <w:sz w:val="21"/>
                <w:szCs w:val="21"/>
                <w:lang w:eastAsia="zh-CN"/>
              </w:rPr>
            </w:pPr>
            <w:r>
              <w:rPr>
                <w:rFonts w:hint="eastAsia" w:ascii="仿宋" w:hAnsi="仿宋" w:eastAsia="仿宋" w:cs="仿宋"/>
                <w:sz w:val="21"/>
                <w:szCs w:val="21"/>
                <w:lang w:eastAsia="zh-CN"/>
              </w:rPr>
            </w:r>
            <w:r/>
          </w:p>
        </w:tc>
        <w:tc>
          <w:tcPr>
            <w:tcW w:w="2804" w:type="dxa"/>
            <w:vAlign w:val="center"/>
            <w:textDirection w:val="lrTb"/>
            <w:noWrap w:val="false"/>
          </w:tcPr>
          <w:p>
            <w:pPr>
              <w:ind w:firstLine="0"/>
              <w:jc w:val="center"/>
              <w:spacing w:line="240" w:lineRule="auto"/>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r>
            <w:r/>
          </w:p>
        </w:tc>
        <w:tc>
          <w:tcPr>
            <w:tcW w:w="2110" w:type="dxa"/>
            <w:vAlign w:val="center"/>
            <w:textDirection w:val="lrTb"/>
            <w:noWrap w:val="false"/>
          </w:tcPr>
          <w:p>
            <w:pPr>
              <w:ind w:firstLine="0"/>
              <w:jc w:val="center"/>
              <w:spacing w:line="240" w:lineRule="auto"/>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r>
            <w:r/>
          </w:p>
        </w:tc>
      </w:tr>
    </w:tbl>
    <w:p>
      <w:pPr>
        <w:pStyle w:val="1091"/>
        <w:rPr>
          <w:rFonts w:hint="eastAsia" w:ascii="宋体" w:hAnsi="宋体"/>
          <w:b/>
          <w:bCs/>
        </w:rPr>
      </w:pPr>
      <w:r>
        <w:rPr>
          <w:rFonts w:hint="eastAsia" w:ascii="宋体" w:hAnsi="宋体"/>
          <w:b/>
          <w:bCs/>
        </w:rPr>
      </w:r>
      <w:r/>
    </w:p>
    <w:p>
      <w:pPr>
        <w:pStyle w:val="1091"/>
        <w:numPr>
          <w:ilvl w:val="0"/>
          <w:numId w:val="0"/>
        </w:numPr>
        <w:ind w:left="0" w:firstLine="422"/>
        <w:keepLines w:val="0"/>
        <w:keepNext w:val="0"/>
        <w:pageBreakBefore w:val="0"/>
        <w:spacing w:after="0" w:line="360" w:lineRule="auto"/>
        <w:widowControl w:val="off"/>
        <w:rPr>
          <w:rFonts w:hint="eastAsia" w:ascii="宋体" w:hAnsi="宋体"/>
          <w:b/>
          <w:bCs/>
          <w:lang w:eastAsia="zh-CN"/>
        </w:rPr>
      </w:pPr>
      <w:r>
        <w:rPr>
          <w:rFonts w:hint="eastAsia" w:ascii="宋体" w:hAnsi="宋体" w:eastAsia="宋体" w:cs="Times New Roman"/>
          <w:b/>
          <w:bCs/>
          <w:sz w:val="21"/>
          <w:szCs w:val="24"/>
          <w:lang w:val="en-US" w:eastAsia="zh-CN" w:bidi="ar-SA"/>
        </w:rPr>
        <w:t xml:space="preserve">（二）</w:t>
      </w:r>
      <w:r>
        <w:rPr>
          <w:rFonts w:hint="eastAsia" w:ascii="宋体" w:hAnsi="宋体"/>
          <w:b/>
          <w:bCs/>
        </w:rPr>
        <w:t xml:space="preserve">骨灰盒尺寸规格</w:t>
      </w:r>
      <w:r>
        <w:rPr>
          <w:rFonts w:hint="eastAsia" w:ascii="宋体" w:hAnsi="宋体"/>
          <w:b/>
          <w:bCs/>
          <w:lang w:eastAsia="zh-CN"/>
        </w:rPr>
        <w:t xml:space="preserve">：310*200*180mm至350*250*250mm（长*宽*高）</w:t>
      </w:r>
      <w:r>
        <w:rPr>
          <w:rFonts w:hint="eastAsia" w:ascii="宋体" w:hAnsi="宋体"/>
          <w:b/>
          <w:bCs/>
        </w:rPr>
        <w:t xml:space="preserve">之间</w:t>
      </w:r>
      <w:r>
        <w:rPr>
          <w:rFonts w:hint="eastAsia" w:ascii="宋体" w:hAnsi="宋体"/>
          <w:b/>
          <w:bCs/>
          <w:lang w:eastAsia="zh-CN"/>
        </w:rPr>
        <w:t xml:space="preserve">。</w:t>
      </w:r>
      <w:r/>
    </w:p>
    <w:p>
      <w:pPr>
        <w:pStyle w:val="1091"/>
        <w:numPr>
          <w:ilvl w:val="0"/>
          <w:numId w:val="0"/>
        </w:numPr>
        <w:ind w:left="0" w:firstLine="422"/>
        <w:keepLines w:val="0"/>
        <w:keepNext w:val="0"/>
        <w:pageBreakBefore w:val="0"/>
        <w:spacing w:after="0" w:line="360" w:lineRule="auto"/>
        <w:widowControl w:val="off"/>
        <w:rPr>
          <w:rFonts w:hint="eastAsia" w:ascii="宋体" w:hAnsi="宋体"/>
          <w:b/>
          <w:bCs/>
          <w:lang w:eastAsia="zh-CN"/>
        </w:rPr>
      </w:pPr>
      <w:r>
        <w:rPr>
          <w:rFonts w:hint="eastAsia" w:ascii="宋体" w:hAnsi="宋体"/>
          <w:b/>
          <w:bCs/>
          <w:lang w:eastAsia="zh-CN"/>
        </w:rPr>
        <w:t xml:space="preserve">（</w:t>
      </w:r>
      <w:r>
        <w:rPr>
          <w:rFonts w:hint="eastAsia" w:ascii="宋体" w:hAnsi="宋体"/>
          <w:b/>
          <w:bCs/>
          <w:lang w:val="en-US" w:eastAsia="zh-CN"/>
        </w:rPr>
        <w:t xml:space="preserve">三</w:t>
      </w:r>
      <w:r>
        <w:rPr>
          <w:rFonts w:hint="eastAsia" w:ascii="宋体" w:hAnsi="宋体"/>
          <w:b/>
          <w:bCs/>
          <w:lang w:eastAsia="zh-CN"/>
        </w:rPr>
        <w:t xml:space="preserve">）每个骨灰盒须配置一套骨灰袋、骨灰盒包布，具体款式和尺寸式按采购人要求提供。</w:t>
      </w:r>
      <w:r/>
    </w:p>
    <w:p>
      <w:pPr>
        <w:pStyle w:val="1091"/>
        <w:numPr>
          <w:ilvl w:val="0"/>
          <w:numId w:val="0"/>
        </w:numPr>
        <w:ind w:left="0" w:firstLine="422"/>
        <w:keepLines w:val="0"/>
        <w:keepNext w:val="0"/>
        <w:pageBreakBefore w:val="0"/>
        <w:spacing w:after="0" w:line="360" w:lineRule="auto"/>
        <w:widowControl w:val="off"/>
        <w:rPr>
          <w:rFonts w:hint="default" w:eastAsia="宋体"/>
          <w:lang w:val="en-US" w:eastAsia="zh-CN"/>
        </w:rPr>
      </w:pPr>
      <w:r>
        <w:rPr>
          <w:rFonts w:hint="eastAsia" w:ascii="宋体" w:hAnsi="宋体"/>
          <w:b/>
          <w:bCs/>
          <w:lang w:eastAsia="zh-CN"/>
        </w:rPr>
        <w:t xml:space="preserve">（</w:t>
      </w:r>
      <w:r>
        <w:rPr>
          <w:rFonts w:hint="eastAsia" w:ascii="宋体" w:hAnsi="宋体"/>
          <w:b/>
          <w:bCs/>
          <w:lang w:val="en-US" w:eastAsia="zh-CN"/>
        </w:rPr>
        <w:t xml:space="preserve">四</w:t>
      </w:r>
      <w:r>
        <w:rPr>
          <w:rFonts w:hint="eastAsia" w:ascii="宋体" w:hAnsi="宋体"/>
          <w:b/>
          <w:bCs/>
          <w:lang w:eastAsia="zh-CN"/>
        </w:rPr>
        <w:t xml:space="preserve">）</w:t>
      </w:r>
      <w:r>
        <w:rPr>
          <w:rFonts w:hint="eastAsia" w:ascii="宋体" w:hAnsi="宋体"/>
          <w:b/>
          <w:bCs/>
          <w:lang w:val="en-US" w:eastAsia="zh-CN"/>
        </w:rPr>
        <w:t xml:space="preserve">各投标人须按采购需求对每款骨灰盒提供一个骨灰盒实样，并随实样提供主材小样一份（小样须体现主材的切面），上述样品必须按规定时间规定方式递交。最终中标人的样品由采购单位封样，作为验收依据。未中标单位的样品将直接退还（开标结束后自行取回）。样品具体要求详见前附表。</w:t>
      </w:r>
      <w:r/>
    </w:p>
    <w:p>
      <w:pPr>
        <w:ind w:left="0" w:firstLine="0"/>
        <w:jc w:val="left"/>
        <w:spacing w:line="360" w:lineRule="auto"/>
        <w:rPr>
          <w:rFonts w:hint="eastAsia" w:ascii="仿宋" w:hAnsi="仿宋" w:eastAsia="仿宋" w:cs="仿宋"/>
          <w:b w:val="0"/>
          <w:bCs w:val="0"/>
          <w:color w:val="auto"/>
          <w:sz w:val="21"/>
          <w:szCs w:val="21"/>
          <w:lang w:val="en-US" w:eastAsia="zh-CN" w:bidi="ar-SA"/>
        </w:rPr>
      </w:pPr>
      <w:r>
        <w:rPr>
          <w:rFonts w:hint="eastAsia" w:ascii="宋体" w:hAnsi="宋体" w:eastAsia="宋体" w:cs="宋体"/>
          <w:b w:val="0"/>
          <w:bCs w:val="0"/>
          <w:color w:val="auto"/>
          <w:sz w:val="21"/>
          <w:szCs w:val="21"/>
          <w:lang w:val="en-US" w:eastAsia="zh-CN" w:bidi="ar-SA"/>
        </w:rPr>
        <w:t xml:space="preserve">★</w:t>
      </w:r>
      <w:r>
        <w:rPr>
          <w:rFonts w:hint="eastAsia" w:ascii="仿宋" w:hAnsi="仿宋" w:eastAsia="仿宋" w:cs="仿宋"/>
          <w:b w:val="0"/>
          <w:bCs w:val="0"/>
          <w:color w:val="auto"/>
          <w:sz w:val="21"/>
          <w:szCs w:val="21"/>
          <w:lang w:val="en-US" w:eastAsia="zh-CN" w:bidi="ar-SA"/>
        </w:rPr>
        <w:t xml:space="preserve">五、技术要求</w:t>
      </w:r>
      <w:r/>
    </w:p>
    <w:p>
      <w:pPr>
        <w:ind w:firstLine="420"/>
        <w:jc w:val="left"/>
        <w:spacing w:line="360" w:lineRule="auto"/>
        <w:rPr>
          <w:rFonts w:hint="eastAsia" w:ascii="仿宋" w:hAnsi="仿宋" w:eastAsia="仿宋" w:cs="仿宋"/>
          <w:b w:val="0"/>
          <w:bCs w:val="0"/>
          <w:color w:val="auto"/>
          <w:sz w:val="21"/>
          <w:szCs w:val="21"/>
          <w:lang w:val="en-US" w:eastAsia="zh-CN" w:bidi="ar-SA"/>
        </w:rPr>
      </w:pPr>
      <w:r>
        <w:rPr>
          <w:rFonts w:hint="eastAsia" w:ascii="仿宋" w:hAnsi="仿宋" w:eastAsia="仿宋" w:cs="仿宋"/>
          <w:b w:val="0"/>
          <w:bCs w:val="0"/>
          <w:color w:val="auto"/>
          <w:sz w:val="21"/>
          <w:szCs w:val="21"/>
          <w:lang w:val="en-US" w:eastAsia="zh-CN" w:bidi="ar-SA"/>
        </w:rPr>
        <w:t xml:space="preserve">1.供应商应保证所供货物的安全性、可靠性、先进性、经济性和实用性，并为全新、未使用过的原装合格正品，完全符合采购文件规定的质量、规格和性能的要求，所有货物的生产、制造、安装等，各项技术标准应当符合国家标准和各项规范要求；国家没有相应标准、规范的，可使用行业标准、规定；且应符合采购约定的技术要求和规范。保证能通过采购人的质量验收、竣工验收等各类验收。</w:t>
      </w:r>
      <w:r/>
    </w:p>
    <w:p>
      <w:pPr>
        <w:ind w:firstLine="420"/>
        <w:jc w:val="left"/>
        <w:spacing w:line="360" w:lineRule="auto"/>
        <w:rPr>
          <w:rFonts w:hint="eastAsia" w:ascii="仿宋" w:hAnsi="仿宋" w:eastAsia="仿宋" w:cs="仿宋"/>
          <w:b w:val="0"/>
          <w:bCs w:val="0"/>
          <w:color w:val="auto"/>
          <w:sz w:val="21"/>
          <w:szCs w:val="21"/>
          <w:lang w:val="en-US" w:eastAsia="zh-CN" w:bidi="ar-SA"/>
        </w:rPr>
      </w:pPr>
      <w:r>
        <w:rPr>
          <w:rFonts w:hint="eastAsia" w:ascii="仿宋" w:hAnsi="仿宋" w:eastAsia="仿宋" w:cs="仿宋"/>
          <w:b w:val="0"/>
          <w:bCs w:val="0"/>
          <w:color w:val="auto"/>
          <w:sz w:val="21"/>
          <w:szCs w:val="21"/>
          <w:lang w:val="en-US" w:eastAsia="zh-CN" w:bidi="ar-SA"/>
        </w:rPr>
        <w:t xml:space="preserve">2.供应商应保证采购人在使用其所供货物时不受第三方提出侵犯其专利权、著作权和工业产权等知识产权的起诉。一旦出现侵权，一律由供应商承担全部责任。同时，供应商对采购人采购的货物所涉及的技术、产能等信息负有保密义务。</w:t>
      </w:r>
      <w:r/>
    </w:p>
    <w:p>
      <w:pPr>
        <w:ind w:firstLine="420"/>
        <w:jc w:val="left"/>
        <w:spacing w:line="360" w:lineRule="auto"/>
        <w:rPr>
          <w:rFonts w:hint="eastAsia" w:ascii="仿宋" w:hAnsi="仿宋" w:eastAsia="仿宋" w:cs="仿宋"/>
          <w:b w:val="0"/>
          <w:bCs w:val="0"/>
          <w:color w:val="auto"/>
          <w:sz w:val="21"/>
          <w:szCs w:val="21"/>
          <w:lang w:val="en-US" w:eastAsia="zh-CN" w:bidi="ar-SA"/>
        </w:rPr>
      </w:pPr>
      <w:r>
        <w:rPr>
          <w:rFonts w:hint="eastAsia" w:ascii="仿宋" w:hAnsi="仿宋" w:eastAsia="仿宋" w:cs="仿宋"/>
          <w:b w:val="0"/>
          <w:bCs w:val="0"/>
          <w:color w:val="auto"/>
          <w:sz w:val="21"/>
          <w:szCs w:val="21"/>
          <w:lang w:val="en-US" w:eastAsia="zh-CN" w:bidi="ar-SA"/>
        </w:rPr>
        <w:t xml:space="preserve">3.供应商成交后须与采购人在投标产品的“功能配置、技术要求等”方面及时进行技术交流并开始着手深化设计，与采购人进行技术确认；成交供应商开始制造产品之前，采购人有权要求成交供应商对产品进行微调，最终的产品须经采购人确认同意。</w:t>
      </w:r>
      <w:r/>
    </w:p>
    <w:p>
      <w:pPr>
        <w:ind w:firstLine="420"/>
        <w:jc w:val="left"/>
        <w:spacing w:line="360" w:lineRule="auto"/>
        <w:rPr>
          <w:rFonts w:hint="eastAsia" w:ascii="仿宋" w:hAnsi="仿宋" w:eastAsia="仿宋" w:cs="仿宋"/>
          <w:b w:val="0"/>
          <w:bCs w:val="0"/>
          <w:color w:val="auto"/>
          <w:sz w:val="21"/>
          <w:szCs w:val="21"/>
          <w:lang w:val="en-US" w:eastAsia="zh-CN" w:bidi="ar-SA"/>
        </w:rPr>
      </w:pPr>
      <w:r>
        <w:rPr>
          <w:rFonts w:hint="eastAsia" w:ascii="仿宋" w:hAnsi="仿宋" w:eastAsia="仿宋" w:cs="仿宋"/>
          <w:b w:val="0"/>
          <w:bCs w:val="0"/>
          <w:color w:val="auto"/>
          <w:sz w:val="21"/>
          <w:szCs w:val="21"/>
          <w:lang w:val="en-US" w:eastAsia="zh-CN" w:bidi="ar-SA"/>
        </w:rPr>
        <w:t xml:space="preserve">4.产品颜色由供应商与采购人确认，供应商不得擅自作出修改和变更。</w:t>
      </w:r>
      <w:r/>
    </w:p>
    <w:p>
      <w:pPr>
        <w:ind w:firstLine="420"/>
        <w:jc w:val="left"/>
        <w:spacing w:line="360" w:lineRule="auto"/>
        <w:rPr>
          <w:rFonts w:hint="eastAsia" w:ascii="仿宋" w:hAnsi="仿宋" w:eastAsia="仿宋" w:cs="仿宋"/>
          <w:b w:val="0"/>
          <w:bCs w:val="0"/>
          <w:color w:val="auto"/>
          <w:sz w:val="21"/>
          <w:szCs w:val="21"/>
          <w:lang w:val="en-US" w:eastAsia="zh-CN" w:bidi="ar-SA"/>
        </w:rPr>
      </w:pPr>
      <w:r>
        <w:rPr>
          <w:rFonts w:hint="eastAsia" w:ascii="仿宋" w:hAnsi="仿宋" w:eastAsia="仿宋" w:cs="仿宋"/>
          <w:b w:val="0"/>
          <w:bCs w:val="0"/>
          <w:color w:val="auto"/>
          <w:sz w:val="21"/>
          <w:szCs w:val="21"/>
          <w:lang w:val="en-US" w:eastAsia="zh-CN" w:bidi="ar-SA"/>
        </w:rPr>
        <w:t xml:space="preserve">5.在未验收前，请供应商自行负责保管好施工材料、工具等。采购人不为施工期间材料丢失、被盗、损坏及与其它施工单位产生的纠纷等事项承担责任，直至验收合格；供应商出现的事故与采购人无关。</w:t>
      </w:r>
      <w:r/>
    </w:p>
    <w:p>
      <w:pPr>
        <w:ind w:firstLine="420"/>
        <w:jc w:val="left"/>
        <w:spacing w:line="360" w:lineRule="auto"/>
        <w:rPr>
          <w:rFonts w:hint="eastAsia" w:ascii="仿宋" w:hAnsi="仿宋" w:eastAsia="仿宋" w:cs="仿宋"/>
          <w:b w:val="0"/>
          <w:bCs w:val="0"/>
          <w:color w:val="auto"/>
          <w:sz w:val="21"/>
          <w:szCs w:val="21"/>
          <w:lang w:val="en-US" w:eastAsia="zh-CN" w:bidi="ar-SA"/>
        </w:rPr>
      </w:pPr>
      <w:r>
        <w:rPr>
          <w:rFonts w:hint="eastAsia" w:ascii="仿宋" w:hAnsi="仿宋" w:eastAsia="仿宋" w:cs="仿宋"/>
          <w:b w:val="0"/>
          <w:bCs w:val="0"/>
          <w:color w:val="auto"/>
          <w:sz w:val="21"/>
          <w:szCs w:val="21"/>
          <w:lang w:val="en-US" w:eastAsia="zh-CN" w:bidi="ar-SA"/>
        </w:rPr>
        <w:t xml:space="preserve">6.中标供应商投标现场提供的样品必须与实际供货产品一致。各中标供应商供货时，采购人有权进行破坏性抽检，若抽检结果与样品不符，采购人有权终止供货合同；实际供货产品与检测报告内容不符，采购人有权终止供货合同。</w:t>
      </w:r>
      <w:r/>
    </w:p>
    <w:p>
      <w:pPr>
        <w:ind w:left="0" w:firstLine="0"/>
        <w:jc w:val="left"/>
        <w:spacing w:line="360" w:lineRule="auto"/>
        <w:rPr>
          <w:rFonts w:hint="eastAsia" w:ascii="仿宋" w:hAnsi="仿宋" w:eastAsia="仿宋" w:cs="仿宋"/>
          <w:b w:val="0"/>
          <w:bCs w:val="0"/>
          <w:color w:val="auto"/>
          <w:sz w:val="21"/>
          <w:szCs w:val="21"/>
          <w:lang w:val="en-US" w:eastAsia="zh-CN" w:bidi="ar-SA"/>
        </w:rPr>
      </w:pPr>
      <w:r>
        <w:rPr>
          <w:rFonts w:hint="eastAsia" w:ascii="仿宋" w:hAnsi="仿宋" w:eastAsia="仿宋" w:cs="仿宋"/>
          <w:b w:val="0"/>
          <w:bCs w:val="0"/>
          <w:color w:val="auto"/>
          <w:sz w:val="21"/>
          <w:szCs w:val="21"/>
          <w:lang w:val="en-US" w:eastAsia="zh-CN" w:bidi="ar-SA"/>
        </w:rPr>
        <w:t xml:space="preserve">六、报价说明</w:t>
      </w:r>
      <w:r/>
    </w:p>
    <w:p>
      <w:pPr>
        <w:ind w:firstLine="420"/>
        <w:jc w:val="left"/>
        <w:spacing w:line="360" w:lineRule="auto"/>
        <w:rPr>
          <w:rFonts w:hint="eastAsia" w:ascii="仿宋" w:hAnsi="仿宋" w:eastAsia="仿宋" w:cs="仿宋"/>
          <w:b w:val="0"/>
          <w:bCs w:val="0"/>
          <w:color w:val="auto"/>
          <w:sz w:val="21"/>
          <w:szCs w:val="21"/>
          <w:lang w:val="en-US" w:eastAsia="zh-CN" w:bidi="ar-SA"/>
        </w:rPr>
      </w:pPr>
      <w:r>
        <w:rPr>
          <w:rFonts w:hint="eastAsia" w:ascii="仿宋" w:hAnsi="仿宋" w:eastAsia="仿宋" w:cs="仿宋"/>
          <w:b w:val="0"/>
          <w:bCs w:val="0"/>
          <w:color w:val="auto"/>
          <w:sz w:val="21"/>
          <w:szCs w:val="21"/>
          <w:lang w:val="en-US" w:eastAsia="zh-CN" w:bidi="ar-SA"/>
        </w:rPr>
        <w:t xml:space="preserve">1.货物报价：本项目投标报价采用单价报价，投标单价不得超最高限价。投标总价包括所投货物及其备品、备件和专用工具费用、税费及包装、运至最终目的地的运输、仓储、保险、现场吊装、检测验收、检测费、安装调试、技术支持与培训、售后服务与维保及相关劳务支出等工作所发生的全部费用、企业利润、税金和政策性文件规定以及质保期间的一切费用，但不限于上述费用。</w:t>
      </w:r>
      <w:r/>
    </w:p>
    <w:p>
      <w:pPr>
        <w:ind w:firstLine="420"/>
        <w:jc w:val="left"/>
        <w:spacing w:line="360" w:lineRule="auto"/>
        <w:rPr>
          <w:rFonts w:hint="eastAsia" w:ascii="仿宋" w:hAnsi="仿宋" w:eastAsia="仿宋" w:cs="仿宋"/>
          <w:b w:val="0"/>
          <w:bCs w:val="0"/>
          <w:color w:val="auto"/>
          <w:sz w:val="21"/>
          <w:szCs w:val="21"/>
          <w:lang w:val="en-US" w:eastAsia="zh-CN" w:bidi="ar-SA"/>
        </w:rPr>
      </w:pPr>
      <w:r>
        <w:rPr>
          <w:rFonts w:hint="eastAsia" w:ascii="仿宋" w:hAnsi="仿宋" w:eastAsia="仿宋" w:cs="仿宋"/>
          <w:b w:val="0"/>
          <w:bCs w:val="0"/>
          <w:color w:val="auto"/>
          <w:sz w:val="21"/>
          <w:szCs w:val="21"/>
          <w:lang w:val="en-US" w:eastAsia="zh-CN" w:bidi="ar-SA"/>
        </w:rPr>
        <w:t xml:space="preserve">2.本项目实际以全费用单价进行结算，结算时单价为成交单价，数量按实结算。</w:t>
      </w:r>
      <w:r/>
    </w:p>
    <w:p>
      <w:pPr>
        <w:ind w:firstLine="420"/>
        <w:jc w:val="left"/>
        <w:spacing w:line="360" w:lineRule="auto"/>
        <w:rPr>
          <w:rFonts w:hint="eastAsia" w:ascii="仿宋" w:hAnsi="仿宋" w:eastAsia="仿宋" w:cs="仿宋"/>
          <w:b w:val="0"/>
          <w:bCs w:val="0"/>
          <w:color w:val="auto"/>
          <w:sz w:val="21"/>
          <w:szCs w:val="21"/>
          <w:lang w:val="en-US" w:eastAsia="zh-CN" w:bidi="ar-SA"/>
        </w:rPr>
      </w:pPr>
      <w:r>
        <w:rPr>
          <w:rFonts w:hint="eastAsia" w:ascii="仿宋" w:hAnsi="仿宋" w:eastAsia="仿宋" w:cs="仿宋"/>
          <w:b w:val="0"/>
          <w:bCs w:val="0"/>
          <w:color w:val="auto"/>
          <w:sz w:val="21"/>
          <w:szCs w:val="21"/>
          <w:lang w:val="en-US" w:eastAsia="zh-CN" w:bidi="ar-SA"/>
        </w:rPr>
        <w:t xml:space="preserve">3.本采购文件中的技术要求不得被认为是详尽无遗的，无论规定与否，供应商应提供所有采购文件没有规定但供应商认为完成本项目必要或必须的设备和材料、辅件。</w:t>
      </w:r>
      <w:r/>
    </w:p>
    <w:p>
      <w:pPr>
        <w:ind w:left="0" w:firstLine="0"/>
        <w:jc w:val="left"/>
        <w:spacing w:line="360" w:lineRule="auto"/>
        <w:rPr>
          <w:rFonts w:hint="eastAsia" w:ascii="仿宋" w:hAnsi="仿宋" w:eastAsia="仿宋" w:cs="仿宋"/>
          <w:b w:val="0"/>
          <w:bCs w:val="0"/>
          <w:color w:val="auto"/>
          <w:sz w:val="21"/>
          <w:szCs w:val="21"/>
          <w:lang w:val="en-US" w:eastAsia="zh-CN" w:bidi="ar-SA"/>
        </w:rPr>
      </w:pPr>
      <w:r>
        <w:rPr>
          <w:rFonts w:hint="eastAsia" w:ascii="仿宋" w:hAnsi="仿宋" w:eastAsia="仿宋" w:cs="仿宋"/>
          <w:b w:val="0"/>
          <w:bCs w:val="0"/>
          <w:color w:val="auto"/>
          <w:sz w:val="21"/>
          <w:szCs w:val="21"/>
          <w:lang w:val="en-US" w:eastAsia="zh-CN" w:bidi="ar-SA"/>
        </w:rPr>
        <w:t xml:space="preserve">七、验收标准</w:t>
      </w:r>
      <w:r/>
    </w:p>
    <w:p>
      <w:pPr>
        <w:ind w:firstLine="420"/>
        <w:jc w:val="left"/>
        <w:spacing w:line="360" w:lineRule="auto"/>
        <w:rPr>
          <w:rFonts w:hint="eastAsia" w:ascii="仿宋" w:hAnsi="仿宋" w:eastAsia="仿宋" w:cs="仿宋"/>
          <w:b w:val="0"/>
          <w:bCs w:val="0"/>
          <w:color w:val="auto"/>
          <w:sz w:val="21"/>
          <w:szCs w:val="21"/>
          <w:lang w:val="en-US" w:eastAsia="zh-CN" w:bidi="ar-SA"/>
        </w:rPr>
      </w:pPr>
      <w:r>
        <w:rPr>
          <w:rFonts w:hint="eastAsia" w:ascii="仿宋" w:hAnsi="仿宋" w:eastAsia="仿宋" w:cs="仿宋"/>
          <w:b w:val="0"/>
          <w:bCs w:val="0"/>
          <w:color w:val="auto"/>
          <w:sz w:val="21"/>
          <w:szCs w:val="21"/>
          <w:lang w:val="en-US" w:eastAsia="zh-CN" w:bidi="ar-SA"/>
        </w:rPr>
        <w:t xml:space="preserve">1.成交供应商在交货时，需向采购人提供装箱清单和检验合格证。</w:t>
      </w:r>
      <w:r/>
    </w:p>
    <w:p>
      <w:pPr>
        <w:ind w:firstLine="420"/>
        <w:jc w:val="left"/>
        <w:spacing w:line="360" w:lineRule="auto"/>
        <w:rPr>
          <w:rFonts w:hint="eastAsia" w:ascii="仿宋" w:hAnsi="仿宋" w:eastAsia="仿宋" w:cs="仿宋"/>
          <w:b w:val="0"/>
          <w:bCs w:val="0"/>
          <w:color w:val="auto"/>
          <w:sz w:val="21"/>
          <w:szCs w:val="21"/>
          <w:lang w:val="en-US" w:eastAsia="zh-CN" w:bidi="ar-SA"/>
        </w:rPr>
      </w:pPr>
      <w:r>
        <w:rPr>
          <w:rFonts w:hint="eastAsia" w:ascii="仿宋" w:hAnsi="仿宋" w:eastAsia="仿宋" w:cs="仿宋"/>
          <w:b w:val="0"/>
          <w:bCs w:val="0"/>
          <w:color w:val="auto"/>
          <w:sz w:val="21"/>
          <w:szCs w:val="21"/>
          <w:lang w:val="en-US" w:eastAsia="zh-CN" w:bidi="ar-SA"/>
        </w:rPr>
        <w:t xml:space="preserve">2.所投产品所选用主材、辅材须达到或超过本采购文件和国家相关规定的要求。采购人在认为有必要时可对成交产品相应主材、辅材进行检测，如检测不符合国家相应标准或采购文件中设定的标准，将判定所供设备不合格，同时成交供应商必须承担由此给采购人造成的损失；如检测符合国家相应标准或采购文件中设定的标准，其检测费由采购人承担。</w:t>
      </w:r>
      <w:r/>
    </w:p>
    <w:p>
      <w:pPr>
        <w:ind w:firstLine="420"/>
        <w:jc w:val="left"/>
        <w:spacing w:line="360" w:lineRule="auto"/>
        <w:rPr>
          <w:rFonts w:hint="eastAsia" w:ascii="仿宋" w:hAnsi="仿宋" w:eastAsia="仿宋" w:cs="仿宋"/>
          <w:b w:val="0"/>
          <w:bCs w:val="0"/>
          <w:color w:val="auto"/>
          <w:sz w:val="21"/>
          <w:szCs w:val="21"/>
          <w:lang w:val="en-US" w:eastAsia="zh-CN" w:bidi="ar-SA"/>
        </w:rPr>
      </w:pPr>
      <w:r>
        <w:rPr>
          <w:rFonts w:hint="eastAsia" w:ascii="仿宋" w:hAnsi="仿宋" w:eastAsia="仿宋" w:cs="仿宋"/>
          <w:b w:val="0"/>
          <w:bCs w:val="0"/>
          <w:color w:val="auto"/>
          <w:sz w:val="21"/>
          <w:szCs w:val="21"/>
          <w:lang w:val="en-US" w:eastAsia="zh-CN" w:bidi="ar-SA"/>
        </w:rPr>
        <w:t xml:space="preserve">3.对货物验收不合格时，成交供应商应予以免费调换，直至符合规定，采购人不承担因调退货而发生的任何费用和责任，如因货物质量给采购人带来的损失，供应商还应赔偿采购人直接损失费用。</w:t>
      </w:r>
      <w:r/>
    </w:p>
    <w:p>
      <w:pPr>
        <w:ind w:left="0" w:firstLine="0"/>
        <w:jc w:val="left"/>
        <w:spacing w:line="360" w:lineRule="auto"/>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八、其他要求</w:t>
      </w:r>
      <w:r/>
    </w:p>
    <w:p>
      <w:pPr>
        <w:ind w:firstLine="420"/>
        <w:jc w:val="left"/>
        <w:spacing w:line="360" w:lineRule="auto"/>
        <w:rPr>
          <w:rFonts w:hint="eastAsia" w:ascii="宋体" w:hAnsi="宋体" w:eastAsia="宋体" w:cs="宋体"/>
          <w:b/>
          <w:bCs/>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1.</w:t>
      </w:r>
      <w:r>
        <w:rPr>
          <w:rFonts w:hint="eastAsia" w:ascii="宋体" w:hAnsi="宋体" w:eastAsia="宋体" w:cs="宋体"/>
          <w:b/>
          <w:bCs/>
          <w:color w:val="auto"/>
          <w:sz w:val="21"/>
          <w:szCs w:val="21"/>
          <w:highlight w:val="none"/>
          <w:lang w:val="en-US" w:eastAsia="zh-CN"/>
        </w:rPr>
        <w:t xml:space="preserve">实质性要求</w:t>
      </w:r>
      <w:r/>
    </w:p>
    <w:tbl>
      <w:tblPr>
        <w:tblStyle w:val="1090"/>
        <w:tblW w:w="93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36"/>
        <w:gridCol w:w="7683"/>
      </w:tblGrid>
      <w:tr>
        <w:trPr>
          <w:trHeight w:val="498"/>
        </w:trPr>
        <w:tc>
          <w:tcPr>
            <w:tcW w:w="1636"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序号</w:t>
            </w:r>
            <w:r/>
          </w:p>
        </w:tc>
        <w:tc>
          <w:tcPr>
            <w:tcW w:w="7683"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sz w:val="21"/>
                <w:szCs w:val="21"/>
              </w:rPr>
              <w:suppressLineNumbers w:val="0"/>
            </w:pPr>
            <w:r>
              <w:rPr>
                <w:rFonts w:hint="eastAsia" w:ascii="宋体" w:hAnsi="宋体" w:eastAsia="宋体" w:cs="宋体"/>
                <w:sz w:val="21"/>
                <w:szCs w:val="21"/>
              </w:rPr>
              <w:t xml:space="preserve">实质性条款具体内容</w:t>
            </w:r>
            <w:r/>
          </w:p>
        </w:tc>
      </w:tr>
      <w:tr>
        <w:trPr>
          <w:trHeight w:val="321"/>
        </w:trPr>
        <w:tc>
          <w:tcPr>
            <w:tcW w:w="1636" w:type="dxa"/>
            <w:vAlign w:val="center"/>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bCs/>
                <w:sz w:val="21"/>
                <w:szCs w:val="21"/>
              </w:rPr>
              <w:t xml:space="preserve">1</w:t>
            </w:r>
            <w:r/>
          </w:p>
        </w:tc>
        <w:tc>
          <w:tcPr>
            <w:tcW w:w="7683" w:type="dxa"/>
            <w:vAlign w:val="top"/>
            <w:textDirection w:val="lrTb"/>
            <w:noWrap w:val="false"/>
          </w:tcPr>
          <w:p>
            <w:pPr>
              <w:ind w:left="0" w:right="0" w:firstLine="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rPr>
              <w:suppressLineNumbers w:val="0"/>
            </w:pPr>
            <w:r>
              <w:rPr>
                <w:rFonts w:hint="eastAsia" w:ascii="宋体" w:hAnsi="宋体" w:eastAsia="宋体" w:cs="宋体"/>
                <w:sz w:val="21"/>
                <w:szCs w:val="21"/>
                <w:lang w:val="en-US" w:eastAsia="zh-CN"/>
              </w:rPr>
              <w:t xml:space="preserve">满足采购需求加</w:t>
            </w: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项内容</w:t>
            </w:r>
            <w:r/>
          </w:p>
        </w:tc>
      </w:tr>
    </w:tbl>
    <w:p>
      <w:pPr>
        <w:ind w:firstLine="422"/>
        <w:jc w:val="left"/>
        <w:spacing w:line="360" w:lineRule="auto"/>
        <w:rPr>
          <w:rFonts w:hint="default" w:ascii="宋体" w:hAnsi="宋体" w:eastAsia="宋体" w:cs="宋体"/>
          <w:b/>
          <w:bCs/>
          <w:color w:val="auto"/>
          <w:sz w:val="21"/>
          <w:szCs w:val="21"/>
          <w:highlight w:val="none"/>
          <w:lang w:val="en-US" w:eastAsia="zh-CN"/>
        </w:rPr>
      </w:pPr>
      <w:r>
        <w:rPr>
          <w:rFonts w:hint="default" w:ascii="宋体" w:hAnsi="宋体" w:eastAsia="宋体" w:cs="宋体"/>
          <w:b/>
          <w:bCs/>
          <w:color w:val="auto"/>
          <w:sz w:val="21"/>
          <w:szCs w:val="21"/>
          <w:highlight w:val="none"/>
          <w:lang w:val="en-US" w:eastAsia="zh-CN"/>
        </w:rPr>
      </w:r>
      <w:r/>
    </w:p>
    <w:p>
      <w:pPr>
        <w:ind w:firstLine="420"/>
        <w:jc w:val="left"/>
        <w:spacing w:line="36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2.</w:t>
      </w:r>
      <w:r>
        <w:rPr>
          <w:rFonts w:hint="eastAsia" w:ascii="仿宋" w:hAnsi="仿宋" w:eastAsia="仿宋" w:cs="仿宋"/>
          <w:color w:val="auto"/>
          <w:sz w:val="21"/>
          <w:highlight w:val="none"/>
        </w:rPr>
        <w:t xml:space="preserve">采购标的对应的中小企业划分标准所属行业一览表</w:t>
      </w:r>
      <w:r/>
    </w:p>
    <w:tbl>
      <w:tblPr>
        <w:tblStyle w:val="1090"/>
        <w:tblW w:w="835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130"/>
        <w:gridCol w:w="3760"/>
        <w:gridCol w:w="3469"/>
      </w:tblGrid>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b/>
                <w:bCs/>
                <w:i w:val="0"/>
                <w:iCs w:val="0"/>
                <w:color w:val="auto"/>
                <w:sz w:val="21"/>
                <w:szCs w:val="21"/>
                <w:highlight w:val="none"/>
                <w:u w:val="none"/>
              </w:rPr>
              <w:suppressLineNumbers w:val="0"/>
            </w:pPr>
            <w:r>
              <w:rPr>
                <w:rFonts w:hint="eastAsia" w:ascii="仿宋" w:hAnsi="仿宋" w:eastAsia="仿宋" w:cs="仿宋"/>
                <w:b/>
                <w:bCs/>
                <w:i w:val="0"/>
                <w:iCs w:val="0"/>
                <w:color w:val="auto"/>
                <w:sz w:val="21"/>
                <w:szCs w:val="21"/>
                <w:highlight w:val="none"/>
                <w:u w:val="none"/>
                <w:lang w:val="en-US" w:eastAsia="zh-CN" w:bidi="ar"/>
              </w:rPr>
              <w:t xml:space="preserve">编号</w:t>
            </w:r>
            <w:r/>
          </w:p>
        </w:tc>
        <w:tc>
          <w:tcPr>
            <w:shd w:val="clear" w:color="auto" w:fill="auto"/>
            <w:tcBorders>
              <w:top w:val="single" w:color="000000" w:sz="4" w:space="0"/>
              <w:left w:val="single" w:color="000000" w:sz="4" w:space="0"/>
              <w:bottom w:val="single" w:color="000000" w:sz="4" w:space="0"/>
              <w:right w:val="single" w:color="000000" w:sz="4" w:space="0"/>
            </w:tcBorders>
            <w:tcW w:w="3760"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b/>
                <w:bCs/>
                <w:i w:val="0"/>
                <w:iCs w:val="0"/>
                <w:color w:val="auto"/>
                <w:sz w:val="21"/>
                <w:szCs w:val="21"/>
                <w:highlight w:val="none"/>
                <w:u w:val="none"/>
                <w:lang w:val="en-US"/>
              </w:rPr>
              <w:suppressLineNumbers w:val="0"/>
            </w:pPr>
            <w:r>
              <w:rPr>
                <w:rFonts w:hint="eastAsia" w:ascii="仿宋" w:hAnsi="仿宋" w:eastAsia="仿宋" w:cs="仿宋"/>
                <w:b/>
                <w:bCs/>
                <w:i w:val="0"/>
                <w:iCs w:val="0"/>
                <w:color w:val="auto"/>
                <w:sz w:val="21"/>
                <w:szCs w:val="21"/>
                <w:highlight w:val="none"/>
                <w:u w:val="none"/>
                <w:lang w:val="en-US" w:eastAsia="zh-CN" w:bidi="ar"/>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3469"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b/>
                <w:bCs/>
                <w:i w:val="0"/>
                <w:iCs w:val="0"/>
                <w:color w:val="auto"/>
                <w:sz w:val="21"/>
                <w:szCs w:val="21"/>
                <w:highlight w:val="none"/>
                <w:u w:val="none"/>
              </w:rPr>
              <w:suppressLineNumbers w:val="0"/>
            </w:pPr>
            <w:r>
              <w:rPr>
                <w:rFonts w:hint="eastAsia" w:ascii="仿宋" w:hAnsi="仿宋" w:eastAsia="仿宋" w:cs="仿宋"/>
                <w:color w:val="auto"/>
                <w:sz w:val="21"/>
                <w:szCs w:val="21"/>
                <w:highlight w:val="none"/>
              </w:rPr>
              <w:t xml:space="preserve">对应中小企业划分标准所属行业</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auto"/>
                <w:sz w:val="21"/>
                <w:szCs w:val="21"/>
                <w:highlight w:val="none"/>
                <w:u w:val="none"/>
                <w:lang w:val="en-US" w:eastAsia="zh-CN"/>
              </w:rPr>
              <w:suppressLineNumbers w:val="0"/>
            </w:pPr>
            <w:r>
              <w:rPr>
                <w:rFonts w:hint="eastAsia" w:ascii="仿宋" w:hAnsi="仿宋" w:eastAsia="仿宋" w:cs="仿宋"/>
                <w:i w:val="0"/>
                <w:iCs w:val="0"/>
                <w:color w:val="auto"/>
                <w:sz w:val="21"/>
                <w:szCs w:val="21"/>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760"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骨灰盒</w:t>
            </w:r>
            <w:r/>
          </w:p>
        </w:tc>
        <w:tc>
          <w:tcPr>
            <w:shd w:val="clear" w:color="auto" w:fill="auto"/>
            <w:tcBorders>
              <w:top w:val="single" w:color="000000" w:sz="4" w:space="0"/>
              <w:left w:val="single" w:color="000000" w:sz="4" w:space="0"/>
              <w:bottom w:val="single" w:color="000000" w:sz="4" w:space="0"/>
              <w:right w:val="single" w:color="000000" w:sz="4" w:space="0"/>
            </w:tcBorders>
            <w:tcW w:w="3469" w:type="dxa"/>
            <w:vAlign w:val="center"/>
            <w:textDirection w:val="lrTb"/>
            <w:noWrap w:val="false"/>
          </w:tcPr>
          <w:p>
            <w:pPr>
              <w:ind w:firstLine="0"/>
              <w:jc w:val="center"/>
              <w:spacing w:line="240" w:lineRule="auto"/>
              <w:rPr>
                <w:rFonts w:hint="eastAsia" w:ascii="仿宋" w:hAnsi="仿宋" w:eastAsia="仿宋" w:cs="仿宋"/>
                <w:i w:val="0"/>
                <w:iCs w:val="0"/>
                <w:color w:val="auto"/>
                <w:sz w:val="21"/>
                <w:szCs w:val="21"/>
                <w:highlight w:val="none"/>
                <w:u w:val="none"/>
              </w:rPr>
            </w:pPr>
            <w:r>
              <w:rPr>
                <w:rFonts w:hint="eastAsia" w:ascii="仿宋" w:hAnsi="仿宋" w:eastAsia="仿宋" w:cs="仿宋"/>
                <w:color w:val="auto"/>
                <w:sz w:val="21"/>
                <w:szCs w:val="21"/>
                <w:highlight w:val="none"/>
                <w:lang w:val="en-US" w:eastAsia="zh-CN"/>
              </w:rPr>
              <w:t xml:space="preserve">工业</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auto"/>
                <w:sz w:val="21"/>
                <w:szCs w:val="21"/>
                <w:highlight w:val="none"/>
                <w:u w:val="none"/>
                <w:lang w:val="en-US" w:eastAsia="zh-CN"/>
              </w:rPr>
              <w:suppressLineNumbers w:val="0"/>
            </w:pPr>
            <w:r>
              <w:rPr>
                <w:rFonts w:hint="eastAsia" w:ascii="仿宋" w:hAnsi="仿宋" w:eastAsia="仿宋" w:cs="仿宋"/>
                <w:i w:val="0"/>
                <w:iCs w:val="0"/>
                <w:color w:val="auto"/>
                <w:sz w:val="21"/>
                <w:szCs w:val="21"/>
                <w:highlight w:val="none"/>
                <w:u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760"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骨灰盒</w:t>
            </w:r>
            <w:r/>
          </w:p>
        </w:tc>
        <w:tc>
          <w:tcPr>
            <w:shd w:val="clear" w:color="auto" w:fill="auto"/>
            <w:tcBorders>
              <w:top w:val="single" w:color="000000" w:sz="4" w:space="0"/>
              <w:left w:val="single" w:color="000000" w:sz="4" w:space="0"/>
              <w:bottom w:val="single" w:color="000000" w:sz="4" w:space="0"/>
              <w:right w:val="single" w:color="000000" w:sz="4" w:space="0"/>
            </w:tcBorders>
            <w:tcW w:w="3469"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i w:val="0"/>
                <w:iCs w:val="0"/>
                <w:color w:val="auto"/>
                <w:sz w:val="21"/>
                <w:szCs w:val="21"/>
                <w:highlight w:val="none"/>
                <w:u w:val="none"/>
              </w:rPr>
            </w:pPr>
            <w:r>
              <w:rPr>
                <w:rFonts w:hint="eastAsia" w:ascii="仿宋" w:hAnsi="仿宋" w:eastAsia="仿宋" w:cs="仿宋"/>
                <w:color w:val="auto"/>
                <w:sz w:val="21"/>
                <w:szCs w:val="21"/>
                <w:highlight w:val="none"/>
                <w:lang w:val="en-US" w:eastAsia="zh-CN"/>
              </w:rPr>
              <w:t xml:space="preserve">工业</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auto"/>
                <w:sz w:val="21"/>
                <w:szCs w:val="21"/>
                <w:highlight w:val="none"/>
                <w:u w:val="none"/>
                <w:lang w:val="en-US" w:eastAsia="zh-CN"/>
              </w:rPr>
              <w:suppressLineNumbers w:val="0"/>
            </w:pPr>
            <w:r>
              <w:rPr>
                <w:rFonts w:hint="eastAsia" w:ascii="仿宋" w:hAnsi="仿宋" w:eastAsia="仿宋" w:cs="仿宋"/>
                <w:i w:val="0"/>
                <w:iCs w:val="0"/>
                <w:color w:val="auto"/>
                <w:sz w:val="21"/>
                <w:szCs w:val="21"/>
                <w:highlight w:val="none"/>
                <w:u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760"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骨灰盒</w:t>
            </w:r>
            <w:r/>
          </w:p>
        </w:tc>
        <w:tc>
          <w:tcPr>
            <w:shd w:val="clear" w:color="auto" w:fill="auto"/>
            <w:tcBorders>
              <w:top w:val="single" w:color="000000" w:sz="4" w:space="0"/>
              <w:left w:val="single" w:color="000000" w:sz="4" w:space="0"/>
              <w:bottom w:val="single" w:color="000000" w:sz="4" w:space="0"/>
              <w:right w:val="single" w:color="000000" w:sz="4" w:space="0"/>
            </w:tcBorders>
            <w:tcW w:w="3469"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i w:val="0"/>
                <w:iCs w:val="0"/>
                <w:color w:val="auto"/>
                <w:sz w:val="21"/>
                <w:szCs w:val="21"/>
                <w:highlight w:val="none"/>
                <w:u w:val="none"/>
              </w:rPr>
            </w:pPr>
            <w:r>
              <w:rPr>
                <w:rFonts w:hint="eastAsia" w:ascii="仿宋" w:hAnsi="仿宋" w:eastAsia="仿宋" w:cs="仿宋"/>
                <w:color w:val="auto"/>
                <w:sz w:val="21"/>
                <w:szCs w:val="21"/>
                <w:highlight w:val="none"/>
                <w:lang w:val="en-US" w:eastAsia="zh-CN"/>
              </w:rPr>
              <w:t xml:space="preserve">工业</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auto"/>
                <w:sz w:val="21"/>
                <w:szCs w:val="21"/>
                <w:highlight w:val="none"/>
                <w:u w:val="none"/>
                <w:lang w:val="en-US" w:eastAsia="zh-CN"/>
              </w:rPr>
              <w:suppressLineNumbers w:val="0"/>
            </w:pPr>
            <w:r>
              <w:rPr>
                <w:rFonts w:hint="eastAsia" w:ascii="仿宋" w:hAnsi="仿宋" w:eastAsia="仿宋" w:cs="仿宋"/>
                <w:i w:val="0"/>
                <w:iCs w:val="0"/>
                <w:color w:val="auto"/>
                <w:sz w:val="21"/>
                <w:szCs w:val="21"/>
                <w:highlight w:val="none"/>
                <w:u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760"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骨灰盒</w:t>
            </w:r>
            <w:r/>
          </w:p>
        </w:tc>
        <w:tc>
          <w:tcPr>
            <w:shd w:val="clear" w:color="auto" w:fill="auto"/>
            <w:tcBorders>
              <w:top w:val="single" w:color="000000" w:sz="4" w:space="0"/>
              <w:left w:val="single" w:color="000000" w:sz="4" w:space="0"/>
              <w:bottom w:val="single" w:color="000000" w:sz="4" w:space="0"/>
              <w:right w:val="single" w:color="000000" w:sz="4" w:space="0"/>
            </w:tcBorders>
            <w:tcW w:w="3469"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i w:val="0"/>
                <w:iCs w:val="0"/>
                <w:color w:val="auto"/>
                <w:sz w:val="21"/>
                <w:szCs w:val="21"/>
                <w:highlight w:val="none"/>
                <w:u w:val="none"/>
              </w:rPr>
            </w:pPr>
            <w:r>
              <w:rPr>
                <w:rFonts w:hint="eastAsia" w:ascii="仿宋" w:hAnsi="仿宋" w:eastAsia="仿宋" w:cs="仿宋"/>
                <w:color w:val="auto"/>
                <w:sz w:val="21"/>
                <w:szCs w:val="21"/>
                <w:highlight w:val="none"/>
                <w:lang w:val="en-US" w:eastAsia="zh-CN"/>
              </w:rPr>
              <w:t xml:space="preserve">工业</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auto"/>
                <w:sz w:val="21"/>
                <w:szCs w:val="21"/>
                <w:highlight w:val="none"/>
                <w:u w:val="none"/>
                <w:lang w:val="en-US" w:eastAsia="zh-CN"/>
              </w:rPr>
              <w:suppressLineNumbers w:val="0"/>
            </w:pPr>
            <w:r>
              <w:rPr>
                <w:rFonts w:hint="eastAsia" w:ascii="仿宋" w:hAnsi="仿宋" w:eastAsia="仿宋" w:cs="仿宋"/>
                <w:i w:val="0"/>
                <w:iCs w:val="0"/>
                <w:color w:val="auto"/>
                <w:sz w:val="21"/>
                <w:szCs w:val="21"/>
                <w:highlight w:val="none"/>
                <w:u w:val="none"/>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760"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骨灰盒</w:t>
            </w:r>
            <w:r/>
          </w:p>
        </w:tc>
        <w:tc>
          <w:tcPr>
            <w:shd w:val="clear" w:color="auto" w:fill="auto"/>
            <w:tcBorders>
              <w:top w:val="single" w:color="000000" w:sz="4" w:space="0"/>
              <w:left w:val="single" w:color="000000" w:sz="4" w:space="0"/>
              <w:bottom w:val="single" w:color="000000" w:sz="4" w:space="0"/>
              <w:right w:val="single" w:color="000000" w:sz="4" w:space="0"/>
            </w:tcBorders>
            <w:tcW w:w="3469"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i w:val="0"/>
                <w:iCs w:val="0"/>
                <w:color w:val="auto"/>
                <w:sz w:val="21"/>
                <w:szCs w:val="21"/>
                <w:highlight w:val="none"/>
                <w:u w:val="none"/>
              </w:rPr>
            </w:pPr>
            <w:r>
              <w:rPr>
                <w:rFonts w:hint="eastAsia" w:ascii="仿宋" w:hAnsi="仿宋" w:eastAsia="仿宋" w:cs="仿宋"/>
                <w:color w:val="auto"/>
                <w:sz w:val="21"/>
                <w:szCs w:val="21"/>
                <w:highlight w:val="none"/>
                <w:lang w:val="en-US" w:eastAsia="zh-CN"/>
              </w:rPr>
              <w:t xml:space="preserve">工业</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auto"/>
                <w:sz w:val="21"/>
                <w:szCs w:val="21"/>
                <w:highlight w:val="none"/>
                <w:u w:val="none"/>
                <w:lang w:val="en-US" w:eastAsia="zh-CN"/>
              </w:rPr>
              <w:suppressLineNumbers w:val="0"/>
            </w:pPr>
            <w:r>
              <w:rPr>
                <w:rFonts w:hint="eastAsia" w:ascii="仿宋" w:hAnsi="仿宋" w:eastAsia="仿宋" w:cs="仿宋"/>
                <w:i w:val="0"/>
                <w:iCs w:val="0"/>
                <w:color w:val="auto"/>
                <w:sz w:val="21"/>
                <w:szCs w:val="21"/>
                <w:highlight w:val="none"/>
                <w:u w:val="none"/>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760"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骨灰盒</w:t>
            </w:r>
            <w:r/>
          </w:p>
        </w:tc>
        <w:tc>
          <w:tcPr>
            <w:shd w:val="clear" w:color="auto" w:fill="auto"/>
            <w:tcBorders>
              <w:top w:val="single" w:color="000000" w:sz="4" w:space="0"/>
              <w:left w:val="single" w:color="000000" w:sz="4" w:space="0"/>
              <w:bottom w:val="single" w:color="000000" w:sz="4" w:space="0"/>
              <w:right w:val="single" w:color="000000" w:sz="4" w:space="0"/>
            </w:tcBorders>
            <w:tcW w:w="3469"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i w:val="0"/>
                <w:iCs w:val="0"/>
                <w:color w:val="auto"/>
                <w:sz w:val="21"/>
                <w:szCs w:val="21"/>
                <w:highlight w:val="none"/>
                <w:u w:val="none"/>
              </w:rPr>
            </w:pPr>
            <w:r>
              <w:rPr>
                <w:rFonts w:hint="eastAsia" w:ascii="仿宋" w:hAnsi="仿宋" w:eastAsia="仿宋" w:cs="仿宋"/>
                <w:color w:val="auto"/>
                <w:sz w:val="21"/>
                <w:szCs w:val="21"/>
                <w:highlight w:val="none"/>
                <w:lang w:val="en-US" w:eastAsia="zh-CN"/>
              </w:rPr>
              <w:t xml:space="preserve">工业</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auto"/>
                <w:sz w:val="21"/>
                <w:szCs w:val="21"/>
                <w:highlight w:val="none"/>
                <w:u w:val="none"/>
                <w:lang w:val="en-US" w:eastAsia="zh-CN"/>
              </w:rPr>
              <w:suppressLineNumbers w:val="0"/>
            </w:pPr>
            <w:r>
              <w:rPr>
                <w:rFonts w:hint="eastAsia" w:ascii="仿宋" w:hAnsi="仿宋" w:eastAsia="仿宋" w:cs="仿宋"/>
                <w:i w:val="0"/>
                <w:iCs w:val="0"/>
                <w:color w:val="auto"/>
                <w:sz w:val="21"/>
                <w:szCs w:val="21"/>
                <w:highlight w:val="none"/>
                <w:u w:val="none"/>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760"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骨灰盒</w:t>
            </w:r>
            <w:r/>
          </w:p>
        </w:tc>
        <w:tc>
          <w:tcPr>
            <w:shd w:val="clear" w:color="auto" w:fill="auto"/>
            <w:tcBorders>
              <w:top w:val="single" w:color="000000" w:sz="4" w:space="0"/>
              <w:left w:val="single" w:color="000000" w:sz="4" w:space="0"/>
              <w:bottom w:val="single" w:color="000000" w:sz="4" w:space="0"/>
              <w:right w:val="single" w:color="000000" w:sz="4" w:space="0"/>
            </w:tcBorders>
            <w:tcW w:w="3469" w:type="dxa"/>
            <w:vAlign w:val="center"/>
            <w:textDirection w:val="lrTb"/>
            <w:noWrap w:val="false"/>
          </w:tcPr>
          <w:p>
            <w:pPr>
              <w:ind w:firstLine="0"/>
              <w:jc w:val="center"/>
              <w:spacing w:line="240" w:lineRule="auto"/>
              <w:rPr>
                <w:rFonts w:hint="eastAsia" w:ascii="仿宋" w:hAnsi="仿宋" w:eastAsia="仿宋" w:cs="仿宋"/>
                <w:i w:val="0"/>
                <w:iCs w:val="0"/>
                <w:color w:val="auto"/>
                <w:sz w:val="21"/>
                <w:szCs w:val="21"/>
                <w:highlight w:val="none"/>
                <w:u w:val="none"/>
              </w:rPr>
            </w:pPr>
            <w:r>
              <w:rPr>
                <w:rFonts w:hint="eastAsia" w:ascii="仿宋" w:hAnsi="仿宋" w:eastAsia="仿宋" w:cs="仿宋"/>
                <w:color w:val="auto"/>
                <w:sz w:val="21"/>
                <w:szCs w:val="21"/>
                <w:highlight w:val="none"/>
                <w:lang w:val="en-US" w:eastAsia="zh-CN"/>
              </w:rPr>
              <w:t xml:space="preserve">工业</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auto"/>
                <w:sz w:val="21"/>
                <w:szCs w:val="21"/>
                <w:highlight w:val="none"/>
                <w:u w:val="none"/>
                <w:lang w:val="en-US" w:eastAsia="zh-CN"/>
              </w:rPr>
              <w:suppressLineNumbers w:val="0"/>
            </w:pPr>
            <w:r>
              <w:rPr>
                <w:rFonts w:hint="eastAsia" w:ascii="仿宋" w:hAnsi="仿宋" w:eastAsia="仿宋" w:cs="仿宋"/>
                <w:i w:val="0"/>
                <w:iCs w:val="0"/>
                <w:color w:val="auto"/>
                <w:sz w:val="21"/>
                <w:szCs w:val="21"/>
                <w:highlight w:val="none"/>
                <w:u w:val="none"/>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760"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骨灰袋</w:t>
            </w:r>
            <w:r/>
          </w:p>
        </w:tc>
        <w:tc>
          <w:tcPr>
            <w:shd w:val="clear" w:color="auto" w:fill="auto"/>
            <w:tcBorders>
              <w:top w:val="single" w:color="000000" w:sz="4" w:space="0"/>
              <w:left w:val="single" w:color="000000" w:sz="4" w:space="0"/>
              <w:bottom w:val="single" w:color="000000" w:sz="4" w:space="0"/>
              <w:right w:val="single" w:color="000000" w:sz="4" w:space="0"/>
            </w:tcBorders>
            <w:tcW w:w="3469"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i w:val="0"/>
                <w:iCs w:val="0"/>
                <w:color w:val="auto"/>
                <w:sz w:val="21"/>
                <w:szCs w:val="21"/>
                <w:highlight w:val="none"/>
                <w:u w:val="none"/>
              </w:rPr>
            </w:pPr>
            <w:r>
              <w:rPr>
                <w:rFonts w:hint="eastAsia" w:ascii="仿宋" w:hAnsi="仿宋" w:eastAsia="仿宋" w:cs="仿宋"/>
                <w:color w:val="auto"/>
                <w:sz w:val="21"/>
                <w:szCs w:val="21"/>
                <w:highlight w:val="none"/>
                <w:lang w:val="en-US" w:eastAsia="zh-CN"/>
              </w:rPr>
              <w:t xml:space="preserve">工业</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ind w:firstLine="0"/>
              <w:jc w:val="center"/>
              <w:keepLines w:val="0"/>
              <w:keepNext w:val="0"/>
              <w:pageBreakBefore w:val="0"/>
              <w:spacing w:line="240" w:lineRule="auto"/>
              <w:widowControl/>
              <w:rPr>
                <w:rFonts w:hint="eastAsia" w:ascii="仿宋" w:hAnsi="仿宋" w:eastAsia="仿宋" w:cs="仿宋"/>
                <w:i w:val="0"/>
                <w:iCs w:val="0"/>
                <w:color w:val="auto"/>
                <w:sz w:val="21"/>
                <w:szCs w:val="21"/>
                <w:highlight w:val="none"/>
                <w:u w:val="none"/>
                <w:lang w:val="en-US" w:eastAsia="zh-CN"/>
              </w:rPr>
              <w:suppressLineNumbers w:val="0"/>
            </w:pPr>
            <w:r>
              <w:rPr>
                <w:rFonts w:hint="eastAsia" w:ascii="仿宋" w:hAnsi="仿宋" w:eastAsia="仿宋" w:cs="仿宋"/>
                <w:i w:val="0"/>
                <w:iCs w:val="0"/>
                <w:color w:val="auto"/>
                <w:sz w:val="21"/>
                <w:szCs w:val="21"/>
                <w:highlight w:val="none"/>
                <w:u w:val="none"/>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3760"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红布</w:t>
            </w:r>
            <w:r/>
          </w:p>
        </w:tc>
        <w:tc>
          <w:tcPr>
            <w:shd w:val="clear" w:color="auto" w:fill="auto"/>
            <w:tcBorders>
              <w:top w:val="single" w:color="000000" w:sz="4" w:space="0"/>
              <w:left w:val="single" w:color="000000" w:sz="4" w:space="0"/>
              <w:bottom w:val="single" w:color="000000" w:sz="4" w:space="0"/>
              <w:right w:val="single" w:color="000000" w:sz="4" w:space="0"/>
            </w:tcBorders>
            <w:tcW w:w="3469"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i w:val="0"/>
                <w:iCs w:val="0"/>
                <w:color w:val="auto"/>
                <w:sz w:val="21"/>
                <w:szCs w:val="21"/>
                <w:highlight w:val="none"/>
                <w:u w:val="none"/>
              </w:rPr>
            </w:pPr>
            <w:r>
              <w:rPr>
                <w:rFonts w:hint="eastAsia" w:ascii="仿宋" w:hAnsi="仿宋" w:eastAsia="仿宋" w:cs="仿宋"/>
                <w:color w:val="auto"/>
                <w:sz w:val="21"/>
                <w:szCs w:val="21"/>
                <w:highlight w:val="none"/>
                <w:lang w:val="en-US" w:eastAsia="zh-CN"/>
              </w:rPr>
              <w:t xml:space="preserve">工业</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ind w:firstLine="0"/>
              <w:jc w:val="center"/>
              <w:keepLines w:val="0"/>
              <w:keepNext w:val="0"/>
              <w:pageBreakBefore w:val="0"/>
              <w:spacing w:line="240" w:lineRule="auto"/>
              <w:widowControl/>
              <w:rPr>
                <w:rFonts w:hint="default" w:ascii="仿宋" w:hAnsi="仿宋" w:eastAsia="仿宋" w:cs="仿宋"/>
                <w:i w:val="0"/>
                <w:iCs w:val="0"/>
                <w:color w:val="auto"/>
                <w:sz w:val="21"/>
                <w:szCs w:val="21"/>
                <w:highlight w:val="none"/>
                <w:u w:val="none"/>
                <w:lang w:val="en-US" w:eastAsia="zh-CN"/>
              </w:rPr>
              <w:suppressLineNumbers w:val="0"/>
            </w:pPr>
            <w:r>
              <w:rPr>
                <w:rFonts w:hint="eastAsia" w:ascii="仿宋" w:hAnsi="仿宋" w:eastAsia="仿宋" w:cs="仿宋"/>
                <w:i w:val="0"/>
                <w:iCs w:val="0"/>
                <w:color w:val="auto"/>
                <w:sz w:val="21"/>
                <w:szCs w:val="21"/>
                <w:highlight w:val="none"/>
                <w:u w:val="none"/>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760"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小花圈</w:t>
            </w:r>
            <w:r/>
          </w:p>
        </w:tc>
        <w:tc>
          <w:tcPr>
            <w:shd w:val="clear" w:color="auto" w:fill="auto"/>
            <w:tcBorders>
              <w:top w:val="single" w:color="000000" w:sz="4" w:space="0"/>
              <w:left w:val="single" w:color="000000" w:sz="4" w:space="0"/>
              <w:bottom w:val="single" w:color="000000" w:sz="4" w:space="0"/>
              <w:right w:val="single" w:color="000000" w:sz="4" w:space="0"/>
            </w:tcBorders>
            <w:tcW w:w="3469"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i w:val="0"/>
                <w:iCs w:val="0"/>
                <w:color w:val="auto"/>
                <w:sz w:val="21"/>
                <w:szCs w:val="21"/>
                <w:highlight w:val="none"/>
                <w:u w:val="none"/>
              </w:rPr>
            </w:pPr>
            <w:r>
              <w:rPr>
                <w:rFonts w:hint="eastAsia" w:ascii="仿宋" w:hAnsi="仿宋" w:eastAsia="仿宋" w:cs="仿宋"/>
                <w:color w:val="auto"/>
                <w:sz w:val="21"/>
                <w:szCs w:val="21"/>
                <w:highlight w:val="none"/>
                <w:lang w:val="en-US" w:eastAsia="zh-CN"/>
              </w:rPr>
              <w:t xml:space="preserve">工业</w:t>
            </w:r>
            <w:r/>
          </w:p>
        </w:tc>
      </w:tr>
      <w:tr>
        <w:trPr>
          <w:jc w:val="center"/>
          <w:trHeight w:val="312"/>
        </w:trPr>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ind w:firstLine="0"/>
              <w:jc w:val="center"/>
              <w:keepLines w:val="0"/>
              <w:keepNext w:val="0"/>
              <w:pageBreakBefore w:val="0"/>
              <w:spacing w:line="240" w:lineRule="auto"/>
              <w:widowControl/>
              <w:rPr>
                <w:rFonts w:hint="default" w:ascii="仿宋" w:hAnsi="仿宋" w:eastAsia="仿宋" w:cs="仿宋"/>
                <w:i w:val="0"/>
                <w:iCs w:val="0"/>
                <w:color w:val="auto"/>
                <w:sz w:val="21"/>
                <w:szCs w:val="21"/>
                <w:highlight w:val="none"/>
                <w:u w:val="none"/>
                <w:lang w:val="en-US" w:eastAsia="zh-CN"/>
              </w:rPr>
              <w:suppressLineNumbers w:val="0"/>
            </w:pPr>
            <w:r>
              <w:rPr>
                <w:rFonts w:hint="eastAsia" w:ascii="仿宋" w:hAnsi="仿宋" w:eastAsia="仿宋" w:cs="仿宋"/>
                <w:i w:val="0"/>
                <w:iCs w:val="0"/>
                <w:color w:val="auto"/>
                <w:sz w:val="21"/>
                <w:szCs w:val="21"/>
                <w:highlight w:val="none"/>
                <w:u w:val="none"/>
                <w:lang w:val="en-US" w:eastAsia="zh-CN"/>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3760"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灵牌</w:t>
            </w:r>
            <w:r/>
          </w:p>
        </w:tc>
        <w:tc>
          <w:tcPr>
            <w:shd w:val="clear" w:color="auto" w:fill="auto"/>
            <w:tcBorders>
              <w:top w:val="single" w:color="000000" w:sz="4" w:space="0"/>
              <w:left w:val="single" w:color="000000" w:sz="4" w:space="0"/>
              <w:bottom w:val="single" w:color="000000" w:sz="4" w:space="0"/>
              <w:right w:val="single" w:color="000000" w:sz="4" w:space="0"/>
            </w:tcBorders>
            <w:tcW w:w="3469" w:type="dxa"/>
            <w:vAlign w:val="center"/>
            <w:textDirection w:val="lrTb"/>
            <w:noWrap w:val="false"/>
          </w:tcPr>
          <w:p>
            <w:pPr>
              <w:ind w:firstLine="0"/>
              <w:jc w:val="center"/>
              <w:keepLines w:val="0"/>
              <w:keepNext w:val="0"/>
              <w:pageBreakBefore w:val="0"/>
              <w:spacing w:line="240" w:lineRule="auto"/>
              <w:widowControl w:val="off"/>
              <w:rPr>
                <w:rFonts w:hint="eastAsia" w:ascii="仿宋" w:hAnsi="仿宋" w:eastAsia="仿宋" w:cs="仿宋"/>
                <w:i w:val="0"/>
                <w:iCs w:val="0"/>
                <w:color w:val="auto"/>
                <w:sz w:val="21"/>
                <w:szCs w:val="21"/>
                <w:highlight w:val="none"/>
                <w:u w:val="none"/>
              </w:rPr>
            </w:pPr>
            <w:r>
              <w:rPr>
                <w:rFonts w:hint="eastAsia" w:ascii="仿宋" w:hAnsi="仿宋" w:eastAsia="仿宋" w:cs="仿宋"/>
                <w:color w:val="auto"/>
                <w:sz w:val="21"/>
                <w:szCs w:val="21"/>
                <w:highlight w:val="none"/>
                <w:lang w:val="en-US" w:eastAsia="zh-CN"/>
              </w:rPr>
              <w:t xml:space="preserve">工业</w:t>
            </w:r>
            <w:bookmarkEnd w:id="4"/>
            <w:bookmarkEnd w:id="5"/>
            <w:bookmarkEnd w:id="6"/>
            <w:r/>
          </w:p>
        </w:tc>
      </w:tr>
    </w:tbl>
    <w:p>
      <w:pPr>
        <w:ind w:left="0" w:firstLine="0"/>
        <w:spacing w:line="560" w:lineRule="exact"/>
        <w:tabs>
          <w:tab w:val="left" w:pos="859" w:leader="none"/>
        </w:tabs>
        <w:rPr>
          <w:rFonts w:hint="eastAsia" w:ascii="仿宋" w:hAnsi="仿宋" w:eastAsia="仿宋" w:cs="仿宋"/>
          <w:b/>
          <w:bCs/>
          <w:color w:val="auto"/>
          <w:sz w:val="44"/>
          <w:szCs w:val="44"/>
          <w:highlight w:val="none"/>
        </w:rPr>
        <w:sectPr>
          <w:footerReference w:type="default" r:id="rId28"/>
          <w:footnotePr/>
          <w:endnotePr/>
          <w:type w:val="nextPage"/>
          <w:pgSz w:w="11906" w:h="16838" w:orient="portrait"/>
          <w:pgMar w:top="1440" w:right="1134" w:bottom="1440" w:left="1134" w:header="851" w:footer="992" w:gutter="0"/>
          <w:cols w:num="1" w:sep="0" w:space="425" w:equalWidth="1"/>
          <w:docGrid w:linePitch="360"/>
        </w:sectPr>
      </w:pPr>
      <w:r/>
      <w:bookmarkStart w:id="39" w:name="_Toc29077"/>
      <w:r/>
      <w:r/>
    </w:p>
    <w:p>
      <w:pPr>
        <w:ind w:left="0" w:firstLine="0"/>
        <w:spacing w:line="560" w:lineRule="exact"/>
        <w:tabs>
          <w:tab w:val="left" w:pos="859" w:leader="none"/>
        </w:tabs>
        <w:rPr>
          <w:rFonts w:hint="eastAsia" w:ascii="仿宋" w:hAnsi="仿宋" w:eastAsia="仿宋" w:cs="仿宋"/>
          <w:color w:val="auto"/>
          <w:sz w:val="44"/>
          <w:szCs w:val="44"/>
          <w:highlight w:val="none"/>
        </w:rPr>
      </w:pPr>
      <w:r>
        <w:rPr>
          <w:rFonts w:hint="eastAsia" w:ascii="仿宋" w:hAnsi="仿宋" w:eastAsia="仿宋" w:cs="仿宋"/>
          <w:color w:val="auto"/>
          <w:sz w:val="44"/>
          <w:szCs w:val="44"/>
          <w:highlight w:val="none"/>
        </w:rPr>
      </w:r>
      <w:r/>
    </w:p>
    <w:p>
      <w:pPr>
        <w:ind w:left="0" w:firstLine="0"/>
        <w:spacing w:line="560" w:lineRule="exact"/>
        <w:tabs>
          <w:tab w:val="left" w:pos="859" w:leader="none"/>
        </w:tabs>
        <w:rPr>
          <w:rFonts w:hint="eastAsia" w:ascii="仿宋" w:hAnsi="仿宋" w:eastAsia="仿宋" w:cs="仿宋"/>
          <w:color w:val="auto"/>
          <w:sz w:val="44"/>
          <w:szCs w:val="44"/>
          <w:highlight w:val="none"/>
        </w:rPr>
      </w:pPr>
      <w:r>
        <w:rPr>
          <w:rFonts w:hint="eastAsia" w:ascii="仿宋" w:hAnsi="仿宋" w:eastAsia="仿宋" w:cs="仿宋"/>
          <w:color w:val="auto"/>
          <w:sz w:val="44"/>
          <w:szCs w:val="44"/>
          <w:highlight w:val="none"/>
        </w:rPr>
      </w:r>
      <w:r/>
    </w:p>
    <w:p>
      <w:pPr>
        <w:ind w:left="0" w:firstLine="0"/>
        <w:spacing w:line="560" w:lineRule="exact"/>
        <w:tabs>
          <w:tab w:val="left" w:pos="859" w:leader="none"/>
        </w:tabs>
        <w:rPr>
          <w:rFonts w:hint="eastAsia" w:ascii="仿宋" w:hAnsi="仿宋" w:eastAsia="仿宋" w:cs="仿宋"/>
          <w:color w:val="auto"/>
          <w:sz w:val="44"/>
          <w:szCs w:val="44"/>
          <w:highlight w:val="none"/>
        </w:rPr>
      </w:pPr>
      <w:r>
        <w:rPr>
          <w:rFonts w:hint="eastAsia" w:ascii="仿宋" w:hAnsi="仿宋" w:eastAsia="仿宋" w:cs="仿宋"/>
          <w:color w:val="auto"/>
          <w:sz w:val="44"/>
          <w:szCs w:val="44"/>
          <w:highlight w:val="none"/>
        </w:rPr>
      </w:r>
      <w:r/>
    </w:p>
    <w:p>
      <w:pPr>
        <w:ind w:left="0" w:firstLine="0"/>
        <w:spacing w:line="560" w:lineRule="exact"/>
        <w:tabs>
          <w:tab w:val="left" w:pos="859" w:leader="none"/>
        </w:tabs>
        <w:rPr>
          <w:rFonts w:hint="eastAsia" w:ascii="仿宋" w:hAnsi="仿宋" w:eastAsia="仿宋" w:cs="仿宋"/>
          <w:color w:val="auto"/>
          <w:sz w:val="44"/>
          <w:szCs w:val="44"/>
          <w:highlight w:val="none"/>
        </w:rPr>
      </w:pPr>
      <w:r>
        <w:rPr>
          <w:rFonts w:hint="eastAsia" w:ascii="仿宋" w:hAnsi="仿宋" w:eastAsia="仿宋" w:cs="仿宋"/>
          <w:color w:val="auto"/>
          <w:sz w:val="44"/>
          <w:szCs w:val="44"/>
          <w:highlight w:val="none"/>
        </w:rPr>
      </w:r>
      <w:r/>
    </w:p>
    <w:p>
      <w:pPr>
        <w:ind w:left="0" w:firstLine="0"/>
        <w:spacing w:line="560" w:lineRule="exact"/>
        <w:tabs>
          <w:tab w:val="left" w:pos="859" w:leader="none"/>
        </w:tabs>
        <w:rPr>
          <w:rFonts w:hint="eastAsia" w:ascii="仿宋" w:hAnsi="仿宋" w:eastAsia="仿宋" w:cs="仿宋"/>
          <w:color w:val="auto"/>
          <w:sz w:val="44"/>
          <w:szCs w:val="44"/>
          <w:highlight w:val="none"/>
        </w:rPr>
      </w:pPr>
      <w:r>
        <w:rPr>
          <w:rFonts w:hint="eastAsia" w:ascii="仿宋" w:hAnsi="仿宋" w:eastAsia="仿宋" w:cs="仿宋"/>
          <w:color w:val="auto"/>
          <w:sz w:val="44"/>
          <w:szCs w:val="44"/>
          <w:highlight w:val="none"/>
        </w:rPr>
      </w:r>
      <w:r/>
    </w:p>
    <w:p>
      <w:pPr>
        <w:ind w:left="0" w:firstLine="0"/>
        <w:spacing w:line="560" w:lineRule="exact"/>
        <w:tabs>
          <w:tab w:val="left" w:pos="859" w:leader="none"/>
        </w:tabs>
        <w:rPr>
          <w:rFonts w:hint="eastAsia" w:ascii="仿宋" w:hAnsi="仿宋" w:eastAsia="仿宋" w:cs="仿宋"/>
          <w:color w:val="auto"/>
          <w:sz w:val="44"/>
          <w:szCs w:val="44"/>
          <w:highlight w:val="none"/>
        </w:rPr>
      </w:pPr>
      <w:r>
        <w:rPr>
          <w:rFonts w:hint="eastAsia" w:ascii="仿宋" w:hAnsi="仿宋" w:eastAsia="仿宋" w:cs="仿宋"/>
          <w:color w:val="auto"/>
          <w:sz w:val="44"/>
          <w:szCs w:val="44"/>
          <w:highlight w:val="none"/>
        </w:rPr>
      </w:r>
      <w:r/>
    </w:p>
    <w:p>
      <w:pPr>
        <w:ind w:left="0" w:firstLine="0"/>
        <w:spacing w:line="560" w:lineRule="exact"/>
        <w:tabs>
          <w:tab w:val="left" w:pos="859" w:leader="none"/>
        </w:tabs>
        <w:rPr>
          <w:rFonts w:hint="eastAsia" w:ascii="仿宋" w:hAnsi="仿宋" w:eastAsia="仿宋" w:cs="仿宋"/>
          <w:color w:val="auto"/>
          <w:sz w:val="44"/>
          <w:szCs w:val="44"/>
          <w:highlight w:val="none"/>
        </w:rPr>
      </w:pPr>
      <w:r>
        <w:rPr>
          <w:rFonts w:hint="eastAsia" w:ascii="仿宋" w:hAnsi="仿宋" w:eastAsia="仿宋" w:cs="仿宋"/>
          <w:color w:val="auto"/>
          <w:sz w:val="44"/>
          <w:szCs w:val="44"/>
          <w:highlight w:val="none"/>
        </w:rPr>
      </w:r>
      <w:r/>
    </w:p>
    <w:p>
      <w:pPr>
        <w:ind w:left="0" w:firstLine="0"/>
        <w:spacing w:line="560" w:lineRule="exact"/>
        <w:tabs>
          <w:tab w:val="left" w:pos="859" w:leader="none"/>
        </w:tabs>
        <w:rPr>
          <w:rFonts w:hint="eastAsia" w:ascii="仿宋" w:hAnsi="仿宋" w:eastAsia="仿宋" w:cs="仿宋"/>
          <w:color w:val="auto"/>
          <w:sz w:val="44"/>
          <w:szCs w:val="44"/>
          <w:highlight w:val="none"/>
        </w:rPr>
      </w:pPr>
      <w:r>
        <w:rPr>
          <w:rFonts w:hint="eastAsia" w:ascii="仿宋" w:hAnsi="仿宋" w:eastAsia="仿宋" w:cs="仿宋"/>
          <w:color w:val="auto"/>
          <w:sz w:val="44"/>
          <w:szCs w:val="44"/>
          <w:highlight w:val="none"/>
        </w:rPr>
      </w:r>
      <w:r/>
    </w:p>
    <w:p>
      <w:pPr>
        <w:ind w:left="0" w:firstLine="0"/>
        <w:spacing w:line="560" w:lineRule="exact"/>
        <w:tabs>
          <w:tab w:val="left" w:pos="859" w:leader="none"/>
        </w:tabs>
        <w:rPr>
          <w:rFonts w:hint="eastAsia" w:ascii="仿宋" w:hAnsi="仿宋" w:eastAsia="仿宋" w:cs="仿宋"/>
          <w:color w:val="auto"/>
          <w:sz w:val="44"/>
          <w:szCs w:val="44"/>
          <w:highlight w:val="none"/>
        </w:rPr>
      </w:pPr>
      <w:r>
        <w:rPr>
          <w:rFonts w:hint="eastAsia" w:ascii="仿宋" w:hAnsi="仿宋" w:eastAsia="仿宋" w:cs="仿宋"/>
          <w:color w:val="auto"/>
          <w:sz w:val="44"/>
          <w:szCs w:val="44"/>
          <w:highlight w:val="none"/>
        </w:rPr>
      </w:r>
      <w:r/>
    </w:p>
    <w:p>
      <w:pPr>
        <w:ind w:left="0" w:firstLine="0"/>
        <w:jc w:val="center"/>
        <w:spacing w:line="560" w:lineRule="exact"/>
        <w:tabs>
          <w:tab w:val="left" w:pos="859" w:leader="none"/>
        </w:tabs>
        <w:rPr>
          <w:rFonts w:hint="eastAsia" w:ascii="仿宋" w:hAnsi="仿宋" w:eastAsia="仿宋" w:cs="仿宋"/>
          <w:b/>
          <w:bCs/>
          <w:color w:val="auto"/>
          <w:szCs w:val="44"/>
          <w:highlight w:val="none"/>
        </w:rPr>
      </w:pPr>
      <w:r>
        <w:rPr>
          <w:rFonts w:hint="eastAsia" w:ascii="仿宋" w:hAnsi="仿宋" w:eastAsia="仿宋" w:cs="仿宋"/>
          <w:color w:val="auto"/>
          <w:sz w:val="44"/>
          <w:szCs w:val="44"/>
          <w:highlight w:val="none"/>
        </w:rPr>
        <w:fldChar w:fldCharType="begin"/>
      </w:r>
      <w:r>
        <w:rPr>
          <w:rFonts w:hint="eastAsia" w:ascii="仿宋" w:hAnsi="仿宋" w:eastAsia="仿宋" w:cs="仿宋"/>
          <w:color w:val="auto"/>
          <w:sz w:val="44"/>
          <w:szCs w:val="44"/>
          <w:highlight w:val="none"/>
        </w:rPr>
        <w:instrText xml:space="preserve"> HYPERLINK \l "_Toc10141" </w:instrText>
      </w:r>
      <w:r>
        <w:rPr>
          <w:rFonts w:hint="eastAsia" w:ascii="仿宋" w:hAnsi="仿宋" w:eastAsia="仿宋" w:cs="仿宋"/>
          <w:color w:val="auto"/>
          <w:sz w:val="44"/>
          <w:szCs w:val="44"/>
          <w:highlight w:val="none"/>
        </w:rPr>
        <w:fldChar w:fldCharType="separate"/>
      </w:r>
      <w:r>
        <w:rPr>
          <w:rFonts w:hint="eastAsia" w:ascii="仿宋" w:hAnsi="仿宋" w:eastAsia="仿宋" w:cs="仿宋"/>
          <w:color w:val="auto"/>
          <w:sz w:val="44"/>
          <w:szCs w:val="44"/>
          <w:highlight w:val="none"/>
        </w:rPr>
        <w:t xml:space="preserve">第六章   合同</w:t>
      </w:r>
      <w:r>
        <w:rPr>
          <w:rFonts w:hint="eastAsia" w:ascii="仿宋" w:hAnsi="仿宋" w:eastAsia="仿宋" w:cs="仿宋"/>
          <w:color w:val="auto"/>
          <w:sz w:val="44"/>
          <w:szCs w:val="44"/>
          <w:highlight w:val="none"/>
        </w:rPr>
        <w:fldChar w:fldCharType="end"/>
      </w:r>
      <w:r>
        <w:rPr>
          <w:rFonts w:hint="eastAsia" w:ascii="仿宋" w:hAnsi="仿宋" w:eastAsia="仿宋" w:cs="仿宋"/>
          <w:color w:val="auto"/>
          <w:sz w:val="44"/>
          <w:szCs w:val="44"/>
          <w:highlight w:val="none"/>
        </w:rPr>
        <w:t xml:space="preserve">文本（范本）</w:t>
      </w:r>
      <w:r/>
    </w:p>
    <w:p>
      <w:pPr>
        <w:ind w:firstLine="2209"/>
        <w:spacing w:line="560" w:lineRule="exact"/>
        <w:rPr>
          <w:rFonts w:hint="eastAsia" w:ascii="仿宋" w:hAnsi="仿宋" w:eastAsia="仿宋" w:cs="仿宋"/>
          <w:b/>
          <w:bCs/>
          <w:color w:val="auto"/>
          <w:sz w:val="44"/>
          <w:szCs w:val="44"/>
          <w:highlight w:val="none"/>
        </w:rPr>
      </w:pPr>
      <w:r>
        <w:rPr>
          <w:rFonts w:hint="eastAsia" w:ascii="仿宋" w:hAnsi="仿宋" w:eastAsia="仿宋" w:cs="仿宋"/>
          <w:b/>
          <w:bCs/>
          <w:color w:val="auto"/>
          <w:sz w:val="44"/>
          <w:szCs w:val="44"/>
          <w:highlight w:val="none"/>
        </w:rPr>
      </w:r>
      <w:r/>
    </w:p>
    <w:p>
      <w:pPr>
        <w:ind w:firstLine="2209"/>
        <w:spacing w:line="560" w:lineRule="exact"/>
        <w:rPr>
          <w:rFonts w:hint="eastAsia" w:ascii="仿宋" w:hAnsi="仿宋" w:eastAsia="仿宋" w:cs="仿宋"/>
          <w:b/>
          <w:bCs/>
          <w:color w:val="auto"/>
          <w:sz w:val="44"/>
          <w:szCs w:val="44"/>
          <w:highlight w:val="none"/>
        </w:rPr>
      </w:pPr>
      <w:r>
        <w:rPr>
          <w:rFonts w:hint="eastAsia" w:ascii="仿宋" w:hAnsi="仿宋" w:eastAsia="仿宋" w:cs="仿宋"/>
          <w:b/>
          <w:bCs/>
          <w:color w:val="auto"/>
          <w:sz w:val="44"/>
          <w:szCs w:val="44"/>
          <w:highlight w:val="none"/>
        </w:rPr>
      </w:r>
      <w:r/>
    </w:p>
    <w:p>
      <w:pPr>
        <w:ind w:firstLine="2209"/>
        <w:spacing w:line="560" w:lineRule="exact"/>
        <w:rPr>
          <w:rFonts w:hint="eastAsia" w:ascii="仿宋" w:hAnsi="仿宋" w:eastAsia="仿宋" w:cs="仿宋"/>
          <w:b/>
          <w:bCs/>
          <w:color w:val="auto"/>
          <w:sz w:val="44"/>
          <w:szCs w:val="44"/>
          <w:highlight w:val="none"/>
        </w:rPr>
      </w:pPr>
      <w:r>
        <w:rPr>
          <w:rFonts w:hint="eastAsia" w:ascii="仿宋" w:hAnsi="仿宋" w:eastAsia="仿宋" w:cs="仿宋"/>
          <w:b/>
          <w:bCs/>
          <w:color w:val="auto"/>
          <w:sz w:val="44"/>
          <w:szCs w:val="44"/>
          <w:highlight w:val="none"/>
        </w:rPr>
      </w:r>
      <w:r/>
    </w:p>
    <w:p>
      <w:pPr>
        <w:ind w:firstLine="2209"/>
        <w:spacing w:line="560" w:lineRule="exact"/>
        <w:rPr>
          <w:rFonts w:hint="eastAsia" w:ascii="仿宋" w:hAnsi="仿宋" w:eastAsia="仿宋" w:cs="仿宋"/>
          <w:b/>
          <w:bCs/>
          <w:color w:val="auto"/>
          <w:sz w:val="44"/>
          <w:szCs w:val="44"/>
          <w:highlight w:val="none"/>
        </w:rPr>
      </w:pPr>
      <w:r>
        <w:rPr>
          <w:rFonts w:hint="eastAsia" w:ascii="仿宋" w:hAnsi="仿宋" w:eastAsia="仿宋" w:cs="仿宋"/>
          <w:b/>
          <w:bCs/>
          <w:color w:val="auto"/>
          <w:sz w:val="44"/>
          <w:szCs w:val="44"/>
          <w:highlight w:val="none"/>
        </w:rPr>
      </w:r>
      <w:r/>
    </w:p>
    <w:p>
      <w:pPr>
        <w:ind w:firstLine="2209"/>
        <w:spacing w:line="560" w:lineRule="exact"/>
        <w:rPr>
          <w:rFonts w:hint="eastAsia" w:ascii="仿宋" w:hAnsi="仿宋" w:eastAsia="仿宋" w:cs="仿宋"/>
          <w:b/>
          <w:bCs/>
          <w:color w:val="auto"/>
          <w:sz w:val="44"/>
          <w:szCs w:val="44"/>
          <w:highlight w:val="none"/>
        </w:rPr>
      </w:pPr>
      <w:r>
        <w:rPr>
          <w:rFonts w:hint="eastAsia" w:ascii="仿宋" w:hAnsi="仿宋" w:eastAsia="仿宋" w:cs="仿宋"/>
          <w:b/>
          <w:bCs/>
          <w:color w:val="auto"/>
          <w:sz w:val="44"/>
          <w:szCs w:val="44"/>
          <w:highlight w:val="none"/>
        </w:rPr>
      </w:r>
      <w:r/>
    </w:p>
    <w:p>
      <w:pPr>
        <w:ind w:firstLine="2209"/>
        <w:spacing w:line="560" w:lineRule="exact"/>
        <w:rPr>
          <w:rFonts w:hint="eastAsia" w:ascii="仿宋" w:hAnsi="仿宋" w:eastAsia="仿宋" w:cs="仿宋"/>
          <w:b/>
          <w:bCs/>
          <w:color w:val="auto"/>
          <w:sz w:val="44"/>
          <w:szCs w:val="44"/>
          <w:highlight w:val="none"/>
        </w:rPr>
      </w:pPr>
      <w:r>
        <w:rPr>
          <w:rFonts w:hint="eastAsia" w:ascii="仿宋" w:hAnsi="仿宋" w:eastAsia="仿宋" w:cs="仿宋"/>
          <w:b/>
          <w:bCs/>
          <w:color w:val="auto"/>
          <w:sz w:val="44"/>
          <w:szCs w:val="44"/>
          <w:highlight w:val="none"/>
        </w:rPr>
      </w:r>
      <w:r/>
    </w:p>
    <w:p>
      <w:pPr>
        <w:ind w:firstLine="2209"/>
        <w:spacing w:line="560" w:lineRule="exact"/>
        <w:rPr>
          <w:rFonts w:hint="eastAsia" w:ascii="仿宋" w:hAnsi="仿宋" w:eastAsia="仿宋" w:cs="仿宋"/>
          <w:b/>
          <w:bCs/>
          <w:color w:val="auto"/>
          <w:sz w:val="44"/>
          <w:szCs w:val="44"/>
          <w:highlight w:val="none"/>
        </w:rPr>
      </w:pPr>
      <w:r>
        <w:rPr>
          <w:rFonts w:hint="eastAsia" w:ascii="仿宋" w:hAnsi="仿宋" w:eastAsia="仿宋" w:cs="仿宋"/>
          <w:b/>
          <w:bCs/>
          <w:color w:val="auto"/>
          <w:sz w:val="44"/>
          <w:szCs w:val="44"/>
          <w:highlight w:val="none"/>
        </w:rPr>
      </w:r>
      <w:r/>
    </w:p>
    <w:p>
      <w:pPr>
        <w:ind w:firstLine="2209"/>
        <w:spacing w:line="560" w:lineRule="exact"/>
        <w:rPr>
          <w:rFonts w:hint="eastAsia" w:ascii="仿宋" w:hAnsi="仿宋" w:eastAsia="仿宋" w:cs="仿宋"/>
          <w:b/>
          <w:bCs/>
          <w:color w:val="auto"/>
          <w:sz w:val="44"/>
          <w:szCs w:val="44"/>
          <w:highlight w:val="none"/>
        </w:rPr>
      </w:pPr>
      <w:r>
        <w:rPr>
          <w:rFonts w:hint="eastAsia" w:ascii="仿宋" w:hAnsi="仿宋" w:eastAsia="仿宋" w:cs="仿宋"/>
          <w:b/>
          <w:bCs/>
          <w:color w:val="auto"/>
          <w:sz w:val="44"/>
          <w:szCs w:val="44"/>
          <w:highlight w:val="none"/>
        </w:rPr>
      </w:r>
      <w:r/>
    </w:p>
    <w:p>
      <w:pPr>
        <w:ind w:firstLine="2209"/>
        <w:spacing w:line="560" w:lineRule="exact"/>
        <w:rPr>
          <w:rFonts w:hint="eastAsia" w:ascii="仿宋" w:hAnsi="仿宋" w:eastAsia="仿宋" w:cs="仿宋"/>
          <w:b/>
          <w:bCs/>
          <w:color w:val="auto"/>
          <w:sz w:val="44"/>
          <w:szCs w:val="44"/>
          <w:highlight w:val="none"/>
        </w:rPr>
      </w:pPr>
      <w:r>
        <w:rPr>
          <w:rFonts w:hint="eastAsia" w:ascii="仿宋" w:hAnsi="仿宋" w:eastAsia="仿宋" w:cs="仿宋"/>
          <w:b/>
          <w:bCs/>
          <w:color w:val="auto"/>
          <w:sz w:val="44"/>
          <w:szCs w:val="44"/>
          <w:highlight w:val="none"/>
        </w:rPr>
      </w:r>
      <w:r/>
    </w:p>
    <w:p>
      <w:pPr>
        <w:ind w:firstLine="2209"/>
        <w:spacing w:line="560" w:lineRule="exact"/>
        <w:rPr>
          <w:rFonts w:hint="eastAsia" w:ascii="仿宋" w:hAnsi="仿宋" w:eastAsia="仿宋" w:cs="仿宋"/>
          <w:b/>
          <w:bCs/>
          <w:color w:val="auto"/>
          <w:sz w:val="44"/>
          <w:szCs w:val="44"/>
          <w:highlight w:val="none"/>
        </w:rPr>
      </w:pPr>
      <w:r>
        <w:rPr>
          <w:rFonts w:hint="eastAsia" w:ascii="仿宋" w:hAnsi="仿宋" w:eastAsia="仿宋" w:cs="仿宋"/>
          <w:b/>
          <w:bCs/>
          <w:color w:val="auto"/>
          <w:sz w:val="44"/>
          <w:szCs w:val="44"/>
          <w:highlight w:val="none"/>
        </w:rPr>
      </w:r>
      <w:r/>
    </w:p>
    <w:p>
      <w:pPr>
        <w:ind w:firstLine="2209"/>
        <w:spacing w:line="560" w:lineRule="exact"/>
        <w:rPr>
          <w:rFonts w:hint="eastAsia" w:ascii="仿宋" w:hAnsi="仿宋" w:eastAsia="仿宋" w:cs="仿宋"/>
          <w:b/>
          <w:bCs/>
          <w:color w:val="auto"/>
          <w:sz w:val="44"/>
          <w:szCs w:val="44"/>
          <w:highlight w:val="none"/>
        </w:rPr>
      </w:pPr>
      <w:r>
        <w:rPr>
          <w:rFonts w:hint="eastAsia" w:ascii="仿宋" w:hAnsi="仿宋" w:eastAsia="仿宋" w:cs="仿宋"/>
          <w:b/>
          <w:bCs/>
          <w:color w:val="auto"/>
          <w:sz w:val="44"/>
          <w:szCs w:val="44"/>
          <w:highlight w:val="none"/>
        </w:rPr>
      </w:r>
      <w:r/>
    </w:p>
    <w:p>
      <w:pPr>
        <w:ind w:firstLine="2209"/>
        <w:spacing w:line="560" w:lineRule="exact"/>
        <w:rPr>
          <w:rFonts w:hint="eastAsia" w:ascii="仿宋" w:hAnsi="仿宋" w:eastAsia="仿宋" w:cs="仿宋"/>
          <w:b/>
          <w:bCs/>
          <w:color w:val="auto"/>
          <w:sz w:val="44"/>
          <w:szCs w:val="44"/>
          <w:highlight w:val="none"/>
        </w:rPr>
      </w:pPr>
      <w:r>
        <w:rPr>
          <w:rFonts w:hint="eastAsia" w:ascii="仿宋" w:hAnsi="仿宋" w:eastAsia="仿宋" w:cs="仿宋"/>
          <w:b/>
          <w:bCs/>
          <w:color w:val="auto"/>
          <w:sz w:val="44"/>
          <w:szCs w:val="44"/>
          <w:highlight w:val="none"/>
        </w:rPr>
      </w:r>
      <w:r/>
    </w:p>
    <w:p>
      <w:pPr>
        <w:ind w:firstLine="2209"/>
        <w:spacing w:line="560" w:lineRule="exact"/>
        <w:rPr>
          <w:rFonts w:hint="eastAsia" w:ascii="仿宋" w:hAnsi="仿宋" w:eastAsia="仿宋" w:cs="仿宋"/>
          <w:b/>
          <w:bCs/>
          <w:color w:val="auto"/>
          <w:sz w:val="44"/>
          <w:szCs w:val="44"/>
          <w:highlight w:val="none"/>
        </w:rPr>
      </w:pPr>
      <w:r>
        <w:rPr>
          <w:rFonts w:hint="eastAsia" w:ascii="仿宋" w:hAnsi="仿宋" w:eastAsia="仿宋" w:cs="仿宋"/>
          <w:b/>
          <w:bCs/>
          <w:color w:val="auto"/>
          <w:sz w:val="44"/>
          <w:szCs w:val="44"/>
          <w:highlight w:val="none"/>
        </w:rPr>
      </w:r>
      <w:r/>
    </w:p>
    <w:p>
      <w:pPr>
        <w:ind w:firstLine="2209"/>
        <w:spacing w:line="560" w:lineRule="exact"/>
        <w:rPr>
          <w:rFonts w:hint="eastAsia" w:ascii="仿宋" w:hAnsi="仿宋" w:eastAsia="仿宋" w:cs="仿宋"/>
          <w:b/>
          <w:bCs/>
          <w:color w:val="auto"/>
          <w:sz w:val="44"/>
          <w:szCs w:val="44"/>
          <w:highlight w:val="none"/>
        </w:rPr>
      </w:pPr>
      <w:r>
        <w:rPr>
          <w:rFonts w:hint="eastAsia" w:ascii="仿宋" w:hAnsi="仿宋" w:eastAsia="仿宋" w:cs="仿宋"/>
          <w:b/>
          <w:bCs/>
          <w:color w:val="auto"/>
          <w:sz w:val="44"/>
          <w:szCs w:val="44"/>
          <w:highlight w:val="none"/>
        </w:rPr>
      </w:r>
      <w:r/>
    </w:p>
    <w:p>
      <w:pPr>
        <w:ind w:firstLine="2209"/>
        <w:spacing w:line="560" w:lineRule="exact"/>
        <w:rPr>
          <w:rFonts w:hint="eastAsia" w:ascii="仿宋" w:hAnsi="仿宋" w:eastAsia="仿宋" w:cs="仿宋"/>
          <w:b/>
          <w:bCs/>
          <w:color w:val="auto"/>
          <w:sz w:val="44"/>
          <w:szCs w:val="44"/>
          <w:highlight w:val="none"/>
        </w:rPr>
      </w:pPr>
      <w:r>
        <w:rPr>
          <w:rFonts w:hint="eastAsia" w:ascii="仿宋" w:hAnsi="仿宋" w:eastAsia="仿宋" w:cs="仿宋"/>
          <w:b/>
          <w:bCs/>
          <w:color w:val="auto"/>
          <w:sz w:val="44"/>
          <w:szCs w:val="44"/>
          <w:highlight w:val="none"/>
        </w:rPr>
      </w:r>
      <w:r/>
    </w:p>
    <w:p>
      <w:pPr>
        <w:ind w:firstLine="883"/>
        <w:spacing w:line="560" w:lineRule="exact"/>
        <w:rPr>
          <w:rFonts w:hint="eastAsia" w:ascii="仿宋" w:hAnsi="仿宋" w:eastAsia="仿宋" w:cs="仿宋"/>
          <w:b/>
          <w:bCs/>
          <w:color w:val="auto"/>
          <w:sz w:val="44"/>
          <w:szCs w:val="44"/>
          <w:highlight w:val="none"/>
        </w:rPr>
      </w:pPr>
      <w:r>
        <w:rPr>
          <w:rFonts w:hint="eastAsia" w:ascii="仿宋" w:hAnsi="仿宋" w:eastAsia="仿宋" w:cs="仿宋"/>
          <w:b/>
          <w:bCs/>
          <w:color w:val="auto"/>
          <w:sz w:val="44"/>
          <w:szCs w:val="44"/>
          <w:highlight w:val="none"/>
        </w:rPr>
      </w:r>
      <w:r/>
    </w:p>
    <w:p>
      <w:pPr>
        <w:ind w:firstLine="2209"/>
        <w:spacing w:line="560" w:lineRule="exact"/>
        <w:rPr>
          <w:rFonts w:hint="eastAsia" w:ascii="仿宋" w:hAnsi="仿宋" w:eastAsia="仿宋" w:cs="仿宋"/>
          <w:b/>
          <w:bCs/>
          <w:color w:val="auto"/>
          <w:sz w:val="44"/>
          <w:szCs w:val="44"/>
          <w:highlight w:val="none"/>
        </w:rPr>
      </w:pPr>
      <w:r>
        <w:rPr>
          <w:rFonts w:hint="eastAsia" w:ascii="仿宋" w:hAnsi="仿宋" w:eastAsia="仿宋" w:cs="仿宋"/>
          <w:b/>
          <w:bCs/>
          <w:color w:val="auto"/>
          <w:sz w:val="44"/>
          <w:szCs w:val="44"/>
          <w:highlight w:val="none"/>
        </w:rPr>
      </w:r>
      <w:r/>
    </w:p>
    <w:p>
      <w:pPr>
        <w:pStyle w:val="1096"/>
        <w:ind w:firstLine="803"/>
        <w:jc w:val="center"/>
        <w:rPr>
          <w:rFonts w:hint="eastAsia" w:ascii="仿宋" w:hAnsi="仿宋" w:eastAsia="仿宋" w:cs="仿宋"/>
          <w:b/>
          <w:bCs/>
          <w:color w:val="auto"/>
          <w:spacing w:val="-20"/>
          <w:sz w:val="44"/>
          <w:szCs w:val="44"/>
          <w:highlight w:val="none"/>
        </w:rPr>
      </w:pPr>
      <w:r>
        <w:rPr>
          <w:rFonts w:hint="eastAsia" w:ascii="仿宋" w:hAnsi="仿宋" w:eastAsia="仿宋" w:cs="仿宋"/>
          <w:b/>
          <w:bCs/>
          <w:color w:val="auto"/>
          <w:spacing w:val="-20"/>
          <w:sz w:val="44"/>
          <w:szCs w:val="44"/>
          <w:highlight w:val="none"/>
        </w:rPr>
        <w:t xml:space="preserve">政府采购货物买卖合同</w:t>
      </w:r>
      <w:r/>
    </w:p>
    <w:p>
      <w:pPr>
        <w:pStyle w:val="1096"/>
        <w:ind w:firstLine="803"/>
        <w:jc w:val="center"/>
        <w:rPr>
          <w:rFonts w:hint="eastAsia" w:ascii="仿宋" w:hAnsi="仿宋" w:eastAsia="仿宋" w:cs="仿宋"/>
          <w:b/>
          <w:bCs/>
          <w:color w:val="auto"/>
          <w:spacing w:val="-20"/>
          <w:sz w:val="44"/>
          <w:szCs w:val="44"/>
          <w:highlight w:val="none"/>
        </w:rPr>
      </w:pPr>
      <w:r>
        <w:rPr>
          <w:rFonts w:hint="eastAsia" w:ascii="仿宋" w:hAnsi="仿宋" w:eastAsia="仿宋" w:cs="仿宋"/>
          <w:b/>
          <w:bCs/>
          <w:color w:val="auto"/>
          <w:spacing w:val="-20"/>
          <w:sz w:val="44"/>
          <w:szCs w:val="44"/>
          <w:highlight w:val="none"/>
        </w:rPr>
        <w:t xml:space="preserve">（试行）</w:t>
      </w:r>
      <w:r/>
    </w:p>
    <w:p>
      <w:pPr>
        <w:ind w:firstLine="723"/>
        <w:rPr>
          <w:rFonts w:hint="eastAsia" w:ascii="仿宋" w:hAnsi="仿宋" w:eastAsia="仿宋" w:cs="仿宋"/>
          <w:b/>
          <w:bCs/>
          <w:color w:val="auto"/>
          <w:spacing w:val="-20"/>
          <w:sz w:val="40"/>
          <w:szCs w:val="40"/>
          <w:highlight w:val="none"/>
        </w:rPr>
      </w:pPr>
      <w:r>
        <w:rPr>
          <w:rFonts w:hint="eastAsia" w:ascii="仿宋" w:hAnsi="仿宋" w:eastAsia="仿宋" w:cs="仿宋"/>
          <w:b/>
          <w:bCs/>
          <w:color w:val="auto"/>
          <w:spacing w:val="-20"/>
          <w:sz w:val="40"/>
          <w:szCs w:val="40"/>
          <w:highlight w:val="none"/>
        </w:rPr>
      </w:r>
      <w:r/>
    </w:p>
    <w:p>
      <w:pPr>
        <w:ind w:firstLine="723"/>
        <w:rPr>
          <w:rFonts w:hint="eastAsia" w:ascii="仿宋" w:hAnsi="仿宋" w:eastAsia="仿宋" w:cs="仿宋"/>
          <w:b/>
          <w:bCs/>
          <w:color w:val="auto"/>
          <w:spacing w:val="-20"/>
          <w:sz w:val="40"/>
          <w:szCs w:val="40"/>
          <w:highlight w:val="none"/>
        </w:rPr>
      </w:pPr>
      <w:r>
        <w:rPr>
          <w:rFonts w:hint="eastAsia" w:ascii="仿宋" w:hAnsi="仿宋" w:eastAsia="仿宋" w:cs="仿宋"/>
          <w:b/>
          <w:bCs/>
          <w:color w:val="auto"/>
          <w:spacing w:val="-20"/>
          <w:sz w:val="40"/>
          <w:szCs w:val="40"/>
          <w:highlight w:val="none"/>
        </w:rPr>
      </w:r>
      <w:r/>
    </w:p>
    <w:p>
      <w:pPr>
        <w:ind w:firstLine="723"/>
        <w:rPr>
          <w:rFonts w:hint="eastAsia" w:ascii="仿宋" w:hAnsi="仿宋" w:eastAsia="仿宋" w:cs="仿宋"/>
          <w:b/>
          <w:bCs/>
          <w:color w:val="auto"/>
          <w:spacing w:val="-20"/>
          <w:sz w:val="40"/>
          <w:szCs w:val="40"/>
          <w:highlight w:val="none"/>
        </w:rPr>
      </w:pPr>
      <w:r>
        <w:rPr>
          <w:rFonts w:hint="eastAsia" w:ascii="仿宋" w:hAnsi="仿宋" w:eastAsia="仿宋" w:cs="仿宋"/>
          <w:b/>
          <w:bCs/>
          <w:color w:val="auto"/>
          <w:spacing w:val="-20"/>
          <w:sz w:val="40"/>
          <w:szCs w:val="40"/>
          <w:highlight w:val="none"/>
        </w:rPr>
      </w:r>
      <w:r/>
    </w:p>
    <w:p>
      <w:pPr>
        <w:ind w:left="560" w:firstLine="560"/>
        <w:spacing w:line="600" w:lineRule="auto"/>
        <w:rPr>
          <w:rFonts w:hint="eastAsia" w:ascii="仿宋" w:hAnsi="仿宋" w:eastAsia="仿宋" w:cs="仿宋"/>
          <w:color w:val="auto"/>
          <w:szCs w:val="28"/>
          <w:highlight w:val="none"/>
        </w:rPr>
      </w:pPr>
      <w:r>
        <w:rPr>
          <w:rFonts w:hint="eastAsia" w:ascii="仿宋" w:hAnsi="仿宋" w:eastAsia="仿宋" w:cs="仿宋"/>
          <w:color w:val="auto"/>
          <w:szCs w:val="28"/>
          <w:highlight w:val="none"/>
        </w:rPr>
        <w:t xml:space="preserve">项目名称：</w:t>
      </w:r>
      <w:r>
        <w:rPr>
          <w:rFonts w:hint="eastAsia" w:ascii="仿宋" w:hAnsi="仿宋" w:eastAsia="仿宋" w:cs="仿宋"/>
          <w:color w:val="auto"/>
          <w:szCs w:val="28"/>
          <w:highlight w:val="none"/>
          <w:u w:val="single"/>
        </w:rPr>
        <w:t xml:space="preserve">                             </w:t>
      </w:r>
      <w:r/>
    </w:p>
    <w:p>
      <w:pPr>
        <w:ind w:left="560" w:firstLine="560"/>
        <w:spacing w:line="600" w:lineRule="auto"/>
        <w:rPr>
          <w:rFonts w:hint="eastAsia" w:ascii="仿宋" w:hAnsi="仿宋" w:eastAsia="仿宋" w:cs="仿宋"/>
          <w:color w:val="auto"/>
          <w:szCs w:val="28"/>
          <w:highlight w:val="none"/>
          <w:u w:val="single"/>
        </w:rPr>
      </w:pPr>
      <w:r>
        <w:rPr>
          <w:rFonts w:hint="eastAsia" w:ascii="仿宋" w:hAnsi="仿宋" w:eastAsia="仿宋" w:cs="仿宋"/>
          <w:color w:val="auto"/>
          <w:szCs w:val="28"/>
          <w:highlight w:val="none"/>
        </w:rPr>
        <w:t xml:space="preserve">合同编号：</w:t>
      </w:r>
      <w:r>
        <w:rPr>
          <w:rFonts w:hint="eastAsia" w:ascii="仿宋" w:hAnsi="仿宋" w:eastAsia="仿宋" w:cs="仿宋"/>
          <w:color w:val="auto"/>
          <w:szCs w:val="28"/>
          <w:highlight w:val="none"/>
          <w:u w:val="single"/>
        </w:rPr>
        <w:t xml:space="preserve">                             </w:t>
      </w:r>
      <w:r/>
    </w:p>
    <w:p>
      <w:pPr>
        <w:ind w:left="560" w:firstLine="560"/>
        <w:spacing w:line="600" w:lineRule="auto"/>
        <w:rPr>
          <w:rFonts w:hint="eastAsia" w:ascii="仿宋" w:hAnsi="仿宋" w:eastAsia="仿宋" w:cs="仿宋"/>
          <w:color w:val="auto"/>
          <w:szCs w:val="28"/>
          <w:highlight w:val="none"/>
        </w:rPr>
      </w:pPr>
      <w:r>
        <w:rPr>
          <w:rFonts w:hint="eastAsia" w:ascii="仿宋" w:hAnsi="仿宋" w:eastAsia="仿宋" w:cs="仿宋"/>
          <w:color w:val="auto"/>
          <w:szCs w:val="28"/>
          <w:highlight w:val="none"/>
        </w:rPr>
        <w:t xml:space="preserve">甲    方：</w:t>
      </w:r>
      <w:r>
        <w:rPr>
          <w:rFonts w:hint="eastAsia" w:ascii="仿宋" w:hAnsi="仿宋" w:eastAsia="仿宋" w:cs="仿宋"/>
          <w:color w:val="auto"/>
          <w:szCs w:val="28"/>
          <w:highlight w:val="none"/>
          <w:u w:val="single"/>
        </w:rPr>
        <w:t xml:space="preserve">                             </w:t>
      </w:r>
      <w:r/>
    </w:p>
    <w:p>
      <w:pPr>
        <w:ind w:left="560" w:firstLine="560"/>
        <w:spacing w:line="600" w:lineRule="auto"/>
        <w:rPr>
          <w:rFonts w:hint="eastAsia" w:ascii="仿宋" w:hAnsi="仿宋" w:eastAsia="仿宋" w:cs="仿宋"/>
          <w:color w:val="auto"/>
          <w:szCs w:val="28"/>
          <w:highlight w:val="none"/>
          <w:u w:val="single"/>
        </w:rPr>
      </w:pPr>
      <w:r>
        <w:rPr>
          <w:rFonts w:hint="eastAsia" w:ascii="仿宋" w:hAnsi="仿宋" w:eastAsia="仿宋" w:cs="仿宋"/>
          <w:color w:val="auto"/>
          <w:szCs w:val="28"/>
          <w:highlight w:val="none"/>
        </w:rPr>
        <w:t xml:space="preserve">乙    方：</w:t>
      </w:r>
      <w:r>
        <w:rPr>
          <w:rFonts w:hint="eastAsia" w:ascii="仿宋" w:hAnsi="仿宋" w:eastAsia="仿宋" w:cs="仿宋"/>
          <w:color w:val="auto"/>
          <w:szCs w:val="28"/>
          <w:highlight w:val="none"/>
          <w:u w:val="single"/>
        </w:rPr>
        <w:t xml:space="preserve">                             </w:t>
      </w:r>
      <w:r/>
    </w:p>
    <w:p>
      <w:pPr>
        <w:ind w:left="560" w:firstLine="560"/>
        <w:spacing w:line="600" w:lineRule="auto"/>
        <w:rPr>
          <w:rFonts w:hint="eastAsia" w:ascii="仿宋" w:hAnsi="仿宋" w:eastAsia="仿宋" w:cs="仿宋"/>
          <w:color w:val="auto"/>
          <w:szCs w:val="28"/>
          <w:highlight w:val="none"/>
        </w:rPr>
      </w:pPr>
      <w:r>
        <w:rPr>
          <w:rFonts w:hint="eastAsia" w:ascii="仿宋" w:hAnsi="仿宋" w:eastAsia="仿宋" w:cs="仿宋"/>
          <w:color w:val="auto"/>
          <w:szCs w:val="28"/>
          <w:highlight w:val="none"/>
        </w:rPr>
        <w:t xml:space="preserve">签订时间：</w:t>
      </w:r>
      <w:r>
        <w:rPr>
          <w:rFonts w:hint="eastAsia" w:ascii="仿宋" w:hAnsi="仿宋" w:eastAsia="仿宋" w:cs="仿宋"/>
          <w:color w:val="auto"/>
          <w:szCs w:val="28"/>
          <w:highlight w:val="none"/>
          <w:u w:val="single"/>
        </w:rPr>
        <w:t xml:space="preserve">                             </w:t>
      </w:r>
      <w:r/>
    </w:p>
    <w:p>
      <w:pPr>
        <w:ind w:firstLine="560"/>
        <w:rPr>
          <w:rFonts w:hint="eastAsia" w:ascii="仿宋" w:hAnsi="仿宋" w:eastAsia="仿宋" w:cs="仿宋"/>
          <w:color w:val="auto"/>
          <w:szCs w:val="28"/>
          <w:highlight w:val="none"/>
        </w:rPr>
      </w:pPr>
      <w:r>
        <w:rPr>
          <w:rFonts w:hint="eastAsia" w:ascii="仿宋" w:hAnsi="仿宋" w:eastAsia="仿宋" w:cs="仿宋"/>
          <w:color w:val="auto"/>
          <w:szCs w:val="28"/>
          <w:highlight w:val="none"/>
        </w:rPr>
      </w:r>
      <w:r/>
    </w:p>
    <w:p>
      <w:pPr>
        <w:ind w:firstLine="880"/>
        <w:rPr>
          <w:rFonts w:hint="eastAsia" w:ascii="仿宋" w:hAnsi="仿宋" w:eastAsia="仿宋" w:cs="仿宋"/>
          <w:color w:val="auto"/>
          <w:sz w:val="44"/>
          <w:szCs w:val="44"/>
          <w:highlight w:val="none"/>
        </w:rPr>
      </w:pPr>
      <w:r>
        <w:rPr>
          <w:rFonts w:hint="eastAsia" w:ascii="仿宋" w:hAnsi="仿宋" w:eastAsia="仿宋" w:cs="仿宋"/>
          <w:color w:val="auto"/>
          <w:sz w:val="44"/>
          <w:szCs w:val="44"/>
          <w:highlight w:val="none"/>
        </w:rPr>
        <w:br w:type="page" w:clear="all"/>
      </w:r>
      <w:r/>
    </w:p>
    <w:p>
      <w:pPr>
        <w:ind w:firstLine="880"/>
        <w:jc w:val="center"/>
        <w:rPr>
          <w:rFonts w:hint="eastAsia" w:ascii="仿宋" w:hAnsi="仿宋" w:eastAsia="仿宋" w:cs="仿宋"/>
          <w:color w:val="auto"/>
          <w:sz w:val="32"/>
          <w:szCs w:val="32"/>
          <w:highlight w:val="none"/>
        </w:rPr>
      </w:pPr>
      <w:r>
        <w:rPr>
          <w:rFonts w:hint="eastAsia" w:ascii="仿宋" w:hAnsi="仿宋" w:eastAsia="仿宋" w:cs="仿宋"/>
          <w:color w:val="auto"/>
          <w:sz w:val="44"/>
          <w:szCs w:val="44"/>
          <w:highlight w:val="none"/>
        </w:rPr>
        <w:t xml:space="preserve">使 用 说 明</w:t>
      </w:r>
      <w:r/>
    </w:p>
    <w:p>
      <w:pPr>
        <w:ind w:firstLine="420"/>
        <w:keepLines w:val="0"/>
        <w:keepNext w:val="0"/>
        <w:pageBreakBefore w:val="0"/>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1.本合同标准文本适用于购买现成货物的采购项目，不包括需要供应商定制开发、创新研发的货物采购项目。</w:t>
      </w:r>
      <w:r/>
    </w:p>
    <w:p>
      <w:pPr>
        <w:ind w:firstLine="420"/>
        <w:keepLines w:val="0"/>
        <w:keepNext w:val="0"/>
        <w:pageBreakBefore w:val="0"/>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2.本合同标准文本为政府采购货物买卖合同编制提供参考，可以结合采购项目具体情况，对文本做必要的调整修订后使用。</w:t>
      </w:r>
      <w:r/>
    </w:p>
    <w:p>
      <w:pPr>
        <w:ind w:firstLine="420"/>
        <w:keepLines w:val="0"/>
        <w:keepNext w:val="0"/>
        <w:pageBreakBefore w:val="0"/>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3.本合同标准文本各条款中，如涉及填写多家供应商、制造商，多种采购标的、分包主要内容等信息的，可根据采购项目具体情况添加信息项。</w:t>
      </w:r>
      <w:r/>
    </w:p>
    <w:p>
      <w:pPr>
        <w:ind w:firstLine="560"/>
        <w:rPr>
          <w:rFonts w:hint="eastAsia" w:ascii="仿宋" w:hAnsi="仿宋" w:eastAsia="仿宋" w:cs="仿宋"/>
          <w:color w:val="auto"/>
          <w:szCs w:val="28"/>
          <w:highlight w:val="none"/>
        </w:rPr>
        <w:sectPr>
          <w:headerReference w:type="default" r:id="rId18"/>
          <w:footnotePr/>
          <w:endnotePr/>
          <w:type w:val="nextPage"/>
          <w:pgSz w:w="11906" w:h="16838" w:orient="portrait"/>
          <w:pgMar w:top="1440" w:right="1134" w:bottom="1440" w:left="1134" w:header="851" w:footer="992" w:gutter="0"/>
          <w:cols w:num="1" w:sep="0" w:space="425" w:equalWidth="1"/>
          <w:docGrid w:linePitch="360"/>
        </w:sectPr>
      </w:pPr>
      <w:r>
        <w:rPr>
          <w:rFonts w:hint="eastAsia" w:ascii="仿宋" w:hAnsi="仿宋" w:eastAsia="仿宋" w:cs="仿宋"/>
          <w:color w:val="auto"/>
          <w:szCs w:val="28"/>
          <w:highlight w:val="none"/>
        </w:rPr>
      </w:r>
      <w:r/>
    </w:p>
    <w:p>
      <w:pPr>
        <w:ind w:firstLine="2800"/>
        <w:jc w:val="both"/>
        <w:keepLines w:val="0"/>
        <w:keepNext/>
        <w:spacing w:line="240" w:lineRule="auto"/>
        <w:widowControl w:val="off"/>
        <w:rPr>
          <w:rFonts w:hint="eastAsia" w:ascii="仿宋" w:hAnsi="仿宋" w:eastAsia="仿宋" w:cs="仿宋"/>
          <w:color w:val="auto"/>
          <w:sz w:val="28"/>
          <w:szCs w:val="28"/>
          <w:highlight w:val="none"/>
          <w:lang w:val="en-US" w:eastAsia="zh-CN" w:bidi="ar-SA"/>
        </w:rPr>
        <w:outlineLvl w:val="2"/>
      </w:pPr>
      <w:r/>
      <w:bookmarkStart w:id="40" w:name="_Toc22209"/>
      <w:r>
        <w:rPr>
          <w:rFonts w:hint="eastAsia" w:ascii="仿宋" w:hAnsi="仿宋" w:eastAsia="仿宋" w:cs="仿宋"/>
          <w:color w:val="auto"/>
          <w:sz w:val="28"/>
          <w:szCs w:val="28"/>
          <w:highlight w:val="none"/>
          <w:lang w:val="en-US" w:eastAsia="zh-CN" w:bidi="ar-SA"/>
        </w:rPr>
        <w:t xml:space="preserve">第一节 政府采购合同协议书</w:t>
      </w:r>
      <w:bookmarkEnd w:id="40"/>
      <w:r/>
      <w:r/>
    </w:p>
    <w:p>
      <w:pPr>
        <w:ind w:left="0" w:right="0" w:firstLine="0"/>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甲方（全称）：</w:t>
      </w:r>
      <w:r/>
    </w:p>
    <w:p>
      <w:pPr>
        <w:ind w:left="0" w:right="0" w:firstLine="0"/>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乙方（全称）：</w:t>
      </w:r>
      <w:r/>
    </w:p>
    <w:p>
      <w:pPr>
        <w:ind w:left="0" w:right="0" w:firstLine="420"/>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w:t>
      </w:r>
      <w:r/>
    </w:p>
    <w:p>
      <w:pPr>
        <w:ind w:left="0" w:right="0" w:firstLine="0"/>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一、</w:t>
      </w:r>
      <w:r>
        <w:rPr>
          <w:rFonts w:hint="eastAsia" w:ascii="仿宋" w:hAnsi="仿宋" w:eastAsia="仿宋" w:cs="仿宋"/>
          <w:color w:val="auto"/>
          <w:sz w:val="21"/>
          <w:szCs w:val="21"/>
          <w:highlight w:val="none"/>
        </w:rPr>
        <w:t xml:space="preserve">项目信息</w:t>
      </w:r>
      <w:r/>
    </w:p>
    <w:p>
      <w:pPr>
        <w:ind w:left="0" w:right="0" w:firstLine="420"/>
        <w:keepLines w:val="0"/>
        <w:keepNext w:val="0"/>
        <w:pageBreakBefore w:val="0"/>
        <w:spacing w:line="360" w:lineRule="auto"/>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rPr>
        <w:t xml:space="preserve">（1）采购项目名称：</w:t>
      </w:r>
      <w:r/>
    </w:p>
    <w:p>
      <w:pPr>
        <w:ind w:left="0" w:right="0" w:firstLine="840"/>
        <w:keepLines w:val="0"/>
        <w:keepNext w:val="0"/>
        <w:pageBreakBefore w:val="0"/>
        <w:spacing w:line="360" w:lineRule="auto"/>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rPr>
        <w:t xml:space="preserve">采购项目编号：</w:t>
      </w:r>
      <w:r/>
    </w:p>
    <w:p>
      <w:pPr>
        <w:ind w:left="0" w:right="0" w:firstLine="420"/>
        <w:keepLines w:val="0"/>
        <w:keepNext w:val="0"/>
        <w:pageBreakBefore w:val="0"/>
        <w:spacing w:line="360" w:lineRule="auto"/>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rPr>
        <w:t xml:space="preserve">（2）采购计划编号：</w:t>
      </w:r>
      <w:r/>
    </w:p>
    <w:p>
      <w:pPr>
        <w:ind w:left="0" w:right="0" w:firstLine="420"/>
        <w:keepLines w:val="0"/>
        <w:keepNext w:val="0"/>
        <w:pageBreakBefore w:val="0"/>
        <w:spacing w:line="360" w:lineRule="auto"/>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rPr>
        <w:t xml:space="preserve">（3）项目内容：</w:t>
      </w:r>
      <w:r/>
    </w:p>
    <w:p>
      <w:pPr>
        <w:ind w:left="0" w:right="0" w:firstLine="420"/>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（4）政府采购组织形式：分散采购</w:t>
      </w:r>
      <w:r/>
    </w:p>
    <w:p>
      <w:pPr>
        <w:ind w:left="0" w:right="0" w:firstLine="420"/>
        <w:keepLines w:val="0"/>
        <w:keepNext w:val="0"/>
        <w:pageBreakBefore w:val="0"/>
        <w:spacing w:line="360" w:lineRule="auto"/>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rPr>
        <w:t xml:space="preserve">（5）</w:t>
      </w:r>
      <w:r>
        <w:rPr>
          <w:rFonts w:hint="eastAsia" w:ascii="仿宋" w:hAnsi="仿宋" w:eastAsia="仿宋" w:cs="仿宋"/>
          <w:color w:val="auto"/>
          <w:spacing w:val="-7"/>
          <w:sz w:val="21"/>
          <w:szCs w:val="21"/>
          <w:highlight w:val="none"/>
        </w:rPr>
        <w:t xml:space="preserve">政府采购方式：公开招标</w:t>
      </w:r>
      <w:r/>
    </w:p>
    <w:p>
      <w:pPr>
        <w:ind w:left="0" w:right="0" w:firstLine="380"/>
        <w:keepLines w:val="0"/>
        <w:keepNext w:val="0"/>
        <w:pageBreakBefore w:val="0"/>
        <w:spacing w:line="360" w:lineRule="auto"/>
        <w:widowControl w:val="off"/>
        <w:rPr>
          <w:rFonts w:hint="eastAsia" w:ascii="仿宋" w:hAnsi="仿宋" w:eastAsia="仿宋" w:cs="仿宋"/>
          <w:color w:val="auto"/>
          <w:spacing w:val="-10"/>
          <w:sz w:val="21"/>
          <w:szCs w:val="21"/>
          <w:highlight w:val="none"/>
        </w:rPr>
      </w:pPr>
      <w:r>
        <w:rPr>
          <w:rFonts w:hint="eastAsia" w:ascii="仿宋" w:hAnsi="仿宋" w:eastAsia="仿宋" w:cs="仿宋"/>
          <w:color w:val="auto"/>
          <w:spacing w:val="-10"/>
          <w:sz w:val="21"/>
          <w:szCs w:val="21"/>
          <w:highlight w:val="none"/>
        </w:rPr>
        <w:t xml:space="preserve">（6）中标（成交）采购标的制造商是否为中小企业：</w:t>
      </w:r>
      <w:r>
        <w:rPr>
          <w:rFonts w:ascii="Wingdings" w:hAnsi="Wingdings" w:eastAsia="Wingdings" w:cs="Wingdings"/>
          <w:color w:val="auto"/>
          <w:spacing w:val="-10"/>
          <w:sz w:val="21"/>
          <w:szCs w:val="21"/>
          <w:highlight w:val="none"/>
        </w:rPr>
        <w:t xml:space="preserve">¨</w:t>
      </w:r>
      <w:r>
        <w:rPr>
          <w:rFonts w:hint="eastAsia" w:ascii="仿宋" w:hAnsi="仿宋" w:eastAsia="仿宋" w:cs="仿宋"/>
          <w:color w:val="auto"/>
          <w:spacing w:val="-10"/>
          <w:sz w:val="21"/>
          <w:szCs w:val="21"/>
          <w:highlight w:val="none"/>
        </w:rPr>
        <w:t xml:space="preserve">是</w:t>
      </w:r>
      <w:r>
        <w:rPr>
          <w:rFonts w:ascii="Wingdings" w:hAnsi="Wingdings" w:eastAsia="Wingdings" w:cs="Wingdings"/>
          <w:color w:val="auto"/>
          <w:spacing w:val="-10"/>
          <w:sz w:val="21"/>
          <w:szCs w:val="21"/>
          <w:highlight w:val="none"/>
        </w:rPr>
        <w:t xml:space="preserve">¨</w:t>
      </w:r>
      <w:r>
        <w:rPr>
          <w:rFonts w:hint="eastAsia" w:ascii="仿宋" w:hAnsi="仿宋" w:eastAsia="仿宋" w:cs="仿宋"/>
          <w:color w:val="auto"/>
          <w:spacing w:val="-10"/>
          <w:sz w:val="21"/>
          <w:szCs w:val="21"/>
          <w:highlight w:val="none"/>
        </w:rPr>
        <w:t xml:space="preserve">否</w:t>
      </w:r>
      <w:r/>
    </w:p>
    <w:p>
      <w:pPr>
        <w:ind w:left="0" w:right="0" w:firstLine="420"/>
        <w:keepLines w:val="0"/>
        <w:keepNext w:val="0"/>
        <w:pageBreakBefore w:val="0"/>
        <w:spacing w:line="360" w:lineRule="auto"/>
        <w:widowControl w:val="off"/>
        <w:rPr>
          <w:rFonts w:hint="eastAsia" w:ascii="仿宋" w:hAnsi="仿宋" w:eastAsia="仿宋" w:cs="仿宋"/>
          <w:iCs/>
          <w:color w:val="auto"/>
          <w:sz w:val="21"/>
          <w:szCs w:val="21"/>
          <w:highlight w:val="none"/>
        </w:rPr>
      </w:pPr>
      <w:r>
        <w:rPr>
          <w:rFonts w:hint="eastAsia" w:ascii="仿宋" w:hAnsi="仿宋" w:eastAsia="仿宋" w:cs="仿宋"/>
          <w:color w:val="auto"/>
          <w:sz w:val="21"/>
          <w:szCs w:val="21"/>
          <w:highlight w:val="none"/>
        </w:rPr>
        <w:t xml:space="preserve">若本项目不专门面向中小企业采购，是否给予小微企业评审优惠：</w:t>
      </w:r>
      <w:r>
        <w:rPr>
          <w:rFonts w:ascii="Wingdings" w:hAnsi="Wingdings" w:eastAsia="Wingdings" w:cs="Wingdings"/>
          <w:iCs/>
          <w:color w:val="auto"/>
          <w:sz w:val="21"/>
          <w:szCs w:val="21"/>
          <w:highlight w:val="none"/>
        </w:rPr>
        <w:t xml:space="preserve">¨</w:t>
      </w:r>
      <w:r>
        <w:rPr>
          <w:rFonts w:hint="eastAsia" w:ascii="仿宋" w:hAnsi="仿宋" w:eastAsia="仿宋" w:cs="仿宋"/>
          <w:iCs/>
          <w:color w:val="auto"/>
          <w:sz w:val="21"/>
          <w:szCs w:val="21"/>
          <w:highlight w:val="none"/>
        </w:rPr>
        <w:t xml:space="preserve">是</w:t>
      </w:r>
      <w:r>
        <w:rPr>
          <w:rFonts w:ascii="Wingdings" w:hAnsi="Wingdings" w:eastAsia="Wingdings" w:cs="Wingdings"/>
          <w:iCs/>
          <w:color w:val="auto"/>
          <w:sz w:val="21"/>
          <w:szCs w:val="21"/>
          <w:highlight w:val="none"/>
        </w:rPr>
        <w:t xml:space="preserve">¨</w:t>
      </w:r>
      <w:r>
        <w:rPr>
          <w:rFonts w:hint="eastAsia" w:ascii="仿宋" w:hAnsi="仿宋" w:eastAsia="仿宋" w:cs="仿宋"/>
          <w:iCs/>
          <w:color w:val="auto"/>
          <w:sz w:val="21"/>
          <w:szCs w:val="21"/>
          <w:highlight w:val="none"/>
        </w:rPr>
        <w:t xml:space="preserve">否</w:t>
      </w:r>
      <w:r/>
    </w:p>
    <w:p>
      <w:pPr>
        <w:ind w:left="0" w:right="0" w:firstLine="420"/>
        <w:keepLines w:val="0"/>
        <w:keepNext w:val="0"/>
        <w:pageBreakBefore w:val="0"/>
        <w:spacing w:line="360" w:lineRule="auto"/>
        <w:widowControl w:val="off"/>
        <w:rPr>
          <w:rFonts w:hint="eastAsia" w:ascii="仿宋" w:hAnsi="仿宋" w:eastAsia="仿宋" w:cs="仿宋"/>
          <w:iCs/>
          <w:color w:val="auto"/>
          <w:sz w:val="21"/>
          <w:szCs w:val="21"/>
          <w:highlight w:val="none"/>
        </w:rPr>
      </w:pPr>
      <w:r>
        <w:rPr>
          <w:rFonts w:hint="eastAsia" w:ascii="仿宋" w:hAnsi="仿宋" w:eastAsia="仿宋" w:cs="仿宋"/>
          <w:color w:val="auto"/>
          <w:sz w:val="21"/>
          <w:szCs w:val="21"/>
          <w:highlight w:val="none"/>
        </w:rPr>
        <w:t xml:space="preserve">中标（成交）采购标的制造商是否为残疾人福利性单位：</w:t>
      </w:r>
      <w:r>
        <w:rPr>
          <w:rFonts w:ascii="Wingdings" w:hAnsi="Wingdings" w:eastAsia="Wingdings" w:cs="Wingdings"/>
          <w:iCs/>
          <w:color w:val="auto"/>
          <w:sz w:val="21"/>
          <w:szCs w:val="21"/>
          <w:highlight w:val="none"/>
        </w:rPr>
        <w:t xml:space="preserve">¨</w:t>
      </w:r>
      <w:r>
        <w:rPr>
          <w:rFonts w:hint="eastAsia" w:ascii="仿宋" w:hAnsi="仿宋" w:eastAsia="仿宋" w:cs="仿宋"/>
          <w:iCs/>
          <w:color w:val="auto"/>
          <w:sz w:val="21"/>
          <w:szCs w:val="21"/>
          <w:highlight w:val="none"/>
        </w:rPr>
        <w:t xml:space="preserve">是</w:t>
      </w:r>
      <w:r>
        <w:rPr>
          <w:rFonts w:ascii="Wingdings" w:hAnsi="Wingdings" w:eastAsia="Wingdings" w:cs="Wingdings"/>
          <w:iCs/>
          <w:color w:val="auto"/>
          <w:sz w:val="21"/>
          <w:szCs w:val="21"/>
          <w:highlight w:val="none"/>
        </w:rPr>
        <w:t xml:space="preserve">¨</w:t>
      </w:r>
      <w:r>
        <w:rPr>
          <w:rFonts w:hint="eastAsia" w:ascii="仿宋" w:hAnsi="仿宋" w:eastAsia="仿宋" w:cs="仿宋"/>
          <w:iCs/>
          <w:color w:val="auto"/>
          <w:sz w:val="21"/>
          <w:szCs w:val="21"/>
          <w:highlight w:val="none"/>
        </w:rPr>
        <w:t xml:space="preserve">否</w:t>
      </w:r>
      <w:r/>
    </w:p>
    <w:p>
      <w:pPr>
        <w:ind w:left="0" w:right="0" w:firstLine="420"/>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中标（成交）采购标的制造商是否为监狱企业：</w:t>
      </w:r>
      <w:r>
        <w:rPr>
          <w:rFonts w:ascii="Wingdings" w:hAnsi="Wingdings" w:eastAsia="Wingdings" w:cs="Wingdings"/>
          <w:iCs/>
          <w:color w:val="auto"/>
          <w:sz w:val="21"/>
          <w:szCs w:val="21"/>
          <w:highlight w:val="none"/>
        </w:rPr>
        <w:t xml:space="preserve">¨</w:t>
      </w:r>
      <w:r>
        <w:rPr>
          <w:rFonts w:hint="eastAsia" w:ascii="仿宋" w:hAnsi="仿宋" w:eastAsia="仿宋" w:cs="仿宋"/>
          <w:iCs/>
          <w:color w:val="auto"/>
          <w:sz w:val="21"/>
          <w:szCs w:val="21"/>
          <w:highlight w:val="none"/>
        </w:rPr>
        <w:t xml:space="preserve">是</w:t>
      </w:r>
      <w:r>
        <w:rPr>
          <w:rFonts w:ascii="Wingdings" w:hAnsi="Wingdings" w:eastAsia="Wingdings" w:cs="Wingdings"/>
          <w:iCs/>
          <w:color w:val="auto"/>
          <w:sz w:val="21"/>
          <w:szCs w:val="21"/>
          <w:highlight w:val="none"/>
        </w:rPr>
        <w:t xml:space="preserve">¨</w:t>
      </w:r>
      <w:r>
        <w:rPr>
          <w:rFonts w:hint="eastAsia" w:ascii="仿宋" w:hAnsi="仿宋" w:eastAsia="仿宋" w:cs="仿宋"/>
          <w:iCs/>
          <w:color w:val="auto"/>
          <w:sz w:val="21"/>
          <w:szCs w:val="21"/>
          <w:highlight w:val="none"/>
        </w:rPr>
        <w:t xml:space="preserve">否</w:t>
      </w:r>
      <w:r/>
    </w:p>
    <w:p>
      <w:pPr>
        <w:ind w:left="0" w:right="0" w:firstLine="420"/>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（7）合同是否分包：</w:t>
      </w:r>
      <w:r>
        <w:rPr>
          <w:rFonts w:ascii="Wingdings" w:hAnsi="Wingdings" w:eastAsia="Wingdings" w:cs="Wingdings"/>
          <w:iCs/>
          <w:color w:val="auto"/>
          <w:sz w:val="21"/>
          <w:szCs w:val="21"/>
          <w:highlight w:val="none"/>
        </w:rPr>
        <w:t xml:space="preserve">¨</w:t>
      </w:r>
      <w:r>
        <w:rPr>
          <w:rFonts w:hint="eastAsia" w:ascii="仿宋" w:hAnsi="仿宋" w:eastAsia="仿宋" w:cs="仿宋"/>
          <w:iCs/>
          <w:color w:val="auto"/>
          <w:sz w:val="21"/>
          <w:szCs w:val="21"/>
          <w:highlight w:val="none"/>
        </w:rPr>
        <w:t xml:space="preserve">是</w:t>
      </w:r>
      <w:r>
        <w:rPr>
          <w:rFonts w:ascii="Wingdings" w:hAnsi="Wingdings" w:eastAsia="Wingdings" w:cs="Wingdings"/>
          <w:iCs/>
          <w:color w:val="auto"/>
          <w:sz w:val="21"/>
          <w:szCs w:val="21"/>
          <w:highlight w:val="none"/>
        </w:rPr>
        <w:t xml:space="preserve">þ</w:t>
      </w:r>
      <w:r>
        <w:rPr>
          <w:rFonts w:hint="eastAsia" w:ascii="仿宋" w:hAnsi="仿宋" w:eastAsia="仿宋" w:cs="仿宋"/>
          <w:iCs/>
          <w:color w:val="auto"/>
          <w:sz w:val="21"/>
          <w:szCs w:val="21"/>
          <w:highlight w:val="none"/>
        </w:rPr>
        <w:t xml:space="preserve">否</w:t>
      </w:r>
      <w:r/>
    </w:p>
    <w:p>
      <w:pPr>
        <w:ind w:left="0" w:right="0" w:firstLine="400"/>
        <w:keepLines w:val="0"/>
        <w:keepNext w:val="0"/>
        <w:pageBreakBefore w:val="0"/>
        <w:spacing w:line="360" w:lineRule="auto"/>
        <w:widowControl w:val="off"/>
        <w:rPr>
          <w:rFonts w:hint="eastAsia" w:ascii="仿宋" w:hAnsi="仿宋" w:eastAsia="仿宋" w:cs="仿宋"/>
          <w:iCs/>
          <w:color w:val="auto"/>
          <w:spacing w:val="-5"/>
          <w:sz w:val="21"/>
          <w:szCs w:val="21"/>
          <w:highlight w:val="none"/>
        </w:rPr>
      </w:pPr>
      <w:r>
        <w:rPr>
          <w:rFonts w:hint="eastAsia" w:ascii="仿宋" w:hAnsi="仿宋" w:eastAsia="仿宋" w:cs="仿宋"/>
          <w:color w:val="auto"/>
          <w:spacing w:val="-5"/>
          <w:sz w:val="21"/>
          <w:szCs w:val="21"/>
          <w:highlight w:val="none"/>
        </w:rPr>
        <w:t xml:space="preserve">（8）中标（成交）供应商是否为外商投资企业：</w:t>
      </w:r>
      <w:r>
        <w:rPr>
          <w:rFonts w:ascii="Wingdings" w:hAnsi="Wingdings" w:eastAsia="Wingdings" w:cs="Wingdings"/>
          <w:iCs/>
          <w:color w:val="auto"/>
          <w:spacing w:val="-5"/>
          <w:sz w:val="21"/>
          <w:szCs w:val="21"/>
          <w:highlight w:val="none"/>
        </w:rPr>
        <w:t xml:space="preserve">¨</w:t>
      </w:r>
      <w:r>
        <w:rPr>
          <w:rFonts w:hint="eastAsia" w:ascii="仿宋" w:hAnsi="仿宋" w:eastAsia="仿宋" w:cs="仿宋"/>
          <w:iCs/>
          <w:color w:val="auto"/>
          <w:spacing w:val="-5"/>
          <w:sz w:val="21"/>
          <w:szCs w:val="21"/>
          <w:highlight w:val="none"/>
        </w:rPr>
        <w:t xml:space="preserve">是</w:t>
      </w:r>
      <w:r>
        <w:rPr>
          <w:rFonts w:ascii="Wingdings" w:hAnsi="Wingdings" w:eastAsia="Wingdings" w:cs="Wingdings"/>
          <w:iCs/>
          <w:color w:val="auto"/>
          <w:spacing w:val="-5"/>
          <w:sz w:val="21"/>
          <w:szCs w:val="21"/>
          <w:highlight w:val="none"/>
        </w:rPr>
        <w:t xml:space="preserve">¨</w:t>
      </w:r>
      <w:r>
        <w:rPr>
          <w:rFonts w:hint="eastAsia" w:ascii="仿宋" w:hAnsi="仿宋" w:eastAsia="仿宋" w:cs="仿宋"/>
          <w:iCs/>
          <w:color w:val="auto"/>
          <w:spacing w:val="-5"/>
          <w:sz w:val="21"/>
          <w:szCs w:val="21"/>
          <w:highlight w:val="none"/>
        </w:rPr>
        <w:t xml:space="preserve">否</w:t>
      </w:r>
      <w:r/>
    </w:p>
    <w:p>
      <w:pPr>
        <w:ind w:left="0" w:right="0" w:firstLine="420"/>
        <w:keepLines w:val="0"/>
        <w:keepNext w:val="0"/>
        <w:pageBreakBefore w:val="0"/>
        <w:spacing w:line="360" w:lineRule="auto"/>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rPr>
        <w:t xml:space="preserve">外商投资企业类型：</w:t>
      </w:r>
      <w:r>
        <w:rPr>
          <w:rFonts w:ascii="Wingdings" w:hAnsi="Wingdings" w:eastAsia="Wingdings" w:cs="Wingdings"/>
          <w:iCs/>
          <w:color w:val="auto"/>
          <w:sz w:val="21"/>
          <w:szCs w:val="21"/>
          <w:highlight w:val="none"/>
        </w:rPr>
        <w:t xml:space="preserve">¨</w:t>
      </w:r>
      <w:r>
        <w:rPr>
          <w:rFonts w:hint="eastAsia" w:ascii="仿宋" w:hAnsi="仿宋" w:eastAsia="仿宋" w:cs="仿宋"/>
          <w:color w:val="auto"/>
          <w:sz w:val="21"/>
          <w:szCs w:val="21"/>
          <w:highlight w:val="none"/>
        </w:rPr>
        <w:t xml:space="preserve">全部由外国投资者投资</w:t>
      </w:r>
      <w:r>
        <w:rPr>
          <w:rFonts w:ascii="Wingdings" w:hAnsi="Wingdings" w:eastAsia="Wingdings" w:cs="Wingdings"/>
          <w:iCs/>
          <w:color w:val="auto"/>
          <w:sz w:val="21"/>
          <w:szCs w:val="21"/>
          <w:highlight w:val="none"/>
        </w:rPr>
        <w:t xml:space="preserve">¨</w:t>
      </w:r>
      <w:r>
        <w:rPr>
          <w:rFonts w:hint="eastAsia" w:ascii="仿宋" w:hAnsi="仿宋" w:eastAsia="仿宋" w:cs="仿宋"/>
          <w:iCs/>
          <w:color w:val="auto"/>
          <w:sz w:val="21"/>
          <w:szCs w:val="21"/>
          <w:highlight w:val="none"/>
        </w:rPr>
        <w:t xml:space="preserve">部分由外国投资者投资</w:t>
      </w:r>
      <w:r/>
    </w:p>
    <w:p>
      <w:pPr>
        <w:ind w:left="0" w:right="0" w:firstLine="420"/>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（9）是否涉及进口产品：</w:t>
      </w:r>
      <w:r/>
    </w:p>
    <w:p>
      <w:pPr>
        <w:ind w:left="0" w:right="0" w:firstLine="420"/>
        <w:keepLines w:val="0"/>
        <w:keepNext w:val="0"/>
        <w:pageBreakBefore w:val="0"/>
        <w:spacing w:line="360" w:lineRule="auto"/>
        <w:widowControl w:val="off"/>
        <w:rPr>
          <w:rFonts w:hint="eastAsia" w:ascii="仿宋" w:hAnsi="仿宋" w:eastAsia="仿宋" w:cs="仿宋"/>
          <w:color w:val="auto"/>
          <w:sz w:val="21"/>
          <w:szCs w:val="21"/>
          <w:highlight w:val="none"/>
        </w:rPr>
      </w:pPr>
      <w:r>
        <w:rPr>
          <w:rFonts w:ascii="Wingdings" w:hAnsi="Wingdings" w:eastAsia="Wingdings" w:cs="Wingdings"/>
          <w:color w:val="auto"/>
          <w:sz w:val="21"/>
          <w:szCs w:val="21"/>
          <w:highlight w:val="none"/>
        </w:rPr>
        <w:t xml:space="preserve">¨</w:t>
      </w:r>
      <w:r>
        <w:rPr>
          <w:rFonts w:hint="eastAsia" w:ascii="仿宋" w:hAnsi="仿宋" w:eastAsia="仿宋" w:cs="仿宋"/>
          <w:color w:val="auto"/>
          <w:sz w:val="21"/>
          <w:szCs w:val="21"/>
          <w:highlight w:val="none"/>
        </w:rPr>
        <w:t xml:space="preserve">是，《政府采购品目分类目录》底级品目名称：</w:t>
      </w:r>
      <w:r/>
    </w:p>
    <w:p>
      <w:pPr>
        <w:ind w:left="0" w:right="0" w:firstLine="420"/>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金额：国别：品牌：规格型号：</w:t>
      </w:r>
      <w:r/>
    </w:p>
    <w:p>
      <w:pPr>
        <w:ind w:left="0" w:right="0" w:firstLine="420"/>
        <w:keepLines w:val="0"/>
        <w:keepNext w:val="0"/>
        <w:pageBreakBefore w:val="0"/>
        <w:spacing w:line="360" w:lineRule="auto"/>
        <w:widowControl w:val="off"/>
        <w:rPr>
          <w:rFonts w:hint="eastAsia" w:ascii="仿宋" w:hAnsi="仿宋" w:eastAsia="仿宋" w:cs="仿宋"/>
          <w:color w:val="auto"/>
          <w:sz w:val="21"/>
          <w:szCs w:val="21"/>
          <w:highlight w:val="none"/>
        </w:rPr>
      </w:pPr>
      <w:r>
        <w:rPr>
          <w:rFonts w:ascii="Wingdings" w:hAnsi="Wingdings" w:eastAsia="Wingdings" w:cs="Wingdings"/>
          <w:color w:val="auto"/>
          <w:sz w:val="21"/>
          <w:szCs w:val="21"/>
          <w:highlight w:val="none"/>
        </w:rPr>
        <w:t xml:space="preserve">¨</w:t>
      </w:r>
      <w:r>
        <w:rPr>
          <w:rFonts w:hint="eastAsia" w:ascii="仿宋" w:hAnsi="仿宋" w:eastAsia="仿宋" w:cs="仿宋"/>
          <w:color w:val="auto"/>
          <w:sz w:val="21"/>
          <w:szCs w:val="21"/>
          <w:highlight w:val="none"/>
        </w:rPr>
        <w:t xml:space="preserve">否</w:t>
      </w:r>
      <w:r/>
    </w:p>
    <w:p>
      <w:pPr>
        <w:ind w:left="0" w:right="0" w:firstLine="420"/>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（10）是否涉及节能产品：</w:t>
      </w:r>
      <w:r/>
    </w:p>
    <w:p>
      <w:pPr>
        <w:ind w:left="0" w:right="0" w:firstLine="420"/>
        <w:keepLines w:val="0"/>
        <w:keepNext w:val="0"/>
        <w:pageBreakBefore w:val="0"/>
        <w:spacing w:line="360" w:lineRule="auto"/>
        <w:widowControl w:val="off"/>
        <w:rPr>
          <w:rFonts w:hint="eastAsia" w:ascii="仿宋" w:hAnsi="仿宋" w:eastAsia="仿宋" w:cs="仿宋"/>
          <w:color w:val="auto"/>
          <w:sz w:val="21"/>
          <w:szCs w:val="21"/>
          <w:highlight w:val="none"/>
        </w:rPr>
      </w:pPr>
      <w:r>
        <w:rPr>
          <w:rFonts w:ascii="Wingdings" w:hAnsi="Wingdings" w:eastAsia="Wingdings" w:cs="Wingdings"/>
          <w:color w:val="auto"/>
          <w:sz w:val="21"/>
          <w:szCs w:val="21"/>
          <w:highlight w:val="none"/>
        </w:rPr>
        <w:t xml:space="preserve">¨</w:t>
      </w:r>
      <w:r>
        <w:rPr>
          <w:rFonts w:hint="eastAsia" w:ascii="仿宋" w:hAnsi="仿宋" w:eastAsia="仿宋" w:cs="仿宋"/>
          <w:color w:val="auto"/>
          <w:sz w:val="21"/>
          <w:szCs w:val="21"/>
          <w:highlight w:val="none"/>
        </w:rPr>
        <w:t xml:space="preserve">是，《节能产品政府采购品目清单》的底级品目名称：</w:t>
      </w:r>
      <w:r/>
    </w:p>
    <w:p>
      <w:pPr>
        <w:ind w:left="0" w:right="0" w:firstLine="420"/>
        <w:keepLines w:val="0"/>
        <w:keepNext w:val="0"/>
        <w:pageBreakBefore w:val="0"/>
        <w:spacing w:line="360" w:lineRule="auto"/>
        <w:widowControl w:val="off"/>
        <w:rPr>
          <w:rFonts w:hint="eastAsia" w:ascii="仿宋" w:hAnsi="仿宋" w:eastAsia="仿宋" w:cs="仿宋"/>
          <w:iCs/>
          <w:color w:val="auto"/>
          <w:sz w:val="21"/>
          <w:szCs w:val="21"/>
          <w:highlight w:val="none"/>
        </w:rPr>
      </w:pPr>
      <w:r>
        <w:rPr>
          <w:rFonts w:ascii="Wingdings" w:hAnsi="Wingdings" w:eastAsia="Wingdings" w:cs="Wingdings"/>
          <w:iCs/>
          <w:color w:val="auto"/>
          <w:sz w:val="21"/>
          <w:szCs w:val="21"/>
          <w:highlight w:val="none"/>
        </w:rPr>
        <w:t xml:space="preserve">¨</w:t>
      </w:r>
      <w:r>
        <w:rPr>
          <w:rFonts w:hint="eastAsia" w:ascii="仿宋" w:hAnsi="仿宋" w:eastAsia="仿宋" w:cs="仿宋"/>
          <w:iCs/>
          <w:color w:val="auto"/>
          <w:sz w:val="21"/>
          <w:szCs w:val="21"/>
          <w:highlight w:val="none"/>
        </w:rPr>
        <w:t xml:space="preserve">强制采购</w:t>
      </w:r>
      <w:r>
        <w:rPr>
          <w:rFonts w:ascii="Wingdings" w:hAnsi="Wingdings" w:eastAsia="Wingdings" w:cs="Wingdings"/>
          <w:iCs/>
          <w:color w:val="auto"/>
          <w:sz w:val="21"/>
          <w:szCs w:val="21"/>
          <w:highlight w:val="none"/>
        </w:rPr>
        <w:t xml:space="preserve">¨</w:t>
      </w:r>
      <w:r>
        <w:rPr>
          <w:rFonts w:hint="eastAsia" w:ascii="仿宋" w:hAnsi="仿宋" w:eastAsia="仿宋" w:cs="仿宋"/>
          <w:iCs/>
          <w:color w:val="auto"/>
          <w:sz w:val="21"/>
          <w:szCs w:val="21"/>
          <w:highlight w:val="none"/>
        </w:rPr>
        <w:t xml:space="preserve">优先采购</w:t>
      </w:r>
      <w:r/>
    </w:p>
    <w:p>
      <w:pPr>
        <w:ind w:left="0" w:right="0" w:firstLine="420"/>
        <w:keepLines w:val="0"/>
        <w:keepNext w:val="0"/>
        <w:pageBreakBefore w:val="0"/>
        <w:spacing w:line="360" w:lineRule="auto"/>
        <w:widowControl w:val="off"/>
        <w:rPr>
          <w:rFonts w:hint="eastAsia" w:ascii="仿宋" w:hAnsi="仿宋" w:eastAsia="仿宋" w:cs="仿宋"/>
          <w:color w:val="auto"/>
          <w:sz w:val="21"/>
          <w:szCs w:val="21"/>
          <w:highlight w:val="none"/>
        </w:rPr>
      </w:pPr>
      <w:r>
        <w:rPr>
          <w:rFonts w:ascii="Wingdings" w:hAnsi="Wingdings" w:eastAsia="Wingdings" w:cs="Wingdings"/>
          <w:color w:val="auto"/>
          <w:sz w:val="21"/>
          <w:szCs w:val="21"/>
          <w:highlight w:val="none"/>
        </w:rPr>
        <w:t xml:space="preserve">¨</w:t>
      </w:r>
      <w:r>
        <w:rPr>
          <w:rFonts w:hint="eastAsia" w:ascii="仿宋" w:hAnsi="仿宋" w:eastAsia="仿宋" w:cs="仿宋"/>
          <w:color w:val="auto"/>
          <w:sz w:val="21"/>
          <w:szCs w:val="21"/>
          <w:highlight w:val="none"/>
        </w:rPr>
        <w:t xml:space="preserve">否</w:t>
      </w:r>
      <w:r/>
    </w:p>
    <w:p>
      <w:pPr>
        <w:ind w:left="0" w:right="0" w:firstLine="420"/>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是否涉及环境标志产品：</w:t>
      </w:r>
      <w:r/>
    </w:p>
    <w:p>
      <w:pPr>
        <w:ind w:left="0" w:right="0" w:firstLine="420"/>
        <w:keepLines w:val="0"/>
        <w:keepNext w:val="0"/>
        <w:pageBreakBefore w:val="0"/>
        <w:spacing w:line="360" w:lineRule="auto"/>
        <w:widowControl w:val="off"/>
        <w:rPr>
          <w:rFonts w:hint="eastAsia" w:ascii="仿宋" w:hAnsi="仿宋" w:eastAsia="仿宋" w:cs="仿宋"/>
          <w:color w:val="auto"/>
          <w:sz w:val="21"/>
          <w:szCs w:val="21"/>
          <w:highlight w:val="none"/>
        </w:rPr>
      </w:pPr>
      <w:r>
        <w:rPr>
          <w:rFonts w:ascii="Wingdings" w:hAnsi="Wingdings" w:eastAsia="Wingdings" w:cs="Wingdings"/>
          <w:color w:val="auto"/>
          <w:sz w:val="21"/>
          <w:szCs w:val="21"/>
          <w:highlight w:val="none"/>
        </w:rPr>
        <w:t xml:space="preserve">¨</w:t>
      </w:r>
      <w:r>
        <w:rPr>
          <w:rFonts w:hint="eastAsia" w:ascii="仿宋" w:hAnsi="仿宋" w:eastAsia="仿宋" w:cs="仿宋"/>
          <w:color w:val="auto"/>
          <w:sz w:val="21"/>
          <w:szCs w:val="21"/>
          <w:highlight w:val="none"/>
        </w:rPr>
        <w:t xml:space="preserve">是，《环境标志产品政府采购品目清单》的底级品目名称：</w:t>
      </w:r>
      <w:r/>
    </w:p>
    <w:p>
      <w:pPr>
        <w:ind w:left="0" w:right="0" w:firstLine="420"/>
        <w:keepLines w:val="0"/>
        <w:keepNext w:val="0"/>
        <w:pageBreakBefore w:val="0"/>
        <w:spacing w:line="360" w:lineRule="auto"/>
        <w:widowControl w:val="off"/>
        <w:rPr>
          <w:rFonts w:hint="eastAsia" w:ascii="仿宋" w:hAnsi="仿宋" w:eastAsia="仿宋" w:cs="仿宋"/>
          <w:iCs/>
          <w:color w:val="auto"/>
          <w:sz w:val="21"/>
          <w:szCs w:val="21"/>
          <w:highlight w:val="none"/>
        </w:rPr>
      </w:pPr>
      <w:r>
        <w:rPr>
          <w:rFonts w:ascii="Wingdings" w:hAnsi="Wingdings" w:eastAsia="Wingdings" w:cs="Wingdings"/>
          <w:iCs/>
          <w:color w:val="auto"/>
          <w:sz w:val="21"/>
          <w:szCs w:val="21"/>
          <w:highlight w:val="none"/>
        </w:rPr>
        <w:t xml:space="preserve">¨</w:t>
      </w:r>
      <w:r>
        <w:rPr>
          <w:rFonts w:hint="eastAsia" w:ascii="仿宋" w:hAnsi="仿宋" w:eastAsia="仿宋" w:cs="仿宋"/>
          <w:iCs/>
          <w:color w:val="auto"/>
          <w:sz w:val="21"/>
          <w:szCs w:val="21"/>
          <w:highlight w:val="none"/>
        </w:rPr>
        <w:t xml:space="preserve">强制采购</w:t>
      </w:r>
      <w:r>
        <w:rPr>
          <w:rFonts w:ascii="Wingdings" w:hAnsi="Wingdings" w:eastAsia="Wingdings" w:cs="Wingdings"/>
          <w:iCs/>
          <w:color w:val="auto"/>
          <w:sz w:val="21"/>
          <w:szCs w:val="21"/>
          <w:highlight w:val="none"/>
        </w:rPr>
        <w:t xml:space="preserve">¨</w:t>
      </w:r>
      <w:r>
        <w:rPr>
          <w:rFonts w:hint="eastAsia" w:ascii="仿宋" w:hAnsi="仿宋" w:eastAsia="仿宋" w:cs="仿宋"/>
          <w:iCs/>
          <w:color w:val="auto"/>
          <w:sz w:val="21"/>
          <w:szCs w:val="21"/>
          <w:highlight w:val="none"/>
        </w:rPr>
        <w:t xml:space="preserve">优先采购</w:t>
      </w:r>
      <w:r/>
    </w:p>
    <w:p>
      <w:pPr>
        <w:ind w:left="0" w:right="0" w:firstLine="420"/>
        <w:keepLines w:val="0"/>
        <w:keepNext w:val="0"/>
        <w:pageBreakBefore w:val="0"/>
        <w:spacing w:line="360" w:lineRule="auto"/>
        <w:widowControl w:val="off"/>
        <w:rPr>
          <w:rFonts w:hint="eastAsia" w:ascii="仿宋" w:hAnsi="仿宋" w:eastAsia="仿宋" w:cs="仿宋"/>
          <w:color w:val="auto"/>
          <w:sz w:val="21"/>
          <w:szCs w:val="21"/>
          <w:highlight w:val="none"/>
        </w:rPr>
      </w:pPr>
      <w:r>
        <w:rPr>
          <w:rFonts w:ascii="Wingdings" w:hAnsi="Wingdings" w:eastAsia="Wingdings" w:cs="Wingdings"/>
          <w:color w:val="auto"/>
          <w:sz w:val="21"/>
          <w:szCs w:val="21"/>
          <w:highlight w:val="none"/>
        </w:rPr>
        <w:t xml:space="preserve">¨</w:t>
      </w:r>
      <w:r>
        <w:rPr>
          <w:rFonts w:hint="eastAsia" w:ascii="仿宋" w:hAnsi="仿宋" w:eastAsia="仿宋" w:cs="仿宋"/>
          <w:color w:val="auto"/>
          <w:sz w:val="21"/>
          <w:szCs w:val="21"/>
          <w:highlight w:val="none"/>
        </w:rPr>
        <w:t xml:space="preserve">否</w:t>
      </w:r>
      <w:r/>
    </w:p>
    <w:p>
      <w:pPr>
        <w:ind w:left="0" w:right="0" w:firstLine="420"/>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是否涉及绿色产品：</w:t>
      </w:r>
      <w:r/>
    </w:p>
    <w:p>
      <w:pPr>
        <w:ind w:left="0" w:right="0" w:firstLine="420"/>
        <w:keepLines w:val="0"/>
        <w:keepNext w:val="0"/>
        <w:pageBreakBefore w:val="0"/>
        <w:spacing w:line="360" w:lineRule="auto"/>
        <w:widowControl w:val="off"/>
        <w:rPr>
          <w:rFonts w:hint="eastAsia" w:ascii="仿宋" w:hAnsi="仿宋" w:eastAsia="仿宋" w:cs="仿宋"/>
          <w:color w:val="auto"/>
          <w:sz w:val="21"/>
          <w:szCs w:val="21"/>
          <w:highlight w:val="none"/>
        </w:rPr>
      </w:pPr>
      <w:r>
        <w:rPr>
          <w:rFonts w:ascii="Wingdings" w:hAnsi="Wingdings" w:eastAsia="Wingdings" w:cs="Wingdings"/>
          <w:color w:val="auto"/>
          <w:sz w:val="21"/>
          <w:szCs w:val="21"/>
          <w:highlight w:val="none"/>
        </w:rPr>
        <w:t xml:space="preserve">¨</w:t>
      </w:r>
      <w:r>
        <w:rPr>
          <w:rFonts w:hint="eastAsia" w:ascii="仿宋" w:hAnsi="仿宋" w:eastAsia="仿宋" w:cs="仿宋"/>
          <w:color w:val="auto"/>
          <w:sz w:val="21"/>
          <w:szCs w:val="21"/>
          <w:highlight w:val="none"/>
        </w:rPr>
        <w:t xml:space="preserve">是，绿色产品政府采购相关政策确定的底级品目名称：</w:t>
      </w:r>
      <w:r/>
    </w:p>
    <w:p>
      <w:pPr>
        <w:ind w:left="0" w:right="0" w:firstLine="420"/>
        <w:keepLines w:val="0"/>
        <w:keepNext w:val="0"/>
        <w:pageBreakBefore w:val="0"/>
        <w:spacing w:line="360" w:lineRule="auto"/>
        <w:widowControl w:val="off"/>
        <w:rPr>
          <w:rFonts w:hint="eastAsia" w:ascii="仿宋" w:hAnsi="仿宋" w:eastAsia="仿宋" w:cs="仿宋"/>
          <w:iCs/>
          <w:color w:val="auto"/>
          <w:sz w:val="21"/>
          <w:szCs w:val="21"/>
          <w:highlight w:val="none"/>
        </w:rPr>
      </w:pPr>
      <w:r>
        <w:rPr>
          <w:rFonts w:ascii="Wingdings" w:hAnsi="Wingdings" w:eastAsia="Wingdings" w:cs="Wingdings"/>
          <w:iCs/>
          <w:color w:val="auto"/>
          <w:sz w:val="21"/>
          <w:szCs w:val="21"/>
          <w:highlight w:val="none"/>
        </w:rPr>
        <w:t xml:space="preserve">¨</w:t>
      </w:r>
      <w:r>
        <w:rPr>
          <w:rFonts w:hint="eastAsia" w:ascii="仿宋" w:hAnsi="仿宋" w:eastAsia="仿宋" w:cs="仿宋"/>
          <w:iCs/>
          <w:color w:val="auto"/>
          <w:sz w:val="21"/>
          <w:szCs w:val="21"/>
          <w:highlight w:val="none"/>
        </w:rPr>
        <w:t xml:space="preserve">强制采购</w:t>
      </w:r>
      <w:r>
        <w:rPr>
          <w:rFonts w:ascii="Wingdings" w:hAnsi="Wingdings" w:eastAsia="Wingdings" w:cs="Wingdings"/>
          <w:iCs/>
          <w:color w:val="auto"/>
          <w:sz w:val="21"/>
          <w:szCs w:val="21"/>
          <w:highlight w:val="none"/>
        </w:rPr>
        <w:t xml:space="preserve">¨</w:t>
      </w:r>
      <w:r>
        <w:rPr>
          <w:rFonts w:hint="eastAsia" w:ascii="仿宋" w:hAnsi="仿宋" w:eastAsia="仿宋" w:cs="仿宋"/>
          <w:iCs/>
          <w:color w:val="auto"/>
          <w:sz w:val="21"/>
          <w:szCs w:val="21"/>
          <w:highlight w:val="none"/>
        </w:rPr>
        <w:t xml:space="preserve">优先采购</w:t>
      </w:r>
      <w:r/>
    </w:p>
    <w:p>
      <w:pPr>
        <w:ind w:left="0" w:right="0" w:firstLine="420"/>
        <w:keepLines w:val="0"/>
        <w:keepNext w:val="0"/>
        <w:pageBreakBefore w:val="0"/>
        <w:spacing w:line="360" w:lineRule="auto"/>
        <w:widowControl w:val="off"/>
        <w:rPr>
          <w:rFonts w:hint="eastAsia" w:ascii="仿宋" w:hAnsi="仿宋" w:eastAsia="仿宋" w:cs="仿宋"/>
          <w:color w:val="auto"/>
          <w:sz w:val="21"/>
          <w:szCs w:val="21"/>
          <w:highlight w:val="none"/>
        </w:rPr>
      </w:pPr>
      <w:r>
        <w:rPr>
          <w:rFonts w:ascii="Wingdings" w:hAnsi="Wingdings" w:eastAsia="Wingdings" w:cs="Wingdings"/>
          <w:color w:val="auto"/>
          <w:sz w:val="21"/>
          <w:szCs w:val="21"/>
          <w:highlight w:val="none"/>
        </w:rPr>
        <w:t xml:space="preserve">¨</w:t>
      </w:r>
      <w:r>
        <w:rPr>
          <w:rFonts w:hint="eastAsia" w:ascii="仿宋" w:hAnsi="仿宋" w:eastAsia="仿宋" w:cs="仿宋"/>
          <w:color w:val="auto"/>
          <w:sz w:val="21"/>
          <w:szCs w:val="21"/>
          <w:highlight w:val="none"/>
        </w:rPr>
        <w:t xml:space="preserve">否</w:t>
      </w:r>
      <w:r/>
    </w:p>
    <w:p>
      <w:pPr>
        <w:ind w:left="0" w:right="0" w:firstLine="420"/>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（11）涉及商品包装和快递包装的，是否参考《商品包装政府采购需求标准（试行）》、《快递包装政府采购需求标准（试行）》明确产品及相关快递服务的具体包装要求：</w:t>
      </w:r>
      <w:r/>
    </w:p>
    <w:p>
      <w:pPr>
        <w:ind w:left="0" w:right="0" w:firstLine="420"/>
        <w:keepLines w:val="0"/>
        <w:keepNext w:val="0"/>
        <w:pageBreakBefore w:val="0"/>
        <w:spacing w:line="360" w:lineRule="auto"/>
        <w:widowControl w:val="off"/>
        <w:rPr>
          <w:rFonts w:hint="eastAsia" w:ascii="仿宋" w:hAnsi="仿宋" w:eastAsia="仿宋" w:cs="仿宋"/>
          <w:color w:val="auto"/>
          <w:sz w:val="21"/>
          <w:szCs w:val="21"/>
          <w:highlight w:val="none"/>
        </w:rPr>
      </w:pPr>
      <w:r>
        <w:rPr>
          <w:rFonts w:ascii="Wingdings" w:hAnsi="Wingdings" w:eastAsia="Wingdings" w:cs="Wingdings"/>
          <w:color w:val="auto"/>
          <w:sz w:val="21"/>
          <w:szCs w:val="21"/>
          <w:highlight w:val="none"/>
        </w:rPr>
        <w:t xml:space="preserve">¨</w:t>
      </w:r>
      <w:r>
        <w:rPr>
          <w:rFonts w:hint="eastAsia" w:ascii="仿宋" w:hAnsi="仿宋" w:eastAsia="仿宋" w:cs="仿宋"/>
          <w:color w:val="auto"/>
          <w:sz w:val="21"/>
          <w:szCs w:val="21"/>
          <w:highlight w:val="none"/>
        </w:rPr>
        <w:t xml:space="preserve">是</w:t>
      </w:r>
      <w:r>
        <w:rPr>
          <w:rFonts w:ascii="Wingdings" w:hAnsi="Wingdings" w:eastAsia="Wingdings" w:cs="Wingdings"/>
          <w:color w:val="auto"/>
          <w:sz w:val="21"/>
          <w:szCs w:val="21"/>
          <w:highlight w:val="none"/>
        </w:rPr>
        <w:t xml:space="preserve">¨</w:t>
      </w:r>
      <w:r>
        <w:rPr>
          <w:rFonts w:hint="eastAsia" w:ascii="仿宋" w:hAnsi="仿宋" w:eastAsia="仿宋" w:cs="仿宋"/>
          <w:color w:val="auto"/>
          <w:sz w:val="21"/>
          <w:szCs w:val="21"/>
          <w:highlight w:val="none"/>
        </w:rPr>
        <w:t xml:space="preserve">否</w:t>
      </w:r>
      <w:r>
        <w:rPr>
          <w:rFonts w:ascii="Wingdings" w:hAnsi="Wingdings" w:eastAsia="Wingdings" w:cs="Wingdings"/>
          <w:color w:val="auto"/>
          <w:sz w:val="21"/>
          <w:szCs w:val="21"/>
          <w:highlight w:val="none"/>
        </w:rPr>
        <w:t xml:space="preserve">¨</w:t>
      </w:r>
      <w:r>
        <w:rPr>
          <w:rFonts w:hint="eastAsia" w:ascii="仿宋" w:hAnsi="仿宋" w:eastAsia="仿宋" w:cs="仿宋"/>
          <w:color w:val="auto"/>
          <w:sz w:val="21"/>
          <w:szCs w:val="21"/>
          <w:highlight w:val="none"/>
        </w:rPr>
        <w:t xml:space="preserve">不涉及</w:t>
      </w:r>
      <w:r/>
    </w:p>
    <w:p>
      <w:pPr>
        <w:ind w:left="0" w:right="0" w:firstLine="0"/>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二、</w:t>
      </w:r>
      <w:r>
        <w:rPr>
          <w:rFonts w:hint="eastAsia" w:ascii="仿宋" w:hAnsi="仿宋" w:eastAsia="仿宋" w:cs="仿宋"/>
          <w:color w:val="auto"/>
          <w:sz w:val="21"/>
          <w:szCs w:val="21"/>
          <w:highlight w:val="none"/>
        </w:rPr>
        <w:t xml:space="preserve">合同金额</w:t>
      </w:r>
      <w:r/>
    </w:p>
    <w:p>
      <w:pPr>
        <w:ind w:left="0" w:right="0" w:firstLine="420"/>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1.</w:t>
      </w:r>
      <w:r>
        <w:rPr>
          <w:rFonts w:hint="eastAsia" w:ascii="仿宋" w:hAnsi="仿宋" w:eastAsia="仿宋" w:cs="仿宋"/>
          <w:color w:val="auto"/>
          <w:sz w:val="21"/>
          <w:szCs w:val="21"/>
          <w:highlight w:val="none"/>
        </w:rPr>
        <w:t xml:space="preserve">合同金额小写：</w:t>
      </w:r>
      <w:r/>
    </w:p>
    <w:p>
      <w:pPr>
        <w:ind w:left="0" w:right="0" w:firstLine="420"/>
        <w:keepLines w:val="0"/>
        <w:keepNext w:val="0"/>
        <w:pageBreakBefore w:val="0"/>
        <w:spacing w:line="360" w:lineRule="auto"/>
        <w:widowControl w:val="off"/>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rPr>
        <w:t xml:space="preserve">大写：</w:t>
      </w:r>
      <w:r/>
    </w:p>
    <w:p>
      <w:pPr>
        <w:ind w:left="0" w:right="0" w:firstLine="420"/>
        <w:keepLines w:val="0"/>
        <w:keepNext w:val="0"/>
        <w:pageBreakBefore w:val="0"/>
        <w:spacing w:line="360" w:lineRule="auto"/>
        <w:widowControl w:val="off"/>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val="en-US" w:eastAsia="zh-CN"/>
        </w:rPr>
        <w:t xml:space="preserve">2.</w:t>
      </w:r>
      <w:r>
        <w:rPr>
          <w:rFonts w:hint="eastAsia" w:ascii="仿宋" w:hAnsi="仿宋" w:eastAsia="仿宋" w:cs="仿宋"/>
          <w:color w:val="auto"/>
          <w:sz w:val="21"/>
          <w:szCs w:val="21"/>
          <w:highlight w:val="none"/>
          <w:lang w:eastAsia="zh-CN"/>
        </w:rPr>
        <w:t xml:space="preserve">合同定价方式：</w:t>
      </w:r>
      <w:r/>
    </w:p>
    <w:p>
      <w:pPr>
        <w:ind w:left="0" w:right="0" w:firstLine="420"/>
        <w:keepLines w:val="0"/>
        <w:keepNext w:val="0"/>
        <w:pageBreakBefore w:val="0"/>
        <w:spacing w:line="360" w:lineRule="auto"/>
        <w:widowControl w:val="off"/>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本合同价款包括但不限于本次采购所投货物及其备品、备件和专用工具费用、货物设计、制造、包装、运至最终目的地的运输、仓储、保险、安装调试、售后服务及相关劳务支出等工作所发生的全部费用、企业利润、税金和政策性文件规定以及质保期间的一切费用，但不限于上述费用。</w:t>
      </w:r>
      <w:r/>
    </w:p>
    <w:p>
      <w:pPr>
        <w:ind w:left="0" w:right="0" w:firstLine="420"/>
        <w:keepLines w:val="0"/>
        <w:keepNext w:val="0"/>
        <w:pageBreakBefore w:val="0"/>
        <w:spacing w:line="360" w:lineRule="auto"/>
        <w:widowControl w:val="off"/>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本合同价款还包含乙方应当提供的伴随服务/售后服务费用。</w:t>
      </w:r>
      <w:r/>
    </w:p>
    <w:p>
      <w:pPr>
        <w:ind w:left="0" w:right="0" w:firstLine="420"/>
        <w:keepLines w:val="0"/>
        <w:keepNext w:val="0"/>
        <w:pageBreakBefore w:val="0"/>
        <w:spacing w:line="360" w:lineRule="auto"/>
        <w:widowControl w:val="off"/>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本合同为固定单价合同，采用经销模式，销售数量按实结算。</w:t>
      </w:r>
      <w:r/>
    </w:p>
    <w:p>
      <w:pPr>
        <w:ind w:left="0" w:right="0" w:firstLine="420"/>
        <w:keepLines w:val="0"/>
        <w:keepNext w:val="0"/>
        <w:pageBreakBefore w:val="0"/>
        <w:spacing w:line="360" w:lineRule="auto"/>
        <w:widowControl w:val="off"/>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3.本合同在执行期间单价不再调整，甲、乙双方已充分考虑市场材料涨跌风险。在合同执行期间若因市场材料涨价，乙方不得以材料涨价理由推迟或不提供订单材料，情节严重甲方有权解除合同，由此带来的一切损失甲方有权追溯。</w:t>
      </w:r>
      <w:r/>
    </w:p>
    <w:p>
      <w:pPr>
        <w:ind w:left="0" w:right="0" w:firstLine="420"/>
        <w:keepLines w:val="0"/>
        <w:keepNext w:val="0"/>
        <w:pageBreakBefore w:val="0"/>
        <w:spacing w:line="360" w:lineRule="auto"/>
        <w:widowControl w:val="off"/>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4.付款方式：</w:t>
      </w:r>
      <w:r/>
    </w:p>
    <w:p>
      <w:pPr>
        <w:ind w:left="0" w:right="0" w:firstLine="420"/>
        <w:keepLines w:val="0"/>
        <w:keepNext w:val="0"/>
        <w:pageBreakBefore w:val="0"/>
        <w:spacing w:line="360" w:lineRule="auto"/>
        <w:widowControl w:val="off"/>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本项目采用经销模式，每月根据实际销售数量和中标单价结算货款，货款凭发票和采购人确认的送货单由采购人核付。</w:t>
      </w:r>
      <w:r/>
    </w:p>
    <w:p>
      <w:pPr>
        <w:ind w:left="0" w:right="0" w:firstLine="0"/>
        <w:keepLines w:val="0"/>
        <w:keepNext w:val="0"/>
        <w:pageBreakBefore w:val="0"/>
        <w:spacing w:line="360" w:lineRule="auto"/>
        <w:widowControl w:val="off"/>
        <w:rPr>
          <w:rFonts w:hint="eastAsia" w:ascii="仿宋" w:hAnsi="仿宋" w:eastAsia="仿宋" w:cs="仿宋"/>
          <w:color w:val="auto"/>
          <w:sz w:val="21"/>
          <w:szCs w:val="21"/>
          <w:highlight w:val="none"/>
          <w:u w:val="single"/>
          <w:lang w:val="en-US"/>
        </w:rPr>
      </w:pPr>
      <w:r>
        <w:rPr>
          <w:rFonts w:hint="eastAsia" w:ascii="仿宋" w:hAnsi="仿宋" w:eastAsia="仿宋" w:cs="仿宋"/>
          <w:color w:val="auto"/>
          <w:sz w:val="21"/>
          <w:szCs w:val="21"/>
          <w:highlight w:val="none"/>
          <w:lang w:val="en-US" w:eastAsia="zh-CN"/>
        </w:rPr>
        <w:t xml:space="preserve">三、货物交付要求及履约担保</w:t>
      </w:r>
      <w:r/>
    </w:p>
    <w:p>
      <w:pPr>
        <w:ind w:left="0" w:right="0" w:firstLine="420"/>
        <w:keepLines w:val="0"/>
        <w:keepNext w:val="0"/>
        <w:pageBreakBefore w:val="0"/>
        <w:spacing w:line="360" w:lineRule="auto"/>
        <w:widowControl w:val="off"/>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1.</w:t>
      </w:r>
      <w:r>
        <w:rPr>
          <w:rFonts w:hint="eastAsia" w:ascii="仿宋" w:hAnsi="仿宋" w:eastAsia="仿宋" w:cs="仿宋"/>
          <w:color w:val="auto"/>
          <w:sz w:val="21"/>
          <w:szCs w:val="21"/>
          <w:highlight w:val="none"/>
          <w:lang w:eastAsia="zh-CN"/>
        </w:rPr>
        <w:t xml:space="preserve">履行期限</w:t>
      </w:r>
      <w:r>
        <w:rPr>
          <w:rFonts w:hint="eastAsia" w:ascii="仿宋" w:hAnsi="仿宋" w:eastAsia="仿宋" w:cs="仿宋"/>
          <w:color w:val="auto"/>
          <w:sz w:val="21"/>
          <w:szCs w:val="21"/>
          <w:highlight w:val="none"/>
        </w:rPr>
        <w:t xml:space="preserve">：</w:t>
      </w:r>
      <w:r>
        <w:rPr>
          <w:rFonts w:hint="eastAsia" w:ascii="仿宋" w:hAnsi="仿宋" w:eastAsia="仿宋" w:cs="仿宋"/>
          <w:color w:val="auto"/>
          <w:sz w:val="21"/>
          <w:szCs w:val="21"/>
          <w:highlight w:val="none"/>
          <w:lang w:val="en-US" w:eastAsia="zh-CN"/>
        </w:rPr>
        <w:t xml:space="preserve">一年。</w:t>
      </w:r>
      <w:r/>
    </w:p>
    <w:p>
      <w:pPr>
        <w:ind w:left="0" w:right="0" w:firstLine="420"/>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预计</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lang w:val="en-US" w:eastAsia="zh-CN"/>
        </w:rPr>
        <w:t xml:space="preserve">年</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lang w:val="en-US" w:eastAsia="zh-CN"/>
        </w:rPr>
        <w:t xml:space="preserve">月</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lang w:val="en-US" w:eastAsia="zh-CN"/>
        </w:rPr>
        <w:t xml:space="preserve">日至</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lang w:val="en-US" w:eastAsia="zh-CN"/>
        </w:rPr>
        <w:t xml:space="preserve">年</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lang w:val="en-US" w:eastAsia="zh-CN"/>
        </w:rPr>
        <w:t xml:space="preserve">月</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lang w:val="en-US" w:eastAsia="zh-CN"/>
        </w:rPr>
        <w:t xml:space="preserve">日。（具体时间以甲方的正式通知为准。合同期内，如遇国家或地方政策调整，甲方可提前终止合同）</w:t>
      </w:r>
      <w:r/>
    </w:p>
    <w:p>
      <w:pPr>
        <w:ind w:left="0" w:right="0" w:firstLine="420"/>
        <w:keepLines w:val="0"/>
        <w:keepNext w:val="0"/>
        <w:pageBreakBefore w:val="0"/>
        <w:spacing w:line="360" w:lineRule="auto"/>
        <w:widowControl w:val="off"/>
        <w:rPr>
          <w:rFonts w:hint="eastAsia" w:ascii="仿宋" w:hAnsi="仿宋" w:eastAsia="仿宋" w:cs="仿宋"/>
          <w:bCs/>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2.</w:t>
      </w:r>
      <w:r>
        <w:rPr>
          <w:rFonts w:hint="eastAsia" w:ascii="仿宋" w:hAnsi="仿宋" w:eastAsia="仿宋" w:cs="仿宋"/>
          <w:color w:val="auto"/>
          <w:sz w:val="21"/>
          <w:szCs w:val="21"/>
          <w:highlight w:val="none"/>
        </w:rPr>
        <w:t xml:space="preserve">履约地点</w:t>
      </w:r>
      <w:r>
        <w:rPr>
          <w:rFonts w:hint="eastAsia" w:ascii="仿宋" w:hAnsi="仿宋" w:eastAsia="仿宋" w:cs="仿宋"/>
          <w:bCs/>
          <w:color w:val="auto"/>
          <w:sz w:val="21"/>
          <w:szCs w:val="21"/>
          <w:highlight w:val="none"/>
        </w:rPr>
        <w:t xml:space="preserve">：</w:t>
      </w:r>
      <w:r>
        <w:rPr>
          <w:rFonts w:hint="eastAsia" w:ascii="仿宋" w:hAnsi="仿宋" w:eastAsia="仿宋" w:cs="仿宋"/>
          <w:bCs/>
          <w:color w:val="auto"/>
          <w:sz w:val="21"/>
          <w:szCs w:val="21"/>
          <w:highlight w:val="none"/>
          <w:lang w:val="en-US" w:eastAsia="zh-CN"/>
        </w:rPr>
        <w:t xml:space="preserve">甲方指定地点。</w:t>
      </w:r>
      <w:r/>
    </w:p>
    <w:p>
      <w:pPr>
        <w:ind w:left="0" w:right="0" w:firstLine="420"/>
        <w:keepLines w:val="0"/>
        <w:keepNext w:val="0"/>
        <w:pageBreakBefore w:val="0"/>
        <w:spacing w:line="360" w:lineRule="auto"/>
        <w:widowControl w:val="off"/>
        <w:rPr>
          <w:rFonts w:hint="eastAsia" w:ascii="仿宋" w:hAnsi="仿宋" w:eastAsia="仿宋" w:cs="仿宋"/>
          <w:bCs/>
          <w:color w:val="auto"/>
          <w:sz w:val="21"/>
          <w:szCs w:val="21"/>
          <w:highlight w:val="none"/>
          <w:lang w:val="en-US" w:eastAsia="zh-CN"/>
        </w:rPr>
      </w:pPr>
      <w:r>
        <w:rPr>
          <w:rFonts w:hint="eastAsia" w:ascii="仿宋" w:hAnsi="仿宋" w:eastAsia="仿宋" w:cs="仿宋"/>
          <w:bCs/>
          <w:color w:val="auto"/>
          <w:sz w:val="21"/>
          <w:szCs w:val="21"/>
          <w:highlight w:val="none"/>
          <w:lang w:val="en-US" w:eastAsia="zh-CN"/>
        </w:rPr>
        <w:t xml:space="preserve">3.货物的所有权自货物交付时转移。</w:t>
      </w:r>
      <w:r/>
    </w:p>
    <w:p>
      <w:pPr>
        <w:ind w:left="0" w:right="0" w:firstLine="420"/>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bCs/>
          <w:color w:val="auto"/>
          <w:sz w:val="21"/>
          <w:szCs w:val="21"/>
          <w:highlight w:val="none"/>
          <w:lang w:val="en-US" w:eastAsia="zh-CN"/>
        </w:rPr>
        <w:t xml:space="preserve">4.</w:t>
      </w:r>
      <w:r>
        <w:rPr>
          <w:rFonts w:hint="eastAsia" w:ascii="仿宋" w:hAnsi="仿宋" w:eastAsia="仿宋" w:cs="仿宋"/>
          <w:bCs/>
          <w:color w:val="auto"/>
          <w:sz w:val="21"/>
          <w:szCs w:val="21"/>
          <w:highlight w:val="none"/>
        </w:rPr>
        <w:t xml:space="preserve">履约担保：</w:t>
      </w:r>
      <w:r>
        <w:rPr>
          <w:rFonts w:hint="eastAsia" w:ascii="仿宋" w:hAnsi="仿宋" w:eastAsia="仿宋" w:cs="仿宋"/>
          <w:color w:val="auto"/>
          <w:sz w:val="21"/>
          <w:szCs w:val="21"/>
          <w:highlight w:val="none"/>
        </w:rPr>
        <w:t xml:space="preserve">是否收取履约保证金：</w:t>
      </w:r>
      <w:r>
        <w:rPr>
          <w:rFonts w:ascii="Wingdings" w:hAnsi="Wingdings" w:eastAsia="Wingdings" w:cs="Wingdings"/>
          <w:color w:val="auto"/>
          <w:sz w:val="21"/>
          <w:szCs w:val="21"/>
          <w:highlight w:val="none"/>
        </w:rPr>
        <w:t xml:space="preserve">þ</w:t>
      </w:r>
      <w:r>
        <w:rPr>
          <w:rFonts w:hint="eastAsia" w:ascii="仿宋" w:hAnsi="仿宋" w:eastAsia="仿宋" w:cs="仿宋"/>
          <w:color w:val="auto"/>
          <w:sz w:val="21"/>
          <w:szCs w:val="21"/>
          <w:highlight w:val="none"/>
        </w:rPr>
        <w:t xml:space="preserve">是</w:t>
      </w:r>
      <w:r>
        <w:rPr>
          <w:rFonts w:ascii="Wingdings" w:hAnsi="Wingdings" w:eastAsia="Wingdings" w:cs="Wingdings"/>
          <w:color w:val="auto"/>
          <w:sz w:val="21"/>
          <w:szCs w:val="21"/>
          <w:highlight w:val="none"/>
        </w:rPr>
        <w:t xml:space="preserve">¨</w:t>
      </w:r>
      <w:r>
        <w:rPr>
          <w:rFonts w:hint="eastAsia" w:ascii="仿宋" w:hAnsi="仿宋" w:eastAsia="仿宋" w:cs="仿宋"/>
          <w:color w:val="auto"/>
          <w:sz w:val="21"/>
          <w:szCs w:val="21"/>
          <w:highlight w:val="none"/>
        </w:rPr>
        <w:t xml:space="preserve">否</w:t>
      </w:r>
      <w:r/>
    </w:p>
    <w:p>
      <w:pPr>
        <w:ind w:firstLine="420"/>
        <w:jc w:val="left"/>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履约保证金：中标价的</w:t>
      </w:r>
      <w:r>
        <w:rPr>
          <w:rFonts w:hint="eastAsia" w:ascii="仿宋" w:hAnsi="仿宋" w:eastAsia="仿宋" w:cs="仿宋"/>
          <w:color w:val="auto"/>
          <w:sz w:val="21"/>
          <w:szCs w:val="21"/>
          <w:highlight w:val="none"/>
          <w:lang w:val="en-US" w:eastAsia="zh-CN"/>
        </w:rPr>
        <w:t xml:space="preserve">5</w:t>
      </w:r>
      <w:r>
        <w:rPr>
          <w:rFonts w:hint="eastAsia" w:ascii="仿宋" w:hAnsi="仿宋" w:eastAsia="仿宋" w:cs="仿宋"/>
          <w:color w:val="auto"/>
          <w:sz w:val="21"/>
          <w:szCs w:val="21"/>
          <w:highlight w:val="none"/>
        </w:rPr>
        <w:t xml:space="preserve">%。</w:t>
      </w:r>
      <w:r/>
    </w:p>
    <w:p>
      <w:pPr>
        <w:ind w:firstLine="420"/>
        <w:jc w:val="left"/>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履约保证金递交形式：支票、汇票、本票或履约保函（保险）形式。</w:t>
      </w:r>
      <w:r/>
    </w:p>
    <w:p>
      <w:pPr>
        <w:ind w:firstLine="420"/>
        <w:jc w:val="left"/>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履约保证金退还方式：支票、汇票、本票或履约保函（保险）形式。</w:t>
      </w:r>
      <w:r/>
    </w:p>
    <w:p>
      <w:pPr>
        <w:ind w:firstLine="420"/>
        <w:jc w:val="left"/>
        <w:keepLines w:val="0"/>
        <w:keepNext w:val="0"/>
        <w:pageBreakBefore w:val="0"/>
        <w:spacing w:line="360" w:lineRule="auto"/>
        <w:widowControl w:val="off"/>
        <w:rPr>
          <w:rFonts w:hint="eastAsia" w:ascii="仿宋" w:hAnsi="仿宋" w:eastAsia="仿宋" w:cs="仿宋"/>
          <w:color w:val="auto"/>
          <w:sz w:val="21"/>
          <w:highlight w:val="none"/>
        </w:rPr>
      </w:pPr>
      <w:r>
        <w:rPr>
          <w:rFonts w:hint="eastAsia" w:ascii="仿宋" w:hAnsi="仿宋" w:eastAsia="仿宋" w:cs="仿宋"/>
          <w:color w:val="auto"/>
          <w:sz w:val="21"/>
          <w:highlight w:val="none"/>
        </w:rPr>
        <w:t xml:space="preserve">履约保证金退还时间：采购人应在</w:t>
      </w:r>
      <w:r>
        <w:rPr>
          <w:rFonts w:hint="eastAsia" w:ascii="仿宋" w:hAnsi="仿宋" w:eastAsia="仿宋" w:cs="仿宋"/>
          <w:color w:val="auto"/>
          <w:sz w:val="21"/>
          <w:highlight w:val="none"/>
          <w:lang w:val="en-US" w:eastAsia="zh-CN"/>
        </w:rPr>
        <w:t xml:space="preserve">合同到期后</w:t>
      </w:r>
      <w:r>
        <w:rPr>
          <w:rFonts w:hint="eastAsia" w:ascii="仿宋" w:hAnsi="仿宋" w:eastAsia="仿宋" w:cs="仿宋"/>
          <w:color w:val="auto"/>
          <w:sz w:val="21"/>
          <w:highlight w:val="none"/>
        </w:rPr>
        <w:t xml:space="preserve">退还剩余的履约保证金（</w:t>
      </w:r>
      <w:r>
        <w:rPr>
          <w:rFonts w:hint="eastAsia" w:ascii="仿宋" w:hAnsi="仿宋" w:eastAsia="仿宋" w:cs="仿宋"/>
          <w:color w:val="auto"/>
          <w:sz w:val="21"/>
          <w:highlight w:val="none"/>
          <w:lang w:val="en-US" w:eastAsia="zh-CN"/>
        </w:rPr>
        <w:t xml:space="preserve">不计息</w:t>
      </w:r>
      <w:r>
        <w:rPr>
          <w:rFonts w:hint="eastAsia" w:ascii="仿宋" w:hAnsi="仿宋" w:eastAsia="仿宋" w:cs="仿宋"/>
          <w:color w:val="auto"/>
          <w:sz w:val="21"/>
          <w:highlight w:val="none"/>
        </w:rPr>
        <w:t xml:space="preserve">）</w:t>
      </w:r>
      <w:r/>
    </w:p>
    <w:p>
      <w:pPr>
        <w:ind w:firstLine="420"/>
        <w:jc w:val="left"/>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highlight w:val="none"/>
        </w:rPr>
        <w:t xml:space="preserve">履约保证金退还条件：</w:t>
      </w:r>
      <w:r>
        <w:rPr>
          <w:rFonts w:hint="eastAsia" w:ascii="仿宋" w:hAnsi="仿宋" w:eastAsia="仿宋" w:cs="仿宋"/>
          <w:color w:val="auto"/>
          <w:sz w:val="21"/>
          <w:highlight w:val="none"/>
          <w:lang w:val="en-US" w:eastAsia="zh-CN"/>
        </w:rPr>
        <w:t xml:space="preserve">合同到期后</w:t>
      </w:r>
      <w:r>
        <w:rPr>
          <w:rFonts w:hint="eastAsia" w:ascii="仿宋" w:hAnsi="仿宋" w:eastAsia="仿宋" w:cs="仿宋"/>
          <w:color w:val="auto"/>
          <w:sz w:val="21"/>
          <w:highlight w:val="none"/>
        </w:rPr>
        <w:t xml:space="preserve">经过采购人、成交供应商双方确认，扣除成交供应商应承担的款项后（若有）。</w:t>
      </w:r>
      <w:r/>
    </w:p>
    <w:p>
      <w:pPr>
        <w:ind w:left="0" w:right="0" w:firstLine="420"/>
        <w:keepLines w:val="0"/>
        <w:keepNext w:val="0"/>
        <w:pageBreakBefore w:val="0"/>
        <w:spacing w:line="360" w:lineRule="auto"/>
        <w:widowControl w:val="off"/>
        <w:rPr>
          <w:rFonts w:hint="eastAsia" w:ascii="仿宋" w:hAnsi="仿宋" w:eastAsia="仿宋" w:cs="仿宋"/>
          <w:color w:val="auto"/>
          <w:sz w:val="21"/>
          <w:highlight w:val="none"/>
        </w:rPr>
      </w:pPr>
      <w:r>
        <w:rPr>
          <w:rFonts w:hint="eastAsia" w:ascii="仿宋" w:hAnsi="仿宋" w:eastAsia="仿宋" w:cs="仿宋"/>
          <w:color w:val="auto"/>
          <w:sz w:val="21"/>
          <w:highlight w:val="none"/>
        </w:rPr>
        <w:t xml:space="preserve">履约保证金不予退还的情形：若成交供应商未能履约或合同期内成交供应商给采购人造成的损失超出履约保证金的额度，采购人有权不予退还。</w:t>
      </w:r>
      <w:r/>
    </w:p>
    <w:p>
      <w:pPr>
        <w:pStyle w:val="1091"/>
        <w:ind w:left="0" w:firstLine="0"/>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四、合同验收</w:t>
      </w:r>
      <w:r/>
    </w:p>
    <w:p>
      <w:pPr>
        <w:pStyle w:val="1091"/>
        <w:ind w:left="0" w:firstLine="420"/>
        <w:keepLines w:val="0"/>
        <w:keepNext w:val="0"/>
        <w:pageBreakBefore w:val="0"/>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1.验收组织方式：</w:t>
      </w:r>
      <w:r>
        <w:rPr>
          <w:rFonts w:ascii="Wingdings" w:hAnsi="Wingdings" w:eastAsia="Wingdings" w:cs="Wingdings"/>
          <w:color w:val="auto"/>
          <w:sz w:val="21"/>
          <w:szCs w:val="21"/>
          <w:highlight w:val="none"/>
          <w:lang w:val="en-US" w:eastAsia="zh-CN" w:bidi="ar-SA"/>
        </w:rPr>
        <w:t xml:space="preserve">þ</w:t>
      </w:r>
      <w:r>
        <w:rPr>
          <w:rFonts w:hint="eastAsia" w:ascii="仿宋" w:hAnsi="仿宋" w:eastAsia="仿宋" w:cs="仿宋"/>
          <w:color w:val="auto"/>
          <w:sz w:val="21"/>
          <w:szCs w:val="21"/>
          <w:highlight w:val="none"/>
          <w:lang w:val="en-US" w:eastAsia="zh-CN" w:bidi="ar-SA"/>
        </w:rPr>
        <w:t xml:space="preserve">自行组织</w:t>
      </w:r>
      <w:r/>
    </w:p>
    <w:p>
      <w:pPr>
        <w:pStyle w:val="1091"/>
        <w:ind w:left="0" w:firstLine="0"/>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     验收主体：常州市金坛区殡仪馆</w:t>
      </w:r>
      <w:r/>
    </w:p>
    <w:p>
      <w:pPr>
        <w:pStyle w:val="1091"/>
        <w:numPr>
          <w:ilvl w:val="0"/>
          <w:numId w:val="0"/>
        </w:numPr>
        <w:ind w:left="0" w:firstLine="420"/>
        <w:keepLines w:val="0"/>
        <w:keepNext w:val="0"/>
        <w:pageBreakBefore w:val="0"/>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lang w:val="en-US" w:eastAsia="zh-CN" w:bidi="ar-SA"/>
        </w:rPr>
        <w:t xml:space="preserve">2.</w:t>
      </w:r>
      <w:r>
        <w:rPr>
          <w:rFonts w:hint="eastAsia" w:ascii="仿宋" w:hAnsi="仿宋" w:eastAsia="仿宋" w:cs="仿宋"/>
          <w:color w:val="auto"/>
          <w:sz w:val="21"/>
          <w:szCs w:val="21"/>
          <w:highlight w:val="none"/>
          <w:lang w:val="en-US" w:eastAsia="zh-CN" w:bidi="ar-SA"/>
        </w:rPr>
        <w:t xml:space="preserve">履约验收方式：</w:t>
      </w:r>
      <w:r>
        <w:rPr>
          <w:rFonts w:ascii="Wingdings" w:hAnsi="Wingdings" w:eastAsia="Wingdings" w:cs="Wingdings"/>
          <w:color w:val="auto"/>
          <w:sz w:val="21"/>
          <w:szCs w:val="21"/>
          <w:highlight w:val="none"/>
          <w:lang w:val="en-US" w:eastAsia="zh-CN" w:bidi="ar-SA"/>
        </w:rPr>
        <w:t xml:space="preserve">þ</w:t>
      </w:r>
      <w:r>
        <w:rPr>
          <w:rFonts w:hint="eastAsia" w:ascii="仿宋" w:hAnsi="仿宋" w:eastAsia="仿宋" w:cs="仿宋"/>
          <w:color w:val="auto"/>
          <w:sz w:val="21"/>
          <w:szCs w:val="21"/>
          <w:highlight w:val="none"/>
          <w:lang w:val="en-US" w:eastAsia="zh-CN" w:bidi="ar-SA"/>
        </w:rPr>
        <w:t xml:space="preserve">一次性验收  </w:t>
      </w:r>
      <w:r/>
    </w:p>
    <w:p>
      <w:pPr>
        <w:pStyle w:val="1091"/>
        <w:numPr>
          <w:ilvl w:val="0"/>
          <w:numId w:val="0"/>
        </w:numPr>
        <w:ind w:left="0" w:firstLine="420"/>
        <w:keepLines w:val="0"/>
        <w:keepNext w:val="0"/>
        <w:pageBreakBefore w:val="0"/>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lang w:val="en-US" w:eastAsia="zh-CN" w:bidi="ar-SA"/>
        </w:rPr>
        <w:t xml:space="preserve">3.</w:t>
      </w:r>
      <w:r>
        <w:rPr>
          <w:rFonts w:hint="eastAsia" w:ascii="仿宋" w:hAnsi="仿宋" w:eastAsia="仿宋" w:cs="仿宋"/>
          <w:color w:val="auto"/>
          <w:sz w:val="21"/>
          <w:szCs w:val="21"/>
          <w:highlight w:val="none"/>
          <w:lang w:val="en-US" w:eastAsia="zh-CN" w:bidi="ar-SA"/>
        </w:rPr>
        <w:t xml:space="preserve">交货时间：根据甲方的要求在接到甲方通知5日内进行交货。</w:t>
      </w:r>
      <w:r/>
    </w:p>
    <w:p>
      <w:pPr>
        <w:ind w:left="0" w:firstLine="0"/>
        <w:spacing w:line="36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五、组成合同的文件</w:t>
      </w:r>
      <w:r/>
    </w:p>
    <w:p>
      <w:pPr>
        <w:ind w:left="0" w:firstLine="420"/>
        <w:keepLines w:val="0"/>
        <w:keepNext w:val="0"/>
        <w:pageBreakBefore w:val="0"/>
        <w:spacing w:line="360" w:lineRule="auto"/>
        <w:widowControl w:val="off"/>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本协议书与下列文件一起构成合同文件，如下述文件之间有任何抵触、矛盾或歧义，应按以下顺序解释：</w:t>
      </w:r>
      <w:r/>
    </w:p>
    <w:p>
      <w:pPr>
        <w:ind w:left="0" w:firstLine="420"/>
        <w:keepLines w:val="0"/>
        <w:keepNext w:val="0"/>
        <w:pageBreakBefore w:val="0"/>
        <w:spacing w:line="360" w:lineRule="auto"/>
        <w:widowControl w:val="off"/>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（1）政府采购合同协议书及其变更、补充协议</w:t>
      </w:r>
      <w:r/>
    </w:p>
    <w:p>
      <w:pPr>
        <w:ind w:left="0" w:firstLine="420"/>
        <w:keepLines w:val="0"/>
        <w:keepNext w:val="0"/>
        <w:pageBreakBefore w:val="0"/>
        <w:spacing w:line="360" w:lineRule="auto"/>
        <w:widowControl w:val="off"/>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（2）政府采购合同专用条款</w:t>
      </w:r>
      <w:r/>
    </w:p>
    <w:p>
      <w:pPr>
        <w:ind w:left="0" w:firstLine="420"/>
        <w:keepLines w:val="0"/>
        <w:keepNext w:val="0"/>
        <w:pageBreakBefore w:val="0"/>
        <w:spacing w:line="360" w:lineRule="auto"/>
        <w:widowControl w:val="off"/>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（3）政府采购合同通用条款</w:t>
      </w:r>
      <w:r/>
    </w:p>
    <w:p>
      <w:pPr>
        <w:ind w:left="0" w:firstLine="420"/>
        <w:keepLines w:val="0"/>
        <w:keepNext w:val="0"/>
        <w:pageBreakBefore w:val="0"/>
        <w:spacing w:line="360" w:lineRule="auto"/>
        <w:widowControl w:val="off"/>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（4）中标（成交）通知书</w:t>
      </w:r>
      <w:r/>
    </w:p>
    <w:p>
      <w:pPr>
        <w:ind w:left="0" w:firstLine="420"/>
        <w:keepLines w:val="0"/>
        <w:keepNext w:val="0"/>
        <w:pageBreakBefore w:val="0"/>
        <w:spacing w:line="360" w:lineRule="auto"/>
        <w:widowControl w:val="off"/>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（5）投标（响应）文件</w:t>
      </w:r>
      <w:r/>
    </w:p>
    <w:p>
      <w:pPr>
        <w:ind w:left="0" w:firstLine="420"/>
        <w:keepLines w:val="0"/>
        <w:keepNext w:val="0"/>
        <w:pageBreakBefore w:val="0"/>
        <w:spacing w:line="360" w:lineRule="auto"/>
        <w:widowControl w:val="off"/>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（6）采购文件</w:t>
      </w:r>
      <w:r/>
    </w:p>
    <w:p>
      <w:pPr>
        <w:ind w:left="0" w:firstLine="420"/>
        <w:keepLines w:val="0"/>
        <w:keepNext w:val="0"/>
        <w:pageBreakBefore w:val="0"/>
        <w:spacing w:line="360" w:lineRule="auto"/>
        <w:widowControl w:val="off"/>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（7）有关技术文件，图纸（如有）</w:t>
      </w:r>
      <w:r/>
    </w:p>
    <w:p>
      <w:pPr>
        <w:ind w:left="0" w:firstLine="420"/>
        <w:keepLines w:val="0"/>
        <w:keepNext w:val="0"/>
        <w:pageBreakBefore w:val="0"/>
        <w:spacing w:line="360" w:lineRule="auto"/>
        <w:widowControl w:val="off"/>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（8）国家法律、行政法规和规章制度规定或合同约定的作为合同组成部分的其他文件</w:t>
      </w:r>
      <w:r/>
    </w:p>
    <w:p>
      <w:pPr>
        <w:ind w:left="0" w:firstLine="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六、</w:t>
      </w:r>
      <w:r>
        <w:rPr>
          <w:rFonts w:hint="eastAsia" w:ascii="仿宋" w:hAnsi="仿宋" w:eastAsia="仿宋" w:cs="仿宋"/>
          <w:color w:val="auto"/>
          <w:sz w:val="21"/>
          <w:szCs w:val="21"/>
          <w:highlight w:val="none"/>
        </w:rPr>
        <w:t xml:space="preserve">不可抗力</w:t>
      </w:r>
      <w:r/>
    </w:p>
    <w:p>
      <w:pPr>
        <w:ind w:left="0" w:firstLine="420"/>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1.</w:t>
      </w:r>
      <w:r>
        <w:rPr>
          <w:rFonts w:hint="eastAsia" w:ascii="仿宋" w:hAnsi="仿宋" w:eastAsia="仿宋" w:cs="仿宋"/>
          <w:color w:val="auto"/>
          <w:sz w:val="21"/>
          <w:szCs w:val="21"/>
          <w:highlight w:val="none"/>
        </w:rPr>
        <w:t xml:space="preserve">因不可抗力不能履行合同的，根据不可抗力的影响，部分或者全部免除责任。但合同一方延迟履行后发生不可抗力的，不能免除责任。</w:t>
      </w:r>
      <w:r/>
    </w:p>
    <w:p>
      <w:pPr>
        <w:ind w:left="0" w:firstLine="420"/>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2.</w:t>
      </w:r>
      <w:r>
        <w:rPr>
          <w:rFonts w:hint="eastAsia" w:ascii="仿宋" w:hAnsi="仿宋" w:eastAsia="仿宋" w:cs="仿宋"/>
          <w:color w:val="auto"/>
          <w:sz w:val="21"/>
          <w:szCs w:val="21"/>
          <w:highlight w:val="none"/>
        </w:rPr>
        <w:t xml:space="preserve">合同一方因不可抗力不能履行合同的，应当及时通知对方，以减轻可能给对方造成的损失，并应当在合理期限内提供证明。</w:t>
      </w:r>
      <w:r/>
    </w:p>
    <w:p>
      <w:pPr>
        <w:ind w:left="0" w:firstLine="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七、</w:t>
      </w:r>
      <w:r>
        <w:rPr>
          <w:rFonts w:hint="eastAsia" w:ascii="仿宋" w:hAnsi="仿宋" w:eastAsia="仿宋" w:cs="仿宋"/>
          <w:color w:val="auto"/>
          <w:sz w:val="21"/>
          <w:szCs w:val="21"/>
          <w:highlight w:val="none"/>
        </w:rPr>
        <w:t xml:space="preserve">合同的解除和转让</w:t>
      </w:r>
      <w:r/>
    </w:p>
    <w:p>
      <w:pPr>
        <w:ind w:firstLine="315"/>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1.</w:t>
      </w:r>
      <w:r>
        <w:rPr>
          <w:rFonts w:hint="eastAsia" w:ascii="仿宋" w:hAnsi="仿宋" w:eastAsia="仿宋" w:cs="仿宋"/>
          <w:color w:val="auto"/>
          <w:sz w:val="21"/>
          <w:szCs w:val="21"/>
          <w:highlight w:val="none"/>
        </w:rPr>
        <w:t xml:space="preserve">有下列情形之一，合同一方可以解除合同：</w:t>
      </w:r>
      <w:r/>
    </w:p>
    <w:p>
      <w:pPr>
        <w:ind w:firstLine="315"/>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lang w:val="en-US" w:eastAsia="zh-CN"/>
        </w:rPr>
        <w:t xml:space="preserve">1</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因不可抗力致使不能实现合同目的，未受不可抗力影响的一方有权解除合同；</w:t>
      </w:r>
      <w:r/>
    </w:p>
    <w:p>
      <w:pPr>
        <w:ind w:firstLine="315"/>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lang w:val="en-US" w:eastAsia="zh-CN"/>
        </w:rPr>
        <w:t xml:space="preserve">2</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因合同一方违约导致合同不能履行，另一方有权解除合同。</w:t>
      </w:r>
      <w:r/>
    </w:p>
    <w:p>
      <w:pPr>
        <w:ind w:firstLine="315"/>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2.</w:t>
      </w:r>
      <w:r>
        <w:rPr>
          <w:rFonts w:hint="eastAsia" w:ascii="仿宋" w:hAnsi="仿宋" w:eastAsia="仿宋" w:cs="仿宋"/>
          <w:color w:val="auto"/>
          <w:sz w:val="21"/>
          <w:szCs w:val="21"/>
          <w:highlight w:val="none"/>
        </w:rPr>
        <w:t xml:space="preserve">有权解除合同的一方，应当在违约事实或不可抗力发生之后三十天内书面通知对方以主张解除合同，合同在书面通知到达对方时解除。</w:t>
      </w:r>
      <w:r/>
    </w:p>
    <w:p>
      <w:pPr>
        <w:ind w:left="0" w:firstLine="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八、</w:t>
      </w:r>
      <w:r>
        <w:rPr>
          <w:rFonts w:hint="eastAsia" w:ascii="仿宋" w:hAnsi="仿宋" w:eastAsia="仿宋" w:cs="仿宋"/>
          <w:color w:val="auto"/>
          <w:sz w:val="21"/>
          <w:szCs w:val="21"/>
          <w:highlight w:val="none"/>
        </w:rPr>
        <w:t xml:space="preserve">争议解决办法</w:t>
      </w:r>
      <w:r/>
    </w:p>
    <w:p>
      <w:pPr>
        <w:ind w:left="0" w:firstLine="420"/>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因本合同或与本合同有关的一切事项发生争议，由双方友好协商解决。协商不成的，任何一方均可向甲方所在地金坛区人民法院起诉。</w:t>
      </w:r>
      <w:r/>
    </w:p>
    <w:p>
      <w:pPr>
        <w:ind w:left="0" w:firstLine="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九、</w:t>
      </w:r>
      <w:r>
        <w:rPr>
          <w:rFonts w:hint="eastAsia" w:ascii="仿宋" w:hAnsi="仿宋" w:eastAsia="仿宋" w:cs="仿宋"/>
          <w:color w:val="auto"/>
          <w:sz w:val="21"/>
          <w:szCs w:val="21"/>
          <w:highlight w:val="none"/>
        </w:rPr>
        <w:t xml:space="preserve">合同生效及其他</w:t>
      </w:r>
      <w:r/>
    </w:p>
    <w:p>
      <w:pPr>
        <w:ind w:left="0" w:firstLine="420"/>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1.</w:t>
      </w:r>
      <w:r>
        <w:rPr>
          <w:rFonts w:hint="eastAsia" w:ascii="仿宋" w:hAnsi="仿宋" w:eastAsia="仿宋" w:cs="仿宋"/>
          <w:color w:val="auto"/>
          <w:sz w:val="21"/>
          <w:szCs w:val="21"/>
          <w:highlight w:val="none"/>
        </w:rPr>
        <w:t xml:space="preserve">本合同经双方法定（授权）代表人签字（或盖章）并盖单位公章（合同章）后生效。</w:t>
      </w:r>
      <w:r/>
    </w:p>
    <w:p>
      <w:pPr>
        <w:ind w:left="0" w:firstLine="420"/>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2.</w:t>
      </w:r>
      <w:r>
        <w:rPr>
          <w:rFonts w:hint="eastAsia" w:ascii="仿宋" w:hAnsi="仿宋" w:eastAsia="仿宋" w:cs="仿宋"/>
          <w:color w:val="auto"/>
          <w:sz w:val="21"/>
          <w:szCs w:val="21"/>
          <w:highlight w:val="none"/>
        </w:rPr>
        <w:t xml:space="preserve">合同在执行过程中出现的未尽事宜，双方在不违背本合同和采购文件的原则下协商解决，协商结果以书面形式盖章记录在案，作为本合同的附件，与本合同具有同等效力。</w:t>
      </w:r>
      <w:r/>
    </w:p>
    <w:p>
      <w:pPr>
        <w:ind w:left="0" w:firstLine="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十、</w:t>
      </w:r>
      <w:r>
        <w:rPr>
          <w:rFonts w:hint="eastAsia" w:ascii="仿宋" w:hAnsi="仿宋" w:eastAsia="仿宋" w:cs="仿宋"/>
          <w:color w:val="auto"/>
          <w:sz w:val="21"/>
          <w:szCs w:val="21"/>
          <w:highlight w:val="none"/>
        </w:rPr>
        <w:t xml:space="preserve">未尽事宜</w:t>
      </w:r>
      <w:r/>
    </w:p>
    <w:p>
      <w:pPr>
        <w:ind w:left="0" w:firstLine="420"/>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1.</w:t>
      </w:r>
      <w:r>
        <w:rPr>
          <w:rFonts w:hint="eastAsia" w:ascii="仿宋" w:hAnsi="仿宋" w:eastAsia="仿宋" w:cs="仿宋"/>
          <w:color w:val="auto"/>
          <w:sz w:val="21"/>
          <w:szCs w:val="21"/>
          <w:highlight w:val="none"/>
        </w:rPr>
        <w:t xml:space="preserve">未尽事宜应按照《中华人民共和国民法典》等相关法律法规之规定解释。</w:t>
      </w:r>
      <w:r/>
    </w:p>
    <w:p>
      <w:pPr>
        <w:ind w:left="0" w:firstLine="420"/>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2.</w:t>
      </w:r>
      <w:r>
        <w:rPr>
          <w:rFonts w:hint="eastAsia" w:ascii="仿宋" w:hAnsi="仿宋" w:eastAsia="仿宋" w:cs="仿宋"/>
          <w:color w:val="auto"/>
          <w:sz w:val="21"/>
          <w:szCs w:val="21"/>
          <w:highlight w:val="none"/>
        </w:rPr>
        <w:t xml:space="preserve">除《</w:t>
      </w:r>
      <w:r>
        <w:rPr>
          <w:rFonts w:hint="eastAsia" w:ascii="仿宋" w:hAnsi="仿宋" w:eastAsia="仿宋" w:cs="仿宋"/>
          <w:color w:val="auto"/>
          <w:sz w:val="21"/>
          <w:szCs w:val="21"/>
          <w:highlight w:val="none"/>
          <w:lang w:val="en-US" w:eastAsia="zh-CN"/>
        </w:rPr>
        <w:t xml:space="preserve">中华人民共和国</w:t>
      </w:r>
      <w:r>
        <w:rPr>
          <w:rFonts w:hint="eastAsia" w:ascii="仿宋" w:hAnsi="仿宋" w:eastAsia="仿宋" w:cs="仿宋"/>
          <w:color w:val="auto"/>
          <w:sz w:val="21"/>
          <w:szCs w:val="21"/>
          <w:highlight w:val="none"/>
        </w:rPr>
        <w:t xml:space="preserve">政府采购法》第50条第二款规定的情形外，本合同一经签订，甲乙双方不得擅自变更、中止本合同；</w:t>
      </w:r>
      <w:r/>
    </w:p>
    <w:p>
      <w:pPr>
        <w:ind w:firstLine="315"/>
        <w:spacing w:line="360" w:lineRule="auto"/>
        <w:rPr>
          <w:rFonts w:hint="eastAsia" w:ascii="仿宋" w:hAnsi="仿宋" w:eastAsia="仿宋" w:cs="仿宋"/>
          <w:color w:val="auto"/>
          <w:sz w:val="21"/>
          <w:szCs w:val="24"/>
          <w:highlight w:val="none"/>
        </w:rPr>
      </w:pPr>
      <w:r>
        <w:rPr>
          <w:rFonts w:hint="eastAsia" w:ascii="仿宋" w:hAnsi="仿宋" w:eastAsia="仿宋" w:cs="仿宋"/>
          <w:color w:val="auto"/>
          <w:sz w:val="21"/>
          <w:szCs w:val="21"/>
          <w:highlight w:val="none"/>
          <w:lang w:val="en-US" w:eastAsia="zh-CN"/>
        </w:rPr>
        <w:t xml:space="preserve">3.</w:t>
      </w:r>
      <w:r>
        <w:rPr>
          <w:rFonts w:hint="eastAsia" w:ascii="仿宋" w:hAnsi="仿宋" w:eastAsia="仿宋" w:cs="仿宋"/>
          <w:color w:val="auto"/>
          <w:sz w:val="21"/>
          <w:szCs w:val="24"/>
          <w:highlight w:val="none"/>
        </w:rPr>
        <w:t xml:space="preserve">合同正本一式</w:t>
      </w:r>
      <w:r>
        <w:rPr>
          <w:rFonts w:hint="eastAsia" w:ascii="仿宋" w:hAnsi="仿宋" w:eastAsia="仿宋" w:cs="仿宋"/>
          <w:color w:val="auto"/>
          <w:sz w:val="21"/>
          <w:szCs w:val="24"/>
          <w:highlight w:val="none"/>
          <w:lang w:val="en-US" w:eastAsia="zh-CN"/>
        </w:rPr>
        <w:t xml:space="preserve">陆</w:t>
      </w:r>
      <w:r>
        <w:rPr>
          <w:rFonts w:hint="eastAsia" w:ascii="仿宋" w:hAnsi="仿宋" w:eastAsia="仿宋" w:cs="仿宋"/>
          <w:color w:val="auto"/>
          <w:sz w:val="21"/>
          <w:szCs w:val="24"/>
          <w:highlight w:val="none"/>
        </w:rPr>
        <w:t xml:space="preserve">份，具有同等法律效力，甲乙双方各执</w:t>
      </w:r>
      <w:r>
        <w:rPr>
          <w:rFonts w:hint="eastAsia" w:ascii="仿宋" w:hAnsi="仿宋" w:eastAsia="仿宋" w:cs="仿宋"/>
          <w:color w:val="auto"/>
          <w:sz w:val="21"/>
          <w:szCs w:val="24"/>
          <w:highlight w:val="none"/>
          <w:lang w:val="en-US" w:eastAsia="zh-CN"/>
        </w:rPr>
        <w:t xml:space="preserve">贰</w:t>
      </w:r>
      <w:r>
        <w:rPr>
          <w:rFonts w:hint="eastAsia" w:ascii="仿宋" w:hAnsi="仿宋" w:eastAsia="仿宋" w:cs="仿宋"/>
          <w:color w:val="auto"/>
          <w:sz w:val="21"/>
          <w:szCs w:val="24"/>
          <w:highlight w:val="none"/>
        </w:rPr>
        <w:t xml:space="preserve">份，</w:t>
      </w:r>
      <w:r>
        <w:rPr>
          <w:rFonts w:hint="eastAsia" w:ascii="仿宋" w:hAnsi="仿宋" w:eastAsia="仿宋" w:cs="仿宋"/>
          <w:bCs/>
          <w:color w:val="auto"/>
          <w:sz w:val="21"/>
          <w:szCs w:val="21"/>
          <w:highlight w:val="none"/>
        </w:rPr>
        <w:t xml:space="preserve">采购代理机构贰</w:t>
      </w:r>
      <w:r>
        <w:rPr>
          <w:rFonts w:hint="eastAsia" w:ascii="仿宋" w:hAnsi="仿宋" w:eastAsia="仿宋" w:cs="仿宋"/>
          <w:color w:val="auto"/>
          <w:sz w:val="21"/>
          <w:szCs w:val="24"/>
          <w:highlight w:val="none"/>
        </w:rPr>
        <w:t xml:space="preserve">份；</w:t>
      </w:r>
      <w:r/>
    </w:p>
    <w:p>
      <w:pPr>
        <w:ind w:firstLine="315"/>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4"/>
          <w:highlight w:val="none"/>
          <w:lang w:val="en-US" w:eastAsia="zh-CN"/>
        </w:rPr>
        <w:t xml:space="preserve">4.</w:t>
      </w:r>
      <w:r>
        <w:rPr>
          <w:rFonts w:hint="eastAsia" w:ascii="仿宋" w:hAnsi="仿宋" w:eastAsia="仿宋" w:cs="仿宋"/>
          <w:color w:val="auto"/>
          <w:sz w:val="21"/>
          <w:szCs w:val="21"/>
          <w:highlight w:val="none"/>
        </w:rPr>
        <w:t xml:space="preserve">本合同应按照中华人民共和国的现行法律进行解释。</w:t>
      </w:r>
      <w:r/>
    </w:p>
    <w:tbl>
      <w:tblPr>
        <w:tblStyle w:val="1090"/>
        <w:tblW w:w="4926"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2425"/>
        <w:gridCol w:w="2429"/>
        <w:gridCol w:w="2428"/>
        <w:gridCol w:w="2426"/>
      </w:tblGrid>
      <w:tr>
        <w:trPr>
          <w:trHeight w:val="737"/>
        </w:trPr>
        <w:tc>
          <w:tcPr>
            <w:gridSpan w:val="2"/>
            <w:tcBorders>
              <w:bottom w:val="single" w:color="auto" w:sz="2" w:space="0"/>
              <w:right w:val="single" w:color="auto" w:sz="2" w:space="0"/>
            </w:tcBorders>
            <w:tcW w:w="2500" w:type="pct"/>
            <w:vAlign w:val="center"/>
            <w:textDirection w:val="lrTb"/>
            <w:noWrap w:val="false"/>
          </w:tcPr>
          <w:p>
            <w:pPr>
              <w:ind w:left="0" w:right="0" w:firstLine="420"/>
              <w:jc w:val="center"/>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甲方（采购人、受采购人委托签订合同的单位或采购文件约定的合同甲方）</w:t>
            </w:r>
            <w:r/>
          </w:p>
        </w:tc>
        <w:tc>
          <w:tcPr>
            <w:gridSpan w:val="2"/>
            <w:tcBorders>
              <w:left w:val="single" w:color="auto" w:sz="2" w:space="0"/>
              <w:bottom w:val="single" w:color="auto" w:sz="2" w:space="0"/>
            </w:tcBorders>
            <w:tcW w:w="2499" w:type="pct"/>
            <w:vAlign w:val="center"/>
            <w:textDirection w:val="lrTb"/>
            <w:noWrap w:val="false"/>
          </w:tcPr>
          <w:p>
            <w:pPr>
              <w:ind w:left="0" w:right="0" w:firstLine="420"/>
              <w:jc w:val="center"/>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乙方（供应商）</w:t>
            </w:r>
            <w:r/>
          </w:p>
        </w:tc>
      </w:tr>
      <w:tr>
        <w:trPr>
          <w:trHeight w:val="1004"/>
        </w:trPr>
        <w:tc>
          <w:tcPr>
            <w:tcBorders>
              <w:top w:val="single" w:color="auto" w:sz="2" w:space="0"/>
              <w:bottom w:val="single" w:color="auto" w:sz="2" w:space="0"/>
              <w:right w:val="single" w:color="auto" w:sz="2" w:space="0"/>
            </w:tcBorders>
            <w:tcMar>
              <w:left w:w="0" w:type="dxa"/>
              <w:right w:w="0" w:type="dxa"/>
            </w:tcMar>
            <w:tcW w:w="1249" w:type="pct"/>
            <w:vAlign w:val="center"/>
            <w:textDirection w:val="lrTb"/>
            <w:noWrap w:val="false"/>
          </w:tcPr>
          <w:p>
            <w:pPr>
              <w:ind w:left="0" w:right="0" w:firstLine="420"/>
              <w:jc w:val="center"/>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单位名称</w:t>
            </w:r>
            <w:r/>
          </w:p>
          <w:p>
            <w:pPr>
              <w:ind w:left="0" w:right="0" w:firstLine="340"/>
              <w:jc w:val="center"/>
              <w:keepLines w:val="0"/>
              <w:keepNext w:val="0"/>
              <w:pageBreakBefore w:val="0"/>
              <w:spacing w:line="360" w:lineRule="auto"/>
              <w:widowControl w:val="off"/>
              <w:rPr>
                <w:rFonts w:hint="eastAsia" w:ascii="仿宋" w:hAnsi="仿宋" w:eastAsia="仿宋" w:cs="仿宋"/>
                <w:color w:val="auto"/>
                <w:spacing w:val="-20"/>
                <w:sz w:val="21"/>
                <w:szCs w:val="21"/>
                <w:highlight w:val="none"/>
              </w:rPr>
            </w:pPr>
            <w:r>
              <w:rPr>
                <w:rFonts w:hint="eastAsia" w:ascii="仿宋" w:hAnsi="仿宋" w:eastAsia="仿宋" w:cs="仿宋"/>
                <w:color w:val="auto"/>
                <w:spacing w:val="-20"/>
                <w:sz w:val="21"/>
                <w:szCs w:val="21"/>
                <w:highlight w:val="none"/>
              </w:rPr>
              <w:t xml:space="preserve">（公章或合同章）</w:t>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right="0" w:firstLine="420"/>
              <w:jc w:val="center"/>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auto" w:sz="2" w:space="0"/>
              <w:left w:val="single" w:color="auto" w:sz="2" w:space="0"/>
              <w:bottom w:val="single" w:color="auto" w:sz="2" w:space="0"/>
              <w:right w:val="single" w:color="auto" w:sz="2" w:space="0"/>
            </w:tcBorders>
            <w:tcMar>
              <w:left w:w="0" w:type="dxa"/>
              <w:right w:w="0" w:type="dxa"/>
            </w:tcMar>
            <w:tcW w:w="1250" w:type="pct"/>
            <w:vAlign w:val="center"/>
            <w:textDirection w:val="lrTb"/>
            <w:noWrap w:val="false"/>
          </w:tcPr>
          <w:p>
            <w:pPr>
              <w:ind w:left="0" w:right="0" w:firstLine="420"/>
              <w:jc w:val="center"/>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单位名称</w:t>
            </w:r>
            <w:r/>
          </w:p>
          <w:p>
            <w:pPr>
              <w:ind w:left="0" w:right="0" w:firstLine="340"/>
              <w:jc w:val="center"/>
              <w:keepLines w:val="0"/>
              <w:keepNext w:val="0"/>
              <w:pageBreakBefore w:val="0"/>
              <w:spacing w:line="360" w:lineRule="auto"/>
              <w:widowControl w:val="off"/>
              <w:rPr>
                <w:rFonts w:hint="eastAsia" w:ascii="仿宋" w:hAnsi="仿宋" w:eastAsia="仿宋" w:cs="仿宋"/>
                <w:color w:val="auto"/>
                <w:spacing w:val="-20"/>
                <w:sz w:val="21"/>
                <w:szCs w:val="21"/>
                <w:highlight w:val="none"/>
              </w:rPr>
            </w:pPr>
            <w:r>
              <w:rPr>
                <w:rFonts w:hint="eastAsia" w:ascii="仿宋" w:hAnsi="仿宋" w:eastAsia="仿宋" w:cs="仿宋"/>
                <w:color w:val="auto"/>
                <w:spacing w:val="-20"/>
                <w:sz w:val="21"/>
                <w:szCs w:val="21"/>
                <w:highlight w:val="none"/>
              </w:rPr>
              <w:t xml:space="preserve">（公章或合同章）</w:t>
            </w:r>
            <w:r/>
          </w:p>
        </w:tc>
        <w:tc>
          <w:tcPr>
            <w:tcBorders>
              <w:top w:val="single" w:color="auto" w:sz="2" w:space="0"/>
              <w:left w:val="single" w:color="auto" w:sz="2" w:space="0"/>
              <w:bottom w:val="single" w:color="auto" w:sz="2" w:space="0"/>
            </w:tcBorders>
            <w:tcW w:w="1249" w:type="pct"/>
            <w:vAlign w:val="center"/>
            <w:textDirection w:val="lrTb"/>
            <w:noWrap w:val="false"/>
          </w:tcPr>
          <w:p>
            <w:pPr>
              <w:ind w:left="0" w:right="0" w:firstLine="500"/>
              <w:jc w:val="center"/>
              <w:keepLines w:val="0"/>
              <w:keepNext w:val="0"/>
              <w:pageBreakBefore w:val="0"/>
              <w:spacing w:line="360" w:lineRule="auto"/>
              <w:widowControl w:val="off"/>
              <w:rPr>
                <w:rFonts w:hint="eastAsia" w:ascii="仿宋" w:hAnsi="仿宋" w:eastAsia="仿宋" w:cs="仿宋"/>
                <w:color w:val="auto"/>
                <w:spacing w:val="20"/>
                <w:sz w:val="21"/>
                <w:szCs w:val="21"/>
                <w:highlight w:val="none"/>
              </w:rPr>
            </w:pPr>
            <w:r>
              <w:rPr>
                <w:rFonts w:hint="eastAsia" w:ascii="仿宋" w:hAnsi="仿宋" w:eastAsia="仿宋" w:cs="仿宋"/>
                <w:color w:val="auto"/>
                <w:spacing w:val="20"/>
                <w:sz w:val="21"/>
                <w:szCs w:val="21"/>
                <w:highlight w:val="none"/>
              </w:rPr>
            </w:r>
            <w:r/>
          </w:p>
        </w:tc>
      </w:tr>
      <w:tr>
        <w:trPr>
          <w:trHeight w:val="737"/>
        </w:trPr>
        <w:tc>
          <w:tcPr>
            <w:tcBorders>
              <w:top w:val="single" w:color="auto" w:sz="2" w:space="0"/>
              <w:right w:val="single" w:color="auto" w:sz="2" w:space="0"/>
            </w:tcBorders>
            <w:tcW w:w="1249" w:type="pct"/>
            <w:vAlign w:val="center"/>
            <w:vMerge w:val="restart"/>
            <w:textDirection w:val="lrTb"/>
            <w:noWrap w:val="false"/>
          </w:tcPr>
          <w:p>
            <w:pPr>
              <w:ind w:left="0" w:right="0" w:firstLine="420"/>
              <w:jc w:val="center"/>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法定代表人或</w:t>
            </w:r>
            <w:r/>
          </w:p>
          <w:p>
            <w:pPr>
              <w:ind w:left="0" w:right="0" w:firstLine="420"/>
              <w:jc w:val="center"/>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其委托代理人</w:t>
            </w:r>
            <w:r/>
          </w:p>
          <w:p>
            <w:pPr>
              <w:ind w:left="0" w:right="0" w:firstLine="420"/>
              <w:jc w:val="center"/>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（签章）</w:t>
            </w:r>
            <w:r/>
          </w:p>
        </w:tc>
        <w:tc>
          <w:tcPr>
            <w:tcBorders>
              <w:top w:val="single" w:color="auto" w:sz="2" w:space="0"/>
              <w:left w:val="single" w:color="auto" w:sz="2" w:space="0"/>
              <w:right w:val="single" w:color="auto" w:sz="2" w:space="0"/>
            </w:tcBorders>
            <w:tcW w:w="1250" w:type="pct"/>
            <w:vAlign w:val="center"/>
            <w:vMerge w:val="restart"/>
            <w:textDirection w:val="lrTb"/>
            <w:noWrap w:val="false"/>
          </w:tcPr>
          <w:p>
            <w:pPr>
              <w:ind w:left="0" w:right="0" w:firstLine="420"/>
              <w:jc w:val="center"/>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auto" w:sz="2" w:space="0"/>
              <w:left w:val="single" w:color="auto" w:sz="2" w:space="0"/>
              <w:right w:val="single" w:color="auto" w:sz="2" w:space="0"/>
            </w:tcBorders>
            <w:tcW w:w="1250" w:type="pct"/>
            <w:vAlign w:val="center"/>
            <w:textDirection w:val="lrTb"/>
            <w:noWrap w:val="false"/>
          </w:tcPr>
          <w:p>
            <w:pPr>
              <w:ind w:left="0" w:right="0" w:firstLine="420"/>
              <w:jc w:val="center"/>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法定代表人或其委托代理人（签章）</w:t>
            </w:r>
            <w:r/>
          </w:p>
        </w:tc>
        <w:tc>
          <w:tcPr>
            <w:tcBorders>
              <w:top w:val="single" w:color="auto" w:sz="2" w:space="0"/>
              <w:left w:val="single" w:color="auto" w:sz="2" w:space="0"/>
              <w:bottom w:val="single" w:color="auto" w:sz="2" w:space="0"/>
            </w:tcBorders>
            <w:tcW w:w="1249" w:type="pct"/>
            <w:vAlign w:val="center"/>
            <w:textDirection w:val="lrTb"/>
            <w:noWrap w:val="false"/>
          </w:tcPr>
          <w:p>
            <w:pPr>
              <w:ind w:left="0" w:right="0" w:firstLine="420"/>
              <w:jc w:val="center"/>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r>
      <w:tr>
        <w:trPr>
          <w:trHeight w:val="737"/>
        </w:trPr>
        <w:tc>
          <w:tcPr>
            <w:tcBorders>
              <w:bottom w:val="single" w:color="auto" w:sz="2" w:space="0"/>
              <w:right w:val="single" w:color="auto" w:sz="2" w:space="0"/>
            </w:tcBorders>
            <w:tcW w:w="1249" w:type="pct"/>
            <w:vAlign w:val="center"/>
            <w:vMerge w:val="continue"/>
            <w:textDirection w:val="lrTb"/>
            <w:noWrap w:val="false"/>
          </w:tcPr>
          <w:p>
            <w:pPr>
              <w:ind w:left="0" w:right="0" w:firstLine="420"/>
              <w:jc w:val="center"/>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left w:val="single" w:color="auto" w:sz="2" w:space="0"/>
              <w:bottom w:val="single" w:color="auto" w:sz="2" w:space="0"/>
              <w:right w:val="single" w:color="auto" w:sz="2" w:space="0"/>
            </w:tcBorders>
            <w:tcW w:w="1250" w:type="pct"/>
            <w:vAlign w:val="center"/>
            <w:vMerge w:val="continue"/>
            <w:textDirection w:val="lrTb"/>
            <w:noWrap w:val="false"/>
          </w:tcPr>
          <w:p>
            <w:pPr>
              <w:ind w:left="0" w:right="0" w:firstLine="420"/>
              <w:jc w:val="center"/>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right="0" w:firstLine="420"/>
              <w:jc w:val="center"/>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拥有者性别</w:t>
            </w:r>
            <w:r/>
          </w:p>
        </w:tc>
        <w:tc>
          <w:tcPr>
            <w:tcBorders>
              <w:top w:val="single" w:color="auto" w:sz="2" w:space="0"/>
              <w:left w:val="single" w:color="auto" w:sz="2" w:space="0"/>
              <w:bottom w:val="single" w:color="auto" w:sz="2" w:space="0"/>
            </w:tcBorders>
            <w:tcW w:w="1249" w:type="pct"/>
            <w:vAlign w:val="center"/>
            <w:textDirection w:val="lrTb"/>
            <w:noWrap w:val="false"/>
          </w:tcPr>
          <w:p>
            <w:pPr>
              <w:ind w:left="0" w:right="0" w:firstLine="500"/>
              <w:jc w:val="center"/>
              <w:keepLines w:val="0"/>
              <w:keepNext w:val="0"/>
              <w:pageBreakBefore w:val="0"/>
              <w:spacing w:line="360" w:lineRule="auto"/>
              <w:widowControl w:val="off"/>
              <w:rPr>
                <w:rFonts w:hint="eastAsia" w:ascii="仿宋" w:hAnsi="仿宋" w:eastAsia="仿宋" w:cs="仿宋"/>
                <w:color w:val="auto"/>
                <w:spacing w:val="20"/>
                <w:sz w:val="21"/>
                <w:szCs w:val="21"/>
                <w:highlight w:val="none"/>
              </w:rPr>
            </w:pPr>
            <w:r>
              <w:rPr>
                <w:rFonts w:hint="eastAsia" w:ascii="仿宋" w:hAnsi="仿宋" w:eastAsia="仿宋" w:cs="仿宋"/>
                <w:color w:val="auto"/>
                <w:spacing w:val="20"/>
                <w:sz w:val="21"/>
                <w:szCs w:val="21"/>
                <w:highlight w:val="none"/>
              </w:rPr>
            </w:r>
            <w:r/>
          </w:p>
        </w:tc>
      </w:tr>
      <w:tr>
        <w:trPr>
          <w:trHeight w:val="737"/>
        </w:trPr>
        <w:tc>
          <w:tcPr>
            <w:tcBorders>
              <w:top w:val="single" w:color="auto" w:sz="2" w:space="0"/>
              <w:bottom w:val="single" w:color="auto" w:sz="2" w:space="0"/>
              <w:right w:val="single" w:color="auto" w:sz="2" w:space="0"/>
            </w:tcBorders>
            <w:tcW w:w="1249" w:type="pct"/>
            <w:vAlign w:val="center"/>
            <w:textDirection w:val="lrTb"/>
            <w:noWrap w:val="false"/>
          </w:tcPr>
          <w:p>
            <w:pPr>
              <w:ind w:left="0" w:right="0" w:firstLine="420"/>
              <w:jc w:val="center"/>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住  所</w:t>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right="0" w:firstLine="420"/>
              <w:jc w:val="center"/>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right="0" w:firstLine="420"/>
              <w:jc w:val="center"/>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住  所</w:t>
            </w:r>
            <w:r/>
          </w:p>
        </w:tc>
        <w:tc>
          <w:tcPr>
            <w:tcBorders>
              <w:top w:val="single" w:color="auto" w:sz="2" w:space="0"/>
              <w:left w:val="single" w:color="auto" w:sz="2" w:space="0"/>
              <w:bottom w:val="single" w:color="auto" w:sz="2" w:space="0"/>
            </w:tcBorders>
            <w:tcW w:w="1249" w:type="pct"/>
            <w:vAlign w:val="center"/>
            <w:textDirection w:val="lrTb"/>
            <w:noWrap w:val="false"/>
          </w:tcPr>
          <w:p>
            <w:pPr>
              <w:ind w:left="0" w:right="0" w:firstLine="500"/>
              <w:jc w:val="center"/>
              <w:keepLines w:val="0"/>
              <w:keepNext w:val="0"/>
              <w:pageBreakBefore w:val="0"/>
              <w:spacing w:line="360" w:lineRule="auto"/>
              <w:widowControl w:val="off"/>
              <w:rPr>
                <w:rFonts w:hint="eastAsia" w:ascii="仿宋" w:hAnsi="仿宋" w:eastAsia="仿宋" w:cs="仿宋"/>
                <w:color w:val="auto"/>
                <w:spacing w:val="20"/>
                <w:sz w:val="21"/>
                <w:szCs w:val="21"/>
                <w:highlight w:val="none"/>
              </w:rPr>
            </w:pPr>
            <w:r>
              <w:rPr>
                <w:rFonts w:hint="eastAsia" w:ascii="仿宋" w:hAnsi="仿宋" w:eastAsia="仿宋" w:cs="仿宋"/>
                <w:color w:val="auto"/>
                <w:spacing w:val="20"/>
                <w:sz w:val="21"/>
                <w:szCs w:val="21"/>
                <w:highlight w:val="none"/>
              </w:rPr>
            </w:r>
            <w:r/>
          </w:p>
        </w:tc>
      </w:tr>
      <w:tr>
        <w:trPr>
          <w:trHeight w:val="737"/>
        </w:trPr>
        <w:tc>
          <w:tcPr>
            <w:tcBorders>
              <w:top w:val="single" w:color="auto" w:sz="2" w:space="0"/>
              <w:bottom w:val="single" w:color="auto" w:sz="2" w:space="0"/>
              <w:right w:val="single" w:color="auto" w:sz="2" w:space="0"/>
            </w:tcBorders>
            <w:tcW w:w="1249" w:type="pct"/>
            <w:vAlign w:val="center"/>
            <w:textDirection w:val="lrTb"/>
            <w:noWrap w:val="false"/>
          </w:tcPr>
          <w:p>
            <w:pPr>
              <w:ind w:left="0" w:right="0" w:firstLine="420"/>
              <w:jc w:val="center"/>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联 系 人</w:t>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right="0" w:firstLine="420"/>
              <w:jc w:val="center"/>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right="0" w:firstLine="420"/>
              <w:jc w:val="center"/>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联 系 人</w:t>
            </w:r>
            <w:r/>
          </w:p>
        </w:tc>
        <w:tc>
          <w:tcPr>
            <w:tcBorders>
              <w:top w:val="single" w:color="auto" w:sz="2" w:space="0"/>
              <w:left w:val="single" w:color="auto" w:sz="2" w:space="0"/>
              <w:bottom w:val="single" w:color="auto" w:sz="2" w:space="0"/>
            </w:tcBorders>
            <w:tcW w:w="1249" w:type="pct"/>
            <w:vAlign w:val="center"/>
            <w:textDirection w:val="lrTb"/>
            <w:noWrap w:val="false"/>
          </w:tcPr>
          <w:p>
            <w:pPr>
              <w:ind w:left="0" w:right="0" w:firstLine="500"/>
              <w:jc w:val="center"/>
              <w:keepLines w:val="0"/>
              <w:keepNext w:val="0"/>
              <w:pageBreakBefore w:val="0"/>
              <w:spacing w:line="360" w:lineRule="auto"/>
              <w:widowControl w:val="off"/>
              <w:rPr>
                <w:rFonts w:hint="eastAsia" w:ascii="仿宋" w:hAnsi="仿宋" w:eastAsia="仿宋" w:cs="仿宋"/>
                <w:color w:val="auto"/>
                <w:spacing w:val="20"/>
                <w:sz w:val="21"/>
                <w:szCs w:val="21"/>
                <w:highlight w:val="none"/>
              </w:rPr>
            </w:pPr>
            <w:r>
              <w:rPr>
                <w:rFonts w:hint="eastAsia" w:ascii="仿宋" w:hAnsi="仿宋" w:eastAsia="仿宋" w:cs="仿宋"/>
                <w:color w:val="auto"/>
                <w:spacing w:val="20"/>
                <w:sz w:val="21"/>
                <w:szCs w:val="21"/>
                <w:highlight w:val="none"/>
              </w:rPr>
            </w:r>
            <w:r/>
          </w:p>
        </w:tc>
      </w:tr>
      <w:tr>
        <w:trPr>
          <w:trHeight w:val="737"/>
        </w:trPr>
        <w:tc>
          <w:tcPr>
            <w:tcBorders>
              <w:top w:val="single" w:color="auto" w:sz="2" w:space="0"/>
              <w:bottom w:val="single" w:color="auto" w:sz="2" w:space="0"/>
              <w:right w:val="single" w:color="auto" w:sz="2" w:space="0"/>
            </w:tcBorders>
            <w:tcW w:w="1249" w:type="pct"/>
            <w:vAlign w:val="center"/>
            <w:textDirection w:val="lrTb"/>
            <w:noWrap w:val="false"/>
          </w:tcPr>
          <w:p>
            <w:pPr>
              <w:ind w:left="0" w:right="0" w:firstLine="420"/>
              <w:jc w:val="center"/>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联系电话</w:t>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right="0" w:firstLine="420"/>
              <w:jc w:val="center"/>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right="0" w:firstLine="420"/>
              <w:jc w:val="center"/>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联系电话</w:t>
            </w:r>
            <w:r/>
          </w:p>
        </w:tc>
        <w:tc>
          <w:tcPr>
            <w:tcBorders>
              <w:top w:val="single" w:color="auto" w:sz="2" w:space="0"/>
              <w:left w:val="single" w:color="auto" w:sz="2" w:space="0"/>
              <w:bottom w:val="single" w:color="auto" w:sz="2" w:space="0"/>
            </w:tcBorders>
            <w:tcW w:w="1249" w:type="pct"/>
            <w:vAlign w:val="center"/>
            <w:textDirection w:val="lrTb"/>
            <w:noWrap w:val="false"/>
          </w:tcPr>
          <w:p>
            <w:pPr>
              <w:ind w:left="0" w:right="0" w:firstLine="500"/>
              <w:jc w:val="center"/>
              <w:keepLines w:val="0"/>
              <w:keepNext w:val="0"/>
              <w:pageBreakBefore w:val="0"/>
              <w:spacing w:line="360" w:lineRule="auto"/>
              <w:widowControl w:val="off"/>
              <w:rPr>
                <w:rFonts w:hint="eastAsia" w:ascii="仿宋" w:hAnsi="仿宋" w:eastAsia="仿宋" w:cs="仿宋"/>
                <w:color w:val="auto"/>
                <w:spacing w:val="20"/>
                <w:sz w:val="21"/>
                <w:szCs w:val="21"/>
                <w:highlight w:val="none"/>
              </w:rPr>
            </w:pPr>
            <w:r>
              <w:rPr>
                <w:rFonts w:hint="eastAsia" w:ascii="仿宋" w:hAnsi="仿宋" w:eastAsia="仿宋" w:cs="仿宋"/>
                <w:color w:val="auto"/>
                <w:spacing w:val="20"/>
                <w:sz w:val="21"/>
                <w:szCs w:val="21"/>
                <w:highlight w:val="none"/>
              </w:rPr>
            </w:r>
            <w:r/>
          </w:p>
        </w:tc>
      </w:tr>
      <w:tr>
        <w:trPr>
          <w:trHeight w:val="737"/>
        </w:trPr>
        <w:tc>
          <w:tcPr>
            <w:tcBorders>
              <w:top w:val="single" w:color="auto" w:sz="2" w:space="0"/>
              <w:bottom w:val="single" w:color="auto" w:sz="2" w:space="0"/>
              <w:right w:val="single" w:color="auto" w:sz="2" w:space="0"/>
            </w:tcBorders>
            <w:tcW w:w="1249" w:type="pct"/>
            <w:vAlign w:val="center"/>
            <w:textDirection w:val="lrTb"/>
            <w:noWrap w:val="false"/>
          </w:tcPr>
          <w:p>
            <w:pPr>
              <w:ind w:left="0" w:right="0" w:firstLine="420"/>
              <w:jc w:val="center"/>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通信地址</w:t>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right="0" w:firstLine="420"/>
              <w:jc w:val="center"/>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right="0" w:firstLine="420"/>
              <w:jc w:val="center"/>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通信地址</w:t>
            </w:r>
            <w:r/>
          </w:p>
        </w:tc>
        <w:tc>
          <w:tcPr>
            <w:tcBorders>
              <w:top w:val="single" w:color="auto" w:sz="2" w:space="0"/>
              <w:left w:val="single" w:color="auto" w:sz="2" w:space="0"/>
              <w:bottom w:val="single" w:color="auto" w:sz="2" w:space="0"/>
            </w:tcBorders>
            <w:tcW w:w="1249" w:type="pct"/>
            <w:vAlign w:val="center"/>
            <w:textDirection w:val="lrTb"/>
            <w:noWrap w:val="false"/>
          </w:tcPr>
          <w:p>
            <w:pPr>
              <w:ind w:left="0" w:right="0" w:firstLine="500"/>
              <w:jc w:val="center"/>
              <w:keepLines w:val="0"/>
              <w:keepNext w:val="0"/>
              <w:pageBreakBefore w:val="0"/>
              <w:spacing w:line="360" w:lineRule="auto"/>
              <w:widowControl w:val="off"/>
              <w:rPr>
                <w:rFonts w:hint="eastAsia" w:ascii="仿宋" w:hAnsi="仿宋" w:eastAsia="仿宋" w:cs="仿宋"/>
                <w:color w:val="auto"/>
                <w:spacing w:val="20"/>
                <w:sz w:val="21"/>
                <w:szCs w:val="21"/>
                <w:highlight w:val="none"/>
              </w:rPr>
            </w:pPr>
            <w:r>
              <w:rPr>
                <w:rFonts w:hint="eastAsia" w:ascii="仿宋" w:hAnsi="仿宋" w:eastAsia="仿宋" w:cs="仿宋"/>
                <w:color w:val="auto"/>
                <w:spacing w:val="20"/>
                <w:sz w:val="21"/>
                <w:szCs w:val="21"/>
                <w:highlight w:val="none"/>
              </w:rPr>
            </w:r>
            <w:r/>
          </w:p>
        </w:tc>
      </w:tr>
      <w:tr>
        <w:trPr>
          <w:trHeight w:val="737"/>
        </w:trPr>
        <w:tc>
          <w:tcPr>
            <w:tcBorders>
              <w:top w:val="single" w:color="auto" w:sz="2" w:space="0"/>
              <w:bottom w:val="single" w:color="auto" w:sz="2" w:space="0"/>
              <w:right w:val="single" w:color="auto" w:sz="2" w:space="0"/>
            </w:tcBorders>
            <w:tcW w:w="1249" w:type="pct"/>
            <w:vAlign w:val="center"/>
            <w:textDirection w:val="lrTb"/>
            <w:noWrap w:val="false"/>
          </w:tcPr>
          <w:p>
            <w:pPr>
              <w:ind w:left="0" w:right="0" w:firstLine="420"/>
              <w:jc w:val="center"/>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邮政编码</w:t>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right="0" w:firstLine="420"/>
              <w:jc w:val="center"/>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right="0" w:firstLine="420"/>
              <w:jc w:val="center"/>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邮政编码</w:t>
            </w:r>
            <w:r/>
          </w:p>
        </w:tc>
        <w:tc>
          <w:tcPr>
            <w:tcBorders>
              <w:top w:val="single" w:color="auto" w:sz="2" w:space="0"/>
              <w:left w:val="single" w:color="auto" w:sz="2" w:space="0"/>
              <w:bottom w:val="single" w:color="auto" w:sz="2" w:space="0"/>
            </w:tcBorders>
            <w:tcW w:w="1249" w:type="pct"/>
            <w:vAlign w:val="center"/>
            <w:textDirection w:val="lrTb"/>
            <w:noWrap w:val="false"/>
          </w:tcPr>
          <w:p>
            <w:pPr>
              <w:ind w:left="0" w:right="0" w:firstLine="500"/>
              <w:jc w:val="center"/>
              <w:keepLines w:val="0"/>
              <w:keepNext w:val="0"/>
              <w:pageBreakBefore w:val="0"/>
              <w:spacing w:line="360" w:lineRule="auto"/>
              <w:widowControl w:val="off"/>
              <w:rPr>
                <w:rFonts w:hint="eastAsia" w:ascii="仿宋" w:hAnsi="仿宋" w:eastAsia="仿宋" w:cs="仿宋"/>
                <w:color w:val="auto"/>
                <w:spacing w:val="20"/>
                <w:sz w:val="21"/>
                <w:szCs w:val="21"/>
                <w:highlight w:val="none"/>
              </w:rPr>
            </w:pPr>
            <w:r>
              <w:rPr>
                <w:rFonts w:hint="eastAsia" w:ascii="仿宋" w:hAnsi="仿宋" w:eastAsia="仿宋" w:cs="仿宋"/>
                <w:color w:val="auto"/>
                <w:spacing w:val="20"/>
                <w:sz w:val="21"/>
                <w:szCs w:val="21"/>
                <w:highlight w:val="none"/>
              </w:rPr>
            </w:r>
            <w:r/>
          </w:p>
        </w:tc>
      </w:tr>
      <w:tr>
        <w:trPr>
          <w:trHeight w:val="737"/>
        </w:trPr>
        <w:tc>
          <w:tcPr>
            <w:tcBorders>
              <w:top w:val="single" w:color="auto" w:sz="2" w:space="0"/>
              <w:bottom w:val="single" w:color="auto" w:sz="2" w:space="0"/>
              <w:right w:val="single" w:color="auto" w:sz="2" w:space="0"/>
            </w:tcBorders>
            <w:tcW w:w="1249" w:type="pct"/>
            <w:vAlign w:val="center"/>
            <w:textDirection w:val="lrTb"/>
            <w:noWrap w:val="false"/>
          </w:tcPr>
          <w:p>
            <w:pPr>
              <w:ind w:left="0" w:right="0" w:firstLine="420"/>
              <w:jc w:val="center"/>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电子邮箱</w:t>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right="0" w:firstLine="420"/>
              <w:jc w:val="center"/>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right="0" w:firstLine="420"/>
              <w:jc w:val="center"/>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电子邮箱</w:t>
            </w:r>
            <w:r/>
          </w:p>
        </w:tc>
        <w:tc>
          <w:tcPr>
            <w:tcBorders>
              <w:top w:val="single" w:color="auto" w:sz="2" w:space="0"/>
              <w:left w:val="single" w:color="auto" w:sz="2" w:space="0"/>
              <w:bottom w:val="single" w:color="auto" w:sz="2" w:space="0"/>
            </w:tcBorders>
            <w:tcW w:w="1249" w:type="pct"/>
            <w:vAlign w:val="center"/>
            <w:textDirection w:val="lrTb"/>
            <w:noWrap w:val="false"/>
          </w:tcPr>
          <w:p>
            <w:pPr>
              <w:ind w:left="0" w:right="0" w:firstLine="500"/>
              <w:jc w:val="center"/>
              <w:keepLines w:val="0"/>
              <w:keepNext w:val="0"/>
              <w:pageBreakBefore w:val="0"/>
              <w:spacing w:line="360" w:lineRule="auto"/>
              <w:widowControl w:val="off"/>
              <w:rPr>
                <w:rFonts w:hint="eastAsia" w:ascii="仿宋" w:hAnsi="仿宋" w:eastAsia="仿宋" w:cs="仿宋"/>
                <w:color w:val="auto"/>
                <w:spacing w:val="20"/>
                <w:sz w:val="21"/>
                <w:szCs w:val="21"/>
                <w:highlight w:val="none"/>
              </w:rPr>
            </w:pPr>
            <w:r>
              <w:rPr>
                <w:rFonts w:hint="eastAsia" w:ascii="仿宋" w:hAnsi="仿宋" w:eastAsia="仿宋" w:cs="仿宋"/>
                <w:color w:val="auto"/>
                <w:spacing w:val="20"/>
                <w:sz w:val="21"/>
                <w:szCs w:val="21"/>
                <w:highlight w:val="none"/>
              </w:rPr>
            </w:r>
            <w:r/>
          </w:p>
        </w:tc>
      </w:tr>
      <w:tr>
        <w:trPr>
          <w:trHeight w:val="737"/>
        </w:trPr>
        <w:tc>
          <w:tcPr>
            <w:tcBorders>
              <w:top w:val="single" w:color="auto" w:sz="2" w:space="0"/>
              <w:bottom w:val="single" w:color="auto" w:sz="2" w:space="0"/>
              <w:right w:val="single" w:color="auto" w:sz="2" w:space="0"/>
            </w:tcBorders>
            <w:tcW w:w="1249" w:type="pct"/>
            <w:vAlign w:val="center"/>
            <w:textDirection w:val="lrTb"/>
            <w:noWrap w:val="false"/>
          </w:tcPr>
          <w:p>
            <w:pPr>
              <w:ind w:left="0" w:right="0" w:firstLine="420"/>
              <w:jc w:val="center"/>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统一社会信用代码</w:t>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right="0" w:firstLine="420"/>
              <w:jc w:val="center"/>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right="0" w:firstLine="420"/>
              <w:jc w:val="center"/>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统一社会信用代码</w:t>
            </w:r>
            <w:r/>
          </w:p>
        </w:tc>
        <w:tc>
          <w:tcPr>
            <w:tcBorders>
              <w:top w:val="single" w:color="auto" w:sz="2" w:space="0"/>
              <w:left w:val="single" w:color="auto" w:sz="2" w:space="0"/>
              <w:bottom w:val="single" w:color="auto" w:sz="2" w:space="0"/>
            </w:tcBorders>
            <w:tcW w:w="1249" w:type="pct"/>
            <w:vAlign w:val="center"/>
            <w:textDirection w:val="lrTb"/>
            <w:noWrap w:val="false"/>
          </w:tcPr>
          <w:p>
            <w:pPr>
              <w:ind w:left="0" w:right="0" w:firstLine="500"/>
              <w:jc w:val="center"/>
              <w:keepLines w:val="0"/>
              <w:keepNext w:val="0"/>
              <w:pageBreakBefore w:val="0"/>
              <w:spacing w:line="360" w:lineRule="auto"/>
              <w:widowControl w:val="off"/>
              <w:rPr>
                <w:rFonts w:hint="eastAsia" w:ascii="仿宋" w:hAnsi="仿宋" w:eastAsia="仿宋" w:cs="仿宋"/>
                <w:color w:val="auto"/>
                <w:spacing w:val="20"/>
                <w:sz w:val="21"/>
                <w:szCs w:val="21"/>
                <w:highlight w:val="none"/>
              </w:rPr>
            </w:pPr>
            <w:r>
              <w:rPr>
                <w:rFonts w:hint="eastAsia" w:ascii="仿宋" w:hAnsi="仿宋" w:eastAsia="仿宋" w:cs="仿宋"/>
                <w:color w:val="auto"/>
                <w:spacing w:val="20"/>
                <w:sz w:val="21"/>
                <w:szCs w:val="21"/>
                <w:highlight w:val="none"/>
              </w:rPr>
            </w:r>
            <w:r/>
          </w:p>
        </w:tc>
      </w:tr>
      <w:tr>
        <w:trPr>
          <w:trHeight w:val="737"/>
        </w:trPr>
        <w:tc>
          <w:tcPr>
            <w:tcBorders>
              <w:top w:val="single" w:color="auto" w:sz="2" w:space="0"/>
              <w:bottom w:val="single" w:color="auto" w:sz="2" w:space="0"/>
              <w:right w:val="single" w:color="auto" w:sz="2" w:space="0"/>
            </w:tcBorders>
            <w:tcW w:w="1249" w:type="pct"/>
            <w:vAlign w:val="center"/>
            <w:textDirection w:val="lrTb"/>
            <w:noWrap w:val="false"/>
          </w:tcPr>
          <w:p>
            <w:pPr>
              <w:ind w:left="0" w:right="0" w:firstLine="420"/>
              <w:jc w:val="center"/>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right="0" w:firstLine="420"/>
              <w:jc w:val="center"/>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right="0" w:firstLine="420"/>
              <w:jc w:val="center"/>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开户名称</w:t>
            </w:r>
            <w:r/>
          </w:p>
        </w:tc>
        <w:tc>
          <w:tcPr>
            <w:tcBorders>
              <w:top w:val="single" w:color="auto" w:sz="2" w:space="0"/>
              <w:left w:val="single" w:color="auto" w:sz="2" w:space="0"/>
              <w:bottom w:val="single" w:color="auto" w:sz="2" w:space="0"/>
            </w:tcBorders>
            <w:tcW w:w="1249" w:type="pct"/>
            <w:vAlign w:val="center"/>
            <w:textDirection w:val="lrTb"/>
            <w:noWrap w:val="false"/>
          </w:tcPr>
          <w:p>
            <w:pPr>
              <w:ind w:left="0" w:right="0" w:firstLine="500"/>
              <w:jc w:val="center"/>
              <w:keepLines w:val="0"/>
              <w:keepNext w:val="0"/>
              <w:pageBreakBefore w:val="0"/>
              <w:spacing w:line="360" w:lineRule="auto"/>
              <w:widowControl w:val="off"/>
              <w:rPr>
                <w:rFonts w:hint="eastAsia" w:ascii="仿宋" w:hAnsi="仿宋" w:eastAsia="仿宋" w:cs="仿宋"/>
                <w:color w:val="auto"/>
                <w:spacing w:val="20"/>
                <w:sz w:val="21"/>
                <w:szCs w:val="21"/>
                <w:highlight w:val="none"/>
              </w:rPr>
            </w:pPr>
            <w:r>
              <w:rPr>
                <w:rFonts w:hint="eastAsia" w:ascii="仿宋" w:hAnsi="仿宋" w:eastAsia="仿宋" w:cs="仿宋"/>
                <w:color w:val="auto"/>
                <w:spacing w:val="20"/>
                <w:sz w:val="21"/>
                <w:szCs w:val="21"/>
                <w:highlight w:val="none"/>
              </w:rPr>
            </w:r>
            <w:r/>
          </w:p>
        </w:tc>
      </w:tr>
      <w:tr>
        <w:trPr>
          <w:trHeight w:val="737"/>
        </w:trPr>
        <w:tc>
          <w:tcPr>
            <w:tcBorders>
              <w:top w:val="single" w:color="auto" w:sz="2" w:space="0"/>
              <w:bottom w:val="single" w:color="auto" w:sz="4" w:space="0"/>
              <w:right w:val="single" w:color="auto" w:sz="2" w:space="0"/>
            </w:tcBorders>
            <w:tcW w:w="1249" w:type="pct"/>
            <w:vAlign w:val="center"/>
            <w:textDirection w:val="lrTb"/>
            <w:noWrap w:val="false"/>
          </w:tcPr>
          <w:p>
            <w:pPr>
              <w:ind w:left="0" w:right="0" w:firstLine="420"/>
              <w:jc w:val="center"/>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auto" w:sz="2" w:space="0"/>
              <w:left w:val="single" w:color="auto" w:sz="2" w:space="0"/>
              <w:bottom w:val="single" w:color="auto" w:sz="4" w:space="0"/>
              <w:right w:val="single" w:color="auto" w:sz="2" w:space="0"/>
            </w:tcBorders>
            <w:tcW w:w="1250" w:type="pct"/>
            <w:vAlign w:val="center"/>
            <w:textDirection w:val="lrTb"/>
            <w:noWrap w:val="false"/>
          </w:tcPr>
          <w:p>
            <w:pPr>
              <w:ind w:left="0" w:right="0" w:firstLine="420"/>
              <w:jc w:val="center"/>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auto" w:sz="2" w:space="0"/>
              <w:left w:val="single" w:color="auto" w:sz="2" w:space="0"/>
              <w:bottom w:val="single" w:color="auto" w:sz="4" w:space="0"/>
              <w:right w:val="single" w:color="auto" w:sz="2" w:space="0"/>
            </w:tcBorders>
            <w:tcW w:w="1250" w:type="pct"/>
            <w:vAlign w:val="center"/>
            <w:textDirection w:val="lrTb"/>
            <w:noWrap w:val="false"/>
          </w:tcPr>
          <w:p>
            <w:pPr>
              <w:ind w:left="0" w:right="0" w:firstLine="420"/>
              <w:jc w:val="center"/>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开户银行</w:t>
            </w:r>
            <w:r/>
          </w:p>
        </w:tc>
        <w:tc>
          <w:tcPr>
            <w:tcBorders>
              <w:top w:val="single" w:color="auto" w:sz="2" w:space="0"/>
              <w:left w:val="single" w:color="auto" w:sz="2" w:space="0"/>
              <w:bottom w:val="single" w:color="auto" w:sz="4" w:space="0"/>
            </w:tcBorders>
            <w:tcW w:w="1249" w:type="pct"/>
            <w:vAlign w:val="center"/>
            <w:textDirection w:val="lrTb"/>
            <w:noWrap w:val="false"/>
          </w:tcPr>
          <w:p>
            <w:pPr>
              <w:ind w:left="0" w:right="0" w:firstLine="500"/>
              <w:jc w:val="center"/>
              <w:keepLines w:val="0"/>
              <w:keepNext w:val="0"/>
              <w:pageBreakBefore w:val="0"/>
              <w:spacing w:line="360" w:lineRule="auto"/>
              <w:widowControl w:val="off"/>
              <w:rPr>
                <w:rFonts w:hint="eastAsia" w:ascii="仿宋" w:hAnsi="仿宋" w:eastAsia="仿宋" w:cs="仿宋"/>
                <w:color w:val="auto"/>
                <w:spacing w:val="20"/>
                <w:sz w:val="21"/>
                <w:szCs w:val="21"/>
                <w:highlight w:val="none"/>
              </w:rPr>
            </w:pPr>
            <w:r>
              <w:rPr>
                <w:rFonts w:hint="eastAsia" w:ascii="仿宋" w:hAnsi="仿宋" w:eastAsia="仿宋" w:cs="仿宋"/>
                <w:color w:val="auto"/>
                <w:spacing w:val="20"/>
                <w:sz w:val="21"/>
                <w:szCs w:val="21"/>
                <w:highlight w:val="none"/>
              </w:rPr>
            </w:r>
            <w:r/>
          </w:p>
        </w:tc>
      </w:tr>
      <w:tr>
        <w:trPr>
          <w:trHeight w:val="737"/>
        </w:trPr>
        <w:tc>
          <w:tcPr>
            <w:tcBorders>
              <w:top w:val="single" w:color="auto" w:sz="4" w:space="0"/>
              <w:bottom w:val="single" w:color="auto" w:sz="4" w:space="0"/>
              <w:right w:val="single" w:color="auto" w:sz="2" w:space="0"/>
            </w:tcBorders>
            <w:tcW w:w="1249" w:type="pct"/>
            <w:vAlign w:val="center"/>
            <w:textDirection w:val="lrTb"/>
            <w:noWrap w:val="false"/>
          </w:tcPr>
          <w:p>
            <w:pPr>
              <w:ind w:left="0" w:right="0" w:firstLine="420"/>
              <w:jc w:val="center"/>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auto" w:sz="4" w:space="0"/>
              <w:left w:val="single" w:color="auto" w:sz="2" w:space="0"/>
              <w:bottom w:val="single" w:color="auto" w:sz="4" w:space="0"/>
              <w:right w:val="single" w:color="auto" w:sz="2" w:space="0"/>
            </w:tcBorders>
            <w:tcW w:w="1250" w:type="pct"/>
            <w:vAlign w:val="center"/>
            <w:textDirection w:val="lrTb"/>
            <w:noWrap w:val="false"/>
          </w:tcPr>
          <w:p>
            <w:pPr>
              <w:ind w:left="0" w:right="0" w:firstLine="420"/>
              <w:jc w:val="center"/>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auto" w:sz="4" w:space="0"/>
              <w:left w:val="single" w:color="auto" w:sz="2" w:space="0"/>
              <w:bottom w:val="single" w:color="auto" w:sz="4" w:space="0"/>
              <w:right w:val="single" w:color="auto" w:sz="2" w:space="0"/>
            </w:tcBorders>
            <w:tcW w:w="1250" w:type="pct"/>
            <w:vAlign w:val="center"/>
            <w:textDirection w:val="lrTb"/>
            <w:noWrap w:val="false"/>
          </w:tcPr>
          <w:p>
            <w:pPr>
              <w:ind w:left="0" w:right="0" w:firstLine="420"/>
              <w:jc w:val="center"/>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银行账号</w:t>
            </w:r>
            <w:r/>
          </w:p>
        </w:tc>
        <w:tc>
          <w:tcPr>
            <w:tcBorders>
              <w:top w:val="single" w:color="auto" w:sz="4" w:space="0"/>
              <w:left w:val="single" w:color="auto" w:sz="2" w:space="0"/>
              <w:bottom w:val="single" w:color="auto" w:sz="4" w:space="0"/>
            </w:tcBorders>
            <w:tcW w:w="1249" w:type="pct"/>
            <w:vAlign w:val="center"/>
            <w:textDirection w:val="lrTb"/>
            <w:noWrap w:val="false"/>
          </w:tcPr>
          <w:p>
            <w:pPr>
              <w:ind w:left="0" w:right="0" w:firstLine="500"/>
              <w:jc w:val="center"/>
              <w:keepLines w:val="0"/>
              <w:keepNext w:val="0"/>
              <w:pageBreakBefore w:val="0"/>
              <w:spacing w:line="360" w:lineRule="auto"/>
              <w:widowControl w:val="off"/>
              <w:rPr>
                <w:rFonts w:hint="eastAsia" w:ascii="仿宋" w:hAnsi="仿宋" w:eastAsia="仿宋" w:cs="仿宋"/>
                <w:color w:val="auto"/>
                <w:spacing w:val="20"/>
                <w:sz w:val="21"/>
                <w:szCs w:val="21"/>
                <w:highlight w:val="none"/>
              </w:rPr>
            </w:pPr>
            <w:r>
              <w:rPr>
                <w:rFonts w:hint="eastAsia" w:ascii="仿宋" w:hAnsi="仿宋" w:eastAsia="仿宋" w:cs="仿宋"/>
                <w:color w:val="auto"/>
                <w:spacing w:val="20"/>
                <w:sz w:val="21"/>
                <w:szCs w:val="21"/>
                <w:highlight w:val="none"/>
              </w:rPr>
            </w:r>
            <w:r/>
          </w:p>
        </w:tc>
      </w:tr>
    </w:tbl>
    <w:p>
      <w:pPr>
        <w:ind w:left="0" w:right="0" w:firstLine="420"/>
        <w:jc w:val="center"/>
        <w:keepLines w:val="0"/>
        <w:keepNext w:val="0"/>
        <w:pageBreakBefore w:val="0"/>
        <w:spacing w:before="0" w:after="0" w:line="360" w:lineRule="auto"/>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u w:val="single"/>
          <w:lang w:val="en-US" w:eastAsia="zh-CN" w:bidi="ar-SA"/>
        </w:rPr>
        <w:br w:type="page" w:clear="all"/>
      </w:r>
      <w:bookmarkStart w:id="41" w:name="_Toc27624"/>
      <w:r>
        <w:rPr>
          <w:rFonts w:hint="eastAsia" w:ascii="仿宋" w:hAnsi="仿宋" w:eastAsia="仿宋" w:cs="仿宋"/>
          <w:color w:val="auto"/>
          <w:sz w:val="21"/>
          <w:szCs w:val="21"/>
          <w:highlight w:val="none"/>
          <w:lang w:val="en-US" w:eastAsia="zh-CN" w:bidi="ar-SA"/>
        </w:rPr>
        <w:t xml:space="preserve">第二节政府采购合同通用条款</w:t>
      </w:r>
      <w:bookmarkEnd w:id="41"/>
      <w:r/>
      <w:r/>
    </w:p>
    <w:p>
      <w:pPr>
        <w:ind w:left="0" w:right="0" w:firstLine="420"/>
        <w:keepLines w:val="0"/>
        <w:keepNext w:val="0"/>
        <w:pageBreakBefore w:val="0"/>
        <w:spacing w:line="360" w:lineRule="auto"/>
        <w:widowControl w:val="off"/>
        <w:rPr>
          <w:rFonts w:hint="eastAsia" w:ascii="仿宋" w:hAnsi="仿宋" w:eastAsia="仿宋" w:cs="仿宋"/>
          <w:color w:val="auto"/>
          <w:sz w:val="21"/>
          <w:szCs w:val="21"/>
          <w:highlight w:val="none"/>
        </w:rPr>
      </w:pPr>
      <w:r/>
      <w:bookmarkStart w:id="42" w:name="_Toc20313"/>
      <w:r>
        <w:rPr>
          <w:rFonts w:hint="eastAsia" w:ascii="仿宋" w:hAnsi="仿宋" w:eastAsia="仿宋" w:cs="仿宋"/>
          <w:color w:val="auto"/>
          <w:sz w:val="21"/>
          <w:szCs w:val="21"/>
          <w:highlight w:val="none"/>
        </w:rPr>
        <w:t xml:space="preserve">1. 定义</w:t>
      </w:r>
      <w:r/>
    </w:p>
    <w:p>
      <w:pPr>
        <w:ind w:left="0" w:right="0" w:firstLine="420"/>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1.1合同当事人</w:t>
      </w:r>
      <w:r/>
    </w:p>
    <w:p>
      <w:pPr>
        <w:ind w:left="0" w:right="0" w:firstLine="420"/>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（1）采购人（以下称甲方）是指使用财政性资金，通过政府采购方式向供应商购买货物及其相关服务的国家机关、事业单位、团体组织。</w:t>
      </w:r>
      <w:r/>
    </w:p>
    <w:p>
      <w:pPr>
        <w:ind w:left="0" w:right="0" w:firstLine="420"/>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（2）供应商（以下称乙方）是指参加政府采购活动并且中标（成交），向采购人提供合同约定的货物及其相关服务的法人、非法人组织或者自然人。</w:t>
      </w:r>
      <w:r/>
    </w:p>
    <w:p>
      <w:pPr>
        <w:ind w:left="0" w:right="0" w:firstLine="420"/>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（3）其他合同主体是指除采购人和供应商以外，依法参与合同缔结或履行，享有权利、承担义务的合同当事人。</w:t>
      </w:r>
      <w:r/>
    </w:p>
    <w:p>
      <w:pPr>
        <w:ind w:left="0" w:right="0" w:firstLine="420"/>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1.2本合同下列术语应解释为：</w:t>
      </w:r>
      <w:r/>
    </w:p>
    <w:p>
      <w:pPr>
        <w:ind w:left="0" w:right="0" w:firstLine="420"/>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合同”系指合同当事人意思表示达成一致的任何协议，包括签署的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left="0" w:right="0" w:firstLine="420"/>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（2）“合同价款”系指根据本合同规定乙方在全面履行合同义务后甲方应支付给乙方的价款。</w:t>
      </w:r>
      <w:r/>
    </w:p>
    <w:p>
      <w:pPr>
        <w:ind w:left="0" w:right="0" w:firstLine="420"/>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（3）“货物”系指乙方根据本合同规定须向甲方提供的各种形态和种类的物品，包括原材料、设备、产品（包括软件）及相关的其备品备件、工具、手册及其他技术资料和材料等。</w:t>
      </w:r>
      <w:r/>
    </w:p>
    <w:p>
      <w:pPr>
        <w:ind w:left="0" w:right="0" w:firstLine="420"/>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4）“相关服务”系指根据合同规定，乙方应提供的与货物有关的技术、管理和其他服务，包括但不限于：管理和质量保证、运输、保险、检验、现场准备、安装、集成、调试、培训、维修、废弃处置、技术支持等以及合同中规定乙方应承担的其他义务。</w:t>
      </w:r>
      <w:r/>
    </w:p>
    <w:p>
      <w:pPr>
        <w:ind w:left="0" w:right="0" w:firstLine="420"/>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（5）“分包”系指中标（成交）供应商按采购文件、投标（响应）文件的规定，根据分包意向协议，将中标（成交）项目中的部分履约内容，分给具有相应资质条件的供应商履行合同的行为。</w:t>
      </w:r>
      <w:r/>
    </w:p>
    <w:p>
      <w:pPr>
        <w:ind w:left="0" w:right="0" w:firstLine="420"/>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政府采购合同专用条款】。</w:t>
      </w:r>
      <w:r/>
    </w:p>
    <w:p>
      <w:pPr>
        <w:ind w:left="0" w:right="0" w:firstLine="420"/>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（7）其他术语解释，见【政府采购合同专用条款】。</w:t>
      </w:r>
      <w:r/>
    </w:p>
    <w:p>
      <w:pPr>
        <w:ind w:left="0" w:right="0" w:firstLine="420"/>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 合同标的及金额</w:t>
      </w:r>
      <w:r/>
    </w:p>
    <w:p>
      <w:pPr>
        <w:ind w:left="0" w:right="0" w:firstLine="420"/>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2.1 合同标的及金额应与中标（成交）结果一致。乙方为履行本合同而发生的所有费用均应包含在合同价款中，甲方不再另行支付其他任何费用。</w:t>
      </w:r>
      <w:r/>
    </w:p>
    <w:p>
      <w:pPr>
        <w:ind w:left="0" w:right="0" w:firstLine="420"/>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 履行合同的时间、地点和方式</w:t>
      </w:r>
      <w:r/>
    </w:p>
    <w:p>
      <w:pPr>
        <w:ind w:left="0" w:right="0" w:firstLine="420"/>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3.1 乙方应当在约定的时间、地点，按照约定方式履行合同。</w:t>
      </w:r>
      <w:r/>
    </w:p>
    <w:p>
      <w:pPr>
        <w:ind w:left="0" w:right="0" w:firstLine="420"/>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4. 甲方的权利和义务</w:t>
      </w:r>
      <w:r/>
    </w:p>
    <w:p>
      <w:pPr>
        <w:ind w:left="0" w:right="0" w:firstLine="420"/>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left="0" w:right="0" w:firstLine="420"/>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4.2 甲方有权要求乙方按时提交各阶段有关安排计划，并有权定期核对乙方提供货物数量、规格、质量等内容。甲方有权督促乙方工作并要求乙方更换不符合要求的货物。</w:t>
      </w:r>
      <w:r/>
    </w:p>
    <w:p>
      <w:pPr>
        <w:ind w:left="0" w:right="0" w:firstLine="420"/>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4.3 甲方有权要求乙方对缺陷部分予以修复，并按合同约定享有货物保修及其他合同约定的权利。</w:t>
      </w:r>
      <w:r/>
    </w:p>
    <w:p>
      <w:pPr>
        <w:ind w:left="0" w:right="0" w:firstLine="420"/>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4.4 甲方应当按照合同约定及时对交付的货物进行验收，未在【政府采购合同专用条款】约定的期限内对乙方履约提出任何异议或者向乙方作出任何说明的，视为验收通过。</w:t>
      </w:r>
      <w:r/>
    </w:p>
    <w:p>
      <w:pPr>
        <w:ind w:left="0" w:right="0" w:firstLine="420"/>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4.5 甲方应当根据合同约定及时向乙方支付合同价款，不得以内部人员变更、履行内部付款流程等为由，拒绝或迟延支付。</w:t>
      </w:r>
      <w:r/>
    </w:p>
    <w:p>
      <w:pPr>
        <w:ind w:left="0" w:right="0" w:firstLine="420"/>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4.6 国家法律法规规定及【政府采购合同专用条款】约定应由甲方承担的其他义务和责任。</w:t>
      </w:r>
      <w:r/>
    </w:p>
    <w:p>
      <w:pPr>
        <w:ind w:left="0" w:right="0" w:firstLine="420"/>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5. 乙方的权利和义务</w:t>
      </w:r>
      <w:r/>
    </w:p>
    <w:p>
      <w:pPr>
        <w:ind w:left="0" w:right="0" w:firstLine="420"/>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5.1 签署合同后，乙方应确定项目负责人（或项目联系人），负责与本合同有关的事务。</w:t>
      </w:r>
      <w:r/>
    </w:p>
    <w:p>
      <w:pPr>
        <w:ind w:left="0" w:right="0" w:firstLine="420"/>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left="0" w:right="0" w:firstLine="420"/>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5.3乙方有权根据合同约定向甲方收取合同价款。</w:t>
      </w:r>
      <w:r/>
    </w:p>
    <w:p>
      <w:pPr>
        <w:ind w:left="0" w:right="0" w:firstLine="420"/>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5.4国家法律法规规定及【政府采购合同专用条款】约定应由乙方承担的其他义务和责任。</w:t>
      </w:r>
      <w:r/>
    </w:p>
    <w:p>
      <w:pPr>
        <w:ind w:left="0" w:right="0" w:firstLine="420"/>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6. 合同履行</w:t>
      </w:r>
      <w:r/>
    </w:p>
    <w:p>
      <w:pPr>
        <w:ind w:left="0" w:right="0" w:firstLine="420"/>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6.1 甲乙双方应当按照【政府采购合同专用条款】约定顺序履行合同义务；如果没有先后顺序的，应当同时履行。</w:t>
      </w:r>
      <w:r/>
    </w:p>
    <w:p>
      <w:pPr>
        <w:ind w:left="0" w:right="0" w:firstLine="420"/>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p>
    <w:p>
      <w:pPr>
        <w:ind w:left="0" w:right="0" w:firstLine="420"/>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7. 货物包装、运输、保险和交付要求</w:t>
      </w:r>
      <w:r/>
    </w:p>
    <w:p>
      <w:pPr>
        <w:ind w:left="0" w:right="0" w:firstLine="420"/>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7.1 本合同涉及商品包装、快递包装的，除【政府采购合同专用条款】另有约定外，包装应适应远距离运输、防潮、防震、防锈和防野蛮装卸等要求，确保货物安全无损地运抵【政府采购合同专用条款】约定的指定现场。</w:t>
      </w:r>
      <w:r/>
    </w:p>
    <w:p>
      <w:pPr>
        <w:ind w:left="0" w:right="0" w:firstLine="420"/>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7.2 除【政府采购合同专用条款】另有约定外，乙方负责办理将货物运抵本合同规定的交货地点，并装卸、交付至甲方的一切运输事项，相关费用应包含在合同价款中。</w:t>
      </w:r>
      <w:r/>
    </w:p>
    <w:p>
      <w:pPr>
        <w:ind w:left="0" w:right="0" w:firstLine="420"/>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7.3 货物保险要求按【政府采购合同专用条款】规定执行。</w:t>
      </w:r>
      <w:r/>
    </w:p>
    <w:p>
      <w:pPr>
        <w:ind w:left="0" w:right="0" w:firstLine="420"/>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left="0" w:right="0" w:firstLine="420"/>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7.5 乙方在运输到达之前应提前通知甲方，并提示货物运输装卸的注意事项，甲方配合乙方做好货物的接收工作。</w:t>
      </w:r>
      <w:r/>
    </w:p>
    <w:p>
      <w:pPr>
        <w:ind w:left="0" w:right="0" w:firstLine="420"/>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7.6 如因包装、运输问题导致货物损毁、丢失或者品质下降，甲方有权要求降价、换货、拒收部分或整批货物，由此产生的费用和损失，均由乙方承担。</w:t>
      </w:r>
      <w:r/>
    </w:p>
    <w:p>
      <w:pPr>
        <w:ind w:left="0" w:right="0" w:firstLine="420"/>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8. 质量标准和保证</w:t>
      </w:r>
      <w:r/>
    </w:p>
    <w:p>
      <w:pPr>
        <w:ind w:left="0" w:right="0" w:firstLine="420"/>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8.1 质量标准</w:t>
      </w:r>
      <w:r/>
    </w:p>
    <w:p>
      <w:pPr>
        <w:ind w:left="0" w:right="0" w:firstLine="420"/>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left="0" w:right="0" w:firstLine="420"/>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（2）采用中华人民共和国法定计量单位。</w:t>
      </w:r>
      <w:r/>
    </w:p>
    <w:p>
      <w:pPr>
        <w:ind w:left="0" w:right="0" w:firstLine="420"/>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（3）乙方所提供的货物应符合国家有关安全、环保、卫生的规定。</w:t>
      </w:r>
      <w:r/>
    </w:p>
    <w:p>
      <w:pPr>
        <w:ind w:left="0" w:right="0" w:firstLine="420"/>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（4）乙方应向甲方提交所提供货物的技术文件，包括相应的中文技术文件，如：产品目录、图纸、操作手册、使用说明、维护手册或服务指南等。上述文件应包装好随货物一同发运。</w:t>
      </w:r>
      <w:r/>
    </w:p>
    <w:p>
      <w:pPr>
        <w:ind w:left="0" w:right="0" w:firstLine="420"/>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8.2 保证</w:t>
      </w:r>
      <w:r/>
    </w:p>
    <w:p>
      <w:pPr>
        <w:ind w:left="0" w:right="0" w:firstLine="420"/>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政府采购合同专用条款】规定或乙方书面承诺（两者以较长的为准）的质量保证期内，本保证保持有效。</w:t>
      </w:r>
      <w:r/>
    </w:p>
    <w:p>
      <w:pPr>
        <w:ind w:left="0" w:right="0" w:firstLine="420"/>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（2）在质量保证期内所发现的缺陷，甲方应尽快以书面形式通知乙方。</w:t>
      </w:r>
      <w:r/>
    </w:p>
    <w:p>
      <w:pPr>
        <w:ind w:left="0" w:right="0" w:firstLine="404"/>
        <w:keepLines w:val="0"/>
        <w:keepNext w:val="0"/>
        <w:pageBreakBefore w:val="0"/>
        <w:spacing w:line="360" w:lineRule="auto"/>
        <w:widowControl w:val="off"/>
        <w:rPr>
          <w:rFonts w:hint="eastAsia" w:ascii="仿宋" w:hAnsi="仿宋" w:eastAsia="仿宋" w:cs="仿宋"/>
          <w:color w:val="auto"/>
          <w:spacing w:val="-4"/>
          <w:sz w:val="21"/>
          <w:szCs w:val="21"/>
          <w:highlight w:val="none"/>
        </w:rPr>
      </w:pPr>
      <w:r>
        <w:rPr>
          <w:rFonts w:hint="eastAsia" w:ascii="仿宋" w:hAnsi="仿宋" w:eastAsia="仿宋" w:cs="仿宋"/>
          <w:color w:val="auto"/>
          <w:spacing w:val="-4"/>
          <w:sz w:val="21"/>
          <w:szCs w:val="21"/>
          <w:highlight w:val="none"/>
        </w:rPr>
        <w:t xml:space="preserve">（3）乙方收到通知后，应在【政府采购合同专用条款】规定的响应时间内以合理的速度免费维修或更换有缺陷的货物或部件。</w:t>
      </w:r>
      <w:r/>
    </w:p>
    <w:p>
      <w:pPr>
        <w:ind w:left="0" w:right="0" w:firstLine="420"/>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left="0" w:right="0" w:firstLine="420"/>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（5）乙方在约定的时间内未能弥补缺陷，甲方可采取必要的补救措施，但其风险和费用将由乙方承担，甲方根据合同约定对乙方行使的其他权利不受影响。</w:t>
      </w:r>
      <w:r/>
    </w:p>
    <w:p>
      <w:pPr>
        <w:ind w:left="0" w:right="0" w:firstLine="420"/>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9. 权利瑕疵担保</w:t>
      </w:r>
      <w:r/>
    </w:p>
    <w:p>
      <w:pPr>
        <w:ind w:left="0" w:right="0" w:firstLine="420"/>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9.1 乙方保证对其出售的货物享有合法的权利。</w:t>
      </w:r>
      <w:r/>
    </w:p>
    <w:p>
      <w:pPr>
        <w:ind w:left="0" w:right="0" w:firstLine="420"/>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9.2 乙方保证在交付的货物上不存在抵押权等担保物权。</w:t>
      </w:r>
      <w:r/>
    </w:p>
    <w:p>
      <w:pPr>
        <w:ind w:left="0" w:right="0" w:firstLine="420"/>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9.3 如甲方使用上述货物构成对第三人侵权的，则由乙方承担全部责任。</w:t>
      </w:r>
      <w:r/>
    </w:p>
    <w:p>
      <w:pPr>
        <w:ind w:left="0" w:right="0" w:firstLine="420"/>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10. 知识产权保护</w:t>
      </w:r>
      <w:r/>
    </w:p>
    <w:p>
      <w:pPr>
        <w:ind w:left="0" w:right="0" w:firstLine="420"/>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10.1 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p>
    <w:p>
      <w:pPr>
        <w:ind w:left="0" w:right="0" w:firstLine="420"/>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11. 保密义务</w:t>
      </w:r>
      <w:r/>
    </w:p>
    <w:p>
      <w:pPr>
        <w:ind w:left="0" w:right="0" w:firstLine="420"/>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政府采购合同专用条款】中约定。</w:t>
      </w:r>
      <w:r/>
    </w:p>
    <w:p>
      <w:pPr>
        <w:ind w:left="0" w:right="0" w:firstLine="420"/>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12. 合同价款支付</w:t>
      </w:r>
      <w:r/>
    </w:p>
    <w:p>
      <w:pPr>
        <w:ind w:left="0" w:right="0" w:firstLine="420"/>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12.1 合同价款支付按照国库集中支付制度及财政管理相关规定执行。</w:t>
      </w:r>
      <w:r/>
    </w:p>
    <w:p>
      <w:pPr>
        <w:ind w:left="0" w:right="0" w:firstLine="420"/>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p>
    <w:p>
      <w:pPr>
        <w:ind w:left="0" w:right="0" w:firstLine="420"/>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13. 履约保证金</w:t>
      </w:r>
      <w:r/>
    </w:p>
    <w:p>
      <w:pPr>
        <w:ind w:left="0" w:right="0" w:firstLine="420"/>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13.1 乙方应当以支票、汇票、本票或者金融机构、担保机构出具的保函等非现金形式提交。按照苏财购〔2023〕150号文，鼓励优先采用电子保函形式。</w:t>
      </w:r>
      <w:r/>
    </w:p>
    <w:p>
      <w:pPr>
        <w:ind w:left="0" w:right="0" w:firstLine="420"/>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13.2 如果乙方出现【政府采购合同专用条款】约定情形的，履约保证金不予退还；如果乙方未能按合同约定全面履行义务，甲方有权从履约保证金中取得补偿或赔偿，且不影响甲方要求乙方承担合同约定的超过履约保证金的违约责任的权利。</w:t>
      </w:r>
      <w:r/>
    </w:p>
    <w:p>
      <w:pPr>
        <w:ind w:left="0" w:right="0" w:firstLine="400"/>
        <w:keepLines w:val="0"/>
        <w:keepNext w:val="0"/>
        <w:pageBreakBefore w:val="0"/>
        <w:spacing w:line="360" w:lineRule="auto"/>
        <w:widowControl w:val="off"/>
        <w:rPr>
          <w:rFonts w:hint="eastAsia" w:ascii="仿宋" w:hAnsi="仿宋" w:eastAsia="仿宋" w:cs="仿宋"/>
          <w:color w:val="auto"/>
          <w:spacing w:val="-5"/>
          <w:sz w:val="21"/>
          <w:szCs w:val="21"/>
          <w:highlight w:val="none"/>
        </w:rPr>
      </w:pPr>
      <w:r>
        <w:rPr>
          <w:rFonts w:hint="eastAsia" w:ascii="仿宋" w:hAnsi="仿宋" w:eastAsia="仿宋" w:cs="仿宋"/>
          <w:color w:val="auto"/>
          <w:spacing w:val="-5"/>
          <w:sz w:val="21"/>
          <w:szCs w:val="21"/>
          <w:highlight w:val="none"/>
        </w:rPr>
        <w:t xml:space="preserve">13.3 甲方在项目通过验收后按照【政府采购合同专用条款】规定的时间内将履约保证金退还乙方；逾期退还的，乙方可要求甲方支付违约金，违约金按照【政府采购合同专用条款】规定支付。</w:t>
      </w:r>
      <w:r/>
    </w:p>
    <w:p>
      <w:pPr>
        <w:ind w:left="0" w:right="0" w:firstLine="420"/>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14. 售后服务</w:t>
      </w:r>
      <w:r/>
    </w:p>
    <w:p>
      <w:pPr>
        <w:ind w:left="0" w:right="0" w:firstLine="420"/>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14.1 除项目不涉及或采购活动中明确约定无须承担外，乙方还应提供下列服务：</w:t>
      </w:r>
      <w:r/>
    </w:p>
    <w:p>
      <w:pPr>
        <w:ind w:left="0" w:right="0" w:firstLine="420"/>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（1）货物的现场移动、安装、调试、启动监督及技术支持；</w:t>
      </w:r>
      <w:r/>
    </w:p>
    <w:p>
      <w:pPr>
        <w:ind w:left="0" w:right="0" w:firstLine="420"/>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（2）提供货物组装和维修所需的专用工具和辅助材料；</w:t>
      </w:r>
      <w:r/>
    </w:p>
    <w:p>
      <w:pPr>
        <w:ind w:left="0" w:right="0" w:firstLine="420"/>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（3）在【政府采购合同专用条款】约定的期限内对所有的货物实施运行监督、维修，但前提条件是该服务并不能免除乙方在质量保证期内所承担的义务；</w:t>
      </w:r>
      <w:r/>
    </w:p>
    <w:p>
      <w:pPr>
        <w:ind w:left="0" w:right="0" w:firstLine="420"/>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（4）在制造商所在地或指定现场就货物的安装、启动、运营、维护、废弃处置等对甲方操作人员进行培训；</w:t>
      </w:r>
      <w:r/>
    </w:p>
    <w:p>
      <w:pPr>
        <w:ind w:left="0" w:right="0" w:firstLine="420"/>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（5）依照法律、行政法规的规定或者按照【政府采购合同专用条款】约定，货物在有效使用年限届满后应予回收的，乙方负有自行或者委托第三人对货物予以回收的义务；</w:t>
      </w:r>
      <w:r/>
    </w:p>
    <w:p>
      <w:pPr>
        <w:ind w:left="0" w:right="0" w:firstLine="420"/>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（6）【政府采购合同专用条款】规定由乙方提供的其他服务。</w:t>
      </w:r>
      <w:r/>
    </w:p>
    <w:p>
      <w:pPr>
        <w:ind w:left="0" w:right="0" w:firstLine="420"/>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14.2 乙方提供的售后服务的费用已包含在合同价款中，甲方不再另行支付。</w:t>
      </w:r>
      <w:r/>
    </w:p>
    <w:p>
      <w:pPr>
        <w:ind w:left="0" w:right="0" w:firstLine="420"/>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15. 违约责任</w:t>
      </w:r>
      <w:r/>
    </w:p>
    <w:p>
      <w:pPr>
        <w:ind w:left="0" w:right="0" w:firstLine="420"/>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15.1质量瑕疵的违约责任</w:t>
      </w:r>
      <w:r/>
    </w:p>
    <w:p>
      <w:pPr>
        <w:ind w:left="0" w:right="0" w:firstLine="420"/>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乙方提供的产品不符合合同约定的质量标准或存在产品质量缺陷，甲方有权要求乙方根据【政府采购合同专用条款】要求及时修理、重作、更换，并承担由此给甲方造成的损失。</w:t>
      </w:r>
      <w:r/>
    </w:p>
    <w:p>
      <w:pPr>
        <w:ind w:left="0" w:right="0" w:firstLine="420"/>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15.2 迟延交货的违约责任</w:t>
      </w:r>
      <w:r/>
    </w:p>
    <w:p>
      <w:pPr>
        <w:ind w:left="0" w:right="0" w:firstLine="420"/>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left="0" w:right="0" w:firstLine="420"/>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如果乙方没有按照合同规定的时间交货和提供相关服务，甲方有权从货款中扣除误期赔偿费而不影响合同项下的其他补救方法，赔偿费按【政府采购合同专用条款】规定执行。如果涉及公共利益，且赔偿金额无法弥补公共利益损失，甲方可要求继续履行或者采取其他补救措施。</w:t>
      </w:r>
      <w:r/>
    </w:p>
    <w:p>
      <w:pPr>
        <w:ind w:left="0" w:right="0" w:firstLine="420"/>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15.3 迟延支付的违约责任</w:t>
      </w:r>
      <w:r/>
    </w:p>
    <w:p>
      <w:pPr>
        <w:ind w:left="0" w:right="0" w:firstLine="420"/>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甲方存在迟延支付乙方合同款项的，应当承担【政府采购合同专用条款】规定的逾期付款利息。</w:t>
      </w:r>
      <w:r/>
    </w:p>
    <w:p>
      <w:pPr>
        <w:ind w:left="0" w:right="0" w:firstLine="420"/>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15.4其他违约责任根据项目实际需要按【政府采购合同专用条款】规定执行。</w:t>
      </w:r>
      <w:r/>
    </w:p>
    <w:p>
      <w:pPr>
        <w:ind w:left="0" w:right="0" w:firstLine="420"/>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16. 合同变更、中止与终止</w:t>
      </w:r>
      <w:r/>
    </w:p>
    <w:p>
      <w:pPr>
        <w:ind w:left="0" w:right="0" w:firstLine="420"/>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16.1合同的变更</w:t>
      </w:r>
      <w:r/>
    </w:p>
    <w:p>
      <w:pPr>
        <w:ind w:left="0" w:right="0" w:firstLine="420"/>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政府采购合同履行中，在不改变合同其他条款的前提下，甲方可以在合同价款10%的范围内追加与合同标的相同的货物，并就此与乙方协商一致后签订补充协议。</w:t>
      </w:r>
      <w:r/>
    </w:p>
    <w:p>
      <w:pPr>
        <w:ind w:left="0" w:right="0" w:firstLine="420"/>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16.2合同的中止</w:t>
      </w:r>
      <w:r/>
    </w:p>
    <w:p>
      <w:pPr>
        <w:ind w:left="0" w:right="0" w:firstLine="420"/>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（1）合同履行过程中因供应商就采购文件、采购过程或结果提起投诉的，甲方认为有必要的，可以中止合同的履行。</w:t>
      </w:r>
      <w:r/>
    </w:p>
    <w:p>
      <w:pPr>
        <w:ind w:left="0" w:right="0" w:firstLine="420"/>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left="0" w:right="0" w:firstLine="420"/>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left="0" w:right="0" w:firstLine="420"/>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（4）甲方不得以行政区划调整、政府换届、机构或者职能调整以及相关责任人更替为由中止合同。</w:t>
      </w:r>
      <w:r/>
    </w:p>
    <w:p>
      <w:pPr>
        <w:ind w:left="0" w:right="0" w:firstLine="420"/>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16.3合同的终止</w:t>
      </w:r>
      <w:r/>
    </w:p>
    <w:p>
      <w:pPr>
        <w:ind w:left="0" w:right="0" w:firstLine="420"/>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（1）合同因有效期限届满而终止；</w:t>
      </w:r>
      <w:r/>
    </w:p>
    <w:p>
      <w:pPr>
        <w:ind w:left="0" w:right="0" w:firstLine="420"/>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（2）乙方未按合同约定履行，构成根本性违约的，甲方有权终止合同，并追究乙方的违约责任。</w:t>
      </w:r>
      <w:r/>
    </w:p>
    <w:p>
      <w:pPr>
        <w:ind w:left="0" w:right="0" w:firstLine="420"/>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16.4 涉及国家利益、社会公共利益的情形</w:t>
      </w:r>
      <w:r/>
    </w:p>
    <w:p>
      <w:pPr>
        <w:ind w:left="0" w:right="0" w:firstLine="420"/>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ind w:left="0" w:right="0" w:firstLine="420"/>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17. 合同分包</w:t>
      </w:r>
      <w:r/>
    </w:p>
    <w:p>
      <w:pPr>
        <w:ind w:left="0" w:right="0" w:firstLine="420"/>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17.1 乙方不得将合同转包给其他供应商。涉及合同分包的，乙方应根据采购文件和投标（响应）文件规定进行合同分包。</w:t>
      </w:r>
      <w:r/>
    </w:p>
    <w:p>
      <w:pPr>
        <w:ind w:left="0" w:right="0" w:firstLine="420"/>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17.2 乙方执行政府采购政策向中小企业依法分包的，乙方应当按采购文件和投标（响应）文件签订分包意向协议，分包意向协议属于本合同组成部分。</w:t>
      </w:r>
      <w:r/>
    </w:p>
    <w:p>
      <w:pPr>
        <w:ind w:left="0" w:right="0" w:firstLine="420"/>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18. 不可抗力</w:t>
      </w:r>
      <w:r/>
    </w:p>
    <w:p>
      <w:pPr>
        <w:ind w:left="0" w:right="0" w:firstLine="420"/>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18.1 不可抗力是指合同双方不能预见、不能避免且不能克服的客观情况。</w:t>
      </w:r>
      <w:r/>
    </w:p>
    <w:p>
      <w:pPr>
        <w:ind w:left="0" w:right="0" w:firstLine="400"/>
        <w:keepLines w:val="0"/>
        <w:keepNext w:val="0"/>
        <w:pageBreakBefore w:val="0"/>
        <w:spacing w:line="360" w:lineRule="auto"/>
        <w:widowControl w:val="off"/>
        <w:rPr>
          <w:rFonts w:hint="eastAsia" w:ascii="仿宋" w:hAnsi="仿宋" w:eastAsia="仿宋" w:cs="仿宋"/>
          <w:color w:val="auto"/>
          <w:spacing w:val="-5"/>
          <w:sz w:val="21"/>
          <w:szCs w:val="21"/>
          <w:highlight w:val="none"/>
        </w:rPr>
      </w:pPr>
      <w:r>
        <w:rPr>
          <w:rFonts w:hint="eastAsia" w:ascii="仿宋" w:hAnsi="仿宋" w:eastAsia="仿宋" w:cs="仿宋"/>
          <w:color w:val="auto"/>
          <w:spacing w:val="-5"/>
          <w:sz w:val="21"/>
          <w:szCs w:val="21"/>
          <w:highlight w:val="none"/>
        </w:rPr>
        <w:t xml:space="preserve">18.2 任何一方对由于不可抗力造成的部分或全部不能履行合同不承担违约责任。但迟延履行后发生不可抗力的，不能免除责任。</w:t>
      </w:r>
      <w:r/>
    </w:p>
    <w:p>
      <w:pPr>
        <w:ind w:left="0" w:right="0" w:firstLine="420"/>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left="0" w:right="0" w:firstLine="420"/>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19. 解决争议的方法</w:t>
      </w:r>
      <w:r/>
    </w:p>
    <w:p>
      <w:pPr>
        <w:ind w:left="0" w:right="0" w:firstLine="420"/>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left="0" w:right="0" w:firstLine="404"/>
        <w:keepLines w:val="0"/>
        <w:keepNext w:val="0"/>
        <w:pageBreakBefore w:val="0"/>
        <w:spacing w:line="360" w:lineRule="auto"/>
        <w:widowControl w:val="off"/>
        <w:rPr>
          <w:rFonts w:hint="eastAsia" w:ascii="仿宋" w:hAnsi="仿宋" w:eastAsia="仿宋" w:cs="仿宋"/>
          <w:color w:val="auto"/>
          <w:spacing w:val="-4"/>
          <w:sz w:val="21"/>
          <w:szCs w:val="21"/>
          <w:highlight w:val="none"/>
        </w:rPr>
      </w:pPr>
      <w:r>
        <w:rPr>
          <w:rFonts w:hint="eastAsia" w:ascii="仿宋" w:hAnsi="仿宋" w:eastAsia="仿宋" w:cs="仿宋"/>
          <w:color w:val="auto"/>
          <w:spacing w:val="-4"/>
          <w:sz w:val="21"/>
          <w:szCs w:val="21"/>
          <w:highlight w:val="none"/>
        </w:rPr>
        <w:t xml:space="preserve">19.2 选择仲裁的，应在【政府采购合同专用条款】中明确仲裁机构及仲裁地；通过诉讼方式解决的，可以在【政府采购合同专用条款】中进一步约定选择与争议有实际联系的地点的人民法院管辖，但管辖法院的约定不得违反级别管辖和专属管辖的规定。</w:t>
      </w:r>
      <w:r/>
    </w:p>
    <w:p>
      <w:pPr>
        <w:ind w:left="0" w:right="0" w:firstLine="420"/>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19.3 如甲乙双方有争议的事项不影响合同其他部分的履行，在争议解决期间，合同其他部分应当继续履行。</w:t>
      </w:r>
      <w:r/>
    </w:p>
    <w:p>
      <w:pPr>
        <w:ind w:left="0" w:right="0" w:firstLine="420"/>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20. 政府采购政策</w:t>
      </w:r>
      <w:r/>
    </w:p>
    <w:p>
      <w:pPr>
        <w:ind w:left="0" w:right="0" w:firstLine="420"/>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20.1 本合同应当按照规定执行政府采购政策。</w:t>
      </w:r>
      <w:r/>
    </w:p>
    <w:p>
      <w:pPr>
        <w:ind w:left="0" w:right="0" w:firstLine="420"/>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20.2 本合同依法执行政府采购政策的方式和内容，属于合同履约验收的范围。甲乙双方未按规定要求执行政府采购政策造成损失的，有过错的一方应当承担赔偿责任，双方都有过错的，各自承担相应的责任。</w:t>
      </w:r>
      <w:r/>
    </w:p>
    <w:p>
      <w:pPr>
        <w:ind w:left="0" w:right="0" w:firstLine="420"/>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left="0" w:right="0" w:firstLine="420"/>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21. 法律适用</w:t>
      </w:r>
      <w:r/>
    </w:p>
    <w:p>
      <w:pPr>
        <w:ind w:left="0" w:right="0" w:firstLine="420"/>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21.1 本合同的订立、生效、解释、履行及与本合同有关的争议解决，均适用法律、行政法规。</w:t>
      </w:r>
      <w:r/>
    </w:p>
    <w:p>
      <w:pPr>
        <w:ind w:left="0" w:right="0" w:firstLine="420"/>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21.2 本合同条款与法律、行政法规的强制性规定不一致的，双方当事人应按照法律、行政法规的强制性规定修改本合同的相关条款。</w:t>
      </w:r>
      <w:r/>
    </w:p>
    <w:p>
      <w:pPr>
        <w:ind w:left="0" w:right="0" w:firstLine="420"/>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22. 通知</w:t>
      </w:r>
      <w:r/>
    </w:p>
    <w:p>
      <w:pPr>
        <w:ind w:left="0" w:right="0" w:firstLine="420"/>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22.1 本合同任何一方向对方发出的通知、信件、数据电文等，应当发送至本合同第一部分《政府采购合同协议书》所约定的通讯地址、联系人、联系电话或电子邮箱。</w:t>
      </w:r>
      <w:r/>
    </w:p>
    <w:p>
      <w:pPr>
        <w:ind w:left="0" w:right="0" w:firstLine="420"/>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22.2 一方当事人变更名称、住所、联系人、联系电话或电子邮箱等信息的，应当在变更后3日内及时书面通知对方，对方实际收到变更通知前的送达仍为有效送达。</w:t>
      </w:r>
      <w:r/>
    </w:p>
    <w:p>
      <w:pPr>
        <w:ind w:left="0" w:right="0" w:firstLine="420"/>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22.3本合同一方给另一方的通知均应采用书面形式，传真或快递送到本合同中规定的对方的地址和办理签收手续。</w:t>
      </w:r>
      <w:r/>
    </w:p>
    <w:p>
      <w:pPr>
        <w:ind w:left="0" w:right="0" w:firstLine="420"/>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22.4通知以送达之日或通知书中规定的生效之日起生效，两者中以较迟之日为准。</w:t>
      </w:r>
      <w:r/>
    </w:p>
    <w:p>
      <w:pPr>
        <w:ind w:left="0" w:right="0" w:firstLine="420"/>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23. 合同未尽事项</w:t>
      </w:r>
      <w:r/>
    </w:p>
    <w:p>
      <w:pPr>
        <w:ind w:left="0" w:right="0" w:firstLine="420"/>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23.1合同未尽事项见【政府采购合同专用条款】。</w:t>
      </w:r>
      <w:r/>
    </w:p>
    <w:p>
      <w:pPr>
        <w:ind w:left="0" w:right="0" w:firstLine="420"/>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23.2 合同附件与合同正文具有同等的法律效力。</w:t>
      </w:r>
      <w:r/>
    </w:p>
    <w:p>
      <w:pPr>
        <w:ind w:firstLine="640"/>
        <w:jc w:val="center"/>
        <w:spacing w:line="570" w:lineRule="exact"/>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br w:type="page" w:clear="all"/>
      </w:r>
      <w:r/>
    </w:p>
    <w:p>
      <w:pPr>
        <w:ind w:firstLine="0"/>
        <w:jc w:val="center"/>
        <w:spacing w:after="217" w:line="570" w:lineRule="exact"/>
        <w:widowControl w:val="off"/>
        <w:rPr>
          <w:rFonts w:hint="eastAsia" w:ascii="仿宋" w:hAnsi="仿宋" w:eastAsia="仿宋" w:cs="仿宋"/>
          <w:bCs/>
          <w:color w:val="auto"/>
          <w:sz w:val="32"/>
          <w:szCs w:val="32"/>
          <w:highlight w:val="none"/>
          <w:lang w:val="en-US" w:eastAsia="zh-CN" w:bidi="ar-SA"/>
        </w:rPr>
      </w:pPr>
      <w:r>
        <w:rPr>
          <w:rFonts w:hint="eastAsia" w:ascii="仿宋" w:hAnsi="仿宋" w:eastAsia="仿宋" w:cs="仿宋"/>
          <w:color w:val="auto"/>
          <w:sz w:val="32"/>
          <w:szCs w:val="32"/>
          <w:highlight w:val="none"/>
          <w:lang w:val="en-US" w:eastAsia="zh-CN" w:bidi="ar-SA"/>
        </w:rPr>
        <w:t xml:space="preserve">第三节政府采购合同专用条款</w:t>
      </w:r>
      <w:bookmarkEnd w:id="42"/>
      <w:r/>
      <w:r/>
    </w:p>
    <w:tbl>
      <w:tblPr>
        <w:tblStyle w:val="1090"/>
        <w:tblW w:w="9922"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985"/>
        <w:gridCol w:w="2665"/>
        <w:gridCol w:w="5272"/>
      </w:tblGrid>
      <w:tr>
        <w:trPr>
          <w:jc w:val="center"/>
          <w:trHeight w:val="20"/>
        </w:trPr>
        <w:tc>
          <w:tcPr>
            <w:tcMar>
              <w:left w:w="0" w:type="dxa"/>
              <w:right w:w="0" w:type="dxa"/>
            </w:tcMar>
            <w:tcW w:w="1985" w:type="dxa"/>
            <w:vAlign w:val="center"/>
            <w:textDirection w:val="lrTb"/>
            <w:noWrap w:val="false"/>
          </w:tcPr>
          <w:p>
            <w:pPr>
              <w:ind w:firstLine="0"/>
              <w:jc w:val="center"/>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第二节</w:t>
            </w:r>
            <w:r/>
          </w:p>
          <w:p>
            <w:pPr>
              <w:ind w:firstLine="0"/>
              <w:jc w:val="center"/>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第1.2（6）项</w:t>
            </w:r>
            <w:r/>
          </w:p>
        </w:tc>
        <w:tc>
          <w:tcPr>
            <w:tcW w:w="2665" w:type="dxa"/>
            <w:vAlign w:val="center"/>
            <w:textDirection w:val="lrTb"/>
            <w:noWrap w:val="false"/>
          </w:tcPr>
          <w:p>
            <w:pPr>
              <w:ind w:firstLine="0"/>
              <w:jc w:val="center"/>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联合体具体要求</w:t>
            </w:r>
            <w:r/>
          </w:p>
        </w:tc>
        <w:tc>
          <w:tcPr>
            <w:tcW w:w="5272" w:type="dxa"/>
            <w:vAlign w:val="center"/>
            <w:textDirection w:val="lrTb"/>
            <w:noWrap w:val="false"/>
          </w:tcPr>
          <w:p>
            <w:pPr>
              <w:ind w:firstLine="0"/>
              <w:jc w:val="center"/>
              <w:spacing w:line="24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本项目不接受联合体</w:t>
            </w:r>
            <w:r/>
          </w:p>
        </w:tc>
      </w:tr>
      <w:tr>
        <w:trPr>
          <w:jc w:val="center"/>
          <w:trHeight w:val="20"/>
        </w:trPr>
        <w:tc>
          <w:tcPr>
            <w:tcMar>
              <w:left w:w="0" w:type="dxa"/>
              <w:right w:w="0" w:type="dxa"/>
            </w:tcMar>
            <w:tcW w:w="1985" w:type="dxa"/>
            <w:vAlign w:val="center"/>
            <w:textDirection w:val="lrTb"/>
            <w:noWrap w:val="false"/>
          </w:tcPr>
          <w:p>
            <w:pPr>
              <w:ind w:firstLine="0"/>
              <w:jc w:val="center"/>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第二节</w:t>
            </w:r>
            <w:r/>
          </w:p>
          <w:p>
            <w:pPr>
              <w:ind w:firstLine="0"/>
              <w:jc w:val="center"/>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第1.2（7）项</w:t>
            </w:r>
            <w:r/>
          </w:p>
        </w:tc>
        <w:tc>
          <w:tcPr>
            <w:tcW w:w="2665" w:type="dxa"/>
            <w:vAlign w:val="center"/>
            <w:textDirection w:val="lrTb"/>
            <w:noWrap w:val="false"/>
          </w:tcPr>
          <w:p>
            <w:pPr>
              <w:ind w:firstLine="0"/>
              <w:jc w:val="center"/>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其他术语解释</w:t>
            </w:r>
            <w:r/>
          </w:p>
        </w:tc>
        <w:tc>
          <w:tcPr>
            <w:tcW w:w="5272" w:type="dxa"/>
            <w:vAlign w:val="center"/>
            <w:textDirection w:val="lrTb"/>
            <w:noWrap w:val="false"/>
          </w:tcPr>
          <w:p>
            <w:pPr>
              <w:ind w:firstLine="0"/>
              <w:jc w:val="center"/>
              <w:spacing w:line="24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w:t>
            </w:r>
            <w:r/>
          </w:p>
        </w:tc>
      </w:tr>
      <w:tr>
        <w:trPr>
          <w:jc w:val="center"/>
          <w:trHeight w:val="696"/>
        </w:trPr>
        <w:tc>
          <w:tcPr>
            <w:tcMar>
              <w:left w:w="0" w:type="dxa"/>
              <w:right w:w="0" w:type="dxa"/>
            </w:tcMar>
            <w:tcW w:w="1985" w:type="dxa"/>
            <w:vAlign w:val="center"/>
            <w:textDirection w:val="lrTb"/>
            <w:noWrap w:val="false"/>
          </w:tcPr>
          <w:p>
            <w:pPr>
              <w:ind w:firstLine="0"/>
              <w:jc w:val="center"/>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第二节</w:t>
            </w:r>
            <w:r/>
          </w:p>
          <w:p>
            <w:pPr>
              <w:ind w:firstLine="0"/>
              <w:jc w:val="center"/>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第4.4款</w:t>
            </w:r>
            <w:r/>
          </w:p>
        </w:tc>
        <w:tc>
          <w:tcPr>
            <w:tcW w:w="2665" w:type="dxa"/>
            <w:vAlign w:val="center"/>
            <w:textDirection w:val="lrTb"/>
            <w:noWrap w:val="false"/>
          </w:tcPr>
          <w:p>
            <w:pPr>
              <w:ind w:firstLine="0"/>
              <w:jc w:val="center"/>
              <w:spacing w:line="36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履约验收中甲方提出异议或作出说明的期限</w:t>
            </w:r>
            <w:r/>
          </w:p>
        </w:tc>
        <w:tc>
          <w:tcPr>
            <w:tcW w:w="5272" w:type="dxa"/>
            <w:vAlign w:val="center"/>
            <w:textDirection w:val="lrTb"/>
            <w:noWrap w:val="false"/>
          </w:tcPr>
          <w:p>
            <w:pPr>
              <w:ind w:firstLine="0"/>
              <w:jc w:val="center"/>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对货物的质量问题，甲方应在实际发现之日起10日内向乙方主张权利。</w:t>
            </w:r>
            <w:r/>
          </w:p>
        </w:tc>
      </w:tr>
      <w:tr>
        <w:trPr>
          <w:jc w:val="center"/>
          <w:trHeight w:val="20"/>
        </w:trPr>
        <w:tc>
          <w:tcPr>
            <w:tcMar>
              <w:left w:w="0" w:type="dxa"/>
              <w:right w:w="0" w:type="dxa"/>
            </w:tcMar>
            <w:tcW w:w="1985" w:type="dxa"/>
            <w:vAlign w:val="center"/>
            <w:textDirection w:val="lrTb"/>
            <w:noWrap w:val="false"/>
          </w:tcPr>
          <w:p>
            <w:pPr>
              <w:ind w:firstLine="0"/>
              <w:jc w:val="center"/>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第二节</w:t>
            </w:r>
            <w:r/>
          </w:p>
          <w:p>
            <w:pPr>
              <w:ind w:firstLine="0"/>
              <w:jc w:val="center"/>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第4.6款</w:t>
            </w:r>
            <w:r/>
          </w:p>
        </w:tc>
        <w:tc>
          <w:tcPr>
            <w:tcW w:w="2665" w:type="dxa"/>
            <w:vAlign w:val="center"/>
            <w:textDirection w:val="lrTb"/>
            <w:noWrap w:val="false"/>
          </w:tcPr>
          <w:p>
            <w:pPr>
              <w:ind w:firstLine="0"/>
              <w:jc w:val="center"/>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约定甲方承担的其他义务和责任</w:t>
            </w:r>
            <w:r/>
          </w:p>
        </w:tc>
        <w:tc>
          <w:tcPr>
            <w:tcW w:w="5272" w:type="dxa"/>
            <w:vAlign w:val="center"/>
            <w:textDirection w:val="lrTb"/>
            <w:noWrap w:val="false"/>
          </w:tcPr>
          <w:p>
            <w:pPr>
              <w:ind w:firstLine="0"/>
              <w:jc w:val="center"/>
              <w:spacing w:line="24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w:t>
            </w:r>
            <w:r/>
          </w:p>
        </w:tc>
      </w:tr>
      <w:tr>
        <w:trPr>
          <w:jc w:val="center"/>
          <w:trHeight w:val="20"/>
        </w:trPr>
        <w:tc>
          <w:tcPr>
            <w:tcMar>
              <w:left w:w="0" w:type="dxa"/>
              <w:right w:w="0" w:type="dxa"/>
            </w:tcMar>
            <w:tcW w:w="1985" w:type="dxa"/>
            <w:vAlign w:val="center"/>
            <w:textDirection w:val="lrTb"/>
            <w:noWrap w:val="false"/>
          </w:tcPr>
          <w:p>
            <w:pPr>
              <w:ind w:firstLine="0"/>
              <w:jc w:val="center"/>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第二节</w:t>
            </w:r>
            <w:r/>
          </w:p>
          <w:p>
            <w:pPr>
              <w:ind w:firstLine="0"/>
              <w:jc w:val="center"/>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第5.4款</w:t>
            </w:r>
            <w:r/>
          </w:p>
        </w:tc>
        <w:tc>
          <w:tcPr>
            <w:tcW w:w="2665" w:type="dxa"/>
            <w:vAlign w:val="center"/>
            <w:textDirection w:val="lrTb"/>
            <w:noWrap w:val="false"/>
          </w:tcPr>
          <w:p>
            <w:pPr>
              <w:ind w:firstLine="0"/>
              <w:jc w:val="center"/>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约定乙方承担的其他义务和责任</w:t>
            </w:r>
            <w:r/>
          </w:p>
        </w:tc>
        <w:tc>
          <w:tcPr>
            <w:tcW w:w="5272" w:type="dxa"/>
            <w:vAlign w:val="center"/>
            <w:textDirection w:val="lrTb"/>
            <w:noWrap w:val="false"/>
          </w:tcPr>
          <w:p>
            <w:pPr>
              <w:ind w:firstLine="0"/>
              <w:jc w:val="left"/>
              <w:spacing w:line="24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1.乙方应按采购文件规定及投标文件承诺的货物性能、技术要求、质量标准向甲方提供 未经使用的全新产品。乙方应保证甲方在使用、接受本合同货物和服务或其任何一部分时 不受第三方提出侵犯其专利权、版权、商标权和工业设计权等知识产权的起诉。一旦出现 侵权，由乙方负全部责任。</w:t>
            </w:r>
            <w:r/>
          </w:p>
          <w:p>
            <w:pPr>
              <w:ind w:firstLine="0"/>
              <w:jc w:val="left"/>
              <w:spacing w:line="24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2.应针对本项目指定专人作为售后联系人，7*24 小时负责协调产品销售以及售后问题。</w:t>
            </w:r>
            <w:r/>
          </w:p>
          <w:p>
            <w:pPr>
              <w:ind w:firstLine="0"/>
              <w:jc w:val="left"/>
              <w:spacing w:line="24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3.乙方应按照本合同规定的时间、地点和方式向甲方交付货物。</w:t>
            </w:r>
            <w:r/>
          </w:p>
          <w:p>
            <w:pPr>
              <w:ind w:firstLine="0"/>
              <w:jc w:val="left"/>
              <w:spacing w:line="24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4.乙方交付的货物应当完全符合本合同所规定的货物、数量和规格要求。 乙方提供的货物不符合合同规定的，甲方有权拒收货物，由此引起的风险，由乙方承担。</w:t>
            </w:r>
            <w:r/>
          </w:p>
        </w:tc>
      </w:tr>
      <w:tr>
        <w:trPr>
          <w:jc w:val="center"/>
          <w:trHeight w:val="20"/>
        </w:trPr>
        <w:tc>
          <w:tcPr>
            <w:tcMar>
              <w:left w:w="0" w:type="dxa"/>
              <w:right w:w="0" w:type="dxa"/>
            </w:tcMar>
            <w:tcW w:w="1985" w:type="dxa"/>
            <w:vAlign w:val="center"/>
            <w:textDirection w:val="lrTb"/>
            <w:noWrap w:val="false"/>
          </w:tcPr>
          <w:p>
            <w:pPr>
              <w:ind w:firstLine="0"/>
              <w:jc w:val="center"/>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第二节</w:t>
            </w:r>
            <w:r/>
          </w:p>
          <w:p>
            <w:pPr>
              <w:ind w:firstLine="0"/>
              <w:jc w:val="center"/>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第6.1款</w:t>
            </w:r>
            <w:r/>
          </w:p>
        </w:tc>
        <w:tc>
          <w:tcPr>
            <w:tcW w:w="2665" w:type="dxa"/>
            <w:vAlign w:val="center"/>
            <w:textDirection w:val="lrTb"/>
            <w:noWrap w:val="false"/>
          </w:tcPr>
          <w:p>
            <w:pPr>
              <w:ind w:firstLine="0"/>
              <w:jc w:val="center"/>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履行合同义务的顺序</w:t>
            </w:r>
            <w:r/>
          </w:p>
        </w:tc>
        <w:tc>
          <w:tcPr>
            <w:tcW w:w="5272" w:type="dxa"/>
            <w:vAlign w:val="center"/>
            <w:textDirection w:val="lrTb"/>
            <w:noWrap w:val="false"/>
          </w:tcPr>
          <w:p>
            <w:pPr>
              <w:ind w:firstLine="0"/>
              <w:jc w:val="left"/>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按采购人要求执行</w:t>
            </w:r>
            <w:r/>
          </w:p>
        </w:tc>
      </w:tr>
      <w:tr>
        <w:trPr>
          <w:jc w:val="center"/>
          <w:trHeight w:val="567"/>
        </w:trPr>
        <w:tc>
          <w:tcPr>
            <w:tcMar>
              <w:left w:w="0" w:type="dxa"/>
              <w:right w:w="0" w:type="dxa"/>
            </w:tcMar>
            <w:tcW w:w="1985" w:type="dxa"/>
            <w:vAlign w:val="center"/>
            <w:vMerge w:val="restart"/>
            <w:textDirection w:val="lrTb"/>
            <w:noWrap w:val="false"/>
          </w:tcPr>
          <w:p>
            <w:pPr>
              <w:ind w:firstLine="0"/>
              <w:jc w:val="center"/>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第二节</w:t>
            </w:r>
            <w:r/>
          </w:p>
          <w:p>
            <w:pPr>
              <w:ind w:firstLine="0"/>
              <w:jc w:val="center"/>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第7.1款</w:t>
            </w:r>
            <w:r/>
          </w:p>
        </w:tc>
        <w:tc>
          <w:tcPr>
            <w:tcW w:w="2665" w:type="dxa"/>
            <w:vAlign w:val="center"/>
            <w:textDirection w:val="lrTb"/>
            <w:noWrap w:val="false"/>
          </w:tcPr>
          <w:p>
            <w:pPr>
              <w:ind w:firstLine="0"/>
              <w:jc w:val="center"/>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包装特殊要求</w:t>
            </w:r>
            <w:r/>
          </w:p>
        </w:tc>
        <w:tc>
          <w:tcPr>
            <w:tcW w:w="5272" w:type="dxa"/>
            <w:vAlign w:val="center"/>
            <w:textDirection w:val="lrTb"/>
            <w:noWrap w:val="false"/>
          </w:tcPr>
          <w:p>
            <w:pPr>
              <w:ind w:firstLine="0"/>
              <w:jc w:val="left"/>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满足《关于印发〈商品包装政府采购需求标准（试行）〉、〈快递包装政府采购需求标准（试行）〉的通知》（财办库〔2020〕123号））的规定</w:t>
            </w:r>
            <w:r/>
          </w:p>
        </w:tc>
      </w:tr>
      <w:tr>
        <w:trPr>
          <w:jc w:val="center"/>
          <w:trHeight w:val="567"/>
        </w:trPr>
        <w:tc>
          <w:tcPr>
            <w:tcMar>
              <w:left w:w="0" w:type="dxa"/>
              <w:right w:w="0" w:type="dxa"/>
            </w:tcMar>
            <w:tcW w:w="1985" w:type="dxa"/>
            <w:vAlign w:val="center"/>
            <w:vMerge w:val="continue"/>
            <w:textDirection w:val="lrTb"/>
            <w:noWrap w:val="false"/>
          </w:tcPr>
          <w:p>
            <w:pPr>
              <w:ind w:firstLine="0"/>
              <w:jc w:val="center"/>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W w:w="2665" w:type="dxa"/>
            <w:vAlign w:val="center"/>
            <w:textDirection w:val="lrTb"/>
            <w:noWrap w:val="false"/>
          </w:tcPr>
          <w:p>
            <w:pPr>
              <w:ind w:firstLine="0"/>
              <w:jc w:val="center"/>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指定现场</w:t>
            </w:r>
            <w:r/>
          </w:p>
        </w:tc>
        <w:tc>
          <w:tcPr>
            <w:tcW w:w="5272" w:type="dxa"/>
            <w:vAlign w:val="center"/>
            <w:textDirection w:val="lrTb"/>
            <w:noWrap w:val="false"/>
          </w:tcPr>
          <w:p>
            <w:pPr>
              <w:ind w:firstLine="0"/>
              <w:jc w:val="center"/>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甲方指定的地点</w:t>
            </w:r>
            <w:r/>
          </w:p>
        </w:tc>
      </w:tr>
      <w:tr>
        <w:trPr>
          <w:jc w:val="center"/>
          <w:trHeight w:val="20"/>
        </w:trPr>
        <w:tc>
          <w:tcPr>
            <w:tcMar>
              <w:left w:w="0" w:type="dxa"/>
              <w:right w:w="0" w:type="dxa"/>
            </w:tcMar>
            <w:tcW w:w="1985" w:type="dxa"/>
            <w:vAlign w:val="center"/>
            <w:textDirection w:val="lrTb"/>
            <w:noWrap w:val="false"/>
          </w:tcPr>
          <w:p>
            <w:pPr>
              <w:ind w:firstLine="0"/>
              <w:jc w:val="center"/>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第二节</w:t>
            </w:r>
            <w:r/>
          </w:p>
          <w:p>
            <w:pPr>
              <w:ind w:firstLine="0"/>
              <w:jc w:val="center"/>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第7.2款</w:t>
            </w:r>
            <w:r/>
          </w:p>
        </w:tc>
        <w:tc>
          <w:tcPr>
            <w:tcW w:w="2665" w:type="dxa"/>
            <w:vAlign w:val="center"/>
            <w:textDirection w:val="lrTb"/>
            <w:noWrap w:val="false"/>
          </w:tcPr>
          <w:p>
            <w:pPr>
              <w:ind w:firstLine="0"/>
              <w:jc w:val="center"/>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运输特殊要求</w:t>
            </w:r>
            <w:r/>
          </w:p>
        </w:tc>
        <w:tc>
          <w:tcPr>
            <w:tcW w:w="5272" w:type="dxa"/>
            <w:vAlign w:val="center"/>
            <w:vMerge w:val="restart"/>
            <w:textDirection w:val="lrTb"/>
            <w:noWrap w:val="false"/>
          </w:tcPr>
          <w:p>
            <w:pPr>
              <w:ind w:firstLine="0"/>
              <w:jc w:val="center"/>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乙方承担合同项下货物的运输及为货物办理运输保险、并承担由此所需的费用。</w:t>
            </w:r>
            <w:r/>
          </w:p>
        </w:tc>
      </w:tr>
      <w:tr>
        <w:trPr>
          <w:jc w:val="center"/>
          <w:trHeight w:val="20"/>
        </w:trPr>
        <w:tc>
          <w:tcPr>
            <w:tcMar>
              <w:left w:w="0" w:type="dxa"/>
              <w:right w:w="0" w:type="dxa"/>
            </w:tcMar>
            <w:tcW w:w="1985" w:type="dxa"/>
            <w:vAlign w:val="center"/>
            <w:textDirection w:val="lrTb"/>
            <w:noWrap w:val="false"/>
          </w:tcPr>
          <w:p>
            <w:pPr>
              <w:ind w:firstLine="0"/>
              <w:jc w:val="center"/>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第二节</w:t>
            </w:r>
            <w:r/>
          </w:p>
          <w:p>
            <w:pPr>
              <w:ind w:firstLine="0"/>
              <w:jc w:val="center"/>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第7.3款</w:t>
            </w:r>
            <w:r/>
          </w:p>
        </w:tc>
        <w:tc>
          <w:tcPr>
            <w:tcW w:w="2665" w:type="dxa"/>
            <w:vAlign w:val="center"/>
            <w:textDirection w:val="lrTb"/>
            <w:noWrap w:val="false"/>
          </w:tcPr>
          <w:p>
            <w:pPr>
              <w:ind w:firstLine="0"/>
              <w:jc w:val="center"/>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保险要求</w:t>
            </w:r>
            <w:r/>
          </w:p>
        </w:tc>
        <w:tc>
          <w:tcPr>
            <w:tcW w:w="5272" w:type="dxa"/>
            <w:vAlign w:val="center"/>
            <w:vMerge w:val="continue"/>
            <w:textDirection w:val="lrTb"/>
            <w:noWrap w:val="false"/>
          </w:tcPr>
          <w:p>
            <w:pPr>
              <w:ind w:firstLine="0"/>
              <w:jc w:val="center"/>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r>
      <w:tr>
        <w:trPr>
          <w:jc w:val="center"/>
          <w:trHeight w:val="20"/>
        </w:trPr>
        <w:tc>
          <w:tcPr>
            <w:tcMar>
              <w:left w:w="0" w:type="dxa"/>
              <w:right w:w="0" w:type="dxa"/>
            </w:tcMar>
            <w:tcW w:w="1985" w:type="dxa"/>
            <w:vAlign w:val="center"/>
            <w:textDirection w:val="lrTb"/>
            <w:noWrap w:val="false"/>
          </w:tcPr>
          <w:p>
            <w:pPr>
              <w:ind w:firstLine="0"/>
              <w:jc w:val="center"/>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第二节</w:t>
            </w:r>
            <w:r/>
          </w:p>
          <w:p>
            <w:pPr>
              <w:ind w:firstLine="0"/>
              <w:jc w:val="center"/>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第8.2（1）项</w:t>
            </w:r>
            <w:r/>
          </w:p>
        </w:tc>
        <w:tc>
          <w:tcPr>
            <w:tcW w:w="2665" w:type="dxa"/>
            <w:vAlign w:val="center"/>
            <w:textDirection w:val="lrTb"/>
            <w:noWrap w:val="false"/>
          </w:tcPr>
          <w:p>
            <w:pPr>
              <w:ind w:firstLine="0"/>
              <w:jc w:val="center"/>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质量保证期</w:t>
            </w:r>
            <w:r/>
          </w:p>
        </w:tc>
        <w:tc>
          <w:tcPr>
            <w:tcW w:w="5272" w:type="dxa"/>
            <w:vAlign w:val="center"/>
            <w:textDirection w:val="lrTb"/>
            <w:noWrap w:val="false"/>
          </w:tcPr>
          <w:p>
            <w:pPr>
              <w:ind w:firstLine="0"/>
              <w:jc w:val="center"/>
              <w:spacing w:line="24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w:t>
            </w:r>
            <w:r/>
          </w:p>
        </w:tc>
      </w:tr>
      <w:tr>
        <w:trPr>
          <w:jc w:val="center"/>
          <w:trHeight w:val="20"/>
        </w:trPr>
        <w:tc>
          <w:tcPr>
            <w:tcMar>
              <w:left w:w="0" w:type="dxa"/>
              <w:right w:w="0" w:type="dxa"/>
            </w:tcMar>
            <w:tcW w:w="1985" w:type="dxa"/>
            <w:vAlign w:val="center"/>
            <w:textDirection w:val="lrTb"/>
            <w:noWrap w:val="false"/>
          </w:tcPr>
          <w:p>
            <w:pPr>
              <w:ind w:firstLine="0"/>
              <w:jc w:val="center"/>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第二节</w:t>
            </w:r>
            <w:r/>
          </w:p>
          <w:p>
            <w:pPr>
              <w:ind w:firstLine="0"/>
              <w:jc w:val="center"/>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第8.2（3）项</w:t>
            </w:r>
            <w:r/>
          </w:p>
        </w:tc>
        <w:tc>
          <w:tcPr>
            <w:tcW w:w="2665" w:type="dxa"/>
            <w:vAlign w:val="center"/>
            <w:textDirection w:val="lrTb"/>
            <w:noWrap w:val="false"/>
          </w:tcPr>
          <w:p>
            <w:pPr>
              <w:ind w:firstLine="0"/>
              <w:jc w:val="center"/>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货物质量缺陷</w:t>
            </w:r>
            <w:r/>
          </w:p>
          <w:p>
            <w:pPr>
              <w:ind w:firstLine="0"/>
              <w:jc w:val="center"/>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响应时间</w:t>
            </w:r>
            <w:r/>
          </w:p>
        </w:tc>
        <w:tc>
          <w:tcPr>
            <w:tcW w:w="5272" w:type="dxa"/>
            <w:vAlign w:val="center"/>
            <w:textDirection w:val="lrTb"/>
            <w:noWrap w:val="false"/>
          </w:tcPr>
          <w:p>
            <w:pPr>
              <w:ind w:firstLine="0"/>
              <w:jc w:val="left"/>
              <w:spacing w:line="24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供货期内甲方如有相关任何问题，乙方接到甲方的函电后，必须在1小时内对甲方所提出的要求作出响应，并在2小时内完成甲方的需求。</w:t>
            </w:r>
            <w:r/>
          </w:p>
        </w:tc>
      </w:tr>
      <w:tr>
        <w:trPr>
          <w:jc w:val="center"/>
          <w:trHeight w:val="20"/>
        </w:trPr>
        <w:tc>
          <w:tcPr>
            <w:tcMar>
              <w:left w:w="0" w:type="dxa"/>
              <w:right w:w="0" w:type="dxa"/>
            </w:tcMar>
            <w:tcW w:w="1985" w:type="dxa"/>
            <w:vAlign w:val="center"/>
            <w:textDirection w:val="lrTb"/>
            <w:noWrap w:val="false"/>
          </w:tcPr>
          <w:p>
            <w:pPr>
              <w:ind w:firstLine="0"/>
              <w:jc w:val="center"/>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第二节</w:t>
            </w:r>
            <w:r/>
          </w:p>
          <w:p>
            <w:pPr>
              <w:ind w:firstLine="0"/>
              <w:jc w:val="center"/>
              <w:spacing w:line="240" w:lineRule="auto"/>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第11.1款</w:t>
            </w:r>
            <w:r/>
          </w:p>
        </w:tc>
        <w:tc>
          <w:tcPr>
            <w:tcW w:w="2665" w:type="dxa"/>
            <w:vAlign w:val="center"/>
            <w:textDirection w:val="lrTb"/>
            <w:noWrap w:val="false"/>
          </w:tcPr>
          <w:p>
            <w:pPr>
              <w:ind w:firstLine="0"/>
              <w:jc w:val="center"/>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其他应当保密的信息</w:t>
            </w:r>
            <w:r/>
          </w:p>
        </w:tc>
        <w:tc>
          <w:tcPr>
            <w:tcW w:w="5272" w:type="dxa"/>
            <w:vAlign w:val="center"/>
            <w:textDirection w:val="lrTb"/>
            <w:noWrap w:val="false"/>
          </w:tcPr>
          <w:p>
            <w:pPr>
              <w:ind w:firstLine="0"/>
              <w:jc w:val="center"/>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w:t>
            </w:r>
            <w:r/>
          </w:p>
        </w:tc>
      </w:tr>
      <w:tr>
        <w:trPr>
          <w:jc w:val="center"/>
          <w:trHeight w:val="20"/>
        </w:trPr>
        <w:tc>
          <w:tcPr>
            <w:tcMar>
              <w:left w:w="0" w:type="dxa"/>
              <w:right w:w="0" w:type="dxa"/>
            </w:tcMar>
            <w:tcW w:w="1985" w:type="dxa"/>
            <w:vAlign w:val="center"/>
            <w:textDirection w:val="lrTb"/>
            <w:noWrap w:val="false"/>
          </w:tcPr>
          <w:p>
            <w:pPr>
              <w:ind w:firstLine="0"/>
              <w:jc w:val="center"/>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第二节</w:t>
            </w:r>
            <w:r/>
          </w:p>
          <w:p>
            <w:pPr>
              <w:ind w:firstLine="0"/>
              <w:jc w:val="center"/>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第12.2款</w:t>
            </w:r>
            <w:r/>
          </w:p>
        </w:tc>
        <w:tc>
          <w:tcPr>
            <w:tcW w:w="2665" w:type="dxa"/>
            <w:vAlign w:val="center"/>
            <w:textDirection w:val="lrTb"/>
            <w:noWrap w:val="false"/>
          </w:tcPr>
          <w:p>
            <w:pPr>
              <w:ind w:firstLine="0"/>
              <w:jc w:val="center"/>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合同价款支付</w:t>
            </w:r>
            <w:r/>
          </w:p>
          <w:p>
            <w:pPr>
              <w:ind w:firstLine="0"/>
              <w:jc w:val="center"/>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时间</w:t>
            </w:r>
            <w:r/>
          </w:p>
        </w:tc>
        <w:tc>
          <w:tcPr>
            <w:tcW w:w="5272" w:type="dxa"/>
            <w:vAlign w:val="center"/>
            <w:textDirection w:val="lrTb"/>
            <w:noWrap w:val="false"/>
          </w:tcPr>
          <w:p>
            <w:pPr>
              <w:ind w:firstLine="0"/>
              <w:jc w:val="center"/>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详见合同第一节</w:t>
            </w:r>
            <w:r/>
          </w:p>
        </w:tc>
      </w:tr>
      <w:tr>
        <w:trPr>
          <w:jc w:val="center"/>
          <w:trHeight w:val="20"/>
        </w:trPr>
        <w:tc>
          <w:tcPr>
            <w:tcMar>
              <w:left w:w="0" w:type="dxa"/>
              <w:right w:w="0" w:type="dxa"/>
            </w:tcMar>
            <w:tcW w:w="1985" w:type="dxa"/>
            <w:vAlign w:val="center"/>
            <w:textDirection w:val="lrTb"/>
            <w:noWrap w:val="false"/>
          </w:tcPr>
          <w:p>
            <w:pPr>
              <w:ind w:firstLine="0"/>
              <w:jc w:val="center"/>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第二节</w:t>
            </w:r>
            <w:r/>
          </w:p>
          <w:p>
            <w:pPr>
              <w:ind w:firstLine="0"/>
              <w:jc w:val="center"/>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第13.2款</w:t>
            </w:r>
            <w:r/>
          </w:p>
        </w:tc>
        <w:tc>
          <w:tcPr>
            <w:tcW w:w="2665" w:type="dxa"/>
            <w:vAlign w:val="center"/>
            <w:textDirection w:val="lrTb"/>
            <w:noWrap w:val="false"/>
          </w:tcPr>
          <w:p>
            <w:pPr>
              <w:ind w:firstLine="0"/>
              <w:jc w:val="center"/>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履约保证金不予退还的情形</w:t>
            </w:r>
            <w:r/>
          </w:p>
        </w:tc>
        <w:tc>
          <w:tcPr>
            <w:tcW w:w="5272" w:type="dxa"/>
            <w:vAlign w:val="center"/>
            <w:textDirection w:val="lrTb"/>
            <w:noWrap w:val="false"/>
          </w:tcPr>
          <w:p>
            <w:pPr>
              <w:ind w:left="0" w:right="0" w:firstLine="0"/>
              <w:keepLines w:val="0"/>
              <w:keepNext w:val="0"/>
              <w:pageBreakBefore w:val="0"/>
              <w:spacing w:line="360" w:lineRule="auto"/>
              <w:widowControl w:val="off"/>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highlight w:val="none"/>
              </w:rPr>
              <w:t xml:space="preserve">若</w:t>
            </w:r>
            <w:r>
              <w:rPr>
                <w:rFonts w:hint="eastAsia" w:ascii="仿宋" w:hAnsi="仿宋" w:eastAsia="仿宋" w:cs="仿宋"/>
                <w:color w:val="auto"/>
                <w:sz w:val="21"/>
                <w:highlight w:val="none"/>
                <w:lang w:val="en-US" w:eastAsia="zh-CN"/>
              </w:rPr>
              <w:t xml:space="preserve">乙方</w:t>
            </w:r>
            <w:r>
              <w:rPr>
                <w:rFonts w:hint="eastAsia" w:ascii="仿宋" w:hAnsi="仿宋" w:eastAsia="仿宋" w:cs="仿宋"/>
                <w:color w:val="auto"/>
                <w:sz w:val="21"/>
                <w:highlight w:val="none"/>
              </w:rPr>
              <w:t xml:space="preserve">未能履约或合同期内</w:t>
            </w:r>
            <w:r>
              <w:rPr>
                <w:rFonts w:hint="eastAsia" w:ascii="仿宋" w:hAnsi="仿宋" w:eastAsia="仿宋" w:cs="仿宋"/>
                <w:color w:val="auto"/>
                <w:sz w:val="21"/>
                <w:highlight w:val="none"/>
                <w:lang w:val="en-US" w:eastAsia="zh-CN"/>
              </w:rPr>
              <w:t xml:space="preserve">乙方</w:t>
            </w:r>
            <w:r>
              <w:rPr>
                <w:rFonts w:hint="eastAsia" w:ascii="仿宋" w:hAnsi="仿宋" w:eastAsia="仿宋" w:cs="仿宋"/>
                <w:color w:val="auto"/>
                <w:sz w:val="21"/>
                <w:highlight w:val="none"/>
              </w:rPr>
              <w:t xml:space="preserve">给</w:t>
            </w:r>
            <w:r>
              <w:rPr>
                <w:rFonts w:hint="eastAsia" w:ascii="仿宋" w:hAnsi="仿宋" w:eastAsia="仿宋" w:cs="仿宋"/>
                <w:color w:val="auto"/>
                <w:sz w:val="21"/>
                <w:highlight w:val="none"/>
                <w:lang w:val="en-US" w:eastAsia="zh-CN"/>
              </w:rPr>
              <w:t xml:space="preserve">甲方</w:t>
            </w:r>
            <w:r>
              <w:rPr>
                <w:rFonts w:hint="eastAsia" w:ascii="仿宋" w:hAnsi="仿宋" w:eastAsia="仿宋" w:cs="仿宋"/>
                <w:color w:val="auto"/>
                <w:sz w:val="21"/>
                <w:highlight w:val="none"/>
              </w:rPr>
              <w:t xml:space="preserve">造成的损失超出履约保证金的额度，</w:t>
            </w:r>
            <w:r>
              <w:rPr>
                <w:rFonts w:hint="eastAsia" w:ascii="仿宋" w:hAnsi="仿宋" w:eastAsia="仿宋" w:cs="仿宋"/>
                <w:color w:val="auto"/>
                <w:sz w:val="21"/>
                <w:highlight w:val="none"/>
                <w:lang w:val="en-US" w:eastAsia="zh-CN"/>
              </w:rPr>
              <w:t xml:space="preserve">甲方</w:t>
            </w:r>
            <w:r>
              <w:rPr>
                <w:rFonts w:hint="eastAsia" w:ascii="仿宋" w:hAnsi="仿宋" w:eastAsia="仿宋" w:cs="仿宋"/>
                <w:color w:val="auto"/>
                <w:sz w:val="21"/>
                <w:highlight w:val="none"/>
              </w:rPr>
              <w:t xml:space="preserve">有权不予退还。</w:t>
            </w:r>
            <w:r/>
          </w:p>
        </w:tc>
      </w:tr>
      <w:tr>
        <w:trPr>
          <w:jc w:val="center"/>
          <w:trHeight w:val="20"/>
        </w:trPr>
        <w:tc>
          <w:tcPr>
            <w:tcMar>
              <w:left w:w="0" w:type="dxa"/>
              <w:right w:w="0" w:type="dxa"/>
            </w:tcMar>
            <w:tcW w:w="1985" w:type="dxa"/>
            <w:vAlign w:val="center"/>
            <w:textDirection w:val="lrTb"/>
            <w:noWrap w:val="false"/>
          </w:tcPr>
          <w:p>
            <w:pPr>
              <w:ind w:firstLine="0"/>
              <w:jc w:val="center"/>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第二节</w:t>
            </w:r>
            <w:r/>
          </w:p>
          <w:p>
            <w:pPr>
              <w:ind w:firstLine="0"/>
              <w:jc w:val="center"/>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第13.3款</w:t>
            </w:r>
            <w:r/>
          </w:p>
        </w:tc>
        <w:tc>
          <w:tcPr>
            <w:tcW w:w="2665" w:type="dxa"/>
            <w:vAlign w:val="center"/>
            <w:textDirection w:val="lrTb"/>
            <w:noWrap w:val="false"/>
          </w:tcPr>
          <w:p>
            <w:pPr>
              <w:ind w:firstLine="0"/>
              <w:jc w:val="center"/>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履约保证金退还时间及逾期退还的违约金</w:t>
            </w:r>
            <w:r/>
          </w:p>
        </w:tc>
        <w:tc>
          <w:tcPr>
            <w:tcW w:w="5272" w:type="dxa"/>
            <w:vAlign w:val="center"/>
            <w:textDirection w:val="lrTb"/>
            <w:noWrap w:val="false"/>
          </w:tcPr>
          <w:p>
            <w:pPr>
              <w:ind w:firstLine="0"/>
              <w:jc w:val="center"/>
              <w:spacing w:line="24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highlight w:val="none"/>
                <w:lang w:val="en-US" w:eastAsia="zh-CN"/>
              </w:rPr>
              <w:t xml:space="preserve">合同到期后</w:t>
            </w:r>
            <w:r>
              <w:rPr>
                <w:rFonts w:hint="eastAsia" w:ascii="仿宋" w:hAnsi="仿宋" w:eastAsia="仿宋" w:cs="仿宋"/>
                <w:color w:val="auto"/>
                <w:sz w:val="21"/>
                <w:highlight w:val="none"/>
              </w:rPr>
              <w:t xml:space="preserve">经过</w:t>
            </w:r>
            <w:r>
              <w:rPr>
                <w:rFonts w:hint="eastAsia" w:ascii="仿宋" w:hAnsi="仿宋" w:eastAsia="仿宋" w:cs="仿宋"/>
                <w:color w:val="auto"/>
                <w:sz w:val="21"/>
                <w:highlight w:val="none"/>
                <w:lang w:val="en-US" w:eastAsia="zh-CN"/>
              </w:rPr>
              <w:t xml:space="preserve">甲方</w:t>
            </w:r>
            <w:r>
              <w:rPr>
                <w:rFonts w:hint="eastAsia" w:ascii="仿宋" w:hAnsi="仿宋" w:eastAsia="仿宋" w:cs="仿宋"/>
                <w:color w:val="auto"/>
                <w:sz w:val="21"/>
                <w:highlight w:val="none"/>
              </w:rPr>
              <w:t xml:space="preserve">、</w:t>
            </w:r>
            <w:r>
              <w:rPr>
                <w:rFonts w:hint="eastAsia" w:ascii="仿宋" w:hAnsi="仿宋" w:eastAsia="仿宋" w:cs="仿宋"/>
                <w:color w:val="auto"/>
                <w:sz w:val="21"/>
                <w:highlight w:val="none"/>
                <w:lang w:val="en-US" w:eastAsia="zh-CN"/>
              </w:rPr>
              <w:t xml:space="preserve">乙方</w:t>
            </w:r>
            <w:r>
              <w:rPr>
                <w:rFonts w:hint="eastAsia" w:ascii="仿宋" w:hAnsi="仿宋" w:eastAsia="仿宋" w:cs="仿宋"/>
                <w:color w:val="auto"/>
                <w:sz w:val="21"/>
                <w:highlight w:val="none"/>
              </w:rPr>
              <w:t xml:space="preserve">双方确认，扣除</w:t>
            </w:r>
            <w:r>
              <w:rPr>
                <w:rFonts w:hint="eastAsia" w:ascii="仿宋" w:hAnsi="仿宋" w:eastAsia="仿宋" w:cs="仿宋"/>
                <w:color w:val="auto"/>
                <w:sz w:val="21"/>
                <w:highlight w:val="none"/>
                <w:lang w:val="en-US" w:eastAsia="zh-CN"/>
              </w:rPr>
              <w:t xml:space="preserve">乙方</w:t>
            </w:r>
            <w:r>
              <w:rPr>
                <w:rFonts w:hint="eastAsia" w:ascii="仿宋" w:hAnsi="仿宋" w:eastAsia="仿宋" w:cs="仿宋"/>
                <w:color w:val="auto"/>
                <w:sz w:val="21"/>
                <w:highlight w:val="none"/>
              </w:rPr>
              <w:t xml:space="preserve">应承担的款项后（若有）。</w:t>
            </w:r>
            <w:r/>
          </w:p>
        </w:tc>
      </w:tr>
      <w:tr>
        <w:trPr>
          <w:jc w:val="center"/>
          <w:trHeight w:val="20"/>
        </w:trPr>
        <w:tc>
          <w:tcPr>
            <w:tcMar>
              <w:left w:w="0" w:type="dxa"/>
              <w:right w:w="0" w:type="dxa"/>
            </w:tcMar>
            <w:tcW w:w="1985" w:type="dxa"/>
            <w:vAlign w:val="center"/>
            <w:textDirection w:val="lrTb"/>
            <w:noWrap w:val="false"/>
          </w:tcPr>
          <w:p>
            <w:pPr>
              <w:ind w:firstLine="0"/>
              <w:jc w:val="center"/>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第二节</w:t>
            </w:r>
            <w:r/>
          </w:p>
          <w:p>
            <w:pPr>
              <w:ind w:firstLine="0"/>
              <w:jc w:val="center"/>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第14.1（3）项</w:t>
            </w:r>
            <w:r/>
          </w:p>
        </w:tc>
        <w:tc>
          <w:tcPr>
            <w:tcW w:w="2665" w:type="dxa"/>
            <w:vAlign w:val="center"/>
            <w:textDirection w:val="lrTb"/>
            <w:noWrap w:val="false"/>
          </w:tcPr>
          <w:p>
            <w:pPr>
              <w:ind w:firstLine="0"/>
              <w:jc w:val="center"/>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运行监督、维修</w:t>
            </w:r>
            <w:r/>
          </w:p>
          <w:p>
            <w:pPr>
              <w:ind w:firstLine="0"/>
              <w:jc w:val="center"/>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期限</w:t>
            </w:r>
            <w:r/>
          </w:p>
        </w:tc>
        <w:tc>
          <w:tcPr>
            <w:tcW w:w="5272" w:type="dxa"/>
            <w:vAlign w:val="center"/>
            <w:textDirection w:val="lrTb"/>
            <w:noWrap w:val="false"/>
          </w:tcPr>
          <w:p>
            <w:pPr>
              <w:ind w:firstLine="0"/>
              <w:jc w:val="center"/>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与</w:t>
            </w:r>
            <w:r>
              <w:rPr>
                <w:rFonts w:hint="eastAsia" w:ascii="仿宋" w:hAnsi="仿宋" w:eastAsia="仿宋" w:cs="仿宋"/>
                <w:color w:val="auto"/>
                <w:sz w:val="21"/>
                <w:szCs w:val="21"/>
                <w:highlight w:val="none"/>
                <w:lang w:eastAsia="zh-CN"/>
              </w:rPr>
              <w:t xml:space="preserve">质量缺陷</w:t>
            </w:r>
            <w:r>
              <w:rPr>
                <w:rFonts w:hint="eastAsia" w:ascii="仿宋" w:hAnsi="仿宋" w:eastAsia="仿宋" w:cs="仿宋"/>
                <w:color w:val="auto"/>
                <w:sz w:val="21"/>
                <w:szCs w:val="21"/>
                <w:highlight w:val="none"/>
              </w:rPr>
              <w:t xml:space="preserve">响应时间</w:t>
            </w:r>
            <w:r>
              <w:rPr>
                <w:rFonts w:hint="eastAsia" w:ascii="仿宋" w:hAnsi="仿宋" w:eastAsia="仿宋" w:cs="仿宋"/>
                <w:color w:val="auto"/>
                <w:sz w:val="21"/>
                <w:szCs w:val="21"/>
                <w:highlight w:val="none"/>
                <w:lang w:val="en-US" w:eastAsia="zh-CN"/>
              </w:rPr>
              <w:t xml:space="preserve">同步</w:t>
            </w:r>
            <w:r/>
          </w:p>
        </w:tc>
      </w:tr>
      <w:tr>
        <w:trPr>
          <w:jc w:val="center"/>
          <w:trHeight w:val="20"/>
        </w:trPr>
        <w:tc>
          <w:tcPr>
            <w:tcMar>
              <w:left w:w="0" w:type="dxa"/>
              <w:right w:w="0" w:type="dxa"/>
            </w:tcMar>
            <w:tcW w:w="1985" w:type="dxa"/>
            <w:vAlign w:val="center"/>
            <w:textDirection w:val="lrTb"/>
            <w:noWrap w:val="false"/>
          </w:tcPr>
          <w:p>
            <w:pPr>
              <w:ind w:firstLine="0"/>
              <w:jc w:val="center"/>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第二节</w:t>
            </w:r>
            <w:r/>
          </w:p>
          <w:p>
            <w:pPr>
              <w:ind w:firstLine="0"/>
              <w:jc w:val="center"/>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第14.1（5）项</w:t>
            </w:r>
            <w:r/>
          </w:p>
        </w:tc>
        <w:tc>
          <w:tcPr>
            <w:tcW w:w="2665" w:type="dxa"/>
            <w:vAlign w:val="center"/>
            <w:textDirection w:val="lrTb"/>
            <w:noWrap w:val="false"/>
          </w:tcPr>
          <w:p>
            <w:pPr>
              <w:ind w:firstLine="0"/>
              <w:jc w:val="center"/>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货物回收的约定</w:t>
            </w:r>
            <w:r/>
          </w:p>
        </w:tc>
        <w:tc>
          <w:tcPr>
            <w:tcW w:w="5272" w:type="dxa"/>
            <w:vAlign w:val="center"/>
            <w:textDirection w:val="lrTb"/>
            <w:noWrap w:val="false"/>
          </w:tcPr>
          <w:p>
            <w:pPr>
              <w:ind w:firstLine="0"/>
              <w:jc w:val="center"/>
              <w:spacing w:line="24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提供的产品若有设计、质量功能等缺陷，应主动召回。</w:t>
            </w:r>
            <w:r/>
          </w:p>
        </w:tc>
      </w:tr>
      <w:tr>
        <w:trPr>
          <w:jc w:val="center"/>
          <w:trHeight w:val="20"/>
        </w:trPr>
        <w:tc>
          <w:tcPr>
            <w:tcMar>
              <w:left w:w="0" w:type="dxa"/>
              <w:right w:w="0" w:type="dxa"/>
            </w:tcMar>
            <w:tcW w:w="1985" w:type="dxa"/>
            <w:vAlign w:val="center"/>
            <w:textDirection w:val="lrTb"/>
            <w:noWrap w:val="false"/>
          </w:tcPr>
          <w:p>
            <w:pPr>
              <w:ind w:firstLine="0"/>
              <w:jc w:val="center"/>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第二节</w:t>
            </w:r>
            <w:r/>
          </w:p>
          <w:p>
            <w:pPr>
              <w:ind w:firstLine="0"/>
              <w:jc w:val="center"/>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第14.1（6）项</w:t>
            </w:r>
            <w:r/>
          </w:p>
        </w:tc>
        <w:tc>
          <w:tcPr>
            <w:tcW w:w="2665" w:type="dxa"/>
            <w:vAlign w:val="center"/>
            <w:textDirection w:val="lrTb"/>
            <w:noWrap w:val="false"/>
          </w:tcPr>
          <w:p>
            <w:pPr>
              <w:ind w:firstLine="0"/>
              <w:jc w:val="center"/>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乙方提供的其他服务</w:t>
            </w:r>
            <w:r/>
          </w:p>
        </w:tc>
        <w:tc>
          <w:tcPr>
            <w:tcW w:w="5272" w:type="dxa"/>
            <w:vAlign w:val="center"/>
            <w:textDirection w:val="lrTb"/>
            <w:noWrap w:val="false"/>
          </w:tcPr>
          <w:p>
            <w:pPr>
              <w:ind w:firstLine="0"/>
              <w:jc w:val="center"/>
              <w:spacing w:line="24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w:t>
            </w:r>
            <w:r/>
          </w:p>
        </w:tc>
      </w:tr>
      <w:tr>
        <w:trPr>
          <w:jc w:val="center"/>
          <w:trHeight w:val="20"/>
        </w:trPr>
        <w:tc>
          <w:tcPr>
            <w:tcMar>
              <w:left w:w="0" w:type="dxa"/>
              <w:right w:w="0" w:type="dxa"/>
            </w:tcMar>
            <w:tcW w:w="1985" w:type="dxa"/>
            <w:vAlign w:val="center"/>
            <w:textDirection w:val="lrTb"/>
            <w:noWrap w:val="false"/>
          </w:tcPr>
          <w:p>
            <w:pPr>
              <w:ind w:firstLine="0"/>
              <w:jc w:val="center"/>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第二节</w:t>
            </w:r>
            <w:r/>
          </w:p>
          <w:p>
            <w:pPr>
              <w:ind w:firstLine="0"/>
              <w:jc w:val="center"/>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第15.1款</w:t>
            </w:r>
            <w:r/>
          </w:p>
        </w:tc>
        <w:tc>
          <w:tcPr>
            <w:tcW w:w="2665" w:type="dxa"/>
            <w:vAlign w:val="center"/>
            <w:textDirection w:val="lrTb"/>
            <w:noWrap w:val="false"/>
          </w:tcPr>
          <w:p>
            <w:pPr>
              <w:ind w:firstLine="0"/>
              <w:jc w:val="center"/>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修理、重作、更换相关具体规定</w:t>
            </w:r>
            <w:r/>
          </w:p>
        </w:tc>
        <w:tc>
          <w:tcPr>
            <w:tcW w:w="5272" w:type="dxa"/>
            <w:vAlign w:val="center"/>
            <w:textDirection w:val="lrTb"/>
            <w:noWrap w:val="false"/>
          </w:tcPr>
          <w:p>
            <w:pPr>
              <w:ind w:firstLine="0"/>
              <w:jc w:val="left"/>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乙方提供的货物如有破损或质量问题，需免费对其进行更换，并承担更换时所发生的一切费用。</w:t>
            </w:r>
            <w:r/>
          </w:p>
        </w:tc>
      </w:tr>
      <w:tr>
        <w:trPr>
          <w:jc w:val="center"/>
          <w:trHeight w:val="20"/>
        </w:trPr>
        <w:tc>
          <w:tcPr>
            <w:tcMar>
              <w:left w:w="0" w:type="dxa"/>
              <w:right w:w="0" w:type="dxa"/>
            </w:tcMar>
            <w:tcW w:w="1985" w:type="dxa"/>
            <w:vAlign w:val="center"/>
            <w:textDirection w:val="lrTb"/>
            <w:noWrap w:val="false"/>
          </w:tcPr>
          <w:p>
            <w:pPr>
              <w:ind w:firstLine="0"/>
              <w:jc w:val="center"/>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第二节</w:t>
            </w:r>
            <w:r/>
          </w:p>
          <w:p>
            <w:pPr>
              <w:ind w:firstLine="0"/>
              <w:jc w:val="center"/>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第15.2（2）项</w:t>
            </w:r>
            <w:r/>
          </w:p>
        </w:tc>
        <w:tc>
          <w:tcPr>
            <w:tcW w:w="2665" w:type="dxa"/>
            <w:vAlign w:val="center"/>
            <w:textDirection w:val="lrTb"/>
            <w:noWrap w:val="false"/>
          </w:tcPr>
          <w:p>
            <w:pPr>
              <w:ind w:firstLine="0"/>
              <w:jc w:val="center"/>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迟延交货赔偿费</w:t>
            </w:r>
            <w:r/>
          </w:p>
        </w:tc>
        <w:tc>
          <w:tcPr>
            <w:tcW w:w="5272" w:type="dxa"/>
            <w:vAlign w:val="center"/>
            <w:textDirection w:val="lrTb"/>
            <w:noWrap w:val="false"/>
          </w:tcPr>
          <w:p>
            <w:pPr>
              <w:ind w:firstLine="0"/>
              <w:jc w:val="left"/>
              <w:spacing w:line="240" w:lineRule="auto"/>
              <w:rPr>
                <w:rFonts w:hint="eastAsia" w:ascii="仿宋" w:hAnsi="仿宋" w:eastAsia="仿宋" w:cs="仿宋"/>
                <w:color w:val="auto"/>
                <w:sz w:val="21"/>
                <w:szCs w:val="21"/>
                <w:highlight w:val="none"/>
                <w:lang w:val="zh-CN" w:eastAsia="zh-CN"/>
              </w:rPr>
            </w:pPr>
            <w:r>
              <w:rPr>
                <w:rFonts w:hint="eastAsia" w:ascii="仿宋" w:hAnsi="仿宋" w:eastAsia="仿宋" w:cs="仿宋"/>
                <w:color w:val="auto"/>
                <w:sz w:val="21"/>
                <w:szCs w:val="21"/>
                <w:highlight w:val="none"/>
                <w:lang w:val="zh-CN" w:eastAsia="zh-CN"/>
              </w:rPr>
              <w:t xml:space="preserve">1</w:t>
            </w:r>
            <w:r>
              <w:rPr>
                <w:rFonts w:hint="eastAsia" w:ascii="仿宋" w:hAnsi="仿宋" w:eastAsia="仿宋" w:cs="仿宋"/>
                <w:color w:val="auto"/>
                <w:sz w:val="21"/>
                <w:szCs w:val="21"/>
                <w:highlight w:val="none"/>
                <w:lang w:val="en-US" w:eastAsia="zh-CN"/>
              </w:rPr>
              <w:t xml:space="preserve">.</w:t>
            </w:r>
            <w:r>
              <w:rPr>
                <w:rFonts w:hint="eastAsia" w:ascii="仿宋" w:hAnsi="仿宋" w:eastAsia="仿宋" w:cs="仿宋"/>
                <w:color w:val="auto"/>
                <w:sz w:val="21"/>
                <w:szCs w:val="21"/>
                <w:highlight w:val="none"/>
                <w:lang w:val="zh-CN" w:eastAsia="zh-CN"/>
              </w:rPr>
              <w:t xml:space="preserve">乙方逾期交付货物的，乙方按照每日合同金额千分之一向甲方支付违约金。</w:t>
            </w:r>
            <w:r/>
          </w:p>
          <w:p>
            <w:pPr>
              <w:ind w:firstLine="0"/>
              <w:jc w:val="left"/>
              <w:spacing w:line="240" w:lineRule="auto"/>
              <w:rPr>
                <w:rFonts w:hint="eastAsia" w:ascii="仿宋" w:hAnsi="仿宋" w:eastAsia="仿宋" w:cs="仿宋"/>
                <w:color w:val="auto"/>
                <w:sz w:val="21"/>
                <w:szCs w:val="21"/>
                <w:highlight w:val="none"/>
                <w:lang w:val="zh-CN" w:eastAsia="zh-CN"/>
              </w:rPr>
            </w:pPr>
            <w:r>
              <w:rPr>
                <w:rFonts w:hint="eastAsia" w:ascii="仿宋" w:hAnsi="仿宋" w:eastAsia="仿宋" w:cs="仿宋"/>
                <w:color w:val="auto"/>
                <w:sz w:val="21"/>
                <w:szCs w:val="21"/>
                <w:highlight w:val="none"/>
                <w:lang w:val="zh-CN" w:eastAsia="zh-CN"/>
              </w:rPr>
              <w:t xml:space="preserve">2</w:t>
            </w:r>
            <w:r>
              <w:rPr>
                <w:rFonts w:hint="eastAsia" w:ascii="仿宋" w:hAnsi="仿宋" w:eastAsia="仿宋" w:cs="仿宋"/>
                <w:color w:val="auto"/>
                <w:sz w:val="21"/>
                <w:szCs w:val="21"/>
                <w:highlight w:val="none"/>
                <w:lang w:val="en-US" w:eastAsia="zh-CN"/>
              </w:rPr>
              <w:t xml:space="preserve">.</w:t>
            </w:r>
            <w:r>
              <w:rPr>
                <w:rFonts w:hint="eastAsia" w:ascii="仿宋" w:hAnsi="仿宋" w:eastAsia="仿宋" w:cs="仿宋"/>
                <w:color w:val="auto"/>
                <w:sz w:val="21"/>
                <w:szCs w:val="21"/>
                <w:highlight w:val="none"/>
                <w:lang w:val="zh-CN" w:eastAsia="zh-CN"/>
              </w:rPr>
              <w:t xml:space="preserve">乙方所交的货物品种、型号、规格、技术参数、质量不符合合同规定及招标文件规定标准的，甲方有权拒收该货物，乙方应向甲方支付货款总额 5%的违约金。乙方愿意更换货物但逾期交货的，按乙方逾期交货处理。乙方拒绝更换货物的，甲方可单方面解除合同。</w:t>
            </w:r>
            <w:r/>
          </w:p>
          <w:p>
            <w:pPr>
              <w:ind w:firstLine="0"/>
              <w:jc w:val="left"/>
              <w:spacing w:line="240" w:lineRule="auto"/>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eastAsia="zh-CN"/>
              </w:rPr>
              <w:t xml:space="preserve">3</w:t>
            </w:r>
            <w:r>
              <w:rPr>
                <w:rFonts w:hint="eastAsia" w:ascii="仿宋" w:hAnsi="仿宋" w:eastAsia="仿宋" w:cs="仿宋"/>
                <w:color w:val="auto"/>
                <w:sz w:val="21"/>
                <w:szCs w:val="21"/>
                <w:highlight w:val="none"/>
                <w:lang w:val="en-US" w:eastAsia="zh-CN"/>
              </w:rPr>
              <w:t xml:space="preserve">.</w:t>
            </w:r>
            <w:r>
              <w:rPr>
                <w:rFonts w:hint="eastAsia" w:ascii="仿宋" w:hAnsi="仿宋" w:eastAsia="仿宋" w:cs="仿宋"/>
                <w:color w:val="auto"/>
                <w:sz w:val="21"/>
                <w:szCs w:val="21"/>
                <w:highlight w:val="none"/>
                <w:lang w:val="zh-CN" w:eastAsia="zh-CN"/>
              </w:rPr>
              <w:t xml:space="preserve">乙方不履行本合同约定的义务，乙方按照合同金额20%向甲方支付违约金并承担诉讼费、保全费、保险费、交通费、律师费等一切损失。</w:t>
            </w:r>
            <w:r/>
          </w:p>
        </w:tc>
      </w:tr>
      <w:tr>
        <w:trPr>
          <w:jc w:val="center"/>
          <w:trHeight w:val="20"/>
        </w:trPr>
        <w:tc>
          <w:tcPr>
            <w:tcMar>
              <w:left w:w="0" w:type="dxa"/>
              <w:right w:w="0" w:type="dxa"/>
            </w:tcMar>
            <w:tcW w:w="1985" w:type="dxa"/>
            <w:vAlign w:val="center"/>
            <w:textDirection w:val="lrTb"/>
            <w:noWrap w:val="false"/>
          </w:tcPr>
          <w:p>
            <w:pPr>
              <w:ind w:firstLine="0"/>
              <w:jc w:val="center"/>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第二节</w:t>
            </w:r>
            <w:r/>
          </w:p>
          <w:p>
            <w:pPr>
              <w:ind w:firstLine="0"/>
              <w:jc w:val="center"/>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第15.3款</w:t>
            </w:r>
            <w:r/>
          </w:p>
        </w:tc>
        <w:tc>
          <w:tcPr>
            <w:tcW w:w="2665" w:type="dxa"/>
            <w:vAlign w:val="center"/>
            <w:textDirection w:val="lrTb"/>
            <w:noWrap w:val="false"/>
          </w:tcPr>
          <w:p>
            <w:pPr>
              <w:ind w:firstLine="0"/>
              <w:jc w:val="center"/>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逾期付款利息</w:t>
            </w:r>
            <w:r/>
          </w:p>
        </w:tc>
        <w:tc>
          <w:tcPr>
            <w:tcW w:w="5272" w:type="dxa"/>
            <w:vAlign w:val="center"/>
            <w:textDirection w:val="lrTb"/>
            <w:noWrap w:val="false"/>
          </w:tcPr>
          <w:p>
            <w:pPr>
              <w:ind w:firstLine="0"/>
              <w:jc w:val="center"/>
              <w:spacing w:line="240" w:lineRule="auto"/>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eastAsia="zh-CN"/>
              </w:rPr>
              <w:t xml:space="preserve">甲方不得以无正当理由拒付货款，由此所造成的损失须由甲方承担赔偿责任。</w:t>
            </w:r>
            <w:r/>
          </w:p>
        </w:tc>
      </w:tr>
      <w:tr>
        <w:trPr>
          <w:jc w:val="center"/>
          <w:trHeight w:val="20"/>
        </w:trPr>
        <w:tc>
          <w:tcPr>
            <w:tcBorders>
              <w:bottom w:val="single" w:color="auto" w:sz="2" w:space="0"/>
              <w:right w:val="single" w:color="auto" w:sz="2" w:space="0"/>
            </w:tcBorders>
            <w:tcMar>
              <w:left w:w="0" w:type="dxa"/>
              <w:right w:w="0" w:type="dxa"/>
            </w:tcMar>
            <w:tcW w:w="1985" w:type="dxa"/>
            <w:vAlign w:val="center"/>
            <w:textDirection w:val="lrTb"/>
            <w:noWrap w:val="false"/>
          </w:tcPr>
          <w:p>
            <w:pPr>
              <w:ind w:firstLine="0"/>
              <w:jc w:val="center"/>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第二节</w:t>
            </w:r>
            <w:r/>
          </w:p>
          <w:p>
            <w:pPr>
              <w:ind w:firstLine="0"/>
              <w:jc w:val="center"/>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第15.4款</w:t>
            </w:r>
            <w:r/>
          </w:p>
        </w:tc>
        <w:tc>
          <w:tcPr>
            <w:tcBorders>
              <w:left w:val="single" w:color="auto" w:sz="2" w:space="0"/>
              <w:bottom w:val="single" w:color="auto" w:sz="2" w:space="0"/>
              <w:right w:val="single" w:color="auto" w:sz="2" w:space="0"/>
            </w:tcBorders>
            <w:tcW w:w="2665" w:type="dxa"/>
            <w:vAlign w:val="center"/>
            <w:textDirection w:val="lrTb"/>
            <w:noWrap w:val="false"/>
          </w:tcPr>
          <w:p>
            <w:pPr>
              <w:ind w:firstLine="0"/>
              <w:jc w:val="center"/>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其他违约责任</w:t>
            </w:r>
            <w:r/>
          </w:p>
        </w:tc>
        <w:tc>
          <w:tcPr>
            <w:tcBorders>
              <w:left w:val="single" w:color="auto" w:sz="2" w:space="0"/>
              <w:bottom w:val="single" w:color="auto" w:sz="2" w:space="0"/>
            </w:tcBorders>
            <w:tcW w:w="5272" w:type="dxa"/>
            <w:vAlign w:val="center"/>
            <w:textDirection w:val="lrTb"/>
            <w:noWrap w:val="false"/>
          </w:tcPr>
          <w:p>
            <w:pPr>
              <w:ind w:firstLine="0"/>
              <w:jc w:val="left"/>
              <w:spacing w:line="240" w:lineRule="auto"/>
              <w:rPr>
                <w:rFonts w:hint="eastAsia" w:ascii="仿宋" w:hAnsi="仿宋" w:eastAsia="仿宋" w:cs="仿宋"/>
                <w:color w:val="auto"/>
                <w:sz w:val="21"/>
                <w:szCs w:val="21"/>
                <w:highlight w:val="none"/>
                <w:u w:val="none"/>
                <w:lang w:val="en-US" w:eastAsia="zh-CN"/>
              </w:rPr>
            </w:pPr>
            <w:r>
              <w:rPr>
                <w:rFonts w:hint="eastAsia" w:ascii="仿宋" w:hAnsi="仿宋" w:eastAsia="仿宋" w:cs="仿宋"/>
                <w:color w:val="auto"/>
                <w:sz w:val="21"/>
                <w:szCs w:val="21"/>
                <w:highlight w:val="none"/>
                <w:u w:val="none"/>
                <w:lang w:val="en-US" w:eastAsia="zh-CN"/>
              </w:rPr>
              <w:t xml:space="preserve">1.乙方无法完成项目的，应向甲方支付合同总价</w:t>
            </w:r>
            <w:r>
              <w:rPr>
                <w:rFonts w:hint="eastAsia" w:ascii="仿宋" w:hAnsi="仿宋" w:eastAsia="仿宋" w:cs="仿宋"/>
                <w:color w:val="auto"/>
                <w:sz w:val="21"/>
                <w:szCs w:val="21"/>
                <w:highlight w:val="none"/>
                <w:u w:val="single"/>
                <w:lang w:val="en-US" w:eastAsia="zh-CN"/>
              </w:rPr>
              <w:t xml:space="preserve">5％</w:t>
            </w:r>
            <w:r>
              <w:rPr>
                <w:rFonts w:hint="eastAsia" w:ascii="仿宋" w:hAnsi="仿宋" w:eastAsia="仿宋" w:cs="仿宋"/>
                <w:color w:val="auto"/>
                <w:sz w:val="21"/>
                <w:szCs w:val="21"/>
                <w:highlight w:val="none"/>
                <w:u w:val="none"/>
                <w:lang w:val="en-US" w:eastAsia="zh-CN"/>
              </w:rPr>
              <w:t xml:space="preserve">的违约金，同时甲方有权解除合同。</w:t>
            </w:r>
            <w:r/>
          </w:p>
          <w:p>
            <w:pPr>
              <w:ind w:firstLine="0"/>
              <w:jc w:val="left"/>
              <w:spacing w:line="240" w:lineRule="auto"/>
              <w:rPr>
                <w:rFonts w:hint="eastAsia" w:ascii="仿宋" w:hAnsi="仿宋" w:eastAsia="仿宋" w:cs="仿宋"/>
                <w:color w:val="auto"/>
                <w:sz w:val="21"/>
                <w:szCs w:val="21"/>
                <w:highlight w:val="none"/>
                <w:u w:val="none"/>
                <w:lang w:val="en-US" w:eastAsia="zh-CN"/>
              </w:rPr>
            </w:pPr>
            <w:r>
              <w:rPr>
                <w:rFonts w:hint="eastAsia" w:ascii="仿宋" w:hAnsi="仿宋" w:eastAsia="仿宋" w:cs="仿宋"/>
                <w:color w:val="auto"/>
                <w:sz w:val="21"/>
                <w:szCs w:val="21"/>
                <w:highlight w:val="none"/>
                <w:u w:val="none"/>
                <w:lang w:val="en-US" w:eastAsia="zh-CN"/>
              </w:rPr>
              <w:t xml:space="preserve">2.乙方完成的项目不符合要求的，应按照甲方选择的下列一种或多种方式承担赔偿责任：</w:t>
            </w:r>
            <w:r/>
          </w:p>
          <w:p>
            <w:pPr>
              <w:ind w:firstLine="0"/>
              <w:jc w:val="left"/>
              <w:spacing w:line="240" w:lineRule="auto"/>
              <w:rPr>
                <w:rFonts w:hint="eastAsia" w:ascii="仿宋" w:hAnsi="仿宋" w:eastAsia="仿宋" w:cs="仿宋"/>
                <w:color w:val="auto"/>
                <w:sz w:val="21"/>
                <w:szCs w:val="21"/>
                <w:highlight w:val="none"/>
                <w:u w:val="none"/>
                <w:lang w:val="en-US" w:eastAsia="zh-CN"/>
              </w:rPr>
            </w:pPr>
            <w:r>
              <w:rPr>
                <w:rFonts w:hint="eastAsia" w:ascii="仿宋" w:hAnsi="仿宋" w:eastAsia="仿宋" w:cs="仿宋"/>
                <w:color w:val="auto"/>
                <w:sz w:val="21"/>
                <w:szCs w:val="21"/>
                <w:highlight w:val="none"/>
                <w:u w:val="none"/>
                <w:lang w:val="en-US" w:eastAsia="zh-CN"/>
              </w:rPr>
              <w:t xml:space="preserve">（1）在甲方同意延长的期限内交付符合要求的提供服务并承担由此给甲方造成的一切损失；逾期未完成或完成的项目仍不符合要求，乙方应向甲方支付合同总价</w:t>
            </w:r>
            <w:r>
              <w:rPr>
                <w:rFonts w:hint="eastAsia" w:ascii="仿宋" w:hAnsi="仿宋" w:eastAsia="仿宋" w:cs="仿宋"/>
                <w:color w:val="auto"/>
                <w:sz w:val="21"/>
                <w:szCs w:val="21"/>
                <w:highlight w:val="none"/>
                <w:u w:val="single"/>
                <w:lang w:val="en-US" w:eastAsia="zh-CN"/>
              </w:rPr>
              <w:t xml:space="preserve">10％</w:t>
            </w:r>
            <w:r>
              <w:rPr>
                <w:rFonts w:hint="eastAsia" w:ascii="仿宋" w:hAnsi="仿宋" w:eastAsia="仿宋" w:cs="仿宋"/>
                <w:color w:val="auto"/>
                <w:sz w:val="21"/>
                <w:szCs w:val="21"/>
                <w:highlight w:val="none"/>
                <w:u w:val="none"/>
                <w:lang w:val="en-US" w:eastAsia="zh-CN"/>
              </w:rPr>
              <w:t xml:space="preserve">的违约金，同时甲方有权解除合同。</w:t>
            </w:r>
            <w:r/>
          </w:p>
          <w:p>
            <w:pPr>
              <w:ind w:firstLine="0"/>
              <w:jc w:val="left"/>
              <w:spacing w:line="240" w:lineRule="auto"/>
              <w:rPr>
                <w:rFonts w:hint="eastAsia" w:ascii="仿宋" w:hAnsi="仿宋" w:eastAsia="仿宋" w:cs="仿宋"/>
                <w:color w:val="auto"/>
                <w:sz w:val="21"/>
                <w:szCs w:val="21"/>
                <w:highlight w:val="none"/>
                <w:u w:val="none"/>
                <w:lang w:val="en-US" w:eastAsia="zh-CN"/>
              </w:rPr>
            </w:pPr>
            <w:r>
              <w:rPr>
                <w:rFonts w:hint="eastAsia" w:ascii="仿宋" w:hAnsi="仿宋" w:eastAsia="仿宋" w:cs="仿宋"/>
                <w:color w:val="auto"/>
                <w:sz w:val="21"/>
                <w:szCs w:val="21"/>
                <w:highlight w:val="none"/>
                <w:u w:val="none"/>
                <w:lang w:val="en-US" w:eastAsia="zh-CN"/>
              </w:rPr>
              <w:t xml:space="preserve">（2）在甲方规定时间内，修正有缺陷的部分以达到合同规定的要求并承担一切费用和风险，同时承担甲方因此所遭受的全部损失；</w:t>
            </w:r>
            <w:r/>
          </w:p>
          <w:p>
            <w:pPr>
              <w:ind w:firstLine="0"/>
              <w:jc w:val="left"/>
              <w:spacing w:line="240" w:lineRule="auto"/>
              <w:rPr>
                <w:rFonts w:hint="eastAsia" w:ascii="仿宋" w:hAnsi="仿宋" w:eastAsia="仿宋" w:cs="仿宋"/>
                <w:color w:val="auto"/>
                <w:sz w:val="21"/>
                <w:szCs w:val="21"/>
                <w:highlight w:val="none"/>
                <w:u w:val="none"/>
                <w:lang w:val="en-US" w:eastAsia="zh-CN"/>
              </w:rPr>
            </w:pPr>
            <w:r>
              <w:rPr>
                <w:rFonts w:hint="eastAsia" w:ascii="仿宋" w:hAnsi="仿宋" w:eastAsia="仿宋" w:cs="仿宋"/>
                <w:color w:val="auto"/>
                <w:sz w:val="21"/>
                <w:szCs w:val="21"/>
                <w:highlight w:val="none"/>
                <w:u w:val="none"/>
                <w:lang w:val="en-US" w:eastAsia="zh-CN"/>
              </w:rPr>
              <w:t xml:space="preserve">（3）按合同规定同种货币退还甲方已付款项，同时承担由此发生的一切损失和费用，包括但不限于利息、银行手续费及所需的其他必要费用。</w:t>
            </w:r>
            <w:r/>
          </w:p>
          <w:p>
            <w:pPr>
              <w:ind w:firstLine="0"/>
              <w:jc w:val="left"/>
              <w:spacing w:line="240" w:lineRule="auto"/>
              <w:rPr>
                <w:rFonts w:hint="eastAsia" w:ascii="仿宋" w:hAnsi="仿宋" w:eastAsia="仿宋" w:cs="仿宋"/>
                <w:color w:val="auto"/>
                <w:sz w:val="21"/>
                <w:szCs w:val="21"/>
                <w:highlight w:val="none"/>
                <w:u w:val="none"/>
              </w:rPr>
            </w:pPr>
            <w:r>
              <w:rPr>
                <w:rFonts w:hint="eastAsia" w:ascii="仿宋" w:hAnsi="仿宋" w:eastAsia="仿宋" w:cs="仿宋"/>
                <w:color w:val="auto"/>
                <w:sz w:val="21"/>
                <w:szCs w:val="21"/>
                <w:highlight w:val="none"/>
                <w:u w:val="none"/>
                <w:lang w:val="en-US" w:eastAsia="zh-CN"/>
              </w:rPr>
              <w:t xml:space="preserve">4.乙方未按规定和承诺提供伴随服务、售后服务的，应向甲方支付合同总价</w:t>
            </w:r>
            <w:r>
              <w:rPr>
                <w:rFonts w:hint="eastAsia" w:ascii="仿宋" w:hAnsi="仿宋" w:eastAsia="仿宋" w:cs="仿宋"/>
                <w:color w:val="auto"/>
                <w:sz w:val="21"/>
                <w:szCs w:val="21"/>
                <w:highlight w:val="none"/>
                <w:u w:val="single"/>
                <w:lang w:val="en-US" w:eastAsia="zh-CN"/>
              </w:rPr>
              <w:t xml:space="preserve">3 ％</w:t>
            </w:r>
            <w:r>
              <w:rPr>
                <w:rFonts w:hint="eastAsia" w:ascii="仿宋" w:hAnsi="仿宋" w:eastAsia="仿宋" w:cs="仿宋"/>
                <w:color w:val="auto"/>
                <w:sz w:val="21"/>
                <w:szCs w:val="21"/>
                <w:highlight w:val="none"/>
                <w:u w:val="none"/>
                <w:lang w:val="en-US" w:eastAsia="zh-CN"/>
              </w:rPr>
              <w:t xml:space="preserve">的违约金。</w:t>
            </w:r>
            <w:r/>
          </w:p>
        </w:tc>
      </w:tr>
      <w:tr>
        <w:trPr>
          <w:jc w:val="center"/>
          <w:trHeight w:val="929"/>
        </w:trPr>
        <w:tc>
          <w:tcPr>
            <w:tcBorders>
              <w:top w:val="single" w:color="auto" w:sz="2" w:space="0"/>
              <w:right w:val="single" w:color="auto" w:sz="2" w:space="0"/>
            </w:tcBorders>
            <w:tcMar>
              <w:left w:w="0" w:type="dxa"/>
              <w:right w:w="0" w:type="dxa"/>
            </w:tcMar>
            <w:tcW w:w="1985" w:type="dxa"/>
            <w:vAlign w:val="center"/>
            <w:textDirection w:val="lrTb"/>
            <w:noWrap w:val="false"/>
          </w:tcPr>
          <w:p>
            <w:pPr>
              <w:ind w:firstLine="0"/>
              <w:jc w:val="center"/>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第二节</w:t>
            </w:r>
            <w:r/>
          </w:p>
          <w:p>
            <w:pPr>
              <w:ind w:firstLine="0"/>
              <w:jc w:val="center"/>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第19.2款</w:t>
            </w:r>
            <w:r/>
          </w:p>
        </w:tc>
        <w:tc>
          <w:tcPr>
            <w:tcBorders>
              <w:top w:val="single" w:color="auto" w:sz="2" w:space="0"/>
              <w:left w:val="single" w:color="auto" w:sz="2" w:space="0"/>
              <w:right w:val="single" w:color="auto" w:sz="2" w:space="0"/>
            </w:tcBorders>
            <w:tcW w:w="2665" w:type="dxa"/>
            <w:vAlign w:val="center"/>
            <w:textDirection w:val="lrTb"/>
            <w:noWrap w:val="false"/>
          </w:tcPr>
          <w:p>
            <w:pPr>
              <w:ind w:firstLine="0"/>
              <w:jc w:val="center"/>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解决争议的方法</w:t>
            </w:r>
            <w:r/>
          </w:p>
        </w:tc>
        <w:tc>
          <w:tcPr>
            <w:tcBorders>
              <w:top w:val="single" w:color="auto" w:sz="2" w:space="0"/>
              <w:left w:val="single" w:color="auto" w:sz="2" w:space="0"/>
            </w:tcBorders>
            <w:tcW w:w="5272" w:type="dxa"/>
            <w:vAlign w:val="center"/>
            <w:textDirection w:val="lrTb"/>
            <w:noWrap w:val="false"/>
          </w:tcPr>
          <w:p>
            <w:pPr>
              <w:ind w:firstLine="0"/>
              <w:jc w:val="left"/>
              <w:spacing w:line="240" w:lineRule="auto"/>
              <w:rPr>
                <w:rFonts w:hint="eastAsia" w:ascii="仿宋" w:hAnsi="仿宋" w:eastAsia="仿宋" w:cs="仿宋"/>
                <w:iCs/>
                <w:color w:val="auto"/>
                <w:sz w:val="21"/>
                <w:szCs w:val="21"/>
                <w:highlight w:val="none"/>
              </w:rPr>
            </w:pPr>
            <w:r>
              <w:rPr>
                <w:rFonts w:hint="eastAsia" w:ascii="仿宋" w:hAnsi="仿宋" w:eastAsia="仿宋" w:cs="仿宋"/>
                <w:iCs/>
                <w:color w:val="auto"/>
                <w:sz w:val="21"/>
                <w:szCs w:val="21"/>
                <w:highlight w:val="none"/>
              </w:rPr>
              <w:t xml:space="preserve">因本合同及合同有关事项发生的争议，按下列第</w:t>
            </w:r>
            <w:r>
              <w:rPr>
                <w:rFonts w:hint="eastAsia" w:ascii="仿宋" w:hAnsi="仿宋" w:eastAsia="仿宋" w:cs="仿宋"/>
                <w:iCs/>
                <w:color w:val="auto"/>
                <w:sz w:val="21"/>
                <w:szCs w:val="21"/>
                <w:highlight w:val="none"/>
                <w:lang w:val="en-US" w:eastAsia="zh-CN"/>
              </w:rPr>
              <w:t xml:space="preserve">（2）</w:t>
            </w:r>
            <w:r>
              <w:rPr>
                <w:rFonts w:hint="eastAsia" w:ascii="仿宋" w:hAnsi="仿宋" w:eastAsia="仿宋" w:cs="仿宋"/>
                <w:iCs/>
                <w:color w:val="auto"/>
                <w:sz w:val="21"/>
                <w:szCs w:val="21"/>
                <w:highlight w:val="none"/>
              </w:rPr>
              <w:t xml:space="preserve">种方式解决：</w:t>
            </w:r>
            <w:r/>
          </w:p>
          <w:p>
            <w:pPr>
              <w:ind w:firstLine="0"/>
              <w:jc w:val="left"/>
              <w:spacing w:line="240" w:lineRule="auto"/>
              <w:rPr>
                <w:rFonts w:hint="eastAsia" w:ascii="仿宋" w:hAnsi="仿宋" w:eastAsia="仿宋" w:cs="仿宋"/>
                <w:iCs/>
                <w:color w:val="auto"/>
                <w:sz w:val="21"/>
                <w:szCs w:val="21"/>
                <w:highlight w:val="none"/>
              </w:rPr>
            </w:pPr>
            <w:r>
              <w:rPr>
                <w:rFonts w:hint="eastAsia" w:ascii="仿宋" w:hAnsi="仿宋" w:eastAsia="仿宋" w:cs="仿宋"/>
                <w:iCs/>
                <w:color w:val="auto"/>
                <w:sz w:val="21"/>
                <w:szCs w:val="21"/>
                <w:highlight w:val="none"/>
              </w:rPr>
              <w:t xml:space="preserve">（1）向仲裁委员会申请仲裁，仲裁地点为；</w:t>
            </w:r>
            <w:r/>
          </w:p>
          <w:p>
            <w:pPr>
              <w:ind w:firstLine="0"/>
              <w:jc w:val="left"/>
              <w:spacing w:line="240" w:lineRule="auto"/>
              <w:rPr>
                <w:rFonts w:hint="eastAsia" w:ascii="仿宋" w:hAnsi="仿宋" w:eastAsia="仿宋" w:cs="仿宋"/>
                <w:color w:val="auto"/>
                <w:sz w:val="21"/>
                <w:szCs w:val="21"/>
                <w:highlight w:val="none"/>
                <w:u w:val="single"/>
              </w:rPr>
            </w:pPr>
            <w:r>
              <w:rPr>
                <w:rFonts w:hint="eastAsia" w:ascii="仿宋" w:hAnsi="仿宋" w:eastAsia="仿宋" w:cs="仿宋"/>
                <w:iCs/>
                <w:color w:val="auto"/>
                <w:sz w:val="21"/>
                <w:szCs w:val="21"/>
                <w:highlight w:val="none"/>
              </w:rPr>
              <w:t xml:space="preserve">（2）向人民法院起诉。</w:t>
            </w:r>
            <w:r/>
          </w:p>
        </w:tc>
      </w:tr>
      <w:tr>
        <w:trPr>
          <w:jc w:val="center"/>
          <w:trHeight w:val="933"/>
        </w:trPr>
        <w:tc>
          <w:tcPr>
            <w:tcMar>
              <w:left w:w="0" w:type="dxa"/>
              <w:right w:w="0" w:type="dxa"/>
            </w:tcMar>
            <w:tcW w:w="1985" w:type="dxa"/>
            <w:vAlign w:val="center"/>
            <w:textDirection w:val="lrTb"/>
            <w:noWrap w:val="false"/>
          </w:tcPr>
          <w:p>
            <w:pPr>
              <w:ind w:firstLine="0"/>
              <w:jc w:val="center"/>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第二节</w:t>
            </w:r>
            <w:r/>
          </w:p>
          <w:p>
            <w:pPr>
              <w:ind w:firstLine="0"/>
              <w:jc w:val="center"/>
              <w:spacing w:line="24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第23.1款</w:t>
            </w:r>
            <w:r/>
          </w:p>
        </w:tc>
        <w:tc>
          <w:tcPr>
            <w:tcW w:w="2665" w:type="dxa"/>
            <w:vAlign w:val="center"/>
            <w:textDirection w:val="lrTb"/>
            <w:noWrap w:val="false"/>
          </w:tcPr>
          <w:p>
            <w:pPr>
              <w:ind w:firstLine="0"/>
              <w:jc w:val="center"/>
              <w:spacing w:line="240" w:lineRule="auto"/>
              <w:rPr>
                <w:rFonts w:hint="eastAsia" w:ascii="仿宋" w:hAnsi="仿宋" w:eastAsia="仿宋" w:cs="仿宋"/>
                <w:color w:val="auto"/>
                <w:sz w:val="21"/>
                <w:szCs w:val="21"/>
                <w:highlight w:val="none"/>
              </w:rPr>
            </w:pPr>
            <w:r>
              <w:rPr>
                <w:rFonts w:hint="eastAsia" w:ascii="仿宋" w:hAnsi="仿宋" w:eastAsia="仿宋" w:cs="仿宋"/>
                <w:bCs/>
                <w:color w:val="auto"/>
                <w:sz w:val="21"/>
                <w:szCs w:val="21"/>
                <w:highlight w:val="none"/>
              </w:rPr>
              <w:t xml:space="preserve">其他专用条款</w:t>
            </w:r>
            <w:r/>
          </w:p>
        </w:tc>
        <w:tc>
          <w:tcPr>
            <w:tcW w:w="5272" w:type="dxa"/>
            <w:vAlign w:val="center"/>
            <w:textDirection w:val="lrTb"/>
            <w:noWrap w:val="false"/>
          </w:tcPr>
          <w:p>
            <w:pPr>
              <w:ind w:firstLine="0"/>
              <w:jc w:val="left"/>
              <w:spacing w:line="240" w:lineRule="auto"/>
              <w:rPr>
                <w:rFonts w:hint="eastAsia" w:ascii="仿宋" w:hAnsi="仿宋" w:eastAsia="仿宋" w:cs="仿宋"/>
                <w:bCs/>
                <w:color w:val="auto"/>
                <w:sz w:val="21"/>
                <w:szCs w:val="21"/>
                <w:highlight w:val="none"/>
              </w:rPr>
            </w:pPr>
            <w:r>
              <w:rPr>
                <w:rFonts w:hint="default" w:ascii="仿宋" w:hAnsi="仿宋" w:eastAsia="仿宋" w:cs="仿宋"/>
                <w:bCs/>
                <w:color w:val="auto"/>
                <w:sz w:val="21"/>
                <w:szCs w:val="21"/>
                <w:highlight w:val="none"/>
                <w:lang w:val="en-US" w:eastAsia="zh-CN"/>
              </w:rPr>
              <w:t xml:space="preserve">除《中华人民共和国政府采购法》第 49 条、第 50 条第二款规定的情形外，本合同一经签订，甲乙双方不得擅自变更、中止或终止合同。</w:t>
            </w:r>
            <w:r/>
          </w:p>
        </w:tc>
      </w:tr>
    </w:tbl>
    <w:p>
      <w:pPr>
        <w:ind w:firstLine="56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p>
      <w:pPr>
        <w:ind w:firstLine="56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p>
      <w:pPr>
        <w:ind w:firstLine="1405"/>
        <w:jc w:val="left"/>
        <w:spacing w:line="560" w:lineRule="exact"/>
        <w:rPr>
          <w:rFonts w:hint="eastAsia" w:ascii="仿宋" w:hAnsi="仿宋" w:eastAsia="仿宋" w:cs="仿宋"/>
          <w:b/>
          <w:bCs/>
          <w:color w:val="auto"/>
          <w:sz w:val="21"/>
          <w:szCs w:val="21"/>
          <w:highlight w:val="none"/>
        </w:rPr>
        <w:sectPr>
          <w:headerReference w:type="default" r:id="rId19"/>
          <w:footnotePr/>
          <w:endnotePr/>
          <w:type w:val="nextPage"/>
          <w:pgSz w:w="11906" w:h="16838" w:orient="portrait"/>
          <w:pgMar w:top="1440" w:right="1134" w:bottom="1440" w:left="1134" w:header="851" w:footer="992" w:gutter="0"/>
          <w:cols w:num="1" w:sep="0" w:space="720" w:equalWidth="1"/>
          <w:docGrid w:linePitch="360"/>
        </w:sectPr>
      </w:pPr>
      <w:r>
        <w:rPr>
          <w:rFonts w:hint="eastAsia" w:ascii="仿宋" w:hAnsi="仿宋" w:eastAsia="仿宋" w:cs="仿宋"/>
          <w:b/>
          <w:bCs/>
          <w:color w:val="auto"/>
          <w:sz w:val="21"/>
          <w:szCs w:val="21"/>
          <w:highlight w:val="none"/>
        </w:rPr>
        <w:t xml:space="preserve">     </w:t>
      </w:r>
      <w:bookmarkEnd w:id="39"/>
      <w:r/>
      <w:r/>
    </w:p>
    <w:p>
      <w:pPr>
        <w:pStyle w:val="1081"/>
        <w:ind w:left="280" w:firstLine="880"/>
        <w:rPr>
          <w:rFonts w:hint="eastAsia" w:ascii="仿宋" w:hAnsi="仿宋" w:eastAsia="仿宋" w:cs="仿宋"/>
          <w:color w:val="auto"/>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_Toc116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 xml:space="preserve">第七章   投标文件组成</w:t>
      </w:r>
      <w:r>
        <w:rPr>
          <w:rFonts w:hint="eastAsia" w:ascii="仿宋" w:hAnsi="仿宋" w:eastAsia="仿宋" w:cs="仿宋"/>
          <w:color w:val="auto"/>
          <w:highlight w:val="none"/>
        </w:rPr>
        <w:fldChar w:fldCharType="end"/>
      </w:r>
      <w:r/>
    </w:p>
    <w:tbl>
      <w:tblPr>
        <w:tblStyle w:val="109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85"/>
        <w:gridCol w:w="2918"/>
        <w:gridCol w:w="5609"/>
      </w:tblGrid>
      <w:tr>
        <w:trPr>
          <w:jc w:val="center"/>
        </w:trPr>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ind w:firstLine="0"/>
              <w:spacing w:line="312" w:lineRule="auto"/>
              <w:rPr>
                <w:rFonts w:hint="eastAsia" w:ascii="仿宋" w:hAnsi="仿宋" w:eastAsia="仿宋" w:cs="仿宋"/>
                <w:color w:val="auto"/>
                <w:szCs w:val="28"/>
                <w:highlight w:val="none"/>
              </w:rPr>
            </w:pPr>
            <w:r>
              <w:rPr>
                <w:rFonts w:hint="eastAsia" w:ascii="仿宋" w:hAnsi="仿宋" w:eastAsia="仿宋" w:cs="仿宋"/>
                <w:color w:val="auto"/>
                <w:szCs w:val="28"/>
                <w:highlight w:val="none"/>
              </w:rPr>
              <w:t xml:space="preserve">名称</w:t>
            </w:r>
            <w:r/>
          </w:p>
        </w:tc>
        <w:tc>
          <w:tcPr>
            <w:tcBorders>
              <w:top w:val="single" w:color="auto" w:sz="4" w:space="0"/>
              <w:left w:val="none" w:color="000000" w:sz="4" w:space="0"/>
              <w:bottom w:val="single" w:color="auto" w:sz="4" w:space="0"/>
              <w:right w:val="single" w:color="auto" w:sz="4" w:space="0"/>
            </w:tcBorders>
            <w:tcW w:w="2918" w:type="dxa"/>
            <w:vAlign w:val="center"/>
            <w:textDirection w:val="lrTb"/>
            <w:noWrap w:val="false"/>
          </w:tcPr>
          <w:p>
            <w:pPr>
              <w:ind w:firstLine="1120"/>
              <w:spacing w:line="312" w:lineRule="auto"/>
              <w:rPr>
                <w:rFonts w:hint="eastAsia" w:ascii="仿宋" w:hAnsi="仿宋" w:eastAsia="仿宋" w:cs="仿宋"/>
                <w:color w:val="auto"/>
                <w:szCs w:val="28"/>
                <w:highlight w:val="none"/>
              </w:rPr>
            </w:pPr>
            <w:r>
              <w:rPr>
                <w:rFonts w:hint="eastAsia" w:ascii="仿宋" w:hAnsi="仿宋" w:eastAsia="仿宋" w:cs="仿宋"/>
                <w:color w:val="auto"/>
                <w:szCs w:val="28"/>
                <w:highlight w:val="none"/>
              </w:rPr>
              <w:t xml:space="preserve">文档</w:t>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firstLine="1120"/>
              <w:spacing w:line="312" w:lineRule="auto"/>
              <w:rPr>
                <w:rFonts w:hint="eastAsia" w:ascii="仿宋" w:hAnsi="仿宋" w:eastAsia="仿宋" w:cs="仿宋"/>
                <w:color w:val="auto"/>
                <w:szCs w:val="28"/>
                <w:highlight w:val="none"/>
              </w:rPr>
            </w:pPr>
            <w:r>
              <w:rPr>
                <w:rFonts w:hint="eastAsia" w:ascii="仿宋" w:hAnsi="仿宋" w:eastAsia="仿宋" w:cs="仿宋"/>
                <w:color w:val="auto"/>
                <w:szCs w:val="28"/>
                <w:highlight w:val="none"/>
              </w:rPr>
              <w:t xml:space="preserve">章节</w:t>
            </w:r>
            <w:r/>
          </w:p>
        </w:tc>
      </w:tr>
      <w:tr>
        <w:trPr>
          <w:jc w:val="center"/>
          <w:trHeight w:val="23"/>
        </w:trPr>
        <w:tc>
          <w:tcPr>
            <w:tcBorders>
              <w:top w:val="none" w:color="000000" w:sz="4" w:space="0"/>
              <w:left w:val="single" w:color="auto" w:sz="4" w:space="0"/>
              <w:right w:val="single" w:color="auto" w:sz="4" w:space="0"/>
            </w:tcBorders>
            <w:tcW w:w="1185" w:type="dxa"/>
            <w:vAlign w:val="center"/>
            <w:vMerge w:val="restart"/>
            <w:textDirection w:val="lrTb"/>
            <w:noWrap w:val="false"/>
          </w:tcPr>
          <w:p>
            <w:pPr>
              <w:ind w:firstLine="0"/>
              <w:jc w:val="center"/>
              <w:spacing w:line="240" w:lineRule="auto"/>
              <w:shd w:val="clear" w:color="auto" w:fill="ffffff"/>
              <w:widowControl/>
              <w:rPr>
                <w:rFonts w:hint="eastAsia" w:ascii="仿宋" w:hAnsi="仿宋" w:eastAsia="仿宋" w:cs="仿宋"/>
                <w:color w:val="auto"/>
                <w:spacing w:val="8"/>
                <w:sz w:val="72"/>
                <w:szCs w:val="72"/>
                <w:highlight w:val="none"/>
              </w:rPr>
            </w:pPr>
            <w:r>
              <w:rPr>
                <w:rFonts w:hint="eastAsia" w:ascii="仿宋" w:hAnsi="仿宋" w:eastAsia="仿宋" w:cs="仿宋"/>
                <w:color w:val="auto"/>
                <w:spacing w:val="8"/>
                <w:sz w:val="72"/>
                <w:szCs w:val="72"/>
                <w:highlight w:val="none"/>
              </w:rPr>
              <w:t xml:space="preserve">电</w:t>
            </w:r>
            <w:r/>
          </w:p>
          <w:p>
            <w:pPr>
              <w:ind w:firstLine="0"/>
              <w:jc w:val="center"/>
              <w:spacing w:line="240" w:lineRule="auto"/>
              <w:shd w:val="clear" w:color="auto" w:fill="ffffff"/>
              <w:widowControl/>
              <w:rPr>
                <w:rFonts w:hint="eastAsia" w:ascii="仿宋" w:hAnsi="仿宋" w:eastAsia="仿宋" w:cs="仿宋"/>
                <w:color w:val="auto"/>
                <w:spacing w:val="8"/>
                <w:sz w:val="72"/>
                <w:szCs w:val="72"/>
                <w:highlight w:val="none"/>
              </w:rPr>
            </w:pPr>
            <w:r>
              <w:rPr>
                <w:rFonts w:hint="eastAsia" w:ascii="仿宋" w:hAnsi="仿宋" w:eastAsia="仿宋" w:cs="仿宋"/>
                <w:color w:val="auto"/>
                <w:spacing w:val="8"/>
                <w:sz w:val="72"/>
                <w:szCs w:val="72"/>
                <w:highlight w:val="none"/>
              </w:rPr>
              <w:t xml:space="preserve">子</w:t>
            </w:r>
            <w:r/>
          </w:p>
          <w:p>
            <w:pPr>
              <w:ind w:firstLine="0"/>
              <w:jc w:val="center"/>
              <w:spacing w:line="240" w:lineRule="auto"/>
              <w:shd w:val="clear" w:color="auto" w:fill="ffffff"/>
              <w:widowControl/>
              <w:rPr>
                <w:rFonts w:hint="eastAsia" w:ascii="仿宋" w:hAnsi="仿宋" w:eastAsia="仿宋" w:cs="仿宋"/>
                <w:color w:val="auto"/>
                <w:spacing w:val="8"/>
                <w:sz w:val="72"/>
                <w:szCs w:val="72"/>
                <w:highlight w:val="none"/>
              </w:rPr>
            </w:pPr>
            <w:r>
              <w:rPr>
                <w:rFonts w:hint="eastAsia" w:ascii="仿宋" w:hAnsi="仿宋" w:eastAsia="仿宋" w:cs="仿宋"/>
                <w:color w:val="auto"/>
                <w:spacing w:val="8"/>
                <w:sz w:val="72"/>
                <w:szCs w:val="72"/>
                <w:highlight w:val="none"/>
              </w:rPr>
              <w:t xml:space="preserve">投</w:t>
            </w:r>
            <w:r/>
          </w:p>
          <w:p>
            <w:pPr>
              <w:ind w:firstLine="0"/>
              <w:jc w:val="center"/>
              <w:spacing w:line="240" w:lineRule="auto"/>
              <w:shd w:val="clear" w:color="auto" w:fill="ffffff"/>
              <w:widowControl/>
              <w:rPr>
                <w:rFonts w:hint="eastAsia" w:ascii="仿宋" w:hAnsi="仿宋" w:eastAsia="仿宋" w:cs="仿宋"/>
                <w:color w:val="auto"/>
                <w:spacing w:val="8"/>
                <w:sz w:val="72"/>
                <w:szCs w:val="72"/>
                <w:highlight w:val="none"/>
              </w:rPr>
            </w:pPr>
            <w:r>
              <w:rPr>
                <w:rFonts w:hint="eastAsia" w:ascii="仿宋" w:hAnsi="仿宋" w:eastAsia="仿宋" w:cs="仿宋"/>
                <w:color w:val="auto"/>
                <w:spacing w:val="8"/>
                <w:sz w:val="72"/>
                <w:szCs w:val="72"/>
                <w:highlight w:val="none"/>
              </w:rPr>
              <w:t xml:space="preserve">标</w:t>
            </w:r>
            <w:r/>
          </w:p>
          <w:p>
            <w:pPr>
              <w:ind w:firstLine="0"/>
              <w:jc w:val="center"/>
              <w:spacing w:line="240" w:lineRule="auto"/>
              <w:shd w:val="clear" w:color="auto" w:fill="ffffff"/>
              <w:widowControl/>
              <w:rPr>
                <w:rFonts w:hint="eastAsia" w:ascii="仿宋" w:hAnsi="仿宋" w:eastAsia="仿宋" w:cs="仿宋"/>
                <w:color w:val="auto"/>
                <w:spacing w:val="8"/>
                <w:sz w:val="72"/>
                <w:szCs w:val="72"/>
                <w:highlight w:val="none"/>
              </w:rPr>
            </w:pPr>
            <w:r>
              <w:rPr>
                <w:rFonts w:hint="eastAsia" w:ascii="仿宋" w:hAnsi="仿宋" w:eastAsia="仿宋" w:cs="仿宋"/>
                <w:color w:val="auto"/>
                <w:spacing w:val="8"/>
                <w:sz w:val="72"/>
                <w:szCs w:val="72"/>
                <w:highlight w:val="none"/>
              </w:rPr>
              <w:t xml:space="preserve">文</w:t>
            </w:r>
            <w:r/>
          </w:p>
          <w:p>
            <w:pPr>
              <w:ind w:firstLine="0"/>
              <w:jc w:val="center"/>
              <w:spacing w:line="240" w:lineRule="auto"/>
              <w:shd w:val="clear" w:color="auto" w:fill="ffffff"/>
              <w:widowControl/>
              <w:rPr>
                <w:rFonts w:hint="eastAsia" w:ascii="仿宋" w:hAnsi="仿宋" w:eastAsia="仿宋" w:cs="仿宋"/>
                <w:color w:val="auto"/>
                <w:spacing w:val="8"/>
                <w:sz w:val="72"/>
                <w:szCs w:val="72"/>
                <w:highlight w:val="none"/>
              </w:rPr>
            </w:pPr>
            <w:r>
              <w:rPr>
                <w:rFonts w:hint="eastAsia" w:ascii="仿宋" w:hAnsi="仿宋" w:eastAsia="仿宋" w:cs="仿宋"/>
                <w:color w:val="auto"/>
                <w:spacing w:val="8"/>
                <w:sz w:val="72"/>
                <w:szCs w:val="72"/>
                <w:highlight w:val="none"/>
              </w:rPr>
              <w:t xml:space="preserve">件</w:t>
            </w:r>
            <w:r/>
          </w:p>
          <w:p>
            <w:pPr>
              <w:ind w:firstLine="0"/>
              <w:jc w:val="center"/>
              <w:spacing w:line="240" w:lineRule="auto"/>
              <w:shd w:val="clear" w:color="auto" w:fill="ffffff"/>
              <w:widowControl/>
              <w:rPr>
                <w:rFonts w:hint="eastAsia" w:ascii="仿宋" w:hAnsi="仿宋" w:eastAsia="仿宋" w:cs="仿宋"/>
                <w:color w:val="auto"/>
                <w:szCs w:val="28"/>
                <w:highlight w:val="none"/>
              </w:rPr>
            </w:pPr>
            <w:r>
              <w:rPr>
                <w:rFonts w:hint="eastAsia" w:ascii="仿宋" w:hAnsi="仿宋" w:eastAsia="仿宋" w:cs="仿宋"/>
                <w:color w:val="auto"/>
                <w:spacing w:val="8"/>
                <w:sz w:val="72"/>
                <w:szCs w:val="72"/>
                <w:highlight w:val="none"/>
              </w:rPr>
              <w:t xml:space="preserve">格式</w:t>
            </w:r>
            <w:r/>
          </w:p>
        </w:tc>
        <w:tc>
          <w:tcPr>
            <w:tcBorders>
              <w:top w:val="single" w:color="auto" w:sz="4" w:space="0"/>
              <w:left w:val="none" w:color="000000" w:sz="4" w:space="0"/>
              <w:right w:val="single" w:color="auto" w:sz="4" w:space="0"/>
            </w:tcBorders>
            <w:tcW w:w="2918" w:type="dxa"/>
            <w:vAlign w:val="center"/>
            <w:vMerge w:val="restart"/>
            <w:textDirection w:val="lrTb"/>
            <w:noWrap w:val="false"/>
          </w:tcPr>
          <w:p>
            <w:pPr>
              <w:ind w:firstLine="0"/>
              <w:spacing w:line="240" w:lineRule="auto"/>
              <w:rPr>
                <w:rFonts w:hint="eastAsia" w:ascii="仿宋" w:hAnsi="仿宋" w:eastAsia="仿宋" w:cs="仿宋"/>
                <w:color w:val="auto"/>
                <w:szCs w:val="28"/>
                <w:highlight w:val="none"/>
              </w:rPr>
            </w:pPr>
            <w:r>
              <w:rPr>
                <w:rFonts w:hint="eastAsia" w:ascii="仿宋" w:hAnsi="仿宋" w:eastAsia="仿宋" w:cs="仿宋"/>
                <w:color w:val="auto"/>
                <w:szCs w:val="28"/>
                <w:highlight w:val="none"/>
              </w:rPr>
              <w:t xml:space="preserve">基本目录材料</w:t>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firstLine="0"/>
              <w:spacing w:line="240" w:lineRule="auto"/>
              <w:rPr>
                <w:rFonts w:hint="eastAsia" w:ascii="仿宋" w:hAnsi="仿宋" w:eastAsia="仿宋" w:cs="仿宋"/>
                <w:color w:val="auto"/>
                <w:szCs w:val="28"/>
                <w:highlight w:val="none"/>
              </w:rPr>
            </w:pPr>
            <w:r>
              <w:rPr>
                <w:rFonts w:hint="eastAsia" w:ascii="仿宋" w:hAnsi="仿宋" w:eastAsia="仿宋" w:cs="仿宋"/>
                <w:color w:val="auto"/>
                <w:szCs w:val="28"/>
                <w:highlight w:val="none"/>
              </w:rPr>
              <w:t xml:space="preserve">封面</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firstLine="1120"/>
              <w:jc w:val="center"/>
              <w:spacing w:line="312" w:lineRule="auto"/>
              <w:rPr>
                <w:rFonts w:hint="eastAsia" w:ascii="仿宋" w:hAnsi="仿宋" w:eastAsia="仿宋" w:cs="仿宋"/>
                <w:color w:val="auto"/>
                <w:szCs w:val="28"/>
                <w:highlight w:val="none"/>
              </w:rPr>
            </w:pPr>
            <w:r>
              <w:rPr>
                <w:rFonts w:hint="eastAsia" w:ascii="仿宋" w:hAnsi="仿宋" w:eastAsia="仿宋" w:cs="仿宋"/>
                <w:color w:val="auto"/>
                <w:szCs w:val="28"/>
                <w:highlight w:val="none"/>
              </w:rPr>
            </w:r>
            <w:r/>
          </w:p>
        </w:tc>
        <w:tc>
          <w:tcPr>
            <w:tcBorders>
              <w:left w:val="none" w:color="000000" w:sz="4" w:space="0"/>
              <w:right w:val="single" w:color="auto" w:sz="4" w:space="0"/>
            </w:tcBorders>
            <w:tcW w:w="2918" w:type="dxa"/>
            <w:vAlign w:val="center"/>
            <w:vMerge w:val="continue"/>
            <w:textDirection w:val="lrTb"/>
            <w:noWrap w:val="false"/>
          </w:tcPr>
          <w:p>
            <w:pPr>
              <w:ind w:firstLine="1120"/>
              <w:spacing w:line="240" w:lineRule="auto"/>
              <w:rPr>
                <w:rFonts w:hint="eastAsia" w:ascii="仿宋" w:hAnsi="仿宋" w:eastAsia="仿宋" w:cs="仿宋"/>
                <w:color w:val="auto"/>
                <w:szCs w:val="28"/>
                <w:highlight w:val="none"/>
              </w:rPr>
            </w:pPr>
            <w:r>
              <w:rPr>
                <w:rFonts w:hint="eastAsia" w:ascii="仿宋" w:hAnsi="仿宋" w:eastAsia="仿宋" w:cs="仿宋"/>
                <w:color w:val="auto"/>
                <w:szCs w:val="28"/>
                <w:highlight w:val="none"/>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firstLine="0"/>
              <w:spacing w:line="240" w:lineRule="auto"/>
              <w:rPr>
                <w:rFonts w:hint="eastAsia" w:ascii="仿宋" w:hAnsi="仿宋" w:eastAsia="仿宋" w:cs="仿宋"/>
                <w:color w:val="auto"/>
                <w:szCs w:val="28"/>
                <w:highlight w:val="none"/>
              </w:rPr>
            </w:pPr>
            <w:r>
              <w:rPr>
                <w:rFonts w:hint="eastAsia" w:ascii="仿宋" w:hAnsi="仿宋" w:eastAsia="仿宋" w:cs="仿宋"/>
                <w:color w:val="auto"/>
                <w:szCs w:val="28"/>
                <w:highlight w:val="none"/>
              </w:rPr>
              <w:t xml:space="preserve">投标人情况说明</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firstLine="1120"/>
              <w:jc w:val="center"/>
              <w:spacing w:line="312" w:lineRule="auto"/>
              <w:rPr>
                <w:rFonts w:hint="eastAsia" w:ascii="仿宋" w:hAnsi="仿宋" w:eastAsia="仿宋" w:cs="仿宋"/>
                <w:color w:val="auto"/>
                <w:szCs w:val="28"/>
                <w:highlight w:val="none"/>
              </w:rPr>
            </w:pPr>
            <w:r>
              <w:rPr>
                <w:rFonts w:hint="eastAsia" w:ascii="仿宋" w:hAnsi="仿宋" w:eastAsia="仿宋" w:cs="仿宋"/>
                <w:color w:val="auto"/>
                <w:szCs w:val="28"/>
                <w:highlight w:val="none"/>
              </w:rPr>
            </w:r>
            <w:r/>
          </w:p>
        </w:tc>
        <w:tc>
          <w:tcPr>
            <w:tcBorders>
              <w:left w:val="none" w:color="000000" w:sz="4" w:space="0"/>
              <w:right w:val="single" w:color="auto" w:sz="4" w:space="0"/>
            </w:tcBorders>
            <w:tcW w:w="2918" w:type="dxa"/>
            <w:vAlign w:val="center"/>
            <w:vMerge w:val="continue"/>
            <w:textDirection w:val="lrTb"/>
            <w:noWrap w:val="false"/>
          </w:tcPr>
          <w:p>
            <w:pPr>
              <w:ind w:firstLine="1120"/>
              <w:spacing w:line="240" w:lineRule="auto"/>
              <w:rPr>
                <w:rFonts w:hint="eastAsia" w:ascii="仿宋" w:hAnsi="仿宋" w:eastAsia="仿宋" w:cs="仿宋"/>
                <w:color w:val="auto"/>
                <w:szCs w:val="28"/>
                <w:highlight w:val="none"/>
              </w:rPr>
            </w:pPr>
            <w:r>
              <w:rPr>
                <w:rFonts w:hint="eastAsia" w:ascii="仿宋" w:hAnsi="仿宋" w:eastAsia="仿宋" w:cs="仿宋"/>
                <w:color w:val="auto"/>
                <w:szCs w:val="28"/>
                <w:highlight w:val="none"/>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firstLine="0"/>
              <w:spacing w:line="240" w:lineRule="auto"/>
              <w:rPr>
                <w:rFonts w:hint="eastAsia" w:ascii="仿宋" w:hAnsi="仿宋" w:eastAsia="仿宋" w:cs="仿宋"/>
                <w:b/>
                <w:bCs/>
                <w:color w:val="auto"/>
                <w:szCs w:val="28"/>
                <w:highlight w:val="none"/>
              </w:rPr>
            </w:pPr>
            <w:r>
              <w:rPr>
                <w:rFonts w:hint="eastAsia" w:ascii="仿宋" w:hAnsi="仿宋" w:eastAsia="仿宋" w:cs="仿宋"/>
                <w:b/>
                <w:bCs/>
                <w:color w:val="auto"/>
                <w:szCs w:val="28"/>
                <w:highlight w:val="none"/>
              </w:rPr>
              <w:t xml:space="preserve">*开标一览表</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firstLine="1120"/>
              <w:jc w:val="center"/>
              <w:spacing w:line="312" w:lineRule="auto"/>
              <w:rPr>
                <w:rFonts w:hint="eastAsia" w:ascii="仿宋" w:hAnsi="仿宋" w:eastAsia="仿宋" w:cs="仿宋"/>
                <w:color w:val="auto"/>
                <w:szCs w:val="28"/>
                <w:highlight w:val="none"/>
              </w:rPr>
            </w:pPr>
            <w:r>
              <w:rPr>
                <w:rFonts w:hint="eastAsia" w:ascii="仿宋" w:hAnsi="仿宋" w:eastAsia="仿宋" w:cs="仿宋"/>
                <w:color w:val="auto"/>
                <w:szCs w:val="28"/>
                <w:highlight w:val="none"/>
              </w:rPr>
            </w:r>
            <w:r/>
          </w:p>
        </w:tc>
        <w:tc>
          <w:tcPr>
            <w:tcBorders>
              <w:left w:val="none" w:color="000000" w:sz="4" w:space="0"/>
              <w:right w:val="single" w:color="auto" w:sz="4" w:space="0"/>
            </w:tcBorders>
            <w:tcW w:w="2918" w:type="dxa"/>
            <w:vAlign w:val="center"/>
            <w:vMerge w:val="continue"/>
            <w:textDirection w:val="lrTb"/>
            <w:noWrap w:val="false"/>
          </w:tcPr>
          <w:p>
            <w:pPr>
              <w:ind w:firstLine="1120"/>
              <w:spacing w:line="240" w:lineRule="auto"/>
              <w:rPr>
                <w:rFonts w:hint="eastAsia" w:ascii="仿宋" w:hAnsi="仿宋" w:eastAsia="仿宋" w:cs="仿宋"/>
                <w:color w:val="auto"/>
                <w:szCs w:val="28"/>
                <w:highlight w:val="none"/>
              </w:rPr>
            </w:pPr>
            <w:r>
              <w:rPr>
                <w:rFonts w:hint="eastAsia" w:ascii="仿宋" w:hAnsi="仿宋" w:eastAsia="仿宋" w:cs="仿宋"/>
                <w:color w:val="auto"/>
                <w:szCs w:val="28"/>
                <w:highlight w:val="none"/>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firstLine="0"/>
              <w:spacing w:line="240" w:lineRule="auto"/>
              <w:rPr>
                <w:rFonts w:hint="eastAsia" w:ascii="仿宋" w:hAnsi="仿宋" w:eastAsia="仿宋" w:cs="仿宋"/>
                <w:b/>
                <w:bCs/>
                <w:color w:val="auto"/>
                <w:szCs w:val="28"/>
                <w:highlight w:val="none"/>
              </w:rPr>
            </w:pPr>
            <w:r>
              <w:rPr>
                <w:rFonts w:hint="eastAsia" w:ascii="仿宋" w:hAnsi="仿宋" w:eastAsia="仿宋" w:cs="仿宋"/>
                <w:b/>
                <w:bCs/>
                <w:color w:val="auto"/>
                <w:szCs w:val="28"/>
                <w:highlight w:val="none"/>
              </w:rPr>
              <w:t xml:space="preserve">*投标函</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firstLine="1120"/>
              <w:jc w:val="center"/>
              <w:spacing w:line="312" w:lineRule="auto"/>
              <w:rPr>
                <w:rFonts w:hint="eastAsia" w:ascii="仿宋" w:hAnsi="仿宋" w:eastAsia="仿宋" w:cs="仿宋"/>
                <w:color w:val="auto"/>
                <w:szCs w:val="28"/>
                <w:highlight w:val="none"/>
              </w:rPr>
            </w:pPr>
            <w:r>
              <w:rPr>
                <w:rFonts w:hint="eastAsia" w:ascii="仿宋" w:hAnsi="仿宋" w:eastAsia="仿宋" w:cs="仿宋"/>
                <w:color w:val="auto"/>
                <w:szCs w:val="28"/>
                <w:highlight w:val="none"/>
              </w:rPr>
            </w:r>
            <w:r/>
          </w:p>
        </w:tc>
        <w:tc>
          <w:tcPr>
            <w:tcBorders>
              <w:left w:val="none" w:color="000000" w:sz="4" w:space="0"/>
              <w:right w:val="single" w:color="auto" w:sz="4" w:space="0"/>
            </w:tcBorders>
            <w:tcW w:w="2918" w:type="dxa"/>
            <w:vAlign w:val="center"/>
            <w:vMerge w:val="continue"/>
            <w:textDirection w:val="lrTb"/>
            <w:noWrap w:val="false"/>
          </w:tcPr>
          <w:p>
            <w:pPr>
              <w:ind w:firstLine="1120"/>
              <w:spacing w:line="240" w:lineRule="auto"/>
              <w:rPr>
                <w:rFonts w:hint="eastAsia" w:ascii="仿宋" w:hAnsi="仿宋" w:eastAsia="仿宋" w:cs="仿宋"/>
                <w:color w:val="auto"/>
                <w:szCs w:val="28"/>
                <w:highlight w:val="none"/>
              </w:rPr>
            </w:pPr>
            <w:r>
              <w:rPr>
                <w:rFonts w:hint="eastAsia" w:ascii="仿宋" w:hAnsi="仿宋" w:eastAsia="仿宋" w:cs="仿宋"/>
                <w:color w:val="auto"/>
                <w:szCs w:val="28"/>
                <w:highlight w:val="none"/>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firstLine="0"/>
              <w:spacing w:line="240" w:lineRule="auto"/>
              <w:rPr>
                <w:rFonts w:hint="eastAsia" w:ascii="仿宋" w:hAnsi="仿宋" w:eastAsia="仿宋" w:cs="仿宋"/>
                <w:b/>
                <w:bCs/>
                <w:color w:val="auto"/>
                <w:szCs w:val="28"/>
                <w:highlight w:val="none"/>
              </w:rPr>
            </w:pPr>
            <w:r>
              <w:rPr>
                <w:rFonts w:hint="eastAsia" w:ascii="仿宋" w:hAnsi="仿宋" w:eastAsia="仿宋" w:cs="仿宋"/>
                <w:b/>
                <w:bCs/>
                <w:color w:val="auto"/>
                <w:szCs w:val="28"/>
                <w:highlight w:val="none"/>
              </w:rPr>
              <w:t xml:space="preserve">*法定代表人授权委托书</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firstLine="1120"/>
              <w:jc w:val="center"/>
              <w:spacing w:line="312" w:lineRule="auto"/>
              <w:rPr>
                <w:rFonts w:hint="eastAsia" w:ascii="仿宋" w:hAnsi="仿宋" w:eastAsia="仿宋" w:cs="仿宋"/>
                <w:color w:val="auto"/>
                <w:szCs w:val="28"/>
                <w:highlight w:val="none"/>
              </w:rPr>
            </w:pPr>
            <w:r>
              <w:rPr>
                <w:rFonts w:hint="eastAsia" w:ascii="仿宋" w:hAnsi="仿宋" w:eastAsia="仿宋" w:cs="仿宋"/>
                <w:color w:val="auto"/>
                <w:szCs w:val="28"/>
                <w:highlight w:val="none"/>
              </w:rPr>
            </w:r>
            <w:r/>
          </w:p>
        </w:tc>
        <w:tc>
          <w:tcPr>
            <w:tcBorders>
              <w:left w:val="none" w:color="000000" w:sz="4" w:space="0"/>
              <w:right w:val="single" w:color="auto" w:sz="4" w:space="0"/>
            </w:tcBorders>
            <w:tcW w:w="2918" w:type="dxa"/>
            <w:vAlign w:val="center"/>
            <w:vMerge w:val="continue"/>
            <w:textDirection w:val="lrTb"/>
            <w:noWrap w:val="false"/>
          </w:tcPr>
          <w:p>
            <w:pPr>
              <w:ind w:firstLine="1120"/>
              <w:spacing w:line="240" w:lineRule="auto"/>
              <w:rPr>
                <w:rFonts w:hint="eastAsia" w:ascii="仿宋" w:hAnsi="仿宋" w:eastAsia="仿宋" w:cs="仿宋"/>
                <w:color w:val="auto"/>
                <w:szCs w:val="28"/>
                <w:highlight w:val="none"/>
              </w:rPr>
            </w:pPr>
            <w:r>
              <w:rPr>
                <w:rFonts w:hint="eastAsia" w:ascii="仿宋" w:hAnsi="仿宋" w:eastAsia="仿宋" w:cs="仿宋"/>
                <w:color w:val="auto"/>
                <w:szCs w:val="28"/>
                <w:highlight w:val="none"/>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firstLine="0"/>
              <w:spacing w:line="240" w:lineRule="auto"/>
              <w:rPr>
                <w:rFonts w:hint="eastAsia" w:ascii="仿宋" w:hAnsi="仿宋" w:eastAsia="仿宋" w:cs="仿宋"/>
                <w:b/>
                <w:bCs/>
                <w:color w:val="auto"/>
                <w:szCs w:val="28"/>
                <w:highlight w:val="none"/>
              </w:rPr>
            </w:pPr>
            <w:r>
              <w:rPr>
                <w:rFonts w:hint="eastAsia" w:ascii="仿宋" w:hAnsi="仿宋" w:eastAsia="仿宋" w:cs="仿宋"/>
                <w:b/>
                <w:bCs/>
                <w:color w:val="auto"/>
                <w:szCs w:val="28"/>
                <w:highlight w:val="none"/>
              </w:rPr>
              <w:t xml:space="preserve">*法人或者其他组织的需提供营业执照等证明文件</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firstLine="1120"/>
              <w:jc w:val="center"/>
              <w:spacing w:line="312" w:lineRule="auto"/>
              <w:rPr>
                <w:rFonts w:hint="eastAsia" w:ascii="仿宋" w:hAnsi="仿宋" w:eastAsia="仿宋" w:cs="仿宋"/>
                <w:color w:val="auto"/>
                <w:szCs w:val="28"/>
                <w:highlight w:val="none"/>
              </w:rPr>
            </w:pPr>
            <w:r>
              <w:rPr>
                <w:rFonts w:hint="eastAsia" w:ascii="仿宋" w:hAnsi="仿宋" w:eastAsia="仿宋" w:cs="仿宋"/>
                <w:color w:val="auto"/>
                <w:szCs w:val="28"/>
                <w:highlight w:val="none"/>
              </w:rPr>
            </w:r>
            <w:r/>
          </w:p>
        </w:tc>
        <w:tc>
          <w:tcPr>
            <w:tcBorders>
              <w:left w:val="none" w:color="000000" w:sz="4" w:space="0"/>
              <w:right w:val="single" w:color="auto" w:sz="4" w:space="0"/>
            </w:tcBorders>
            <w:tcW w:w="2918" w:type="dxa"/>
            <w:vAlign w:val="center"/>
            <w:vMerge w:val="continue"/>
            <w:textDirection w:val="lrTb"/>
            <w:noWrap w:val="false"/>
          </w:tcPr>
          <w:p>
            <w:pPr>
              <w:ind w:firstLine="1120"/>
              <w:spacing w:line="240" w:lineRule="auto"/>
              <w:rPr>
                <w:rFonts w:hint="eastAsia" w:ascii="仿宋" w:hAnsi="仿宋" w:eastAsia="仿宋" w:cs="仿宋"/>
                <w:color w:val="auto"/>
                <w:szCs w:val="28"/>
                <w:highlight w:val="none"/>
              </w:rPr>
            </w:pPr>
            <w:r>
              <w:rPr>
                <w:rFonts w:hint="eastAsia" w:ascii="仿宋" w:hAnsi="仿宋" w:eastAsia="仿宋" w:cs="仿宋"/>
                <w:color w:val="auto"/>
                <w:szCs w:val="28"/>
                <w:highlight w:val="none"/>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firstLine="0"/>
              <w:spacing w:line="240" w:lineRule="auto"/>
              <w:rPr>
                <w:rFonts w:hint="eastAsia" w:ascii="仿宋" w:hAnsi="仿宋" w:eastAsia="仿宋" w:cs="仿宋"/>
                <w:b/>
                <w:bCs/>
                <w:color w:val="auto"/>
                <w:szCs w:val="28"/>
                <w:highlight w:val="none"/>
              </w:rPr>
            </w:pPr>
            <w:r>
              <w:rPr>
                <w:rFonts w:hint="eastAsia" w:ascii="仿宋" w:hAnsi="仿宋" w:eastAsia="仿宋" w:cs="仿宋"/>
                <w:b/>
                <w:bCs/>
                <w:color w:val="auto"/>
                <w:szCs w:val="28"/>
                <w:highlight w:val="none"/>
              </w:rPr>
              <w:t xml:space="preserve">*分项报价明细表</w:t>
            </w:r>
            <w:r/>
          </w:p>
        </w:tc>
      </w:tr>
      <w:tr>
        <w:trPr>
          <w:jc w:val="center"/>
          <w:trHeight w:val="478"/>
        </w:trPr>
        <w:tc>
          <w:tcPr>
            <w:tcBorders>
              <w:left w:val="single" w:color="auto" w:sz="4" w:space="0"/>
              <w:right w:val="single" w:color="auto" w:sz="4" w:space="0"/>
            </w:tcBorders>
            <w:tcW w:w="1185" w:type="dxa"/>
            <w:vAlign w:val="center"/>
            <w:vMerge w:val="continue"/>
            <w:textDirection w:val="lrTb"/>
            <w:noWrap w:val="false"/>
          </w:tcPr>
          <w:p>
            <w:pPr>
              <w:ind w:firstLine="1120"/>
              <w:jc w:val="center"/>
              <w:spacing w:line="312" w:lineRule="auto"/>
              <w:rPr>
                <w:rFonts w:hint="eastAsia" w:ascii="仿宋" w:hAnsi="仿宋" w:eastAsia="仿宋" w:cs="仿宋"/>
                <w:color w:val="auto"/>
                <w:szCs w:val="28"/>
                <w:highlight w:val="none"/>
              </w:rPr>
            </w:pPr>
            <w:r>
              <w:rPr>
                <w:rFonts w:hint="eastAsia" w:ascii="仿宋" w:hAnsi="仿宋" w:eastAsia="仿宋" w:cs="仿宋"/>
                <w:color w:val="auto"/>
                <w:szCs w:val="28"/>
                <w:highlight w:val="none"/>
              </w:rPr>
            </w:r>
            <w:r/>
          </w:p>
        </w:tc>
        <w:tc>
          <w:tcPr>
            <w:tcBorders>
              <w:left w:val="none" w:color="000000" w:sz="4" w:space="0"/>
              <w:right w:val="single" w:color="auto" w:sz="4" w:space="0"/>
            </w:tcBorders>
            <w:tcW w:w="2918" w:type="dxa"/>
            <w:vAlign w:val="center"/>
            <w:vMerge w:val="continue"/>
            <w:textDirection w:val="lrTb"/>
            <w:noWrap w:val="false"/>
          </w:tcPr>
          <w:p>
            <w:pPr>
              <w:ind w:firstLine="1120"/>
              <w:spacing w:line="240" w:lineRule="auto"/>
              <w:rPr>
                <w:rFonts w:hint="eastAsia" w:ascii="仿宋" w:hAnsi="仿宋" w:eastAsia="仿宋" w:cs="仿宋"/>
                <w:color w:val="auto"/>
                <w:szCs w:val="28"/>
                <w:highlight w:val="none"/>
              </w:rPr>
            </w:pPr>
            <w:r>
              <w:rPr>
                <w:rFonts w:hint="eastAsia" w:ascii="仿宋" w:hAnsi="仿宋" w:eastAsia="仿宋" w:cs="仿宋"/>
                <w:color w:val="auto"/>
                <w:szCs w:val="28"/>
                <w:highlight w:val="none"/>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firstLine="0"/>
              <w:spacing w:line="240" w:lineRule="auto"/>
              <w:rPr>
                <w:rFonts w:hint="eastAsia" w:ascii="仿宋" w:hAnsi="仿宋" w:eastAsia="仿宋" w:cs="仿宋"/>
                <w:color w:val="auto"/>
                <w:szCs w:val="28"/>
                <w:highlight w:val="none"/>
              </w:rPr>
            </w:pPr>
            <w:r>
              <w:rPr>
                <w:rFonts w:hint="eastAsia" w:ascii="仿宋" w:hAnsi="仿宋" w:eastAsia="仿宋" w:cs="仿宋"/>
                <w:b/>
                <w:bCs/>
                <w:color w:val="auto"/>
                <w:szCs w:val="28"/>
                <w:highlight w:val="none"/>
              </w:rPr>
              <w:t xml:space="preserve">*实质性条款响应情况表</w:t>
            </w:r>
            <w:r/>
          </w:p>
        </w:tc>
      </w:tr>
      <w:tr>
        <w:trPr>
          <w:jc w:val="center"/>
          <w:trHeight w:val="478"/>
        </w:trPr>
        <w:tc>
          <w:tcPr>
            <w:tcBorders>
              <w:left w:val="single" w:color="auto" w:sz="4" w:space="0"/>
              <w:right w:val="single" w:color="auto" w:sz="4" w:space="0"/>
            </w:tcBorders>
            <w:tcW w:w="1185" w:type="dxa"/>
            <w:vAlign w:val="center"/>
            <w:vMerge w:val="continue"/>
            <w:textDirection w:val="lrTb"/>
            <w:noWrap w:val="false"/>
          </w:tcPr>
          <w:p>
            <w:pPr>
              <w:ind w:firstLine="1120"/>
              <w:jc w:val="center"/>
              <w:spacing w:line="312" w:lineRule="auto"/>
              <w:rPr>
                <w:rFonts w:hint="eastAsia" w:ascii="仿宋" w:hAnsi="仿宋" w:eastAsia="仿宋" w:cs="仿宋"/>
                <w:color w:val="auto"/>
                <w:szCs w:val="28"/>
                <w:highlight w:val="none"/>
              </w:rPr>
            </w:pPr>
            <w:r>
              <w:rPr>
                <w:rFonts w:hint="eastAsia" w:ascii="仿宋" w:hAnsi="仿宋" w:eastAsia="仿宋" w:cs="仿宋"/>
                <w:color w:val="auto"/>
                <w:szCs w:val="28"/>
                <w:highlight w:val="none"/>
              </w:rPr>
            </w:r>
            <w:r/>
          </w:p>
        </w:tc>
        <w:tc>
          <w:tcPr>
            <w:tcBorders>
              <w:left w:val="none" w:color="000000" w:sz="4" w:space="0"/>
              <w:right w:val="single" w:color="auto" w:sz="4" w:space="0"/>
            </w:tcBorders>
            <w:tcW w:w="2918" w:type="dxa"/>
            <w:vAlign w:val="center"/>
            <w:vMerge w:val="continue"/>
            <w:textDirection w:val="lrTb"/>
            <w:noWrap w:val="false"/>
          </w:tcPr>
          <w:p>
            <w:pPr>
              <w:ind w:firstLine="1120"/>
              <w:spacing w:line="240" w:lineRule="auto"/>
              <w:rPr>
                <w:rFonts w:hint="eastAsia" w:ascii="仿宋" w:hAnsi="仿宋" w:eastAsia="仿宋" w:cs="仿宋"/>
                <w:color w:val="auto"/>
                <w:szCs w:val="28"/>
                <w:highlight w:val="none"/>
              </w:rPr>
            </w:pPr>
            <w:r>
              <w:rPr>
                <w:rFonts w:hint="eastAsia" w:ascii="仿宋" w:hAnsi="仿宋" w:eastAsia="仿宋" w:cs="仿宋"/>
                <w:color w:val="auto"/>
                <w:szCs w:val="28"/>
                <w:highlight w:val="none"/>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firstLine="0"/>
              <w:spacing w:line="240" w:lineRule="auto"/>
              <w:rPr>
                <w:rFonts w:hint="eastAsia" w:ascii="仿宋" w:hAnsi="仿宋" w:eastAsia="仿宋" w:cs="仿宋"/>
                <w:b/>
                <w:bCs/>
                <w:color w:val="auto"/>
                <w:szCs w:val="28"/>
                <w:highlight w:val="none"/>
              </w:rPr>
            </w:pPr>
            <w:r>
              <w:rPr>
                <w:rFonts w:hint="eastAsia" w:ascii="仿宋" w:hAnsi="仿宋" w:eastAsia="仿宋" w:cs="仿宋"/>
                <w:b/>
                <w:bCs/>
                <w:color w:val="auto"/>
                <w:szCs w:val="28"/>
                <w:highlight w:val="none"/>
              </w:rPr>
              <w:t xml:space="preserve">*《中小企业声明函》或者《残疾人福利性单位声明函》或者监狱企业证明文件</w:t>
            </w:r>
            <w:r/>
          </w:p>
        </w:tc>
      </w:tr>
      <w:tr>
        <w:trPr>
          <w:jc w:val="center"/>
          <w:trHeight w:val="478"/>
        </w:trPr>
        <w:tc>
          <w:tcPr>
            <w:tcBorders>
              <w:left w:val="single" w:color="auto" w:sz="4" w:space="0"/>
              <w:right w:val="single" w:color="auto" w:sz="4" w:space="0"/>
            </w:tcBorders>
            <w:tcW w:w="1185" w:type="dxa"/>
            <w:vAlign w:val="center"/>
            <w:vMerge w:val="continue"/>
            <w:textDirection w:val="lrTb"/>
            <w:noWrap w:val="false"/>
          </w:tcPr>
          <w:p>
            <w:pPr>
              <w:ind w:firstLine="1120"/>
              <w:jc w:val="center"/>
              <w:spacing w:line="312" w:lineRule="auto"/>
              <w:rPr>
                <w:rFonts w:hint="eastAsia" w:ascii="仿宋" w:hAnsi="仿宋" w:eastAsia="仿宋" w:cs="仿宋"/>
                <w:color w:val="auto"/>
                <w:szCs w:val="28"/>
                <w:highlight w:val="none"/>
              </w:rPr>
            </w:pPr>
            <w:r>
              <w:rPr>
                <w:rFonts w:hint="eastAsia" w:ascii="仿宋" w:hAnsi="仿宋" w:eastAsia="仿宋" w:cs="仿宋"/>
                <w:color w:val="auto"/>
                <w:szCs w:val="28"/>
                <w:highlight w:val="none"/>
              </w:rPr>
            </w:r>
            <w:r/>
          </w:p>
        </w:tc>
        <w:tc>
          <w:tcPr>
            <w:tcBorders>
              <w:left w:val="none" w:color="000000" w:sz="4" w:space="0"/>
              <w:right w:val="single" w:color="auto" w:sz="4" w:space="0"/>
            </w:tcBorders>
            <w:tcW w:w="2918" w:type="dxa"/>
            <w:vAlign w:val="center"/>
            <w:vMerge w:val="continue"/>
            <w:textDirection w:val="lrTb"/>
            <w:noWrap w:val="false"/>
          </w:tcPr>
          <w:p>
            <w:pPr>
              <w:ind w:firstLine="1120"/>
              <w:spacing w:line="240" w:lineRule="auto"/>
              <w:rPr>
                <w:rFonts w:hint="eastAsia" w:ascii="仿宋" w:hAnsi="仿宋" w:eastAsia="仿宋" w:cs="仿宋"/>
                <w:color w:val="auto"/>
                <w:szCs w:val="28"/>
                <w:highlight w:val="none"/>
              </w:rPr>
            </w:pPr>
            <w:r>
              <w:rPr>
                <w:rFonts w:hint="eastAsia" w:ascii="仿宋" w:hAnsi="仿宋" w:eastAsia="仿宋" w:cs="仿宋"/>
                <w:color w:val="auto"/>
                <w:szCs w:val="28"/>
                <w:highlight w:val="none"/>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firstLine="0"/>
              <w:spacing w:line="240" w:lineRule="auto"/>
              <w:rPr>
                <w:rFonts w:hint="eastAsia" w:ascii="仿宋" w:hAnsi="仿宋" w:eastAsia="仿宋" w:cs="仿宋"/>
                <w:b/>
                <w:bCs/>
                <w:color w:val="auto"/>
                <w:szCs w:val="28"/>
                <w:highlight w:val="none"/>
              </w:rPr>
            </w:pPr>
            <w:r>
              <w:rPr>
                <w:rFonts w:hint="eastAsia" w:ascii="仿宋" w:hAnsi="仿宋" w:eastAsia="仿宋" w:cs="仿宋"/>
                <w:b/>
                <w:bCs/>
                <w:color w:val="auto"/>
                <w:szCs w:val="28"/>
                <w:highlight w:val="none"/>
              </w:rPr>
              <w:t xml:space="preserve">关于符合本国产品标准的声明函</w:t>
            </w:r>
            <w:r/>
          </w:p>
        </w:tc>
      </w:tr>
      <w:tr>
        <w:trPr>
          <w:jc w:val="center"/>
          <w:trHeight w:val="530"/>
        </w:trPr>
        <w:tc>
          <w:tcPr>
            <w:tcBorders>
              <w:left w:val="single" w:color="auto" w:sz="4" w:space="0"/>
              <w:right w:val="single" w:color="auto" w:sz="4" w:space="0"/>
            </w:tcBorders>
            <w:tcW w:w="1185" w:type="dxa"/>
            <w:vAlign w:val="center"/>
            <w:vMerge w:val="continue"/>
            <w:textDirection w:val="lrTb"/>
            <w:noWrap w:val="false"/>
          </w:tcPr>
          <w:p>
            <w:pPr>
              <w:ind w:firstLine="1120"/>
              <w:jc w:val="center"/>
              <w:spacing w:line="312" w:lineRule="auto"/>
              <w:rPr>
                <w:rFonts w:hint="eastAsia" w:ascii="仿宋" w:hAnsi="仿宋" w:eastAsia="仿宋" w:cs="仿宋"/>
                <w:color w:val="auto"/>
                <w:szCs w:val="28"/>
                <w:highlight w:val="none"/>
              </w:rPr>
            </w:pPr>
            <w:r>
              <w:rPr>
                <w:rFonts w:hint="eastAsia" w:ascii="仿宋" w:hAnsi="仿宋" w:eastAsia="仿宋" w:cs="仿宋"/>
                <w:color w:val="auto"/>
                <w:szCs w:val="28"/>
                <w:highlight w:val="none"/>
              </w:rPr>
            </w:r>
            <w:r/>
          </w:p>
        </w:tc>
        <w:tc>
          <w:tcPr>
            <w:tcBorders>
              <w:top w:val="single" w:color="auto" w:sz="4" w:space="0"/>
              <w:left w:val="none" w:color="000000" w:sz="4" w:space="0"/>
              <w:right w:val="single" w:color="auto" w:sz="4" w:space="0"/>
            </w:tcBorders>
            <w:tcW w:w="2918" w:type="dxa"/>
            <w:vAlign w:val="center"/>
            <w:vMerge w:val="restart"/>
            <w:textDirection w:val="lrTb"/>
            <w:noWrap w:val="false"/>
          </w:tcPr>
          <w:p>
            <w:pPr>
              <w:ind w:firstLine="0"/>
              <w:spacing w:line="240" w:lineRule="auto"/>
              <w:rPr>
                <w:rFonts w:hint="eastAsia" w:ascii="仿宋" w:hAnsi="仿宋" w:eastAsia="仿宋" w:cs="仿宋"/>
                <w:color w:val="auto"/>
                <w:szCs w:val="28"/>
                <w:highlight w:val="none"/>
              </w:rPr>
            </w:pPr>
            <w:r>
              <w:rPr>
                <w:rFonts w:hint="eastAsia" w:ascii="仿宋" w:hAnsi="仿宋" w:eastAsia="仿宋" w:cs="仿宋"/>
                <w:color w:val="auto"/>
                <w:szCs w:val="28"/>
                <w:highlight w:val="none"/>
              </w:rPr>
              <w:t xml:space="preserve">资格条件材料</w:t>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firstLine="0"/>
              <w:spacing w:line="240" w:lineRule="auto"/>
              <w:rPr>
                <w:rFonts w:hint="eastAsia" w:ascii="仿宋" w:hAnsi="仿宋" w:eastAsia="仿宋" w:cs="仿宋"/>
                <w:b/>
                <w:bCs/>
                <w:color w:val="auto"/>
                <w:szCs w:val="28"/>
                <w:highlight w:val="none"/>
              </w:rPr>
            </w:pPr>
            <w:r>
              <w:rPr>
                <w:rFonts w:hint="eastAsia" w:ascii="仿宋" w:hAnsi="仿宋" w:eastAsia="仿宋" w:cs="仿宋"/>
                <w:b/>
                <w:bCs/>
                <w:color w:val="auto"/>
                <w:szCs w:val="28"/>
                <w:highlight w:val="none"/>
              </w:rPr>
              <w:t xml:space="preserve">*</w:t>
            </w:r>
            <w:r>
              <w:rPr>
                <w:rFonts w:hint="eastAsia" w:ascii="仿宋" w:hAnsi="仿宋" w:eastAsia="仿宋" w:cs="仿宋"/>
                <w:b/>
                <w:bCs/>
                <w:color w:val="auto"/>
                <w:szCs w:val="28"/>
                <w:highlight w:val="none"/>
              </w:rPr>
              <w:fldChar w:fldCharType="begin"/>
            </w:r>
            <w:r>
              <w:rPr>
                <w:rFonts w:hint="eastAsia" w:ascii="仿宋" w:hAnsi="仿宋" w:eastAsia="仿宋" w:cs="仿宋"/>
                <w:b/>
                <w:bCs/>
                <w:color w:val="auto"/>
                <w:szCs w:val="28"/>
                <w:highlight w:val="none"/>
              </w:rPr>
              <w:instrText xml:space="preserve"> REF _Ref495562303 \h </w:instrText>
            </w:r>
            <w:r>
              <w:rPr>
                <w:rFonts w:hint="eastAsia" w:ascii="仿宋" w:hAnsi="仿宋" w:eastAsia="仿宋" w:cs="仿宋"/>
                <w:b/>
                <w:bCs/>
                <w:color w:val="auto"/>
                <w:szCs w:val="28"/>
                <w:highlight w:val="none"/>
              </w:rPr>
              <w:fldChar w:fldCharType="separate"/>
            </w:r>
            <w:r>
              <w:rPr>
                <w:rFonts w:hint="eastAsia" w:ascii="仿宋" w:hAnsi="仿宋" w:eastAsia="仿宋" w:cs="仿宋"/>
                <w:b/>
                <w:bCs/>
                <w:color w:val="auto"/>
                <w:szCs w:val="28"/>
                <w:highlight w:val="none"/>
              </w:rPr>
              <w:t xml:space="preserve">资格审查材料</w:t>
            </w:r>
            <w:r>
              <w:rPr>
                <w:rFonts w:hint="eastAsia" w:ascii="仿宋" w:hAnsi="仿宋" w:eastAsia="仿宋" w:cs="仿宋"/>
                <w:b/>
                <w:bCs/>
                <w:color w:val="auto"/>
                <w:szCs w:val="28"/>
                <w:highlight w:val="none"/>
              </w:rPr>
              <w:fldChar w:fldCharType="end"/>
            </w:r>
            <w:r/>
          </w:p>
        </w:tc>
      </w:tr>
      <w:tr>
        <w:trPr>
          <w:jc w:val="center"/>
          <w:trHeight w:val="420"/>
        </w:trPr>
        <w:tc>
          <w:tcPr>
            <w:tcBorders>
              <w:left w:val="single" w:color="auto" w:sz="4" w:space="0"/>
              <w:right w:val="single" w:color="auto" w:sz="4" w:space="0"/>
            </w:tcBorders>
            <w:tcW w:w="1185" w:type="dxa"/>
            <w:vAlign w:val="center"/>
            <w:vMerge w:val="continue"/>
            <w:textDirection w:val="lrTb"/>
            <w:noWrap w:val="false"/>
          </w:tcPr>
          <w:p>
            <w:pPr>
              <w:ind w:firstLine="1120"/>
              <w:jc w:val="center"/>
              <w:spacing w:line="312" w:lineRule="auto"/>
              <w:rPr>
                <w:rFonts w:hint="eastAsia" w:ascii="仿宋" w:hAnsi="仿宋" w:eastAsia="仿宋" w:cs="仿宋"/>
                <w:color w:val="auto"/>
                <w:szCs w:val="28"/>
                <w:highlight w:val="none"/>
              </w:rPr>
            </w:pPr>
            <w:r>
              <w:rPr>
                <w:rFonts w:hint="eastAsia" w:ascii="仿宋" w:hAnsi="仿宋" w:eastAsia="仿宋" w:cs="仿宋"/>
                <w:color w:val="auto"/>
                <w:szCs w:val="28"/>
                <w:highlight w:val="none"/>
              </w:rPr>
            </w:r>
            <w:r/>
          </w:p>
        </w:tc>
        <w:tc>
          <w:tcPr>
            <w:tcBorders>
              <w:left w:val="none" w:color="000000" w:sz="4" w:space="0"/>
              <w:right w:val="single" w:color="auto" w:sz="4" w:space="0"/>
            </w:tcBorders>
            <w:tcW w:w="2918" w:type="dxa"/>
            <w:vAlign w:val="center"/>
            <w:vMerge w:val="continue"/>
            <w:textDirection w:val="lrTb"/>
            <w:noWrap w:val="false"/>
          </w:tcPr>
          <w:p>
            <w:pPr>
              <w:ind w:firstLine="1120"/>
              <w:spacing w:line="240" w:lineRule="auto"/>
              <w:rPr>
                <w:rFonts w:hint="eastAsia" w:ascii="仿宋" w:hAnsi="仿宋" w:eastAsia="仿宋" w:cs="仿宋"/>
                <w:color w:val="auto"/>
                <w:szCs w:val="28"/>
                <w:highlight w:val="none"/>
              </w:rPr>
            </w:pPr>
            <w:r>
              <w:rPr>
                <w:rFonts w:hint="eastAsia" w:ascii="仿宋" w:hAnsi="仿宋" w:eastAsia="仿宋" w:cs="仿宋"/>
                <w:color w:val="auto"/>
                <w:szCs w:val="28"/>
                <w:highlight w:val="none"/>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firstLine="0"/>
              <w:spacing w:line="240" w:lineRule="auto"/>
              <w:rPr>
                <w:rFonts w:hint="eastAsia" w:ascii="仿宋" w:hAnsi="仿宋" w:eastAsia="仿宋" w:cs="仿宋"/>
                <w:b/>
                <w:bCs/>
                <w:color w:val="auto"/>
                <w:szCs w:val="28"/>
                <w:highlight w:val="none"/>
              </w:rPr>
            </w:pPr>
            <w:r>
              <w:rPr>
                <w:rFonts w:hint="eastAsia" w:ascii="仿宋" w:hAnsi="仿宋" w:eastAsia="仿宋" w:cs="仿宋"/>
                <w:b/>
                <w:bCs/>
                <w:color w:val="auto"/>
                <w:szCs w:val="28"/>
                <w:highlight w:val="none"/>
              </w:rPr>
              <w:t xml:space="preserve">*政府采购供应商信用承诺书</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firstLine="1120"/>
              <w:jc w:val="center"/>
              <w:spacing w:line="312" w:lineRule="auto"/>
              <w:rPr>
                <w:rFonts w:hint="eastAsia" w:ascii="仿宋" w:hAnsi="仿宋" w:eastAsia="仿宋" w:cs="仿宋"/>
                <w:color w:val="auto"/>
                <w:szCs w:val="28"/>
                <w:highlight w:val="none"/>
              </w:rPr>
            </w:pPr>
            <w:r>
              <w:rPr>
                <w:rFonts w:hint="eastAsia" w:ascii="仿宋" w:hAnsi="仿宋" w:eastAsia="仿宋" w:cs="仿宋"/>
                <w:color w:val="auto"/>
                <w:szCs w:val="28"/>
                <w:highlight w:val="none"/>
              </w:rPr>
            </w:r>
            <w:r/>
          </w:p>
        </w:tc>
        <w:tc>
          <w:tcPr>
            <w:tcBorders>
              <w:left w:val="none" w:color="000000" w:sz="4" w:space="0"/>
              <w:bottom w:val="single" w:color="auto" w:sz="4" w:space="0"/>
              <w:right w:val="single" w:color="auto" w:sz="4" w:space="0"/>
            </w:tcBorders>
            <w:tcW w:w="2918" w:type="dxa"/>
            <w:vAlign w:val="center"/>
            <w:vMerge w:val="continue"/>
            <w:textDirection w:val="lrTb"/>
            <w:noWrap w:val="false"/>
          </w:tcPr>
          <w:p>
            <w:pPr>
              <w:ind w:firstLine="1120"/>
              <w:spacing w:line="240" w:lineRule="auto"/>
              <w:rPr>
                <w:rFonts w:hint="eastAsia" w:ascii="仿宋" w:hAnsi="仿宋" w:eastAsia="仿宋" w:cs="仿宋"/>
                <w:color w:val="auto"/>
                <w:szCs w:val="28"/>
                <w:highlight w:val="none"/>
              </w:rPr>
            </w:pPr>
            <w:r>
              <w:rPr>
                <w:rFonts w:hint="eastAsia" w:ascii="仿宋" w:hAnsi="仿宋" w:eastAsia="仿宋" w:cs="仿宋"/>
                <w:color w:val="auto"/>
                <w:szCs w:val="28"/>
                <w:highlight w:val="none"/>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firstLine="0"/>
              <w:spacing w:line="240" w:lineRule="auto"/>
              <w:rPr>
                <w:rFonts w:hint="eastAsia" w:ascii="仿宋" w:hAnsi="仿宋" w:eastAsia="仿宋" w:cs="仿宋"/>
                <w:color w:val="auto"/>
                <w:szCs w:val="28"/>
                <w:highlight w:val="none"/>
              </w:rPr>
            </w:pPr>
            <w:r>
              <w:rPr>
                <w:rFonts w:hint="eastAsia" w:ascii="仿宋" w:hAnsi="仿宋" w:eastAsia="仿宋" w:cs="仿宋"/>
                <w:color w:val="auto"/>
                <w:spacing w:val="8"/>
                <w:szCs w:val="28"/>
                <w:highlight w:val="none"/>
              </w:rPr>
              <w:t xml:space="preserve">与</w:t>
            </w:r>
            <w:r>
              <w:rPr>
                <w:rFonts w:hint="eastAsia" w:ascii="仿宋" w:hAnsi="仿宋" w:eastAsia="仿宋" w:cs="仿宋"/>
                <w:color w:val="auto"/>
                <w:spacing w:val="8"/>
                <w:szCs w:val="28"/>
                <w:highlight w:val="none"/>
                <w:lang w:val="zh-TW"/>
              </w:rPr>
              <w:t xml:space="preserve">资性证明</w:t>
            </w:r>
            <w:r>
              <w:rPr>
                <w:rFonts w:hint="eastAsia" w:ascii="仿宋" w:hAnsi="仿宋" w:eastAsia="仿宋" w:cs="仿宋"/>
                <w:color w:val="auto"/>
                <w:spacing w:val="8"/>
                <w:szCs w:val="28"/>
                <w:highlight w:val="none"/>
              </w:rPr>
              <w:t xml:space="preserve">相关的其他材料</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firstLine="1120"/>
              <w:jc w:val="center"/>
              <w:spacing w:line="312" w:lineRule="auto"/>
              <w:rPr>
                <w:rFonts w:hint="eastAsia" w:ascii="仿宋" w:hAnsi="仿宋" w:eastAsia="仿宋" w:cs="仿宋"/>
                <w:color w:val="auto"/>
                <w:szCs w:val="28"/>
                <w:highlight w:val="none"/>
              </w:rPr>
            </w:pPr>
            <w:r>
              <w:rPr>
                <w:rFonts w:hint="eastAsia" w:ascii="仿宋" w:hAnsi="仿宋" w:eastAsia="仿宋" w:cs="仿宋"/>
                <w:color w:val="auto"/>
                <w:szCs w:val="28"/>
                <w:highlight w:val="none"/>
              </w:rPr>
            </w:r>
            <w:r/>
          </w:p>
        </w:tc>
        <w:tc>
          <w:tcPr>
            <w:tcBorders>
              <w:top w:val="single" w:color="auto" w:sz="4" w:space="0"/>
              <w:left w:val="none" w:color="000000" w:sz="4" w:space="0"/>
              <w:right w:val="single" w:color="auto" w:sz="4" w:space="0"/>
            </w:tcBorders>
            <w:tcW w:w="2918" w:type="dxa"/>
            <w:vAlign w:val="center"/>
            <w:textDirection w:val="lrTb"/>
            <w:noWrap w:val="false"/>
          </w:tcPr>
          <w:p>
            <w:pPr>
              <w:ind w:firstLine="0"/>
              <w:spacing w:line="240" w:lineRule="auto"/>
              <w:rPr>
                <w:rFonts w:hint="eastAsia" w:ascii="仿宋" w:hAnsi="仿宋" w:eastAsia="仿宋" w:cs="仿宋"/>
                <w:color w:val="auto"/>
                <w:szCs w:val="28"/>
                <w:highlight w:val="none"/>
              </w:rPr>
            </w:pPr>
            <w:r>
              <w:rPr>
                <w:rFonts w:hint="eastAsia" w:ascii="仿宋" w:hAnsi="仿宋" w:eastAsia="仿宋" w:cs="仿宋"/>
                <w:color w:val="auto"/>
                <w:szCs w:val="28"/>
                <w:highlight w:val="none"/>
              </w:rPr>
              <w:t xml:space="preserve">符合条件材料</w:t>
            </w:r>
            <w:r/>
          </w:p>
        </w:tc>
        <w:tc>
          <w:tcPr>
            <w:tcBorders>
              <w:top w:val="single" w:color="auto" w:sz="4" w:space="0"/>
              <w:left w:val="none" w:color="000000" w:sz="4" w:space="0"/>
              <w:right w:val="single" w:color="auto" w:sz="4" w:space="0"/>
            </w:tcBorders>
            <w:tcW w:w="5609" w:type="dxa"/>
            <w:vAlign w:val="center"/>
            <w:textDirection w:val="lrTb"/>
            <w:noWrap w:val="false"/>
          </w:tcPr>
          <w:p>
            <w:pPr>
              <w:ind w:firstLine="0"/>
              <w:spacing w:line="240" w:lineRule="auto"/>
              <w:shd w:val="clear" w:color="auto" w:fill="ffffff"/>
              <w:widowControl/>
              <w:rPr>
                <w:rFonts w:hint="eastAsia" w:ascii="仿宋" w:hAnsi="仿宋" w:eastAsia="仿宋" w:cs="仿宋"/>
                <w:color w:val="auto"/>
                <w:spacing w:val="8"/>
                <w:szCs w:val="28"/>
                <w:highlight w:val="none"/>
                <w:lang w:val="zh-TW"/>
              </w:rPr>
            </w:pPr>
            <w:r>
              <w:rPr>
                <w:rFonts w:hint="eastAsia" w:ascii="仿宋" w:hAnsi="仿宋" w:eastAsia="仿宋" w:cs="仿宋"/>
                <w:color w:val="auto"/>
                <w:spacing w:val="8"/>
                <w:szCs w:val="28"/>
                <w:highlight w:val="none"/>
                <w:lang w:val="zh-TW"/>
              </w:rPr>
              <w:t xml:space="preserve">与评审相关的其他符合证明文件材料。</w:t>
            </w:r>
            <w:r/>
          </w:p>
          <w:p>
            <w:pPr>
              <w:ind w:firstLine="0"/>
              <w:spacing w:line="240" w:lineRule="auto"/>
              <w:rPr>
                <w:rFonts w:hint="eastAsia" w:ascii="仿宋" w:hAnsi="仿宋" w:eastAsia="仿宋" w:cs="仿宋"/>
                <w:color w:val="auto"/>
                <w:szCs w:val="28"/>
                <w:highlight w:val="none"/>
              </w:rPr>
            </w:pPr>
            <w:r>
              <w:rPr>
                <w:rFonts w:hint="eastAsia" w:ascii="仿宋" w:hAnsi="仿宋" w:eastAsia="仿宋" w:cs="仿宋"/>
                <w:b/>
                <w:bCs/>
                <w:color w:val="auto"/>
                <w:spacing w:val="8"/>
                <w:szCs w:val="28"/>
                <w:highlight w:val="none"/>
              </w:rPr>
              <w:t xml:space="preserve">注：投标人根据第四章</w:t>
            </w:r>
            <w:r>
              <w:rPr>
                <w:rFonts w:hint="eastAsia" w:ascii="仿宋" w:hAnsi="仿宋" w:eastAsia="仿宋" w:cs="仿宋"/>
                <w:b/>
                <w:bCs/>
                <w:color w:val="auto"/>
                <w:spacing w:val="8"/>
                <w:szCs w:val="28"/>
                <w:highlight w:val="none"/>
                <w:lang w:val="zh-TW"/>
              </w:rPr>
              <w:t xml:space="preserve">第二节—符合性审查要求</w:t>
            </w:r>
            <w:r>
              <w:rPr>
                <w:rFonts w:hint="eastAsia" w:ascii="仿宋" w:hAnsi="仿宋" w:eastAsia="仿宋" w:cs="仿宋"/>
                <w:b/>
                <w:bCs/>
                <w:color w:val="auto"/>
                <w:spacing w:val="8"/>
                <w:szCs w:val="28"/>
                <w:highlight w:val="none"/>
              </w:rPr>
              <w:t xml:space="preserve">提供材料。</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firstLine="1120"/>
              <w:jc w:val="center"/>
              <w:spacing w:line="312" w:lineRule="auto"/>
              <w:rPr>
                <w:rFonts w:hint="eastAsia" w:ascii="仿宋" w:hAnsi="仿宋" w:eastAsia="仿宋" w:cs="仿宋"/>
                <w:color w:val="auto"/>
                <w:szCs w:val="28"/>
                <w:highlight w:val="none"/>
              </w:rPr>
            </w:pPr>
            <w:r>
              <w:rPr>
                <w:rFonts w:hint="eastAsia" w:ascii="仿宋" w:hAnsi="仿宋" w:eastAsia="仿宋" w:cs="仿宋"/>
                <w:color w:val="auto"/>
                <w:szCs w:val="28"/>
                <w:highlight w:val="none"/>
              </w:rPr>
            </w:r>
            <w:r/>
          </w:p>
        </w:tc>
        <w:tc>
          <w:tcPr>
            <w:tcBorders>
              <w:top w:val="single" w:color="auto" w:sz="4" w:space="0"/>
              <w:left w:val="none" w:color="000000" w:sz="4" w:space="0"/>
              <w:right w:val="single" w:color="auto" w:sz="4" w:space="0"/>
            </w:tcBorders>
            <w:tcW w:w="2918" w:type="dxa"/>
            <w:vAlign w:val="center"/>
            <w:textDirection w:val="lrTb"/>
            <w:noWrap w:val="false"/>
          </w:tcPr>
          <w:p>
            <w:pPr>
              <w:ind w:firstLine="0"/>
              <w:spacing w:line="240" w:lineRule="auto"/>
              <w:rPr>
                <w:rFonts w:hint="eastAsia" w:ascii="仿宋" w:hAnsi="仿宋" w:eastAsia="仿宋" w:cs="仿宋"/>
                <w:color w:val="auto"/>
                <w:szCs w:val="28"/>
                <w:highlight w:val="none"/>
              </w:rPr>
            </w:pPr>
            <w:r>
              <w:rPr>
                <w:rFonts w:hint="eastAsia" w:ascii="仿宋" w:hAnsi="仿宋" w:eastAsia="仿宋" w:cs="仿宋"/>
                <w:color w:val="auto"/>
                <w:szCs w:val="28"/>
                <w:highlight w:val="none"/>
              </w:rPr>
              <w:t xml:space="preserve">综合评审评分项材料</w:t>
            </w:r>
            <w:r/>
          </w:p>
        </w:tc>
        <w:tc>
          <w:tcPr>
            <w:tcBorders>
              <w:top w:val="single" w:color="auto" w:sz="4" w:space="0"/>
              <w:left w:val="none" w:color="000000" w:sz="4" w:space="0"/>
              <w:right w:val="single" w:color="auto" w:sz="4" w:space="0"/>
            </w:tcBorders>
            <w:tcW w:w="5609" w:type="dxa"/>
            <w:vAlign w:val="center"/>
            <w:textDirection w:val="lrTb"/>
            <w:noWrap w:val="false"/>
          </w:tcPr>
          <w:p>
            <w:pPr>
              <w:ind w:firstLine="0"/>
              <w:spacing w:line="240" w:lineRule="auto"/>
              <w:rPr>
                <w:rFonts w:hint="eastAsia" w:ascii="仿宋" w:hAnsi="仿宋" w:eastAsia="仿宋" w:cs="仿宋"/>
                <w:color w:val="auto"/>
                <w:szCs w:val="28"/>
                <w:highlight w:val="none"/>
              </w:rPr>
            </w:pPr>
            <w:r>
              <w:rPr>
                <w:rFonts w:hint="eastAsia" w:ascii="仿宋" w:hAnsi="仿宋" w:eastAsia="仿宋" w:cs="仿宋"/>
                <w:b/>
                <w:bCs/>
                <w:color w:val="auto"/>
                <w:spacing w:val="8"/>
                <w:szCs w:val="28"/>
                <w:highlight w:val="none"/>
                <w:lang w:val="zh-TW"/>
              </w:rPr>
              <w:t xml:space="preserve">根据第</w:t>
            </w:r>
            <w:r>
              <w:rPr>
                <w:rFonts w:hint="eastAsia" w:ascii="仿宋" w:hAnsi="仿宋" w:eastAsia="仿宋" w:cs="仿宋"/>
                <w:b/>
                <w:bCs/>
                <w:color w:val="auto"/>
                <w:spacing w:val="8"/>
                <w:szCs w:val="28"/>
                <w:highlight w:val="none"/>
              </w:rPr>
              <w:t xml:space="preserve">四章第五节—评标标准</w:t>
            </w:r>
            <w:r>
              <w:rPr>
                <w:rFonts w:hint="eastAsia" w:ascii="仿宋" w:hAnsi="仿宋" w:eastAsia="仿宋" w:cs="仿宋"/>
                <w:b/>
                <w:bCs/>
                <w:color w:val="auto"/>
                <w:spacing w:val="8"/>
                <w:szCs w:val="28"/>
                <w:highlight w:val="none"/>
                <w:lang w:val="zh-TW"/>
              </w:rPr>
              <w:t xml:space="preserve">中相关要求提供材料。</w:t>
            </w:r>
            <w:r/>
          </w:p>
        </w:tc>
      </w:tr>
      <w:tr>
        <w:trPr>
          <w:jc w:val="center"/>
          <w:trHeight w:val="1207"/>
        </w:trPr>
        <w:tc>
          <w:tcPr>
            <w:tcBorders>
              <w:left w:val="single" w:color="auto" w:sz="4" w:space="0"/>
              <w:right w:val="single" w:color="auto" w:sz="4" w:space="0"/>
            </w:tcBorders>
            <w:tcW w:w="1185" w:type="dxa"/>
            <w:vAlign w:val="center"/>
            <w:vMerge w:val="continue"/>
            <w:textDirection w:val="lrTb"/>
            <w:noWrap w:val="false"/>
          </w:tcPr>
          <w:p>
            <w:pPr>
              <w:ind w:firstLine="1120"/>
              <w:jc w:val="center"/>
              <w:spacing w:line="312" w:lineRule="auto"/>
              <w:rPr>
                <w:rFonts w:hint="eastAsia" w:ascii="仿宋" w:hAnsi="仿宋" w:eastAsia="仿宋" w:cs="仿宋"/>
                <w:color w:val="auto"/>
                <w:szCs w:val="28"/>
                <w:highlight w:val="none"/>
              </w:rPr>
            </w:pPr>
            <w:r>
              <w:rPr>
                <w:rFonts w:hint="eastAsia" w:ascii="仿宋" w:hAnsi="仿宋" w:eastAsia="仿宋" w:cs="仿宋"/>
                <w:color w:val="auto"/>
                <w:szCs w:val="28"/>
                <w:highlight w:val="none"/>
              </w:rPr>
            </w:r>
            <w:r/>
          </w:p>
        </w:tc>
        <w:tc>
          <w:tcPr>
            <w:tcBorders>
              <w:top w:val="single" w:color="auto" w:sz="4" w:space="0"/>
              <w:left w:val="none" w:color="000000" w:sz="4" w:space="0"/>
              <w:right w:val="single" w:color="auto" w:sz="4" w:space="0"/>
            </w:tcBorders>
            <w:tcW w:w="2918" w:type="dxa"/>
            <w:vAlign w:val="center"/>
            <w:textDirection w:val="lrTb"/>
            <w:noWrap w:val="false"/>
          </w:tcPr>
          <w:p>
            <w:pPr>
              <w:ind w:firstLine="0"/>
              <w:spacing w:line="240" w:lineRule="auto"/>
              <w:rPr>
                <w:rFonts w:hint="eastAsia" w:ascii="仿宋" w:hAnsi="仿宋" w:eastAsia="仿宋" w:cs="仿宋"/>
                <w:color w:val="auto"/>
                <w:szCs w:val="28"/>
                <w:highlight w:val="none"/>
              </w:rPr>
            </w:pPr>
            <w:r>
              <w:rPr>
                <w:rFonts w:hint="eastAsia" w:ascii="仿宋" w:hAnsi="仿宋" w:eastAsia="仿宋" w:cs="仿宋"/>
                <w:color w:val="auto"/>
                <w:szCs w:val="28"/>
                <w:highlight w:val="none"/>
              </w:rPr>
              <w:t xml:space="preserve">价格折扣文件格式</w:t>
            </w:r>
            <w:r/>
          </w:p>
        </w:tc>
        <w:tc>
          <w:tcPr>
            <w:tcBorders>
              <w:top w:val="single" w:color="auto" w:sz="4" w:space="0"/>
              <w:left w:val="none" w:color="000000" w:sz="4" w:space="0"/>
              <w:right w:val="single" w:color="auto" w:sz="4" w:space="0"/>
            </w:tcBorders>
            <w:tcW w:w="5609" w:type="dxa"/>
            <w:vAlign w:val="center"/>
            <w:textDirection w:val="lrTb"/>
            <w:noWrap w:val="false"/>
          </w:tcPr>
          <w:p>
            <w:pPr>
              <w:ind w:firstLine="0"/>
              <w:spacing w:line="240" w:lineRule="auto"/>
              <w:rPr>
                <w:rFonts w:hint="eastAsia" w:ascii="仿宋" w:hAnsi="仿宋" w:eastAsia="仿宋" w:cs="仿宋"/>
                <w:color w:val="auto"/>
                <w:szCs w:val="28"/>
                <w:highlight w:val="none"/>
              </w:rPr>
            </w:pPr>
            <w:r>
              <w:rPr>
                <w:rFonts w:hint="eastAsia" w:ascii="仿宋" w:hAnsi="仿宋" w:eastAsia="仿宋" w:cs="仿宋"/>
                <w:color w:val="auto"/>
                <w:szCs w:val="28"/>
                <w:highlight w:val="none"/>
              </w:rPr>
              <w:t xml:space="preserve">企业报价折扣证明—《中小企业声明函》或者《残疾人福利性单位声明函》或者监狱企业证明文件</w:t>
            </w:r>
            <w:r/>
          </w:p>
        </w:tc>
      </w:tr>
      <w:tr>
        <w:trPr>
          <w:jc w:val="center"/>
        </w:trPr>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ind w:firstLine="1120"/>
              <w:jc w:val="center"/>
              <w:spacing w:line="312" w:lineRule="auto"/>
              <w:rPr>
                <w:rFonts w:hint="eastAsia" w:ascii="仿宋" w:hAnsi="仿宋" w:eastAsia="仿宋" w:cs="仿宋"/>
                <w:color w:val="auto"/>
                <w:szCs w:val="28"/>
                <w:highlight w:val="none"/>
              </w:rPr>
            </w:pPr>
            <w:r>
              <w:rPr>
                <w:rFonts w:hint="eastAsia" w:ascii="仿宋" w:hAnsi="仿宋" w:eastAsia="仿宋" w:cs="仿宋"/>
                <w:color w:val="auto"/>
                <w:szCs w:val="28"/>
                <w:highlight w:val="none"/>
              </w:rPr>
              <w:t xml:space="preserve">投标人提交文件须知</w:t>
            </w:r>
            <w:r/>
          </w:p>
          <w:p>
            <w:pPr>
              <w:ind w:firstLine="1120"/>
              <w:jc w:val="center"/>
              <w:spacing w:line="312" w:lineRule="auto"/>
              <w:rPr>
                <w:rFonts w:hint="eastAsia" w:ascii="仿宋" w:hAnsi="仿宋" w:eastAsia="仿宋" w:cs="仿宋"/>
                <w:color w:val="auto"/>
                <w:szCs w:val="28"/>
                <w:highlight w:val="none"/>
              </w:rPr>
            </w:pPr>
            <w:r>
              <w:rPr>
                <w:rFonts w:hint="eastAsia" w:ascii="仿宋" w:hAnsi="仿宋" w:eastAsia="仿宋" w:cs="仿宋"/>
                <w:color w:val="auto"/>
                <w:szCs w:val="28"/>
                <w:highlight w:val="none"/>
              </w:rPr>
            </w:r>
            <w:r/>
          </w:p>
        </w:tc>
        <w:tc>
          <w:tcPr>
            <w:gridSpan w:val="2"/>
            <w:tcBorders>
              <w:top w:val="single" w:color="auto" w:sz="4" w:space="0"/>
              <w:left w:val="none" w:color="000000" w:sz="4" w:space="0"/>
              <w:bottom w:val="single" w:color="auto" w:sz="4" w:space="0"/>
              <w:right w:val="single" w:color="auto" w:sz="4" w:space="0"/>
            </w:tcBorders>
            <w:tcW w:w="8527" w:type="dxa"/>
            <w:vAlign w:val="center"/>
            <w:textDirection w:val="lrTb"/>
            <w:noWrap w:val="false"/>
          </w:tcPr>
          <w:p>
            <w:pPr>
              <w:ind w:firstLine="562"/>
              <w:spacing w:line="312" w:lineRule="auto"/>
              <w:rPr>
                <w:rFonts w:hint="eastAsia" w:ascii="仿宋" w:hAnsi="仿宋" w:eastAsia="仿宋" w:cs="仿宋"/>
                <w:b/>
                <w:bCs/>
                <w:color w:val="auto"/>
                <w:szCs w:val="28"/>
                <w:highlight w:val="none"/>
              </w:rPr>
            </w:pPr>
            <w:r>
              <w:rPr>
                <w:rFonts w:hint="eastAsia" w:ascii="仿宋" w:hAnsi="仿宋" w:eastAsia="仿宋" w:cs="仿宋"/>
                <w:b/>
                <w:bCs/>
                <w:color w:val="auto"/>
                <w:szCs w:val="28"/>
                <w:highlight w:val="none"/>
              </w:rPr>
              <w:t xml:space="preserve">1.本部分内容仅提供格式要求，并不代表所有列出格式的文件本项目全部必须提交，但加“*”项章节材料必须提交，否则作无效投标文件处理。</w:t>
            </w:r>
            <w:r/>
          </w:p>
          <w:p>
            <w:pPr>
              <w:ind w:firstLine="560"/>
              <w:spacing w:line="312" w:lineRule="auto"/>
              <w:rPr>
                <w:rFonts w:hint="eastAsia" w:ascii="仿宋" w:hAnsi="仿宋" w:eastAsia="仿宋" w:cs="仿宋"/>
                <w:color w:val="auto"/>
                <w:szCs w:val="28"/>
                <w:highlight w:val="none"/>
              </w:rPr>
            </w:pPr>
            <w:r>
              <w:rPr>
                <w:rFonts w:hint="eastAsia" w:ascii="仿宋" w:hAnsi="仿宋" w:eastAsia="仿宋" w:cs="仿宋"/>
                <w:color w:val="auto"/>
                <w:szCs w:val="28"/>
                <w:highlight w:val="none"/>
              </w:rPr>
              <w:t xml:space="preserve">2.投标人应严格按照以下顺序填写和编写下述规定的全部格式文件以及其他有关资料，混乱地编排导致投标文件被误读或查找不到，后果由投标人承担。</w:t>
            </w:r>
            <w:r/>
          </w:p>
          <w:p>
            <w:pPr>
              <w:ind w:firstLine="560"/>
              <w:spacing w:line="312" w:lineRule="auto"/>
              <w:rPr>
                <w:rFonts w:hint="eastAsia" w:ascii="仿宋" w:hAnsi="仿宋" w:eastAsia="仿宋" w:cs="仿宋"/>
                <w:color w:val="auto"/>
                <w:szCs w:val="28"/>
                <w:highlight w:val="none"/>
              </w:rPr>
            </w:pPr>
            <w:r>
              <w:rPr>
                <w:rFonts w:hint="eastAsia" w:ascii="仿宋" w:hAnsi="仿宋" w:eastAsia="仿宋" w:cs="仿宋"/>
                <w:color w:val="auto"/>
                <w:szCs w:val="28"/>
                <w:highlight w:val="none"/>
              </w:rPr>
              <w:t xml:space="preserve">3.投标文件应按照招标文件要求的格式逐项填写，无相应内容可填的项应填写“无”等明确的回答文字。</w:t>
            </w:r>
            <w:r/>
          </w:p>
          <w:p>
            <w:pPr>
              <w:ind w:firstLine="560"/>
              <w:spacing w:line="312" w:lineRule="auto"/>
              <w:rPr>
                <w:rFonts w:hint="eastAsia" w:ascii="仿宋" w:hAnsi="仿宋" w:eastAsia="仿宋" w:cs="仿宋"/>
                <w:color w:val="auto"/>
                <w:szCs w:val="28"/>
                <w:highlight w:val="none"/>
              </w:rPr>
            </w:pPr>
            <w:r>
              <w:rPr>
                <w:rFonts w:hint="eastAsia" w:ascii="仿宋" w:hAnsi="仿宋" w:eastAsia="仿宋" w:cs="仿宋"/>
                <w:color w:val="auto"/>
                <w:szCs w:val="28"/>
                <w:highlight w:val="none"/>
              </w:rPr>
              <w:t xml:space="preserve">4.所附表格中要求回答的全部问题和信息都必须正面回答，并保证所有回答是真实和准确的。</w:t>
            </w:r>
            <w:r/>
          </w:p>
          <w:p>
            <w:pPr>
              <w:ind w:firstLine="560"/>
              <w:spacing w:line="312" w:lineRule="auto"/>
              <w:rPr>
                <w:rFonts w:hint="eastAsia" w:ascii="仿宋" w:hAnsi="仿宋" w:eastAsia="仿宋" w:cs="仿宋"/>
                <w:color w:val="auto"/>
                <w:szCs w:val="28"/>
                <w:highlight w:val="none"/>
              </w:rPr>
            </w:pPr>
            <w:r>
              <w:rPr>
                <w:rFonts w:hint="eastAsia" w:ascii="仿宋" w:hAnsi="仿宋" w:eastAsia="仿宋" w:cs="仿宋"/>
                <w:color w:val="auto"/>
                <w:szCs w:val="28"/>
                <w:highlight w:val="none"/>
              </w:rPr>
              <w:t xml:space="preserve">5.</w:t>
            </w:r>
            <w:r>
              <w:rPr>
                <w:rFonts w:hint="eastAsia" w:ascii="仿宋" w:hAnsi="仿宋" w:eastAsia="仿宋" w:cs="仿宋"/>
                <w:b/>
                <w:bCs/>
                <w:color w:val="auto"/>
                <w:szCs w:val="28"/>
                <w:highlight w:val="none"/>
              </w:rPr>
              <w:t xml:space="preserve">对涉及加“*”的章节材料格式文件，除可填报项目外，任何实质性修改将被视为非实质性响应投标，从而导致该投标被拒绝，作无效投标文件处理。</w:t>
            </w:r>
            <w:r/>
          </w:p>
          <w:p>
            <w:pPr>
              <w:ind w:firstLine="560"/>
              <w:spacing w:line="312" w:lineRule="auto"/>
              <w:rPr>
                <w:rFonts w:hint="eastAsia" w:ascii="仿宋" w:hAnsi="仿宋" w:eastAsia="仿宋" w:cs="仿宋"/>
                <w:color w:val="auto"/>
                <w:szCs w:val="28"/>
                <w:highlight w:val="none"/>
              </w:rPr>
            </w:pPr>
            <w:r>
              <w:rPr>
                <w:rFonts w:hint="eastAsia" w:ascii="仿宋" w:hAnsi="仿宋" w:eastAsia="仿宋" w:cs="仿宋"/>
                <w:color w:val="auto"/>
                <w:szCs w:val="28"/>
                <w:highlight w:val="none"/>
              </w:rPr>
              <w:t xml:space="preserve">6.评标委员会将应用投标人提交的资料并根据自己的判断，决定投标人履行合同的合格性及能力。</w:t>
            </w:r>
            <w:r/>
          </w:p>
          <w:p>
            <w:pPr>
              <w:ind w:firstLine="560"/>
              <w:spacing w:line="312" w:lineRule="auto"/>
              <w:rPr>
                <w:rFonts w:hint="eastAsia" w:ascii="仿宋" w:hAnsi="仿宋" w:eastAsia="仿宋" w:cs="仿宋"/>
                <w:color w:val="auto"/>
                <w:szCs w:val="28"/>
                <w:highlight w:val="none"/>
              </w:rPr>
            </w:pPr>
            <w:r>
              <w:rPr>
                <w:rFonts w:hint="eastAsia" w:ascii="仿宋" w:hAnsi="仿宋" w:eastAsia="仿宋" w:cs="仿宋"/>
                <w:color w:val="auto"/>
                <w:szCs w:val="28"/>
                <w:highlight w:val="none"/>
              </w:rPr>
              <w:t xml:space="preserve">7.投标人提交的材料将被妥善保存，但不退还。</w:t>
            </w:r>
            <w:r/>
          </w:p>
          <w:p>
            <w:pPr>
              <w:ind w:firstLine="560"/>
              <w:spacing w:line="312" w:lineRule="auto"/>
              <w:rPr>
                <w:rFonts w:hint="eastAsia" w:ascii="仿宋" w:hAnsi="仿宋" w:eastAsia="仿宋" w:cs="仿宋"/>
                <w:color w:val="auto"/>
                <w:szCs w:val="28"/>
                <w:highlight w:val="none"/>
              </w:rPr>
            </w:pPr>
            <w:r>
              <w:rPr>
                <w:rFonts w:hint="eastAsia" w:ascii="仿宋" w:hAnsi="仿宋" w:eastAsia="仿宋" w:cs="仿宋"/>
                <w:color w:val="auto"/>
                <w:szCs w:val="28"/>
                <w:highlight w:val="none"/>
              </w:rPr>
              <w:t xml:space="preserve">8.全部文件应按投标人须知中规定的语言和方式提交。</w:t>
            </w:r>
            <w:r/>
          </w:p>
        </w:tc>
      </w:tr>
    </w:tbl>
    <w:p>
      <w:pPr>
        <w:ind w:firstLine="1120"/>
        <w:spacing w:line="560" w:lineRule="exact"/>
        <w:rPr>
          <w:rFonts w:hint="eastAsia" w:ascii="仿宋" w:hAnsi="仿宋" w:eastAsia="仿宋" w:cs="仿宋"/>
          <w:color w:val="auto"/>
          <w:szCs w:val="28"/>
          <w:highlight w:val="none"/>
        </w:rPr>
      </w:pPr>
      <w:r>
        <w:rPr>
          <w:rFonts w:hint="eastAsia" w:ascii="仿宋" w:hAnsi="仿宋" w:eastAsia="仿宋" w:cs="仿宋"/>
          <w:color w:val="auto"/>
          <w:szCs w:val="28"/>
          <w:highlight w:val="none"/>
        </w:rPr>
        <w:t xml:space="preserve">                                   </w:t>
      </w:r>
      <w:r/>
    </w:p>
    <w:p>
      <w:pPr>
        <w:ind w:firstLine="883"/>
        <w:tabs>
          <w:tab w:val="left" w:pos="200" w:leader="none"/>
        </w:tabs>
        <w:rPr>
          <w:rFonts w:hint="eastAsia" w:ascii="仿宋" w:hAnsi="仿宋" w:eastAsia="仿宋" w:cs="仿宋"/>
          <w:b/>
          <w:bCs/>
          <w:color w:val="auto"/>
          <w:sz w:val="44"/>
          <w:szCs w:val="44"/>
          <w:highlight w:val="none"/>
        </w:rPr>
      </w:pPr>
      <w:r/>
      <w:bookmarkStart w:id="43" w:name="_Toc9364"/>
      <w:r/>
      <w:bookmarkStart w:id="44" w:name="_Toc7710"/>
      <w:r/>
      <w:bookmarkStart w:id="45" w:name="_Toc21548"/>
      <w:r/>
      <w:bookmarkStart w:id="46" w:name="_Toc28025"/>
      <w:r/>
      <w:bookmarkStart w:id="47" w:name="_Toc17140"/>
      <w:r/>
      <w:r/>
    </w:p>
    <w:p>
      <w:pPr>
        <w:ind w:firstLine="883"/>
        <w:tabs>
          <w:tab w:val="left" w:pos="200" w:leader="none"/>
        </w:tabs>
        <w:rPr>
          <w:rFonts w:hint="eastAsia" w:ascii="仿宋" w:hAnsi="仿宋" w:eastAsia="仿宋" w:cs="仿宋"/>
          <w:b/>
          <w:bCs/>
          <w:color w:val="auto"/>
          <w:sz w:val="44"/>
          <w:szCs w:val="44"/>
          <w:highlight w:val="none"/>
        </w:rPr>
      </w:pPr>
      <w:r>
        <w:rPr>
          <w:rFonts w:hint="eastAsia" w:ascii="仿宋" w:hAnsi="仿宋" w:eastAsia="仿宋" w:cs="仿宋"/>
          <w:b/>
          <w:bCs/>
          <w:color w:val="auto"/>
          <w:sz w:val="44"/>
          <w:szCs w:val="44"/>
          <w:highlight w:val="none"/>
        </w:rPr>
      </w:r>
      <w:r/>
    </w:p>
    <w:p>
      <w:pPr>
        <w:ind w:firstLine="883"/>
        <w:tabs>
          <w:tab w:val="left" w:pos="200" w:leader="none"/>
        </w:tabs>
        <w:rPr>
          <w:rFonts w:hint="eastAsia" w:ascii="仿宋" w:hAnsi="仿宋" w:eastAsia="仿宋" w:cs="仿宋"/>
          <w:b/>
          <w:bCs/>
          <w:color w:val="auto"/>
          <w:sz w:val="44"/>
          <w:szCs w:val="44"/>
          <w:highlight w:val="none"/>
        </w:rPr>
      </w:pPr>
      <w:r>
        <w:rPr>
          <w:rFonts w:hint="eastAsia" w:ascii="仿宋" w:hAnsi="仿宋" w:eastAsia="仿宋" w:cs="仿宋"/>
          <w:b/>
          <w:bCs/>
          <w:color w:val="auto"/>
          <w:sz w:val="44"/>
          <w:szCs w:val="44"/>
          <w:highlight w:val="none"/>
        </w:rPr>
      </w:r>
      <w:r/>
    </w:p>
    <w:p>
      <w:pPr>
        <w:ind w:firstLine="883"/>
        <w:tabs>
          <w:tab w:val="left" w:pos="200" w:leader="none"/>
        </w:tabs>
        <w:rPr>
          <w:rFonts w:hint="eastAsia" w:ascii="仿宋" w:hAnsi="仿宋" w:eastAsia="仿宋" w:cs="仿宋"/>
          <w:b/>
          <w:bCs/>
          <w:color w:val="auto"/>
          <w:sz w:val="44"/>
          <w:szCs w:val="44"/>
          <w:highlight w:val="none"/>
        </w:rPr>
      </w:pPr>
      <w:r>
        <w:rPr>
          <w:rFonts w:hint="eastAsia" w:ascii="仿宋" w:hAnsi="仿宋" w:eastAsia="仿宋" w:cs="仿宋"/>
          <w:b/>
          <w:bCs/>
          <w:color w:val="auto"/>
          <w:sz w:val="44"/>
          <w:szCs w:val="44"/>
          <w:highlight w:val="none"/>
        </w:rPr>
      </w:r>
      <w:r/>
    </w:p>
    <w:p>
      <w:pPr>
        <w:ind w:firstLine="883"/>
        <w:tabs>
          <w:tab w:val="left" w:pos="200" w:leader="none"/>
        </w:tabs>
        <w:rPr>
          <w:rFonts w:hint="eastAsia" w:ascii="仿宋" w:hAnsi="仿宋" w:eastAsia="仿宋" w:cs="仿宋"/>
          <w:b/>
          <w:bCs/>
          <w:color w:val="auto"/>
          <w:sz w:val="44"/>
          <w:szCs w:val="44"/>
          <w:highlight w:val="none"/>
        </w:rPr>
      </w:pPr>
      <w:r>
        <w:rPr>
          <w:rFonts w:hint="eastAsia" w:ascii="仿宋" w:hAnsi="仿宋" w:eastAsia="仿宋" w:cs="仿宋"/>
          <w:b/>
          <w:bCs/>
          <w:color w:val="auto"/>
          <w:sz w:val="44"/>
          <w:szCs w:val="44"/>
          <w:highlight w:val="none"/>
        </w:rPr>
      </w:r>
      <w:r/>
    </w:p>
    <w:p>
      <w:pPr>
        <w:ind w:firstLine="883"/>
        <w:tabs>
          <w:tab w:val="left" w:pos="200" w:leader="none"/>
        </w:tabs>
        <w:rPr>
          <w:rFonts w:hint="eastAsia" w:ascii="仿宋" w:hAnsi="仿宋" w:eastAsia="仿宋" w:cs="仿宋"/>
          <w:b/>
          <w:bCs/>
          <w:color w:val="auto"/>
          <w:sz w:val="44"/>
          <w:szCs w:val="44"/>
          <w:highlight w:val="none"/>
        </w:rPr>
      </w:pPr>
      <w:r>
        <w:rPr>
          <w:rFonts w:hint="eastAsia" w:ascii="仿宋" w:hAnsi="仿宋" w:eastAsia="仿宋" w:cs="仿宋"/>
          <w:b/>
          <w:bCs/>
          <w:color w:val="auto"/>
          <w:sz w:val="44"/>
          <w:szCs w:val="44"/>
          <w:highlight w:val="none"/>
        </w:rPr>
        <w:br w:type="page" w:clear="all"/>
      </w:r>
      <w:r/>
    </w:p>
    <w:p>
      <w:pPr>
        <w:ind w:firstLine="883"/>
        <w:tabs>
          <w:tab w:val="left" w:pos="200" w:leader="none"/>
        </w:tabs>
        <w:rPr>
          <w:rFonts w:hint="eastAsia" w:ascii="仿宋" w:hAnsi="仿宋" w:eastAsia="仿宋" w:cs="仿宋"/>
          <w:b/>
          <w:bCs/>
          <w:color w:val="auto"/>
          <w:sz w:val="44"/>
          <w:szCs w:val="44"/>
          <w:highlight w:val="none"/>
        </w:rPr>
      </w:pPr>
      <w:r>
        <w:rPr>
          <w:rFonts w:hint="eastAsia" w:ascii="仿宋" w:hAnsi="仿宋" w:eastAsia="仿宋" w:cs="仿宋"/>
          <w:b/>
          <w:bCs/>
          <w:color w:val="auto"/>
          <w:sz w:val="44"/>
          <w:szCs w:val="44"/>
          <w:highlight w:val="none"/>
        </w:rPr>
      </w:r>
      <w:r/>
    </w:p>
    <w:p>
      <w:pPr>
        <w:ind w:firstLine="883"/>
        <w:tabs>
          <w:tab w:val="left" w:pos="200" w:leader="none"/>
        </w:tabs>
        <w:rPr>
          <w:rFonts w:hint="eastAsia" w:ascii="仿宋" w:hAnsi="仿宋" w:eastAsia="仿宋" w:cs="仿宋"/>
          <w:b/>
          <w:bCs/>
          <w:color w:val="auto"/>
          <w:sz w:val="44"/>
          <w:szCs w:val="44"/>
          <w:highlight w:val="none"/>
        </w:rPr>
      </w:pPr>
      <w:r>
        <w:rPr>
          <w:rFonts w:hint="eastAsia" w:ascii="仿宋" w:hAnsi="仿宋" w:eastAsia="仿宋" w:cs="仿宋"/>
          <w:b/>
          <w:bCs/>
          <w:color w:val="auto"/>
          <w:sz w:val="44"/>
          <w:szCs w:val="44"/>
          <w:highlight w:val="none"/>
        </w:rPr>
      </w:r>
      <w:r/>
    </w:p>
    <w:p>
      <w:pPr>
        <w:ind w:firstLine="883"/>
        <w:tabs>
          <w:tab w:val="left" w:pos="200" w:leader="none"/>
        </w:tabs>
        <w:rPr>
          <w:rFonts w:hint="eastAsia" w:ascii="仿宋" w:hAnsi="仿宋" w:eastAsia="仿宋" w:cs="仿宋"/>
          <w:b/>
          <w:bCs/>
          <w:color w:val="auto"/>
          <w:sz w:val="44"/>
          <w:szCs w:val="44"/>
          <w:highlight w:val="none"/>
        </w:rPr>
      </w:pPr>
      <w:r>
        <w:rPr>
          <w:rFonts w:hint="eastAsia" w:ascii="仿宋" w:hAnsi="仿宋" w:eastAsia="仿宋" w:cs="仿宋"/>
          <w:b/>
          <w:bCs/>
          <w:color w:val="auto"/>
          <w:sz w:val="44"/>
          <w:szCs w:val="44"/>
          <w:highlight w:val="none"/>
        </w:rPr>
      </w:r>
      <w:r/>
    </w:p>
    <w:p>
      <w:pPr>
        <w:ind w:firstLine="883"/>
        <w:tabs>
          <w:tab w:val="left" w:pos="200" w:leader="none"/>
        </w:tabs>
        <w:rPr>
          <w:rFonts w:hint="eastAsia" w:ascii="仿宋" w:hAnsi="仿宋" w:eastAsia="仿宋" w:cs="仿宋"/>
          <w:b/>
          <w:bCs/>
          <w:color w:val="auto"/>
          <w:sz w:val="44"/>
          <w:szCs w:val="44"/>
          <w:highlight w:val="none"/>
        </w:rPr>
      </w:pPr>
      <w:r>
        <w:rPr>
          <w:rFonts w:hint="eastAsia" w:ascii="仿宋" w:hAnsi="仿宋" w:eastAsia="仿宋" w:cs="仿宋"/>
          <w:b/>
          <w:bCs/>
          <w:color w:val="auto"/>
          <w:sz w:val="44"/>
          <w:szCs w:val="44"/>
          <w:highlight w:val="none"/>
        </w:rPr>
      </w:r>
      <w:r/>
    </w:p>
    <w:p>
      <w:pPr>
        <w:pStyle w:val="1082"/>
        <w:ind w:firstLine="883"/>
        <w:tabs>
          <w:tab w:val="left" w:pos="200" w:leader="none"/>
        </w:tabs>
        <w:rPr>
          <w:rFonts w:hint="eastAsia" w:ascii="仿宋" w:hAnsi="仿宋" w:eastAsia="仿宋" w:cs="仿宋"/>
          <w:b/>
          <w:bCs/>
          <w:color w:val="auto"/>
          <w:sz w:val="44"/>
          <w:szCs w:val="44"/>
          <w:highlight w:val="none"/>
        </w:rPr>
      </w:pPr>
      <w:r>
        <w:rPr>
          <w:rFonts w:hint="eastAsia" w:ascii="仿宋" w:hAnsi="仿宋" w:eastAsia="仿宋" w:cs="仿宋"/>
          <w:b/>
          <w:bCs/>
          <w:color w:val="auto"/>
          <w:sz w:val="44"/>
          <w:szCs w:val="44"/>
          <w:highlight w:val="none"/>
        </w:rPr>
        <w:t xml:space="preserve">投   标   文   件</w:t>
      </w:r>
      <w:r/>
    </w:p>
    <w:p>
      <w:pPr>
        <w:ind w:firstLine="562"/>
        <w:jc w:val="center"/>
        <w:rPr>
          <w:rFonts w:hint="eastAsia" w:ascii="仿宋" w:hAnsi="仿宋" w:eastAsia="仿宋" w:cs="仿宋"/>
          <w:b/>
          <w:color w:val="auto"/>
          <w:szCs w:val="28"/>
          <w:highlight w:val="none"/>
        </w:rPr>
      </w:pPr>
      <w:r>
        <w:rPr>
          <w:rFonts w:hint="eastAsia" w:ascii="仿宋" w:hAnsi="仿宋" w:eastAsia="仿宋" w:cs="仿宋"/>
          <w:b/>
          <w:color w:val="auto"/>
          <w:szCs w:val="28"/>
          <w:highlight w:val="none"/>
        </w:rPr>
      </w:r>
      <w:r/>
    </w:p>
    <w:p>
      <w:pPr>
        <w:ind w:firstLine="562"/>
        <w:jc w:val="center"/>
        <w:rPr>
          <w:rFonts w:hint="eastAsia" w:ascii="仿宋" w:hAnsi="仿宋" w:eastAsia="仿宋" w:cs="仿宋"/>
          <w:b/>
          <w:color w:val="auto"/>
          <w:szCs w:val="28"/>
          <w:highlight w:val="none"/>
        </w:rPr>
      </w:pPr>
      <w:r>
        <w:rPr>
          <w:rFonts w:hint="eastAsia" w:ascii="仿宋" w:hAnsi="仿宋" w:eastAsia="仿宋" w:cs="仿宋"/>
          <w:b/>
          <w:color w:val="auto"/>
          <w:szCs w:val="28"/>
          <w:highlight w:val="none"/>
        </w:rPr>
      </w:r>
      <w:r/>
    </w:p>
    <w:p>
      <w:pPr>
        <w:ind w:firstLine="562"/>
        <w:jc w:val="center"/>
        <w:rPr>
          <w:rFonts w:hint="eastAsia" w:ascii="仿宋" w:hAnsi="仿宋" w:eastAsia="仿宋" w:cs="仿宋"/>
          <w:b/>
          <w:color w:val="auto"/>
          <w:szCs w:val="28"/>
          <w:highlight w:val="none"/>
        </w:rPr>
      </w:pPr>
      <w:r>
        <w:rPr>
          <w:rFonts w:hint="eastAsia" w:ascii="仿宋" w:hAnsi="仿宋" w:eastAsia="仿宋" w:cs="仿宋"/>
          <w:b/>
          <w:color w:val="auto"/>
          <w:szCs w:val="28"/>
          <w:highlight w:val="none"/>
        </w:rPr>
      </w:r>
      <w:r/>
    </w:p>
    <w:p>
      <w:pPr>
        <w:ind w:firstLine="562"/>
        <w:jc w:val="center"/>
        <w:rPr>
          <w:rFonts w:hint="eastAsia" w:ascii="仿宋" w:hAnsi="仿宋" w:eastAsia="仿宋" w:cs="仿宋"/>
          <w:b/>
          <w:color w:val="auto"/>
          <w:szCs w:val="28"/>
          <w:highlight w:val="none"/>
        </w:rPr>
      </w:pPr>
      <w:r>
        <w:rPr>
          <w:rFonts w:hint="eastAsia" w:ascii="仿宋" w:hAnsi="仿宋" w:eastAsia="仿宋" w:cs="仿宋"/>
          <w:b/>
          <w:color w:val="auto"/>
          <w:szCs w:val="28"/>
          <w:highlight w:val="none"/>
        </w:rPr>
      </w:r>
      <w:r/>
    </w:p>
    <w:p>
      <w:pPr>
        <w:ind w:firstLine="562"/>
        <w:jc w:val="center"/>
        <w:rPr>
          <w:rFonts w:hint="eastAsia" w:ascii="仿宋" w:hAnsi="仿宋" w:eastAsia="仿宋" w:cs="仿宋"/>
          <w:b/>
          <w:color w:val="auto"/>
          <w:szCs w:val="28"/>
          <w:highlight w:val="none"/>
        </w:rPr>
      </w:pPr>
      <w:r>
        <w:rPr>
          <w:rFonts w:hint="eastAsia" w:ascii="仿宋" w:hAnsi="仿宋" w:eastAsia="仿宋" w:cs="仿宋"/>
          <w:b/>
          <w:color w:val="auto"/>
          <w:szCs w:val="28"/>
          <w:highlight w:val="none"/>
        </w:rPr>
      </w:r>
      <w:r/>
    </w:p>
    <w:p>
      <w:pPr>
        <w:ind w:firstLine="560"/>
        <w:rPr>
          <w:rFonts w:hint="eastAsia" w:ascii="仿宋" w:hAnsi="仿宋" w:eastAsia="仿宋" w:cs="仿宋"/>
          <w:color w:val="auto"/>
          <w:highlight w:val="none"/>
        </w:rPr>
      </w:pPr>
      <w:r>
        <w:rPr>
          <w:rFonts w:hint="eastAsia" w:ascii="仿宋" w:hAnsi="仿宋" w:eastAsia="仿宋" w:cs="仿宋"/>
          <w:color w:val="auto"/>
          <w:highlight w:val="none"/>
        </w:rPr>
        <w:t xml:space="preserve">项 目 名 称：               </w:t>
      </w:r>
      <w:r/>
    </w:p>
    <w:p>
      <w:pPr>
        <w:ind w:firstLine="560"/>
        <w:rPr>
          <w:rFonts w:hint="eastAsia" w:ascii="仿宋" w:hAnsi="仿宋" w:eastAsia="仿宋" w:cs="仿宋"/>
          <w:color w:val="auto"/>
          <w:highlight w:val="none"/>
        </w:rPr>
      </w:pPr>
      <w:r>
        <w:rPr>
          <w:rFonts w:hint="eastAsia" w:ascii="仿宋" w:hAnsi="仿宋" w:eastAsia="仿宋" w:cs="仿宋"/>
          <w:color w:val="auto"/>
          <w:highlight w:val="none"/>
        </w:rPr>
      </w:r>
      <w:r/>
    </w:p>
    <w:p>
      <w:pPr>
        <w:ind w:firstLine="560"/>
        <w:rPr>
          <w:rFonts w:hint="eastAsia" w:ascii="仿宋" w:hAnsi="仿宋" w:eastAsia="仿宋" w:cs="仿宋"/>
          <w:color w:val="auto"/>
          <w:highlight w:val="none"/>
        </w:rPr>
      </w:pPr>
      <w:r>
        <w:rPr>
          <w:rFonts w:hint="eastAsia" w:ascii="仿宋" w:hAnsi="仿宋" w:eastAsia="仿宋" w:cs="仿宋"/>
          <w:color w:val="auto"/>
          <w:highlight w:val="none"/>
        </w:rPr>
        <w:t xml:space="preserve">项 目 编 号：               </w:t>
      </w:r>
      <w:r/>
    </w:p>
    <w:p>
      <w:pPr>
        <w:ind w:firstLine="560"/>
        <w:rPr>
          <w:rFonts w:hint="eastAsia" w:ascii="仿宋" w:hAnsi="仿宋" w:eastAsia="仿宋" w:cs="仿宋"/>
          <w:color w:val="auto"/>
          <w:highlight w:val="none"/>
        </w:rPr>
      </w:pPr>
      <w:r>
        <w:rPr>
          <w:rFonts w:hint="eastAsia" w:ascii="仿宋" w:hAnsi="仿宋" w:eastAsia="仿宋" w:cs="仿宋"/>
          <w:color w:val="auto"/>
          <w:highlight w:val="none"/>
        </w:rPr>
        <w:t xml:space="preserve">      </w:t>
      </w:r>
      <w:r/>
    </w:p>
    <w:p>
      <w:pPr>
        <w:ind w:firstLine="560"/>
        <w:rPr>
          <w:rFonts w:hint="eastAsia" w:ascii="仿宋" w:hAnsi="仿宋" w:eastAsia="仿宋" w:cs="仿宋"/>
          <w:color w:val="auto"/>
          <w:highlight w:val="none"/>
        </w:rPr>
      </w:pPr>
      <w:r>
        <w:rPr>
          <w:rFonts w:hint="eastAsia" w:ascii="仿宋" w:hAnsi="仿宋" w:eastAsia="仿宋" w:cs="仿宋"/>
          <w:color w:val="auto"/>
          <w:highlight w:val="none"/>
        </w:rPr>
        <w:t xml:space="preserve">投标人名称 ：               </w:t>
      </w:r>
      <w:r/>
    </w:p>
    <w:p>
      <w:pPr>
        <w:ind w:firstLine="560"/>
        <w:rPr>
          <w:rFonts w:hint="eastAsia" w:ascii="仿宋" w:hAnsi="仿宋" w:eastAsia="仿宋" w:cs="仿宋"/>
          <w:color w:val="auto"/>
          <w:highlight w:val="none"/>
        </w:rPr>
      </w:pPr>
      <w:r>
        <w:rPr>
          <w:rFonts w:hint="eastAsia" w:ascii="仿宋" w:hAnsi="仿宋" w:eastAsia="仿宋" w:cs="仿宋"/>
          <w:color w:val="auto"/>
          <w:highlight w:val="none"/>
        </w:rPr>
        <w:t xml:space="preserve">      </w:t>
      </w:r>
      <w:r/>
    </w:p>
    <w:p>
      <w:pPr>
        <w:ind w:firstLine="560"/>
        <w:rPr>
          <w:rFonts w:hint="eastAsia" w:ascii="仿宋" w:hAnsi="仿宋" w:eastAsia="仿宋" w:cs="仿宋"/>
          <w:color w:val="auto"/>
          <w:szCs w:val="28"/>
          <w:highlight w:val="none"/>
        </w:rPr>
      </w:pPr>
      <w:r>
        <w:rPr>
          <w:rFonts w:hint="eastAsia" w:ascii="仿宋" w:hAnsi="仿宋" w:eastAsia="仿宋" w:cs="仿宋"/>
          <w:color w:val="auto"/>
          <w:highlight w:val="none"/>
        </w:rPr>
        <w:t xml:space="preserve">日      期 ：       </w:t>
      </w:r>
      <w:r>
        <w:rPr>
          <w:rFonts w:hint="eastAsia" w:ascii="仿宋" w:hAnsi="仿宋" w:eastAsia="仿宋" w:cs="仿宋"/>
          <w:color w:val="auto"/>
          <w:szCs w:val="28"/>
          <w:highlight w:val="none"/>
        </w:rPr>
        <w:t xml:space="preserve">        </w:t>
      </w:r>
      <w:r/>
    </w:p>
    <w:p>
      <w:pPr>
        <w:ind w:firstLine="562"/>
        <w:jc w:val="center"/>
        <w:spacing w:line="440" w:lineRule="exact"/>
        <w:rPr>
          <w:rFonts w:hint="eastAsia" w:ascii="仿宋" w:hAnsi="仿宋" w:eastAsia="仿宋" w:cs="仿宋"/>
          <w:b/>
          <w:bCs/>
          <w:color w:val="auto"/>
          <w:szCs w:val="28"/>
          <w:highlight w:val="none"/>
        </w:rPr>
      </w:pPr>
      <w:r>
        <w:rPr>
          <w:rFonts w:hint="eastAsia" w:ascii="仿宋" w:hAnsi="仿宋" w:eastAsia="仿宋" w:cs="仿宋"/>
          <w:b/>
          <w:bCs/>
          <w:color w:val="auto"/>
          <w:szCs w:val="28"/>
          <w:highlight w:val="none"/>
        </w:rPr>
      </w:r>
      <w:r/>
    </w:p>
    <w:p>
      <w:pPr>
        <w:ind w:firstLine="560"/>
        <w:rPr>
          <w:rFonts w:hint="eastAsia" w:ascii="仿宋" w:hAnsi="仿宋" w:eastAsia="仿宋" w:cs="仿宋"/>
          <w:color w:val="auto"/>
          <w:highlight w:val="none"/>
        </w:rPr>
      </w:pPr>
      <w:r>
        <w:rPr>
          <w:rFonts w:hint="eastAsia" w:ascii="仿宋" w:hAnsi="仿宋" w:eastAsia="仿宋" w:cs="仿宋"/>
          <w:color w:val="auto"/>
          <w:highlight w:val="none"/>
        </w:rPr>
      </w:r>
      <w:r/>
    </w:p>
    <w:p>
      <w:pPr>
        <w:ind w:firstLine="1120"/>
        <w:spacing w:line="560" w:lineRule="exact"/>
        <w:rPr>
          <w:rFonts w:hint="eastAsia" w:ascii="仿宋" w:hAnsi="仿宋" w:eastAsia="仿宋" w:cs="仿宋"/>
          <w:color w:val="auto"/>
          <w:szCs w:val="28"/>
          <w:highlight w:val="none"/>
        </w:rPr>
      </w:pPr>
      <w:r>
        <w:rPr>
          <w:rFonts w:hint="eastAsia" w:ascii="仿宋" w:hAnsi="仿宋" w:eastAsia="仿宋" w:cs="仿宋"/>
          <w:color w:val="auto"/>
          <w:szCs w:val="28"/>
          <w:highlight w:val="none"/>
        </w:rPr>
      </w:r>
      <w:r/>
    </w:p>
    <w:p>
      <w:pPr>
        <w:pStyle w:val="1082"/>
        <w:ind w:firstLine="0"/>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br w:type="page" w:clear="all"/>
      </w:r>
      <w:r>
        <w:rPr>
          <w:rFonts w:hint="eastAsia" w:ascii="仿宋" w:hAnsi="仿宋" w:eastAsia="仿宋" w:cs="仿宋"/>
          <w:b/>
          <w:bCs/>
          <w:color w:val="auto"/>
          <w:sz w:val="44"/>
          <w:szCs w:val="44"/>
          <w:highlight w:val="none"/>
        </w:rPr>
        <w:t xml:space="preserve">投标人情况说明</w:t>
      </w:r>
      <w:r/>
    </w:p>
    <w:p>
      <w:pPr>
        <w:ind w:firstLine="480"/>
        <w:jc w:val="lef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w:t>
      </w:r>
      <w:r/>
    </w:p>
    <w:p>
      <w:pPr>
        <w:ind w:firstLine="562"/>
        <w:rPr>
          <w:rFonts w:hint="eastAsia" w:ascii="仿宋" w:hAnsi="仿宋" w:eastAsia="仿宋" w:cs="仿宋"/>
          <w:b/>
          <w:bCs/>
          <w:color w:val="auto"/>
          <w:szCs w:val="28"/>
          <w:highlight w:val="none"/>
        </w:rPr>
      </w:pPr>
      <w:r>
        <w:rPr>
          <w:rFonts w:hint="eastAsia" w:ascii="仿宋" w:hAnsi="仿宋" w:eastAsia="仿宋" w:cs="仿宋"/>
          <w:b/>
          <w:bCs/>
          <w:color w:val="auto"/>
          <w:szCs w:val="28"/>
          <w:highlight w:val="none"/>
        </w:rPr>
        <w:t xml:space="preserve">投标人简介（含供应商规模、技术能力及装备水平等）、人员情况、典型项目介绍</w:t>
      </w:r>
      <w:r/>
    </w:p>
    <w:p>
      <w:pPr>
        <w:ind w:firstLine="560"/>
        <w:rPr>
          <w:rFonts w:hint="eastAsia" w:ascii="仿宋" w:hAnsi="仿宋" w:eastAsia="仿宋" w:cs="仿宋"/>
          <w:color w:val="auto"/>
          <w:szCs w:val="28"/>
          <w:highlight w:val="none"/>
        </w:rPr>
      </w:pPr>
      <w:r>
        <w:rPr>
          <w:rFonts w:hint="eastAsia" w:ascii="仿宋" w:hAnsi="仿宋" w:eastAsia="仿宋" w:cs="仿宋"/>
          <w:color w:val="auto"/>
          <w:szCs w:val="28"/>
          <w:highlight w:val="none"/>
        </w:rPr>
      </w:r>
      <w:r/>
    </w:p>
    <w:p>
      <w:pPr>
        <w:ind w:firstLine="560"/>
        <w:rPr>
          <w:rFonts w:hint="eastAsia" w:ascii="仿宋" w:hAnsi="仿宋" w:eastAsia="仿宋" w:cs="仿宋"/>
          <w:color w:val="auto"/>
          <w:highlight w:val="none"/>
        </w:rPr>
      </w:pPr>
      <w:r>
        <w:rPr>
          <w:rFonts w:hint="eastAsia" w:ascii="仿宋" w:hAnsi="仿宋" w:eastAsia="仿宋" w:cs="仿宋"/>
          <w:color w:val="auto"/>
          <w:highlight w:val="none"/>
        </w:rPr>
      </w:r>
      <w:r/>
    </w:p>
    <w:p>
      <w:pPr>
        <w:ind w:firstLine="1120"/>
        <w:spacing w:line="560" w:lineRule="exact"/>
        <w:rPr>
          <w:rFonts w:hint="eastAsia" w:ascii="仿宋" w:hAnsi="仿宋" w:eastAsia="仿宋" w:cs="仿宋"/>
          <w:color w:val="auto"/>
          <w:szCs w:val="28"/>
          <w:highlight w:val="none"/>
        </w:rPr>
      </w:pPr>
      <w:r>
        <w:rPr>
          <w:rFonts w:hint="eastAsia" w:ascii="仿宋" w:hAnsi="仿宋" w:eastAsia="仿宋" w:cs="仿宋"/>
          <w:color w:val="auto"/>
          <w:szCs w:val="28"/>
          <w:highlight w:val="none"/>
        </w:rPr>
      </w:r>
      <w:r/>
    </w:p>
    <w:p>
      <w:pPr>
        <w:ind w:firstLine="1120"/>
        <w:spacing w:line="560" w:lineRule="exact"/>
        <w:rPr>
          <w:rFonts w:hint="eastAsia" w:ascii="仿宋" w:hAnsi="仿宋" w:eastAsia="仿宋" w:cs="仿宋"/>
          <w:color w:val="auto"/>
          <w:szCs w:val="28"/>
          <w:highlight w:val="none"/>
        </w:rPr>
      </w:pPr>
      <w:r>
        <w:rPr>
          <w:rFonts w:hint="eastAsia" w:ascii="仿宋" w:hAnsi="仿宋" w:eastAsia="仿宋" w:cs="仿宋"/>
          <w:color w:val="auto"/>
          <w:szCs w:val="28"/>
          <w:highlight w:val="none"/>
        </w:rPr>
      </w:r>
      <w:r/>
    </w:p>
    <w:p>
      <w:pPr>
        <w:ind w:firstLine="1120"/>
        <w:spacing w:line="560" w:lineRule="exact"/>
        <w:rPr>
          <w:rFonts w:hint="eastAsia" w:ascii="仿宋" w:hAnsi="仿宋" w:eastAsia="仿宋" w:cs="仿宋"/>
          <w:color w:val="auto"/>
          <w:szCs w:val="28"/>
          <w:highlight w:val="none"/>
        </w:rPr>
      </w:pPr>
      <w:r>
        <w:rPr>
          <w:rFonts w:hint="eastAsia" w:ascii="仿宋" w:hAnsi="仿宋" w:eastAsia="仿宋" w:cs="仿宋"/>
          <w:color w:val="auto"/>
          <w:szCs w:val="28"/>
          <w:highlight w:val="none"/>
        </w:rPr>
      </w:r>
      <w:r/>
    </w:p>
    <w:p>
      <w:pPr>
        <w:ind w:firstLine="560"/>
        <w:rPr>
          <w:rFonts w:hint="eastAsia" w:ascii="仿宋" w:hAnsi="仿宋" w:eastAsia="仿宋" w:cs="仿宋"/>
          <w:color w:val="auto"/>
          <w:szCs w:val="28"/>
          <w:highlight w:val="none"/>
        </w:rPr>
      </w:pPr>
      <w:r>
        <w:rPr>
          <w:rFonts w:hint="eastAsia" w:ascii="仿宋" w:hAnsi="仿宋" w:eastAsia="仿宋" w:cs="仿宋"/>
          <w:color w:val="auto"/>
          <w:szCs w:val="28"/>
          <w:highlight w:val="none"/>
        </w:rPr>
      </w:r>
      <w:r/>
    </w:p>
    <w:p>
      <w:pPr>
        <w:ind w:firstLine="560"/>
        <w:rPr>
          <w:rFonts w:hint="eastAsia" w:ascii="仿宋" w:hAnsi="仿宋" w:eastAsia="仿宋" w:cs="仿宋"/>
          <w:color w:val="auto"/>
          <w:szCs w:val="28"/>
          <w:highlight w:val="none"/>
        </w:rPr>
      </w:pPr>
      <w:r>
        <w:rPr>
          <w:rFonts w:hint="eastAsia" w:ascii="仿宋" w:hAnsi="仿宋" w:eastAsia="仿宋" w:cs="仿宋"/>
          <w:color w:val="auto"/>
          <w:szCs w:val="28"/>
          <w:highlight w:val="none"/>
        </w:rPr>
      </w:r>
      <w:r/>
    </w:p>
    <w:p>
      <w:pPr>
        <w:ind w:firstLine="560"/>
        <w:rPr>
          <w:rFonts w:hint="eastAsia" w:ascii="仿宋" w:hAnsi="仿宋" w:eastAsia="仿宋" w:cs="仿宋"/>
          <w:color w:val="auto"/>
          <w:szCs w:val="28"/>
          <w:highlight w:val="none"/>
        </w:rPr>
      </w:pPr>
      <w:r>
        <w:rPr>
          <w:rFonts w:hint="eastAsia" w:ascii="仿宋" w:hAnsi="仿宋" w:eastAsia="仿宋" w:cs="仿宋"/>
          <w:color w:val="auto"/>
          <w:szCs w:val="28"/>
          <w:highlight w:val="none"/>
        </w:rPr>
      </w:r>
      <w:r/>
    </w:p>
    <w:p>
      <w:pPr>
        <w:ind w:firstLine="560"/>
        <w:rPr>
          <w:rFonts w:hint="eastAsia" w:ascii="仿宋" w:hAnsi="仿宋" w:eastAsia="仿宋" w:cs="仿宋"/>
          <w:color w:val="auto"/>
          <w:szCs w:val="28"/>
          <w:highlight w:val="none"/>
        </w:rPr>
      </w:pPr>
      <w:r>
        <w:rPr>
          <w:rFonts w:hint="eastAsia" w:ascii="仿宋" w:hAnsi="仿宋" w:eastAsia="仿宋" w:cs="仿宋"/>
          <w:color w:val="auto"/>
          <w:szCs w:val="28"/>
          <w:highlight w:val="none"/>
        </w:rPr>
      </w:r>
      <w:r/>
    </w:p>
    <w:p>
      <w:pPr>
        <w:ind w:firstLine="560"/>
        <w:rPr>
          <w:rFonts w:hint="eastAsia" w:ascii="仿宋" w:hAnsi="仿宋" w:eastAsia="仿宋" w:cs="仿宋"/>
          <w:color w:val="auto"/>
          <w:szCs w:val="28"/>
          <w:highlight w:val="none"/>
        </w:rPr>
      </w:pPr>
      <w:r>
        <w:rPr>
          <w:rFonts w:hint="eastAsia" w:ascii="仿宋" w:hAnsi="仿宋" w:eastAsia="仿宋" w:cs="仿宋"/>
          <w:color w:val="auto"/>
          <w:szCs w:val="28"/>
          <w:highlight w:val="none"/>
        </w:rPr>
      </w:r>
      <w:r/>
    </w:p>
    <w:p>
      <w:pPr>
        <w:ind w:firstLine="560"/>
        <w:rPr>
          <w:rFonts w:hint="eastAsia" w:ascii="仿宋" w:hAnsi="仿宋" w:eastAsia="仿宋" w:cs="仿宋"/>
          <w:color w:val="auto"/>
          <w:szCs w:val="28"/>
          <w:highlight w:val="none"/>
        </w:rPr>
      </w:pPr>
      <w:r>
        <w:rPr>
          <w:rFonts w:hint="eastAsia" w:ascii="仿宋" w:hAnsi="仿宋" w:eastAsia="仿宋" w:cs="仿宋"/>
          <w:color w:val="auto"/>
          <w:szCs w:val="28"/>
          <w:highlight w:val="none"/>
        </w:rPr>
      </w:r>
      <w:r/>
    </w:p>
    <w:p>
      <w:pPr>
        <w:ind w:firstLine="560"/>
        <w:rPr>
          <w:rFonts w:hint="eastAsia" w:ascii="仿宋" w:hAnsi="仿宋" w:eastAsia="仿宋" w:cs="仿宋"/>
          <w:color w:val="auto"/>
          <w:szCs w:val="28"/>
          <w:highlight w:val="none"/>
        </w:rPr>
      </w:pPr>
      <w:r>
        <w:rPr>
          <w:rFonts w:hint="eastAsia" w:ascii="仿宋" w:hAnsi="仿宋" w:eastAsia="仿宋" w:cs="仿宋"/>
          <w:color w:val="auto"/>
          <w:szCs w:val="28"/>
          <w:highlight w:val="none"/>
        </w:rPr>
      </w:r>
      <w:r/>
    </w:p>
    <w:p>
      <w:pPr>
        <w:ind w:firstLine="560"/>
        <w:rPr>
          <w:rFonts w:hint="eastAsia" w:ascii="仿宋" w:hAnsi="仿宋" w:eastAsia="仿宋" w:cs="仿宋"/>
          <w:color w:val="auto"/>
          <w:szCs w:val="28"/>
          <w:highlight w:val="none"/>
        </w:rPr>
      </w:pPr>
      <w:r>
        <w:rPr>
          <w:rFonts w:hint="eastAsia" w:ascii="仿宋" w:hAnsi="仿宋" w:eastAsia="仿宋" w:cs="仿宋"/>
          <w:color w:val="auto"/>
          <w:szCs w:val="28"/>
          <w:highlight w:val="none"/>
        </w:rPr>
      </w:r>
      <w:r/>
    </w:p>
    <w:p>
      <w:pPr>
        <w:ind w:firstLine="560"/>
        <w:rPr>
          <w:rFonts w:hint="eastAsia" w:ascii="仿宋" w:hAnsi="仿宋" w:eastAsia="仿宋" w:cs="仿宋"/>
          <w:color w:val="auto"/>
          <w:szCs w:val="28"/>
          <w:highlight w:val="none"/>
        </w:rPr>
      </w:pPr>
      <w:r>
        <w:rPr>
          <w:rFonts w:hint="eastAsia" w:ascii="仿宋" w:hAnsi="仿宋" w:eastAsia="仿宋" w:cs="仿宋"/>
          <w:color w:val="auto"/>
          <w:szCs w:val="28"/>
          <w:highlight w:val="none"/>
        </w:rPr>
      </w:r>
      <w:r/>
    </w:p>
    <w:p>
      <w:pPr>
        <w:pStyle w:val="1118"/>
        <w:ind w:firstLine="482"/>
        <w:jc w:val="center"/>
        <w:spacing w:before="0" w:beforeAutospacing="0" w:after="0" w:afterAutospacing="0"/>
        <w:rPr>
          <w:rFonts w:hint="eastAsia" w:ascii="仿宋" w:hAnsi="仿宋" w:eastAsia="仿宋" w:cs="仿宋"/>
          <w:b/>
          <w:bCs/>
          <w:color w:val="auto"/>
          <w:highlight w:val="none"/>
          <w:u w:val="single"/>
        </w:rPr>
      </w:pPr>
      <w:r>
        <w:rPr>
          <w:rFonts w:hint="eastAsia" w:ascii="仿宋" w:hAnsi="仿宋" w:eastAsia="仿宋" w:cs="仿宋"/>
          <w:b/>
          <w:bCs/>
          <w:color w:val="auto"/>
          <w:highlight w:val="none"/>
          <w:u w:val="single"/>
        </w:rPr>
      </w:r>
      <w:r/>
    </w:p>
    <w:p>
      <w:pPr>
        <w:pStyle w:val="1082"/>
        <w:ind w:firstLine="562"/>
        <w:rPr>
          <w:rFonts w:hint="eastAsia" w:ascii="仿宋" w:hAnsi="仿宋" w:eastAsia="仿宋" w:cs="仿宋"/>
          <w:b/>
          <w:bCs/>
          <w:color w:val="auto"/>
          <w:szCs w:val="28"/>
          <w:highlight w:val="none"/>
          <w:u w:val="single"/>
        </w:rPr>
      </w:pPr>
      <w:r>
        <w:rPr>
          <w:rFonts w:hint="eastAsia" w:ascii="仿宋" w:hAnsi="仿宋" w:eastAsia="仿宋" w:cs="仿宋"/>
          <w:b/>
          <w:bCs/>
          <w:color w:val="auto"/>
          <w:szCs w:val="28"/>
          <w:highlight w:val="none"/>
          <w:u w:val="single"/>
        </w:rPr>
        <w:br w:type="page" w:clear="all"/>
      </w:r>
      <w:r>
        <w:rPr>
          <w:rStyle w:val="1274"/>
          <w:rFonts w:hint="eastAsia" w:ascii="仿宋" w:hAnsi="仿宋" w:eastAsia="仿宋" w:cs="仿宋"/>
          <w:color w:val="auto"/>
          <w:sz w:val="44"/>
          <w:szCs w:val="44"/>
          <w:highlight w:val="none"/>
        </w:rPr>
        <w:t xml:space="preserve">*</w:t>
      </w:r>
      <w:r>
        <w:rPr>
          <w:rFonts w:hint="eastAsia" w:ascii="仿宋" w:hAnsi="仿宋" w:eastAsia="仿宋" w:cs="仿宋"/>
          <w:b/>
          <w:bCs/>
          <w:color w:val="auto"/>
          <w:sz w:val="44"/>
          <w:szCs w:val="44"/>
          <w:highlight w:val="none"/>
        </w:rPr>
        <w:t xml:space="preserve">开标一览表</w:t>
      </w:r>
      <w:r/>
    </w:p>
    <w:p>
      <w:pPr>
        <w:pStyle w:val="1118"/>
        <w:ind w:firstLine="562"/>
        <w:jc w:val="center"/>
        <w:spacing w:before="0" w:beforeAutospacing="0" w:after="0" w:afterAutospacing="0"/>
        <w:rPr>
          <w:rFonts w:hint="eastAsia" w:ascii="仿宋" w:hAnsi="仿宋" w:eastAsia="仿宋" w:cs="仿宋"/>
          <w:b/>
          <w:bCs/>
          <w:color w:val="auto"/>
          <w:sz w:val="28"/>
          <w:szCs w:val="28"/>
          <w:highlight w:val="none"/>
          <w:u w:val="single"/>
        </w:rPr>
      </w:pPr>
      <w:r>
        <w:rPr>
          <w:rFonts w:hint="eastAsia" w:ascii="仿宋" w:hAnsi="仿宋" w:eastAsia="仿宋" w:cs="仿宋"/>
          <w:b/>
          <w:bCs/>
          <w:color w:val="auto"/>
          <w:sz w:val="28"/>
          <w:szCs w:val="28"/>
          <w:highlight w:val="none"/>
          <w:u w:val="single"/>
        </w:rPr>
      </w:r>
      <w:r/>
    </w:p>
    <w:p>
      <w:pPr>
        <w:pStyle w:val="1118"/>
        <w:ind w:firstLine="562"/>
        <w:jc w:val="center"/>
        <w:spacing w:before="0" w:beforeAutospacing="0" w:after="0" w:afterAutospacing="0"/>
        <w:rPr>
          <w:rFonts w:hint="eastAsia" w:ascii="仿宋" w:hAnsi="仿宋" w:eastAsia="仿宋" w:cs="仿宋"/>
          <w:b/>
          <w:bCs/>
          <w:color w:val="auto"/>
          <w:sz w:val="28"/>
          <w:szCs w:val="28"/>
          <w:highlight w:val="none"/>
          <w:u w:val="single"/>
        </w:rPr>
      </w:pPr>
      <w:r>
        <w:rPr>
          <w:rFonts w:hint="eastAsia" w:ascii="仿宋" w:hAnsi="仿宋" w:eastAsia="仿宋" w:cs="仿宋"/>
          <w:b/>
          <w:bCs/>
          <w:color w:val="auto"/>
          <w:sz w:val="28"/>
          <w:szCs w:val="28"/>
          <w:highlight w:val="none"/>
          <w:u w:val="single"/>
        </w:rPr>
      </w:r>
      <w:r/>
    </w:p>
    <w:p>
      <w:pPr>
        <w:ind w:firstLine="562"/>
        <w:rPr>
          <w:rFonts w:hint="eastAsia" w:ascii="仿宋" w:hAnsi="仿宋" w:eastAsia="仿宋" w:cs="仿宋"/>
          <w:color w:val="auto"/>
          <w:szCs w:val="28"/>
          <w:highlight w:val="none"/>
        </w:rPr>
      </w:pPr>
      <w:r>
        <w:rPr>
          <w:rFonts w:hint="eastAsia" w:ascii="仿宋" w:hAnsi="仿宋" w:eastAsia="仿宋" w:cs="仿宋"/>
          <w:b/>
          <w:bCs/>
          <w:color w:val="auto"/>
          <w:szCs w:val="28"/>
          <w:highlight w:val="none"/>
        </w:rPr>
        <w:t xml:space="preserve">注意： 投标人在提交投标文件时，应按照投标工具的提示流程编制提交开标一览表。</w:t>
      </w:r>
      <w:r/>
    </w:p>
    <w:p>
      <w:pPr>
        <w:ind w:firstLine="560"/>
        <w:rPr>
          <w:rFonts w:hint="eastAsia" w:ascii="仿宋" w:hAnsi="仿宋" w:eastAsia="仿宋" w:cs="仿宋"/>
          <w:color w:val="auto"/>
          <w:highlight w:val="none"/>
        </w:rPr>
      </w:pPr>
      <w:r>
        <w:rPr>
          <w:rFonts w:hint="eastAsia" w:ascii="仿宋" w:hAnsi="仿宋" w:eastAsia="仿宋" w:cs="仿宋"/>
          <w:color w:val="auto"/>
          <w:highlight w:val="none"/>
        </w:rPr>
      </w:r>
      <w:r/>
    </w:p>
    <w:p>
      <w:pPr>
        <w:ind w:firstLine="560"/>
        <w:rPr>
          <w:rFonts w:hint="eastAsia" w:ascii="仿宋" w:hAnsi="仿宋" w:eastAsia="仿宋" w:cs="仿宋"/>
          <w:color w:val="auto"/>
          <w:highlight w:val="none"/>
        </w:rPr>
      </w:pPr>
      <w:r>
        <w:rPr>
          <w:rFonts w:hint="eastAsia" w:ascii="仿宋" w:hAnsi="仿宋" w:eastAsia="仿宋" w:cs="仿宋"/>
          <w:color w:val="auto"/>
          <w:highlight w:val="none"/>
        </w:rPr>
      </w:r>
      <w:r/>
    </w:p>
    <w:p>
      <w:pPr>
        <w:ind w:firstLine="560"/>
        <w:rPr>
          <w:rFonts w:hint="eastAsia" w:ascii="仿宋" w:hAnsi="仿宋" w:eastAsia="仿宋" w:cs="仿宋"/>
          <w:color w:val="auto"/>
          <w:highlight w:val="none"/>
        </w:rPr>
      </w:pPr>
      <w:r>
        <w:rPr>
          <w:rFonts w:hint="eastAsia" w:ascii="仿宋" w:hAnsi="仿宋" w:eastAsia="仿宋" w:cs="仿宋"/>
          <w:color w:val="auto"/>
          <w:highlight w:val="none"/>
        </w:rPr>
      </w:r>
      <w:r/>
    </w:p>
    <w:p>
      <w:pPr>
        <w:ind w:firstLine="560"/>
        <w:rPr>
          <w:rFonts w:hint="eastAsia" w:ascii="仿宋" w:hAnsi="仿宋" w:eastAsia="仿宋" w:cs="仿宋"/>
          <w:color w:val="auto"/>
          <w:highlight w:val="none"/>
        </w:rPr>
      </w:pPr>
      <w:r>
        <w:rPr>
          <w:rFonts w:hint="eastAsia" w:ascii="仿宋" w:hAnsi="仿宋" w:eastAsia="仿宋" w:cs="仿宋"/>
          <w:color w:val="auto"/>
          <w:highlight w:val="none"/>
        </w:rPr>
      </w:r>
      <w:r/>
    </w:p>
    <w:p>
      <w:pPr>
        <w:ind w:firstLine="560"/>
        <w:rPr>
          <w:rFonts w:hint="eastAsia" w:ascii="仿宋" w:hAnsi="仿宋" w:eastAsia="仿宋" w:cs="仿宋"/>
          <w:color w:val="auto"/>
          <w:highlight w:val="none"/>
        </w:rPr>
      </w:pPr>
      <w:r>
        <w:rPr>
          <w:rFonts w:hint="eastAsia" w:ascii="仿宋" w:hAnsi="仿宋" w:eastAsia="仿宋" w:cs="仿宋"/>
          <w:color w:val="auto"/>
          <w:highlight w:val="none"/>
        </w:rPr>
      </w:r>
      <w:r/>
    </w:p>
    <w:p>
      <w:pPr>
        <w:ind w:firstLine="560"/>
        <w:rPr>
          <w:rFonts w:hint="eastAsia" w:ascii="仿宋" w:hAnsi="仿宋" w:eastAsia="仿宋" w:cs="仿宋"/>
          <w:color w:val="auto"/>
          <w:highlight w:val="none"/>
        </w:rPr>
      </w:pPr>
      <w:r>
        <w:rPr>
          <w:rFonts w:hint="eastAsia" w:ascii="仿宋" w:hAnsi="仿宋" w:eastAsia="仿宋" w:cs="仿宋"/>
          <w:color w:val="auto"/>
          <w:highlight w:val="none"/>
        </w:rPr>
      </w:r>
      <w:r/>
    </w:p>
    <w:p>
      <w:pPr>
        <w:ind w:firstLine="560"/>
        <w:rPr>
          <w:rFonts w:hint="eastAsia" w:ascii="仿宋" w:hAnsi="仿宋" w:eastAsia="仿宋" w:cs="仿宋"/>
          <w:color w:val="auto"/>
          <w:highlight w:val="none"/>
        </w:rPr>
      </w:pPr>
      <w:r>
        <w:rPr>
          <w:rFonts w:hint="eastAsia" w:ascii="仿宋" w:hAnsi="仿宋" w:eastAsia="仿宋" w:cs="仿宋"/>
          <w:color w:val="auto"/>
          <w:highlight w:val="none"/>
        </w:rPr>
      </w:r>
      <w:r/>
    </w:p>
    <w:p>
      <w:pPr>
        <w:ind w:firstLine="560"/>
        <w:rPr>
          <w:rFonts w:hint="eastAsia" w:ascii="仿宋" w:hAnsi="仿宋" w:eastAsia="仿宋" w:cs="仿宋"/>
          <w:color w:val="auto"/>
          <w:highlight w:val="none"/>
        </w:rPr>
      </w:pPr>
      <w:r>
        <w:rPr>
          <w:rFonts w:hint="eastAsia" w:ascii="仿宋" w:hAnsi="仿宋" w:eastAsia="仿宋" w:cs="仿宋"/>
          <w:color w:val="auto"/>
          <w:highlight w:val="none"/>
        </w:rPr>
      </w:r>
      <w:r/>
    </w:p>
    <w:p>
      <w:pPr>
        <w:ind w:firstLine="560"/>
        <w:rPr>
          <w:rFonts w:hint="eastAsia" w:ascii="仿宋" w:hAnsi="仿宋" w:eastAsia="仿宋" w:cs="仿宋"/>
          <w:color w:val="auto"/>
          <w:highlight w:val="none"/>
        </w:rPr>
      </w:pPr>
      <w:r>
        <w:rPr>
          <w:rFonts w:hint="eastAsia" w:ascii="仿宋" w:hAnsi="仿宋" w:eastAsia="仿宋" w:cs="仿宋"/>
          <w:color w:val="auto"/>
          <w:highlight w:val="none"/>
        </w:rPr>
      </w:r>
      <w:r/>
    </w:p>
    <w:p>
      <w:pPr>
        <w:ind w:firstLine="560"/>
        <w:rPr>
          <w:rFonts w:hint="eastAsia" w:ascii="仿宋" w:hAnsi="仿宋" w:eastAsia="仿宋" w:cs="仿宋"/>
          <w:color w:val="auto"/>
          <w:highlight w:val="none"/>
        </w:rPr>
      </w:pPr>
      <w:r>
        <w:rPr>
          <w:rFonts w:hint="eastAsia" w:ascii="仿宋" w:hAnsi="仿宋" w:eastAsia="仿宋" w:cs="仿宋"/>
          <w:color w:val="auto"/>
          <w:highlight w:val="none"/>
        </w:rPr>
      </w:r>
      <w:r/>
    </w:p>
    <w:p>
      <w:pPr>
        <w:ind w:firstLine="560"/>
        <w:rPr>
          <w:rFonts w:hint="eastAsia" w:ascii="仿宋" w:hAnsi="仿宋" w:eastAsia="仿宋" w:cs="仿宋"/>
          <w:color w:val="auto"/>
          <w:highlight w:val="none"/>
        </w:rPr>
      </w:pPr>
      <w:r>
        <w:rPr>
          <w:rFonts w:hint="eastAsia" w:ascii="仿宋" w:hAnsi="仿宋" w:eastAsia="仿宋" w:cs="仿宋"/>
          <w:color w:val="auto"/>
          <w:highlight w:val="none"/>
        </w:rPr>
      </w:r>
      <w:r/>
    </w:p>
    <w:p>
      <w:pPr>
        <w:ind w:firstLine="560"/>
        <w:rPr>
          <w:rFonts w:hint="eastAsia" w:ascii="仿宋" w:hAnsi="仿宋" w:eastAsia="仿宋" w:cs="仿宋"/>
          <w:color w:val="auto"/>
          <w:highlight w:val="none"/>
        </w:rPr>
      </w:pPr>
      <w:r>
        <w:rPr>
          <w:rFonts w:hint="eastAsia" w:ascii="仿宋" w:hAnsi="仿宋" w:eastAsia="仿宋" w:cs="仿宋"/>
          <w:color w:val="auto"/>
          <w:highlight w:val="none"/>
        </w:rPr>
      </w:r>
      <w:r/>
    </w:p>
    <w:p>
      <w:pPr>
        <w:ind w:firstLine="560"/>
        <w:rPr>
          <w:rFonts w:hint="eastAsia" w:ascii="仿宋" w:hAnsi="仿宋" w:eastAsia="仿宋" w:cs="仿宋"/>
          <w:color w:val="auto"/>
          <w:highlight w:val="none"/>
        </w:rPr>
      </w:pPr>
      <w:r>
        <w:rPr>
          <w:rFonts w:hint="eastAsia" w:ascii="仿宋" w:hAnsi="仿宋" w:eastAsia="仿宋" w:cs="仿宋"/>
          <w:color w:val="auto"/>
          <w:highlight w:val="none"/>
        </w:rPr>
      </w:r>
      <w:r/>
    </w:p>
    <w:p>
      <w:pPr>
        <w:ind w:firstLine="560"/>
        <w:rPr>
          <w:rFonts w:hint="eastAsia" w:ascii="仿宋" w:hAnsi="仿宋" w:eastAsia="仿宋" w:cs="仿宋"/>
          <w:color w:val="auto"/>
          <w:highlight w:val="none"/>
        </w:rPr>
      </w:pPr>
      <w:r>
        <w:rPr>
          <w:rFonts w:hint="eastAsia" w:ascii="仿宋" w:hAnsi="仿宋" w:eastAsia="仿宋" w:cs="仿宋"/>
          <w:color w:val="auto"/>
          <w:highlight w:val="none"/>
        </w:rPr>
      </w:r>
      <w:r/>
    </w:p>
    <w:p>
      <w:pPr>
        <w:pStyle w:val="1082"/>
        <w:ind w:firstLine="0"/>
        <w:rPr>
          <w:rFonts w:hint="eastAsia" w:ascii="仿宋" w:hAnsi="仿宋" w:eastAsia="仿宋" w:cs="仿宋"/>
          <w:color w:val="auto"/>
          <w:szCs w:val="28"/>
          <w:highlight w:val="none"/>
        </w:rPr>
      </w:pPr>
      <w:r>
        <w:rPr>
          <w:rFonts w:hint="eastAsia" w:ascii="仿宋" w:hAnsi="仿宋" w:eastAsia="仿宋" w:cs="仿宋"/>
          <w:color w:val="auto"/>
          <w:sz w:val="24"/>
          <w:szCs w:val="24"/>
          <w:highlight w:val="none"/>
          <w:u w:val="single"/>
        </w:rPr>
        <w:br w:type="page" w:clear="all"/>
      </w:r>
      <w:r>
        <w:rPr>
          <w:rFonts w:hint="eastAsia" w:ascii="仿宋" w:hAnsi="仿宋" w:eastAsia="仿宋" w:cs="仿宋"/>
          <w:b/>
          <w:bCs/>
          <w:color w:val="auto"/>
          <w:sz w:val="44"/>
          <w:szCs w:val="44"/>
          <w:highlight w:val="none"/>
        </w:rPr>
        <w:t xml:space="preserve">* 投标函</w:t>
      </w:r>
      <w:r/>
    </w:p>
    <w:p>
      <w:pPr>
        <w:ind w:firstLine="0"/>
        <w:spacing w:line="312" w:lineRule="auto"/>
        <w:rPr>
          <w:rFonts w:hint="eastAsia" w:ascii="仿宋" w:hAnsi="仿宋" w:eastAsia="仿宋" w:cs="仿宋"/>
          <w:color w:val="auto"/>
          <w:szCs w:val="28"/>
          <w:highlight w:val="none"/>
        </w:rPr>
      </w:pPr>
      <w:r>
        <w:rPr>
          <w:rFonts w:hint="eastAsia" w:ascii="仿宋" w:hAnsi="仿宋" w:eastAsia="仿宋" w:cs="仿宋"/>
          <w:color w:val="auto"/>
          <w:szCs w:val="28"/>
          <w:highlight w:val="none"/>
        </w:rPr>
        <w:t xml:space="preserve">致：</w:t>
      </w:r>
      <w:r>
        <w:rPr>
          <w:rFonts w:hint="eastAsia" w:ascii="仿宋" w:hAnsi="仿宋" w:eastAsia="仿宋" w:cs="仿宋"/>
          <w:color w:val="auto"/>
          <w:szCs w:val="28"/>
          <w:highlight w:val="none"/>
          <w:lang w:eastAsia="zh-CN"/>
        </w:rPr>
        <w:t xml:space="preserve">江苏信达建设工程咨询有限公司</w:t>
      </w:r>
      <w:r>
        <w:rPr>
          <w:rFonts w:hint="eastAsia" w:ascii="仿宋" w:hAnsi="仿宋" w:eastAsia="仿宋" w:cs="仿宋"/>
          <w:color w:val="auto"/>
          <w:szCs w:val="28"/>
          <w:highlight w:val="none"/>
        </w:rPr>
        <w:t xml:space="preserve">   </w:t>
      </w:r>
      <w:r/>
    </w:p>
    <w:p>
      <w:pPr>
        <w:ind w:firstLine="560"/>
        <w:spacing w:line="312" w:lineRule="auto"/>
        <w:rPr>
          <w:rFonts w:hint="eastAsia" w:ascii="仿宋" w:hAnsi="仿宋" w:eastAsia="仿宋" w:cs="仿宋"/>
          <w:color w:val="auto"/>
          <w:szCs w:val="28"/>
          <w:highlight w:val="none"/>
        </w:rPr>
      </w:pPr>
      <w:r>
        <w:rPr>
          <w:rFonts w:hint="eastAsia" w:ascii="仿宋" w:hAnsi="仿宋" w:eastAsia="仿宋" w:cs="仿宋"/>
          <w:color w:val="auto"/>
          <w:szCs w:val="28"/>
          <w:highlight w:val="none"/>
        </w:rPr>
        <w:t xml:space="preserve">我单位收到贵单位</w:t>
      </w:r>
      <w:r>
        <w:rPr>
          <w:rFonts w:hint="eastAsia" w:ascii="仿宋" w:hAnsi="仿宋" w:eastAsia="仿宋" w:cs="仿宋"/>
          <w:color w:val="auto"/>
          <w:szCs w:val="28"/>
          <w:highlight w:val="none"/>
          <w:u w:val="single"/>
        </w:rPr>
        <w:t xml:space="preserve">                  </w:t>
      </w:r>
      <w:r>
        <w:rPr>
          <w:rFonts w:hint="eastAsia" w:ascii="仿宋" w:hAnsi="仿宋" w:eastAsia="仿宋" w:cs="仿宋"/>
          <w:color w:val="auto"/>
          <w:szCs w:val="28"/>
          <w:highlight w:val="none"/>
        </w:rPr>
        <w:t xml:space="preserve">（项目编号）招标文件后，经详细研究，我们决定参加该项目采购活动。为此，我方郑重声明以下诸点，并负法律责任。</w:t>
      </w:r>
      <w:r/>
    </w:p>
    <w:p>
      <w:pPr>
        <w:ind w:firstLine="560"/>
        <w:spacing w:line="312" w:lineRule="auto"/>
        <w:rPr>
          <w:rFonts w:hint="eastAsia" w:ascii="仿宋" w:hAnsi="仿宋" w:eastAsia="仿宋" w:cs="仿宋"/>
          <w:color w:val="auto"/>
          <w:szCs w:val="28"/>
          <w:highlight w:val="none"/>
        </w:rPr>
      </w:pPr>
      <w:r>
        <w:rPr>
          <w:rFonts w:hint="eastAsia" w:ascii="仿宋" w:hAnsi="仿宋" w:eastAsia="仿宋" w:cs="仿宋"/>
          <w:color w:val="auto"/>
          <w:szCs w:val="28"/>
          <w:highlight w:val="none"/>
        </w:rPr>
        <w:t xml:space="preserve">1.同意在本项目招标文件中规定的开标日起120天内遵守本投标文件中的承诺且在此期限期满之前均具有约束力。</w:t>
      </w:r>
      <w:r/>
    </w:p>
    <w:p>
      <w:pPr>
        <w:ind w:firstLine="560"/>
        <w:spacing w:line="312" w:lineRule="auto"/>
        <w:rPr>
          <w:rFonts w:hint="eastAsia" w:ascii="仿宋" w:hAnsi="仿宋" w:eastAsia="仿宋" w:cs="仿宋"/>
          <w:color w:val="auto"/>
          <w:szCs w:val="28"/>
          <w:highlight w:val="none"/>
        </w:rPr>
      </w:pPr>
      <w:r>
        <w:rPr>
          <w:rFonts w:hint="eastAsia" w:ascii="仿宋" w:hAnsi="仿宋" w:eastAsia="仿宋" w:cs="仿宋"/>
          <w:color w:val="auto"/>
          <w:szCs w:val="28"/>
          <w:highlight w:val="none"/>
        </w:rPr>
        <w:t xml:space="preserve">2.提供招标文件规定的全部投标文件，包括投标文件、开标一览表、资格审查材料等。</w:t>
      </w:r>
      <w:r/>
    </w:p>
    <w:p>
      <w:pPr>
        <w:ind w:firstLine="560"/>
        <w:spacing w:line="312" w:lineRule="auto"/>
        <w:rPr>
          <w:rFonts w:hint="eastAsia" w:ascii="仿宋" w:hAnsi="仿宋" w:eastAsia="仿宋" w:cs="仿宋"/>
          <w:color w:val="auto"/>
          <w:szCs w:val="28"/>
          <w:highlight w:val="none"/>
        </w:rPr>
      </w:pPr>
      <w:r>
        <w:rPr>
          <w:rFonts w:hint="eastAsia" w:ascii="仿宋" w:hAnsi="仿宋" w:eastAsia="仿宋" w:cs="仿宋"/>
          <w:color w:val="auto"/>
          <w:szCs w:val="28"/>
          <w:highlight w:val="none"/>
        </w:rPr>
        <w:t xml:space="preserve">3.按招标文件要求提供和交付的货物和服务的投标报价详见开标一览表。</w:t>
      </w:r>
      <w:r/>
    </w:p>
    <w:p>
      <w:pPr>
        <w:ind w:firstLine="560"/>
        <w:spacing w:line="312" w:lineRule="auto"/>
        <w:rPr>
          <w:rFonts w:hint="eastAsia" w:ascii="仿宋" w:hAnsi="仿宋" w:eastAsia="仿宋" w:cs="仿宋"/>
          <w:color w:val="auto"/>
          <w:szCs w:val="28"/>
          <w:highlight w:val="none"/>
        </w:rPr>
      </w:pPr>
      <w:r>
        <w:rPr>
          <w:rFonts w:hint="eastAsia" w:ascii="仿宋" w:hAnsi="仿宋" w:eastAsia="仿宋" w:cs="仿宋"/>
          <w:color w:val="auto"/>
          <w:szCs w:val="28"/>
          <w:highlight w:val="none"/>
        </w:rPr>
        <w:t xml:space="preserve">4.完全理解投标报价超过预算金额或最高限价时，投标无效。</w:t>
      </w:r>
      <w:r/>
    </w:p>
    <w:p>
      <w:pPr>
        <w:ind w:firstLine="560"/>
        <w:spacing w:line="312" w:lineRule="auto"/>
        <w:rPr>
          <w:rFonts w:hint="eastAsia" w:ascii="仿宋" w:hAnsi="仿宋" w:eastAsia="仿宋" w:cs="仿宋"/>
          <w:color w:val="auto"/>
          <w:szCs w:val="28"/>
          <w:highlight w:val="none"/>
        </w:rPr>
      </w:pPr>
      <w:r>
        <w:rPr>
          <w:rFonts w:hint="eastAsia" w:ascii="仿宋" w:hAnsi="仿宋" w:eastAsia="仿宋" w:cs="仿宋"/>
          <w:color w:val="auto"/>
          <w:szCs w:val="28"/>
          <w:highlight w:val="none"/>
        </w:rPr>
        <w:t xml:space="preserve">5.开标一览表或投标文件中未注明出处的优惠金额可由采购人按用户利益最大化原则分摊到主要设备费用中，折算后的价格作为维保和追加设备的计费依据，其集成费、服务费、培训费等非设备费用将保持原值不变。</w:t>
      </w:r>
      <w:r/>
    </w:p>
    <w:p>
      <w:pPr>
        <w:ind w:firstLine="560"/>
        <w:spacing w:line="312" w:lineRule="auto"/>
        <w:rPr>
          <w:rFonts w:hint="eastAsia" w:ascii="仿宋" w:hAnsi="仿宋" w:eastAsia="仿宋" w:cs="仿宋"/>
          <w:color w:val="auto"/>
          <w:szCs w:val="28"/>
          <w:highlight w:val="none"/>
        </w:rPr>
      </w:pPr>
      <w:r>
        <w:rPr>
          <w:rFonts w:hint="eastAsia" w:ascii="仿宋" w:hAnsi="仿宋" w:eastAsia="仿宋" w:cs="仿宋"/>
          <w:color w:val="auto"/>
          <w:szCs w:val="28"/>
          <w:highlight w:val="none"/>
        </w:rPr>
        <w:t xml:space="preserve">6.保证忠实地执行双方所签订的合同，并承担合同规定的责任和义务。完全理解招标文件中的各项商务和技术要求，若有偏差，已在投标文件商务条款偏离表中予以明确特别说明。</w:t>
      </w:r>
      <w:r/>
    </w:p>
    <w:p>
      <w:pPr>
        <w:ind w:firstLine="560"/>
        <w:spacing w:line="312" w:lineRule="auto"/>
        <w:rPr>
          <w:rFonts w:hint="eastAsia" w:ascii="仿宋" w:hAnsi="仿宋" w:eastAsia="仿宋" w:cs="仿宋"/>
          <w:color w:val="auto"/>
          <w:szCs w:val="28"/>
          <w:highlight w:val="none"/>
        </w:rPr>
      </w:pPr>
      <w:r>
        <w:rPr>
          <w:rFonts w:hint="eastAsia" w:ascii="仿宋" w:hAnsi="仿宋" w:eastAsia="仿宋" w:cs="仿宋"/>
          <w:color w:val="auto"/>
          <w:szCs w:val="28"/>
          <w:highlight w:val="none"/>
        </w:rPr>
        <w:t xml:space="preserve">7.完全理解贵方不一定接受最低价的投标或收到的任何投标。</w:t>
      </w:r>
      <w:r/>
    </w:p>
    <w:p>
      <w:pPr>
        <w:ind w:firstLine="560"/>
        <w:spacing w:line="312" w:lineRule="auto"/>
        <w:rPr>
          <w:rFonts w:hint="eastAsia" w:ascii="仿宋" w:hAnsi="仿宋" w:eastAsia="仿宋" w:cs="仿宋"/>
          <w:color w:val="auto"/>
          <w:szCs w:val="28"/>
          <w:highlight w:val="none"/>
        </w:rPr>
      </w:pPr>
      <w:r>
        <w:rPr>
          <w:rFonts w:hint="eastAsia" w:ascii="仿宋" w:hAnsi="仿宋" w:eastAsia="仿宋" w:cs="仿宋"/>
          <w:color w:val="auto"/>
          <w:szCs w:val="28"/>
          <w:highlight w:val="none"/>
        </w:rPr>
        <w:t xml:space="preserve">8.愿意向贵方提供任何与本项投标有关的数据、情况和技术资料。若贵方需要，我方愿意提供我方做出的一切承诺的证明材料。</w:t>
      </w:r>
      <w:r/>
    </w:p>
    <w:p>
      <w:pPr>
        <w:ind w:firstLine="560"/>
        <w:spacing w:line="312" w:lineRule="auto"/>
        <w:rPr>
          <w:rFonts w:hint="eastAsia" w:ascii="仿宋" w:hAnsi="仿宋" w:eastAsia="仿宋" w:cs="仿宋"/>
          <w:color w:val="auto"/>
          <w:szCs w:val="28"/>
          <w:highlight w:val="none"/>
        </w:rPr>
      </w:pPr>
      <w:r>
        <w:rPr>
          <w:rFonts w:hint="eastAsia" w:ascii="仿宋" w:hAnsi="仿宋" w:eastAsia="仿宋" w:cs="仿宋"/>
          <w:color w:val="auto"/>
          <w:szCs w:val="28"/>
          <w:highlight w:val="none"/>
        </w:rPr>
        <w:t xml:space="preserve">9.我方已详细审核全部投标文件，包括投标文件修改书（如有的话）、参考资料及有关附件，确认无误。</w:t>
      </w:r>
      <w:r/>
    </w:p>
    <w:p>
      <w:pPr>
        <w:ind w:firstLine="560"/>
        <w:spacing w:line="312" w:lineRule="auto"/>
        <w:rPr>
          <w:rFonts w:hint="eastAsia" w:ascii="仿宋" w:hAnsi="仿宋" w:eastAsia="仿宋" w:cs="仿宋"/>
          <w:color w:val="auto"/>
          <w:szCs w:val="28"/>
          <w:highlight w:val="none"/>
        </w:rPr>
      </w:pPr>
      <w:r>
        <w:rPr>
          <w:rFonts w:hint="eastAsia" w:ascii="仿宋" w:hAnsi="仿宋" w:eastAsia="仿宋" w:cs="仿宋"/>
          <w:color w:val="auto"/>
          <w:szCs w:val="28"/>
          <w:highlight w:val="none"/>
        </w:rPr>
        <w:t xml:space="preserve">10.采购人若需追加采购本项目招标文件所列货物及相关服务的，在不改变合同其他实质性条款的前提下，按相同或更优惠的折扣率保证供货。</w:t>
      </w:r>
      <w:r/>
    </w:p>
    <w:p>
      <w:pPr>
        <w:ind w:firstLine="560"/>
        <w:spacing w:line="312" w:lineRule="auto"/>
        <w:rPr>
          <w:rFonts w:hint="eastAsia" w:ascii="仿宋" w:hAnsi="仿宋" w:eastAsia="仿宋" w:cs="仿宋"/>
          <w:color w:val="auto"/>
          <w:szCs w:val="28"/>
          <w:highlight w:val="none"/>
        </w:rPr>
      </w:pPr>
      <w:r>
        <w:rPr>
          <w:rFonts w:hint="eastAsia" w:ascii="仿宋" w:hAnsi="仿宋" w:eastAsia="仿宋" w:cs="仿宋"/>
          <w:color w:val="auto"/>
          <w:szCs w:val="28"/>
          <w:highlight w:val="none"/>
        </w:rPr>
        <w:t xml:space="preserve">11.接受招标文件中《中标合同》的全部条款且无任何异议。</w:t>
      </w:r>
      <w:r/>
    </w:p>
    <w:p>
      <w:pPr>
        <w:ind w:firstLine="560"/>
        <w:spacing w:line="312" w:lineRule="auto"/>
        <w:rPr>
          <w:rFonts w:hint="eastAsia" w:ascii="仿宋" w:hAnsi="仿宋" w:eastAsia="仿宋" w:cs="仿宋"/>
          <w:color w:val="auto"/>
          <w:szCs w:val="28"/>
          <w:highlight w:val="none"/>
        </w:rPr>
      </w:pPr>
      <w:r>
        <w:rPr>
          <w:rFonts w:hint="eastAsia" w:ascii="仿宋" w:hAnsi="仿宋" w:eastAsia="仿宋" w:cs="仿宋"/>
          <w:color w:val="auto"/>
          <w:szCs w:val="28"/>
          <w:highlight w:val="none"/>
        </w:rPr>
        <w:t xml:space="preserve">12.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r/>
    </w:p>
    <w:p>
      <w:pPr>
        <w:ind w:firstLine="560"/>
        <w:spacing w:line="312" w:lineRule="auto"/>
        <w:rPr>
          <w:rFonts w:hint="eastAsia" w:ascii="仿宋" w:hAnsi="仿宋" w:eastAsia="仿宋" w:cs="仿宋"/>
          <w:color w:val="auto"/>
          <w:szCs w:val="28"/>
          <w:highlight w:val="none"/>
        </w:rPr>
      </w:pPr>
      <w:r>
        <w:rPr>
          <w:rFonts w:hint="eastAsia" w:ascii="仿宋" w:hAnsi="仿宋" w:eastAsia="仿宋" w:cs="仿宋"/>
          <w:color w:val="auto"/>
          <w:szCs w:val="28"/>
          <w:highlight w:val="none"/>
        </w:rPr>
        <w:t xml:space="preserve">（1）提供虚假材料谋取中标、成交的；</w:t>
      </w:r>
      <w:r/>
    </w:p>
    <w:p>
      <w:pPr>
        <w:ind w:firstLine="560"/>
        <w:spacing w:line="312" w:lineRule="auto"/>
        <w:rPr>
          <w:rFonts w:hint="eastAsia" w:ascii="仿宋" w:hAnsi="仿宋" w:eastAsia="仿宋" w:cs="仿宋"/>
          <w:color w:val="auto"/>
          <w:szCs w:val="28"/>
          <w:highlight w:val="none"/>
        </w:rPr>
      </w:pPr>
      <w:r>
        <w:rPr>
          <w:rFonts w:hint="eastAsia" w:ascii="仿宋" w:hAnsi="仿宋" w:eastAsia="仿宋" w:cs="仿宋"/>
          <w:color w:val="auto"/>
          <w:szCs w:val="28"/>
          <w:highlight w:val="none"/>
        </w:rPr>
        <w:t xml:space="preserve">（2）采取不正当手段诋毁、排挤其他供应商的；</w:t>
      </w:r>
      <w:r/>
    </w:p>
    <w:p>
      <w:pPr>
        <w:ind w:firstLine="560"/>
        <w:spacing w:line="312" w:lineRule="auto"/>
        <w:rPr>
          <w:rFonts w:hint="eastAsia" w:ascii="仿宋" w:hAnsi="仿宋" w:eastAsia="仿宋" w:cs="仿宋"/>
          <w:color w:val="auto"/>
          <w:szCs w:val="28"/>
          <w:highlight w:val="none"/>
        </w:rPr>
      </w:pPr>
      <w:r>
        <w:rPr>
          <w:rFonts w:hint="eastAsia" w:ascii="仿宋" w:hAnsi="仿宋" w:eastAsia="仿宋" w:cs="仿宋"/>
          <w:color w:val="auto"/>
          <w:szCs w:val="28"/>
          <w:highlight w:val="none"/>
        </w:rPr>
        <w:t xml:space="preserve">（3）与采购人、其他供应商或者采购代理机构工作人员恶意串通的；</w:t>
      </w:r>
      <w:r/>
    </w:p>
    <w:p>
      <w:pPr>
        <w:ind w:firstLine="560"/>
        <w:spacing w:line="312" w:lineRule="auto"/>
        <w:rPr>
          <w:rFonts w:hint="eastAsia" w:ascii="仿宋" w:hAnsi="仿宋" w:eastAsia="仿宋" w:cs="仿宋"/>
          <w:color w:val="auto"/>
          <w:szCs w:val="28"/>
          <w:highlight w:val="none"/>
        </w:rPr>
      </w:pPr>
      <w:r>
        <w:rPr>
          <w:rFonts w:hint="eastAsia" w:ascii="仿宋" w:hAnsi="仿宋" w:eastAsia="仿宋" w:cs="仿宋"/>
          <w:color w:val="auto"/>
          <w:szCs w:val="28"/>
          <w:highlight w:val="none"/>
        </w:rPr>
        <w:t xml:space="preserve">（4）向采购人、采购代理机构工作人员行贿或者提供其他不正当利益的；</w:t>
      </w:r>
      <w:r/>
    </w:p>
    <w:p>
      <w:pPr>
        <w:ind w:firstLine="560"/>
        <w:spacing w:line="312" w:lineRule="auto"/>
        <w:rPr>
          <w:rFonts w:hint="eastAsia" w:ascii="仿宋" w:hAnsi="仿宋" w:eastAsia="仿宋" w:cs="仿宋"/>
          <w:color w:val="auto"/>
          <w:szCs w:val="28"/>
          <w:highlight w:val="none"/>
        </w:rPr>
      </w:pPr>
      <w:r>
        <w:rPr>
          <w:rFonts w:hint="eastAsia" w:ascii="仿宋" w:hAnsi="仿宋" w:eastAsia="仿宋" w:cs="仿宋"/>
          <w:color w:val="auto"/>
          <w:szCs w:val="28"/>
          <w:highlight w:val="none"/>
        </w:rPr>
        <w:t xml:space="preserve">（5）未经采购代理机构同意，在采购过程中与采购人进行协商谈判的；</w:t>
      </w:r>
      <w:r/>
    </w:p>
    <w:p>
      <w:pPr>
        <w:ind w:firstLine="560"/>
        <w:spacing w:line="312" w:lineRule="auto"/>
        <w:rPr>
          <w:rFonts w:hint="eastAsia" w:ascii="仿宋" w:hAnsi="仿宋" w:eastAsia="仿宋" w:cs="仿宋"/>
          <w:color w:val="auto"/>
          <w:szCs w:val="28"/>
          <w:highlight w:val="none"/>
        </w:rPr>
      </w:pPr>
      <w:r>
        <w:rPr>
          <w:rFonts w:hint="eastAsia" w:ascii="仿宋" w:hAnsi="仿宋" w:eastAsia="仿宋" w:cs="仿宋"/>
          <w:color w:val="auto"/>
          <w:szCs w:val="28"/>
          <w:highlight w:val="none"/>
        </w:rPr>
        <w:t xml:space="preserve">（6）拒绝有关部门监督检查或提供虚假情况的。</w:t>
      </w:r>
      <w:r/>
    </w:p>
    <w:p>
      <w:pPr>
        <w:ind w:firstLine="560"/>
        <w:spacing w:line="312" w:lineRule="auto"/>
        <w:rPr>
          <w:rFonts w:hint="eastAsia" w:ascii="仿宋" w:hAnsi="仿宋" w:eastAsia="仿宋" w:cs="仿宋"/>
          <w:color w:val="auto"/>
          <w:szCs w:val="28"/>
          <w:highlight w:val="none"/>
        </w:rPr>
      </w:pPr>
      <w:r>
        <w:rPr>
          <w:rFonts w:hint="eastAsia" w:ascii="仿宋" w:hAnsi="仿宋" w:eastAsia="仿宋" w:cs="仿宋"/>
          <w:color w:val="auto"/>
          <w:szCs w:val="28"/>
          <w:highlight w:val="none"/>
        </w:rPr>
        <w:t xml:space="preserve">如果我方违反上述承诺，或承诺内容不属实，我方愿意承担一切不利的法律后果。</w:t>
      </w:r>
      <w:r/>
    </w:p>
    <w:p>
      <w:pPr>
        <w:ind w:firstLine="560"/>
        <w:spacing w:line="312" w:lineRule="auto"/>
        <w:rPr>
          <w:rFonts w:hint="eastAsia" w:ascii="仿宋" w:hAnsi="仿宋" w:eastAsia="仿宋" w:cs="仿宋"/>
          <w:color w:val="auto"/>
          <w:szCs w:val="28"/>
          <w:highlight w:val="none"/>
        </w:rPr>
      </w:pPr>
      <w:r>
        <w:rPr>
          <w:rFonts w:hint="eastAsia" w:ascii="仿宋" w:hAnsi="仿宋" w:eastAsia="仿宋" w:cs="仿宋"/>
          <w:color w:val="auto"/>
          <w:szCs w:val="28"/>
          <w:highlight w:val="none"/>
        </w:rPr>
        <w:t xml:space="preserve">与本投标有关的一切往来通讯请寄：</w:t>
      </w:r>
      <w:r/>
    </w:p>
    <w:p>
      <w:pPr>
        <w:ind w:firstLine="560"/>
        <w:spacing w:line="312" w:lineRule="auto"/>
        <w:rPr>
          <w:rFonts w:hint="eastAsia" w:ascii="仿宋" w:hAnsi="仿宋" w:eastAsia="仿宋" w:cs="仿宋"/>
          <w:color w:val="auto"/>
          <w:szCs w:val="28"/>
          <w:highlight w:val="none"/>
        </w:rPr>
      </w:pPr>
      <w:r>
        <w:rPr>
          <w:rFonts w:hint="eastAsia" w:ascii="仿宋" w:hAnsi="仿宋" w:eastAsia="仿宋" w:cs="仿宋"/>
          <w:color w:val="auto"/>
          <w:szCs w:val="28"/>
          <w:highlight w:val="none"/>
        </w:rPr>
        <w:t xml:space="preserve">地址：                        </w:t>
      </w:r>
      <w:r/>
    </w:p>
    <w:p>
      <w:pPr>
        <w:ind w:firstLine="560"/>
        <w:spacing w:line="312" w:lineRule="auto"/>
        <w:rPr>
          <w:rFonts w:hint="eastAsia" w:ascii="仿宋" w:hAnsi="仿宋" w:eastAsia="仿宋" w:cs="仿宋"/>
          <w:color w:val="auto"/>
          <w:szCs w:val="28"/>
          <w:highlight w:val="none"/>
        </w:rPr>
      </w:pPr>
      <w:r>
        <w:rPr>
          <w:rFonts w:hint="eastAsia" w:ascii="仿宋" w:hAnsi="仿宋" w:eastAsia="仿宋" w:cs="仿宋"/>
          <w:color w:val="auto"/>
          <w:szCs w:val="28"/>
          <w:highlight w:val="none"/>
        </w:rPr>
        <w:t xml:space="preserve">邮编：                          </w:t>
      </w:r>
      <w:r/>
    </w:p>
    <w:p>
      <w:pPr>
        <w:ind w:firstLine="560"/>
        <w:spacing w:line="312" w:lineRule="auto"/>
        <w:rPr>
          <w:rFonts w:hint="eastAsia" w:ascii="仿宋" w:hAnsi="仿宋" w:eastAsia="仿宋" w:cs="仿宋"/>
          <w:color w:val="auto"/>
          <w:szCs w:val="28"/>
          <w:highlight w:val="none"/>
        </w:rPr>
      </w:pPr>
      <w:r>
        <w:rPr>
          <w:rFonts w:hint="eastAsia" w:ascii="仿宋" w:hAnsi="仿宋" w:eastAsia="仿宋" w:cs="仿宋"/>
          <w:color w:val="auto"/>
          <w:szCs w:val="28"/>
          <w:highlight w:val="none"/>
        </w:rPr>
        <w:t xml:space="preserve">电话：                        </w:t>
      </w:r>
      <w:r/>
    </w:p>
    <w:p>
      <w:pPr>
        <w:ind w:firstLine="560"/>
        <w:spacing w:line="312" w:lineRule="auto"/>
        <w:rPr>
          <w:rFonts w:hint="eastAsia" w:ascii="仿宋" w:hAnsi="仿宋" w:eastAsia="仿宋" w:cs="仿宋"/>
          <w:color w:val="auto"/>
          <w:szCs w:val="28"/>
          <w:highlight w:val="none"/>
        </w:rPr>
      </w:pPr>
      <w:r>
        <w:rPr>
          <w:rFonts w:hint="eastAsia" w:ascii="仿宋" w:hAnsi="仿宋" w:eastAsia="仿宋" w:cs="仿宋"/>
          <w:color w:val="auto"/>
          <w:szCs w:val="28"/>
          <w:highlight w:val="none"/>
        </w:rPr>
        <w:t xml:space="preserve">传真：                        </w:t>
      </w:r>
      <w:r/>
    </w:p>
    <w:p>
      <w:pPr>
        <w:ind w:firstLine="560"/>
        <w:spacing w:line="312" w:lineRule="auto"/>
        <w:rPr>
          <w:rFonts w:hint="eastAsia" w:ascii="仿宋" w:hAnsi="仿宋" w:eastAsia="仿宋" w:cs="仿宋"/>
          <w:color w:val="auto"/>
          <w:szCs w:val="28"/>
          <w:highlight w:val="none"/>
        </w:rPr>
      </w:pPr>
      <w:r>
        <w:rPr>
          <w:rFonts w:hint="eastAsia" w:ascii="仿宋" w:hAnsi="仿宋" w:eastAsia="仿宋" w:cs="仿宋"/>
          <w:color w:val="auto"/>
          <w:szCs w:val="28"/>
          <w:highlight w:val="none"/>
        </w:rPr>
        <w:t xml:space="preserve">投标人代表姓名：                </w:t>
      </w:r>
      <w:r/>
    </w:p>
    <w:p>
      <w:pPr>
        <w:ind w:firstLine="560"/>
        <w:spacing w:line="312" w:lineRule="auto"/>
        <w:rPr>
          <w:rFonts w:hint="eastAsia" w:ascii="仿宋" w:hAnsi="仿宋" w:eastAsia="仿宋" w:cs="仿宋"/>
          <w:color w:val="auto"/>
          <w:szCs w:val="28"/>
          <w:highlight w:val="none"/>
        </w:rPr>
      </w:pPr>
      <w:r>
        <w:rPr>
          <w:rFonts w:hint="eastAsia" w:ascii="仿宋" w:hAnsi="仿宋" w:eastAsia="仿宋" w:cs="仿宋"/>
          <w:color w:val="auto"/>
          <w:szCs w:val="28"/>
          <w:highlight w:val="none"/>
        </w:rPr>
        <w:t xml:space="preserve">投标人代表联系电话（手机、座机）：                    </w:t>
      </w:r>
      <w:r/>
    </w:p>
    <w:p>
      <w:pPr>
        <w:ind w:firstLine="560"/>
        <w:spacing w:line="312" w:lineRule="auto"/>
        <w:rPr>
          <w:rFonts w:hint="eastAsia" w:ascii="仿宋" w:hAnsi="仿宋" w:eastAsia="仿宋" w:cs="仿宋"/>
          <w:color w:val="auto"/>
          <w:szCs w:val="28"/>
          <w:highlight w:val="none"/>
        </w:rPr>
      </w:pPr>
      <w:r>
        <w:rPr>
          <w:rFonts w:hint="eastAsia" w:ascii="仿宋" w:hAnsi="仿宋" w:eastAsia="仿宋" w:cs="仿宋"/>
          <w:color w:val="auto"/>
          <w:szCs w:val="28"/>
          <w:highlight w:val="none"/>
        </w:rPr>
        <w:t xml:space="preserve">投标人代表电子邮箱：                              </w:t>
      </w:r>
      <w:r/>
    </w:p>
    <w:p>
      <w:pPr>
        <w:ind w:firstLine="560"/>
        <w:spacing w:line="312" w:lineRule="auto"/>
        <w:rPr>
          <w:rFonts w:hint="eastAsia" w:ascii="仿宋" w:hAnsi="仿宋" w:eastAsia="仿宋" w:cs="仿宋"/>
          <w:color w:val="auto"/>
          <w:szCs w:val="28"/>
          <w:highlight w:val="none"/>
        </w:rPr>
      </w:pPr>
      <w:r>
        <w:rPr>
          <w:rFonts w:hint="eastAsia" w:ascii="仿宋" w:hAnsi="仿宋" w:eastAsia="仿宋" w:cs="仿宋"/>
          <w:color w:val="auto"/>
          <w:szCs w:val="28"/>
          <w:highlight w:val="none"/>
        </w:rPr>
        <w:t xml:space="preserve">投标人名称（电子签章）：                                  </w:t>
      </w:r>
      <w:r/>
    </w:p>
    <w:p>
      <w:pPr>
        <w:ind w:firstLine="560"/>
        <w:spacing w:line="312" w:lineRule="auto"/>
        <w:rPr>
          <w:rFonts w:hint="eastAsia" w:ascii="仿宋" w:hAnsi="仿宋" w:eastAsia="仿宋" w:cs="仿宋"/>
          <w:color w:val="auto"/>
          <w:szCs w:val="28"/>
          <w:highlight w:val="none"/>
        </w:rPr>
      </w:pPr>
      <w:r>
        <w:rPr>
          <w:rFonts w:hint="eastAsia" w:ascii="仿宋" w:hAnsi="仿宋" w:eastAsia="仿宋" w:cs="仿宋"/>
          <w:color w:val="auto"/>
          <w:szCs w:val="28"/>
          <w:highlight w:val="none"/>
        </w:rPr>
        <w:t xml:space="preserve">日期： </w:t>
      </w:r>
      <w:r/>
    </w:p>
    <w:p>
      <w:pPr>
        <w:pStyle w:val="1118"/>
        <w:ind w:firstLine="560"/>
        <w:jc w:val="both"/>
        <w:spacing w:before="0" w:beforeAutospacing="0" w:after="0" w:afterAutospacing="0" w:line="312" w:lineRule="auto"/>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0"/>
        <w:rPr>
          <w:rFonts w:hint="eastAsia" w:ascii="仿宋" w:hAnsi="仿宋" w:eastAsia="仿宋" w:cs="仿宋"/>
          <w:b/>
          <w:bCs/>
          <w:color w:val="auto"/>
          <w:szCs w:val="28"/>
          <w:highlight w:val="none"/>
        </w:rPr>
      </w:pPr>
      <w:r>
        <w:rPr>
          <w:rFonts w:hint="eastAsia" w:ascii="仿宋" w:hAnsi="仿宋" w:eastAsia="仿宋" w:cs="仿宋"/>
          <w:b/>
          <w:bCs/>
          <w:color w:val="auto"/>
          <w:szCs w:val="28"/>
          <w:highlight w:val="none"/>
        </w:rPr>
        <w:t xml:space="preserve">注：</w:t>
      </w:r>
      <w:r/>
    </w:p>
    <w:p>
      <w:pPr>
        <w:ind w:firstLine="562"/>
        <w:rPr>
          <w:rFonts w:hint="eastAsia" w:ascii="仿宋" w:hAnsi="仿宋" w:eastAsia="仿宋" w:cs="仿宋"/>
          <w:b/>
          <w:bCs/>
          <w:color w:val="auto"/>
          <w:szCs w:val="28"/>
          <w:highlight w:val="none"/>
        </w:rPr>
      </w:pPr>
      <w:r>
        <w:rPr>
          <w:rFonts w:hint="eastAsia" w:ascii="仿宋" w:hAnsi="仿宋" w:eastAsia="仿宋" w:cs="仿宋"/>
          <w:b/>
          <w:bCs/>
          <w:color w:val="auto"/>
          <w:szCs w:val="28"/>
          <w:highlight w:val="none"/>
        </w:rPr>
        <w:t xml:space="preserve">1.除可填报项目外，任何实质性修改将被视为非实质性响应投标，从而导致该投标被拒绝，作无效投标文件处理。</w:t>
      </w:r>
      <w:r/>
    </w:p>
    <w:p>
      <w:pPr>
        <w:pStyle w:val="1082"/>
        <w:ind w:firstLine="883"/>
        <w:rPr>
          <w:rFonts w:hint="eastAsia" w:ascii="仿宋" w:hAnsi="仿宋" w:eastAsia="仿宋" w:cs="仿宋"/>
          <w:color w:val="auto"/>
          <w:szCs w:val="28"/>
          <w:highlight w:val="none"/>
        </w:rPr>
      </w:pPr>
      <w:r>
        <w:rPr>
          <w:rFonts w:hint="eastAsia" w:ascii="仿宋" w:hAnsi="仿宋" w:eastAsia="仿宋" w:cs="仿宋"/>
          <w:b/>
          <w:bCs/>
          <w:color w:val="auto"/>
          <w:sz w:val="44"/>
          <w:szCs w:val="44"/>
          <w:highlight w:val="none"/>
          <w:u w:val="single"/>
        </w:rPr>
        <w:br w:type="page" w:clear="all"/>
      </w:r>
      <w:r>
        <w:rPr>
          <w:rFonts w:hint="eastAsia" w:ascii="仿宋" w:hAnsi="仿宋" w:eastAsia="仿宋" w:cs="仿宋"/>
          <w:b/>
          <w:bCs/>
          <w:color w:val="auto"/>
          <w:sz w:val="44"/>
          <w:szCs w:val="44"/>
          <w:highlight w:val="none"/>
        </w:rPr>
        <w:t xml:space="preserve">* 法定代表人授权委托书</w:t>
      </w:r>
      <w:r/>
    </w:p>
    <w:p>
      <w:pPr>
        <w:ind w:firstLine="56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本授权委托书声明：注册于</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（投标人住址）的</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（投标人名称）法定代表人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（法定代表人姓名、职务）代表本公司授权在下面签字或盖章的</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（投标人代表姓名、职务）为本公司的合法代理人，就贵方组织的</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项目名称），项目编号：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，以本公司名义处理一切与之有关的事务。</w:t>
      </w:r>
      <w:r/>
    </w:p>
    <w:p>
      <w:pPr>
        <w:ind w:firstLine="56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本授权书于</w:t>
      </w:r>
      <w:r>
        <w:rPr>
          <w:rFonts w:hint="eastAsia" w:ascii="仿宋" w:hAnsi="仿宋" w:eastAsia="仿宋" w:cs="仿宋"/>
          <w:color w:val="auto"/>
          <w:sz w:val="24"/>
          <w:szCs w:val="24"/>
          <w:highlight w:val="none"/>
          <w:u w:val="single"/>
        </w:rPr>
        <w:t xml:space="preserve">    年  月  日</w:t>
      </w:r>
      <w:r>
        <w:rPr>
          <w:rFonts w:hint="eastAsia" w:ascii="仿宋" w:hAnsi="仿宋" w:eastAsia="仿宋" w:cs="仿宋"/>
          <w:color w:val="auto"/>
          <w:sz w:val="24"/>
          <w:szCs w:val="24"/>
          <w:highlight w:val="none"/>
        </w:rPr>
        <w:t xml:space="preserve">签字或盖章生效，特此声明。</w:t>
      </w:r>
      <w:r/>
    </w:p>
    <w:p>
      <w:pPr>
        <w:ind w:firstLine="56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法定代表人姓名（签字或盖章）：</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w:t>
      </w:r>
      <w:r/>
    </w:p>
    <w:p>
      <w:pPr>
        <w:ind w:firstLine="56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日期：</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w:t>
      </w:r>
      <w:r/>
    </w:p>
    <w:p>
      <w:pPr>
        <w:ind w:firstLine="56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联系电话：</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w:t>
      </w:r>
      <w:r/>
    </w:p>
    <w:p>
      <w:pPr>
        <w:ind w:firstLine="56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身份证号码：</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w:t>
      </w:r>
      <w:r/>
    </w:p>
    <w:p>
      <w:pPr>
        <w:ind w:firstLine="56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投标人代表姓名（签字或盖章）：</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w:t>
      </w:r>
      <w:r/>
    </w:p>
    <w:p>
      <w:pPr>
        <w:ind w:firstLine="56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日期：</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w:t>
      </w:r>
      <w:r/>
    </w:p>
    <w:p>
      <w:pPr>
        <w:ind w:firstLine="56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联系电话：</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w:t>
      </w:r>
      <w:r/>
    </w:p>
    <w:p>
      <w:pPr>
        <w:ind w:firstLine="56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身份证号码：</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w:t>
      </w:r>
      <w:r/>
    </w:p>
    <w:p>
      <w:pPr>
        <w:ind w:firstLine="56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投标人全称：</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w:t>
      </w:r>
      <w:r/>
    </w:p>
    <w:p>
      <w:pPr>
        <w:ind w:firstLine="56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投标人名称（电子签章）：</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w:t>
      </w:r>
      <w:r/>
    </w:p>
    <w:p>
      <w:pPr>
        <w:ind w:firstLine="56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投标人代表身份证</w:t>
      </w:r>
      <w:r/>
    </w:p>
    <w:tbl>
      <w:tblPr>
        <w:tblStyle w:val="109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927"/>
        <w:gridCol w:w="4927"/>
      </w:tblGrid>
      <w:tr>
        <w:trPr>
          <w:trHeight w:val="1268"/>
        </w:trPr>
        <w:tc>
          <w:tcPr>
            <w:tcBorders>
              <w:top w:val="single" w:color="auto" w:sz="4" w:space="0"/>
              <w:left w:val="single" w:color="auto" w:sz="4" w:space="0"/>
              <w:bottom w:val="single" w:color="auto" w:sz="4" w:space="0"/>
              <w:right w:val="single" w:color="auto" w:sz="4" w:space="0"/>
            </w:tcBorders>
            <w:tcW w:w="4927" w:type="dxa"/>
            <w:vAlign w:val="center"/>
            <w:textDirection w:val="lrTb"/>
            <w:noWrap w:val="false"/>
          </w:tcPr>
          <w:p>
            <w:pPr>
              <w:pStyle w:val="1118"/>
              <w:ind w:firstLine="1687"/>
              <w:jc w:val="both"/>
              <w:spacing w:before="0" w:beforeAutospacing="0" w:after="0" w:afterAutospacing="0" w:line="312"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身份证正面</w:t>
            </w:r>
            <w:r/>
          </w:p>
          <w:p>
            <w:pPr>
              <w:pStyle w:val="1118"/>
              <w:ind w:firstLine="562"/>
              <w:jc w:val="both"/>
              <w:spacing w:before="0" w:beforeAutospacing="0" w:after="0" w:afterAutospacing="0" w:line="312"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4927" w:type="dxa"/>
            <w:textDirection w:val="lrTb"/>
            <w:noWrap w:val="false"/>
          </w:tcPr>
          <w:p>
            <w:pPr>
              <w:pStyle w:val="1118"/>
              <w:ind w:firstLine="2249"/>
              <w:jc w:val="both"/>
              <w:spacing w:before="0" w:beforeAutospacing="0" w:after="0" w:afterAutospacing="0" w:line="312"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身份证反面</w:t>
            </w:r>
            <w:r/>
          </w:p>
          <w:p>
            <w:pPr>
              <w:pStyle w:val="1118"/>
              <w:ind w:firstLine="562"/>
              <w:jc w:val="both"/>
              <w:spacing w:before="0" w:beforeAutospacing="0" w:after="0" w:afterAutospacing="0" w:line="312"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tc>
      </w:tr>
    </w:tbl>
    <w:p>
      <w:pPr>
        <w:ind w:firstLine="0"/>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ind w:firstLine="0"/>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备注：</w:t>
      </w:r>
      <w:r/>
    </w:p>
    <w:p>
      <w:pPr>
        <w:ind w:firstLine="562"/>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1.除可填报项目外，任何实质性修改将被视为非实质性响应，从而导致该投标被拒绝，作无效投标文件处理。</w:t>
      </w:r>
      <w:r/>
    </w:p>
    <w:p>
      <w:pPr>
        <w:ind w:firstLine="562"/>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2.仅当招标文件注明允许分支机构响应的，则法定代表人处的签署人可为单位负责人。</w:t>
      </w:r>
      <w:r/>
    </w:p>
    <w:p>
      <w:pPr>
        <w:ind w:firstLine="560"/>
        <w:spacing w:line="312" w:lineRule="auto"/>
        <w:rPr>
          <w:rFonts w:hint="eastAsia" w:ascii="仿宋" w:hAnsi="仿宋" w:eastAsia="仿宋" w:cs="仿宋"/>
          <w:color w:val="auto"/>
          <w:highlight w:val="none"/>
        </w:rPr>
      </w:pPr>
      <w:r>
        <w:rPr>
          <w:rFonts w:hint="eastAsia" w:ascii="仿宋" w:hAnsi="仿宋" w:eastAsia="仿宋" w:cs="仿宋"/>
          <w:color w:val="auto"/>
          <w:highlight w:val="none"/>
        </w:rPr>
      </w:r>
      <w:r/>
    </w:p>
    <w:p>
      <w:pPr>
        <w:pStyle w:val="1082"/>
        <w:ind w:firstLine="883"/>
        <w:rPr>
          <w:rFonts w:hint="eastAsia" w:ascii="仿宋" w:hAnsi="仿宋" w:eastAsia="仿宋" w:cs="仿宋"/>
          <w:b/>
          <w:bCs/>
          <w:color w:val="auto"/>
          <w:sz w:val="44"/>
          <w:szCs w:val="44"/>
          <w:highlight w:val="none"/>
          <w:u w:val="single"/>
        </w:rPr>
      </w:pPr>
      <w:r>
        <w:rPr>
          <w:rFonts w:hint="eastAsia" w:ascii="仿宋" w:hAnsi="仿宋" w:eastAsia="仿宋" w:cs="仿宋"/>
          <w:b/>
          <w:bCs/>
          <w:color w:val="auto"/>
          <w:sz w:val="44"/>
          <w:szCs w:val="44"/>
          <w:highlight w:val="none"/>
          <w:u w:val="single"/>
        </w:rPr>
        <w:br w:type="page" w:clear="all"/>
      </w:r>
      <w:r>
        <w:rPr>
          <w:rFonts w:hint="eastAsia" w:ascii="仿宋" w:hAnsi="仿宋" w:eastAsia="仿宋" w:cs="仿宋"/>
          <w:b/>
          <w:bCs/>
          <w:color w:val="auto"/>
          <w:sz w:val="44"/>
          <w:szCs w:val="44"/>
          <w:highlight w:val="none"/>
        </w:rPr>
        <w:t xml:space="preserve">* 法人或者其他组织的营业执照等证明文件</w:t>
      </w:r>
      <w:r/>
    </w:p>
    <w:p>
      <w:pPr>
        <w:ind w:firstLine="560"/>
        <w:spacing w:line="312" w:lineRule="auto"/>
        <w:rPr>
          <w:rFonts w:hint="eastAsia" w:ascii="仿宋" w:hAnsi="仿宋" w:eastAsia="仿宋" w:cs="仿宋"/>
          <w:b/>
          <w:bCs/>
          <w:color w:val="auto"/>
          <w:szCs w:val="28"/>
          <w:highlight w:val="none"/>
        </w:rPr>
      </w:pPr>
      <w:r>
        <w:rPr>
          <w:rFonts w:hint="eastAsia" w:ascii="仿宋" w:hAnsi="仿宋" w:eastAsia="仿宋" w:cs="仿宋"/>
          <w:color w:val="auto"/>
          <w:highlight w:val="none"/>
          <w:lang w:bidi="ar"/>
        </w:rPr>
        <w:t xml:space="preserve"> </w:t>
      </w:r>
      <w:r/>
    </w:p>
    <w:tbl>
      <w:tblPr>
        <w:tblStyle w:val="109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rHeight w:val="1179"/>
        </w:trPr>
        <w:tc>
          <w:tcPr>
            <w:tcBorders>
              <w:top w:val="single" w:color="auto" w:sz="4" w:space="0"/>
              <w:left w:val="single" w:color="auto" w:sz="4" w:space="0"/>
              <w:bottom w:val="single" w:color="auto" w:sz="4" w:space="0"/>
              <w:right w:val="single" w:color="auto" w:sz="4" w:space="0"/>
            </w:tcBorders>
            <w:tcW w:w="9854" w:type="dxa"/>
            <w:vAlign w:val="center"/>
            <w:textDirection w:val="lrTb"/>
            <w:noWrap w:val="false"/>
          </w:tcPr>
          <w:p>
            <w:pPr>
              <w:ind w:firstLine="4480"/>
              <w:spacing w:line="312" w:lineRule="auto"/>
              <w:rPr>
                <w:rFonts w:hint="eastAsia" w:ascii="仿宋" w:hAnsi="仿宋" w:eastAsia="仿宋" w:cs="仿宋"/>
                <w:color w:val="auto"/>
                <w:szCs w:val="28"/>
                <w:highlight w:val="none"/>
              </w:rPr>
            </w:pPr>
            <w:r>
              <w:rPr>
                <w:rFonts w:hint="eastAsia" w:ascii="仿宋" w:hAnsi="仿宋" w:eastAsia="仿宋" w:cs="仿宋"/>
                <w:color w:val="auto"/>
                <w:szCs w:val="28"/>
                <w:highlight w:val="none"/>
              </w:rPr>
            </w:r>
            <w:r/>
          </w:p>
        </w:tc>
      </w:tr>
    </w:tbl>
    <w:p>
      <w:pPr>
        <w:ind w:firstLine="560"/>
        <w:spacing w:line="312" w:lineRule="auto"/>
        <w:rPr>
          <w:rFonts w:hint="eastAsia" w:ascii="仿宋" w:hAnsi="仿宋" w:eastAsia="仿宋" w:cs="仿宋"/>
          <w:color w:val="auto"/>
          <w:szCs w:val="28"/>
          <w:highlight w:val="none"/>
        </w:rPr>
      </w:pPr>
      <w:r>
        <w:rPr>
          <w:rFonts w:hint="eastAsia" w:ascii="仿宋" w:hAnsi="仿宋" w:eastAsia="仿宋" w:cs="仿宋"/>
          <w:color w:val="auto"/>
          <w:szCs w:val="28"/>
          <w:highlight w:val="none"/>
        </w:rPr>
      </w:r>
      <w:r/>
    </w:p>
    <w:p>
      <w:pPr>
        <w:ind w:firstLine="0"/>
        <w:spacing w:line="312" w:lineRule="auto"/>
        <w:rPr>
          <w:rFonts w:hint="eastAsia" w:ascii="仿宋" w:hAnsi="仿宋" w:eastAsia="仿宋" w:cs="仿宋"/>
          <w:color w:val="auto"/>
          <w:szCs w:val="28"/>
          <w:highlight w:val="none"/>
        </w:rPr>
      </w:pPr>
      <w:r>
        <w:rPr>
          <w:rFonts w:hint="eastAsia" w:ascii="仿宋" w:hAnsi="仿宋" w:eastAsia="仿宋" w:cs="仿宋"/>
          <w:color w:val="auto"/>
          <w:szCs w:val="28"/>
          <w:highlight w:val="none"/>
        </w:rPr>
      </w:r>
      <w:r/>
    </w:p>
    <w:p>
      <w:pPr>
        <w:ind w:firstLine="0"/>
        <w:spacing w:line="312" w:lineRule="auto"/>
        <w:rPr>
          <w:rFonts w:hint="eastAsia" w:ascii="仿宋" w:hAnsi="仿宋" w:eastAsia="仿宋" w:cs="仿宋"/>
          <w:color w:val="auto"/>
          <w:szCs w:val="28"/>
          <w:highlight w:val="none"/>
        </w:rPr>
      </w:pPr>
      <w:r>
        <w:rPr>
          <w:rFonts w:hint="eastAsia" w:ascii="仿宋" w:hAnsi="仿宋" w:eastAsia="仿宋" w:cs="仿宋"/>
          <w:color w:val="auto"/>
          <w:szCs w:val="28"/>
          <w:highlight w:val="none"/>
        </w:rPr>
      </w:r>
      <w:r/>
    </w:p>
    <w:p>
      <w:pPr>
        <w:ind w:firstLine="0"/>
        <w:spacing w:line="312" w:lineRule="auto"/>
        <w:rPr>
          <w:rFonts w:hint="eastAsia" w:ascii="仿宋" w:hAnsi="仿宋" w:eastAsia="仿宋" w:cs="仿宋"/>
          <w:color w:val="auto"/>
          <w:szCs w:val="28"/>
          <w:highlight w:val="none"/>
        </w:rPr>
      </w:pPr>
      <w:r>
        <w:rPr>
          <w:rFonts w:hint="eastAsia" w:ascii="仿宋" w:hAnsi="仿宋" w:eastAsia="仿宋" w:cs="仿宋"/>
          <w:color w:val="auto"/>
          <w:szCs w:val="28"/>
          <w:highlight w:val="none"/>
        </w:rPr>
        <w:t xml:space="preserve">投标人名称（电子签章）：                                  </w:t>
      </w:r>
      <w:r/>
    </w:p>
    <w:p>
      <w:pPr>
        <w:ind w:firstLine="560"/>
        <w:spacing w:line="312" w:lineRule="auto"/>
        <w:rPr>
          <w:rFonts w:hint="eastAsia" w:ascii="仿宋" w:hAnsi="仿宋" w:eastAsia="仿宋" w:cs="仿宋"/>
          <w:color w:val="auto"/>
          <w:szCs w:val="28"/>
          <w:highlight w:val="none"/>
        </w:rPr>
      </w:pPr>
      <w:r>
        <w:rPr>
          <w:rFonts w:hint="eastAsia" w:ascii="仿宋" w:hAnsi="仿宋" w:eastAsia="仿宋" w:cs="仿宋"/>
          <w:color w:val="auto"/>
          <w:szCs w:val="28"/>
          <w:highlight w:val="none"/>
        </w:rPr>
      </w:r>
      <w:r/>
    </w:p>
    <w:p>
      <w:pPr>
        <w:ind w:firstLine="0"/>
        <w:spacing w:line="312" w:lineRule="auto"/>
        <w:rPr>
          <w:rFonts w:hint="eastAsia" w:ascii="仿宋" w:hAnsi="仿宋" w:eastAsia="仿宋" w:cs="仿宋"/>
          <w:color w:val="auto"/>
          <w:szCs w:val="28"/>
          <w:highlight w:val="none"/>
        </w:rPr>
      </w:pPr>
      <w:r>
        <w:rPr>
          <w:rFonts w:hint="eastAsia" w:ascii="仿宋" w:hAnsi="仿宋" w:eastAsia="仿宋" w:cs="仿宋"/>
          <w:color w:val="auto"/>
          <w:szCs w:val="28"/>
          <w:highlight w:val="none"/>
        </w:rPr>
        <w:t xml:space="preserve">日期： </w:t>
      </w:r>
      <w:r/>
    </w:p>
    <w:p>
      <w:pPr>
        <w:ind w:firstLine="560"/>
        <w:spacing w:line="312" w:lineRule="auto"/>
        <w:rPr>
          <w:rFonts w:hint="eastAsia" w:ascii="仿宋" w:hAnsi="仿宋" w:eastAsia="仿宋" w:cs="仿宋"/>
          <w:color w:val="auto"/>
          <w:szCs w:val="28"/>
          <w:highlight w:val="none"/>
        </w:rPr>
      </w:pPr>
      <w:r>
        <w:rPr>
          <w:rFonts w:hint="eastAsia" w:ascii="仿宋" w:hAnsi="仿宋" w:eastAsia="仿宋" w:cs="仿宋"/>
          <w:color w:val="auto"/>
          <w:szCs w:val="28"/>
          <w:highlight w:val="none"/>
        </w:rPr>
      </w:r>
      <w:r/>
    </w:p>
    <w:p>
      <w:pPr>
        <w:ind w:firstLine="0"/>
        <w:spacing w:line="312" w:lineRule="auto"/>
        <w:rPr>
          <w:rFonts w:hint="eastAsia" w:ascii="仿宋" w:hAnsi="仿宋" w:eastAsia="仿宋" w:cs="仿宋"/>
          <w:color w:val="auto"/>
          <w:szCs w:val="28"/>
          <w:highlight w:val="none"/>
        </w:rPr>
      </w:pPr>
      <w:r>
        <w:rPr>
          <w:rFonts w:hint="eastAsia" w:ascii="仿宋" w:hAnsi="仿宋" w:eastAsia="仿宋" w:cs="仿宋"/>
          <w:color w:val="auto"/>
          <w:szCs w:val="28"/>
          <w:highlight w:val="none"/>
        </w:rPr>
      </w:r>
      <w:r/>
    </w:p>
    <w:p>
      <w:pPr>
        <w:ind w:firstLine="1120"/>
        <w:spacing w:line="312" w:lineRule="auto"/>
        <w:rPr>
          <w:rFonts w:hint="eastAsia" w:ascii="仿宋" w:hAnsi="仿宋" w:eastAsia="仿宋" w:cs="仿宋"/>
          <w:color w:val="auto"/>
          <w:szCs w:val="28"/>
          <w:highlight w:val="none"/>
        </w:rPr>
      </w:pPr>
      <w:r>
        <w:rPr>
          <w:rFonts w:hint="eastAsia" w:ascii="仿宋" w:hAnsi="仿宋" w:eastAsia="仿宋" w:cs="仿宋"/>
          <w:color w:val="auto"/>
          <w:szCs w:val="28"/>
          <w:highlight w:val="none"/>
        </w:rPr>
      </w:r>
      <w:r/>
    </w:p>
    <w:p>
      <w:pPr>
        <w:ind w:firstLine="560"/>
        <w:spacing w:line="312" w:lineRule="auto"/>
        <w:rPr>
          <w:rFonts w:hint="eastAsia" w:ascii="仿宋" w:hAnsi="仿宋" w:eastAsia="仿宋" w:cs="仿宋"/>
          <w:color w:val="auto"/>
          <w:szCs w:val="28"/>
          <w:highlight w:val="none"/>
        </w:rPr>
      </w:pPr>
      <w:r>
        <w:rPr>
          <w:rFonts w:hint="eastAsia" w:ascii="仿宋" w:hAnsi="仿宋" w:eastAsia="仿宋" w:cs="仿宋"/>
          <w:color w:val="auto"/>
          <w:szCs w:val="28"/>
          <w:highlight w:val="none"/>
        </w:rPr>
      </w:r>
      <w:r/>
    </w:p>
    <w:p>
      <w:pPr>
        <w:ind w:firstLine="560"/>
        <w:spacing w:line="312" w:lineRule="auto"/>
        <w:rPr>
          <w:rFonts w:hint="eastAsia" w:ascii="仿宋" w:hAnsi="仿宋" w:eastAsia="仿宋" w:cs="仿宋"/>
          <w:color w:val="auto"/>
          <w:szCs w:val="28"/>
          <w:highlight w:val="none"/>
        </w:rPr>
      </w:pPr>
      <w:r>
        <w:rPr>
          <w:rFonts w:hint="eastAsia" w:ascii="仿宋" w:hAnsi="仿宋" w:eastAsia="仿宋" w:cs="仿宋"/>
          <w:color w:val="auto"/>
          <w:szCs w:val="28"/>
          <w:highlight w:val="none"/>
        </w:rPr>
      </w:r>
      <w:r/>
    </w:p>
    <w:p>
      <w:pPr>
        <w:ind w:firstLine="560"/>
        <w:spacing w:line="312" w:lineRule="auto"/>
        <w:rPr>
          <w:rFonts w:hint="eastAsia" w:ascii="仿宋" w:hAnsi="仿宋" w:eastAsia="仿宋" w:cs="仿宋"/>
          <w:color w:val="auto"/>
          <w:szCs w:val="28"/>
          <w:highlight w:val="none"/>
        </w:rPr>
      </w:pPr>
      <w:r>
        <w:rPr>
          <w:rFonts w:hint="eastAsia" w:ascii="仿宋" w:hAnsi="仿宋" w:eastAsia="仿宋" w:cs="仿宋"/>
          <w:color w:val="auto"/>
          <w:szCs w:val="28"/>
          <w:highlight w:val="none"/>
        </w:rPr>
      </w:r>
      <w:r/>
    </w:p>
    <w:p>
      <w:pPr>
        <w:ind w:firstLine="560"/>
        <w:spacing w:line="312" w:lineRule="auto"/>
        <w:rPr>
          <w:rFonts w:hint="eastAsia" w:ascii="仿宋" w:hAnsi="仿宋" w:eastAsia="仿宋" w:cs="仿宋"/>
          <w:color w:val="auto"/>
          <w:szCs w:val="28"/>
          <w:highlight w:val="none"/>
        </w:rPr>
      </w:pPr>
      <w:r>
        <w:rPr>
          <w:rFonts w:hint="eastAsia" w:ascii="仿宋" w:hAnsi="仿宋" w:eastAsia="仿宋" w:cs="仿宋"/>
          <w:color w:val="auto"/>
          <w:szCs w:val="28"/>
          <w:highlight w:val="none"/>
        </w:rPr>
      </w:r>
      <w:r/>
    </w:p>
    <w:p>
      <w:pPr>
        <w:ind w:firstLine="560"/>
        <w:spacing w:line="312" w:lineRule="auto"/>
        <w:rPr>
          <w:rFonts w:hint="eastAsia" w:ascii="仿宋" w:hAnsi="仿宋" w:eastAsia="仿宋" w:cs="仿宋"/>
          <w:color w:val="auto"/>
          <w:szCs w:val="28"/>
          <w:highlight w:val="none"/>
        </w:rPr>
      </w:pPr>
      <w:r>
        <w:rPr>
          <w:rFonts w:hint="eastAsia" w:ascii="仿宋" w:hAnsi="仿宋" w:eastAsia="仿宋" w:cs="仿宋"/>
          <w:color w:val="auto"/>
          <w:szCs w:val="28"/>
          <w:highlight w:val="none"/>
        </w:rPr>
      </w:r>
      <w:r/>
    </w:p>
    <w:p>
      <w:pPr>
        <w:ind w:firstLine="560"/>
        <w:spacing w:line="312" w:lineRule="auto"/>
        <w:rPr>
          <w:rFonts w:hint="eastAsia" w:ascii="仿宋" w:hAnsi="仿宋" w:eastAsia="仿宋" w:cs="仿宋"/>
          <w:color w:val="auto"/>
          <w:szCs w:val="28"/>
          <w:highlight w:val="none"/>
        </w:rPr>
      </w:pPr>
      <w:r>
        <w:rPr>
          <w:rFonts w:hint="eastAsia" w:ascii="仿宋" w:hAnsi="仿宋" w:eastAsia="仿宋" w:cs="仿宋"/>
          <w:color w:val="auto"/>
          <w:szCs w:val="28"/>
          <w:highlight w:val="none"/>
        </w:rPr>
      </w:r>
      <w:r/>
    </w:p>
    <w:p>
      <w:pPr>
        <w:ind w:firstLine="560"/>
        <w:spacing w:line="312" w:lineRule="auto"/>
        <w:rPr>
          <w:rFonts w:hint="eastAsia" w:ascii="仿宋" w:hAnsi="仿宋" w:eastAsia="仿宋" w:cs="仿宋"/>
          <w:color w:val="auto"/>
          <w:szCs w:val="28"/>
          <w:highlight w:val="none"/>
        </w:rPr>
      </w:pPr>
      <w:r>
        <w:rPr>
          <w:rFonts w:hint="eastAsia" w:ascii="仿宋" w:hAnsi="仿宋" w:eastAsia="仿宋" w:cs="仿宋"/>
          <w:color w:val="auto"/>
          <w:szCs w:val="28"/>
          <w:highlight w:val="none"/>
        </w:rPr>
      </w:r>
      <w:r/>
    </w:p>
    <w:p>
      <w:pPr>
        <w:ind w:firstLine="560"/>
        <w:spacing w:line="312" w:lineRule="auto"/>
        <w:rPr>
          <w:rFonts w:hint="eastAsia" w:ascii="仿宋" w:hAnsi="仿宋" w:eastAsia="仿宋" w:cs="仿宋"/>
          <w:color w:val="auto"/>
          <w:szCs w:val="28"/>
          <w:highlight w:val="none"/>
        </w:rPr>
      </w:pPr>
      <w:r>
        <w:rPr>
          <w:rFonts w:hint="eastAsia" w:ascii="仿宋" w:hAnsi="仿宋" w:eastAsia="仿宋" w:cs="仿宋"/>
          <w:color w:val="auto"/>
          <w:szCs w:val="28"/>
          <w:highlight w:val="none"/>
        </w:rPr>
      </w:r>
      <w:r/>
    </w:p>
    <w:p>
      <w:pPr>
        <w:pStyle w:val="1082"/>
        <w:ind w:firstLine="0"/>
        <w:jc w:val="both"/>
        <w:rPr>
          <w:rStyle w:val="1275"/>
          <w:rFonts w:hint="eastAsia" w:ascii="仿宋" w:hAnsi="仿宋" w:eastAsia="仿宋" w:cs="仿宋"/>
          <w:color w:val="auto"/>
          <w:szCs w:val="44"/>
          <w:highlight w:val="none"/>
        </w:rPr>
        <w:sectPr>
          <w:headerReference w:type="default" r:id="rId20"/>
          <w:footnotePr/>
          <w:endnotePr/>
          <w:type w:val="nextPage"/>
          <w:pgSz w:w="11906" w:h="16838" w:orient="portrait"/>
          <w:pgMar w:top="1440" w:right="1134" w:bottom="1134" w:left="1134" w:header="851" w:footer="992" w:gutter="0"/>
          <w:cols w:num="1" w:sep="0" w:space="720" w:equalWidth="1"/>
          <w:docGrid w:linePitch="360"/>
        </w:sectPr>
      </w:pPr>
      <w:r>
        <w:rPr>
          <w:rFonts w:hint="eastAsia" w:ascii="仿宋" w:hAnsi="仿宋" w:eastAsia="仿宋" w:cs="仿宋"/>
          <w:color w:val="auto"/>
          <w:szCs w:val="44"/>
          <w:highlight w:val="none"/>
        </w:rPr>
      </w:r>
      <w:r/>
    </w:p>
    <w:p>
      <w:pPr>
        <w:pStyle w:val="1082"/>
        <w:ind w:firstLine="0"/>
        <w:jc w:val="center"/>
        <w:rPr>
          <w:rStyle w:val="1275"/>
          <w:rFonts w:hint="eastAsia" w:ascii="仿宋" w:hAnsi="仿宋" w:eastAsia="仿宋" w:cs="仿宋"/>
          <w:color w:val="auto"/>
          <w:highlight w:val="none"/>
        </w:rPr>
      </w:pPr>
      <w:r>
        <w:rPr>
          <w:rStyle w:val="1275"/>
          <w:rFonts w:hint="eastAsia" w:ascii="仿宋" w:hAnsi="仿宋" w:eastAsia="仿宋" w:cs="仿宋"/>
          <w:color w:val="auto"/>
          <w:szCs w:val="44"/>
          <w:highlight w:val="none"/>
        </w:rPr>
        <w:t xml:space="preserve">*</w:t>
      </w:r>
      <w:r>
        <w:rPr>
          <w:rStyle w:val="1274"/>
          <w:rFonts w:hint="eastAsia" w:ascii="仿宋" w:hAnsi="仿宋" w:eastAsia="仿宋" w:cs="仿宋"/>
          <w:color w:val="auto"/>
          <w:sz w:val="44"/>
          <w:szCs w:val="44"/>
          <w:highlight w:val="none"/>
        </w:rPr>
        <w:t xml:space="preserve">分项报价明细表</w:t>
      </w:r>
      <w:r/>
    </w:p>
    <w:tbl>
      <w:tblPr>
        <w:tblStyle w:val="1090"/>
        <w:tblW w:w="140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77"/>
        <w:gridCol w:w="1396"/>
        <w:gridCol w:w="1729"/>
        <w:gridCol w:w="1006"/>
        <w:gridCol w:w="1382"/>
        <w:gridCol w:w="1212"/>
        <w:gridCol w:w="1066"/>
        <w:gridCol w:w="1354"/>
        <w:gridCol w:w="4335"/>
      </w:tblGrid>
      <w:tr>
        <w:trPr>
          <w:jc w:val="center"/>
          <w:trHeight w:val="819"/>
        </w:trPr>
        <w:tc>
          <w:tcPr>
            <w:tcW w:w="577" w:type="dxa"/>
            <w:vAlign w:val="center"/>
            <w:textDirection w:val="lrTb"/>
            <w:noWrap w:val="false"/>
          </w:tcPr>
          <w:p>
            <w:pPr>
              <w:ind w:firstLine="0"/>
              <w:jc w:val="center"/>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 xml:space="preserve">序号</w:t>
            </w:r>
            <w:r/>
          </w:p>
        </w:tc>
        <w:tc>
          <w:tcPr>
            <w:tcW w:w="1396" w:type="dxa"/>
            <w:vAlign w:val="center"/>
            <w:textDirection w:val="lrTb"/>
            <w:noWrap w:val="false"/>
          </w:tcPr>
          <w:p>
            <w:pPr>
              <w:ind w:firstLine="0"/>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 xml:space="preserve">货物名称</w:t>
            </w:r>
            <w:r/>
          </w:p>
        </w:tc>
        <w:tc>
          <w:tcPr>
            <w:tcW w:w="1729" w:type="dxa"/>
            <w:vAlign w:val="center"/>
            <w:textDirection w:val="lrTb"/>
            <w:noWrap w:val="false"/>
          </w:tcPr>
          <w:p>
            <w:pPr>
              <w:ind w:firstLine="0"/>
              <w:jc w:val="center"/>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 xml:space="preserve">规格/品牌/型号</w:t>
            </w:r>
            <w:r/>
          </w:p>
        </w:tc>
        <w:tc>
          <w:tcPr>
            <w:tcW w:w="1006" w:type="dxa"/>
            <w:vAlign w:val="center"/>
            <w:textDirection w:val="lrTb"/>
            <w:noWrap w:val="false"/>
          </w:tcPr>
          <w:p>
            <w:pPr>
              <w:ind w:firstLine="0"/>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 xml:space="preserve">原产地</w:t>
            </w:r>
            <w:r/>
          </w:p>
        </w:tc>
        <w:tc>
          <w:tcPr>
            <w:tcW w:w="1382" w:type="dxa"/>
            <w:vAlign w:val="center"/>
            <w:textDirection w:val="lrTb"/>
            <w:noWrap w:val="false"/>
          </w:tcPr>
          <w:p>
            <w:pPr>
              <w:ind w:firstLine="0"/>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 xml:space="preserve">制造商名称</w:t>
            </w:r>
            <w:r/>
          </w:p>
        </w:tc>
        <w:tc>
          <w:tcPr>
            <w:tcW w:w="1212" w:type="dxa"/>
            <w:vAlign w:val="center"/>
            <w:textDirection w:val="lrTb"/>
            <w:noWrap w:val="false"/>
          </w:tcPr>
          <w:p>
            <w:pPr>
              <w:ind w:firstLine="0"/>
              <w:jc w:val="center"/>
              <w:spacing w:line="240" w:lineRule="auto"/>
              <w:widowControl/>
              <w:rPr>
                <w:rFonts w:hint="default" w:ascii="宋体" w:hAnsi="宋体" w:eastAsia="宋体" w:cs="宋体"/>
                <w:sz w:val="21"/>
                <w:szCs w:val="21"/>
              </w:rPr>
            </w:pPr>
            <w:r>
              <w:rPr>
                <w:rFonts w:hint="eastAsia" w:ascii="宋体" w:hAnsi="宋体" w:eastAsia="宋体" w:cs="宋体"/>
                <w:b/>
                <w:bCs/>
                <w:color w:val="000000"/>
                <w:sz w:val="21"/>
                <w:szCs w:val="21"/>
                <w:lang w:eastAsia="zh-CN"/>
              </w:rPr>
              <w:t xml:space="preserve">投标报价</w:t>
            </w:r>
            <w:r>
              <w:rPr>
                <w:rFonts w:hint="eastAsia" w:ascii="宋体" w:hAnsi="宋体" w:eastAsia="宋体" w:cs="宋体"/>
                <w:b/>
                <w:bCs/>
                <w:color w:val="000000"/>
                <w:sz w:val="21"/>
                <w:szCs w:val="21"/>
              </w:rPr>
              <w:t xml:space="preserve">进货价格</w:t>
            </w:r>
            <w:bookmarkStart w:id="52" w:name="_GoBack"/>
            <w:r/>
            <w:bookmarkEnd w:id="52"/>
            <w:r/>
            <w:r/>
          </w:p>
          <w:p>
            <w:pPr>
              <w:ind w:firstLine="0"/>
              <w:jc w:val="center"/>
              <w:rPr>
                <w:rFonts w:hint="eastAsia" w:ascii="仿宋" w:hAnsi="仿宋" w:eastAsia="仿宋" w:cs="仿宋"/>
                <w:b/>
                <w:color w:val="auto"/>
                <w:sz w:val="21"/>
                <w:szCs w:val="21"/>
                <w:highlight w:val="none"/>
              </w:rPr>
            </w:pPr>
            <w:r>
              <w:rPr>
                <w:rFonts w:hint="eastAsia" w:ascii="宋体" w:hAnsi="宋体" w:eastAsia="宋体" w:cs="宋体"/>
                <w:b/>
                <w:bCs/>
                <w:color w:val="000000"/>
                <w:sz w:val="21"/>
                <w:szCs w:val="21"/>
              </w:rPr>
              <w:t xml:space="preserve">（元）</w:t>
            </w:r>
            <w:r/>
          </w:p>
        </w:tc>
        <w:tc>
          <w:tcPr>
            <w:tcW w:w="1066" w:type="dxa"/>
            <w:vAlign w:val="center"/>
            <w:textDirection w:val="lrTb"/>
            <w:noWrap w:val="false"/>
          </w:tcPr>
          <w:p>
            <w:pPr>
              <w:ind w:firstLine="0"/>
              <w:jc w:val="center"/>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 xml:space="preserve">数量</w:t>
            </w:r>
            <w:r/>
          </w:p>
        </w:tc>
        <w:tc>
          <w:tcPr>
            <w:tcW w:w="1354" w:type="dxa"/>
            <w:vAlign w:val="center"/>
            <w:textDirection w:val="lrTb"/>
            <w:noWrap w:val="false"/>
          </w:tcPr>
          <w:p>
            <w:pPr>
              <w:ind w:firstLine="0"/>
              <w:jc w:val="center"/>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 xml:space="preserve">单位</w:t>
            </w:r>
            <w:r/>
          </w:p>
        </w:tc>
        <w:tc>
          <w:tcPr>
            <w:tcW w:w="4335" w:type="dxa"/>
            <w:vAlign w:val="center"/>
            <w:textDirection w:val="lrTb"/>
            <w:noWrap w:val="false"/>
          </w:tcPr>
          <w:p>
            <w:pPr>
              <w:ind w:firstLine="0"/>
              <w:jc w:val="center"/>
              <w:rPr>
                <w:rFonts w:hint="eastAsia" w:ascii="仿宋" w:hAnsi="仿宋" w:eastAsia="仿宋" w:cs="仿宋"/>
                <w:b/>
                <w:color w:val="auto"/>
                <w:sz w:val="21"/>
                <w:szCs w:val="21"/>
                <w:highlight w:val="none"/>
                <w:lang w:val="en-US" w:eastAsia="zh-CN"/>
              </w:rPr>
            </w:pPr>
            <w:r>
              <w:rPr>
                <w:rFonts w:hint="eastAsia" w:ascii="仿宋" w:hAnsi="仿宋" w:eastAsia="仿宋" w:cs="仿宋"/>
                <w:b/>
                <w:color w:val="auto"/>
                <w:sz w:val="21"/>
                <w:szCs w:val="21"/>
                <w:highlight w:val="none"/>
                <w:lang w:val="en-US" w:eastAsia="zh-CN"/>
              </w:rPr>
              <w:t xml:space="preserve">备注</w:t>
            </w:r>
            <w:r/>
          </w:p>
        </w:tc>
      </w:tr>
      <w:tr>
        <w:trPr>
          <w:jc w:val="center"/>
          <w:trHeight w:val="571"/>
        </w:trPr>
        <w:tc>
          <w:tcPr>
            <w:tcW w:w="577" w:type="dxa"/>
            <w:vAlign w:val="center"/>
            <w:textDirection w:val="lrTb"/>
            <w:noWrap w:val="false"/>
          </w:tcPr>
          <w:p>
            <w:pPr>
              <w:ind w:firstLine="0"/>
              <w:jc w:val="center"/>
              <w:spacing w:line="300" w:lineRule="exact"/>
              <w:rPr>
                <w:rFonts w:hint="eastAsia" w:ascii="仿宋" w:hAnsi="仿宋" w:eastAsia="仿宋" w:cs="仿宋"/>
                <w:bCs/>
                <w:color w:val="auto"/>
                <w:sz w:val="21"/>
                <w:szCs w:val="21"/>
                <w:highlight w:val="none"/>
              </w:rPr>
            </w:pPr>
            <w:r>
              <w:rPr>
                <w:rFonts w:hint="eastAsia" w:ascii="仿宋" w:hAnsi="仿宋" w:eastAsia="仿宋" w:cs="仿宋"/>
                <w:color w:val="auto"/>
                <w:sz w:val="21"/>
                <w:szCs w:val="21"/>
                <w:highlight w:val="none"/>
              </w:rPr>
              <w:t xml:space="preserve">1</w:t>
            </w:r>
            <w:r/>
          </w:p>
        </w:tc>
        <w:tc>
          <w:tcPr>
            <w:tcW w:w="1396" w:type="dxa"/>
            <w:vAlign w:val="center"/>
            <w:textDirection w:val="lrTb"/>
            <w:noWrap w:val="false"/>
          </w:tcPr>
          <w:p>
            <w:pPr>
              <w:ind w:left="0" w:firstLine="0"/>
              <w:jc w:val="center"/>
              <w:widowControl/>
              <w:rPr>
                <w:rFonts w:hint="eastAsia" w:ascii="仿宋" w:hAnsi="仿宋" w:eastAsia="仿宋" w:cs="仿宋"/>
                <w:bCs/>
                <w:color w:val="auto"/>
                <w:sz w:val="21"/>
                <w:szCs w:val="21"/>
                <w:highlight w:val="none"/>
              </w:rPr>
            </w:pPr>
            <w:r>
              <w:rPr>
                <w:rFonts w:hint="eastAsia" w:ascii="仿宋" w:hAnsi="仿宋" w:eastAsia="仿宋" w:cs="仿宋"/>
                <w:color w:val="000000"/>
                <w:sz w:val="21"/>
                <w:szCs w:val="21"/>
                <w:lang w:val="en-US" w:eastAsia="zh-CN"/>
              </w:rPr>
              <w:t xml:space="preserve">骨</w:t>
            </w:r>
            <w:r>
              <w:rPr>
                <w:rFonts w:hint="eastAsia" w:ascii="仿宋" w:hAnsi="仿宋" w:eastAsia="仿宋" w:cs="仿宋"/>
                <w:color w:val="000000"/>
                <w:sz w:val="21"/>
                <w:szCs w:val="21"/>
              </w:rPr>
              <w:t xml:space="preserve">灰盒</w:t>
            </w:r>
            <w:r/>
          </w:p>
        </w:tc>
        <w:tc>
          <w:tcPr>
            <w:tcW w:w="1729" w:type="dxa"/>
            <w:vAlign w:val="center"/>
            <w:textDirection w:val="lrTb"/>
            <w:noWrap w:val="false"/>
          </w:tcPr>
          <w:p>
            <w:pPr>
              <w:ind w:firstLine="420"/>
              <w:jc w:val="center"/>
              <w:spacing w:line="300" w:lineRule="exact"/>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r>
            <w:r/>
          </w:p>
        </w:tc>
        <w:tc>
          <w:tcPr>
            <w:tcW w:w="1006" w:type="dxa"/>
            <w:vAlign w:val="center"/>
            <w:textDirection w:val="lrTb"/>
            <w:noWrap w:val="false"/>
          </w:tcPr>
          <w:p>
            <w:pPr>
              <w:ind w:firstLine="422"/>
              <w:jc w:val="center"/>
              <w:spacing w:line="300" w:lineRule="exact"/>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r>
            <w:r/>
          </w:p>
        </w:tc>
        <w:tc>
          <w:tcPr>
            <w:tcW w:w="1382" w:type="dxa"/>
            <w:vAlign w:val="center"/>
            <w:textDirection w:val="lrTb"/>
            <w:noWrap w:val="false"/>
          </w:tcPr>
          <w:p>
            <w:pPr>
              <w:ind w:firstLine="560"/>
              <w:jc w:val="center"/>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r>
            <w:r/>
          </w:p>
        </w:tc>
        <w:tc>
          <w:tcPr>
            <w:tcW w:w="1212" w:type="dxa"/>
            <w:vAlign w:val="center"/>
            <w:textDirection w:val="lrTb"/>
            <w:noWrap w:val="false"/>
          </w:tcPr>
          <w:p>
            <w:pPr>
              <w:ind w:left="0" w:firstLine="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rPr>
            </w:r>
            <w:r/>
          </w:p>
        </w:tc>
        <w:tc>
          <w:tcPr>
            <w:tcW w:w="1066" w:type="dxa"/>
            <w:vAlign w:val="center"/>
            <w:textDirection w:val="lrTb"/>
            <w:noWrap w:val="false"/>
          </w:tcPr>
          <w:p>
            <w:pPr>
              <w:ind w:left="0" w:firstLine="0"/>
              <w:jc w:val="center"/>
              <w:widowControl/>
              <w:rPr>
                <w:rFonts w:hint="eastAsia" w:ascii="仿宋" w:hAnsi="仿宋" w:eastAsia="仿宋" w:cs="仿宋"/>
                <w:bCs/>
                <w:color w:val="auto"/>
                <w:sz w:val="21"/>
                <w:szCs w:val="21"/>
                <w:highlight w:val="none"/>
              </w:rPr>
            </w:pPr>
            <w:r>
              <w:rPr>
                <w:rFonts w:hint="eastAsia" w:ascii="仿宋" w:hAnsi="仿宋" w:eastAsia="仿宋" w:cs="仿宋"/>
                <w:color w:val="000000"/>
                <w:sz w:val="21"/>
                <w:szCs w:val="21"/>
                <w:lang w:val="en-US" w:eastAsia="zh-CN"/>
              </w:rPr>
              <w:t xml:space="preserve">2</w:t>
            </w:r>
            <w:r/>
          </w:p>
        </w:tc>
        <w:tc>
          <w:tcPr>
            <w:tcW w:w="1354" w:type="dxa"/>
            <w:vAlign w:val="center"/>
            <w:textDirection w:val="lrTb"/>
            <w:noWrap w:val="false"/>
          </w:tcPr>
          <w:p>
            <w:pPr>
              <w:ind w:left="0" w:firstLine="0"/>
              <w:jc w:val="center"/>
              <w:widowControl/>
              <w:rPr>
                <w:rFonts w:hint="eastAsia" w:ascii="仿宋" w:hAnsi="仿宋" w:eastAsia="仿宋" w:cs="仿宋"/>
                <w:bCs/>
                <w:color w:val="auto"/>
                <w:sz w:val="21"/>
                <w:szCs w:val="21"/>
                <w:highlight w:val="none"/>
              </w:rPr>
            </w:pPr>
            <w:r>
              <w:rPr>
                <w:rFonts w:hint="eastAsia" w:ascii="仿宋" w:hAnsi="仿宋" w:eastAsia="仿宋" w:cs="仿宋"/>
                <w:color w:val="000000"/>
                <w:sz w:val="21"/>
                <w:szCs w:val="21"/>
              </w:rPr>
              <w:t xml:space="preserve">款</w:t>
            </w:r>
            <w:r/>
          </w:p>
        </w:tc>
        <w:tc>
          <w:tcPr>
            <w:tcW w:w="4335" w:type="dxa"/>
            <w:vAlign w:val="center"/>
            <w:textDirection w:val="lrTb"/>
            <w:noWrap w:val="false"/>
          </w:tcPr>
          <w:p>
            <w:pPr>
              <w:ind w:left="0" w:firstLine="0"/>
              <w:jc w:val="center"/>
              <w:widowControl/>
              <w:rPr>
                <w:rFonts w:hint="eastAsia" w:ascii="仿宋" w:hAnsi="仿宋" w:eastAsia="仿宋" w:cs="仿宋"/>
                <w:bCs/>
                <w:color w:val="auto"/>
                <w:sz w:val="21"/>
                <w:szCs w:val="21"/>
                <w:highlight w:val="none"/>
              </w:rPr>
            </w:pPr>
            <w:r>
              <w:rPr>
                <w:rFonts w:hint="eastAsia" w:ascii="仿宋" w:hAnsi="仿宋" w:eastAsia="仿宋" w:cs="仿宋"/>
                <w:color w:val="000000"/>
                <w:sz w:val="21"/>
                <w:szCs w:val="21"/>
                <w:lang w:eastAsia="zh-CN"/>
              </w:rPr>
              <w:t xml:space="preserve">此类骨灰盒为惠民骨灰盒，进价只可填报</w:t>
            </w:r>
            <w:r>
              <w:rPr>
                <w:rFonts w:hint="eastAsia" w:ascii="仿宋" w:hAnsi="仿宋" w:eastAsia="仿宋" w:cs="仿宋"/>
                <w:color w:val="000000"/>
                <w:sz w:val="21"/>
                <w:szCs w:val="21"/>
                <w:lang w:val="en-US" w:eastAsia="zh-CN"/>
              </w:rPr>
              <w:t xml:space="preserve">215，否则按无效标处理</w:t>
            </w:r>
            <w:r/>
          </w:p>
        </w:tc>
      </w:tr>
      <w:tr>
        <w:trPr>
          <w:jc w:val="center"/>
          <w:trHeight w:val="356"/>
        </w:trPr>
        <w:tc>
          <w:tcPr>
            <w:tcW w:w="577" w:type="dxa"/>
            <w:vAlign w:val="center"/>
            <w:textDirection w:val="lrTb"/>
            <w:noWrap w:val="false"/>
          </w:tcPr>
          <w:p>
            <w:pPr>
              <w:ind w:firstLine="0"/>
              <w:jc w:val="center"/>
              <w:spacing w:line="3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w:t>
            </w:r>
            <w:r/>
          </w:p>
        </w:tc>
        <w:tc>
          <w:tcPr>
            <w:tcW w:w="1396" w:type="dxa"/>
            <w:vAlign w:val="center"/>
            <w:textDirection w:val="lrTb"/>
            <w:noWrap w:val="false"/>
          </w:tcPr>
          <w:p>
            <w:pPr>
              <w:ind w:left="0" w:firstLine="0"/>
              <w:jc w:val="center"/>
              <w:widowControl/>
              <w:rPr>
                <w:rFonts w:hint="eastAsia" w:ascii="仿宋" w:hAnsi="仿宋" w:eastAsia="仿宋" w:cs="仿宋"/>
                <w:bCs/>
                <w:color w:val="auto"/>
                <w:sz w:val="21"/>
                <w:szCs w:val="21"/>
                <w:highlight w:val="none"/>
              </w:rPr>
            </w:pPr>
            <w:r>
              <w:rPr>
                <w:rFonts w:hint="eastAsia" w:ascii="仿宋" w:hAnsi="仿宋" w:eastAsia="仿宋" w:cs="仿宋"/>
                <w:color w:val="000000"/>
                <w:sz w:val="21"/>
                <w:szCs w:val="21"/>
                <w:lang w:val="en-US" w:eastAsia="zh-CN"/>
              </w:rPr>
              <w:t xml:space="preserve">骨</w:t>
            </w:r>
            <w:r>
              <w:rPr>
                <w:rFonts w:hint="eastAsia" w:ascii="仿宋" w:hAnsi="仿宋" w:eastAsia="仿宋" w:cs="仿宋"/>
                <w:color w:val="000000"/>
                <w:sz w:val="21"/>
                <w:szCs w:val="21"/>
              </w:rPr>
              <w:t xml:space="preserve">灰盒</w:t>
            </w:r>
            <w:r/>
          </w:p>
        </w:tc>
        <w:tc>
          <w:tcPr>
            <w:tcW w:w="1729" w:type="dxa"/>
            <w:vAlign w:val="center"/>
            <w:textDirection w:val="lrTb"/>
            <w:noWrap w:val="false"/>
          </w:tcPr>
          <w:p>
            <w:pPr>
              <w:ind w:firstLine="420"/>
              <w:jc w:val="center"/>
              <w:spacing w:line="300" w:lineRule="exact"/>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r>
            <w:r/>
          </w:p>
        </w:tc>
        <w:tc>
          <w:tcPr>
            <w:tcW w:w="1006" w:type="dxa"/>
            <w:vAlign w:val="center"/>
            <w:textDirection w:val="lrTb"/>
            <w:noWrap w:val="false"/>
          </w:tcPr>
          <w:p>
            <w:pPr>
              <w:ind w:firstLine="422"/>
              <w:jc w:val="center"/>
              <w:spacing w:line="300" w:lineRule="exact"/>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r>
            <w:r/>
          </w:p>
        </w:tc>
        <w:tc>
          <w:tcPr>
            <w:tcW w:w="1382" w:type="dxa"/>
            <w:vAlign w:val="center"/>
            <w:textDirection w:val="lrTb"/>
            <w:noWrap w:val="false"/>
          </w:tcPr>
          <w:p>
            <w:pPr>
              <w:ind w:firstLine="560"/>
              <w:jc w:val="center"/>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r>
            <w:r/>
          </w:p>
        </w:tc>
        <w:tc>
          <w:tcPr>
            <w:tcW w:w="1212" w:type="dxa"/>
            <w:vAlign w:val="center"/>
            <w:textDirection w:val="lrTb"/>
            <w:noWrap w:val="false"/>
          </w:tcPr>
          <w:p>
            <w:pPr>
              <w:ind w:left="0" w:firstLine="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rPr>
            </w:r>
            <w:r/>
          </w:p>
        </w:tc>
        <w:tc>
          <w:tcPr>
            <w:tcW w:w="1066" w:type="dxa"/>
            <w:vAlign w:val="center"/>
            <w:textDirection w:val="lrTb"/>
            <w:noWrap w:val="false"/>
          </w:tcPr>
          <w:p>
            <w:pPr>
              <w:ind w:left="0" w:firstLine="0"/>
              <w:jc w:val="center"/>
              <w:widowControl/>
              <w:rPr>
                <w:rFonts w:hint="eastAsia" w:ascii="仿宋" w:hAnsi="仿宋" w:eastAsia="仿宋" w:cs="仿宋"/>
                <w:bCs/>
                <w:color w:val="auto"/>
                <w:sz w:val="21"/>
                <w:szCs w:val="21"/>
                <w:highlight w:val="none"/>
              </w:rPr>
            </w:pPr>
            <w:r>
              <w:rPr>
                <w:rFonts w:hint="eastAsia" w:ascii="仿宋" w:hAnsi="仿宋" w:eastAsia="仿宋" w:cs="仿宋"/>
                <w:color w:val="000000"/>
                <w:sz w:val="21"/>
                <w:szCs w:val="21"/>
                <w:lang w:val="en-US" w:eastAsia="zh-CN"/>
              </w:rPr>
              <w:t xml:space="preserve">3</w:t>
            </w:r>
            <w:r/>
          </w:p>
        </w:tc>
        <w:tc>
          <w:tcPr>
            <w:tcW w:w="1354" w:type="dxa"/>
            <w:vAlign w:val="center"/>
            <w:textDirection w:val="lrTb"/>
            <w:noWrap w:val="false"/>
          </w:tcPr>
          <w:p>
            <w:pPr>
              <w:ind w:left="0" w:firstLine="0"/>
              <w:jc w:val="center"/>
              <w:widowControl/>
              <w:rPr>
                <w:rFonts w:hint="eastAsia" w:ascii="仿宋" w:hAnsi="仿宋" w:eastAsia="仿宋" w:cs="仿宋"/>
                <w:bCs/>
                <w:color w:val="auto"/>
                <w:sz w:val="21"/>
                <w:szCs w:val="21"/>
                <w:highlight w:val="none"/>
              </w:rPr>
            </w:pPr>
            <w:r>
              <w:rPr>
                <w:rFonts w:hint="eastAsia" w:ascii="仿宋" w:hAnsi="仿宋" w:eastAsia="仿宋" w:cs="仿宋"/>
                <w:color w:val="000000"/>
                <w:sz w:val="21"/>
                <w:szCs w:val="21"/>
              </w:rPr>
              <w:t xml:space="preserve">款</w:t>
            </w:r>
            <w:r/>
          </w:p>
        </w:tc>
        <w:tc>
          <w:tcPr>
            <w:tcW w:w="4335" w:type="dxa"/>
            <w:vAlign w:val="center"/>
            <w:textDirection w:val="lrTb"/>
            <w:noWrap w:val="false"/>
          </w:tcPr>
          <w:p>
            <w:pPr>
              <w:ind w:firstLine="560"/>
              <w:jc w:val="center"/>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r>
            <w:r/>
          </w:p>
        </w:tc>
      </w:tr>
      <w:tr>
        <w:trPr>
          <w:jc w:val="center"/>
          <w:trHeight w:val="356"/>
        </w:trPr>
        <w:tc>
          <w:tcPr>
            <w:tcW w:w="577" w:type="dxa"/>
            <w:vAlign w:val="center"/>
            <w:textDirection w:val="lrTb"/>
            <w:noWrap w:val="false"/>
          </w:tcPr>
          <w:p>
            <w:pPr>
              <w:ind w:firstLine="0"/>
              <w:jc w:val="center"/>
              <w:spacing w:line="3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w:t>
            </w:r>
            <w:r/>
          </w:p>
        </w:tc>
        <w:tc>
          <w:tcPr>
            <w:tcW w:w="1396" w:type="dxa"/>
            <w:vAlign w:val="center"/>
            <w:textDirection w:val="lrTb"/>
            <w:noWrap w:val="false"/>
          </w:tcPr>
          <w:p>
            <w:pPr>
              <w:ind w:left="0" w:firstLine="0"/>
              <w:jc w:val="center"/>
              <w:widowControl/>
              <w:rPr>
                <w:rFonts w:hint="eastAsia" w:ascii="仿宋" w:hAnsi="仿宋" w:eastAsia="仿宋" w:cs="仿宋"/>
                <w:bCs/>
                <w:color w:val="auto"/>
                <w:sz w:val="21"/>
                <w:szCs w:val="21"/>
                <w:highlight w:val="none"/>
              </w:rPr>
            </w:pPr>
            <w:r>
              <w:rPr>
                <w:rFonts w:hint="eastAsia" w:ascii="仿宋" w:hAnsi="仿宋" w:eastAsia="仿宋" w:cs="仿宋"/>
                <w:color w:val="000000"/>
                <w:sz w:val="21"/>
                <w:szCs w:val="21"/>
                <w:lang w:val="en-US" w:eastAsia="zh-CN"/>
              </w:rPr>
              <w:t xml:space="preserve">骨</w:t>
            </w:r>
            <w:r>
              <w:rPr>
                <w:rFonts w:hint="eastAsia" w:ascii="仿宋" w:hAnsi="仿宋" w:eastAsia="仿宋" w:cs="仿宋"/>
                <w:color w:val="000000"/>
                <w:sz w:val="21"/>
                <w:szCs w:val="21"/>
              </w:rPr>
              <w:t xml:space="preserve">灰盒</w:t>
            </w:r>
            <w:r/>
          </w:p>
        </w:tc>
        <w:tc>
          <w:tcPr>
            <w:tcW w:w="1729" w:type="dxa"/>
            <w:vAlign w:val="center"/>
            <w:textDirection w:val="lrTb"/>
            <w:noWrap w:val="false"/>
          </w:tcPr>
          <w:p>
            <w:pPr>
              <w:ind w:firstLine="420"/>
              <w:jc w:val="center"/>
              <w:spacing w:line="300" w:lineRule="exact"/>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r>
            <w:r/>
          </w:p>
        </w:tc>
        <w:tc>
          <w:tcPr>
            <w:tcW w:w="1006" w:type="dxa"/>
            <w:vAlign w:val="center"/>
            <w:textDirection w:val="lrTb"/>
            <w:noWrap w:val="false"/>
          </w:tcPr>
          <w:p>
            <w:pPr>
              <w:ind w:firstLine="422"/>
              <w:jc w:val="center"/>
              <w:spacing w:line="300" w:lineRule="exact"/>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r>
            <w:r/>
          </w:p>
        </w:tc>
        <w:tc>
          <w:tcPr>
            <w:tcW w:w="1382" w:type="dxa"/>
            <w:vAlign w:val="center"/>
            <w:textDirection w:val="lrTb"/>
            <w:noWrap w:val="false"/>
          </w:tcPr>
          <w:p>
            <w:pPr>
              <w:ind w:firstLine="560"/>
              <w:jc w:val="center"/>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r>
            <w:r/>
          </w:p>
        </w:tc>
        <w:tc>
          <w:tcPr>
            <w:tcW w:w="1212" w:type="dxa"/>
            <w:vAlign w:val="center"/>
            <w:textDirection w:val="lrTb"/>
            <w:noWrap w:val="false"/>
          </w:tcPr>
          <w:p>
            <w:pPr>
              <w:ind w:left="0" w:firstLine="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rPr>
            </w:r>
            <w:r/>
          </w:p>
        </w:tc>
        <w:tc>
          <w:tcPr>
            <w:tcW w:w="1066" w:type="dxa"/>
            <w:vAlign w:val="center"/>
            <w:textDirection w:val="lrTb"/>
            <w:noWrap w:val="false"/>
          </w:tcPr>
          <w:p>
            <w:pPr>
              <w:ind w:left="0" w:firstLine="0"/>
              <w:jc w:val="center"/>
              <w:widowControl/>
              <w:rPr>
                <w:rFonts w:hint="eastAsia" w:ascii="仿宋" w:hAnsi="仿宋" w:eastAsia="仿宋" w:cs="仿宋"/>
                <w:bCs/>
                <w:color w:val="auto"/>
                <w:sz w:val="21"/>
                <w:szCs w:val="21"/>
                <w:highlight w:val="none"/>
              </w:rPr>
            </w:pPr>
            <w:r>
              <w:rPr>
                <w:rFonts w:hint="eastAsia" w:ascii="仿宋" w:hAnsi="仿宋" w:eastAsia="仿宋" w:cs="仿宋"/>
                <w:color w:val="000000"/>
                <w:sz w:val="21"/>
                <w:szCs w:val="21"/>
                <w:lang w:val="en-US" w:eastAsia="zh-CN"/>
              </w:rPr>
              <w:t xml:space="preserve">3</w:t>
            </w:r>
            <w:r/>
          </w:p>
        </w:tc>
        <w:tc>
          <w:tcPr>
            <w:tcW w:w="1354" w:type="dxa"/>
            <w:vAlign w:val="center"/>
            <w:textDirection w:val="lrTb"/>
            <w:noWrap w:val="false"/>
          </w:tcPr>
          <w:p>
            <w:pPr>
              <w:ind w:left="0" w:firstLine="0"/>
              <w:jc w:val="center"/>
              <w:widowControl/>
              <w:rPr>
                <w:rFonts w:hint="eastAsia" w:ascii="仿宋" w:hAnsi="仿宋" w:eastAsia="仿宋" w:cs="仿宋"/>
                <w:bCs/>
                <w:color w:val="auto"/>
                <w:sz w:val="21"/>
                <w:szCs w:val="21"/>
                <w:highlight w:val="none"/>
              </w:rPr>
            </w:pPr>
            <w:r>
              <w:rPr>
                <w:rFonts w:hint="eastAsia" w:ascii="仿宋" w:hAnsi="仿宋" w:eastAsia="仿宋" w:cs="仿宋"/>
                <w:color w:val="000000"/>
                <w:sz w:val="21"/>
                <w:szCs w:val="21"/>
              </w:rPr>
              <w:t xml:space="preserve">款</w:t>
            </w:r>
            <w:r/>
          </w:p>
        </w:tc>
        <w:tc>
          <w:tcPr>
            <w:tcW w:w="4335" w:type="dxa"/>
            <w:vAlign w:val="center"/>
            <w:textDirection w:val="lrTb"/>
            <w:noWrap w:val="false"/>
          </w:tcPr>
          <w:p>
            <w:pPr>
              <w:ind w:firstLine="560"/>
              <w:jc w:val="center"/>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r>
            <w:r/>
          </w:p>
        </w:tc>
      </w:tr>
      <w:tr>
        <w:trPr>
          <w:jc w:val="center"/>
          <w:trHeight w:val="356"/>
        </w:trPr>
        <w:tc>
          <w:tcPr>
            <w:tcW w:w="577" w:type="dxa"/>
            <w:vAlign w:val="center"/>
            <w:textDirection w:val="lrTb"/>
            <w:noWrap w:val="false"/>
          </w:tcPr>
          <w:p>
            <w:pPr>
              <w:ind w:firstLine="0"/>
              <w:jc w:val="center"/>
              <w:spacing w:line="300" w:lineRule="exact"/>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val="en-US" w:eastAsia="zh-CN"/>
              </w:rPr>
              <w:t xml:space="preserve">4</w:t>
            </w:r>
            <w:r/>
          </w:p>
        </w:tc>
        <w:tc>
          <w:tcPr>
            <w:tcW w:w="1396" w:type="dxa"/>
            <w:vAlign w:val="center"/>
            <w:textDirection w:val="lrTb"/>
            <w:noWrap w:val="false"/>
          </w:tcPr>
          <w:p>
            <w:pPr>
              <w:ind w:left="0" w:firstLine="0"/>
              <w:jc w:val="center"/>
              <w:widowControl/>
              <w:rPr>
                <w:rFonts w:hint="eastAsia" w:ascii="仿宋" w:hAnsi="仿宋" w:eastAsia="仿宋" w:cs="仿宋"/>
                <w:bCs/>
                <w:color w:val="auto"/>
                <w:sz w:val="21"/>
                <w:szCs w:val="21"/>
                <w:highlight w:val="none"/>
              </w:rPr>
            </w:pPr>
            <w:r>
              <w:rPr>
                <w:rFonts w:hint="eastAsia" w:ascii="仿宋" w:hAnsi="仿宋" w:eastAsia="仿宋" w:cs="仿宋"/>
                <w:color w:val="000000"/>
                <w:sz w:val="21"/>
                <w:szCs w:val="21"/>
                <w:lang w:val="en-US" w:eastAsia="zh-CN"/>
              </w:rPr>
              <w:t xml:space="preserve">骨</w:t>
            </w:r>
            <w:r>
              <w:rPr>
                <w:rFonts w:hint="eastAsia" w:ascii="仿宋" w:hAnsi="仿宋" w:eastAsia="仿宋" w:cs="仿宋"/>
                <w:color w:val="000000"/>
                <w:sz w:val="21"/>
                <w:szCs w:val="21"/>
              </w:rPr>
              <w:t xml:space="preserve">灰盒</w:t>
            </w:r>
            <w:r/>
          </w:p>
        </w:tc>
        <w:tc>
          <w:tcPr>
            <w:tcW w:w="1729" w:type="dxa"/>
            <w:vAlign w:val="center"/>
            <w:textDirection w:val="lrTb"/>
            <w:noWrap w:val="false"/>
          </w:tcPr>
          <w:p>
            <w:pPr>
              <w:ind w:firstLine="420"/>
              <w:jc w:val="center"/>
              <w:spacing w:line="300" w:lineRule="exact"/>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r>
            <w:r/>
          </w:p>
        </w:tc>
        <w:tc>
          <w:tcPr>
            <w:tcW w:w="1006" w:type="dxa"/>
            <w:vAlign w:val="center"/>
            <w:textDirection w:val="lrTb"/>
            <w:noWrap w:val="false"/>
          </w:tcPr>
          <w:p>
            <w:pPr>
              <w:ind w:firstLine="422"/>
              <w:jc w:val="center"/>
              <w:spacing w:line="300" w:lineRule="exact"/>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r>
            <w:r/>
          </w:p>
        </w:tc>
        <w:tc>
          <w:tcPr>
            <w:tcW w:w="1382" w:type="dxa"/>
            <w:vAlign w:val="center"/>
            <w:textDirection w:val="lrTb"/>
            <w:noWrap w:val="false"/>
          </w:tcPr>
          <w:p>
            <w:pPr>
              <w:ind w:firstLine="560"/>
              <w:jc w:val="center"/>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r>
            <w:r/>
          </w:p>
        </w:tc>
        <w:tc>
          <w:tcPr>
            <w:tcW w:w="1212" w:type="dxa"/>
            <w:vAlign w:val="center"/>
            <w:textDirection w:val="lrTb"/>
            <w:noWrap w:val="false"/>
          </w:tcPr>
          <w:p>
            <w:pPr>
              <w:ind w:left="0" w:firstLine="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rPr>
            </w:r>
            <w:r/>
          </w:p>
        </w:tc>
        <w:tc>
          <w:tcPr>
            <w:tcW w:w="1066" w:type="dxa"/>
            <w:vAlign w:val="center"/>
            <w:textDirection w:val="lrTb"/>
            <w:noWrap w:val="false"/>
          </w:tcPr>
          <w:p>
            <w:pPr>
              <w:ind w:left="0" w:firstLine="0"/>
              <w:jc w:val="center"/>
              <w:widowControl/>
              <w:rPr>
                <w:rFonts w:hint="eastAsia" w:ascii="仿宋" w:hAnsi="仿宋" w:eastAsia="仿宋" w:cs="仿宋"/>
                <w:bCs/>
                <w:color w:val="auto"/>
                <w:sz w:val="21"/>
                <w:szCs w:val="21"/>
                <w:highlight w:val="none"/>
              </w:rPr>
            </w:pPr>
            <w:r>
              <w:rPr>
                <w:rFonts w:hint="eastAsia" w:ascii="仿宋" w:hAnsi="仿宋" w:eastAsia="仿宋" w:cs="仿宋"/>
                <w:color w:val="000000"/>
                <w:sz w:val="21"/>
                <w:szCs w:val="21"/>
                <w:lang w:val="en-US" w:eastAsia="zh-CN"/>
              </w:rPr>
              <w:t xml:space="preserve">3</w:t>
            </w:r>
            <w:r/>
          </w:p>
        </w:tc>
        <w:tc>
          <w:tcPr>
            <w:tcW w:w="1354" w:type="dxa"/>
            <w:vAlign w:val="center"/>
            <w:textDirection w:val="lrTb"/>
            <w:noWrap w:val="false"/>
          </w:tcPr>
          <w:p>
            <w:pPr>
              <w:ind w:left="0" w:firstLine="0"/>
              <w:jc w:val="center"/>
              <w:widowControl/>
              <w:rPr>
                <w:rFonts w:hint="eastAsia" w:ascii="仿宋" w:hAnsi="仿宋" w:eastAsia="仿宋" w:cs="仿宋"/>
                <w:bCs/>
                <w:color w:val="auto"/>
                <w:sz w:val="21"/>
                <w:szCs w:val="21"/>
                <w:highlight w:val="none"/>
              </w:rPr>
            </w:pPr>
            <w:r>
              <w:rPr>
                <w:rFonts w:hint="eastAsia" w:ascii="仿宋" w:hAnsi="仿宋" w:eastAsia="仿宋" w:cs="仿宋"/>
                <w:color w:val="000000"/>
                <w:sz w:val="21"/>
                <w:szCs w:val="21"/>
              </w:rPr>
              <w:t xml:space="preserve">款</w:t>
            </w:r>
            <w:r/>
          </w:p>
        </w:tc>
        <w:tc>
          <w:tcPr>
            <w:tcW w:w="4335" w:type="dxa"/>
            <w:vAlign w:val="center"/>
            <w:textDirection w:val="lrTb"/>
            <w:noWrap w:val="false"/>
          </w:tcPr>
          <w:p>
            <w:pPr>
              <w:ind w:firstLine="560"/>
              <w:jc w:val="center"/>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r>
            <w:r/>
          </w:p>
        </w:tc>
      </w:tr>
      <w:tr>
        <w:trPr>
          <w:jc w:val="center"/>
          <w:trHeight w:val="356"/>
        </w:trPr>
        <w:tc>
          <w:tcPr>
            <w:tcW w:w="577" w:type="dxa"/>
            <w:vAlign w:val="center"/>
            <w:textDirection w:val="lrTb"/>
            <w:noWrap w:val="false"/>
          </w:tcPr>
          <w:p>
            <w:pPr>
              <w:ind w:firstLine="0"/>
              <w:jc w:val="center"/>
              <w:spacing w:line="300" w:lineRule="exact"/>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5</w:t>
            </w:r>
            <w:r/>
          </w:p>
        </w:tc>
        <w:tc>
          <w:tcPr>
            <w:tcW w:w="1396" w:type="dxa"/>
            <w:vAlign w:val="center"/>
            <w:textDirection w:val="lrTb"/>
            <w:noWrap w:val="false"/>
          </w:tcPr>
          <w:p>
            <w:pPr>
              <w:ind w:left="0" w:firstLine="0"/>
              <w:jc w:val="center"/>
              <w:widowControl/>
              <w:rPr>
                <w:rFonts w:hint="eastAsia" w:ascii="仿宋" w:hAnsi="仿宋" w:eastAsia="仿宋" w:cs="仿宋"/>
                <w:bCs/>
                <w:color w:val="auto"/>
                <w:sz w:val="21"/>
                <w:szCs w:val="21"/>
                <w:highlight w:val="none"/>
              </w:rPr>
            </w:pPr>
            <w:r>
              <w:rPr>
                <w:rFonts w:hint="eastAsia" w:ascii="仿宋" w:hAnsi="仿宋" w:eastAsia="仿宋" w:cs="仿宋"/>
                <w:color w:val="000000"/>
                <w:sz w:val="21"/>
                <w:szCs w:val="21"/>
                <w:lang w:val="en-US" w:eastAsia="zh-CN"/>
              </w:rPr>
              <w:t xml:space="preserve">骨</w:t>
            </w:r>
            <w:r>
              <w:rPr>
                <w:rFonts w:hint="eastAsia" w:ascii="仿宋" w:hAnsi="仿宋" w:eastAsia="仿宋" w:cs="仿宋"/>
                <w:color w:val="000000"/>
                <w:sz w:val="21"/>
                <w:szCs w:val="21"/>
              </w:rPr>
              <w:t xml:space="preserve">灰盒</w:t>
            </w:r>
            <w:r/>
          </w:p>
        </w:tc>
        <w:tc>
          <w:tcPr>
            <w:tcW w:w="1729" w:type="dxa"/>
            <w:vAlign w:val="center"/>
            <w:textDirection w:val="lrTb"/>
            <w:noWrap w:val="false"/>
          </w:tcPr>
          <w:p>
            <w:pPr>
              <w:ind w:firstLine="420"/>
              <w:jc w:val="center"/>
              <w:spacing w:line="300" w:lineRule="exact"/>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r>
            <w:r/>
          </w:p>
        </w:tc>
        <w:tc>
          <w:tcPr>
            <w:tcW w:w="1006" w:type="dxa"/>
            <w:vAlign w:val="center"/>
            <w:textDirection w:val="lrTb"/>
            <w:noWrap w:val="false"/>
          </w:tcPr>
          <w:p>
            <w:pPr>
              <w:ind w:firstLine="422"/>
              <w:jc w:val="center"/>
              <w:spacing w:line="300" w:lineRule="exact"/>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r>
            <w:r/>
          </w:p>
        </w:tc>
        <w:tc>
          <w:tcPr>
            <w:tcW w:w="1382" w:type="dxa"/>
            <w:vAlign w:val="center"/>
            <w:textDirection w:val="lrTb"/>
            <w:noWrap w:val="false"/>
          </w:tcPr>
          <w:p>
            <w:pPr>
              <w:ind w:firstLine="560"/>
              <w:jc w:val="center"/>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r>
            <w:r/>
          </w:p>
        </w:tc>
        <w:tc>
          <w:tcPr>
            <w:tcW w:w="1212" w:type="dxa"/>
            <w:vAlign w:val="center"/>
            <w:textDirection w:val="lrTb"/>
            <w:noWrap w:val="false"/>
          </w:tcPr>
          <w:p>
            <w:pPr>
              <w:ind w:left="0" w:firstLine="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rPr>
            </w:r>
            <w:r/>
          </w:p>
        </w:tc>
        <w:tc>
          <w:tcPr>
            <w:tcW w:w="1066" w:type="dxa"/>
            <w:vAlign w:val="center"/>
            <w:textDirection w:val="lrTb"/>
            <w:noWrap w:val="false"/>
          </w:tcPr>
          <w:p>
            <w:pPr>
              <w:ind w:left="0" w:firstLine="0"/>
              <w:jc w:val="center"/>
              <w:widowControl/>
              <w:rPr>
                <w:rFonts w:hint="eastAsia" w:ascii="仿宋" w:hAnsi="仿宋" w:eastAsia="仿宋" w:cs="仿宋"/>
                <w:bCs/>
                <w:color w:val="auto"/>
                <w:sz w:val="21"/>
                <w:szCs w:val="21"/>
                <w:highlight w:val="none"/>
              </w:rPr>
            </w:pPr>
            <w:r>
              <w:rPr>
                <w:rFonts w:hint="eastAsia" w:ascii="仿宋" w:hAnsi="仿宋" w:eastAsia="仿宋" w:cs="仿宋"/>
                <w:color w:val="000000"/>
                <w:sz w:val="21"/>
                <w:szCs w:val="21"/>
                <w:lang w:val="en-US" w:eastAsia="zh-CN"/>
              </w:rPr>
              <w:t xml:space="preserve">3</w:t>
            </w:r>
            <w:r/>
          </w:p>
        </w:tc>
        <w:tc>
          <w:tcPr>
            <w:tcW w:w="1354" w:type="dxa"/>
            <w:vAlign w:val="center"/>
            <w:textDirection w:val="lrTb"/>
            <w:noWrap w:val="false"/>
          </w:tcPr>
          <w:p>
            <w:pPr>
              <w:ind w:left="0" w:firstLine="0"/>
              <w:jc w:val="center"/>
              <w:widowControl/>
              <w:rPr>
                <w:rFonts w:hint="eastAsia" w:ascii="仿宋" w:hAnsi="仿宋" w:eastAsia="仿宋" w:cs="仿宋"/>
                <w:bCs/>
                <w:color w:val="auto"/>
                <w:sz w:val="21"/>
                <w:szCs w:val="21"/>
                <w:highlight w:val="none"/>
              </w:rPr>
            </w:pPr>
            <w:r>
              <w:rPr>
                <w:rFonts w:hint="eastAsia" w:ascii="仿宋" w:hAnsi="仿宋" w:eastAsia="仿宋" w:cs="仿宋"/>
                <w:color w:val="000000"/>
                <w:sz w:val="21"/>
                <w:szCs w:val="21"/>
              </w:rPr>
              <w:t xml:space="preserve">款</w:t>
            </w:r>
            <w:r/>
          </w:p>
        </w:tc>
        <w:tc>
          <w:tcPr>
            <w:tcW w:w="4335" w:type="dxa"/>
            <w:vAlign w:val="center"/>
            <w:textDirection w:val="lrTb"/>
            <w:noWrap w:val="false"/>
          </w:tcPr>
          <w:p>
            <w:pPr>
              <w:ind w:firstLine="560"/>
              <w:jc w:val="center"/>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r>
            <w:r/>
          </w:p>
        </w:tc>
      </w:tr>
      <w:tr>
        <w:trPr>
          <w:jc w:val="center"/>
          <w:trHeight w:val="356"/>
        </w:trPr>
        <w:tc>
          <w:tcPr>
            <w:tcW w:w="577" w:type="dxa"/>
            <w:vAlign w:val="center"/>
            <w:textDirection w:val="lrTb"/>
            <w:noWrap w:val="false"/>
          </w:tcPr>
          <w:p>
            <w:pPr>
              <w:ind w:firstLine="0"/>
              <w:jc w:val="center"/>
              <w:spacing w:line="300" w:lineRule="exact"/>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6</w:t>
            </w:r>
            <w:r/>
          </w:p>
        </w:tc>
        <w:tc>
          <w:tcPr>
            <w:tcW w:w="1396" w:type="dxa"/>
            <w:vAlign w:val="center"/>
            <w:textDirection w:val="lrTb"/>
            <w:noWrap w:val="false"/>
          </w:tcPr>
          <w:p>
            <w:pPr>
              <w:ind w:left="0" w:firstLine="0"/>
              <w:jc w:val="center"/>
              <w:widowControl/>
              <w:rPr>
                <w:rFonts w:hint="eastAsia" w:ascii="仿宋" w:hAnsi="仿宋" w:eastAsia="仿宋" w:cs="仿宋"/>
                <w:bCs/>
                <w:color w:val="auto"/>
                <w:sz w:val="21"/>
                <w:szCs w:val="21"/>
                <w:highlight w:val="none"/>
              </w:rPr>
            </w:pPr>
            <w:r>
              <w:rPr>
                <w:rFonts w:hint="eastAsia" w:ascii="仿宋" w:hAnsi="仿宋" w:eastAsia="仿宋" w:cs="仿宋"/>
                <w:color w:val="000000"/>
                <w:sz w:val="21"/>
                <w:szCs w:val="21"/>
                <w:lang w:val="en-US" w:eastAsia="zh-CN"/>
              </w:rPr>
              <w:t xml:space="preserve">骨</w:t>
            </w:r>
            <w:r>
              <w:rPr>
                <w:rFonts w:hint="eastAsia" w:ascii="仿宋" w:hAnsi="仿宋" w:eastAsia="仿宋" w:cs="仿宋"/>
                <w:color w:val="000000"/>
                <w:sz w:val="21"/>
                <w:szCs w:val="21"/>
              </w:rPr>
              <w:t xml:space="preserve">灰盒</w:t>
            </w:r>
            <w:r/>
          </w:p>
        </w:tc>
        <w:tc>
          <w:tcPr>
            <w:tcW w:w="1729" w:type="dxa"/>
            <w:vAlign w:val="center"/>
            <w:textDirection w:val="lrTb"/>
            <w:noWrap w:val="false"/>
          </w:tcPr>
          <w:p>
            <w:pPr>
              <w:ind w:firstLine="420"/>
              <w:jc w:val="center"/>
              <w:spacing w:line="300" w:lineRule="exact"/>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r>
            <w:r/>
          </w:p>
        </w:tc>
        <w:tc>
          <w:tcPr>
            <w:tcW w:w="1006" w:type="dxa"/>
            <w:vAlign w:val="center"/>
            <w:textDirection w:val="lrTb"/>
            <w:noWrap w:val="false"/>
          </w:tcPr>
          <w:p>
            <w:pPr>
              <w:ind w:firstLine="422"/>
              <w:jc w:val="center"/>
              <w:spacing w:line="300" w:lineRule="exact"/>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r>
            <w:r/>
          </w:p>
        </w:tc>
        <w:tc>
          <w:tcPr>
            <w:tcW w:w="1382" w:type="dxa"/>
            <w:vAlign w:val="center"/>
            <w:textDirection w:val="lrTb"/>
            <w:noWrap w:val="false"/>
          </w:tcPr>
          <w:p>
            <w:pPr>
              <w:ind w:firstLine="560"/>
              <w:jc w:val="center"/>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r>
            <w:r/>
          </w:p>
        </w:tc>
        <w:tc>
          <w:tcPr>
            <w:tcW w:w="1212" w:type="dxa"/>
            <w:vAlign w:val="center"/>
            <w:textDirection w:val="lrTb"/>
            <w:noWrap w:val="false"/>
          </w:tcPr>
          <w:p>
            <w:pPr>
              <w:ind w:left="0" w:firstLine="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rPr>
            </w:r>
            <w:r/>
          </w:p>
        </w:tc>
        <w:tc>
          <w:tcPr>
            <w:tcW w:w="1066" w:type="dxa"/>
            <w:vAlign w:val="center"/>
            <w:textDirection w:val="lrTb"/>
            <w:noWrap w:val="false"/>
          </w:tcPr>
          <w:p>
            <w:pPr>
              <w:ind w:left="0" w:firstLine="0"/>
              <w:jc w:val="center"/>
              <w:widowControl/>
              <w:rPr>
                <w:rFonts w:hint="eastAsia" w:ascii="仿宋" w:hAnsi="仿宋" w:eastAsia="仿宋" w:cs="仿宋"/>
                <w:bCs/>
                <w:color w:val="auto"/>
                <w:sz w:val="21"/>
                <w:szCs w:val="21"/>
                <w:highlight w:val="none"/>
              </w:rPr>
            </w:pPr>
            <w:r>
              <w:rPr>
                <w:rFonts w:hint="eastAsia" w:ascii="仿宋" w:hAnsi="仿宋" w:eastAsia="仿宋" w:cs="仿宋"/>
                <w:color w:val="000000"/>
                <w:sz w:val="21"/>
                <w:szCs w:val="21"/>
                <w:lang w:val="en-US" w:eastAsia="zh-CN"/>
              </w:rPr>
              <w:t xml:space="preserve">3</w:t>
            </w:r>
            <w:r/>
          </w:p>
        </w:tc>
        <w:tc>
          <w:tcPr>
            <w:tcW w:w="1354" w:type="dxa"/>
            <w:vAlign w:val="center"/>
            <w:textDirection w:val="lrTb"/>
            <w:noWrap w:val="false"/>
          </w:tcPr>
          <w:p>
            <w:pPr>
              <w:ind w:left="0" w:firstLine="0"/>
              <w:jc w:val="center"/>
              <w:widowControl/>
              <w:rPr>
                <w:rFonts w:hint="eastAsia" w:ascii="仿宋" w:hAnsi="仿宋" w:eastAsia="仿宋" w:cs="仿宋"/>
                <w:bCs/>
                <w:color w:val="auto"/>
                <w:sz w:val="21"/>
                <w:szCs w:val="21"/>
                <w:highlight w:val="none"/>
              </w:rPr>
            </w:pPr>
            <w:r>
              <w:rPr>
                <w:rFonts w:hint="eastAsia" w:ascii="仿宋" w:hAnsi="仿宋" w:eastAsia="仿宋" w:cs="仿宋"/>
                <w:color w:val="000000"/>
                <w:sz w:val="21"/>
                <w:szCs w:val="21"/>
              </w:rPr>
              <w:t xml:space="preserve">款</w:t>
            </w:r>
            <w:r/>
          </w:p>
        </w:tc>
        <w:tc>
          <w:tcPr>
            <w:tcW w:w="4335" w:type="dxa"/>
            <w:vAlign w:val="center"/>
            <w:textDirection w:val="lrTb"/>
            <w:noWrap w:val="false"/>
          </w:tcPr>
          <w:p>
            <w:pPr>
              <w:ind w:firstLine="560"/>
              <w:jc w:val="center"/>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r>
            <w:r/>
          </w:p>
        </w:tc>
      </w:tr>
      <w:tr>
        <w:trPr>
          <w:jc w:val="center"/>
          <w:trHeight w:val="356"/>
        </w:trPr>
        <w:tc>
          <w:tcPr>
            <w:tcW w:w="577" w:type="dxa"/>
            <w:vAlign w:val="center"/>
            <w:textDirection w:val="lrTb"/>
            <w:noWrap w:val="false"/>
          </w:tcPr>
          <w:p>
            <w:pPr>
              <w:ind w:firstLine="0"/>
              <w:jc w:val="center"/>
              <w:spacing w:line="300" w:lineRule="exact"/>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7</w:t>
            </w:r>
            <w:r/>
          </w:p>
        </w:tc>
        <w:tc>
          <w:tcPr>
            <w:tcW w:w="1396" w:type="dxa"/>
            <w:vAlign w:val="center"/>
            <w:textDirection w:val="lrTb"/>
            <w:noWrap w:val="false"/>
          </w:tcPr>
          <w:p>
            <w:pPr>
              <w:ind w:left="0" w:firstLine="0"/>
              <w:jc w:val="center"/>
              <w:widowControl/>
              <w:rPr>
                <w:rFonts w:hint="eastAsia" w:ascii="仿宋" w:hAnsi="仿宋" w:eastAsia="仿宋" w:cs="仿宋"/>
                <w:bCs/>
                <w:color w:val="auto"/>
                <w:sz w:val="21"/>
                <w:szCs w:val="21"/>
                <w:highlight w:val="none"/>
              </w:rPr>
            </w:pPr>
            <w:r>
              <w:rPr>
                <w:rFonts w:hint="eastAsia" w:ascii="仿宋" w:hAnsi="仿宋" w:eastAsia="仿宋" w:cs="仿宋"/>
                <w:color w:val="000000"/>
                <w:sz w:val="21"/>
                <w:szCs w:val="21"/>
                <w:lang w:val="en-US" w:eastAsia="zh-CN"/>
              </w:rPr>
              <w:t xml:space="preserve">骨</w:t>
            </w:r>
            <w:r>
              <w:rPr>
                <w:rFonts w:hint="eastAsia" w:ascii="仿宋" w:hAnsi="仿宋" w:eastAsia="仿宋" w:cs="仿宋"/>
                <w:color w:val="000000"/>
                <w:sz w:val="21"/>
                <w:szCs w:val="21"/>
              </w:rPr>
              <w:t xml:space="preserve">灰盒</w:t>
            </w:r>
            <w:r/>
          </w:p>
        </w:tc>
        <w:tc>
          <w:tcPr>
            <w:tcW w:w="1729" w:type="dxa"/>
            <w:vAlign w:val="center"/>
            <w:textDirection w:val="lrTb"/>
            <w:noWrap w:val="false"/>
          </w:tcPr>
          <w:p>
            <w:pPr>
              <w:ind w:firstLine="420"/>
              <w:jc w:val="center"/>
              <w:spacing w:line="300" w:lineRule="exact"/>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r>
            <w:r/>
          </w:p>
        </w:tc>
        <w:tc>
          <w:tcPr>
            <w:tcW w:w="1006" w:type="dxa"/>
            <w:vAlign w:val="center"/>
            <w:textDirection w:val="lrTb"/>
            <w:noWrap w:val="false"/>
          </w:tcPr>
          <w:p>
            <w:pPr>
              <w:ind w:firstLine="422"/>
              <w:jc w:val="center"/>
              <w:spacing w:line="300" w:lineRule="exact"/>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r>
            <w:r/>
          </w:p>
        </w:tc>
        <w:tc>
          <w:tcPr>
            <w:tcW w:w="1382" w:type="dxa"/>
            <w:vAlign w:val="center"/>
            <w:textDirection w:val="lrTb"/>
            <w:noWrap w:val="false"/>
          </w:tcPr>
          <w:p>
            <w:pPr>
              <w:ind w:firstLine="560"/>
              <w:jc w:val="center"/>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r>
            <w:r/>
          </w:p>
        </w:tc>
        <w:tc>
          <w:tcPr>
            <w:tcW w:w="1212" w:type="dxa"/>
            <w:vAlign w:val="center"/>
            <w:textDirection w:val="lrTb"/>
            <w:noWrap w:val="false"/>
          </w:tcPr>
          <w:p>
            <w:pPr>
              <w:ind w:left="0" w:firstLine="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rPr>
            </w:r>
            <w:r/>
          </w:p>
        </w:tc>
        <w:tc>
          <w:tcPr>
            <w:tcW w:w="1066" w:type="dxa"/>
            <w:vAlign w:val="center"/>
            <w:textDirection w:val="lrTb"/>
            <w:noWrap w:val="false"/>
          </w:tcPr>
          <w:p>
            <w:pPr>
              <w:ind w:left="0" w:firstLine="0"/>
              <w:jc w:val="center"/>
              <w:widowControl/>
              <w:rPr>
                <w:rFonts w:hint="eastAsia" w:ascii="仿宋" w:hAnsi="仿宋" w:eastAsia="仿宋" w:cs="仿宋"/>
                <w:bCs/>
                <w:color w:val="auto"/>
                <w:sz w:val="21"/>
                <w:szCs w:val="21"/>
                <w:highlight w:val="none"/>
              </w:rPr>
            </w:pPr>
            <w:r>
              <w:rPr>
                <w:rFonts w:hint="eastAsia" w:ascii="仿宋" w:hAnsi="仿宋" w:eastAsia="仿宋" w:cs="仿宋"/>
                <w:color w:val="000000"/>
                <w:sz w:val="21"/>
                <w:szCs w:val="21"/>
                <w:lang w:val="en-US" w:eastAsia="zh-CN"/>
              </w:rPr>
              <w:t xml:space="preserve">3</w:t>
            </w:r>
            <w:r/>
          </w:p>
        </w:tc>
        <w:tc>
          <w:tcPr>
            <w:tcW w:w="1354" w:type="dxa"/>
            <w:vAlign w:val="center"/>
            <w:textDirection w:val="lrTb"/>
            <w:noWrap w:val="false"/>
          </w:tcPr>
          <w:p>
            <w:pPr>
              <w:ind w:left="0" w:firstLine="0"/>
              <w:jc w:val="center"/>
              <w:widowControl/>
              <w:rPr>
                <w:rFonts w:hint="eastAsia" w:ascii="仿宋" w:hAnsi="仿宋" w:eastAsia="仿宋" w:cs="仿宋"/>
                <w:bCs/>
                <w:color w:val="auto"/>
                <w:sz w:val="21"/>
                <w:szCs w:val="21"/>
                <w:highlight w:val="none"/>
              </w:rPr>
            </w:pPr>
            <w:r>
              <w:rPr>
                <w:rFonts w:hint="eastAsia" w:ascii="仿宋" w:hAnsi="仿宋" w:eastAsia="仿宋" w:cs="仿宋"/>
                <w:color w:val="000000"/>
                <w:sz w:val="21"/>
                <w:szCs w:val="21"/>
              </w:rPr>
              <w:t xml:space="preserve">款</w:t>
            </w:r>
            <w:r/>
          </w:p>
        </w:tc>
        <w:tc>
          <w:tcPr>
            <w:tcW w:w="4335" w:type="dxa"/>
            <w:vAlign w:val="center"/>
            <w:textDirection w:val="lrTb"/>
            <w:noWrap w:val="false"/>
          </w:tcPr>
          <w:p>
            <w:pPr>
              <w:ind w:firstLine="560"/>
              <w:jc w:val="center"/>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r>
            <w:r/>
          </w:p>
        </w:tc>
      </w:tr>
      <w:tr>
        <w:trPr>
          <w:jc w:val="center"/>
          <w:trHeight w:val="356"/>
        </w:trPr>
        <w:tc>
          <w:tcPr>
            <w:tcW w:w="577" w:type="dxa"/>
            <w:vAlign w:val="center"/>
            <w:textDirection w:val="lrTb"/>
            <w:noWrap w:val="false"/>
          </w:tcPr>
          <w:p>
            <w:pPr>
              <w:ind w:firstLine="0"/>
              <w:jc w:val="center"/>
              <w:spacing w:line="300" w:lineRule="exact"/>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8</w:t>
            </w:r>
            <w:r/>
          </w:p>
        </w:tc>
        <w:tc>
          <w:tcPr>
            <w:tcW w:w="1396" w:type="dxa"/>
            <w:vAlign w:val="center"/>
            <w:textDirection w:val="lrTb"/>
            <w:noWrap w:val="false"/>
          </w:tcPr>
          <w:p>
            <w:pPr>
              <w:ind w:left="0" w:firstLine="0"/>
              <w:jc w:val="center"/>
              <w:widowControl/>
              <w:rPr>
                <w:rFonts w:hint="eastAsia" w:ascii="仿宋" w:hAnsi="仿宋" w:eastAsia="仿宋" w:cs="仿宋"/>
                <w:bCs/>
                <w:color w:val="auto"/>
                <w:sz w:val="21"/>
                <w:szCs w:val="21"/>
                <w:highlight w:val="none"/>
              </w:rPr>
            </w:pPr>
            <w:r>
              <w:rPr>
                <w:rFonts w:hint="eastAsia" w:ascii="仿宋" w:hAnsi="仿宋" w:eastAsia="仿宋" w:cs="仿宋"/>
                <w:color w:val="000000"/>
                <w:sz w:val="21"/>
                <w:szCs w:val="21"/>
                <w:lang w:val="en-US" w:eastAsia="zh-CN"/>
              </w:rPr>
              <w:t xml:space="preserve">骨</w:t>
            </w:r>
            <w:r>
              <w:rPr>
                <w:rFonts w:hint="eastAsia" w:ascii="仿宋" w:hAnsi="仿宋" w:eastAsia="仿宋" w:cs="仿宋"/>
                <w:sz w:val="21"/>
                <w:szCs w:val="21"/>
                <w:lang w:eastAsia="zh-CN"/>
              </w:rPr>
              <w:t xml:space="preserve">灰袋</w:t>
            </w:r>
            <w:r/>
          </w:p>
        </w:tc>
        <w:tc>
          <w:tcPr>
            <w:tcW w:w="1729" w:type="dxa"/>
            <w:vAlign w:val="center"/>
            <w:textDirection w:val="lrTb"/>
            <w:noWrap w:val="false"/>
          </w:tcPr>
          <w:p>
            <w:pPr>
              <w:ind w:firstLine="420"/>
              <w:jc w:val="center"/>
              <w:spacing w:line="300" w:lineRule="exact"/>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r>
            <w:r/>
          </w:p>
        </w:tc>
        <w:tc>
          <w:tcPr>
            <w:tcW w:w="1006" w:type="dxa"/>
            <w:vAlign w:val="center"/>
            <w:textDirection w:val="lrTb"/>
            <w:noWrap w:val="false"/>
          </w:tcPr>
          <w:p>
            <w:pPr>
              <w:ind w:firstLine="422"/>
              <w:jc w:val="center"/>
              <w:spacing w:line="300" w:lineRule="exact"/>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r>
            <w:r/>
          </w:p>
        </w:tc>
        <w:tc>
          <w:tcPr>
            <w:tcW w:w="1382" w:type="dxa"/>
            <w:vAlign w:val="center"/>
            <w:textDirection w:val="lrTb"/>
            <w:noWrap w:val="false"/>
          </w:tcPr>
          <w:p>
            <w:pPr>
              <w:ind w:firstLine="560"/>
              <w:jc w:val="center"/>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r>
            <w:r/>
          </w:p>
        </w:tc>
        <w:tc>
          <w:tcPr>
            <w:tcW w:w="1212" w:type="dxa"/>
            <w:vAlign w:val="center"/>
            <w:textDirection w:val="lrTb"/>
            <w:noWrap w:val="false"/>
          </w:tcPr>
          <w:p>
            <w:pPr>
              <w:ind w:left="0" w:firstLine="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rPr>
            </w:r>
            <w:r/>
          </w:p>
        </w:tc>
        <w:tc>
          <w:tcPr>
            <w:tcW w:w="1066" w:type="dxa"/>
            <w:vAlign w:val="center"/>
            <w:textDirection w:val="lrTb"/>
            <w:noWrap w:val="false"/>
          </w:tcPr>
          <w:p>
            <w:pPr>
              <w:ind w:left="0" w:firstLine="0"/>
              <w:jc w:val="center"/>
              <w:widowControl/>
              <w:rPr>
                <w:rFonts w:hint="eastAsia" w:ascii="仿宋" w:hAnsi="仿宋" w:eastAsia="仿宋" w:cs="仿宋"/>
                <w:bCs/>
                <w:color w:val="auto"/>
                <w:sz w:val="21"/>
                <w:szCs w:val="21"/>
                <w:highlight w:val="none"/>
              </w:rPr>
            </w:pPr>
            <w:r>
              <w:rPr>
                <w:rFonts w:hint="eastAsia" w:ascii="仿宋" w:hAnsi="仿宋" w:eastAsia="仿宋" w:cs="仿宋"/>
                <w:color w:val="000000"/>
                <w:sz w:val="21"/>
                <w:szCs w:val="21"/>
                <w:lang w:val="en-US" w:eastAsia="zh-CN"/>
              </w:rPr>
              <w:t xml:space="preserve">1</w:t>
            </w:r>
            <w:r/>
          </w:p>
        </w:tc>
        <w:tc>
          <w:tcPr>
            <w:tcW w:w="1354" w:type="dxa"/>
            <w:vAlign w:val="center"/>
            <w:textDirection w:val="lrTb"/>
            <w:noWrap w:val="false"/>
          </w:tcPr>
          <w:p>
            <w:pPr>
              <w:ind w:left="0" w:firstLine="0"/>
              <w:jc w:val="center"/>
              <w:widowControl/>
              <w:rPr>
                <w:rFonts w:hint="eastAsia" w:ascii="仿宋" w:hAnsi="仿宋" w:eastAsia="仿宋" w:cs="仿宋"/>
                <w:bCs/>
                <w:color w:val="auto"/>
                <w:sz w:val="21"/>
                <w:szCs w:val="21"/>
                <w:highlight w:val="none"/>
              </w:rPr>
            </w:pPr>
            <w:r>
              <w:rPr>
                <w:rFonts w:hint="eastAsia" w:ascii="仿宋" w:hAnsi="仿宋" w:eastAsia="仿宋" w:cs="仿宋"/>
                <w:color w:val="000000"/>
                <w:sz w:val="21"/>
                <w:szCs w:val="21"/>
                <w:lang w:eastAsia="zh-CN"/>
              </w:rPr>
              <w:t xml:space="preserve">个</w:t>
            </w:r>
            <w:r/>
          </w:p>
        </w:tc>
        <w:tc>
          <w:tcPr>
            <w:tcW w:w="4335" w:type="dxa"/>
            <w:vAlign w:val="center"/>
            <w:textDirection w:val="lrTb"/>
            <w:noWrap w:val="false"/>
          </w:tcPr>
          <w:p>
            <w:pPr>
              <w:ind w:firstLine="560"/>
              <w:jc w:val="center"/>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r>
            <w:r/>
          </w:p>
        </w:tc>
      </w:tr>
      <w:tr>
        <w:trPr>
          <w:jc w:val="center"/>
          <w:trHeight w:val="356"/>
        </w:trPr>
        <w:tc>
          <w:tcPr>
            <w:tcW w:w="577" w:type="dxa"/>
            <w:vAlign w:val="center"/>
            <w:textDirection w:val="lrTb"/>
            <w:noWrap w:val="false"/>
          </w:tcPr>
          <w:p>
            <w:pPr>
              <w:ind w:firstLine="0"/>
              <w:jc w:val="center"/>
              <w:spacing w:line="300" w:lineRule="exact"/>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9</w:t>
            </w:r>
            <w:r/>
          </w:p>
        </w:tc>
        <w:tc>
          <w:tcPr>
            <w:tcW w:w="1396" w:type="dxa"/>
            <w:vAlign w:val="center"/>
            <w:textDirection w:val="lrTb"/>
            <w:noWrap w:val="false"/>
          </w:tcPr>
          <w:p>
            <w:pPr>
              <w:ind w:left="0" w:firstLine="0"/>
              <w:jc w:val="center"/>
              <w:widowControl/>
              <w:rPr>
                <w:rFonts w:hint="eastAsia" w:ascii="仿宋" w:hAnsi="仿宋" w:eastAsia="仿宋" w:cs="仿宋"/>
                <w:bCs/>
                <w:color w:val="auto"/>
                <w:sz w:val="21"/>
                <w:szCs w:val="21"/>
                <w:highlight w:val="none"/>
              </w:rPr>
            </w:pPr>
            <w:r>
              <w:rPr>
                <w:rFonts w:hint="eastAsia" w:ascii="仿宋" w:hAnsi="仿宋" w:eastAsia="仿宋" w:cs="仿宋"/>
                <w:sz w:val="21"/>
                <w:szCs w:val="21"/>
                <w:lang w:val="en-US" w:eastAsia="zh-CN"/>
              </w:rPr>
              <w:t xml:space="preserve">红</w:t>
            </w:r>
            <w:r>
              <w:rPr>
                <w:rFonts w:hint="eastAsia" w:ascii="仿宋" w:hAnsi="仿宋" w:eastAsia="仿宋" w:cs="仿宋"/>
                <w:sz w:val="21"/>
                <w:szCs w:val="21"/>
                <w:lang w:eastAsia="zh-CN"/>
              </w:rPr>
              <w:t xml:space="preserve">布</w:t>
            </w:r>
            <w:r/>
          </w:p>
        </w:tc>
        <w:tc>
          <w:tcPr>
            <w:tcW w:w="1729" w:type="dxa"/>
            <w:vAlign w:val="center"/>
            <w:textDirection w:val="lrTb"/>
            <w:noWrap w:val="false"/>
          </w:tcPr>
          <w:p>
            <w:pPr>
              <w:ind w:firstLine="420"/>
              <w:jc w:val="center"/>
              <w:spacing w:line="300" w:lineRule="exact"/>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r>
            <w:r/>
          </w:p>
        </w:tc>
        <w:tc>
          <w:tcPr>
            <w:tcW w:w="1006" w:type="dxa"/>
            <w:vAlign w:val="center"/>
            <w:textDirection w:val="lrTb"/>
            <w:noWrap w:val="false"/>
          </w:tcPr>
          <w:p>
            <w:pPr>
              <w:ind w:firstLine="422"/>
              <w:jc w:val="center"/>
              <w:spacing w:line="300" w:lineRule="exact"/>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r>
            <w:r/>
          </w:p>
        </w:tc>
        <w:tc>
          <w:tcPr>
            <w:tcW w:w="1382" w:type="dxa"/>
            <w:vAlign w:val="center"/>
            <w:textDirection w:val="lrTb"/>
            <w:noWrap w:val="false"/>
          </w:tcPr>
          <w:p>
            <w:pPr>
              <w:ind w:firstLine="560"/>
              <w:jc w:val="center"/>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r>
            <w:r/>
          </w:p>
        </w:tc>
        <w:tc>
          <w:tcPr>
            <w:tcW w:w="1212" w:type="dxa"/>
            <w:vAlign w:val="center"/>
            <w:textDirection w:val="lrTb"/>
            <w:noWrap w:val="false"/>
          </w:tcPr>
          <w:p>
            <w:pPr>
              <w:ind w:left="0" w:firstLine="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rPr>
            </w:r>
            <w:r/>
          </w:p>
        </w:tc>
        <w:tc>
          <w:tcPr>
            <w:tcW w:w="1066" w:type="dxa"/>
            <w:vAlign w:val="center"/>
            <w:textDirection w:val="lrTb"/>
            <w:noWrap w:val="false"/>
          </w:tcPr>
          <w:p>
            <w:pPr>
              <w:ind w:left="0" w:firstLine="0"/>
              <w:jc w:val="center"/>
              <w:widowControl/>
              <w:rPr>
                <w:rFonts w:hint="eastAsia" w:ascii="仿宋" w:hAnsi="仿宋" w:eastAsia="仿宋" w:cs="仿宋"/>
                <w:bCs/>
                <w:color w:val="auto"/>
                <w:sz w:val="21"/>
                <w:szCs w:val="21"/>
                <w:highlight w:val="none"/>
              </w:rPr>
            </w:pPr>
            <w:r>
              <w:rPr>
                <w:rFonts w:hint="eastAsia" w:ascii="仿宋" w:hAnsi="仿宋" w:eastAsia="仿宋" w:cs="仿宋"/>
                <w:color w:val="000000"/>
                <w:sz w:val="21"/>
                <w:szCs w:val="21"/>
                <w:lang w:val="en-US" w:eastAsia="zh-CN"/>
              </w:rPr>
              <w:t xml:space="preserve">1</w:t>
            </w:r>
            <w:r/>
          </w:p>
        </w:tc>
        <w:tc>
          <w:tcPr>
            <w:tcW w:w="1354" w:type="dxa"/>
            <w:vAlign w:val="center"/>
            <w:textDirection w:val="lrTb"/>
            <w:noWrap w:val="false"/>
          </w:tcPr>
          <w:p>
            <w:pPr>
              <w:ind w:left="0" w:firstLine="0"/>
              <w:jc w:val="center"/>
              <w:widowControl/>
              <w:rPr>
                <w:rFonts w:hint="eastAsia" w:ascii="仿宋" w:hAnsi="仿宋" w:eastAsia="仿宋" w:cs="仿宋"/>
                <w:bCs/>
                <w:color w:val="auto"/>
                <w:sz w:val="21"/>
                <w:szCs w:val="21"/>
                <w:highlight w:val="none"/>
              </w:rPr>
            </w:pPr>
            <w:r>
              <w:rPr>
                <w:rFonts w:hint="eastAsia" w:ascii="仿宋" w:hAnsi="仿宋" w:eastAsia="仿宋" w:cs="仿宋"/>
                <w:color w:val="000000"/>
                <w:sz w:val="21"/>
                <w:szCs w:val="21"/>
                <w:lang w:eastAsia="zh-CN"/>
              </w:rPr>
              <w:t xml:space="preserve">个</w:t>
            </w:r>
            <w:r/>
          </w:p>
        </w:tc>
        <w:tc>
          <w:tcPr>
            <w:tcW w:w="4335" w:type="dxa"/>
            <w:vAlign w:val="center"/>
            <w:textDirection w:val="lrTb"/>
            <w:noWrap w:val="false"/>
          </w:tcPr>
          <w:p>
            <w:pPr>
              <w:ind w:firstLine="560"/>
              <w:jc w:val="center"/>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r>
            <w:r/>
          </w:p>
        </w:tc>
      </w:tr>
      <w:tr>
        <w:trPr>
          <w:jc w:val="center"/>
          <w:trHeight w:val="356"/>
        </w:trPr>
        <w:tc>
          <w:tcPr>
            <w:tcW w:w="577" w:type="dxa"/>
            <w:vAlign w:val="center"/>
            <w:textDirection w:val="lrTb"/>
            <w:noWrap w:val="false"/>
          </w:tcPr>
          <w:p>
            <w:pPr>
              <w:ind w:firstLine="0"/>
              <w:jc w:val="center"/>
              <w:spacing w:line="300" w:lineRule="exact"/>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10</w:t>
            </w:r>
            <w:r/>
          </w:p>
        </w:tc>
        <w:tc>
          <w:tcPr>
            <w:tcW w:w="1396" w:type="dxa"/>
            <w:vAlign w:val="center"/>
            <w:textDirection w:val="lrTb"/>
            <w:noWrap w:val="false"/>
          </w:tcPr>
          <w:p>
            <w:pPr>
              <w:ind w:left="0" w:firstLine="0"/>
              <w:jc w:val="center"/>
              <w:widowControl/>
              <w:rPr>
                <w:rFonts w:hint="eastAsia" w:ascii="仿宋" w:hAnsi="仿宋" w:eastAsia="仿宋" w:cs="仿宋"/>
                <w:bCs/>
                <w:color w:val="auto"/>
                <w:sz w:val="21"/>
                <w:szCs w:val="21"/>
                <w:highlight w:val="none"/>
              </w:rPr>
            </w:pPr>
            <w:r>
              <w:rPr>
                <w:rFonts w:hint="eastAsia" w:ascii="仿宋" w:hAnsi="仿宋" w:eastAsia="仿宋" w:cs="仿宋"/>
                <w:sz w:val="21"/>
                <w:szCs w:val="21"/>
                <w:lang w:val="en-US" w:eastAsia="zh-CN"/>
              </w:rPr>
              <w:t xml:space="preserve">小</w:t>
            </w:r>
            <w:r>
              <w:rPr>
                <w:rFonts w:hint="eastAsia" w:ascii="仿宋" w:hAnsi="仿宋" w:eastAsia="仿宋" w:cs="仿宋"/>
                <w:sz w:val="21"/>
                <w:szCs w:val="21"/>
                <w:lang w:eastAsia="zh-CN"/>
              </w:rPr>
              <w:t xml:space="preserve">花圈</w:t>
            </w:r>
            <w:r/>
          </w:p>
        </w:tc>
        <w:tc>
          <w:tcPr>
            <w:tcW w:w="1729" w:type="dxa"/>
            <w:vAlign w:val="center"/>
            <w:textDirection w:val="lrTb"/>
            <w:noWrap w:val="false"/>
          </w:tcPr>
          <w:p>
            <w:pPr>
              <w:ind w:firstLine="420"/>
              <w:jc w:val="center"/>
              <w:spacing w:line="300" w:lineRule="exact"/>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r>
            <w:r/>
          </w:p>
        </w:tc>
        <w:tc>
          <w:tcPr>
            <w:tcW w:w="1006" w:type="dxa"/>
            <w:vAlign w:val="center"/>
            <w:textDirection w:val="lrTb"/>
            <w:noWrap w:val="false"/>
          </w:tcPr>
          <w:p>
            <w:pPr>
              <w:ind w:firstLine="422"/>
              <w:jc w:val="center"/>
              <w:spacing w:line="300" w:lineRule="exact"/>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r>
            <w:r/>
          </w:p>
        </w:tc>
        <w:tc>
          <w:tcPr>
            <w:tcW w:w="1382" w:type="dxa"/>
            <w:vAlign w:val="center"/>
            <w:textDirection w:val="lrTb"/>
            <w:noWrap w:val="false"/>
          </w:tcPr>
          <w:p>
            <w:pPr>
              <w:ind w:firstLine="560"/>
              <w:jc w:val="center"/>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r>
            <w:r/>
          </w:p>
        </w:tc>
        <w:tc>
          <w:tcPr>
            <w:tcW w:w="1212" w:type="dxa"/>
            <w:vAlign w:val="center"/>
            <w:textDirection w:val="lrTb"/>
            <w:noWrap w:val="false"/>
          </w:tcPr>
          <w:p>
            <w:pPr>
              <w:ind w:left="0" w:firstLine="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rPr>
            </w:r>
            <w:r/>
          </w:p>
        </w:tc>
        <w:tc>
          <w:tcPr>
            <w:tcW w:w="1066" w:type="dxa"/>
            <w:vAlign w:val="center"/>
            <w:textDirection w:val="lrTb"/>
            <w:noWrap w:val="false"/>
          </w:tcPr>
          <w:p>
            <w:pPr>
              <w:ind w:left="0" w:firstLine="0"/>
              <w:jc w:val="center"/>
              <w:widowControl/>
              <w:rPr>
                <w:rFonts w:hint="eastAsia" w:ascii="仿宋" w:hAnsi="仿宋" w:eastAsia="仿宋" w:cs="仿宋"/>
                <w:bCs/>
                <w:color w:val="auto"/>
                <w:sz w:val="21"/>
                <w:szCs w:val="21"/>
                <w:highlight w:val="none"/>
              </w:rPr>
            </w:pPr>
            <w:r>
              <w:rPr>
                <w:rFonts w:hint="eastAsia" w:ascii="仿宋" w:hAnsi="仿宋" w:eastAsia="仿宋" w:cs="仿宋"/>
                <w:color w:val="000000"/>
                <w:sz w:val="21"/>
                <w:szCs w:val="21"/>
                <w:lang w:val="en-US" w:eastAsia="zh-CN"/>
              </w:rPr>
              <w:t xml:space="preserve">1</w:t>
            </w:r>
            <w:r/>
          </w:p>
        </w:tc>
        <w:tc>
          <w:tcPr>
            <w:tcW w:w="1354" w:type="dxa"/>
            <w:vAlign w:val="center"/>
            <w:textDirection w:val="lrTb"/>
            <w:noWrap w:val="false"/>
          </w:tcPr>
          <w:p>
            <w:pPr>
              <w:ind w:left="0" w:firstLine="0"/>
              <w:jc w:val="center"/>
              <w:widowControl/>
              <w:rPr>
                <w:rFonts w:hint="eastAsia" w:ascii="仿宋" w:hAnsi="仿宋" w:eastAsia="仿宋" w:cs="仿宋"/>
                <w:bCs/>
                <w:color w:val="auto"/>
                <w:sz w:val="21"/>
                <w:szCs w:val="21"/>
                <w:highlight w:val="none"/>
              </w:rPr>
            </w:pPr>
            <w:r>
              <w:rPr>
                <w:rFonts w:hint="eastAsia" w:ascii="仿宋" w:hAnsi="仿宋" w:eastAsia="仿宋" w:cs="仿宋"/>
                <w:color w:val="000000"/>
                <w:sz w:val="21"/>
                <w:szCs w:val="21"/>
                <w:lang w:eastAsia="zh-CN"/>
              </w:rPr>
              <w:t xml:space="preserve">个</w:t>
            </w:r>
            <w:r/>
          </w:p>
        </w:tc>
        <w:tc>
          <w:tcPr>
            <w:tcW w:w="4335" w:type="dxa"/>
            <w:vAlign w:val="center"/>
            <w:textDirection w:val="lrTb"/>
            <w:noWrap w:val="false"/>
          </w:tcPr>
          <w:p>
            <w:pPr>
              <w:ind w:firstLine="560"/>
              <w:jc w:val="center"/>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r>
            <w:r/>
          </w:p>
        </w:tc>
      </w:tr>
      <w:tr>
        <w:trPr>
          <w:jc w:val="center"/>
          <w:trHeight w:val="356"/>
        </w:trPr>
        <w:tc>
          <w:tcPr>
            <w:tcW w:w="577" w:type="dxa"/>
            <w:vAlign w:val="center"/>
            <w:textDirection w:val="lrTb"/>
            <w:noWrap w:val="false"/>
          </w:tcPr>
          <w:p>
            <w:pPr>
              <w:ind w:firstLine="0"/>
              <w:jc w:val="center"/>
              <w:spacing w:line="300" w:lineRule="exact"/>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11</w:t>
            </w:r>
            <w:r/>
          </w:p>
        </w:tc>
        <w:tc>
          <w:tcPr>
            <w:tcW w:w="1396" w:type="dxa"/>
            <w:vAlign w:val="center"/>
            <w:textDirection w:val="lrTb"/>
            <w:noWrap w:val="false"/>
          </w:tcPr>
          <w:p>
            <w:pPr>
              <w:ind w:left="0" w:firstLine="0"/>
              <w:jc w:val="center"/>
              <w:widowControl/>
              <w:rPr>
                <w:rFonts w:hint="eastAsia" w:ascii="仿宋" w:hAnsi="仿宋" w:eastAsia="仿宋" w:cs="仿宋"/>
                <w:bCs/>
                <w:color w:val="auto"/>
                <w:sz w:val="21"/>
                <w:szCs w:val="21"/>
                <w:highlight w:val="none"/>
              </w:rPr>
            </w:pPr>
            <w:r>
              <w:rPr>
                <w:rFonts w:hint="eastAsia" w:ascii="仿宋" w:hAnsi="仿宋" w:eastAsia="仿宋" w:cs="仿宋"/>
                <w:sz w:val="21"/>
                <w:szCs w:val="21"/>
                <w:lang w:val="en-US" w:eastAsia="zh-CN"/>
              </w:rPr>
              <w:t xml:space="preserve">灵</w:t>
            </w:r>
            <w:r>
              <w:rPr>
                <w:rFonts w:hint="eastAsia" w:ascii="仿宋" w:hAnsi="仿宋" w:eastAsia="仿宋" w:cs="仿宋"/>
                <w:sz w:val="21"/>
                <w:szCs w:val="21"/>
                <w:lang w:eastAsia="zh-CN"/>
              </w:rPr>
              <w:t xml:space="preserve">牌</w:t>
            </w:r>
            <w:r/>
          </w:p>
        </w:tc>
        <w:tc>
          <w:tcPr>
            <w:tcW w:w="1729" w:type="dxa"/>
            <w:vAlign w:val="center"/>
            <w:textDirection w:val="lrTb"/>
            <w:noWrap w:val="false"/>
          </w:tcPr>
          <w:p>
            <w:pPr>
              <w:ind w:firstLine="420"/>
              <w:jc w:val="center"/>
              <w:spacing w:line="300" w:lineRule="exact"/>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r>
            <w:r/>
          </w:p>
        </w:tc>
        <w:tc>
          <w:tcPr>
            <w:tcW w:w="1006" w:type="dxa"/>
            <w:vAlign w:val="center"/>
            <w:textDirection w:val="lrTb"/>
            <w:noWrap w:val="false"/>
          </w:tcPr>
          <w:p>
            <w:pPr>
              <w:ind w:firstLine="422"/>
              <w:jc w:val="center"/>
              <w:spacing w:line="300" w:lineRule="exact"/>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r>
            <w:r/>
          </w:p>
        </w:tc>
        <w:tc>
          <w:tcPr>
            <w:tcW w:w="1382" w:type="dxa"/>
            <w:vAlign w:val="center"/>
            <w:textDirection w:val="lrTb"/>
            <w:noWrap w:val="false"/>
          </w:tcPr>
          <w:p>
            <w:pPr>
              <w:ind w:firstLine="560"/>
              <w:jc w:val="center"/>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r>
            <w:r/>
          </w:p>
        </w:tc>
        <w:tc>
          <w:tcPr>
            <w:tcW w:w="1212" w:type="dxa"/>
            <w:vAlign w:val="center"/>
            <w:textDirection w:val="lrTb"/>
            <w:noWrap w:val="false"/>
          </w:tcPr>
          <w:p>
            <w:pPr>
              <w:ind w:left="0" w:firstLine="0"/>
              <w:jc w:val="center"/>
              <w:widowControl/>
              <w:rPr>
                <w:rFonts w:hint="eastAsia" w:ascii="仿宋" w:hAnsi="仿宋" w:eastAsia="仿宋" w:cs="仿宋"/>
                <w:color w:val="000000"/>
                <w:sz w:val="21"/>
                <w:szCs w:val="21"/>
              </w:rPr>
            </w:pPr>
            <w:r>
              <w:rPr>
                <w:rFonts w:hint="eastAsia" w:ascii="仿宋" w:hAnsi="仿宋" w:eastAsia="仿宋" w:cs="仿宋"/>
                <w:color w:val="000000"/>
                <w:sz w:val="21"/>
                <w:szCs w:val="21"/>
              </w:rPr>
            </w:r>
            <w:r/>
          </w:p>
        </w:tc>
        <w:tc>
          <w:tcPr>
            <w:tcW w:w="1066" w:type="dxa"/>
            <w:vAlign w:val="center"/>
            <w:textDirection w:val="lrTb"/>
            <w:noWrap w:val="false"/>
          </w:tcPr>
          <w:p>
            <w:pPr>
              <w:ind w:left="0" w:firstLine="0"/>
              <w:jc w:val="center"/>
              <w:widowControl/>
              <w:rPr>
                <w:rFonts w:hint="eastAsia" w:ascii="仿宋" w:hAnsi="仿宋" w:eastAsia="仿宋" w:cs="仿宋"/>
                <w:bCs/>
                <w:color w:val="auto"/>
                <w:sz w:val="21"/>
                <w:szCs w:val="21"/>
                <w:highlight w:val="none"/>
              </w:rPr>
            </w:pPr>
            <w:r>
              <w:rPr>
                <w:rFonts w:hint="eastAsia" w:ascii="仿宋" w:hAnsi="仿宋" w:eastAsia="仿宋" w:cs="仿宋"/>
                <w:color w:val="000000"/>
                <w:sz w:val="21"/>
                <w:szCs w:val="21"/>
                <w:lang w:val="en-US" w:eastAsia="zh-CN"/>
              </w:rPr>
              <w:t xml:space="preserve">1</w:t>
            </w:r>
            <w:r/>
          </w:p>
        </w:tc>
        <w:tc>
          <w:tcPr>
            <w:tcW w:w="1354" w:type="dxa"/>
            <w:vAlign w:val="center"/>
            <w:textDirection w:val="lrTb"/>
            <w:noWrap w:val="false"/>
          </w:tcPr>
          <w:p>
            <w:pPr>
              <w:ind w:left="0" w:firstLine="0"/>
              <w:jc w:val="center"/>
              <w:widowControl/>
              <w:rPr>
                <w:rFonts w:hint="eastAsia" w:ascii="仿宋" w:hAnsi="仿宋" w:eastAsia="仿宋" w:cs="仿宋"/>
                <w:bCs/>
                <w:color w:val="auto"/>
                <w:sz w:val="21"/>
                <w:szCs w:val="21"/>
                <w:highlight w:val="none"/>
              </w:rPr>
            </w:pPr>
            <w:r>
              <w:rPr>
                <w:rFonts w:hint="eastAsia" w:ascii="仿宋" w:hAnsi="仿宋" w:eastAsia="仿宋" w:cs="仿宋"/>
                <w:color w:val="000000"/>
                <w:sz w:val="21"/>
                <w:szCs w:val="21"/>
                <w:lang w:eastAsia="zh-CN"/>
              </w:rPr>
              <w:t xml:space="preserve">个</w:t>
            </w:r>
            <w:r/>
          </w:p>
        </w:tc>
        <w:tc>
          <w:tcPr>
            <w:tcW w:w="4335" w:type="dxa"/>
            <w:vAlign w:val="center"/>
            <w:textDirection w:val="lrTb"/>
            <w:noWrap w:val="false"/>
          </w:tcPr>
          <w:p>
            <w:pPr>
              <w:ind w:firstLine="560"/>
              <w:jc w:val="center"/>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r>
            <w:r/>
          </w:p>
        </w:tc>
      </w:tr>
      <w:tr>
        <w:trPr>
          <w:jc w:val="center"/>
          <w:trHeight w:val="476"/>
        </w:trPr>
        <w:tc>
          <w:tcPr>
            <w:gridSpan w:val="9"/>
            <w:tcW w:w="14057" w:type="dxa"/>
            <w:vAlign w:val="center"/>
            <w:textDirection w:val="lrTb"/>
            <w:noWrap w:val="false"/>
          </w:tcPr>
          <w:p>
            <w:pPr>
              <w:ind w:firstLine="0"/>
              <w:jc w:val="left"/>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 xml:space="preserve">合计（即投标总价；币种：人民币；单位：元） ：</w:t>
            </w:r>
            <w:r/>
          </w:p>
        </w:tc>
      </w:tr>
      <w:tr>
        <w:trPr>
          <w:jc w:val="center"/>
          <w:trHeight w:val="443"/>
        </w:trPr>
        <w:tc>
          <w:tcPr>
            <w:gridSpan w:val="9"/>
            <w:tcW w:w="14057" w:type="dxa"/>
            <w:vAlign w:val="center"/>
            <w:textDirection w:val="lrTb"/>
            <w:noWrap w:val="false"/>
          </w:tcPr>
          <w:p>
            <w:pPr>
              <w:ind w:firstLine="0"/>
              <w:jc w:val="left"/>
              <w:widowControl/>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 xml:space="preserve">本采购包中提供的符合本国产品标准的产品成本之和占该采购包提供的全部产品成本之和的比例为</w:t>
            </w:r>
            <w:r>
              <w:rPr>
                <w:rFonts w:hint="eastAsia" w:ascii="仿宋" w:hAnsi="仿宋" w:eastAsia="仿宋" w:cs="仿宋"/>
                <w:b/>
                <w:color w:val="auto"/>
                <w:sz w:val="21"/>
                <w:szCs w:val="21"/>
                <w:highlight w:val="none"/>
                <w:u w:val="single"/>
                <w:lang w:val="en-US" w:eastAsia="zh-CN"/>
              </w:rPr>
              <w:t xml:space="preserve">      </w:t>
            </w:r>
            <w:r>
              <w:rPr>
                <w:rFonts w:hint="eastAsia" w:ascii="仿宋" w:hAnsi="仿宋" w:eastAsia="仿宋" w:cs="仿宋"/>
                <w:b/>
                <w:color w:val="auto"/>
                <w:sz w:val="21"/>
                <w:szCs w:val="21"/>
                <w:highlight w:val="none"/>
              </w:rPr>
              <w:t xml:space="preserve">%。</w:t>
            </w:r>
            <w:r/>
          </w:p>
        </w:tc>
      </w:tr>
    </w:tbl>
    <w:p>
      <w:pPr>
        <w:ind w:firstLine="560"/>
        <w:spacing w:line="312" w:lineRule="auto"/>
        <w:rPr>
          <w:rFonts w:hint="eastAsia" w:ascii="仿宋" w:hAnsi="仿宋" w:eastAsia="仿宋" w:cs="仿宋"/>
          <w:color w:val="auto"/>
          <w:szCs w:val="28"/>
          <w:highlight w:val="none"/>
        </w:rPr>
      </w:pPr>
      <w:r>
        <w:rPr>
          <w:rFonts w:hint="eastAsia" w:ascii="仿宋" w:hAnsi="仿宋" w:eastAsia="仿宋" w:cs="仿宋"/>
          <w:color w:val="auto"/>
          <w:szCs w:val="28"/>
          <w:highlight w:val="none"/>
        </w:rPr>
      </w:r>
      <w:r/>
    </w:p>
    <w:p>
      <w:pPr>
        <w:ind w:firstLine="0"/>
        <w:spacing w:line="312" w:lineRule="auto"/>
        <w:rPr>
          <w:rFonts w:hint="eastAsia" w:ascii="仿宋" w:hAnsi="仿宋" w:eastAsia="仿宋" w:cs="仿宋"/>
          <w:color w:val="auto"/>
          <w:szCs w:val="28"/>
          <w:highlight w:val="none"/>
        </w:rPr>
      </w:pPr>
      <w:r>
        <w:rPr>
          <w:rFonts w:hint="eastAsia" w:ascii="仿宋" w:hAnsi="仿宋" w:eastAsia="仿宋" w:cs="仿宋"/>
          <w:color w:val="auto"/>
          <w:szCs w:val="28"/>
          <w:highlight w:val="none"/>
        </w:rPr>
      </w:r>
      <w:r/>
    </w:p>
    <w:p>
      <w:pPr>
        <w:ind w:firstLine="0"/>
        <w:spacing w:line="312" w:lineRule="auto"/>
        <w:rPr>
          <w:rFonts w:hint="eastAsia" w:ascii="仿宋" w:hAnsi="仿宋" w:eastAsia="仿宋" w:cs="仿宋"/>
          <w:color w:val="auto"/>
          <w:szCs w:val="28"/>
          <w:highlight w:val="none"/>
        </w:rPr>
      </w:pPr>
      <w:r>
        <w:rPr>
          <w:rFonts w:hint="eastAsia" w:ascii="仿宋" w:hAnsi="仿宋" w:eastAsia="仿宋" w:cs="仿宋"/>
          <w:color w:val="auto"/>
          <w:szCs w:val="28"/>
          <w:highlight w:val="none"/>
        </w:rPr>
        <w:t xml:space="preserve">投标人名称（电子签章）：                                  </w:t>
      </w:r>
      <w:r/>
    </w:p>
    <w:p>
      <w:pPr>
        <w:ind w:firstLine="560"/>
        <w:spacing w:line="312" w:lineRule="auto"/>
        <w:rPr>
          <w:rFonts w:hint="eastAsia" w:ascii="仿宋" w:hAnsi="仿宋" w:eastAsia="仿宋" w:cs="仿宋"/>
          <w:color w:val="auto"/>
          <w:szCs w:val="28"/>
          <w:highlight w:val="none"/>
        </w:rPr>
      </w:pPr>
      <w:r>
        <w:rPr>
          <w:rFonts w:hint="eastAsia" w:ascii="仿宋" w:hAnsi="仿宋" w:eastAsia="仿宋" w:cs="仿宋"/>
          <w:color w:val="auto"/>
          <w:szCs w:val="28"/>
          <w:highlight w:val="none"/>
        </w:rPr>
      </w:r>
      <w:r/>
    </w:p>
    <w:p>
      <w:pPr>
        <w:ind w:firstLine="0"/>
        <w:rPr>
          <w:rFonts w:hint="eastAsia" w:ascii="仿宋" w:hAnsi="仿宋" w:eastAsia="仿宋" w:cs="仿宋"/>
          <w:b/>
          <w:color w:val="auto"/>
          <w:szCs w:val="28"/>
          <w:highlight w:val="none"/>
        </w:rPr>
      </w:pPr>
      <w:r>
        <w:rPr>
          <w:rFonts w:hint="eastAsia" w:ascii="仿宋" w:hAnsi="仿宋" w:eastAsia="仿宋" w:cs="仿宋"/>
          <w:color w:val="auto"/>
          <w:szCs w:val="28"/>
          <w:highlight w:val="none"/>
        </w:rPr>
        <w:t xml:space="preserve">日期：</w:t>
      </w:r>
      <w:r/>
    </w:p>
    <w:p>
      <w:pPr>
        <w:ind w:firstLine="562"/>
        <w:rPr>
          <w:rFonts w:hint="eastAsia" w:ascii="仿宋" w:hAnsi="仿宋" w:eastAsia="仿宋" w:cs="仿宋"/>
          <w:b/>
          <w:color w:val="auto"/>
          <w:szCs w:val="28"/>
          <w:highlight w:val="none"/>
        </w:rPr>
      </w:pPr>
      <w:r>
        <w:rPr>
          <w:rFonts w:hint="eastAsia" w:ascii="仿宋" w:hAnsi="仿宋" w:eastAsia="仿宋" w:cs="仿宋"/>
          <w:b/>
          <w:color w:val="auto"/>
          <w:szCs w:val="28"/>
          <w:highlight w:val="none"/>
        </w:rPr>
      </w:r>
      <w:r/>
    </w:p>
    <w:p>
      <w:pPr>
        <w:ind w:firstLine="0"/>
        <w:rPr>
          <w:rFonts w:hint="eastAsia" w:ascii="仿宋" w:hAnsi="仿宋" w:eastAsia="仿宋" w:cs="仿宋"/>
          <w:b/>
          <w:bCs/>
          <w:color w:val="auto"/>
          <w:szCs w:val="28"/>
          <w:highlight w:val="none"/>
        </w:rPr>
      </w:pPr>
      <w:r>
        <w:rPr>
          <w:rFonts w:hint="eastAsia" w:ascii="仿宋" w:hAnsi="仿宋" w:eastAsia="仿宋" w:cs="仿宋"/>
          <w:b/>
          <w:bCs/>
          <w:color w:val="auto"/>
          <w:szCs w:val="28"/>
          <w:highlight w:val="none"/>
        </w:rPr>
        <w:t xml:space="preserve">填写说明：</w:t>
      </w:r>
      <w:r/>
    </w:p>
    <w:p>
      <w:pPr>
        <w:ind w:firstLine="562"/>
        <w:rPr>
          <w:rFonts w:hint="eastAsia" w:ascii="仿宋" w:hAnsi="仿宋" w:eastAsia="仿宋" w:cs="仿宋"/>
          <w:b/>
          <w:color w:val="auto"/>
          <w:szCs w:val="28"/>
          <w:highlight w:val="none"/>
        </w:rPr>
      </w:pPr>
      <w:r>
        <w:rPr>
          <w:rFonts w:hint="eastAsia" w:ascii="仿宋" w:hAnsi="仿宋" w:eastAsia="仿宋" w:cs="仿宋"/>
          <w:b/>
          <w:color w:val="auto"/>
          <w:szCs w:val="28"/>
          <w:highlight w:val="none"/>
        </w:rPr>
        <w:t xml:space="preserve">1.本表可按同样格式扩展。</w:t>
      </w:r>
      <w:r/>
    </w:p>
    <w:p>
      <w:pPr>
        <w:ind w:firstLine="562"/>
        <w:rPr>
          <w:rFonts w:hint="eastAsia" w:ascii="仿宋" w:hAnsi="仿宋" w:eastAsia="仿宋" w:cs="仿宋"/>
          <w:b/>
          <w:color w:val="auto"/>
          <w:szCs w:val="28"/>
          <w:highlight w:val="none"/>
        </w:rPr>
      </w:pPr>
      <w:r>
        <w:rPr>
          <w:rFonts w:hint="eastAsia" w:ascii="仿宋" w:hAnsi="仿宋" w:eastAsia="仿宋" w:cs="仿宋"/>
          <w:b/>
          <w:color w:val="auto"/>
          <w:szCs w:val="28"/>
          <w:highlight w:val="none"/>
        </w:rPr>
        <w:t xml:space="preserve">2.如所投货物属于定制类的非量产货物或无具体品牌、型号的货物，可以在“规格/品牌/型号”一栏仅填写规格信息而不填写品牌、型号等信息（品牌、型号信息用“定制”描述即可）；</w:t>
      </w:r>
      <w:bookmarkStart w:id="48" w:name="_Hlk73646428"/>
      <w:r>
        <w:rPr>
          <w:rFonts w:hint="eastAsia" w:ascii="仿宋" w:hAnsi="仿宋" w:eastAsia="仿宋" w:cs="仿宋"/>
          <w:b/>
          <w:color w:val="auto"/>
          <w:szCs w:val="28"/>
          <w:highlight w:val="none"/>
        </w:rPr>
        <w:t xml:space="preserve">此类填写错误（所投货物为定制类的非量产货物但供应商却错误填报了品牌、型号）的不利后果由供应商承担，经评审委员会认定，在使用综合评分法的项目中一项此类填写错误将按照一项招标技术要求作负偏离处理。</w:t>
      </w:r>
      <w:bookmarkEnd w:id="48"/>
      <w:r/>
      <w:r/>
    </w:p>
    <w:p>
      <w:pPr>
        <w:ind w:firstLine="562"/>
        <w:rPr>
          <w:rFonts w:hint="eastAsia" w:ascii="仿宋" w:hAnsi="仿宋" w:eastAsia="仿宋" w:cs="仿宋"/>
          <w:b/>
          <w:color w:val="auto"/>
          <w:szCs w:val="28"/>
          <w:highlight w:val="none"/>
        </w:rPr>
      </w:pPr>
      <w:r>
        <w:rPr>
          <w:rFonts w:hint="eastAsia" w:ascii="仿宋" w:hAnsi="仿宋" w:eastAsia="仿宋" w:cs="仿宋"/>
          <w:b/>
          <w:color w:val="auto"/>
          <w:szCs w:val="28"/>
          <w:highlight w:val="none"/>
        </w:rPr>
        <w:t xml:space="preserve">3.</w:t>
      </w:r>
      <w:bookmarkStart w:id="49" w:name="_Hlk72074795"/>
      <w:r>
        <w:rPr>
          <w:rFonts w:hint="eastAsia" w:ascii="仿宋" w:hAnsi="仿宋" w:eastAsia="仿宋" w:cs="仿宋"/>
          <w:b/>
          <w:color w:val="auto"/>
          <w:szCs w:val="28"/>
          <w:highlight w:val="none"/>
        </w:rPr>
        <w:t xml:space="preserve">“原产地”是指该货物的实际生产加工地，而非品牌总公司所在地</w:t>
      </w:r>
      <w:bookmarkEnd w:id="49"/>
      <w:r>
        <w:rPr>
          <w:rFonts w:hint="eastAsia" w:ascii="仿宋" w:hAnsi="仿宋" w:eastAsia="仿宋" w:cs="仿宋"/>
          <w:b/>
          <w:color w:val="auto"/>
          <w:szCs w:val="28"/>
          <w:highlight w:val="none"/>
        </w:rPr>
        <w:t xml:space="preserve">。</w:t>
      </w:r>
      <w:r/>
    </w:p>
    <w:p>
      <w:pPr>
        <w:ind w:firstLine="562"/>
        <w:rPr>
          <w:rFonts w:hint="eastAsia" w:ascii="仿宋" w:hAnsi="仿宋" w:eastAsia="仿宋" w:cs="仿宋"/>
          <w:b/>
          <w:color w:val="auto"/>
          <w:szCs w:val="28"/>
          <w:highlight w:val="none"/>
        </w:rPr>
      </w:pPr>
      <w:r>
        <w:rPr>
          <w:rFonts w:hint="eastAsia" w:ascii="仿宋" w:hAnsi="仿宋" w:eastAsia="仿宋" w:cs="仿宋"/>
          <w:b/>
          <w:color w:val="auto"/>
          <w:szCs w:val="28"/>
          <w:highlight w:val="none"/>
        </w:rPr>
        <w:t xml:space="preserve">4.所投货物均应填写制造商名称。</w:t>
      </w:r>
      <w:r/>
    </w:p>
    <w:p>
      <w:pPr>
        <w:ind w:firstLine="562"/>
        <w:rPr>
          <w:rFonts w:hint="eastAsia" w:ascii="仿宋" w:hAnsi="仿宋" w:eastAsia="仿宋" w:cs="仿宋"/>
          <w:b/>
          <w:color w:val="auto"/>
          <w:szCs w:val="28"/>
          <w:highlight w:val="none"/>
        </w:rPr>
      </w:pPr>
      <w:r>
        <w:rPr>
          <w:rFonts w:hint="eastAsia" w:ascii="仿宋" w:hAnsi="仿宋" w:eastAsia="仿宋" w:cs="仿宋"/>
          <w:b/>
          <w:color w:val="auto"/>
          <w:szCs w:val="28"/>
          <w:highlight w:val="none"/>
        </w:rPr>
        <w:t xml:space="preserve">5.以上分项报价表的投标总价应当与开标一览表的投标总价一致。</w:t>
      </w:r>
      <w:r/>
    </w:p>
    <w:p>
      <w:pPr>
        <w:ind w:firstLine="562"/>
        <w:rPr>
          <w:rFonts w:hint="eastAsia" w:ascii="仿宋" w:hAnsi="仿宋" w:eastAsia="仿宋" w:cs="仿宋"/>
          <w:b/>
          <w:color w:val="auto"/>
          <w:szCs w:val="28"/>
          <w:highlight w:val="none"/>
        </w:rPr>
      </w:pPr>
      <w:r>
        <w:rPr>
          <w:rFonts w:hint="eastAsia" w:ascii="仿宋" w:hAnsi="仿宋" w:eastAsia="仿宋" w:cs="仿宋"/>
          <w:b/>
          <w:color w:val="auto"/>
          <w:szCs w:val="28"/>
          <w:highlight w:val="none"/>
        </w:rPr>
        <w:t xml:space="preserve">6.单价、合价和投标总价为包干价，即三者均应包含货物的价款、包装、运输、装卸、安装、调试、技术指导、培训、咨询、服务、保险、税费、检测、验收合格交付使用之前以及技术和售后服务等其他各项有关费用。</w:t>
      </w:r>
      <w:r/>
    </w:p>
    <w:p>
      <w:pPr>
        <w:ind w:firstLine="562"/>
        <w:rPr>
          <w:rFonts w:hint="eastAsia" w:ascii="仿宋" w:hAnsi="仿宋" w:eastAsia="仿宋" w:cs="仿宋"/>
          <w:b/>
          <w:color w:val="auto"/>
          <w:szCs w:val="28"/>
          <w:highlight w:val="none"/>
        </w:rPr>
      </w:pPr>
      <w:r>
        <w:rPr>
          <w:rFonts w:hint="eastAsia" w:ascii="仿宋" w:hAnsi="仿宋" w:eastAsia="仿宋" w:cs="仿宋"/>
          <w:b/>
          <w:color w:val="auto"/>
          <w:szCs w:val="28"/>
          <w:highlight w:val="none"/>
        </w:rPr>
        <w:t xml:space="preserve">7.所有价格应按“招标文件”中规定的货币单位填写；投标总价应为以上各分项价格之和；投标总价和项目报价表中单个采购预算条目报价均不得超过对应的</w:t>
      </w:r>
      <w:r>
        <w:rPr>
          <w:rFonts w:hint="eastAsia" w:ascii="仿宋" w:hAnsi="仿宋" w:eastAsia="仿宋" w:cs="仿宋"/>
          <w:b/>
          <w:color w:val="auto"/>
          <w:szCs w:val="28"/>
          <w:highlight w:val="none"/>
          <w:lang w:val="en-US" w:eastAsia="zh-CN"/>
        </w:rPr>
        <w:t xml:space="preserve">控制单价</w:t>
      </w:r>
      <w:r>
        <w:rPr>
          <w:rFonts w:hint="eastAsia" w:ascii="仿宋" w:hAnsi="仿宋" w:eastAsia="仿宋" w:cs="仿宋"/>
          <w:b/>
          <w:color w:val="auto"/>
          <w:szCs w:val="28"/>
          <w:highlight w:val="none"/>
        </w:rPr>
        <w:t xml:space="preserve">，否则将导致投标无效。</w:t>
      </w:r>
      <w:r/>
    </w:p>
    <w:p>
      <w:pPr>
        <w:ind w:firstLine="560"/>
        <w:spacing w:line="312" w:lineRule="auto"/>
        <w:rPr>
          <w:rFonts w:hint="eastAsia" w:ascii="仿宋" w:hAnsi="仿宋" w:eastAsia="仿宋" w:cs="仿宋"/>
          <w:color w:val="auto"/>
          <w:szCs w:val="28"/>
          <w:highlight w:val="none"/>
        </w:rPr>
      </w:pPr>
      <w:r>
        <w:rPr>
          <w:rFonts w:hint="eastAsia" w:ascii="仿宋" w:hAnsi="仿宋" w:eastAsia="仿宋" w:cs="仿宋"/>
          <w:color w:val="auto"/>
          <w:szCs w:val="28"/>
          <w:highlight w:val="none"/>
        </w:rPr>
      </w:r>
      <w:r/>
    </w:p>
    <w:p>
      <w:pPr>
        <w:ind w:firstLine="560"/>
        <w:spacing w:line="312" w:lineRule="auto"/>
        <w:rPr>
          <w:rFonts w:hint="eastAsia" w:ascii="仿宋" w:hAnsi="仿宋" w:eastAsia="仿宋" w:cs="仿宋"/>
          <w:color w:val="auto"/>
          <w:szCs w:val="28"/>
          <w:highlight w:val="none"/>
        </w:rPr>
      </w:pPr>
      <w:r>
        <w:rPr>
          <w:rFonts w:hint="eastAsia" w:ascii="仿宋" w:hAnsi="仿宋" w:eastAsia="仿宋" w:cs="仿宋"/>
          <w:color w:val="auto"/>
          <w:szCs w:val="28"/>
          <w:highlight w:val="none"/>
        </w:rPr>
      </w:r>
      <w:r/>
    </w:p>
    <w:p>
      <w:pPr>
        <w:ind w:firstLine="560"/>
        <w:spacing w:line="312" w:lineRule="auto"/>
        <w:rPr>
          <w:rFonts w:hint="eastAsia" w:ascii="仿宋" w:hAnsi="仿宋" w:eastAsia="仿宋" w:cs="仿宋"/>
          <w:color w:val="auto"/>
          <w:szCs w:val="28"/>
          <w:highlight w:val="none"/>
        </w:rPr>
      </w:pPr>
      <w:r>
        <w:rPr>
          <w:rFonts w:hint="eastAsia" w:ascii="仿宋" w:hAnsi="仿宋" w:eastAsia="仿宋" w:cs="仿宋"/>
          <w:color w:val="auto"/>
          <w:szCs w:val="28"/>
          <w:highlight w:val="none"/>
        </w:rPr>
        <w:t xml:space="preserve"> </w:t>
      </w:r>
      <w:r/>
    </w:p>
    <w:p>
      <w:pPr>
        <w:ind w:firstLine="560"/>
        <w:spacing w:line="312" w:lineRule="auto"/>
        <w:rPr>
          <w:rFonts w:hint="eastAsia" w:ascii="仿宋" w:hAnsi="仿宋" w:eastAsia="仿宋" w:cs="仿宋"/>
          <w:color w:val="auto"/>
          <w:szCs w:val="28"/>
          <w:highlight w:val="none"/>
        </w:rPr>
      </w:pPr>
      <w:r>
        <w:rPr>
          <w:rFonts w:hint="eastAsia" w:ascii="仿宋" w:hAnsi="仿宋" w:eastAsia="仿宋" w:cs="仿宋"/>
          <w:color w:val="auto"/>
          <w:szCs w:val="28"/>
          <w:highlight w:val="none"/>
        </w:rPr>
      </w:r>
      <w:r/>
    </w:p>
    <w:p>
      <w:pPr>
        <w:ind w:firstLine="560"/>
        <w:spacing w:line="312" w:lineRule="auto"/>
        <w:rPr>
          <w:rFonts w:hint="eastAsia" w:ascii="仿宋" w:hAnsi="仿宋" w:eastAsia="仿宋" w:cs="仿宋"/>
          <w:color w:val="auto"/>
          <w:szCs w:val="28"/>
          <w:highlight w:val="none"/>
        </w:rPr>
      </w:pPr>
      <w:r>
        <w:rPr>
          <w:rFonts w:hint="eastAsia" w:ascii="仿宋" w:hAnsi="仿宋" w:eastAsia="仿宋" w:cs="仿宋"/>
          <w:color w:val="auto"/>
          <w:szCs w:val="28"/>
          <w:highlight w:val="none"/>
        </w:rPr>
      </w:r>
      <w:r/>
    </w:p>
    <w:p>
      <w:pPr>
        <w:pStyle w:val="1082"/>
        <w:ind w:left="0" w:firstLine="0"/>
        <w:jc w:val="center"/>
        <w:rPr>
          <w:rFonts w:hint="eastAsia" w:ascii="仿宋" w:hAnsi="仿宋" w:eastAsia="仿宋" w:cs="仿宋"/>
          <w:b/>
          <w:bCs/>
          <w:color w:val="auto"/>
          <w:sz w:val="44"/>
          <w:szCs w:val="44"/>
          <w:highlight w:val="none"/>
        </w:rPr>
        <w:sectPr>
          <w:footnotePr/>
          <w:endnotePr/>
          <w:type w:val="nextPage"/>
          <w:pgSz w:w="16838" w:h="11906" w:orient="landscape"/>
          <w:pgMar w:top="1134" w:right="1440" w:bottom="1134" w:left="1134" w:header="851" w:footer="992" w:gutter="0"/>
          <w:cols w:num="1" w:sep="0" w:space="720" w:equalWidth="1"/>
          <w:docGrid w:linePitch="360"/>
        </w:sectPr>
      </w:pPr>
      <w:r>
        <w:rPr>
          <w:rFonts w:hint="eastAsia" w:ascii="仿宋" w:hAnsi="仿宋" w:eastAsia="仿宋" w:cs="仿宋"/>
          <w:b/>
          <w:bCs/>
          <w:color w:val="auto"/>
          <w:sz w:val="44"/>
          <w:szCs w:val="44"/>
          <w:highlight w:val="none"/>
        </w:rPr>
      </w:r>
      <w:r/>
    </w:p>
    <w:p>
      <w:pPr>
        <w:ind w:left="0" w:firstLine="0"/>
        <w:jc w:val="center"/>
        <w:rPr>
          <w:rFonts w:hint="eastAsia" w:ascii="仿宋" w:hAnsi="仿宋" w:eastAsia="仿宋" w:cs="仿宋"/>
          <w:b/>
          <w:bCs/>
          <w:color w:val="auto"/>
          <w:sz w:val="44"/>
          <w:szCs w:val="44"/>
          <w:highlight w:val="none"/>
          <w:lang w:val="en-US" w:eastAsia="zh-CN" w:bidi="ar-SA"/>
        </w:rPr>
      </w:pPr>
      <w:r>
        <w:rPr>
          <w:rFonts w:hint="eastAsia" w:ascii="仿宋" w:hAnsi="仿宋" w:eastAsia="仿宋" w:cs="仿宋"/>
          <w:b/>
          <w:bCs/>
          <w:color w:val="auto"/>
          <w:sz w:val="44"/>
          <w:szCs w:val="44"/>
          <w:highlight w:val="none"/>
        </w:rPr>
        <w:t xml:space="preserve">*</w:t>
      </w:r>
      <w:r>
        <w:rPr>
          <w:rFonts w:hint="eastAsia" w:ascii="仿宋" w:hAnsi="仿宋" w:eastAsia="仿宋" w:cs="仿宋"/>
          <w:b/>
          <w:bCs/>
          <w:color w:val="auto"/>
          <w:sz w:val="44"/>
          <w:szCs w:val="44"/>
          <w:highlight w:val="none"/>
          <w:lang w:val="en-US" w:eastAsia="zh-CN" w:bidi="ar-SA"/>
        </w:rPr>
        <w:t xml:space="preserve">实质性条款响应情况表</w:t>
      </w:r>
      <w:r/>
    </w:p>
    <w:tbl>
      <w:tblPr>
        <w:tblStyle w:val="1090"/>
        <w:tblW w:w="967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4"/>
        <w:gridCol w:w="3916"/>
        <w:gridCol w:w="2004"/>
        <w:gridCol w:w="1680"/>
        <w:gridCol w:w="1240"/>
      </w:tblGrid>
      <w:tr>
        <w:trPr>
          <w:trHeight w:val="631"/>
        </w:trPr>
        <w:tc>
          <w:tcPr>
            <w:tcW w:w="834"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sz w:val="28"/>
                <w:szCs w:val="28"/>
              </w:rPr>
              <w:suppressLineNumbers w:val="0"/>
            </w:pPr>
            <w:r/>
            <w:bookmarkStart w:id="50" w:name="_Hlk72092651"/>
            <w:r>
              <w:rPr>
                <w:rFonts w:hint="eastAsia" w:ascii="宋体" w:hAnsi="宋体" w:eastAsia="宋体" w:cs="宋体"/>
                <w:sz w:val="28"/>
                <w:szCs w:val="28"/>
              </w:rPr>
              <w:t xml:space="preserve">序号</w:t>
            </w:r>
            <w:r/>
          </w:p>
        </w:tc>
        <w:tc>
          <w:tcPr>
            <w:tcW w:w="3916"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t xml:space="preserve">实质性条款具体内容</w:t>
            </w:r>
            <w:r/>
          </w:p>
        </w:tc>
        <w:tc>
          <w:tcPr>
            <w:tcW w:w="2004"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sz w:val="28"/>
                <w:szCs w:val="28"/>
                <w:lang w:val="en-US" w:eastAsia="zh-CN"/>
              </w:rPr>
              <w:suppressLineNumbers w:val="0"/>
            </w:pPr>
            <w:r>
              <w:rPr>
                <w:rFonts w:hint="eastAsia" w:ascii="宋体" w:hAnsi="宋体" w:eastAsia="宋体" w:cs="宋体"/>
                <w:sz w:val="28"/>
                <w:szCs w:val="28"/>
              </w:rPr>
              <w:t xml:space="preserve">投标响应</w:t>
            </w:r>
            <w:r>
              <w:rPr>
                <w:rFonts w:hint="eastAsia" w:ascii="宋体" w:hAnsi="宋体" w:eastAsia="宋体" w:cs="宋体"/>
                <w:sz w:val="28"/>
                <w:szCs w:val="28"/>
                <w:lang w:val="en-US" w:eastAsia="zh-CN"/>
              </w:rPr>
              <w:t xml:space="preserve">情况</w:t>
            </w:r>
            <w:r/>
          </w:p>
        </w:tc>
        <w:tc>
          <w:tcPr>
            <w:tcW w:w="1680"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t xml:space="preserve">偏离情况</w:t>
            </w:r>
            <w:r/>
          </w:p>
        </w:tc>
        <w:tc>
          <w:tcPr>
            <w:tcW w:w="1240"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t xml:space="preserve">说明</w:t>
            </w:r>
            <w:bookmarkEnd w:id="50"/>
            <w:r/>
            <w:r/>
          </w:p>
        </w:tc>
      </w:tr>
      <w:tr>
        <w:trPr>
          <w:trHeight w:val="403"/>
        </w:trPr>
        <w:tc>
          <w:tcPr>
            <w:tcW w:w="834" w:type="dxa"/>
            <w:vAlign w:val="center"/>
            <w:textDirection w:val="lrTb"/>
            <w:noWrap w:val="false"/>
          </w:tcPr>
          <w:p>
            <w:pPr>
              <w:ind w:left="0" w:right="0" w:firstLine="280"/>
              <w:jc w:val="both"/>
              <w:keepLines w:val="0"/>
              <w:keepNext w:val="0"/>
              <w:pageBreakBefore w:val="0"/>
              <w:spacing w:before="0" w:beforeAutospacing="0" w:after="0" w:afterAutospacing="0" w:line="360" w:lineRule="auto"/>
              <w:widowControl w:val="off"/>
              <w:rPr>
                <w:rFonts w:hint="eastAsia" w:ascii="宋体" w:hAnsi="宋体" w:eastAsia="宋体" w:cs="宋体"/>
                <w:sz w:val="28"/>
                <w:szCs w:val="28"/>
              </w:rPr>
              <w:suppressLineNumbers w:val="0"/>
            </w:pPr>
            <w:r>
              <w:rPr>
                <w:rFonts w:hint="eastAsia" w:ascii="宋体" w:hAnsi="宋体" w:eastAsia="宋体" w:cs="宋体"/>
                <w:bCs/>
                <w:sz w:val="28"/>
                <w:szCs w:val="28"/>
              </w:rPr>
              <w:t xml:space="preserve">1</w:t>
            </w:r>
            <w:r/>
          </w:p>
        </w:tc>
        <w:tc>
          <w:tcPr>
            <w:tcW w:w="3916" w:type="dxa"/>
            <w:vAlign w:val="top"/>
            <w:textDirection w:val="lrTb"/>
            <w:noWrap w:val="false"/>
          </w:tcPr>
          <w:p>
            <w:pPr>
              <w:ind w:left="0" w:right="0" w:firstLine="0"/>
              <w:keepLines w:val="0"/>
              <w:keepNext w:val="0"/>
              <w:pageBreakBefore w:val="0"/>
              <w:spacing w:before="0" w:beforeAutospacing="0" w:after="0" w:afterAutospacing="0" w:line="360" w:lineRule="auto"/>
              <w:widowControl w:val="off"/>
              <w:rPr>
                <w:rFonts w:hint="eastAsia" w:ascii="宋体" w:hAnsi="宋体" w:eastAsia="宋体" w:cs="宋体"/>
                <w:color w:val="auto"/>
                <w:sz w:val="28"/>
                <w:szCs w:val="28"/>
              </w:rPr>
              <w:suppressLineNumbers w:val="0"/>
            </w:pPr>
            <w:r>
              <w:rPr>
                <w:rFonts w:hint="eastAsia" w:ascii="宋体" w:hAnsi="宋体" w:eastAsia="宋体" w:cs="宋体"/>
                <w:sz w:val="28"/>
                <w:szCs w:val="28"/>
                <w:lang w:val="en-US" w:eastAsia="zh-CN"/>
              </w:rPr>
              <w:t xml:space="preserve">满足采购需求加</w:t>
            </w: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项内容</w:t>
            </w:r>
            <w:r/>
          </w:p>
        </w:tc>
        <w:tc>
          <w:tcPr>
            <w:tcW w:w="2004"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1680"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1240"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r>
    </w:tbl>
    <w:p>
      <w:pPr>
        <w:ind w:left="0" w:firstLine="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投标人名称（电子签章）：</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pageBreakBefore w:val="0"/>
        <w:spacing w:beforeAutospacing="0" w:afterAutospacing="0" w:line="312" w:lineRule="auto"/>
        <w:rPr>
          <w:rFonts w:hint="eastAsia" w:ascii="宋体" w:hAnsi="宋体" w:eastAsia="宋体" w:cs="宋体"/>
          <w:sz w:val="28"/>
          <w:szCs w:val="28"/>
        </w:rPr>
      </w:pPr>
      <w:r>
        <w:rPr>
          <w:rFonts w:hint="eastAsia" w:ascii="宋体" w:hAnsi="宋体" w:eastAsia="宋体" w:cs="宋体"/>
          <w:sz w:val="28"/>
          <w:szCs w:val="28"/>
          <w:lang w:val="en-US" w:eastAsia="zh-CN"/>
        </w:rPr>
        <w:t xml:space="preserve">日      期：</w:t>
      </w:r>
      <w:r/>
    </w:p>
    <w:p>
      <w:pPr>
        <w:ind w:left="0" w:firstLine="0"/>
        <w:keepLines w:val="0"/>
        <w:keepNext w:val="0"/>
        <w:pageBreakBefore w:val="0"/>
        <w:spacing w:line="400" w:lineRule="exact"/>
        <w:widowControl w:val="off"/>
        <w:rPr>
          <w:rFonts w:hint="eastAsia" w:ascii="宋体" w:hAnsi="宋体" w:eastAsia="宋体" w:cs="宋体"/>
          <w:b/>
          <w:sz w:val="28"/>
          <w:szCs w:val="28"/>
        </w:rPr>
      </w:pPr>
      <w:r>
        <w:rPr>
          <w:rFonts w:hint="eastAsia" w:ascii="宋体" w:hAnsi="宋体" w:eastAsia="宋体" w:cs="宋体"/>
          <w:b/>
          <w:sz w:val="28"/>
          <w:szCs w:val="28"/>
        </w:rPr>
      </w:r>
      <w:r/>
    </w:p>
    <w:p>
      <w:pPr>
        <w:ind w:left="0" w:firstLine="0"/>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注：</w:t>
      </w:r>
      <w:r/>
    </w:p>
    <w:p>
      <w:pPr>
        <w:ind w:left="0" w:firstLine="562"/>
        <w:keepLines w:val="0"/>
        <w:keepNext w:val="0"/>
        <w:pageBreakBefore w:val="0"/>
        <w:spacing w:beforeAutospacing="0" w:afterAutospacing="0" w:line="360" w:lineRule="auto"/>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1.上表所列各项均为不可负偏离条款，仅需填写“投标响应情况”栏目、“偏离情况”栏目以及“说明”栏目的内容。</w:t>
      </w:r>
      <w:r/>
    </w:p>
    <w:p>
      <w:pPr>
        <w:ind w:left="0" w:firstLine="562"/>
        <w:keepLines w:val="0"/>
        <w:keepNext w:val="0"/>
        <w:pageBreakBefore w:val="0"/>
        <w:spacing w:beforeAutospacing="0" w:afterAutospacing="0" w:line="360" w:lineRule="auto"/>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2.“实质性条款具体内容”栏目，任何修改将被视为非实质性响应，从而导致该投标（响应）被拒绝，作无效投标文件处理。</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3.“投标响应情况”一栏，应当如实填写“响应”或“不响应”。</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4.“偏离情况”一栏应填写“正偏离”“负偏离”或“无偏离”，“正偏离”表示“投标响应优于实质性条款具体内容要求”，填写“正偏离”的，还应当在对应的“说明”一栏填写具体内容，否则视为“无偏离”；“负偏离”表示“投标响应不满足实质性条款具体内容要求”，“无偏离”表示“投标响应与实质性条款具体内容要求一致”。</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5.评审委员会有权对投标响应情况作出判断（作出评审结论）。</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6.《实质性条款响应情况表》内容与投标文件其他内容冲突的，以《实质性条款响应情况表》为准。</w:t>
      </w:r>
      <w:r/>
    </w:p>
    <w:p>
      <w:pPr>
        <w:ind w:left="0" w:firstLine="562"/>
        <w:keepLines w:val="0"/>
        <w:keepNext w:val="0"/>
        <w:pageBreakBefore w:val="0"/>
        <w:widowControl w:val="off"/>
        <w:rPr>
          <w:rFonts w:hint="eastAsia" w:ascii="仿宋" w:hAnsi="仿宋" w:eastAsia="仿宋" w:cs="仿宋"/>
          <w:b/>
          <w:bCs/>
          <w:color w:val="auto"/>
          <w:sz w:val="44"/>
          <w:szCs w:val="44"/>
          <w:highlight w:val="none"/>
        </w:rPr>
        <w:outlineLvl w:val="9"/>
      </w:pPr>
      <w:r>
        <w:rPr>
          <w:rFonts w:hint="eastAsia" w:ascii="宋体" w:hAnsi="宋体" w:eastAsia="宋体" w:cs="宋体"/>
          <w:b/>
          <w:bCs/>
          <w:color w:val="ff0000"/>
          <w:sz w:val="28"/>
          <w:szCs w:val="28"/>
          <w:highlight w:val="yellow"/>
          <w:lang w:val="en-US" w:eastAsia="zh-CN" w:bidi="ar-SA"/>
        </w:rPr>
        <w:t xml:space="preserve">7.要求提供证明资料，按照要求提供至相应模块，以便评审；未要求提供证明材料的，投标人可以不提供。</w:t>
      </w:r>
      <w:r>
        <w:rPr>
          <w:rFonts w:hint="eastAsia" w:ascii="仿宋" w:hAnsi="仿宋" w:eastAsia="仿宋" w:cs="仿宋"/>
          <w:b/>
          <w:bCs/>
          <w:color w:val="auto"/>
          <w:sz w:val="44"/>
          <w:szCs w:val="44"/>
          <w:highlight w:val="none"/>
        </w:rPr>
        <w:br w:type="page" w:clear="all"/>
      </w:r>
      <w:r/>
    </w:p>
    <w:p>
      <w:pPr>
        <w:pStyle w:val="1082"/>
        <w:ind w:left="0" w:firstLine="0"/>
        <w:jc w:val="center"/>
        <w:rPr>
          <w:rFonts w:hint="eastAsia" w:ascii="仿宋" w:hAnsi="仿宋" w:eastAsia="仿宋" w:cs="仿宋"/>
          <w:b/>
          <w:bCs/>
          <w:color w:val="auto"/>
          <w:sz w:val="28"/>
          <w:szCs w:val="28"/>
          <w:highlight w:val="none"/>
        </w:rPr>
      </w:pPr>
      <w:r>
        <w:rPr>
          <w:rFonts w:hint="eastAsia" w:ascii="仿宋" w:hAnsi="仿宋" w:eastAsia="仿宋" w:cs="仿宋"/>
          <w:b/>
          <w:bCs/>
          <w:color w:val="auto"/>
          <w:sz w:val="44"/>
          <w:szCs w:val="44"/>
          <w:highlight w:val="none"/>
        </w:rPr>
        <w:t xml:space="preserve">*资格审查材料</w:t>
      </w:r>
      <w:bookmarkStart w:id="51" w:name="_Ref493492102"/>
      <w:r/>
      <w:r/>
    </w:p>
    <w:p>
      <w:pPr>
        <w:pStyle w:val="1118"/>
        <w:ind w:firstLine="562"/>
        <w:spacing w:before="0" w:beforeAutospacing="0" w:after="0" w:afterAutospacing="0" w:line="312"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（一）投标人资格审查</w:t>
      </w:r>
      <w:bookmarkEnd w:id="51"/>
      <w:r>
        <w:rPr>
          <w:rFonts w:hint="eastAsia" w:ascii="仿宋" w:hAnsi="仿宋" w:eastAsia="仿宋" w:cs="仿宋"/>
          <w:b/>
          <w:bCs/>
          <w:color w:val="auto"/>
          <w:sz w:val="24"/>
          <w:szCs w:val="24"/>
          <w:highlight w:val="none"/>
        </w:rPr>
        <w:t xml:space="preserve">承诺书</w:t>
      </w:r>
      <w:r/>
    </w:p>
    <w:p>
      <w:pPr>
        <w:ind w:firstLine="0"/>
        <w:spacing w:line="312"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eastAsia="zh-CN"/>
        </w:rPr>
        <w:t xml:space="preserve">江苏信达建设工程咨询有限公司</w:t>
      </w:r>
      <w:r>
        <w:rPr>
          <w:rFonts w:hint="eastAsia" w:ascii="仿宋" w:hAnsi="仿宋" w:eastAsia="仿宋" w:cs="仿宋"/>
          <w:b/>
          <w:bCs/>
          <w:color w:val="auto"/>
          <w:sz w:val="24"/>
          <w:szCs w:val="24"/>
          <w:highlight w:val="none"/>
        </w:rPr>
        <w:t xml:space="preserve">：</w:t>
      </w:r>
      <w:r/>
    </w:p>
    <w:p>
      <w:pPr>
        <w:ind w:firstLine="56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贵</w:t>
      </w:r>
      <w:r>
        <w:rPr>
          <w:rFonts w:hint="eastAsia" w:ascii="仿宋" w:hAnsi="仿宋" w:eastAsia="仿宋" w:cs="仿宋"/>
          <w:color w:val="auto"/>
          <w:sz w:val="24"/>
          <w:szCs w:val="24"/>
          <w:highlight w:val="none"/>
          <w:lang w:val="en-US" w:eastAsia="zh-CN"/>
        </w:rPr>
        <w:t xml:space="preserve">单位</w:t>
      </w:r>
      <w:r>
        <w:rPr>
          <w:rFonts w:hint="eastAsia" w:ascii="仿宋" w:hAnsi="仿宋" w:eastAsia="仿宋" w:cs="仿宋"/>
          <w:color w:val="auto"/>
          <w:sz w:val="24"/>
          <w:szCs w:val="24"/>
          <w:highlight w:val="none"/>
        </w:rPr>
        <w:t xml:space="preserve">组织的</w:t>
      </w:r>
      <w:r>
        <w:rPr>
          <w:rFonts w:hint="eastAsia" w:ascii="仿宋" w:hAnsi="仿宋" w:eastAsia="仿宋" w:cs="仿宋"/>
          <w:color w:val="auto"/>
          <w:sz w:val="24"/>
          <w:szCs w:val="24"/>
          <w:highlight w:val="none"/>
          <w:u w:val="single"/>
        </w:rPr>
        <w:t xml:space="preserve">                   </w:t>
      </w:r>
      <w:r>
        <w:rPr>
          <w:rFonts w:hint="eastAsia" w:ascii="仿宋" w:hAnsi="仿宋" w:eastAsia="仿宋" w:cs="仿宋"/>
          <w:b/>
          <w:bCs/>
          <w:color w:val="auto"/>
          <w:sz w:val="24"/>
          <w:szCs w:val="24"/>
          <w:highlight w:val="none"/>
        </w:rPr>
        <w:t xml:space="preserve">（项目编号）</w:t>
      </w:r>
      <w:r>
        <w:rPr>
          <w:rFonts w:hint="eastAsia" w:ascii="仿宋" w:hAnsi="仿宋" w:eastAsia="仿宋" w:cs="仿宋"/>
          <w:color w:val="auto"/>
          <w:sz w:val="24"/>
          <w:szCs w:val="24"/>
          <w:highlight w:val="none"/>
        </w:rPr>
        <w:t xml:space="preserve">采购活动，我单位愿意参加，并承诺的下列文件、证明和陈述均是准确的、真实的。若与真实情况不符，我单位愿意承担由此而产生的一切后果。</w:t>
      </w:r>
      <w:r/>
    </w:p>
    <w:tbl>
      <w:tblPr>
        <w:tblStyle w:val="1090"/>
        <w:tblW w:w="0" w:type="auto"/>
        <w:jc w:val="center"/>
        <w:tblLayout w:type="fixed"/>
        <w:tblCellMar>
          <w:left w:w="108" w:type="dxa"/>
          <w:top w:w="0" w:type="dxa"/>
          <w:right w:w="108" w:type="dxa"/>
          <w:bottom w:w="0" w:type="dxa"/>
        </w:tblCellMar>
        <w:tblLook w:val="04A0" w:firstRow="1" w:lastRow="0" w:firstColumn="1" w:lastColumn="0" w:noHBand="0" w:noVBand="1"/>
      </w:tblPr>
      <w:tblGrid>
        <w:gridCol w:w="887"/>
        <w:gridCol w:w="6267"/>
        <w:gridCol w:w="1711"/>
      </w:tblGrid>
      <w:tr>
        <w:trPr>
          <w:jc w:val="center"/>
          <w:trHeight w:val="23"/>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ind w:firstLine="0"/>
              <w:jc w:val="center"/>
              <w:spacing w:line="312" w:lineRule="auto"/>
              <w:tabs>
                <w:tab w:val="right" w:pos="2438"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序号</w:t>
            </w:r>
            <w:r/>
          </w:p>
        </w:tc>
        <w:tc>
          <w:tcPr>
            <w:tcBorders>
              <w:top w:val="single" w:color="000000" w:sz="4" w:space="0"/>
              <w:left w:val="none" w:color="000000" w:sz="4" w:space="0"/>
              <w:bottom w:val="single" w:color="000000" w:sz="4" w:space="0"/>
              <w:right w:val="single" w:color="000000" w:sz="4" w:space="0"/>
            </w:tcBorders>
            <w:tcW w:w="6267" w:type="dxa"/>
            <w:vAlign w:val="center"/>
            <w:textDirection w:val="lrTb"/>
            <w:noWrap w:val="false"/>
          </w:tcPr>
          <w:p>
            <w:pPr>
              <w:ind w:firstLine="560"/>
              <w:jc w:val="center"/>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承诺内容</w:t>
            </w:r>
            <w:r/>
          </w:p>
        </w:tc>
        <w:tc>
          <w:tcPr>
            <w:tcBorders>
              <w:top w:val="single" w:color="000000" w:sz="4" w:space="0"/>
              <w:left w:val="none" w:color="000000" w:sz="4" w:space="0"/>
              <w:bottom w:val="single" w:color="000000" w:sz="4" w:space="0"/>
              <w:right w:val="single" w:color="000000" w:sz="4" w:space="0"/>
            </w:tcBorders>
            <w:tcW w:w="1711" w:type="dxa"/>
            <w:vAlign w:val="center"/>
            <w:textDirection w:val="lrTb"/>
            <w:noWrap w:val="false"/>
          </w:tcPr>
          <w:p>
            <w:pPr>
              <w:ind w:firstLine="0"/>
              <w:jc w:val="center"/>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投标人承诺</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ind w:firstLine="0"/>
              <w:jc w:val="center"/>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p>
        </w:tc>
        <w:tc>
          <w:tcPr>
            <w:tcBorders>
              <w:top w:val="single" w:color="000000" w:sz="4" w:space="0"/>
              <w:left w:val="none" w:color="000000" w:sz="4" w:space="0"/>
              <w:bottom w:val="single" w:color="000000" w:sz="4" w:space="0"/>
              <w:right w:val="single" w:color="000000" w:sz="4" w:space="0"/>
            </w:tcBorders>
            <w:tcW w:w="6267" w:type="dxa"/>
            <w:vAlign w:val="center"/>
            <w:textDirection w:val="lrTb"/>
            <w:noWrap w:val="false"/>
          </w:tcPr>
          <w:p>
            <w:pPr>
              <w:ind w:firstLine="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我单位具有独立承担民事责任的能力。</w:t>
            </w:r>
            <w:r/>
          </w:p>
        </w:tc>
        <w:tc>
          <w:tcPr>
            <w:tcBorders>
              <w:top w:val="single" w:color="000000" w:sz="4" w:space="0"/>
              <w:left w:val="none" w:color="000000" w:sz="4" w:space="0"/>
              <w:bottom w:val="single" w:color="000000" w:sz="4" w:space="0"/>
              <w:right w:val="single" w:color="000000" w:sz="4" w:space="0"/>
            </w:tcBorders>
            <w:tcW w:w="1711" w:type="dxa"/>
            <w:vAlign w:val="center"/>
            <w:textDirection w:val="lrTb"/>
            <w:noWrap w:val="false"/>
          </w:tcPr>
          <w:p>
            <w:pPr>
              <w:ind w:firstLine="56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是</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ind w:firstLine="0"/>
              <w:jc w:val="center"/>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p>
        </w:tc>
        <w:tc>
          <w:tcPr>
            <w:tcBorders>
              <w:top w:val="single" w:color="000000" w:sz="4" w:space="0"/>
              <w:left w:val="none" w:color="000000" w:sz="4" w:space="0"/>
              <w:bottom w:val="single" w:color="000000" w:sz="4" w:space="0"/>
              <w:right w:val="single" w:color="000000" w:sz="4" w:space="0"/>
            </w:tcBorders>
            <w:tcW w:w="6267" w:type="dxa"/>
            <w:vAlign w:val="center"/>
            <w:textDirection w:val="lrTb"/>
            <w:noWrap w:val="false"/>
          </w:tcPr>
          <w:p>
            <w:pPr>
              <w:ind w:firstLine="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我单位具有良好的商业信誉和健全的财务会计制度。</w:t>
            </w:r>
            <w:r/>
          </w:p>
        </w:tc>
        <w:tc>
          <w:tcPr>
            <w:tcBorders>
              <w:top w:val="single" w:color="000000" w:sz="4" w:space="0"/>
              <w:left w:val="none" w:color="000000" w:sz="4" w:space="0"/>
              <w:bottom w:val="single" w:color="000000" w:sz="4" w:space="0"/>
              <w:right w:val="single" w:color="000000" w:sz="4" w:space="0"/>
            </w:tcBorders>
            <w:tcW w:w="1711" w:type="dxa"/>
            <w:vAlign w:val="center"/>
            <w:textDirection w:val="lrTb"/>
            <w:noWrap w:val="false"/>
          </w:tcPr>
          <w:p>
            <w:pPr>
              <w:ind w:firstLine="56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是</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ind w:firstLine="0"/>
              <w:jc w:val="center"/>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p>
        </w:tc>
        <w:tc>
          <w:tcPr>
            <w:tcBorders>
              <w:top w:val="single" w:color="000000" w:sz="4" w:space="0"/>
              <w:left w:val="none" w:color="000000" w:sz="4" w:space="0"/>
              <w:bottom w:val="single" w:color="000000" w:sz="4" w:space="0"/>
              <w:right w:val="single" w:color="000000" w:sz="4" w:space="0"/>
            </w:tcBorders>
            <w:tcW w:w="6267" w:type="dxa"/>
            <w:vAlign w:val="center"/>
            <w:textDirection w:val="lrTb"/>
            <w:noWrap w:val="false"/>
          </w:tcPr>
          <w:p>
            <w:pPr>
              <w:ind w:firstLine="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我单位具有履行合同所必需的设备和专业技术能力。</w:t>
            </w:r>
            <w:r/>
          </w:p>
        </w:tc>
        <w:tc>
          <w:tcPr>
            <w:tcBorders>
              <w:top w:val="single" w:color="000000" w:sz="4" w:space="0"/>
              <w:left w:val="none" w:color="000000" w:sz="4" w:space="0"/>
              <w:bottom w:val="single" w:color="000000" w:sz="4" w:space="0"/>
              <w:right w:val="single" w:color="000000" w:sz="4" w:space="0"/>
            </w:tcBorders>
            <w:tcW w:w="1711" w:type="dxa"/>
            <w:vAlign w:val="center"/>
            <w:textDirection w:val="lrTb"/>
            <w:noWrap w:val="false"/>
          </w:tcPr>
          <w:p>
            <w:pPr>
              <w:ind w:firstLine="56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是</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ind w:firstLine="0"/>
              <w:jc w:val="center"/>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w:t>
            </w:r>
            <w:r/>
          </w:p>
        </w:tc>
        <w:tc>
          <w:tcPr>
            <w:tcBorders>
              <w:top w:val="single" w:color="000000" w:sz="4" w:space="0"/>
              <w:left w:val="none" w:color="000000" w:sz="4" w:space="0"/>
              <w:bottom w:val="single" w:color="000000" w:sz="4" w:space="0"/>
              <w:right w:val="single" w:color="000000" w:sz="4" w:space="0"/>
            </w:tcBorders>
            <w:tcW w:w="6267" w:type="dxa"/>
            <w:vAlign w:val="center"/>
            <w:textDirection w:val="lrTb"/>
            <w:noWrap w:val="false"/>
          </w:tcPr>
          <w:p>
            <w:pPr>
              <w:ind w:firstLine="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我单位有依法缴纳税收和社会保障资金的良好记录。</w:t>
            </w:r>
            <w:r/>
          </w:p>
        </w:tc>
        <w:tc>
          <w:tcPr>
            <w:tcBorders>
              <w:top w:val="single" w:color="000000" w:sz="4" w:space="0"/>
              <w:left w:val="none" w:color="000000" w:sz="4" w:space="0"/>
              <w:bottom w:val="single" w:color="000000" w:sz="4" w:space="0"/>
              <w:right w:val="single" w:color="000000" w:sz="4" w:space="0"/>
            </w:tcBorders>
            <w:tcW w:w="1711" w:type="dxa"/>
            <w:vAlign w:val="center"/>
            <w:textDirection w:val="lrTb"/>
            <w:noWrap w:val="false"/>
          </w:tcPr>
          <w:p>
            <w:pPr>
              <w:ind w:firstLine="56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是</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ind w:firstLine="0"/>
              <w:jc w:val="center"/>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w:t>
            </w:r>
            <w:r/>
          </w:p>
        </w:tc>
        <w:tc>
          <w:tcPr>
            <w:tcBorders>
              <w:top w:val="single" w:color="000000" w:sz="4" w:space="0"/>
              <w:left w:val="none" w:color="000000" w:sz="4" w:space="0"/>
              <w:bottom w:val="single" w:color="000000" w:sz="4" w:space="0"/>
              <w:right w:val="single" w:color="000000" w:sz="4" w:space="0"/>
            </w:tcBorders>
            <w:tcW w:w="6267" w:type="dxa"/>
            <w:vAlign w:val="center"/>
            <w:textDirection w:val="lrTb"/>
            <w:noWrap w:val="false"/>
          </w:tcPr>
          <w:p>
            <w:pPr>
              <w:ind w:firstLine="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我单位参加政府采购活动前三年内，在经营活动中没有重大违法记录。（重大违法记录，是指投标人因违法经营受到刑事处罚或者责令停产停业、吊销许可证或者执照、较大数额罚款等行政处罚。）</w:t>
            </w:r>
            <w:r/>
          </w:p>
        </w:tc>
        <w:tc>
          <w:tcPr>
            <w:tcBorders>
              <w:top w:val="single" w:color="000000" w:sz="4" w:space="0"/>
              <w:left w:val="none" w:color="000000" w:sz="4" w:space="0"/>
              <w:bottom w:val="single" w:color="000000" w:sz="4" w:space="0"/>
              <w:right w:val="single" w:color="000000" w:sz="4" w:space="0"/>
            </w:tcBorders>
            <w:tcW w:w="1711" w:type="dxa"/>
            <w:vAlign w:val="center"/>
            <w:textDirection w:val="lrTb"/>
            <w:noWrap w:val="false"/>
          </w:tcPr>
          <w:p>
            <w:pPr>
              <w:ind w:firstLine="56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是</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ind w:firstLine="0"/>
              <w:jc w:val="center"/>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w:t>
            </w:r>
            <w:r/>
          </w:p>
        </w:tc>
        <w:tc>
          <w:tcPr>
            <w:tcBorders>
              <w:top w:val="single" w:color="000000" w:sz="4" w:space="0"/>
              <w:left w:val="none" w:color="000000" w:sz="4" w:space="0"/>
              <w:bottom w:val="single" w:color="000000" w:sz="4" w:space="0"/>
              <w:right w:val="single" w:color="000000" w:sz="4" w:space="0"/>
            </w:tcBorders>
            <w:tcW w:w="6267" w:type="dxa"/>
            <w:vAlign w:val="center"/>
            <w:textDirection w:val="lrTb"/>
            <w:noWrap w:val="false"/>
          </w:tcPr>
          <w:p>
            <w:pPr>
              <w:ind w:firstLine="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我单位具备法律、行政法规规定的其他条件。</w:t>
            </w:r>
            <w:r/>
          </w:p>
        </w:tc>
        <w:tc>
          <w:tcPr>
            <w:tcBorders>
              <w:top w:val="single" w:color="000000" w:sz="4" w:space="0"/>
              <w:left w:val="none" w:color="000000" w:sz="4" w:space="0"/>
              <w:bottom w:val="single" w:color="000000" w:sz="4" w:space="0"/>
              <w:right w:val="single" w:color="000000" w:sz="4" w:space="0"/>
            </w:tcBorders>
            <w:tcW w:w="1711" w:type="dxa"/>
            <w:vAlign w:val="center"/>
            <w:textDirection w:val="lrTb"/>
            <w:noWrap w:val="false"/>
          </w:tcPr>
          <w:p>
            <w:pPr>
              <w:ind w:firstLine="56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是</w:t>
            </w:r>
            <w:r/>
          </w:p>
        </w:tc>
      </w:tr>
    </w:tbl>
    <w:p>
      <w:pPr>
        <w:ind w:firstLine="56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投标人承诺：遵守《中华人民共和国政府采购法》第二十二、七十七条和《中华人民共和国政府采购法实施条例》第十七条之规定，如有违反，依法接受相应处罚。 </w:t>
      </w:r>
      <w:r/>
    </w:p>
    <w:p>
      <w:pPr>
        <w:ind w:firstLine="56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0"/>
        <w:spacing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投标人名称（电子签章）：                                  </w:t>
      </w:r>
      <w:r/>
    </w:p>
    <w:p>
      <w:pPr>
        <w:ind w:firstLine="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日期：</w:t>
      </w:r>
      <w:r/>
    </w:p>
    <w:p>
      <w:pPr>
        <w:ind w:firstLine="0"/>
        <w:rPr>
          <w:rFonts w:hint="eastAsia" w:ascii="仿宋" w:hAnsi="仿宋" w:eastAsia="仿宋" w:cs="仿宋"/>
          <w:b/>
          <w:bCs/>
          <w:color w:val="auto"/>
          <w:szCs w:val="28"/>
          <w:highlight w:val="none"/>
        </w:rPr>
      </w:pPr>
      <w:r>
        <w:rPr>
          <w:rFonts w:hint="eastAsia" w:ascii="仿宋" w:hAnsi="仿宋" w:eastAsia="仿宋" w:cs="仿宋"/>
          <w:b/>
          <w:bCs/>
          <w:color w:val="auto"/>
          <w:szCs w:val="28"/>
          <w:highlight w:val="none"/>
        </w:rPr>
        <w:t xml:space="preserve">说明：</w:t>
      </w:r>
      <w:r/>
    </w:p>
    <w:p>
      <w:pPr>
        <w:ind w:firstLine="562"/>
        <w:rPr>
          <w:rFonts w:hint="eastAsia" w:ascii="仿宋" w:hAnsi="仿宋" w:eastAsia="仿宋" w:cs="仿宋"/>
          <w:b/>
          <w:bCs/>
          <w:color w:val="auto"/>
          <w:szCs w:val="28"/>
          <w:highlight w:val="none"/>
        </w:rPr>
      </w:pPr>
      <w:r>
        <w:rPr>
          <w:rFonts w:hint="eastAsia" w:ascii="仿宋" w:hAnsi="仿宋" w:eastAsia="仿宋" w:cs="仿宋"/>
          <w:b/>
          <w:bCs/>
          <w:color w:val="auto"/>
          <w:szCs w:val="28"/>
          <w:highlight w:val="none"/>
        </w:rPr>
        <w:t xml:space="preserve">1.无此表或对此表作实质性修改，投标无效。</w:t>
      </w:r>
      <w:r/>
    </w:p>
    <w:p>
      <w:pPr>
        <w:ind w:firstLine="562"/>
        <w:rPr>
          <w:rFonts w:hint="eastAsia" w:ascii="仿宋" w:hAnsi="仿宋" w:eastAsia="仿宋" w:cs="仿宋"/>
          <w:b/>
          <w:bCs/>
          <w:color w:val="auto"/>
          <w:szCs w:val="28"/>
          <w:highlight w:val="none"/>
        </w:rPr>
      </w:pPr>
      <w:r>
        <w:rPr>
          <w:rFonts w:hint="eastAsia" w:ascii="仿宋" w:hAnsi="仿宋" w:eastAsia="仿宋" w:cs="仿宋"/>
          <w:b/>
          <w:bCs/>
          <w:color w:val="auto"/>
          <w:szCs w:val="28"/>
          <w:highlight w:val="none"/>
        </w:rPr>
        <w:t xml:space="preserve">2.投标人须对此表中内容作出承诺，否则投标无效。</w:t>
      </w:r>
      <w:r/>
    </w:p>
    <w:p>
      <w:pPr>
        <w:ind w:firstLine="562"/>
        <w:rPr>
          <w:rFonts w:hint="eastAsia" w:ascii="仿宋" w:hAnsi="仿宋" w:eastAsia="仿宋" w:cs="仿宋"/>
          <w:b/>
          <w:bCs/>
          <w:color w:val="auto"/>
          <w:szCs w:val="28"/>
          <w:highlight w:val="none"/>
        </w:rPr>
      </w:pPr>
      <w:r>
        <w:rPr>
          <w:rFonts w:hint="eastAsia" w:ascii="仿宋" w:hAnsi="仿宋" w:eastAsia="仿宋" w:cs="仿宋"/>
          <w:b/>
          <w:bCs/>
          <w:color w:val="auto"/>
          <w:szCs w:val="28"/>
          <w:highlight w:val="none"/>
        </w:rPr>
        <w:t xml:space="preserve">3.采购人或采购代理机构可以根据此表查询投标人承诺事项，投标人的承诺和查询结果不一致的，以查询结果为准。</w:t>
      </w:r>
      <w:r/>
    </w:p>
    <w:p>
      <w:pPr>
        <w:ind w:firstLine="562"/>
        <w:rPr>
          <w:rFonts w:hint="eastAsia" w:ascii="仿宋" w:hAnsi="仿宋" w:eastAsia="仿宋" w:cs="仿宋"/>
          <w:color w:val="auto"/>
          <w:szCs w:val="28"/>
          <w:highlight w:val="none"/>
        </w:rPr>
      </w:pPr>
      <w:r>
        <w:rPr>
          <w:rFonts w:hint="eastAsia" w:ascii="仿宋" w:hAnsi="仿宋" w:eastAsia="仿宋" w:cs="仿宋"/>
          <w:b/>
          <w:bCs/>
          <w:color w:val="auto"/>
          <w:szCs w:val="28"/>
          <w:highlight w:val="none"/>
        </w:rPr>
        <w:t xml:space="preserve">4.</w:t>
      </w:r>
      <w:r>
        <w:rPr>
          <w:rFonts w:hint="eastAsia" w:ascii="仿宋" w:hAnsi="仿宋" w:eastAsia="仿宋" w:cs="仿宋"/>
          <w:b/>
          <w:bCs/>
          <w:color w:val="auto"/>
          <w:szCs w:val="28"/>
          <w:highlight w:val="none"/>
          <w:lang w:eastAsia="zh-CN"/>
        </w:rPr>
        <w:t xml:space="preserve">采购代理机构</w:t>
      </w:r>
      <w:r>
        <w:rPr>
          <w:rFonts w:hint="eastAsia" w:ascii="仿宋" w:hAnsi="仿宋" w:eastAsia="仿宋" w:cs="仿宋"/>
          <w:b/>
          <w:bCs/>
          <w:color w:val="auto"/>
          <w:szCs w:val="28"/>
          <w:highlight w:val="none"/>
        </w:rPr>
        <w:t xml:space="preserve">或采购人（采购人负责资审的项目）保留核查中标人上表中所涉及凭证原件或复印件的权利。</w:t>
      </w:r>
      <w:r/>
    </w:p>
    <w:p>
      <w:pPr>
        <w:rPr>
          <w:rFonts w:hint="eastAsia" w:ascii="仿宋" w:hAnsi="仿宋" w:eastAsia="仿宋" w:cs="仿宋"/>
          <w:b/>
          <w:bCs/>
          <w:color w:val="auto"/>
          <w:szCs w:val="28"/>
          <w:highlight w:val="none"/>
        </w:rPr>
      </w:pPr>
      <w:r>
        <w:rPr>
          <w:rFonts w:hint="eastAsia" w:ascii="仿宋" w:hAnsi="仿宋" w:eastAsia="仿宋" w:cs="仿宋"/>
          <w:b/>
          <w:bCs/>
          <w:color w:val="auto"/>
          <w:szCs w:val="28"/>
          <w:highlight w:val="none"/>
        </w:rPr>
        <w:br w:type="page" w:clear="all"/>
      </w:r>
      <w:r/>
    </w:p>
    <w:p>
      <w:pPr>
        <w:ind w:firstLine="562"/>
        <w:rPr>
          <w:rFonts w:hint="eastAsia" w:ascii="仿宋" w:hAnsi="仿宋" w:eastAsia="仿宋" w:cs="仿宋"/>
          <w:b/>
          <w:bCs/>
          <w:color w:val="auto"/>
          <w:szCs w:val="28"/>
          <w:highlight w:val="none"/>
        </w:rPr>
      </w:pPr>
      <w:r>
        <w:rPr>
          <w:rFonts w:hint="eastAsia" w:ascii="仿宋" w:hAnsi="仿宋" w:eastAsia="仿宋" w:cs="仿宋"/>
          <w:b/>
          <w:bCs/>
          <w:color w:val="auto"/>
          <w:szCs w:val="28"/>
          <w:highlight w:val="none"/>
        </w:rPr>
        <w:t xml:space="preserve">（二）投标人特定资格要求材料（如响应须知前附表第4.2条要求投标人提交的） </w:t>
      </w:r>
      <w:r/>
    </w:p>
    <w:tbl>
      <w:tblPr>
        <w:tblStyle w:val="109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77"/>
      </w:tblGrid>
      <w:tr>
        <w:trPr>
          <w:trHeight w:val="1179"/>
        </w:trPr>
        <w:tc>
          <w:tcPr>
            <w:tcBorders>
              <w:top w:val="single" w:color="auto" w:sz="4" w:space="0"/>
              <w:left w:val="single" w:color="auto" w:sz="4" w:space="0"/>
              <w:bottom w:val="single" w:color="auto" w:sz="4" w:space="0"/>
              <w:right w:val="single" w:color="auto" w:sz="4" w:space="0"/>
            </w:tcBorders>
            <w:tcW w:w="9577" w:type="dxa"/>
            <w:vAlign w:val="center"/>
            <w:textDirection w:val="lrTb"/>
            <w:noWrap w:val="false"/>
          </w:tcPr>
          <w:p>
            <w:pPr>
              <w:ind w:firstLine="562"/>
              <w:rPr>
                <w:rFonts w:hint="eastAsia" w:ascii="仿宋" w:hAnsi="仿宋" w:eastAsia="仿宋" w:cs="仿宋"/>
                <w:color w:val="auto"/>
                <w:szCs w:val="28"/>
                <w:highlight w:val="none"/>
              </w:rPr>
            </w:pPr>
            <w:r>
              <w:rPr>
                <w:rFonts w:hint="eastAsia" w:ascii="仿宋" w:hAnsi="仿宋" w:eastAsia="仿宋" w:cs="仿宋"/>
                <w:color w:val="auto"/>
                <w:szCs w:val="28"/>
                <w:highlight w:val="none"/>
              </w:rPr>
            </w:r>
            <w:r/>
          </w:p>
        </w:tc>
      </w:tr>
    </w:tbl>
    <w:p>
      <w:pPr>
        <w:ind w:firstLine="562"/>
        <w:jc w:val="left"/>
        <w:spacing w:line="312" w:lineRule="auto"/>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r>
      <w:r/>
    </w:p>
    <w:p>
      <w:pPr>
        <w:ind w:firstLine="560"/>
        <w:spacing w:line="312" w:lineRule="auto"/>
        <w:rPr>
          <w:rFonts w:hint="eastAsia" w:ascii="仿宋" w:hAnsi="仿宋" w:eastAsia="仿宋" w:cs="仿宋"/>
          <w:color w:val="auto"/>
          <w:highlight w:val="none"/>
        </w:rPr>
      </w:pPr>
      <w:r>
        <w:rPr>
          <w:rFonts w:hint="eastAsia" w:ascii="仿宋" w:hAnsi="仿宋" w:eastAsia="仿宋" w:cs="仿宋"/>
          <w:color w:val="auto"/>
          <w:highlight w:val="none"/>
        </w:rPr>
      </w:r>
      <w:r/>
    </w:p>
    <w:p>
      <w:pPr>
        <w:ind w:firstLine="560"/>
        <w:spacing w:line="312" w:lineRule="auto"/>
        <w:rPr>
          <w:rFonts w:hint="eastAsia" w:ascii="仿宋" w:hAnsi="仿宋" w:eastAsia="仿宋" w:cs="仿宋"/>
          <w:color w:val="auto"/>
          <w:highlight w:val="none"/>
        </w:rPr>
      </w:pPr>
      <w:r>
        <w:rPr>
          <w:rFonts w:hint="eastAsia" w:ascii="仿宋" w:hAnsi="仿宋" w:eastAsia="仿宋" w:cs="仿宋"/>
          <w:color w:val="auto"/>
          <w:highlight w:val="none"/>
        </w:rPr>
      </w:r>
      <w:r/>
    </w:p>
    <w:p>
      <w:pPr>
        <w:ind w:firstLine="560"/>
        <w:spacing w:line="312" w:lineRule="auto"/>
        <w:rPr>
          <w:rFonts w:hint="eastAsia" w:ascii="仿宋" w:hAnsi="仿宋" w:eastAsia="仿宋" w:cs="仿宋"/>
          <w:color w:val="auto"/>
          <w:highlight w:val="none"/>
        </w:rPr>
      </w:pPr>
      <w:r>
        <w:rPr>
          <w:rFonts w:hint="eastAsia" w:ascii="仿宋" w:hAnsi="仿宋" w:eastAsia="仿宋" w:cs="仿宋"/>
          <w:color w:val="auto"/>
          <w:highlight w:val="none"/>
        </w:rPr>
      </w:r>
      <w:r/>
    </w:p>
    <w:p>
      <w:pPr>
        <w:ind w:firstLine="560"/>
        <w:spacing w:line="312"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pStyle w:val="1118"/>
        <w:ind w:firstLine="562"/>
        <w:spacing w:before="0" w:beforeAutospacing="0" w:after="0" w:afterAutospacing="0" w:line="312" w:lineRule="auto"/>
        <w:rPr>
          <w:rFonts w:hint="eastAsia" w:ascii="仿宋" w:hAnsi="仿宋" w:eastAsia="仿宋" w:cs="仿宋"/>
          <w:b/>
          <w:bCs/>
          <w:color w:val="auto"/>
          <w:sz w:val="28"/>
          <w:szCs w:val="28"/>
          <w:highlight w:val="none"/>
          <w:u w:val="single"/>
        </w:rPr>
      </w:pPr>
      <w:r>
        <w:rPr>
          <w:rFonts w:hint="eastAsia" w:ascii="仿宋" w:hAnsi="仿宋" w:eastAsia="仿宋" w:cs="仿宋"/>
          <w:b/>
          <w:bCs/>
          <w:color w:val="auto"/>
          <w:sz w:val="28"/>
          <w:szCs w:val="28"/>
          <w:highlight w:val="none"/>
          <w:u w:val="single"/>
        </w:rPr>
      </w:r>
      <w:r/>
    </w:p>
    <w:p>
      <w:pPr>
        <w:rPr>
          <w:rFonts w:hint="eastAsia" w:ascii="仿宋" w:hAnsi="仿宋" w:eastAsia="仿宋" w:cs="仿宋"/>
          <w:b/>
          <w:bCs/>
          <w:color w:val="auto"/>
          <w:sz w:val="44"/>
          <w:szCs w:val="44"/>
          <w:highlight w:val="none"/>
          <w:u w:val="single"/>
        </w:rPr>
      </w:pPr>
      <w:r>
        <w:rPr>
          <w:rFonts w:hint="eastAsia" w:ascii="仿宋" w:hAnsi="仿宋" w:eastAsia="仿宋" w:cs="仿宋"/>
          <w:b/>
          <w:bCs/>
          <w:color w:val="auto"/>
          <w:sz w:val="44"/>
          <w:szCs w:val="44"/>
          <w:highlight w:val="none"/>
          <w:u w:val="single"/>
        </w:rPr>
        <w:br w:type="page" w:clear="all"/>
      </w:r>
      <w:r/>
    </w:p>
    <w:p>
      <w:pPr>
        <w:ind w:left="0" w:firstLine="562"/>
        <w:keepLines w:val="0"/>
        <w:keepNext w:val="0"/>
        <w:pageBreakBefore w:val="0"/>
        <w:spacing w:beforeAutospacing="0" w:afterAutospacing="0" w:line="360" w:lineRule="auto"/>
        <w:widowControl w:val="off"/>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（三）政府采购政策需满足的资格要求材料（响应须知前附表第4.4条要求投标人提交的）</w:t>
      </w:r>
      <w:r/>
    </w:p>
    <w:tbl>
      <w:tblPr>
        <w:tblStyle w:val="109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77"/>
      </w:tblGrid>
      <w:tr>
        <w:trPr>
          <w:trHeight w:val="1179"/>
        </w:trPr>
        <w:tc>
          <w:tcPr>
            <w:tcBorders>
              <w:top w:val="single" w:color="auto" w:sz="4" w:space="0"/>
              <w:left w:val="single" w:color="auto" w:sz="4" w:space="0"/>
              <w:bottom w:val="single" w:color="auto" w:sz="4" w:space="0"/>
              <w:right w:val="single" w:color="auto" w:sz="4" w:space="0"/>
            </w:tcBorders>
            <w:tcW w:w="9577" w:type="dxa"/>
            <w:vAlign w:val="center"/>
            <w:textDirection w:val="lrTb"/>
            <w:noWrap w:val="false"/>
          </w:tcPr>
          <w:p>
            <w:pPr>
              <w:ind w:left="0" w:right="0" w:firstLine="0"/>
              <w:jc w:val="center"/>
              <w:keepLines w:val="0"/>
              <w:keepNext w:val="0"/>
              <w:pageBreakBefore w:val="0"/>
              <w:spacing w:before="0" w:beforeAutospacing="0" w:after="0" w:afterAutospacing="0" w:line="312" w:lineRule="auto"/>
              <w:rPr>
                <w:rFonts w:hint="eastAsia" w:ascii="宋体" w:hAnsi="宋体" w:eastAsia="宋体" w:cs="宋体"/>
                <w:b/>
                <w:bCs/>
                <w:sz w:val="21"/>
                <w:szCs w:val="21"/>
                <w:u w:val="single"/>
                <w:lang w:val="en-US" w:eastAsia="zh-CN" w:bidi="ar-SA"/>
              </w:rPr>
              <w:outlineLvl w:val="9"/>
              <w:suppressLineNumbers w:val="0"/>
            </w:pPr>
            <w:r>
              <w:rPr>
                <w:rFonts w:hint="eastAsia" w:ascii="宋体" w:hAnsi="宋体" w:eastAsia="宋体" w:cs="宋体"/>
                <w:b/>
                <w:bCs/>
                <w:sz w:val="21"/>
                <w:szCs w:val="21"/>
                <w:u w:val="none"/>
                <w:lang w:val="en-US" w:eastAsia="zh-CN" w:bidi="ar-SA"/>
              </w:rPr>
              <w:t xml:space="preserve">中小企业声明函</w:t>
            </w:r>
            <w:r/>
          </w:p>
          <w:p>
            <w:pPr>
              <w:ind w:left="0" w:right="0" w:firstLine="560"/>
              <w:keepLines w:val="0"/>
              <w:keepNext w:val="0"/>
              <w:pageBreakBefore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rPr>
              <w:t xml:space="preserve">本公司（联合体）郑重声明，根据《政府采购促进中小企业发展管理办法》（财库（ 2020 ） 46号）的规定，本公司（联合体）参加</w:t>
            </w:r>
            <w:r>
              <w:rPr>
                <w:rFonts w:hint="eastAsia" w:ascii="宋体" w:hAnsi="宋体" w:eastAsia="宋体" w:cs="宋体"/>
                <w:b/>
                <w:bCs/>
                <w:color w:val="ff0000"/>
                <w:sz w:val="21"/>
                <w:szCs w:val="21"/>
                <w:u w:val="single"/>
                <w:lang w:bidi="ar"/>
              </w:rPr>
              <w:t xml:space="preserve">              </w:t>
            </w:r>
            <w:r>
              <w:rPr>
                <w:rFonts w:hint="eastAsia" w:ascii="宋体" w:hAnsi="宋体" w:eastAsia="宋体" w:cs="宋体"/>
                <w:b/>
                <w:bCs/>
                <w:color w:val="ff0000"/>
                <w:sz w:val="21"/>
                <w:szCs w:val="21"/>
                <w:u w:val="single"/>
                <w:lang w:val="en-US" w:eastAsia="zh-CN" w:bidi="ar"/>
              </w:rPr>
              <w:t xml:space="preserve">   </w:t>
            </w:r>
            <w:r>
              <w:rPr>
                <w:rFonts w:hint="eastAsia" w:ascii="宋体" w:hAnsi="宋体" w:eastAsia="宋体" w:cs="宋体"/>
                <w:b/>
                <w:bCs/>
                <w:sz w:val="21"/>
                <w:szCs w:val="21"/>
                <w:lang w:val="zh-CN" w:eastAsia="zh-CN"/>
              </w:rPr>
              <w:t xml:space="preserve">（</w:t>
            </w:r>
            <w:r>
              <w:rPr>
                <w:rFonts w:hint="eastAsia" w:ascii="宋体" w:hAnsi="宋体" w:eastAsia="宋体" w:cs="宋体"/>
                <w:b/>
                <w:bCs/>
                <w:sz w:val="21"/>
                <w:szCs w:val="21"/>
                <w:lang w:val="en-US" w:eastAsia="zh-CN"/>
              </w:rPr>
              <w:t xml:space="preserve">采购人名称</w:t>
            </w:r>
            <w:r>
              <w:rPr>
                <w:rFonts w:hint="eastAsia" w:ascii="宋体" w:hAnsi="宋体" w:eastAsia="宋体" w:cs="宋体"/>
                <w:b/>
                <w:bCs/>
                <w:sz w:val="21"/>
                <w:szCs w:val="21"/>
                <w:lang w:val="zh-CN" w:eastAsia="zh-CN"/>
              </w:rPr>
              <w:t xml:space="preserve">）</w:t>
            </w:r>
            <w:r>
              <w:rPr>
                <w:rFonts w:hint="eastAsia" w:ascii="宋体" w:hAnsi="宋体" w:eastAsia="宋体" w:cs="宋体"/>
                <w:sz w:val="21"/>
                <w:szCs w:val="21"/>
                <w:lang w:val="en-US" w:eastAsia="zh-CN"/>
              </w:rPr>
              <w:t xml:space="preserve">的</w:t>
            </w:r>
            <w:r>
              <w:rPr>
                <w:rFonts w:hint="eastAsia" w:ascii="宋体" w:hAnsi="宋体" w:eastAsia="宋体" w:cs="宋体"/>
                <w:b/>
                <w:bCs/>
                <w:color w:val="ff0000"/>
                <w:sz w:val="21"/>
                <w:szCs w:val="21"/>
                <w:u w:val="single"/>
                <w:lang w:bidi="ar"/>
              </w:rPr>
              <w:t xml:space="preserve">      </w:t>
            </w:r>
            <w:r>
              <w:rPr>
                <w:rFonts w:hint="eastAsia" w:ascii="宋体" w:hAnsi="宋体" w:eastAsia="宋体" w:cs="宋体"/>
                <w:b/>
                <w:bCs/>
                <w:color w:val="ff0000"/>
                <w:sz w:val="21"/>
                <w:szCs w:val="21"/>
                <w:u w:val="single"/>
                <w:lang w:val="en-US" w:eastAsia="zh-CN" w:bidi="ar"/>
              </w:rPr>
              <w:t xml:space="preserve">          </w:t>
            </w:r>
            <w:r>
              <w:rPr>
                <w:rFonts w:hint="eastAsia" w:ascii="宋体" w:hAnsi="宋体" w:eastAsia="宋体" w:cs="宋体"/>
                <w:b/>
                <w:bCs/>
                <w:color w:val="ff0000"/>
                <w:sz w:val="21"/>
                <w:szCs w:val="21"/>
                <w:u w:val="single"/>
                <w:lang w:bidi="ar"/>
              </w:rPr>
              <w:t xml:space="preserve">   </w:t>
            </w:r>
            <w:r>
              <w:rPr>
                <w:rFonts w:hint="eastAsia" w:ascii="宋体" w:hAnsi="宋体" w:eastAsia="宋体" w:cs="宋体"/>
                <w:b/>
                <w:bCs/>
                <w:color w:val="ff0000"/>
                <w:sz w:val="21"/>
                <w:szCs w:val="21"/>
                <w:u w:val="single"/>
                <w:lang w:eastAsia="zh-CN" w:bidi="ar"/>
              </w:rPr>
              <w:t xml:space="preserve">（</w:t>
            </w:r>
            <w:r>
              <w:rPr>
                <w:rFonts w:hint="eastAsia" w:ascii="宋体" w:hAnsi="宋体" w:eastAsia="宋体" w:cs="宋体"/>
                <w:b/>
                <w:bCs/>
                <w:sz w:val="21"/>
                <w:szCs w:val="21"/>
                <w:lang w:val="en-US" w:eastAsia="zh-CN"/>
              </w:rPr>
              <w:t xml:space="preserve">项目名称）</w:t>
            </w:r>
            <w:r>
              <w:rPr>
                <w:rFonts w:hint="eastAsia" w:ascii="宋体" w:hAnsi="宋体" w:eastAsia="宋体" w:cs="宋体"/>
                <w:sz w:val="21"/>
                <w:szCs w:val="21"/>
                <w:lang w:val="en-US" w:eastAsia="zh-CN"/>
              </w:rPr>
              <w:t xml:space="preserve">采购活动，提供的货物全部由符合政策要求的中小企业制造。相关企业（含联合体中的中小企业、签订分包意向协议的中小企业）的具体情况如下：</w:t>
            </w:r>
            <w:r/>
          </w:p>
          <w:p>
            <w:pPr>
              <w:numPr>
                <w:ilvl w:val="0"/>
                <w:numId w:val="0"/>
              </w:numPr>
              <w:ind w:left="0" w:right="0" w:firstLine="562"/>
              <w:keepLines w:val="0"/>
              <w:keepNext w:val="0"/>
              <w:pageBreakBefore w:val="0"/>
              <w:spacing w:before="0" w:beforeAutospacing="0" w:after="0" w:afterAutospacing="0" w:line="360" w:lineRule="auto"/>
              <w:widowControl w:val="off"/>
              <w:rPr>
                <w:rFonts w:hint="eastAsia" w:ascii="宋体" w:hAnsi="宋体" w:eastAsia="宋体" w:cs="宋体"/>
                <w:sz w:val="21"/>
                <w:szCs w:val="21"/>
                <w:lang w:val="en-US" w:eastAsia="zh-CN"/>
              </w:rPr>
              <w:suppressLineNumbers w:val="0"/>
            </w:pPr>
            <w:r>
              <w:rPr>
                <w:rFonts w:hint="eastAsia" w:ascii="宋体" w:hAnsi="宋体" w:eastAsia="宋体" w:cs="宋体"/>
                <w:b/>
                <w:bCs/>
                <w:color w:val="auto"/>
                <w:sz w:val="21"/>
                <w:szCs w:val="21"/>
                <w:u w:val="none"/>
                <w:lang w:val="en-US" w:eastAsia="zh-CN" w:bidi="ar"/>
              </w:rPr>
              <w:t xml:space="preserve">1. </w:t>
            </w:r>
            <w:r>
              <w:rPr>
                <w:spacing w:val="6"/>
                <w:sz w:val="21"/>
                <w:szCs w:val="21"/>
                <w:u w:val="single"/>
              </w:rPr>
              <w:t xml:space="preserve">（标的名称）</w:t>
            </w:r>
            <w:r>
              <w:rPr>
                <w:spacing w:val="6"/>
                <w:sz w:val="21"/>
                <w:szCs w:val="21"/>
              </w:rPr>
              <w:t xml:space="preserve">，属于</w:t>
            </w:r>
            <w:r>
              <w:rPr>
                <w:spacing w:val="6"/>
                <w:sz w:val="21"/>
                <w:szCs w:val="21"/>
                <w:u w:val="single"/>
              </w:rPr>
              <w:t xml:space="preserve">（采购文件中明确的所属行业）</w:t>
            </w:r>
            <w:r>
              <w:rPr>
                <w:spacing w:val="6"/>
                <w:sz w:val="21"/>
                <w:szCs w:val="21"/>
              </w:rPr>
              <w:t xml:space="preserve">行业；制造商为</w:t>
            </w:r>
            <w:r>
              <w:rPr>
                <w:spacing w:val="6"/>
                <w:sz w:val="21"/>
                <w:szCs w:val="21"/>
                <w:u w:val="single"/>
              </w:rPr>
              <w:t xml:space="preserve">（企业名称）</w:t>
            </w:r>
            <w:r>
              <w:rPr>
                <w:spacing w:val="6"/>
                <w:sz w:val="21"/>
                <w:szCs w:val="21"/>
              </w:rPr>
              <w:t xml:space="preserve">，从业人员______人，营业收入为______万元，资产总额为______万元，属于（中型企业、小型企业、微型企业）</w:t>
            </w:r>
            <w:r>
              <w:rPr>
                <w:rFonts w:hint="eastAsia" w:ascii="宋体" w:hAnsi="宋体" w:eastAsia="宋体" w:cs="宋体"/>
                <w:sz w:val="21"/>
                <w:szCs w:val="21"/>
                <w:lang w:val="en-US" w:eastAsia="zh-CN"/>
              </w:rPr>
              <w:t xml:space="preserve">；</w:t>
            </w:r>
            <w:r/>
          </w:p>
          <w:p>
            <w:pPr>
              <w:ind w:left="0" w:right="0" w:firstLine="560"/>
              <w:keepLines w:val="0"/>
              <w:keepNext w:val="0"/>
              <w:pageBreakBefore w:val="0"/>
              <w:spacing w:before="0" w:beforeAutospacing="0" w:after="0" w:afterAutospacing="0" w:line="360" w:lineRule="auto"/>
              <w:widowControl w:val="off"/>
              <w:rPr>
                <w:rFonts w:hint="eastAsia" w:ascii="宋体" w:hAnsi="宋体" w:eastAsia="宋体" w:cs="宋体"/>
                <w:sz w:val="21"/>
                <w:szCs w:val="21"/>
                <w:lang w:val="en-US" w:eastAsia="zh-CN"/>
              </w:rPr>
              <w:suppressLineNumbers w:val="0"/>
            </w:pPr>
            <w:r>
              <w:rPr>
                <w:rFonts w:hint="eastAsia" w:ascii="宋体" w:hAnsi="宋体" w:eastAsia="宋体" w:cs="宋体"/>
                <w:b/>
                <w:bCs/>
                <w:color w:val="auto"/>
                <w:sz w:val="21"/>
                <w:szCs w:val="21"/>
                <w:u w:val="none"/>
                <w:lang w:val="en-US" w:eastAsia="zh-CN" w:bidi="ar"/>
              </w:rPr>
              <w:t xml:space="preserve">2. </w:t>
            </w:r>
            <w:r>
              <w:rPr>
                <w:spacing w:val="6"/>
                <w:sz w:val="21"/>
                <w:szCs w:val="21"/>
                <w:u w:val="single"/>
              </w:rPr>
              <w:t xml:space="preserve">（标的名称）</w:t>
            </w:r>
            <w:r>
              <w:rPr>
                <w:spacing w:val="6"/>
                <w:sz w:val="21"/>
                <w:szCs w:val="21"/>
              </w:rPr>
              <w:t xml:space="preserve">，属于</w:t>
            </w:r>
            <w:r>
              <w:rPr>
                <w:spacing w:val="6"/>
                <w:sz w:val="21"/>
                <w:szCs w:val="21"/>
                <w:u w:val="single"/>
              </w:rPr>
              <w:t xml:space="preserve">（采购文件中明确的所属行业）</w:t>
            </w:r>
            <w:r>
              <w:rPr>
                <w:spacing w:val="6"/>
                <w:sz w:val="21"/>
                <w:szCs w:val="21"/>
              </w:rPr>
              <w:t xml:space="preserve">行业；制造商为</w:t>
            </w:r>
            <w:r>
              <w:rPr>
                <w:spacing w:val="6"/>
                <w:sz w:val="21"/>
                <w:szCs w:val="21"/>
                <w:u w:val="single"/>
              </w:rPr>
              <w:t xml:space="preserve">（企业名称）</w:t>
            </w:r>
            <w:r>
              <w:rPr>
                <w:spacing w:val="6"/>
                <w:sz w:val="21"/>
                <w:szCs w:val="21"/>
              </w:rPr>
              <w:t xml:space="preserve">，从业人员______人，营业收入为______万元，资产总额为______万元，属于（中型企业、小型企业、微型企业）</w:t>
            </w:r>
            <w:r/>
          </w:p>
          <w:p>
            <w:pPr>
              <w:ind w:left="0" w:right="0" w:firstLine="560"/>
              <w:keepLines w:val="0"/>
              <w:keepNext w:val="0"/>
              <w:pageBreakBefore w:val="0"/>
              <w:spacing w:before="0" w:beforeAutospacing="0" w:after="0" w:afterAutospacing="0" w:line="360" w:lineRule="auto"/>
              <w:widowControl w:val="off"/>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w:t>
            </w:r>
            <w:r/>
          </w:p>
          <w:p>
            <w:pPr>
              <w:ind w:left="0" w:right="0" w:firstLine="560"/>
              <w:keepLines w:val="0"/>
              <w:keepNext w:val="0"/>
              <w:pageBreakBefore w:val="0"/>
              <w:spacing w:before="0" w:beforeAutospacing="0" w:after="0" w:afterAutospacing="0" w:line="360" w:lineRule="auto"/>
              <w:widowControl w:val="off"/>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以上企业，不属于大企业的分支机构，不存在控股股东为大企业的情形，也不存在与大企业的负责人为同一人的情形。</w:t>
            </w:r>
            <w:r/>
          </w:p>
          <w:p>
            <w:pPr>
              <w:ind w:left="0" w:right="0" w:firstLine="560"/>
              <w:keepLines w:val="0"/>
              <w:keepNext w:val="0"/>
              <w:pageBreakBefore w:val="0"/>
              <w:spacing w:before="0" w:beforeAutospacing="0" w:after="0" w:afterAutospacing="0" w:line="360" w:lineRule="auto"/>
              <w:widowControl w:val="off"/>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本企业对上述声明内容的真实性负责。如有虚假，将依法承担相应责任。</w:t>
            </w:r>
            <w:r/>
          </w:p>
          <w:p>
            <w:pPr>
              <w:ind w:left="0" w:right="0" w:firstLine="560"/>
              <w:keepLines w:val="0"/>
              <w:keepNext w:val="0"/>
              <w:pageBreakBefore w:val="0"/>
              <w:spacing w:before="0" w:beforeAutospacing="0" w:after="0" w:afterAutospacing="0" w:line="360" w:lineRule="auto"/>
              <w:widowControl w:val="off"/>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r>
            <w:r/>
          </w:p>
          <w:p>
            <w:pPr>
              <w:ind w:left="0" w:right="0" w:firstLine="0"/>
              <w:keepLines w:val="0"/>
              <w:keepNext w:val="0"/>
              <w:pageBreakBefore w:val="0"/>
              <w:spacing w:before="0" w:beforeAutospacing="0" w:after="0" w:afterAutospacing="0" w:line="360" w:lineRule="auto"/>
              <w:widowControl w:val="off"/>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投标人名称（电子签章）：                                  </w:t>
            </w:r>
            <w:r/>
          </w:p>
          <w:p>
            <w:pPr>
              <w:ind w:left="0" w:right="0" w:firstLine="560"/>
              <w:keepLines w:val="0"/>
              <w:keepNext w:val="0"/>
              <w:pageBreakBefore w:val="0"/>
              <w:spacing w:before="0" w:beforeAutospacing="0" w:after="0" w:afterAutospacing="0" w:line="360" w:lineRule="auto"/>
              <w:widowControl w:val="off"/>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r>
            <w:r/>
          </w:p>
          <w:p>
            <w:pPr>
              <w:ind w:left="0" w:right="0" w:firstLine="0"/>
              <w:keepLines w:val="0"/>
              <w:keepNext w:val="0"/>
              <w:pageBreakBefore w:val="0"/>
              <w:spacing w:before="0" w:beforeAutospacing="0" w:after="0" w:afterAutospacing="0" w:line="360" w:lineRule="auto"/>
              <w:widowControl w:val="off"/>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日期：</w:t>
            </w:r>
            <w:r/>
          </w:p>
          <w:p>
            <w:pPr>
              <w:ind w:left="0" w:right="0"/>
              <w:keepLines w:val="0"/>
              <w:keepNext w:val="0"/>
              <w:spacing w:before="0" w:beforeAutospacing="0" w:after="0" w:afterAutospacing="0"/>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r>
            <w:r/>
          </w:p>
          <w:p>
            <w:pPr>
              <w:ind w:left="0" w:right="0" w:firstLine="0"/>
              <w:jc w:val="center"/>
              <w:keepLines w:val="0"/>
              <w:keepNext w:val="0"/>
              <w:spacing w:before="240" w:beforeAutospacing="0" w:after="240" w:afterAutospacing="0" w:line="360" w:lineRule="auto"/>
              <w:rPr>
                <w:rFonts w:hint="eastAsia" w:ascii="宋体" w:hAnsi="宋体" w:eastAsia="宋体" w:cs="宋体"/>
                <w:b/>
                <w:sz w:val="21"/>
                <w:szCs w:val="21"/>
              </w:rPr>
              <w:suppressLineNumbers w:val="0"/>
            </w:pPr>
            <w:r>
              <w:rPr>
                <w:rFonts w:hint="eastAsia" w:ascii="宋体" w:hAnsi="宋体" w:eastAsia="宋体" w:cs="宋体"/>
                <w:b/>
                <w:bCs/>
                <w:sz w:val="21"/>
                <w:szCs w:val="21"/>
                <w:u w:val="none"/>
                <w:lang w:val="en-US" w:eastAsia="zh-CN" w:bidi="ar-SA"/>
              </w:rPr>
              <w:t xml:space="preserve">残疾人福利性单位声明函</w:t>
            </w:r>
            <w:r/>
          </w:p>
          <w:p>
            <w:pPr>
              <w:ind w:left="0" w:right="0" w:firstLine="482"/>
              <w:keepLines w:val="0"/>
              <w:keepNext w:val="0"/>
              <w:pageBreakBefore w:val="0"/>
              <w:spacing w:before="0" w:beforeAutospacing="0" w:after="0" w:afterAutospacing="0" w:line="360" w:lineRule="auto"/>
              <w:widowControl w:val="off"/>
              <w:rPr>
                <w:rFonts w:hint="eastAsia" w:ascii="宋体" w:hAnsi="宋体" w:eastAsia="宋体" w:cs="宋体"/>
                <w:spacing w:val="6"/>
                <w:sz w:val="21"/>
                <w:szCs w:val="21"/>
              </w:rPr>
              <w:suppressLineNumbers w:val="0"/>
            </w:pPr>
            <w:r>
              <w:rPr>
                <w:rFonts w:hint="eastAsia" w:ascii="宋体" w:hAnsi="宋体" w:eastAsia="宋体" w:cs="宋体"/>
                <w:spacing w:val="6"/>
                <w:sz w:val="21"/>
                <w:szCs w:val="21"/>
              </w:rPr>
              <w:t xml:space="preserve">本单位郑重声明，根据《财政部 民政部 中国残疾人联合会关于促进残疾人就业政府采购政策的通知》（财库</w:t>
            </w:r>
            <w:r>
              <w:rPr>
                <w:rFonts w:hint="eastAsia" w:ascii="宋体" w:hAnsi="宋体" w:eastAsia="宋体" w:cs="宋体"/>
                <w:spacing w:val="6"/>
                <w:sz w:val="21"/>
                <w:szCs w:val="21"/>
                <w:lang w:eastAsia="zh-CN"/>
              </w:rPr>
              <w:t xml:space="preserve">〔2017〕141号</w:t>
            </w:r>
            <w:r>
              <w:rPr>
                <w:rFonts w:hint="eastAsia" w:ascii="宋体" w:hAnsi="宋体" w:eastAsia="宋体" w:cs="宋体"/>
                <w:spacing w:val="6"/>
                <w:sz w:val="21"/>
                <w:szCs w:val="21"/>
              </w:rPr>
              <w:t xml:space="preserve">）的规定，本单位</w:t>
            </w:r>
            <w:r>
              <w:rPr>
                <w:rFonts w:hint="eastAsia" w:ascii="宋体" w:hAnsi="宋体" w:eastAsia="宋体" w:cs="宋体"/>
                <w:b/>
                <w:spacing w:val="6"/>
                <w:sz w:val="21"/>
                <w:szCs w:val="21"/>
              </w:rPr>
              <w:t xml:space="preserve">属于符合条件的残疾人福利性单位，</w:t>
            </w:r>
            <w:r>
              <w:rPr>
                <w:rFonts w:hint="eastAsia" w:ascii="宋体" w:hAnsi="宋体" w:eastAsia="宋体" w:cs="宋体"/>
                <w:spacing w:val="6"/>
                <w:sz w:val="21"/>
                <w:szCs w:val="21"/>
              </w:rPr>
              <w:t xml:space="preserve">且本单位参加_</w:t>
            </w:r>
            <w:r>
              <w:rPr>
                <w:rFonts w:hint="eastAsia" w:ascii="宋体" w:hAnsi="宋体" w:eastAsia="宋体" w:cs="宋体"/>
                <w:b/>
                <w:bCs/>
                <w:color w:val="ff0000"/>
                <w:sz w:val="21"/>
                <w:szCs w:val="21"/>
                <w:u w:val="single"/>
                <w:lang w:bidi="ar"/>
              </w:rPr>
              <w:t xml:space="preserve">             </w:t>
            </w:r>
            <w:r>
              <w:rPr>
                <w:rFonts w:hint="eastAsia" w:ascii="宋体" w:hAnsi="宋体" w:eastAsia="宋体" w:cs="宋体"/>
                <w:b/>
                <w:bCs/>
                <w:color w:val="ff0000"/>
                <w:sz w:val="21"/>
                <w:szCs w:val="21"/>
                <w:u w:val="single"/>
                <w:lang w:val="en-US" w:eastAsia="zh-CN" w:bidi="ar"/>
              </w:rPr>
              <w:t xml:space="preserve">   </w:t>
            </w:r>
            <w:r>
              <w:rPr>
                <w:rFonts w:hint="eastAsia" w:ascii="宋体" w:hAnsi="宋体" w:eastAsia="宋体" w:cs="宋体"/>
                <w:b/>
                <w:bCs/>
                <w:sz w:val="21"/>
                <w:szCs w:val="21"/>
                <w:lang w:val="zh-CN" w:eastAsia="zh-CN"/>
              </w:rPr>
              <w:t xml:space="preserve">（</w:t>
            </w:r>
            <w:r>
              <w:rPr>
                <w:rFonts w:hint="eastAsia" w:ascii="宋体" w:hAnsi="宋体" w:eastAsia="宋体" w:cs="宋体"/>
                <w:b/>
                <w:bCs/>
                <w:sz w:val="21"/>
                <w:szCs w:val="21"/>
                <w:lang w:val="en-US" w:eastAsia="zh-CN"/>
              </w:rPr>
              <w:t xml:space="preserve">采购人名称</w:t>
            </w:r>
            <w:r>
              <w:rPr>
                <w:rFonts w:hint="eastAsia" w:ascii="宋体" w:hAnsi="宋体" w:eastAsia="宋体" w:cs="宋体"/>
                <w:b/>
                <w:bCs/>
                <w:sz w:val="21"/>
                <w:szCs w:val="21"/>
                <w:lang w:val="zh-CN" w:eastAsia="zh-CN"/>
              </w:rPr>
              <w:t xml:space="preserve">）</w:t>
            </w:r>
            <w:r>
              <w:rPr>
                <w:rFonts w:hint="eastAsia" w:ascii="宋体" w:hAnsi="宋体" w:eastAsia="宋体" w:cs="宋体"/>
                <w:sz w:val="21"/>
                <w:szCs w:val="21"/>
                <w:lang w:val="en-US" w:eastAsia="zh-CN"/>
              </w:rPr>
              <w:t xml:space="preserve">的</w:t>
            </w:r>
            <w:r>
              <w:rPr>
                <w:rFonts w:hint="eastAsia" w:ascii="宋体" w:hAnsi="宋体" w:eastAsia="宋体" w:cs="宋体"/>
                <w:b/>
                <w:bCs/>
                <w:color w:val="ff0000"/>
                <w:sz w:val="21"/>
                <w:szCs w:val="21"/>
                <w:u w:val="single"/>
                <w:lang w:bidi="ar"/>
              </w:rPr>
              <w:t xml:space="preserve">      </w:t>
            </w:r>
            <w:r>
              <w:rPr>
                <w:rFonts w:hint="eastAsia" w:ascii="宋体" w:hAnsi="宋体" w:eastAsia="宋体" w:cs="宋体"/>
                <w:b/>
                <w:bCs/>
                <w:color w:val="ff0000"/>
                <w:sz w:val="21"/>
                <w:szCs w:val="21"/>
                <w:u w:val="single"/>
                <w:lang w:val="en-US" w:eastAsia="zh-CN" w:bidi="ar"/>
              </w:rPr>
              <w:t xml:space="preserve">          </w:t>
            </w:r>
            <w:r>
              <w:rPr>
                <w:rFonts w:hint="eastAsia" w:ascii="宋体" w:hAnsi="宋体" w:eastAsia="宋体" w:cs="宋体"/>
                <w:b/>
                <w:bCs/>
                <w:color w:val="ff0000"/>
                <w:sz w:val="21"/>
                <w:szCs w:val="21"/>
                <w:u w:val="single"/>
                <w:lang w:bidi="ar"/>
              </w:rPr>
              <w:t xml:space="preserve">   </w:t>
            </w:r>
            <w:r>
              <w:rPr>
                <w:rFonts w:hint="eastAsia" w:ascii="宋体" w:hAnsi="宋体" w:eastAsia="宋体" w:cs="宋体"/>
                <w:b/>
                <w:bCs/>
                <w:color w:val="ff0000"/>
                <w:sz w:val="21"/>
                <w:szCs w:val="21"/>
                <w:u w:val="single"/>
                <w:lang w:eastAsia="zh-CN" w:bidi="ar"/>
              </w:rPr>
              <w:t xml:space="preserve">（</w:t>
            </w:r>
            <w:r>
              <w:rPr>
                <w:rFonts w:hint="eastAsia" w:ascii="宋体" w:hAnsi="宋体" w:eastAsia="宋体" w:cs="宋体"/>
                <w:b/>
                <w:bCs/>
                <w:sz w:val="21"/>
                <w:szCs w:val="21"/>
                <w:lang w:val="en-US" w:eastAsia="zh-CN"/>
              </w:rPr>
              <w:t xml:space="preserve">项目名称）</w:t>
            </w:r>
            <w:r>
              <w:rPr>
                <w:rFonts w:hint="eastAsia" w:ascii="宋体" w:hAnsi="宋体" w:eastAsia="宋体" w:cs="宋体"/>
                <w:spacing w:val="6"/>
                <w:sz w:val="21"/>
                <w:szCs w:val="21"/>
              </w:rPr>
              <w:t xml:space="preserve">采购活动由本单位提供服务。</w:t>
            </w:r>
            <w:r/>
          </w:p>
          <w:p>
            <w:pPr>
              <w:ind w:left="0" w:right="0" w:firstLine="506"/>
              <w:keepLines w:val="0"/>
              <w:keepNext w:val="0"/>
              <w:pageBreakBefore w:val="0"/>
              <w:spacing w:before="0" w:beforeAutospacing="0" w:after="0" w:afterAutospacing="0" w:line="360" w:lineRule="auto"/>
              <w:widowControl w:val="off"/>
              <w:rPr>
                <w:rFonts w:hint="eastAsia" w:ascii="宋体" w:hAnsi="宋体" w:eastAsia="宋体" w:cs="宋体"/>
                <w:sz w:val="21"/>
                <w:szCs w:val="21"/>
                <w:lang w:val="en-US" w:eastAsia="zh-CN"/>
              </w:rPr>
              <w:suppressLineNumbers w:val="0"/>
            </w:pPr>
            <w:r>
              <w:rPr>
                <w:rFonts w:hint="eastAsia" w:ascii="宋体" w:hAnsi="宋体" w:eastAsia="宋体" w:cs="宋体"/>
                <w:b/>
                <w:spacing w:val="6"/>
                <w:sz w:val="21"/>
                <w:szCs w:val="21"/>
              </w:rPr>
              <w:t xml:space="preserve">本单位对上述声明的真实性负责。如有虚假，将依法承担相应责任。</w:t>
            </w:r>
            <w:r/>
          </w:p>
          <w:p>
            <w:pPr>
              <w:ind w:left="0" w:right="0" w:firstLine="0"/>
              <w:keepLines w:val="0"/>
              <w:keepNext w:val="0"/>
              <w:pageBreakBefore w:val="0"/>
              <w:spacing w:before="0" w:beforeAutospacing="0" w:after="0" w:afterAutospacing="0" w:line="360" w:lineRule="auto"/>
              <w:widowControl w:val="off"/>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r>
            <w:r/>
          </w:p>
          <w:p>
            <w:pPr>
              <w:ind w:left="0" w:right="0" w:firstLine="0"/>
              <w:keepLines w:val="0"/>
              <w:keepNext w:val="0"/>
              <w:pageBreakBefore w:val="0"/>
              <w:spacing w:before="0" w:beforeAutospacing="0" w:after="0" w:afterAutospacing="0" w:line="360" w:lineRule="auto"/>
              <w:widowControl w:val="off"/>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投标人名称（电子签章）：                                  </w:t>
            </w:r>
            <w:r/>
          </w:p>
          <w:p>
            <w:pPr>
              <w:ind w:left="0" w:right="0" w:firstLine="560"/>
              <w:keepLines w:val="0"/>
              <w:keepNext w:val="0"/>
              <w:pageBreakBefore w:val="0"/>
              <w:spacing w:before="0" w:beforeAutospacing="0" w:after="0" w:afterAutospacing="0" w:line="360" w:lineRule="auto"/>
              <w:widowControl w:val="off"/>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r>
            <w:r/>
          </w:p>
          <w:p>
            <w:pPr>
              <w:ind w:left="0" w:right="0" w:firstLine="0"/>
              <w:keepLines w:val="0"/>
              <w:keepNext w:val="0"/>
              <w:pageBreakBefore w:val="0"/>
              <w:spacing w:before="0" w:beforeAutospacing="0" w:after="0" w:afterAutospacing="0" w:line="360" w:lineRule="auto"/>
              <w:widowControl w:val="off"/>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日期：</w:t>
            </w:r>
            <w:r/>
          </w:p>
          <w:p>
            <w:pPr>
              <w:ind w:left="0" w:right="0" w:firstLine="0"/>
              <w:jc w:val="center"/>
              <w:keepLines w:val="0"/>
              <w:keepNext w:val="0"/>
              <w:spacing w:before="240" w:beforeAutospacing="0" w:after="240" w:afterAutospacing="0" w:line="360" w:lineRule="auto"/>
              <w:rPr>
                <w:rFonts w:hint="eastAsia" w:ascii="宋体" w:hAnsi="宋体" w:eastAsia="宋体" w:cs="宋体"/>
                <w:b/>
                <w:bCs/>
                <w:sz w:val="21"/>
                <w:szCs w:val="21"/>
                <w:u w:val="none"/>
                <w:lang w:val="en-US" w:eastAsia="zh-CN" w:bidi="ar-SA"/>
              </w:rPr>
              <w:suppressLineNumbers w:val="0"/>
            </w:pPr>
            <w:r>
              <w:rPr>
                <w:rFonts w:hint="eastAsia" w:ascii="宋体" w:hAnsi="宋体" w:eastAsia="宋体" w:cs="宋体"/>
                <w:b/>
                <w:bCs/>
                <w:sz w:val="21"/>
                <w:szCs w:val="21"/>
                <w:u w:val="none"/>
                <w:lang w:val="en-US" w:eastAsia="zh-CN" w:bidi="ar-SA"/>
              </w:rPr>
              <w:t xml:space="preserve">监狱企业证明文件</w:t>
            </w:r>
            <w:r/>
          </w:p>
          <w:p>
            <w:pPr>
              <w:ind w:left="0" w:right="0"/>
              <w:keepLines w:val="0"/>
              <w:keepNext w:val="0"/>
              <w:spacing w:before="0" w:beforeAutospacing="0" w:after="0" w:afterAutospacing="0"/>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监狱企业须提供由省级以上监狱管理局、戒毒管理局（含新疆生产建设兵团）出具的属于监狱企业的证明文件。</w:t>
            </w:r>
            <w:r/>
          </w:p>
          <w:p>
            <w:pPr>
              <w:ind w:left="0" w:right="0"/>
              <w:keepLines w:val="0"/>
              <w:keepNext w:val="0"/>
              <w:spacing w:before="0" w:beforeAutospacing="0" w:after="0" w:afterAutospacing="0"/>
              <w:rPr>
                <w:rFonts w:hint="eastAsia" w:ascii="宋体" w:hAnsi="宋体" w:eastAsia="宋体" w:cs="宋体"/>
                <w:b/>
                <w:bCs/>
                <w:sz w:val="21"/>
                <w:szCs w:val="21"/>
                <w:u w:val="single"/>
                <w:lang w:val="en-US" w:eastAsia="zh-CN" w:bidi="ar-SA"/>
              </w:rPr>
              <w:suppressLineNumbers w:val="0"/>
            </w:pPr>
            <w:r>
              <w:rPr>
                <w:rFonts w:hint="eastAsia" w:ascii="宋体" w:hAnsi="宋体" w:eastAsia="宋体" w:cs="宋体"/>
                <w:b/>
                <w:bCs/>
                <w:sz w:val="21"/>
                <w:szCs w:val="21"/>
                <w:u w:val="single"/>
                <w:lang w:val="en-US" w:eastAsia="zh-CN" w:bidi="ar-SA"/>
              </w:rPr>
            </w:r>
            <w:r/>
          </w:p>
          <w:p>
            <w:pPr>
              <w:ind w:left="0" w:right="0" w:firstLine="0"/>
              <w:jc w:val="left"/>
              <w:keepLines w:val="0"/>
              <w:keepNext w:val="0"/>
              <w:pageBreakBefore w:val="0"/>
              <w:spacing w:before="0" w:beforeAutospacing="0" w:after="0" w:afterAutospacing="0" w:line="360" w:lineRule="auto"/>
              <w:widowControl w:val="off"/>
              <w:rPr>
                <w:rFonts w:hint="eastAsia" w:ascii="宋体" w:hAnsi="宋体" w:eastAsia="宋体" w:cs="宋体"/>
                <w:b/>
                <w:bCs/>
                <w:color w:val="ff0000"/>
                <w:sz w:val="21"/>
                <w:szCs w:val="21"/>
                <w:highlight w:val="yellow"/>
                <w:lang w:val="en-US" w:eastAsia="zh-CN"/>
              </w:rPr>
              <w:suppressLineNumbers w:val="0"/>
            </w:pPr>
            <w:r>
              <w:rPr>
                <w:rFonts w:hint="eastAsia" w:ascii="宋体" w:hAnsi="宋体" w:eastAsia="宋体" w:cs="宋体"/>
                <w:b/>
                <w:bCs/>
                <w:color w:val="ff0000"/>
                <w:sz w:val="21"/>
                <w:szCs w:val="21"/>
                <w:highlight w:val="yellow"/>
                <w:lang w:val="en-US" w:eastAsia="zh-CN"/>
              </w:rPr>
              <w:t xml:space="preserve">填写说明：</w:t>
            </w:r>
            <w:r/>
          </w:p>
          <w:p>
            <w:pPr>
              <w:ind w:left="0" w:right="0" w:firstLine="562"/>
              <w:jc w:val="left"/>
              <w:keepLines w:val="0"/>
              <w:keepNext w:val="0"/>
              <w:pageBreakBefore w:val="0"/>
              <w:spacing w:before="0" w:beforeAutospacing="0" w:after="0" w:afterAutospacing="0" w:line="360" w:lineRule="auto"/>
              <w:widowControl w:val="off"/>
              <w:rPr>
                <w:rFonts w:hint="eastAsia" w:ascii="宋体" w:hAnsi="宋体" w:eastAsia="宋体" w:cs="宋体"/>
                <w:b/>
                <w:bCs/>
                <w:color w:val="ff0000"/>
                <w:sz w:val="21"/>
                <w:szCs w:val="21"/>
                <w:highlight w:val="yellow"/>
                <w:lang w:val="en-US" w:eastAsia="zh-CN"/>
              </w:rPr>
              <w:suppressLineNumbers w:val="0"/>
            </w:pPr>
            <w:r>
              <w:rPr>
                <w:rFonts w:hint="eastAsia" w:ascii="宋体" w:hAnsi="宋体" w:eastAsia="宋体" w:cs="宋体"/>
                <w:b/>
                <w:bCs/>
                <w:color w:val="ff0000"/>
                <w:sz w:val="21"/>
                <w:szCs w:val="21"/>
                <w:highlight w:val="yellow"/>
                <w:lang w:val="en-US" w:eastAsia="zh-CN"/>
              </w:rPr>
              <w:t xml:space="preserve">1.《中小企业声明函》或者《残疾人福利性单位声明函》或者监狱企业证明文件，请投标人自行选择对应的证明格式之一即可，无须重复填写。</w:t>
            </w:r>
            <w:r/>
          </w:p>
          <w:p>
            <w:pPr>
              <w:ind w:left="0" w:right="0" w:firstLine="562"/>
              <w:jc w:val="left"/>
              <w:keepLines w:val="0"/>
              <w:keepNext w:val="0"/>
              <w:pageBreakBefore w:val="0"/>
              <w:spacing w:before="0" w:beforeAutospacing="0" w:after="0" w:afterAutospacing="0" w:line="360" w:lineRule="auto"/>
              <w:widowControl w:val="off"/>
              <w:rPr>
                <w:rFonts w:hint="eastAsia" w:ascii="宋体" w:hAnsi="宋体" w:eastAsia="宋体" w:cs="宋体"/>
                <w:b/>
                <w:bCs/>
                <w:color w:val="ff0000"/>
                <w:sz w:val="21"/>
                <w:szCs w:val="21"/>
                <w:highlight w:val="yellow"/>
                <w:lang w:val="en-US" w:eastAsia="zh-CN"/>
              </w:rPr>
              <w:suppressLineNumbers w:val="0"/>
            </w:pPr>
            <w:r>
              <w:rPr>
                <w:rFonts w:hint="eastAsia" w:ascii="宋体" w:hAnsi="宋体" w:eastAsia="宋体" w:cs="宋体"/>
                <w:b/>
                <w:bCs/>
                <w:color w:val="ff0000"/>
                <w:sz w:val="21"/>
                <w:szCs w:val="21"/>
                <w:highlight w:val="yellow"/>
                <w:lang w:val="en-US" w:eastAsia="zh-CN"/>
              </w:rPr>
              <w:t xml:space="preserve">2.《中小企业声明函》中的从业人员、营业收入、资产总额填报上一年度数据，无上一年度数据的新成立企业可不填报。</w:t>
            </w:r>
            <w:r/>
          </w:p>
          <w:p>
            <w:pPr>
              <w:ind w:left="0" w:right="0" w:firstLine="562"/>
              <w:jc w:val="left"/>
              <w:keepLines w:val="0"/>
              <w:keepNext w:val="0"/>
              <w:pageBreakBefore w:val="0"/>
              <w:spacing w:before="0" w:beforeAutospacing="0" w:after="0" w:afterAutospacing="0" w:line="360" w:lineRule="auto"/>
              <w:widowControl w:val="off"/>
              <w:rPr>
                <w:rFonts w:hint="eastAsia" w:ascii="宋体" w:hAnsi="宋体" w:eastAsia="宋体" w:cs="宋体"/>
                <w:b/>
                <w:bCs/>
                <w:color w:val="ff0000"/>
                <w:sz w:val="21"/>
                <w:szCs w:val="21"/>
                <w:highlight w:val="yellow"/>
                <w:lang w:val="en-US" w:eastAsia="zh-CN"/>
              </w:rPr>
              <w:suppressLineNumbers w:val="0"/>
            </w:pPr>
            <w:r>
              <w:rPr>
                <w:rFonts w:hint="eastAsia" w:ascii="宋体" w:hAnsi="宋体" w:eastAsia="宋体" w:cs="宋体"/>
                <w:b/>
                <w:bCs/>
                <w:color w:val="ff0000"/>
                <w:sz w:val="21"/>
                <w:szCs w:val="21"/>
                <w:highlight w:val="yellow"/>
                <w:lang w:val="en-US" w:eastAsia="zh-CN"/>
              </w:rPr>
              <w:t xml:space="preserve">3.投标人须出具《中小企业声明函》或者《残疾人福利性单位声明函》或者监狱企业证明文件，未提供的，资格审查不予通过，作无效投标文件处理。</w:t>
            </w:r>
            <w:r/>
          </w:p>
          <w:p>
            <w:pPr>
              <w:ind w:left="0" w:right="0" w:firstLine="562"/>
              <w:jc w:val="left"/>
              <w:keepLines w:val="0"/>
              <w:keepNext w:val="0"/>
              <w:pageBreakBefore w:val="0"/>
              <w:spacing w:before="0" w:beforeAutospacing="0" w:after="0" w:afterAutospacing="0" w:line="360" w:lineRule="auto"/>
              <w:widowControl w:val="off"/>
              <w:rPr>
                <w:rFonts w:hint="eastAsia" w:ascii="宋体" w:hAnsi="宋体" w:eastAsia="宋体" w:cs="宋体"/>
                <w:sz w:val="21"/>
                <w:szCs w:val="21"/>
                <w:lang w:val="en-US" w:eastAsia="zh-CN"/>
              </w:rPr>
              <w:suppressLineNumbers w:val="0"/>
            </w:pPr>
            <w:r>
              <w:rPr>
                <w:rFonts w:hint="eastAsia" w:ascii="宋体" w:hAnsi="宋体" w:eastAsia="宋体" w:cs="宋体"/>
                <w:b/>
                <w:bCs/>
                <w:color w:val="ff0000"/>
                <w:sz w:val="21"/>
                <w:szCs w:val="21"/>
                <w:highlight w:val="yellow"/>
                <w:lang w:val="en-US" w:eastAsia="zh-CN" w:bidi="ar-SA"/>
              </w:rPr>
              <w:t xml:space="preserve">4.除可填报项目外，任何实质性修改将被视为非实质性响应，从而导致该投标被拒绝，作无效投标文件处理。</w:t>
            </w:r>
            <w:r/>
          </w:p>
        </w:tc>
      </w:tr>
    </w:tbl>
    <w:p>
      <w:pPr>
        <w:ind w:firstLine="321"/>
        <w:jc w:val="center"/>
        <w:spacing w:line="560" w:lineRule="atLeast"/>
        <w:rPr>
          <w:rFonts w:hint="eastAsia" w:ascii="黑体" w:hAnsi="黑体" w:eastAsia="黑体" w:cs="Times New Roman"/>
          <w:b/>
          <w:sz w:val="32"/>
          <w:szCs w:val="32"/>
          <w:lang w:val="en-US" w:eastAsia="zh-CN"/>
        </w:rPr>
      </w:pPr>
      <w:r>
        <w:rPr>
          <w:rFonts w:hint="eastAsia" w:ascii="仿宋" w:hAnsi="仿宋" w:eastAsia="仿宋" w:cs="仿宋"/>
          <w:b/>
          <w:bCs/>
          <w:color w:val="auto"/>
          <w:sz w:val="44"/>
          <w:szCs w:val="44"/>
          <w:highlight w:val="none"/>
          <w:u w:val="single"/>
        </w:rPr>
        <w:br w:type="page" w:clear="all"/>
      </w:r>
      <w:r>
        <w:rPr>
          <w:rFonts w:hint="eastAsia" w:ascii="黑体" w:hAnsi="黑体" w:eastAsia="黑体" w:cs="Times New Roman"/>
          <w:b/>
          <w:sz w:val="32"/>
          <w:szCs w:val="32"/>
        </w:rPr>
        <w:t xml:space="preserve">关于符合本国产品标准的声明函</w:t>
      </w:r>
      <w:r>
        <w:rPr>
          <w:rFonts w:hint="eastAsia" w:ascii="黑体" w:hAnsi="黑体" w:eastAsia="黑体" w:cs="Times New Roman"/>
          <w:b/>
          <w:sz w:val="32"/>
          <w:szCs w:val="32"/>
          <w:lang w:val="en-US" w:eastAsia="zh-CN"/>
        </w:rPr>
        <w:t xml:space="preserve"> </w:t>
      </w:r>
      <w:r/>
    </w:p>
    <w:p>
      <w:pPr>
        <w:ind w:firstLine="420"/>
        <w:jc w:val="left"/>
        <w:spacing w:line="560" w:lineRule="atLeast"/>
        <w:widowControl/>
        <w:rPr>
          <w:rFonts w:hint="eastAsia" w:ascii="仿宋" w:hAnsi="仿宋" w:eastAsia="仿宋" w:cs="仿宋"/>
          <w:sz w:val="21"/>
          <w:szCs w:val="21"/>
        </w:rPr>
      </w:pPr>
      <w:r>
        <w:rPr>
          <w:rFonts w:hint="eastAsia" w:ascii="仿宋" w:hAnsi="仿宋" w:eastAsia="仿宋" w:cs="仿宋"/>
          <w:sz w:val="21"/>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after="30" w:line="560" w:lineRule="atLeast"/>
        <w:widowControl/>
        <w:rPr>
          <w:rFonts w:hint="eastAsia" w:ascii="仿宋" w:hAnsi="仿宋" w:eastAsia="仿宋" w:cs="仿宋"/>
          <w:sz w:val="21"/>
          <w:szCs w:val="21"/>
        </w:rPr>
      </w:pPr>
      <w:r>
        <w:rPr>
          <w:rFonts w:hint="eastAsia" w:ascii="仿宋" w:hAnsi="仿宋" w:eastAsia="仿宋" w:cs="仿宋"/>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869315</wp:posOffset>
                </wp:positionV>
                <wp:extent cx="816610" cy="147320"/>
                <wp:effectExtent l="635" t="4445" r="1905" b="19685"/>
                <wp:wrapNone/>
                <wp:docPr id="6" name="直接箭头连接符 12"/>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5" o:spid="_x0000_s5" o:spt="32" type="#_x0000_t32" style="position:absolute;z-index:251667456;o:allowoverlap:true;o:allowincell:true;mso-position-horizontal-relative:margin;mso-position-horizontal:center;mso-position-vertical-relative:text;margin-top:68.5pt;mso-position-vertical:absolute;width:64.3pt;height:11.6pt;mso-wrap-distance-left:9.0pt;mso-wrap-distance-top:0.0pt;mso-wrap-distance-right:9.0pt;mso-wrap-distance-bottom:0.0pt;flip:y;visibility:visible;" filled="f" strokecolor="#000000" strokeweight="0.75pt"/>
            </w:pict>
          </mc:Fallback>
        </mc:AlternateContent>
      </w:r>
      <w:r>
        <w:rPr>
          <w:rFonts w:hint="eastAsia" w:ascii="仿宋" w:hAnsi="仿宋" w:eastAsia="仿宋" w:cs="仿宋"/>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1310640</wp:posOffset>
                </wp:positionH>
                <wp:positionV relativeFrom="paragraph">
                  <wp:posOffset>897255</wp:posOffset>
                </wp:positionV>
                <wp:extent cx="876300" cy="120015"/>
                <wp:effectExtent l="635" t="4445" r="18415" b="8890"/>
                <wp:wrapNone/>
                <wp:docPr id="7" name="直接箭头连接符 13"/>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6" o:spid="_x0000_s6" o:spt="32" type="#_x0000_t32" style="position:absolute;z-index:251661312;o:allowoverlap:true;o:allowincell:true;mso-position-horizontal-relative:text;margin-left:103.2pt;mso-position-horizontal:absolute;mso-position-vertical-relative:text;margin-top:70.6pt;mso-position-vertical:absolute;width:69.0pt;height:9.4pt;mso-wrap-distance-left:9.0pt;mso-wrap-distance-top:0.0pt;mso-wrap-distance-right:9.0pt;mso-wrap-distance-bottom:0.0pt;flip:y;visibility:visible;" filled="f" strokecolor="#000000" strokeweight="0.75pt"/>
            </w:pict>
          </mc:Fallback>
        </mc:AlternateContent>
      </w:r>
      <w:r>
        <w:rPr>
          <w:rFonts w:hint="eastAsia" w:ascii="仿宋" w:hAnsi="仿宋" w:eastAsia="仿宋" w:cs="仿宋"/>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4791075</wp:posOffset>
                </wp:positionH>
                <wp:positionV relativeFrom="paragraph">
                  <wp:posOffset>504825</wp:posOffset>
                </wp:positionV>
                <wp:extent cx="679450" cy="110490"/>
                <wp:effectExtent l="635" t="4445" r="5715" b="18415"/>
                <wp:wrapNone/>
                <wp:docPr id="8" name="直接箭头连接符 11"/>
                <wp:cNvGraphicFramePr/>
                <a:graphic xmlns:a="http://schemas.openxmlformats.org/drawingml/2006/main">
                  <a:graphicData uri="http://schemas.microsoft.com/office/word/2010/wordprocessingShape">
                    <wps:wsp>
                      <wps:cNvPr id="0" name=""/>
                      <wps:cNvSpPr/>
                      <wps:spPr bwMode="auto">
                        <a:xfrm flipV="1">
                          <a:off x="0" y="0"/>
                          <a:ext cx="679450" cy="1104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7" o:spid="_x0000_s7" o:spt="32" type="#_x0000_t32" style="position:absolute;z-index:251668480;o:allowoverlap:true;o:allowincell:true;mso-position-horizontal-relative:text;margin-left:377.2pt;mso-position-horizontal:absolute;mso-position-vertical-relative:text;margin-top:39.8pt;mso-position-vertical:absolute;width:53.5pt;height:8.7pt;mso-wrap-distance-left:9.0pt;mso-wrap-distance-top:0.0pt;mso-wrap-distance-right:9.0pt;mso-wrap-distance-bottom:0.0pt;flip:y;visibility:visible;" filled="f" strokecolor="#000000" strokeweight="0.75pt"/>
            </w:pict>
          </mc:Fallback>
        </mc:AlternateContent>
      </w:r>
      <w:r>
        <w:rPr>
          <w:rFonts w:hint="eastAsia" w:ascii="仿宋" w:hAnsi="仿宋" w:eastAsia="仿宋" w:cs="仿宋"/>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3559810</wp:posOffset>
                </wp:positionH>
                <wp:positionV relativeFrom="paragraph">
                  <wp:posOffset>514985</wp:posOffset>
                </wp:positionV>
                <wp:extent cx="816610" cy="103505"/>
                <wp:effectExtent l="635" t="4445" r="1905" b="6350"/>
                <wp:wrapNone/>
                <wp:docPr id="9" name="直接箭头连接符 15"/>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8" o:spid="_x0000_s8" o:spt="32" type="#_x0000_t32" style="position:absolute;z-index:251660288;o:allowoverlap:true;o:allowincell:true;mso-position-horizontal-relative:text;margin-left:280.3pt;mso-position-horizontal:absolute;mso-position-vertical-relative:text;margin-top:40.5pt;mso-position-vertical:absolute;width:64.3pt;height:8.2pt;mso-wrap-distance-left:9.0pt;mso-wrap-distance-top:0.0pt;mso-wrap-distance-right:9.0pt;mso-wrap-distance-bottom:0.0pt;flip:y;visibility:visible;" filled="f" strokecolor="#000000" strokeweight="0.75pt"/>
            </w:pict>
          </mc:Fallback>
        </mc:AlternateContent>
      </w:r>
      <w:r>
        <w:rPr>
          <w:rFonts w:hint="eastAsia" w:ascii="仿宋" w:hAnsi="仿宋" w:eastAsia="仿宋" w:cs="仿宋"/>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page">
                  <wp:align>center</wp:align>
                </wp:positionH>
                <wp:positionV relativeFrom="paragraph">
                  <wp:posOffset>535940</wp:posOffset>
                </wp:positionV>
                <wp:extent cx="816610" cy="76200"/>
                <wp:effectExtent l="635" t="4445" r="1905" b="14604"/>
                <wp:wrapNone/>
                <wp:docPr id="10" name="直接箭头连接符 14"/>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9" o:spid="_x0000_s9" o:spt="32" type="#_x0000_t32" style="position:absolute;z-index:251659264;o:allowoverlap:true;o:allowincell:true;mso-position-horizontal-relative:page;mso-position-horizontal:center;mso-position-vertical-relative:text;margin-top:42.2pt;mso-position-vertical:absolute;width:64.3pt;height:6.0pt;mso-wrap-distance-left:9.0pt;mso-wrap-distance-top:0.0pt;mso-wrap-distance-right:9.0pt;mso-wrap-distance-bottom:0.0pt;flip:y;visibility:visible;" filled="f" strokecolor="#000000" strokeweight="0.75pt"/>
            </w:pict>
          </mc:Fallback>
        </mc:AlternateContent>
      </w:r>
      <w:r>
        <w:rPr>
          <w:rFonts w:hint="eastAsia" w:ascii="仿宋" w:hAnsi="仿宋" w:eastAsia="仿宋" w:cs="仿宋"/>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4878070</wp:posOffset>
                </wp:positionH>
                <wp:positionV relativeFrom="paragraph">
                  <wp:posOffset>179705</wp:posOffset>
                </wp:positionV>
                <wp:extent cx="577215" cy="92075"/>
                <wp:effectExtent l="635" t="4445" r="12700" b="17780"/>
                <wp:wrapNone/>
                <wp:docPr id="11" name="直接箭头连接符 9"/>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0" o:spid="_x0000_s10" o:spt="32" type="#_x0000_t32" style="position:absolute;z-index:251666432;o:allowoverlap:true;o:allowincell:true;mso-position-horizontal-relative:text;margin-left:384.1pt;mso-position-horizontal:absolute;mso-position-vertical-relative:text;margin-top:14.1pt;mso-position-vertical:absolute;width:45.4pt;height:7.2pt;mso-wrap-distance-left:9.0pt;mso-wrap-distance-top:0.0pt;mso-wrap-distance-right:9.0pt;mso-wrap-distance-bottom:0.0pt;flip:y;visibility:visible;" filled="f" strokecolor="#000000" strokeweight="0.75pt"/>
            </w:pict>
          </mc:Fallback>
        </mc:AlternateContent>
      </w:r>
      <w:r>
        <w:rPr>
          <w:rFonts w:hint="eastAsia" w:ascii="仿宋" w:hAnsi="仿宋" w:eastAsia="仿宋" w:cs="仿宋"/>
          <w:sz w:val="21"/>
          <w:szCs w:val="21"/>
          <w:shd w:val="clear" w:color="auto" w:fill="ffffff"/>
        </w:rPr>
        <w:t xml:space="preserve">1.</w:t>
      </w:r>
      <w:r>
        <w:rPr>
          <w:rFonts w:hint="eastAsia" w:ascii="仿宋" w:hAnsi="仿宋" w:eastAsia="仿宋" w:cs="仿宋"/>
          <w:i/>
          <w:sz w:val="21"/>
          <w:szCs w:val="21"/>
          <w:u w:val="single"/>
          <w:shd w:val="clear" w:color="auto" w:fill="ffffff"/>
        </w:rPr>
        <w:t xml:space="preserve">（产品名称1）</w:t>
      </w:r>
      <w:r>
        <w:rPr>
          <w:rFonts w:hint="eastAsia" w:ascii="仿宋" w:hAnsi="仿宋" w:eastAsia="仿宋" w:cs="仿宋"/>
          <w:i/>
          <w:sz w:val="21"/>
          <w:szCs w:val="21"/>
          <w:shd w:val="clear" w:color="auto" w:fill="ffffff"/>
          <w:vertAlign w:val="superscript"/>
        </w:rPr>
        <w:t xml:space="preserve">1</w:t>
      </w:r>
      <w:r>
        <w:rPr>
          <w:rFonts w:hint="eastAsia" w:ascii="仿宋" w:hAnsi="仿宋" w:eastAsia="仿宋" w:cs="仿宋"/>
          <w:sz w:val="21"/>
          <w:szCs w:val="21"/>
          <w:shd w:val="clear" w:color="auto" w:fill="ffffff"/>
        </w:rPr>
        <w:t xml:space="preserve">，生产厂为</w:t>
      </w:r>
      <w:r>
        <w:rPr>
          <w:rFonts w:hint="eastAsia" w:ascii="仿宋" w:hAnsi="仿宋" w:eastAsia="仿宋" w:cs="仿宋"/>
          <w:i/>
          <w:sz w:val="21"/>
          <w:szCs w:val="21"/>
          <w:u w:val="single"/>
          <w:shd w:val="clear" w:color="auto" w:fill="ffffff"/>
        </w:rPr>
        <w:t xml:space="preserve">（厂名）</w:t>
      </w:r>
      <w:r>
        <w:rPr>
          <w:rFonts w:hint="eastAsia" w:ascii="仿宋" w:hAnsi="仿宋" w:eastAsia="仿宋" w:cs="仿宋"/>
          <w:i/>
          <w:sz w:val="21"/>
          <w:szCs w:val="21"/>
          <w:shd w:val="clear" w:color="auto" w:fill="ffffff"/>
          <w:vertAlign w:val="superscript"/>
        </w:rPr>
        <w:t xml:space="preserve">2</w:t>
      </w:r>
      <w:r>
        <w:rPr>
          <w:rFonts w:hint="eastAsia" w:ascii="仿宋" w:hAnsi="仿宋" w:eastAsia="仿宋" w:cs="仿宋"/>
          <w:sz w:val="21"/>
          <w:szCs w:val="21"/>
          <w:shd w:val="clear" w:color="auto" w:fill="ffffff"/>
        </w:rPr>
        <w:t xml:space="preserve">，厂址为</w:t>
      </w:r>
      <w:r>
        <w:rPr>
          <w:rFonts w:hint="eastAsia" w:ascii="仿宋" w:hAnsi="仿宋" w:eastAsia="仿宋" w:cs="仿宋"/>
          <w:i/>
          <w:sz w:val="21"/>
          <w:szCs w:val="21"/>
          <w:u w:val="single"/>
          <w:shd w:val="clear" w:color="auto" w:fill="ffffff"/>
        </w:rPr>
        <w:t xml:space="preserve">（生产厂址）</w:t>
      </w:r>
      <w:r>
        <w:rPr>
          <w:rFonts w:hint="eastAsia" w:ascii="仿宋" w:hAnsi="仿宋" w:eastAsia="仿宋" w:cs="仿宋"/>
          <w:sz w:val="21"/>
          <w:szCs w:val="21"/>
          <w:shd w:val="clear" w:color="auto" w:fill="ffffff"/>
        </w:rPr>
        <w:t xml:space="preserve">。</w:t>
      </w:r>
      <w:r>
        <w:rPr>
          <w:rFonts w:hint="eastAsia" w:ascii="仿宋" w:hAnsi="仿宋" w:eastAsia="仿宋" w:cs="仿宋"/>
          <w:sz w:val="21"/>
          <w:szCs w:val="21"/>
          <w:u w:val="single"/>
          <w:shd w:val="clear" w:color="auto" w:fill="ffffff"/>
        </w:rPr>
        <w:t xml:space="preserve"> </w:t>
      </w:r>
      <w:r>
        <w:rPr>
          <w:rFonts w:hint="eastAsia" w:ascii="仿宋" w:hAnsi="仿宋" w:eastAsia="仿宋" w:cs="仿宋"/>
          <w:i/>
          <w:sz w:val="21"/>
          <w:szCs w:val="21"/>
          <w:u w:val="single"/>
          <w:shd w:val="clear" w:color="auto" w:fill="ffffff"/>
        </w:rPr>
        <w:t xml:space="preserve">（产品名称1） </w:t>
      </w:r>
      <w:r>
        <w:rPr>
          <w:rFonts w:hint="eastAsia" w:ascii="仿宋" w:hAnsi="仿宋" w:eastAsia="仿宋" w:cs="仿宋"/>
          <w:sz w:val="21"/>
          <w:szCs w:val="21"/>
          <w:shd w:val="clear" w:color="auto" w:fill="ffffff"/>
        </w:rPr>
        <w:t xml:space="preserve">的中国境内生产的组件成本占比≥</w:t>
      </w:r>
      <w:r>
        <w:rPr>
          <w:rFonts w:hint="eastAsia" w:ascii="仿宋" w:hAnsi="仿宋" w:eastAsia="仿宋" w:cs="仿宋"/>
          <w:i/>
          <w:sz w:val="21"/>
          <w:szCs w:val="21"/>
          <w:u w:val="single"/>
          <w:shd w:val="clear" w:color="auto" w:fill="ffffff"/>
        </w:rPr>
        <w:t xml:space="preserve">（规定比例）</w:t>
      </w:r>
      <w:r>
        <w:rPr>
          <w:rFonts w:hint="eastAsia" w:ascii="仿宋" w:hAnsi="仿宋" w:eastAsia="仿宋" w:cs="仿宋"/>
          <w:i/>
          <w:sz w:val="21"/>
          <w:szCs w:val="21"/>
          <w:shd w:val="clear" w:color="auto" w:fill="ffffff"/>
          <w:vertAlign w:val="superscript"/>
        </w:rPr>
        <w:t xml:space="preserve">3</w:t>
      </w:r>
      <w:r>
        <w:rPr>
          <w:rFonts w:hint="eastAsia" w:ascii="仿宋" w:hAnsi="仿宋" w:eastAsia="仿宋" w:cs="仿宋"/>
          <w:sz w:val="21"/>
          <w:szCs w:val="21"/>
          <w:shd w:val="clear" w:color="auto" w:fill="ffffff"/>
        </w:rPr>
        <w:t xml:space="preserve">。</w:t>
      </w:r>
      <w:r>
        <w:rPr>
          <w:rFonts w:hint="eastAsia" w:ascii="仿宋" w:hAnsi="仿宋" w:eastAsia="仿宋" w:cs="仿宋"/>
          <w:i/>
          <w:sz w:val="21"/>
          <w:szCs w:val="21"/>
          <w:u w:val="single"/>
          <w:shd w:val="clear" w:color="auto" w:fill="ffffff"/>
        </w:rPr>
        <w:t xml:space="preserve">（产品名称1）</w:t>
      </w:r>
      <w:r>
        <w:rPr>
          <w:rFonts w:hint="eastAsia" w:ascii="仿宋" w:hAnsi="仿宋" w:eastAsia="仿宋" w:cs="仿宋"/>
          <w:sz w:val="21"/>
          <w:szCs w:val="21"/>
          <w:shd w:val="clear" w:color="auto" w:fill="ffffff"/>
        </w:rPr>
        <w:t xml:space="preserve">的</w:t>
      </w:r>
      <w:r>
        <w:rPr>
          <w:rFonts w:hint="eastAsia" w:ascii="仿宋" w:hAnsi="仿宋" w:eastAsia="仿宋" w:cs="仿宋"/>
          <w:i/>
          <w:sz w:val="21"/>
          <w:szCs w:val="21"/>
          <w:u w:val="single"/>
          <w:shd w:val="clear" w:color="auto" w:fill="ffffff"/>
        </w:rPr>
        <w:t xml:space="preserve">（关键组件）</w:t>
      </w:r>
      <w:r>
        <w:rPr>
          <w:rFonts w:hint="eastAsia" w:ascii="仿宋" w:hAnsi="仿宋" w:eastAsia="仿宋" w:cs="仿宋"/>
          <w:i/>
          <w:sz w:val="21"/>
          <w:szCs w:val="21"/>
          <w:shd w:val="clear" w:color="auto" w:fill="ffffff"/>
          <w:vertAlign w:val="superscript"/>
        </w:rPr>
        <w:t xml:space="preserve">4</w:t>
      </w:r>
      <w:r>
        <w:rPr>
          <w:rFonts w:hint="eastAsia" w:ascii="仿宋" w:hAnsi="仿宋" w:eastAsia="仿宋" w:cs="仿宋"/>
          <w:sz w:val="21"/>
          <w:szCs w:val="21"/>
          <w:shd w:val="clear" w:color="auto" w:fill="ffffff"/>
        </w:rPr>
        <w:t xml:space="preserve">在中国境内生产。</w:t>
      </w:r>
      <w:r>
        <w:rPr>
          <w:rFonts w:hint="eastAsia" w:ascii="仿宋" w:hAnsi="仿宋" w:eastAsia="仿宋" w:cs="仿宋"/>
          <w:i/>
          <w:sz w:val="21"/>
          <w:szCs w:val="21"/>
          <w:u w:val="single"/>
          <w:shd w:val="clear" w:color="auto" w:fill="ffffff"/>
        </w:rPr>
        <w:t xml:space="preserve">（产品名称1）</w:t>
      </w:r>
      <w:r>
        <w:rPr>
          <w:rFonts w:hint="eastAsia" w:ascii="仿宋" w:hAnsi="仿宋" w:eastAsia="仿宋" w:cs="仿宋"/>
          <w:sz w:val="21"/>
          <w:szCs w:val="21"/>
          <w:shd w:val="clear" w:color="auto" w:fill="ffffff"/>
        </w:rPr>
        <w:t xml:space="preserve">的</w:t>
      </w:r>
      <w:r>
        <w:rPr>
          <w:rFonts w:hint="eastAsia" w:ascii="仿宋" w:hAnsi="仿宋" w:eastAsia="仿宋" w:cs="仿宋"/>
          <w:i/>
          <w:sz w:val="21"/>
          <w:szCs w:val="21"/>
          <w:u w:val="single"/>
          <w:shd w:val="clear" w:color="auto" w:fill="ffffff"/>
        </w:rPr>
        <w:t xml:space="preserve">（关键工序）</w:t>
      </w:r>
      <w:r>
        <w:rPr>
          <w:rFonts w:hint="eastAsia" w:ascii="仿宋" w:hAnsi="仿宋" w:eastAsia="仿宋" w:cs="仿宋"/>
          <w:i/>
          <w:sz w:val="21"/>
          <w:szCs w:val="21"/>
          <w:shd w:val="clear" w:color="auto" w:fill="ffffff"/>
          <w:vertAlign w:val="superscript"/>
        </w:rPr>
        <w:t xml:space="preserve">5</w:t>
      </w:r>
      <w:r>
        <w:rPr>
          <w:rFonts w:hint="eastAsia" w:ascii="仿宋" w:hAnsi="仿宋" w:eastAsia="仿宋" w:cs="仿宋"/>
          <w:sz w:val="21"/>
          <w:szCs w:val="21"/>
          <w:shd w:val="clear" w:color="auto" w:fill="ffffff"/>
        </w:rPr>
        <w:t xml:space="preserve">在中国境内完成。</w:t>
      </w:r>
      <w:r/>
    </w:p>
    <w:p>
      <w:pPr>
        <w:ind w:firstLine="420"/>
        <w:jc w:val="left"/>
        <w:spacing w:before="30" w:after="30" w:line="560" w:lineRule="atLeast"/>
        <w:widowControl/>
        <w:rPr>
          <w:rFonts w:hint="eastAsia" w:ascii="仿宋" w:hAnsi="仿宋" w:eastAsia="仿宋" w:cs="仿宋"/>
          <w:sz w:val="21"/>
          <w:szCs w:val="21"/>
        </w:rPr>
      </w:pPr>
      <w:r>
        <w:rPr>
          <w:rFonts w:hint="eastAsia" w:ascii="仿宋" w:hAnsi="仿宋" w:eastAsia="仿宋" w:cs="仿宋"/>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2179955</wp:posOffset>
                </wp:positionH>
                <wp:positionV relativeFrom="paragraph">
                  <wp:posOffset>868680</wp:posOffset>
                </wp:positionV>
                <wp:extent cx="821690" cy="102870"/>
                <wp:effectExtent l="635" t="4445" r="15875" b="6985"/>
                <wp:wrapNone/>
                <wp:docPr id="12" name="直接箭头连接符 8"/>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1" o:spid="_x0000_s11" o:spt="32" type="#_x0000_t32" style="position:absolute;z-index:251665408;o:allowoverlap:true;o:allowincell:true;mso-position-horizontal-relative:text;margin-left:171.7pt;mso-position-horizontal:absolute;mso-position-vertical-relative:text;margin-top:68.4pt;mso-position-vertical:absolute;width:64.7pt;height:8.1pt;mso-wrap-distance-left:9.0pt;mso-wrap-distance-top:0.0pt;mso-wrap-distance-right:9.0pt;mso-wrap-distance-bottom:0.0pt;flip:y;visibility:visible;" filled="f" strokecolor="#000000" strokeweight="0.75pt"/>
            </w:pict>
          </mc:Fallback>
        </mc:AlternateContent>
      </w:r>
      <w:r>
        <w:rPr>
          <w:rFonts w:hint="eastAsia" w:ascii="仿宋" w:hAnsi="仿宋" w:eastAsia="仿宋" w:cs="仿宋"/>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992505</wp:posOffset>
                </wp:positionH>
                <wp:positionV relativeFrom="paragraph">
                  <wp:posOffset>871855</wp:posOffset>
                </wp:positionV>
                <wp:extent cx="908685" cy="140970"/>
                <wp:effectExtent l="635" t="4445" r="5080" b="6985"/>
                <wp:wrapNone/>
                <wp:docPr id="13" name="直接箭头连接符 7"/>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2" o:spid="_x0000_s12" o:spt="32" type="#_x0000_t32" style="position:absolute;z-index:251664384;o:allowoverlap:true;o:allowincell:true;mso-position-horizontal-relative:text;margin-left:78.1pt;mso-position-horizontal:absolute;mso-position-vertical-relative:text;margin-top:68.6pt;mso-position-vertical:absolute;width:71.5pt;height:11.1pt;mso-wrap-distance-left:9.0pt;mso-wrap-distance-top:0.0pt;mso-wrap-distance-right:9.0pt;mso-wrap-distance-bottom:0.0pt;flip:y;visibility:visible;" filled="f" strokecolor="#000000" strokeweight="0.75pt"/>
            </w:pict>
          </mc:Fallback>
        </mc:AlternateContent>
      </w:r>
      <w:r>
        <w:rPr>
          <w:rFonts w:hint="eastAsia" w:ascii="仿宋" w:hAnsi="仿宋" w:eastAsia="仿宋" w:cs="仿宋"/>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4613275</wp:posOffset>
                </wp:positionH>
                <wp:positionV relativeFrom="paragraph">
                  <wp:posOffset>523875</wp:posOffset>
                </wp:positionV>
                <wp:extent cx="622300" cy="109220"/>
                <wp:effectExtent l="635" t="4445" r="5715" b="19685"/>
                <wp:wrapNone/>
                <wp:docPr id="14" name="直接箭头连接符 6"/>
                <wp:cNvGraphicFramePr/>
                <a:graphic xmlns:a="http://schemas.openxmlformats.org/drawingml/2006/main">
                  <a:graphicData uri="http://schemas.microsoft.com/office/word/2010/wordprocessingShape">
                    <wps:wsp>
                      <wps:cNvPr id="0" name=""/>
                      <wps:cNvSpPr/>
                      <wps:spPr bwMode="auto">
                        <a:xfrm flipV="1">
                          <a:off x="0" y="0"/>
                          <a:ext cx="622300" cy="1092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3" o:spid="_x0000_s13" o:spt="32" type="#_x0000_t32" style="position:absolute;z-index:251670528;o:allowoverlap:true;o:allowincell:true;mso-position-horizontal-relative:text;margin-left:363.2pt;mso-position-horizontal:absolute;mso-position-vertical-relative:text;margin-top:41.2pt;mso-position-vertical:absolute;width:49.0pt;height:8.6pt;mso-wrap-distance-left:9.0pt;mso-wrap-distance-top:0.0pt;mso-wrap-distance-right:9.0pt;mso-wrap-distance-bottom:0.0pt;flip:y;visibility:visible;" filled="f" strokecolor="#000000" strokeweight="0.75pt"/>
            </w:pict>
          </mc:Fallback>
        </mc:AlternateContent>
      </w:r>
      <w:r>
        <w:rPr>
          <w:rFonts w:hint="eastAsia" w:ascii="仿宋" w:hAnsi="仿宋" w:eastAsia="仿宋" w:cs="仿宋"/>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3306445</wp:posOffset>
                </wp:positionH>
                <wp:positionV relativeFrom="paragraph">
                  <wp:posOffset>496570</wp:posOffset>
                </wp:positionV>
                <wp:extent cx="849630" cy="120015"/>
                <wp:effectExtent l="635" t="4445" r="6985" b="8890"/>
                <wp:wrapNone/>
                <wp:docPr id="15" name="直接箭头连接符 93656034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4" o:spid="_x0000_s14" o:spt="32" type="#_x0000_t32" style="position:absolute;z-index:251663360;o:allowoverlap:true;o:allowincell:true;mso-position-horizontal-relative:text;margin-left:260.3pt;mso-position-horizontal:absolute;mso-position-vertical-relative:text;margin-top:39.1pt;mso-position-vertical:absolute;width:66.9pt;height:9.4pt;mso-wrap-distance-left:9.0pt;mso-wrap-distance-top:0.0pt;mso-wrap-distance-right:9.0pt;mso-wrap-distance-bottom:0.0pt;flip:y;visibility:visible;" filled="f" strokecolor="#000000" strokeweight="0.75pt"/>
            </w:pict>
          </mc:Fallback>
        </mc:AlternateContent>
      </w:r>
      <w:r>
        <w:rPr>
          <w:rFonts w:hint="eastAsia" w:ascii="仿宋" w:hAnsi="仿宋" w:eastAsia="仿宋" w:cs="仿宋"/>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2211705</wp:posOffset>
                </wp:positionH>
                <wp:positionV relativeFrom="paragraph">
                  <wp:posOffset>516890</wp:posOffset>
                </wp:positionV>
                <wp:extent cx="843915" cy="125730"/>
                <wp:effectExtent l="635" t="4445" r="12700" b="22225"/>
                <wp:wrapNone/>
                <wp:docPr id="16" name="直接箭头连接符 824649470"/>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5" o:spid="_x0000_s15" o:spt="32" type="#_x0000_t32" style="position:absolute;z-index:251662336;o:allowoverlap:true;o:allowincell:true;mso-position-horizontal-relative:text;margin-left:174.2pt;mso-position-horizontal:absolute;mso-position-vertical-relative:text;margin-top:40.7pt;mso-position-vertical:absolute;width:66.5pt;height:9.9pt;mso-wrap-distance-left:9.0pt;mso-wrap-distance-top:0.0pt;mso-wrap-distance-right:9.0pt;mso-wrap-distance-bottom:0.0pt;flip:y;visibility:visible;" filled="f" strokecolor="#000000" strokeweight="0.75pt"/>
            </w:pict>
          </mc:Fallback>
        </mc:AlternateContent>
      </w:r>
      <w:r>
        <w:rPr>
          <w:rFonts w:hint="eastAsia" w:ascii="仿宋" w:hAnsi="仿宋" w:eastAsia="仿宋" w:cs="仿宋"/>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4759325</wp:posOffset>
                </wp:positionH>
                <wp:positionV relativeFrom="paragraph">
                  <wp:posOffset>100330</wp:posOffset>
                </wp:positionV>
                <wp:extent cx="718185" cy="97790"/>
                <wp:effectExtent l="635" t="4445" r="5080" b="12065"/>
                <wp:wrapNone/>
                <wp:docPr id="17" name="直接箭头连接符 289955563"/>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6" o:spid="_x0000_s16" o:spt="32" type="#_x0000_t32" style="position:absolute;z-index:251669504;o:allowoverlap:true;o:allowincell:true;mso-position-horizontal-relative:text;margin-left:374.8pt;mso-position-horizontal:absolute;mso-position-vertical-relative:text;margin-top:7.9pt;mso-position-vertical:absolute;width:56.5pt;height:7.7pt;mso-wrap-distance-left:9.0pt;mso-wrap-distance-top:0.0pt;mso-wrap-distance-right:9.0pt;mso-wrap-distance-bottom:0.0pt;flip:y;visibility:visible;" filled="f" strokecolor="#000000" strokeweight="0.75pt"/>
            </w:pict>
          </mc:Fallback>
        </mc:AlternateContent>
      </w:r>
      <w:r>
        <w:rPr>
          <w:rFonts w:hint="eastAsia" w:ascii="仿宋" w:hAnsi="仿宋" w:eastAsia="仿宋" w:cs="仿宋"/>
          <w:sz w:val="21"/>
          <w:szCs w:val="21"/>
          <w:shd w:val="clear" w:color="auto" w:fill="ffffff"/>
        </w:rPr>
        <w:t xml:space="preserve">2.</w:t>
      </w:r>
      <w:r>
        <w:rPr>
          <w:rFonts w:hint="eastAsia" w:ascii="仿宋" w:hAnsi="仿宋" w:eastAsia="仿宋" w:cs="仿宋"/>
          <w:i/>
          <w:sz w:val="21"/>
          <w:szCs w:val="21"/>
          <w:u w:val="single"/>
          <w:shd w:val="clear" w:color="auto" w:fill="ffffff"/>
        </w:rPr>
        <w:t xml:space="preserve">（产品名称2）</w:t>
      </w:r>
      <w:r>
        <w:rPr>
          <w:rFonts w:hint="eastAsia" w:ascii="仿宋" w:hAnsi="仿宋" w:eastAsia="仿宋" w:cs="仿宋"/>
          <w:sz w:val="21"/>
          <w:szCs w:val="21"/>
          <w:shd w:val="clear" w:color="auto" w:fill="ffffff"/>
        </w:rPr>
        <w:t xml:space="preserve">，生产厂为</w:t>
      </w:r>
      <w:r>
        <w:rPr>
          <w:rFonts w:hint="eastAsia" w:ascii="仿宋" w:hAnsi="仿宋" w:eastAsia="仿宋" w:cs="仿宋"/>
          <w:i/>
          <w:sz w:val="21"/>
          <w:szCs w:val="21"/>
          <w:u w:val="single"/>
          <w:shd w:val="clear" w:color="auto" w:fill="ffffff"/>
        </w:rPr>
        <w:t xml:space="preserve">（厂名）</w:t>
      </w:r>
      <w:r>
        <w:rPr>
          <w:rFonts w:hint="eastAsia" w:ascii="仿宋" w:hAnsi="仿宋" w:eastAsia="仿宋" w:cs="仿宋"/>
          <w:sz w:val="21"/>
          <w:szCs w:val="21"/>
          <w:shd w:val="clear" w:color="auto" w:fill="ffffff"/>
        </w:rPr>
        <w:t xml:space="preserve">，厂址为</w:t>
      </w:r>
      <w:r>
        <w:rPr>
          <w:rFonts w:hint="eastAsia" w:ascii="仿宋" w:hAnsi="仿宋" w:eastAsia="仿宋" w:cs="仿宋"/>
          <w:i/>
          <w:sz w:val="21"/>
          <w:szCs w:val="21"/>
          <w:u w:val="single"/>
          <w:shd w:val="clear" w:color="auto" w:fill="ffffff"/>
        </w:rPr>
        <w:t xml:space="preserve">（生产厂址）</w:t>
      </w:r>
      <w:r>
        <w:rPr>
          <w:rFonts w:hint="eastAsia" w:ascii="仿宋" w:hAnsi="仿宋" w:eastAsia="仿宋" w:cs="仿宋"/>
          <w:sz w:val="21"/>
          <w:szCs w:val="21"/>
          <w:shd w:val="clear" w:color="auto" w:fill="ffffff"/>
        </w:rPr>
        <w:t xml:space="preserve">。</w:t>
      </w:r>
      <w:r>
        <w:rPr>
          <w:rFonts w:hint="eastAsia" w:ascii="仿宋" w:hAnsi="仿宋" w:eastAsia="仿宋" w:cs="仿宋"/>
          <w:i/>
          <w:sz w:val="21"/>
          <w:szCs w:val="21"/>
          <w:u w:val="single"/>
          <w:shd w:val="clear" w:color="auto" w:fill="ffffff"/>
        </w:rPr>
        <w:t xml:space="preserve">（产品名称2）</w:t>
      </w:r>
      <w:r>
        <w:rPr>
          <w:rFonts w:hint="eastAsia" w:ascii="仿宋" w:hAnsi="仿宋" w:eastAsia="仿宋" w:cs="仿宋"/>
          <w:sz w:val="21"/>
          <w:szCs w:val="21"/>
          <w:shd w:val="clear" w:color="auto" w:fill="ffffff"/>
        </w:rPr>
        <w:t xml:space="preserve">的中国境内生产的组件成本占比≥</w:t>
      </w:r>
      <w:r>
        <w:rPr>
          <w:rFonts w:hint="eastAsia" w:ascii="仿宋" w:hAnsi="仿宋" w:eastAsia="仿宋" w:cs="仿宋"/>
          <w:i/>
          <w:sz w:val="21"/>
          <w:szCs w:val="21"/>
          <w:u w:val="single"/>
          <w:shd w:val="clear" w:color="auto" w:fill="ffffff"/>
        </w:rPr>
        <w:t xml:space="preserve">（规定比例）</w:t>
      </w:r>
      <w:r>
        <w:rPr>
          <w:rFonts w:hint="eastAsia" w:ascii="仿宋" w:hAnsi="仿宋" w:eastAsia="仿宋" w:cs="仿宋"/>
          <w:sz w:val="21"/>
          <w:szCs w:val="21"/>
          <w:shd w:val="clear" w:color="auto" w:fill="ffffff"/>
        </w:rPr>
        <w:t xml:space="preserve">。</w:t>
      </w:r>
      <w:r>
        <w:rPr>
          <w:rFonts w:hint="eastAsia" w:ascii="仿宋" w:hAnsi="仿宋" w:eastAsia="仿宋" w:cs="仿宋"/>
          <w:i/>
          <w:sz w:val="21"/>
          <w:szCs w:val="21"/>
          <w:u w:val="single"/>
          <w:shd w:val="clear" w:color="auto" w:fill="ffffff"/>
        </w:rPr>
        <w:t xml:space="preserve">（产品名称2）</w:t>
      </w:r>
      <w:r>
        <w:rPr>
          <w:rFonts w:hint="eastAsia" w:ascii="仿宋" w:hAnsi="仿宋" w:eastAsia="仿宋" w:cs="仿宋"/>
          <w:sz w:val="21"/>
          <w:szCs w:val="21"/>
          <w:shd w:val="clear" w:color="auto" w:fill="ffffff"/>
        </w:rPr>
        <w:t xml:space="preserve">的</w:t>
      </w:r>
      <w:r>
        <w:rPr>
          <w:rFonts w:hint="eastAsia" w:ascii="仿宋" w:hAnsi="仿宋" w:eastAsia="仿宋" w:cs="仿宋"/>
          <w:i/>
          <w:sz w:val="21"/>
          <w:szCs w:val="21"/>
          <w:u w:val="single"/>
          <w:shd w:val="clear" w:color="auto" w:fill="ffffff"/>
        </w:rPr>
        <w:t xml:space="preserve">（关键组件）</w:t>
      </w:r>
      <w:r>
        <w:rPr>
          <w:rFonts w:hint="eastAsia" w:ascii="仿宋" w:hAnsi="仿宋" w:eastAsia="仿宋" w:cs="仿宋"/>
          <w:sz w:val="21"/>
          <w:szCs w:val="21"/>
          <w:shd w:val="clear" w:color="auto" w:fill="ffffff"/>
        </w:rPr>
        <w:t xml:space="preserve">在中国境内生产。</w:t>
      </w:r>
      <w:r>
        <w:rPr>
          <w:rFonts w:hint="eastAsia" w:ascii="仿宋" w:hAnsi="仿宋" w:eastAsia="仿宋" w:cs="仿宋"/>
          <w:i/>
          <w:sz w:val="21"/>
          <w:szCs w:val="21"/>
          <w:u w:val="single"/>
          <w:shd w:val="clear" w:color="auto" w:fill="ffffff"/>
        </w:rPr>
        <w:t xml:space="preserve">（产品名称1）</w:t>
      </w:r>
      <w:r>
        <w:rPr>
          <w:rFonts w:hint="eastAsia" w:ascii="仿宋" w:hAnsi="仿宋" w:eastAsia="仿宋" w:cs="仿宋"/>
          <w:sz w:val="21"/>
          <w:szCs w:val="21"/>
          <w:shd w:val="clear" w:color="auto" w:fill="ffffff"/>
        </w:rPr>
        <w:t xml:space="preserve">的</w:t>
      </w:r>
      <w:r>
        <w:rPr>
          <w:rFonts w:hint="eastAsia" w:ascii="仿宋" w:hAnsi="仿宋" w:eastAsia="仿宋" w:cs="仿宋"/>
          <w:i/>
          <w:sz w:val="21"/>
          <w:szCs w:val="21"/>
          <w:u w:val="single"/>
          <w:shd w:val="clear" w:color="auto" w:fill="ffffff"/>
        </w:rPr>
        <w:t xml:space="preserve">（关键工序）</w:t>
      </w:r>
      <w:r>
        <w:rPr>
          <w:rFonts w:hint="eastAsia" w:ascii="仿宋" w:hAnsi="仿宋" w:eastAsia="仿宋" w:cs="仿宋"/>
          <w:sz w:val="21"/>
          <w:szCs w:val="21"/>
          <w:shd w:val="clear" w:color="auto" w:fill="ffffff"/>
        </w:rPr>
        <w:t xml:space="preserve">在中国境内完成。</w:t>
      </w:r>
      <w:r/>
    </w:p>
    <w:p>
      <w:pPr>
        <w:ind w:firstLine="420"/>
        <w:jc w:val="left"/>
        <w:spacing w:before="30" w:after="30" w:line="560" w:lineRule="atLeast"/>
        <w:widowControl/>
        <w:rPr>
          <w:rFonts w:hint="eastAsia" w:ascii="仿宋" w:hAnsi="仿宋" w:eastAsia="仿宋" w:cs="仿宋"/>
          <w:sz w:val="21"/>
          <w:szCs w:val="21"/>
        </w:rPr>
      </w:pPr>
      <w:r>
        <w:rPr>
          <w:rFonts w:hint="eastAsia" w:ascii="仿宋" w:hAnsi="仿宋" w:eastAsia="仿宋" w:cs="仿宋"/>
          <w:sz w:val="21"/>
          <w:szCs w:val="21"/>
          <w:shd w:val="clear" w:color="auto" w:fill="ffffff"/>
        </w:rPr>
        <w:t xml:space="preserve">……</w:t>
      </w:r>
      <w:r/>
    </w:p>
    <w:p>
      <w:pPr>
        <w:ind w:firstLine="420"/>
        <w:jc w:val="left"/>
        <w:spacing w:before="30" w:after="30" w:line="560" w:lineRule="atLeast"/>
        <w:widowControl/>
        <w:rPr>
          <w:rFonts w:hint="eastAsia" w:ascii="仿宋" w:hAnsi="仿宋" w:eastAsia="仿宋" w:cs="仿宋"/>
          <w:sz w:val="21"/>
          <w:szCs w:val="21"/>
        </w:rPr>
      </w:pPr>
      <w:r>
        <w:rPr>
          <w:rFonts w:hint="eastAsia" w:ascii="仿宋" w:hAnsi="仿宋" w:eastAsia="仿宋" w:cs="仿宋"/>
          <w:sz w:val="21"/>
          <w:szCs w:val="21"/>
          <w:shd w:val="clear" w:color="auto" w:fill="ffffff"/>
        </w:rPr>
        <w:t xml:space="preserve">本公司（单位）对上述声明内容的真实性负责。如有虚假，愿承担相应法律责任。</w:t>
      </w:r>
      <w:r/>
    </w:p>
    <w:p>
      <w:pPr>
        <w:ind w:right="480" w:firstLine="3720"/>
        <w:jc w:val="left"/>
        <w:spacing w:before="30" w:after="30" w:line="560" w:lineRule="atLeast"/>
        <w:widowControl/>
        <w:rPr>
          <w:rFonts w:hint="eastAsia" w:ascii="仿宋" w:hAnsi="仿宋" w:eastAsia="仿宋" w:cs="仿宋"/>
          <w:sz w:val="21"/>
          <w:szCs w:val="21"/>
        </w:rPr>
      </w:pPr>
      <w:r>
        <w:rPr>
          <w:rFonts w:hint="eastAsia" w:ascii="仿宋" w:hAnsi="仿宋" w:eastAsia="仿宋" w:cs="仿宋"/>
          <w:sz w:val="21"/>
          <w:szCs w:val="21"/>
          <w:shd w:val="clear" w:color="auto" w:fill="ffffff"/>
        </w:rPr>
        <w:t xml:space="preserve">公司（单位）名称（盖章）：　        </w:t>
      </w:r>
      <w:r/>
    </w:p>
    <w:p>
      <w:pPr>
        <w:ind w:firstLine="0"/>
        <w:jc w:val="center"/>
        <w:spacing w:before="30" w:after="30" w:line="560" w:lineRule="atLeast"/>
        <w:widowControl/>
        <w:rPr>
          <w:rFonts w:hint="eastAsia" w:ascii="仿宋" w:hAnsi="仿宋" w:eastAsia="仿宋" w:cs="仿宋"/>
          <w:sz w:val="21"/>
          <w:szCs w:val="21"/>
        </w:rPr>
      </w:pPr>
      <w:r>
        <w:rPr>
          <w:rFonts w:hint="eastAsia" w:ascii="仿宋" w:hAnsi="仿宋" w:eastAsia="仿宋" w:cs="仿宋"/>
          <w:sz w:val="21"/>
          <w:szCs w:val="21"/>
          <w:shd w:val="clear" w:color="auto" w:fill="ffffff"/>
        </w:rPr>
        <w:t xml:space="preserve">                                日期：　   年　  月　  日        </w:t>
      </w:r>
      <w:r/>
    </w:p>
    <w:p>
      <w:pPr>
        <w:ind w:firstLine="0"/>
        <w:jc w:val="left"/>
        <w:spacing w:before="30" w:after="30" w:line="560" w:lineRule="atLeast"/>
        <w:widowControl/>
        <w:rPr>
          <w:rFonts w:hint="eastAsia" w:ascii="仿宋" w:hAnsi="仿宋" w:eastAsia="仿宋" w:cs="仿宋"/>
          <w:sz w:val="21"/>
          <w:szCs w:val="21"/>
        </w:rPr>
      </w:pPr>
      <w:r>
        <w:rPr>
          <w:rFonts w:hint="eastAsia" w:ascii="仿宋" w:hAnsi="仿宋" w:eastAsia="仿宋" w:cs="仿宋"/>
          <w:sz w:val="21"/>
          <w:szCs w:val="21"/>
          <w:shd w:val="clear" w:color="auto" w:fill="ffffff"/>
        </w:rPr>
        <w:t xml:space="preserve">1.产品如有型号，请在“产品名称”栏一并填写。</w:t>
      </w:r>
      <w:r/>
    </w:p>
    <w:p>
      <w:pPr>
        <w:ind w:firstLine="0"/>
        <w:jc w:val="left"/>
        <w:spacing w:before="30" w:after="30" w:line="560" w:lineRule="atLeast"/>
        <w:widowControl/>
        <w:rPr>
          <w:rFonts w:hint="eastAsia" w:ascii="仿宋" w:hAnsi="仿宋" w:eastAsia="仿宋" w:cs="仿宋"/>
          <w:sz w:val="21"/>
          <w:szCs w:val="21"/>
        </w:rPr>
      </w:pPr>
      <w:r>
        <w:rPr>
          <w:rFonts w:hint="eastAsia" w:ascii="仿宋" w:hAnsi="仿宋" w:eastAsia="仿宋" w:cs="仿宋"/>
          <w:sz w:val="21"/>
          <w:szCs w:val="21"/>
          <w:shd w:val="clear" w:color="auto" w:fill="ffffff"/>
        </w:rPr>
        <w:t xml:space="preserve">2.生产厂名与厂址应与生产厂营业执照载明的相关信息保持一致。</w:t>
      </w:r>
      <w:r/>
    </w:p>
    <w:p>
      <w:pPr>
        <w:ind w:firstLine="0"/>
        <w:jc w:val="left"/>
        <w:spacing w:before="30" w:after="30" w:line="560" w:lineRule="atLeast"/>
        <w:widowControl/>
        <w:rPr>
          <w:rFonts w:hint="eastAsia" w:ascii="仿宋" w:hAnsi="仿宋" w:eastAsia="仿宋" w:cs="仿宋"/>
          <w:sz w:val="21"/>
          <w:szCs w:val="21"/>
        </w:rPr>
      </w:pPr>
      <w:r>
        <w:rPr>
          <w:rFonts w:hint="eastAsia" w:ascii="仿宋" w:hAnsi="仿宋" w:eastAsia="仿宋" w:cs="仿宋"/>
          <w:sz w:val="21"/>
          <w:szCs w:val="21"/>
          <w:shd w:val="clear" w:color="auto" w:fill="ffffff"/>
        </w:rPr>
        <w:t xml:space="preserve">3.该产品的中国境内生产的组件成本占比相关要求实施前，“规定比例”栏可不填，下同。</w:t>
      </w:r>
      <w:r/>
    </w:p>
    <w:p>
      <w:pPr>
        <w:ind w:firstLine="0"/>
        <w:jc w:val="left"/>
        <w:spacing w:before="30" w:after="30" w:line="560" w:lineRule="atLeast"/>
        <w:widowControl/>
        <w:rPr>
          <w:rFonts w:hint="eastAsia" w:ascii="仿宋" w:hAnsi="仿宋" w:eastAsia="仿宋" w:cs="仿宋"/>
          <w:sz w:val="21"/>
          <w:szCs w:val="21"/>
        </w:rPr>
      </w:pPr>
      <w:r>
        <w:rPr>
          <w:rFonts w:hint="eastAsia" w:ascii="仿宋" w:hAnsi="仿宋" w:eastAsia="仿宋" w:cs="仿宋"/>
          <w:sz w:val="21"/>
          <w:szCs w:val="21"/>
          <w:shd w:val="clear" w:color="auto" w:fill="ffffff"/>
        </w:rPr>
        <w:t xml:space="preserve">4.该产品的关键组件要求实施前，“关键组件”栏可不填，下同。</w:t>
      </w:r>
      <w:r/>
    </w:p>
    <w:p>
      <w:pPr>
        <w:ind w:firstLine="0"/>
        <w:jc w:val="left"/>
        <w:spacing w:before="30" w:after="30" w:line="560" w:lineRule="atLeast"/>
        <w:widowControl/>
        <w:rPr>
          <w:rFonts w:hint="eastAsia" w:ascii="仿宋" w:hAnsi="仿宋" w:eastAsia="仿宋" w:cs="仿宋"/>
          <w:sz w:val="21"/>
          <w:szCs w:val="21"/>
          <w:shd w:val="clear" w:color="auto" w:fill="ffffff"/>
        </w:rPr>
      </w:pPr>
      <w:r>
        <w:rPr>
          <w:rFonts w:hint="eastAsia" w:ascii="仿宋" w:hAnsi="仿宋" w:eastAsia="仿宋" w:cs="仿宋"/>
          <w:sz w:val="21"/>
          <w:szCs w:val="21"/>
          <w:shd w:val="clear" w:color="auto" w:fill="ffffff"/>
        </w:rPr>
        <w:t xml:space="preserve">5.该产品的关键工序要求实施前，“关键工序”栏可不填，下同。</w:t>
      </w:r>
      <w:r/>
    </w:p>
    <w:p>
      <w:pPr>
        <w:ind w:firstLine="0"/>
        <w:jc w:val="left"/>
        <w:spacing w:before="30" w:after="30" w:line="560" w:lineRule="atLeast"/>
        <w:widowControl/>
        <w:rPr>
          <w:rFonts w:hint="eastAsia" w:ascii="仿宋" w:hAnsi="仿宋" w:eastAsia="仿宋" w:cs="仿宋"/>
          <w:sz w:val="21"/>
          <w:szCs w:val="21"/>
          <w:shd w:val="clear" w:color="auto" w:fill="ffffff"/>
        </w:rPr>
      </w:pPr>
      <w:r>
        <w:rPr>
          <w:rFonts w:hint="eastAsia" w:ascii="仿宋" w:hAnsi="仿宋" w:eastAsia="仿宋" w:cs="仿宋"/>
          <w:sz w:val="21"/>
          <w:szCs w:val="21"/>
          <w:shd w:val="clear" w:color="auto" w:fill="ffffff"/>
        </w:rPr>
        <w:t xml:space="preserve">6.用斜线划除的地方无需填写。</w:t>
      </w:r>
      <w:r/>
    </w:p>
    <w:p>
      <w:pPr>
        <w:rPr>
          <w:rFonts w:hint="eastAsia" w:ascii="仿宋" w:hAnsi="仿宋" w:eastAsia="仿宋" w:cs="仿宋"/>
          <w:b/>
          <w:bCs/>
          <w:color w:val="auto"/>
          <w:sz w:val="44"/>
          <w:szCs w:val="44"/>
          <w:highlight w:val="none"/>
          <w:u w:val="single"/>
        </w:rPr>
      </w:pPr>
      <w:r>
        <w:rPr>
          <w:rFonts w:hint="eastAsia" w:ascii="仿宋" w:hAnsi="仿宋" w:eastAsia="仿宋" w:cs="仿宋"/>
          <w:b/>
          <w:bCs/>
          <w:color w:val="auto"/>
          <w:sz w:val="44"/>
          <w:szCs w:val="44"/>
          <w:highlight w:val="none"/>
          <w:u w:val="single"/>
        </w:rPr>
      </w:r>
      <w:r/>
    </w:p>
    <w:p>
      <w:pPr>
        <w:rPr>
          <w:rFonts w:hint="eastAsia" w:ascii="仿宋" w:hAnsi="仿宋" w:eastAsia="仿宋" w:cs="仿宋"/>
          <w:b/>
          <w:bCs/>
          <w:color w:val="auto"/>
          <w:sz w:val="44"/>
          <w:szCs w:val="44"/>
          <w:highlight w:val="none"/>
        </w:rPr>
      </w:pPr>
      <w:r>
        <w:rPr>
          <w:rFonts w:hint="eastAsia" w:ascii="仿宋" w:hAnsi="仿宋" w:eastAsia="仿宋" w:cs="仿宋"/>
          <w:b/>
          <w:bCs/>
          <w:color w:val="auto"/>
          <w:sz w:val="44"/>
          <w:szCs w:val="44"/>
          <w:highlight w:val="none"/>
        </w:rPr>
        <w:br w:type="page" w:clear="all"/>
      </w:r>
      <w:r/>
    </w:p>
    <w:p>
      <w:pPr>
        <w:pStyle w:val="1082"/>
        <w:ind w:firstLine="883"/>
        <w:rPr>
          <w:rFonts w:hint="eastAsia" w:ascii="仿宋" w:hAnsi="仿宋" w:eastAsia="仿宋" w:cs="仿宋"/>
          <w:b/>
          <w:bCs/>
          <w:color w:val="auto"/>
          <w:sz w:val="44"/>
          <w:szCs w:val="44"/>
          <w:highlight w:val="none"/>
          <w:u w:val="single"/>
        </w:rPr>
      </w:pPr>
      <w:r>
        <w:rPr>
          <w:rFonts w:hint="eastAsia" w:ascii="仿宋" w:hAnsi="仿宋" w:eastAsia="仿宋" w:cs="仿宋"/>
          <w:b/>
          <w:bCs/>
          <w:color w:val="auto"/>
          <w:sz w:val="44"/>
          <w:szCs w:val="44"/>
          <w:highlight w:val="none"/>
        </w:rPr>
        <w:t xml:space="preserve">*政府采购供应商信用承诺书</w:t>
      </w:r>
      <w:r/>
    </w:p>
    <w:p>
      <w:pPr>
        <w:pStyle w:val="1118"/>
        <w:ind w:firstLine="560"/>
        <w:spacing w:before="0" w:beforeAutospacing="0" w:after="0" w:afterAutospacing="0"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为维护公开、公平、公正的政府采购市场秩序，树立诚实守信的供应商形象，本单位在参与政府采购活动中，自愿作出以下承诺：</w:t>
      </w:r>
      <w:r/>
    </w:p>
    <w:p>
      <w:pPr>
        <w:pStyle w:val="1118"/>
        <w:ind w:firstLine="560"/>
        <w:spacing w:before="0" w:beforeAutospacing="0" w:after="0" w:afterAutospacing="0"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一、严格遵守国家法律、法规和规章，全面履行应尽的责任和义务，全面做到履约守信，具备《政府采购法》第二十二条第一款规定的条件。</w:t>
      </w:r>
      <w:r/>
    </w:p>
    <w:p>
      <w:pPr>
        <w:pStyle w:val="1118"/>
        <w:ind w:firstLine="560"/>
        <w:spacing w:before="0" w:beforeAutospacing="0" w:after="0" w:afterAutospacing="0"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pStyle w:val="1118"/>
        <w:ind w:firstLine="560"/>
        <w:spacing w:before="0" w:beforeAutospacing="0" w:after="0" w:afterAutospacing="0"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三、本单位提供给注册登记部门、行业管理部门、司法部门、行业组织以及在政府采购活动中提交的所有资料均合法、真实、有效，无任何伪造、修改、虚假成分，并对所提供资料的真实性负责。</w:t>
      </w:r>
      <w:r/>
    </w:p>
    <w:p>
      <w:pPr>
        <w:pStyle w:val="1118"/>
        <w:ind w:firstLine="560"/>
        <w:spacing w:before="0" w:beforeAutospacing="0" w:after="0" w:afterAutospacing="0"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四、严格依法开展生产经营活动，主动接受行业监管，自愿接受依法开展的日常检查；违法失信经营后将自愿接受约束和惩戒，并依法承担相应责任。</w:t>
      </w:r>
      <w:r/>
    </w:p>
    <w:p>
      <w:pPr>
        <w:pStyle w:val="1118"/>
        <w:ind w:firstLine="560"/>
        <w:spacing w:before="0" w:beforeAutospacing="0" w:after="0" w:afterAutospacing="0"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五、承诺本单位自觉接受行政管理部门、行业组织、社会公众、新闻舆论的监督。 </w:t>
      </w:r>
      <w:r/>
    </w:p>
    <w:p>
      <w:pPr>
        <w:pStyle w:val="1118"/>
        <w:ind w:firstLine="560"/>
        <w:spacing w:before="0" w:beforeAutospacing="0" w:after="0" w:afterAutospacing="0"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六、承诺本单位自我约束、自我管理，重合同、守信用，不制假售假、商标侵权、虚假宣传、违约毁约、恶意逃债、偷税漏税、价格欺诈、垄断和不正当竞争，维护经营者、消费者的合法权益。 </w:t>
      </w:r>
      <w:r/>
    </w:p>
    <w:p>
      <w:pPr>
        <w:pStyle w:val="1118"/>
        <w:ind w:firstLine="560"/>
        <w:spacing w:before="0" w:beforeAutospacing="0" w:after="0" w:afterAutospacing="0"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七、承诺本单位在信用中国网站中无违法违规、较重或严重失信记录。 </w:t>
      </w:r>
      <w:r/>
    </w:p>
    <w:p>
      <w:pPr>
        <w:pStyle w:val="1118"/>
        <w:ind w:firstLine="560"/>
        <w:spacing w:before="0" w:beforeAutospacing="0" w:after="0" w:afterAutospacing="0"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八、承诺本单位提出政府采购质疑和投诉坚持依法依规、诚实信用原则。</w:t>
      </w:r>
      <w:r/>
    </w:p>
    <w:p>
      <w:pPr>
        <w:pStyle w:val="1118"/>
        <w:ind w:firstLine="560"/>
        <w:spacing w:before="0" w:beforeAutospacing="0" w:after="0" w:afterAutospacing="0"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九、根据政府采购相关法律法规的规定需要作出的其他承诺。 </w:t>
      </w:r>
      <w:r/>
    </w:p>
    <w:p>
      <w:pPr>
        <w:pStyle w:val="1118"/>
        <w:ind w:firstLine="560"/>
        <w:spacing w:before="0" w:beforeAutospacing="0" w:after="0" w:afterAutospacing="0"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十、承诺本单位若违背承诺约定，经查实，愿意接受行业主管部门和信用管理部门相应的规定处罚，承担违约责任，并依法承担相应的法律责任。</w:t>
      </w:r>
      <w:r/>
    </w:p>
    <w:p>
      <w:pPr>
        <w:pStyle w:val="1118"/>
        <w:ind w:firstLine="560"/>
        <w:spacing w:before="0" w:beforeAutospacing="0" w:after="0" w:afterAutospacing="0"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十一、承诺本单位同意将以上承诺事项上网公示，违背承诺约定行为将作为失信信息，记录到常州市公共信用信息系统，并予以公开。</w:t>
      </w:r>
      <w:r/>
    </w:p>
    <w:p>
      <w:pPr>
        <w:pStyle w:val="1118"/>
        <w:ind w:firstLine="560"/>
        <w:spacing w:before="0" w:beforeAutospacing="0" w:after="0" w:afterAutospacing="0"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118"/>
        <w:ind w:firstLine="0"/>
        <w:spacing w:before="0" w:beforeAutospacing="0" w:after="0" w:afterAutospacing="0"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投标人名称（电子签章）：                                  </w:t>
      </w:r>
      <w:r/>
    </w:p>
    <w:p>
      <w:pPr>
        <w:pStyle w:val="1118"/>
        <w:ind w:firstLine="0"/>
        <w:spacing w:before="0" w:beforeAutospacing="0" w:after="0" w:afterAutospacing="0"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118"/>
        <w:ind w:firstLine="0"/>
        <w:spacing w:before="0" w:beforeAutospacing="0" w:after="0" w:afterAutospacing="0" w:line="312"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日期： </w:t>
      </w:r>
      <w:r/>
    </w:p>
    <w:p>
      <w:pPr>
        <w:pStyle w:val="1118"/>
        <w:ind w:firstLine="0"/>
        <w:spacing w:before="0" w:beforeAutospacing="0" w:after="0" w:afterAutospacing="0" w:line="312"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说明：</w:t>
      </w:r>
      <w:r/>
    </w:p>
    <w:p>
      <w:pPr>
        <w:pStyle w:val="1118"/>
        <w:ind w:firstLine="562"/>
        <w:spacing w:before="0" w:beforeAutospacing="0" w:after="0" w:afterAutospacing="0"/>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1.无此表或对此表作实质性修改，投标无效。</w:t>
      </w:r>
      <w:r/>
    </w:p>
    <w:p>
      <w:pPr>
        <w:pStyle w:val="1118"/>
        <w:ind w:firstLine="562"/>
        <w:spacing w:before="0" w:beforeAutospacing="0" w:after="0" w:afterAutospacing="0"/>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2.投标人须对此表中内容作出承诺，否则投标无效。</w:t>
      </w:r>
      <w:r/>
    </w:p>
    <w:p>
      <w:pPr>
        <w:pStyle w:val="1118"/>
        <w:ind w:firstLine="562"/>
        <w:spacing w:before="0" w:beforeAutospacing="0" w:after="0" w:afterAutospacing="0"/>
        <w:rPr>
          <w:rFonts w:hint="eastAsia" w:ascii="仿宋" w:hAnsi="仿宋" w:eastAsia="仿宋" w:cs="仿宋"/>
          <w:color w:val="auto"/>
          <w:sz w:val="28"/>
          <w:szCs w:val="28"/>
          <w:highlight w:val="none"/>
        </w:rPr>
      </w:pPr>
      <w:r>
        <w:rPr>
          <w:rFonts w:hint="eastAsia" w:ascii="仿宋" w:hAnsi="仿宋" w:eastAsia="仿宋" w:cs="仿宋"/>
          <w:b/>
          <w:bCs/>
          <w:color w:val="auto"/>
          <w:sz w:val="24"/>
          <w:szCs w:val="24"/>
          <w:highlight w:val="none"/>
        </w:rPr>
        <w:t xml:space="preserve">3.采购人或采购代理机构可以根据此表查询投标人承诺事项，投标人的承诺和查询结果不一致的，以查询结果为准。</w:t>
      </w:r>
      <w:r>
        <w:rPr>
          <w:rFonts w:hint="eastAsia" w:ascii="仿宋" w:hAnsi="仿宋" w:eastAsia="仿宋" w:cs="仿宋"/>
          <w:b/>
          <w:bCs/>
          <w:color w:val="auto"/>
          <w:sz w:val="28"/>
          <w:szCs w:val="28"/>
          <w:highlight w:val="none"/>
        </w:rPr>
        <w:t xml:space="preserve"> </w:t>
      </w:r>
      <w:r>
        <w:rPr>
          <w:rFonts w:hint="eastAsia" w:ascii="仿宋" w:hAnsi="仿宋" w:eastAsia="仿宋" w:cs="仿宋"/>
          <w:color w:val="auto"/>
          <w:sz w:val="28"/>
          <w:szCs w:val="28"/>
          <w:highlight w:val="none"/>
        </w:rPr>
        <w:t xml:space="preserve">  </w:t>
      </w:r>
      <w:r/>
    </w:p>
    <w:p>
      <w:pPr>
        <w:pStyle w:val="1082"/>
        <w:ind w:firstLine="883"/>
        <w:rPr>
          <w:rFonts w:hint="eastAsia" w:ascii="仿宋" w:hAnsi="仿宋" w:eastAsia="仿宋" w:cs="仿宋"/>
          <w:b/>
          <w:bCs/>
          <w:color w:val="auto"/>
          <w:sz w:val="44"/>
          <w:szCs w:val="44"/>
          <w:highlight w:val="none"/>
          <w:u w:val="single"/>
        </w:rPr>
      </w:pPr>
      <w:r>
        <w:rPr>
          <w:rFonts w:hint="eastAsia" w:ascii="仿宋" w:hAnsi="仿宋" w:eastAsia="仿宋" w:cs="仿宋"/>
          <w:b/>
          <w:bCs/>
          <w:color w:val="auto"/>
          <w:sz w:val="44"/>
          <w:szCs w:val="44"/>
          <w:highlight w:val="none"/>
        </w:rPr>
        <w:t xml:space="preserve">与资性证明相关的其他材料</w:t>
      </w:r>
      <w:r/>
    </w:p>
    <w:p>
      <w:pPr>
        <w:pStyle w:val="1310"/>
        <w:ind w:firstLine="562"/>
        <w:spacing w:before="0" w:beforeAutospacing="0" w:after="0" w:afterAutospacing="0" w:line="312"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此模块非强制性上传材料，投标人认为要上传其他证明材料的可以上传。</w:t>
      </w:r>
      <w:r/>
    </w:p>
    <w:p>
      <w:pPr>
        <w:pStyle w:val="1118"/>
        <w:ind w:firstLine="883"/>
        <w:jc w:val="center"/>
        <w:spacing w:before="0" w:beforeAutospacing="0" w:after="0" w:afterAutospacing="0" w:line="312" w:lineRule="auto"/>
        <w:rPr>
          <w:rFonts w:hint="eastAsia" w:ascii="仿宋" w:hAnsi="仿宋" w:eastAsia="仿宋" w:cs="仿宋"/>
          <w:b/>
          <w:bCs/>
          <w:color w:val="auto"/>
          <w:sz w:val="44"/>
          <w:szCs w:val="44"/>
          <w:highlight w:val="none"/>
          <w:u w:val="single"/>
        </w:rPr>
      </w:pPr>
      <w:r>
        <w:rPr>
          <w:rFonts w:hint="eastAsia" w:ascii="仿宋" w:hAnsi="仿宋" w:eastAsia="仿宋" w:cs="仿宋"/>
          <w:b/>
          <w:bCs/>
          <w:color w:val="auto"/>
          <w:sz w:val="44"/>
          <w:szCs w:val="44"/>
          <w:highlight w:val="none"/>
          <w:u w:val="single"/>
        </w:rPr>
      </w:r>
      <w:r/>
    </w:p>
    <w:p>
      <w:pPr>
        <w:pStyle w:val="1118"/>
        <w:ind w:firstLine="883"/>
        <w:jc w:val="center"/>
        <w:spacing w:before="0" w:beforeAutospacing="0" w:after="0" w:afterAutospacing="0" w:line="312" w:lineRule="auto"/>
        <w:rPr>
          <w:rFonts w:hint="eastAsia" w:ascii="仿宋" w:hAnsi="仿宋" w:eastAsia="仿宋" w:cs="仿宋"/>
          <w:b/>
          <w:bCs/>
          <w:color w:val="auto"/>
          <w:sz w:val="44"/>
          <w:szCs w:val="44"/>
          <w:highlight w:val="none"/>
          <w:u w:val="single"/>
        </w:rPr>
      </w:pPr>
      <w:r>
        <w:rPr>
          <w:rFonts w:hint="eastAsia" w:ascii="仿宋" w:hAnsi="仿宋" w:eastAsia="仿宋" w:cs="仿宋"/>
          <w:b/>
          <w:bCs/>
          <w:color w:val="auto"/>
          <w:sz w:val="44"/>
          <w:szCs w:val="44"/>
          <w:highlight w:val="none"/>
          <w:u w:val="single"/>
        </w:rPr>
      </w:r>
      <w:r/>
    </w:p>
    <w:p>
      <w:pPr>
        <w:pStyle w:val="1118"/>
        <w:ind w:firstLine="883"/>
        <w:spacing w:before="0" w:beforeAutospacing="0" w:after="0" w:afterAutospacing="0" w:line="312" w:lineRule="auto"/>
        <w:rPr>
          <w:rFonts w:hint="eastAsia" w:ascii="仿宋" w:hAnsi="仿宋" w:eastAsia="仿宋" w:cs="仿宋"/>
          <w:b/>
          <w:bCs/>
          <w:color w:val="auto"/>
          <w:sz w:val="44"/>
          <w:szCs w:val="44"/>
          <w:highlight w:val="none"/>
          <w:u w:val="single"/>
        </w:rPr>
      </w:pPr>
      <w:r>
        <w:rPr>
          <w:rFonts w:hint="eastAsia" w:ascii="仿宋" w:hAnsi="仿宋" w:eastAsia="仿宋" w:cs="仿宋"/>
          <w:b/>
          <w:bCs/>
          <w:color w:val="auto"/>
          <w:sz w:val="44"/>
          <w:szCs w:val="44"/>
          <w:highlight w:val="none"/>
          <w:u w:val="single"/>
        </w:rPr>
      </w:r>
      <w:r/>
    </w:p>
    <w:p>
      <w:pPr>
        <w:pStyle w:val="1082"/>
        <w:ind w:firstLine="883"/>
        <w:rPr>
          <w:rFonts w:hint="eastAsia" w:ascii="仿宋" w:hAnsi="仿宋" w:eastAsia="仿宋" w:cs="仿宋"/>
          <w:b/>
          <w:bCs/>
          <w:color w:val="auto"/>
          <w:sz w:val="44"/>
          <w:szCs w:val="44"/>
          <w:highlight w:val="none"/>
          <w:u w:val="single"/>
        </w:rPr>
      </w:pPr>
      <w:r>
        <w:rPr>
          <w:rFonts w:hint="eastAsia" w:ascii="仿宋" w:hAnsi="仿宋" w:eastAsia="仿宋" w:cs="仿宋"/>
          <w:b/>
          <w:bCs/>
          <w:color w:val="auto"/>
          <w:sz w:val="44"/>
          <w:szCs w:val="44"/>
          <w:highlight w:val="none"/>
          <w:u w:val="single"/>
        </w:rPr>
        <w:br w:type="page" w:clear="all"/>
      </w:r>
      <w:r>
        <w:rPr>
          <w:rFonts w:hint="eastAsia" w:ascii="仿宋" w:hAnsi="仿宋" w:eastAsia="仿宋" w:cs="仿宋"/>
          <w:b/>
          <w:bCs/>
          <w:color w:val="auto"/>
          <w:sz w:val="44"/>
          <w:szCs w:val="44"/>
          <w:highlight w:val="none"/>
        </w:rPr>
        <w:t xml:space="preserve">与评审相关的其他符合证明文件格式材料</w:t>
      </w:r>
      <w:r/>
    </w:p>
    <w:p>
      <w:pPr>
        <w:pStyle w:val="1118"/>
        <w:ind w:left="0" w:right="0"/>
        <w:keepLines w:val="0"/>
        <w:keepNext w:val="0"/>
        <w:pageBreakBefore w:val="0"/>
        <w:spacing w:before="0" w:beforeAutospacing="0" w:after="0" w:afterAutospacing="0" w:line="312" w:lineRule="auto"/>
        <w:widowControl/>
        <w:rPr>
          <w:rFonts w:hint="eastAsia" w:ascii="仿宋" w:hAnsi="仿宋" w:eastAsia="仿宋" w:cs="仿宋"/>
          <w:b/>
          <w:color w:val="auto"/>
          <w:sz w:val="28"/>
          <w:szCs w:val="24"/>
          <w:highlight w:val="none"/>
          <w:lang w:val="en-US" w:eastAsia="zh-CN" w:bidi="ar-SA"/>
        </w:rPr>
        <w:suppressLineNumbers w:val="0"/>
      </w:pPr>
      <w:r>
        <w:rPr>
          <w:rFonts w:hint="eastAsia" w:ascii="仿宋" w:hAnsi="仿宋" w:eastAsia="仿宋" w:cs="仿宋"/>
          <w:b/>
          <w:color w:val="auto"/>
          <w:sz w:val="28"/>
          <w:szCs w:val="24"/>
          <w:highlight w:val="none"/>
          <w:lang w:val="en-US" w:eastAsia="zh-CN" w:bidi="ar-SA"/>
        </w:rPr>
      </w:r>
      <w:r/>
    </w:p>
    <w:p>
      <w:pPr>
        <w:pStyle w:val="1118"/>
        <w:ind w:left="0" w:right="0" w:firstLine="0"/>
        <w:keepLines w:val="0"/>
        <w:keepNext w:val="0"/>
        <w:pageBreakBefore w:val="0"/>
        <w:spacing w:before="0" w:beforeAutospacing="0" w:after="0" w:afterAutospacing="0" w:line="312" w:lineRule="auto"/>
        <w:widowControl/>
        <w:rPr>
          <w:rFonts w:hint="eastAsia" w:ascii="仿宋" w:hAnsi="仿宋" w:eastAsia="仿宋" w:cs="仿宋"/>
          <w:b/>
          <w:color w:val="auto"/>
          <w:sz w:val="28"/>
          <w:szCs w:val="24"/>
          <w:highlight w:val="none"/>
          <w:lang w:val="en-US" w:eastAsia="zh-CN" w:bidi="ar-SA"/>
        </w:rPr>
        <w:suppressLineNumbers w:val="0"/>
      </w:pPr>
      <w:r>
        <w:rPr>
          <w:rFonts w:hint="eastAsia" w:ascii="仿宋" w:hAnsi="仿宋" w:eastAsia="仿宋" w:cs="仿宋"/>
          <w:b/>
          <w:color w:val="auto"/>
          <w:sz w:val="28"/>
          <w:szCs w:val="24"/>
          <w:highlight w:val="none"/>
          <w:lang w:val="en-US" w:eastAsia="zh-CN" w:bidi="ar-SA"/>
        </w:rPr>
        <w:t xml:space="preserve">★证明材料</w:t>
      </w:r>
      <w:r/>
    </w:p>
    <w:p>
      <w:pPr>
        <w:pStyle w:val="1118"/>
        <w:ind w:left="0" w:right="0"/>
        <w:keepLines w:val="0"/>
        <w:keepNext w:val="0"/>
        <w:pageBreakBefore w:val="0"/>
        <w:spacing w:before="0" w:beforeAutospacing="0" w:after="0" w:afterAutospacing="0" w:line="312" w:lineRule="auto"/>
        <w:widowControl/>
        <w:rPr>
          <w:rFonts w:hint="eastAsia" w:ascii="仿宋" w:hAnsi="仿宋" w:eastAsia="仿宋" w:cs="仿宋"/>
          <w:b/>
          <w:bCs/>
          <w:color w:val="auto"/>
          <w:sz w:val="44"/>
          <w:szCs w:val="44"/>
          <w:highlight w:val="none"/>
          <w:u w:val="single"/>
          <w:lang w:val="en-US" w:eastAsia="zh-CN" w:bidi="ar-SA"/>
        </w:rPr>
        <w:suppressLineNumbers w:val="0"/>
      </w:pPr>
      <w:r>
        <w:rPr>
          <w:rFonts w:hint="eastAsia" w:ascii="仿宋" w:hAnsi="仿宋" w:eastAsia="仿宋" w:cs="仿宋"/>
          <w:b/>
          <w:bCs/>
          <w:color w:val="auto"/>
          <w:sz w:val="44"/>
          <w:szCs w:val="44"/>
          <w:highlight w:val="none"/>
          <w:u w:val="single"/>
          <w:lang w:val="en-US" w:eastAsia="zh-CN" w:bidi="ar-SA"/>
        </w:rPr>
      </w:r>
      <w:r/>
    </w:p>
    <w:p>
      <w:pPr>
        <w:pStyle w:val="1118"/>
        <w:ind w:left="0" w:right="0" w:firstLine="0"/>
        <w:keepLines w:val="0"/>
        <w:keepNext w:val="0"/>
        <w:pageBreakBefore w:val="0"/>
        <w:spacing w:before="0" w:beforeAutospacing="0" w:after="0" w:afterAutospacing="0" w:line="312" w:lineRule="auto"/>
        <w:widowControl/>
        <w:rPr>
          <w:rFonts w:hint="eastAsia" w:ascii="仿宋" w:hAnsi="仿宋" w:eastAsia="仿宋" w:cs="仿宋"/>
          <w:b w:val="0"/>
          <w:bCs w:val="0"/>
          <w:color w:val="auto"/>
          <w:sz w:val="28"/>
          <w:szCs w:val="28"/>
          <w:highlight w:val="none"/>
          <w:lang w:val="en-US" w:eastAsia="zh-CN" w:bidi="ar-SA"/>
        </w:rPr>
        <w:outlineLvl w:val="9"/>
        <w:suppressLineNumbers w:val="0"/>
      </w:pPr>
      <w:r>
        <w:rPr>
          <w:rFonts w:hint="eastAsia" w:ascii="仿宋" w:hAnsi="仿宋" w:eastAsia="仿宋" w:cs="仿宋"/>
          <w:b w:val="0"/>
          <w:bCs w:val="0"/>
          <w:color w:val="auto"/>
          <w:sz w:val="28"/>
          <w:szCs w:val="28"/>
          <w:highlight w:val="none"/>
          <w:lang w:val="en-US" w:eastAsia="zh-CN" w:bidi="ar-SA"/>
        </w:rPr>
        <w:t xml:space="preserve">投标人名称（电子签章）：                                  </w:t>
      </w:r>
      <w:r/>
    </w:p>
    <w:p>
      <w:pPr>
        <w:pStyle w:val="1118"/>
        <w:ind w:left="0" w:right="0" w:firstLine="0"/>
        <w:keepLines w:val="0"/>
        <w:keepNext w:val="0"/>
        <w:pageBreakBefore w:val="0"/>
        <w:spacing w:before="0" w:beforeAutospacing="0" w:after="0" w:afterAutospacing="0" w:line="312" w:lineRule="auto"/>
        <w:widowControl/>
        <w:rPr>
          <w:rFonts w:hint="eastAsia" w:ascii="仿宋" w:hAnsi="仿宋" w:eastAsia="仿宋" w:cs="仿宋"/>
          <w:b w:val="0"/>
          <w:bCs w:val="0"/>
          <w:color w:val="auto"/>
          <w:sz w:val="28"/>
          <w:szCs w:val="28"/>
          <w:highlight w:val="none"/>
          <w:lang w:val="en-US" w:eastAsia="zh-CN" w:bidi="ar-SA"/>
        </w:rPr>
        <w:outlineLvl w:val="9"/>
        <w:suppressLineNumbers w:val="0"/>
      </w:pPr>
      <w:r>
        <w:rPr>
          <w:rFonts w:hint="eastAsia" w:ascii="仿宋" w:hAnsi="仿宋" w:eastAsia="仿宋" w:cs="仿宋"/>
          <w:b w:val="0"/>
          <w:bCs w:val="0"/>
          <w:color w:val="auto"/>
          <w:sz w:val="28"/>
          <w:szCs w:val="28"/>
          <w:highlight w:val="none"/>
          <w:lang w:val="en-US" w:eastAsia="zh-CN" w:bidi="ar-SA"/>
        </w:rPr>
      </w:r>
      <w:r/>
    </w:p>
    <w:p>
      <w:pPr>
        <w:pStyle w:val="1082"/>
        <w:ind w:firstLine="0"/>
        <w:jc w:val="both"/>
        <w:rPr>
          <w:rFonts w:hint="eastAsia" w:ascii="仿宋" w:hAnsi="仿宋" w:eastAsia="仿宋" w:cs="仿宋"/>
          <w:b w:val="0"/>
          <w:bCs w:val="0"/>
          <w:color w:val="auto"/>
          <w:sz w:val="28"/>
          <w:szCs w:val="28"/>
          <w:highlight w:val="none"/>
          <w:lang w:val="en-US" w:eastAsia="zh-CN" w:bidi="ar-SA"/>
        </w:rPr>
      </w:pPr>
      <w:r>
        <w:rPr>
          <w:rFonts w:hint="eastAsia" w:ascii="仿宋" w:hAnsi="仿宋" w:eastAsia="仿宋" w:cs="仿宋"/>
          <w:b w:val="0"/>
          <w:bCs w:val="0"/>
          <w:color w:val="auto"/>
          <w:sz w:val="28"/>
          <w:szCs w:val="28"/>
          <w:highlight w:val="none"/>
          <w:lang w:val="en-US" w:eastAsia="zh-CN" w:bidi="ar-SA"/>
        </w:rPr>
        <w:t xml:space="preserve">日期：</w:t>
      </w:r>
      <w:r/>
    </w:p>
    <w:p>
      <w:pPr>
        <w:pStyle w:val="1082"/>
        <w:jc w:val="both"/>
        <w:rPr>
          <w:rFonts w:hint="eastAsia" w:ascii="仿宋" w:hAnsi="仿宋" w:eastAsia="仿宋" w:cs="仿宋"/>
          <w:b w:val="0"/>
          <w:bCs w:val="0"/>
          <w:color w:val="auto"/>
          <w:sz w:val="28"/>
          <w:szCs w:val="28"/>
          <w:highlight w:val="none"/>
          <w:lang w:val="en-US" w:eastAsia="zh-CN" w:bidi="ar-SA"/>
        </w:rPr>
      </w:pPr>
      <w:r>
        <w:rPr>
          <w:rFonts w:hint="eastAsia" w:ascii="仿宋" w:hAnsi="仿宋" w:eastAsia="仿宋" w:cs="仿宋"/>
          <w:b w:val="0"/>
          <w:bCs w:val="0"/>
          <w:color w:val="auto"/>
          <w:sz w:val="28"/>
          <w:szCs w:val="28"/>
          <w:highlight w:val="none"/>
          <w:lang w:val="en-US" w:eastAsia="zh-CN" w:bidi="ar-SA"/>
        </w:rPr>
      </w:r>
      <w:r/>
    </w:p>
    <w:p>
      <w:pPr>
        <w:pStyle w:val="1118"/>
        <w:ind w:left="0" w:right="0" w:firstLine="0"/>
        <w:keepLines w:val="0"/>
        <w:keepNext w:val="0"/>
        <w:pageBreakBefore w:val="0"/>
        <w:spacing w:before="0" w:beforeAutospacing="0" w:after="0" w:afterAutospacing="0" w:line="312" w:lineRule="auto"/>
        <w:widowControl/>
        <w:rPr>
          <w:rFonts w:hint="eastAsia" w:ascii="仿宋" w:hAnsi="仿宋" w:eastAsia="仿宋" w:cs="仿宋"/>
          <w:b/>
          <w:bCs/>
          <w:color w:val="auto"/>
          <w:sz w:val="44"/>
          <w:szCs w:val="44"/>
          <w:highlight w:val="none"/>
          <w:u w:val="single"/>
          <w:lang w:val="en-US" w:eastAsia="zh-CN" w:bidi="ar-SA"/>
        </w:rPr>
        <w:suppressLineNumbers w:val="0"/>
      </w:pPr>
      <w:r>
        <w:rPr>
          <w:rFonts w:hint="eastAsia" w:ascii="仿宋" w:hAnsi="仿宋" w:eastAsia="仿宋" w:cs="仿宋"/>
          <w:b/>
          <w:color w:val="auto"/>
          <w:sz w:val="28"/>
          <w:szCs w:val="24"/>
          <w:highlight w:val="none"/>
          <w:lang w:val="en-US" w:eastAsia="zh-CN" w:bidi="ar-SA"/>
        </w:rPr>
        <w:t xml:space="preserve">注：按照第五章采购需求要求上传证明材料，否则作无效投标文件处理！</w:t>
      </w:r>
      <w:r/>
    </w:p>
    <w:p>
      <w:pPr>
        <w:pStyle w:val="1118"/>
        <w:ind w:firstLine="883"/>
        <w:spacing w:before="0" w:beforeAutospacing="0" w:after="0" w:afterAutospacing="0" w:line="312" w:lineRule="auto"/>
        <w:rPr>
          <w:rFonts w:hint="eastAsia" w:ascii="仿宋" w:hAnsi="仿宋" w:eastAsia="仿宋" w:cs="仿宋"/>
          <w:b/>
          <w:bCs/>
          <w:color w:val="auto"/>
          <w:sz w:val="44"/>
          <w:szCs w:val="44"/>
          <w:highlight w:val="none"/>
          <w:u w:val="single"/>
        </w:rPr>
      </w:pPr>
      <w:r>
        <w:rPr>
          <w:rFonts w:hint="eastAsia" w:ascii="仿宋" w:hAnsi="仿宋" w:eastAsia="仿宋" w:cs="仿宋"/>
          <w:b/>
          <w:bCs/>
          <w:color w:val="auto"/>
          <w:sz w:val="44"/>
          <w:szCs w:val="44"/>
          <w:highlight w:val="none"/>
          <w:u w:val="single"/>
        </w:rPr>
      </w:r>
      <w:r/>
    </w:p>
    <w:p>
      <w:pPr>
        <w:pStyle w:val="1118"/>
        <w:ind w:firstLine="883"/>
        <w:spacing w:before="0" w:beforeAutospacing="0" w:after="0" w:afterAutospacing="0" w:line="312" w:lineRule="auto"/>
        <w:rPr>
          <w:rFonts w:hint="eastAsia" w:ascii="仿宋" w:hAnsi="仿宋" w:eastAsia="仿宋" w:cs="仿宋"/>
          <w:b/>
          <w:bCs/>
          <w:color w:val="auto"/>
          <w:sz w:val="44"/>
          <w:szCs w:val="44"/>
          <w:highlight w:val="none"/>
          <w:u w:val="single"/>
        </w:rPr>
      </w:pPr>
      <w:r>
        <w:rPr>
          <w:rFonts w:hint="eastAsia" w:ascii="仿宋" w:hAnsi="仿宋" w:eastAsia="仿宋" w:cs="仿宋"/>
          <w:b/>
          <w:bCs/>
          <w:color w:val="auto"/>
          <w:sz w:val="44"/>
          <w:szCs w:val="44"/>
          <w:highlight w:val="none"/>
          <w:u w:val="single"/>
        </w:rPr>
      </w:r>
      <w:r/>
    </w:p>
    <w:p>
      <w:pPr>
        <w:pStyle w:val="1082"/>
        <w:ind w:firstLine="883"/>
        <w:rPr>
          <w:rFonts w:hint="eastAsia" w:ascii="仿宋" w:hAnsi="仿宋" w:eastAsia="仿宋" w:cs="仿宋"/>
          <w:b/>
          <w:bCs/>
          <w:color w:val="auto"/>
          <w:sz w:val="44"/>
          <w:szCs w:val="44"/>
          <w:highlight w:val="none"/>
          <w:u w:val="single"/>
        </w:rPr>
      </w:pPr>
      <w:r>
        <w:rPr>
          <w:rFonts w:hint="eastAsia" w:ascii="仿宋" w:hAnsi="仿宋" w:eastAsia="仿宋" w:cs="仿宋"/>
          <w:b/>
          <w:bCs/>
          <w:color w:val="auto"/>
          <w:sz w:val="44"/>
          <w:szCs w:val="44"/>
          <w:highlight w:val="none"/>
          <w:u w:val="single"/>
        </w:rPr>
        <w:br w:type="page" w:clear="all"/>
      </w:r>
      <w:r>
        <w:rPr>
          <w:rFonts w:hint="eastAsia" w:ascii="仿宋" w:hAnsi="仿宋" w:eastAsia="仿宋" w:cs="仿宋"/>
          <w:b/>
          <w:bCs/>
          <w:color w:val="auto"/>
          <w:sz w:val="44"/>
          <w:szCs w:val="44"/>
          <w:highlight w:val="none"/>
        </w:rPr>
        <w:t xml:space="preserve">综合评审评分项材料</w:t>
      </w:r>
      <w:r/>
    </w:p>
    <w:p>
      <w:pPr>
        <w:ind w:firstLine="1767"/>
        <w:jc w:val="left"/>
        <w:spacing w:line="312" w:lineRule="auto"/>
        <w:rPr>
          <w:rFonts w:hint="eastAsia" w:ascii="仿宋" w:hAnsi="仿宋" w:eastAsia="仿宋" w:cs="仿宋"/>
          <w:b/>
          <w:bCs/>
          <w:color w:val="auto"/>
          <w:sz w:val="44"/>
          <w:szCs w:val="44"/>
          <w:highlight w:val="none"/>
          <w:u w:val="single"/>
        </w:rPr>
      </w:pPr>
      <w:r>
        <w:rPr>
          <w:rFonts w:hint="eastAsia" w:ascii="仿宋" w:hAnsi="仿宋" w:eastAsia="仿宋" w:cs="仿宋"/>
          <w:b/>
          <w:bCs/>
          <w:color w:val="auto"/>
          <w:sz w:val="44"/>
          <w:szCs w:val="44"/>
          <w:highlight w:val="none"/>
          <w:u w:val="single"/>
        </w:rPr>
      </w:r>
      <w:r/>
    </w:p>
    <w:p>
      <w:pPr>
        <w:pStyle w:val="1118"/>
        <w:ind w:firstLine="562"/>
        <w:spacing w:before="0" w:beforeAutospacing="0" w:after="0" w:afterAutospacing="0" w:line="312"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根据第四章第五节—评标标准中相关要求提供材料。</w:t>
      </w:r>
      <w:r/>
    </w:p>
    <w:p>
      <w:pPr>
        <w:ind w:firstLine="2650"/>
        <w:jc w:val="left"/>
        <w:spacing w:line="312" w:lineRule="auto"/>
        <w:rPr>
          <w:rFonts w:hint="eastAsia" w:ascii="仿宋" w:hAnsi="仿宋" w:eastAsia="仿宋" w:cs="仿宋"/>
          <w:b/>
          <w:bCs/>
          <w:color w:val="auto"/>
          <w:sz w:val="44"/>
          <w:szCs w:val="44"/>
          <w:highlight w:val="none"/>
          <w:u w:val="single"/>
        </w:rPr>
      </w:pPr>
      <w:r>
        <w:rPr>
          <w:rFonts w:hint="eastAsia" w:ascii="仿宋" w:hAnsi="仿宋" w:eastAsia="仿宋" w:cs="仿宋"/>
          <w:b/>
          <w:bCs/>
          <w:color w:val="auto"/>
          <w:sz w:val="44"/>
          <w:szCs w:val="44"/>
          <w:highlight w:val="none"/>
          <w:u w:val="single"/>
        </w:rPr>
      </w:r>
      <w:r/>
    </w:p>
    <w:p>
      <w:pPr>
        <w:ind w:firstLine="2650"/>
        <w:jc w:val="left"/>
        <w:spacing w:line="312" w:lineRule="auto"/>
        <w:rPr>
          <w:rFonts w:hint="eastAsia" w:ascii="仿宋" w:hAnsi="仿宋" w:eastAsia="仿宋" w:cs="仿宋"/>
          <w:b/>
          <w:bCs/>
          <w:color w:val="auto"/>
          <w:sz w:val="44"/>
          <w:szCs w:val="44"/>
          <w:highlight w:val="none"/>
          <w:u w:val="single"/>
        </w:rPr>
      </w:pPr>
      <w:r>
        <w:rPr>
          <w:rFonts w:hint="eastAsia" w:ascii="仿宋" w:hAnsi="仿宋" w:eastAsia="仿宋" w:cs="仿宋"/>
          <w:b/>
          <w:bCs/>
          <w:color w:val="auto"/>
          <w:sz w:val="44"/>
          <w:szCs w:val="44"/>
          <w:highlight w:val="none"/>
          <w:u w:val="single"/>
        </w:rPr>
      </w:r>
      <w:r/>
    </w:p>
    <w:p>
      <w:pPr>
        <w:ind w:firstLine="2650"/>
        <w:jc w:val="left"/>
        <w:spacing w:line="312" w:lineRule="auto"/>
        <w:rPr>
          <w:rFonts w:hint="eastAsia" w:ascii="仿宋" w:hAnsi="仿宋" w:eastAsia="仿宋" w:cs="仿宋"/>
          <w:b/>
          <w:bCs/>
          <w:color w:val="auto"/>
          <w:sz w:val="44"/>
          <w:szCs w:val="44"/>
          <w:highlight w:val="none"/>
          <w:u w:val="single"/>
        </w:rPr>
      </w:pPr>
      <w:r>
        <w:rPr>
          <w:rFonts w:hint="eastAsia" w:ascii="仿宋" w:hAnsi="仿宋" w:eastAsia="仿宋" w:cs="仿宋"/>
          <w:b/>
          <w:bCs/>
          <w:color w:val="auto"/>
          <w:sz w:val="44"/>
          <w:szCs w:val="44"/>
          <w:highlight w:val="none"/>
          <w:u w:val="single"/>
        </w:rPr>
      </w:r>
      <w:r/>
    </w:p>
    <w:p>
      <w:pPr>
        <w:ind w:firstLine="2650"/>
        <w:jc w:val="left"/>
        <w:spacing w:line="312" w:lineRule="auto"/>
        <w:rPr>
          <w:rFonts w:hint="eastAsia" w:ascii="仿宋" w:hAnsi="仿宋" w:eastAsia="仿宋" w:cs="仿宋"/>
          <w:b/>
          <w:bCs/>
          <w:color w:val="auto"/>
          <w:sz w:val="44"/>
          <w:szCs w:val="44"/>
          <w:highlight w:val="none"/>
          <w:u w:val="single"/>
        </w:rPr>
      </w:pPr>
      <w:r>
        <w:rPr>
          <w:rFonts w:hint="eastAsia" w:ascii="仿宋" w:hAnsi="仿宋" w:eastAsia="仿宋" w:cs="仿宋"/>
          <w:b/>
          <w:bCs/>
          <w:color w:val="auto"/>
          <w:sz w:val="44"/>
          <w:szCs w:val="44"/>
          <w:highlight w:val="none"/>
          <w:u w:val="single"/>
        </w:rPr>
      </w:r>
      <w:r/>
    </w:p>
    <w:p>
      <w:pPr>
        <w:ind w:firstLine="2650"/>
        <w:jc w:val="left"/>
        <w:spacing w:line="312" w:lineRule="auto"/>
        <w:rPr>
          <w:rFonts w:hint="eastAsia" w:ascii="仿宋" w:hAnsi="仿宋" w:eastAsia="仿宋" w:cs="仿宋"/>
          <w:b/>
          <w:bCs/>
          <w:color w:val="auto"/>
          <w:sz w:val="44"/>
          <w:szCs w:val="44"/>
          <w:highlight w:val="none"/>
          <w:u w:val="single"/>
        </w:rPr>
      </w:pPr>
      <w:r>
        <w:rPr>
          <w:rFonts w:hint="eastAsia" w:ascii="仿宋" w:hAnsi="仿宋" w:eastAsia="仿宋" w:cs="仿宋"/>
          <w:b/>
          <w:bCs/>
          <w:color w:val="auto"/>
          <w:sz w:val="44"/>
          <w:szCs w:val="44"/>
          <w:highlight w:val="none"/>
          <w:u w:val="single"/>
        </w:rPr>
      </w:r>
      <w:r/>
    </w:p>
    <w:p>
      <w:pPr>
        <w:ind w:firstLine="2650"/>
        <w:jc w:val="left"/>
        <w:spacing w:line="312" w:lineRule="auto"/>
        <w:rPr>
          <w:rFonts w:hint="eastAsia" w:ascii="仿宋" w:hAnsi="仿宋" w:eastAsia="仿宋" w:cs="仿宋"/>
          <w:b/>
          <w:bCs/>
          <w:color w:val="auto"/>
          <w:sz w:val="44"/>
          <w:szCs w:val="44"/>
          <w:highlight w:val="none"/>
          <w:u w:val="single"/>
        </w:rPr>
      </w:pPr>
      <w:r>
        <w:rPr>
          <w:rFonts w:hint="eastAsia" w:ascii="仿宋" w:hAnsi="仿宋" w:eastAsia="仿宋" w:cs="仿宋"/>
          <w:b/>
          <w:bCs/>
          <w:color w:val="auto"/>
          <w:sz w:val="44"/>
          <w:szCs w:val="44"/>
          <w:highlight w:val="none"/>
          <w:u w:val="single"/>
        </w:rPr>
      </w:r>
      <w:r/>
    </w:p>
    <w:p>
      <w:pPr>
        <w:ind w:firstLine="2650"/>
        <w:jc w:val="left"/>
        <w:spacing w:line="312" w:lineRule="auto"/>
        <w:rPr>
          <w:rFonts w:hint="eastAsia" w:ascii="仿宋" w:hAnsi="仿宋" w:eastAsia="仿宋" w:cs="仿宋"/>
          <w:b/>
          <w:bCs/>
          <w:color w:val="auto"/>
          <w:sz w:val="44"/>
          <w:szCs w:val="44"/>
          <w:highlight w:val="none"/>
          <w:u w:val="single"/>
        </w:rPr>
      </w:pPr>
      <w:r>
        <w:rPr>
          <w:rFonts w:hint="eastAsia" w:ascii="仿宋" w:hAnsi="仿宋" w:eastAsia="仿宋" w:cs="仿宋"/>
          <w:b/>
          <w:bCs/>
          <w:color w:val="auto"/>
          <w:sz w:val="44"/>
          <w:szCs w:val="44"/>
          <w:highlight w:val="none"/>
          <w:u w:val="single"/>
        </w:rPr>
      </w:r>
      <w:r/>
    </w:p>
    <w:p>
      <w:pPr>
        <w:ind w:firstLine="2650"/>
        <w:jc w:val="left"/>
        <w:spacing w:line="312" w:lineRule="auto"/>
        <w:rPr>
          <w:rFonts w:hint="eastAsia" w:ascii="仿宋" w:hAnsi="仿宋" w:eastAsia="仿宋" w:cs="仿宋"/>
          <w:b/>
          <w:bCs/>
          <w:color w:val="auto"/>
          <w:sz w:val="44"/>
          <w:szCs w:val="44"/>
          <w:highlight w:val="none"/>
          <w:u w:val="single"/>
        </w:rPr>
      </w:pPr>
      <w:r>
        <w:rPr>
          <w:rFonts w:hint="eastAsia" w:ascii="仿宋" w:hAnsi="仿宋" w:eastAsia="仿宋" w:cs="仿宋"/>
          <w:b/>
          <w:bCs/>
          <w:color w:val="auto"/>
          <w:sz w:val="44"/>
          <w:szCs w:val="44"/>
          <w:highlight w:val="none"/>
          <w:u w:val="single"/>
        </w:rPr>
      </w:r>
      <w:r/>
    </w:p>
    <w:p>
      <w:pPr>
        <w:ind w:firstLine="2650"/>
        <w:jc w:val="left"/>
        <w:spacing w:line="312" w:lineRule="auto"/>
        <w:rPr>
          <w:rFonts w:hint="eastAsia" w:ascii="仿宋" w:hAnsi="仿宋" w:eastAsia="仿宋" w:cs="仿宋"/>
          <w:b/>
          <w:bCs/>
          <w:color w:val="auto"/>
          <w:sz w:val="44"/>
          <w:szCs w:val="44"/>
          <w:highlight w:val="none"/>
          <w:u w:val="single"/>
        </w:rPr>
      </w:pPr>
      <w:r>
        <w:rPr>
          <w:rFonts w:hint="eastAsia" w:ascii="仿宋" w:hAnsi="仿宋" w:eastAsia="仿宋" w:cs="仿宋"/>
          <w:b/>
          <w:bCs/>
          <w:color w:val="auto"/>
          <w:sz w:val="44"/>
          <w:szCs w:val="44"/>
          <w:highlight w:val="none"/>
          <w:u w:val="single"/>
        </w:rPr>
      </w:r>
      <w:r/>
    </w:p>
    <w:p>
      <w:pPr>
        <w:ind w:firstLine="2650"/>
        <w:jc w:val="left"/>
        <w:spacing w:line="312" w:lineRule="auto"/>
        <w:rPr>
          <w:rFonts w:hint="eastAsia" w:ascii="仿宋" w:hAnsi="仿宋" w:eastAsia="仿宋" w:cs="仿宋"/>
          <w:b/>
          <w:bCs/>
          <w:color w:val="auto"/>
          <w:sz w:val="44"/>
          <w:szCs w:val="44"/>
          <w:highlight w:val="none"/>
          <w:u w:val="single"/>
        </w:rPr>
      </w:pPr>
      <w:r>
        <w:rPr>
          <w:rFonts w:hint="eastAsia" w:ascii="仿宋" w:hAnsi="仿宋" w:eastAsia="仿宋" w:cs="仿宋"/>
          <w:b/>
          <w:bCs/>
          <w:color w:val="auto"/>
          <w:sz w:val="44"/>
          <w:szCs w:val="44"/>
          <w:highlight w:val="none"/>
          <w:u w:val="single"/>
        </w:rPr>
      </w:r>
      <w:r/>
    </w:p>
    <w:p>
      <w:pPr>
        <w:ind w:firstLine="2650"/>
        <w:jc w:val="left"/>
        <w:spacing w:line="312" w:lineRule="auto"/>
        <w:rPr>
          <w:rFonts w:hint="eastAsia" w:ascii="仿宋" w:hAnsi="仿宋" w:eastAsia="仿宋" w:cs="仿宋"/>
          <w:b/>
          <w:bCs/>
          <w:color w:val="auto"/>
          <w:sz w:val="44"/>
          <w:szCs w:val="44"/>
          <w:highlight w:val="none"/>
          <w:u w:val="single"/>
        </w:rPr>
      </w:pPr>
      <w:r>
        <w:rPr>
          <w:rFonts w:hint="eastAsia" w:ascii="仿宋" w:hAnsi="仿宋" w:eastAsia="仿宋" w:cs="仿宋"/>
          <w:b/>
          <w:bCs/>
          <w:color w:val="auto"/>
          <w:sz w:val="44"/>
          <w:szCs w:val="44"/>
          <w:highlight w:val="none"/>
          <w:u w:val="single"/>
        </w:rPr>
      </w:r>
      <w:r/>
    </w:p>
    <w:p>
      <w:pPr>
        <w:ind w:firstLine="2650"/>
        <w:jc w:val="left"/>
        <w:spacing w:line="312" w:lineRule="auto"/>
        <w:rPr>
          <w:rFonts w:hint="eastAsia" w:ascii="仿宋" w:hAnsi="仿宋" w:eastAsia="仿宋" w:cs="仿宋"/>
          <w:b/>
          <w:bCs/>
          <w:color w:val="auto"/>
          <w:sz w:val="44"/>
          <w:szCs w:val="44"/>
          <w:highlight w:val="none"/>
          <w:u w:val="single"/>
        </w:rPr>
      </w:pPr>
      <w:r>
        <w:rPr>
          <w:rFonts w:hint="eastAsia" w:ascii="仿宋" w:hAnsi="仿宋" w:eastAsia="仿宋" w:cs="仿宋"/>
          <w:b/>
          <w:bCs/>
          <w:color w:val="auto"/>
          <w:sz w:val="44"/>
          <w:szCs w:val="44"/>
          <w:highlight w:val="none"/>
          <w:u w:val="single"/>
        </w:rPr>
      </w:r>
      <w:r/>
    </w:p>
    <w:p>
      <w:pPr>
        <w:ind w:firstLine="2650"/>
        <w:jc w:val="left"/>
        <w:spacing w:line="312" w:lineRule="auto"/>
        <w:rPr>
          <w:rFonts w:hint="eastAsia" w:ascii="仿宋" w:hAnsi="仿宋" w:eastAsia="仿宋" w:cs="仿宋"/>
          <w:b/>
          <w:bCs/>
          <w:color w:val="auto"/>
          <w:sz w:val="44"/>
          <w:szCs w:val="44"/>
          <w:highlight w:val="none"/>
          <w:u w:val="single"/>
        </w:rPr>
      </w:pPr>
      <w:r>
        <w:rPr>
          <w:rFonts w:hint="eastAsia" w:ascii="仿宋" w:hAnsi="仿宋" w:eastAsia="仿宋" w:cs="仿宋"/>
          <w:b/>
          <w:bCs/>
          <w:color w:val="auto"/>
          <w:sz w:val="44"/>
          <w:szCs w:val="44"/>
          <w:highlight w:val="none"/>
          <w:u w:val="single"/>
        </w:rPr>
      </w:r>
      <w:r/>
    </w:p>
    <w:p>
      <w:pPr>
        <w:ind w:firstLine="2650"/>
        <w:jc w:val="left"/>
        <w:spacing w:line="312" w:lineRule="auto"/>
        <w:rPr>
          <w:rFonts w:hint="eastAsia" w:ascii="仿宋" w:hAnsi="仿宋" w:eastAsia="仿宋" w:cs="仿宋"/>
          <w:b/>
          <w:bCs/>
          <w:color w:val="auto"/>
          <w:sz w:val="44"/>
          <w:szCs w:val="44"/>
          <w:highlight w:val="none"/>
          <w:u w:val="single"/>
        </w:rPr>
      </w:pPr>
      <w:r>
        <w:rPr>
          <w:rFonts w:hint="eastAsia" w:ascii="仿宋" w:hAnsi="仿宋" w:eastAsia="仿宋" w:cs="仿宋"/>
          <w:b/>
          <w:bCs/>
          <w:color w:val="auto"/>
          <w:sz w:val="44"/>
          <w:szCs w:val="44"/>
          <w:highlight w:val="none"/>
          <w:u w:val="single"/>
        </w:rPr>
      </w:r>
      <w:r/>
    </w:p>
    <w:p>
      <w:pPr>
        <w:ind w:firstLine="2650"/>
        <w:jc w:val="left"/>
        <w:spacing w:line="312" w:lineRule="auto"/>
        <w:rPr>
          <w:rFonts w:hint="eastAsia" w:ascii="仿宋" w:hAnsi="仿宋" w:eastAsia="仿宋" w:cs="仿宋"/>
          <w:b/>
          <w:bCs/>
          <w:color w:val="auto"/>
          <w:sz w:val="44"/>
          <w:szCs w:val="44"/>
          <w:highlight w:val="none"/>
          <w:u w:val="single"/>
        </w:rPr>
      </w:pPr>
      <w:r>
        <w:rPr>
          <w:rFonts w:hint="eastAsia" w:ascii="仿宋" w:hAnsi="仿宋" w:eastAsia="仿宋" w:cs="仿宋"/>
          <w:b/>
          <w:bCs/>
          <w:color w:val="auto"/>
          <w:sz w:val="44"/>
          <w:szCs w:val="44"/>
          <w:highlight w:val="none"/>
          <w:u w:val="single"/>
        </w:rPr>
      </w:r>
      <w:r/>
    </w:p>
    <w:p>
      <w:pPr>
        <w:ind w:firstLine="883"/>
        <w:jc w:val="center"/>
        <w:spacing w:line="312" w:lineRule="auto"/>
        <w:rPr>
          <w:rFonts w:hint="eastAsia" w:ascii="仿宋" w:hAnsi="仿宋" w:eastAsia="仿宋" w:cs="仿宋"/>
          <w:b/>
          <w:bCs/>
          <w:color w:val="auto"/>
          <w:sz w:val="44"/>
          <w:szCs w:val="44"/>
          <w:highlight w:val="none"/>
          <w:u w:val="single"/>
        </w:rPr>
      </w:pPr>
      <w:r>
        <w:rPr>
          <w:rFonts w:hint="eastAsia" w:ascii="仿宋" w:hAnsi="仿宋" w:eastAsia="仿宋" w:cs="仿宋"/>
          <w:b/>
          <w:bCs/>
          <w:color w:val="auto"/>
          <w:sz w:val="44"/>
          <w:szCs w:val="44"/>
          <w:highlight w:val="none"/>
          <w:u w:val="single"/>
        </w:rPr>
        <w:br w:type="page" w:clear="all"/>
      </w:r>
      <w:r/>
    </w:p>
    <w:p>
      <w:pPr>
        <w:pStyle w:val="1082"/>
        <w:ind w:firstLine="0"/>
        <w:rPr>
          <w:rFonts w:hint="eastAsia" w:ascii="仿宋" w:hAnsi="仿宋" w:eastAsia="仿宋" w:cs="仿宋"/>
          <w:b/>
          <w:bCs/>
          <w:color w:val="auto"/>
          <w:sz w:val="44"/>
          <w:szCs w:val="44"/>
          <w:highlight w:val="none"/>
          <w:u w:val="single"/>
        </w:rPr>
      </w:pPr>
      <w:r>
        <w:rPr>
          <w:rFonts w:hint="eastAsia" w:ascii="仿宋" w:hAnsi="仿宋" w:eastAsia="仿宋" w:cs="仿宋"/>
          <w:color w:val="auto"/>
          <w:sz w:val="44"/>
          <w:szCs w:val="44"/>
          <w:highlight w:val="none"/>
        </w:rPr>
        <w:t xml:space="preserve">企业报价折扣证明</w:t>
      </w:r>
      <w:r/>
    </w:p>
    <w:p>
      <w:pPr>
        <w:ind w:firstLine="0"/>
        <w:jc w:val="center"/>
        <w:spacing w:line="312" w:lineRule="auto"/>
        <w:rPr>
          <w:rFonts w:hint="eastAsia" w:ascii="仿宋" w:hAnsi="仿宋" w:eastAsia="仿宋" w:cs="仿宋"/>
          <w:b/>
          <w:bCs/>
          <w:color w:val="auto"/>
          <w:sz w:val="44"/>
          <w:szCs w:val="44"/>
          <w:highlight w:val="none"/>
          <w:u w:val="single"/>
        </w:rPr>
      </w:pPr>
      <w:r>
        <w:rPr>
          <w:rFonts w:hint="eastAsia" w:ascii="仿宋" w:hAnsi="仿宋" w:eastAsia="仿宋" w:cs="仿宋"/>
          <w:b/>
          <w:bCs/>
          <w:color w:val="auto"/>
          <w:sz w:val="32"/>
          <w:szCs w:val="32"/>
          <w:highlight w:val="none"/>
        </w:rPr>
        <w:t xml:space="preserve">中小企业声明函</w:t>
      </w:r>
      <w:r/>
    </w:p>
    <w:p>
      <w:pPr>
        <w:ind w:firstLine="560"/>
        <w:widowControl/>
        <w:rPr>
          <w:rFonts w:hint="eastAsia" w:ascii="仿宋" w:hAnsi="仿宋" w:eastAsia="仿宋" w:cs="仿宋"/>
          <w:color w:val="auto"/>
          <w:szCs w:val="28"/>
          <w:highlight w:val="none"/>
        </w:rPr>
      </w:pPr>
      <w:r>
        <w:rPr>
          <w:rFonts w:hint="eastAsia" w:ascii="仿宋" w:hAnsi="仿宋" w:eastAsia="仿宋" w:cs="仿宋"/>
          <w:color w:val="auto"/>
          <w:szCs w:val="28"/>
          <w:highlight w:val="none"/>
        </w:rPr>
        <w:t xml:space="preserve">本公司（联合体）郑重声明，根据《政府采购促进中小企业发展管理办法》（财库（ 2020 ） 46号）的规定，本公司（联合体）参加</w:t>
      </w:r>
      <w:r>
        <w:rPr>
          <w:rFonts w:hint="eastAsia" w:ascii="仿宋" w:hAnsi="仿宋" w:eastAsia="仿宋" w:cs="仿宋"/>
          <w:b/>
          <w:bCs/>
          <w:color w:val="auto"/>
          <w:szCs w:val="21"/>
          <w:highlight w:val="none"/>
          <w:u w:val="single"/>
          <w:lang w:bidi="ar"/>
        </w:rPr>
        <w:t xml:space="preserve">                  </w:t>
      </w:r>
      <w:r>
        <w:rPr>
          <w:rFonts w:hint="eastAsia" w:ascii="仿宋" w:hAnsi="仿宋" w:eastAsia="仿宋" w:cs="仿宋"/>
          <w:b/>
          <w:bCs/>
          <w:color w:val="auto"/>
          <w:szCs w:val="21"/>
          <w:highlight w:val="none"/>
          <w:lang w:val="zh-CN" w:bidi="ar"/>
        </w:rPr>
        <w:t xml:space="preserve">（</w:t>
      </w:r>
      <w:r>
        <w:rPr>
          <w:rFonts w:hint="eastAsia" w:ascii="仿宋" w:hAnsi="仿宋" w:eastAsia="仿宋" w:cs="仿宋"/>
          <w:b/>
          <w:bCs/>
          <w:color w:val="auto"/>
          <w:szCs w:val="28"/>
          <w:highlight w:val="none"/>
        </w:rPr>
        <w:t xml:space="preserve">采购人名称</w:t>
      </w:r>
      <w:r>
        <w:rPr>
          <w:rFonts w:hint="eastAsia" w:ascii="仿宋" w:hAnsi="仿宋" w:eastAsia="仿宋" w:cs="仿宋"/>
          <w:b/>
          <w:bCs/>
          <w:color w:val="auto"/>
          <w:szCs w:val="28"/>
          <w:highlight w:val="none"/>
          <w:lang w:val="zh-CN"/>
        </w:rPr>
        <w:t xml:space="preserve">）</w:t>
      </w:r>
      <w:r>
        <w:rPr>
          <w:rFonts w:hint="eastAsia" w:ascii="仿宋" w:hAnsi="仿宋" w:eastAsia="仿宋" w:cs="仿宋"/>
          <w:color w:val="auto"/>
          <w:szCs w:val="28"/>
          <w:highlight w:val="none"/>
        </w:rPr>
        <w:t xml:space="preserve">的</w:t>
      </w:r>
      <w:r>
        <w:rPr>
          <w:rFonts w:hint="eastAsia" w:ascii="仿宋" w:hAnsi="仿宋" w:eastAsia="仿宋" w:cs="仿宋"/>
          <w:b/>
          <w:bCs/>
          <w:color w:val="auto"/>
          <w:szCs w:val="21"/>
          <w:highlight w:val="none"/>
          <w:u w:val="single"/>
          <w:lang w:bidi="ar"/>
        </w:rPr>
        <w:t xml:space="preserve">                （</w:t>
      </w:r>
      <w:r>
        <w:rPr>
          <w:rFonts w:hint="eastAsia" w:ascii="仿宋" w:hAnsi="仿宋" w:eastAsia="仿宋" w:cs="仿宋"/>
          <w:b/>
          <w:bCs/>
          <w:color w:val="auto"/>
          <w:szCs w:val="28"/>
          <w:highlight w:val="none"/>
        </w:rPr>
        <w:t xml:space="preserve">项目名称）</w:t>
      </w:r>
      <w:r>
        <w:rPr>
          <w:rFonts w:hint="eastAsia" w:ascii="仿宋" w:hAnsi="仿宋" w:eastAsia="仿宋" w:cs="仿宋"/>
          <w:color w:val="auto"/>
          <w:szCs w:val="28"/>
          <w:highlight w:val="none"/>
        </w:rPr>
        <w:t xml:space="preserve">采购活动，提供的货物全部由符合政策要求的中小企业制造。相关企业（含联合体中的中小企业、签订分包意向协议的中小企业）的具体情况如下：</w:t>
      </w:r>
      <w:r/>
    </w:p>
    <w:p>
      <w:pPr>
        <w:ind w:firstLine="560"/>
        <w:widowControl/>
        <w:rPr>
          <w:rFonts w:hint="eastAsia" w:ascii="仿宋" w:hAnsi="仿宋" w:eastAsia="仿宋" w:cs="仿宋"/>
          <w:b/>
          <w:bCs/>
          <w:color w:val="auto"/>
          <w:szCs w:val="28"/>
          <w:highlight w:val="none"/>
        </w:rPr>
      </w:pPr>
      <w:r>
        <w:rPr>
          <w:rFonts w:hint="eastAsia" w:ascii="仿宋" w:hAnsi="仿宋" w:eastAsia="仿宋" w:cs="仿宋"/>
          <w:color w:val="auto"/>
          <w:szCs w:val="21"/>
          <w:highlight w:val="none"/>
          <w:lang w:bidi="ar"/>
        </w:rPr>
        <w:t xml:space="preserve">1.  </w:t>
      </w:r>
      <w:r>
        <w:rPr>
          <w:rFonts w:hint="eastAsia" w:ascii="仿宋" w:hAnsi="仿宋" w:eastAsia="仿宋" w:cs="仿宋"/>
          <w:b/>
          <w:bCs/>
          <w:color w:val="auto"/>
          <w:szCs w:val="21"/>
          <w:highlight w:val="none"/>
          <w:u w:val="single"/>
          <w:lang w:bidi="ar"/>
        </w:rPr>
        <w:t xml:space="preserve">     （</w:t>
      </w:r>
      <w:r>
        <w:rPr>
          <w:rFonts w:hint="eastAsia" w:ascii="仿宋" w:hAnsi="仿宋" w:eastAsia="仿宋" w:cs="仿宋"/>
          <w:color w:val="auto"/>
          <w:szCs w:val="28"/>
          <w:highlight w:val="none"/>
        </w:rPr>
        <w:t xml:space="preserve">标的名称）</w:t>
      </w:r>
      <w:r>
        <w:rPr>
          <w:rFonts w:hint="eastAsia" w:ascii="仿宋" w:hAnsi="仿宋" w:eastAsia="仿宋" w:cs="仿宋"/>
          <w:color w:val="auto"/>
          <w:szCs w:val="21"/>
          <w:highlight w:val="none"/>
          <w:lang w:bidi="ar"/>
        </w:rPr>
        <w:t xml:space="preserve">，</w:t>
      </w:r>
      <w:r>
        <w:rPr>
          <w:rFonts w:hint="eastAsia" w:ascii="仿宋" w:hAnsi="仿宋" w:eastAsia="仿宋" w:cs="仿宋"/>
          <w:color w:val="auto"/>
          <w:szCs w:val="28"/>
          <w:highlight w:val="none"/>
        </w:rPr>
        <w:t xml:space="preserve">属于</w:t>
      </w:r>
      <w:r>
        <w:rPr>
          <w:rFonts w:hint="eastAsia" w:ascii="仿宋" w:hAnsi="仿宋" w:eastAsia="仿宋" w:cs="仿宋"/>
          <w:b/>
          <w:bCs/>
          <w:color w:val="auto"/>
          <w:szCs w:val="21"/>
          <w:highlight w:val="none"/>
          <w:u w:val="single"/>
          <w:lang w:bidi="ar"/>
        </w:rPr>
        <w:t xml:space="preserve">      </w:t>
      </w:r>
      <w:r>
        <w:rPr>
          <w:rFonts w:hint="eastAsia" w:ascii="仿宋" w:hAnsi="仿宋" w:eastAsia="仿宋" w:cs="仿宋"/>
          <w:b/>
          <w:bCs/>
          <w:color w:val="auto"/>
          <w:szCs w:val="28"/>
          <w:highlight w:val="none"/>
        </w:rPr>
        <w:t xml:space="preserve">（招标文件中明确的所属行业）行业；</w:t>
      </w:r>
      <w:r>
        <w:rPr>
          <w:rFonts w:hint="eastAsia" w:ascii="仿宋" w:hAnsi="仿宋" w:eastAsia="仿宋" w:cs="仿宋"/>
          <w:color w:val="auto"/>
          <w:szCs w:val="28"/>
          <w:highlight w:val="none"/>
        </w:rPr>
        <w:t xml:space="preserve">制造商为</w:t>
      </w:r>
      <w:r>
        <w:rPr>
          <w:rFonts w:hint="eastAsia" w:ascii="仿宋" w:hAnsi="仿宋" w:eastAsia="仿宋" w:cs="仿宋"/>
          <w:b/>
          <w:bCs/>
          <w:color w:val="auto"/>
          <w:szCs w:val="21"/>
          <w:highlight w:val="none"/>
          <w:u w:val="single"/>
          <w:lang w:bidi="ar"/>
        </w:rPr>
        <w:t xml:space="preserve">   </w:t>
      </w:r>
      <w:r>
        <w:rPr>
          <w:rFonts w:hint="eastAsia" w:ascii="仿宋" w:hAnsi="仿宋" w:eastAsia="仿宋" w:cs="仿宋"/>
          <w:b/>
          <w:bCs/>
          <w:color w:val="auto"/>
          <w:szCs w:val="28"/>
          <w:highlight w:val="none"/>
          <w:u w:val="single"/>
        </w:rPr>
        <w:t xml:space="preserve"> （</w:t>
      </w:r>
      <w:r>
        <w:rPr>
          <w:rFonts w:hint="eastAsia" w:ascii="仿宋" w:hAnsi="仿宋" w:eastAsia="仿宋" w:cs="仿宋"/>
          <w:b/>
          <w:bCs/>
          <w:color w:val="auto"/>
          <w:szCs w:val="28"/>
          <w:highlight w:val="none"/>
        </w:rPr>
        <w:t xml:space="preserve">企业名称）</w:t>
      </w:r>
      <w:r>
        <w:rPr>
          <w:rFonts w:hint="eastAsia" w:ascii="仿宋" w:hAnsi="仿宋" w:eastAsia="仿宋" w:cs="仿宋"/>
          <w:color w:val="auto"/>
          <w:szCs w:val="28"/>
          <w:highlight w:val="none"/>
        </w:rPr>
        <w:t xml:space="preserve">，从业人员</w:t>
      </w:r>
      <w:r>
        <w:rPr>
          <w:rFonts w:hint="eastAsia" w:ascii="仿宋" w:hAnsi="仿宋" w:eastAsia="仿宋" w:cs="仿宋"/>
          <w:b/>
          <w:bCs/>
          <w:color w:val="auto"/>
          <w:szCs w:val="21"/>
          <w:highlight w:val="none"/>
          <w:u w:val="single"/>
          <w:lang w:bidi="ar"/>
        </w:rPr>
        <w:t xml:space="preserve">        </w:t>
      </w:r>
      <w:r>
        <w:rPr>
          <w:rFonts w:hint="eastAsia" w:ascii="仿宋" w:hAnsi="仿宋" w:eastAsia="仿宋" w:cs="仿宋"/>
          <w:color w:val="auto"/>
          <w:szCs w:val="28"/>
          <w:highlight w:val="none"/>
        </w:rPr>
        <w:t xml:space="preserve">人，营业收入为 </w:t>
      </w:r>
      <w:r>
        <w:rPr>
          <w:rFonts w:hint="eastAsia" w:ascii="仿宋" w:hAnsi="仿宋" w:eastAsia="仿宋" w:cs="仿宋"/>
          <w:b/>
          <w:bCs/>
          <w:color w:val="auto"/>
          <w:szCs w:val="21"/>
          <w:highlight w:val="none"/>
          <w:u w:val="single"/>
          <w:lang w:bidi="ar"/>
        </w:rPr>
        <w:t xml:space="preserve">       </w:t>
      </w:r>
      <w:r>
        <w:rPr>
          <w:rFonts w:hint="eastAsia" w:ascii="仿宋" w:hAnsi="仿宋" w:eastAsia="仿宋" w:cs="仿宋"/>
          <w:color w:val="auto"/>
          <w:szCs w:val="28"/>
          <w:highlight w:val="none"/>
        </w:rPr>
        <w:t xml:space="preserve">万元，资产总额为</w:t>
      </w:r>
      <w:r>
        <w:rPr>
          <w:rFonts w:hint="eastAsia" w:ascii="仿宋" w:hAnsi="仿宋" w:eastAsia="仿宋" w:cs="仿宋"/>
          <w:color w:val="auto"/>
          <w:szCs w:val="28"/>
          <w:highlight w:val="none"/>
          <w:u w:val="single"/>
        </w:rPr>
        <w:t xml:space="preserve">        </w:t>
      </w:r>
      <w:r>
        <w:rPr>
          <w:rFonts w:hint="eastAsia" w:ascii="仿宋" w:hAnsi="仿宋" w:eastAsia="仿宋" w:cs="仿宋"/>
          <w:color w:val="auto"/>
          <w:szCs w:val="28"/>
          <w:highlight w:val="none"/>
        </w:rPr>
        <w:t xml:space="preserve">万元</w:t>
      </w:r>
      <w:r>
        <w:rPr>
          <w:rFonts w:hint="eastAsia" w:ascii="仿宋" w:hAnsi="仿宋" w:eastAsia="仿宋" w:cs="仿宋"/>
          <w:b/>
          <w:bCs/>
          <w:color w:val="auto"/>
          <w:szCs w:val="28"/>
          <w:highlight w:val="none"/>
        </w:rPr>
        <w:t xml:space="preserve">[从业人员、营业收入、资产总额填报上一年度数据，无上一年度数据的新成立企业可不填报。]，属于</w:t>
      </w:r>
      <w:r>
        <w:rPr>
          <w:rFonts w:hint="eastAsia" w:ascii="仿宋" w:hAnsi="仿宋" w:eastAsia="仿宋" w:cs="仿宋"/>
          <w:b/>
          <w:bCs/>
          <w:color w:val="auto"/>
          <w:szCs w:val="28"/>
          <w:highlight w:val="none"/>
          <w:u w:val="single"/>
        </w:rPr>
        <w:t xml:space="preserve">        </w:t>
      </w:r>
      <w:r>
        <w:rPr>
          <w:rFonts w:hint="eastAsia" w:ascii="仿宋" w:hAnsi="仿宋" w:eastAsia="仿宋" w:cs="仿宋"/>
          <w:b/>
          <w:bCs/>
          <w:color w:val="auto"/>
          <w:szCs w:val="28"/>
          <w:highlight w:val="none"/>
        </w:rPr>
        <w:t xml:space="preserve">（中型企业、小型企业、微型企业）；</w:t>
      </w:r>
      <w:r/>
    </w:p>
    <w:p>
      <w:pPr>
        <w:ind w:firstLine="560"/>
        <w:widowControl/>
        <w:rPr>
          <w:rFonts w:hint="eastAsia" w:ascii="仿宋" w:hAnsi="仿宋" w:eastAsia="仿宋" w:cs="仿宋"/>
          <w:b/>
          <w:bCs/>
          <w:color w:val="auto"/>
          <w:szCs w:val="28"/>
          <w:highlight w:val="none"/>
        </w:rPr>
      </w:pPr>
      <w:r>
        <w:rPr>
          <w:rFonts w:hint="eastAsia" w:ascii="仿宋" w:hAnsi="仿宋" w:eastAsia="仿宋" w:cs="仿宋"/>
          <w:color w:val="auto"/>
          <w:szCs w:val="21"/>
          <w:highlight w:val="none"/>
          <w:lang w:bidi="ar"/>
        </w:rPr>
        <w:t xml:space="preserve">2. </w:t>
      </w:r>
      <w:r>
        <w:rPr>
          <w:rFonts w:hint="eastAsia" w:ascii="仿宋" w:hAnsi="仿宋" w:eastAsia="仿宋" w:cs="仿宋"/>
          <w:b/>
          <w:bCs/>
          <w:color w:val="auto"/>
          <w:szCs w:val="21"/>
          <w:highlight w:val="none"/>
          <w:u w:val="single"/>
          <w:lang w:bidi="ar"/>
        </w:rPr>
        <w:t xml:space="preserve">      （</w:t>
      </w:r>
      <w:r>
        <w:rPr>
          <w:rFonts w:hint="eastAsia" w:ascii="仿宋" w:hAnsi="仿宋" w:eastAsia="仿宋" w:cs="仿宋"/>
          <w:color w:val="auto"/>
          <w:szCs w:val="28"/>
          <w:highlight w:val="none"/>
        </w:rPr>
        <w:t xml:space="preserve">标的名称）</w:t>
      </w:r>
      <w:r>
        <w:rPr>
          <w:rFonts w:hint="eastAsia" w:ascii="仿宋" w:hAnsi="仿宋" w:eastAsia="仿宋" w:cs="仿宋"/>
          <w:color w:val="auto"/>
          <w:szCs w:val="21"/>
          <w:highlight w:val="none"/>
          <w:lang w:bidi="ar"/>
        </w:rPr>
        <w:t xml:space="preserve">，</w:t>
      </w:r>
      <w:r>
        <w:rPr>
          <w:rFonts w:hint="eastAsia" w:ascii="仿宋" w:hAnsi="仿宋" w:eastAsia="仿宋" w:cs="仿宋"/>
          <w:color w:val="auto"/>
          <w:szCs w:val="28"/>
          <w:highlight w:val="none"/>
        </w:rPr>
        <w:t xml:space="preserve">属于</w:t>
      </w:r>
      <w:r>
        <w:rPr>
          <w:rFonts w:hint="eastAsia" w:ascii="仿宋" w:hAnsi="仿宋" w:eastAsia="仿宋" w:cs="仿宋"/>
          <w:b/>
          <w:bCs/>
          <w:color w:val="auto"/>
          <w:szCs w:val="21"/>
          <w:highlight w:val="none"/>
          <w:u w:val="single"/>
          <w:lang w:bidi="ar"/>
        </w:rPr>
        <w:t xml:space="preserve">      </w:t>
      </w:r>
      <w:r>
        <w:rPr>
          <w:rFonts w:hint="eastAsia" w:ascii="仿宋" w:hAnsi="仿宋" w:eastAsia="仿宋" w:cs="仿宋"/>
          <w:b/>
          <w:bCs/>
          <w:color w:val="auto"/>
          <w:szCs w:val="28"/>
          <w:highlight w:val="none"/>
        </w:rPr>
        <w:t xml:space="preserve">（招标文件中明确的所属行业）行业；</w:t>
      </w:r>
      <w:r>
        <w:rPr>
          <w:rFonts w:hint="eastAsia" w:ascii="仿宋" w:hAnsi="仿宋" w:eastAsia="仿宋" w:cs="仿宋"/>
          <w:color w:val="auto"/>
          <w:szCs w:val="28"/>
          <w:highlight w:val="none"/>
        </w:rPr>
        <w:t xml:space="preserve">制造商为</w:t>
      </w:r>
      <w:r>
        <w:rPr>
          <w:rFonts w:hint="eastAsia" w:ascii="仿宋" w:hAnsi="仿宋" w:eastAsia="仿宋" w:cs="仿宋"/>
          <w:b/>
          <w:bCs/>
          <w:color w:val="auto"/>
          <w:szCs w:val="21"/>
          <w:highlight w:val="none"/>
          <w:u w:val="single"/>
          <w:lang w:bidi="ar"/>
        </w:rPr>
        <w:t xml:space="preserve">   </w:t>
      </w:r>
      <w:r>
        <w:rPr>
          <w:rFonts w:hint="eastAsia" w:ascii="仿宋" w:hAnsi="仿宋" w:eastAsia="仿宋" w:cs="仿宋"/>
          <w:b/>
          <w:bCs/>
          <w:color w:val="auto"/>
          <w:szCs w:val="28"/>
          <w:highlight w:val="none"/>
          <w:u w:val="single"/>
        </w:rPr>
        <w:t xml:space="preserve"> （</w:t>
      </w:r>
      <w:r>
        <w:rPr>
          <w:rFonts w:hint="eastAsia" w:ascii="仿宋" w:hAnsi="仿宋" w:eastAsia="仿宋" w:cs="仿宋"/>
          <w:b/>
          <w:bCs/>
          <w:color w:val="auto"/>
          <w:szCs w:val="28"/>
          <w:highlight w:val="none"/>
        </w:rPr>
        <w:t xml:space="preserve">企业名称）</w:t>
      </w:r>
      <w:r>
        <w:rPr>
          <w:rFonts w:hint="eastAsia" w:ascii="仿宋" w:hAnsi="仿宋" w:eastAsia="仿宋" w:cs="仿宋"/>
          <w:color w:val="auto"/>
          <w:szCs w:val="28"/>
          <w:highlight w:val="none"/>
        </w:rPr>
        <w:t xml:space="preserve">，从业人员</w:t>
      </w:r>
      <w:r>
        <w:rPr>
          <w:rFonts w:hint="eastAsia" w:ascii="仿宋" w:hAnsi="仿宋" w:eastAsia="仿宋" w:cs="仿宋"/>
          <w:b/>
          <w:bCs/>
          <w:color w:val="auto"/>
          <w:szCs w:val="21"/>
          <w:highlight w:val="none"/>
          <w:u w:val="single"/>
          <w:lang w:bidi="ar"/>
        </w:rPr>
        <w:t xml:space="preserve">        </w:t>
      </w:r>
      <w:r>
        <w:rPr>
          <w:rFonts w:hint="eastAsia" w:ascii="仿宋" w:hAnsi="仿宋" w:eastAsia="仿宋" w:cs="仿宋"/>
          <w:color w:val="auto"/>
          <w:szCs w:val="28"/>
          <w:highlight w:val="none"/>
        </w:rPr>
        <w:t xml:space="preserve">人，营业收入为 </w:t>
      </w:r>
      <w:r>
        <w:rPr>
          <w:rFonts w:hint="eastAsia" w:ascii="仿宋" w:hAnsi="仿宋" w:eastAsia="仿宋" w:cs="仿宋"/>
          <w:b/>
          <w:bCs/>
          <w:color w:val="auto"/>
          <w:szCs w:val="21"/>
          <w:highlight w:val="none"/>
          <w:u w:val="single"/>
          <w:lang w:bidi="ar"/>
        </w:rPr>
        <w:t xml:space="preserve">       </w:t>
      </w:r>
      <w:r>
        <w:rPr>
          <w:rFonts w:hint="eastAsia" w:ascii="仿宋" w:hAnsi="仿宋" w:eastAsia="仿宋" w:cs="仿宋"/>
          <w:color w:val="auto"/>
          <w:szCs w:val="28"/>
          <w:highlight w:val="none"/>
        </w:rPr>
        <w:t xml:space="preserve">万元，资产总额为</w:t>
      </w:r>
      <w:r>
        <w:rPr>
          <w:rFonts w:hint="eastAsia" w:ascii="仿宋" w:hAnsi="仿宋" w:eastAsia="仿宋" w:cs="仿宋"/>
          <w:color w:val="auto"/>
          <w:szCs w:val="28"/>
          <w:highlight w:val="none"/>
          <w:u w:val="single"/>
        </w:rPr>
        <w:t xml:space="preserve">        </w:t>
      </w:r>
      <w:r>
        <w:rPr>
          <w:rFonts w:hint="eastAsia" w:ascii="仿宋" w:hAnsi="仿宋" w:eastAsia="仿宋" w:cs="仿宋"/>
          <w:color w:val="auto"/>
          <w:szCs w:val="28"/>
          <w:highlight w:val="none"/>
        </w:rPr>
        <w:t xml:space="preserve">万元</w:t>
      </w:r>
      <w:r>
        <w:rPr>
          <w:rFonts w:hint="eastAsia" w:ascii="仿宋" w:hAnsi="仿宋" w:eastAsia="仿宋" w:cs="仿宋"/>
          <w:b/>
          <w:bCs/>
          <w:color w:val="auto"/>
          <w:szCs w:val="28"/>
          <w:highlight w:val="none"/>
        </w:rPr>
        <w:t xml:space="preserve">[从业人员、营业收入、资产总额填报上一年度数据，无上一年度数据的新成立企业可不填报。]，属于</w:t>
      </w:r>
      <w:r>
        <w:rPr>
          <w:rFonts w:hint="eastAsia" w:ascii="仿宋" w:hAnsi="仿宋" w:eastAsia="仿宋" w:cs="仿宋"/>
          <w:b/>
          <w:bCs/>
          <w:color w:val="auto"/>
          <w:szCs w:val="28"/>
          <w:highlight w:val="none"/>
          <w:u w:val="single"/>
        </w:rPr>
        <w:t xml:space="preserve">        </w:t>
      </w:r>
      <w:r>
        <w:rPr>
          <w:rFonts w:hint="eastAsia" w:ascii="仿宋" w:hAnsi="仿宋" w:eastAsia="仿宋" w:cs="仿宋"/>
          <w:b/>
          <w:bCs/>
          <w:color w:val="auto"/>
          <w:szCs w:val="28"/>
          <w:highlight w:val="none"/>
        </w:rPr>
        <w:t xml:space="preserve">（中型企业、小型企业、微型企业）；</w:t>
      </w:r>
      <w:r/>
    </w:p>
    <w:p>
      <w:pPr>
        <w:ind w:firstLine="560"/>
        <w:widowControl/>
        <w:rPr>
          <w:rFonts w:hint="eastAsia" w:ascii="仿宋" w:hAnsi="仿宋" w:eastAsia="仿宋" w:cs="仿宋"/>
          <w:color w:val="auto"/>
          <w:szCs w:val="28"/>
          <w:highlight w:val="none"/>
        </w:rPr>
      </w:pPr>
      <w:r>
        <w:rPr>
          <w:rFonts w:hint="eastAsia" w:ascii="仿宋" w:hAnsi="仿宋" w:eastAsia="仿宋" w:cs="仿宋"/>
          <w:color w:val="auto"/>
          <w:szCs w:val="28"/>
          <w:highlight w:val="none"/>
        </w:rPr>
        <w:t xml:space="preserve">……</w:t>
      </w:r>
      <w:r/>
    </w:p>
    <w:p>
      <w:pPr>
        <w:ind w:firstLine="560"/>
        <w:widowControl/>
        <w:rPr>
          <w:rFonts w:hint="eastAsia" w:ascii="仿宋" w:hAnsi="仿宋" w:eastAsia="仿宋" w:cs="仿宋"/>
          <w:color w:val="auto"/>
          <w:szCs w:val="28"/>
          <w:highlight w:val="none"/>
        </w:rPr>
      </w:pPr>
      <w:r>
        <w:rPr>
          <w:rFonts w:hint="eastAsia" w:ascii="仿宋" w:hAnsi="仿宋" w:eastAsia="仿宋" w:cs="仿宋"/>
          <w:color w:val="auto"/>
          <w:szCs w:val="28"/>
          <w:highlight w:val="none"/>
        </w:rPr>
        <w:t xml:space="preserve">以上企业，不属于大企业的分支机构，不存在控股股东为大企业的情形，也不存在与大企业的负责人为同一人的情形。</w:t>
      </w:r>
      <w:r/>
    </w:p>
    <w:p>
      <w:pPr>
        <w:ind w:firstLine="560"/>
        <w:widowControl/>
        <w:rPr>
          <w:rFonts w:hint="eastAsia" w:ascii="仿宋" w:hAnsi="仿宋" w:eastAsia="仿宋" w:cs="仿宋"/>
          <w:color w:val="auto"/>
          <w:szCs w:val="28"/>
          <w:highlight w:val="none"/>
        </w:rPr>
      </w:pPr>
      <w:r>
        <w:rPr>
          <w:rFonts w:hint="eastAsia" w:ascii="仿宋" w:hAnsi="仿宋" w:eastAsia="仿宋" w:cs="仿宋"/>
          <w:color w:val="auto"/>
          <w:szCs w:val="28"/>
          <w:highlight w:val="none"/>
        </w:rPr>
        <w:t xml:space="preserve">本企业对上述声明内容的真实性负责。如有虚假，将依法承担相应责任。</w:t>
      </w:r>
      <w:r/>
    </w:p>
    <w:p>
      <w:pPr>
        <w:ind w:firstLine="560"/>
        <w:spacing w:line="312" w:lineRule="auto"/>
        <w:widowControl/>
        <w:rPr>
          <w:rFonts w:hint="eastAsia" w:ascii="仿宋" w:hAnsi="仿宋" w:eastAsia="仿宋" w:cs="仿宋"/>
          <w:color w:val="auto"/>
          <w:szCs w:val="28"/>
          <w:highlight w:val="none"/>
        </w:rPr>
      </w:pPr>
      <w:r>
        <w:rPr>
          <w:rFonts w:hint="eastAsia" w:ascii="仿宋" w:hAnsi="仿宋" w:eastAsia="仿宋" w:cs="仿宋"/>
          <w:color w:val="auto"/>
          <w:szCs w:val="28"/>
          <w:highlight w:val="none"/>
        </w:rPr>
      </w:r>
      <w:r/>
    </w:p>
    <w:p>
      <w:pPr>
        <w:ind w:firstLine="0"/>
        <w:spacing w:line="312" w:lineRule="auto"/>
        <w:widowControl/>
        <w:rPr>
          <w:rFonts w:hint="eastAsia" w:ascii="仿宋" w:hAnsi="仿宋" w:eastAsia="仿宋" w:cs="仿宋"/>
          <w:color w:val="auto"/>
          <w:szCs w:val="28"/>
          <w:highlight w:val="none"/>
        </w:rPr>
      </w:pPr>
      <w:r>
        <w:rPr>
          <w:rFonts w:hint="eastAsia" w:ascii="仿宋" w:hAnsi="仿宋" w:eastAsia="仿宋" w:cs="仿宋"/>
          <w:color w:val="auto"/>
          <w:szCs w:val="28"/>
          <w:highlight w:val="none"/>
        </w:rPr>
        <w:t xml:space="preserve">投标人名称（电子签章）：                                  </w:t>
      </w:r>
      <w:r/>
    </w:p>
    <w:p>
      <w:pPr>
        <w:ind w:firstLine="560"/>
        <w:spacing w:line="312" w:lineRule="auto"/>
        <w:widowControl/>
        <w:rPr>
          <w:rFonts w:hint="eastAsia" w:ascii="仿宋" w:hAnsi="仿宋" w:eastAsia="仿宋" w:cs="仿宋"/>
          <w:color w:val="auto"/>
          <w:szCs w:val="28"/>
          <w:highlight w:val="none"/>
        </w:rPr>
      </w:pPr>
      <w:r>
        <w:rPr>
          <w:rFonts w:hint="eastAsia" w:ascii="仿宋" w:hAnsi="仿宋" w:eastAsia="仿宋" w:cs="仿宋"/>
          <w:color w:val="auto"/>
          <w:szCs w:val="28"/>
          <w:highlight w:val="none"/>
        </w:rPr>
      </w:r>
      <w:r/>
    </w:p>
    <w:p>
      <w:pPr>
        <w:ind w:firstLine="0"/>
        <w:spacing w:line="312" w:lineRule="auto"/>
        <w:widowControl/>
        <w:rPr>
          <w:rFonts w:hint="eastAsia" w:ascii="仿宋" w:hAnsi="仿宋" w:eastAsia="仿宋" w:cs="仿宋"/>
          <w:color w:val="auto"/>
          <w:szCs w:val="28"/>
          <w:highlight w:val="none"/>
        </w:rPr>
      </w:pPr>
      <w:r>
        <w:rPr>
          <w:rFonts w:hint="eastAsia" w:ascii="仿宋" w:hAnsi="仿宋" w:eastAsia="仿宋" w:cs="仿宋"/>
          <w:color w:val="auto"/>
          <w:szCs w:val="28"/>
          <w:highlight w:val="none"/>
        </w:rPr>
        <w:t xml:space="preserve">日期：</w:t>
      </w:r>
      <w:r/>
    </w:p>
    <w:p>
      <w:pPr>
        <w:ind w:firstLine="0"/>
        <w:jc w:val="center"/>
        <w:widowControl/>
        <w:rPr>
          <w:rFonts w:hint="eastAsia" w:ascii="仿宋" w:hAnsi="仿宋" w:eastAsia="仿宋" w:cs="仿宋"/>
          <w:color w:val="auto"/>
          <w:szCs w:val="28"/>
          <w:highlight w:val="none"/>
        </w:rPr>
      </w:pPr>
      <w:r>
        <w:rPr>
          <w:rFonts w:hint="eastAsia" w:ascii="仿宋" w:hAnsi="仿宋" w:eastAsia="仿宋" w:cs="仿宋"/>
          <w:b/>
          <w:bCs/>
          <w:color w:val="auto"/>
          <w:sz w:val="32"/>
          <w:szCs w:val="32"/>
          <w:highlight w:val="none"/>
        </w:rPr>
        <w:t xml:space="preserve">残疾人福利性单位声明函</w:t>
      </w:r>
      <w:r/>
    </w:p>
    <w:p>
      <w:pPr>
        <w:ind w:firstLine="560"/>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本单位郑重声明，根据《财政部 民政部 中国残疾人联合会关于促进残疾人就业政府采购政策的通知》（财库〔2017〕 141号）的规定，</w:t>
      </w:r>
      <w:r>
        <w:rPr>
          <w:rFonts w:hint="eastAsia" w:ascii="仿宋" w:hAnsi="仿宋" w:eastAsia="仿宋" w:cs="仿宋"/>
          <w:color w:val="auto"/>
          <w:spacing w:val="6"/>
          <w:sz w:val="24"/>
          <w:szCs w:val="24"/>
          <w:highlight w:val="none"/>
        </w:rPr>
        <w:t xml:space="preserve">本单位</w:t>
      </w:r>
      <w:r>
        <w:rPr>
          <w:rFonts w:hint="eastAsia" w:ascii="仿宋" w:hAnsi="仿宋" w:eastAsia="仿宋" w:cs="仿宋"/>
          <w:b/>
          <w:color w:val="auto"/>
          <w:spacing w:val="6"/>
          <w:sz w:val="24"/>
          <w:szCs w:val="24"/>
          <w:highlight w:val="none"/>
        </w:rPr>
        <w:t xml:space="preserve">属于符合条件的残疾人福利性单位，</w:t>
      </w:r>
      <w:r>
        <w:rPr>
          <w:rFonts w:hint="eastAsia" w:ascii="仿宋" w:hAnsi="仿宋" w:eastAsia="仿宋" w:cs="仿宋"/>
          <w:color w:val="auto"/>
          <w:spacing w:val="6"/>
          <w:sz w:val="24"/>
          <w:szCs w:val="24"/>
          <w:highlight w:val="none"/>
        </w:rPr>
        <w:t xml:space="preserve">且本单位参加_</w:t>
      </w:r>
      <w:r>
        <w:rPr>
          <w:rFonts w:hint="eastAsia" w:ascii="仿宋" w:hAnsi="仿宋" w:eastAsia="仿宋" w:cs="仿宋"/>
          <w:b/>
          <w:bCs/>
          <w:color w:val="auto"/>
          <w:sz w:val="24"/>
          <w:szCs w:val="24"/>
          <w:highlight w:val="none"/>
          <w:u w:val="single"/>
          <w:lang w:bidi="ar"/>
        </w:rPr>
        <w:t xml:space="preserve">                </w:t>
      </w:r>
      <w:r>
        <w:rPr>
          <w:rFonts w:hint="eastAsia" w:ascii="仿宋" w:hAnsi="仿宋" w:eastAsia="仿宋" w:cs="仿宋"/>
          <w:b/>
          <w:bCs/>
          <w:color w:val="auto"/>
          <w:sz w:val="24"/>
          <w:szCs w:val="24"/>
          <w:highlight w:val="none"/>
          <w:lang w:val="zh-CN"/>
        </w:rPr>
        <w:t xml:space="preserve">（</w:t>
      </w:r>
      <w:r>
        <w:rPr>
          <w:rFonts w:hint="eastAsia" w:ascii="仿宋" w:hAnsi="仿宋" w:eastAsia="仿宋" w:cs="仿宋"/>
          <w:b/>
          <w:bCs/>
          <w:color w:val="auto"/>
          <w:sz w:val="24"/>
          <w:szCs w:val="24"/>
          <w:highlight w:val="none"/>
        </w:rPr>
        <w:t xml:space="preserve">采购人名称</w:t>
      </w:r>
      <w:r>
        <w:rPr>
          <w:rFonts w:hint="eastAsia" w:ascii="仿宋" w:hAnsi="仿宋" w:eastAsia="仿宋" w:cs="仿宋"/>
          <w:b/>
          <w:bCs/>
          <w:color w:val="auto"/>
          <w:sz w:val="24"/>
          <w:szCs w:val="24"/>
          <w:highlight w:val="none"/>
          <w:lang w:val="zh-CN"/>
        </w:rPr>
        <w:t xml:space="preserve">）</w:t>
      </w:r>
      <w:r>
        <w:rPr>
          <w:rFonts w:hint="eastAsia" w:ascii="仿宋" w:hAnsi="仿宋" w:eastAsia="仿宋" w:cs="仿宋"/>
          <w:color w:val="auto"/>
          <w:sz w:val="24"/>
          <w:szCs w:val="24"/>
          <w:highlight w:val="none"/>
        </w:rPr>
        <w:t xml:space="preserve">的</w:t>
      </w:r>
      <w:r>
        <w:rPr>
          <w:rFonts w:hint="eastAsia" w:ascii="仿宋" w:hAnsi="仿宋" w:eastAsia="仿宋" w:cs="仿宋"/>
          <w:b/>
          <w:bCs/>
          <w:color w:val="auto"/>
          <w:sz w:val="24"/>
          <w:szCs w:val="24"/>
          <w:highlight w:val="none"/>
          <w:u w:val="single"/>
          <w:lang w:bidi="ar"/>
        </w:rPr>
        <w:t xml:space="preserve">                   （</w:t>
      </w:r>
      <w:r>
        <w:rPr>
          <w:rFonts w:hint="eastAsia" w:ascii="仿宋" w:hAnsi="仿宋" w:eastAsia="仿宋" w:cs="仿宋"/>
          <w:b/>
          <w:bCs/>
          <w:color w:val="auto"/>
          <w:sz w:val="24"/>
          <w:szCs w:val="24"/>
          <w:highlight w:val="none"/>
        </w:rPr>
        <w:t xml:space="preserve">项目名称）</w:t>
      </w:r>
      <w:r>
        <w:rPr>
          <w:rFonts w:hint="eastAsia" w:ascii="仿宋" w:hAnsi="仿宋" w:eastAsia="仿宋" w:cs="仿宋"/>
          <w:color w:val="auto"/>
          <w:spacing w:val="6"/>
          <w:sz w:val="24"/>
          <w:szCs w:val="24"/>
          <w:highlight w:val="none"/>
        </w:rPr>
        <w:t xml:space="preserve">采购活动</w:t>
      </w:r>
      <w:r>
        <w:rPr>
          <w:rFonts w:hint="eastAsia" w:ascii="仿宋" w:hAnsi="仿宋" w:eastAsia="仿宋" w:cs="仿宋"/>
          <w:color w:val="auto"/>
          <w:sz w:val="24"/>
          <w:szCs w:val="24"/>
          <w:highlight w:val="none"/>
        </w:rPr>
        <w:t xml:space="preserve">提供本单位制造的货物，或者提供其他残疾人福利性单位制造的货物（不包括使用非残疾人福利性单位注册商标的货物）。</w:t>
      </w:r>
      <w:r/>
    </w:p>
    <w:p>
      <w:pPr>
        <w:ind w:firstLine="560"/>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本单位对上述声明的真实性负责。如有虚假，将依法承担相应责任。</w:t>
      </w:r>
      <w:r/>
    </w:p>
    <w:p>
      <w:pPr>
        <w:ind w:firstLine="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投标人名称（电子签章）：                                  </w:t>
      </w:r>
      <w:r/>
    </w:p>
    <w:p>
      <w:pPr>
        <w:ind w:firstLine="56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日期：</w:t>
      </w:r>
      <w:r/>
    </w:p>
    <w:p>
      <w:pPr>
        <w:ind w:firstLine="0"/>
        <w:rPr>
          <w:rFonts w:hint="eastAsia" w:ascii="仿宋" w:hAnsi="仿宋" w:eastAsia="仿宋" w:cs="仿宋"/>
          <w:b/>
          <w:bCs/>
          <w:color w:val="auto"/>
          <w:szCs w:val="28"/>
          <w:highlight w:val="none"/>
        </w:rPr>
      </w:pPr>
      <w:r>
        <w:rPr>
          <w:rFonts w:hint="eastAsia" w:ascii="仿宋" w:hAnsi="仿宋" w:eastAsia="仿宋" w:cs="仿宋"/>
          <w:b/>
          <w:bCs/>
          <w:color w:val="auto"/>
          <w:szCs w:val="28"/>
          <w:highlight w:val="none"/>
        </w:rPr>
      </w:r>
      <w:r/>
    </w:p>
    <w:p>
      <w:pPr>
        <w:ind w:firstLine="0"/>
        <w:jc w:val="center"/>
        <w:spacing w:before="240" w:after="240"/>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监狱企业证明文件</w:t>
      </w:r>
      <w:r/>
    </w:p>
    <w:p>
      <w:pPr>
        <w:ind w:firstLine="56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监狱企业须提供由省级以上监狱管理局、戒毒管理局（含新疆生产建设兵团）出具的属于监狱企业的证明文件。</w:t>
      </w:r>
      <w:r/>
    </w:p>
    <w:p>
      <w:pPr>
        <w:ind w:firstLine="883"/>
        <w:rPr>
          <w:rFonts w:hint="eastAsia" w:ascii="仿宋" w:hAnsi="仿宋" w:eastAsia="仿宋" w:cs="仿宋"/>
          <w:b/>
          <w:bCs/>
          <w:color w:val="auto"/>
          <w:sz w:val="24"/>
          <w:szCs w:val="24"/>
          <w:highlight w:val="none"/>
          <w:u w:val="single"/>
        </w:rPr>
      </w:pPr>
      <w:r>
        <w:rPr>
          <w:rFonts w:hint="eastAsia" w:ascii="仿宋" w:hAnsi="仿宋" w:eastAsia="仿宋" w:cs="仿宋"/>
          <w:b/>
          <w:bCs/>
          <w:color w:val="auto"/>
          <w:sz w:val="24"/>
          <w:szCs w:val="24"/>
          <w:highlight w:val="none"/>
          <w:u w:val="single"/>
        </w:rPr>
      </w:r>
      <w:r/>
    </w:p>
    <w:p>
      <w:pPr>
        <w:ind w:firstLine="0"/>
        <w:jc w:val="lef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填写说明：</w:t>
      </w:r>
      <w:r/>
    </w:p>
    <w:p>
      <w:pPr>
        <w:ind w:firstLine="562"/>
        <w:jc w:val="lef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1.企业报价折扣证明：（《中小企业声明函》或者《残疾人福利性单位声明函》或者监狱企业证明文件），请投标人自行选择对应的证明格式之一即可，无须重复填写。</w:t>
      </w:r>
      <w:r/>
    </w:p>
    <w:p>
      <w:pPr>
        <w:ind w:firstLine="562"/>
        <w:jc w:val="lef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2.《中小企业声明函》中的从业人员、营业收入、资产总额填报上一年度数据，无上一年度数据的新成立企业可不填报。</w:t>
      </w:r>
      <w:r/>
    </w:p>
    <w:p>
      <w:pPr>
        <w:ind w:firstLine="562"/>
        <w:jc w:val="lef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3.如符合条件的投标人需出具企业报价折扣证明中的其中一种证明材料（《中小企业声明函》或者《残疾人福利性单位声明函》或者监狱企业证明文件。），除可填报项目外，不得调整格式，否则不享受相关中小企业扶持政策。</w:t>
      </w:r>
      <w:r/>
    </w:p>
    <w:p>
      <w:pPr>
        <w:ind w:firstLine="562"/>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4.声明函将随中标结果同时公告，接受社会监督。</w:t>
      </w:r>
      <w:r/>
    </w:p>
    <w:p>
      <w:pPr>
        <w:ind w:firstLine="0"/>
        <w:rPr>
          <w:rFonts w:hint="eastAsia" w:ascii="仿宋" w:hAnsi="仿宋" w:eastAsia="仿宋" w:cs="仿宋"/>
          <w:b/>
          <w:bCs/>
          <w:color w:val="auto"/>
          <w:szCs w:val="28"/>
          <w:highlight w:val="none"/>
        </w:rPr>
      </w:pPr>
      <w:r>
        <w:rPr>
          <w:rFonts w:hint="eastAsia" w:ascii="仿宋" w:hAnsi="仿宋" w:eastAsia="仿宋" w:cs="仿宋"/>
          <w:b/>
          <w:bCs/>
          <w:color w:val="auto"/>
          <w:szCs w:val="28"/>
          <w:highlight w:val="none"/>
        </w:rPr>
      </w:r>
      <w:r/>
    </w:p>
    <w:p>
      <w:pPr>
        <w:ind w:firstLine="843"/>
        <w:spacing w:line="312" w:lineRule="auto"/>
        <w:rPr>
          <w:rFonts w:hint="eastAsia" w:ascii="仿宋" w:hAnsi="仿宋" w:eastAsia="仿宋" w:cs="仿宋"/>
          <w:b/>
          <w:bCs/>
          <w:color w:val="auto"/>
          <w:szCs w:val="28"/>
          <w:highlight w:val="none"/>
        </w:rPr>
      </w:pPr>
      <w:r>
        <w:rPr>
          <w:rFonts w:hint="eastAsia" w:ascii="仿宋" w:hAnsi="仿宋" w:eastAsia="仿宋" w:cs="仿宋"/>
          <w:b/>
          <w:bCs/>
          <w:color w:val="auto"/>
          <w:szCs w:val="28"/>
          <w:highlight w:val="none"/>
        </w:rPr>
      </w:r>
      <w:r/>
    </w:p>
    <w:p>
      <w:pPr>
        <w:ind w:firstLine="843"/>
        <w:spacing w:line="312" w:lineRule="auto"/>
        <w:rPr>
          <w:rFonts w:hint="eastAsia" w:ascii="仿宋" w:hAnsi="仿宋" w:eastAsia="仿宋" w:cs="仿宋"/>
          <w:b/>
          <w:bCs/>
          <w:color w:val="auto"/>
          <w:szCs w:val="28"/>
          <w:highlight w:val="none"/>
        </w:rPr>
      </w:pPr>
      <w:r>
        <w:rPr>
          <w:rFonts w:hint="eastAsia" w:ascii="仿宋" w:hAnsi="仿宋" w:eastAsia="仿宋" w:cs="仿宋"/>
          <w:b/>
          <w:bCs/>
          <w:color w:val="auto"/>
          <w:szCs w:val="28"/>
          <w:highlight w:val="none"/>
        </w:rPr>
      </w:r>
      <w:r/>
    </w:p>
    <w:p>
      <w:pPr>
        <w:ind w:firstLine="2650"/>
        <w:jc w:val="left"/>
        <w:spacing w:line="312" w:lineRule="auto"/>
        <w:rPr>
          <w:rFonts w:hint="eastAsia" w:ascii="仿宋" w:hAnsi="仿宋" w:eastAsia="仿宋" w:cs="仿宋"/>
          <w:b/>
          <w:bCs/>
          <w:color w:val="auto"/>
          <w:sz w:val="44"/>
          <w:szCs w:val="44"/>
          <w:highlight w:val="none"/>
          <w:u w:val="single"/>
        </w:rPr>
      </w:pPr>
      <w:r>
        <w:rPr>
          <w:rFonts w:hint="eastAsia" w:ascii="仿宋" w:hAnsi="仿宋" w:eastAsia="仿宋" w:cs="仿宋"/>
          <w:b/>
          <w:bCs/>
          <w:color w:val="auto"/>
          <w:sz w:val="44"/>
          <w:szCs w:val="44"/>
          <w:highlight w:val="none"/>
          <w:u w:val="single"/>
        </w:rPr>
      </w:r>
      <w:r/>
    </w:p>
    <w:p>
      <w:pPr>
        <w:ind w:firstLine="3534"/>
        <w:jc w:val="left"/>
        <w:spacing w:line="312" w:lineRule="auto"/>
        <w:rPr>
          <w:rFonts w:hint="eastAsia" w:ascii="仿宋" w:hAnsi="仿宋" w:eastAsia="仿宋" w:cs="仿宋"/>
          <w:b/>
          <w:bCs/>
          <w:color w:val="auto"/>
          <w:sz w:val="44"/>
          <w:szCs w:val="44"/>
          <w:highlight w:val="none"/>
        </w:rPr>
      </w:pPr>
      <w:r>
        <w:rPr>
          <w:rFonts w:hint="eastAsia" w:ascii="仿宋" w:hAnsi="仿宋" w:eastAsia="仿宋" w:cs="仿宋"/>
          <w:b/>
          <w:bCs/>
          <w:color w:val="auto"/>
          <w:sz w:val="44"/>
          <w:szCs w:val="44"/>
          <w:highlight w:val="none"/>
        </w:rPr>
      </w:r>
      <w:r/>
    </w:p>
    <w:p>
      <w:pPr>
        <w:ind w:firstLine="3534"/>
        <w:jc w:val="left"/>
        <w:spacing w:line="312" w:lineRule="auto"/>
        <w:rPr>
          <w:rFonts w:hint="eastAsia" w:ascii="仿宋" w:hAnsi="仿宋" w:eastAsia="仿宋" w:cs="仿宋"/>
          <w:b/>
          <w:bCs/>
          <w:color w:val="auto"/>
          <w:sz w:val="44"/>
          <w:szCs w:val="44"/>
          <w:highlight w:val="none"/>
        </w:rPr>
      </w:pPr>
      <w:r>
        <w:rPr>
          <w:rFonts w:hint="eastAsia" w:ascii="仿宋" w:hAnsi="仿宋" w:eastAsia="仿宋" w:cs="仿宋"/>
          <w:b/>
          <w:bCs/>
          <w:color w:val="auto"/>
          <w:sz w:val="44"/>
          <w:szCs w:val="44"/>
          <w:highlight w:val="none"/>
        </w:rPr>
      </w:r>
      <w:r/>
    </w:p>
    <w:p>
      <w:pPr>
        <w:ind w:firstLine="3534"/>
        <w:jc w:val="left"/>
        <w:spacing w:line="312" w:lineRule="auto"/>
        <w:rPr>
          <w:rFonts w:hint="eastAsia" w:ascii="仿宋" w:hAnsi="仿宋" w:eastAsia="仿宋" w:cs="仿宋"/>
          <w:b/>
          <w:bCs/>
          <w:color w:val="auto"/>
          <w:sz w:val="44"/>
          <w:szCs w:val="44"/>
          <w:highlight w:val="none"/>
        </w:rPr>
      </w:pPr>
      <w:r>
        <w:rPr>
          <w:rFonts w:hint="eastAsia" w:ascii="仿宋" w:hAnsi="仿宋" w:eastAsia="仿宋" w:cs="仿宋"/>
          <w:b/>
          <w:bCs/>
          <w:color w:val="auto"/>
          <w:sz w:val="44"/>
          <w:szCs w:val="44"/>
          <w:highlight w:val="none"/>
        </w:rPr>
      </w:r>
      <w:r/>
    </w:p>
    <w:p>
      <w:pPr>
        <w:ind w:firstLine="3534"/>
        <w:jc w:val="left"/>
        <w:spacing w:line="312" w:lineRule="auto"/>
        <w:rPr>
          <w:rFonts w:hint="eastAsia" w:ascii="仿宋" w:hAnsi="仿宋" w:eastAsia="仿宋" w:cs="仿宋"/>
          <w:b/>
          <w:bCs/>
          <w:color w:val="auto"/>
          <w:sz w:val="44"/>
          <w:szCs w:val="44"/>
          <w:highlight w:val="none"/>
        </w:rPr>
      </w:pPr>
      <w:r>
        <w:rPr>
          <w:rFonts w:hint="eastAsia" w:ascii="仿宋" w:hAnsi="仿宋" w:eastAsia="仿宋" w:cs="仿宋"/>
          <w:b/>
          <w:bCs/>
          <w:color w:val="auto"/>
          <w:sz w:val="44"/>
          <w:szCs w:val="44"/>
          <w:highlight w:val="none"/>
        </w:rPr>
      </w:r>
      <w:r/>
    </w:p>
    <w:p>
      <w:pPr>
        <w:ind w:firstLine="3534"/>
        <w:jc w:val="left"/>
        <w:spacing w:line="312" w:lineRule="auto"/>
        <w:rPr>
          <w:rFonts w:hint="eastAsia" w:ascii="仿宋" w:hAnsi="仿宋" w:eastAsia="仿宋" w:cs="仿宋"/>
          <w:b/>
          <w:bCs/>
          <w:color w:val="auto"/>
          <w:sz w:val="44"/>
          <w:szCs w:val="44"/>
          <w:highlight w:val="none"/>
        </w:rPr>
      </w:pPr>
      <w:r>
        <w:rPr>
          <w:rFonts w:hint="eastAsia" w:ascii="仿宋" w:hAnsi="仿宋" w:eastAsia="仿宋" w:cs="仿宋"/>
          <w:b/>
          <w:bCs/>
          <w:color w:val="auto"/>
          <w:sz w:val="44"/>
          <w:szCs w:val="44"/>
          <w:highlight w:val="none"/>
        </w:rPr>
      </w:r>
      <w:r/>
    </w:p>
    <w:p>
      <w:pPr>
        <w:ind w:firstLine="3534"/>
        <w:jc w:val="left"/>
        <w:spacing w:line="312" w:lineRule="auto"/>
        <w:rPr>
          <w:rFonts w:hint="eastAsia" w:ascii="仿宋" w:hAnsi="仿宋" w:eastAsia="仿宋" w:cs="仿宋"/>
          <w:b/>
          <w:bCs/>
          <w:color w:val="auto"/>
          <w:sz w:val="44"/>
          <w:szCs w:val="44"/>
          <w:highlight w:val="none"/>
        </w:rPr>
        <w:sectPr>
          <w:footnotePr/>
          <w:endnotePr/>
          <w:type w:val="nextPage"/>
          <w:pgSz w:w="11906" w:h="16838" w:orient="portrait"/>
          <w:pgMar w:top="1440" w:right="1134" w:bottom="1134" w:left="1134" w:header="851" w:footer="992" w:gutter="0"/>
          <w:cols w:num="1" w:sep="0" w:space="720" w:equalWidth="1"/>
          <w:docGrid w:linePitch="360"/>
        </w:sectPr>
      </w:pPr>
      <w:r>
        <w:rPr>
          <w:rFonts w:hint="eastAsia" w:ascii="仿宋" w:hAnsi="仿宋" w:eastAsia="仿宋" w:cs="仿宋"/>
          <w:b/>
          <w:bCs/>
          <w:color w:val="auto"/>
          <w:sz w:val="44"/>
          <w:szCs w:val="44"/>
          <w:highlight w:val="none"/>
        </w:rPr>
        <w:t xml:space="preserve">（全文完）</w:t>
      </w:r>
      <w:r/>
    </w:p>
    <w:p>
      <w:pPr>
        <w:ind w:firstLine="0"/>
        <w:jc w:val="center"/>
        <w:spacing w:line="312" w:lineRule="auto"/>
        <w:rPr>
          <w:rFonts w:hint="eastAsia" w:ascii="仿宋" w:hAnsi="仿宋" w:eastAsia="仿宋" w:cs="仿宋"/>
          <w:color w:val="auto"/>
          <w:sz w:val="44"/>
          <w:szCs w:val="44"/>
          <w:highlight w:val="none"/>
        </w:rPr>
        <w:outlineLvl w:val="0"/>
      </w:pPr>
      <w:r>
        <w:rPr>
          <w:rFonts w:hint="eastAsia" w:ascii="仿宋" w:hAnsi="仿宋" w:eastAsia="仿宋" w:cs="仿宋"/>
          <w:b/>
          <w:bCs/>
          <w:color w:val="auto"/>
          <w:sz w:val="44"/>
          <w:szCs w:val="44"/>
          <w:highlight w:val="none"/>
        </w:rPr>
        <w:t xml:space="preserve">关于招标文件的询问内容</w:t>
      </w:r>
      <w:bookmarkEnd w:id="43"/>
      <w:r/>
      <w:bookmarkEnd w:id="44"/>
      <w:r/>
      <w:bookmarkEnd w:id="45"/>
      <w:r/>
      <w:bookmarkEnd w:id="46"/>
      <w:r/>
      <w:bookmarkEnd w:id="47"/>
      <w:r/>
      <w:r/>
    </w:p>
    <w:p>
      <w:pPr>
        <w:ind w:firstLine="1120"/>
        <w:spacing w:line="312" w:lineRule="auto"/>
        <w:rPr>
          <w:rFonts w:hint="eastAsia" w:ascii="仿宋" w:hAnsi="仿宋" w:eastAsia="仿宋" w:cs="仿宋"/>
          <w:color w:val="auto"/>
          <w:szCs w:val="28"/>
          <w:highlight w:val="none"/>
        </w:rPr>
      </w:pPr>
      <w:r>
        <w:rPr>
          <w:rFonts w:hint="eastAsia" w:ascii="仿宋" w:hAnsi="仿宋" w:eastAsia="仿宋" w:cs="仿宋"/>
          <w:color w:val="auto"/>
          <w:szCs w:val="28"/>
          <w:highlight w:val="none"/>
        </w:rPr>
      </w:r>
      <w:r/>
    </w:p>
    <w:p>
      <w:pPr>
        <w:ind w:firstLine="560"/>
        <w:spacing w:line="312" w:lineRule="auto"/>
        <w:widowControl/>
        <w:rPr>
          <w:rFonts w:hint="eastAsia" w:ascii="仿宋" w:hAnsi="仿宋" w:eastAsia="仿宋" w:cs="仿宋"/>
          <w:color w:val="auto"/>
          <w:szCs w:val="28"/>
          <w:highlight w:val="none"/>
        </w:rPr>
      </w:pPr>
      <w:r>
        <w:rPr>
          <w:rFonts w:hint="eastAsia" w:ascii="仿宋" w:hAnsi="仿宋" w:eastAsia="仿宋" w:cs="仿宋"/>
          <w:color w:val="auto"/>
          <w:szCs w:val="28"/>
          <w:highlight w:val="none"/>
        </w:rPr>
        <w:t xml:space="preserve">项目名称：                      </w:t>
      </w:r>
      <w:r/>
    </w:p>
    <w:p>
      <w:pPr>
        <w:ind w:firstLine="560"/>
        <w:spacing w:line="312" w:lineRule="auto"/>
        <w:widowControl/>
        <w:rPr>
          <w:rFonts w:hint="eastAsia" w:ascii="仿宋" w:hAnsi="仿宋" w:eastAsia="仿宋" w:cs="仿宋"/>
          <w:color w:val="auto"/>
          <w:szCs w:val="28"/>
          <w:highlight w:val="none"/>
        </w:rPr>
      </w:pPr>
      <w:r>
        <w:rPr>
          <w:rFonts w:hint="eastAsia" w:ascii="仿宋" w:hAnsi="仿宋" w:eastAsia="仿宋" w:cs="仿宋"/>
          <w:color w:val="auto"/>
          <w:szCs w:val="28"/>
          <w:highlight w:val="none"/>
        </w:rPr>
        <w:t xml:space="preserve">项目编号： </w:t>
      </w:r>
      <w:r/>
    </w:p>
    <w:p>
      <w:pPr>
        <w:ind w:firstLine="560"/>
        <w:spacing w:line="312" w:lineRule="auto"/>
        <w:widowControl/>
        <w:rPr>
          <w:rFonts w:hint="eastAsia" w:ascii="仿宋" w:hAnsi="仿宋" w:eastAsia="仿宋" w:cs="仿宋"/>
          <w:color w:val="auto"/>
          <w:szCs w:val="28"/>
          <w:highlight w:val="none"/>
        </w:rPr>
      </w:pPr>
      <w:r>
        <w:rPr>
          <w:rFonts w:hint="eastAsia" w:ascii="仿宋" w:hAnsi="仿宋" w:eastAsia="仿宋" w:cs="仿宋"/>
          <w:color w:val="auto"/>
          <w:szCs w:val="28"/>
          <w:highlight w:val="none"/>
        </w:rPr>
      </w:r>
      <w:r/>
    </w:p>
    <w:p>
      <w:pPr>
        <w:ind w:firstLine="560"/>
        <w:spacing w:line="312" w:lineRule="auto"/>
        <w:widowControl/>
        <w:rPr>
          <w:rFonts w:hint="eastAsia" w:ascii="仿宋" w:hAnsi="仿宋" w:eastAsia="仿宋" w:cs="仿宋"/>
          <w:color w:val="auto"/>
          <w:szCs w:val="28"/>
          <w:highlight w:val="none"/>
        </w:rPr>
      </w:pPr>
      <w:r>
        <w:rPr>
          <w:rFonts w:hint="eastAsia" w:ascii="仿宋" w:hAnsi="仿宋" w:eastAsia="仿宋" w:cs="仿宋"/>
          <w:color w:val="auto"/>
          <w:szCs w:val="28"/>
          <w:highlight w:val="none"/>
        </w:rPr>
        <w:t xml:space="preserve">内容：</w:t>
      </w:r>
      <w:r/>
    </w:p>
    <w:p>
      <w:pPr>
        <w:ind w:firstLine="560"/>
        <w:spacing w:line="312" w:lineRule="auto"/>
        <w:widowControl/>
        <w:rPr>
          <w:rFonts w:hint="eastAsia" w:ascii="仿宋" w:hAnsi="仿宋" w:eastAsia="仿宋" w:cs="仿宋"/>
          <w:color w:val="auto"/>
          <w:szCs w:val="28"/>
          <w:highlight w:val="none"/>
        </w:rPr>
      </w:pPr>
      <w:r>
        <w:rPr>
          <w:rFonts w:hint="eastAsia" w:ascii="仿宋" w:hAnsi="仿宋" w:eastAsia="仿宋" w:cs="仿宋"/>
          <w:color w:val="auto"/>
          <w:szCs w:val="28"/>
          <w:highlight w:val="none"/>
        </w:rPr>
      </w:r>
      <w:r/>
    </w:p>
    <w:p>
      <w:pPr>
        <w:ind w:firstLine="560"/>
        <w:spacing w:line="312" w:lineRule="auto"/>
        <w:widowControl/>
        <w:rPr>
          <w:rFonts w:hint="eastAsia" w:ascii="仿宋" w:hAnsi="仿宋" w:eastAsia="仿宋" w:cs="仿宋"/>
          <w:color w:val="auto"/>
          <w:szCs w:val="28"/>
          <w:highlight w:val="none"/>
        </w:rPr>
      </w:pPr>
      <w:r>
        <w:rPr>
          <w:rFonts w:hint="eastAsia" w:ascii="仿宋" w:hAnsi="仿宋" w:eastAsia="仿宋" w:cs="仿宋"/>
          <w:color w:val="auto"/>
          <w:szCs w:val="28"/>
          <w:highlight w:val="none"/>
        </w:rPr>
      </w:r>
      <w:r/>
    </w:p>
    <w:p>
      <w:pPr>
        <w:ind w:firstLine="560"/>
        <w:spacing w:line="312" w:lineRule="auto"/>
        <w:widowControl/>
        <w:rPr>
          <w:rFonts w:hint="eastAsia" w:ascii="仿宋" w:hAnsi="仿宋" w:eastAsia="仿宋" w:cs="仿宋"/>
          <w:color w:val="auto"/>
          <w:szCs w:val="28"/>
          <w:highlight w:val="none"/>
        </w:rPr>
      </w:pPr>
      <w:r>
        <w:rPr>
          <w:rFonts w:hint="eastAsia" w:ascii="仿宋" w:hAnsi="仿宋" w:eastAsia="仿宋" w:cs="仿宋"/>
          <w:color w:val="auto"/>
          <w:szCs w:val="28"/>
          <w:highlight w:val="none"/>
        </w:rPr>
      </w:r>
      <w:r/>
    </w:p>
    <w:p>
      <w:pPr>
        <w:ind w:firstLine="560"/>
        <w:spacing w:line="312" w:lineRule="auto"/>
        <w:widowControl/>
        <w:rPr>
          <w:rFonts w:hint="eastAsia" w:ascii="仿宋" w:hAnsi="仿宋" w:eastAsia="仿宋" w:cs="仿宋"/>
          <w:color w:val="auto"/>
          <w:szCs w:val="28"/>
          <w:highlight w:val="none"/>
        </w:rPr>
      </w:pPr>
      <w:r>
        <w:rPr>
          <w:rFonts w:hint="eastAsia" w:ascii="仿宋" w:hAnsi="仿宋" w:eastAsia="仿宋" w:cs="仿宋"/>
          <w:color w:val="auto"/>
          <w:szCs w:val="28"/>
          <w:highlight w:val="none"/>
        </w:rPr>
      </w:r>
      <w:r/>
    </w:p>
    <w:p>
      <w:pPr>
        <w:ind w:firstLine="560"/>
        <w:spacing w:line="312" w:lineRule="auto"/>
        <w:widowControl/>
        <w:rPr>
          <w:rFonts w:hint="eastAsia" w:ascii="仿宋" w:hAnsi="仿宋" w:eastAsia="仿宋" w:cs="仿宋"/>
          <w:color w:val="auto"/>
          <w:szCs w:val="28"/>
          <w:highlight w:val="none"/>
        </w:rPr>
      </w:pPr>
      <w:r>
        <w:rPr>
          <w:rFonts w:hint="eastAsia" w:ascii="仿宋" w:hAnsi="仿宋" w:eastAsia="仿宋" w:cs="仿宋"/>
          <w:color w:val="auto"/>
          <w:szCs w:val="28"/>
          <w:highlight w:val="none"/>
        </w:rPr>
      </w:r>
      <w:r/>
    </w:p>
    <w:p>
      <w:pPr>
        <w:ind w:firstLine="560"/>
        <w:spacing w:line="312" w:lineRule="auto"/>
        <w:widowControl/>
        <w:rPr>
          <w:rFonts w:hint="eastAsia" w:ascii="仿宋" w:hAnsi="仿宋" w:eastAsia="仿宋" w:cs="仿宋"/>
          <w:color w:val="auto"/>
          <w:szCs w:val="28"/>
          <w:highlight w:val="none"/>
        </w:rPr>
      </w:pPr>
      <w:r>
        <w:rPr>
          <w:rFonts w:hint="eastAsia" w:ascii="仿宋" w:hAnsi="仿宋" w:eastAsia="仿宋" w:cs="仿宋"/>
          <w:color w:val="auto"/>
          <w:szCs w:val="28"/>
          <w:highlight w:val="none"/>
        </w:rPr>
      </w:r>
      <w:r/>
    </w:p>
    <w:p>
      <w:pPr>
        <w:ind w:firstLine="560"/>
        <w:spacing w:line="312" w:lineRule="auto"/>
        <w:widowControl/>
        <w:rPr>
          <w:rFonts w:hint="eastAsia" w:ascii="仿宋" w:hAnsi="仿宋" w:eastAsia="仿宋" w:cs="仿宋"/>
          <w:color w:val="auto"/>
          <w:szCs w:val="28"/>
          <w:highlight w:val="none"/>
        </w:rPr>
      </w:pPr>
      <w:r>
        <w:rPr>
          <w:rFonts w:hint="eastAsia" w:ascii="仿宋" w:hAnsi="仿宋" w:eastAsia="仿宋" w:cs="仿宋"/>
          <w:color w:val="auto"/>
          <w:szCs w:val="28"/>
          <w:highlight w:val="none"/>
        </w:rPr>
      </w:r>
      <w:r/>
    </w:p>
    <w:p>
      <w:pPr>
        <w:ind w:firstLine="560"/>
        <w:spacing w:line="360" w:lineRule="auto"/>
        <w:widowControl/>
        <w:rPr>
          <w:rFonts w:hint="eastAsia" w:ascii="仿宋" w:hAnsi="仿宋" w:eastAsia="仿宋" w:cs="仿宋"/>
          <w:color w:val="auto"/>
          <w:szCs w:val="28"/>
          <w:highlight w:val="none"/>
        </w:rPr>
      </w:pPr>
      <w:r>
        <w:rPr>
          <w:rFonts w:hint="eastAsia" w:ascii="仿宋" w:hAnsi="仿宋" w:eastAsia="仿宋" w:cs="仿宋"/>
          <w:color w:val="auto"/>
          <w:szCs w:val="28"/>
          <w:highlight w:val="none"/>
        </w:rPr>
        <w:t xml:space="preserve">投标人名称（加盖公章）：</w:t>
      </w:r>
      <w:r/>
    </w:p>
    <w:p>
      <w:pPr>
        <w:ind w:firstLine="560"/>
        <w:spacing w:line="360" w:lineRule="auto"/>
        <w:widowControl/>
        <w:rPr>
          <w:rFonts w:hint="eastAsia" w:ascii="仿宋" w:hAnsi="仿宋" w:eastAsia="仿宋" w:cs="仿宋"/>
          <w:color w:val="auto"/>
          <w:szCs w:val="28"/>
          <w:highlight w:val="none"/>
        </w:rPr>
      </w:pPr>
      <w:r>
        <w:rPr>
          <w:rFonts w:hint="eastAsia" w:ascii="仿宋" w:hAnsi="仿宋" w:eastAsia="仿宋" w:cs="仿宋"/>
          <w:color w:val="auto"/>
          <w:szCs w:val="28"/>
          <w:highlight w:val="none"/>
        </w:rPr>
        <w:t xml:space="preserve">法定代表人或授权代表（签名或盖章）：</w:t>
      </w:r>
      <w:r/>
    </w:p>
    <w:p>
      <w:pPr>
        <w:ind w:firstLine="560"/>
        <w:spacing w:line="360" w:lineRule="auto"/>
        <w:widowControl/>
        <w:rPr>
          <w:rFonts w:hint="eastAsia" w:ascii="仿宋" w:hAnsi="仿宋" w:eastAsia="仿宋" w:cs="仿宋"/>
          <w:color w:val="auto"/>
          <w:szCs w:val="28"/>
          <w:highlight w:val="none"/>
        </w:rPr>
      </w:pPr>
      <w:r>
        <w:rPr>
          <w:rFonts w:hint="eastAsia" w:ascii="仿宋" w:hAnsi="仿宋" w:eastAsia="仿宋" w:cs="仿宋"/>
          <w:color w:val="auto"/>
          <w:szCs w:val="28"/>
          <w:highlight w:val="none"/>
        </w:rPr>
        <w:t xml:space="preserve">联系电话：</w:t>
      </w:r>
      <w:r/>
    </w:p>
    <w:p>
      <w:pPr>
        <w:ind w:firstLine="560"/>
        <w:spacing w:line="360" w:lineRule="auto"/>
        <w:widowControl/>
        <w:rPr>
          <w:rFonts w:hint="eastAsia" w:ascii="仿宋" w:hAnsi="仿宋" w:eastAsia="仿宋" w:cs="仿宋"/>
          <w:color w:val="auto"/>
          <w:szCs w:val="28"/>
          <w:highlight w:val="none"/>
        </w:rPr>
      </w:pPr>
      <w:r>
        <w:rPr>
          <w:rFonts w:hint="eastAsia" w:ascii="仿宋" w:hAnsi="仿宋" w:eastAsia="仿宋" w:cs="仿宋"/>
          <w:color w:val="auto"/>
          <w:szCs w:val="28"/>
          <w:highlight w:val="none"/>
        </w:rPr>
        <w:t xml:space="preserve">日      期：</w:t>
      </w:r>
      <w:r/>
    </w:p>
    <w:p>
      <w:pPr>
        <w:ind w:firstLine="1120"/>
        <w:spacing w:line="312" w:lineRule="auto"/>
        <w:rPr>
          <w:rFonts w:hint="eastAsia" w:ascii="仿宋" w:hAnsi="仿宋" w:eastAsia="仿宋" w:cs="仿宋"/>
          <w:color w:val="auto"/>
          <w:szCs w:val="28"/>
          <w:highlight w:val="none"/>
        </w:rPr>
      </w:pPr>
      <w:r>
        <w:rPr>
          <w:rFonts w:hint="eastAsia" w:ascii="仿宋" w:hAnsi="仿宋" w:eastAsia="仿宋" w:cs="仿宋"/>
          <w:color w:val="auto"/>
          <w:szCs w:val="28"/>
          <w:highlight w:val="none"/>
        </w:rPr>
      </w:r>
      <w:r/>
    </w:p>
    <w:sectPr>
      <w:headerReference w:type="default" r:id="rId21"/>
      <w:footnotePr/>
      <w:endnotePr/>
      <w:type w:val="nextPage"/>
      <w:pgSz w:w="11906" w:h="16838" w:orient="portrait"/>
      <w:pgMar w:top="1440" w:right="1134" w:bottom="1134" w:left="113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华文楷体">
    <w:panose1 w:val="02010600040101010101"/>
  </w:font>
  <w:font w:name="Tahoma">
    <w:panose1 w:val="020B0604030504040204"/>
  </w:font>
  <w:font w:name="Calibri Light">
    <w:panose1 w:val="020F0302020204030204"/>
  </w:font>
  <w:font w:name="仿宋">
    <w:panose1 w:val="02010609060101010101"/>
  </w:font>
  <w:font w:name="Courier New">
    <w:panose1 w:val="02070309020205020404"/>
  </w:font>
  <w:font w:name="PMingLiU">
    <w:panose1 w:val="02020500000000000000"/>
  </w:font>
  <w:font w:name="楷体_GB2312">
    <w:panose1 w:val="02010609060101010101"/>
  </w:font>
  <w:font w:name="Arial">
    <w:panose1 w:val="020B0604020202020204"/>
  </w:font>
  <w:font w:name="Cambria">
    <w:panose1 w:val="02040503050406030204"/>
  </w:font>
  <w:font w:name="仿宋_GB2312">
    <w:panose1 w:val="02010609060101010101"/>
  </w:font>
  <w:font w:name="华文中宋">
    <w:panose1 w:val="02010600040101010101"/>
  </w:font>
  <w:font w:name="黑体">
    <w:panose1 w:val="02010609060101010101"/>
  </w:font>
  <w:font w:name="微软雅黑">
    <w:panose1 w:val="020B0503020204020204"/>
  </w:font>
  <w:font w:name="Calibri">
    <w:panose1 w:val="020F0502020204030204"/>
  </w:font>
  <w:font w:name="宋体">
    <w:panose1 w:val="02010600030101010101"/>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7"/>
      <w:ind w:firstLine="360"/>
      <w:jc w:val="both"/>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1"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07"/>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91</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right;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07"/>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91</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7"/>
      <w:ind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7"/>
      <w:ind w:firstLine="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7"/>
      <w:ind w:firstLine="360"/>
      <w:jc w:val="both"/>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right</wp:align>
              </wp:positionH>
              <wp:positionV relativeFrom="paragraph">
                <wp:posOffset>0</wp:posOffset>
              </wp:positionV>
              <wp:extent cx="1828800" cy="1828800"/>
              <wp:effectExtent l="0" t="0" r="0" b="0"/>
              <wp:wrapNone/>
              <wp:docPr id="2"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07"/>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91</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right;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07"/>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91</w:t>
                    </w:r>
                    <w:r>
                      <w:fldChar w:fldCharType="end"/>
                    </w:r>
                    <w:r>
                      <w:t xml:space="preserve"> 页</w:t>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7"/>
      <w:ind w:firstLine="360"/>
      <w:jc w:val="both"/>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right</wp:align>
              </wp:positionH>
              <wp:positionV relativeFrom="paragraph">
                <wp:posOffset>0</wp:posOffset>
              </wp:positionV>
              <wp:extent cx="1828800" cy="1828800"/>
              <wp:effectExtent l="0" t="0" r="0" b="0"/>
              <wp:wrapNone/>
              <wp:docPr id="3"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07"/>
                          </w:pPr>
                          <w:r>
                            <w:t xml:space="preserve">第 </w:t>
                          </w:r>
                          <w:r>
                            <w:fldChar w:fldCharType="begin"/>
                          </w:r>
                          <w:r>
                            <w:instrText xml:space="preserve"> PAGE  \* MERGEFORMAT </w:instrText>
                          </w:r>
                          <w:r>
                            <w:fldChar w:fldCharType="separate"/>
                          </w:r>
                          <w:r>
                            <w:t xml:space="preserve">3</w:t>
                          </w:r>
                          <w:r>
                            <w:fldChar w:fldCharType="end"/>
                          </w:r>
                          <w:r>
                            <w:t xml:space="preserve"> 页 共 </w:t>
                          </w:r>
                          <w:r>
                            <w:fldChar w:fldCharType="begin"/>
                          </w:r>
                          <w:r>
                            <w:instrText xml:space="preserve"> NUMPAGES  \* MERGEFORMAT </w:instrText>
                          </w:r>
                          <w:r>
                            <w:fldChar w:fldCharType="separate"/>
                          </w:r>
                          <w:r>
                            <w:t xml:space="preserve">91</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right;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07"/>
                    </w:pPr>
                    <w:r>
                      <w:t xml:space="preserve">第 </w:t>
                    </w:r>
                    <w:r>
                      <w:fldChar w:fldCharType="begin"/>
                    </w:r>
                    <w:r>
                      <w:instrText xml:space="preserve"> PAGE  \* MERGEFORMAT </w:instrText>
                    </w:r>
                    <w:r>
                      <w:fldChar w:fldCharType="separate"/>
                    </w:r>
                    <w:r>
                      <w:t xml:space="preserve">3</w:t>
                    </w:r>
                    <w:r>
                      <w:fldChar w:fldCharType="end"/>
                    </w:r>
                    <w:r>
                      <w:t xml:space="preserve"> 页 共 </w:t>
                    </w:r>
                    <w:r>
                      <w:fldChar w:fldCharType="begin"/>
                    </w:r>
                    <w:r>
                      <w:instrText xml:space="preserve"> NUMPAGES  \* MERGEFORMAT </w:instrText>
                    </w:r>
                    <w:r>
                      <w:fldChar w:fldCharType="separate"/>
                    </w:r>
                    <w:r>
                      <w:t xml:space="preserve">91</w:t>
                    </w:r>
                    <w:r>
                      <w:fldChar w:fldCharType="end"/>
                    </w:r>
                    <w:r>
                      <w:t xml:space="preserve"> 页</w:t>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7"/>
      <w:ind w:firstLine="3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right</wp:align>
              </wp:positionH>
              <wp:positionV relativeFrom="paragraph">
                <wp:posOffset>0</wp:posOffset>
              </wp:positionV>
              <wp:extent cx="1828800" cy="1828800"/>
              <wp:effectExtent l="0" t="0" r="0" b="0"/>
              <wp:wrapNone/>
              <wp:docPr id="4"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07"/>
                          </w:pPr>
                          <w:r>
                            <w:t xml:space="preserve">第 </w:t>
                          </w:r>
                          <w:r>
                            <w:fldChar w:fldCharType="begin"/>
                          </w:r>
                          <w:r>
                            <w:instrText xml:space="preserve"> PAGE  \* MERGEFORMAT </w:instrText>
                          </w:r>
                          <w:r>
                            <w:fldChar w:fldCharType="separate"/>
                          </w:r>
                          <w:r>
                            <w:t xml:space="preserve">29</w:t>
                          </w:r>
                          <w:r>
                            <w:fldChar w:fldCharType="end"/>
                          </w:r>
                          <w:r>
                            <w:t xml:space="preserve"> 页 共 </w:t>
                          </w:r>
                          <w:r>
                            <w:fldChar w:fldCharType="begin"/>
                          </w:r>
                          <w:r>
                            <w:instrText xml:space="preserve"> NUMPAGES  \* MERGEFORMAT </w:instrText>
                          </w:r>
                          <w:r>
                            <w:fldChar w:fldCharType="separate"/>
                          </w:r>
                          <w:r>
                            <w:t xml:space="preserve">91</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right;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07"/>
                    </w:pPr>
                    <w:r>
                      <w:t xml:space="preserve">第 </w:t>
                    </w:r>
                    <w:r>
                      <w:fldChar w:fldCharType="begin"/>
                    </w:r>
                    <w:r>
                      <w:instrText xml:space="preserve"> PAGE  \* MERGEFORMAT </w:instrText>
                    </w:r>
                    <w:r>
                      <w:fldChar w:fldCharType="separate"/>
                    </w:r>
                    <w:r>
                      <w:t xml:space="preserve">29</w:t>
                    </w:r>
                    <w:r>
                      <w:fldChar w:fldCharType="end"/>
                    </w:r>
                    <w:r>
                      <w:t xml:space="preserve"> 页 共 </w:t>
                    </w:r>
                    <w:r>
                      <w:fldChar w:fldCharType="begin"/>
                    </w:r>
                    <w:r>
                      <w:instrText xml:space="preserve"> NUMPAGES  \* MERGEFORMAT </w:instrText>
                    </w:r>
                    <w:r>
                      <w:fldChar w:fldCharType="separate"/>
                    </w:r>
                    <w:r>
                      <w:t xml:space="preserve">91</w:t>
                    </w:r>
                    <w:r>
                      <w:fldChar w:fldCharType="end"/>
                    </w:r>
                    <w:r>
                      <w:t xml:space="preserve"> 页</w:t>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7"/>
      <w:ind w:firstLine="3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right</wp:align>
              </wp:positionH>
              <wp:positionV relativeFrom="paragraph">
                <wp:posOffset>0</wp:posOffset>
              </wp:positionV>
              <wp:extent cx="1828800" cy="1828800"/>
              <wp:effectExtent l="0" t="0" r="0" b="0"/>
              <wp:wrapNone/>
              <wp:docPr id="5"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07"/>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91</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right;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07"/>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91</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360"/>
      <w:rPr>
        <w:rFonts w:ascii="Times New Roman" w:hAnsi="Times New Roman"/>
        <w:sz w:val="18"/>
        <w:szCs w:val="20"/>
      </w:rPr>
      <w:pBdr>
        <w:top w:val="none" w:color="auto" w:sz="0" w:space="1"/>
        <w:left w:val="none" w:color="auto" w:sz="0" w:space="4"/>
        <w:bottom w:val="none" w:color="auto" w:sz="0" w:space="1"/>
        <w:right w:val="none" w:color="auto" w:sz="0" w:space="4"/>
      </w:pBdr>
    </w:pPr>
    <w:r>
      <w:rPr>
        <w:rFonts w:ascii="Times New Roman" w:hAnsi="Times New Roman"/>
        <w:sz w:val="18"/>
        <w:szCs w:val="20"/>
      </w:rPr>
    </w:r>
    <w:r/>
  </w:p>
  <w:p>
    <w:pPr>
      <w:ind w:firstLine="0"/>
      <w:rPr>
        <w:rFonts w:ascii="Times New Roman" w:hAnsi="Times New Roman"/>
        <w:sz w:val="18"/>
        <w:szCs w:val="20"/>
      </w:rPr>
      <w:pBdr>
        <w:top w:val="none" w:color="auto" w:sz="0" w:space="1"/>
        <w:left w:val="none" w:color="auto" w:sz="0" w:space="4"/>
        <w:bottom w:val="single" w:color="auto" w:sz="4" w:space="1"/>
        <w:right w:val="none" w:color="auto" w:sz="0" w:space="4"/>
      </w:pBdr>
    </w:pPr>
    <w:r>
      <w:rPr>
        <w:rFonts w:hint="eastAsia"/>
        <w:sz w:val="18"/>
        <w:lang w:eastAsia="zh-CN"/>
      </w:rPr>
      <w:t xml:space="preserve">江苏信达建设工程咨询有限公司</w:t>
    </w:r>
    <w:r>
      <w:rPr>
        <w:rFonts w:hint="eastAsia" w:ascii="Times New Roman" w:hAnsi="Times New Roman"/>
        <w:sz w:val="18"/>
        <w:szCs w:val="20"/>
      </w:rPr>
      <w:tab/>
    </w:r>
    <w:r>
      <w:rPr>
        <w:rFonts w:hint="eastAsia" w:ascii="Times New Roman" w:hAnsi="Times New Roman"/>
        <w:sz w:val="18"/>
        <w:szCs w:val="20"/>
      </w:rPr>
      <w:tab/>
    </w:r>
    <w:r>
      <w:rPr>
        <w:rFonts w:hint="eastAsia" w:ascii="Times New Roman" w:hAnsi="Times New Roman"/>
        <w:sz w:val="18"/>
        <w:szCs w:val="20"/>
      </w:rPr>
      <w:t xml:space="preserve">                                                         招标文件-封面</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9"/>
      <w:ind w:firstLine="36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9"/>
      <w:ind w:firstLine="360"/>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360"/>
      <w:rPr>
        <w:rFonts w:ascii="Times New Roman" w:hAnsi="Times New Roman"/>
        <w:sz w:val="18"/>
        <w:szCs w:val="20"/>
      </w:rPr>
      <w:pBdr>
        <w:top w:val="none" w:color="auto" w:sz="0" w:space="1"/>
        <w:left w:val="none" w:color="auto" w:sz="0" w:space="4"/>
        <w:bottom w:val="single" w:color="auto" w:sz="4" w:space="1"/>
        <w:right w:val="none" w:color="auto" w:sz="0" w:space="4"/>
      </w:pBdr>
    </w:pPr>
    <w:r>
      <w:rPr>
        <w:rFonts w:ascii="Times New Roman" w:hAnsi="Times New Roman"/>
        <w:sz w:val="18"/>
        <w:szCs w:val="20"/>
      </w:rPr>
    </w:r>
    <w:r/>
  </w:p>
  <w:p>
    <w:pPr>
      <w:ind w:firstLine="0"/>
      <w:rPr>
        <w:rFonts w:ascii="Times New Roman" w:hAnsi="Times New Roman"/>
        <w:sz w:val="18"/>
        <w:szCs w:val="20"/>
      </w:rPr>
      <w:pBdr>
        <w:top w:val="none" w:color="auto" w:sz="0" w:space="1"/>
        <w:left w:val="none" w:color="auto" w:sz="0" w:space="4"/>
        <w:bottom w:val="single" w:color="auto" w:sz="4" w:space="1"/>
        <w:right w:val="none" w:color="auto" w:sz="0" w:space="4"/>
      </w:pBdr>
    </w:pPr>
    <w:r>
      <w:rPr>
        <w:rFonts w:hint="eastAsia"/>
        <w:sz w:val="18"/>
        <w:lang w:eastAsia="zh-CN"/>
      </w:rPr>
      <w:t xml:space="preserve">江苏信达建设工程咨询有限公司</w:t>
    </w:r>
    <w:r>
      <w:rPr>
        <w:rFonts w:hint="eastAsia" w:ascii="Times New Roman" w:hAnsi="Times New Roman"/>
        <w:sz w:val="18"/>
        <w:szCs w:val="20"/>
      </w:rPr>
      <w:tab/>
    </w:r>
    <w:r>
      <w:rPr>
        <w:rFonts w:hint="eastAsia" w:ascii="Times New Roman" w:hAnsi="Times New Roman"/>
        <w:sz w:val="18"/>
        <w:szCs w:val="20"/>
      </w:rPr>
      <w:t xml:space="preserve">                                                             招标文件-目录</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360"/>
      <w:rPr>
        <w:rFonts w:ascii="Times New Roman" w:hAnsi="Times New Roman"/>
        <w:sz w:val="18"/>
        <w:szCs w:val="20"/>
      </w:rPr>
      <w:pBdr>
        <w:top w:val="none" w:color="auto" w:sz="0" w:space="1"/>
        <w:left w:val="none" w:color="auto" w:sz="0" w:space="4"/>
        <w:bottom w:val="single" w:color="auto" w:sz="4" w:space="1"/>
        <w:right w:val="none" w:color="auto" w:sz="0" w:space="4"/>
      </w:pBdr>
    </w:pPr>
    <w:r>
      <w:rPr>
        <w:rFonts w:ascii="Times New Roman" w:hAnsi="Times New Roman"/>
        <w:sz w:val="18"/>
        <w:szCs w:val="20"/>
      </w:rPr>
    </w:r>
    <w:r/>
  </w:p>
  <w:p>
    <w:pPr>
      <w:ind w:firstLine="0"/>
      <w:rPr>
        <w:rFonts w:ascii="Times New Roman" w:hAnsi="Times New Roman"/>
        <w:sz w:val="18"/>
        <w:szCs w:val="20"/>
      </w:rPr>
      <w:pBdr>
        <w:top w:val="none" w:color="auto" w:sz="0" w:space="1"/>
        <w:left w:val="none" w:color="auto" w:sz="0" w:space="4"/>
        <w:bottom w:val="single" w:color="auto" w:sz="4" w:space="1"/>
        <w:right w:val="none" w:color="auto" w:sz="0" w:space="4"/>
      </w:pBdr>
    </w:pPr>
    <w:r>
      <w:rPr>
        <w:rFonts w:hint="eastAsia"/>
        <w:sz w:val="18"/>
        <w:lang w:eastAsia="zh-CN"/>
      </w:rPr>
      <w:t xml:space="preserve">江苏信达建设工程咨询有限公司</w:t>
    </w:r>
    <w:r>
      <w:rPr>
        <w:rFonts w:hint="eastAsia" w:ascii="Times New Roman" w:hAnsi="Times New Roman"/>
        <w:sz w:val="18"/>
        <w:szCs w:val="20"/>
      </w:rPr>
      <w:tab/>
    </w:r>
    <w:r>
      <w:rPr>
        <w:rFonts w:hint="eastAsia" w:ascii="Times New Roman" w:hAnsi="Times New Roman"/>
        <w:sz w:val="18"/>
        <w:szCs w:val="20"/>
      </w:rPr>
      <w:t xml:space="preserve">                                                         招标文件-投标邀请</w: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0"/>
      <w:rPr>
        <w:rFonts w:ascii="Times New Roman" w:hAnsi="Times New Roman"/>
        <w:sz w:val="18"/>
        <w:szCs w:val="20"/>
      </w:rPr>
      <w:pBdr>
        <w:top w:val="none" w:color="auto" w:sz="0" w:space="1"/>
        <w:left w:val="none" w:color="auto" w:sz="0" w:space="4"/>
        <w:bottom w:val="single" w:color="auto" w:sz="4" w:space="1"/>
        <w:right w:val="none" w:color="auto" w:sz="0" w:space="4"/>
      </w:pBdr>
    </w:pPr>
    <w:r>
      <w:rPr>
        <w:rFonts w:ascii="Times New Roman" w:hAnsi="Times New Roman"/>
        <w:sz w:val="18"/>
        <w:szCs w:val="20"/>
      </w:rPr>
    </w:r>
    <w:r/>
  </w:p>
  <w:p>
    <w:pPr>
      <w:ind w:firstLine="0"/>
      <w:rPr>
        <w:rFonts w:ascii="Times New Roman" w:hAnsi="Times New Roman"/>
        <w:sz w:val="18"/>
        <w:szCs w:val="20"/>
      </w:rPr>
      <w:pBdr>
        <w:top w:val="none" w:color="auto" w:sz="0" w:space="1"/>
        <w:left w:val="none" w:color="auto" w:sz="0" w:space="4"/>
        <w:bottom w:val="single" w:color="auto" w:sz="4" w:space="1"/>
        <w:right w:val="none" w:color="auto" w:sz="0" w:space="4"/>
      </w:pBdr>
    </w:pPr>
    <w:r>
      <w:rPr>
        <w:rFonts w:hint="eastAsia"/>
        <w:sz w:val="18"/>
        <w:lang w:eastAsia="zh-CN"/>
      </w:rPr>
      <w:t xml:space="preserve">江苏信达建设工程咨询有限公司</w:t>
    </w:r>
    <w:r>
      <w:rPr>
        <w:rFonts w:hint="eastAsia" w:ascii="Times New Roman" w:hAnsi="Times New Roman"/>
        <w:sz w:val="18"/>
        <w:szCs w:val="20"/>
      </w:rPr>
      <w:tab/>
    </w:r>
    <w:r>
      <w:rPr>
        <w:rFonts w:hint="eastAsia" w:ascii="Times New Roman" w:hAnsi="Times New Roman"/>
        <w:sz w:val="18"/>
        <w:szCs w:val="20"/>
      </w:rPr>
      <w:t xml:space="preserve">                                                        </w:t>
    </w:r>
    <w:r>
      <w:rPr>
        <w:rFonts w:hint="eastAsia" w:ascii="Times New Roman" w:hAnsi="Times New Roman"/>
        <w:sz w:val="18"/>
        <w:szCs w:val="20"/>
        <w:lang w:val="en-US" w:eastAsia="zh-CN"/>
      </w:rPr>
      <w:t xml:space="preserve"> </w:t>
    </w:r>
    <w:r>
      <w:rPr>
        <w:rFonts w:hint="eastAsia" w:ascii="Times New Roman" w:hAnsi="Times New Roman"/>
        <w:sz w:val="18"/>
        <w:szCs w:val="20"/>
      </w:rPr>
      <w:t xml:space="preserve">招标文件-投标须知</w:t>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360"/>
      <w:rPr>
        <w:rFonts w:ascii="Times New Roman" w:hAnsi="Times New Roman"/>
        <w:sz w:val="18"/>
        <w:szCs w:val="20"/>
      </w:rPr>
      <w:pBdr>
        <w:top w:val="none" w:color="auto" w:sz="0" w:space="1"/>
        <w:left w:val="none" w:color="auto" w:sz="0" w:space="4"/>
        <w:bottom w:val="single" w:color="auto" w:sz="4" w:space="1"/>
        <w:right w:val="none" w:color="auto" w:sz="0" w:space="4"/>
      </w:pBdr>
    </w:pPr>
    <w:r>
      <w:rPr>
        <w:rFonts w:ascii="Times New Roman" w:hAnsi="Times New Roman"/>
        <w:sz w:val="18"/>
        <w:szCs w:val="20"/>
      </w:rPr>
    </w:r>
    <w:r/>
  </w:p>
  <w:p>
    <w:pPr>
      <w:ind w:firstLine="0"/>
      <w:rPr>
        <w:rFonts w:ascii="Times New Roman" w:hAnsi="Times New Roman"/>
        <w:sz w:val="18"/>
        <w:szCs w:val="20"/>
      </w:rPr>
      <w:pBdr>
        <w:top w:val="none" w:color="auto" w:sz="0" w:space="1"/>
        <w:left w:val="none" w:color="auto" w:sz="0" w:space="4"/>
        <w:bottom w:val="single" w:color="auto" w:sz="4" w:space="1"/>
        <w:right w:val="none" w:color="auto" w:sz="0" w:space="4"/>
      </w:pBdr>
    </w:pPr>
    <w:r>
      <w:rPr>
        <w:rFonts w:hint="eastAsia"/>
        <w:sz w:val="18"/>
        <w:lang w:eastAsia="zh-CN"/>
      </w:rPr>
      <w:t xml:space="preserve">江苏信达建设工程咨询有限公司</w:t>
    </w:r>
    <w:r>
      <w:rPr>
        <w:rFonts w:hint="eastAsia" w:ascii="Times New Roman" w:hAnsi="Times New Roman"/>
        <w:sz w:val="18"/>
        <w:szCs w:val="20"/>
      </w:rPr>
      <w:tab/>
    </w:r>
    <w:r>
      <w:rPr>
        <w:rFonts w:hint="eastAsia" w:ascii="Times New Roman" w:hAnsi="Times New Roman"/>
        <w:sz w:val="18"/>
        <w:szCs w:val="20"/>
      </w:rPr>
      <w:t xml:space="preserve">                                                        </w:t>
    </w:r>
    <w:r>
      <w:rPr>
        <w:rFonts w:hint="eastAsia" w:ascii="Times New Roman" w:hAnsi="Times New Roman"/>
        <w:sz w:val="18"/>
        <w:szCs w:val="20"/>
        <w:lang w:val="en-US" w:eastAsia="zh-CN"/>
      </w:rPr>
      <w:t xml:space="preserve"> </w:t>
    </w:r>
    <w:r>
      <w:rPr>
        <w:rFonts w:hint="eastAsia" w:ascii="Times New Roman" w:hAnsi="Times New Roman"/>
        <w:sz w:val="18"/>
        <w:szCs w:val="20"/>
      </w:rPr>
      <w:t xml:space="preserve">招标文件-资格审查 </w:t>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0"/>
      <w:rPr>
        <w:sz w:val="18"/>
      </w:rPr>
      <w:pBdr>
        <w:top w:val="none" w:color="auto" w:sz="0" w:space="1"/>
        <w:left w:val="none" w:color="auto" w:sz="0" w:space="4"/>
        <w:bottom w:val="single" w:color="auto" w:sz="4" w:space="1"/>
        <w:right w:val="none" w:color="auto" w:sz="0" w:space="4"/>
      </w:pBdr>
    </w:pPr>
    <w:r>
      <w:rPr>
        <w:sz w:val="18"/>
      </w:rPr>
    </w:r>
    <w:r/>
  </w:p>
  <w:p>
    <w:pPr>
      <w:ind w:firstLine="0"/>
      <w:rPr>
        <w:rFonts w:hint="default" w:eastAsia="宋体"/>
        <w:lang w:val="en-US" w:eastAsia="zh-CN"/>
      </w:rPr>
      <w:pBdr>
        <w:top w:val="none" w:color="auto" w:sz="0" w:space="1"/>
        <w:left w:val="none" w:color="auto" w:sz="0" w:space="4"/>
        <w:bottom w:val="single" w:color="auto" w:sz="4" w:space="1"/>
        <w:right w:val="none" w:color="auto" w:sz="0" w:space="4"/>
      </w:pBdr>
    </w:pPr>
    <w:r>
      <w:rPr>
        <w:rFonts w:hint="eastAsia"/>
        <w:sz w:val="18"/>
        <w:lang w:eastAsia="zh-CN"/>
      </w:rPr>
      <w:t xml:space="preserve">江苏信达建设工程咨询有限公司</w:t>
    </w:r>
    <w:r>
      <w:rPr>
        <w:rFonts w:hint="eastAsia" w:ascii="Times New Roman" w:hAnsi="Times New Roman"/>
        <w:sz w:val="18"/>
        <w:szCs w:val="20"/>
      </w:rPr>
      <w:tab/>
    </w:r>
    <w:r>
      <w:rPr>
        <w:rFonts w:hint="eastAsia" w:ascii="Times New Roman" w:hAnsi="Times New Roman"/>
        <w:sz w:val="18"/>
        <w:szCs w:val="20"/>
      </w:rPr>
      <w:t xml:space="preserve">                                    招标文件—评标程序、评标方法和评标标准</w:t>
    </w:r>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0"/>
      <w:rPr>
        <w:rFonts w:hint="default" w:eastAsia="宋体"/>
        <w:lang w:val="en-US" w:eastAsia="zh-CN"/>
      </w:rPr>
      <w:pBdr>
        <w:top w:val="none" w:color="auto" w:sz="0" w:space="1"/>
        <w:left w:val="none" w:color="auto" w:sz="0" w:space="4"/>
        <w:bottom w:val="single" w:color="auto" w:sz="4" w:space="1"/>
        <w:right w:val="none" w:color="auto" w:sz="0" w:space="4"/>
      </w:pBdr>
    </w:pPr>
    <w:r>
      <w:rPr>
        <w:rFonts w:hint="eastAsia"/>
        <w:sz w:val="18"/>
        <w:lang w:eastAsia="zh-CN"/>
      </w:rPr>
      <w:t xml:space="preserve">江苏信达建设工程咨询有限公司</w:t>
    </w:r>
    <w:r>
      <w:rPr>
        <w:rFonts w:hint="eastAsia" w:ascii="Times New Roman" w:hAnsi="Times New Roman"/>
        <w:sz w:val="18"/>
        <w:szCs w:val="20"/>
      </w:rPr>
      <w:tab/>
    </w:r>
    <w:r>
      <w:rPr>
        <w:rFonts w:hint="eastAsia" w:ascii="Times New Roman" w:hAnsi="Times New Roman"/>
        <w:sz w:val="18"/>
        <w:szCs w:val="20"/>
      </w:rPr>
      <w:t xml:space="preserve">                                    </w:t>
    </w:r>
    <w:r>
      <w:rPr>
        <w:rFonts w:hint="eastAsia" w:ascii="Times New Roman" w:hAnsi="Times New Roman"/>
        <w:sz w:val="18"/>
        <w:szCs w:val="20"/>
        <w:lang w:val="en-US" w:eastAsia="zh-CN"/>
      </w:rPr>
      <w:t xml:space="preserve">                    </w:t>
    </w:r>
    <w:r>
      <w:rPr>
        <w:rFonts w:hint="eastAsia" w:ascii="Times New Roman" w:hAnsi="Times New Roman"/>
        <w:sz w:val="18"/>
        <w:szCs w:val="20"/>
      </w:rPr>
      <w:t xml:space="preserve">招标文件—</w:t>
    </w:r>
    <w:r>
      <w:rPr>
        <w:rFonts w:hint="eastAsia" w:ascii="Times New Roman" w:hAnsi="Times New Roman"/>
        <w:sz w:val="18"/>
        <w:szCs w:val="20"/>
        <w:lang w:val="en-US" w:eastAsia="zh-CN"/>
      </w:rPr>
      <w:t xml:space="preserve">采购需求</w:t>
    </w:r>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0"/>
      <w:rPr>
        <w:rFonts w:hint="default" w:eastAsia="宋体"/>
        <w:lang w:val="en-US" w:eastAsia="zh-CN"/>
      </w:rPr>
      <w:pBdr>
        <w:top w:val="none" w:color="auto" w:sz="0" w:space="1"/>
        <w:left w:val="none" w:color="auto" w:sz="0" w:space="4"/>
        <w:bottom w:val="single" w:color="auto" w:sz="4" w:space="1"/>
        <w:right w:val="none" w:color="auto" w:sz="0" w:space="4"/>
      </w:pBdr>
    </w:pPr>
    <w:r>
      <w:rPr>
        <w:rFonts w:hint="eastAsia"/>
        <w:sz w:val="18"/>
        <w:lang w:eastAsia="zh-CN"/>
      </w:rPr>
      <w:t xml:space="preserve">江苏信达建设工程咨询有限公司</w:t>
    </w:r>
    <w:r>
      <w:rPr>
        <w:rFonts w:hint="eastAsia" w:ascii="Times New Roman" w:hAnsi="Times New Roman"/>
        <w:sz w:val="18"/>
        <w:szCs w:val="20"/>
      </w:rPr>
      <w:tab/>
    </w:r>
    <w:r>
      <w:rPr>
        <w:rFonts w:hint="eastAsia" w:ascii="Times New Roman" w:hAnsi="Times New Roman"/>
        <w:sz w:val="18"/>
        <w:szCs w:val="20"/>
      </w:rPr>
      <w:t xml:space="preserve">                                    </w:t>
    </w:r>
    <w:r>
      <w:rPr>
        <w:rFonts w:hint="eastAsia" w:ascii="Times New Roman" w:hAnsi="Times New Roman"/>
        <w:sz w:val="18"/>
        <w:szCs w:val="20"/>
        <w:lang w:val="en-US" w:eastAsia="zh-CN"/>
      </w:rPr>
      <w:t xml:space="preserve">             </w:t>
    </w:r>
    <w:r>
      <w:rPr>
        <w:rFonts w:hint="eastAsia" w:ascii="Times New Roman" w:hAnsi="Times New Roman"/>
        <w:sz w:val="18"/>
        <w:szCs w:val="20"/>
      </w:rPr>
      <w:t xml:space="preserve">招标文件—</w:t>
    </w:r>
    <w:r>
      <w:rPr>
        <w:rFonts w:hint="eastAsia" w:ascii="Times New Roman" w:hAnsi="Times New Roman"/>
        <w:sz w:val="18"/>
        <w:szCs w:val="20"/>
        <w:lang w:val="en-US" w:eastAsia="zh-CN"/>
      </w:rPr>
      <w:t xml:space="preserve">合同文本（范本）</w:t>
    </w:r>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360"/>
      <w:rPr>
        <w:rFonts w:ascii="Times New Roman" w:hAnsi="Times New Roman"/>
        <w:sz w:val="18"/>
        <w:szCs w:val="20"/>
      </w:rPr>
      <w:pBdr>
        <w:top w:val="none" w:color="auto" w:sz="0" w:space="1"/>
        <w:left w:val="none" w:color="auto" w:sz="0" w:space="4"/>
        <w:bottom w:val="single" w:color="auto" w:sz="4" w:space="1"/>
        <w:right w:val="none" w:color="auto" w:sz="0" w:space="4"/>
      </w:pBdr>
    </w:pPr>
    <w:r>
      <w:rPr>
        <w:rFonts w:ascii="Times New Roman" w:hAnsi="Times New Roman"/>
        <w:sz w:val="18"/>
        <w:szCs w:val="20"/>
      </w:rPr>
    </w:r>
    <w:r/>
  </w:p>
  <w:p>
    <w:pPr>
      <w:ind w:firstLine="0"/>
      <w:rPr>
        <w:rFonts w:ascii="Times New Roman" w:hAnsi="Times New Roman"/>
        <w:sz w:val="18"/>
        <w:szCs w:val="20"/>
      </w:rPr>
      <w:pBdr>
        <w:top w:val="none" w:color="auto" w:sz="0" w:space="1"/>
        <w:left w:val="none" w:color="auto" w:sz="0" w:space="4"/>
        <w:bottom w:val="single" w:color="auto" w:sz="4" w:space="1"/>
        <w:right w:val="none" w:color="auto" w:sz="0" w:space="4"/>
      </w:pBdr>
    </w:pPr>
    <w:r>
      <w:rPr>
        <w:rFonts w:hint="eastAsia"/>
        <w:sz w:val="18"/>
        <w:lang w:eastAsia="zh-CN"/>
      </w:rPr>
      <w:t xml:space="preserve">江苏信达建设工程咨询有限公司</w:t>
    </w:r>
    <w:r>
      <w:rPr>
        <w:rFonts w:hint="eastAsia" w:ascii="Times New Roman" w:hAnsi="Times New Roman"/>
        <w:sz w:val="18"/>
        <w:szCs w:val="20"/>
      </w:rPr>
      <w:tab/>
    </w:r>
    <w:r>
      <w:rPr>
        <w:rFonts w:hint="eastAsia" w:ascii="Times New Roman" w:hAnsi="Times New Roman"/>
        <w:sz w:val="18"/>
        <w:szCs w:val="20"/>
      </w:rPr>
      <w:t xml:space="preserve">                                                 招标文件—合同文本（范本）</w:t>
    </w:r>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9"/>
      <w:ind w:firstLine="0"/>
    </w:pPr>
    <w:r/>
    <w:r/>
  </w:p>
  <w:p>
    <w:pPr>
      <w:pStyle w:val="1109"/>
      <w:ind w:firstLine="360"/>
    </w:pPr>
    <w:r/>
    <w:r/>
  </w:p>
  <w:p>
    <w:pPr>
      <w:pStyle w:val="1109"/>
      <w:ind w:firstLine="0"/>
      <w:pBdr>
        <w:bottom w:val="single" w:color="auto" w:sz="4" w:space="1"/>
      </w:pBdr>
    </w:pPr>
    <w:r>
      <w:rPr>
        <w:rFonts w:hint="eastAsia"/>
        <w:lang w:eastAsia="zh-CN"/>
      </w:rPr>
      <w:t xml:space="preserve">江苏信达建设工程咨询有限公司</w:t>
    </w:r>
    <w:r>
      <w:rPr>
        <w:rFonts w:hint="eastAsia"/>
      </w:rPr>
      <w:tab/>
    </w:r>
    <w:r>
      <w:rPr>
        <w:rFonts w:hint="eastAsia"/>
      </w:rPr>
      <w:tab/>
    </w:r>
    <w:r>
      <w:rPr>
        <w:rFonts w:hint="eastAsia"/>
      </w:rPr>
      <w:t xml:space="preserve">                                        招标文件-投标文件组成</w:t>
    </w:r>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9"/>
      <w:ind w:firstLine="360"/>
    </w:pPr>
    <w:r/>
    <w:r/>
  </w:p>
  <w:p>
    <w:pPr>
      <w:pStyle w:val="1109"/>
      <w:ind w:firstLine="360"/>
    </w:pPr>
    <w:r/>
    <w:r/>
  </w:p>
  <w:p>
    <w:pPr>
      <w:pStyle w:val="1109"/>
      <w:ind w:firstLine="360"/>
      <w:pBdr>
        <w:bottom w:val="single" w:color="auto" w:sz="4"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277"/>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
    <w:multiLevelType w:val="hybridMultilevel"/>
    <w:lvl w:ilvl="0">
      <w:start w:val="5"/>
      <w:numFmt w:val="chineseCounting"/>
      <w:isLgl w:val="false"/>
      <w:suff w:val="space"/>
      <w:lvlText w:val="第%1节"/>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079" w:default="1">
    <w:name w:val="Normal"/>
    <w:next w:val="1091"/>
    <w:uiPriority w:val="0"/>
    <w:qFormat/>
    <w:pPr>
      <w:ind w:firstLine="1620"/>
      <w:jc w:val="both"/>
      <w:spacing w:line="360" w:lineRule="auto"/>
      <w:widowControl w:val="off"/>
    </w:pPr>
    <w:rPr>
      <w:rFonts w:hint="default" w:ascii="Calibri" w:hAnsi="Calibri" w:eastAsia="宋体" w:cs="Times New Roman"/>
      <w:sz w:val="28"/>
      <w:szCs w:val="24"/>
      <w:lang w:val="en-US" w:eastAsia="zh-CN" w:bidi="ar-SA"/>
    </w:rPr>
  </w:style>
  <w:style w:type="paragraph" w:styleId="1080">
    <w:name w:val="Heading 1"/>
    <w:basedOn w:val="1079"/>
    <w:next w:val="1079"/>
    <w:link w:val="1276"/>
    <w:uiPriority w:val="9"/>
    <w:qFormat/>
    <w:pPr>
      <w:jc w:val="center"/>
      <w:keepNext/>
      <w:tabs>
        <w:tab w:val="left" w:pos="200" w:leader="none"/>
      </w:tabs>
      <w:outlineLvl w:val="0"/>
    </w:pPr>
    <w:rPr>
      <w:rFonts w:ascii="宋体" w:hAnsi="宋体" w:eastAsia="黑体"/>
      <w:b/>
      <w:sz w:val="84"/>
      <w:szCs w:val="20"/>
    </w:rPr>
  </w:style>
  <w:style w:type="paragraph" w:styleId="1081">
    <w:name w:val="Heading 2"/>
    <w:basedOn w:val="1079"/>
    <w:next w:val="1079"/>
    <w:link w:val="1275"/>
    <w:uiPriority w:val="9"/>
    <w:qFormat/>
    <w:pPr>
      <w:ind w:left="100"/>
      <w:jc w:val="center"/>
      <w:keepNext/>
      <w:outlineLvl w:val="1"/>
    </w:pPr>
    <w:rPr>
      <w:rFonts w:ascii="Times New Roman" w:hAnsi="Times New Roman" w:eastAsia="黑体"/>
      <w:sz w:val="44"/>
      <w:szCs w:val="28"/>
    </w:rPr>
  </w:style>
  <w:style w:type="paragraph" w:styleId="1082">
    <w:name w:val="Heading 3"/>
    <w:basedOn w:val="1079"/>
    <w:next w:val="1079"/>
    <w:link w:val="1274"/>
    <w:uiPriority w:val="9"/>
    <w:qFormat/>
    <w:pPr>
      <w:jc w:val="center"/>
      <w:keepLines/>
      <w:keepNext/>
      <w:outlineLvl w:val="2"/>
    </w:pPr>
    <w:rPr>
      <w:rFonts w:ascii="Times New Roman" w:hAnsi="Times New Roman" w:eastAsia="黑体"/>
      <w:szCs w:val="32"/>
    </w:rPr>
  </w:style>
  <w:style w:type="paragraph" w:styleId="1083">
    <w:name w:val="Heading 4"/>
    <w:basedOn w:val="1079"/>
    <w:next w:val="1079"/>
    <w:uiPriority w:val="9"/>
    <w:qFormat/>
    <w:pPr>
      <w:keepLines/>
      <w:keepNext/>
      <w:spacing w:before="280" w:after="290" w:line="376" w:lineRule="auto"/>
      <w:outlineLvl w:val="3"/>
    </w:pPr>
    <w:rPr>
      <w:rFonts w:ascii="Cambria" w:hAnsi="Cambria"/>
      <w:b/>
      <w:bCs/>
      <w:szCs w:val="28"/>
      <w:lang w:val="zh-CN"/>
    </w:rPr>
  </w:style>
  <w:style w:type="paragraph" w:styleId="1084">
    <w:name w:val="Heading 5"/>
    <w:basedOn w:val="1079"/>
    <w:next w:val="1079"/>
    <w:link w:val="1132"/>
    <w:uiPriority w:val="9"/>
    <w:unhideWhenUsed/>
    <w:qFormat/>
    <w:pPr>
      <w:keepLines/>
      <w:keepNext/>
      <w:spacing w:before="320" w:after="200"/>
      <w:outlineLvl w:val="4"/>
    </w:pPr>
    <w:rPr>
      <w:rFonts w:ascii="Arial" w:hAnsi="Arial" w:eastAsia="Arial" w:cs="Arial"/>
      <w:b/>
      <w:bCs/>
      <w:sz w:val="24"/>
      <w:szCs w:val="24"/>
    </w:rPr>
  </w:style>
  <w:style w:type="paragraph" w:styleId="1085">
    <w:name w:val="Heading 6"/>
    <w:basedOn w:val="1079"/>
    <w:next w:val="1079"/>
    <w:link w:val="1133"/>
    <w:uiPriority w:val="9"/>
    <w:unhideWhenUsed/>
    <w:qFormat/>
    <w:pPr>
      <w:keepLines/>
      <w:keepNext/>
      <w:spacing w:before="320" w:after="200"/>
      <w:outlineLvl w:val="5"/>
    </w:pPr>
    <w:rPr>
      <w:rFonts w:ascii="Arial" w:hAnsi="Arial" w:eastAsia="Arial" w:cs="Arial"/>
      <w:b/>
      <w:bCs/>
      <w:sz w:val="22"/>
      <w:szCs w:val="22"/>
    </w:rPr>
  </w:style>
  <w:style w:type="paragraph" w:styleId="1086">
    <w:name w:val="Heading 7"/>
    <w:basedOn w:val="1079"/>
    <w:next w:val="1079"/>
    <w:link w:val="1134"/>
    <w:uiPriority w:val="9"/>
    <w:unhideWhenUsed/>
    <w:qFormat/>
    <w:pPr>
      <w:keepLines/>
      <w:keepNext/>
      <w:spacing w:before="320" w:after="200"/>
      <w:outlineLvl w:val="6"/>
    </w:pPr>
    <w:rPr>
      <w:rFonts w:ascii="Arial" w:hAnsi="Arial" w:eastAsia="Arial" w:cs="Arial"/>
      <w:b/>
      <w:bCs/>
      <w:i/>
      <w:iCs/>
      <w:sz w:val="22"/>
      <w:szCs w:val="22"/>
    </w:rPr>
  </w:style>
  <w:style w:type="paragraph" w:styleId="1087">
    <w:name w:val="Heading 8"/>
    <w:basedOn w:val="1079"/>
    <w:next w:val="1079"/>
    <w:link w:val="1135"/>
    <w:uiPriority w:val="9"/>
    <w:unhideWhenUsed/>
    <w:qFormat/>
    <w:pPr>
      <w:keepLines/>
      <w:keepNext/>
      <w:spacing w:before="320" w:after="200"/>
      <w:outlineLvl w:val="7"/>
    </w:pPr>
    <w:rPr>
      <w:rFonts w:ascii="Arial" w:hAnsi="Arial" w:eastAsia="Arial" w:cs="Arial"/>
      <w:i/>
      <w:iCs/>
      <w:sz w:val="22"/>
      <w:szCs w:val="22"/>
    </w:rPr>
  </w:style>
  <w:style w:type="paragraph" w:styleId="1088">
    <w:name w:val="Heading 9"/>
    <w:basedOn w:val="1079"/>
    <w:next w:val="1079"/>
    <w:link w:val="1136"/>
    <w:uiPriority w:val="9"/>
    <w:unhideWhenUsed/>
    <w:qFormat/>
    <w:pPr>
      <w:keepLines/>
      <w:keepNext/>
      <w:spacing w:before="320" w:after="200"/>
      <w:outlineLvl w:val="8"/>
    </w:pPr>
    <w:rPr>
      <w:rFonts w:ascii="Arial" w:hAnsi="Arial" w:eastAsia="Arial" w:cs="Arial"/>
      <w:i/>
      <w:iCs/>
      <w:sz w:val="21"/>
      <w:szCs w:val="21"/>
    </w:rPr>
  </w:style>
  <w:style w:type="character" w:styleId="1089" w:default="1">
    <w:name w:val="Default Paragraph Font"/>
    <w:uiPriority w:val="1"/>
    <w:semiHidden/>
    <w:unhideWhenUsed/>
    <w:qFormat/>
  </w:style>
  <w:style w:type="table" w:styleId="1090" w:default="1">
    <w:name w:val="Normal Table"/>
    <w:uiPriority w:val="99"/>
    <w:semiHidden/>
    <w:unhideWhenUsed/>
    <w:qFormat/>
    <w:tblPr>
      <w:tblCellMar>
        <w:left w:w="108" w:type="dxa"/>
        <w:top w:w="0" w:type="dxa"/>
        <w:right w:w="108" w:type="dxa"/>
        <w:bottom w:w="0" w:type="dxa"/>
      </w:tblCellMar>
    </w:tblPr>
  </w:style>
  <w:style w:type="paragraph" w:styleId="1091">
    <w:name w:val="Body Text First Indent 2"/>
    <w:basedOn w:val="1092"/>
    <w:uiPriority w:val="0"/>
    <w:qFormat/>
    <w:pPr>
      <w:ind w:left="420" w:firstLine="420"/>
      <w:spacing w:after="120" w:line="240" w:lineRule="auto"/>
    </w:pPr>
    <w:rPr>
      <w:sz w:val="21"/>
    </w:rPr>
  </w:style>
  <w:style w:type="paragraph" w:styleId="1092">
    <w:name w:val="Body Text Indent"/>
    <w:basedOn w:val="1079"/>
    <w:uiPriority w:val="99"/>
    <w:qFormat/>
    <w:pPr>
      <w:ind w:left="960"/>
      <w:spacing w:line="700" w:lineRule="exact"/>
    </w:pPr>
    <w:rPr>
      <w:sz w:val="44"/>
    </w:rPr>
  </w:style>
  <w:style w:type="paragraph" w:styleId="1093">
    <w:name w:val="toc 7"/>
    <w:basedOn w:val="1079"/>
    <w:next w:val="1079"/>
    <w:uiPriority w:val="39"/>
    <w:unhideWhenUsed/>
    <w:qFormat/>
    <w:pPr>
      <w:ind w:left="1701" w:right="0" w:firstLine="0"/>
      <w:spacing w:after="57"/>
    </w:pPr>
  </w:style>
  <w:style w:type="paragraph" w:styleId="1094">
    <w:name w:val="table of authorities"/>
    <w:basedOn w:val="1079"/>
    <w:next w:val="1079"/>
    <w:uiPriority w:val="99"/>
    <w:qFormat/>
    <w:pPr>
      <w:ind w:left="420"/>
    </w:pPr>
    <w:rPr>
      <w:szCs w:val="20"/>
    </w:rPr>
  </w:style>
  <w:style w:type="paragraph" w:styleId="1095">
    <w:name w:val="Normal Indent"/>
    <w:basedOn w:val="1079"/>
    <w:next w:val="1096"/>
    <w:uiPriority w:val="0"/>
    <w:qFormat/>
    <w:pPr>
      <w:ind w:firstLine="420"/>
    </w:pPr>
    <w:rPr>
      <w:sz w:val="24"/>
      <w:szCs w:val="20"/>
    </w:rPr>
  </w:style>
  <w:style w:type="paragraph" w:styleId="1096">
    <w:name w:val="Body Text"/>
    <w:basedOn w:val="1079"/>
    <w:uiPriority w:val="0"/>
    <w:qFormat/>
    <w:rPr>
      <w:rFonts w:ascii="楷体_GB2312" w:hAnsi="Arial" w:eastAsia="楷体_GB2312"/>
      <w:szCs w:val="20"/>
    </w:rPr>
  </w:style>
  <w:style w:type="paragraph" w:styleId="1097">
    <w:name w:val="Caption"/>
    <w:basedOn w:val="1079"/>
    <w:next w:val="107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1098">
    <w:name w:val="annotation text"/>
    <w:basedOn w:val="1079"/>
    <w:uiPriority w:val="99"/>
    <w:qFormat/>
    <w:pPr>
      <w:jc w:val="left"/>
      <w:spacing w:line="280" w:lineRule="atLeast"/>
      <w:widowControl/>
      <w:tabs>
        <w:tab w:val="left" w:pos="1134" w:leader="none"/>
      </w:tabs>
    </w:pPr>
    <w:rPr>
      <w:rFonts w:eastAsia="PMingLiU"/>
      <w:sz w:val="24"/>
      <w:szCs w:val="20"/>
      <w:lang w:eastAsia="zh-TW"/>
    </w:rPr>
  </w:style>
  <w:style w:type="paragraph" w:styleId="1099">
    <w:name w:val="Block Text"/>
    <w:basedOn w:val="1079"/>
    <w:uiPriority w:val="0"/>
    <w:qFormat/>
    <w:pPr>
      <w:ind w:left="1440" w:right="1440"/>
      <w:spacing w:after="120"/>
    </w:pPr>
  </w:style>
  <w:style w:type="paragraph" w:styleId="1100">
    <w:name w:val="toc 5"/>
    <w:basedOn w:val="1079"/>
    <w:next w:val="1079"/>
    <w:uiPriority w:val="39"/>
    <w:unhideWhenUsed/>
    <w:qFormat/>
    <w:pPr>
      <w:ind w:left="1134" w:right="0" w:firstLine="0"/>
      <w:spacing w:after="57"/>
    </w:pPr>
  </w:style>
  <w:style w:type="paragraph" w:styleId="1101">
    <w:name w:val="toc 3"/>
    <w:basedOn w:val="1079"/>
    <w:next w:val="1079"/>
    <w:uiPriority w:val="39"/>
    <w:unhideWhenUsed/>
    <w:qFormat/>
    <w:pPr>
      <w:ind w:left="567" w:right="0" w:firstLine="0"/>
      <w:spacing w:after="57"/>
    </w:pPr>
  </w:style>
  <w:style w:type="paragraph" w:styleId="1102">
    <w:name w:val="Plain Text"/>
    <w:basedOn w:val="1079"/>
    <w:uiPriority w:val="0"/>
    <w:qFormat/>
    <w:rPr>
      <w:rFonts w:ascii="宋体" w:hAnsi="Courier New"/>
      <w:sz w:val="20"/>
      <w:szCs w:val="20"/>
    </w:rPr>
  </w:style>
  <w:style w:type="paragraph" w:styleId="1103">
    <w:name w:val="toc 8"/>
    <w:basedOn w:val="1079"/>
    <w:next w:val="1079"/>
    <w:uiPriority w:val="39"/>
    <w:unhideWhenUsed/>
    <w:qFormat/>
    <w:pPr>
      <w:ind w:left="1984" w:right="0" w:firstLine="0"/>
      <w:spacing w:after="57"/>
    </w:pPr>
  </w:style>
  <w:style w:type="paragraph" w:styleId="1104">
    <w:name w:val="Date"/>
    <w:basedOn w:val="1079"/>
    <w:next w:val="1079"/>
    <w:uiPriority w:val="0"/>
    <w:qFormat/>
    <w:rPr>
      <w:rFonts w:ascii="Times New Roman" w:hAnsi="Times New Roman"/>
      <w:szCs w:val="20"/>
    </w:rPr>
  </w:style>
  <w:style w:type="paragraph" w:styleId="1105">
    <w:name w:val="Body Text Indent 2"/>
    <w:basedOn w:val="1079"/>
    <w:uiPriority w:val="0"/>
    <w:qFormat/>
    <w:pPr>
      <w:ind w:firstLine="480"/>
      <w:spacing w:line="360" w:lineRule="exact"/>
    </w:pPr>
    <w:rPr>
      <w:rFonts w:ascii="宋体" w:hAnsi="宋体" w:cs="宋体"/>
      <w:sz w:val="24"/>
    </w:rPr>
  </w:style>
  <w:style w:type="paragraph" w:styleId="1106">
    <w:name w:val="endnote text"/>
    <w:basedOn w:val="1079"/>
    <w:link w:val="1272"/>
    <w:uiPriority w:val="99"/>
    <w:semiHidden/>
    <w:unhideWhenUsed/>
    <w:qFormat/>
    <w:pPr>
      <w:spacing w:after="0" w:line="240" w:lineRule="auto"/>
    </w:pPr>
    <w:rPr>
      <w:sz w:val="20"/>
    </w:rPr>
  </w:style>
  <w:style w:type="paragraph" w:styleId="1107">
    <w:name w:val="Footer"/>
    <w:basedOn w:val="1079"/>
    <w:uiPriority w:val="0"/>
    <w:qFormat/>
    <w:pPr>
      <w:jc w:val="left"/>
      <w:tabs>
        <w:tab w:val="center" w:pos="4153" w:leader="none"/>
        <w:tab w:val="right" w:pos="8306" w:leader="none"/>
      </w:tabs>
    </w:pPr>
    <w:rPr>
      <w:rFonts w:ascii="Times New Roman" w:hAnsi="Times New Roman"/>
      <w:sz w:val="18"/>
      <w:szCs w:val="20"/>
    </w:rPr>
  </w:style>
  <w:style w:type="paragraph" w:styleId="1108">
    <w:name w:val="envelope return"/>
    <w:basedOn w:val="1079"/>
    <w:uiPriority w:val="0"/>
    <w:qFormat/>
    <w:pPr>
      <w:jc w:val="both"/>
      <w:widowControl w:val="off"/>
    </w:pPr>
    <w:rPr>
      <w:rFonts w:ascii="Arial" w:hAnsi="Arial" w:eastAsia="宋体" w:cs="Arial"/>
      <w:sz w:val="21"/>
      <w:szCs w:val="24"/>
      <w:lang w:val="en-US" w:eastAsia="zh-CN" w:bidi="ar-SA"/>
    </w:rPr>
  </w:style>
  <w:style w:type="paragraph" w:styleId="1109">
    <w:name w:val="Header"/>
    <w:basedOn w:val="1079"/>
    <w:uiPriority w:val="0"/>
    <w:qFormat/>
    <w:pPr>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pPr>
    <w:rPr>
      <w:rFonts w:ascii="Times New Roman" w:hAnsi="Times New Roman"/>
      <w:sz w:val="18"/>
      <w:szCs w:val="20"/>
    </w:rPr>
  </w:style>
  <w:style w:type="paragraph" w:styleId="1110">
    <w:name w:val="toc 1"/>
    <w:basedOn w:val="1079"/>
    <w:next w:val="1079"/>
    <w:uiPriority w:val="0"/>
    <w:qFormat/>
    <w:pPr>
      <w:spacing w:line="300" w:lineRule="exact"/>
    </w:pPr>
    <w:rPr>
      <w:rFonts w:ascii="宋体" w:hAnsi="宋体"/>
      <w:szCs w:val="21"/>
    </w:rPr>
  </w:style>
  <w:style w:type="paragraph" w:styleId="1111">
    <w:name w:val="toc 4"/>
    <w:basedOn w:val="1079"/>
    <w:next w:val="1079"/>
    <w:uiPriority w:val="39"/>
    <w:unhideWhenUsed/>
    <w:qFormat/>
    <w:pPr>
      <w:ind w:left="850" w:right="0" w:firstLine="0"/>
      <w:spacing w:after="57"/>
    </w:pPr>
  </w:style>
  <w:style w:type="paragraph" w:styleId="1112">
    <w:name w:val="Subtitle"/>
    <w:basedOn w:val="1079"/>
    <w:next w:val="1079"/>
    <w:link w:val="1139"/>
    <w:uiPriority w:val="11"/>
    <w:qFormat/>
    <w:pPr>
      <w:spacing w:before="200" w:after="200"/>
    </w:pPr>
    <w:rPr>
      <w:sz w:val="24"/>
      <w:szCs w:val="24"/>
    </w:rPr>
  </w:style>
  <w:style w:type="paragraph" w:styleId="1113">
    <w:name w:val="footnote text"/>
    <w:basedOn w:val="1079"/>
    <w:link w:val="1271"/>
    <w:uiPriority w:val="99"/>
    <w:semiHidden/>
    <w:unhideWhenUsed/>
    <w:qFormat/>
    <w:pPr>
      <w:spacing w:after="40" w:line="240" w:lineRule="auto"/>
    </w:pPr>
    <w:rPr>
      <w:sz w:val="18"/>
    </w:rPr>
  </w:style>
  <w:style w:type="paragraph" w:styleId="1114">
    <w:name w:val="toc 6"/>
    <w:basedOn w:val="1079"/>
    <w:next w:val="1079"/>
    <w:uiPriority w:val="39"/>
    <w:unhideWhenUsed/>
    <w:qFormat/>
    <w:pPr>
      <w:ind w:left="1417" w:right="0" w:firstLine="0"/>
      <w:spacing w:after="57"/>
    </w:pPr>
  </w:style>
  <w:style w:type="paragraph" w:styleId="1115">
    <w:name w:val="table of figures"/>
    <w:basedOn w:val="1079"/>
    <w:next w:val="1079"/>
    <w:uiPriority w:val="99"/>
    <w:unhideWhenUsed/>
    <w:qFormat/>
    <w:pPr>
      <w:spacing w:after="0" w:afterAutospacing="0"/>
    </w:pPr>
  </w:style>
  <w:style w:type="paragraph" w:styleId="1116">
    <w:name w:val="toc 2"/>
    <w:basedOn w:val="1079"/>
    <w:next w:val="1079"/>
    <w:uiPriority w:val="39"/>
    <w:unhideWhenUsed/>
    <w:qFormat/>
    <w:pPr>
      <w:ind w:left="283" w:right="0" w:firstLine="0"/>
      <w:spacing w:after="57"/>
    </w:pPr>
  </w:style>
  <w:style w:type="paragraph" w:styleId="1117">
    <w:name w:val="toc 9"/>
    <w:basedOn w:val="1079"/>
    <w:next w:val="1079"/>
    <w:uiPriority w:val="39"/>
    <w:unhideWhenUsed/>
    <w:qFormat/>
    <w:pPr>
      <w:ind w:left="2268" w:right="0" w:firstLine="0"/>
      <w:spacing w:after="57"/>
    </w:pPr>
  </w:style>
  <w:style w:type="paragraph" w:styleId="1118">
    <w:name w:val="Normal (Web)"/>
    <w:basedOn w:val="1079"/>
    <w:uiPriority w:val="99"/>
    <w:unhideWhenUsed/>
    <w:qFormat/>
    <w:pPr>
      <w:jc w:val="left"/>
      <w:spacing w:before="100" w:beforeAutospacing="1" w:after="100" w:afterAutospacing="1"/>
      <w:widowControl/>
    </w:pPr>
    <w:rPr>
      <w:rFonts w:ascii="宋体" w:hAnsi="宋体"/>
      <w:sz w:val="24"/>
    </w:rPr>
  </w:style>
  <w:style w:type="paragraph" w:styleId="1119">
    <w:name w:val="Title"/>
    <w:basedOn w:val="1079"/>
    <w:next w:val="1079"/>
    <w:uiPriority w:val="99"/>
    <w:qFormat/>
    <w:pPr>
      <w:jc w:val="center"/>
      <w:spacing w:before="240" w:after="60"/>
      <w:outlineLvl w:val="0"/>
    </w:pPr>
    <w:rPr>
      <w:rFonts w:ascii="Cambria" w:hAnsi="Cambria"/>
      <w:b/>
      <w:bCs/>
      <w:sz w:val="32"/>
      <w:szCs w:val="32"/>
    </w:rPr>
  </w:style>
  <w:style w:type="paragraph" w:styleId="1120">
    <w:name w:val="Body Text First Indent"/>
    <w:uiPriority w:val="99"/>
    <w:unhideWhenUsed/>
    <w:qFormat/>
    <w:pPr>
      <w:ind w:firstLine="210"/>
      <w:jc w:val="center"/>
      <w:spacing w:before="0" w:after="120" w:line="240" w:lineRule="auto"/>
      <w:widowControl w:val="off"/>
      <w:tabs>
        <w:tab w:val="left" w:pos="567" w:leader="none"/>
      </w:tabs>
    </w:pPr>
    <w:rPr>
      <w:rFonts w:ascii="Times New Roman" w:hAnsi="Times New Roman" w:eastAsia="宋体" w:cs="Times New Roman"/>
      <w:sz w:val="28"/>
      <w:szCs w:val="28"/>
      <w:lang w:val="en-US" w:eastAsia="zh-CN" w:bidi="ar-SA"/>
    </w:rPr>
  </w:style>
  <w:style w:type="table" w:styleId="1121">
    <w:name w:val="Table Grid"/>
    <w:basedOn w:val="1090"/>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22">
    <w:name w:val="Strong"/>
    <w:basedOn w:val="1089"/>
    <w:uiPriority w:val="0"/>
    <w:qFormat/>
    <w:rPr>
      <w:b/>
    </w:rPr>
  </w:style>
  <w:style w:type="character" w:styleId="1123">
    <w:name w:val="endnote reference"/>
    <w:basedOn w:val="1089"/>
    <w:uiPriority w:val="99"/>
    <w:semiHidden/>
    <w:unhideWhenUsed/>
    <w:qFormat/>
    <w:rPr>
      <w:vertAlign w:val="superscript"/>
    </w:rPr>
  </w:style>
  <w:style w:type="character" w:styleId="1124">
    <w:name w:val="page number"/>
    <w:basedOn w:val="1089"/>
    <w:uiPriority w:val="0"/>
    <w:qFormat/>
    <w:rPr>
      <w:rFonts w:ascii="Times New Roman" w:hAnsi="Times New Roman" w:eastAsia="宋体" w:cs="Times New Roman"/>
    </w:rPr>
  </w:style>
  <w:style w:type="character" w:styleId="1125">
    <w:name w:val="FollowedHyperlink"/>
    <w:uiPriority w:val="0"/>
    <w:qFormat/>
    <w:rPr>
      <w:color w:val="333333"/>
      <w:u w:val="none"/>
    </w:rPr>
  </w:style>
  <w:style w:type="character" w:styleId="1126">
    <w:name w:val="Hyperlink"/>
    <w:uiPriority w:val="99"/>
    <w:unhideWhenUsed/>
    <w:qFormat/>
    <w:rPr>
      <w:color w:val="333333"/>
      <w:u w:val="none"/>
    </w:rPr>
  </w:style>
  <w:style w:type="character" w:styleId="1127">
    <w:name w:val="footnote reference"/>
    <w:basedOn w:val="1089"/>
    <w:uiPriority w:val="99"/>
    <w:unhideWhenUsed/>
    <w:qFormat/>
    <w:rPr>
      <w:vertAlign w:val="superscript"/>
    </w:rPr>
  </w:style>
  <w:style w:type="character" w:styleId="1128" w:customStyle="1">
    <w:name w:val="Heading 1 Char"/>
    <w:basedOn w:val="1089"/>
    <w:uiPriority w:val="9"/>
    <w:qFormat/>
    <w:rPr>
      <w:rFonts w:ascii="Arial" w:hAnsi="Arial" w:eastAsia="Arial" w:cs="Arial"/>
      <w:sz w:val="40"/>
      <w:szCs w:val="40"/>
    </w:rPr>
  </w:style>
  <w:style w:type="character" w:styleId="1129" w:customStyle="1">
    <w:name w:val="Heading 2 Char"/>
    <w:basedOn w:val="1089"/>
    <w:uiPriority w:val="9"/>
    <w:qFormat/>
    <w:rPr>
      <w:rFonts w:ascii="Arial" w:hAnsi="Arial" w:eastAsia="Arial" w:cs="Arial"/>
      <w:sz w:val="34"/>
    </w:rPr>
  </w:style>
  <w:style w:type="character" w:styleId="1130" w:customStyle="1">
    <w:name w:val="Heading 3 Char"/>
    <w:basedOn w:val="1089"/>
    <w:uiPriority w:val="9"/>
    <w:qFormat/>
    <w:rPr>
      <w:rFonts w:ascii="Arial" w:hAnsi="Arial" w:eastAsia="Arial" w:cs="Arial"/>
      <w:sz w:val="30"/>
      <w:szCs w:val="30"/>
    </w:rPr>
  </w:style>
  <w:style w:type="character" w:styleId="1131" w:customStyle="1">
    <w:name w:val="Heading 4 Char"/>
    <w:basedOn w:val="1089"/>
    <w:uiPriority w:val="9"/>
    <w:qFormat/>
    <w:rPr>
      <w:rFonts w:ascii="Arial" w:hAnsi="Arial" w:eastAsia="Arial" w:cs="Arial"/>
      <w:b/>
      <w:bCs/>
      <w:sz w:val="26"/>
      <w:szCs w:val="26"/>
    </w:rPr>
  </w:style>
  <w:style w:type="character" w:styleId="1132" w:customStyle="1">
    <w:name w:val="Heading 5 Char"/>
    <w:basedOn w:val="1089"/>
    <w:link w:val="1084"/>
    <w:uiPriority w:val="9"/>
    <w:qFormat/>
    <w:rPr>
      <w:rFonts w:ascii="Arial" w:hAnsi="Arial" w:eastAsia="Arial" w:cs="Arial"/>
      <w:b/>
      <w:bCs/>
      <w:sz w:val="24"/>
      <w:szCs w:val="24"/>
    </w:rPr>
  </w:style>
  <w:style w:type="character" w:styleId="1133" w:customStyle="1">
    <w:name w:val="Heading 6 Char"/>
    <w:basedOn w:val="1089"/>
    <w:link w:val="1085"/>
    <w:uiPriority w:val="9"/>
    <w:qFormat/>
    <w:rPr>
      <w:rFonts w:ascii="Arial" w:hAnsi="Arial" w:eastAsia="Arial" w:cs="Arial"/>
      <w:b/>
      <w:bCs/>
      <w:sz w:val="22"/>
      <w:szCs w:val="22"/>
    </w:rPr>
  </w:style>
  <w:style w:type="character" w:styleId="1134" w:customStyle="1">
    <w:name w:val="Heading 7 Char"/>
    <w:basedOn w:val="1089"/>
    <w:link w:val="1086"/>
    <w:uiPriority w:val="9"/>
    <w:qFormat/>
    <w:rPr>
      <w:rFonts w:ascii="Arial" w:hAnsi="Arial" w:eastAsia="Arial" w:cs="Arial"/>
      <w:b/>
      <w:bCs/>
      <w:i/>
      <w:iCs/>
      <w:sz w:val="22"/>
      <w:szCs w:val="22"/>
    </w:rPr>
  </w:style>
  <w:style w:type="character" w:styleId="1135" w:customStyle="1">
    <w:name w:val="Heading 8 Char"/>
    <w:basedOn w:val="1089"/>
    <w:link w:val="1087"/>
    <w:uiPriority w:val="9"/>
    <w:qFormat/>
    <w:rPr>
      <w:rFonts w:ascii="Arial" w:hAnsi="Arial" w:eastAsia="Arial" w:cs="Arial"/>
      <w:i/>
      <w:iCs/>
      <w:sz w:val="22"/>
      <w:szCs w:val="22"/>
    </w:rPr>
  </w:style>
  <w:style w:type="character" w:styleId="1136" w:customStyle="1">
    <w:name w:val="Heading 9 Char"/>
    <w:basedOn w:val="1089"/>
    <w:link w:val="1088"/>
    <w:uiPriority w:val="9"/>
    <w:qFormat/>
    <w:rPr>
      <w:rFonts w:ascii="Arial" w:hAnsi="Arial" w:eastAsia="Arial" w:cs="Arial"/>
      <w:i/>
      <w:iCs/>
      <w:sz w:val="21"/>
      <w:szCs w:val="21"/>
    </w:rPr>
  </w:style>
  <w:style w:type="paragraph" w:styleId="1137">
    <w:name w:val="No Spacing"/>
    <w:uiPriority w:val="1"/>
    <w:qFormat/>
    <w:pPr>
      <w:spacing w:before="0" w:after="0" w:line="240" w:lineRule="auto"/>
    </w:pPr>
    <w:rPr>
      <w:rFonts w:hint="default" w:ascii="Times New Roman" w:hAnsi="Times New Roman" w:eastAsia="宋体" w:cs="Times New Roman"/>
    </w:rPr>
  </w:style>
  <w:style w:type="character" w:styleId="1138" w:customStyle="1">
    <w:name w:val="Title Char"/>
    <w:basedOn w:val="1089"/>
    <w:uiPriority w:val="10"/>
    <w:qFormat/>
    <w:rPr>
      <w:sz w:val="48"/>
      <w:szCs w:val="48"/>
    </w:rPr>
  </w:style>
  <w:style w:type="character" w:styleId="1139" w:customStyle="1">
    <w:name w:val="Subtitle Char"/>
    <w:basedOn w:val="1089"/>
    <w:link w:val="1112"/>
    <w:uiPriority w:val="11"/>
    <w:qFormat/>
    <w:rPr>
      <w:sz w:val="24"/>
      <w:szCs w:val="24"/>
    </w:rPr>
  </w:style>
  <w:style w:type="character" w:styleId="1140" w:customStyle="1">
    <w:name w:val="Quote Char"/>
    <w:uiPriority w:val="29"/>
    <w:qFormat/>
    <w:rPr>
      <w:i/>
    </w:rPr>
  </w:style>
  <w:style w:type="paragraph" w:styleId="1141">
    <w:name w:val="Intense Quote"/>
    <w:basedOn w:val="1079"/>
    <w:next w:val="1079"/>
    <w:link w:val="114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42" w:customStyle="1">
    <w:name w:val="Intense Quote Char"/>
    <w:link w:val="1141"/>
    <w:uiPriority w:val="30"/>
    <w:qFormat/>
    <w:rPr>
      <w:i/>
    </w:rPr>
  </w:style>
  <w:style w:type="character" w:styleId="1143" w:customStyle="1">
    <w:name w:val="Header Char"/>
    <w:basedOn w:val="1089"/>
    <w:uiPriority w:val="99"/>
    <w:qFormat/>
  </w:style>
  <w:style w:type="character" w:styleId="1144" w:customStyle="1">
    <w:name w:val="Footer Char"/>
    <w:basedOn w:val="1089"/>
    <w:uiPriority w:val="99"/>
    <w:qFormat/>
  </w:style>
  <w:style w:type="character" w:styleId="1145" w:customStyle="1">
    <w:name w:val="Caption Char"/>
    <w:uiPriority w:val="99"/>
    <w:qFormat/>
  </w:style>
  <w:style w:type="table" w:styleId="1146" w:customStyle="1">
    <w:name w:val="Table Grid Light"/>
    <w:basedOn w:val="109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147" w:customStyle="1">
    <w:name w:val="Plain Table 1"/>
    <w:basedOn w:val="109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48" w:customStyle="1">
    <w:name w:val="Plain Table 2"/>
    <w:basedOn w:val="1090"/>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49" w:customStyle="1">
    <w:name w:val="Plain Table 3"/>
    <w:basedOn w:val="109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50" w:customStyle="1">
    <w:name w:val="Plain Table 4"/>
    <w:basedOn w:val="109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51" w:customStyle="1">
    <w:name w:val="Plain Table 5"/>
    <w:basedOn w:val="109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152" w:customStyle="1">
    <w:name w:val="Grid Table 1 Light"/>
    <w:basedOn w:val="1090"/>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153" w:customStyle="1">
    <w:name w:val="Grid Table 1 Light - Accent 1"/>
    <w:basedOn w:val="1090"/>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154" w:customStyle="1">
    <w:name w:val="Grid Table 1 Light - Accent 2"/>
    <w:basedOn w:val="1090"/>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155" w:customStyle="1">
    <w:name w:val="Grid Table 1 Light - Accent 3"/>
    <w:basedOn w:val="1090"/>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156" w:customStyle="1">
    <w:name w:val="Grid Table 1 Light - Accent 4"/>
    <w:basedOn w:val="1090"/>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157" w:customStyle="1">
    <w:name w:val="Grid Table 1 Light - Accent 5"/>
    <w:basedOn w:val="1090"/>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158" w:customStyle="1">
    <w:name w:val="Grid Table 1 Light - Accent 6"/>
    <w:basedOn w:val="1090"/>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159" w:customStyle="1">
    <w:name w:val="Grid Table 2"/>
    <w:basedOn w:val="109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160" w:customStyle="1">
    <w:name w:val="Grid Table 2 - Accent 1"/>
    <w:basedOn w:val="1090"/>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161" w:customStyle="1">
    <w:name w:val="Grid Table 2 - Accent 2"/>
    <w:basedOn w:val="1090"/>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162" w:customStyle="1">
    <w:name w:val="Grid Table 2 - Accent 3"/>
    <w:basedOn w:val="1090"/>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163" w:customStyle="1">
    <w:name w:val="Grid Table 2 - Accent 4"/>
    <w:basedOn w:val="1090"/>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164" w:customStyle="1">
    <w:name w:val="Grid Table 2 - Accent 5"/>
    <w:basedOn w:val="1090"/>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165" w:customStyle="1">
    <w:name w:val="Grid Table 2 - Accent 6"/>
    <w:basedOn w:val="1090"/>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166" w:customStyle="1">
    <w:name w:val="Grid Table 3"/>
    <w:basedOn w:val="109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67" w:customStyle="1">
    <w:name w:val="Grid Table 3 - Accent 1"/>
    <w:basedOn w:val="1090"/>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68" w:customStyle="1">
    <w:name w:val="Grid Table 3 - Accent 2"/>
    <w:basedOn w:val="1090"/>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69" w:customStyle="1">
    <w:name w:val="Grid Table 3 - Accent 3"/>
    <w:basedOn w:val="1090"/>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70" w:customStyle="1">
    <w:name w:val="Grid Table 3 - Accent 4"/>
    <w:basedOn w:val="1090"/>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71" w:customStyle="1">
    <w:name w:val="Grid Table 3 - Accent 5"/>
    <w:basedOn w:val="1090"/>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72" w:customStyle="1">
    <w:name w:val="Grid Table 3 - Accent 6"/>
    <w:basedOn w:val="1090"/>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73" w:customStyle="1">
    <w:name w:val="Grid Table 4"/>
    <w:basedOn w:val="1090"/>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74" w:customStyle="1">
    <w:name w:val="Grid Table 4 - Accent 1"/>
    <w:basedOn w:val="1090"/>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175" w:customStyle="1">
    <w:name w:val="Grid Table 4 - Accent 2"/>
    <w:basedOn w:val="1090"/>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176" w:customStyle="1">
    <w:name w:val="Grid Table 4 - Accent 3"/>
    <w:basedOn w:val="1090"/>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177" w:customStyle="1">
    <w:name w:val="Grid Table 4 - Accent 4"/>
    <w:basedOn w:val="1090"/>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178" w:customStyle="1">
    <w:name w:val="Grid Table 4 - Accent 5"/>
    <w:basedOn w:val="1090"/>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179" w:customStyle="1">
    <w:name w:val="Grid Table 4 - Accent 6"/>
    <w:basedOn w:val="1090"/>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180" w:customStyle="1">
    <w:name w:val="Grid Table 5 Dark"/>
    <w:basedOn w:val="109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181" w:customStyle="1">
    <w:name w:val="Grid Table 5 Dark- Accent 1"/>
    <w:basedOn w:val="109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182" w:customStyle="1">
    <w:name w:val="Grid Table 5 Dark - Accent 2"/>
    <w:basedOn w:val="109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183" w:customStyle="1">
    <w:name w:val="Grid Table 5 Dark - Accent 3"/>
    <w:basedOn w:val="109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184" w:customStyle="1">
    <w:name w:val="Grid Table 5 Dark- Accent 4"/>
    <w:basedOn w:val="109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185" w:customStyle="1">
    <w:name w:val="Grid Table 5 Dark - Accent 5"/>
    <w:basedOn w:val="109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186" w:customStyle="1">
    <w:name w:val="Grid Table 5 Dark - Accent 6"/>
    <w:basedOn w:val="109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187" w:customStyle="1">
    <w:name w:val="Grid Table 6 Colorful"/>
    <w:basedOn w:val="1090"/>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188" w:customStyle="1">
    <w:name w:val="Grid Table 6 Colorful - Accent 1"/>
    <w:basedOn w:val="1090"/>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189" w:customStyle="1">
    <w:name w:val="Grid Table 6 Colorful - Accent 2"/>
    <w:basedOn w:val="1090"/>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190" w:customStyle="1">
    <w:name w:val="Grid Table 6 Colorful - Accent 3"/>
    <w:basedOn w:val="1090"/>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191" w:customStyle="1">
    <w:name w:val="Grid Table 6 Colorful - Accent 4"/>
    <w:basedOn w:val="1090"/>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192" w:customStyle="1">
    <w:name w:val="Grid Table 6 Colorful - Accent 5"/>
    <w:basedOn w:val="1090"/>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193" w:customStyle="1">
    <w:name w:val="Grid Table 6 Colorful - Accent 6"/>
    <w:basedOn w:val="1090"/>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194" w:customStyle="1">
    <w:name w:val="Grid Table 7 Colorful"/>
    <w:basedOn w:val="1090"/>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95" w:customStyle="1">
    <w:name w:val="Grid Table 7 Colorful - Accent 1"/>
    <w:basedOn w:val="1090"/>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196" w:customStyle="1">
    <w:name w:val="Grid Table 7 Colorful - Accent 2"/>
    <w:basedOn w:val="1090"/>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97" w:customStyle="1">
    <w:name w:val="Grid Table 7 Colorful - Accent 3"/>
    <w:basedOn w:val="1090"/>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198" w:customStyle="1">
    <w:name w:val="Grid Table 7 Colorful - Accent 4"/>
    <w:basedOn w:val="1090"/>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99" w:customStyle="1">
    <w:name w:val="Grid Table 7 Colorful - Accent 5"/>
    <w:basedOn w:val="1090"/>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200" w:customStyle="1">
    <w:name w:val="Grid Table 7 Colorful - Accent 6"/>
    <w:basedOn w:val="1090"/>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201" w:customStyle="1">
    <w:name w:val="List Table 1 Light"/>
    <w:basedOn w:val="1090"/>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202" w:customStyle="1">
    <w:name w:val="List Table 1 Light - Accent 1"/>
    <w:basedOn w:val="1090"/>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203" w:customStyle="1">
    <w:name w:val="List Table 1 Light - Accent 2"/>
    <w:basedOn w:val="1090"/>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204" w:customStyle="1">
    <w:name w:val="List Table 1 Light - Accent 3"/>
    <w:basedOn w:val="1090"/>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205" w:customStyle="1">
    <w:name w:val="List Table 1 Light - Accent 4"/>
    <w:basedOn w:val="1090"/>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206" w:customStyle="1">
    <w:name w:val="List Table 1 Light - Accent 5"/>
    <w:basedOn w:val="1090"/>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207" w:customStyle="1">
    <w:name w:val="List Table 1 Light - Accent 6"/>
    <w:basedOn w:val="1090"/>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208" w:customStyle="1">
    <w:name w:val="List Table 2"/>
    <w:basedOn w:val="1090"/>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209" w:customStyle="1">
    <w:name w:val="List Table 2 - Accent 1"/>
    <w:basedOn w:val="1090"/>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210" w:customStyle="1">
    <w:name w:val="List Table 2 - Accent 2"/>
    <w:basedOn w:val="1090"/>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211" w:customStyle="1">
    <w:name w:val="List Table 2 - Accent 3"/>
    <w:basedOn w:val="1090"/>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212" w:customStyle="1">
    <w:name w:val="List Table 2 - Accent 4"/>
    <w:basedOn w:val="1090"/>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213" w:customStyle="1">
    <w:name w:val="List Table 2 - Accent 5"/>
    <w:basedOn w:val="1090"/>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214" w:customStyle="1">
    <w:name w:val="List Table 2 - Accent 6"/>
    <w:basedOn w:val="1090"/>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215" w:customStyle="1">
    <w:name w:val="List Table 3"/>
    <w:basedOn w:val="109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216" w:customStyle="1">
    <w:name w:val="List Table 3 - Accent 1"/>
    <w:basedOn w:val="1090"/>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217" w:customStyle="1">
    <w:name w:val="List Table 3 - Accent 2"/>
    <w:basedOn w:val="1090"/>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218" w:customStyle="1">
    <w:name w:val="List Table 3 - Accent 3"/>
    <w:basedOn w:val="1090"/>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219" w:customStyle="1">
    <w:name w:val="List Table 3 - Accent 4"/>
    <w:basedOn w:val="1090"/>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220" w:customStyle="1">
    <w:name w:val="List Table 3 - Accent 5"/>
    <w:basedOn w:val="1090"/>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221" w:customStyle="1">
    <w:name w:val="List Table 3 - Accent 6"/>
    <w:basedOn w:val="1090"/>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222" w:customStyle="1">
    <w:name w:val="List Table 4"/>
    <w:basedOn w:val="109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223" w:customStyle="1">
    <w:name w:val="List Table 4 - Accent 1"/>
    <w:basedOn w:val="1090"/>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224" w:customStyle="1">
    <w:name w:val="List Table 4 - Accent 2"/>
    <w:basedOn w:val="1090"/>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225" w:customStyle="1">
    <w:name w:val="List Table 4 - Accent 3"/>
    <w:basedOn w:val="1090"/>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226" w:customStyle="1">
    <w:name w:val="List Table 4 - Accent 4"/>
    <w:basedOn w:val="1090"/>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227" w:customStyle="1">
    <w:name w:val="List Table 4 - Accent 5"/>
    <w:basedOn w:val="1090"/>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228" w:customStyle="1">
    <w:name w:val="List Table 4 - Accent 6"/>
    <w:basedOn w:val="1090"/>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229" w:customStyle="1">
    <w:name w:val="List Table 5 Dark"/>
    <w:basedOn w:val="1090"/>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30" w:customStyle="1">
    <w:name w:val="List Table 5 Dark - Accent 1"/>
    <w:basedOn w:val="1090"/>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31" w:customStyle="1">
    <w:name w:val="List Table 5 Dark - Accent 2"/>
    <w:basedOn w:val="1090"/>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32" w:customStyle="1">
    <w:name w:val="List Table 5 Dark - Accent 3"/>
    <w:basedOn w:val="1090"/>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33" w:customStyle="1">
    <w:name w:val="List Table 5 Dark - Accent 4"/>
    <w:basedOn w:val="1090"/>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34" w:customStyle="1">
    <w:name w:val="List Table 5 Dark - Accent 5"/>
    <w:basedOn w:val="1090"/>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35" w:customStyle="1">
    <w:name w:val="List Table 5 Dark - Accent 6"/>
    <w:basedOn w:val="1090"/>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36" w:customStyle="1">
    <w:name w:val="List Table 6 Colorful"/>
    <w:basedOn w:val="1090"/>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237" w:customStyle="1">
    <w:name w:val="List Table 6 Colorful - Accent 1"/>
    <w:basedOn w:val="1090"/>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238" w:customStyle="1">
    <w:name w:val="List Table 6 Colorful - Accent 2"/>
    <w:basedOn w:val="1090"/>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239" w:customStyle="1">
    <w:name w:val="List Table 6 Colorful - Accent 3"/>
    <w:basedOn w:val="1090"/>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240" w:customStyle="1">
    <w:name w:val="List Table 6 Colorful - Accent 4"/>
    <w:basedOn w:val="1090"/>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241" w:customStyle="1">
    <w:name w:val="List Table 6 Colorful - Accent 5"/>
    <w:basedOn w:val="1090"/>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242" w:customStyle="1">
    <w:name w:val="List Table 6 Colorful - Accent 6"/>
    <w:basedOn w:val="1090"/>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243" w:customStyle="1">
    <w:name w:val="List Table 7 Colorful"/>
    <w:basedOn w:val="1090"/>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244" w:customStyle="1">
    <w:name w:val="List Table 7 Colorful - Accent 1"/>
    <w:basedOn w:val="1090"/>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245" w:customStyle="1">
    <w:name w:val="List Table 7 Colorful - Accent 2"/>
    <w:basedOn w:val="1090"/>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246" w:customStyle="1">
    <w:name w:val="List Table 7 Colorful - Accent 3"/>
    <w:basedOn w:val="1090"/>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247" w:customStyle="1">
    <w:name w:val="List Table 7 Colorful - Accent 4"/>
    <w:basedOn w:val="1090"/>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248" w:customStyle="1">
    <w:name w:val="List Table 7 Colorful - Accent 5"/>
    <w:basedOn w:val="1090"/>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249" w:customStyle="1">
    <w:name w:val="List Table 7 Colorful - Accent 6"/>
    <w:basedOn w:val="1090"/>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250" w:customStyle="1">
    <w:name w:val="Lined - Accent"/>
    <w:basedOn w:val="109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51" w:customStyle="1">
    <w:name w:val="Lined - Accent 1"/>
    <w:basedOn w:val="109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252" w:customStyle="1">
    <w:name w:val="Lined - Accent 2"/>
    <w:basedOn w:val="109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253" w:customStyle="1">
    <w:name w:val="Lined - Accent 3"/>
    <w:basedOn w:val="109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254" w:customStyle="1">
    <w:name w:val="Lined - Accent 4"/>
    <w:basedOn w:val="109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255" w:customStyle="1">
    <w:name w:val="Lined - Accent 5"/>
    <w:basedOn w:val="109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256" w:customStyle="1">
    <w:name w:val="Lined - Accent 6"/>
    <w:basedOn w:val="109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257" w:customStyle="1">
    <w:name w:val="Bordered &amp; Lined - Accent"/>
    <w:basedOn w:val="1090"/>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58" w:customStyle="1">
    <w:name w:val="Bordered &amp; Lined - Accent 1"/>
    <w:basedOn w:val="1090"/>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259" w:customStyle="1">
    <w:name w:val="Bordered &amp; Lined - Accent 2"/>
    <w:basedOn w:val="1090"/>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260" w:customStyle="1">
    <w:name w:val="Bordered &amp; Lined - Accent 3"/>
    <w:basedOn w:val="1090"/>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261" w:customStyle="1">
    <w:name w:val="Bordered &amp; Lined - Accent 4"/>
    <w:basedOn w:val="1090"/>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262" w:customStyle="1">
    <w:name w:val="Bordered &amp; Lined - Accent 5"/>
    <w:basedOn w:val="1090"/>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263" w:customStyle="1">
    <w:name w:val="Bordered &amp; Lined - Accent 6"/>
    <w:basedOn w:val="1090"/>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264" w:customStyle="1">
    <w:name w:val="Bordered"/>
    <w:basedOn w:val="1090"/>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265" w:customStyle="1">
    <w:name w:val="Bordered - Accent 1"/>
    <w:basedOn w:val="1090"/>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266" w:customStyle="1">
    <w:name w:val="Bordered - Accent 2"/>
    <w:basedOn w:val="1090"/>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267" w:customStyle="1">
    <w:name w:val="Bordered - Accent 3"/>
    <w:basedOn w:val="1090"/>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268" w:customStyle="1">
    <w:name w:val="Bordered - Accent 4"/>
    <w:basedOn w:val="1090"/>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269" w:customStyle="1">
    <w:name w:val="Bordered - Accent 5"/>
    <w:basedOn w:val="1090"/>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270" w:customStyle="1">
    <w:name w:val="Bordered - Accent 6"/>
    <w:basedOn w:val="1090"/>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271" w:customStyle="1">
    <w:name w:val="Footnote Text Char"/>
    <w:link w:val="1113"/>
    <w:uiPriority w:val="99"/>
    <w:qFormat/>
    <w:rPr>
      <w:sz w:val="18"/>
    </w:rPr>
  </w:style>
  <w:style w:type="character" w:styleId="1272" w:customStyle="1">
    <w:name w:val="Endnote Text Char"/>
    <w:link w:val="1106"/>
    <w:uiPriority w:val="99"/>
    <w:qFormat/>
    <w:rPr>
      <w:sz w:val="20"/>
    </w:rPr>
  </w:style>
  <w:style w:type="paragraph" w:styleId="1273" w:customStyle="1">
    <w:name w:val="TOC Heading"/>
    <w:uiPriority w:val="39"/>
    <w:unhideWhenUsed/>
    <w:qFormat/>
    <w:rPr>
      <w:rFonts w:hint="default" w:ascii="Times New Roman" w:hAnsi="Times New Roman" w:eastAsia="宋体" w:cs="Times New Roman"/>
    </w:rPr>
  </w:style>
  <w:style w:type="character" w:styleId="1274" w:customStyle="1">
    <w:name w:val="标题 3 字符"/>
    <w:link w:val="1082"/>
    <w:uiPriority w:val="9"/>
    <w:qFormat/>
    <w:rPr>
      <w:rFonts w:ascii="Times New Roman" w:hAnsi="Times New Roman" w:eastAsia="黑体" w:cs="Times New Roman"/>
      <w:b/>
      <w:bCs/>
      <w:szCs w:val="32"/>
    </w:rPr>
  </w:style>
  <w:style w:type="character" w:styleId="1275" w:customStyle="1">
    <w:name w:val="标题 2 字符"/>
    <w:link w:val="1081"/>
    <w:uiPriority w:val="9"/>
    <w:qFormat/>
    <w:rPr>
      <w:rFonts w:ascii="Times New Roman" w:hAnsi="Times New Roman" w:eastAsia="黑体" w:cs="Times New Roman"/>
      <w:b/>
      <w:bCs/>
      <w:sz w:val="44"/>
      <w:szCs w:val="28"/>
    </w:rPr>
  </w:style>
  <w:style w:type="character" w:styleId="1276" w:customStyle="1">
    <w:name w:val="标题 1 字符"/>
    <w:link w:val="1080"/>
    <w:uiPriority w:val="9"/>
    <w:qFormat/>
    <w:rPr>
      <w:rFonts w:ascii="宋体" w:hAnsi="宋体" w:eastAsia="黑体" w:cs="Times New Roman"/>
      <w:b/>
      <w:sz w:val="84"/>
      <w:szCs w:val="20"/>
    </w:rPr>
  </w:style>
  <w:style w:type="paragraph" w:styleId="1277" w:customStyle="1">
    <w:name w:val="样式1"/>
    <w:basedOn w:val="1079"/>
    <w:uiPriority w:val="0"/>
    <w:qFormat/>
    <w:pPr>
      <w:numPr>
        <w:ilvl w:val="0"/>
        <w:numId w:val="1"/>
      </w:numPr>
      <w:spacing w:line="240" w:lineRule="auto"/>
    </w:pPr>
    <w:rPr>
      <w:rFonts w:ascii="宋体" w:hAnsi="宋体"/>
      <w:sz w:val="21"/>
      <w:szCs w:val="21"/>
    </w:rPr>
  </w:style>
  <w:style w:type="paragraph" w:styleId="1278" w:customStyle="1">
    <w:name w:val="正文文本11"/>
    <w:basedOn w:val="1079"/>
    <w:next w:val="1079"/>
    <w:uiPriority w:val="0"/>
    <w:qFormat/>
    <w:rPr>
      <w:rFonts w:ascii="楷体_GB2312" w:hAnsi="Arial" w:eastAsia="楷体_GB2312"/>
      <w:szCs w:val="20"/>
    </w:rPr>
  </w:style>
  <w:style w:type="character" w:styleId="1279" w:customStyle="1">
    <w:name w:val="font11"/>
    <w:basedOn w:val="1089"/>
    <w:uiPriority w:val="0"/>
    <w:qFormat/>
    <w:rPr>
      <w:rFonts w:hint="eastAsia" w:ascii="宋体" w:hAnsi="宋体" w:eastAsia="宋体" w:cs="宋体"/>
      <w:color w:val="000000"/>
      <w:sz w:val="18"/>
      <w:szCs w:val="18"/>
      <w:u w:val="none"/>
    </w:rPr>
  </w:style>
  <w:style w:type="character" w:styleId="1280" w:customStyle="1">
    <w:name w:val="l-btn-left"/>
    <w:basedOn w:val="1089"/>
    <w:uiPriority w:val="0"/>
    <w:qFormat/>
  </w:style>
  <w:style w:type="character" w:styleId="1281" w:customStyle="1">
    <w:name w:val="font71"/>
    <w:uiPriority w:val="0"/>
    <w:qFormat/>
    <w:rPr>
      <w:rFonts w:hint="eastAsia" w:ascii="宋体" w:hAnsi="宋体" w:eastAsia="宋体" w:cs="宋体"/>
      <w:color w:val="000000"/>
      <w:sz w:val="22"/>
      <w:szCs w:val="22"/>
      <w:u w:val="none"/>
    </w:rPr>
  </w:style>
  <w:style w:type="character" w:styleId="1282" w:customStyle="1">
    <w:name w:val="font21"/>
    <w:basedOn w:val="1089"/>
    <w:uiPriority w:val="0"/>
    <w:qFormat/>
    <w:rPr>
      <w:rFonts w:hint="eastAsia" w:ascii="宋体" w:hAnsi="宋体" w:eastAsia="宋体" w:cs="宋体"/>
      <w:color w:val="000000"/>
      <w:sz w:val="18"/>
      <w:szCs w:val="18"/>
      <w:u w:val="none"/>
    </w:rPr>
  </w:style>
  <w:style w:type="character" w:styleId="1283" w:customStyle="1">
    <w:name w:val="font41"/>
    <w:uiPriority w:val="0"/>
    <w:qFormat/>
    <w:rPr>
      <w:rFonts w:hint="eastAsia" w:ascii="宋体" w:hAnsi="宋体" w:eastAsia="宋体" w:cs="宋体"/>
      <w:b/>
      <w:color w:val="000000"/>
      <w:sz w:val="24"/>
      <w:szCs w:val="24"/>
      <w:u w:val="none"/>
    </w:rPr>
  </w:style>
  <w:style w:type="character" w:styleId="1284" w:customStyle="1">
    <w:name w:val="current"/>
    <w:basedOn w:val="1089"/>
    <w:uiPriority w:val="0"/>
    <w:qFormat/>
    <w:rPr>
      <w:b/>
      <w:color w:val="05a7d8"/>
      <w:sz w:val="14"/>
      <w:szCs w:val="14"/>
    </w:rPr>
  </w:style>
  <w:style w:type="character" w:styleId="1285" w:customStyle="1">
    <w:name w:val="l-btn-text36"/>
    <w:basedOn w:val="1089"/>
    <w:uiPriority w:val="0"/>
    <w:qFormat/>
  </w:style>
  <w:style w:type="character" w:styleId="1286" w:customStyle="1">
    <w:name w:val="tree-title3"/>
    <w:basedOn w:val="1089"/>
    <w:uiPriority w:val="0"/>
    <w:qFormat/>
  </w:style>
  <w:style w:type="character" w:styleId="1287" w:customStyle="1">
    <w:name w:val="font31"/>
    <w:basedOn w:val="1089"/>
    <w:uiPriority w:val="0"/>
    <w:qFormat/>
    <w:rPr>
      <w:rFonts w:hint="default" w:ascii="Arial Narrow" w:hAnsi="Arial Narrow" w:eastAsia="Arial Narrow" w:cs="Arial Narrow"/>
      <w:color w:val="000000"/>
      <w:sz w:val="18"/>
      <w:szCs w:val="18"/>
      <w:u w:val="none"/>
    </w:rPr>
  </w:style>
  <w:style w:type="paragraph" w:styleId="1288" w:customStyle="1">
    <w:name w:val="正文字缩2字"/>
    <w:basedOn w:val="1079"/>
    <w:uiPriority w:val="0"/>
    <w:qFormat/>
    <w:pPr>
      <w:ind w:left="200" w:firstLine="200"/>
      <w:spacing w:before="60" w:after="60"/>
    </w:pPr>
  </w:style>
  <w:style w:type="paragraph" w:styleId="1289">
    <w:name w:val="List Paragraph"/>
    <w:basedOn w:val="1079"/>
    <w:uiPriority w:val="99"/>
    <w:qFormat/>
    <w:pPr>
      <w:ind w:firstLine="420"/>
    </w:pPr>
    <w:rPr>
      <w:sz w:val="21"/>
      <w:szCs w:val="22"/>
    </w:rPr>
  </w:style>
  <w:style w:type="paragraph" w:styleId="1290" w:customStyle="1">
    <w:name w:val="附件栏"/>
    <w:uiPriority w:val="0"/>
    <w:qFormat/>
    <w:pPr>
      <w:ind w:firstLine="624"/>
      <w:jc w:val="both"/>
      <w:spacing w:line="590" w:lineRule="atLeast"/>
      <w:widowControl w:val="off"/>
    </w:pPr>
    <w:rPr>
      <w:rFonts w:hint="default" w:ascii="Times New Roman" w:hAnsi="Times New Roman" w:eastAsia="仿宋" w:cs="Times New Roman"/>
      <w:sz w:val="32"/>
      <w:lang w:val="en-US" w:eastAsia="zh-CN" w:bidi="ar-SA"/>
    </w:rPr>
  </w:style>
  <w:style w:type="paragraph" w:styleId="1291" w:customStyle="1">
    <w:name w:val="图例"/>
    <w:basedOn w:val="1079"/>
    <w:uiPriority w:val="0"/>
    <w:qFormat/>
    <w:pPr>
      <w:jc w:val="center"/>
      <w:spacing w:before="120" w:after="120"/>
    </w:pPr>
    <w:rPr>
      <w:rFonts w:eastAsia="仿宋_GB2312"/>
      <w:b/>
      <w:sz w:val="24"/>
      <w:szCs w:val="20"/>
    </w:rPr>
  </w:style>
  <w:style w:type="paragraph" w:styleId="1292" w:customStyle="1">
    <w:name w:val="样式 标题 4 + 段前: 5 磅 段后: 5 磅 行距: 单倍行距"/>
    <w:basedOn w:val="1083"/>
    <w:uiPriority w:val="0"/>
    <w:qFormat/>
    <w:pPr>
      <w:spacing w:before="100" w:after="100" w:line="240" w:lineRule="auto"/>
    </w:pPr>
    <w:rPr>
      <w:rFonts w:cs="宋体"/>
      <w:szCs w:val="20"/>
    </w:rPr>
  </w:style>
  <w:style w:type="paragraph" w:styleId="1293" w:customStyle="1">
    <w:name w:val="Default"/>
    <w:uiPriority w:val="99"/>
    <w:qFormat/>
    <w:pPr>
      <w:widowControl w:val="off"/>
    </w:pPr>
    <w:rPr>
      <w:rFonts w:hint="default" w:ascii="宋体" w:hAnsi="Calibri" w:eastAsia="宋体" w:cs="宋体"/>
      <w:color w:val="000000"/>
      <w:sz w:val="24"/>
      <w:szCs w:val="24"/>
      <w:lang w:val="en-US" w:eastAsia="zh-CN" w:bidi="ar-SA"/>
    </w:rPr>
  </w:style>
  <w:style w:type="paragraph" w:styleId="1294" w:customStyle="1">
    <w:name w:val="纯文本1"/>
    <w:basedOn w:val="1079"/>
    <w:uiPriority w:val="0"/>
    <w:qFormat/>
    <w:rPr>
      <w:rFonts w:ascii="宋体" w:hAnsi="Courier New" w:eastAsia="楷体_GB2312"/>
      <w:sz w:val="26"/>
    </w:rPr>
  </w:style>
  <w:style w:type="paragraph" w:styleId="1295" w:customStyle="1">
    <w:name w:val="WPSOffice手动目录 1"/>
    <w:uiPriority w:val="0"/>
    <w:qFormat/>
    <w:rPr>
      <w:rFonts w:hint="default" w:ascii="Times New Roman" w:hAnsi="Times New Roman" w:eastAsia="宋体" w:cs="Times New Roman"/>
      <w:lang w:val="en-US" w:eastAsia="zh-CN" w:bidi="ar-SA"/>
    </w:rPr>
  </w:style>
  <w:style w:type="paragraph" w:styleId="1296" w:customStyle="1">
    <w:name w:val="Í¼±íÕýÎÄ"/>
    <w:basedOn w:val="1079"/>
    <w:next w:val="1095"/>
    <w:uiPriority w:val="0"/>
    <w:qFormat/>
    <w:pPr>
      <w:ind w:firstLine="420"/>
    </w:pPr>
    <w:rPr>
      <w:rFonts w:ascii="Times New Roman" w:hAnsi="Times New Roman"/>
      <w:sz w:val="24"/>
      <w:szCs w:val="20"/>
    </w:rPr>
  </w:style>
  <w:style w:type="paragraph" w:styleId="1297" w:customStyle="1">
    <w:name w:val="纯文本2"/>
    <w:basedOn w:val="1079"/>
    <w:uiPriority w:val="0"/>
    <w:qFormat/>
    <w:rPr>
      <w:rFonts w:ascii="宋体" w:hAnsi="Courier New" w:eastAsia="楷体_GB2312"/>
      <w:szCs w:val="20"/>
    </w:rPr>
  </w:style>
  <w:style w:type="paragraph" w:styleId="1298" w:customStyle="1">
    <w:name w:val="TOC Heading1"/>
    <w:basedOn w:val="1080"/>
    <w:next w:val="1079"/>
    <w:uiPriority w:val="99"/>
    <w:semiHidden/>
    <w:qFormat/>
    <w:pPr>
      <w:jc w:val="left"/>
      <w:keepLines/>
      <w:spacing w:before="480" w:line="276" w:lineRule="auto"/>
      <w:widowControl/>
      <w:tabs>
        <w:tab w:val="clear" w:pos="200" w:leader="none"/>
      </w:tabs>
      <w:outlineLvl w:val="9"/>
    </w:pPr>
    <w:rPr>
      <w:rFonts w:ascii="Calibri Light" w:hAnsi="Calibri Light"/>
      <w:bCs/>
      <w:color w:val="2e74b5"/>
      <w:sz w:val="28"/>
      <w:szCs w:val="28"/>
    </w:rPr>
  </w:style>
  <w:style w:type="paragraph" w:styleId="1299" w:customStyle="1">
    <w:name w:val="表格标题"/>
    <w:basedOn w:val="1079"/>
    <w:uiPriority w:val="10"/>
    <w:qFormat/>
    <w:pPr>
      <w:ind w:left="144" w:right="144"/>
      <w:keepNext/>
      <w:spacing w:before="160"/>
      <w:shd w:val="clear" w:color="auto" w:fill="7e97ad"/>
      <w:pBdr>
        <w:top w:val="single" w:color="7E97AD" w:sz="4" w:space="1"/>
        <w:left w:val="single" w:color="7E97AD" w:sz="4" w:space="6"/>
        <w:bottom w:val="single" w:color="7E97AD" w:sz="4" w:space="2"/>
        <w:right w:val="single" w:color="7E97AD" w:sz="4" w:space="6"/>
      </w:pBdr>
    </w:pPr>
    <w:rPr>
      <w:rFonts w:cs="Arial"/>
      <w:caps/>
      <w:color w:val="ffffff"/>
      <w:sz w:val="24"/>
    </w:rPr>
  </w:style>
  <w:style w:type="paragraph" w:styleId="1300" w:customStyle="1">
    <w:name w:val="Í¼¡À¡¡¡¡ì¬ªÕýÎÄ"/>
    <w:basedOn w:val="1079"/>
    <w:next w:val="1095"/>
    <w:uiPriority w:val="99"/>
    <w:qFormat/>
    <w:pPr>
      <w:ind w:firstLine="420"/>
    </w:pPr>
    <w:rPr>
      <w:rFonts w:ascii="Times New Roman" w:hAnsi="Times New Roman"/>
      <w:sz w:val="24"/>
      <w:szCs w:val="20"/>
    </w:rPr>
  </w:style>
  <w:style w:type="paragraph" w:styleId="1301" w:customStyle="1">
    <w:name w:val="目录 11"/>
    <w:basedOn w:val="1079"/>
    <w:next w:val="1079"/>
    <w:uiPriority w:val="39"/>
    <w:unhideWhenUsed/>
    <w:qFormat/>
    <w:pPr>
      <w:jc w:val="left"/>
      <w:spacing w:after="100" w:line="259" w:lineRule="auto"/>
      <w:widowControl/>
    </w:pPr>
    <w:rPr>
      <w:sz w:val="22"/>
      <w:szCs w:val="22"/>
    </w:rPr>
  </w:style>
  <w:style w:type="paragraph" w:styleId="1302" w:customStyle="1">
    <w:name w:val="列出段落1"/>
    <w:basedOn w:val="1079"/>
    <w:uiPriority w:val="0"/>
    <w:qFormat/>
    <w:pPr>
      <w:ind w:firstLine="420"/>
    </w:pPr>
    <w:rPr>
      <w:color w:val="595959"/>
    </w:rPr>
  </w:style>
  <w:style w:type="paragraph" w:styleId="1303" w:customStyle="1">
    <w:name w:val="Char1"/>
    <w:basedOn w:val="1079"/>
    <w:uiPriority w:val="0"/>
    <w:qFormat/>
    <w:pPr>
      <w:ind w:left="432" w:hanging="432"/>
      <w:tabs>
        <w:tab w:val="left" w:pos="432" w:leader="none"/>
      </w:tabs>
    </w:pPr>
    <w:rPr>
      <w:rFonts w:ascii="仿宋_GB2312" w:hAnsi="Tahoma" w:eastAsia="仿宋_GB2312"/>
      <w:color w:val="000000"/>
      <w:sz w:val="30"/>
      <w:szCs w:val="30"/>
    </w:rPr>
  </w:style>
  <w:style w:type="paragraph" w:styleId="1304" w:customStyle="1">
    <w:name w:val="Í¼¡À¡¡¡¡¡¡¨¬¬¬ªÕýÎÄ"/>
    <w:basedOn w:val="1079"/>
    <w:next w:val="1095"/>
    <w:uiPriority w:val="99"/>
    <w:qFormat/>
    <w:pPr>
      <w:ind w:firstLine="420"/>
    </w:pPr>
    <w:rPr>
      <w:rFonts w:ascii="Times New Roman" w:hAnsi="Times New Roman"/>
      <w:sz w:val="24"/>
      <w:szCs w:val="20"/>
    </w:rPr>
  </w:style>
  <w:style w:type="paragraph" w:styleId="1305" w:customStyle="1">
    <w:name w:val="段标题"/>
    <w:basedOn w:val="1079"/>
    <w:next w:val="1095"/>
    <w:uiPriority w:val="0"/>
    <w:qFormat/>
    <w:pPr>
      <w:jc w:val="left"/>
    </w:pPr>
    <w:rPr>
      <w:rFonts w:ascii="黑体" w:hAnsi="宋体" w:eastAsia="黑体"/>
    </w:rPr>
  </w:style>
  <w:style w:type="paragraph" w:styleId="1306" w:customStyle="1">
    <w:name w:val="样式 标题 1 + 宋体 居中 段前: 17 磅 段后: 16.5 磅"/>
    <w:basedOn w:val="1080"/>
    <w:uiPriority w:val="0"/>
    <w:qFormat/>
    <w:pPr>
      <w:ind w:left="840" w:hanging="420"/>
      <w:pageBreakBefore/>
      <w:widowControl/>
      <w:tabs>
        <w:tab w:val="clear" w:pos="200" w:leader="none"/>
        <w:tab w:val="left" w:pos="840" w:leader="none"/>
      </w:tabs>
    </w:pPr>
    <w:rPr>
      <w:rFonts w:ascii="华文中宋" w:hAnsi="华文中宋" w:eastAsia="华文中宋" w:cs="宋体"/>
      <w:sz w:val="28"/>
    </w:rPr>
  </w:style>
  <w:style w:type="paragraph" w:styleId="1307" w:customStyle="1">
    <w:name w:val="列出段落2"/>
    <w:basedOn w:val="1079"/>
    <w:uiPriority w:val="0"/>
    <w:qFormat/>
    <w:pPr>
      <w:ind w:firstLine="420"/>
    </w:pPr>
  </w:style>
  <w:style w:type="table" w:styleId="1308" w:customStyle="1">
    <w:name w:val="网格型1"/>
    <w:basedOn w:val="1090"/>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309">
    <w:name w:val="Quote"/>
    <w:next w:val="1079"/>
    <w:uiPriority w:val="0"/>
    <w:qFormat/>
    <w:pPr>
      <w:ind w:left="864" w:right="864"/>
      <w:jc w:val="center"/>
      <w:spacing w:before="200" w:after="160"/>
    </w:pPr>
    <w:rPr>
      <w:rFonts w:hint="default" w:ascii="Calibri" w:hAnsi="Calibri" w:eastAsia="宋体" w:cs="Times New Roman"/>
      <w:i/>
      <w:sz w:val="21"/>
      <w:lang w:val="en-US" w:eastAsia="zh-CN" w:bidi="ar-SA"/>
    </w:rPr>
  </w:style>
  <w:style w:type="paragraph" w:styleId="1310" w:customStyle="1">
    <w:name w:val="普通(网站)11"/>
    <w:basedOn w:val="1079"/>
    <w:uiPriority w:val="99"/>
    <w:unhideWhenUsed/>
    <w:qFormat/>
    <w:pPr>
      <w:jc w:val="left"/>
      <w:spacing w:before="100" w:beforeAutospacing="1" w:after="100" w:afterAutospacing="1"/>
      <w:widowControl/>
    </w:pPr>
    <w:rPr>
      <w:rFonts w:ascii="宋体" w:hAnsi="宋体"/>
      <w:sz w:val="24"/>
    </w:rPr>
  </w:style>
  <w:style w:type="paragraph" w:styleId="1311"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312" w:customStyle="1">
    <w:name w:val="Table Paragraph"/>
    <w:basedOn w:val="1079"/>
    <w:uiPriority w:val="0"/>
    <w:qFormat/>
    <w:pPr>
      <w:jc w:val="left"/>
    </w:pPr>
    <w:rPr>
      <w:sz w:val="22"/>
      <w:szCs w:val="22"/>
    </w:rPr>
  </w:style>
  <w:style w:type="character" w:styleId="1313" w:customStyle="1">
    <w:name w:val="font51"/>
    <w:basedOn w:val="1089"/>
    <w:uiPriority w:val="0"/>
    <w:qFormat/>
    <w:rPr>
      <w:rFonts w:hint="eastAsia" w:ascii="微软雅黑" w:hAnsi="微软雅黑" w:eastAsia="微软雅黑" w:cs="微软雅黑"/>
      <w:b/>
      <w:bCs/>
      <w:color w:val="000000"/>
      <w:sz w:val="20"/>
      <w:szCs w:val="20"/>
      <w:u w:val="none"/>
    </w:rPr>
  </w:style>
  <w:style w:type="character" w:styleId="1314" w:customStyle="1">
    <w:name w:val="font61"/>
    <w:basedOn w:val="1089"/>
    <w:uiPriority w:val="0"/>
    <w:qFormat/>
    <w:rPr>
      <w:rFonts w:ascii="Arial" w:hAnsi="Arial" w:cs="Arial"/>
      <w:color w:val="000000"/>
      <w:sz w:val="20"/>
      <w:szCs w:val="20"/>
      <w:u w:val="none"/>
    </w:rPr>
  </w:style>
  <w:style w:type="character" w:styleId="1315" w:customStyle="1">
    <w:name w:val="font81"/>
    <w:basedOn w:val="1089"/>
    <w:uiPriority w:val="0"/>
    <w:qFormat/>
    <w:rPr>
      <w:rFonts w:hint="eastAsia" w:ascii="宋体" w:hAnsi="宋体" w:eastAsia="宋体" w:cs="宋体"/>
      <w:color w:val="000000"/>
      <w:sz w:val="22"/>
      <w:szCs w:val="22"/>
      <w:u w:val="none"/>
      <w:vertAlign w:val="superscript"/>
    </w:rPr>
  </w:style>
  <w:style w:type="character" w:styleId="1316" w:customStyle="1">
    <w:name w:val="font91"/>
    <w:basedOn w:val="1089"/>
    <w:uiPriority w:val="0"/>
    <w:qFormat/>
    <w:rPr>
      <w:rFonts w:hint="eastAsia" w:ascii="宋体" w:hAnsi="宋体" w:eastAsia="宋体" w:cs="宋体"/>
      <w:color w:val="000000"/>
      <w:sz w:val="20"/>
      <w:szCs w:val="20"/>
      <w:u w:val="none"/>
      <w:vertAlign w:val="superscript"/>
    </w:rPr>
  </w:style>
  <w:style w:type="paragraph" w:styleId="1317" w:customStyle="1">
    <w:name w:val="列出段落21"/>
    <w:basedOn w:val="1079"/>
    <w:uiPriority w:val="34"/>
    <w:qFormat/>
    <w:pPr>
      <w:contextualSpacing/>
      <w:ind w:left="720"/>
      <w:jc w:val="left"/>
      <w:widowControl/>
    </w:pPr>
    <w:rPr>
      <w:rFonts w:ascii="Calibri" w:hAnsi="Calibri"/>
      <w:sz w:val="24"/>
      <w:szCs w:val="24"/>
      <w:lang w:eastAsia="en-US" w:bidi="en-US"/>
    </w:rPr>
  </w:style>
  <w:style w:type="paragraph" w:styleId="1318" w:customStyle="1">
    <w:name w:val="普通正文"/>
    <w:basedOn w:val="1079"/>
    <w:uiPriority w:val="0"/>
    <w:qFormat/>
    <w:pPr>
      <w:ind w:firstLine="480"/>
      <w:jc w:val="left"/>
      <w:spacing w:before="120" w:after="120" w:line="360" w:lineRule="auto"/>
    </w:pPr>
    <w:rPr>
      <w:rFonts w:ascii="Arial" w:hAnsi="Arial"/>
      <w:sz w:val="24"/>
      <w:szCs w:val="24"/>
    </w:rPr>
  </w:style>
  <w:style w:type="numbering" w:styleId="1559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header" Target="header9.xml" /><Relationship Id="rId18" Type="http://schemas.openxmlformats.org/officeDocument/2006/relationships/header" Target="header10.xml" /><Relationship Id="rId19" Type="http://schemas.openxmlformats.org/officeDocument/2006/relationships/header" Target="header11.xml" /><Relationship Id="rId20" Type="http://schemas.openxmlformats.org/officeDocument/2006/relationships/header" Target="header12.xml" /><Relationship Id="rId21" Type="http://schemas.openxmlformats.org/officeDocument/2006/relationships/header" Target="header13.xml" /><Relationship Id="rId22" Type="http://schemas.openxmlformats.org/officeDocument/2006/relationships/footer" Target="footer1.xml" /><Relationship Id="rId23" Type="http://schemas.openxmlformats.org/officeDocument/2006/relationships/footer" Target="footer2.xml" /><Relationship Id="rId24" Type="http://schemas.openxmlformats.org/officeDocument/2006/relationships/footer" Target="footer3.xml" /><Relationship Id="rId25" Type="http://schemas.openxmlformats.org/officeDocument/2006/relationships/footer" Target="footer4.xml" /><Relationship Id="rId26" Type="http://schemas.openxmlformats.org/officeDocument/2006/relationships/footer" Target="footer5.xml" /><Relationship Id="rId27" Type="http://schemas.openxmlformats.org/officeDocument/2006/relationships/footer" Target="footer6.xml" /><Relationship Id="rId28" Type="http://schemas.openxmlformats.org/officeDocument/2006/relationships/footer" Target="footer7.xml" /><Relationship Id="rId29"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_rels/header9.xml.rels><?xml version="1.0" encoding="UTF-8" standalone="yes"?><Relationships xmlns="http://schemas.openxmlformats.org/package/2006/relationships"></Relationships>
</file>

<file path=word/_rels/header10.xml.rels><?xml version="1.0" encoding="UTF-8" standalone="yes"?><Relationships xmlns="http://schemas.openxmlformats.org/package/2006/relationships"></Relationships>
</file>

<file path=word/_rels/header11.xml.rels><?xml version="1.0" encoding="UTF-8" standalone="yes"?><Relationships xmlns="http://schemas.openxmlformats.org/package/2006/relationships"></Relationships>
</file>

<file path=word/_rels/header12.xml.rels><?xml version="1.0" encoding="UTF-8" standalone="yes"?><Relationships xmlns="http://schemas.openxmlformats.org/package/2006/relationships"></Relationships>
</file>

<file path=word/_rels/header1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MS</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李萍</cp:lastModifiedBy>
  <cp:revision>20</cp:revision>
  <dcterms:created xsi:type="dcterms:W3CDTF">2014-10-29T12:08:00Z</dcterms:created>
  <dcterms:modified xsi:type="dcterms:W3CDTF">2026-03-25T04:04:49Z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15379169FDF04FCA96021B3301BA2811_13</vt:lpwstr>
  </property>
  <property fmtid="{D5CDD505-2E9C-101B-9397-08002B2CF9AE}" pid="4" name="KSOTemplateDocerSaveRecord">
    <vt:lpwstr>eyJoZGlkIjoiYjUzZDZlYTk0ZjNlNDMwYmZlZDEyZTZmZWQxYTY1MzYiLCJ1c2VySWQiOiIzOTgyOTUzNzUifQ==</vt:lpwstr>
  </property>
</Properties>
</file>