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Cs/>
          <w:color w:val="auto"/>
          <w:sz w:val="30"/>
          <w:highlight w:val="none"/>
        </w:rPr>
      </w:pP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Cs/>
          <w:color w:val="auto"/>
          <w:sz w:val="30"/>
          <w:highlight w:val="none"/>
        </w:rPr>
        <w:t xml:space="preserve">   </w:t>
      </w:r>
      <w:r/>
    </w:p>
    <w:p>
      <w:pPr>
        <w:pStyle w:val="967"/>
        <w:rPr>
          <w:rFonts w:hint="eastAsia" w:ascii="宋体" w:hAnsi="宋体" w:eastAsia="宋体" w:cs="宋体"/>
          <w:color w:val="auto"/>
          <w:highlight w:val="none"/>
        </w:rPr>
      </w:pPr>
      <w:r>
        <w:rPr>
          <w:rFonts w:hint="eastAsia" w:ascii="宋体" w:hAnsi="宋体" w:eastAsia="宋体" w:cs="宋体"/>
          <w:color w:val="auto"/>
          <w:highlight w:val="none"/>
        </w:rPr>
      </w:r>
      <w:r/>
    </w:p>
    <w:p>
      <w:pPr>
        <w:ind w:left="66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977"/>
        <w:jc w:val="center"/>
        <w:rPr>
          <w:rFonts w:hint="eastAsia" w:ascii="宋体" w:hAnsi="宋体" w:eastAsia="宋体" w:cs="宋体"/>
          <w:b/>
          <w:color w:val="auto"/>
          <w:sz w:val="140"/>
          <w:szCs w:val="140"/>
          <w:highlight w:val="none"/>
        </w:rPr>
      </w:pPr>
      <w:r>
        <w:rPr>
          <w:rFonts w:hint="eastAsia" w:ascii="宋体" w:hAnsi="宋体" w:eastAsia="宋体" w:cs="宋体"/>
          <w:b/>
          <w:color w:val="auto"/>
          <w:sz w:val="112"/>
          <w:szCs w:val="112"/>
          <w:highlight w:val="none"/>
        </w:rPr>
        <w:t xml:space="preserve">锡山区政府采购</w:t>
      </w:r>
      <w:r/>
    </w:p>
    <w:p>
      <w:pPr>
        <w:pStyle w:val="967"/>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7"/>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977"/>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公开招标文件</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（全流程电子化）</w:t>
      </w:r>
      <w:r/>
    </w:p>
    <w:p>
      <w:pPr>
        <w:jc w:val="left"/>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968"/>
        <w:ind w:left="0" w:firstLine="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968"/>
        <w:ind w:left="0" w:firstLine="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firstLine="1072"/>
        <w:keepLines w:val="0"/>
        <w:keepNext w:val="0"/>
        <w:pageBreakBefore w:val="0"/>
        <w:spacing w:line="360" w:lineRule="auto"/>
        <w:widowControl w:val="off"/>
        <w:rPr>
          <w:rFonts w:hint="default" w:ascii="宋体" w:hAnsi="宋体" w:eastAsia="宋体" w:cs="宋体"/>
          <w:color w:val="auto"/>
          <w:sz w:val="30"/>
          <w:szCs w:val="30"/>
          <w:highlight w:val="none"/>
          <w:lang w:val="en-US" w:eastAsia="zh-CN"/>
        </w:rPr>
      </w:pPr>
      <w:r>
        <w:rPr>
          <w:rFonts w:hint="eastAsia" w:ascii="宋体" w:hAnsi="宋体" w:eastAsia="宋体" w:cs="宋体"/>
          <w:b/>
          <w:color w:val="auto"/>
          <w:spacing w:val="108"/>
          <w:sz w:val="32"/>
          <w:szCs w:val="32"/>
          <w:highlight w:val="none"/>
        </w:rPr>
        <w:t xml:space="preserve">项目名</w:t>
      </w:r>
      <w:r>
        <w:rPr>
          <w:rFonts w:hint="eastAsia" w:ascii="宋体" w:hAnsi="宋体" w:eastAsia="宋体" w:cs="宋体"/>
          <w:b/>
          <w:color w:val="auto"/>
          <w:sz w:val="32"/>
          <w:szCs w:val="32"/>
          <w:highlight w:val="none"/>
        </w:rPr>
        <w:t xml:space="preserve">称</w:t>
      </w:r>
      <w:r>
        <w:rPr>
          <w:rFonts w:hint="eastAsia" w:ascii="宋体" w:hAnsi="宋体" w:eastAsia="宋体" w:cs="宋体"/>
          <w:b/>
          <w:color w:val="auto"/>
          <w:sz w:val="32"/>
          <w:szCs w:val="32"/>
          <w:highlight w:val="none"/>
          <w:lang w:val="en-US" w:eastAsia="zh-CN"/>
        </w:rPr>
        <w:t xml:space="preserve">：</w:t>
      </w:r>
      <w:r>
        <w:rPr>
          <w:rFonts w:hint="eastAsia" w:ascii="宋体" w:hAnsi="宋体" w:eastAsia="宋体" w:cs="宋体"/>
          <w:color w:val="auto"/>
          <w:sz w:val="30"/>
          <w:szCs w:val="30"/>
          <w:highlight w:val="none"/>
          <w:lang w:val="en-US" w:eastAsia="zh-CN"/>
        </w:rPr>
        <w:t xml:space="preserve">羊尖镇“城市管家”服务项目</w:t>
      </w:r>
      <w:r/>
    </w:p>
    <w:p>
      <w:pPr>
        <w:ind w:firstLine="1072"/>
        <w:keepLines w:val="0"/>
        <w:keepNext w:val="0"/>
        <w:pageBreakBefore w:val="0"/>
        <w:spacing w:line="360" w:lineRule="auto"/>
        <w:widowControl w:val="off"/>
        <w:rPr>
          <w:rFonts w:hint="default" w:ascii="宋体" w:hAnsi="宋体" w:eastAsia="宋体" w:cs="宋体"/>
          <w:b/>
          <w:color w:val="auto"/>
          <w:sz w:val="32"/>
          <w:szCs w:val="32"/>
          <w:highlight w:val="none"/>
          <w:lang w:val="en-US"/>
        </w:rPr>
      </w:pPr>
      <w:r>
        <w:rPr>
          <w:rFonts w:hint="eastAsia" w:ascii="宋体" w:hAnsi="宋体" w:eastAsia="宋体" w:cs="宋体"/>
          <w:b/>
          <w:color w:val="auto"/>
          <w:spacing w:val="108"/>
          <w:sz w:val="32"/>
          <w:szCs w:val="32"/>
          <w:highlight w:val="none"/>
        </w:rPr>
        <w:t xml:space="preserve">项目编</w:t>
      </w:r>
      <w:r>
        <w:rPr>
          <w:rFonts w:hint="eastAsia" w:ascii="宋体" w:hAnsi="宋体" w:eastAsia="宋体" w:cs="宋体"/>
          <w:b/>
          <w:color w:val="auto"/>
          <w:sz w:val="32"/>
          <w:szCs w:val="32"/>
          <w:highlight w:val="none"/>
        </w:rPr>
        <w:t xml:space="preserve">号</w:t>
      </w:r>
      <w:r>
        <w:rPr>
          <w:rFonts w:hint="eastAsia" w:ascii="宋体" w:hAnsi="宋体" w:eastAsia="宋体" w:cs="宋体"/>
          <w:color w:val="auto"/>
          <w:sz w:val="30"/>
          <w:szCs w:val="30"/>
          <w:highlight w:val="none"/>
          <w:lang w:val="en-US" w:eastAsia="zh-CN"/>
        </w:rPr>
        <w:t xml:space="preserve">：JSZC-320205-CYZR-G2026-0002</w:t>
      </w:r>
      <w:r/>
    </w:p>
    <w:p>
      <w:pPr>
        <w:ind w:firstLine="1072"/>
        <w:jc w:val="both"/>
        <w:keepLines w:val="0"/>
        <w:keepNext w:val="0"/>
        <w:pageBreakBefore w:val="0"/>
        <w:spacing w:line="360" w:lineRule="auto"/>
        <w:widowControl w:val="off"/>
        <w:rPr>
          <w:rFonts w:hint="eastAsia" w:ascii="宋体" w:hAnsi="宋体" w:eastAsia="宋体" w:cs="宋体"/>
          <w:b/>
          <w:bCs/>
          <w:color w:val="auto"/>
          <w:sz w:val="30"/>
          <w:szCs w:val="30"/>
          <w:highlight w:val="none"/>
          <w:lang w:eastAsia="zh-CN"/>
        </w:rPr>
        <w:outlineLvl w:val="0"/>
      </w:pPr>
      <w:r>
        <w:rPr>
          <w:rFonts w:hint="eastAsia" w:ascii="宋体" w:hAnsi="宋体" w:eastAsia="宋体" w:cs="宋体"/>
          <w:b/>
          <w:bCs/>
          <w:color w:val="auto"/>
          <w:spacing w:val="108"/>
          <w:sz w:val="32"/>
          <w:szCs w:val="32"/>
          <w:highlight w:val="none"/>
        </w:rPr>
        <w:t xml:space="preserve">采购单</w:t>
      </w:r>
      <w:r>
        <w:rPr>
          <w:rFonts w:hint="eastAsia" w:ascii="宋体" w:hAnsi="宋体" w:eastAsia="宋体" w:cs="宋体"/>
          <w:b/>
          <w:bCs/>
          <w:color w:val="auto"/>
          <w:sz w:val="32"/>
          <w:szCs w:val="32"/>
          <w:highlight w:val="none"/>
        </w:rPr>
        <w:t xml:space="preserve">位：</w:t>
      </w:r>
      <w:r>
        <w:rPr>
          <w:rFonts w:hint="eastAsia" w:ascii="宋体" w:hAnsi="宋体" w:eastAsia="宋体" w:cs="宋体"/>
          <w:color w:val="auto"/>
          <w:sz w:val="30"/>
          <w:szCs w:val="30"/>
          <w:highlight w:val="none"/>
          <w:lang w:eastAsia="zh-CN"/>
        </w:rPr>
        <w:t xml:space="preserve">无锡市锡山区羊尖镇人民政府</w:t>
      </w:r>
      <w:r/>
    </w:p>
    <w:p>
      <w:pPr>
        <w:ind w:firstLine="960"/>
        <w:keepLines w:val="0"/>
        <w:keepNext w:val="0"/>
        <w:pageBreakBefore w:val="0"/>
        <w:spacing w:line="360" w:lineRule="auto"/>
        <w:widowControl w:val="off"/>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2"/>
          <w:szCs w:val="32"/>
          <w:highlight w:val="none"/>
        </w:rPr>
        <w:t xml:space="preserve">采购</w:t>
      </w:r>
      <w:r>
        <w:rPr>
          <w:rFonts w:hint="eastAsia" w:ascii="宋体" w:hAnsi="宋体" w:eastAsia="宋体" w:cs="宋体"/>
          <w:b/>
          <w:bCs/>
          <w:color w:val="auto"/>
          <w:sz w:val="32"/>
          <w:szCs w:val="32"/>
          <w:highlight w:val="none"/>
          <w:lang w:eastAsia="zh-CN"/>
        </w:rPr>
        <w:t xml:space="preserve">代理</w:t>
      </w:r>
      <w:r>
        <w:rPr>
          <w:rFonts w:hint="eastAsia" w:ascii="宋体" w:hAnsi="宋体" w:eastAsia="宋体" w:cs="宋体"/>
          <w:b/>
          <w:bCs/>
          <w:color w:val="auto"/>
          <w:sz w:val="32"/>
          <w:szCs w:val="32"/>
          <w:highlight w:val="none"/>
        </w:rPr>
        <w:t xml:space="preserve">机构：</w:t>
      </w:r>
      <w:r>
        <w:rPr>
          <w:rFonts w:hint="eastAsia" w:ascii="宋体" w:hAnsi="宋体" w:eastAsia="宋体" w:cs="宋体"/>
          <w:color w:val="auto"/>
          <w:sz w:val="30"/>
          <w:szCs w:val="30"/>
          <w:highlight w:val="none"/>
          <w:lang w:eastAsia="zh-CN"/>
        </w:rPr>
        <w:t xml:space="preserve">江苏朝阳工程管理咨询有限责任公司</w:t>
      </w:r>
      <w:r/>
    </w:p>
    <w:p>
      <w:pPr>
        <w:pStyle w:val="968"/>
        <w:ind w:left="0" w:firstLine="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二○二</w:t>
      </w:r>
      <w:r>
        <w:rPr>
          <w:rFonts w:hint="eastAsia" w:ascii="宋体" w:hAnsi="宋体" w:eastAsia="宋体" w:cs="宋体"/>
          <w:b/>
          <w:color w:val="auto"/>
          <w:sz w:val="44"/>
          <w:szCs w:val="44"/>
          <w:highlight w:val="none"/>
          <w:lang w:val="en-US" w:eastAsia="zh-CN"/>
        </w:rPr>
        <w:t xml:space="preserve">六</w:t>
      </w:r>
      <w:r>
        <w:rPr>
          <w:rFonts w:hint="eastAsia" w:ascii="宋体" w:hAnsi="宋体" w:eastAsia="宋体" w:cs="宋体"/>
          <w:b/>
          <w:color w:val="auto"/>
          <w:sz w:val="44"/>
          <w:szCs w:val="44"/>
          <w:highlight w:val="none"/>
        </w:rPr>
        <w:t xml:space="preserve">年</w:t>
      </w:r>
      <w:r>
        <w:rPr>
          <w:rFonts w:hint="eastAsia" w:ascii="宋体" w:hAnsi="宋体" w:eastAsia="宋体" w:cs="宋体"/>
          <w:b/>
          <w:color w:val="auto"/>
          <w:sz w:val="44"/>
          <w:szCs w:val="44"/>
          <w:highlight w:val="none"/>
          <w:lang w:val="en-US" w:eastAsia="zh-CN"/>
        </w:rPr>
        <w:t xml:space="preserve">三</w:t>
      </w:r>
      <w:r>
        <w:rPr>
          <w:rFonts w:hint="eastAsia" w:ascii="宋体" w:hAnsi="宋体" w:eastAsia="宋体" w:cs="宋体"/>
          <w:b/>
          <w:color w:val="auto"/>
          <w:sz w:val="44"/>
          <w:szCs w:val="44"/>
          <w:highlight w:val="none"/>
        </w:rPr>
        <w:t xml:space="preserve">月</w:t>
      </w:r>
      <w:r/>
    </w:p>
    <w:p>
      <w:pPr>
        <w:jc w:val="both"/>
        <w:rPr>
          <w:rStyle w:val="1011"/>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pStyle w:val="807"/>
        <w:rPr>
          <w:rStyle w:val="1011"/>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52"/>
          <w:szCs w:val="52"/>
          <w:highlight w:val="none"/>
        </w:rPr>
        <w:t xml:space="preserve">目    录</w:t>
      </w:r>
      <w:r/>
    </w:p>
    <w:p>
      <w:pPr>
        <w:pStyle w:val="967"/>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1"/>
        <w:jc w:val="left"/>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一、投标邀请函........................................3</w:t>
      </w:r>
      <w:r/>
    </w:p>
    <w:p>
      <w:pPr>
        <w:pStyle w:val="991"/>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p>
      <w:pPr>
        <w:pStyle w:val="991"/>
        <w:jc w:val="both"/>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二、投标人须知........................................6</w:t>
      </w:r>
      <w:r/>
    </w:p>
    <w:p>
      <w:pPr>
        <w:pStyle w:val="991"/>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p>
      <w:pPr>
        <w:pStyle w:val="991"/>
        <w:jc w:val="both"/>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三、项目要求和有关说明...............................18</w:t>
      </w:r>
      <w:r/>
    </w:p>
    <w:p>
      <w:pPr>
        <w:pStyle w:val="991"/>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p>
      <w:pPr>
        <w:pStyle w:val="991"/>
        <w:jc w:val="both"/>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四、合同书（格式）...................................29</w:t>
      </w:r>
      <w:r/>
    </w:p>
    <w:p>
      <w:pPr>
        <w:pStyle w:val="991"/>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p>
      <w:pPr>
        <w:pStyle w:val="991"/>
        <w:jc w:val="both"/>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五、合同条款.........................................30</w:t>
      </w:r>
      <w:r/>
    </w:p>
    <w:p>
      <w:pPr>
        <w:pStyle w:val="991"/>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p>
      <w:pPr>
        <w:pStyle w:val="991"/>
        <w:jc w:val="both"/>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六、附件.............................................34</w:t>
      </w:r>
      <w:r/>
    </w:p>
    <w:p>
      <w:pPr>
        <w:pStyle w:val="991"/>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p>
      <w:pPr>
        <w:spacing w:line="480" w:lineRule="auto"/>
        <w:rPr>
          <w:rStyle w:val="970"/>
          <w:rFonts w:hint="eastAsia" w:ascii="宋体" w:hAnsi="宋体" w:eastAsia="宋体" w:cs="宋体"/>
          <w:b/>
          <w:bCs w:val="0"/>
          <w:caps w:val="0"/>
          <w:smallCaps/>
          <w:color w:val="auto"/>
          <w:sz w:val="24"/>
          <w:highlight w:val="none"/>
          <w:lang w:val="en-US" w:eastAsia="zh-CN" w:bidi="ar-SA"/>
        </w:rPr>
      </w:pPr>
      <w:r>
        <w:rPr>
          <w:rFonts w:hint="eastAsia" w:ascii="宋体" w:hAnsi="宋体" w:eastAsia="宋体" w:cs="宋体"/>
          <w:b/>
          <w:bCs w:val="0"/>
          <w:caps w:val="0"/>
          <w:smallCaps/>
          <w:color w:val="auto"/>
          <w:sz w:val="24"/>
          <w:highlight w:val="none"/>
          <w:lang w:val="en-US" w:eastAsia="zh-CN" w:bidi="ar-SA"/>
        </w:rPr>
      </w:r>
      <w:r/>
    </w:p>
    <w:p>
      <w:pPr>
        <w:pStyle w:val="1017"/>
        <w:rPr>
          <w:rStyle w:val="970"/>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17"/>
        <w:rPr>
          <w:rStyle w:val="970"/>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17"/>
        <w:rPr>
          <w:rStyle w:val="970"/>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17"/>
        <w:rPr>
          <w:rStyle w:val="970"/>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17"/>
        <w:rPr>
          <w:rStyle w:val="970"/>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17"/>
        <w:rPr>
          <w:rStyle w:val="970"/>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17"/>
        <w:rPr>
          <w:rStyle w:val="970"/>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17"/>
        <w:rPr>
          <w:rStyle w:val="970"/>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17"/>
        <w:rPr>
          <w:rStyle w:val="970"/>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17"/>
        <w:rPr>
          <w:rStyle w:val="970"/>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17"/>
        <w:rPr>
          <w:rStyle w:val="970"/>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17"/>
        <w:rPr>
          <w:rStyle w:val="970"/>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17"/>
        <w:rPr>
          <w:rStyle w:val="970"/>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17"/>
        <w:rPr>
          <w:rStyle w:val="970"/>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17"/>
        <w:rPr>
          <w:rStyle w:val="970"/>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17"/>
        <w:rPr>
          <w:rStyle w:val="970"/>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17"/>
        <w:rPr>
          <w:rStyle w:val="970"/>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17"/>
        <w:rPr>
          <w:rStyle w:val="970"/>
          <w:rFonts w:hint="eastAsia" w:ascii="宋体" w:hAnsi="宋体" w:eastAsia="宋体" w:cs="宋体"/>
          <w:b/>
          <w:bCs w:val="0"/>
          <w:caps w:val="0"/>
          <w:smallCaps/>
          <w:color w:val="auto"/>
          <w:sz w:val="24"/>
          <w:highlight w:val="none"/>
          <w:lang w:val="en-US" w:eastAsia="zh-CN" w:bidi="ar-SA"/>
        </w:rPr>
      </w:pPr>
      <w:r>
        <w:rPr>
          <w:rFonts w:hint="eastAsia" w:ascii="宋体" w:hAnsi="宋体" w:eastAsia="宋体" w:cs="宋体"/>
          <w:b/>
          <w:bCs w:val="0"/>
          <w:caps w:val="0"/>
          <w:smallCaps/>
          <w:color w:val="auto"/>
          <w:sz w:val="24"/>
          <w:highlight w:val="none"/>
          <w:lang w:val="en-US" w:eastAsia="zh-CN" w:bidi="ar-SA"/>
        </w:rPr>
      </w:r>
      <w:r/>
    </w:p>
    <w:p>
      <w:pPr>
        <w:numPr>
          <w:ilvl w:val="0"/>
          <w:numId w:val="2"/>
        </w:numPr>
        <w:jc w:val="center"/>
        <w:spacing w:line="36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投标邀请函</w:t>
      </w:r>
      <w:r/>
    </w:p>
    <w:p>
      <w:pPr>
        <w:pStyle w:val="967"/>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ind w:left="-2" w:firstLine="362"/>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受</w:t>
      </w:r>
      <w:r>
        <w:rPr>
          <w:rFonts w:hint="eastAsia" w:ascii="宋体" w:hAnsi="宋体" w:eastAsia="宋体" w:cs="宋体"/>
          <w:bCs/>
          <w:color w:val="auto"/>
          <w:sz w:val="24"/>
          <w:szCs w:val="24"/>
          <w:highlight w:val="none"/>
          <w:lang w:eastAsia="zh-CN"/>
        </w:rPr>
        <w:t xml:space="preserve">无锡市锡山区羊尖镇人民政府</w:t>
      </w:r>
      <w:r>
        <w:rPr>
          <w:rFonts w:hint="eastAsia" w:ascii="宋体" w:hAnsi="宋体" w:eastAsia="宋体" w:cs="宋体"/>
          <w:bCs/>
          <w:color w:val="auto"/>
          <w:sz w:val="24"/>
          <w:szCs w:val="24"/>
          <w:highlight w:val="none"/>
        </w:rPr>
        <w:t xml:space="preserve">委托，对</w:t>
      </w:r>
      <w:r>
        <w:rPr>
          <w:rFonts w:hint="eastAsia" w:ascii="宋体" w:hAnsi="宋体" w:eastAsia="宋体" w:cs="宋体"/>
          <w:bCs/>
          <w:color w:val="auto"/>
          <w:sz w:val="24"/>
          <w:szCs w:val="24"/>
          <w:highlight w:val="none"/>
          <w:lang w:val="en-US" w:eastAsia="zh-CN"/>
        </w:rPr>
        <w:t xml:space="preserve">羊尖镇“城市管家”服务项目</w:t>
      </w:r>
      <w:r>
        <w:rPr>
          <w:rFonts w:hint="eastAsia" w:ascii="宋体" w:hAnsi="宋体" w:eastAsia="宋体" w:cs="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w:t>
      </w:r>
      <w:r>
        <w:rPr>
          <w:rFonts w:hint="eastAsia" w:ascii="宋体" w:hAnsi="宋体" w:eastAsia="宋体" w:cs="宋体"/>
          <w:color w:val="auto"/>
          <w:sz w:val="24"/>
          <w:szCs w:val="24"/>
          <w:highlight w:val="none"/>
        </w:rPr>
        <w:t xml:space="preserve">招标项目信息</w:t>
      </w:r>
      <w:r/>
    </w:p>
    <w:p>
      <w:pPr>
        <w:ind w:left="1919" w:hanging="144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w:t>
      </w:r>
      <w:r>
        <w:rPr>
          <w:rFonts w:hint="eastAsia" w:ascii="宋体" w:hAnsi="宋体" w:eastAsia="宋体" w:cs="宋体"/>
          <w:bCs/>
          <w:color w:val="auto"/>
          <w:sz w:val="24"/>
          <w:szCs w:val="24"/>
          <w:highlight w:val="none"/>
          <w:lang w:val="en-US" w:eastAsia="zh-CN"/>
        </w:rPr>
        <w:t xml:space="preserve">羊尖镇“城市管家”服务项目</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2.项目编号：JSZC-320205-CYZR-G2026-0002</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3.项目预算：</w:t>
      </w:r>
      <w:r>
        <w:rPr>
          <w:rFonts w:hint="eastAsia" w:ascii="宋体" w:hAnsi="宋体" w:eastAsia="宋体" w:cs="宋体"/>
          <w:color w:val="auto"/>
          <w:sz w:val="24"/>
          <w:szCs w:val="24"/>
          <w:highlight w:val="none"/>
          <w:lang w:val="en-US" w:eastAsia="zh-CN"/>
        </w:rPr>
        <w:t xml:space="preserve">投标最高限价为190万元，</w:t>
      </w:r>
      <w:r>
        <w:rPr>
          <w:rFonts w:hint="eastAsia" w:ascii="宋体" w:hAnsi="宋体" w:eastAsia="宋体" w:cs="宋体"/>
          <w:bCs/>
          <w:color w:val="auto"/>
          <w:sz w:val="24"/>
          <w:szCs w:val="24"/>
          <w:highlight w:val="none"/>
        </w:rPr>
        <w:t xml:space="preserve">投标报价不得超过</w:t>
      </w:r>
      <w:r>
        <w:rPr>
          <w:rFonts w:hint="eastAsia" w:ascii="宋体" w:hAnsi="宋体" w:eastAsia="宋体" w:cs="宋体"/>
          <w:bCs/>
          <w:color w:val="auto"/>
          <w:sz w:val="24"/>
          <w:szCs w:val="24"/>
          <w:highlight w:val="none"/>
          <w:lang w:val="en-US" w:eastAsia="zh-CN"/>
        </w:rPr>
        <w:t xml:space="preserve">最高限</w:t>
      </w:r>
      <w:r>
        <w:rPr>
          <w:rFonts w:hint="eastAsia" w:ascii="宋体" w:hAnsi="宋体" w:eastAsia="宋体" w:cs="宋体"/>
          <w:bCs/>
          <w:color w:val="auto"/>
          <w:sz w:val="24"/>
          <w:szCs w:val="24"/>
          <w:highlight w:val="none"/>
        </w:rPr>
        <w:t xml:space="preserve">价，否则作无效</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处理</w:t>
      </w:r>
      <w:r>
        <w:rPr>
          <w:rFonts w:hint="eastAsia" w:ascii="宋体" w:hAnsi="宋体" w:eastAsia="宋体" w:cs="宋体"/>
          <w:bCs/>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合同履约期限：一年，具体开始时间以甲方通知为准。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.采购方式：公开招标</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无锡市锡山区羊尖镇人民政府</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.本项目标的所属行业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租赁和商务服务业。根据《中小企业划型标准规定》工信部联企业〔2011〕300号规定，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auto"/>
          <w:sz w:val="24"/>
          <w:szCs w:val="24"/>
          <w:highlight w:val="none"/>
          <w:lang w:eastAsia="zh-CN"/>
        </w:rPr>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本项目是否专门面向中小企业：</w:t>
      </w:r>
      <w:r>
        <w:rPr>
          <w:rFonts w:hint="eastAsia" w:ascii="宋体" w:hAnsi="宋体" w:eastAsia="宋体" w:cs="宋体"/>
          <w:bCs/>
          <w:color w:val="auto"/>
          <w:sz w:val="24"/>
          <w:szCs w:val="24"/>
          <w:highlight w:val="none"/>
          <w:lang w:val="en-US" w:eastAsia="zh-CN"/>
        </w:rPr>
        <w:t xml:space="preserve">是</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.本项目</w:t>
      </w:r>
      <w:r>
        <w:rPr>
          <w:rFonts w:hint="eastAsia" w:ascii="宋体" w:hAnsi="宋体" w:eastAsia="宋体" w:cs="宋体"/>
          <w:b/>
          <w:bCs w:val="0"/>
          <w:color w:val="auto"/>
          <w:sz w:val="24"/>
          <w:szCs w:val="24"/>
          <w:highlight w:val="none"/>
        </w:rPr>
        <w:t xml:space="preserve">不接受</w:t>
      </w:r>
      <w:r>
        <w:rPr>
          <w:rFonts w:hint="eastAsia" w:ascii="宋体" w:hAnsi="宋体" w:eastAsia="宋体" w:cs="宋体"/>
          <w:bCs/>
          <w:color w:val="auto"/>
          <w:sz w:val="24"/>
          <w:szCs w:val="24"/>
          <w:highlight w:val="none"/>
        </w:rPr>
        <w:t xml:space="preserve">联合体投标。</w:t>
      </w:r>
      <w:r/>
    </w:p>
    <w:p>
      <w:pPr>
        <w:ind w:firstLine="482"/>
        <w:jc w:val="left"/>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（二）投标人资格要求</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满足《中华人民共和国政府采购法》第二十二条规定；</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2.未被“信用中国”网站（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eastAsia="宋体" w:cs="宋体"/>
          <w:color w:val="auto"/>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.落实政府采购政策需满足的资格要求：专门面向中小企业</w:t>
      </w:r>
      <w:r>
        <w:rPr>
          <w:rFonts w:hint="eastAsia" w:ascii="宋体" w:hAnsi="宋体" w:eastAsia="宋体" w:cs="宋体"/>
          <w:bCs/>
          <w:color w:val="auto"/>
          <w:sz w:val="24"/>
          <w:szCs w:val="24"/>
          <w:highlight w:val="none"/>
          <w:lang w:val="en-US"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val="en-US" w:eastAsia="zh-CN"/>
        </w:rPr>
        <w:t xml:space="preserve">/。</w:t>
      </w:r>
      <w:r/>
    </w:p>
    <w:p>
      <w:pPr>
        <w:ind w:firstLine="482"/>
        <w:jc w:val="left"/>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（三）供应商主体信息库注册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1.请有意参加本项目投标的供应商按以下流程进行操作：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（1）访问“无锡政府采购网”点击“江苏省政府采购（苏采云）平台”—“用户注册”按钮进入注册界面，也可以直接通过http://jszfcg.jsczt.cn/jszc/login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进入注册界面。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（2）办理并领取CA和电子签章（办理地址：</w:t>
      </w:r>
      <w:r>
        <w:rPr>
          <w:rFonts w:hint="eastAsia" w:ascii="宋体" w:hAnsi="宋体" w:eastAsia="宋体" w:cs="宋体"/>
          <w:color w:val="auto"/>
          <w:sz w:val="24"/>
          <w:highlight w:val="none"/>
        </w:rPr>
        <w:t xml:space="preserve">无锡市观山路市民中心12号楼2楼公共资源交易大厅9号10号窗口</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（3）“苏采云”系统供应商操作手册链接：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（4）CA驱动下载链接（政务CA方正签章控件驱动）：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技术服务QQ：3071474382（服务时间：工作日9:00-17:00）</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 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3.如投标人未按上述要求操作，由此所产生的损失及风险由投标人自行承担。</w:t>
      </w:r>
      <w:r/>
    </w:p>
    <w:p>
      <w:pPr>
        <w:ind w:firstLine="482"/>
        <w:jc w:val="left"/>
        <w:spacing w:line="360" w:lineRule="auto"/>
        <w:shd w:val="clear" w:color="auto" w:fill="ffffff"/>
        <w:widowControl/>
        <w:rPr>
          <w:rFonts w:hint="eastAsia" w:ascii="宋体" w:hAnsi="宋体" w:eastAsia="宋体" w:cs="宋体"/>
          <w:color w:val="auto"/>
          <w:sz w:val="24"/>
          <w:szCs w:val="24"/>
          <w:highlight w:val="none"/>
        </w:rPr>
      </w:pPr>
      <w:r/>
      <w:bookmarkStart w:id="0" w:name="_Toc112006902"/>
      <w:r>
        <w:rPr>
          <w:rFonts w:hint="eastAsia" w:ascii="宋体" w:hAnsi="宋体" w:eastAsia="宋体" w:cs="宋体"/>
          <w:b/>
          <w:bCs/>
          <w:color w:val="auto"/>
          <w:sz w:val="24"/>
          <w:szCs w:val="24"/>
          <w:highlight w:val="none"/>
        </w:rPr>
        <w:t xml:space="preserve">（四）获取采购文件</w:t>
      </w:r>
      <w:bookmarkEnd w:id="0"/>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潜在投标人如确定投标，必须在苏采云平台</w:t>
      </w:r>
      <w:r>
        <w:rPr>
          <w:rFonts w:hint="eastAsia" w:ascii="宋体" w:hAnsi="宋体" w:eastAsia="宋体" w:cs="宋体"/>
          <w:bCs/>
          <w:color w:val="auto"/>
          <w:sz w:val="24"/>
          <w:szCs w:val="24"/>
          <w:highlight w:val="none"/>
        </w:rPr>
        <w:t xml:space="preserve">（http://jszfcg.jsczt.cn/jszc/login?</w:t>
      </w:r>
      <w:r>
        <w:rPr>
          <w:rFonts w:hint="eastAsia" w:ascii="宋体" w:hAnsi="宋体" w:eastAsia="宋体" w:cs="宋体"/>
          <w:color w:val="auto"/>
          <w:sz w:val="24"/>
          <w:szCs w:val="24"/>
          <w:highlight w:val="none"/>
        </w:rPr>
        <w:t xml:space="preserve">）中免费下载公开招标文件“项目参与”——“采购项目”找到需要获取采购文件的项目，点击“我要参与”——“参与投标”——“下载文件”</w:t>
      </w:r>
      <w:r>
        <w:rPr>
          <w:rFonts w:hint="eastAsia" w:ascii="宋体" w:hAnsi="宋体" w:eastAsia="宋体" w:cs="宋体"/>
          <w:color w:val="auto"/>
          <w:sz w:val="24"/>
          <w:highlight w:val="none"/>
        </w:rPr>
        <w:t xml:space="preserve">，完成项目参与，将苏采云平台中下载的采购文件（后缀名为“.kedt”）导入到“政府采购客户端”，离线按要求编制并加密</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（使用“CA数字证书”），导出加密的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（后缀名为zip，不得超过150M）并在苏采云平台上传该加密的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，对采购文件各项内容做出实质性响应，否则其</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无效。</w:t>
      </w:r>
      <w:r/>
    </w:p>
    <w:p>
      <w:pPr>
        <w:ind w:firstLine="482"/>
        <w:jc w:val="left"/>
        <w:spacing w:line="360" w:lineRule="auto"/>
        <w:shd w:val="clear" w:color="auto" w:fill="ffffff"/>
        <w:widowControl/>
        <w:rPr>
          <w:rFonts w:hint="eastAsia" w:ascii="宋体" w:hAnsi="宋体" w:eastAsia="宋体" w:cs="宋体"/>
          <w:b/>
          <w:bCs/>
          <w:color w:val="auto"/>
          <w:sz w:val="24"/>
          <w:szCs w:val="24"/>
          <w:highlight w:val="none"/>
        </w:rPr>
      </w:pPr>
      <w:r/>
      <w:bookmarkStart w:id="1" w:name="_Toc112006903"/>
      <w:r>
        <w:rPr>
          <w:rFonts w:hint="eastAsia" w:ascii="宋体" w:hAnsi="宋体" w:eastAsia="宋体" w:cs="宋体"/>
          <w:b/>
          <w:bCs/>
          <w:color w:val="auto"/>
          <w:sz w:val="24"/>
          <w:szCs w:val="24"/>
          <w:highlight w:val="none"/>
        </w:rPr>
        <w:t xml:space="preserve">（五）公开答疑时间、地点</w:t>
      </w:r>
      <w:bookmarkEnd w:id="1"/>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 xml:space="preserve">采购人、江苏朝阳工程管理咨询有限责任公司将以电话咨询、</w:t>
      </w:r>
      <w:r>
        <w:rPr>
          <w:rFonts w:hint="eastAsia" w:ascii="宋体" w:hAnsi="宋体" w:eastAsia="宋体" w:cs="宋体"/>
          <w:color w:val="auto"/>
          <w:sz w:val="24"/>
          <w:szCs w:val="24"/>
          <w:highlight w:val="none"/>
          <w:lang w:val="en-US" w:eastAsia="zh-CN"/>
        </w:rPr>
        <w:t xml:space="preserve">邮箱（421711736@qq.com）</w:t>
      </w:r>
      <w:r>
        <w:rPr>
          <w:rFonts w:hint="eastAsia" w:ascii="宋体" w:hAnsi="宋体" w:eastAsia="宋体" w:cs="宋体"/>
          <w:color w:val="auto"/>
          <w:sz w:val="24"/>
          <w:szCs w:val="24"/>
          <w:highlight w:val="none"/>
          <w:lang w:eastAsia="zh-CN"/>
        </w:rPr>
        <w:t xml:space="preserve">等方式开展线上不见面答疑服务。截止至202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lang w:val="en-US" w:eastAsia="zh-CN"/>
        </w:rPr>
        <w:t xml:space="preserve"> 3</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 11</w:t>
      </w:r>
      <w:r>
        <w:rPr>
          <w:rFonts w:hint="eastAsia" w:ascii="宋体" w:hAnsi="宋体" w:eastAsia="宋体" w:cs="宋体"/>
          <w:color w:val="auto"/>
          <w:sz w:val="24"/>
          <w:szCs w:val="24"/>
          <w:highlight w:val="none"/>
          <w:lang w:eastAsia="zh-CN"/>
        </w:rPr>
        <w:t xml:space="preserve">日10:00前，有关单位对于招标文件的相关事项如有疑问可通过上述方式咨询；投标人如有需要对招标文件要求澄清的问题，请以书面形式（必须加盖投标人公章，也请务必留下联系方式，以便回复）提出“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bCs/>
          <w:color w:val="auto"/>
          <w:sz w:val="24"/>
          <w:szCs w:val="24"/>
          <w:highlight w:val="none"/>
          <w:u w:val="single"/>
          <w:lang w:val="en-US" w:eastAsia="zh-CN"/>
        </w:rPr>
        <w:t xml:space="preserve">羊尖镇“城市管家”服务项目</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需澄清问题”，</w:t>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 xml:space="preserve">并于答疑截止时间前</w:t>
      </w:r>
      <w:r>
        <w:rPr>
          <w:rFonts w:hint="eastAsia" w:ascii="宋体" w:hAnsi="宋体" w:eastAsia="宋体" w:cs="宋体"/>
          <w:color w:val="auto"/>
          <w:sz w:val="24"/>
          <w:szCs w:val="24"/>
          <w:highlight w:val="none"/>
          <w:lang w:val="en-US" w:eastAsia="zh-CN"/>
        </w:rPr>
        <w:t xml:space="preserve">邮箱（421711736@qq.com）</w:t>
      </w:r>
      <w:r>
        <w:rPr>
          <w:rFonts w:hint="eastAsia" w:ascii="宋体" w:hAnsi="宋体" w:eastAsia="宋体" w:cs="宋体"/>
          <w:color w:val="auto"/>
          <w:sz w:val="24"/>
          <w:szCs w:val="24"/>
          <w:highlight w:val="none"/>
          <w:lang w:eastAsia="zh-CN"/>
        </w:rPr>
        <w:t xml:space="preserve">给项目联系人。若未在法定时间内提出澄清，由此造成的损失及风险由投标人自行承担。</w:t>
      </w:r>
      <w:r>
        <w:rPr>
          <w:rFonts w:hint="eastAsia" w:ascii="宋体" w:hAnsi="宋体" w:eastAsia="宋体" w:cs="宋体"/>
          <w:color w:val="auto"/>
          <w:sz w:val="24"/>
          <w:szCs w:val="24"/>
          <w:highlight w:val="none"/>
          <w:lang w:eastAsia="zh-CN"/>
        </w:rPr>
        <w:fldChar w:fldCharType="end"/>
      </w:r>
      <w:r/>
    </w:p>
    <w:p>
      <w:pPr>
        <w:ind w:firstLine="482"/>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（六）现场踏勘：</w:t>
      </w:r>
      <w:r>
        <w:rPr>
          <w:rFonts w:hint="eastAsia" w:ascii="宋体" w:hAnsi="宋体" w:eastAsia="宋体" w:cs="宋体"/>
          <w:color w:val="auto"/>
          <w:sz w:val="24"/>
          <w:szCs w:val="24"/>
          <w:highlight w:val="none"/>
          <w:lang w:val="en-US"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hint="eastAsia" w:ascii="宋体" w:hAnsi="宋体" w:eastAsia="宋体" w:cs="宋体"/>
          <w:b/>
          <w:bCs/>
          <w:color w:val="auto"/>
          <w:sz w:val="24"/>
          <w:szCs w:val="24"/>
          <w:highlight w:val="none"/>
        </w:rPr>
      </w:pPr>
      <w:r/>
      <w:bookmarkStart w:id="2" w:name="_Toc112006904"/>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）投标及开标、定标时间、地点：</w:t>
      </w:r>
      <w:bookmarkEnd w:id="2"/>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投标截止时间（网上投标截止时间苏采云投标客户端投标）：202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27</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:30，投标截止时间后的投标文件恕不接受</w:t>
      </w:r>
      <w:r>
        <w:rPr>
          <w:rFonts w:hint="eastAsia" w:ascii="宋体" w:hAnsi="宋体" w:eastAsia="宋体" w:cs="宋体"/>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3</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27 </w:t>
      </w:r>
      <w:r>
        <w:rPr>
          <w:rFonts w:hint="eastAsia" w:ascii="宋体" w:hAnsi="宋体" w:eastAsia="宋体" w:cs="宋体"/>
          <w:color w:val="auto"/>
          <w:sz w:val="24"/>
          <w:szCs w:val="24"/>
          <w:highlight w:val="none"/>
        </w:rPr>
        <w:t xml:space="preserve">日 9:30。</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投标及开标地点：</w:t>
      </w:r>
      <w:r>
        <w:rPr>
          <w:rFonts w:hint="eastAsia" w:ascii="宋体" w:hAnsi="宋体" w:eastAsia="宋体" w:cs="宋体"/>
          <w:bCs/>
          <w:color w:val="auto"/>
          <w:sz w:val="24"/>
          <w:szCs w:val="24"/>
          <w:highlight w:val="none"/>
        </w:rPr>
        <w:t xml:space="preserve">江苏省政府采购（苏采云）平台</w:t>
      </w:r>
      <w:r>
        <w:rPr>
          <w:rFonts w:hint="eastAsia" w:ascii="宋体" w:hAnsi="宋体" w:eastAsia="宋体" w:cs="宋体"/>
          <w:color w:val="auto"/>
          <w:sz w:val="24"/>
          <w:szCs w:val="24"/>
          <w:highlight w:val="none"/>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定标时间：评标结束</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定标地点：</w:t>
      </w:r>
      <w:bookmarkStart w:id="3" w:name="_Toc112006905"/>
      <w:r>
        <w:rPr>
          <w:rFonts w:hint="eastAsia" w:ascii="宋体" w:hAnsi="宋体" w:eastAsia="宋体" w:cs="宋体"/>
          <w:color w:val="auto"/>
          <w:sz w:val="24"/>
          <w:szCs w:val="24"/>
          <w:highlight w:val="none"/>
          <w:lang w:eastAsia="zh-CN"/>
        </w:rPr>
        <w:t xml:space="preserve">无锡市锡山区东亭迎宾南路</w:t>
      </w:r>
      <w:r>
        <w:rPr>
          <w:rFonts w:hint="eastAsia" w:ascii="宋体" w:hAnsi="宋体" w:eastAsia="宋体" w:cs="宋体"/>
          <w:color w:val="auto"/>
          <w:sz w:val="24"/>
          <w:szCs w:val="24"/>
          <w:highlight w:val="none"/>
          <w:lang w:val="en-US" w:eastAsia="zh-CN"/>
        </w:rPr>
        <w:t xml:space="preserve">21号二楼</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）投标文件份数：</w:t>
      </w:r>
      <w:bookmarkEnd w:id="3"/>
      <w:r>
        <w:rPr>
          <w:rFonts w:hint="eastAsia" w:ascii="宋体" w:hAnsi="宋体" w:eastAsia="宋体" w:cs="宋体"/>
          <w:color w:val="auto"/>
          <w:sz w:val="24"/>
          <w:szCs w:val="24"/>
          <w:highlight w:val="none"/>
        </w:rPr>
        <w:t xml:space="preserve">请按</w:t>
      </w:r>
      <w:r>
        <w:rPr>
          <w:rFonts w:hint="eastAsia" w:ascii="宋体" w:hAnsi="宋体" w:eastAsia="宋体" w:cs="宋体"/>
          <w:color w:val="auto"/>
          <w:sz w:val="24"/>
          <w:szCs w:val="24"/>
          <w:highlight w:val="none"/>
          <w:lang w:eastAsia="zh-CN"/>
        </w:rPr>
        <w:t xml:space="preserve">规定</w:t>
      </w:r>
      <w:r>
        <w:rPr>
          <w:rFonts w:hint="eastAsia" w:ascii="宋体" w:hAnsi="宋体" w:eastAsia="宋体" w:cs="宋体"/>
          <w:color w:val="auto"/>
          <w:sz w:val="24"/>
          <w:szCs w:val="24"/>
          <w:highlight w:val="none"/>
        </w:rPr>
        <w:t xml:space="preserve">上传电子</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，不接收纸质投标文件。</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）投标有效期：开标之日起90天</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）采购方法：</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本次采购采用“</w:t>
      </w:r>
      <w:r>
        <w:rPr>
          <w:rFonts w:hint="eastAsia" w:ascii="宋体" w:hAnsi="宋体" w:eastAsia="宋体" w:cs="宋体"/>
          <w:bCs/>
          <w:color w:val="auto"/>
          <w:sz w:val="24"/>
          <w:szCs w:val="24"/>
          <w:highlight w:val="none"/>
        </w:rPr>
        <w:t xml:space="preserve">江苏省政府采购（苏采云）平台</w:t>
      </w:r>
      <w:r>
        <w:rPr>
          <w:rFonts w:hint="eastAsia" w:ascii="宋体" w:hAnsi="宋体" w:eastAsia="宋体" w:cs="宋体"/>
          <w:color w:val="auto"/>
          <w:sz w:val="24"/>
          <w:szCs w:val="24"/>
          <w:highlight w:val="none"/>
        </w:rPr>
        <w:t xml:space="preserve">”进行招标投标活动，招标、投标、评标和中标结果发布全程电子化。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bookmarkStart w:id="4" w:name="_Toc112006909"/>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其他</w:t>
      </w:r>
      <w:bookmarkEnd w:id="4"/>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eastAsia="zh-CN"/>
        </w:rPr>
        <w:t xml:space="preserve">代理</w:t>
      </w:r>
      <w:r>
        <w:rPr>
          <w:rFonts w:hint="eastAsia" w:ascii="宋体" w:hAnsi="宋体" w:eastAsia="宋体" w:cs="宋体"/>
          <w:color w:val="auto"/>
          <w:sz w:val="24"/>
          <w:szCs w:val="24"/>
          <w:highlight w:val="none"/>
        </w:rPr>
        <w:t xml:space="preserve">机构：</w:t>
      </w:r>
      <w:r>
        <w:rPr>
          <w:rFonts w:hint="eastAsia" w:ascii="宋体" w:hAnsi="宋体" w:eastAsia="宋体" w:cs="宋体"/>
          <w:color w:val="auto"/>
          <w:sz w:val="24"/>
          <w:szCs w:val="24"/>
          <w:highlight w:val="none"/>
          <w:lang w:eastAsia="zh-CN"/>
        </w:rPr>
        <w:t xml:space="preserve">江苏朝阳工程管理咨询有限责任公司</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江苏朝阳工程管理咨询有限责任公司（无锡市锡山区长泰国际社区南A-34栋） </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赵立</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val="en-US" w:eastAsia="zh-CN"/>
        </w:rPr>
        <w:t xml:space="preserve">13812261075</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邮  编：214</w:t>
      </w:r>
      <w:r>
        <w:rPr>
          <w:rFonts w:hint="eastAsia" w:ascii="宋体" w:hAnsi="宋体" w:eastAsia="宋体" w:cs="宋体"/>
          <w:color w:val="auto"/>
          <w:sz w:val="24"/>
          <w:szCs w:val="24"/>
          <w:highlight w:val="none"/>
          <w:lang w:val="en-US" w:eastAsia="zh-CN"/>
        </w:rPr>
        <w:t xml:space="preserve">000</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0"/>
        <w:ind w:left="0" w:firstLine="0"/>
        <w:jc w:val="center"/>
        <w:spacing w:before="160" w:after="160" w:line="320" w:lineRule="exac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二、投标人须知</w:t>
      </w:r>
      <w:r/>
    </w:p>
    <w:p>
      <w:pPr>
        <w:ind w:firstLine="482"/>
        <w:spacing w:line="360" w:lineRule="auto"/>
        <w:rPr>
          <w:rFonts w:hint="eastAsia" w:ascii="宋体" w:hAnsi="宋体" w:eastAsia="宋体" w:cs="宋体"/>
          <w:bCs/>
          <w:color w:val="auto"/>
          <w:sz w:val="24"/>
          <w:szCs w:val="24"/>
          <w:highlight w:val="none"/>
        </w:rPr>
      </w:pPr>
      <w:r/>
      <w:bookmarkStart w:id="5" w:name="_Toc112006911"/>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一</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遵循原则：</w:t>
      </w:r>
      <w:bookmarkEnd w:id="5"/>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ind w:firstLine="482"/>
        <w:spacing w:line="360" w:lineRule="auto"/>
        <w:rPr>
          <w:rFonts w:hint="eastAsia" w:ascii="宋体" w:hAnsi="宋体" w:eastAsia="宋体" w:cs="宋体"/>
          <w:b/>
          <w:bCs w:val="0"/>
          <w:color w:val="auto"/>
          <w:sz w:val="24"/>
          <w:szCs w:val="24"/>
          <w:highlight w:val="none"/>
        </w:rPr>
      </w:pPr>
      <w:r/>
      <w:bookmarkStart w:id="6" w:name="_Toc112006912"/>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二</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招标文件：</w:t>
      </w:r>
      <w:bookmarkEnd w:id="6"/>
      <w:r/>
      <w:r/>
    </w:p>
    <w:p>
      <w:pPr>
        <w:ind w:firstLine="480"/>
        <w:spacing w:line="360" w:lineRule="auto"/>
        <w:rPr>
          <w:rFonts w:hint="eastAsia"/>
          <w:color w:val="auto"/>
          <w:highlight w:val="none"/>
        </w:rPr>
      </w:pPr>
      <w:r>
        <w:rPr>
          <w:rFonts w:hint="eastAsia" w:ascii="宋体" w:hAnsi="宋体" w:eastAsia="宋体" w:cs="宋体"/>
          <w:bCs/>
          <w:color w:val="auto"/>
          <w:sz w:val="24"/>
          <w:szCs w:val="24"/>
          <w:highlight w:val="none"/>
        </w:rPr>
        <w:t xml:space="preserve">1.招标文件包括本文件目录所列全部内容，投标人应仔细阅读，并在投标文件中充分响应招标文件的所有要求。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2.潜在投标人可在项目招标公告附件中查看公开招标文件，如确定投标，必须在苏采云平台</w:t>
      </w:r>
      <w:r>
        <w:rPr>
          <w:rFonts w:hint="eastAsia" w:ascii="宋体" w:hAnsi="宋体" w:eastAsia="宋体" w:cs="宋体"/>
          <w:color w:val="auto"/>
          <w:sz w:val="24"/>
          <w:szCs w:val="24"/>
          <w:highlight w:val="none"/>
        </w:rPr>
        <w:t xml:space="preserve">中免费下载公开招标文件“项目参与”——“采购项目”找到需要获取采购文件的项目，点击“我要参与”——“参与投标”——“下载文件”</w:t>
      </w:r>
      <w:r>
        <w:rPr>
          <w:rFonts w:hint="eastAsia" w:ascii="宋体" w:hAnsi="宋体" w:eastAsia="宋体" w:cs="宋体"/>
          <w:color w:val="auto"/>
          <w:sz w:val="24"/>
          <w:highlight w:val="none"/>
        </w:rPr>
        <w:t xml:space="preserve">，完成项目参与，将苏采云平台中下载的采购文件（后缀名为“.kedt”）导入到“政府采购客户端”，离线按要求编制并加密</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（使用“CA数字证书”），导出加密的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（后缀名为zip，不得超过150M）并在苏采云平台上传该加密的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，对采购文件各项内容做出实质性响应，否则其</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3.投标人一旦参加本项目投标，即表明承诺接受了本招标文件中的所有条件和规定。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4.招标文件仅作为本次招投标使用。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5.招标文件中的“法定代表人”是指投标人的营业执照或相关部门的登记证明文件中的“法定代表人”或“负责人”。</w:t>
      </w:r>
      <w:r/>
    </w:p>
    <w:p>
      <w:pPr>
        <w:ind w:firstLine="482"/>
        <w:spacing w:line="360" w:lineRule="auto"/>
        <w:rPr>
          <w:rFonts w:hint="eastAsia" w:ascii="宋体" w:hAnsi="宋体" w:eastAsia="宋体" w:cs="宋体"/>
          <w:bCs/>
          <w:color w:val="auto"/>
          <w:sz w:val="24"/>
          <w:szCs w:val="24"/>
          <w:highlight w:val="none"/>
        </w:rPr>
      </w:pPr>
      <w:r/>
      <w:bookmarkStart w:id="7" w:name="_Toc112006913"/>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三</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招标文件的解释：</w:t>
      </w:r>
      <w:bookmarkEnd w:id="7"/>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本文件的最终解释权归采购人及</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w:t>
      </w:r>
      <w:r/>
    </w:p>
    <w:p>
      <w:pPr>
        <w:ind w:firstLine="482"/>
        <w:spacing w:line="360" w:lineRule="auto"/>
        <w:rPr>
          <w:rFonts w:hint="eastAsia" w:ascii="宋体" w:hAnsi="宋体" w:eastAsia="宋体" w:cs="宋体"/>
          <w:bCs/>
          <w:color w:val="auto"/>
          <w:sz w:val="24"/>
          <w:szCs w:val="24"/>
          <w:highlight w:val="none"/>
        </w:rPr>
      </w:pPr>
      <w:r/>
      <w:bookmarkStart w:id="8" w:name="_Toc112006914"/>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四</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招标文件的补充或修正：</w:t>
      </w:r>
      <w:bookmarkEnd w:id="8"/>
      <w:r>
        <w:rPr>
          <w:rFonts w:hint="eastAsia" w:ascii="宋体" w:hAnsi="宋体" w:eastAsia="宋体" w:cs="宋体"/>
          <w:b/>
          <w:bCs w:val="0"/>
          <w:color w:val="auto"/>
          <w:sz w:val="24"/>
          <w:szCs w:val="24"/>
          <w:highlight w:val="non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2.如需对招标文件进行澄清或修正，</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将在</w:t>
      </w:r>
      <w:r>
        <w:rPr>
          <w:rFonts w:hint="eastAsia" w:ascii="宋体" w:hAnsi="宋体" w:eastAsia="宋体" w:cs="宋体"/>
          <w:bCs/>
          <w:color w:val="auto"/>
          <w:sz w:val="24"/>
          <w:szCs w:val="24"/>
          <w:highlight w:val="none"/>
          <w:lang w:eastAsia="zh-CN"/>
        </w:rPr>
        <w:t xml:space="preserve">无锡市公共资源交易中心锡山分中心</w:t>
      </w:r>
      <w:r>
        <w:rPr>
          <w:rFonts w:hint="eastAsia" w:ascii="宋体" w:hAnsi="宋体" w:eastAsia="宋体" w:cs="宋体"/>
          <w:bCs/>
          <w:color w:val="auto"/>
          <w:sz w:val="24"/>
          <w:szCs w:val="24"/>
          <w:highlight w:val="none"/>
        </w:rPr>
        <w:t xml:space="preserve">政府采购专栏、无锡市公共资源交易中心政府采购专栏、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要求，而造成的损失及风险（包括但不限于未中标）由投标人自行承担。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投标供应商确认函。</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答复。投标人在法定质疑期限外送达的质疑函或法定质疑期限内送达的质疑函不符合上述要求的均为无效质疑，</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对无效质疑不予受理。</w:t>
      </w:r>
      <w:r/>
    </w:p>
    <w:p>
      <w:pPr>
        <w:ind w:firstLine="482"/>
        <w:spacing w:line="360" w:lineRule="auto"/>
        <w:rPr>
          <w:rFonts w:hint="eastAsia" w:ascii="宋体" w:hAnsi="宋体" w:eastAsia="宋体" w:cs="宋体"/>
          <w:bCs/>
          <w:color w:val="auto"/>
          <w:sz w:val="24"/>
          <w:szCs w:val="24"/>
          <w:highlight w:val="none"/>
        </w:rPr>
      </w:pPr>
      <w:r/>
      <w:bookmarkStart w:id="9" w:name="_Toc112006915"/>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五</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投标文件的组成：</w:t>
      </w:r>
      <w:bookmarkEnd w:id="9"/>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2．资格、资信证明文件：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（2）具有独立承担民事责任能力的投标人营业执照或相关部门的登记证明文件扫描件；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（3）投标人法定代表人授权委托书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法定代表人亲自参与投标的除外，格式见附件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（4）投标人法定代表人身份证</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bCs/>
          <w:color w:val="auto"/>
          <w:sz w:val="24"/>
          <w:szCs w:val="24"/>
          <w:highlight w:val="none"/>
        </w:rPr>
        <w:t xml:space="preserve">（正、反面）；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（5）投标人法定代表人授权代表身份证</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bCs/>
          <w:color w:val="auto"/>
          <w:sz w:val="24"/>
          <w:szCs w:val="24"/>
          <w:highlight w:val="none"/>
        </w:rPr>
        <w:t xml:space="preserve">（正、反面）（法定代表人亲自参加投标的除外）；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的财务状况报告（资产负债表和利润表）或由会计师事务所出具的近两年中任意一个年度的审计报告和所附已审财务报告扫描件；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中小企业声明函（格式见附件）或残疾人福利性单位声明函（格式见附件）或由省级以上监狱管理局、戒毒管理局(含新疆生产建设兵团)出具的属于监狱企业的证明文件扫描件（格式见附件）；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）承诺书（格式见附件）；</w:t>
      </w:r>
      <w:r/>
    </w:p>
    <w:p>
      <w:pPr>
        <w:ind w:firstLine="480"/>
        <w:spacing w:line="360" w:lineRule="auto"/>
        <w:rPr>
          <w:rFonts w:hint="eastAsia" w:ascii="宋体" w:hAnsi="宋体" w:eastAsia="宋体" w:cs="宋体"/>
          <w:bCs/>
          <w:color w:val="auto"/>
          <w:sz w:val="24"/>
          <w:szCs w:val="24"/>
          <w:highlight w:val="none"/>
        </w:rPr>
      </w:pPr>
      <w:r/>
      <w:bookmarkStart w:id="10" w:name="_Hlk529436263"/>
      <w:r/>
      <w:bookmarkStart w:id="11" w:name="_Hlk23510977"/>
      <w:r>
        <w:rPr>
          <w:rFonts w:hint="eastAsia" w:ascii="宋体" w:hAnsi="宋体" w:eastAsia="宋体" w:cs="宋体"/>
          <w:bCs/>
          <w:color w:val="auto"/>
          <w:sz w:val="24"/>
          <w:szCs w:val="24"/>
          <w:highlight w:val="none"/>
        </w:rPr>
        <w:t xml:space="preserve">3．开标一览表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bookmarkEnd w:id="10"/>
      <w:bookmarkEnd w:id="11"/>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4．报价明细表（格式见附件）</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 服务保障承诺（格式见附件）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6．投标偏离表（格式见附件</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项目人员配备情况表</w:t>
      </w:r>
      <w:r>
        <w:rPr>
          <w:rFonts w:hint="eastAsia" w:ascii="宋体" w:hAnsi="宋体" w:eastAsia="宋体" w:cs="宋体"/>
          <w:bCs/>
          <w:color w:val="auto"/>
          <w:sz w:val="24"/>
          <w:szCs w:val="24"/>
          <w:highlight w:val="none"/>
          <w:lang w:val="en-US" w:eastAsia="zh-CN"/>
        </w:rPr>
        <w:t xml:space="preserve">（格式见附件）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提供第三章项目需求和有关要求需提供的相关证明材料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．服务方案（如有格式自拟并自行添加）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.评分标准中对应</w:t>
      </w:r>
      <w:r>
        <w:rPr>
          <w:rFonts w:hint="eastAsia" w:ascii="宋体" w:hAnsi="宋体" w:eastAsia="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所需证明材料（如有自行添加）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（投标人认为有必要提供的声明和文件，如有格式自拟并自行添加）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上述1-</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项投标人必须按要求全部提供，否则投标文件无效。如上述资格证明文件遇年检、换证，则必须提供法定年检、换证单位出具的有效证明</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bCs/>
          <w:color w:val="auto"/>
          <w:sz w:val="24"/>
          <w:szCs w:val="24"/>
          <w:highlight w:val="none"/>
        </w:rPr>
        <w:t xml:space="preserve">。如上述资格证明文件第（6）（7）（8）</w:t>
      </w: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项遇有国家相关政策规定可不具备的，必须提供相关政策规定或相关单位出具的有效证明</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bCs/>
          <w:color w:val="auto"/>
          <w:sz w:val="24"/>
          <w:szCs w:val="24"/>
          <w:highlight w:val="none"/>
        </w:rPr>
        <w:t xml:space="preserve">。投标人法定代表人或法定代表人授权代表为外籍、港、澳、台地区人士的，其身份证明须提供有效的护照或港澳同胞来往内地通行证、台湾同胞来往大陆通行证，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auto"/>
          <w:sz w:val="24"/>
          <w:szCs w:val="24"/>
          <w:highlight w:val="none"/>
          <w:lang w:eastAsia="zh-CN"/>
        </w:rPr>
        <w:t xml:space="preserve">或其他</w:t>
      </w:r>
      <w:r>
        <w:rPr>
          <w:rFonts w:hint="eastAsia" w:ascii="宋体" w:hAnsi="宋体" w:eastAsia="宋体" w:cs="宋体"/>
          <w:bCs/>
          <w:color w:val="auto"/>
          <w:sz w:val="24"/>
          <w:szCs w:val="24"/>
          <w:highlight w:val="none"/>
        </w:rPr>
        <w:t xml:space="preserve">可在中国大陆有效居留的许可证明。</w:t>
      </w:r>
      <w:r/>
    </w:p>
    <w:p>
      <w:pPr>
        <w:ind w:firstLine="482"/>
        <w:spacing w:line="360" w:lineRule="auto"/>
        <w:rPr>
          <w:rFonts w:hint="eastAsia" w:ascii="宋体" w:hAnsi="宋体" w:eastAsia="宋体" w:cs="宋体"/>
          <w:bCs/>
          <w:color w:val="auto"/>
          <w:sz w:val="24"/>
          <w:szCs w:val="24"/>
          <w:highlight w:val="none"/>
        </w:rPr>
      </w:pPr>
      <w:r/>
      <w:bookmarkStart w:id="12" w:name="_Toc112006916"/>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六</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投标文件的要求：</w:t>
      </w:r>
      <w:bookmarkEnd w:id="1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1.所有文件、往来函件均应使用简体中文</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规格、型号辅助符号例外</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2.投标文件由投标人按给定格式如实填写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编写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，须有法人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3.如无特别说明，</w:t>
      </w:r>
      <w:r>
        <w:rPr>
          <w:rFonts w:hint="eastAsia" w:ascii="宋体" w:hAnsi="宋体" w:eastAsia="宋体" w:cs="宋体"/>
          <w:bCs/>
          <w:color w:val="auto"/>
          <w:sz w:val="24"/>
          <w:szCs w:val="24"/>
          <w:highlight w:val="none"/>
        </w:rPr>
        <w:t xml:space="preserve">投标人报价一律以人民币为投标结算货币，结算单位为“元”。</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4.投标文件格式部分，应由投标人按给定格式提供，不得更改。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投标人在制作电子投标文件时，请正确关联到对应页，在评审过程中，评审专家如因在相对应页面找不到该相关联的文件，由此产生的后果由投标人自行承担。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.投标费用自理。</w:t>
      </w:r>
      <w:r/>
    </w:p>
    <w:p>
      <w:pPr>
        <w:ind w:firstLine="482"/>
        <w:spacing w:line="360" w:lineRule="auto"/>
        <w:rPr>
          <w:rFonts w:hint="eastAsia" w:ascii="宋体" w:hAnsi="宋体" w:eastAsia="宋体" w:cs="宋体"/>
          <w:b/>
          <w:bCs w:val="0"/>
          <w:color w:val="auto"/>
          <w:sz w:val="24"/>
          <w:szCs w:val="24"/>
          <w:highlight w:val="none"/>
        </w:rPr>
      </w:pPr>
      <w:r/>
      <w:bookmarkStart w:id="13" w:name="_Toc112006917"/>
      <w:r/>
      <w:bookmarkStart w:id="14" w:name="_Toc112006918"/>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七</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 网上投标</w:t>
      </w:r>
      <w:bookmarkEnd w:id="13"/>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1.投标人应由其法定代表人或法定代表人授权代表在规定的网上投标时间内，凭CA数字证书</w:t>
      </w:r>
      <w:r>
        <w:rPr>
          <w:rFonts w:hint="eastAsia" w:ascii="宋体" w:hAnsi="宋体" w:eastAsia="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rPr>
        <w:t xml:space="preserve">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2.投标人应对CA数字证书妥善保管，如被他人盗用投标，后果自负。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3.投标人按招标文件规定的网上解密时间进行解密，如未按时解密后果自负。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4.投标人应当对招标文件提出的要求和条件作出实质性响应，并在电子投标系统逐条应答。</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5.投标人应对要求提供的资格证明文件（如资质证书、资格证书）、技术资料（如白皮书、彩页、手册、检测报告等）扫描上传至投标系统。</w:t>
      </w:r>
      <w:r/>
    </w:p>
    <w:p>
      <w:pPr>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6.投标人进行网上投标请参照《政府采购项目电子交易管理操作指南</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w:t>
      </w:r>
      <w:r/>
    </w:p>
    <w:p>
      <w:pPr>
        <w:pStyle w:val="987"/>
        <w:ind w:firstLine="482"/>
        <w:spacing w:line="360" w:lineRule="auto"/>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bookmarkEnd w:id="14"/>
      <w:r/>
    </w:p>
    <w:p>
      <w:pPr>
        <w:ind w:firstLine="482"/>
        <w:spacing w:line="360" w:lineRule="auto"/>
        <w:rPr>
          <w:rFonts w:hint="eastAsia" w:ascii="宋体" w:hAnsi="宋体" w:eastAsia="宋体" w:cs="宋体"/>
          <w:b/>
          <w:bCs w:val="0"/>
          <w:color w:val="auto"/>
          <w:sz w:val="24"/>
          <w:szCs w:val="24"/>
          <w:highlight w:val="none"/>
        </w:rPr>
      </w:pPr>
      <w:r/>
      <w:bookmarkStart w:id="15" w:name="_Toc112006919"/>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八</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无效投标文件的确认：</w:t>
      </w:r>
      <w:bookmarkEnd w:id="15"/>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投标人有下列情况之一者，投标文件无效：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电子投标文件未按规定期限投标的；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电子投标文件未按招标文件要求签章的；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投标人未按招标文件要求解密电子投标文件的；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投标人的法定代表人授权代表，无法定代表人授权委托书的；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投标人的法定代表人或被授权代表，未准时参加开标会议的；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被“信用中国”网站（</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HYPERLINK "http://www.creditchina.gov.cn"</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）、中国政府采购网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投标文件未按招标文件规定的内容和要求填写的；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投标文件书写潦草、字迹模糊不清、无法辨认的；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投标文件中有招标文件未允许提供的选择性内容；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不同投标人委托同一单位或者个人办理投标事宜的；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不同投标人的单位负责人为同一人或者存在直接控股、管理关系的；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rPr>
        <w:t xml:space="preserve">不同投标人的投标文件存在明显的相似性或一致性，特征显示由同一单位或者同一个人编制的；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14.</w:t>
      </w:r>
      <w:r>
        <w:rPr>
          <w:rFonts w:hint="eastAsia" w:ascii="宋体" w:hAnsi="宋体" w:eastAsia="宋体" w:cs="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16.</w:t>
      </w:r>
      <w:r>
        <w:rPr>
          <w:rFonts w:hint="eastAsia" w:ascii="宋体" w:hAnsi="宋体" w:eastAsia="宋体" w:cs="宋体"/>
          <w:bCs/>
          <w:color w:val="auto"/>
          <w:sz w:val="24"/>
          <w:szCs w:val="24"/>
          <w:highlight w:val="none"/>
        </w:rPr>
        <w:t xml:space="preserve">投标人提交两个（含）以上不同的投标报价或项目（标段）投标总价超过本项目（标段）预算或最高限价的；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17.</w:t>
      </w:r>
      <w:r>
        <w:rPr>
          <w:rFonts w:hint="eastAsia" w:ascii="宋体" w:hAnsi="宋体" w:eastAsia="宋体" w:cs="宋体"/>
          <w:bCs/>
          <w:color w:val="auto"/>
          <w:sz w:val="24"/>
          <w:szCs w:val="24"/>
          <w:highlight w:val="none"/>
        </w:rPr>
        <w:t xml:space="preserve">提供虚假材料的（包括工商营业执照、财务报表、资格证明文件等）；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rPr>
        <w:t xml:space="preserve">投标文件含有采购人不能接受的附加条件的；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19.</w:t>
      </w:r>
      <w:r>
        <w:rPr>
          <w:rFonts w:hint="eastAsia" w:ascii="宋体" w:hAnsi="宋体" w:eastAsia="宋体" w:cs="宋体"/>
          <w:bCs/>
          <w:color w:val="auto"/>
          <w:sz w:val="24"/>
          <w:szCs w:val="24"/>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20.</w:t>
      </w:r>
      <w:r>
        <w:rPr>
          <w:rFonts w:hint="eastAsia" w:ascii="宋体" w:hAnsi="宋体" w:eastAsia="宋体" w:cs="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21.</w:t>
      </w:r>
      <w:r>
        <w:rPr>
          <w:rFonts w:hint="eastAsia" w:ascii="宋体" w:hAnsi="宋体" w:eastAsia="宋体" w:cs="宋体"/>
          <w:bCs/>
          <w:color w:val="auto"/>
          <w:sz w:val="24"/>
          <w:szCs w:val="24"/>
          <w:highlight w:val="none"/>
        </w:rPr>
        <w:t xml:space="preserve">投标文件中无技术方案或技术方案编制粗糙、缺漏项较多；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22.</w:t>
      </w:r>
      <w:r>
        <w:rPr>
          <w:rFonts w:hint="eastAsia" w:ascii="宋体" w:hAnsi="宋体" w:eastAsia="宋体" w:cs="宋体"/>
          <w:bCs/>
          <w:color w:val="auto"/>
          <w:sz w:val="24"/>
          <w:szCs w:val="24"/>
          <w:highlight w:val="none"/>
        </w:rPr>
        <w:t xml:space="preserve">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23.</w:t>
      </w:r>
      <w:r>
        <w:rPr>
          <w:rFonts w:hint="eastAsia" w:ascii="宋体" w:hAnsi="宋体" w:eastAsia="宋体" w:cs="宋体"/>
          <w:bCs/>
          <w:color w:val="auto"/>
          <w:sz w:val="24"/>
          <w:szCs w:val="24"/>
          <w:highlight w:val="none"/>
        </w:rPr>
        <w:t xml:space="preserve">投标文件内容不全或不符合招标文件中规定</w:t>
      </w:r>
      <w:r>
        <w:rPr>
          <w:rFonts w:hint="eastAsia" w:ascii="宋体" w:hAnsi="宋体" w:eastAsia="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实质性要求的；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24.</w:t>
      </w:r>
      <w:r>
        <w:rPr>
          <w:rFonts w:hint="eastAsia" w:ascii="宋体" w:hAnsi="宋体" w:eastAsia="宋体" w:cs="宋体"/>
          <w:bCs/>
          <w:color w:val="auto"/>
          <w:sz w:val="24"/>
          <w:szCs w:val="24"/>
          <w:highlight w:val="none"/>
        </w:rPr>
        <w:t xml:space="preserve">未按要求提供第三章项目要求和有关说明中须提供的相关证明材料的；</w:t>
      </w:r>
      <w:r/>
    </w:p>
    <w:p>
      <w:pPr>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.法律法规和招标文件规定</w:t>
      </w:r>
      <w:r>
        <w:rPr>
          <w:rFonts w:hint="eastAsia" w:ascii="宋体" w:hAnsi="宋体" w:eastAsia="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无效情形。</w:t>
      </w:r>
      <w:r/>
    </w:p>
    <w:p>
      <w:p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九</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开标、评标：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1．所有投标单位在招标文件规定的时间内解密各自投标文件。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投标截止时间后参加投标的供应商或解密投标文件的供应商不足三家的，不开标；开标后，所有投标人可在线上开标大厅中看到所有投标人的投标报价。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3．投标文件的审查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投标文件报价出现前后不一致的，按照下列规定修正：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大写金额和小写金额不一致的，以大写金额为准；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总价金额与按单价汇总金额不一致的，以单价金额计算结果为准。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对不同文字文本投标文件的解释发生异议的，以中文文本为准。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投标人未参加开标的，视同认可开标结果。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4．评标程序</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负责组织，具体评标事务由依法组建的评标委员会负责。</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投标文件初审。初审分为资格性检查和符合性检查。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查询投标人在投标截止时间之前，是否被列入失信被执行人、重大税收违法案件当事人名单、政府采购严重违法失信行为记录名单，以确定投标人是否具备投标资格。信用查询结果以网页打印的形式留存并归档。</w:t>
      </w:r>
      <w:r/>
    </w:p>
    <w:p>
      <w:pPr>
        <w:jc w:val="center"/>
        <w:spacing w:line="440" w:lineRule="exact"/>
        <w:tabs>
          <w:tab w:val="left" w:pos="480"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资格性审查表</w:t>
      </w:r>
      <w:r/>
    </w:p>
    <w:tbl>
      <w:tblPr>
        <w:tblStyle w:val="737"/>
        <w:tblW w:w="8959"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jc w:val="center"/>
          <w:trHeight w:val="564"/>
        </w:trPr>
        <w:tc>
          <w:tcPr>
            <w:tcW w:w="64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gridSpan w:val="2"/>
            <w:tcW w:w="831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资格审查内容</w:t>
            </w:r>
            <w:r/>
          </w:p>
        </w:tc>
      </w:tr>
      <w:tr>
        <w:trPr>
          <w:jc w:val="center"/>
          <w:trHeight w:val="519"/>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关于资格的声明函</w:t>
            </w:r>
            <w:r/>
          </w:p>
        </w:tc>
        <w:tc>
          <w:tcPr>
            <w:tcW w:w="523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jc w:val="center"/>
          <w:trHeight w:val="870"/>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具有独立承担民事责任的能力</w:t>
            </w:r>
            <w:r/>
          </w:p>
        </w:tc>
        <w:tc>
          <w:tcPr>
            <w:tcW w:w="5234" w:type="dxa"/>
            <w:vAlign w:val="center"/>
            <w:textDirection w:val="lrTb"/>
            <w:noWrap w:val="false"/>
          </w:tcPr>
          <w:p>
            <w:pPr>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具有独立承担民事责任能力的投标人营业执照或相关部门的登记证明文件扫描件；</w:t>
            </w:r>
            <w:r/>
          </w:p>
        </w:tc>
      </w:tr>
      <w:tr>
        <w:trPr>
          <w:jc w:val="center"/>
          <w:trHeight w:val="90"/>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投标人法定代表人授权委托书</w:t>
            </w:r>
            <w:r/>
          </w:p>
        </w:tc>
        <w:tc>
          <w:tcPr>
            <w:tcW w:w="5234" w:type="dxa"/>
            <w:vAlign w:val="center"/>
            <w:textDirection w:val="lrTb"/>
            <w:noWrap w:val="false"/>
          </w:tcPr>
          <w:p>
            <w:pPr>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法定代表人亲自参与投标的除外，格式见附件</w:t>
            </w:r>
            <w:r/>
          </w:p>
        </w:tc>
      </w:tr>
      <w:tr>
        <w:trPr>
          <w:jc w:val="center"/>
          <w:trHeight w:val="644"/>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投标人法定代表人身份证扫描件</w:t>
            </w:r>
            <w:r/>
          </w:p>
        </w:tc>
        <w:tc>
          <w:tcPr>
            <w:tcW w:w="523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w:t>
            </w:r>
            <w:r/>
          </w:p>
        </w:tc>
      </w:tr>
      <w:tr>
        <w:trPr>
          <w:jc w:val="center"/>
          <w:trHeight w:val="644"/>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投标人法定代表人授权代表身份证扫描件</w:t>
            </w:r>
            <w:r/>
          </w:p>
        </w:tc>
        <w:tc>
          <w:tcPr>
            <w:tcW w:w="523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身份证应为正、反面，法定代表人亲自参加投标的除外</w:t>
            </w:r>
            <w:r/>
          </w:p>
        </w:tc>
      </w:tr>
      <w:tr>
        <w:trPr>
          <w:jc w:val="center"/>
          <w:trHeight w:val="1280"/>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具有良好的商业信誉和健全的财务会计制度</w:t>
            </w:r>
            <w:r/>
          </w:p>
        </w:tc>
        <w:tc>
          <w:tcPr>
            <w:tcW w:w="5234" w:type="dxa"/>
            <w:vAlign w:val="center"/>
            <w:textDirection w:val="lrTb"/>
            <w:noWrap w:val="false"/>
          </w:tcPr>
          <w:p>
            <w:pPr>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的财务状况报告（资产负债表和利润表）或由会计师事务所出具的近两年中任意一个年度的审计报告和所附已审财务报告扫描件</w:t>
            </w:r>
            <w:r/>
          </w:p>
        </w:tc>
      </w:tr>
      <w:tr>
        <w:trPr>
          <w:jc w:val="center"/>
          <w:trHeight w:val="951"/>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具有依法缴纳税收</w:t>
            </w:r>
            <w:r>
              <w:rPr>
                <w:rFonts w:hint="eastAsia" w:ascii="宋体" w:hAnsi="宋体" w:eastAsia="宋体" w:cs="宋体"/>
                <w:color w:val="auto"/>
                <w:sz w:val="24"/>
                <w:szCs w:val="24"/>
                <w:highlight w:val="none"/>
                <w:lang w:eastAsia="zh-CN"/>
              </w:rPr>
              <w:t xml:space="preserve">的良好记录</w:t>
            </w:r>
            <w:r/>
          </w:p>
        </w:tc>
        <w:tc>
          <w:tcPr>
            <w:tcW w:w="523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的依法缴纳税收的相关材料（提供相关主管部门证明或银行代扣证明）扫描件</w:t>
            </w:r>
            <w:r/>
          </w:p>
        </w:tc>
      </w:tr>
      <w:tr>
        <w:trPr>
          <w:jc w:val="center"/>
          <w:trHeight w:val="943"/>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具有依法缴纳社会保障资金的良好记录</w:t>
            </w:r>
            <w:r/>
          </w:p>
        </w:tc>
        <w:tc>
          <w:tcPr>
            <w:tcW w:w="523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的依法缴纳社会保障资金的相关材料（提供相关主管部门证明或银行代扣证明）扫描件</w:t>
            </w:r>
            <w:r>
              <w:rPr>
                <w:rFonts w:hint="eastAsia" w:ascii="宋体" w:hAnsi="宋体" w:eastAsia="宋体" w:cs="宋体"/>
                <w:color w:val="auto"/>
                <w:sz w:val="24"/>
                <w:szCs w:val="24"/>
                <w:highlight w:val="none"/>
              </w:rPr>
              <w:t xml:space="preserve">。</w:t>
            </w:r>
            <w:r/>
          </w:p>
        </w:tc>
      </w:tr>
      <w:tr>
        <w:trPr>
          <w:jc w:val="center"/>
          <w:trHeight w:val="602"/>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承诺书</w:t>
            </w:r>
            <w:r/>
          </w:p>
        </w:tc>
        <w:tc>
          <w:tcPr>
            <w:tcW w:w="523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jc w:val="center"/>
          <w:trHeight w:val="747"/>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落实政府采购政策需满足的资格要求</w:t>
            </w:r>
            <w:r/>
          </w:p>
        </w:tc>
        <w:tc>
          <w:tcPr>
            <w:tcW w:w="5234"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专门面向中小企业</w:t>
            </w:r>
            <w:r/>
          </w:p>
        </w:tc>
      </w:tr>
      <w:tr>
        <w:trPr>
          <w:jc w:val="center"/>
          <w:trHeight w:val="602"/>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特定资格要求</w:t>
            </w:r>
            <w:r/>
          </w:p>
        </w:tc>
        <w:tc>
          <w:tcPr>
            <w:tcW w:w="5234"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r>
      <w:tr>
        <w:trPr>
          <w:jc w:val="center"/>
          <w:trHeight w:val="1599"/>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信用记录</w:t>
            </w:r>
            <w:r/>
          </w:p>
        </w:tc>
        <w:tc>
          <w:tcPr>
            <w:tcW w:w="523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投标人未被列入“信用中国”网站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“失信被执行人或重大税收违法失信主体或政府采购严重违法失信行为”记录名单；不处于中国政府采购网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“政府采购严重违法失信行为信息记录”中的禁止参加政府采购活动期间。（有上述处罚记录但处罚期已届满的，视为无记录，以代理机构评标当日查询结果为准）。</w:t>
            </w:r>
            <w:r/>
          </w:p>
        </w:tc>
      </w:tr>
      <w:tr>
        <w:trPr>
          <w:jc w:val="center"/>
          <w:trHeight w:val="627"/>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关于联合体投标</w:t>
            </w:r>
            <w:r/>
          </w:p>
        </w:tc>
        <w:tc>
          <w:tcPr>
            <w:tcW w:w="523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本项目不接受联合体投标；不允许分包、转包。</w:t>
            </w:r>
            <w:r/>
          </w:p>
        </w:tc>
      </w:tr>
    </w:tbl>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特别提醒：</w:t>
      </w:r>
      <w:r>
        <w:rPr>
          <w:rFonts w:hint="eastAsia" w:ascii="宋体" w:hAnsi="宋体" w:eastAsia="宋体" w:cs="宋体"/>
          <w:bCs/>
          <w:color w:val="auto"/>
          <w:sz w:val="24"/>
          <w:szCs w:val="24"/>
          <w:highlight w:val="none"/>
          <w:lang w:val="en-US" w:eastAsia="zh-CN"/>
        </w:rPr>
        <w:t xml:space="preserve">资</w:t>
      </w:r>
      <w:r>
        <w:rPr>
          <w:rFonts w:hint="eastAsia" w:ascii="宋体" w:hAnsi="宋体" w:eastAsia="宋体" w:cs="宋体"/>
          <w:bCs/>
          <w:color w:val="auto"/>
          <w:sz w:val="24"/>
          <w:szCs w:val="24"/>
          <w:highlight w:val="none"/>
        </w:rPr>
        <w:t xml:space="preserve">格审查不合格的投标供应商的投标文件不进入后续评审。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bCs w:val="0"/>
          <w:color w:val="auto"/>
          <w:sz w:val="24"/>
          <w:szCs w:val="24"/>
          <w:highlight w:val="none"/>
        </w:rPr>
        <w:outlineLvl w:val="0"/>
      </w:pPr>
      <w:r/>
      <w:bookmarkStart w:id="16" w:name="_Toc116946315"/>
      <w:r>
        <w:rPr>
          <w:rFonts w:hint="eastAsia" w:ascii="宋体" w:hAnsi="宋体" w:eastAsia="宋体" w:cs="宋体"/>
          <w:b/>
          <w:bCs w:val="0"/>
          <w:color w:val="auto"/>
          <w:sz w:val="24"/>
          <w:szCs w:val="24"/>
          <w:highlight w:val="none"/>
        </w:rPr>
        <w:t xml:space="preserve">符合性审查表</w:t>
      </w:r>
      <w:bookmarkEnd w:id="16"/>
      <w:r/>
      <w:r/>
    </w:p>
    <w:tbl>
      <w:tblPr>
        <w:tblStyle w:val="737"/>
        <w:tblW w:w="8918"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809"/>
        <w:gridCol w:w="6464"/>
      </w:tblGrid>
      <w:tr>
        <w:trPr>
          <w:jc w:val="cente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序号</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评审点要求概况</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评审点具体描述</w:t>
            </w:r>
            <w:r/>
          </w:p>
        </w:tc>
      </w:tr>
      <w:tr>
        <w:trPr>
          <w:jc w:val="center"/>
          <w:trHeight w:val="435"/>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1</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投标函</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按招标文件填写，格式见附件</w:t>
            </w:r>
            <w:r/>
          </w:p>
        </w:tc>
      </w:tr>
      <w:tr>
        <w:trPr>
          <w:jc w:val="cente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eastAsia="zh-CN"/>
              </w:rPr>
              <w:outlineLvl w:val="0"/>
            </w:pPr>
            <w:r>
              <w:rPr>
                <w:rFonts w:hint="eastAsia" w:ascii="宋体" w:hAnsi="宋体" w:eastAsia="宋体" w:cs="宋体"/>
                <w:b w:val="0"/>
                <w:bCs/>
                <w:color w:val="auto"/>
                <w:sz w:val="24"/>
                <w:szCs w:val="24"/>
                <w:highlight w:val="none"/>
                <w:lang w:val="en-US" w:eastAsia="zh-CN"/>
              </w:rPr>
              <w:t xml:space="preserve">2</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rPr>
              <w:t xml:space="preserve">开标一览表</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按招标文件填写 ，</w:t>
            </w:r>
            <w:r>
              <w:rPr>
                <w:rFonts w:hint="eastAsia" w:ascii="宋体" w:hAnsi="宋体" w:eastAsia="宋体" w:cs="宋体"/>
                <w:b w:val="0"/>
                <w:bCs/>
                <w:color w:val="auto"/>
                <w:sz w:val="24"/>
                <w:szCs w:val="24"/>
                <w:highlight w:val="none"/>
              </w:rPr>
              <w:t xml:space="preserve">格式见附件</w:t>
            </w:r>
            <w:r/>
          </w:p>
        </w:tc>
      </w:tr>
      <w:tr>
        <w:trPr>
          <w:jc w:val="cente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eastAsia="zh-CN"/>
              </w:rPr>
              <w:outlineLvl w:val="0"/>
            </w:pPr>
            <w:r>
              <w:rPr>
                <w:rFonts w:hint="eastAsia" w:ascii="宋体" w:hAnsi="宋体" w:eastAsia="宋体" w:cs="宋体"/>
                <w:b w:val="0"/>
                <w:bCs/>
                <w:color w:val="auto"/>
                <w:sz w:val="24"/>
                <w:szCs w:val="24"/>
                <w:highlight w:val="none"/>
                <w:lang w:val="en-US" w:eastAsia="zh-CN"/>
              </w:rPr>
              <w:t xml:space="preserve">3</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报价明细表</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按招标文件填写 ，</w:t>
            </w:r>
            <w:r>
              <w:rPr>
                <w:rFonts w:hint="eastAsia" w:ascii="宋体" w:hAnsi="宋体" w:eastAsia="宋体" w:cs="宋体"/>
                <w:b w:val="0"/>
                <w:bCs/>
                <w:color w:val="auto"/>
                <w:sz w:val="24"/>
                <w:szCs w:val="24"/>
                <w:highlight w:val="none"/>
              </w:rPr>
              <w:t xml:space="preserve">格式见附件</w:t>
            </w:r>
            <w:r/>
          </w:p>
        </w:tc>
      </w:tr>
      <w:tr>
        <w:trPr>
          <w:jc w:val="cente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eastAsia="zh-CN"/>
              </w:rPr>
              <w:outlineLvl w:val="0"/>
            </w:pPr>
            <w:r>
              <w:rPr>
                <w:rFonts w:hint="eastAsia" w:ascii="宋体" w:hAnsi="宋体" w:eastAsia="宋体" w:cs="宋体"/>
                <w:b w:val="0"/>
                <w:bCs/>
                <w:color w:val="auto"/>
                <w:sz w:val="24"/>
                <w:szCs w:val="24"/>
                <w:highlight w:val="none"/>
                <w:lang w:val="en-US" w:eastAsia="zh-CN"/>
              </w:rPr>
              <w:t xml:space="preserve">4</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服务保障承诺</w:t>
            </w:r>
            <w:r/>
          </w:p>
        </w:tc>
        <w:tc>
          <w:tcPr>
            <w:tcW w:w="6464"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 w:val="0"/>
                <w:bCs/>
                <w:color w:val="auto"/>
                <w:sz w:val="24"/>
                <w:szCs w:val="24"/>
                <w:highlight w:val="none"/>
                <w:lang w:eastAsia="zh-CN"/>
              </w:rPr>
              <w:outlineLvl w:val="0"/>
            </w:pPr>
            <w:r>
              <w:rPr>
                <w:rFonts w:hint="eastAsia" w:ascii="宋体" w:hAnsi="宋体" w:eastAsia="宋体" w:cs="宋体"/>
                <w:b w:val="0"/>
                <w:bCs/>
                <w:color w:val="auto"/>
                <w:sz w:val="24"/>
                <w:szCs w:val="24"/>
                <w:highlight w:val="none"/>
                <w:lang w:val="en-US" w:eastAsia="zh-CN"/>
              </w:rPr>
              <w:t xml:space="preserve">按招标文件填写 ，</w:t>
            </w:r>
            <w:r>
              <w:rPr>
                <w:rFonts w:hint="eastAsia" w:ascii="宋体" w:hAnsi="宋体" w:eastAsia="宋体" w:cs="宋体"/>
                <w:b w:val="0"/>
                <w:bCs/>
                <w:color w:val="auto"/>
                <w:sz w:val="24"/>
                <w:szCs w:val="24"/>
                <w:highlight w:val="none"/>
              </w:rPr>
              <w:t xml:space="preserve">格式见附件</w:t>
            </w:r>
            <w:r/>
          </w:p>
        </w:tc>
      </w:tr>
      <w:tr>
        <w:trPr>
          <w:jc w:val="cente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5</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投标偏离表</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按招标文件填写 ，</w:t>
            </w:r>
            <w:r>
              <w:rPr>
                <w:rFonts w:hint="eastAsia" w:ascii="宋体" w:hAnsi="宋体" w:eastAsia="宋体" w:cs="宋体"/>
                <w:b w:val="0"/>
                <w:bCs/>
                <w:color w:val="auto"/>
                <w:sz w:val="24"/>
                <w:szCs w:val="24"/>
                <w:highlight w:val="none"/>
              </w:rPr>
              <w:t xml:space="preserve">格式见附件</w:t>
            </w:r>
            <w:r/>
          </w:p>
        </w:tc>
      </w:tr>
      <w:tr>
        <w:trPr>
          <w:jc w:val="cente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6</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投标供应商基本情况表</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按招标文件填写 ，</w:t>
            </w:r>
            <w:r>
              <w:rPr>
                <w:rFonts w:hint="eastAsia" w:ascii="宋体" w:hAnsi="宋体" w:eastAsia="宋体" w:cs="宋体"/>
                <w:b w:val="0"/>
                <w:bCs/>
                <w:color w:val="auto"/>
                <w:sz w:val="24"/>
                <w:szCs w:val="24"/>
                <w:highlight w:val="none"/>
              </w:rPr>
              <w:t xml:space="preserve">格式见附件</w:t>
            </w:r>
            <w:r/>
          </w:p>
        </w:tc>
      </w:tr>
      <w:tr>
        <w:trPr>
          <w:jc w:val="cente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7</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满足采购需求</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rPr>
              <w:t xml:space="preserve">满足</w:t>
            </w:r>
            <w:r>
              <w:rPr>
                <w:rFonts w:hint="eastAsia" w:ascii="宋体" w:hAnsi="宋体" w:eastAsia="宋体" w:cs="宋体"/>
                <w:b w:val="0"/>
                <w:bCs/>
                <w:color w:val="auto"/>
                <w:sz w:val="24"/>
                <w:szCs w:val="24"/>
                <w:highlight w:val="none"/>
                <w:lang w:val="en-US" w:eastAsia="zh-CN"/>
              </w:rPr>
              <w:t xml:space="preserve">采购文件第三章采购需求和技术有关要求，提供相关证明材料</w:t>
            </w:r>
            <w:r>
              <w:rPr>
                <w:rFonts w:hint="eastAsia" w:ascii="宋体" w:hAnsi="宋体" w:eastAsia="宋体" w:cs="宋体"/>
                <w:b w:val="0"/>
                <w:bCs/>
                <w:color w:val="auto"/>
                <w:sz w:val="24"/>
                <w:szCs w:val="24"/>
                <w:highlight w:val="none"/>
              </w:rPr>
              <w:t xml:space="preserve">。</w:t>
            </w:r>
            <w:r/>
          </w:p>
        </w:tc>
      </w:tr>
      <w:tr>
        <w:trPr>
          <w:jc w:val="cente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8</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投标文件内容</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不存在投标人须知第八条中的情形</w:t>
            </w:r>
            <w:r/>
          </w:p>
        </w:tc>
      </w:tr>
    </w:tbl>
    <w:p>
      <w:p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auto"/>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5．评标方法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投标人通过初审的，方可进入比较与评价程序，本项目采用综合评分法。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评标委员会遵循公平、公正、择优原则，独立按照评分标准分别评定投标人的分值；各投标人的评审后得分为</w:t>
      </w:r>
      <w:r>
        <w:rPr>
          <w:rFonts w:hint="eastAsia" w:ascii="宋体" w:hAnsi="宋体" w:eastAsia="宋体" w:cs="宋体"/>
          <w:bCs/>
          <w:color w:val="auto"/>
          <w:sz w:val="24"/>
          <w:szCs w:val="24"/>
          <w:highlight w:val="none"/>
        </w:rPr>
        <w:t xml:space="preserve">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6．评标标准：详见附件。</w:t>
      </w:r>
      <w:r/>
    </w:p>
    <w:p>
      <w:pPr>
        <w:ind w:firstLine="482"/>
        <w:spacing w:line="360" w:lineRule="auto"/>
        <w:rPr>
          <w:rFonts w:hint="eastAsia" w:ascii="宋体" w:hAnsi="宋体" w:eastAsia="宋体" w:cs="宋体"/>
          <w:b/>
          <w:bCs w:val="0"/>
          <w:color w:val="auto"/>
          <w:sz w:val="24"/>
          <w:szCs w:val="24"/>
          <w:highlight w:val="none"/>
        </w:rPr>
      </w:pPr>
      <w:r/>
      <w:bookmarkStart w:id="17" w:name="_Toc112006920"/>
      <w:r/>
      <w:bookmarkStart w:id="18" w:name="_Toc112006921"/>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定标：</w:t>
      </w:r>
      <w:bookmarkEnd w:id="17"/>
      <w:r/>
      <w:bookmarkEnd w:id="18"/>
      <w:r/>
    </w:p>
    <w:p>
      <w:pPr>
        <w:ind w:firstLine="480"/>
        <w:spacing w:line="360" w:lineRule="auto"/>
        <w:rPr>
          <w:rFonts w:hint="eastAsia" w:ascii="宋体" w:hAnsi="宋体" w:eastAsia="宋体" w:cs="宋体"/>
          <w:bCs/>
          <w:color w:val="auto"/>
          <w:sz w:val="24"/>
          <w:szCs w:val="24"/>
          <w:highlight w:val="none"/>
        </w:rPr>
      </w:pPr>
      <w:r/>
      <w:bookmarkStart w:id="19" w:name="_Toc112006922"/>
      <w:r>
        <w:rPr>
          <w:rFonts w:hint="eastAsia" w:ascii="宋体" w:hAnsi="宋体" w:eastAsia="宋体" w:cs="宋体"/>
          <w:bCs/>
          <w:color w:val="auto"/>
          <w:sz w:val="24"/>
          <w:szCs w:val="24"/>
          <w:highlight w:val="none"/>
        </w:rPr>
        <w:t xml:space="preserve">1．评标委员会根据招标文件规定的评标方法和评标标准进行评审，按评审得分由高到低的原则推荐中标候选人，</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将在无锡市公共资源交易中心</w:t>
      </w:r>
      <w:r>
        <w:rPr>
          <w:rFonts w:hint="eastAsia" w:ascii="宋体" w:hAnsi="宋体" w:eastAsia="宋体" w:cs="宋体"/>
          <w:bCs/>
          <w:color w:val="auto"/>
          <w:sz w:val="24"/>
          <w:szCs w:val="24"/>
          <w:highlight w:val="none"/>
          <w:lang w:eastAsia="zh-CN"/>
        </w:rPr>
        <w:t xml:space="preserve">锡山分中心</w:t>
      </w:r>
      <w:r>
        <w:rPr>
          <w:rFonts w:hint="eastAsia" w:ascii="宋体" w:hAnsi="宋体" w:eastAsia="宋体" w:cs="宋体"/>
          <w:bCs/>
          <w:color w:val="auto"/>
          <w:sz w:val="24"/>
          <w:szCs w:val="24"/>
          <w:highlight w:val="none"/>
        </w:rPr>
        <w:t xml:space="preserve">政府采购专栏、无锡市公共资源交易中心政府采购专栏、无锡政府采购网和江苏政府采购网上发布中标公告。</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和评标委员会对未中标原因不</w:t>
      </w:r>
      <w:r>
        <w:rPr>
          <w:rFonts w:hint="eastAsia" w:ascii="宋体" w:hAnsi="宋体" w:eastAsia="宋体" w:cs="宋体"/>
          <w:bCs/>
          <w:color w:val="auto"/>
          <w:sz w:val="24"/>
          <w:szCs w:val="24"/>
          <w:highlight w:val="none"/>
          <w:lang w:eastAsia="zh-CN"/>
        </w:rPr>
        <w:t xml:space="preserve">作</w:t>
      </w:r>
      <w:r>
        <w:rPr>
          <w:rFonts w:hint="eastAsia" w:ascii="宋体" w:hAnsi="宋体" w:eastAsia="宋体" w:cs="宋体"/>
          <w:bCs/>
          <w:color w:val="auto"/>
          <w:sz w:val="24"/>
          <w:szCs w:val="24"/>
          <w:highlight w:val="none"/>
        </w:rPr>
        <w:t xml:space="preserve">解释。如有质疑，应在法定质疑期限内，即中标公告期限届满之日起7个工作日内，以书面形式（原件）送达</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，并且针对同一采购程序环节的质疑，须在法定质疑期内一次性提出。质疑函应当列明具体的质疑事项及事实根据（格式详见中国政府采购网《</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"http://download.ccgp.gov.cn/2018/zhiyihanfanben.zip" \t "_blank"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政府采购供应商质疑</w:t>
      </w:r>
      <w:bookmarkStart w:id="20" w:name="_Hlt50664450"/>
      <w:r/>
      <w:bookmarkStart w:id="21" w:name="_Hlt50664451"/>
      <w:r>
        <w:rPr>
          <w:rFonts w:hint="eastAsia" w:ascii="宋体" w:hAnsi="宋体" w:eastAsia="宋体" w:cs="宋体"/>
          <w:bCs/>
          <w:color w:val="auto"/>
          <w:sz w:val="24"/>
          <w:szCs w:val="24"/>
          <w:highlight w:val="none"/>
        </w:rPr>
        <w:t xml:space="preserve">函</w:t>
      </w:r>
      <w:bookmarkEnd w:id="20"/>
      <w:r/>
      <w:bookmarkEnd w:id="21"/>
      <w:r>
        <w:rPr>
          <w:rFonts w:hint="eastAsia" w:ascii="宋体" w:hAnsi="宋体" w:eastAsia="宋体" w:cs="宋体"/>
          <w:bCs/>
          <w:color w:val="auto"/>
          <w:sz w:val="24"/>
          <w:szCs w:val="24"/>
          <w:highlight w:val="none"/>
        </w:rPr>
        <w:t xml:space="preserve">范本</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》），认为自己合法权益受到损害的相关证据材料以及质疑供应商的名称、地址、邮编、联系人、联系电话、日期，同时该质疑函应由投标人法定代表人签字并加盖单位公章（原件）。</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答复。投标人在法定质疑期限外送达的质疑函或法定质疑期限内送达的质疑函不符合上述要求的均为无效质疑，</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2．在发布中标公告的同时，</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将向中标供应商</w:t>
      </w:r>
      <w:r>
        <w:rPr>
          <w:rFonts w:hint="eastAsia" w:ascii="宋体" w:hAnsi="宋体" w:eastAsia="宋体" w:cs="宋体"/>
          <w:bCs/>
          <w:color w:val="auto"/>
          <w:sz w:val="24"/>
          <w:szCs w:val="24"/>
          <w:highlight w:val="none"/>
          <w:lang w:eastAsia="zh-CN"/>
        </w:rPr>
        <w:t xml:space="preserve">发出</w:t>
      </w:r>
      <w:r>
        <w:rPr>
          <w:rFonts w:hint="eastAsia" w:ascii="宋体" w:hAnsi="宋体" w:eastAsia="宋体" w:cs="宋体"/>
          <w:bCs/>
          <w:color w:val="auto"/>
          <w:sz w:val="24"/>
          <w:szCs w:val="24"/>
          <w:highlight w:val="none"/>
        </w:rPr>
        <w:t xml:space="preserve">中标通知书。</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3．投标供应商电子投标文件将作为电子档案保存。</w:t>
      </w:r>
      <w:r/>
    </w:p>
    <w:p>
      <w:p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十一</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废标的确认：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1．符合专业条件的投标人或者对招标文件作出实质性响应的投标人不足三家；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2．出现影响采购公正的违法、违规行为；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3．投标人的报价均超过采购预算，采购人不能支付的；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4．因重大变故，采购任务取消。</w:t>
      </w:r>
      <w:bookmarkEnd w:id="19"/>
      <w:r/>
    </w:p>
    <w:p>
      <w:pPr>
        <w:ind w:firstLine="482"/>
        <w:spacing w:line="360" w:lineRule="auto"/>
        <w:rPr>
          <w:rFonts w:hint="eastAsia" w:ascii="宋体" w:hAnsi="宋体" w:eastAsia="宋体" w:cs="宋体"/>
          <w:b/>
          <w:bCs w:val="0"/>
          <w:color w:val="auto"/>
          <w:sz w:val="24"/>
          <w:szCs w:val="24"/>
          <w:highlight w:val="none"/>
        </w:rPr>
      </w:pPr>
      <w:r/>
      <w:bookmarkStart w:id="22" w:name="_Toc112006923"/>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十二</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中标无效的确认：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1．提供虚假材料谋取中标的；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2．采取不正当手段诋毁、排挤其他投标人的；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3．与招标采购单位、其他投标人恶意串通的；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4．向招标采购单位行贿或者提供其他不正当利益的；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6．拒绝有关部门监督检查或者提供虚假情况的。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2"/>
      <w:r/>
    </w:p>
    <w:p>
      <w:pPr>
        <w:ind w:firstLine="482"/>
        <w:spacing w:line="360" w:lineRule="auto"/>
        <w:rPr>
          <w:rFonts w:hint="eastAsia" w:ascii="宋体" w:hAnsi="宋体" w:eastAsia="宋体" w:cs="宋体"/>
          <w:b/>
          <w:bCs w:val="0"/>
          <w:color w:val="auto"/>
          <w:sz w:val="24"/>
          <w:szCs w:val="24"/>
          <w:highlight w:val="none"/>
        </w:rPr>
      </w:pPr>
      <w:r/>
      <w:bookmarkStart w:id="23" w:name="_Toc112006924"/>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十三</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签订、履行合同：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．中标供应商非因不可抗力未履行招、投标文件和合同规定的义务，一经查实，</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将根据具体情况提请政府采购管理部门作出相应处理。</w:t>
      </w:r>
      <w:bookmarkEnd w:id="23"/>
      <w:r/>
    </w:p>
    <w:p>
      <w:pPr>
        <w:ind w:firstLine="482"/>
        <w:spacing w:line="360" w:lineRule="auto"/>
        <w:rPr>
          <w:rFonts w:hint="eastAsia" w:ascii="宋体" w:hAnsi="宋体" w:eastAsia="宋体" w:cs="宋体"/>
          <w:b/>
          <w:bCs w:val="0"/>
          <w:color w:val="auto"/>
          <w:sz w:val="24"/>
          <w:szCs w:val="24"/>
          <w:highlight w:val="none"/>
        </w:rPr>
      </w:pPr>
      <w:r/>
      <w:bookmarkStart w:id="24" w:name="_Toc112006925"/>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十四</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注意事项：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（1）中标后无正当理由不与采购人签订合同的；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（3）拒绝履行合同义务的。</w:t>
      </w:r>
      <w:r/>
    </w:p>
    <w:p>
      <w:pPr>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十五</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中标服务费：</w:t>
      </w:r>
      <w:bookmarkEnd w:id="24"/>
      <w:r>
        <w:rPr>
          <w:rFonts w:hint="eastAsia" w:ascii="宋体" w:hAnsi="宋体" w:eastAsia="宋体" w:cs="宋体"/>
          <w:b/>
          <w:bCs w:val="0"/>
          <w:color w:val="auto"/>
          <w:sz w:val="24"/>
          <w:szCs w:val="24"/>
          <w:highlight w:val="none"/>
        </w:rPr>
        <w:t xml:space="preserve"> </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本次招标中标服务费按累进制计算：100万以下乘以1.05%，100万~500万的乘以0.56%，由采购人按照代理合同支付。</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十六</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 政府采购政策：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1.合同融资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可根据自身情况，在无锡市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可根据自身情况，自行决定是否选择采用合同融资形式，在无锡政府采购网——政采贷专栏提供的银行名录内自主选择合作银行。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2.履约担保</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支付履约保证金的义务向采购人提供的保函担保。专业担保机构根据中标、</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的中标（成交）通知书为凭据，进行资信审查后出具保函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中标、</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可以根据自身情况，自行决定是否选择采用履约担保形式，自主选择合作银行。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 政府采购信用担保合作担保机构和信用融资合作银行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4．中标供应商为残疾人福利性单位的，其《残疾人福利性单位声明函》将随中标公告同时发布，接受社会监督。投标人提供的《残疾人福利性单位声明函》与事实不符的，依照《</w:t>
      </w:r>
      <w:r>
        <w:rPr>
          <w:rFonts w:hint="eastAsia" w:ascii="宋体" w:hAnsi="宋体" w:eastAsia="宋体" w:cs="宋体"/>
          <w:bCs/>
          <w:color w:val="auto"/>
          <w:sz w:val="24"/>
          <w:szCs w:val="24"/>
          <w:highlight w:val="none"/>
          <w:lang w:eastAsia="zh-CN"/>
        </w:rPr>
        <w:t xml:space="preserve">中华人民共和国政府采购法</w:t>
      </w:r>
      <w:r>
        <w:rPr>
          <w:rFonts w:hint="eastAsia" w:ascii="宋体" w:hAnsi="宋体" w:eastAsia="宋体" w:cs="宋体"/>
          <w:bCs/>
          <w:color w:val="auto"/>
          <w:sz w:val="24"/>
          <w:szCs w:val="24"/>
          <w:highlight w:val="none"/>
        </w:rPr>
        <w:t xml:space="preserve">》第七十七条第一款的规定追究法律责任。</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5．依据《政府采购促进中小企业发展管理办法》规定享受扶持政策获得政府采购合同的，小微企业不得将合同分包给大中型企业，中型企业不得将合同分包给大型企业。</w:t>
      </w:r>
      <w:r/>
    </w:p>
    <w:p>
      <w:pPr>
        <w:ind w:firstLine="723"/>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firstLine="723"/>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76"/>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3"/>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017"/>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017"/>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017"/>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017"/>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017"/>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017"/>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017"/>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017"/>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1017"/>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1017"/>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017"/>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017"/>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017"/>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017"/>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017"/>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017"/>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017"/>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017"/>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017"/>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numPr>
          <w:ilvl w:val="0"/>
          <w:numId w:val="0"/>
        </w:numPr>
        <w:jc w:val="both"/>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r>
      <w:r/>
    </w:p>
    <w:p>
      <w:pPr>
        <w:numPr>
          <w:ilvl w:val="0"/>
          <w:numId w:val="0"/>
        </w:num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bidi="ar-SA"/>
        </w:rPr>
        <w:t xml:space="preserve">三、</w:t>
      </w:r>
      <w:r>
        <w:rPr>
          <w:rFonts w:hint="eastAsia" w:ascii="宋体" w:hAnsi="宋体" w:eastAsia="宋体" w:cs="宋体"/>
          <w:b/>
          <w:color w:val="auto"/>
          <w:sz w:val="30"/>
          <w:szCs w:val="30"/>
          <w:highlight w:val="none"/>
        </w:rPr>
        <w:t xml:space="preserve">项目要求和有关说明</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本项目为</w:t>
      </w:r>
      <w:r>
        <w:rPr>
          <w:rFonts w:hint="eastAsia" w:ascii="宋体" w:hAnsi="宋体" w:eastAsia="宋体" w:cs="宋体"/>
          <w:bCs/>
          <w:color w:val="auto"/>
          <w:sz w:val="24"/>
          <w:szCs w:val="24"/>
          <w:highlight w:val="none"/>
          <w:lang w:eastAsia="zh-CN"/>
        </w:rPr>
        <w:t xml:space="preserve">羊尖镇“城市管家”服务项目</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所投内容必须满足以</w:t>
      </w:r>
      <w:r>
        <w:rPr>
          <w:rFonts w:hint="eastAsia" w:ascii="宋体" w:hAnsi="宋体" w:eastAsia="宋体" w:cs="宋体"/>
          <w:color w:val="auto"/>
          <w:sz w:val="24"/>
          <w:szCs w:val="24"/>
          <w:highlight w:val="none"/>
        </w:rPr>
        <w:t xml:space="preserve">下要求，不得有负偏离</w:t>
      </w:r>
      <w:r>
        <w:rPr>
          <w:rFonts w:hint="eastAsia" w:ascii="宋体" w:hAnsi="宋体" w:eastAsia="宋体" w:cs="宋体"/>
          <w:color w:val="auto"/>
          <w:sz w:val="24"/>
          <w:szCs w:val="24"/>
          <w:highlight w:val="none"/>
          <w:lang w:eastAsia="zh-CN"/>
        </w:rPr>
        <w:t xml:space="preserve">。</w:t>
      </w:r>
      <w:r/>
    </w:p>
    <w:p>
      <w:pPr>
        <w:keepLines/>
        <w:keepNext/>
        <w:spacing w:before="160" w:after="160" w:line="360" w:lineRule="auto"/>
        <w:rPr>
          <w:rFonts w:hint="eastAsia" w:ascii="宋体" w:hAnsi="宋体" w:eastAsia="宋体" w:cs="宋体"/>
          <w:bCs/>
          <w:color w:val="auto"/>
          <w:sz w:val="24"/>
          <w:szCs w:val="32"/>
          <w:highlight w:val="none"/>
        </w:rPr>
        <w:outlineLvl w:val="1"/>
      </w:pPr>
      <w:r/>
      <w:bookmarkStart w:id="25" w:name="_Toc112006927"/>
      <w:r>
        <w:rPr>
          <w:rFonts w:hint="eastAsia" w:ascii="宋体" w:hAnsi="宋体" w:eastAsia="宋体" w:cs="宋体"/>
          <w:bCs/>
          <w:color w:val="auto"/>
          <w:sz w:val="24"/>
          <w:szCs w:val="32"/>
          <w:highlight w:val="none"/>
        </w:rPr>
        <w:t xml:space="preserve">(一)项目概况</w:t>
      </w:r>
      <w:bookmarkEnd w:id="25"/>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1、为争创全国文明典范城市、打造“全国最干净城市”及城市精细化管理，对辖区内</w:t>
      </w:r>
      <w:r>
        <w:rPr>
          <w:rFonts w:hint="eastAsia" w:ascii="宋体" w:hAnsi="宋体" w:eastAsia="宋体" w:cs="宋体"/>
          <w:color w:val="auto"/>
          <w:sz w:val="24"/>
          <w:szCs w:val="24"/>
          <w:highlight w:val="none"/>
          <w:lang w:val="en-US" w:eastAsia="zh-CN"/>
        </w:rPr>
        <w:t xml:space="preserve">市容环境卫生及</w:t>
      </w:r>
      <w:r>
        <w:rPr>
          <w:rFonts w:hint="eastAsia" w:ascii="宋体" w:hAnsi="宋体" w:eastAsia="宋体" w:cs="宋体"/>
          <w:color w:val="auto"/>
          <w:sz w:val="24"/>
          <w:szCs w:val="24"/>
          <w:highlight w:val="none"/>
        </w:rPr>
        <w:t xml:space="preserve">停车秩序标准进行升级和提档。对路段车辆停放秩序实行强化管理，对相关路段车辆停放采取劝导、贴单等方式进行严管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对镇区内游商、店外经营、暴露垃圾、垃圾不入桶等影响市容环境卫生的问题进行巡查并上报。</w:t>
      </w:r>
      <w:r>
        <w:rPr>
          <w:rFonts w:hint="eastAsia" w:ascii="宋体" w:hAnsi="宋体" w:eastAsia="宋体" w:cs="宋体"/>
          <w:color w:val="auto"/>
          <w:sz w:val="24"/>
          <w:szCs w:val="24"/>
          <w:highlight w:val="none"/>
        </w:rPr>
        <w:t xml:space="preserve">按照采购人要求的管理模式对</w:t>
      </w:r>
      <w:r>
        <w:rPr>
          <w:rFonts w:hint="eastAsia" w:ascii="宋体" w:hAnsi="宋体" w:eastAsia="宋体" w:cs="宋体"/>
          <w:color w:val="auto"/>
          <w:sz w:val="24"/>
          <w:szCs w:val="24"/>
          <w:highlight w:val="none"/>
          <w:lang w:val="en-US" w:eastAsia="zh-CN"/>
        </w:rPr>
        <w:t xml:space="preserve">城市管家</w:t>
      </w:r>
      <w:r>
        <w:rPr>
          <w:rFonts w:hint="eastAsia" w:ascii="宋体" w:hAnsi="宋体" w:eastAsia="宋体" w:cs="宋体"/>
          <w:color w:val="auto"/>
          <w:sz w:val="24"/>
          <w:szCs w:val="24"/>
          <w:highlight w:val="none"/>
          <w:lang w:eastAsia="zh-CN"/>
        </w:rPr>
        <w:t xml:space="preserve">人员</w:t>
      </w:r>
      <w:r>
        <w:rPr>
          <w:rFonts w:hint="eastAsia" w:ascii="宋体" w:hAnsi="宋体" w:eastAsia="宋体" w:cs="宋体"/>
          <w:color w:val="auto"/>
          <w:sz w:val="24"/>
          <w:szCs w:val="24"/>
          <w:highlight w:val="none"/>
        </w:rPr>
        <w:t xml:space="preserve">进行管理，根据双方确认的管理范围和岗位职责要求（具体管理范围和职责要求附后），执行</w:t>
      </w:r>
      <w:r>
        <w:rPr>
          <w:rFonts w:hint="eastAsia" w:ascii="宋体" w:hAnsi="宋体" w:eastAsia="宋体" w:cs="宋体"/>
          <w:color w:val="auto"/>
          <w:sz w:val="24"/>
          <w:szCs w:val="24"/>
          <w:highlight w:val="none"/>
          <w:lang w:eastAsia="zh-CN"/>
        </w:rPr>
        <w:t xml:space="preserve">市容管理</w:t>
      </w:r>
      <w:r>
        <w:rPr>
          <w:rFonts w:hint="eastAsia" w:ascii="宋体" w:hAnsi="宋体" w:eastAsia="宋体" w:cs="宋体"/>
          <w:color w:val="auto"/>
          <w:sz w:val="24"/>
          <w:szCs w:val="24"/>
          <w:highlight w:val="none"/>
        </w:rPr>
        <w:t xml:space="preserve">任务。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2、管理范围：锡沪路、陈许路、东陈路、羊勤路、五洲国际、通羊路、育才路、羊尖大街、人民路、羊浦路、胶阳路、东廊路、廊</w:t>
      </w:r>
      <w:r>
        <w:rPr>
          <w:rFonts w:hint="eastAsia" w:ascii="宋体" w:hAnsi="宋体" w:eastAsia="宋体" w:cs="宋体"/>
          <w:color w:val="auto"/>
          <w:sz w:val="24"/>
          <w:szCs w:val="24"/>
          <w:highlight w:val="none"/>
          <w:lang w:val="en-US" w:eastAsia="zh-CN"/>
        </w:rPr>
        <w:t xml:space="preserve">宛</w:t>
      </w:r>
      <w:r>
        <w:rPr>
          <w:rFonts w:hint="eastAsia" w:ascii="宋体" w:hAnsi="宋体" w:eastAsia="宋体" w:cs="宋体"/>
          <w:color w:val="auto"/>
          <w:sz w:val="24"/>
          <w:szCs w:val="24"/>
          <w:highlight w:val="none"/>
        </w:rPr>
        <w:t xml:space="preserve">路、胶山路、天佑路、园丰路、新羊大道、</w:t>
      </w:r>
      <w:r>
        <w:rPr>
          <w:rFonts w:hint="eastAsia" w:ascii="宋体" w:hAnsi="宋体" w:eastAsia="宋体" w:cs="宋体"/>
          <w:color w:val="auto"/>
          <w:sz w:val="24"/>
          <w:szCs w:val="24"/>
          <w:highlight w:val="none"/>
          <w:lang w:val="en-US" w:eastAsia="zh-CN"/>
        </w:rPr>
        <w:t xml:space="preserve">严家桥、</w:t>
      </w:r>
      <w:r>
        <w:rPr>
          <w:rFonts w:hint="eastAsia" w:ascii="宋体" w:hAnsi="宋体" w:eastAsia="宋体" w:cs="宋体"/>
          <w:color w:val="auto"/>
          <w:sz w:val="24"/>
          <w:szCs w:val="24"/>
          <w:highlight w:val="none"/>
        </w:rPr>
        <w:t xml:space="preserve">廊下全域等；（详见</w:t>
      </w:r>
      <w:r>
        <w:rPr>
          <w:rFonts w:hint="eastAsia" w:ascii="宋体" w:hAnsi="宋体" w:eastAsia="宋体" w:cs="宋体"/>
          <w:color w:val="auto"/>
          <w:sz w:val="24"/>
          <w:szCs w:val="24"/>
          <w:highlight w:val="none"/>
          <w:lang w:eastAsia="zh-CN"/>
        </w:rPr>
        <w:t xml:space="preserve">合同条款</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《项目配置清单》）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根据管辖推进需要，将逐步调整管辖范围，具体按甲方指令为准。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3、采购数量：</w:t>
      </w:r>
      <w:r>
        <w:rPr>
          <w:rFonts w:hint="eastAsia" w:ascii="宋体" w:hAnsi="宋体" w:eastAsia="宋体" w:cs="宋体"/>
          <w:color w:val="auto"/>
          <w:sz w:val="24"/>
          <w:szCs w:val="24"/>
          <w:highlight w:val="none"/>
          <w:lang w:eastAsia="zh-CN"/>
        </w:rPr>
        <w:t xml:space="preserve">市容管理</w:t>
      </w:r>
      <w:r>
        <w:rPr>
          <w:rFonts w:hint="eastAsia" w:ascii="宋体" w:hAnsi="宋体" w:eastAsia="宋体" w:cs="宋体"/>
          <w:color w:val="auto"/>
          <w:sz w:val="24"/>
          <w:szCs w:val="24"/>
          <w:highlight w:val="none"/>
        </w:rPr>
        <w:t xml:space="preserve">员</w:t>
      </w: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名</w:t>
      </w:r>
      <w:r>
        <w:rPr>
          <w:rFonts w:hint="eastAsia" w:ascii="宋体" w:hAnsi="宋体" w:eastAsia="宋体" w:cs="宋体"/>
          <w:color w:val="auto"/>
          <w:sz w:val="24"/>
          <w:szCs w:val="24"/>
          <w:highlight w:val="none"/>
          <w:lang w:eastAsia="zh-CN"/>
        </w:rPr>
        <w:t xml:space="preserve">（含项目负责人）</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服务期</w:t>
      </w:r>
      <w:r>
        <w:rPr>
          <w:rFonts w:hint="eastAsia" w:ascii="宋体" w:hAnsi="宋体" w:eastAsia="宋体" w:cs="宋体"/>
          <w:color w:val="auto"/>
          <w:sz w:val="24"/>
          <w:szCs w:val="24"/>
          <w:highlight w:val="none"/>
        </w:rPr>
        <w:t xml:space="preserve">：合同签订生效之日起1年</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5、付款方式：</w:t>
      </w:r>
      <w:r>
        <w:rPr>
          <w:rFonts w:hint="eastAsia" w:ascii="宋体" w:hAnsi="宋体" w:eastAsia="宋体" w:cs="宋体"/>
          <w:bCs/>
          <w:color w:val="auto"/>
          <w:sz w:val="24"/>
          <w:highlight w:val="none"/>
          <w:lang w:val="en-US" w:eastAsia="zh-CN"/>
        </w:rPr>
        <w:t xml:space="preserve">每三个月甲方根据考核情况向乙方分批支付，乙方需提供等额正式有效发票，在乙方提供发票前，甲方不予付款，收到发票后20个工作日内付款。</w:t>
      </w:r>
      <w:r/>
    </w:p>
    <w:p>
      <w:pPr>
        <w:keepLines/>
        <w:keepNext/>
        <w:spacing w:before="160" w:after="160" w:line="360" w:lineRule="auto"/>
        <w:rPr>
          <w:rFonts w:hint="eastAsia" w:ascii="宋体" w:hAnsi="宋体" w:eastAsia="宋体" w:cs="宋体"/>
          <w:bCs/>
          <w:color w:val="auto"/>
          <w:sz w:val="24"/>
          <w:szCs w:val="32"/>
          <w:highlight w:val="none"/>
        </w:rPr>
        <w:outlineLvl w:val="1"/>
      </w:pPr>
      <w:r/>
      <w:bookmarkStart w:id="26" w:name="_Toc112006928"/>
      <w:r>
        <w:rPr>
          <w:rFonts w:hint="eastAsia" w:ascii="宋体" w:hAnsi="宋体" w:eastAsia="宋体" w:cs="宋体"/>
          <w:bCs/>
          <w:color w:val="auto"/>
          <w:sz w:val="24"/>
          <w:szCs w:val="32"/>
          <w:highlight w:val="none"/>
        </w:rPr>
        <w:t xml:space="preserve">(二)项目要求：</w:t>
      </w:r>
      <w:bookmarkEnd w:id="26"/>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bookmarkStart w:id="27" w:name="_Toc112006930"/>
      <w:r>
        <w:rPr>
          <w:rFonts w:hint="eastAsia" w:ascii="宋体" w:hAnsi="宋体" w:eastAsia="宋体" w:cs="宋体"/>
          <w:color w:val="auto"/>
          <w:sz w:val="24"/>
          <w:szCs w:val="24"/>
          <w:highlight w:val="none"/>
          <w:lang w:val="zh-CN" w:bidi="zh-CN"/>
        </w:rPr>
        <w:t xml:space="preserve">1、服务内容：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（1）熟悉周边的环境，能处理和应对公共秩序维护工作。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w:t>
      </w:r>
      <w:r>
        <w:rPr>
          <w:rFonts w:hint="eastAsia" w:ascii="宋体" w:hAnsi="宋体" w:eastAsia="宋体" w:cs="宋体"/>
          <w:color w:val="auto"/>
          <w:sz w:val="24"/>
          <w:szCs w:val="24"/>
          <w:highlight w:val="none"/>
          <w:lang w:val="en-US" w:bidi="zh-CN"/>
        </w:rPr>
        <w:t xml:space="preserve">配合</w:t>
      </w:r>
      <w:r>
        <w:rPr>
          <w:rFonts w:hint="eastAsia" w:ascii="宋体" w:hAnsi="宋体" w:eastAsia="宋体" w:cs="宋体"/>
          <w:color w:val="auto"/>
          <w:sz w:val="24"/>
          <w:szCs w:val="24"/>
          <w:highlight w:val="none"/>
          <w:lang w:val="zh-CN" w:bidi="zh-CN"/>
        </w:rPr>
        <w:t xml:space="preserve">城管部门对路段上游商进行查处、劝离；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（3）</w:t>
      </w:r>
      <w:r>
        <w:rPr>
          <w:rFonts w:hint="eastAsia" w:ascii="宋体" w:hAnsi="宋体" w:eastAsia="宋体" w:cs="宋体"/>
          <w:color w:val="auto"/>
          <w:sz w:val="24"/>
          <w:szCs w:val="24"/>
          <w:highlight w:val="none"/>
          <w:lang w:val="en-US" w:bidi="zh-CN"/>
        </w:rPr>
        <w:t xml:space="preserve">配合</w:t>
      </w:r>
      <w:r>
        <w:rPr>
          <w:rFonts w:hint="eastAsia" w:ascii="宋体" w:hAnsi="宋体" w:eastAsia="宋体" w:cs="宋体"/>
          <w:color w:val="auto"/>
          <w:sz w:val="24"/>
          <w:szCs w:val="24"/>
          <w:highlight w:val="none"/>
          <w:lang w:val="zh-CN" w:bidi="zh-CN"/>
        </w:rPr>
        <w:t xml:space="preserve">城管部门对路段上店外经营、店外堆放、三乱等影响市容问题进行整改；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（4）</w:t>
      </w:r>
      <w:r>
        <w:rPr>
          <w:rFonts w:hint="eastAsia" w:ascii="宋体" w:hAnsi="宋体" w:eastAsia="宋体" w:cs="宋体"/>
          <w:color w:val="auto"/>
          <w:sz w:val="24"/>
          <w:szCs w:val="24"/>
          <w:highlight w:val="none"/>
          <w:lang w:val="en-US" w:bidi="zh-CN"/>
        </w:rPr>
        <w:t xml:space="preserve">配合</w:t>
      </w:r>
      <w:r>
        <w:rPr>
          <w:rFonts w:hint="eastAsia" w:ascii="宋体" w:hAnsi="宋体" w:eastAsia="宋体" w:cs="宋体"/>
          <w:color w:val="auto"/>
          <w:sz w:val="24"/>
          <w:szCs w:val="24"/>
          <w:highlight w:val="none"/>
          <w:lang w:val="zh-CN" w:bidi="zh-CN"/>
        </w:rPr>
        <w:t xml:space="preserve">城管部门对辖区内非机动车乱停放进行拖离；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（5）负责道路交通管理、机动车和非机动车停放管理；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（6）积极主动地配合、服从对口管理部门的临时应急调度；</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 (7) 对辖区内</w:t>
      </w:r>
      <w:r>
        <w:rPr>
          <w:rFonts w:hint="eastAsia" w:ascii="宋体" w:hAnsi="宋体" w:eastAsia="宋体" w:cs="宋体"/>
          <w:color w:val="auto"/>
          <w:sz w:val="24"/>
          <w:szCs w:val="24"/>
          <w:highlight w:val="none"/>
          <w:lang w:val="en-US" w:eastAsia="zh-CN"/>
        </w:rPr>
        <w:t xml:space="preserve">暴露垃圾、垃圾不入桶等问题进行巡查，轻微问题现场整改；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w:t>
      </w:r>
      <w:r>
        <w:rPr>
          <w:rFonts w:hint="eastAsia" w:ascii="宋体" w:hAnsi="宋体" w:eastAsia="宋体" w:cs="宋体"/>
          <w:color w:val="auto"/>
          <w:sz w:val="24"/>
          <w:szCs w:val="24"/>
          <w:highlight w:val="none"/>
          <w:lang w:val="en-US" w:bidi="zh-CN"/>
        </w:rPr>
        <w:t xml:space="preserve">8</w:t>
      </w:r>
      <w:r>
        <w:rPr>
          <w:rFonts w:hint="eastAsia" w:ascii="宋体" w:hAnsi="宋体" w:eastAsia="宋体" w:cs="宋体"/>
          <w:color w:val="auto"/>
          <w:sz w:val="24"/>
          <w:szCs w:val="24"/>
          <w:highlight w:val="none"/>
          <w:lang w:val="zh-CN" w:bidi="zh-CN"/>
        </w:rPr>
        <w:t xml:space="preserve">）采购人交办的与市容管理服务有关的其他事项；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w:t>
      </w:r>
      <w:r>
        <w:rPr>
          <w:rFonts w:hint="eastAsia" w:ascii="宋体" w:hAnsi="宋体" w:eastAsia="宋体" w:cs="宋体"/>
          <w:color w:val="auto"/>
          <w:sz w:val="24"/>
          <w:szCs w:val="24"/>
          <w:highlight w:val="none"/>
          <w:lang w:val="en-US" w:bidi="zh-CN"/>
        </w:rPr>
        <w:t xml:space="preserve">9</w:t>
      </w:r>
      <w:r>
        <w:rPr>
          <w:rFonts w:hint="eastAsia" w:ascii="宋体" w:hAnsi="宋体" w:eastAsia="宋体" w:cs="宋体"/>
          <w:color w:val="auto"/>
          <w:sz w:val="24"/>
          <w:szCs w:val="24"/>
          <w:highlight w:val="none"/>
          <w:lang w:val="zh-CN" w:bidi="zh-CN"/>
        </w:rPr>
        <w:t xml:space="preserve">）协助采购人完成其他事项。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2、服务质量标准：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（1）市容管理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必须按要求配足</w:t>
      </w:r>
      <w:r>
        <w:rPr>
          <w:rFonts w:hint="eastAsia" w:ascii="宋体" w:hAnsi="宋体" w:eastAsia="宋体" w:cs="宋体"/>
          <w:color w:val="auto"/>
          <w:sz w:val="24"/>
          <w:szCs w:val="24"/>
          <w:highlight w:val="none"/>
          <w:lang w:val="en-US" w:bidi="zh-CN"/>
        </w:rPr>
        <w:t xml:space="preserve">35</w:t>
      </w:r>
      <w:r>
        <w:rPr>
          <w:rFonts w:hint="eastAsia" w:ascii="宋体" w:hAnsi="宋体" w:eastAsia="宋体" w:cs="宋体"/>
          <w:color w:val="auto"/>
          <w:sz w:val="24"/>
          <w:szCs w:val="24"/>
          <w:highlight w:val="none"/>
          <w:lang w:val="zh-CN" w:bidi="zh-CN"/>
        </w:rPr>
        <w:t xml:space="preserve">名</w:t>
      </w:r>
      <w:r>
        <w:rPr>
          <w:rFonts w:hint="eastAsia" w:ascii="宋体" w:hAnsi="宋体" w:eastAsia="宋体" w:cs="宋体"/>
          <w:color w:val="auto"/>
          <w:sz w:val="24"/>
          <w:szCs w:val="24"/>
          <w:highlight w:val="none"/>
          <w:lang w:val="en-US" w:bidi="zh-CN"/>
        </w:rPr>
        <w:t xml:space="preserve">城市管家人员</w:t>
      </w:r>
      <w:r>
        <w:rPr>
          <w:rFonts w:hint="eastAsia" w:ascii="宋体" w:hAnsi="宋体" w:eastAsia="宋体" w:cs="宋体"/>
          <w:color w:val="auto"/>
          <w:sz w:val="24"/>
          <w:szCs w:val="24"/>
          <w:highlight w:val="none"/>
          <w:lang w:eastAsia="zh-CN"/>
        </w:rPr>
        <w:t xml:space="preserve">（含项目负责人）</w:t>
      </w:r>
      <w:r>
        <w:rPr>
          <w:rFonts w:hint="eastAsia" w:ascii="宋体" w:hAnsi="宋体" w:eastAsia="宋体" w:cs="宋体"/>
          <w:color w:val="auto"/>
          <w:sz w:val="24"/>
          <w:szCs w:val="24"/>
          <w:highlight w:val="none"/>
          <w:lang w:val="zh-CN" w:bidi="zh-CN"/>
        </w:rPr>
        <w:t xml:space="preserve">。白班工作人数为</w:t>
      </w:r>
      <w:r>
        <w:rPr>
          <w:rFonts w:hint="eastAsia" w:ascii="宋体" w:hAnsi="宋体" w:eastAsia="宋体" w:cs="宋体"/>
          <w:color w:val="auto"/>
          <w:sz w:val="24"/>
          <w:szCs w:val="24"/>
          <w:highlight w:val="none"/>
          <w:lang w:val="en-US" w:bidi="zh-CN"/>
        </w:rPr>
        <w:t xml:space="preserve">30</w:t>
      </w:r>
      <w:r>
        <w:rPr>
          <w:rFonts w:hint="eastAsia" w:ascii="宋体" w:hAnsi="宋体" w:eastAsia="宋体" w:cs="宋体"/>
          <w:color w:val="auto"/>
          <w:sz w:val="24"/>
          <w:szCs w:val="24"/>
          <w:highlight w:val="none"/>
          <w:lang w:val="zh-CN" w:bidi="zh-CN"/>
        </w:rPr>
        <w:t xml:space="preserve">名，工作时间为7:00至</w:t>
      </w:r>
      <w:r>
        <w:rPr>
          <w:rFonts w:hint="eastAsia" w:ascii="宋体" w:hAnsi="宋体" w:eastAsia="宋体" w:cs="宋体"/>
          <w:color w:val="auto"/>
          <w:sz w:val="24"/>
          <w:szCs w:val="24"/>
          <w:highlight w:val="none"/>
          <w:lang w:val="en-US" w:bidi="zh-CN"/>
        </w:rPr>
        <w:t xml:space="preserve">17</w:t>
      </w:r>
      <w:r>
        <w:rPr>
          <w:rFonts w:hint="eastAsia" w:ascii="宋体" w:hAnsi="宋体" w:eastAsia="宋体" w:cs="宋体"/>
          <w:color w:val="auto"/>
          <w:sz w:val="24"/>
          <w:szCs w:val="24"/>
          <w:highlight w:val="none"/>
          <w:lang w:val="zh-CN" w:bidi="zh-CN"/>
        </w:rPr>
        <w:t xml:space="preserve">:00，晚班工作人数为</w:t>
      </w:r>
      <w:r>
        <w:rPr>
          <w:rFonts w:hint="eastAsia" w:ascii="宋体" w:hAnsi="宋体" w:eastAsia="宋体" w:cs="宋体"/>
          <w:color w:val="auto"/>
          <w:sz w:val="24"/>
          <w:szCs w:val="24"/>
          <w:highlight w:val="none"/>
          <w:lang w:val="en-US" w:bidi="zh-CN"/>
        </w:rPr>
        <w:t xml:space="preserve">5</w:t>
      </w:r>
      <w:r>
        <w:rPr>
          <w:rFonts w:hint="eastAsia" w:ascii="宋体" w:hAnsi="宋体" w:eastAsia="宋体" w:cs="宋体"/>
          <w:color w:val="auto"/>
          <w:sz w:val="24"/>
          <w:szCs w:val="24"/>
          <w:highlight w:val="none"/>
          <w:lang w:val="zh-CN" w:bidi="zh-CN"/>
        </w:rPr>
        <w:t xml:space="preserve">名，工作时间为1</w:t>
      </w:r>
      <w:r>
        <w:rPr>
          <w:rFonts w:hint="eastAsia" w:ascii="宋体" w:hAnsi="宋体" w:eastAsia="宋体" w:cs="宋体"/>
          <w:color w:val="auto"/>
          <w:sz w:val="24"/>
          <w:szCs w:val="24"/>
          <w:highlight w:val="none"/>
          <w:lang w:val="en-US" w:bidi="zh-CN"/>
        </w:rPr>
        <w:t xml:space="preserve">6</w:t>
      </w:r>
      <w:r>
        <w:rPr>
          <w:rFonts w:hint="eastAsia" w:ascii="宋体" w:hAnsi="宋体" w:eastAsia="宋体" w:cs="宋体"/>
          <w:color w:val="auto"/>
          <w:sz w:val="24"/>
          <w:szCs w:val="24"/>
          <w:highlight w:val="none"/>
          <w:lang w:val="zh-CN" w:bidi="zh-CN"/>
        </w:rPr>
        <w:t xml:space="preserve">:00至2</w:t>
      </w:r>
      <w:r>
        <w:rPr>
          <w:rFonts w:hint="eastAsia" w:ascii="宋体" w:hAnsi="宋体" w:eastAsia="宋体" w:cs="宋体"/>
          <w:color w:val="auto"/>
          <w:sz w:val="24"/>
          <w:szCs w:val="24"/>
          <w:highlight w:val="none"/>
          <w:lang w:val="en-US" w:bidi="zh-CN"/>
        </w:rPr>
        <w:t xml:space="preserve">4</w:t>
      </w:r>
      <w:r>
        <w:rPr>
          <w:rFonts w:hint="eastAsia" w:ascii="宋体" w:hAnsi="宋体" w:eastAsia="宋体" w:cs="宋体"/>
          <w:color w:val="auto"/>
          <w:sz w:val="24"/>
          <w:szCs w:val="24"/>
          <w:highlight w:val="none"/>
          <w:lang w:val="zh-CN" w:bidi="zh-CN"/>
        </w:rPr>
        <w:t xml:space="preserve">:00，如遇疫情失控、防台（防雪）抗灾等特殊情况</w:t>
      </w:r>
      <w:r>
        <w:rPr>
          <w:rFonts w:hint="eastAsia" w:ascii="宋体" w:hAnsi="宋体" w:eastAsia="宋体" w:cs="宋体"/>
          <w:color w:val="auto"/>
          <w:sz w:val="24"/>
          <w:szCs w:val="24"/>
          <w:highlight w:val="none"/>
          <w:lang w:val="en-US" w:bidi="zh-CN"/>
        </w:rPr>
        <w:t xml:space="preserve">必须</w:t>
      </w:r>
      <w:r>
        <w:rPr>
          <w:rFonts w:hint="eastAsia" w:ascii="宋体" w:hAnsi="宋体" w:eastAsia="宋体" w:cs="宋体"/>
          <w:color w:val="auto"/>
          <w:sz w:val="24"/>
          <w:szCs w:val="24"/>
          <w:highlight w:val="none"/>
          <w:lang w:val="zh-CN" w:bidi="zh-CN"/>
        </w:rPr>
        <w:t xml:space="preserve">无条件服从加班。</w:t>
      </w:r>
      <w:r>
        <w:rPr>
          <w:rFonts w:hint="eastAsia" w:ascii="宋体" w:hAnsi="宋体" w:eastAsia="宋体" w:cs="宋体"/>
          <w:color w:val="auto"/>
          <w:sz w:val="24"/>
          <w:szCs w:val="24"/>
          <w:highlight w:val="none"/>
          <w:lang w:val="en-US" w:bidi="zh-CN"/>
        </w:rPr>
        <w:t xml:space="preserve">后勤保障</w:t>
      </w:r>
      <w:r>
        <w:rPr>
          <w:rFonts w:hint="eastAsia" w:ascii="宋体" w:hAnsi="宋体" w:eastAsia="宋体" w:cs="宋体"/>
          <w:color w:val="auto"/>
          <w:sz w:val="24"/>
          <w:szCs w:val="24"/>
          <w:highlight w:val="none"/>
          <w:lang w:val="zh-CN" w:bidi="zh-CN"/>
        </w:rPr>
        <w:t xml:space="preserve">由投标人提供，如在</w:t>
      </w:r>
      <w:r>
        <w:rPr>
          <w:rFonts w:hint="eastAsia" w:ascii="宋体" w:hAnsi="宋体" w:eastAsia="宋体" w:cs="宋体"/>
          <w:color w:val="auto"/>
          <w:sz w:val="24"/>
          <w:szCs w:val="24"/>
          <w:highlight w:val="none"/>
          <w:lang w:val="en-US" w:bidi="zh-CN"/>
        </w:rPr>
        <w:t xml:space="preserve">日常</w:t>
      </w:r>
      <w:r>
        <w:rPr>
          <w:rFonts w:hint="eastAsia" w:ascii="宋体" w:hAnsi="宋体" w:eastAsia="宋体" w:cs="宋体"/>
          <w:color w:val="auto"/>
          <w:sz w:val="24"/>
          <w:szCs w:val="24"/>
          <w:highlight w:val="none"/>
          <w:lang w:val="zh-CN" w:bidi="zh-CN"/>
        </w:rPr>
        <w:t xml:space="preserve">管理工作中有意外伤害，由投标人承担一切费用，上岗时佩戴统一标志，按需求穿戴统一制服，装备佩戴规范，要求会使用智能手机，仪容仪表规范整齐，当值时</w:t>
      </w:r>
      <w:r>
        <w:rPr>
          <w:rFonts w:hint="eastAsia" w:ascii="宋体" w:hAnsi="宋体" w:eastAsia="宋体" w:cs="宋体"/>
          <w:color w:val="auto"/>
          <w:sz w:val="24"/>
          <w:szCs w:val="24"/>
          <w:highlight w:val="none"/>
          <w:lang w:val="en-US" w:bidi="zh-CN"/>
        </w:rPr>
        <w:t xml:space="preserve">站</w:t>
      </w:r>
      <w:r>
        <w:rPr>
          <w:rFonts w:hint="eastAsia" w:ascii="宋体" w:hAnsi="宋体" w:eastAsia="宋体" w:cs="宋体"/>
          <w:color w:val="auto"/>
          <w:sz w:val="24"/>
          <w:szCs w:val="24"/>
          <w:highlight w:val="none"/>
          <w:lang w:val="zh-CN" w:bidi="zh-CN"/>
        </w:rPr>
        <w:t xml:space="preserve">姿挺直，站岗时不倚不靠。文明执勤，训练有素，言语规范，认真负责。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（2）巡逻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en-US" w:bidi="zh-CN"/>
        </w:rPr>
        <w:t xml:space="preserve">投标人需配备30辆全新符合管理单位要求，统一外观和标识的巡查专用电动车及35部对讲机。</w:t>
      </w:r>
      <w:r>
        <w:rPr>
          <w:rFonts w:hint="eastAsia" w:ascii="宋体" w:hAnsi="宋体" w:eastAsia="宋体" w:cs="宋体"/>
          <w:color w:val="auto"/>
          <w:sz w:val="24"/>
          <w:szCs w:val="24"/>
          <w:highlight w:val="none"/>
          <w:lang w:val="zh-CN" w:bidi="zh-CN"/>
        </w:rPr>
        <w:t xml:space="preserve">明确巡查工作职责，规范巡视工作流程，制定相对固定的巡视路线，对分配路段进行重点巡视并记录巡视情况。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3、服务要求：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w:t>
      </w:r>
      <w:r>
        <w:rPr>
          <w:rFonts w:hint="eastAsia" w:ascii="宋体" w:hAnsi="宋体" w:eastAsia="宋体" w:cs="宋体"/>
          <w:color w:val="auto"/>
          <w:sz w:val="24"/>
          <w:szCs w:val="24"/>
          <w:highlight w:val="none"/>
          <w:lang w:val="en-US" w:bidi="zh-CN"/>
        </w:rPr>
        <w:t xml:space="preserve">城市管家人员</w:t>
      </w:r>
      <w:r>
        <w:rPr>
          <w:rFonts w:hint="eastAsia" w:ascii="宋体" w:hAnsi="宋体" w:eastAsia="宋体" w:cs="宋体"/>
          <w:color w:val="auto"/>
          <w:sz w:val="24"/>
          <w:szCs w:val="24"/>
          <w:highlight w:val="none"/>
          <w:lang w:val="zh-CN" w:bidi="zh-CN"/>
        </w:rPr>
        <w:t xml:space="preserve">必须遵守市容管理工作管理与考核制度和认真履行岗位职责，并严格执行采购人制定的所有规章制度，接受监督、管理，维护采购人的利益。服从羊尖镇城管中队的工作指挥及指导。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w:t>
      </w:r>
      <w:r>
        <w:rPr>
          <w:rFonts w:hint="eastAsia" w:ascii="宋体" w:hAnsi="宋体" w:eastAsia="宋体" w:cs="宋体"/>
          <w:color w:val="auto"/>
          <w:sz w:val="24"/>
          <w:szCs w:val="24"/>
          <w:highlight w:val="none"/>
          <w:lang w:val="en-US" w:bidi="zh-CN"/>
        </w:rPr>
        <w:t xml:space="preserve">城市管家人员</w:t>
      </w:r>
      <w:r>
        <w:rPr>
          <w:rFonts w:hint="eastAsia" w:ascii="宋体" w:hAnsi="宋体" w:eastAsia="宋体" w:cs="宋体"/>
          <w:color w:val="auto"/>
          <w:sz w:val="24"/>
          <w:szCs w:val="24"/>
          <w:highlight w:val="none"/>
          <w:lang w:val="zh-CN" w:bidi="zh-CN"/>
        </w:rPr>
        <w:t xml:space="preserve">必须会驾驶电动车辆</w:t>
      </w:r>
      <w:r>
        <w:rPr>
          <w:rFonts w:hint="eastAsia" w:ascii="宋体" w:hAnsi="宋体" w:eastAsia="宋体" w:cs="宋体"/>
          <w:color w:val="auto"/>
          <w:sz w:val="24"/>
          <w:szCs w:val="24"/>
          <w:highlight w:val="none"/>
          <w:lang w:val="en-US" w:bidi="zh-CN"/>
        </w:rPr>
        <w:t xml:space="preserve">并按照交通法规驾驶</w:t>
      </w:r>
      <w:r>
        <w:rPr>
          <w:rFonts w:hint="eastAsia" w:ascii="宋体" w:hAnsi="宋体" w:eastAsia="宋体" w:cs="宋体"/>
          <w:color w:val="auto"/>
          <w:sz w:val="24"/>
          <w:szCs w:val="24"/>
          <w:highlight w:val="none"/>
          <w:lang w:val="zh-CN" w:bidi="zh-CN"/>
        </w:rPr>
        <w:t xml:space="preserve">；形象较好，身体健康，相貌端正，政治可靠，作风正派，无传染疾病，具备初中以上文化程度，具有良好的沟通交流能力，无违法犯罪记录</w:t>
      </w:r>
      <w:r>
        <w:rPr>
          <w:rFonts w:hint="eastAsia" w:ascii="宋体" w:hAnsi="宋体" w:eastAsia="宋体" w:cs="宋体"/>
          <w:color w:val="auto"/>
          <w:sz w:val="24"/>
          <w:szCs w:val="24"/>
          <w:highlight w:val="none"/>
          <w:lang w:val="en-US" w:bidi="zh-CN"/>
        </w:rPr>
        <w:t xml:space="preserve">及不良信用记录</w:t>
      </w:r>
      <w:r>
        <w:rPr>
          <w:rFonts w:hint="eastAsia" w:ascii="宋体" w:hAnsi="宋体" w:eastAsia="宋体" w:cs="宋体"/>
          <w:color w:val="auto"/>
          <w:sz w:val="24"/>
          <w:szCs w:val="24"/>
          <w:highlight w:val="none"/>
          <w:lang w:val="zh-CN" w:bidi="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（3）服装、标志符号和证件的设计、制作和供应，按规定执行。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（4）使用现代化办公管理手段，提供规范管理的相关技术资料和记录范本。</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（5）保持与内部各部门的通信畅通，在遇有异常情况或紧急求助时，应及时赶到现场采取相应措施控制局面。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（6）在应急突发事件的情况下，采购人有直接管理、设置和调动服务公司岗位的权力；平时有权要求服务公司及时更换不服从管理、违纪或其他原因不适合继续工作的城市管家人员。</w:t>
      </w:r>
      <w:r>
        <w:rPr>
          <w:rFonts w:hint="eastAsia" w:ascii="宋体" w:hAnsi="宋体" w:eastAsia="宋体" w:cs="宋体"/>
          <w:color w:val="auto"/>
          <w:sz w:val="24"/>
          <w:szCs w:val="24"/>
          <w:highlight w:val="none"/>
          <w:lang w:bidi="zh-CN"/>
        </w:rPr>
        <w:t xml:space="preserve">投标人有权调换城市管家人员，有权辞退不合格的城市管家人员，但必须提前告知采购人并重新安排符合合同要求的城市管家人员。</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（7）城市管家人员在服务期限内</w:t>
      </w:r>
      <w:r>
        <w:rPr>
          <w:rFonts w:hint="eastAsia" w:ascii="宋体" w:hAnsi="宋体" w:eastAsia="宋体" w:cs="宋体"/>
          <w:color w:val="auto"/>
          <w:sz w:val="24"/>
          <w:szCs w:val="24"/>
          <w:highlight w:val="none"/>
          <w:lang w:bidi="zh-CN"/>
        </w:rPr>
        <w:t xml:space="preserve">因工作致伤、致残、致死或遭受其他财产或人身损失</w:t>
      </w:r>
      <w:r>
        <w:rPr>
          <w:rFonts w:hint="eastAsia" w:ascii="宋体" w:hAnsi="宋体" w:eastAsia="宋体" w:cs="宋体"/>
          <w:color w:val="auto"/>
          <w:sz w:val="24"/>
          <w:szCs w:val="24"/>
          <w:highlight w:val="none"/>
          <w:lang w:val="zh-CN" w:bidi="zh-CN"/>
        </w:rPr>
        <w:t xml:space="preserve">的一切伤害责任，均由投标人负责。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（8）投标人应加强对城市管家人员的</w:t>
      </w:r>
      <w:r>
        <w:rPr>
          <w:rFonts w:hint="eastAsia" w:ascii="宋体" w:hAnsi="宋体" w:eastAsia="宋体" w:cs="宋体"/>
          <w:color w:val="auto"/>
          <w:sz w:val="24"/>
          <w:szCs w:val="24"/>
          <w:highlight w:val="none"/>
          <w:lang w:bidi="zh-CN"/>
        </w:rPr>
        <w:t xml:space="preserve">业务、技术、政治思想教育、日常行政管理、工作</w:t>
      </w:r>
      <w:r>
        <w:rPr>
          <w:rFonts w:hint="eastAsia" w:ascii="宋体" w:hAnsi="宋体" w:eastAsia="宋体" w:cs="宋体"/>
          <w:color w:val="auto"/>
          <w:sz w:val="24"/>
          <w:szCs w:val="24"/>
          <w:highlight w:val="none"/>
          <w:lang w:val="zh-CN" w:bidi="zh-CN"/>
        </w:rPr>
        <w:t xml:space="preserve">法纪教育和管理，</w:t>
      </w:r>
      <w:r>
        <w:rPr>
          <w:rFonts w:hint="eastAsia" w:ascii="宋体" w:hAnsi="宋体" w:eastAsia="宋体" w:cs="宋体"/>
          <w:color w:val="auto"/>
          <w:sz w:val="24"/>
          <w:szCs w:val="24"/>
          <w:highlight w:val="none"/>
          <w:lang w:bidi="zh-CN"/>
        </w:rPr>
        <w:t xml:space="preserve">采购人有权提出相关要求，投标人及城市管家人员应当予以落实。</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9）投标人必须按照《中华人民共和国劳动法》及无锡市的有关规定，根据采购人的管理要求及行业规定配置岗位、安排班次，明确人员质量，保障运行。具体班次、工作时间由双方商定安排。投标人支付工资、国假加班费和缴纳正常的社会保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（10）投标人管理监督好员工，禁止员工在外另兼职打工。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bidi="zh-CN"/>
        </w:rPr>
        <w:t xml:space="preserve">（11）投标人</w:t>
      </w:r>
      <w:r>
        <w:rPr>
          <w:rFonts w:hint="eastAsia" w:ascii="宋体" w:hAnsi="宋体" w:eastAsia="宋体" w:cs="宋体"/>
          <w:color w:val="auto"/>
          <w:sz w:val="24"/>
          <w:szCs w:val="24"/>
          <w:highlight w:val="none"/>
          <w:lang w:val="en-US" w:bidi="zh-CN"/>
        </w:rPr>
        <w:t xml:space="preserve">必须</w:t>
      </w:r>
      <w:r>
        <w:rPr>
          <w:rFonts w:hint="eastAsia" w:ascii="宋体" w:hAnsi="宋体" w:eastAsia="宋体" w:cs="宋体"/>
          <w:color w:val="auto"/>
          <w:sz w:val="24"/>
          <w:szCs w:val="24"/>
          <w:highlight w:val="none"/>
        </w:rPr>
        <w:t xml:space="preserve">做好新上岗职工培训及在岗职工职业培训并有记录，不符合规定的及时调整</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（12）人员年龄要求：</w:t>
      </w:r>
      <w:r>
        <w:rPr>
          <w:rFonts w:hint="eastAsia" w:ascii="宋体" w:hAnsi="宋体" w:eastAsia="宋体" w:cs="宋体"/>
          <w:color w:val="auto"/>
          <w:sz w:val="24"/>
          <w:szCs w:val="24"/>
          <w:highlight w:val="none"/>
          <w:lang w:eastAsia="zh-CN"/>
        </w:rPr>
        <w:t xml:space="preserve">城市管家人员</w:t>
      </w:r>
      <w:r>
        <w:rPr>
          <w:rFonts w:hint="eastAsia" w:ascii="宋体" w:hAnsi="宋体" w:eastAsia="宋体" w:cs="宋体"/>
          <w:color w:val="auto"/>
          <w:sz w:val="24"/>
          <w:szCs w:val="24"/>
          <w:highlight w:val="none"/>
        </w:rPr>
        <w:t xml:space="preserve">年龄不得超过55周岁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女性占比不得高于10%。</w:t>
      </w:r>
      <w:r>
        <w:rPr>
          <w:rFonts w:hint="eastAsia" w:ascii="宋体" w:hAnsi="宋体" w:eastAsia="宋体" w:cs="宋体"/>
          <w:color w:val="auto"/>
          <w:sz w:val="24"/>
          <w:szCs w:val="24"/>
          <w:highlight w:val="none"/>
        </w:rPr>
        <w:t xml:space="preserve">其中</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岁以下男性占比不得少于60%。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（13）投标人自行负责</w:t>
      </w:r>
      <w:r>
        <w:rPr>
          <w:rFonts w:hint="eastAsia" w:ascii="宋体" w:hAnsi="宋体" w:eastAsia="宋体" w:cs="宋体"/>
          <w:color w:val="auto"/>
          <w:sz w:val="24"/>
          <w:szCs w:val="24"/>
          <w:highlight w:val="none"/>
          <w:lang w:eastAsia="zh-CN"/>
        </w:rPr>
        <w:t xml:space="preserve">城市管家人员</w:t>
      </w:r>
      <w:r>
        <w:rPr>
          <w:rFonts w:hint="eastAsia" w:ascii="宋体" w:hAnsi="宋体" w:eastAsia="宋体" w:cs="宋体"/>
          <w:color w:val="auto"/>
          <w:sz w:val="24"/>
          <w:szCs w:val="24"/>
          <w:highlight w:val="none"/>
        </w:rPr>
        <w:t xml:space="preserve">用餐及住宿。</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投标人在中标后向采购人提供</w:t>
      </w:r>
      <w:r>
        <w:rPr>
          <w:rFonts w:hint="eastAsia" w:ascii="宋体" w:hAnsi="宋体" w:eastAsia="宋体" w:cs="宋体"/>
          <w:color w:val="auto"/>
          <w:sz w:val="24"/>
          <w:szCs w:val="24"/>
          <w:highlight w:val="none"/>
          <w:lang w:val="en-US" w:eastAsia="zh-CN"/>
        </w:rPr>
        <w:t xml:space="preserve">35名</w:t>
      </w:r>
      <w:r>
        <w:rPr>
          <w:rFonts w:hint="eastAsia" w:ascii="宋体" w:hAnsi="宋体" w:eastAsia="宋体" w:cs="宋体"/>
          <w:color w:val="auto"/>
          <w:sz w:val="24"/>
          <w:szCs w:val="24"/>
          <w:highlight w:val="none"/>
          <w:lang w:eastAsia="zh-CN"/>
        </w:rPr>
        <w:t xml:space="preserve">城市管家人员名单，对于不</w:t>
      </w:r>
      <w:r>
        <w:rPr>
          <w:rFonts w:hint="eastAsia" w:ascii="宋体" w:hAnsi="宋体" w:eastAsia="宋体" w:cs="宋体"/>
          <w:color w:val="auto"/>
          <w:sz w:val="24"/>
          <w:szCs w:val="24"/>
          <w:highlight w:val="none"/>
          <w:lang w:bidi="zh-CN"/>
        </w:rPr>
        <w:t xml:space="preserve">符合合同要求的城市管家人员</w:t>
      </w:r>
      <w:r>
        <w:rPr>
          <w:rFonts w:hint="eastAsia" w:ascii="宋体" w:hAnsi="宋体" w:eastAsia="宋体" w:cs="宋体"/>
          <w:color w:val="auto"/>
          <w:sz w:val="24"/>
          <w:szCs w:val="24"/>
          <w:highlight w:val="none"/>
          <w:lang w:val="en-US" w:bidi="zh-CN"/>
        </w:rPr>
        <w:t xml:space="preserve">,</w:t>
      </w:r>
      <w:r>
        <w:rPr>
          <w:rFonts w:hint="eastAsia" w:ascii="宋体" w:hAnsi="宋体" w:eastAsia="宋体" w:cs="宋体"/>
          <w:color w:val="auto"/>
          <w:sz w:val="24"/>
          <w:szCs w:val="24"/>
          <w:highlight w:val="none"/>
          <w:lang w:bidi="zh-CN"/>
        </w:rPr>
        <w:t xml:space="preserve">采购人有权</w:t>
      </w:r>
      <w:r>
        <w:rPr>
          <w:rFonts w:hint="eastAsia" w:ascii="宋体" w:hAnsi="宋体" w:eastAsia="宋体" w:cs="宋体"/>
          <w:color w:val="auto"/>
          <w:sz w:val="24"/>
          <w:szCs w:val="24"/>
          <w:highlight w:val="none"/>
          <w:lang w:eastAsia="zh-CN" w:bidi="zh-CN"/>
        </w:rPr>
        <w:t xml:space="preserve">要求</w:t>
      </w:r>
      <w:r>
        <w:rPr>
          <w:rFonts w:hint="eastAsia" w:ascii="宋体" w:hAnsi="宋体" w:eastAsia="宋体" w:cs="宋体"/>
          <w:color w:val="auto"/>
          <w:sz w:val="24"/>
          <w:szCs w:val="24"/>
          <w:highlight w:val="none"/>
          <w:lang w:bidi="zh-CN"/>
        </w:rPr>
        <w:t xml:space="preserve">调换城市管家人员直至满足本项目采购需求。若中标后采购人现场抽查发现城市管家人员与名单不符，发现一次罚款</w:t>
      </w:r>
      <w:r>
        <w:rPr>
          <w:rFonts w:hint="eastAsia" w:ascii="宋体" w:hAnsi="宋体" w:eastAsia="宋体" w:cs="宋体"/>
          <w:color w:val="auto"/>
          <w:sz w:val="24"/>
          <w:szCs w:val="24"/>
          <w:highlight w:val="none"/>
          <w:lang w:val="en-US" w:bidi="zh-CN"/>
        </w:rPr>
        <w:t xml:space="preserve">3000元。</w:t>
      </w:r>
      <w:r/>
    </w:p>
    <w:p>
      <w:pPr>
        <w:keepLines/>
        <w:keepNext/>
        <w:spacing w:before="160" w:after="160" w:line="360" w:lineRule="auto"/>
        <w:rPr>
          <w:rFonts w:hint="eastAsia" w:ascii="宋体" w:hAnsi="宋体" w:eastAsia="宋体" w:cs="宋体"/>
          <w:bCs/>
          <w:color w:val="auto"/>
          <w:sz w:val="24"/>
          <w:szCs w:val="32"/>
          <w:highlight w:val="none"/>
        </w:rPr>
        <w:outlineLvl w:val="1"/>
      </w:pPr>
      <w:r>
        <w:rPr>
          <w:rFonts w:hint="eastAsia" w:ascii="宋体" w:hAnsi="宋体" w:eastAsia="宋体" w:cs="宋体"/>
          <w:bCs/>
          <w:color w:val="auto"/>
          <w:sz w:val="24"/>
          <w:szCs w:val="32"/>
          <w:highlight w:val="none"/>
        </w:rPr>
        <w:t xml:space="preserve"> (三)岗位职责：</w:t>
      </w:r>
      <w:bookmarkEnd w:id="27"/>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城市管家人员</w:t>
      </w:r>
      <w:r>
        <w:rPr>
          <w:rFonts w:hint="eastAsia" w:ascii="宋体" w:hAnsi="宋体" w:eastAsia="宋体" w:cs="宋体"/>
          <w:color w:val="auto"/>
          <w:sz w:val="24"/>
          <w:szCs w:val="24"/>
          <w:highlight w:val="none"/>
        </w:rPr>
        <w:t xml:space="preserve">须按照国家规定穿戴统一的服装、</w:t>
      </w:r>
      <w:r>
        <w:rPr>
          <w:rFonts w:hint="eastAsia" w:ascii="宋体" w:hAnsi="宋体" w:eastAsia="宋体" w:cs="宋体"/>
          <w:color w:val="auto"/>
          <w:sz w:val="24"/>
          <w:szCs w:val="24"/>
          <w:highlight w:val="none"/>
          <w:lang w:eastAsia="zh-CN"/>
        </w:rPr>
        <w:t xml:space="preserve">佩戴</w:t>
      </w:r>
      <w:r>
        <w:rPr>
          <w:rFonts w:hint="eastAsia" w:ascii="宋体" w:hAnsi="宋体" w:eastAsia="宋体" w:cs="宋体"/>
          <w:color w:val="auto"/>
          <w:sz w:val="24"/>
          <w:szCs w:val="24"/>
          <w:highlight w:val="none"/>
        </w:rPr>
        <w:t xml:space="preserve">统一的标志并</w:t>
      </w:r>
      <w:r>
        <w:rPr>
          <w:rFonts w:hint="eastAsia" w:ascii="宋体" w:hAnsi="宋体" w:eastAsia="宋体" w:cs="宋体"/>
          <w:color w:val="auto"/>
          <w:sz w:val="24"/>
          <w:szCs w:val="24"/>
          <w:highlight w:val="none"/>
          <w:lang w:eastAsia="zh-CN"/>
        </w:rPr>
        <w:t xml:space="preserve">佩戴</w:t>
      </w:r>
      <w:r>
        <w:rPr>
          <w:rFonts w:hint="eastAsia" w:ascii="宋体" w:hAnsi="宋体" w:eastAsia="宋体" w:cs="宋体"/>
          <w:color w:val="auto"/>
          <w:sz w:val="24"/>
          <w:szCs w:val="24"/>
          <w:highlight w:val="none"/>
        </w:rPr>
        <w:t xml:space="preserve">胸卡，着装必须整洁、整齐，注意仪表、仪容，不得留胡须、蓄长发，上岗时不得戴墨镜。</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城市管家人员</w:t>
      </w:r>
      <w:r>
        <w:rPr>
          <w:rFonts w:hint="eastAsia" w:ascii="宋体" w:hAnsi="宋体" w:eastAsia="宋体" w:cs="宋体"/>
          <w:color w:val="auto"/>
          <w:sz w:val="24"/>
          <w:szCs w:val="24"/>
          <w:highlight w:val="none"/>
        </w:rPr>
        <w:t xml:space="preserve">的车辆应按采购人要求在指定地点整齐停放。</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城市管家人员</w:t>
      </w:r>
      <w:r>
        <w:rPr>
          <w:rFonts w:hint="eastAsia" w:ascii="宋体" w:hAnsi="宋体" w:eastAsia="宋体" w:cs="宋体"/>
          <w:color w:val="auto"/>
          <w:sz w:val="24"/>
          <w:szCs w:val="24"/>
          <w:highlight w:val="none"/>
        </w:rPr>
        <w:t xml:space="preserve">在工作期间应坚守岗位、尽职尽责，不得擅离职守，不得闲聊、打闹，不得干私活，不得看书、看报，不得下棋、打牌，不得会私客，不得酗酒、抽烟、打瞌睡。</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城市管家人员</w:t>
      </w:r>
      <w:r>
        <w:rPr>
          <w:rFonts w:hint="eastAsia" w:ascii="宋体" w:hAnsi="宋体" w:eastAsia="宋体" w:cs="宋体"/>
          <w:color w:val="auto"/>
          <w:sz w:val="24"/>
          <w:szCs w:val="24"/>
          <w:highlight w:val="none"/>
        </w:rPr>
        <w:t xml:space="preserve">在工作期间应严格遵守作息制度，不得迟到、早退，不得脱岗、旷工。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城市管家人员</w:t>
      </w:r>
      <w:r>
        <w:rPr>
          <w:rFonts w:hint="eastAsia" w:ascii="宋体" w:hAnsi="宋体" w:eastAsia="宋体" w:cs="宋体"/>
          <w:color w:val="auto"/>
          <w:sz w:val="24"/>
          <w:szCs w:val="24"/>
          <w:highlight w:val="none"/>
        </w:rPr>
        <w:t xml:space="preserve">在工作期间应坚持文明服务、礼貌用语，处理问题要分清是非、坚持原则、实事求是、以理服人、态度和蔼，不讲污言秽语、不刁难群众，严禁打人、骂人、侮辱人格等侵权行为。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城市管家人员</w:t>
      </w:r>
      <w:r>
        <w:rPr>
          <w:rFonts w:hint="eastAsia" w:ascii="宋体" w:hAnsi="宋体" w:eastAsia="宋体" w:cs="宋体"/>
          <w:color w:val="auto"/>
          <w:sz w:val="24"/>
          <w:szCs w:val="24"/>
          <w:highlight w:val="none"/>
        </w:rPr>
        <w:t xml:space="preserve">应遵纪守法、秉公办事，不得侵犯群众的合法权益，严禁以权谋私、徇私舞弊。</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城市管家人员</w:t>
      </w:r>
      <w:r>
        <w:rPr>
          <w:rFonts w:hint="eastAsia" w:ascii="宋体" w:hAnsi="宋体" w:eastAsia="宋体" w:cs="宋体"/>
          <w:color w:val="auto"/>
          <w:sz w:val="24"/>
          <w:szCs w:val="24"/>
          <w:highlight w:val="none"/>
        </w:rPr>
        <w:t xml:space="preserve">应做好详细的值班巡逻记录，以备检查。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城市管家人员</w:t>
      </w:r>
      <w:r>
        <w:rPr>
          <w:rFonts w:hint="eastAsia" w:ascii="宋体" w:hAnsi="宋体" w:eastAsia="宋体" w:cs="宋体"/>
          <w:color w:val="auto"/>
          <w:sz w:val="24"/>
          <w:szCs w:val="24"/>
          <w:highlight w:val="none"/>
        </w:rPr>
        <w:t xml:space="preserve">上岗时未经许可不得擅自换岗，有事不能上岗者应提前一天向管理人员请假，经批准方可换岗、离岗，同时</w:t>
      </w:r>
      <w:r>
        <w:rPr>
          <w:rFonts w:hint="eastAsia" w:ascii="宋体" w:hAnsi="宋体" w:eastAsia="宋体" w:cs="宋体"/>
          <w:color w:val="auto"/>
          <w:sz w:val="24"/>
          <w:szCs w:val="24"/>
          <w:highlight w:val="none"/>
          <w:lang w:eastAsia="zh-CN"/>
        </w:rPr>
        <w:t xml:space="preserve">市容管理</w:t>
      </w:r>
      <w:r>
        <w:rPr>
          <w:rFonts w:hint="eastAsia" w:ascii="宋体" w:hAnsi="宋体" w:eastAsia="宋体" w:cs="宋体"/>
          <w:color w:val="auto"/>
          <w:sz w:val="24"/>
          <w:szCs w:val="24"/>
          <w:highlight w:val="none"/>
        </w:rPr>
        <w:t xml:space="preserve">服务公司须向采购人汇报换岗情况，若采购人发现擅自换岗、离岗情况将严格按考核制度扣分。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eastAsia="zh-CN"/>
        </w:rPr>
        <w:t xml:space="preserve">城市管家人员</w:t>
      </w:r>
      <w:r>
        <w:rPr>
          <w:rFonts w:hint="eastAsia" w:ascii="宋体" w:hAnsi="宋体" w:eastAsia="宋体" w:cs="宋体"/>
          <w:color w:val="auto"/>
          <w:sz w:val="24"/>
          <w:szCs w:val="24"/>
          <w:highlight w:val="none"/>
        </w:rPr>
        <w:t xml:space="preserve">相互之间应和睦相处，杜绝争吵、打骂等违纪现象。</w:t>
      </w:r>
      <w:r/>
    </w:p>
    <w:p>
      <w:pPr>
        <w:ind w:firstLine="240"/>
        <w:keepLines/>
        <w:keepNext/>
        <w:pageBreakBefore w:val="0"/>
        <w:spacing w:before="160" w:after="160" w:line="360" w:lineRule="auto"/>
        <w:widowControl w:val="off"/>
        <w:rPr>
          <w:rFonts w:hint="eastAsia" w:ascii="宋体" w:hAnsi="宋体" w:eastAsia="宋体" w:cs="宋体"/>
          <w:bCs/>
          <w:color w:val="auto"/>
          <w:sz w:val="24"/>
          <w:szCs w:val="32"/>
          <w:highlight w:val="none"/>
        </w:rPr>
        <w:outlineLvl w:val="1"/>
      </w:pPr>
      <w:r>
        <w:rPr>
          <w:rFonts w:hint="eastAsia" w:ascii="宋体" w:hAnsi="宋体" w:eastAsia="宋体" w:cs="宋体"/>
          <w:bCs/>
          <w:color w:val="auto"/>
          <w:sz w:val="24"/>
          <w:szCs w:val="32"/>
          <w:highlight w:val="none"/>
        </w:rPr>
        <w:t xml:space="preserve">(</w:t>
      </w:r>
      <w:r>
        <w:rPr>
          <w:rFonts w:hint="eastAsia" w:ascii="宋体" w:hAnsi="宋体" w:eastAsia="宋体" w:cs="宋体"/>
          <w:bCs/>
          <w:color w:val="auto"/>
          <w:sz w:val="24"/>
          <w:szCs w:val="32"/>
          <w:highlight w:val="none"/>
          <w:lang w:val="en-US" w:eastAsia="zh-CN"/>
        </w:rPr>
        <w:t xml:space="preserve">四</w:t>
      </w:r>
      <w:r>
        <w:rPr>
          <w:rFonts w:hint="eastAsia" w:ascii="宋体" w:hAnsi="宋体" w:eastAsia="宋体" w:cs="宋体"/>
          <w:bCs/>
          <w:color w:val="auto"/>
          <w:sz w:val="24"/>
          <w:szCs w:val="32"/>
          <w:highlight w:val="none"/>
        </w:rPr>
        <w:t xml:space="preserve">)项目考核要求：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市容管理</w:t>
      </w:r>
      <w:r>
        <w:rPr>
          <w:rFonts w:hint="eastAsia" w:ascii="宋体" w:hAnsi="宋体" w:eastAsia="宋体" w:cs="宋体"/>
          <w:color w:val="auto"/>
          <w:sz w:val="24"/>
          <w:szCs w:val="24"/>
          <w:highlight w:val="none"/>
        </w:rPr>
        <w:t xml:space="preserve">服务公司保证员工政审合格率达到100%。公司在招录员工时，必须对员工进行政审，</w:t>
      </w:r>
      <w:r>
        <w:rPr>
          <w:rFonts w:hint="eastAsia" w:ascii="宋体" w:hAnsi="宋体" w:eastAsia="宋体" w:cs="宋体"/>
          <w:color w:val="auto"/>
          <w:sz w:val="24"/>
          <w:szCs w:val="24"/>
          <w:highlight w:val="none"/>
          <w:lang w:eastAsia="zh-CN"/>
        </w:rPr>
        <w:t xml:space="preserve">需提供员工的无犯罪记录证明，</w:t>
      </w:r>
      <w:r>
        <w:rPr>
          <w:rFonts w:hint="eastAsia" w:ascii="宋体" w:hAnsi="宋体" w:eastAsia="宋体" w:cs="宋体"/>
          <w:color w:val="auto"/>
          <w:sz w:val="24"/>
          <w:szCs w:val="24"/>
          <w:highlight w:val="none"/>
        </w:rPr>
        <w:t xml:space="preserve">保证员工政治思想素质过硬。</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市容管理</w:t>
      </w:r>
      <w:r>
        <w:rPr>
          <w:rFonts w:hint="eastAsia" w:ascii="宋体" w:hAnsi="宋体" w:eastAsia="宋体" w:cs="宋体"/>
          <w:color w:val="auto"/>
          <w:sz w:val="24"/>
          <w:szCs w:val="24"/>
          <w:highlight w:val="none"/>
        </w:rPr>
        <w:t xml:space="preserve">服务公司要保证员工到岗率达到100%。</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市容管理</w:t>
      </w:r>
      <w:r>
        <w:rPr>
          <w:rFonts w:hint="eastAsia" w:ascii="宋体" w:hAnsi="宋体" w:eastAsia="宋体" w:cs="宋体"/>
          <w:color w:val="auto"/>
          <w:sz w:val="24"/>
          <w:szCs w:val="24"/>
          <w:highlight w:val="none"/>
        </w:rPr>
        <w:t xml:space="preserve">服务公司必须抓好员工日常培训，包括职业道德、礼仪礼貌、工作纪律、岗位职责等，并有培训记录。</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市容管理</w:t>
      </w:r>
      <w:r>
        <w:rPr>
          <w:rFonts w:hint="eastAsia" w:ascii="宋体" w:hAnsi="宋体" w:eastAsia="宋体" w:cs="宋体"/>
          <w:color w:val="auto"/>
          <w:sz w:val="24"/>
          <w:szCs w:val="24"/>
          <w:highlight w:val="none"/>
        </w:rPr>
        <w:t xml:space="preserve">服务公司必须有强有力的管理团队、有严格的规章制度和考核机制。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市容管理</w:t>
      </w:r>
      <w:r>
        <w:rPr>
          <w:rFonts w:hint="eastAsia" w:ascii="宋体" w:hAnsi="宋体" w:eastAsia="宋体" w:cs="宋体"/>
          <w:color w:val="auto"/>
          <w:sz w:val="24"/>
          <w:szCs w:val="24"/>
          <w:highlight w:val="none"/>
        </w:rPr>
        <w:t xml:space="preserve">服务公司要保持队伍相对稳定。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市容管理</w:t>
      </w:r>
      <w:r>
        <w:rPr>
          <w:rFonts w:hint="eastAsia" w:ascii="宋体" w:hAnsi="宋体" w:eastAsia="宋体" w:cs="宋体"/>
          <w:color w:val="auto"/>
          <w:sz w:val="24"/>
          <w:szCs w:val="24"/>
          <w:highlight w:val="none"/>
        </w:rPr>
        <w:t xml:space="preserve">服务公司要严格内部管理。如有下列情形，采购人有权按法律程序终止其合同，并追究相关责任；如涉嫌违法，则由司法机关追究其法律责任：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（1）因管理不善造成</w:t>
      </w:r>
      <w:r>
        <w:rPr>
          <w:rFonts w:hint="eastAsia" w:ascii="宋体" w:hAnsi="宋体" w:eastAsia="宋体" w:cs="宋体"/>
          <w:color w:val="auto"/>
          <w:sz w:val="24"/>
          <w:szCs w:val="24"/>
          <w:highlight w:val="none"/>
          <w:lang w:bidi="zh-CN"/>
        </w:rPr>
        <w:t xml:space="preserve">市容管理</w:t>
      </w:r>
      <w:r>
        <w:rPr>
          <w:rFonts w:hint="eastAsia" w:ascii="宋体" w:hAnsi="宋体" w:eastAsia="宋体" w:cs="宋体"/>
          <w:color w:val="auto"/>
          <w:sz w:val="24"/>
          <w:szCs w:val="24"/>
          <w:highlight w:val="none"/>
        </w:rPr>
        <w:t xml:space="preserve">员负重伤和死亡的；</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w:t>
      </w:r>
      <w:r>
        <w:rPr>
          <w:rFonts w:hint="eastAsia" w:ascii="宋体" w:hAnsi="宋体" w:eastAsia="宋体" w:cs="宋体"/>
          <w:color w:val="auto"/>
          <w:sz w:val="24"/>
          <w:szCs w:val="24"/>
          <w:highlight w:val="none"/>
          <w:lang w:eastAsia="zh-CN"/>
        </w:rPr>
        <w:t xml:space="preserve">市容管理</w:t>
      </w:r>
      <w:r>
        <w:rPr>
          <w:rFonts w:hint="eastAsia" w:ascii="宋体" w:hAnsi="宋体" w:eastAsia="宋体" w:cs="宋体"/>
          <w:color w:val="auto"/>
          <w:sz w:val="24"/>
          <w:szCs w:val="24"/>
          <w:highlight w:val="none"/>
        </w:rPr>
        <w:t xml:space="preserve">服务中若发生违法违纪案件，如被治安行政处罚、逮捕判刑的；</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w:t>
      </w:r>
      <w:r>
        <w:rPr>
          <w:rFonts w:hint="eastAsia" w:ascii="宋体" w:hAnsi="宋体" w:eastAsia="宋体" w:cs="宋体"/>
          <w:color w:val="auto"/>
          <w:sz w:val="24"/>
          <w:szCs w:val="24"/>
          <w:highlight w:val="none"/>
          <w:lang w:eastAsia="zh-CN"/>
        </w:rPr>
        <w:t xml:space="preserve">市容管理</w:t>
      </w:r>
      <w:r>
        <w:rPr>
          <w:rFonts w:hint="eastAsia" w:ascii="宋体" w:hAnsi="宋体" w:eastAsia="宋体" w:cs="宋体"/>
          <w:color w:val="auto"/>
          <w:sz w:val="24"/>
          <w:szCs w:val="24"/>
          <w:highlight w:val="none"/>
        </w:rPr>
        <w:t xml:space="preserve">服务被投诉举报，造成恶劣影响并经查证属实的；</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市容管理</w:t>
      </w:r>
      <w:r>
        <w:rPr>
          <w:rFonts w:hint="eastAsia" w:ascii="宋体" w:hAnsi="宋体" w:eastAsia="宋体" w:cs="宋体"/>
          <w:color w:val="auto"/>
          <w:sz w:val="24"/>
          <w:szCs w:val="24"/>
          <w:highlight w:val="none"/>
        </w:rPr>
        <w:t xml:space="preserve">服务工作中违反职业道德，发生监守自盗的；</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（5）受到相关部门通报批评的、被媒体曝光查实的。</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市容管理</w:t>
      </w:r>
      <w:r>
        <w:rPr>
          <w:rFonts w:hint="eastAsia" w:ascii="宋体" w:hAnsi="宋体" w:eastAsia="宋体" w:cs="宋体"/>
          <w:color w:val="auto"/>
          <w:sz w:val="24"/>
          <w:szCs w:val="24"/>
          <w:highlight w:val="none"/>
        </w:rPr>
        <w:t xml:space="preserve">服务公司应该保证员工的权益福利。如果有员工举报公司克扣员工福利，损害员工正当权益，经查证属实的，则由采购人督促</w:t>
      </w:r>
      <w:r>
        <w:rPr>
          <w:rFonts w:hint="eastAsia" w:ascii="宋体" w:hAnsi="宋体" w:eastAsia="宋体" w:cs="宋体"/>
          <w:color w:val="auto"/>
          <w:sz w:val="24"/>
          <w:szCs w:val="24"/>
          <w:highlight w:val="none"/>
          <w:lang w:eastAsia="zh-CN"/>
        </w:rPr>
        <w:t xml:space="preserve">市容管理</w:t>
      </w:r>
      <w:r>
        <w:rPr>
          <w:rFonts w:hint="eastAsia" w:ascii="宋体" w:hAnsi="宋体" w:eastAsia="宋体" w:cs="宋体"/>
          <w:color w:val="auto"/>
          <w:sz w:val="24"/>
          <w:szCs w:val="24"/>
          <w:highlight w:val="none"/>
        </w:rPr>
        <w:t xml:space="preserve">服务公司限期整改。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市容管理</w:t>
      </w:r>
      <w:r>
        <w:rPr>
          <w:rFonts w:hint="eastAsia" w:ascii="宋体" w:hAnsi="宋体" w:eastAsia="宋体" w:cs="宋体"/>
          <w:color w:val="auto"/>
          <w:sz w:val="24"/>
          <w:szCs w:val="24"/>
          <w:highlight w:val="none"/>
        </w:rPr>
        <w:t xml:space="preserve">服务公司要加强设施设备的使用管理。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9、考评办法及考核表详见</w:t>
      </w:r>
      <w:r>
        <w:rPr>
          <w:rFonts w:hint="eastAsia" w:ascii="宋体" w:hAnsi="宋体" w:eastAsia="宋体" w:cs="宋体"/>
          <w:color w:val="auto"/>
          <w:sz w:val="24"/>
          <w:szCs w:val="24"/>
          <w:highlight w:val="none"/>
          <w:lang w:val="en-US" w:eastAsia="zh-CN"/>
        </w:rPr>
        <w:t xml:space="preserve">合同条款</w:t>
      </w:r>
      <w:r>
        <w:rPr>
          <w:rFonts w:hint="eastAsia" w:ascii="宋体" w:hAnsi="宋体" w:eastAsia="宋体" w:cs="宋体"/>
          <w:color w:val="auto"/>
          <w:sz w:val="24"/>
          <w:szCs w:val="24"/>
          <w:highlight w:val="none"/>
        </w:rPr>
        <w:t xml:space="preserve">附件。</w:t>
      </w:r>
      <w:r/>
    </w:p>
    <w:p>
      <w:pPr>
        <w:keepLines/>
        <w:keepNext/>
        <w:spacing w:before="160" w:after="160" w:line="360" w:lineRule="auto"/>
        <w:rPr>
          <w:rFonts w:hint="eastAsia" w:ascii="宋体" w:hAnsi="宋体" w:eastAsia="宋体" w:cs="宋体"/>
          <w:bCs/>
          <w:color w:val="auto"/>
          <w:sz w:val="24"/>
          <w:szCs w:val="32"/>
          <w:highlight w:val="none"/>
        </w:rPr>
        <w:outlineLvl w:val="1"/>
      </w:pPr>
      <w:r>
        <w:rPr>
          <w:rFonts w:hint="eastAsia" w:ascii="宋体" w:hAnsi="宋体" w:eastAsia="宋体" w:cs="宋体"/>
          <w:bCs/>
          <w:color w:val="auto"/>
          <w:sz w:val="24"/>
          <w:szCs w:val="32"/>
          <w:highlight w:val="none"/>
        </w:rPr>
        <w:t xml:space="preserve">(</w:t>
      </w:r>
      <w:r>
        <w:rPr>
          <w:rFonts w:hint="eastAsia" w:ascii="宋体" w:hAnsi="宋体" w:eastAsia="宋体" w:cs="宋体"/>
          <w:bCs/>
          <w:color w:val="auto"/>
          <w:sz w:val="24"/>
          <w:szCs w:val="32"/>
          <w:highlight w:val="none"/>
          <w:lang w:val="en-US" w:eastAsia="zh-CN"/>
        </w:rPr>
        <w:t xml:space="preserve">五</w:t>
      </w:r>
      <w:r>
        <w:rPr>
          <w:rFonts w:hint="eastAsia" w:ascii="宋体" w:hAnsi="宋体" w:eastAsia="宋体" w:cs="宋体"/>
          <w:bCs/>
          <w:color w:val="auto"/>
          <w:sz w:val="24"/>
          <w:szCs w:val="32"/>
          <w:highlight w:val="none"/>
        </w:rPr>
        <w:t xml:space="preserve">)有关说明：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投标人必须在满足招标文件要求的基础上进行报价，假如有技术偏离请于技术偏离表中说明。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投标人</w:t>
      </w:r>
      <w:r>
        <w:rPr>
          <w:rFonts w:hint="eastAsia" w:ascii="宋体" w:hAnsi="宋体" w:eastAsia="宋体" w:cs="宋体"/>
          <w:color w:val="auto"/>
          <w:sz w:val="24"/>
          <w:szCs w:val="24"/>
          <w:highlight w:val="none"/>
        </w:rPr>
        <w:t xml:space="preserve">应充分考虑服务期内所有可能影响到报价的因素（包括最低工资标准和社保基数的政策性调整），一旦投标结束最终成交，总价将包定，不予调整。如发生漏、缺、少项，都将被认为是成交人的报价让利行为，损失自负，并接受采购人的检查与考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员工工资、社保费用、税金、意外保险、高温费、加班费等法定费用为不可让利部分，须按规定计算并报出，投标总报价不可低于上述相关费用合计，否则作无效投标处理。投标人应按照相关规定，与所有聘用人员依法签订劳动合同，服务人员的工资须符合国家、省、市的相关规定，符合无锡市最低工资标准且缴纳社会保险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供应商应控制所聘用人员的留退率，未经采购人同意，不得自行更换管理人员和服务人员。人员须定岗定位，空缺岗位人员须在一周内补齐。采购人在应急突发事件的情况下，有直接管理、设置和调动投标人岗位的权力并有权要求投标人及时更换不服从管理、违纪、不称职或其他原因不适合继续在管理服务的人员。</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供应商合同期内由于管理与服务失职造成采购人财产损失，成交供应商应承担赔偿义务。成交供应商在日常管理活动中有出现违法乱纪现象，有出现重大安全事故，有出现聘用人员发生的一切伤害事故，有与第三方发生任何经济与合同纠纷等，责任均由成交供应商自负，采购人不负任何连带责任。</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服务标准：满足采购人要求及国家有关规定、招标文件、投标人的投标文件以及合同约定的内容。</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成交供应商不得将项目转包，如采购人发现有转包情况，采购人可立即终止合同。</w:t>
      </w:r>
      <w:r/>
    </w:p>
    <w:p>
      <w:pPr>
        <w:ind w:firstLine="361"/>
        <w:jc w:val="left"/>
        <w:spacing w:line="360" w:lineRule="auto"/>
        <w:widowControl/>
        <w:tabs>
          <w:tab w:val="left" w:pos="360" w:leader="none"/>
          <w:tab w:val="left" w:pos="960"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zh-CN" w:eastAsia="zh-CN"/>
        </w:rPr>
        <w:t xml:space="preserve">履约保证金：</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本项目是/否向采购人缴纳履约保证金：</w:t>
      </w:r>
      <w:r>
        <w:rPr>
          <w:rFonts w:hint="eastAsia" w:ascii="宋体" w:hAnsi="宋体" w:eastAsia="宋体" w:cs="宋体"/>
          <w:color w:val="auto"/>
          <w:sz w:val="24"/>
          <w:szCs w:val="24"/>
          <w:highlight w:val="none"/>
          <w:u w:val="none"/>
          <w:lang w:val="en-US" w:eastAsia="zh-CN"/>
        </w:rPr>
        <w:t xml:space="preserve">否</w:t>
      </w:r>
      <w:r>
        <w:rPr>
          <w:rFonts w:hint="eastAsia" w:ascii="宋体" w:hAnsi="宋体" w:eastAsia="宋体" w:cs="宋体"/>
          <w:color w:val="auto"/>
          <w:sz w:val="24"/>
          <w:szCs w:val="24"/>
          <w:highlight w:val="none"/>
          <w:u w:val="none"/>
          <w:lang w:eastAsia="zh-CN"/>
        </w:rPr>
        <w:t xml:space="preserve">。</w:t>
      </w:r>
      <w:r/>
    </w:p>
    <w:p>
      <w:pPr>
        <w:numPr>
          <w:ilvl w:val="0"/>
          <w:numId w:val="0"/>
        </w:numPr>
        <w:jc w:val="both"/>
        <w:rPr>
          <w:rFonts w:hint="eastAsia" w:ascii="宋体" w:hAnsi="宋体" w:eastAsia="宋体" w:cs="宋体"/>
          <w:b/>
          <w:color w:val="auto"/>
          <w:sz w:val="30"/>
          <w:szCs w:val="30"/>
          <w:highlight w:val="none"/>
          <w:lang w:eastAsia="zh-CN"/>
        </w:rPr>
      </w:pPr>
      <w:r>
        <w:rPr>
          <w:rFonts w:hint="eastAsia" w:ascii="宋体" w:hAnsi="宋体" w:eastAsia="宋体" w:cs="宋体"/>
          <w:color w:val="auto"/>
          <w:sz w:val="24"/>
          <w:highlight w:val="none"/>
          <w:lang w:eastAsia="zh-CN"/>
        </w:rPr>
        <w:br w:type="page" w:clear="all"/>
      </w:r>
      <w:r/>
    </w:p>
    <w:p>
      <w:pPr>
        <w:jc w:val="center"/>
        <w:tabs>
          <w:tab w:val="left" w:pos="675" w:leader="none"/>
        </w:tabs>
        <w:rPr>
          <w:rFonts w:hint="eastAsia" w:ascii="宋体" w:hAnsi="宋体" w:eastAsia="宋体" w:cs="宋体"/>
          <w:color w:val="auto"/>
          <w:sz w:val="24"/>
          <w:szCs w:val="24"/>
          <w:highlight w:val="none"/>
        </w:rPr>
      </w:pPr>
      <w:r>
        <w:rPr>
          <w:rFonts w:hint="eastAsia" w:ascii="宋体" w:hAnsi="宋体" w:eastAsia="宋体" w:cs="宋体"/>
          <w:b/>
          <w:color w:val="auto"/>
          <w:sz w:val="32"/>
          <w:szCs w:val="32"/>
          <w:highlight w:val="none"/>
        </w:rPr>
        <w:t xml:space="preserve">四、合同书</w:t>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rPr>
        <w:t xml:space="preserve">格式</w:t>
      </w:r>
      <w:r>
        <w:rPr>
          <w:rFonts w:hint="eastAsia" w:ascii="宋体" w:hAnsi="宋体" w:eastAsia="宋体" w:cs="宋体"/>
          <w:b/>
          <w:color w:val="auto"/>
          <w:sz w:val="32"/>
          <w:szCs w:val="32"/>
          <w:highlight w:val="none"/>
          <w:lang w:eastAsia="zh-CN"/>
        </w:rPr>
        <w:t xml:space="preserve">）</w:t>
      </w:r>
      <w:r/>
    </w:p>
    <w:p>
      <w:pPr>
        <w:ind w:left="0"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需方（采购人）：</w:t>
      </w:r>
      <w:r>
        <w:rPr>
          <w:rFonts w:hint="eastAsia" w:ascii="宋体" w:hAnsi="宋体" w:eastAsia="宋体" w:cs="宋体"/>
          <w:bCs/>
          <w:color w:val="auto"/>
          <w:sz w:val="24"/>
          <w:szCs w:val="24"/>
          <w:highlight w:val="none"/>
          <w:u w:val="single"/>
        </w:rPr>
        <w:t xml:space="preserve">                                </w:t>
      </w:r>
      <w:r/>
    </w:p>
    <w:p>
      <w:pPr>
        <w:ind w:left="0" w:firstLine="480"/>
        <w:keepLines w:val="0"/>
        <w:keepNext w:val="0"/>
        <w:pageBreakBefore w:val="0"/>
        <w:spacing w:line="40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供方（成交方）：</w:t>
      </w:r>
      <w:r>
        <w:rPr>
          <w:rFonts w:hint="eastAsia" w:ascii="宋体" w:hAnsi="宋体" w:eastAsia="宋体" w:cs="宋体"/>
          <w:bCs/>
          <w:color w:val="auto"/>
          <w:sz w:val="24"/>
          <w:szCs w:val="24"/>
          <w:highlight w:val="none"/>
          <w:u w:val="single"/>
        </w:rPr>
        <w:t xml:space="preserve">                                </w:t>
      </w:r>
      <w:r/>
    </w:p>
    <w:p>
      <w:pPr>
        <w:numPr>
          <w:ilvl w:val="0"/>
          <w:numId w:val="3"/>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w:t>
      </w:r>
      <w:r>
        <w:rPr>
          <w:rFonts w:hint="eastAsia" w:ascii="宋体" w:hAnsi="宋体" w:eastAsia="宋体" w:cs="宋体"/>
          <w:bCs/>
          <w:color w:val="auto"/>
          <w:sz w:val="24"/>
          <w:szCs w:val="24"/>
          <w:highlight w:val="none"/>
          <w:u w:val="single"/>
        </w:rPr>
        <w:t xml:space="preserve">                                </w:t>
      </w:r>
      <w:r/>
    </w:p>
    <w:p>
      <w:pPr>
        <w:numPr>
          <w:ilvl w:val="0"/>
          <w:numId w:val="3"/>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采购内容：</w:t>
      </w:r>
      <w:r>
        <w:rPr>
          <w:rFonts w:hint="eastAsia" w:ascii="宋体" w:hAnsi="宋体" w:eastAsia="宋体" w:cs="宋体"/>
          <w:bCs/>
          <w:color w:val="auto"/>
          <w:sz w:val="24"/>
          <w:szCs w:val="24"/>
          <w:highlight w:val="none"/>
          <w:u w:val="single"/>
        </w:rPr>
        <w:t xml:space="preserve">                                </w:t>
      </w:r>
      <w:r/>
    </w:p>
    <w:p>
      <w:pPr>
        <w:numPr>
          <w:ilvl w:val="0"/>
          <w:numId w:val="3"/>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中标总金额：（大写）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元；（小写）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  </w:t>
      </w:r>
      <w:r/>
    </w:p>
    <w:p>
      <w:pPr>
        <w:numPr>
          <w:ilvl w:val="0"/>
          <w:numId w:val="3"/>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服务质量要求</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p>
    <w:p>
      <w:pPr>
        <w:numPr>
          <w:ilvl w:val="0"/>
          <w:numId w:val="3"/>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服务期：</w:t>
      </w:r>
      <w:r>
        <w:rPr>
          <w:rFonts w:hint="eastAsia" w:ascii="宋体" w:hAnsi="宋体" w:eastAsia="宋体" w:cs="宋体"/>
          <w:bCs/>
          <w:color w:val="auto"/>
          <w:sz w:val="24"/>
          <w:szCs w:val="24"/>
          <w:highlight w:val="none"/>
          <w:u w:val="single"/>
        </w:rPr>
        <w:t xml:space="preserve">                                                    </w:t>
      </w:r>
      <w:r/>
    </w:p>
    <w:p>
      <w:pPr>
        <w:numPr>
          <w:ilvl w:val="0"/>
          <w:numId w:val="3"/>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服务地点和方式：</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p>
    <w:p>
      <w:pPr>
        <w:numPr>
          <w:ilvl w:val="0"/>
          <w:numId w:val="3"/>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合同款支付步骤和办法：</w:t>
      </w:r>
      <w:r>
        <w:rPr>
          <w:rFonts w:hint="eastAsia" w:ascii="宋体" w:hAnsi="宋体" w:eastAsia="宋体" w:cs="宋体"/>
          <w:bCs/>
          <w:color w:val="auto"/>
          <w:sz w:val="24"/>
          <w:szCs w:val="24"/>
          <w:highlight w:val="none"/>
          <w:u w:val="single"/>
        </w:rPr>
        <w:t xml:space="preserve">                                      </w:t>
      </w:r>
      <w:r/>
    </w:p>
    <w:p>
      <w:pPr>
        <w:numPr>
          <w:ilvl w:val="0"/>
          <w:numId w:val="3"/>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违约责任：</w:t>
      </w:r>
      <w:r>
        <w:rPr>
          <w:rFonts w:hint="eastAsia" w:ascii="宋体" w:hAnsi="宋体" w:eastAsia="宋体" w:cs="宋体"/>
          <w:bCs/>
          <w:color w:val="auto"/>
          <w:sz w:val="24"/>
          <w:szCs w:val="24"/>
          <w:highlight w:val="none"/>
          <w:u w:val="single"/>
        </w:rPr>
        <w:t xml:space="preserve">                                                  </w:t>
      </w:r>
      <w:r/>
    </w:p>
    <w:p>
      <w:pPr>
        <w:numPr>
          <w:ilvl w:val="0"/>
          <w:numId w:val="3"/>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解决争议的方式：</w:t>
      </w:r>
      <w:r>
        <w:rPr>
          <w:rFonts w:hint="eastAsia" w:ascii="宋体" w:hAnsi="宋体" w:eastAsia="宋体" w:cs="宋体"/>
          <w:bCs/>
          <w:color w:val="auto"/>
          <w:sz w:val="24"/>
          <w:szCs w:val="24"/>
          <w:highlight w:val="none"/>
          <w:u w:val="single"/>
        </w:rPr>
        <w:t xml:space="preserve">                                            </w:t>
      </w:r>
      <w:r/>
    </w:p>
    <w:p>
      <w:pPr>
        <w:numPr>
          <w:ilvl w:val="0"/>
          <w:numId w:val="3"/>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事项：</w:t>
      </w:r>
      <w:r>
        <w:rPr>
          <w:rFonts w:hint="eastAsia" w:ascii="宋体" w:hAnsi="宋体" w:eastAsia="宋体" w:cs="宋体"/>
          <w:bCs/>
          <w:color w:val="auto"/>
          <w:sz w:val="24"/>
          <w:szCs w:val="24"/>
          <w:highlight w:val="none"/>
          <w:u w:val="single"/>
        </w:rPr>
        <w:t xml:space="preserve">                                                  </w:t>
      </w:r>
      <w:r/>
    </w:p>
    <w:p>
      <w:pPr>
        <w:numPr>
          <w:ilvl w:val="0"/>
          <w:numId w:val="3"/>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合同不可分割部分：</w:t>
      </w:r>
      <w:r>
        <w:rPr>
          <w:rFonts w:hint="eastAsia" w:ascii="宋体" w:hAnsi="宋体" w:eastAsia="宋体" w:cs="宋体"/>
          <w:bCs/>
          <w:color w:val="auto"/>
          <w:sz w:val="24"/>
          <w:szCs w:val="24"/>
          <w:highlight w:val="none"/>
          <w:u w:val="single"/>
        </w:rPr>
        <w:t xml:space="preserve">                                        </w:t>
      </w:r>
      <w:r/>
    </w:p>
    <w:p>
      <w:pPr>
        <w:ind w:left="0" w:firstLine="480"/>
        <w:keepLines w:val="0"/>
        <w:keepNext w:val="0"/>
        <w:pageBreakBefore w:val="0"/>
        <w:spacing w:line="400" w:lineRule="exact"/>
        <w:widowControl w:val="off"/>
        <w:tabs>
          <w:tab w:val="left" w:pos="0" w:leader="none"/>
          <w:tab w:val="left" w:pos="70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文件、</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文件、合同条款及中标通知书，供方在</w:t>
      </w:r>
      <w:r>
        <w:rPr>
          <w:rFonts w:hint="eastAsia" w:ascii="宋体" w:hAnsi="宋体" w:eastAsia="宋体" w:cs="宋体"/>
          <w:bCs/>
          <w:color w:val="auto"/>
          <w:sz w:val="24"/>
          <w:szCs w:val="24"/>
          <w:highlight w:val="none"/>
          <w:lang w:val="en-US" w:eastAsia="zh-CN"/>
        </w:rPr>
        <w:t xml:space="preserve">开标</w:t>
      </w:r>
      <w:r>
        <w:rPr>
          <w:rFonts w:hint="eastAsia" w:ascii="宋体" w:hAnsi="宋体" w:eastAsia="宋体" w:cs="宋体"/>
          <w:bCs/>
          <w:color w:val="auto"/>
          <w:sz w:val="24"/>
          <w:szCs w:val="24"/>
          <w:highlight w:val="none"/>
        </w:rPr>
        <w:t xml:space="preserve">、评标过程中所作</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有关承诺、声明、书面澄清等均为合同不可分割的部分，与主合同具有同等法律效力。</w:t>
      </w:r>
      <w:r/>
    </w:p>
    <w:p>
      <w:p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十三、合同备案：</w:t>
      </w:r>
      <w:r/>
    </w:p>
    <w:p>
      <w:pPr>
        <w:ind w:left="0"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本合同一式伍份，双方各执贰份，代理机构壹份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具有同等法律效力。</w:t>
      </w:r>
      <w:r/>
    </w:p>
    <w:p>
      <w:p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十四、合同生效：</w:t>
      </w:r>
      <w:r/>
    </w:p>
    <w:p>
      <w:p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本合同由</w:t>
      </w:r>
      <w:r>
        <w:rPr>
          <w:rFonts w:hint="eastAsia" w:ascii="宋体" w:hAnsi="宋体" w:eastAsia="宋体" w:cs="宋体"/>
          <w:bCs/>
          <w:color w:val="auto"/>
          <w:sz w:val="24"/>
          <w:szCs w:val="24"/>
          <w:highlight w:val="none"/>
          <w:u w:val="single"/>
        </w:rPr>
        <w:t xml:space="preserve">供需双方签字、盖章，</w:t>
      </w:r>
      <w:r>
        <w:rPr>
          <w:rFonts w:hint="eastAsia" w:ascii="宋体" w:hAnsi="宋体" w:eastAsia="宋体" w:cs="宋体"/>
          <w:bCs/>
          <w:color w:val="auto"/>
          <w:sz w:val="24"/>
          <w:highlight w:val="none"/>
          <w:u w:val="single"/>
        </w:rPr>
        <w:t xml:space="preserve">并经采购代理机构见证后</w:t>
      </w:r>
      <w:r>
        <w:rPr>
          <w:rFonts w:hint="eastAsia" w:ascii="宋体" w:hAnsi="宋体" w:eastAsia="宋体" w:cs="宋体"/>
          <w:bCs/>
          <w:color w:val="auto"/>
          <w:sz w:val="24"/>
          <w:szCs w:val="24"/>
          <w:highlight w:val="none"/>
        </w:rPr>
        <w:t xml:space="preserve">生效。</w:t>
      </w:r>
      <w:r/>
    </w:p>
    <w:p>
      <w:pPr>
        <w:pStyle w:val="805"/>
        <w:numPr>
          <w:ilvl w:val="0"/>
          <w:numId w:val="4"/>
        </w:numPr>
        <w:ind w:left="0"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合同签订地点</w:t>
      </w:r>
      <w:r>
        <w:rPr>
          <w:rFonts w:hint="eastAsia" w:ascii="宋体" w:hAnsi="宋体" w:eastAsia="宋体" w:cs="宋体"/>
          <w:bCs/>
          <w:color w:val="auto"/>
          <w:sz w:val="24"/>
          <w:szCs w:val="24"/>
          <w:highlight w:val="none"/>
          <w:lang w:eastAsia="zh-CN"/>
        </w:rPr>
        <w:t xml:space="preserve">：</w:t>
      </w:r>
      <w:r/>
    </w:p>
    <w:p>
      <w:p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本合同在</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签订</w:t>
      </w:r>
      <w:r>
        <w:rPr>
          <w:rFonts w:hint="eastAsia" w:ascii="宋体" w:hAnsi="宋体" w:eastAsia="宋体" w:cs="宋体"/>
          <w:bCs/>
          <w:color w:val="auto"/>
          <w:sz w:val="24"/>
          <w:szCs w:val="24"/>
          <w:highlight w:val="none"/>
          <w:lang w:eastAsia="zh-CN"/>
        </w:rPr>
        <w:t xml:space="preserve">。</w:t>
      </w:r>
      <w:r/>
    </w:p>
    <w:p>
      <w:pPr>
        <w:ind w:left="0"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需方（采购人）：（盖章）                       供方（成交方）：（盖章）</w:t>
      </w:r>
      <w:r/>
    </w:p>
    <w:p>
      <w:pPr>
        <w:ind w:left="0"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法定（授权）代表人：                           法定（授权）代表人：</w:t>
      </w:r>
      <w:r/>
    </w:p>
    <w:p>
      <w:pPr>
        <w:ind w:left="0"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年   月    日                                  年   月     日</w:t>
      </w:r>
      <w:r/>
    </w:p>
    <w:p>
      <w:pPr>
        <w:ind w:left="0"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ind w:left="0"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见证方（盖章）：                              供方户名：</w:t>
      </w:r>
      <w:r/>
    </w:p>
    <w:p>
      <w:pPr>
        <w:ind w:left="0"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见证人                                        供方开户银行：</w:t>
      </w:r>
      <w:r/>
    </w:p>
    <w:p>
      <w:pPr>
        <w:ind w:left="0"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年   月     日                            供方账号：</w:t>
      </w:r>
      <w:r/>
    </w:p>
    <w:p>
      <w:pPr>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rPr>
        <w:t xml:space="preserve">备注：</w:t>
      </w:r>
      <w:r>
        <w:rPr>
          <w:rFonts w:hint="eastAsia" w:ascii="宋体" w:hAnsi="宋体" w:eastAsia="宋体" w:cs="宋体"/>
          <w:b/>
          <w:color w:val="auto"/>
          <w:sz w:val="24"/>
          <w:szCs w:val="24"/>
          <w:highlight w:val="none"/>
        </w:rPr>
        <w:t xml:space="preserve">供需双方以本格式文本拟订合同</w:t>
      </w:r>
      <w:r>
        <w:rPr>
          <w:rFonts w:hint="eastAsia" w:ascii="宋体" w:hAnsi="宋体" w:eastAsia="宋体" w:cs="宋体"/>
          <w:b/>
          <w:color w:val="auto"/>
          <w:sz w:val="24"/>
          <w:szCs w:val="24"/>
          <w:highlight w:val="none"/>
          <w:lang w:eastAsia="zh-CN"/>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126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                  </w:t>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32"/>
          <w:highlight w:val="none"/>
        </w:rPr>
        <w:t xml:space="preserve">五、合同条款</w:t>
      </w:r>
      <w:r/>
    </w:p>
    <w:p>
      <w:pPr>
        <w:ind w:firstLine="480"/>
        <w:spacing w:line="360" w:lineRule="auto"/>
        <w:tabs>
          <w:tab w:val="left" w:pos="840" w:leader="none"/>
          <w:tab w:val="left" w:pos="1155" w:leader="none"/>
        </w:tabs>
        <w:rPr>
          <w:rFonts w:hint="eastAsia" w:ascii="宋体" w:hAnsi="宋体" w:eastAsia="宋体" w:cs="宋体"/>
          <w:b/>
          <w:bCs/>
          <w:color w:val="auto"/>
          <w:sz w:val="24"/>
          <w:szCs w:val="24"/>
          <w:highlight w:val="none"/>
          <w:u w:val="single"/>
          <w:lang w:bidi="zh-CN"/>
        </w:rPr>
      </w:pPr>
      <w:r>
        <w:rPr>
          <w:rFonts w:hint="eastAsia" w:ascii="宋体" w:hAnsi="宋体" w:eastAsia="宋体" w:cs="宋体"/>
          <w:bCs/>
          <w:color w:val="auto"/>
          <w:sz w:val="24"/>
          <w:szCs w:val="24"/>
          <w:highlight w:val="none"/>
          <w:lang w:bidi="zh-CN"/>
        </w:rPr>
        <w:t xml:space="preserve">甲方（采购人）：</w:t>
      </w:r>
      <w:r>
        <w:rPr>
          <w:rFonts w:hint="eastAsia" w:ascii="宋体" w:hAnsi="宋体" w:eastAsia="宋体" w:cs="宋体"/>
          <w:bCs/>
          <w:color w:val="auto"/>
          <w:sz w:val="24"/>
          <w:szCs w:val="24"/>
          <w:highlight w:val="none"/>
          <w:u w:val="single"/>
          <w:lang w:eastAsia="zh-CN"/>
        </w:rPr>
        <w:t xml:space="preserve">无锡市锡山区羊尖镇人民政府</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lang w:bidi="zh-CN"/>
        </w:rPr>
      </w:pPr>
      <w:r>
        <w:rPr>
          <w:rFonts w:hint="eastAsia" w:ascii="宋体" w:hAnsi="宋体" w:eastAsia="宋体" w:cs="宋体"/>
          <w:bCs/>
          <w:color w:val="auto"/>
          <w:sz w:val="24"/>
          <w:szCs w:val="24"/>
          <w:highlight w:val="none"/>
          <w:lang w:bidi="zh-CN"/>
        </w:rPr>
        <w:t xml:space="preserve">乙方（中标人）： </w:t>
      </w:r>
      <w:r>
        <w:rPr>
          <w:rFonts w:hint="eastAsia" w:ascii="宋体" w:hAnsi="宋体" w:eastAsia="宋体" w:cs="宋体"/>
          <w:bCs/>
          <w:color w:val="auto"/>
          <w:sz w:val="24"/>
          <w:szCs w:val="24"/>
          <w:highlight w:val="none"/>
          <w:u w:val="single"/>
          <w:lang w:bidi="zh-CN"/>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zh-CN"/>
        </w:rPr>
        <w:t xml:space="preserve">甲乙双方根据《中华人民共和国民法典》及其他有关法律规定，遵循自愿、公平、诚实信用的原则，经平等协商，订立本合同，以兹双方共同遵守：</w:t>
      </w:r>
      <w:r/>
    </w:p>
    <w:p>
      <w:pPr>
        <w:ind w:firstLine="482"/>
        <w:spacing w:line="360" w:lineRule="auto"/>
        <w:tabs>
          <w:tab w:val="left" w:pos="840" w:leader="none"/>
          <w:tab w:val="left" w:pos="1155"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rPr>
        <w:t xml:space="preserve">、 组成本合同的有关文件</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关于编号的</w:t>
      </w: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投标</w:t>
      </w:r>
      <w:r>
        <w:rPr>
          <w:rFonts w:hint="eastAsia" w:ascii="宋体" w:hAnsi="宋体" w:eastAsia="宋体" w:cs="宋体"/>
          <w:bCs/>
          <w:color w:val="auto"/>
          <w:sz w:val="24"/>
          <w:szCs w:val="24"/>
          <w:highlight w:val="none"/>
        </w:rPr>
        <w:t xml:space="preserve">文件、合同条款及成交通知书，乙方在</w:t>
      </w:r>
      <w:r>
        <w:rPr>
          <w:rFonts w:hint="eastAsia" w:ascii="宋体" w:hAnsi="宋体" w:eastAsia="宋体" w:cs="宋体"/>
          <w:bCs/>
          <w:color w:val="auto"/>
          <w:sz w:val="24"/>
          <w:szCs w:val="24"/>
          <w:highlight w:val="none"/>
          <w:lang w:eastAsia="zh-CN"/>
        </w:rPr>
        <w:t xml:space="preserve">投标</w:t>
      </w:r>
      <w:r>
        <w:rPr>
          <w:rFonts w:hint="eastAsia" w:ascii="宋体" w:hAnsi="宋体" w:eastAsia="宋体" w:cs="宋体"/>
          <w:bCs/>
          <w:color w:val="auto"/>
          <w:sz w:val="24"/>
          <w:szCs w:val="24"/>
          <w:highlight w:val="none"/>
        </w:rPr>
        <w:t xml:space="preserve">、评审过程中所作</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有关承诺、声明、书面澄清等均为合同不可分割的部分，与主合同具有同等法律效力。</w:t>
      </w:r>
      <w:r/>
    </w:p>
    <w:p>
      <w:pPr>
        <w:pStyle w:val="744"/>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  采购内容：</w:t>
      </w:r>
      <w:r/>
    </w:p>
    <w:p>
      <w:pPr>
        <w:pStyle w:val="744"/>
        <w:ind w:firstLine="48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项目概况：</w:t>
      </w:r>
      <w:r>
        <w:rPr>
          <w:rFonts w:hint="eastAsia" w:ascii="宋体" w:hAnsi="宋体" w:eastAsia="宋体" w:cs="宋体"/>
          <w:bCs/>
          <w:color w:val="auto"/>
          <w:sz w:val="24"/>
          <w:szCs w:val="24"/>
          <w:highlight w:val="none"/>
          <w:u w:val="single"/>
        </w:rPr>
        <w:t xml:space="preserve">             </w:t>
      </w:r>
      <w:r/>
    </w:p>
    <w:p>
      <w:pPr>
        <w:pStyle w:val="744"/>
        <w:ind w:firstLine="48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服务范围：</w:t>
      </w:r>
      <w:r>
        <w:rPr>
          <w:rFonts w:hint="eastAsia" w:ascii="宋体" w:hAnsi="宋体" w:eastAsia="宋体" w:cs="宋体"/>
          <w:bCs/>
          <w:color w:val="auto"/>
          <w:sz w:val="24"/>
          <w:szCs w:val="24"/>
          <w:highlight w:val="none"/>
          <w:u w:val="single"/>
        </w:rPr>
        <w:t xml:space="preserve">             </w:t>
      </w:r>
      <w:r/>
    </w:p>
    <w:p>
      <w:pPr>
        <w:pStyle w:val="744"/>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人员数量：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pStyle w:val="744"/>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合同期限：</w:t>
      </w:r>
      <w:r>
        <w:rPr>
          <w:rFonts w:hint="eastAsia" w:ascii="宋体" w:hAnsi="宋体" w:eastAsia="宋体" w:cs="宋体"/>
          <w:bCs/>
          <w:color w:val="auto"/>
          <w:sz w:val="24"/>
          <w:szCs w:val="24"/>
          <w:highlight w:val="none"/>
          <w:u w:val="single"/>
        </w:rPr>
        <w:t xml:space="preserve">一年</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日到</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             </w:t>
      </w:r>
      <w:r/>
    </w:p>
    <w:p>
      <w:pPr>
        <w:pStyle w:val="744"/>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三、合同总价款：</w:t>
      </w:r>
      <w:r>
        <w:rPr>
          <w:rFonts w:hint="eastAsia" w:ascii="宋体" w:hAnsi="宋体" w:eastAsia="宋体" w:cs="宋体"/>
          <w:bCs/>
          <w:color w:val="auto"/>
          <w:sz w:val="24"/>
          <w:szCs w:val="24"/>
          <w:highlight w:val="none"/>
        </w:rPr>
        <w:t xml:space="preserve">（大写）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；（小写）¥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 。</w:t>
      </w:r>
      <w:r/>
    </w:p>
    <w:p>
      <w:pPr>
        <w:pStyle w:val="744"/>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总价款包括但不仅限于人员费用（工资、福利、培训、社会保险、人身意外伤害险、服装费、高温费、劳保用品费等）、服务所用设备工具购置及维修费用、服务所用材料消耗费用、突击费用（临时加班加点产生的费用）、管理费用、利润、税金、政策性文件规定及合同包含的所有风险（包括但不限于遇最低工资调整、物价上涨、重大活动、检查、突发情况、税费调整、统计误差等）、责任等各项应有费用。</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四、付款方式：</w:t>
      </w:r>
      <w:r>
        <w:rPr>
          <w:rFonts w:hint="eastAsia" w:ascii="宋体" w:hAnsi="宋体" w:eastAsia="宋体" w:cs="宋体"/>
          <w:bCs/>
          <w:color w:val="auto"/>
          <w:sz w:val="24"/>
          <w:highlight w:val="none"/>
          <w:lang w:val="en-US" w:eastAsia="zh-CN"/>
        </w:rPr>
        <w:t xml:space="preserve">每三个月甲方根据考核情况向乙方分批支付，乙方需提供等额正式有效发票，在乙方提供发票前，甲方不予付款，收到发票后20个工作日内付款。</w:t>
      </w:r>
      <w:r/>
    </w:p>
    <w:p>
      <w:pPr>
        <w:pStyle w:val="744"/>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五、服务标准：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1、服务内容：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（1）熟悉周边的环境，能处理和应对公共秩序维护工作。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（2）联合城管部门对路段上游商进行查处、劝离；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（3）联合城管部门对路段上店外经营、店外堆放、三乱等影响市容问题进行整改；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（4）联合城管部门对辖区内非机动车乱停放进行拖离；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（5）负责道路交通管理、机动车和非机动车停放管理；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（6）积极主动地配合、服从对口管理部门的临时应急调度；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（7）采购人交办的与市容管理服务有关的其他事项；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（8）协助采购人完成其他事项。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2、服务质量标准：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（1）市容管理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必须按要求配足</w:t>
      </w:r>
      <w:r>
        <w:rPr>
          <w:rFonts w:hint="eastAsia" w:ascii="宋体" w:hAnsi="宋体" w:eastAsia="宋体" w:cs="宋体"/>
          <w:color w:val="auto"/>
          <w:sz w:val="24"/>
          <w:szCs w:val="24"/>
          <w:highlight w:val="none"/>
          <w:lang w:val="en-US" w:bidi="zh-CN"/>
        </w:rPr>
        <w:t xml:space="preserve">35</w:t>
      </w:r>
      <w:r>
        <w:rPr>
          <w:rFonts w:hint="eastAsia" w:ascii="宋体" w:hAnsi="宋体" w:eastAsia="宋体" w:cs="宋体"/>
          <w:color w:val="auto"/>
          <w:sz w:val="24"/>
          <w:szCs w:val="24"/>
          <w:highlight w:val="none"/>
          <w:lang w:val="zh-CN" w:bidi="zh-CN"/>
        </w:rPr>
        <w:t xml:space="preserve">名</w:t>
      </w:r>
      <w:r>
        <w:rPr>
          <w:rFonts w:hint="eastAsia" w:ascii="宋体" w:hAnsi="宋体" w:eastAsia="宋体" w:cs="宋体"/>
          <w:color w:val="auto"/>
          <w:sz w:val="24"/>
          <w:szCs w:val="24"/>
          <w:highlight w:val="none"/>
          <w:lang w:val="en-US" w:bidi="zh-CN"/>
        </w:rPr>
        <w:t xml:space="preserve">城市管家人员</w:t>
      </w:r>
      <w:r>
        <w:rPr>
          <w:rFonts w:hint="eastAsia" w:ascii="宋体" w:hAnsi="宋体" w:eastAsia="宋体" w:cs="宋体"/>
          <w:color w:val="auto"/>
          <w:sz w:val="24"/>
          <w:szCs w:val="24"/>
          <w:highlight w:val="none"/>
          <w:lang w:eastAsia="zh-CN"/>
        </w:rPr>
        <w:t xml:space="preserve">（含项目负责人）</w:t>
      </w:r>
      <w:r>
        <w:rPr>
          <w:rFonts w:hint="eastAsia" w:ascii="宋体" w:hAnsi="宋体" w:eastAsia="宋体" w:cs="宋体"/>
          <w:color w:val="auto"/>
          <w:sz w:val="24"/>
          <w:szCs w:val="24"/>
          <w:highlight w:val="none"/>
          <w:lang w:val="zh-CN" w:bidi="zh-CN"/>
        </w:rPr>
        <w:t xml:space="preserve">。白班工作人数为</w:t>
      </w:r>
      <w:r>
        <w:rPr>
          <w:rFonts w:hint="eastAsia" w:ascii="宋体" w:hAnsi="宋体" w:eastAsia="宋体" w:cs="宋体"/>
          <w:color w:val="auto"/>
          <w:sz w:val="24"/>
          <w:szCs w:val="24"/>
          <w:highlight w:val="none"/>
          <w:lang w:val="en-US" w:bidi="zh-CN"/>
        </w:rPr>
        <w:t xml:space="preserve">30</w:t>
      </w:r>
      <w:r>
        <w:rPr>
          <w:rFonts w:hint="eastAsia" w:ascii="宋体" w:hAnsi="宋体" w:eastAsia="宋体" w:cs="宋体"/>
          <w:color w:val="auto"/>
          <w:sz w:val="24"/>
          <w:szCs w:val="24"/>
          <w:highlight w:val="none"/>
          <w:lang w:val="zh-CN" w:bidi="zh-CN"/>
        </w:rPr>
        <w:t xml:space="preserve">名，工作时间为7:00至</w:t>
      </w:r>
      <w:r>
        <w:rPr>
          <w:rFonts w:hint="eastAsia" w:ascii="宋体" w:hAnsi="宋体" w:eastAsia="宋体" w:cs="宋体"/>
          <w:color w:val="auto"/>
          <w:sz w:val="24"/>
          <w:szCs w:val="24"/>
          <w:highlight w:val="none"/>
          <w:lang w:val="en-US" w:bidi="zh-CN"/>
        </w:rPr>
        <w:t xml:space="preserve">17</w:t>
      </w:r>
      <w:r>
        <w:rPr>
          <w:rFonts w:hint="eastAsia" w:ascii="宋体" w:hAnsi="宋体" w:eastAsia="宋体" w:cs="宋体"/>
          <w:color w:val="auto"/>
          <w:sz w:val="24"/>
          <w:szCs w:val="24"/>
          <w:highlight w:val="none"/>
          <w:lang w:val="zh-CN" w:bidi="zh-CN"/>
        </w:rPr>
        <w:t xml:space="preserve">:00，晚班工作人数为</w:t>
      </w:r>
      <w:r>
        <w:rPr>
          <w:rFonts w:hint="eastAsia" w:ascii="宋体" w:hAnsi="宋体" w:eastAsia="宋体" w:cs="宋体"/>
          <w:color w:val="auto"/>
          <w:sz w:val="24"/>
          <w:szCs w:val="24"/>
          <w:highlight w:val="none"/>
          <w:lang w:val="en-US" w:bidi="zh-CN"/>
        </w:rPr>
        <w:t xml:space="preserve">5</w:t>
      </w:r>
      <w:r>
        <w:rPr>
          <w:rFonts w:hint="eastAsia" w:ascii="宋体" w:hAnsi="宋体" w:eastAsia="宋体" w:cs="宋体"/>
          <w:color w:val="auto"/>
          <w:sz w:val="24"/>
          <w:szCs w:val="24"/>
          <w:highlight w:val="none"/>
          <w:lang w:val="zh-CN" w:bidi="zh-CN"/>
        </w:rPr>
        <w:t xml:space="preserve">名，工作时间为1</w:t>
      </w:r>
      <w:r>
        <w:rPr>
          <w:rFonts w:hint="eastAsia" w:ascii="宋体" w:hAnsi="宋体" w:eastAsia="宋体" w:cs="宋体"/>
          <w:color w:val="auto"/>
          <w:sz w:val="24"/>
          <w:szCs w:val="24"/>
          <w:highlight w:val="none"/>
          <w:lang w:val="en-US" w:bidi="zh-CN"/>
        </w:rPr>
        <w:t xml:space="preserve">6</w:t>
      </w:r>
      <w:r>
        <w:rPr>
          <w:rFonts w:hint="eastAsia" w:ascii="宋体" w:hAnsi="宋体" w:eastAsia="宋体" w:cs="宋体"/>
          <w:color w:val="auto"/>
          <w:sz w:val="24"/>
          <w:szCs w:val="24"/>
          <w:highlight w:val="none"/>
          <w:lang w:val="zh-CN" w:bidi="zh-CN"/>
        </w:rPr>
        <w:t xml:space="preserve">:00至2</w:t>
      </w:r>
      <w:r>
        <w:rPr>
          <w:rFonts w:hint="eastAsia" w:ascii="宋体" w:hAnsi="宋体" w:eastAsia="宋体" w:cs="宋体"/>
          <w:color w:val="auto"/>
          <w:sz w:val="24"/>
          <w:szCs w:val="24"/>
          <w:highlight w:val="none"/>
          <w:lang w:val="en-US" w:bidi="zh-CN"/>
        </w:rPr>
        <w:t xml:space="preserve">4</w:t>
      </w:r>
      <w:r>
        <w:rPr>
          <w:rFonts w:hint="eastAsia" w:ascii="宋体" w:hAnsi="宋体" w:eastAsia="宋体" w:cs="宋体"/>
          <w:color w:val="auto"/>
          <w:sz w:val="24"/>
          <w:szCs w:val="24"/>
          <w:highlight w:val="none"/>
          <w:lang w:val="zh-CN" w:bidi="zh-CN"/>
        </w:rPr>
        <w:t xml:space="preserve">:00，如遇疫情失控、防台（防雪）抗灾等特殊情况</w:t>
      </w:r>
      <w:r>
        <w:rPr>
          <w:rFonts w:hint="eastAsia" w:ascii="宋体" w:hAnsi="宋体" w:eastAsia="宋体" w:cs="宋体"/>
          <w:color w:val="auto"/>
          <w:sz w:val="24"/>
          <w:szCs w:val="24"/>
          <w:highlight w:val="none"/>
          <w:lang w:val="en-US" w:bidi="zh-CN"/>
        </w:rPr>
        <w:t xml:space="preserve">必须</w:t>
      </w:r>
      <w:r>
        <w:rPr>
          <w:rFonts w:hint="eastAsia" w:ascii="宋体" w:hAnsi="宋体" w:eastAsia="宋体" w:cs="宋体"/>
          <w:color w:val="auto"/>
          <w:sz w:val="24"/>
          <w:szCs w:val="24"/>
          <w:highlight w:val="none"/>
          <w:lang w:val="zh-CN" w:bidi="zh-CN"/>
        </w:rPr>
        <w:t xml:space="preserve">无条件服从加班。</w:t>
      </w:r>
      <w:r>
        <w:rPr>
          <w:rFonts w:hint="eastAsia" w:ascii="宋体" w:hAnsi="宋体" w:eastAsia="宋体" w:cs="宋体"/>
          <w:color w:val="auto"/>
          <w:sz w:val="24"/>
          <w:szCs w:val="24"/>
          <w:highlight w:val="none"/>
          <w:lang w:val="en-US" w:bidi="zh-CN"/>
        </w:rPr>
        <w:t xml:space="preserve">后勤保障</w:t>
      </w:r>
      <w:r>
        <w:rPr>
          <w:rFonts w:hint="eastAsia" w:ascii="宋体" w:hAnsi="宋体" w:eastAsia="宋体" w:cs="宋体"/>
          <w:color w:val="auto"/>
          <w:sz w:val="24"/>
          <w:szCs w:val="24"/>
          <w:highlight w:val="none"/>
          <w:lang w:val="zh-CN" w:bidi="zh-CN"/>
        </w:rPr>
        <w:t xml:space="preserve">由投标人提供，如在</w:t>
      </w:r>
      <w:r>
        <w:rPr>
          <w:rFonts w:hint="eastAsia" w:ascii="宋体" w:hAnsi="宋体" w:eastAsia="宋体" w:cs="宋体"/>
          <w:color w:val="auto"/>
          <w:sz w:val="24"/>
          <w:szCs w:val="24"/>
          <w:highlight w:val="none"/>
          <w:lang w:val="en-US" w:bidi="zh-CN"/>
        </w:rPr>
        <w:t xml:space="preserve">日常</w:t>
      </w:r>
      <w:r>
        <w:rPr>
          <w:rFonts w:hint="eastAsia" w:ascii="宋体" w:hAnsi="宋体" w:eastAsia="宋体" w:cs="宋体"/>
          <w:color w:val="auto"/>
          <w:sz w:val="24"/>
          <w:szCs w:val="24"/>
          <w:highlight w:val="none"/>
          <w:lang w:val="zh-CN" w:bidi="zh-CN"/>
        </w:rPr>
        <w:t xml:space="preserve">管理工作中有意外伤害，由投标人承担一切费用，上岗时佩戴统一标志，按需求穿戴统一制服，装备佩戴规范，要求会使用智能手机，仪容仪表规范整齐，当值时</w:t>
      </w:r>
      <w:r>
        <w:rPr>
          <w:rFonts w:hint="eastAsia" w:ascii="宋体" w:hAnsi="宋体" w:eastAsia="宋体" w:cs="宋体"/>
          <w:color w:val="auto"/>
          <w:sz w:val="24"/>
          <w:szCs w:val="24"/>
          <w:highlight w:val="none"/>
          <w:lang w:val="en-US" w:bidi="zh-CN"/>
        </w:rPr>
        <w:t xml:space="preserve">站</w:t>
      </w:r>
      <w:r>
        <w:rPr>
          <w:rFonts w:hint="eastAsia" w:ascii="宋体" w:hAnsi="宋体" w:eastAsia="宋体" w:cs="宋体"/>
          <w:color w:val="auto"/>
          <w:sz w:val="24"/>
          <w:szCs w:val="24"/>
          <w:highlight w:val="none"/>
          <w:lang w:val="zh-CN" w:bidi="zh-CN"/>
        </w:rPr>
        <w:t xml:space="preserve">姿挺直，站岗时不倚不靠。文明执勤，训练有素，言语规范，认真负责。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（2）巡逻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en-US" w:bidi="zh-CN"/>
        </w:rPr>
        <w:t xml:space="preserve">投标人需配备30辆全新符合管理单位要求，统一外观和标识的巡查专用电动车及35 部对讲机。</w:t>
      </w:r>
      <w:r>
        <w:rPr>
          <w:rFonts w:hint="eastAsia" w:ascii="宋体" w:hAnsi="宋体" w:eastAsia="宋体" w:cs="宋体"/>
          <w:color w:val="auto"/>
          <w:sz w:val="24"/>
          <w:szCs w:val="24"/>
          <w:highlight w:val="none"/>
          <w:lang w:val="zh-CN" w:bidi="zh-CN"/>
        </w:rPr>
        <w:t xml:space="preserve">明确巡查工作职责，规范巡视工作流程，制定相对固定的巡视路线，对分配路段进行重点巡视并记录巡视情况，配合城管队员对管辖区域的店外经营、店外堆放等市容问题进行管理。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3、服务要求：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（1）城市管家人员必须遵守市容管理工作管理与考核制度和认真履行岗位职责，并严格执行采购人制定的所有规章制度，接受监督、管理，维护采购人的利益。服从羊尖镇城管中队的工作指挥及指导。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（2）城市管家人员必须会驾驶电动车辆且自行配备电动车辆；形象较好，身体健康，相貌端正，政治可靠，作风正派，无传染疾病，具备初中以上文化程度，具有良好的沟通交流能力，无违法犯罪记录。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（3）服装、标志符号和证件的设计、制作和供应，按规定执行。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（4）使用现代化办公管理手段，提供规范管理的相关技术资料和记录范本。</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（5）保持与内部各部门的通信畅通，在遇有异常情况或紧急求助时，应及时赶到现场采取相应措施控制局面。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（6）在应急突发事件的情况下，采购人有直接管理、设置和调动服务公司岗位的权力；平时有权要求服务公司及时更换不服从管理、违纪或其他原因不适合继续工作的城市管家人员。</w:t>
      </w:r>
      <w:r>
        <w:rPr>
          <w:rFonts w:hint="eastAsia" w:ascii="宋体" w:hAnsi="宋体" w:eastAsia="宋体" w:cs="宋体"/>
          <w:color w:val="auto"/>
          <w:sz w:val="24"/>
          <w:szCs w:val="24"/>
          <w:highlight w:val="none"/>
          <w:lang w:bidi="zh-CN"/>
        </w:rPr>
        <w:t xml:space="preserve">投标人有权调换城市管家人员，有权辞退不合格的城市管家人员，但必须提前告知采购人并重新安排符合合同要求的城市管家人员。</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（7）城市管家人员在服务期限内</w:t>
      </w:r>
      <w:r>
        <w:rPr>
          <w:rFonts w:hint="eastAsia" w:ascii="宋体" w:hAnsi="宋体" w:eastAsia="宋体" w:cs="宋体"/>
          <w:color w:val="auto"/>
          <w:sz w:val="24"/>
          <w:szCs w:val="24"/>
          <w:highlight w:val="none"/>
          <w:lang w:bidi="zh-CN"/>
        </w:rPr>
        <w:t xml:space="preserve">因工作致伤、致残、致死或遭受其他财产或人身损失</w:t>
      </w:r>
      <w:r>
        <w:rPr>
          <w:rFonts w:hint="eastAsia" w:ascii="宋体" w:hAnsi="宋体" w:eastAsia="宋体" w:cs="宋体"/>
          <w:color w:val="auto"/>
          <w:sz w:val="24"/>
          <w:szCs w:val="24"/>
          <w:highlight w:val="none"/>
          <w:lang w:val="zh-CN" w:bidi="zh-CN"/>
        </w:rPr>
        <w:t xml:space="preserve">的一切伤害责任，均由投标人负责。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（8）投标人应加强对城市管家人员的</w:t>
      </w:r>
      <w:r>
        <w:rPr>
          <w:rFonts w:hint="eastAsia" w:ascii="宋体" w:hAnsi="宋体" w:eastAsia="宋体" w:cs="宋体"/>
          <w:color w:val="auto"/>
          <w:sz w:val="24"/>
          <w:szCs w:val="24"/>
          <w:highlight w:val="none"/>
          <w:lang w:bidi="zh-CN"/>
        </w:rPr>
        <w:t xml:space="preserve">业务、技术、政治思想教育、日常行政管理、工作</w:t>
      </w:r>
      <w:r>
        <w:rPr>
          <w:rFonts w:hint="eastAsia" w:ascii="宋体" w:hAnsi="宋体" w:eastAsia="宋体" w:cs="宋体"/>
          <w:color w:val="auto"/>
          <w:sz w:val="24"/>
          <w:szCs w:val="24"/>
          <w:highlight w:val="none"/>
          <w:lang w:val="zh-CN" w:bidi="zh-CN"/>
        </w:rPr>
        <w:t xml:space="preserve">法纪教育和管理，</w:t>
      </w:r>
      <w:r>
        <w:rPr>
          <w:rFonts w:hint="eastAsia" w:ascii="宋体" w:hAnsi="宋体" w:eastAsia="宋体" w:cs="宋体"/>
          <w:color w:val="auto"/>
          <w:sz w:val="24"/>
          <w:szCs w:val="24"/>
          <w:highlight w:val="none"/>
          <w:lang w:bidi="zh-CN"/>
        </w:rPr>
        <w:t xml:space="preserve">采购人有权提出相关要求，投标人及城市管家人员应当予以落实。</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9）投标人必须按照《中华人民共和国劳动法》及无锡市的有关规定，根据采购人的管理要求及行业规定配置岗位、安排班次，明确人员质量，保障运行。具体班次、工作时间由双方商定安排。投标人支付工资、国假加班费和缴纳正常的社会保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（10）投标人管理监督好员工，禁止员工在外另兼职打工。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bidi="zh-CN"/>
        </w:rPr>
        <w:t xml:space="preserve">（11）投标人</w:t>
      </w:r>
      <w:r>
        <w:rPr>
          <w:rFonts w:hint="eastAsia" w:ascii="宋体" w:hAnsi="宋体" w:eastAsia="宋体" w:cs="宋体"/>
          <w:color w:val="auto"/>
          <w:sz w:val="24"/>
          <w:szCs w:val="24"/>
          <w:highlight w:val="none"/>
        </w:rPr>
        <w:t xml:space="preserve">必须做好新上岗职工培训及在岗职工职业培训并有记录，不符合规定的及时调整。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（12）人员年龄要求：</w:t>
      </w:r>
      <w:r>
        <w:rPr>
          <w:rFonts w:hint="eastAsia" w:ascii="宋体" w:hAnsi="宋体" w:eastAsia="宋体" w:cs="宋体"/>
          <w:color w:val="auto"/>
          <w:sz w:val="24"/>
          <w:szCs w:val="24"/>
          <w:highlight w:val="none"/>
          <w:lang w:eastAsia="zh-CN"/>
        </w:rPr>
        <w:t xml:space="preserve">城市管家人员</w:t>
      </w:r>
      <w:r>
        <w:rPr>
          <w:rFonts w:hint="eastAsia" w:ascii="宋体" w:hAnsi="宋体" w:eastAsia="宋体" w:cs="宋体"/>
          <w:color w:val="auto"/>
          <w:sz w:val="24"/>
          <w:szCs w:val="24"/>
          <w:highlight w:val="none"/>
        </w:rPr>
        <w:t xml:space="preserve">年龄不得超过55周岁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女性占比不得高于10%。</w:t>
      </w:r>
      <w:r>
        <w:rPr>
          <w:rFonts w:hint="eastAsia" w:ascii="宋体" w:hAnsi="宋体" w:eastAsia="宋体" w:cs="宋体"/>
          <w:color w:val="auto"/>
          <w:sz w:val="24"/>
          <w:szCs w:val="24"/>
          <w:highlight w:val="none"/>
        </w:rPr>
        <w:t xml:space="preserve">其中45岁以下男性占比不得少于60%。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（13）投标人自行负责</w:t>
      </w:r>
      <w:r>
        <w:rPr>
          <w:rFonts w:hint="eastAsia" w:ascii="宋体" w:hAnsi="宋体" w:eastAsia="宋体" w:cs="宋体"/>
          <w:color w:val="auto"/>
          <w:sz w:val="24"/>
          <w:szCs w:val="24"/>
          <w:highlight w:val="none"/>
          <w:lang w:eastAsia="zh-CN"/>
        </w:rPr>
        <w:t xml:space="preserve">城市管家人员</w:t>
      </w:r>
      <w:r>
        <w:rPr>
          <w:rFonts w:hint="eastAsia" w:ascii="宋体" w:hAnsi="宋体" w:eastAsia="宋体" w:cs="宋体"/>
          <w:color w:val="auto"/>
          <w:sz w:val="24"/>
          <w:szCs w:val="24"/>
          <w:highlight w:val="none"/>
        </w:rPr>
        <w:t xml:space="preserve">用餐及住宿。</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投标人在中标后向采购人提供</w:t>
      </w:r>
      <w:r>
        <w:rPr>
          <w:rFonts w:hint="eastAsia" w:ascii="宋体" w:hAnsi="宋体" w:eastAsia="宋体" w:cs="宋体"/>
          <w:color w:val="auto"/>
          <w:sz w:val="24"/>
          <w:szCs w:val="24"/>
          <w:highlight w:val="none"/>
          <w:lang w:val="en-US" w:eastAsia="zh-CN"/>
        </w:rPr>
        <w:t xml:space="preserve">35名</w:t>
      </w:r>
      <w:r>
        <w:rPr>
          <w:rFonts w:hint="eastAsia" w:ascii="宋体" w:hAnsi="宋体" w:eastAsia="宋体" w:cs="宋体"/>
          <w:color w:val="auto"/>
          <w:sz w:val="24"/>
          <w:szCs w:val="24"/>
          <w:highlight w:val="none"/>
          <w:lang w:eastAsia="zh-CN"/>
        </w:rPr>
        <w:t xml:space="preserve">城市管家人员名单，对于不</w:t>
      </w:r>
      <w:r>
        <w:rPr>
          <w:rFonts w:hint="eastAsia" w:ascii="宋体" w:hAnsi="宋体" w:eastAsia="宋体" w:cs="宋体"/>
          <w:color w:val="auto"/>
          <w:sz w:val="24"/>
          <w:szCs w:val="24"/>
          <w:highlight w:val="none"/>
          <w:lang w:bidi="zh-CN"/>
        </w:rPr>
        <w:t xml:space="preserve">符合合同要求的城市管家人员</w:t>
      </w:r>
      <w:r>
        <w:rPr>
          <w:rFonts w:hint="eastAsia" w:ascii="宋体" w:hAnsi="宋体" w:eastAsia="宋体" w:cs="宋体"/>
          <w:color w:val="auto"/>
          <w:sz w:val="24"/>
          <w:szCs w:val="24"/>
          <w:highlight w:val="none"/>
          <w:lang w:val="en-US" w:bidi="zh-CN"/>
        </w:rPr>
        <w:t xml:space="preserve">,</w:t>
      </w:r>
      <w:r>
        <w:rPr>
          <w:rFonts w:hint="eastAsia" w:ascii="宋体" w:hAnsi="宋体" w:eastAsia="宋体" w:cs="宋体"/>
          <w:color w:val="auto"/>
          <w:sz w:val="24"/>
          <w:szCs w:val="24"/>
          <w:highlight w:val="none"/>
          <w:lang w:bidi="zh-CN"/>
        </w:rPr>
        <w:t xml:space="preserve">采购人有权</w:t>
      </w:r>
      <w:r>
        <w:rPr>
          <w:rFonts w:hint="eastAsia" w:ascii="宋体" w:hAnsi="宋体" w:eastAsia="宋体" w:cs="宋体"/>
          <w:color w:val="auto"/>
          <w:sz w:val="24"/>
          <w:szCs w:val="24"/>
          <w:highlight w:val="none"/>
          <w:lang w:eastAsia="zh-CN" w:bidi="zh-CN"/>
        </w:rPr>
        <w:t xml:space="preserve">要求</w:t>
      </w:r>
      <w:r>
        <w:rPr>
          <w:rFonts w:hint="eastAsia" w:ascii="宋体" w:hAnsi="宋体" w:eastAsia="宋体" w:cs="宋体"/>
          <w:color w:val="auto"/>
          <w:sz w:val="24"/>
          <w:szCs w:val="24"/>
          <w:highlight w:val="none"/>
          <w:lang w:bidi="zh-CN"/>
        </w:rPr>
        <w:t xml:space="preserve">调换城市管家人员直至满足本项目采购需求。若中标后采购人现场抽查发现城市管家人员与名单不符，发现一次罚款</w:t>
      </w:r>
      <w:r>
        <w:rPr>
          <w:rFonts w:hint="eastAsia" w:ascii="宋体" w:hAnsi="宋体" w:eastAsia="宋体" w:cs="宋体"/>
          <w:color w:val="auto"/>
          <w:sz w:val="24"/>
          <w:szCs w:val="24"/>
          <w:highlight w:val="none"/>
          <w:lang w:val="en-US" w:bidi="zh-CN"/>
        </w:rPr>
        <w:t xml:space="preserve">3000元。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、城市管理配合工作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停车秩序：</w:t>
      </w:r>
      <w:r>
        <w:rPr>
          <w:rFonts w:hint="eastAsia" w:ascii="宋体" w:hAnsi="宋体" w:eastAsia="宋体" w:cs="宋体"/>
          <w:color w:val="auto"/>
          <w:sz w:val="24"/>
          <w:szCs w:val="24"/>
          <w:highlight w:val="none"/>
        </w:rPr>
        <w:t xml:space="preserve">对沿街店面停车进行告知、劝导；发现道路违停现象，且不听劝导的，上报交警；发现道板违停的现象，且不听劝导的，上报城管；有停车位，未入位、停车方向不对的，且不听劝导的</w:t>
      </w:r>
      <w:r>
        <w:rPr>
          <w:rFonts w:hint="eastAsia" w:ascii="宋体" w:hAnsi="宋体" w:eastAsia="宋体" w:cs="宋体"/>
          <w:color w:val="auto"/>
          <w:sz w:val="24"/>
          <w:szCs w:val="24"/>
          <w:highlight w:val="none"/>
          <w:lang w:val="en-US" w:eastAsia="zh-CN"/>
        </w:rPr>
        <w:t xml:space="preserve">上报城管</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市容秩序：发现无证摊点、流动摊贩；占道/超门窗经营、堆放、加工；乱拉、乱挂、乱晒；乱设横幅，气拱门、灯箱广告、电子屏；散发印刷品、高音揽客；店面立面及玻璃张贴广告等情况，应有效制止，无法制止应上报城管中队后配合处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（3）市容保洁：发现路面污染；乱张贴、乱涂写；垃圾桶、果壳箱未清理；</w:t>
      </w:r>
      <w:r>
        <w:rPr>
          <w:rFonts w:hint="eastAsia" w:ascii="宋体" w:hAnsi="宋体" w:eastAsia="宋体" w:cs="宋体"/>
          <w:color w:val="auto"/>
          <w:sz w:val="24"/>
          <w:szCs w:val="24"/>
          <w:highlight w:val="none"/>
          <w:lang w:eastAsia="zh-CN"/>
        </w:rPr>
        <w:t xml:space="preserve">雨水箅子</w:t>
      </w:r>
      <w:r>
        <w:rPr>
          <w:rFonts w:hint="eastAsia" w:ascii="宋体" w:hAnsi="宋体" w:eastAsia="宋体" w:cs="宋体"/>
          <w:color w:val="auto"/>
          <w:sz w:val="24"/>
          <w:szCs w:val="24"/>
          <w:highlight w:val="none"/>
        </w:rPr>
        <w:t xml:space="preserve">堵塞；非机动车停放混乱；无主偷倒垃圾；偷倒污水等情况，应</w:t>
      </w:r>
      <w:r>
        <w:rPr>
          <w:rFonts w:hint="eastAsia" w:ascii="宋体" w:hAnsi="宋体" w:eastAsia="宋体" w:cs="宋体"/>
          <w:color w:val="auto"/>
          <w:sz w:val="24"/>
          <w:szCs w:val="24"/>
          <w:highlight w:val="none"/>
          <w:lang w:val="en-US" w:eastAsia="zh-CN"/>
        </w:rPr>
        <w:t xml:space="preserve">立即</w:t>
      </w:r>
      <w:r>
        <w:rPr>
          <w:rFonts w:hint="eastAsia" w:ascii="宋体" w:hAnsi="宋体" w:eastAsia="宋体" w:cs="宋体"/>
          <w:color w:val="auto"/>
          <w:sz w:val="24"/>
          <w:szCs w:val="24"/>
          <w:highlight w:val="none"/>
        </w:rPr>
        <w:t xml:space="preserve">上报城管</w:t>
      </w:r>
      <w:r>
        <w:rPr>
          <w:rFonts w:hint="eastAsia" w:ascii="宋体" w:hAnsi="宋体" w:eastAsia="宋体" w:cs="宋体"/>
          <w:color w:val="auto"/>
          <w:sz w:val="24"/>
          <w:szCs w:val="24"/>
          <w:highlight w:val="none"/>
          <w:lang w:val="en-US" w:eastAsia="zh-CN"/>
        </w:rPr>
        <w:t xml:space="preserve">中队</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（4）市政设施。发现路面、人行道板、隔离栏、侧石、花坛、标识牌等设施破损；路灯、信号灯、草坪灯等照明设施破损；窨井盖缺失、路面积水；绿化缺失、树木倾倒等情况，应</w:t>
      </w:r>
      <w:r>
        <w:rPr>
          <w:rFonts w:hint="eastAsia" w:ascii="宋体" w:hAnsi="宋体" w:eastAsia="宋体" w:cs="宋体"/>
          <w:color w:val="auto"/>
          <w:sz w:val="24"/>
          <w:szCs w:val="24"/>
          <w:highlight w:val="none"/>
          <w:lang w:val="en-US" w:eastAsia="zh-CN"/>
        </w:rPr>
        <w:t xml:space="preserve">立即</w:t>
      </w:r>
      <w:r>
        <w:rPr>
          <w:rFonts w:hint="eastAsia" w:ascii="宋体" w:hAnsi="宋体" w:eastAsia="宋体" w:cs="宋体"/>
          <w:color w:val="auto"/>
          <w:sz w:val="24"/>
          <w:szCs w:val="24"/>
          <w:highlight w:val="none"/>
        </w:rPr>
        <w:t xml:space="preserve">上报城管</w:t>
      </w:r>
      <w:r>
        <w:rPr>
          <w:rFonts w:hint="eastAsia" w:ascii="宋体" w:hAnsi="宋体" w:eastAsia="宋体" w:cs="宋体"/>
          <w:color w:val="auto"/>
          <w:sz w:val="24"/>
          <w:szCs w:val="24"/>
          <w:highlight w:val="none"/>
          <w:lang w:val="en-US" w:eastAsia="zh-CN"/>
        </w:rPr>
        <w:t xml:space="preserve">中队</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rPr>
        <w:t xml:space="preserve">（5）施工监管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发现工地出入口污损、车辆带泥行驶、抛洒滴漏、围挡不到位；施工/装修无手续、未围挡、材料乱堆放等情况，应</w:t>
      </w:r>
      <w:r>
        <w:rPr>
          <w:rFonts w:hint="eastAsia" w:ascii="宋体" w:hAnsi="宋体" w:eastAsia="宋体" w:cs="宋体"/>
          <w:color w:val="auto"/>
          <w:sz w:val="24"/>
          <w:szCs w:val="24"/>
          <w:highlight w:val="none"/>
          <w:lang w:val="en-US" w:eastAsia="zh-CN"/>
        </w:rPr>
        <w:t xml:space="preserve">立即</w:t>
      </w:r>
      <w:r>
        <w:rPr>
          <w:rFonts w:hint="eastAsia" w:ascii="宋体" w:hAnsi="宋体" w:eastAsia="宋体" w:cs="宋体"/>
          <w:color w:val="auto"/>
          <w:sz w:val="24"/>
          <w:szCs w:val="24"/>
          <w:highlight w:val="none"/>
        </w:rPr>
        <w:t xml:space="preserve">上报城管</w:t>
      </w:r>
      <w:r>
        <w:rPr>
          <w:rFonts w:hint="eastAsia" w:ascii="宋体" w:hAnsi="宋体" w:eastAsia="宋体" w:cs="宋体"/>
          <w:color w:val="auto"/>
          <w:sz w:val="24"/>
          <w:szCs w:val="24"/>
          <w:highlight w:val="none"/>
          <w:lang w:val="en-US" w:eastAsia="zh-CN"/>
        </w:rPr>
        <w:t xml:space="preserve">中队</w:t>
      </w:r>
      <w:r>
        <w:rPr>
          <w:rFonts w:hint="eastAsia" w:ascii="宋体" w:hAnsi="宋体" w:eastAsia="宋体" w:cs="宋体"/>
          <w:color w:val="auto"/>
          <w:sz w:val="24"/>
          <w:szCs w:val="24"/>
          <w:highlight w:val="none"/>
        </w:rPr>
        <w:t xml:space="preserve">。</w:t>
      </w:r>
      <w:r/>
    </w:p>
    <w:p>
      <w:pPr>
        <w:pStyle w:val="744"/>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六、岗位职责：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城市管家人员</w:t>
      </w:r>
      <w:r>
        <w:rPr>
          <w:rFonts w:hint="eastAsia" w:ascii="宋体" w:hAnsi="宋体" w:eastAsia="宋体" w:cs="宋体"/>
          <w:color w:val="auto"/>
          <w:sz w:val="24"/>
          <w:szCs w:val="24"/>
          <w:highlight w:val="none"/>
        </w:rPr>
        <w:t xml:space="preserve">须按照国家规定穿戴统一的服装、</w:t>
      </w:r>
      <w:r>
        <w:rPr>
          <w:rFonts w:hint="eastAsia" w:ascii="宋体" w:hAnsi="宋体" w:eastAsia="宋体" w:cs="宋体"/>
          <w:color w:val="auto"/>
          <w:sz w:val="24"/>
          <w:szCs w:val="24"/>
          <w:highlight w:val="none"/>
          <w:lang w:eastAsia="zh-CN"/>
        </w:rPr>
        <w:t xml:space="preserve">佩戴</w:t>
      </w:r>
      <w:r>
        <w:rPr>
          <w:rFonts w:hint="eastAsia" w:ascii="宋体" w:hAnsi="宋体" w:eastAsia="宋体" w:cs="宋体"/>
          <w:color w:val="auto"/>
          <w:sz w:val="24"/>
          <w:szCs w:val="24"/>
          <w:highlight w:val="none"/>
        </w:rPr>
        <w:t xml:space="preserve">统一的标志并</w:t>
      </w:r>
      <w:r>
        <w:rPr>
          <w:rFonts w:hint="eastAsia" w:ascii="宋体" w:hAnsi="宋体" w:eastAsia="宋体" w:cs="宋体"/>
          <w:color w:val="auto"/>
          <w:sz w:val="24"/>
          <w:szCs w:val="24"/>
          <w:highlight w:val="none"/>
          <w:lang w:eastAsia="zh-CN"/>
        </w:rPr>
        <w:t xml:space="preserve">佩戴</w:t>
      </w:r>
      <w:r>
        <w:rPr>
          <w:rFonts w:hint="eastAsia" w:ascii="宋体" w:hAnsi="宋体" w:eastAsia="宋体" w:cs="宋体"/>
          <w:color w:val="auto"/>
          <w:sz w:val="24"/>
          <w:szCs w:val="24"/>
          <w:highlight w:val="none"/>
        </w:rPr>
        <w:t xml:space="preserve">胸卡，着装必须整洁、整齐，注意仪表、仪容，不得留胡须、蓄长发，上岗时不得戴墨镜。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城市管家人员</w:t>
      </w:r>
      <w:r>
        <w:rPr>
          <w:rFonts w:hint="eastAsia" w:ascii="宋体" w:hAnsi="宋体" w:eastAsia="宋体" w:cs="宋体"/>
          <w:color w:val="auto"/>
          <w:sz w:val="24"/>
          <w:szCs w:val="24"/>
          <w:highlight w:val="none"/>
        </w:rPr>
        <w:t xml:space="preserve">的车辆应按采购人要求在指定地点整齐停放。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城市管家人员</w:t>
      </w:r>
      <w:r>
        <w:rPr>
          <w:rFonts w:hint="eastAsia" w:ascii="宋体" w:hAnsi="宋体" w:eastAsia="宋体" w:cs="宋体"/>
          <w:color w:val="auto"/>
          <w:sz w:val="24"/>
          <w:szCs w:val="24"/>
          <w:highlight w:val="none"/>
        </w:rPr>
        <w:t xml:space="preserve">在工作期间应坚守岗位、尽职尽责，不得擅离职守，不得闲聊、打闹，不得干私活，不得看书、看报，不得下棋、打牌，不得会私客，不得酗酒、抽烟、打瞌睡。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城市管家人员</w:t>
      </w:r>
      <w:r>
        <w:rPr>
          <w:rFonts w:hint="eastAsia" w:ascii="宋体" w:hAnsi="宋体" w:eastAsia="宋体" w:cs="宋体"/>
          <w:color w:val="auto"/>
          <w:sz w:val="24"/>
          <w:szCs w:val="24"/>
          <w:highlight w:val="none"/>
        </w:rPr>
        <w:t xml:space="preserve">在工作期间应严格遵守作息制度，不得迟到、早退，不得脱岗、旷工。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城市管家人员</w:t>
      </w:r>
      <w:r>
        <w:rPr>
          <w:rFonts w:hint="eastAsia" w:ascii="宋体" w:hAnsi="宋体" w:eastAsia="宋体" w:cs="宋体"/>
          <w:color w:val="auto"/>
          <w:sz w:val="24"/>
          <w:szCs w:val="24"/>
          <w:highlight w:val="none"/>
        </w:rPr>
        <w:t xml:space="preserve">在工作期间应坚持文明服务、礼貌用语，处理问题要分清是非、坚持原则、实事求是、以理服人、态度和蔼，不讲污言秽语、不刁难群众，严禁打人、骂人、侮辱人格等侵权行为。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城市管家人员</w:t>
      </w:r>
      <w:r>
        <w:rPr>
          <w:rFonts w:hint="eastAsia" w:ascii="宋体" w:hAnsi="宋体" w:eastAsia="宋体" w:cs="宋体"/>
          <w:color w:val="auto"/>
          <w:sz w:val="24"/>
          <w:szCs w:val="24"/>
          <w:highlight w:val="none"/>
        </w:rPr>
        <w:t xml:space="preserve">应遵纪守法、秉公办事，不得侵犯群众的合法权益，严禁以权谋私、徇私舞弊。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城市管家人员</w:t>
      </w:r>
      <w:r>
        <w:rPr>
          <w:rFonts w:hint="eastAsia" w:ascii="宋体" w:hAnsi="宋体" w:eastAsia="宋体" w:cs="宋体"/>
          <w:color w:val="auto"/>
          <w:sz w:val="24"/>
          <w:szCs w:val="24"/>
          <w:highlight w:val="none"/>
        </w:rPr>
        <w:t xml:space="preserve">应做好详细的值班巡逻记录，以备检查。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城市管家人员</w:t>
      </w:r>
      <w:r>
        <w:rPr>
          <w:rFonts w:hint="eastAsia" w:ascii="宋体" w:hAnsi="宋体" w:eastAsia="宋体" w:cs="宋体"/>
          <w:color w:val="auto"/>
          <w:sz w:val="24"/>
          <w:szCs w:val="24"/>
          <w:highlight w:val="none"/>
        </w:rPr>
        <w:t xml:space="preserve">上岗时未经许可不得擅自换岗，有事不能上岗者应提前一天向管理人员请假，经批准方可换岗、离岗，同时</w:t>
      </w:r>
      <w:r>
        <w:rPr>
          <w:rFonts w:hint="eastAsia" w:ascii="宋体" w:hAnsi="宋体" w:eastAsia="宋体" w:cs="宋体"/>
          <w:color w:val="auto"/>
          <w:sz w:val="24"/>
          <w:szCs w:val="24"/>
          <w:highlight w:val="none"/>
          <w:lang w:eastAsia="zh-CN"/>
        </w:rPr>
        <w:t xml:space="preserve">市容管理</w:t>
      </w:r>
      <w:r>
        <w:rPr>
          <w:rFonts w:hint="eastAsia" w:ascii="宋体" w:hAnsi="宋体" w:eastAsia="宋体" w:cs="宋体"/>
          <w:color w:val="auto"/>
          <w:sz w:val="24"/>
          <w:szCs w:val="24"/>
          <w:highlight w:val="none"/>
        </w:rPr>
        <w:t xml:space="preserve">服务公司须向采购人汇报换岗情况，若采购人发现擅自换岗、离岗情况将严格按考核制度扣分。</w:t>
      </w:r>
      <w:r/>
    </w:p>
    <w:p>
      <w:pPr>
        <w:pStyle w:val="74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hAnsi="宋体" w:eastAsia="宋体" w:cs="宋体"/>
          <w:color w:val="auto"/>
          <w:sz w:val="24"/>
          <w:szCs w:val="24"/>
          <w:highlight w:val="none"/>
          <w:lang w:eastAsia="zh-CN"/>
        </w:rPr>
        <w:t xml:space="preserve">城市管家人员</w:t>
      </w:r>
      <w:r>
        <w:rPr>
          <w:rFonts w:hint="eastAsia" w:ascii="宋体" w:hAnsi="宋体" w:eastAsia="宋体" w:cs="宋体"/>
          <w:color w:val="auto"/>
          <w:sz w:val="24"/>
          <w:szCs w:val="24"/>
          <w:highlight w:val="none"/>
        </w:rPr>
        <w:t xml:space="preserve">相互之间应和睦相处，杜绝争吵、打骂等违纪现象。</w:t>
      </w:r>
      <w:r/>
    </w:p>
    <w:p>
      <w:pPr>
        <w:pStyle w:val="744"/>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七、考核要求：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市容管理</w:t>
      </w:r>
      <w:r>
        <w:rPr>
          <w:rFonts w:hint="eastAsia" w:ascii="宋体" w:hAnsi="宋体" w:eastAsia="宋体" w:cs="宋体"/>
          <w:color w:val="auto"/>
          <w:sz w:val="24"/>
          <w:szCs w:val="24"/>
          <w:highlight w:val="none"/>
        </w:rPr>
        <w:t xml:space="preserve">服务公司保证员工政审合格率达到100%。公司在招录员工时，必须对员工进行政审，</w:t>
      </w:r>
      <w:r>
        <w:rPr>
          <w:rFonts w:hint="eastAsia" w:ascii="宋体" w:hAnsi="宋体" w:eastAsia="宋体" w:cs="宋体"/>
          <w:color w:val="auto"/>
          <w:sz w:val="24"/>
          <w:szCs w:val="24"/>
          <w:highlight w:val="none"/>
          <w:lang w:eastAsia="zh-CN"/>
        </w:rPr>
        <w:t xml:space="preserve">需提供员工的无犯罪记录证明</w:t>
      </w:r>
      <w:r>
        <w:rPr>
          <w:rFonts w:hint="eastAsia" w:ascii="宋体" w:hAnsi="宋体" w:eastAsia="宋体" w:cs="宋体"/>
          <w:color w:val="auto"/>
          <w:sz w:val="24"/>
          <w:szCs w:val="24"/>
          <w:highlight w:val="none"/>
        </w:rPr>
        <w:t xml:space="preserve">，保证员工政治思想素质过硬。</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市容管理</w:t>
      </w:r>
      <w:r>
        <w:rPr>
          <w:rFonts w:hint="eastAsia" w:ascii="宋体" w:hAnsi="宋体" w:eastAsia="宋体" w:cs="宋体"/>
          <w:color w:val="auto"/>
          <w:sz w:val="24"/>
          <w:szCs w:val="24"/>
          <w:highlight w:val="none"/>
        </w:rPr>
        <w:t xml:space="preserve">服务公司要保证员工到岗率达到100%。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市容管理</w:t>
      </w:r>
      <w:r>
        <w:rPr>
          <w:rFonts w:hint="eastAsia" w:ascii="宋体" w:hAnsi="宋体" w:eastAsia="宋体" w:cs="宋体"/>
          <w:color w:val="auto"/>
          <w:sz w:val="24"/>
          <w:szCs w:val="24"/>
          <w:highlight w:val="none"/>
        </w:rPr>
        <w:t xml:space="preserve">服务公司必须抓好员工日常培训，包括职业道德、礼仪礼貌、工作纪律、岗位职责等，并有培训记录。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市容管理</w:t>
      </w:r>
      <w:r>
        <w:rPr>
          <w:rFonts w:hint="eastAsia" w:ascii="宋体" w:hAnsi="宋体" w:eastAsia="宋体" w:cs="宋体"/>
          <w:color w:val="auto"/>
          <w:sz w:val="24"/>
          <w:szCs w:val="24"/>
          <w:highlight w:val="none"/>
        </w:rPr>
        <w:t xml:space="preserve">服务公司必须有强有力的管理团队、有严格的规章制度和考核机制。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市容管理</w:t>
      </w:r>
      <w:r>
        <w:rPr>
          <w:rFonts w:hint="eastAsia" w:ascii="宋体" w:hAnsi="宋体" w:eastAsia="宋体" w:cs="宋体"/>
          <w:color w:val="auto"/>
          <w:sz w:val="24"/>
          <w:szCs w:val="24"/>
          <w:highlight w:val="none"/>
        </w:rPr>
        <w:t xml:space="preserve">服务公司要保持队伍相对稳定。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市容管理</w:t>
      </w:r>
      <w:r>
        <w:rPr>
          <w:rFonts w:hint="eastAsia" w:ascii="宋体" w:hAnsi="宋体" w:eastAsia="宋体" w:cs="宋体"/>
          <w:color w:val="auto"/>
          <w:sz w:val="24"/>
          <w:szCs w:val="24"/>
          <w:highlight w:val="none"/>
        </w:rPr>
        <w:t xml:space="preserve">服务公司要严格内部管理。如有下列情形，采购人有权按法律程序终止其合同，并追究相关责任；如涉嫌违法，则由司法机关追究其法律责任：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（1）因管理不善造成</w:t>
      </w:r>
      <w:r>
        <w:rPr>
          <w:rFonts w:hint="eastAsia" w:ascii="宋体" w:hAnsi="宋体" w:eastAsia="宋体" w:cs="宋体"/>
          <w:color w:val="auto"/>
          <w:sz w:val="24"/>
          <w:szCs w:val="24"/>
          <w:highlight w:val="none"/>
          <w:lang w:bidi="zh-CN"/>
        </w:rPr>
        <w:t xml:space="preserve">市容管理</w:t>
      </w:r>
      <w:r>
        <w:rPr>
          <w:rFonts w:hint="eastAsia" w:ascii="宋体" w:hAnsi="宋体" w:eastAsia="宋体" w:cs="宋体"/>
          <w:color w:val="auto"/>
          <w:sz w:val="24"/>
          <w:szCs w:val="24"/>
          <w:highlight w:val="none"/>
        </w:rPr>
        <w:t xml:space="preserve">员负重伤和死亡的；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w:t>
      </w:r>
      <w:r>
        <w:rPr>
          <w:rFonts w:hint="eastAsia" w:ascii="宋体" w:hAnsi="宋体" w:eastAsia="宋体" w:cs="宋体"/>
          <w:color w:val="auto"/>
          <w:sz w:val="24"/>
          <w:szCs w:val="24"/>
          <w:highlight w:val="none"/>
          <w:lang w:eastAsia="zh-CN"/>
        </w:rPr>
        <w:t xml:space="preserve">市容管理</w:t>
      </w:r>
      <w:r>
        <w:rPr>
          <w:rFonts w:hint="eastAsia" w:ascii="宋体" w:hAnsi="宋体" w:eastAsia="宋体" w:cs="宋体"/>
          <w:color w:val="auto"/>
          <w:sz w:val="24"/>
          <w:szCs w:val="24"/>
          <w:highlight w:val="none"/>
        </w:rPr>
        <w:t xml:space="preserve">服务中若发生违法违纪案件，如被治安行政处罚、逮捕判刑的；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w:t>
      </w:r>
      <w:r>
        <w:rPr>
          <w:rFonts w:hint="eastAsia" w:ascii="宋体" w:hAnsi="宋体" w:eastAsia="宋体" w:cs="宋体"/>
          <w:color w:val="auto"/>
          <w:sz w:val="24"/>
          <w:szCs w:val="24"/>
          <w:highlight w:val="none"/>
          <w:lang w:eastAsia="zh-CN"/>
        </w:rPr>
        <w:t xml:space="preserve">市容管理</w:t>
      </w:r>
      <w:r>
        <w:rPr>
          <w:rFonts w:hint="eastAsia" w:ascii="宋体" w:hAnsi="宋体" w:eastAsia="宋体" w:cs="宋体"/>
          <w:color w:val="auto"/>
          <w:sz w:val="24"/>
          <w:szCs w:val="24"/>
          <w:highlight w:val="none"/>
        </w:rPr>
        <w:t xml:space="preserve">服务被投诉举报，造成恶劣影响并经查证属实的；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市容管理</w:t>
      </w:r>
      <w:r>
        <w:rPr>
          <w:rFonts w:hint="eastAsia" w:ascii="宋体" w:hAnsi="宋体" w:eastAsia="宋体" w:cs="宋体"/>
          <w:color w:val="auto"/>
          <w:sz w:val="24"/>
          <w:szCs w:val="24"/>
          <w:highlight w:val="none"/>
        </w:rPr>
        <w:t xml:space="preserve">服务工作中违反职业道德，发生监守自盗的；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（5）受到相关部门通报批评的、被媒体曝光查实的。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市容管理</w:t>
      </w:r>
      <w:r>
        <w:rPr>
          <w:rFonts w:hint="eastAsia" w:ascii="宋体" w:hAnsi="宋体" w:eastAsia="宋体" w:cs="宋体"/>
          <w:color w:val="auto"/>
          <w:sz w:val="24"/>
          <w:szCs w:val="24"/>
          <w:highlight w:val="none"/>
        </w:rPr>
        <w:t xml:space="preserve">服务公司应该保证员工的权益福利。如果有员工举报公司克扣员工福利，损害员工正当权益，经查证属实的，则由采购人督促</w:t>
      </w:r>
      <w:r>
        <w:rPr>
          <w:rFonts w:hint="eastAsia" w:ascii="宋体" w:hAnsi="宋体" w:eastAsia="宋体" w:cs="宋体"/>
          <w:color w:val="auto"/>
          <w:sz w:val="24"/>
          <w:szCs w:val="24"/>
          <w:highlight w:val="none"/>
          <w:lang w:eastAsia="zh-CN"/>
        </w:rPr>
        <w:t xml:space="preserve">市容管理</w:t>
      </w:r>
      <w:r>
        <w:rPr>
          <w:rFonts w:hint="eastAsia" w:ascii="宋体" w:hAnsi="宋体" w:eastAsia="宋体" w:cs="宋体"/>
          <w:color w:val="auto"/>
          <w:sz w:val="24"/>
          <w:szCs w:val="24"/>
          <w:highlight w:val="none"/>
        </w:rPr>
        <w:t xml:space="preserve">服务公司限期整改。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市容管理</w:t>
      </w:r>
      <w:r>
        <w:rPr>
          <w:rFonts w:hint="eastAsia" w:ascii="宋体" w:hAnsi="宋体" w:eastAsia="宋体" w:cs="宋体"/>
          <w:color w:val="auto"/>
          <w:sz w:val="24"/>
          <w:szCs w:val="24"/>
          <w:highlight w:val="none"/>
        </w:rPr>
        <w:t xml:space="preserve">服务公司要加强设施设备的使用管理。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9、考评办法及考核表详见本章附件。</w:t>
      </w:r>
      <w:r/>
    </w:p>
    <w:p>
      <w:pPr>
        <w:ind w:firstLine="482"/>
        <w:spacing w:line="360" w:lineRule="auto"/>
        <w:widowControl/>
        <w:rPr>
          <w:rFonts w:hint="eastAsia" w:ascii="宋体" w:hAnsi="宋体" w:eastAsia="宋体" w:cs="宋体"/>
          <w:b/>
          <w:color w:val="auto"/>
          <w:sz w:val="24"/>
          <w:highlight w:val="none"/>
          <w:lang w:val="en-US" w:eastAsia="zh-CN"/>
        </w:rPr>
      </w:pPr>
      <w:r>
        <w:rPr>
          <w:rFonts w:hint="eastAsia" w:ascii="宋体" w:hAnsi="宋体" w:eastAsia="宋体" w:cs="宋体"/>
          <w:b/>
          <w:bCs/>
          <w:color w:val="auto"/>
          <w:sz w:val="24"/>
          <w:highlight w:val="none"/>
          <w:lang w:val="en-US" w:eastAsia="zh-CN"/>
        </w:rPr>
        <w:t xml:space="preserve">八</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补偿条款</w:t>
      </w:r>
      <w:r/>
    </w:p>
    <w:p>
      <w:pPr>
        <w:ind w:firstLine="480"/>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合同履行过程中发生下列情形的，甲方有权变更、中止或终止合同，乙方应当予以配合，但甲方应当在发生相应情形后及时通知乙方，并组织双方协商确定解决方案，甲方应当按约支付乙方已经完成的</w:t>
      </w:r>
      <w:r>
        <w:rPr>
          <w:rFonts w:hint="eastAsia" w:ascii="宋体" w:hAnsi="宋体" w:eastAsia="宋体" w:cs="宋体"/>
          <w:bCs/>
          <w:color w:val="auto"/>
          <w:sz w:val="24"/>
          <w:highlight w:val="none"/>
          <w:lang w:val="en-US" w:eastAsia="zh-CN"/>
        </w:rPr>
        <w:t xml:space="preserve">合格的</w:t>
      </w:r>
      <w:r>
        <w:rPr>
          <w:rFonts w:hint="eastAsia" w:ascii="宋体" w:hAnsi="宋体" w:eastAsia="宋体" w:cs="宋体"/>
          <w:bCs/>
          <w:color w:val="auto"/>
          <w:sz w:val="24"/>
          <w:highlight w:val="none"/>
        </w:rPr>
        <w:t xml:space="preserve">服务</w:t>
      </w:r>
      <w:r>
        <w:rPr>
          <w:rFonts w:hint="eastAsia" w:ascii="宋体" w:hAnsi="宋体" w:eastAsia="宋体" w:cs="宋体"/>
          <w:bCs/>
          <w:color w:val="auto"/>
          <w:sz w:val="24"/>
          <w:highlight w:val="none"/>
          <w:lang w:val="en-US" w:eastAsia="zh-CN"/>
        </w:rPr>
        <w:t xml:space="preserve">内容</w:t>
      </w:r>
      <w:r>
        <w:rPr>
          <w:rFonts w:hint="eastAsia" w:ascii="宋体" w:hAnsi="宋体" w:eastAsia="宋体" w:cs="宋体"/>
          <w:bCs/>
          <w:color w:val="auto"/>
          <w:sz w:val="24"/>
          <w:highlight w:val="none"/>
        </w:rPr>
        <w:t xml:space="preserve">对应的合同价款，并补偿因合同变更、中止或终止而引发的乙方直接损失：</w:t>
      </w:r>
      <w:r/>
    </w:p>
    <w:p>
      <w:pPr>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（1）甲方内部工作安排、计划调整等自身原因；</w:t>
      </w:r>
      <w:r/>
    </w:p>
    <w:p>
      <w:pPr>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（2）中央、省、市、区级政策变动，以及规划、计划调整等外部原因；</w:t>
      </w:r>
      <w:r/>
    </w:p>
    <w:p>
      <w:pPr>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（3）其他甲方原因。</w:t>
      </w:r>
      <w:r/>
    </w:p>
    <w:p>
      <w:pPr>
        <w:jc w:val="both"/>
        <w:spacing w:line="384" w:lineRule="auto"/>
        <w:rPr>
          <w:rFonts w:hint="eastAsia" w:ascii="宋体" w:hAnsi="宋体" w:eastAsia="宋体" w:cs="宋体"/>
          <w:b/>
          <w:bCs/>
          <w:color w:val="auto"/>
          <w:sz w:val="36"/>
          <w:szCs w:val="36"/>
          <w:highlight w:val="none"/>
          <w:lang w:val="en-US" w:eastAsia="zh-CN"/>
        </w:rPr>
      </w:pPr>
      <w:r>
        <w:rPr>
          <w:rFonts w:hint="eastAsia" w:ascii="宋体" w:hAnsi="宋体" w:eastAsia="宋体" w:cs="宋体"/>
          <w:bCs/>
          <w:color w:val="auto"/>
          <w:sz w:val="24"/>
          <w:highlight w:val="none"/>
        </w:rPr>
        <w:t xml:space="preserve">本合同对合同变更、中止或终止合同有其他特殊约定的，按该特殊约定执行。</w:t>
      </w:r>
      <w:r/>
    </w:p>
    <w:p>
      <w:pPr>
        <w:jc w:val="center"/>
        <w:spacing w:line="384" w:lineRule="auto"/>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center"/>
        <w:spacing w:line="384" w:lineRule="auto"/>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center"/>
        <w:spacing w:line="384" w:lineRule="auto"/>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center"/>
        <w:spacing w:line="384" w:lineRule="auto"/>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center"/>
        <w:spacing w:line="384" w:lineRule="auto"/>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center"/>
        <w:spacing w:line="384" w:lineRule="auto"/>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center"/>
        <w:spacing w:line="384" w:lineRule="auto"/>
        <w:rPr>
          <w:rFonts w:hint="eastAsia" w:ascii="宋体" w:hAnsi="宋体" w:eastAsia="宋体" w:cs="宋体"/>
          <w:color w:val="auto"/>
          <w:sz w:val="24"/>
          <w:szCs w:val="24"/>
          <w:highlight w:val="none"/>
        </w:rPr>
      </w:pPr>
      <w:r>
        <w:rPr>
          <w:rFonts w:hint="eastAsia" w:ascii="宋体" w:hAnsi="宋体" w:eastAsia="宋体" w:cs="宋体"/>
          <w:b/>
          <w:bCs/>
          <w:color w:val="auto"/>
          <w:sz w:val="36"/>
          <w:szCs w:val="36"/>
          <w:highlight w:val="none"/>
          <w:lang w:val="en-US" w:eastAsia="zh-CN"/>
        </w:rPr>
        <w:t xml:space="preserve">羊尖镇城市管家</w:t>
      </w:r>
      <w:r>
        <w:rPr>
          <w:rFonts w:hint="eastAsia" w:ascii="宋体" w:hAnsi="宋体" w:eastAsia="宋体" w:cs="宋体"/>
          <w:b/>
          <w:bCs/>
          <w:color w:val="auto"/>
          <w:sz w:val="36"/>
          <w:szCs w:val="36"/>
          <w:highlight w:val="none"/>
        </w:rPr>
        <w:t xml:space="preserve">服务考核办法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val="en-US" w:eastAsia="zh-CN"/>
        </w:rPr>
        <w:t xml:space="preserve">进一步</w:t>
      </w:r>
      <w:r>
        <w:rPr>
          <w:rFonts w:hint="eastAsia" w:ascii="宋体" w:hAnsi="宋体" w:eastAsia="宋体" w:cs="宋体"/>
          <w:color w:val="auto"/>
          <w:sz w:val="24"/>
          <w:szCs w:val="24"/>
          <w:highlight w:val="none"/>
        </w:rPr>
        <w:t xml:space="preserve">加强</w:t>
      </w:r>
      <w:r>
        <w:rPr>
          <w:rFonts w:hint="eastAsia" w:ascii="宋体" w:hAnsi="宋体" w:eastAsia="宋体" w:cs="宋体"/>
          <w:color w:val="auto"/>
          <w:sz w:val="24"/>
          <w:szCs w:val="24"/>
          <w:highlight w:val="none"/>
          <w:lang w:eastAsia="zh-CN"/>
        </w:rPr>
        <w:t xml:space="preserve">羊尖镇“城市管家”服务项目</w:t>
      </w:r>
      <w:r>
        <w:rPr>
          <w:rFonts w:hint="eastAsia" w:ascii="宋体" w:hAnsi="宋体" w:eastAsia="宋体" w:cs="宋体"/>
          <w:color w:val="auto"/>
          <w:sz w:val="24"/>
          <w:szCs w:val="24"/>
          <w:highlight w:val="none"/>
        </w:rPr>
        <w:t xml:space="preserve">管理工作，规范单位工作质量监督考核工作，明确考核模式，现结合羊尖镇</w:t>
      </w:r>
      <w:r>
        <w:rPr>
          <w:rFonts w:hint="eastAsia" w:ascii="宋体" w:hAnsi="宋体" w:eastAsia="宋体" w:cs="宋体"/>
          <w:color w:val="auto"/>
          <w:sz w:val="24"/>
          <w:szCs w:val="24"/>
          <w:highlight w:val="none"/>
          <w:lang w:val="en-US" w:eastAsia="zh-CN"/>
        </w:rPr>
        <w:t xml:space="preserve">城市管家</w:t>
      </w:r>
      <w:r>
        <w:rPr>
          <w:rFonts w:hint="eastAsia" w:ascii="宋体" w:hAnsi="宋体" w:eastAsia="宋体" w:cs="宋体"/>
          <w:color w:val="auto"/>
          <w:sz w:val="24"/>
          <w:szCs w:val="24"/>
          <w:highlight w:val="none"/>
        </w:rPr>
        <w:t xml:space="preserve">服务管理实际，制定本考核办法。</w:t>
      </w:r>
      <w:r/>
    </w:p>
    <w:p>
      <w:pPr>
        <w:spacing w:line="38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制定本考核办法。</w:t>
      </w:r>
      <w:r/>
    </w:p>
    <w:p>
      <w:pPr>
        <w:ind w:firstLine="480"/>
        <w:spacing w:line="38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一、考核目的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以营造整洁优美、和谐有序的人居环境为目标，进一步规范</w:t>
      </w:r>
      <w:r>
        <w:rPr>
          <w:rFonts w:hint="eastAsia" w:ascii="宋体" w:hAnsi="宋体" w:eastAsia="宋体" w:cs="宋体"/>
          <w:color w:val="auto"/>
          <w:sz w:val="24"/>
          <w:szCs w:val="24"/>
          <w:highlight w:val="none"/>
          <w:lang w:val="en-US" w:eastAsia="zh-CN"/>
        </w:rPr>
        <w:t xml:space="preserve">城市管家</w:t>
      </w:r>
      <w:r>
        <w:rPr>
          <w:rFonts w:hint="eastAsia" w:ascii="宋体" w:hAnsi="宋体" w:eastAsia="宋体" w:cs="宋体"/>
          <w:color w:val="auto"/>
          <w:sz w:val="24"/>
          <w:szCs w:val="24"/>
          <w:highlight w:val="none"/>
        </w:rPr>
        <w:t xml:space="preserve">服务项目监管体系，提高</w:t>
      </w:r>
      <w:r>
        <w:rPr>
          <w:rFonts w:hint="eastAsia" w:ascii="宋体" w:hAnsi="宋体" w:eastAsia="宋体" w:cs="宋体"/>
          <w:color w:val="auto"/>
          <w:sz w:val="24"/>
          <w:szCs w:val="24"/>
          <w:highlight w:val="none"/>
          <w:lang w:val="en-US" w:eastAsia="zh-CN"/>
        </w:rPr>
        <w:t xml:space="preserve">城市</w:t>
      </w:r>
      <w:r>
        <w:rPr>
          <w:rFonts w:hint="eastAsia" w:ascii="宋体" w:hAnsi="宋体" w:eastAsia="宋体" w:cs="宋体"/>
          <w:color w:val="auto"/>
          <w:sz w:val="24"/>
          <w:szCs w:val="24"/>
          <w:highlight w:val="none"/>
        </w:rPr>
        <w:t xml:space="preserve">管理服务水平，建立适应羊尖镇发展的长效管理模式，实现</w:t>
      </w:r>
      <w:r>
        <w:rPr>
          <w:rFonts w:hint="eastAsia" w:ascii="宋体" w:hAnsi="宋体" w:eastAsia="宋体" w:cs="宋体"/>
          <w:color w:val="auto"/>
          <w:sz w:val="24"/>
          <w:szCs w:val="24"/>
          <w:highlight w:val="none"/>
          <w:lang w:val="en-US" w:eastAsia="zh-CN"/>
        </w:rPr>
        <w:t xml:space="preserve">城市</w:t>
      </w:r>
      <w:r>
        <w:rPr>
          <w:rFonts w:hint="eastAsia" w:ascii="宋体" w:hAnsi="宋体" w:eastAsia="宋体" w:cs="宋体"/>
          <w:color w:val="auto"/>
          <w:sz w:val="24"/>
          <w:szCs w:val="24"/>
          <w:highlight w:val="none"/>
        </w:rPr>
        <w:t xml:space="preserve">管理服务运作的高标准、高效率、高质量。</w:t>
      </w:r>
      <w:r/>
    </w:p>
    <w:p>
      <w:pPr>
        <w:ind w:firstLine="480"/>
        <w:spacing w:line="38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二、考核范围</w:t>
      </w:r>
      <w:r/>
    </w:p>
    <w:p>
      <w:pPr>
        <w:ind w:firstLine="480"/>
        <w:spacing w:line="38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招标文件约定的管理范围</w:t>
      </w:r>
      <w:r/>
    </w:p>
    <w:p>
      <w:pPr>
        <w:ind w:firstLine="480"/>
        <w:spacing w:line="38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三、考核方式</w:t>
      </w:r>
      <w:r/>
    </w:p>
    <w:p>
      <w:pPr>
        <w:ind w:firstLine="480"/>
        <w:spacing w:line="38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采取日常巡查、随机抽查、集中检查、智能监管、第三方监管等方法进行考核，各项检查情况作为</w:t>
      </w:r>
      <w:r>
        <w:rPr>
          <w:rFonts w:hint="eastAsia" w:ascii="宋体" w:hAnsi="宋体" w:eastAsia="宋体" w:cs="宋体"/>
          <w:color w:val="auto"/>
          <w:sz w:val="24"/>
          <w:szCs w:val="24"/>
          <w:highlight w:val="none"/>
          <w:lang w:val="en-US" w:eastAsia="zh-CN"/>
        </w:rPr>
        <w:t xml:space="preserve">城市管家</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市场化作业项目考核结算费用的依据（后附考核方式及考核细则）。</w:t>
      </w:r>
      <w:r/>
    </w:p>
    <w:p>
      <w:pPr>
        <w:ind w:firstLine="480"/>
        <w:spacing w:line="38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四、终止合同</w:t>
      </w:r>
      <w:r/>
    </w:p>
    <w:p>
      <w:pPr>
        <w:ind w:firstLine="480"/>
        <w:spacing w:line="38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一个合同期内累计2个月月度扣款达到单月合同价（中标价÷12）的25%以上（含）时终止合同。</w:t>
      </w:r>
      <w:r/>
    </w:p>
    <w:p>
      <w:pPr>
        <w:ind w:firstLine="48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eastAsia="zh-CN"/>
        </w:rPr>
        <w:t xml:space="preserve">投标人在中标后向采购人提供</w:t>
      </w:r>
      <w:r>
        <w:rPr>
          <w:rFonts w:hint="eastAsia" w:ascii="宋体" w:hAnsi="宋体" w:eastAsia="宋体" w:cs="宋体"/>
          <w:color w:val="auto"/>
          <w:sz w:val="24"/>
          <w:szCs w:val="24"/>
          <w:highlight w:val="none"/>
          <w:lang w:val="en-US" w:eastAsia="zh-CN"/>
        </w:rPr>
        <w:t xml:space="preserve">35名</w:t>
      </w:r>
      <w:r>
        <w:rPr>
          <w:rFonts w:hint="eastAsia" w:ascii="宋体" w:hAnsi="宋体" w:eastAsia="宋体" w:cs="宋体"/>
          <w:color w:val="auto"/>
          <w:sz w:val="24"/>
          <w:szCs w:val="24"/>
          <w:highlight w:val="none"/>
          <w:lang w:eastAsia="zh-CN"/>
        </w:rPr>
        <w:t xml:space="preserve">城市管家人员名单，对于不</w:t>
      </w:r>
      <w:r>
        <w:rPr>
          <w:rFonts w:hint="eastAsia" w:ascii="宋体" w:hAnsi="宋体" w:eastAsia="宋体" w:cs="宋体"/>
          <w:color w:val="auto"/>
          <w:sz w:val="24"/>
          <w:szCs w:val="24"/>
          <w:highlight w:val="none"/>
          <w:lang w:bidi="zh-CN"/>
        </w:rPr>
        <w:t xml:space="preserve">符合合同要求的城市管家人员</w:t>
      </w:r>
      <w:r>
        <w:rPr>
          <w:rFonts w:hint="eastAsia" w:ascii="宋体" w:hAnsi="宋体" w:eastAsia="宋体" w:cs="宋体"/>
          <w:color w:val="auto"/>
          <w:sz w:val="24"/>
          <w:szCs w:val="24"/>
          <w:highlight w:val="none"/>
          <w:lang w:val="en-US" w:bidi="zh-CN"/>
        </w:rPr>
        <w:t xml:space="preserve">,</w:t>
      </w:r>
      <w:r>
        <w:rPr>
          <w:rFonts w:hint="eastAsia" w:ascii="宋体" w:hAnsi="宋体" w:eastAsia="宋体" w:cs="宋体"/>
          <w:color w:val="auto"/>
          <w:sz w:val="24"/>
          <w:szCs w:val="24"/>
          <w:highlight w:val="none"/>
          <w:lang w:bidi="zh-CN"/>
        </w:rPr>
        <w:t xml:space="preserve">采购人有权</w:t>
      </w:r>
      <w:r>
        <w:rPr>
          <w:rFonts w:hint="eastAsia" w:ascii="宋体" w:hAnsi="宋体" w:eastAsia="宋体" w:cs="宋体"/>
          <w:color w:val="auto"/>
          <w:sz w:val="24"/>
          <w:szCs w:val="24"/>
          <w:highlight w:val="none"/>
          <w:lang w:eastAsia="zh-CN" w:bidi="zh-CN"/>
        </w:rPr>
        <w:t xml:space="preserve">要求</w:t>
      </w:r>
      <w:r>
        <w:rPr>
          <w:rFonts w:hint="eastAsia" w:ascii="宋体" w:hAnsi="宋体" w:eastAsia="宋体" w:cs="宋体"/>
          <w:color w:val="auto"/>
          <w:sz w:val="24"/>
          <w:szCs w:val="24"/>
          <w:highlight w:val="none"/>
          <w:lang w:bidi="zh-CN"/>
        </w:rPr>
        <w:t xml:space="preserve">调换城市管家人员直至满足本项目采购需求。若中标后采购人现场抽查发现城市管家人员与名单不符，发现一次罚款</w:t>
      </w:r>
      <w:r>
        <w:rPr>
          <w:rFonts w:hint="eastAsia" w:ascii="宋体" w:hAnsi="宋体" w:eastAsia="宋体" w:cs="宋体"/>
          <w:color w:val="auto"/>
          <w:sz w:val="24"/>
          <w:szCs w:val="24"/>
          <w:highlight w:val="none"/>
          <w:lang w:val="en-US" w:bidi="zh-CN"/>
        </w:rPr>
        <w:t xml:space="preserve">3000元。</w:t>
      </w:r>
      <w:r/>
    </w:p>
    <w:p>
      <w:pPr>
        <w:pStyle w:val="125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50"/>
        <w:rPr>
          <w:rFonts w:hint="eastAsia" w:ascii="宋体" w:hAnsi="宋体" w:eastAsia="宋体" w:cs="宋体"/>
          <w:color w:val="auto"/>
          <w:highlight w:val="none"/>
        </w:rPr>
      </w:pPr>
      <w:r>
        <w:rPr>
          <w:rFonts w:hint="eastAsia" w:ascii="宋体" w:hAnsi="宋体" w:eastAsia="宋体" w:cs="宋体"/>
          <w:color w:val="auto"/>
          <w:highlight w:val="none"/>
        </w:rPr>
        <w:t xml:space="preserve">附件1：《</w:t>
      </w:r>
      <w:r>
        <w:rPr>
          <w:rFonts w:hint="eastAsia" w:ascii="宋体" w:hAnsi="宋体" w:eastAsia="宋体" w:cs="宋体"/>
          <w:color w:val="auto"/>
          <w:highlight w:val="none"/>
          <w:lang w:val="en-US" w:eastAsia="zh-CN"/>
        </w:rPr>
        <w:t xml:space="preserve">羊尖镇</w:t>
      </w:r>
      <w:r>
        <w:rPr>
          <w:rFonts w:hint="eastAsia" w:ascii="宋体" w:hAnsi="宋体" w:cs="宋体"/>
          <w:color w:val="auto"/>
          <w:highlight w:val="none"/>
          <w:lang w:eastAsia="zh-CN"/>
        </w:rPr>
        <w:t xml:space="preserve">城市管家人员</w:t>
      </w:r>
      <w:r>
        <w:rPr>
          <w:rFonts w:hint="eastAsia" w:ascii="宋体" w:hAnsi="宋体" w:eastAsia="宋体" w:cs="宋体"/>
          <w:color w:val="auto"/>
          <w:highlight w:val="none"/>
        </w:rPr>
        <w:t xml:space="preserve">统筹管理要求》</w:t>
      </w:r>
      <w:r/>
    </w:p>
    <w:p>
      <w:pPr>
        <w:pStyle w:val="1250"/>
        <w:rPr>
          <w:rFonts w:hint="eastAsia" w:ascii="宋体" w:hAnsi="宋体" w:eastAsia="宋体" w:cs="宋体"/>
          <w:color w:val="auto"/>
          <w:highlight w:val="none"/>
        </w:rPr>
      </w:pPr>
      <w:r>
        <w:rPr>
          <w:rFonts w:hint="eastAsia" w:ascii="宋体" w:hAnsi="宋体" w:eastAsia="宋体" w:cs="宋体"/>
          <w:color w:val="auto"/>
          <w:highlight w:val="none"/>
        </w:rPr>
        <w:t xml:space="preserve">附件2：《</w:t>
      </w:r>
      <w:r>
        <w:rPr>
          <w:rFonts w:hint="eastAsia" w:ascii="宋体" w:hAnsi="宋体" w:eastAsia="宋体" w:cs="宋体"/>
          <w:color w:val="auto"/>
          <w:highlight w:val="none"/>
          <w:lang w:val="en-US" w:eastAsia="zh-CN"/>
        </w:rPr>
        <w:t xml:space="preserve">羊尖镇</w:t>
      </w:r>
      <w:r>
        <w:rPr>
          <w:rFonts w:hint="eastAsia" w:ascii="宋体" w:hAnsi="宋体" w:eastAsia="宋体" w:cs="宋体"/>
          <w:color w:val="auto"/>
          <w:highlight w:val="none"/>
        </w:rPr>
        <w:t xml:space="preserve">市容协助管理服务考核方式》</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附件3：《</w:t>
      </w:r>
      <w:r>
        <w:rPr>
          <w:rFonts w:hint="eastAsia" w:ascii="宋体" w:hAnsi="宋体" w:eastAsia="宋体" w:cs="宋体"/>
          <w:color w:val="auto"/>
          <w:highlight w:val="none"/>
          <w:lang w:val="en-US" w:eastAsia="zh-CN"/>
        </w:rPr>
        <w:t xml:space="preserve">羊尖镇</w:t>
      </w:r>
      <w:r>
        <w:rPr>
          <w:rFonts w:hint="eastAsia" w:ascii="宋体" w:hAnsi="宋体" w:eastAsia="宋体" w:cs="宋体"/>
          <w:color w:val="auto"/>
          <w:highlight w:val="none"/>
        </w:rPr>
        <w:t xml:space="preserve">市容协助管理服务考核细则》</w:t>
      </w:r>
      <w:r/>
    </w:p>
    <w:p>
      <w:pPr>
        <w:pStyle w:val="1250"/>
        <w:rPr>
          <w:rFonts w:hint="eastAsia" w:ascii="宋体" w:hAnsi="宋体" w:eastAsia="宋体" w:cs="宋体"/>
          <w:color w:val="auto"/>
          <w:highlight w:val="none"/>
        </w:rPr>
      </w:pPr>
      <w:r>
        <w:rPr>
          <w:rFonts w:hint="eastAsia" w:ascii="宋体" w:hAnsi="宋体" w:eastAsia="宋体" w:cs="宋体"/>
          <w:color w:val="auto"/>
          <w:highlight w:val="none"/>
        </w:rPr>
        <w:t xml:space="preserve">附件4：《市容保安月度扣款通知单》</w:t>
      </w:r>
      <w:r/>
    </w:p>
    <w:p>
      <w:pPr>
        <w:pStyle w:val="1250"/>
        <w:rPr>
          <w:rFonts w:hint="eastAsia" w:ascii="宋体" w:hAnsi="宋体" w:eastAsia="宋体" w:cs="宋体"/>
          <w:color w:val="auto"/>
          <w:highlight w:val="none"/>
        </w:rPr>
      </w:pPr>
      <w:r>
        <w:rPr>
          <w:rFonts w:hint="eastAsia" w:ascii="宋体" w:hAnsi="宋体" w:eastAsia="宋体" w:cs="宋体"/>
          <w:color w:val="auto"/>
          <w:highlight w:val="none"/>
        </w:rPr>
        <w:t xml:space="preserve">附件5：《城管</w:t>
      </w:r>
      <w:r>
        <w:rPr>
          <w:rFonts w:hint="eastAsia" w:ascii="宋体" w:hAnsi="宋体" w:eastAsia="宋体" w:cs="宋体"/>
          <w:color w:val="auto"/>
          <w:highlight w:val="none"/>
          <w:lang w:val="en-US" w:eastAsia="zh-CN"/>
        </w:rPr>
        <w:t xml:space="preserve">市容管理员</w:t>
      </w:r>
      <w:r>
        <w:rPr>
          <w:rFonts w:hint="eastAsia" w:ascii="宋体" w:hAnsi="宋体" w:eastAsia="宋体" w:cs="宋体"/>
          <w:color w:val="auto"/>
          <w:highlight w:val="none"/>
        </w:rPr>
        <w:t xml:space="preserve">路段结对表》</w:t>
      </w:r>
      <w:r/>
    </w:p>
    <w:p>
      <w:pPr>
        <w:pStyle w:val="1250"/>
        <w:rPr>
          <w:rFonts w:hint="eastAsia" w:ascii="宋体" w:hAnsi="宋体" w:eastAsia="宋体" w:cs="宋体"/>
          <w:color w:val="auto"/>
          <w:highlight w:val="none"/>
        </w:rPr>
      </w:pPr>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项目配置清单</w:t>
      </w:r>
      <w:r>
        <w:rPr>
          <w:rFonts w:hint="eastAsia" w:ascii="宋体" w:hAnsi="宋体" w:eastAsia="宋体" w:cs="宋体"/>
          <w:color w:val="auto"/>
          <w:highlight w:val="none"/>
        </w:rPr>
        <w:t xml:space="preserve">》</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rPr>
          <w:rFonts w:hint="eastAsia" w:ascii="宋体" w:hAnsi="宋体" w:eastAsia="宋体" w:cs="宋体"/>
          <w:b/>
          <w:bCs/>
          <w:color w:val="auto"/>
          <w:sz w:val="40"/>
          <w:szCs w:val="40"/>
          <w:highlight w:val="none"/>
        </w:rPr>
      </w:pPr>
      <w:r>
        <w:rPr>
          <w:rFonts w:hint="eastAsia" w:ascii="宋体" w:hAnsi="宋体" w:eastAsia="宋体" w:cs="宋体"/>
          <w:color w:val="auto"/>
          <w:sz w:val="24"/>
          <w:szCs w:val="24"/>
          <w:highlight w:val="none"/>
        </w:rPr>
        <w:t xml:space="preserve">附件1：</w:t>
      </w:r>
      <w:r/>
    </w:p>
    <w:p>
      <w:pPr>
        <w:jc w:val="center"/>
        <w:rPr>
          <w:rFonts w:hint="eastAsia" w:ascii="宋体" w:hAnsi="宋体" w:eastAsia="宋体" w:cs="宋体"/>
          <w:color w:val="auto"/>
          <w:highlight w:val="none"/>
        </w:rPr>
      </w:pPr>
      <w:r>
        <w:rPr>
          <w:rFonts w:hint="eastAsia" w:ascii="宋体" w:hAnsi="宋体" w:eastAsia="宋体" w:cs="宋体"/>
          <w:b/>
          <w:bCs/>
          <w:color w:val="auto"/>
          <w:sz w:val="36"/>
          <w:szCs w:val="36"/>
          <w:highlight w:val="none"/>
          <w:lang w:val="en-US" w:eastAsia="zh-CN"/>
        </w:rPr>
        <w:t xml:space="preserve">羊尖镇</w:t>
      </w:r>
      <w:r>
        <w:rPr>
          <w:rFonts w:hint="eastAsia" w:ascii="宋体" w:hAnsi="宋体" w:eastAsia="宋体" w:cs="宋体"/>
          <w:b/>
          <w:bCs/>
          <w:color w:val="auto"/>
          <w:sz w:val="36"/>
          <w:szCs w:val="36"/>
          <w:highlight w:val="none"/>
          <w:lang w:eastAsia="zh-CN"/>
        </w:rPr>
        <w:t xml:space="preserve">城市管家人员</w:t>
      </w:r>
      <w:r>
        <w:rPr>
          <w:rFonts w:hint="eastAsia" w:ascii="宋体" w:hAnsi="宋体" w:eastAsia="宋体" w:cs="宋体"/>
          <w:b/>
          <w:bCs/>
          <w:color w:val="auto"/>
          <w:sz w:val="36"/>
          <w:szCs w:val="36"/>
          <w:highlight w:val="none"/>
        </w:rPr>
        <w:t xml:space="preserve">统筹管理要求</w:t>
      </w:r>
      <w:r/>
    </w:p>
    <w:p>
      <w:pPr>
        <w:numPr>
          <w:ilvl w:val="0"/>
          <w:numId w:val="5"/>
        </w:num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录用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1.坚持年轻化、知识化、专业化的原则。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2.符合上岗资质要求。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3.坚持公开和择优选聘的原则。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4.全体</w:t>
      </w:r>
      <w:r>
        <w:rPr>
          <w:rFonts w:hint="eastAsia" w:ascii="宋体" w:hAnsi="宋体" w:eastAsia="宋体" w:cs="宋体"/>
          <w:color w:val="auto"/>
          <w:sz w:val="24"/>
          <w:szCs w:val="24"/>
          <w:highlight w:val="none"/>
          <w:lang w:eastAsia="zh-CN"/>
        </w:rPr>
        <w:t xml:space="preserve">城市管家人员</w:t>
      </w:r>
      <w:r>
        <w:rPr>
          <w:rFonts w:hint="eastAsia" w:ascii="宋体" w:hAnsi="宋体" w:eastAsia="宋体" w:cs="宋体"/>
          <w:color w:val="auto"/>
          <w:sz w:val="24"/>
          <w:szCs w:val="24"/>
          <w:highlight w:val="none"/>
        </w:rPr>
        <w:t xml:space="preserve">要求身体健康、品行端正、无不良嗜好及犯罪记录，必须获得保安证，持证上岗。</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 </w:t>
      </w:r>
      <w:r>
        <w:rPr>
          <w:rFonts w:hint="eastAsia" w:ascii="宋体" w:hAnsi="宋体" w:eastAsia="宋体" w:cs="宋体"/>
          <w:color w:val="auto"/>
          <w:sz w:val="24"/>
          <w:szCs w:val="24"/>
          <w:highlight w:val="none"/>
          <w:lang w:eastAsia="zh-CN"/>
        </w:rPr>
        <w:t xml:space="preserve">城市管家人员</w:t>
      </w:r>
      <w:r>
        <w:rPr>
          <w:rFonts w:hint="eastAsia" w:ascii="宋体" w:hAnsi="宋体" w:eastAsia="宋体" w:cs="宋体"/>
          <w:color w:val="auto"/>
          <w:sz w:val="24"/>
          <w:szCs w:val="24"/>
          <w:highlight w:val="none"/>
        </w:rPr>
        <w:t xml:space="preserve">年龄不得超过55周岁，</w:t>
      </w:r>
      <w:r>
        <w:rPr>
          <w:rFonts w:hint="eastAsia" w:ascii="宋体" w:hAnsi="宋体" w:eastAsia="宋体" w:cs="宋体"/>
          <w:color w:val="auto"/>
          <w:sz w:val="24"/>
          <w:szCs w:val="24"/>
          <w:highlight w:val="none"/>
          <w:lang w:val="en-US" w:eastAsia="zh-CN"/>
        </w:rPr>
        <w:t xml:space="preserve">女性占比不得高于10%，</w:t>
      </w:r>
      <w:r>
        <w:rPr>
          <w:rFonts w:hint="eastAsia" w:ascii="宋体" w:hAnsi="宋体" w:eastAsia="宋体" w:cs="宋体"/>
          <w:color w:val="auto"/>
          <w:sz w:val="24"/>
          <w:szCs w:val="24"/>
          <w:highlight w:val="none"/>
        </w:rPr>
        <w:t xml:space="preserve">其中</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岁以下男性占比不得少于60%</w:t>
      </w:r>
      <w:r>
        <w:rPr>
          <w:rFonts w:hint="eastAsia" w:ascii="宋体" w:hAnsi="宋体" w:eastAsia="宋体" w:cs="宋体"/>
          <w:color w:val="auto"/>
          <w:sz w:val="24"/>
          <w:szCs w:val="24"/>
          <w:highlight w:val="none"/>
          <w:lang w:val="en-US" w:eastAsia="zh-CN"/>
        </w:rPr>
        <w:t xml:space="preserve">。</w:t>
      </w:r>
      <w:r/>
    </w:p>
    <w:p>
      <w:pPr>
        <w:numPr>
          <w:ilvl w:val="0"/>
          <w:numId w:val="5"/>
        </w:num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培训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根据培训计划，实施全员全阶段培训战略，不断学习新观念、新方法、</w:t>
      </w:r>
      <w:r>
        <w:rPr>
          <w:rFonts w:hint="eastAsia" w:ascii="宋体" w:hAnsi="宋体" w:eastAsia="宋体" w:cs="宋体"/>
          <w:color w:val="auto"/>
          <w:sz w:val="24"/>
          <w:szCs w:val="24"/>
          <w:highlight w:val="none"/>
          <w:lang w:eastAsia="zh-CN"/>
        </w:rPr>
        <w:t xml:space="preserve">新技</w:t>
      </w:r>
      <w:r>
        <w:rPr>
          <w:rFonts w:hint="eastAsia" w:ascii="宋体" w:hAnsi="宋体" w:eastAsia="宋体" w:cs="宋体"/>
          <w:color w:val="auto"/>
          <w:sz w:val="24"/>
          <w:szCs w:val="24"/>
          <w:highlight w:val="none"/>
        </w:rPr>
        <w:t xml:space="preserve">术，跟上时代的发展,注重员工的培训工作，形成规范化的培训体系，培养知识结构全面、业务技能精湛的管理人才队伍，为出色地完成</w:t>
      </w:r>
      <w:r>
        <w:rPr>
          <w:rFonts w:hint="eastAsia" w:ascii="宋体" w:hAnsi="宋体" w:eastAsia="宋体" w:cs="宋体"/>
          <w:color w:val="auto"/>
          <w:sz w:val="24"/>
          <w:szCs w:val="24"/>
          <w:highlight w:val="none"/>
          <w:lang w:val="en-US" w:eastAsia="zh-CN"/>
        </w:rPr>
        <w:t xml:space="preserve">城市</w:t>
      </w:r>
      <w:r>
        <w:rPr>
          <w:rFonts w:hint="eastAsia" w:ascii="宋体" w:hAnsi="宋体" w:eastAsia="宋体" w:cs="宋体"/>
          <w:color w:val="auto"/>
          <w:sz w:val="24"/>
          <w:szCs w:val="24"/>
          <w:highlight w:val="none"/>
        </w:rPr>
        <w:t xml:space="preserve">管理目标提供有力的保证。</w:t>
      </w:r>
      <w:r/>
    </w:p>
    <w:p>
      <w:pPr>
        <w:numPr>
          <w:ilvl w:val="0"/>
          <w:numId w:val="5"/>
        </w:num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淘汰</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实行淘汰制度，用于不断调整提高员工整体专业素质，增加员工职业危机感，强化员工服务意识，使管理水平和员工队伍保持在最佳状态。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1、淘汰依据:培训考核、月考核、年终考核、岗位民主评议、</w:t>
      </w:r>
      <w:r>
        <w:rPr>
          <w:rFonts w:hint="eastAsia" w:ascii="宋体" w:hAnsi="宋体" w:eastAsia="宋体" w:cs="宋体"/>
          <w:color w:val="auto"/>
          <w:sz w:val="24"/>
          <w:szCs w:val="24"/>
          <w:highlight w:val="none"/>
          <w:lang w:val="en-US" w:eastAsia="zh-CN"/>
        </w:rPr>
        <w:t xml:space="preserve">羊尖城管中队意见</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2、实施措施:严格按照淘汰依据，对员工进行综合评价，实行末位淘汰制和岗位轮换制，使员工队伍各类素质保持在最佳状态。</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四、形象管理</w:t>
      </w:r>
      <w:r/>
    </w:p>
    <w:p>
      <w:pPr>
        <w:numPr>
          <w:ilvl w:val="0"/>
          <w:numId w:val="6"/>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在培训和工作过程中进一步培养、提升员工的服务意识，调动全体人员积极性，培养自豪感和凝聚力。</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2、以服务准则、职业道德规范和日常用语规范指导员工的服务工作，使员工通过训练有素的言行举止，共同塑造中行的公众形象。无论是管理层人员还是普通员工一律着工作服上岗，职位和工种标志明确。</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3、服装与制式:保安穿着全国统一制式保安服装、保安标志及服饰。保安服分为夏服、春秋服、冬服、作训服四种。皮鞋:春、夏、秋、冬季为黑色皮鞋。</w:t>
      </w:r>
      <w:r>
        <w:rPr>
          <w:rFonts w:hint="eastAsia" w:ascii="宋体" w:hAnsi="宋体" w:eastAsia="宋体" w:cs="宋体"/>
          <w:color w:val="auto"/>
          <w:sz w:val="24"/>
          <w:szCs w:val="24"/>
          <w:highlight w:val="none"/>
          <w:lang w:eastAsia="zh-CN"/>
        </w:rPr>
        <w:t xml:space="preserve">安全</w:t>
      </w:r>
      <w:r>
        <w:rPr>
          <w:rFonts w:hint="eastAsia" w:ascii="宋体" w:hAnsi="宋体" w:eastAsia="宋体" w:cs="宋体"/>
          <w:color w:val="auto"/>
          <w:sz w:val="24"/>
          <w:szCs w:val="24"/>
          <w:highlight w:val="none"/>
        </w:rPr>
        <w:t xml:space="preserve">标志包括:帽徽、领花、阶级肩章、胸徽、臂章、饰带及服饰。</w:t>
      </w:r>
      <w:r/>
    </w:p>
    <w:p>
      <w:pPr>
        <w:pStyle w:val="125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37"/>
        <w:tblW w:w="9680" w:type="dxa"/>
        <w:jc w:val="center"/>
        <w:tblLayout w:type="autofit"/>
        <w:tblCellMar>
          <w:left w:w="108" w:type="dxa"/>
          <w:top w:w="0" w:type="dxa"/>
          <w:right w:w="108" w:type="dxa"/>
          <w:bottom w:w="0" w:type="dxa"/>
        </w:tblCellMar>
        <w:tblLook w:val="04A0" w:firstRow="1" w:lastRow="0" w:firstColumn="1" w:lastColumn="0" w:noHBand="0" w:noVBand="1"/>
      </w:tblPr>
      <w:tblGrid>
        <w:gridCol w:w="1180"/>
        <w:gridCol w:w="8500"/>
      </w:tblGrid>
      <w:tr>
        <w:trPr>
          <w:jc w:val="center"/>
          <w:trHeight w:val="510"/>
        </w:trPr>
        <w:tc>
          <w:tcPr>
            <w:gridSpan w:val="2"/>
            <w:tcBorders>
              <w:top w:val="none" w:color="000000" w:sz="4" w:space="0"/>
              <w:left w:val="none" w:color="000000" w:sz="4" w:space="0"/>
              <w:bottom w:val="none" w:color="000000" w:sz="4" w:space="0"/>
              <w:right w:val="none" w:color="000000" w:sz="4" w:space="0"/>
            </w:tcBorders>
            <w:tcW w:w="968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附件2：</w:t>
            </w:r>
            <w:r/>
          </w:p>
        </w:tc>
      </w:tr>
      <w:tr>
        <w:trPr>
          <w:jc w:val="center"/>
          <w:trHeight w:val="1162"/>
        </w:trPr>
        <w:tc>
          <w:tcPr>
            <w:gridSpan w:val="2"/>
            <w:tcBorders>
              <w:top w:val="none" w:color="000000" w:sz="4" w:space="0"/>
              <w:left w:val="none" w:color="000000" w:sz="4" w:space="0"/>
              <w:bottom w:val="single" w:color="auto" w:sz="4" w:space="0"/>
              <w:right w:val="none" w:color="000000" w:sz="4" w:space="0"/>
            </w:tcBorders>
            <w:tcW w:w="9680" w:type="dxa"/>
            <w:vAlign w:val="center"/>
            <w:textDirection w:val="lrTb"/>
            <w:noWrap w:val="false"/>
          </w:tcPr>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羊尖镇城市管家</w:t>
            </w:r>
            <w:r>
              <w:rPr>
                <w:rFonts w:hint="eastAsia" w:ascii="宋体" w:hAnsi="宋体" w:eastAsia="宋体" w:cs="宋体"/>
                <w:b/>
                <w:bCs/>
                <w:color w:val="auto"/>
                <w:sz w:val="24"/>
                <w:szCs w:val="24"/>
                <w:highlight w:val="none"/>
              </w:rPr>
              <w:t xml:space="preserve">服务考核方式</w:t>
            </w:r>
            <w:r/>
          </w:p>
        </w:tc>
      </w:tr>
      <w:tr>
        <w:trPr>
          <w:jc w:val="center"/>
          <w:trHeight w:val="765"/>
        </w:trPr>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日常巡查</w:t>
            </w:r>
            <w:r/>
          </w:p>
        </w:tc>
        <w:tc>
          <w:tcPr>
            <w:tcBorders>
              <w:top w:val="none" w:color="000000" w:sz="4" w:space="0"/>
              <w:left w:val="none" w:color="000000" w:sz="4" w:space="0"/>
              <w:bottom w:val="single" w:color="auto" w:sz="4" w:space="0"/>
              <w:right w:val="single" w:color="auto" w:sz="4" w:space="0"/>
            </w:tcBorders>
            <w:tcW w:w="850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由城管队员根据项目作业质量标准，对项目日常工作情况进行现场检查</w:t>
            </w:r>
            <w:r/>
          </w:p>
        </w:tc>
      </w:tr>
      <w:tr>
        <w:trPr>
          <w:jc w:val="center"/>
          <w:trHeight w:val="765"/>
        </w:trPr>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850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发现问题拍照存档，告知保安单位及时进行整改</w:t>
            </w:r>
            <w:r/>
          </w:p>
        </w:tc>
      </w:tr>
      <w:tr>
        <w:trPr>
          <w:jc w:val="center"/>
          <w:trHeight w:val="765"/>
        </w:trPr>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850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每月汇总扣分点的资料凭证，并根据项目合同中考核评分表进行月度考核</w:t>
            </w:r>
            <w:r/>
          </w:p>
        </w:tc>
      </w:tr>
      <w:tr>
        <w:trPr>
          <w:jc w:val="center"/>
          <w:trHeight w:val="765"/>
        </w:trPr>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随机抽查</w:t>
            </w:r>
            <w:r/>
          </w:p>
        </w:tc>
        <w:tc>
          <w:tcPr>
            <w:tcBorders>
              <w:top w:val="none" w:color="000000" w:sz="4" w:space="0"/>
              <w:left w:val="none" w:color="000000" w:sz="4" w:space="0"/>
              <w:bottom w:val="single" w:color="auto" w:sz="4" w:space="0"/>
              <w:right w:val="single" w:color="auto" w:sz="4" w:space="0"/>
            </w:tcBorders>
            <w:tcW w:w="850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val="en-US" w:eastAsia="zh-CN"/>
              </w:rPr>
              <w:t xml:space="preserve">羊尖城管中队</w:t>
            </w:r>
            <w:r>
              <w:rPr>
                <w:rFonts w:hint="eastAsia" w:ascii="宋体" w:hAnsi="宋体" w:eastAsia="宋体" w:cs="宋体"/>
                <w:color w:val="auto"/>
                <w:sz w:val="24"/>
                <w:szCs w:val="24"/>
                <w:highlight w:val="none"/>
              </w:rPr>
              <w:t xml:space="preserve">对项目日常工作情况进行不定期抽查</w:t>
            </w:r>
            <w:r/>
          </w:p>
        </w:tc>
      </w:tr>
      <w:tr>
        <w:trPr>
          <w:jc w:val="center"/>
          <w:trHeight w:val="765"/>
        </w:trPr>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850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根据检查中发现的问题严重程度，可以以现场告知、整改通知书、扣款通知单等方式通知中标单位进行整改</w:t>
            </w:r>
            <w:r/>
          </w:p>
        </w:tc>
      </w:tr>
      <w:tr>
        <w:trPr>
          <w:jc w:val="center"/>
          <w:trHeight w:val="765"/>
        </w:trPr>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850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扣款通知单扣款额度</w:t>
            </w:r>
            <w:r>
              <w:rPr>
                <w:rFonts w:hint="eastAsia" w:ascii="宋体" w:hAnsi="宋体" w:eastAsia="宋体" w:cs="宋体"/>
                <w:color w:val="auto"/>
                <w:sz w:val="24"/>
                <w:szCs w:val="24"/>
                <w:highlight w:val="none"/>
                <w:lang w:eastAsia="zh-CN"/>
              </w:rPr>
              <w:t xml:space="preserve">参照《</w:t>
            </w:r>
            <w:r>
              <w:rPr>
                <w:rFonts w:hint="eastAsia" w:ascii="宋体" w:hAnsi="宋体" w:eastAsia="宋体" w:cs="宋体"/>
                <w:color w:val="auto"/>
                <w:sz w:val="24"/>
                <w:szCs w:val="24"/>
                <w:highlight w:val="none"/>
                <w:lang w:val="en-US" w:eastAsia="zh-CN"/>
              </w:rPr>
              <w:t xml:space="preserve">羊尖镇城市管家</w:t>
            </w:r>
            <w:r>
              <w:rPr>
                <w:rFonts w:hint="eastAsia" w:ascii="宋体" w:hAnsi="宋体" w:eastAsia="宋体" w:cs="宋体"/>
                <w:color w:val="auto"/>
                <w:sz w:val="24"/>
                <w:szCs w:val="24"/>
                <w:highlight w:val="none"/>
              </w:rPr>
              <w:t xml:space="preserve">服务考核细则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，扣款通知单作为市场化作业项目每季度承包费用支付时的扣款依据</w:t>
            </w:r>
            <w:r/>
          </w:p>
        </w:tc>
      </w:tr>
      <w:tr>
        <w:trPr>
          <w:jc w:val="center"/>
          <w:trHeight w:val="765"/>
        </w:trPr>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集中检查</w:t>
            </w:r>
            <w:r/>
          </w:p>
        </w:tc>
        <w:tc>
          <w:tcPr>
            <w:tcBorders>
              <w:top w:val="none" w:color="000000" w:sz="4" w:space="0"/>
              <w:left w:val="none" w:color="000000" w:sz="4" w:space="0"/>
              <w:bottom w:val="single" w:color="auto" w:sz="4" w:space="0"/>
              <w:right w:val="single" w:color="auto" w:sz="4" w:space="0"/>
            </w:tcBorders>
            <w:tcW w:w="850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val="en-US" w:eastAsia="zh-CN"/>
              </w:rPr>
              <w:t xml:space="preserve">羊尖城管中队</w:t>
            </w:r>
            <w:r>
              <w:rPr>
                <w:rFonts w:hint="eastAsia" w:ascii="宋体" w:hAnsi="宋体" w:eastAsia="宋体" w:cs="宋体"/>
                <w:color w:val="auto"/>
                <w:sz w:val="24"/>
                <w:szCs w:val="24"/>
                <w:highlight w:val="none"/>
              </w:rPr>
              <w:t xml:space="preserve">组织实施，对</w:t>
            </w:r>
            <w:r>
              <w:rPr>
                <w:rFonts w:hint="eastAsia" w:ascii="宋体" w:hAnsi="宋体" w:eastAsia="宋体" w:cs="宋体"/>
                <w:color w:val="auto"/>
                <w:sz w:val="24"/>
                <w:szCs w:val="24"/>
                <w:highlight w:val="none"/>
                <w:lang w:val="en-US" w:eastAsia="zh-CN"/>
              </w:rPr>
              <w:t xml:space="preserve">城市管家人员</w:t>
            </w:r>
            <w:r>
              <w:rPr>
                <w:rFonts w:hint="eastAsia" w:ascii="宋体" w:hAnsi="宋体" w:eastAsia="宋体" w:cs="宋体"/>
                <w:color w:val="auto"/>
                <w:sz w:val="24"/>
                <w:szCs w:val="24"/>
                <w:highlight w:val="none"/>
              </w:rPr>
              <w:t xml:space="preserve">工作进行全面检查</w:t>
            </w:r>
            <w:r/>
          </w:p>
        </w:tc>
      </w:tr>
      <w:tr>
        <w:trPr>
          <w:jc w:val="center"/>
          <w:trHeight w:val="765"/>
        </w:trPr>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850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在现场检查的同时，着重对</w:t>
            </w:r>
            <w:r>
              <w:rPr>
                <w:rFonts w:hint="eastAsia" w:ascii="宋体" w:hAnsi="宋体" w:eastAsia="宋体" w:cs="宋体"/>
                <w:color w:val="auto"/>
                <w:sz w:val="24"/>
                <w:szCs w:val="24"/>
                <w:highlight w:val="none"/>
                <w:lang w:val="en-US" w:eastAsia="zh-CN"/>
              </w:rPr>
              <w:t xml:space="preserve">保安</w:t>
            </w:r>
            <w:r>
              <w:rPr>
                <w:rFonts w:hint="eastAsia" w:ascii="宋体" w:hAnsi="宋体" w:eastAsia="宋体" w:cs="宋体"/>
                <w:color w:val="auto"/>
                <w:sz w:val="24"/>
                <w:szCs w:val="24"/>
                <w:highlight w:val="none"/>
              </w:rPr>
              <w:t xml:space="preserve">公司所涉及的人员到岗及公司内部考核、市容秩序管理等，投诉回复、重点工作推进、保障迎检等各类台账检查</w:t>
            </w:r>
            <w:r/>
          </w:p>
        </w:tc>
      </w:tr>
      <w:tr>
        <w:trPr>
          <w:jc w:val="center"/>
          <w:trHeight w:val="765"/>
        </w:trPr>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850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检查情况汇总存档，作为月度考核评分依据</w:t>
            </w:r>
            <w:r/>
          </w:p>
        </w:tc>
      </w:tr>
      <w:tr>
        <w:trPr>
          <w:jc w:val="center"/>
          <w:trHeight w:val="765"/>
        </w:trPr>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智能监管</w:t>
            </w:r>
            <w:r/>
          </w:p>
        </w:tc>
        <w:tc>
          <w:tcPr>
            <w:tcBorders>
              <w:top w:val="none" w:color="000000" w:sz="4" w:space="0"/>
              <w:left w:val="none" w:color="000000" w:sz="4" w:space="0"/>
              <w:bottom w:val="single" w:color="auto" w:sz="4" w:space="0"/>
              <w:right w:val="single" w:color="auto" w:sz="4" w:space="0"/>
            </w:tcBorders>
            <w:tcW w:w="850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由智能监管平台系统根据项目开展情况、人员管理情况、日常问题处置情况等内容自动生成数据，作为项目月度考评依据</w:t>
            </w:r>
            <w:r/>
          </w:p>
        </w:tc>
      </w:tr>
      <w:tr>
        <w:trPr>
          <w:jc w:val="center"/>
          <w:trHeight w:val="765"/>
        </w:trPr>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850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根据无锡智慧城管数字平台案件采集数，作为保安公司考核问题数，作为月度考核依据</w:t>
            </w:r>
            <w:r/>
          </w:p>
        </w:tc>
      </w:tr>
      <w:tr>
        <w:trPr>
          <w:jc w:val="center"/>
          <w:trHeight w:val="765"/>
        </w:trPr>
        <w:tc>
          <w:tcPr>
            <w:tcBorders>
              <w:top w:val="none" w:color="000000" w:sz="4" w:space="0"/>
              <w:left w:val="single" w:color="auto" w:sz="4" w:space="0"/>
              <w:bottom w:val="single" w:color="auto" w:sz="4" w:space="0"/>
              <w:right w:val="single" w:color="auto" w:sz="4" w:space="0"/>
            </w:tcBorders>
            <w:tcW w:w="118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社会监管</w:t>
            </w:r>
            <w:r/>
          </w:p>
        </w:tc>
        <w:tc>
          <w:tcPr>
            <w:tcBorders>
              <w:top w:val="none" w:color="000000" w:sz="4" w:space="0"/>
              <w:left w:val="none" w:color="000000" w:sz="4" w:space="0"/>
              <w:bottom w:val="single" w:color="auto" w:sz="4" w:space="0"/>
              <w:right w:val="single" w:color="auto" w:sz="4" w:space="0"/>
            </w:tcBorders>
            <w:tcW w:w="850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根据社会群众等第三方投诉反馈意见，对查证属实的由保安人员管理不当、主观过错造成的问题，将问题情况作为月度考评依据</w:t>
            </w:r>
            <w:r/>
          </w:p>
        </w:tc>
      </w:tr>
    </w:tbl>
    <w:p>
      <w:pPr>
        <w:pStyle w:val="125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5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5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rPr>
          <w:rFonts w:hint="eastAsia" w:ascii="宋体" w:hAnsi="宋体" w:eastAsia="宋体" w:cs="宋体"/>
          <w:b/>
          <w:bCs/>
          <w:color w:val="auto"/>
          <w:sz w:val="28"/>
          <w:szCs w:val="28"/>
          <w:highlight w:val="none"/>
        </w:rPr>
      </w:pPr>
      <w:r>
        <w:rPr>
          <w:rFonts w:hint="eastAsia" w:ascii="宋体" w:hAnsi="宋体" w:eastAsia="宋体" w:cs="宋体"/>
          <w:color w:val="auto"/>
          <w:sz w:val="24"/>
          <w:szCs w:val="24"/>
          <w:highlight w:val="none"/>
        </w:rPr>
        <w:t xml:space="preserve">附件3：</w:t>
      </w:r>
      <w:r/>
    </w:p>
    <w:p>
      <w:pPr>
        <w:pStyle w:val="125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b/>
          <w:bCs/>
          <w:color w:val="auto"/>
          <w:sz w:val="28"/>
          <w:szCs w:val="28"/>
          <w:highlight w:val="none"/>
          <w:lang w:val="en-US" w:eastAsia="zh-CN"/>
        </w:rPr>
        <w:t xml:space="preserve">羊尖镇城市管家</w:t>
      </w:r>
      <w:r>
        <w:rPr>
          <w:rFonts w:hint="eastAsia" w:ascii="宋体" w:hAnsi="宋体" w:eastAsia="宋体" w:cs="宋体"/>
          <w:b/>
          <w:bCs/>
          <w:color w:val="auto"/>
          <w:sz w:val="28"/>
          <w:szCs w:val="28"/>
          <w:highlight w:val="none"/>
        </w:rPr>
        <w:t xml:space="preserve">服务考核细则</w:t>
      </w:r>
      <w:r/>
    </w:p>
    <w:tbl>
      <w:tblPr>
        <w:tblStyle w:val="737"/>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7"/>
        <w:gridCol w:w="6936"/>
        <w:gridCol w:w="928"/>
        <w:gridCol w:w="827"/>
      </w:tblGrid>
      <w:tr>
        <w:trPr>
          <w:jc w:val="center"/>
          <w:trHeight w:val="1020"/>
        </w:trPr>
        <w:tc>
          <w:tcPr>
            <w:tcW w:w="94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w:t>
            </w:r>
            <w:r/>
          </w:p>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W w:w="6936"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考核内容及要求</w:t>
            </w:r>
            <w:r/>
          </w:p>
        </w:tc>
        <w:tc>
          <w:tcPr>
            <w:tcW w:w="92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问题数量</w:t>
            </w:r>
            <w:r/>
          </w:p>
        </w:tc>
        <w:tc>
          <w:tcPr>
            <w:tcW w:w="827"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扣款金额</w:t>
            </w:r>
            <w:r/>
          </w:p>
        </w:tc>
      </w:tr>
      <w:tr>
        <w:trPr>
          <w:jc w:val="center"/>
          <w:trHeight w:val="1020"/>
        </w:trPr>
        <w:tc>
          <w:tcPr>
            <w:tcW w:w="947" w:type="dxa"/>
            <w:vAlign w:val="center"/>
            <w:vMerge w:val="restart"/>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w:t>
            </w:r>
            <w:r/>
          </w:p>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w:t>
            </w:r>
            <w:r/>
          </w:p>
        </w:tc>
        <w:tc>
          <w:tcPr>
            <w:tcW w:w="6936"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1.按合同要求配齐作业人员，督查发现缺岗情况，每少一</w:t>
            </w:r>
            <w:r>
              <w:rPr>
                <w:rFonts w:hint="eastAsia" w:ascii="宋体" w:hAnsi="宋体" w:eastAsia="宋体" w:cs="宋体"/>
                <w:color w:val="auto"/>
                <w:sz w:val="24"/>
                <w:szCs w:val="24"/>
                <w:highlight w:val="none"/>
                <w:lang w:val="en-US" w:eastAsia="zh-CN"/>
              </w:rPr>
              <w:t xml:space="preserve">岗</w:t>
            </w:r>
            <w:r>
              <w:rPr>
                <w:rFonts w:hint="eastAsia" w:ascii="宋体" w:hAnsi="宋体" w:eastAsia="宋体" w:cs="宋体"/>
                <w:color w:val="auto"/>
                <w:sz w:val="24"/>
                <w:szCs w:val="24"/>
                <w:highlight w:val="none"/>
              </w:rPr>
              <w:t xml:space="preserve">扣除3000元，并立即补足人员上岗。</w:t>
            </w:r>
            <w:r/>
          </w:p>
        </w:tc>
        <w:tc>
          <w:tcPr>
            <w:tcW w:w="92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82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1020"/>
        </w:trPr>
        <w:tc>
          <w:tcPr>
            <w:tcW w:w="947"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36"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2.工作时不准擅自离岗，脱岗、</w:t>
            </w:r>
            <w:r>
              <w:rPr>
                <w:rFonts w:hint="eastAsia" w:ascii="宋体" w:hAnsi="宋体" w:eastAsia="宋体" w:cs="宋体"/>
                <w:color w:val="auto"/>
                <w:sz w:val="24"/>
                <w:szCs w:val="24"/>
                <w:highlight w:val="none"/>
                <w:lang w:val="en-US" w:eastAsia="zh-CN"/>
              </w:rPr>
              <w:t xml:space="preserve">窜岗、</w:t>
            </w:r>
            <w:r>
              <w:rPr>
                <w:rFonts w:hint="eastAsia" w:ascii="宋体" w:hAnsi="宋体" w:eastAsia="宋体" w:cs="宋体"/>
                <w:color w:val="auto"/>
                <w:sz w:val="24"/>
                <w:szCs w:val="24"/>
                <w:highlight w:val="none"/>
              </w:rPr>
              <w:t xml:space="preserve">迟到早退等现象的，发现一人次扣200元。</w:t>
            </w:r>
            <w:r/>
          </w:p>
        </w:tc>
        <w:tc>
          <w:tcPr>
            <w:tcW w:w="92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827"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1020"/>
        </w:trPr>
        <w:tc>
          <w:tcPr>
            <w:tcW w:w="947"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36"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3.工作期间人员按规定着装统一、明显，不得脱帽、袖管、敞胸露怀等行为；发现有1项不符的每次扣200元。</w:t>
            </w:r>
            <w:r/>
          </w:p>
        </w:tc>
        <w:tc>
          <w:tcPr>
            <w:tcW w:w="92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827"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1020"/>
        </w:trPr>
        <w:tc>
          <w:tcPr>
            <w:tcW w:w="947"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36"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4.仪容仪表整洁，无染发、留长发、蓄胡须、非病剃光头、留长指甲、涂指甲油等现象；发现有1项不符的每次扣200元。</w:t>
            </w:r>
            <w:r/>
          </w:p>
        </w:tc>
        <w:tc>
          <w:tcPr>
            <w:tcW w:w="92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827"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1020"/>
        </w:trPr>
        <w:tc>
          <w:tcPr>
            <w:tcW w:w="947"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36"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5.工作规范，语言举止文明；在平时工作中态度恶劣，语言举止粗鲁，经查实的，每次扣200元。</w:t>
            </w:r>
            <w:r/>
          </w:p>
        </w:tc>
        <w:tc>
          <w:tcPr>
            <w:tcW w:w="92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827"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1020"/>
        </w:trPr>
        <w:tc>
          <w:tcPr>
            <w:tcW w:w="947"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36"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6.在执勤时不得睡觉、吃零食、嬉戏打闹、阅读书报、玩游戏等与工作无关的事，发现每次扣200元。</w:t>
            </w:r>
            <w:r/>
          </w:p>
        </w:tc>
        <w:tc>
          <w:tcPr>
            <w:tcW w:w="92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82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1020"/>
        </w:trPr>
        <w:tc>
          <w:tcPr>
            <w:tcW w:w="947"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36"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7.工作期间不得吸游烟、乱扔烟头杂物、随地吐痰小便等影响形象的事，发现每次扣200元。</w:t>
            </w:r>
            <w:r/>
          </w:p>
        </w:tc>
        <w:tc>
          <w:tcPr>
            <w:tcW w:w="92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82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1020"/>
        </w:trPr>
        <w:tc>
          <w:tcPr>
            <w:tcW w:w="947"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36"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8.全面遵守国家各类法律法规和区城管局各项规章制度，发现有吃拿卡要等行为，经查实的每次扣2000元。</w:t>
            </w:r>
            <w:r/>
          </w:p>
        </w:tc>
        <w:tc>
          <w:tcPr>
            <w:tcW w:w="92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82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1020"/>
        </w:trPr>
        <w:tc>
          <w:tcPr>
            <w:tcW w:w="947"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36"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9.针对投诉反映的作风纪律问题，经查证属实后，每次扣款500元。</w:t>
            </w:r>
            <w:r/>
          </w:p>
        </w:tc>
        <w:tc>
          <w:tcPr>
            <w:tcW w:w="928"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827"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1020"/>
        </w:trPr>
        <w:tc>
          <w:tcPr>
            <w:tcW w:w="947"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36"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10.所有人员必须培训合格后上岗，发现对工作职责不了解的人员，每次扣款200元。</w:t>
            </w:r>
            <w:r/>
          </w:p>
        </w:tc>
        <w:tc>
          <w:tcPr>
            <w:tcW w:w="928"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827"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1020"/>
        </w:trPr>
        <w:tc>
          <w:tcPr>
            <w:tcW w:w="947"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36"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11.所有人员必须政审合格后上岗，发现有犯罪记录的，每次扣款1000元，并且立即辞退。</w:t>
            </w:r>
            <w:r/>
          </w:p>
        </w:tc>
        <w:tc>
          <w:tcPr>
            <w:tcW w:w="928"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827"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1020"/>
        </w:trPr>
        <w:tc>
          <w:tcPr>
            <w:tcW w:w="947" w:type="dxa"/>
            <w:vAlign w:val="center"/>
            <w:vMerge w:val="restart"/>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日常</w:t>
            </w:r>
            <w:r/>
          </w:p>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w:t>
            </w:r>
            <w:r/>
          </w:p>
        </w:tc>
        <w:tc>
          <w:tcPr>
            <w:tcW w:w="6936" w:type="dxa"/>
            <w:vAlign w:val="center"/>
            <w:vMerge w:val="restart"/>
            <w:textDirection w:val="lrTb"/>
            <w:noWrap w:val="false"/>
          </w:tcPr>
          <w:p>
            <w:pPr>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对道路两侧停车进行劝导，发现道板违停、绿化带违停现象及时</w:t>
            </w:r>
            <w:r>
              <w:rPr>
                <w:rFonts w:hint="eastAsia" w:ascii="宋体" w:hAnsi="宋体" w:eastAsia="宋体" w:cs="宋体"/>
                <w:color w:val="auto"/>
                <w:sz w:val="24"/>
                <w:szCs w:val="24"/>
                <w:highlight w:val="none"/>
                <w:lang w:val="en-US" w:eastAsia="zh-CN"/>
              </w:rPr>
              <w:t xml:space="preserve">劝离</w:t>
            </w:r>
            <w:r>
              <w:rPr>
                <w:rFonts w:hint="eastAsia" w:ascii="宋体" w:hAnsi="宋体" w:eastAsia="宋体" w:cs="宋体"/>
                <w:color w:val="auto"/>
                <w:sz w:val="24"/>
                <w:szCs w:val="24"/>
                <w:highlight w:val="none"/>
              </w:rPr>
              <w:t xml:space="preserve">且上报城管；发现未做到位的，一次扣</w:t>
            </w:r>
            <w:r>
              <w:rPr>
                <w:rFonts w:hint="eastAsia" w:ascii="宋体" w:hAnsi="宋体" w:eastAsia="宋体" w:cs="宋体"/>
                <w:color w:val="auto"/>
                <w:sz w:val="24"/>
                <w:szCs w:val="24"/>
                <w:highlight w:val="none"/>
                <w:lang w:val="en-US" w:eastAsia="zh-CN"/>
              </w:rPr>
              <w:t xml:space="preserve">20元。</w:t>
            </w:r>
            <w:r/>
          </w:p>
        </w:tc>
        <w:tc>
          <w:tcPr>
            <w:tcW w:w="928" w:type="dxa"/>
            <w:vAlign w:val="center"/>
            <w:vMerge w:val="restart"/>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827" w:type="dxa"/>
            <w:vAlign w:val="center"/>
            <w:vMerge w:val="restart"/>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1020"/>
        </w:trPr>
        <w:tc>
          <w:tcPr>
            <w:tcW w:w="947"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36"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2.有停车位，未入位、停车方向不对的，</w:t>
            </w:r>
            <w:r>
              <w:rPr>
                <w:rFonts w:hint="eastAsia" w:ascii="宋体" w:hAnsi="宋体" w:eastAsia="宋体" w:cs="宋体"/>
                <w:color w:val="auto"/>
                <w:sz w:val="24"/>
                <w:szCs w:val="24"/>
                <w:highlight w:val="none"/>
                <w:lang w:val="en-US" w:eastAsia="zh-CN"/>
              </w:rPr>
              <w:t xml:space="preserve">未及时告知并纠正的</w:t>
            </w:r>
            <w:r>
              <w:rPr>
                <w:rFonts w:hint="eastAsia" w:ascii="宋体" w:hAnsi="宋体" w:eastAsia="宋体" w:cs="宋体"/>
                <w:color w:val="auto"/>
                <w:sz w:val="24"/>
                <w:szCs w:val="24"/>
                <w:highlight w:val="none"/>
              </w:rPr>
              <w:t xml:space="preserve">，一次扣</w:t>
            </w:r>
            <w:r>
              <w:rPr>
                <w:rFonts w:hint="eastAsia" w:ascii="宋体" w:hAnsi="宋体" w:eastAsia="宋体" w:cs="宋体"/>
                <w:color w:val="auto"/>
                <w:sz w:val="24"/>
                <w:szCs w:val="24"/>
                <w:highlight w:val="none"/>
                <w:lang w:val="en-US" w:eastAsia="zh-CN"/>
              </w:rPr>
              <w:t xml:space="preserve">20元</w:t>
            </w:r>
            <w:r>
              <w:rPr>
                <w:rFonts w:hint="eastAsia" w:ascii="宋体" w:hAnsi="宋体" w:eastAsia="宋体" w:cs="宋体"/>
                <w:color w:val="auto"/>
                <w:sz w:val="24"/>
                <w:szCs w:val="24"/>
                <w:highlight w:val="none"/>
              </w:rPr>
              <w:t xml:space="preserve">。</w:t>
            </w:r>
            <w:r/>
          </w:p>
        </w:tc>
        <w:tc>
          <w:tcPr>
            <w:tcW w:w="92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827"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1020"/>
        </w:trPr>
        <w:tc>
          <w:tcPr>
            <w:tcW w:w="947"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36"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3.发现路段上无证摊贩、流动摊贩等影响市容问题；未能有效制止且未上报的，一次扣</w:t>
            </w:r>
            <w:r>
              <w:rPr>
                <w:rFonts w:hint="eastAsia" w:ascii="宋体" w:hAnsi="宋体" w:eastAsia="宋体" w:cs="宋体"/>
                <w:color w:val="auto"/>
                <w:sz w:val="24"/>
                <w:szCs w:val="24"/>
                <w:highlight w:val="none"/>
                <w:lang w:val="en-US" w:eastAsia="zh-CN"/>
              </w:rPr>
              <w:t xml:space="preserve">20元</w:t>
            </w:r>
            <w:r>
              <w:rPr>
                <w:rFonts w:hint="eastAsia" w:ascii="宋体" w:hAnsi="宋体" w:eastAsia="宋体" w:cs="宋体"/>
                <w:color w:val="auto"/>
                <w:sz w:val="24"/>
                <w:szCs w:val="24"/>
                <w:highlight w:val="none"/>
              </w:rPr>
              <w:t xml:space="preserve">。</w:t>
            </w:r>
            <w:r/>
          </w:p>
        </w:tc>
        <w:tc>
          <w:tcPr>
            <w:tcW w:w="92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827"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1020"/>
        </w:trPr>
        <w:tc>
          <w:tcPr>
            <w:tcW w:w="947"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36"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4.发现路段上店外经营、店外堆放等影响市容问题；未能有效制止且未上报的，一次扣</w:t>
            </w:r>
            <w:r>
              <w:rPr>
                <w:rFonts w:hint="eastAsia" w:ascii="宋体" w:hAnsi="宋体" w:eastAsia="宋体" w:cs="宋体"/>
                <w:color w:val="auto"/>
                <w:sz w:val="24"/>
                <w:szCs w:val="24"/>
                <w:highlight w:val="none"/>
                <w:lang w:val="en-US" w:eastAsia="zh-CN"/>
              </w:rPr>
              <w:t xml:space="preserve">20元</w:t>
            </w:r>
            <w:r>
              <w:rPr>
                <w:rFonts w:hint="eastAsia" w:ascii="宋体" w:hAnsi="宋体" w:eastAsia="宋体" w:cs="宋体"/>
                <w:color w:val="auto"/>
                <w:sz w:val="24"/>
                <w:szCs w:val="24"/>
                <w:highlight w:val="none"/>
              </w:rPr>
              <w:t xml:space="preserve">。</w:t>
            </w:r>
            <w:r/>
          </w:p>
        </w:tc>
        <w:tc>
          <w:tcPr>
            <w:tcW w:w="92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827"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1020"/>
        </w:trPr>
        <w:tc>
          <w:tcPr>
            <w:tcW w:w="947"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36"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5.发现路段上乱张贴、乱悬挂、乱涂写等影响市容问题；未能及时清理且未上报的，一次扣</w:t>
            </w:r>
            <w:r>
              <w:rPr>
                <w:rFonts w:hint="eastAsia" w:ascii="宋体" w:hAnsi="宋体" w:eastAsia="宋体" w:cs="宋体"/>
                <w:color w:val="auto"/>
                <w:sz w:val="24"/>
                <w:szCs w:val="24"/>
                <w:highlight w:val="none"/>
                <w:lang w:val="en-US" w:eastAsia="zh-CN"/>
              </w:rPr>
              <w:t xml:space="preserve">20元</w:t>
            </w:r>
            <w:r>
              <w:rPr>
                <w:rFonts w:hint="eastAsia" w:ascii="宋体" w:hAnsi="宋体" w:eastAsia="宋体" w:cs="宋体"/>
                <w:color w:val="auto"/>
                <w:sz w:val="24"/>
                <w:szCs w:val="24"/>
                <w:highlight w:val="none"/>
              </w:rPr>
              <w:t xml:space="preserve">。</w:t>
            </w:r>
            <w:r/>
          </w:p>
        </w:tc>
        <w:tc>
          <w:tcPr>
            <w:tcW w:w="92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827"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1020"/>
        </w:trPr>
        <w:tc>
          <w:tcPr>
            <w:tcW w:w="947"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36"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6．道路上违停被城管或交警查处的，未能及时</w:t>
            </w:r>
            <w:r>
              <w:rPr>
                <w:rFonts w:hint="eastAsia" w:ascii="宋体" w:hAnsi="宋体" w:eastAsia="宋体" w:cs="宋体"/>
                <w:color w:val="auto"/>
                <w:sz w:val="24"/>
                <w:szCs w:val="24"/>
                <w:highlight w:val="none"/>
                <w:lang w:val="en-US" w:eastAsia="zh-CN"/>
              </w:rPr>
              <w:t xml:space="preserve">劝离</w:t>
            </w:r>
            <w:r>
              <w:rPr>
                <w:rFonts w:hint="eastAsia" w:ascii="宋体" w:hAnsi="宋体" w:eastAsia="宋体" w:cs="宋体"/>
                <w:color w:val="auto"/>
                <w:sz w:val="24"/>
                <w:szCs w:val="24"/>
                <w:highlight w:val="none"/>
              </w:rPr>
              <w:t xml:space="preserve">的，一次扣</w:t>
            </w:r>
            <w:r>
              <w:rPr>
                <w:rFonts w:hint="eastAsia" w:ascii="宋体" w:hAnsi="宋体" w:eastAsia="宋体" w:cs="宋体"/>
                <w:color w:val="auto"/>
                <w:sz w:val="24"/>
                <w:szCs w:val="24"/>
                <w:highlight w:val="none"/>
                <w:lang w:val="en-US" w:eastAsia="zh-CN"/>
              </w:rPr>
              <w:t xml:space="preserve">20元</w:t>
            </w:r>
            <w:r>
              <w:rPr>
                <w:rFonts w:hint="eastAsia" w:ascii="宋体" w:hAnsi="宋体" w:eastAsia="宋体" w:cs="宋体"/>
                <w:color w:val="auto"/>
                <w:sz w:val="24"/>
                <w:szCs w:val="24"/>
                <w:highlight w:val="none"/>
              </w:rPr>
              <w:t xml:space="preserve">。</w:t>
            </w:r>
            <w:r/>
          </w:p>
        </w:tc>
        <w:tc>
          <w:tcPr>
            <w:tcW w:w="92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827"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1020"/>
        </w:trPr>
        <w:tc>
          <w:tcPr>
            <w:tcW w:w="947"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36" w:type="dxa"/>
            <w:vAlign w:val="center"/>
            <w:textDirection w:val="lrTb"/>
            <w:noWrap w:val="false"/>
          </w:tcPr>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发现路面污染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果壳箱未清理</w:t>
            </w:r>
            <w:r>
              <w:rPr>
                <w:rFonts w:hint="eastAsia" w:ascii="宋体" w:hAnsi="宋体" w:eastAsia="宋体" w:cs="宋体"/>
                <w:color w:val="auto"/>
                <w:sz w:val="24"/>
                <w:szCs w:val="24"/>
                <w:highlight w:val="none"/>
                <w:lang w:eastAsia="zh-CN"/>
              </w:rPr>
              <w:t xml:space="preserve">、雨水箅子</w:t>
            </w:r>
            <w:r>
              <w:rPr>
                <w:rFonts w:hint="eastAsia" w:ascii="宋体" w:hAnsi="宋体" w:eastAsia="宋体" w:cs="宋体"/>
                <w:color w:val="auto"/>
                <w:sz w:val="24"/>
                <w:szCs w:val="24"/>
                <w:highlight w:val="none"/>
              </w:rPr>
              <w:t xml:space="preserve">堵塞</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人行道板、隔离栏、侧石、花坛、标识牌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信号灯、草坪灯等照明设施破损</w:t>
            </w:r>
            <w:r>
              <w:rPr>
                <w:rFonts w:hint="eastAsia" w:ascii="宋体" w:hAnsi="宋体" w:eastAsia="宋体" w:cs="宋体"/>
                <w:color w:val="auto"/>
                <w:sz w:val="24"/>
                <w:szCs w:val="24"/>
                <w:highlight w:val="none"/>
                <w:lang w:val="en-US" w:eastAsia="zh-CN"/>
              </w:rPr>
              <w:t xml:space="preserve">未及时上报的，一起扣20元。</w:t>
            </w:r>
            <w:r/>
          </w:p>
        </w:tc>
        <w:tc>
          <w:tcPr>
            <w:tcW w:w="92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7"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375"/>
        </w:trPr>
        <w:tc>
          <w:tcPr>
            <w:tcW w:w="947"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36" w:type="dxa"/>
            <w:vAlign w:val="center"/>
            <w:textDirection w:val="lrTb"/>
            <w:noWrap w:val="false"/>
          </w:tcPr>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8.发现工地出入口污损、车辆带泥行驶、抛洒滴漏、围挡设置不规范，施工/装修无手续、无围挡、材料乱堆放等情况未及时上报的，一起扣20元。</w:t>
            </w:r>
            <w:r/>
          </w:p>
        </w:tc>
        <w:tc>
          <w:tcPr>
            <w:tcW w:w="92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7"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20"/>
        </w:trPr>
        <w:tc>
          <w:tcPr>
            <w:tcW w:w="947"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36"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9.工作时间段内使用水印相机每小时对该路段整体情况进行拍照，对该路段重点监管对象门前市容环境（整改后）进行打卡拍照，并将有效照片上传至微信群，每人每日暂定有效照片（管理整改完成后）不少于20张(后期根据实际情况调整)，每少一张扣20元。</w:t>
            </w:r>
            <w:r/>
          </w:p>
        </w:tc>
        <w:tc>
          <w:tcPr>
            <w:tcW w:w="92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827"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1020"/>
        </w:trPr>
        <w:tc>
          <w:tcPr>
            <w:tcW w:w="94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档案</w:t>
            </w:r>
            <w:r/>
          </w:p>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w:t>
            </w:r>
            <w:r/>
          </w:p>
        </w:tc>
        <w:tc>
          <w:tcPr>
            <w:tcW w:w="6936"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1.各类原始台账、记录、报表齐全，能按要求及时上报和存档，未做到的每项每次扣100元。</w:t>
            </w:r>
            <w:r/>
          </w:p>
        </w:tc>
        <w:tc>
          <w:tcPr>
            <w:tcW w:w="928"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827"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5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5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5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88"/>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附件4：</w:t>
      </w:r>
      <w:r/>
    </w:p>
    <w:p>
      <w:pPr>
        <w:pStyle w:val="1388"/>
        <w:ind w:firstLine="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32"/>
          <w:szCs w:val="32"/>
          <w:highlight w:val="none"/>
          <w:lang w:val="en-US" w:eastAsia="zh-CN"/>
        </w:rPr>
        <w:t xml:space="preserve">羊尖镇城市管家服务</w:t>
      </w:r>
      <w:r>
        <w:rPr>
          <w:rFonts w:hint="eastAsia" w:ascii="宋体" w:hAnsi="宋体" w:eastAsia="宋体" w:cs="宋体"/>
          <w:b/>
          <w:bCs/>
          <w:color w:val="auto"/>
          <w:sz w:val="32"/>
          <w:szCs w:val="32"/>
          <w:highlight w:val="none"/>
        </w:rPr>
        <w:t xml:space="preserve">月度扣款通知单</w:t>
      </w:r>
      <w:r/>
    </w:p>
    <w:p>
      <w:pPr>
        <w:pStyle w:val="1388"/>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388"/>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XXX</w:t>
      </w:r>
      <w:r>
        <w:rPr>
          <w:rFonts w:hint="eastAsia" w:ascii="宋体" w:hAnsi="宋体" w:eastAsia="宋体" w:cs="宋体"/>
          <w:color w:val="auto"/>
          <w:sz w:val="24"/>
          <w:szCs w:val="24"/>
          <w:highlight w:val="none"/>
        </w:rPr>
        <w:t xml:space="preserve">公司 ：</w:t>
      </w:r>
      <w:r/>
    </w:p>
    <w:p>
      <w:pPr>
        <w:pStyle w:val="1388"/>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羊尖镇市容管理</w:t>
      </w:r>
      <w:r>
        <w:rPr>
          <w:rFonts w:hint="eastAsia" w:ascii="宋体" w:hAnsi="宋体" w:eastAsia="宋体" w:cs="宋体"/>
          <w:color w:val="auto"/>
          <w:sz w:val="24"/>
          <w:szCs w:val="24"/>
          <w:highlight w:val="none"/>
        </w:rPr>
        <w:t xml:space="preserve">服务考核办法》以及我</w:t>
      </w:r>
      <w:r>
        <w:rPr>
          <w:rFonts w:hint="eastAsia" w:ascii="宋体" w:hAnsi="宋体" w:eastAsia="宋体" w:cs="宋体"/>
          <w:color w:val="auto"/>
          <w:sz w:val="24"/>
          <w:szCs w:val="24"/>
          <w:highlight w:val="none"/>
          <w:lang w:val="en-US" w:eastAsia="zh-CN"/>
        </w:rPr>
        <w:t xml:space="preserve">中队</w:t>
      </w:r>
      <w:r>
        <w:rPr>
          <w:rFonts w:hint="eastAsia" w:ascii="宋体" w:hAnsi="宋体" w:eastAsia="宋体" w:cs="宋体"/>
          <w:color w:val="auto"/>
          <w:sz w:val="24"/>
          <w:szCs w:val="24"/>
          <w:highlight w:val="none"/>
        </w:rPr>
        <w:t xml:space="preserve">对你公司市容管理督查考核统计，对你公司________年____月份合计扣除</w:t>
      </w:r>
      <w:r>
        <w:rPr>
          <w:rFonts w:hint="eastAsia" w:ascii="宋体" w:hAnsi="宋体" w:eastAsia="宋体" w:cs="宋体"/>
          <w:color w:val="auto"/>
          <w:sz w:val="24"/>
          <w:szCs w:val="24"/>
          <w:highlight w:val="none"/>
          <w:lang w:val="en-US" w:eastAsia="zh-CN"/>
        </w:rPr>
        <w:t xml:space="preserve">市容管理</w:t>
      </w:r>
      <w:r>
        <w:rPr>
          <w:rFonts w:hint="eastAsia" w:ascii="宋体" w:hAnsi="宋体" w:eastAsia="宋体" w:cs="宋体"/>
          <w:color w:val="auto"/>
          <w:sz w:val="24"/>
          <w:szCs w:val="24"/>
          <w:highlight w:val="none"/>
        </w:rPr>
        <w:t xml:space="preserve">服务承包费____元。</w:t>
      </w:r>
      <w:r/>
    </w:p>
    <w:p>
      <w:pPr>
        <w:pStyle w:val="1388"/>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88"/>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88"/>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88"/>
        <w:ind w:firstLine="56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羊尖镇城管中队</w:t>
      </w:r>
      <w:r>
        <w:rPr>
          <w:rFonts w:hint="eastAsia" w:ascii="宋体" w:hAnsi="宋体" w:eastAsia="宋体" w:cs="宋体"/>
          <w:color w:val="auto"/>
          <w:sz w:val="24"/>
          <w:szCs w:val="24"/>
          <w:highlight w:val="none"/>
        </w:rPr>
        <w:t xml:space="preserve">                             _____年____月____日</w:t>
      </w:r>
      <w:r/>
    </w:p>
    <w:p>
      <w:pPr>
        <w:pStyle w:val="1388"/>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88"/>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保安公司签字：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_____年____月____日</w:t>
      </w:r>
      <w:r/>
    </w:p>
    <w:p>
      <w:pPr>
        <w:pStyle w:val="1388"/>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通知人签字：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_____年____月____日</w:t>
      </w:r>
      <w:r/>
    </w:p>
    <w:p>
      <w:pPr>
        <w:pStyle w:val="1388"/>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388"/>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388"/>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pStyle w:val="1388"/>
        <w:ind w:firstLine="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r>
      <w:r/>
    </w:p>
    <w:p>
      <w:pPr>
        <w:pStyle w:val="1388"/>
        <w:ind w:firstLine="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r>
      <w:r/>
    </w:p>
    <w:p>
      <w:pPr>
        <w:pStyle w:val="1388"/>
        <w:ind w:firstLine="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r>
      <w:r/>
    </w:p>
    <w:p>
      <w:pPr>
        <w:pStyle w:val="1388"/>
        <w:ind w:firstLine="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r>
      <w:r/>
    </w:p>
    <w:p>
      <w:pPr>
        <w:pStyle w:val="1388"/>
        <w:ind w:firstLine="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r>
      <w:r/>
    </w:p>
    <w:p>
      <w:pPr>
        <w:pStyle w:val="1388"/>
        <w:ind w:firstLine="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tbl>
      <w:tblPr>
        <w:tblStyle w:val="737"/>
        <w:tblW w:w="9860" w:type="dxa"/>
        <w:jc w:val="center"/>
        <w:tblLayout w:type="autofit"/>
        <w:tblCellMar>
          <w:left w:w="108" w:type="dxa"/>
          <w:top w:w="0" w:type="dxa"/>
          <w:right w:w="108" w:type="dxa"/>
          <w:bottom w:w="0" w:type="dxa"/>
        </w:tblCellMar>
        <w:tblLook w:val="04A0" w:firstRow="1" w:lastRow="0" w:firstColumn="1" w:lastColumn="0" w:noHBand="0" w:noVBand="1"/>
      </w:tblPr>
      <w:tblGrid>
        <w:gridCol w:w="640"/>
        <w:gridCol w:w="1100"/>
        <w:gridCol w:w="1900"/>
        <w:gridCol w:w="640"/>
        <w:gridCol w:w="1460"/>
        <w:gridCol w:w="2060"/>
        <w:gridCol w:w="700"/>
        <w:gridCol w:w="1360"/>
      </w:tblGrid>
      <w:tr>
        <w:trPr>
          <w:jc w:val="center"/>
          <w:trHeight w:val="1050"/>
        </w:trPr>
        <w:tc>
          <w:tcPr>
            <w:gridSpan w:val="8"/>
            <w:tcBorders>
              <w:top w:val="none" w:color="000000" w:sz="4" w:space="0"/>
              <w:left w:val="none" w:color="000000" w:sz="4" w:space="0"/>
              <w:bottom w:val="single" w:color="auto" w:sz="4" w:space="0"/>
              <w:right w:val="none" w:color="000000" w:sz="4" w:space="0"/>
            </w:tcBorders>
            <w:tcW w:w="9860" w:type="dxa"/>
            <w:vAlign w:val="center"/>
            <w:textDirection w:val="lrTb"/>
            <w:noWrap w:val="false"/>
          </w:tcPr>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附件5：</w:t>
            </w:r>
            <w:r/>
          </w:p>
          <w:p>
            <w:pPr>
              <w:jc w:val="center"/>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城管</w:t>
            </w:r>
            <w:r>
              <w:rPr>
                <w:rFonts w:hint="eastAsia" w:ascii="宋体" w:hAnsi="宋体" w:eastAsia="宋体" w:cs="宋体"/>
                <w:b/>
                <w:bCs/>
                <w:color w:val="auto"/>
                <w:sz w:val="32"/>
                <w:szCs w:val="32"/>
                <w:highlight w:val="none"/>
                <w:lang w:val="en-US" w:eastAsia="zh-CN"/>
              </w:rPr>
              <w:t xml:space="preserve">队员及城市管家人员</w:t>
            </w:r>
            <w:r>
              <w:rPr>
                <w:rFonts w:hint="eastAsia" w:ascii="宋体" w:hAnsi="宋体" w:eastAsia="宋体" w:cs="宋体"/>
                <w:b/>
                <w:bCs/>
                <w:color w:val="auto"/>
                <w:sz w:val="32"/>
                <w:szCs w:val="32"/>
                <w:highlight w:val="none"/>
              </w:rPr>
              <w:t xml:space="preserve">路段结对表</w:t>
            </w:r>
            <w:r/>
          </w:p>
        </w:tc>
      </w:tr>
      <w:tr>
        <w:trPr>
          <w:jc w:val="center"/>
          <w:trHeight w:val="589"/>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序号</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保安姓名</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身份证码</w:t>
            </w:r>
            <w:r/>
          </w:p>
        </w:tc>
        <w:tc>
          <w:tcPr>
            <w:tcBorders>
              <w:top w:val="none" w:color="000000" w:sz="4" w:space="0"/>
              <w:left w:val="none" w:color="000000"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年龄</w:t>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手机号</w:t>
            </w:r>
            <w:r/>
          </w:p>
        </w:tc>
        <w:tc>
          <w:tcPr>
            <w:tcBorders>
              <w:top w:val="none" w:color="000000" w:sz="4" w:space="0"/>
              <w:left w:val="none" w:color="000000" w:sz="4" w:space="0"/>
              <w:bottom w:val="single" w:color="auto" w:sz="4" w:space="0"/>
              <w:right w:val="single" w:color="auto" w:sz="4" w:space="0"/>
            </w:tcBorders>
            <w:tcW w:w="2060"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路段</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备注</w:t>
            </w:r>
            <w:r/>
          </w:p>
        </w:tc>
        <w:tc>
          <w:tcPr>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城管队员</w:t>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46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6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6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6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6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6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46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6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46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6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46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6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6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6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6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6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6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6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6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numPr>
          <w:ilvl w:val="0"/>
          <w:numId w:val="0"/>
        </w:numPr>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both"/>
        <w:rPr>
          <w:rFonts w:hint="eastAsia" w:ascii="宋体" w:hAnsi="宋体" w:eastAsia="宋体" w:cs="宋体"/>
          <w:color w:val="auto"/>
          <w:highlight w:val="none"/>
          <w:lang w:val="en-US" w:eastAsia="zh-CN" w:bidi="zh-CN"/>
        </w:rPr>
      </w:pPr>
      <w:r>
        <w:rPr>
          <w:rFonts w:hint="eastAsia" w:ascii="宋体" w:hAnsi="宋体" w:eastAsia="宋体" w:cs="宋体"/>
          <w:color w:val="auto"/>
          <w:highlight w:val="none"/>
          <w:lang w:bidi="zh-CN"/>
        </w:rPr>
        <w:br w:type="page" w:clear="all"/>
      </w:r>
      <w:r>
        <w:rPr>
          <w:rFonts w:hint="eastAsia" w:ascii="宋体" w:hAnsi="宋体" w:eastAsia="宋体" w:cs="宋体"/>
          <w:color w:val="auto"/>
          <w:sz w:val="28"/>
          <w:szCs w:val="28"/>
          <w:highlight w:val="none"/>
        </w:rPr>
        <w:t xml:space="preserve">附件</w:t>
      </w:r>
      <w:r>
        <w:rPr>
          <w:rFonts w:hint="eastAsia" w:ascii="宋体" w:hAnsi="宋体" w:eastAsia="宋体" w:cs="宋体"/>
          <w:color w:val="auto"/>
          <w:sz w:val="28"/>
          <w:szCs w:val="28"/>
          <w:highlight w:val="none"/>
          <w:lang w:val="en-US"/>
        </w:rPr>
        <w:t xml:space="preserve">6</w:t>
      </w:r>
      <w:r>
        <w:rPr>
          <w:rFonts w:hint="eastAsia" w:ascii="宋体" w:hAnsi="宋体" w:eastAsia="宋体" w:cs="宋体"/>
          <w:color w:val="auto"/>
          <w:sz w:val="28"/>
          <w:szCs w:val="28"/>
          <w:highlight w:val="none"/>
          <w:lang w:val="en-US" w:eastAsia="zh-CN"/>
        </w:rPr>
        <w:t xml:space="preserve">：</w:t>
      </w:r>
      <w:r/>
    </w:p>
    <w:p>
      <w:pPr>
        <w:jc w:val="center"/>
        <w:widowControl/>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项目配置清单</w:t>
      </w:r>
      <w:r/>
    </w:p>
    <w:tbl>
      <w:tblPr>
        <w:tblStyle w:val="737"/>
        <w:tblW w:w="9017" w:type="dxa"/>
        <w:tblInd w:w="91" w:type="dxa"/>
        <w:tblLayout w:type="fixed"/>
        <w:tblCellMar>
          <w:left w:w="108" w:type="dxa"/>
          <w:top w:w="0" w:type="dxa"/>
          <w:right w:w="108" w:type="dxa"/>
          <w:bottom w:w="0" w:type="dxa"/>
        </w:tblCellMar>
        <w:tblLook w:val="04A0" w:firstRow="1" w:lastRow="0" w:firstColumn="1" w:lastColumn="0" w:noHBand="0" w:noVBand="1"/>
      </w:tblPr>
      <w:tblGrid>
        <w:gridCol w:w="707"/>
        <w:gridCol w:w="5610"/>
        <w:gridCol w:w="1117"/>
        <w:gridCol w:w="1583"/>
      </w:tblGrid>
      <w:tr>
        <w:trPr>
          <w:trHeight w:val="567" w:hRule="exact"/>
        </w:trPr>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Borders>
              <w:top w:val="single" w:color="auto" w:sz="4" w:space="0"/>
              <w:left w:val="single" w:color="auto" w:sz="4" w:space="0"/>
              <w:bottom w:val="single" w:color="auto" w:sz="4" w:space="0"/>
              <w:right w:val="none" w:color="000000" w:sz="4" w:space="0"/>
            </w:tcBorders>
            <w:tcW w:w="561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路名(起止点）</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岗位数</w:t>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备注</w:t>
            </w:r>
            <w:r/>
          </w:p>
        </w:tc>
      </w:tr>
      <w:tr>
        <w:trPr>
          <w:trHeight w:val="567" w:hRule="exact"/>
        </w:trPr>
        <w:tc>
          <w:tcPr>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Borders>
              <w:top w:val="none" w:color="000000" w:sz="4" w:space="0"/>
              <w:left w:val="none" w:color="000000" w:sz="4" w:space="0"/>
              <w:bottom w:val="single" w:color="auto" w:sz="4" w:space="0"/>
              <w:right w:val="none" w:color="000000" w:sz="4" w:space="0"/>
            </w:tcBorders>
            <w:tcW w:w="561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锡沪路南侧（后渔池路-金羊路）</w:t>
            </w:r>
            <w:r/>
          </w:p>
        </w:tc>
        <w:tc>
          <w:tcPr>
            <w:tcBorders>
              <w:top w:val="none" w:color="000000" w:sz="4" w:space="0"/>
              <w:left w:val="single" w:color="auto" w:sz="4" w:space="0"/>
              <w:bottom w:val="single" w:color="auto" w:sz="4" w:space="0"/>
              <w:right w:val="single" w:color="auto" w:sz="4" w:space="0"/>
            </w:tcBorders>
            <w:tcW w:w="1117"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Borders>
              <w:top w:val="none" w:color="000000" w:sz="4" w:space="0"/>
              <w:left w:val="single" w:color="auto" w:sz="4" w:space="0"/>
              <w:bottom w:val="single" w:color="auto" w:sz="4" w:space="0"/>
              <w:right w:val="single" w:color="auto" w:sz="4" w:space="0"/>
            </w:tcBorders>
            <w:tcW w:w="1583" w:type="dxa"/>
            <w:vAlign w:val="center"/>
            <w:textDirection w:val="lrTb"/>
            <w:noWrap/>
          </w:tcPr>
          <w:p>
            <w:pPr>
              <w:jc w:val="center"/>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r>
      <w:tr>
        <w:trPr>
          <w:trHeight w:val="567" w:hRule="exact"/>
        </w:trPr>
        <w:tc>
          <w:tcPr>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p>
        </w:tc>
        <w:tc>
          <w:tcPr>
            <w:tcBorders>
              <w:top w:val="none" w:color="000000" w:sz="4" w:space="0"/>
              <w:left w:val="none" w:color="000000" w:sz="4" w:space="0"/>
              <w:bottom w:val="single" w:color="auto" w:sz="4" w:space="0"/>
              <w:right w:val="none" w:color="000000" w:sz="4" w:space="0"/>
            </w:tcBorders>
            <w:tcW w:w="5610"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锡沪路南侧（后渔池路-通羊路）</w:t>
            </w:r>
            <w:r/>
          </w:p>
        </w:tc>
        <w:tc>
          <w:tcPr>
            <w:tcBorders>
              <w:top w:val="none" w:color="000000" w:sz="4" w:space="0"/>
              <w:left w:val="single" w:color="auto" w:sz="4" w:space="0"/>
              <w:bottom w:val="single" w:color="auto" w:sz="4" w:space="0"/>
              <w:right w:val="single" w:color="auto" w:sz="4" w:space="0"/>
            </w:tcBorders>
            <w:tcW w:w="1117"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Borders>
              <w:top w:val="none" w:color="000000" w:sz="4" w:space="0"/>
              <w:left w:val="single" w:color="auto" w:sz="4" w:space="0"/>
              <w:bottom w:val="single" w:color="auto" w:sz="4" w:space="0"/>
              <w:right w:val="single" w:color="auto" w:sz="4" w:space="0"/>
            </w:tcBorders>
            <w:tcW w:w="1583" w:type="dxa"/>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r>
      <w:tr>
        <w:trPr>
          <w:trHeight w:val="567" w:hRule="exact"/>
        </w:trPr>
        <w:tc>
          <w:tcPr>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w:t>
            </w:r>
            <w:r/>
          </w:p>
        </w:tc>
        <w:tc>
          <w:tcPr>
            <w:tcBorders>
              <w:top w:val="none" w:color="000000" w:sz="4" w:space="0"/>
              <w:left w:val="none" w:color="000000" w:sz="4" w:space="0"/>
              <w:bottom w:val="single" w:color="auto" w:sz="4" w:space="0"/>
              <w:right w:val="none" w:color="000000" w:sz="4" w:space="0"/>
            </w:tcBorders>
            <w:tcW w:w="5610" w:type="dxa"/>
            <w:vAlign w:val="center"/>
            <w:textDirection w:val="lrTb"/>
            <w:noWrap/>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锡沪路南侧（新羊大道-通羊路）</w:t>
            </w:r>
            <w:r/>
          </w:p>
        </w:tc>
        <w:tc>
          <w:tcPr>
            <w:tcBorders>
              <w:top w:val="none" w:color="000000" w:sz="4" w:space="0"/>
              <w:left w:val="single" w:color="auto" w:sz="4" w:space="0"/>
              <w:bottom w:val="single" w:color="auto" w:sz="4" w:space="0"/>
              <w:right w:val="single" w:color="auto" w:sz="4" w:space="0"/>
            </w:tcBorders>
            <w:tcW w:w="1117" w:type="dxa"/>
            <w:vAlign w:val="center"/>
            <w:textDirection w:val="lrTb"/>
            <w:noWrap/>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1</w:t>
            </w:r>
            <w:r/>
          </w:p>
        </w:tc>
        <w:tc>
          <w:tcPr>
            <w:tcBorders>
              <w:top w:val="none" w:color="000000" w:sz="4" w:space="0"/>
              <w:left w:val="single" w:color="auto" w:sz="4" w:space="0"/>
              <w:bottom w:val="single" w:color="auto" w:sz="4" w:space="0"/>
              <w:right w:val="single" w:color="auto" w:sz="4" w:space="0"/>
            </w:tcBorders>
            <w:tcW w:w="1583" w:type="dxa"/>
            <w:vAlign w:val="center"/>
            <w:textDirection w:val="lrTb"/>
            <w:noWrap/>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r>
        <w:trPr>
          <w:trHeight w:val="567" w:hRule="exact"/>
        </w:trPr>
        <w:tc>
          <w:tcPr>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spacing w:line="240" w:lineRule="auto"/>
              <w:widowControl/>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4</w:t>
            </w:r>
            <w:r/>
          </w:p>
        </w:tc>
        <w:tc>
          <w:tcPr>
            <w:tcBorders>
              <w:top w:val="none" w:color="000000" w:sz="4" w:space="0"/>
              <w:left w:val="none" w:color="000000" w:sz="4" w:space="0"/>
              <w:bottom w:val="single" w:color="auto" w:sz="4" w:space="0"/>
              <w:right w:val="single" w:color="auto" w:sz="4" w:space="0"/>
            </w:tcBorders>
            <w:tcW w:w="5610" w:type="dxa"/>
            <w:vAlign w:val="center"/>
            <w:textDirection w:val="lrTb"/>
            <w:noWrap/>
          </w:tcPr>
          <w:p>
            <w:pPr>
              <w:jc w:val="center"/>
              <w:spacing w:line="240" w:lineRule="auto"/>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锡沪路北侧（后渔池路-羊福路）</w:t>
            </w:r>
            <w:r/>
          </w:p>
        </w:tc>
        <w:tc>
          <w:tcPr>
            <w:tcBorders>
              <w:top w:val="none" w:color="000000" w:sz="4" w:space="0"/>
              <w:left w:val="none" w:color="000000" w:sz="4" w:space="0"/>
              <w:bottom w:val="single" w:color="auto" w:sz="4" w:space="0"/>
              <w:right w:val="single" w:color="auto" w:sz="4" w:space="0"/>
            </w:tcBorders>
            <w:tcW w:w="1117" w:type="dxa"/>
            <w:vAlign w:val="center"/>
            <w:textDirection w:val="lrTb"/>
            <w:noWrap/>
          </w:tcPr>
          <w:p>
            <w:pPr>
              <w:jc w:val="center"/>
              <w:spacing w:line="240" w:lineRule="auto"/>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1583" w:type="dxa"/>
            <w:vAlign w:val="center"/>
            <w:textDirection w:val="lrTb"/>
            <w:noWrap/>
          </w:tcPr>
          <w:p>
            <w:pPr>
              <w:pStyle w:val="730"/>
              <w:ind w:firstLine="280"/>
              <w:spacing w:line="240" w:lineRule="auto"/>
              <w:rPr>
                <w:rFonts w:hint="eastAsia" w:ascii="宋体" w:hAnsi="宋体" w:eastAsia="宋体" w:cs="宋体"/>
                <w:b w:val="0"/>
                <w:bCs w:val="0"/>
                <w:color w:val="auto"/>
                <w:sz w:val="28"/>
                <w:highlight w:val="none"/>
                <w:lang w:val="en-US" w:eastAsia="zh-CN" w:bidi="ar-SA"/>
              </w:rPr>
            </w:pPr>
            <w:r>
              <w:rPr>
                <w:rFonts w:hint="eastAsia" w:ascii="宋体" w:hAnsi="宋体" w:eastAsia="宋体" w:cs="宋体"/>
                <w:b w:val="0"/>
                <w:bCs w:val="0"/>
                <w:color w:val="auto"/>
                <w:sz w:val="28"/>
                <w:highlight w:val="none"/>
                <w:lang w:val="en-US" w:eastAsia="zh-CN" w:bidi="ar-SA"/>
              </w:rPr>
            </w:r>
            <w:r/>
          </w:p>
        </w:tc>
      </w:tr>
      <w:tr>
        <w:trPr>
          <w:trHeight w:val="567" w:hRule="exact"/>
        </w:trPr>
        <w:tc>
          <w:tcPr>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5</w:t>
            </w:r>
            <w:r/>
          </w:p>
        </w:tc>
        <w:tc>
          <w:tcPr>
            <w:tcBorders>
              <w:top w:val="none" w:color="000000" w:sz="4" w:space="0"/>
              <w:left w:val="none" w:color="000000" w:sz="4" w:space="0"/>
              <w:bottom w:val="single" w:color="auto" w:sz="4" w:space="0"/>
              <w:right w:val="single" w:color="auto" w:sz="4" w:space="0"/>
            </w:tcBorders>
            <w:tcW w:w="5610" w:type="dxa"/>
            <w:vAlign w:val="center"/>
            <w:textDirection w:val="lrTb"/>
            <w:noWrap/>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锡沪路北侧（后渔池路-通羊路）</w:t>
            </w:r>
            <w:r/>
          </w:p>
        </w:tc>
        <w:tc>
          <w:tcPr>
            <w:tcBorders>
              <w:top w:val="none" w:color="000000" w:sz="4" w:space="0"/>
              <w:left w:val="none" w:color="000000" w:sz="4" w:space="0"/>
              <w:bottom w:val="single" w:color="auto" w:sz="4" w:space="0"/>
              <w:right w:val="single" w:color="auto" w:sz="4" w:space="0"/>
            </w:tcBorders>
            <w:tcW w:w="1117" w:type="dxa"/>
            <w:vAlign w:val="center"/>
            <w:textDirection w:val="lrTb"/>
            <w:noWrap/>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1583" w:type="dxa"/>
            <w:vAlign w:val="center"/>
            <w:textDirection w:val="lrTb"/>
            <w:noWrap/>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r>
        <w:trPr>
          <w:trHeight w:val="1092" w:hRule="exact"/>
        </w:trPr>
        <w:tc>
          <w:tcPr>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6</w:t>
            </w:r>
            <w:r/>
          </w:p>
        </w:tc>
        <w:tc>
          <w:tcPr>
            <w:tcBorders>
              <w:top w:val="none" w:color="000000" w:sz="4" w:space="0"/>
              <w:left w:val="none" w:color="000000" w:sz="4" w:space="0"/>
              <w:bottom w:val="single" w:color="auto" w:sz="4" w:space="0"/>
              <w:right w:val="none" w:color="000000" w:sz="4" w:space="0"/>
            </w:tcBorders>
            <w:tcW w:w="5610" w:type="dxa"/>
            <w:vAlign w:val="center"/>
            <w:textDirection w:val="lrTb"/>
            <w:noWrap/>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通羊路（锡沪路到胶山路）</w:t>
            </w:r>
            <w:r/>
          </w:p>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胶阳路（通羊路到羊严路）</w:t>
            </w:r>
            <w:r/>
          </w:p>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胶山路（通羊路到羊严路）</w:t>
            </w:r>
            <w:r/>
          </w:p>
        </w:tc>
        <w:tc>
          <w:tcPr>
            <w:tcBorders>
              <w:top w:val="none" w:color="000000" w:sz="4" w:space="0"/>
              <w:left w:val="single" w:color="auto" w:sz="4" w:space="0"/>
              <w:bottom w:val="single" w:color="auto" w:sz="4" w:space="0"/>
              <w:right w:val="single" w:color="auto" w:sz="4" w:space="0"/>
            </w:tcBorders>
            <w:tcW w:w="1117" w:type="dxa"/>
            <w:vAlign w:val="center"/>
            <w:textDirection w:val="lrTb"/>
            <w:noWrap/>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1</w:t>
            </w:r>
            <w:r/>
          </w:p>
        </w:tc>
        <w:tc>
          <w:tcPr>
            <w:tcBorders>
              <w:top w:val="none" w:color="000000" w:sz="4" w:space="0"/>
              <w:left w:val="single" w:color="auto" w:sz="4" w:space="0"/>
              <w:bottom w:val="single" w:color="auto" w:sz="4" w:space="0"/>
              <w:right w:val="single" w:color="auto" w:sz="4" w:space="0"/>
            </w:tcBorders>
            <w:tcW w:w="1583" w:type="dxa"/>
            <w:vAlign w:val="center"/>
            <w:textDirection w:val="lrTb"/>
            <w:noWrap/>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r>
        <w:trPr>
          <w:trHeight w:val="567" w:hRule="exact"/>
        </w:trPr>
        <w:tc>
          <w:tcPr>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7</w:t>
            </w:r>
            <w:r/>
          </w:p>
        </w:tc>
        <w:tc>
          <w:tcPr>
            <w:tcBorders>
              <w:top w:val="single" w:color="auto" w:sz="4" w:space="0"/>
              <w:left w:val="single" w:color="auto" w:sz="4" w:space="0"/>
              <w:bottom w:val="single" w:color="auto" w:sz="4" w:space="0"/>
              <w:right w:val="single" w:color="auto" w:sz="4" w:space="0"/>
            </w:tcBorders>
            <w:tcW w:w="5610"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锡沪路北侧（新羊大道-通羊路）</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r>
        <w:trPr>
          <w:trHeight w:val="1062" w:hRule="exact"/>
        </w:trPr>
        <w:tc>
          <w:tcPr>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8</w:t>
            </w:r>
            <w:r/>
          </w:p>
        </w:tc>
        <w:tc>
          <w:tcPr>
            <w:tcBorders>
              <w:top w:val="single" w:color="auto" w:sz="4" w:space="0"/>
              <w:left w:val="single" w:color="auto" w:sz="4" w:space="0"/>
              <w:bottom w:val="single" w:color="auto" w:sz="4" w:space="0"/>
              <w:right w:val="single" w:color="auto" w:sz="4" w:space="0"/>
            </w:tcBorders>
            <w:tcW w:w="5610"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育才路（通羊路-羊勤路）</w:t>
            </w:r>
            <w:r/>
          </w:p>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羊勤路（锡沪路-南村）</w:t>
            </w:r>
            <w:r/>
          </w:p>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通羊路（锡沪路到世纪路）</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r>
        <w:trPr>
          <w:trHeight w:val="567" w:hRule="exact"/>
        </w:trPr>
        <w:tc>
          <w:tcPr>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9</w:t>
            </w:r>
            <w:r/>
          </w:p>
        </w:tc>
        <w:tc>
          <w:tcPr>
            <w:tcBorders>
              <w:top w:val="single" w:color="auto" w:sz="4" w:space="0"/>
              <w:left w:val="none" w:color="000000" w:sz="4" w:space="0"/>
              <w:bottom w:val="single" w:color="auto" w:sz="4" w:space="0"/>
              <w:right w:val="none" w:color="000000" w:sz="4" w:space="0"/>
            </w:tcBorders>
            <w:tcW w:w="5610" w:type="dxa"/>
            <w:vAlign w:val="center"/>
            <w:textDirection w:val="lrTb"/>
            <w:noWrap/>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羊严路（锡沪路-胶山路） </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r>
        <w:trPr>
          <w:trHeight w:val="737" w:hRule="exact"/>
        </w:trPr>
        <w:tc>
          <w:tcPr>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10</w:t>
            </w:r>
            <w:r/>
          </w:p>
        </w:tc>
        <w:tc>
          <w:tcPr>
            <w:tcBorders>
              <w:top w:val="none" w:color="000000" w:sz="4" w:space="0"/>
              <w:left w:val="none" w:color="000000" w:sz="4" w:space="0"/>
              <w:bottom w:val="single" w:color="auto" w:sz="4" w:space="0"/>
              <w:right w:val="single" w:color="auto" w:sz="4" w:space="0"/>
            </w:tcBorders>
            <w:tcW w:w="5610" w:type="dxa"/>
            <w:vAlign w:val="center"/>
            <w:textDirection w:val="lrTb"/>
            <w:noWrap/>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陈许路（锡沪路-世纪路）</w:t>
            </w:r>
            <w:r/>
          </w:p>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育礼路、育德路</w:t>
            </w:r>
            <w:r/>
          </w:p>
        </w:tc>
        <w:tc>
          <w:tcPr>
            <w:tcBorders>
              <w:top w:val="none" w:color="000000" w:sz="4" w:space="0"/>
              <w:left w:val="none" w:color="000000" w:sz="4" w:space="0"/>
              <w:bottom w:val="single" w:color="auto" w:sz="4" w:space="0"/>
              <w:right w:val="single" w:color="auto" w:sz="4" w:space="0"/>
            </w:tcBorders>
            <w:tcW w:w="1117" w:type="dxa"/>
            <w:vAlign w:val="center"/>
            <w:textDirection w:val="lrTb"/>
            <w:noWrap/>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1583" w:type="dxa"/>
            <w:vAlign w:val="center"/>
            <w:textDirection w:val="lrTb"/>
            <w:noWrap/>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r>
        <w:trPr>
          <w:trHeight w:val="567" w:hRule="exact"/>
        </w:trPr>
        <w:tc>
          <w:tcPr>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11</w:t>
            </w:r>
            <w:r/>
          </w:p>
        </w:tc>
        <w:tc>
          <w:tcPr>
            <w:tcBorders>
              <w:top w:val="none" w:color="000000" w:sz="4" w:space="0"/>
              <w:left w:val="none" w:color="000000" w:sz="4" w:space="0"/>
              <w:bottom w:val="single" w:color="auto" w:sz="4" w:space="0"/>
              <w:right w:val="single" w:color="auto" w:sz="4" w:space="0"/>
            </w:tcBorders>
            <w:tcW w:w="5610" w:type="dxa"/>
            <w:vAlign w:val="center"/>
            <w:textDirection w:val="lrTb"/>
            <w:noWrap/>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育才路（通羊路-新羊大道）</w:t>
            </w:r>
            <w:r/>
          </w:p>
        </w:tc>
        <w:tc>
          <w:tcPr>
            <w:tcBorders>
              <w:top w:val="none" w:color="000000" w:sz="4" w:space="0"/>
              <w:left w:val="none" w:color="000000" w:sz="4" w:space="0"/>
              <w:bottom w:val="single" w:color="auto" w:sz="4" w:space="0"/>
              <w:right w:val="single" w:color="auto" w:sz="4" w:space="0"/>
            </w:tcBorders>
            <w:tcW w:w="1117" w:type="dxa"/>
            <w:vAlign w:val="center"/>
            <w:textDirection w:val="lrTb"/>
            <w:noWrap/>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1583" w:type="dxa"/>
            <w:vAlign w:val="center"/>
            <w:textDirection w:val="lrTb"/>
            <w:noWrap/>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r>
        <w:trPr>
          <w:trHeight w:val="722" w:hRule="exact"/>
        </w:trPr>
        <w:tc>
          <w:tcPr>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5610"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新羊大道（锡沪路-育才路）</w:t>
            </w:r>
            <w:r/>
          </w:p>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 龙湖周边</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1583" w:type="dxa"/>
            <w:vAlign w:val="center"/>
            <w:textDirection w:val="lrTb"/>
            <w:noWrap/>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r>
        <w:trPr>
          <w:trHeight w:val="567" w:hRule="exact"/>
        </w:trPr>
        <w:tc>
          <w:tcPr>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561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五洲国际周边</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r>
      <w:tr>
        <w:trPr>
          <w:trHeight w:val="752" w:hRule="exact"/>
        </w:trPr>
        <w:tc>
          <w:tcPr>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14</w:t>
            </w:r>
            <w:r/>
          </w:p>
        </w:tc>
        <w:tc>
          <w:tcPr>
            <w:tcBorders>
              <w:top w:val="single" w:color="auto" w:sz="4" w:space="0"/>
              <w:left w:val="none" w:color="000000" w:sz="4" w:space="0"/>
              <w:bottom w:val="single" w:color="auto" w:sz="4" w:space="0"/>
              <w:right w:val="single" w:color="auto" w:sz="4" w:space="0"/>
            </w:tcBorders>
            <w:tcW w:w="5610" w:type="dxa"/>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东廊路（锡沪路到宛山湖花苑）</w:t>
            </w:r>
            <w:r/>
          </w:p>
          <w:p>
            <w:pPr>
              <w:jc w:val="center"/>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盛廊路沿线</w:t>
            </w:r>
            <w:r/>
          </w:p>
        </w:tc>
        <w:tc>
          <w:tcPr>
            <w:tcBorders>
              <w:top w:val="single" w:color="auto" w:sz="4" w:space="0"/>
              <w:left w:val="none" w:color="000000" w:sz="4" w:space="0"/>
              <w:bottom w:val="single" w:color="auto" w:sz="4" w:space="0"/>
              <w:right w:val="single" w:color="auto" w:sz="4" w:space="0"/>
            </w:tcBorders>
            <w:tcW w:w="1117"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Borders>
              <w:top w:val="single" w:color="auto" w:sz="4" w:space="0"/>
              <w:left w:val="none" w:color="000000" w:sz="4" w:space="0"/>
              <w:bottom w:val="single" w:color="auto" w:sz="4" w:space="0"/>
              <w:right w:val="single" w:color="auto" w:sz="4" w:space="0"/>
            </w:tcBorders>
            <w:tcW w:w="1583" w:type="dxa"/>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r>
      <w:tr>
        <w:trPr>
          <w:trHeight w:val="1012" w:hRule="exact"/>
        </w:trPr>
        <w:tc>
          <w:tcPr>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15</w:t>
            </w:r>
            <w:r/>
          </w:p>
        </w:tc>
        <w:tc>
          <w:tcPr>
            <w:tcBorders>
              <w:top w:val="none" w:color="000000" w:sz="4" w:space="0"/>
              <w:left w:val="none" w:color="000000" w:sz="4" w:space="0"/>
              <w:bottom w:val="single" w:color="auto" w:sz="4" w:space="0"/>
              <w:right w:val="single" w:color="auto" w:sz="4" w:space="0"/>
            </w:tcBorders>
            <w:tcW w:w="5610" w:type="dxa"/>
            <w:vAlign w:val="center"/>
            <w:textDirection w:val="lrTb"/>
            <w:noWrap/>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东廊路（锡沪路到安泰二路）</w:t>
            </w:r>
            <w:r/>
          </w:p>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安泰二路</w:t>
            </w:r>
            <w:r/>
          </w:p>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锡沪路两侧（联广路-东廊路）</w:t>
            </w:r>
            <w:r/>
          </w:p>
        </w:tc>
        <w:tc>
          <w:tcPr>
            <w:tcBorders>
              <w:top w:val="none" w:color="000000" w:sz="4" w:space="0"/>
              <w:left w:val="none" w:color="000000" w:sz="4" w:space="0"/>
              <w:bottom w:val="single" w:color="auto" w:sz="4" w:space="0"/>
              <w:right w:val="single" w:color="auto" w:sz="4" w:space="0"/>
            </w:tcBorders>
            <w:tcW w:w="1117" w:type="dxa"/>
            <w:vAlign w:val="center"/>
            <w:textDirection w:val="lrTb"/>
            <w:noWrap/>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1583" w:type="dxa"/>
            <w:vAlign w:val="center"/>
            <w:textDirection w:val="lrTb"/>
            <w:noWrap/>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r>
        <w:trPr>
          <w:trHeight w:val="707" w:hRule="exact"/>
        </w:trPr>
        <w:tc>
          <w:tcPr>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16</w:t>
            </w:r>
            <w:r/>
          </w:p>
        </w:tc>
        <w:tc>
          <w:tcPr>
            <w:tcBorders>
              <w:top w:val="none" w:color="000000" w:sz="4" w:space="0"/>
              <w:left w:val="none" w:color="000000" w:sz="4" w:space="0"/>
              <w:bottom w:val="single" w:color="auto" w:sz="4" w:space="0"/>
              <w:right w:val="single" w:color="auto" w:sz="4" w:space="0"/>
            </w:tcBorders>
            <w:tcW w:w="5610"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廊宛路沿线</w:t>
            </w:r>
            <w:r/>
          </w:p>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廊下菜场周边</w:t>
            </w:r>
            <w:r/>
          </w:p>
        </w:tc>
        <w:tc>
          <w:tcPr>
            <w:tcBorders>
              <w:top w:val="none" w:color="000000" w:sz="4" w:space="0"/>
              <w:left w:val="none" w:color="000000" w:sz="4" w:space="0"/>
              <w:bottom w:val="single" w:color="auto" w:sz="4" w:space="0"/>
              <w:right w:val="single" w:color="auto" w:sz="4" w:space="0"/>
            </w:tcBorders>
            <w:tcW w:w="1117" w:type="dxa"/>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1583" w:type="dxa"/>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r>
      <w:tr>
        <w:trPr>
          <w:trHeight w:val="567" w:hRule="exact"/>
        </w:trPr>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17</w:t>
            </w:r>
            <w:r/>
          </w:p>
        </w:tc>
        <w:tc>
          <w:tcPr>
            <w:tcBorders>
              <w:top w:val="single" w:color="auto" w:sz="4" w:space="0"/>
              <w:left w:val="single" w:color="auto" w:sz="4" w:space="0"/>
              <w:bottom w:val="single" w:color="auto" w:sz="4" w:space="0"/>
              <w:right w:val="single" w:color="auto" w:sz="4" w:space="0"/>
            </w:tcBorders>
            <w:tcW w:w="5610"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锡沪路两侧（新廊路-东廊路）</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87" w:hRule="exact"/>
        </w:trPr>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5610"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羊尖大街（锡沪路-正街）</w:t>
            </w:r>
            <w:r/>
          </w:p>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后渔池路</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default" w:ascii="宋体" w:hAnsi="宋体" w:eastAsia="宋体" w:cs="宋体"/>
                <w:color w:val="auto"/>
                <w:sz w:val="22"/>
                <w:szCs w:val="22"/>
                <w:highlight w:val="none"/>
                <w:lang w:val="en-US" w:eastAsia="zh-CN"/>
              </w:rPr>
            </w:r>
            <w:r/>
          </w:p>
        </w:tc>
      </w:tr>
      <w:tr>
        <w:trPr>
          <w:trHeight w:val="722" w:hRule="exact"/>
        </w:trPr>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19</w:t>
            </w:r>
            <w:r/>
          </w:p>
        </w:tc>
        <w:tc>
          <w:tcPr>
            <w:tcBorders>
              <w:top w:val="single" w:color="auto" w:sz="4" w:space="0"/>
              <w:left w:val="single" w:color="auto" w:sz="4" w:space="0"/>
              <w:bottom w:val="single" w:color="auto" w:sz="4" w:space="0"/>
              <w:right w:val="single" w:color="auto" w:sz="4" w:space="0"/>
            </w:tcBorders>
            <w:tcW w:w="5610" w:type="dxa"/>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人民路（锡沪路-羊尖大街)</w:t>
            </w:r>
            <w:r/>
          </w:p>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羊浦路（人民路到金羊路）</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default" w:ascii="宋体" w:hAnsi="宋体" w:eastAsia="宋体" w:cs="宋体"/>
                <w:color w:val="auto"/>
                <w:sz w:val="22"/>
                <w:szCs w:val="22"/>
                <w:highlight w:val="none"/>
                <w:lang w:val="en-US" w:eastAsia="zh-CN"/>
              </w:rPr>
            </w:r>
            <w:r/>
          </w:p>
        </w:tc>
      </w:tr>
      <w:tr>
        <w:trPr>
          <w:trHeight w:val="567" w:hRule="exact"/>
        </w:trPr>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5610" w:type="dxa"/>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羊尖菜场周边</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default" w:ascii="宋体" w:hAnsi="宋体" w:eastAsia="宋体" w:cs="宋体"/>
                <w:color w:val="auto"/>
                <w:sz w:val="22"/>
                <w:szCs w:val="22"/>
                <w:highlight w:val="none"/>
                <w:lang w:val="en-US" w:eastAsia="zh-CN"/>
              </w:rPr>
            </w:r>
            <w:r/>
          </w:p>
        </w:tc>
      </w:tr>
      <w:tr>
        <w:trPr>
          <w:trHeight w:val="567" w:hRule="exact"/>
        </w:trPr>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21</w:t>
            </w:r>
            <w:r/>
          </w:p>
        </w:tc>
        <w:tc>
          <w:tcPr>
            <w:tcBorders>
              <w:top w:val="single" w:color="auto" w:sz="4" w:space="0"/>
              <w:left w:val="single" w:color="auto" w:sz="4" w:space="0"/>
              <w:bottom w:val="single" w:color="auto" w:sz="4" w:space="0"/>
              <w:right w:val="single" w:color="auto" w:sz="4" w:space="0"/>
            </w:tcBorders>
            <w:tcW w:w="5610" w:type="dxa"/>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铃派周边</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default" w:ascii="宋体" w:hAnsi="宋体" w:eastAsia="宋体" w:cs="宋体"/>
                <w:color w:val="auto"/>
                <w:sz w:val="22"/>
                <w:szCs w:val="22"/>
                <w:highlight w:val="none"/>
                <w:lang w:val="en-US" w:eastAsia="zh-CN"/>
              </w:rPr>
            </w:r>
            <w:r/>
          </w:p>
        </w:tc>
      </w:tr>
      <w:tr>
        <w:trPr>
          <w:trHeight w:val="567" w:hRule="exact"/>
        </w:trPr>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22</w:t>
            </w:r>
            <w:r/>
          </w:p>
        </w:tc>
        <w:tc>
          <w:tcPr>
            <w:tcBorders>
              <w:top w:val="single" w:color="auto" w:sz="4" w:space="0"/>
              <w:left w:val="single" w:color="auto" w:sz="4" w:space="0"/>
              <w:bottom w:val="single" w:color="auto" w:sz="4" w:space="0"/>
              <w:right w:val="single" w:color="auto" w:sz="4" w:space="0"/>
            </w:tcBorders>
            <w:tcW w:w="5610" w:type="dxa"/>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爱玛周边</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default" w:ascii="宋体" w:hAnsi="宋体" w:eastAsia="宋体" w:cs="宋体"/>
                <w:color w:val="auto"/>
                <w:sz w:val="22"/>
                <w:szCs w:val="22"/>
                <w:highlight w:val="none"/>
                <w:lang w:val="en-US" w:eastAsia="zh-CN"/>
              </w:rPr>
            </w:r>
            <w:r/>
          </w:p>
        </w:tc>
      </w:tr>
      <w:tr>
        <w:trPr>
          <w:trHeight w:val="817" w:hRule="exact"/>
        </w:trPr>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23</w:t>
            </w:r>
            <w:r/>
          </w:p>
        </w:tc>
        <w:tc>
          <w:tcPr>
            <w:tcBorders>
              <w:top w:val="single" w:color="auto" w:sz="4" w:space="0"/>
              <w:left w:val="single" w:color="auto" w:sz="4" w:space="0"/>
              <w:bottom w:val="single" w:color="auto" w:sz="4" w:space="0"/>
              <w:right w:val="single" w:color="auto" w:sz="4" w:space="0"/>
            </w:tcBorders>
            <w:tcW w:w="5610" w:type="dxa"/>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高铁园区(胶山路、胶阳路、新羊大道、富羊路、通羊路、通园路）</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default" w:ascii="宋体" w:hAnsi="宋体" w:eastAsia="宋体" w:cs="宋体"/>
                <w:color w:val="auto"/>
                <w:sz w:val="22"/>
                <w:szCs w:val="22"/>
                <w:highlight w:val="none"/>
                <w:lang w:val="en-US" w:eastAsia="zh-CN"/>
              </w:rPr>
            </w:r>
            <w:r/>
          </w:p>
        </w:tc>
      </w:tr>
      <w:tr>
        <w:trPr>
          <w:trHeight w:val="567" w:hRule="exact"/>
        </w:trPr>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24</w:t>
            </w:r>
            <w:r/>
          </w:p>
        </w:tc>
        <w:tc>
          <w:tcPr>
            <w:tcBorders>
              <w:top w:val="single" w:color="auto" w:sz="4" w:space="0"/>
              <w:left w:val="single" w:color="auto" w:sz="4" w:space="0"/>
              <w:bottom w:val="single" w:color="auto" w:sz="4" w:space="0"/>
              <w:right w:val="single" w:color="auto" w:sz="4" w:space="0"/>
            </w:tcBorders>
            <w:tcW w:w="5610" w:type="dxa"/>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精密园区(胶山路、胶阳路、天佑路、通园路、厚新路）</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default" w:ascii="宋体" w:hAnsi="宋体" w:eastAsia="宋体" w:cs="宋体"/>
                <w:color w:val="auto"/>
                <w:sz w:val="22"/>
                <w:szCs w:val="22"/>
                <w:highlight w:val="none"/>
                <w:lang w:val="en-US" w:eastAsia="zh-CN"/>
              </w:rPr>
            </w:r>
            <w:r/>
          </w:p>
        </w:tc>
      </w:tr>
      <w:tr>
        <w:trPr>
          <w:trHeight w:val="567" w:hRule="exact"/>
        </w:trPr>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25</w:t>
            </w:r>
            <w:r/>
          </w:p>
        </w:tc>
        <w:tc>
          <w:tcPr>
            <w:tcBorders>
              <w:top w:val="single" w:color="auto" w:sz="4" w:space="0"/>
              <w:left w:val="single" w:color="auto" w:sz="4" w:space="0"/>
              <w:bottom w:val="single" w:color="auto" w:sz="4" w:space="0"/>
              <w:right w:val="single" w:color="auto" w:sz="4" w:space="0"/>
            </w:tcBorders>
            <w:tcW w:w="5610" w:type="dxa"/>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严家桥唐苑及菜场周边</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default" w:ascii="宋体" w:hAnsi="宋体" w:eastAsia="宋体" w:cs="宋体"/>
                <w:color w:val="auto"/>
                <w:sz w:val="22"/>
                <w:szCs w:val="22"/>
                <w:highlight w:val="none"/>
                <w:lang w:val="en-US" w:eastAsia="zh-CN"/>
              </w:rPr>
            </w:r>
            <w:r/>
          </w:p>
        </w:tc>
      </w:tr>
      <w:tr>
        <w:trPr>
          <w:trHeight w:val="567" w:hRule="exact"/>
        </w:trPr>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26</w:t>
            </w:r>
            <w:r/>
          </w:p>
        </w:tc>
        <w:tc>
          <w:tcPr>
            <w:tcBorders>
              <w:top w:val="single" w:color="auto" w:sz="4" w:space="0"/>
              <w:left w:val="single" w:color="auto" w:sz="4" w:space="0"/>
              <w:bottom w:val="single" w:color="auto" w:sz="4" w:space="0"/>
              <w:right w:val="single" w:color="auto" w:sz="4" w:space="0"/>
            </w:tcBorders>
            <w:tcW w:w="5610" w:type="dxa"/>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严家桥花海周边</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default" w:ascii="宋体" w:hAnsi="宋体" w:eastAsia="宋体" w:cs="宋体"/>
                <w:color w:val="auto"/>
                <w:sz w:val="22"/>
                <w:szCs w:val="22"/>
                <w:highlight w:val="none"/>
                <w:lang w:val="en-US" w:eastAsia="zh-CN"/>
              </w:rPr>
            </w:r>
            <w:r/>
          </w:p>
        </w:tc>
      </w:tr>
      <w:tr>
        <w:trPr>
          <w:trHeight w:val="567" w:hRule="exact"/>
        </w:trPr>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27</w:t>
            </w:r>
            <w:r/>
          </w:p>
        </w:tc>
        <w:tc>
          <w:tcPr>
            <w:tcBorders>
              <w:top w:val="single" w:color="auto" w:sz="4" w:space="0"/>
              <w:left w:val="single" w:color="auto" w:sz="4" w:space="0"/>
              <w:bottom w:val="single" w:color="auto" w:sz="4" w:space="0"/>
              <w:right w:val="single" w:color="auto" w:sz="4" w:space="0"/>
            </w:tcBorders>
            <w:tcW w:w="5610" w:type="dxa"/>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夜间（镇区及廊下全域）</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default" w:ascii="宋体" w:hAnsi="宋体" w:eastAsia="宋体" w:cs="宋体"/>
                <w:color w:val="auto"/>
                <w:sz w:val="22"/>
                <w:szCs w:val="22"/>
                <w:highlight w:val="none"/>
                <w:lang w:val="en-US" w:eastAsia="zh-CN"/>
              </w:rPr>
            </w:r>
            <w:r/>
          </w:p>
        </w:tc>
      </w:tr>
      <w:tr>
        <w:trPr>
          <w:trHeight w:val="567" w:hRule="exact"/>
        </w:trPr>
        <w:tc>
          <w:tcPr>
            <w:gridSpan w:val="2"/>
            <w:tcBorders>
              <w:top w:val="single" w:color="auto" w:sz="4" w:space="0"/>
              <w:left w:val="single" w:color="auto" w:sz="4" w:space="0"/>
              <w:bottom w:val="single" w:color="auto" w:sz="4" w:space="0"/>
              <w:right w:val="single" w:color="auto" w:sz="4" w:space="0"/>
            </w:tcBorders>
            <w:tcW w:w="6317"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合计</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tcPr>
          <w:p>
            <w:pPr>
              <w:jc w:val="center"/>
              <w:widowControl/>
              <w:rPr>
                <w:rFonts w:hint="default" w:ascii="宋体" w:hAnsi="宋体" w:eastAsia="宋体" w:cs="宋体"/>
                <w:color w:val="auto"/>
                <w:sz w:val="22"/>
                <w:szCs w:val="22"/>
                <w:highlight w:val="none"/>
                <w:lang w:val="en-US"/>
              </w:rPr>
            </w:pPr>
            <w:r>
              <w:rPr>
                <w:rFonts w:hint="eastAsia" w:ascii="宋体" w:hAnsi="宋体" w:eastAsia="宋体" w:cs="宋体"/>
                <w:color w:val="auto"/>
                <w:sz w:val="22"/>
                <w:szCs w:val="22"/>
                <w:highlight w:val="none"/>
                <w:lang w:val="en-US" w:eastAsia="zh-CN"/>
              </w:rPr>
              <w:t xml:space="preserve">35</w:t>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rPr>
          <w:rFonts w:hint="eastAsia" w:ascii="宋体" w:hAnsi="Courier New" w:eastAsia="宋体"/>
          <w:b/>
          <w:bCs/>
          <w:color w:val="auto"/>
          <w:sz w:val="36"/>
          <w:szCs w:val="36"/>
          <w:highlight w:val="none"/>
          <w:lang w:val="en-US" w:eastAsia="zh-CN"/>
        </w:rPr>
      </w:pPr>
      <w:r>
        <w:rPr>
          <w:rFonts w:hint="eastAsia" w:ascii="宋体" w:hAnsi="Courier New" w:eastAsia="宋体"/>
          <w:b/>
          <w:bCs/>
          <w:color w:val="auto"/>
          <w:sz w:val="36"/>
          <w:szCs w:val="36"/>
          <w:highlight w:val="none"/>
          <w:lang w:val="en-US" w:eastAsia="zh-CN"/>
        </w:rPr>
      </w:r>
      <w:r/>
    </w:p>
    <w:p>
      <w:pPr>
        <w:jc w:val="center"/>
        <w:rPr>
          <w:rFonts w:hint="eastAsia" w:ascii="宋体" w:hAnsi="Courier New" w:eastAsia="宋体"/>
          <w:b/>
          <w:bCs/>
          <w:color w:val="auto"/>
          <w:sz w:val="36"/>
          <w:szCs w:val="36"/>
          <w:highlight w:val="none"/>
          <w:lang w:val="en-US" w:eastAsia="zh-CN"/>
        </w:rPr>
      </w:pPr>
      <w:r>
        <w:rPr>
          <w:rFonts w:hint="eastAsia" w:ascii="宋体" w:hAnsi="Courier New" w:eastAsia="宋体"/>
          <w:b/>
          <w:bCs/>
          <w:color w:val="auto"/>
          <w:sz w:val="36"/>
          <w:szCs w:val="36"/>
          <w:highlight w:val="none"/>
          <w:lang w:val="en-US" w:eastAsia="zh-CN"/>
        </w:rPr>
      </w:r>
      <w:r/>
    </w:p>
    <w:p>
      <w:pPr>
        <w:jc w:val="center"/>
        <w:rPr>
          <w:rFonts w:hint="eastAsia" w:ascii="宋体" w:hAnsi="Courier New" w:eastAsia="宋体"/>
          <w:b/>
          <w:bCs/>
          <w:color w:val="auto"/>
          <w:sz w:val="36"/>
          <w:szCs w:val="36"/>
          <w:highlight w:val="none"/>
          <w:lang w:val="en-US" w:eastAsia="zh-CN"/>
        </w:rPr>
      </w:pPr>
      <w:r>
        <w:rPr>
          <w:rFonts w:hint="eastAsia" w:ascii="宋体" w:hAnsi="Courier New" w:eastAsia="宋体"/>
          <w:b/>
          <w:bCs/>
          <w:color w:val="auto"/>
          <w:sz w:val="36"/>
          <w:szCs w:val="36"/>
          <w:highlight w:val="none"/>
          <w:lang w:val="en-US" w:eastAsia="zh-CN"/>
        </w:rPr>
      </w:r>
      <w:r/>
    </w:p>
    <w:p>
      <w:pPr>
        <w:jc w:val="center"/>
        <w:rPr>
          <w:rFonts w:hint="eastAsia" w:ascii="宋体" w:hAnsi="Courier New" w:eastAsia="宋体"/>
          <w:b/>
          <w:bCs/>
          <w:color w:val="auto"/>
          <w:sz w:val="36"/>
          <w:szCs w:val="36"/>
          <w:highlight w:val="none"/>
          <w:lang w:val="en-US" w:eastAsia="zh-CN"/>
        </w:rPr>
      </w:pPr>
      <w:r>
        <w:rPr>
          <w:rFonts w:hint="eastAsia" w:ascii="宋体" w:hAnsi="Courier New" w:eastAsia="宋体"/>
          <w:b/>
          <w:bCs/>
          <w:color w:val="auto"/>
          <w:sz w:val="36"/>
          <w:szCs w:val="36"/>
          <w:highlight w:val="none"/>
          <w:lang w:val="en-US" w:eastAsia="zh-CN"/>
        </w:rPr>
      </w:r>
      <w:r/>
    </w:p>
    <w:p>
      <w:pPr>
        <w:jc w:val="center"/>
        <w:rPr>
          <w:rFonts w:hint="eastAsia" w:ascii="宋体" w:hAnsi="Courier New" w:eastAsia="宋体"/>
          <w:b/>
          <w:bCs/>
          <w:color w:val="auto"/>
          <w:sz w:val="36"/>
          <w:szCs w:val="36"/>
          <w:highlight w:val="none"/>
          <w:lang w:val="en-US" w:eastAsia="zh-CN"/>
        </w:rPr>
      </w:pPr>
      <w:r>
        <w:rPr>
          <w:rFonts w:hint="eastAsia" w:ascii="宋体" w:hAnsi="Courier New" w:eastAsia="宋体"/>
          <w:b/>
          <w:bCs/>
          <w:color w:val="auto"/>
          <w:sz w:val="36"/>
          <w:szCs w:val="36"/>
          <w:highlight w:val="none"/>
          <w:lang w:val="en-US" w:eastAsia="zh-CN"/>
        </w:rPr>
      </w:r>
      <w:r/>
    </w:p>
    <w:p>
      <w:pPr>
        <w:jc w:val="center"/>
        <w:rPr>
          <w:rFonts w:hint="eastAsia" w:ascii="宋体" w:hAnsi="Courier New" w:eastAsia="宋体"/>
          <w:b/>
          <w:bCs/>
          <w:color w:val="auto"/>
          <w:sz w:val="36"/>
          <w:szCs w:val="36"/>
          <w:highlight w:val="none"/>
          <w:lang w:val="en-US" w:eastAsia="zh-CN"/>
        </w:rPr>
      </w:pPr>
      <w:r>
        <w:rPr>
          <w:rFonts w:hint="eastAsia" w:ascii="宋体" w:hAnsi="Courier New" w:eastAsia="宋体"/>
          <w:b/>
          <w:bCs/>
          <w:color w:val="auto"/>
          <w:sz w:val="36"/>
          <w:szCs w:val="36"/>
          <w:highlight w:val="none"/>
          <w:lang w:val="en-US" w:eastAsia="zh-CN"/>
        </w:rPr>
      </w:r>
      <w:r/>
    </w:p>
    <w:p>
      <w:pPr>
        <w:jc w:val="center"/>
        <w:rPr>
          <w:rFonts w:hint="eastAsia" w:ascii="宋体" w:hAnsi="Courier New" w:eastAsia="宋体"/>
          <w:b/>
          <w:bCs/>
          <w:color w:val="auto"/>
          <w:sz w:val="36"/>
          <w:szCs w:val="36"/>
          <w:highlight w:val="none"/>
          <w:lang w:val="en-US" w:eastAsia="zh-CN"/>
        </w:rPr>
      </w:pPr>
      <w:r>
        <w:rPr>
          <w:rFonts w:hint="eastAsia" w:ascii="宋体" w:hAnsi="Courier New" w:eastAsia="宋体"/>
          <w:b/>
          <w:bCs/>
          <w:color w:val="auto"/>
          <w:sz w:val="36"/>
          <w:szCs w:val="36"/>
          <w:highlight w:val="none"/>
          <w:lang w:val="en-US" w:eastAsia="zh-CN"/>
        </w:rPr>
      </w:r>
      <w:r/>
    </w:p>
    <w:p>
      <w:pPr>
        <w:jc w:val="center"/>
        <w:rPr>
          <w:rFonts w:hint="eastAsia" w:ascii="宋体" w:hAnsi="Courier New" w:eastAsia="宋体"/>
          <w:b/>
          <w:bCs/>
          <w:color w:val="auto"/>
          <w:sz w:val="36"/>
          <w:szCs w:val="36"/>
          <w:highlight w:val="none"/>
          <w:lang w:val="en-US" w:eastAsia="zh-CN"/>
        </w:rPr>
      </w:pPr>
      <w:r>
        <w:rPr>
          <w:rFonts w:hint="eastAsia" w:ascii="宋体" w:hAnsi="Courier New" w:eastAsia="宋体"/>
          <w:b/>
          <w:bCs/>
          <w:color w:val="auto"/>
          <w:sz w:val="36"/>
          <w:szCs w:val="36"/>
          <w:highlight w:val="none"/>
          <w:lang w:val="en-US" w:eastAsia="zh-CN"/>
        </w:rPr>
      </w:r>
      <w:r/>
    </w:p>
    <w:p>
      <w:pPr>
        <w:jc w:val="center"/>
        <w:rPr>
          <w:rFonts w:hint="eastAsia" w:ascii="宋体" w:hAnsi="Courier New" w:eastAsia="宋体"/>
          <w:b/>
          <w:bCs/>
          <w:color w:val="auto"/>
          <w:sz w:val="36"/>
          <w:szCs w:val="36"/>
          <w:highlight w:val="none"/>
          <w:lang w:val="en-US" w:eastAsia="zh-CN"/>
        </w:rPr>
      </w:pPr>
      <w:r>
        <w:rPr>
          <w:rFonts w:hint="eastAsia" w:ascii="宋体" w:hAnsi="Courier New" w:eastAsia="宋体"/>
          <w:b/>
          <w:bCs/>
          <w:color w:val="auto"/>
          <w:sz w:val="36"/>
          <w:szCs w:val="36"/>
          <w:highlight w:val="none"/>
          <w:lang w:val="en-US" w:eastAsia="zh-CN"/>
        </w:rPr>
      </w:r>
      <w:r/>
    </w:p>
    <w:p>
      <w:pPr>
        <w:jc w:val="center"/>
        <w:rPr>
          <w:rFonts w:hint="eastAsia" w:ascii="宋体" w:hAnsi="Courier New" w:eastAsia="宋体"/>
          <w:b/>
          <w:bCs/>
          <w:color w:val="auto"/>
          <w:sz w:val="36"/>
          <w:szCs w:val="36"/>
          <w:highlight w:val="none"/>
          <w:lang w:val="en-US" w:eastAsia="zh-CN"/>
        </w:rPr>
      </w:pPr>
      <w:r>
        <w:rPr>
          <w:rFonts w:hint="eastAsia" w:ascii="宋体" w:hAnsi="Courier New" w:eastAsia="宋体"/>
          <w:b/>
          <w:bCs/>
          <w:color w:val="auto"/>
          <w:sz w:val="36"/>
          <w:szCs w:val="36"/>
          <w:highlight w:val="none"/>
          <w:lang w:val="en-US" w:eastAsia="zh-CN"/>
        </w:rPr>
      </w:r>
      <w:r/>
    </w:p>
    <w:p>
      <w:pPr>
        <w:jc w:val="center"/>
        <w:rPr>
          <w:rFonts w:hint="eastAsia" w:ascii="宋体" w:hAnsi="Courier New" w:eastAsia="宋体"/>
          <w:b/>
          <w:bCs/>
          <w:color w:val="auto"/>
          <w:sz w:val="36"/>
          <w:szCs w:val="36"/>
          <w:highlight w:val="none"/>
          <w:lang w:val="en-US" w:eastAsia="zh-CN"/>
        </w:rPr>
      </w:pPr>
      <w:r>
        <w:rPr>
          <w:rFonts w:hint="eastAsia" w:ascii="宋体" w:hAnsi="Courier New" w:eastAsia="宋体"/>
          <w:b/>
          <w:bCs/>
          <w:color w:val="auto"/>
          <w:sz w:val="36"/>
          <w:szCs w:val="36"/>
          <w:highlight w:val="none"/>
          <w:lang w:val="en-US" w:eastAsia="zh-CN"/>
        </w:rPr>
      </w:r>
      <w:r/>
    </w:p>
    <w:p>
      <w:pPr>
        <w:jc w:val="center"/>
        <w:rPr>
          <w:rFonts w:hint="eastAsia" w:ascii="宋体" w:hAnsi="Courier New" w:eastAsia="宋体"/>
          <w:b/>
          <w:bCs/>
          <w:color w:val="auto"/>
          <w:sz w:val="36"/>
          <w:szCs w:val="36"/>
          <w:highlight w:val="none"/>
          <w:lang w:val="en-US" w:eastAsia="zh-CN"/>
        </w:rPr>
      </w:pPr>
      <w:r>
        <w:rPr>
          <w:rFonts w:hint="eastAsia" w:ascii="宋体" w:hAnsi="Courier New" w:eastAsia="宋体"/>
          <w:b/>
          <w:bCs/>
          <w:color w:val="auto"/>
          <w:sz w:val="36"/>
          <w:szCs w:val="36"/>
          <w:highlight w:val="none"/>
          <w:lang w:val="en-US" w:eastAsia="zh-CN"/>
        </w:rPr>
      </w:r>
      <w:r/>
    </w:p>
    <w:p>
      <w:pPr>
        <w:jc w:val="center"/>
        <w:rPr>
          <w:rFonts w:hint="eastAsia" w:ascii="宋体" w:hAnsi="Courier New" w:eastAsia="宋体"/>
          <w:b/>
          <w:bCs/>
          <w:color w:val="auto"/>
          <w:sz w:val="36"/>
          <w:szCs w:val="36"/>
          <w:highlight w:val="none"/>
          <w:lang w:val="en-US" w:eastAsia="zh-CN"/>
        </w:rPr>
      </w:pPr>
      <w:r>
        <w:rPr>
          <w:rFonts w:hint="eastAsia" w:ascii="宋体" w:hAnsi="Courier New" w:eastAsia="宋体"/>
          <w:b/>
          <w:bCs/>
          <w:color w:val="auto"/>
          <w:sz w:val="36"/>
          <w:szCs w:val="36"/>
          <w:highlight w:val="none"/>
          <w:lang w:val="en-US" w:eastAsia="zh-CN"/>
        </w:rPr>
      </w:r>
      <w:r/>
    </w:p>
    <w:p>
      <w:pPr>
        <w:jc w:val="center"/>
        <w:rPr>
          <w:rFonts w:hint="eastAsia" w:ascii="宋体" w:hAnsi="Courier New" w:eastAsia="宋体"/>
          <w:b/>
          <w:bCs/>
          <w:color w:val="auto"/>
          <w:sz w:val="36"/>
          <w:szCs w:val="36"/>
          <w:highlight w:val="none"/>
          <w:lang w:val="en-US" w:eastAsia="zh-CN"/>
        </w:rPr>
      </w:pPr>
      <w:r>
        <w:rPr>
          <w:rFonts w:hint="eastAsia" w:ascii="宋体" w:hAnsi="Courier New" w:eastAsia="宋体"/>
          <w:b/>
          <w:bCs/>
          <w:color w:val="auto"/>
          <w:sz w:val="36"/>
          <w:szCs w:val="36"/>
          <w:highlight w:val="none"/>
          <w:lang w:val="en-US" w:eastAsia="zh-CN"/>
        </w:rPr>
      </w:r>
      <w:r/>
    </w:p>
    <w:p>
      <w:pPr>
        <w:jc w:val="both"/>
        <w:rPr>
          <w:rFonts w:hint="eastAsia" w:ascii="宋体" w:hAnsi="Courier New" w:eastAsia="宋体"/>
          <w:b/>
          <w:bCs/>
          <w:color w:val="auto"/>
          <w:sz w:val="36"/>
          <w:szCs w:val="36"/>
          <w:highlight w:val="none"/>
          <w:lang w:val="en-US" w:eastAsia="zh-CN"/>
        </w:rPr>
      </w:pPr>
      <w:r>
        <w:rPr>
          <w:rFonts w:hint="eastAsia" w:ascii="宋体" w:hAnsi="Courier New" w:eastAsia="宋体"/>
          <w:b/>
          <w:bCs/>
          <w:color w:val="auto"/>
          <w:sz w:val="36"/>
          <w:szCs w:val="36"/>
          <w:highlight w:val="none"/>
          <w:lang w:val="en-US" w:eastAsia="zh-CN"/>
        </w:rPr>
      </w:r>
      <w:r/>
    </w:p>
    <w:p>
      <w:pPr>
        <w:jc w:val="center"/>
        <w:rPr>
          <w:rFonts w:hint="eastAsia"/>
          <w:color w:val="auto"/>
          <w:highlight w:val="none"/>
          <w:lang w:val="en-US" w:eastAsia="zh-CN"/>
        </w:rPr>
      </w:pPr>
      <w:r>
        <w:rPr>
          <w:rFonts w:hint="eastAsia" w:ascii="宋体" w:hAnsi="Courier New" w:eastAsia="宋体"/>
          <w:b/>
          <w:bCs/>
          <w:color w:val="auto"/>
          <w:sz w:val="36"/>
          <w:szCs w:val="36"/>
          <w:highlight w:val="none"/>
          <w:lang w:val="en-US" w:eastAsia="zh-CN"/>
        </w:rPr>
        <w:t xml:space="preserve">六、 </w:t>
      </w:r>
      <w:r>
        <w:rPr>
          <w:rFonts w:hint="eastAsia" w:ascii="宋体" w:hAnsi="Courier New" w:eastAsia="宋体" w:cs="Times New Roman"/>
          <w:b/>
          <w:bCs/>
          <w:color w:val="auto"/>
          <w:sz w:val="36"/>
          <w:szCs w:val="36"/>
          <w:highlight w:val="none"/>
          <w:lang w:val="en-US" w:eastAsia="zh-CN" w:bidi="ar-SA"/>
        </w:rPr>
        <w:t xml:space="preserve">附件</w:t>
      </w:r>
      <w:r/>
    </w:p>
    <w:p>
      <w:pPr>
        <w:pStyle w:val="1017"/>
        <w:ind w:left="0" w:firstLine="0"/>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附件一：</w:t>
      </w:r>
      <w:r/>
    </w:p>
    <w:p>
      <w:pPr>
        <w:ind w:firstLine="48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bCs/>
          <w:color w:val="auto"/>
          <w:sz w:val="24"/>
          <w:highlight w:val="none"/>
          <w:shd w:val="clear" w:color="auto" w:fill="auto"/>
        </w:rPr>
        <w:t xml:space="preserve">1.</w:t>
      </w:r>
      <w:r>
        <w:rPr>
          <w:rFonts w:hint="eastAsia" w:ascii="宋体" w:hAnsi="宋体" w:eastAsia="宋体" w:cs="宋体"/>
          <w:color w:val="auto"/>
          <w:sz w:val="24"/>
          <w:highlight w:val="none"/>
          <w:shd w:val="clear" w:color="auto" w:fill="auto"/>
        </w:rPr>
        <w:t xml:space="preserve">评分项目及总分（总分100分）</w:t>
      </w:r>
      <w:r/>
    </w:p>
    <w:p>
      <w:pPr>
        <w:ind w:firstLine="426"/>
        <w:spacing w:line="360" w:lineRule="auto"/>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 xml:space="preserve">（1）报价                                    2</w:t>
      </w:r>
      <w:r>
        <w:rPr>
          <w:rFonts w:hint="eastAsia" w:ascii="宋体" w:hAnsi="宋体" w:eastAsia="宋体" w:cs="宋体"/>
          <w:b/>
          <w:color w:val="auto"/>
          <w:sz w:val="24"/>
          <w:highlight w:val="none"/>
          <w:shd w:val="clear" w:color="auto" w:fill="auto"/>
          <w:lang w:val="en-US" w:eastAsia="zh-CN"/>
        </w:rPr>
        <w:t xml:space="preserve">0</w:t>
      </w:r>
      <w:r>
        <w:rPr>
          <w:rFonts w:hint="eastAsia" w:ascii="宋体" w:hAnsi="宋体" w:eastAsia="宋体" w:cs="宋体"/>
          <w:b/>
          <w:color w:val="auto"/>
          <w:sz w:val="24"/>
          <w:highlight w:val="none"/>
          <w:shd w:val="clear" w:color="auto" w:fill="auto"/>
        </w:rPr>
        <w:t xml:space="preserve">分</w:t>
      </w:r>
      <w:r/>
    </w:p>
    <w:p>
      <w:pPr>
        <w:ind w:firstLine="426"/>
        <w:spacing w:line="360" w:lineRule="auto"/>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 xml:space="preserve">（2）投标人综合情况                 </w:t>
      </w:r>
      <w:r>
        <w:rPr>
          <w:rFonts w:hint="eastAsia" w:ascii="宋体" w:hAnsi="宋体" w:cs="宋体"/>
          <w:b/>
          <w:color w:val="auto"/>
          <w:sz w:val="24"/>
          <w:highlight w:val="none"/>
          <w:shd w:val="clear" w:color="auto" w:fill="auto"/>
          <w:lang w:val="en-US" w:eastAsia="zh-CN"/>
        </w:rPr>
        <w:t xml:space="preserve">         </w:t>
      </w:r>
      <w:r>
        <w:rPr>
          <w:rFonts w:hint="eastAsia" w:ascii="宋体" w:hAnsi="宋体" w:eastAsia="宋体" w:cs="宋体"/>
          <w:b/>
          <w:color w:val="auto"/>
          <w:sz w:val="24"/>
          <w:highlight w:val="none"/>
          <w:shd w:val="clear" w:color="auto" w:fill="auto"/>
        </w:rPr>
        <w:t xml:space="preserve">2</w:t>
      </w:r>
      <w:r>
        <w:rPr>
          <w:rFonts w:hint="eastAsia" w:ascii="宋体" w:hAnsi="宋体" w:eastAsia="宋体" w:cs="宋体"/>
          <w:b/>
          <w:color w:val="auto"/>
          <w:sz w:val="24"/>
          <w:highlight w:val="none"/>
          <w:shd w:val="clear" w:color="auto" w:fill="auto"/>
          <w:lang w:val="en-US" w:eastAsia="zh-CN"/>
        </w:rPr>
        <w:t xml:space="preserve">0</w:t>
      </w:r>
      <w:r>
        <w:rPr>
          <w:rFonts w:hint="eastAsia" w:ascii="宋体" w:hAnsi="宋体" w:eastAsia="宋体" w:cs="宋体"/>
          <w:b/>
          <w:color w:val="auto"/>
          <w:sz w:val="24"/>
          <w:highlight w:val="none"/>
          <w:shd w:val="clear" w:color="auto" w:fill="auto"/>
        </w:rPr>
        <w:t xml:space="preserve">分</w:t>
      </w:r>
      <w:r/>
    </w:p>
    <w:p>
      <w:pPr>
        <w:ind w:firstLine="426"/>
        <w:spacing w:line="360" w:lineRule="auto"/>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 xml:space="preserve">（3）</w:t>
      </w:r>
      <w:r>
        <w:rPr>
          <w:rFonts w:hint="eastAsia" w:ascii="宋体" w:hAnsi="宋体" w:eastAsia="宋体" w:cs="宋体"/>
          <w:b/>
          <w:color w:val="auto"/>
          <w:sz w:val="24"/>
          <w:highlight w:val="none"/>
          <w:shd w:val="clear" w:color="auto" w:fill="auto"/>
          <w:lang w:val="en-US" w:eastAsia="zh-CN"/>
        </w:rPr>
        <w:t xml:space="preserve">服务方案</w:t>
      </w:r>
      <w:r>
        <w:rPr>
          <w:rFonts w:hint="eastAsia" w:ascii="宋体" w:hAnsi="宋体" w:eastAsia="宋体" w:cs="宋体"/>
          <w:b/>
          <w:color w:val="auto"/>
          <w:sz w:val="24"/>
          <w:highlight w:val="none"/>
          <w:shd w:val="clear" w:color="auto" w:fill="auto"/>
        </w:rPr>
        <w:t xml:space="preserve">                       </w:t>
      </w:r>
      <w:r>
        <w:rPr>
          <w:rFonts w:hint="eastAsia" w:ascii="宋体" w:hAnsi="宋体" w:cs="宋体"/>
          <w:b/>
          <w:color w:val="auto"/>
          <w:sz w:val="24"/>
          <w:highlight w:val="none"/>
          <w:shd w:val="clear" w:color="auto" w:fill="auto"/>
          <w:lang w:val="en-US" w:eastAsia="zh-CN"/>
        </w:rPr>
        <w:t xml:space="preserve">        </w:t>
      </w:r>
      <w:r>
        <w:rPr>
          <w:rFonts w:hint="eastAsia" w:ascii="宋体" w:hAnsi="宋体" w:eastAsia="宋体" w:cs="宋体"/>
          <w:b/>
          <w:color w:val="auto"/>
          <w:sz w:val="24"/>
          <w:highlight w:val="none"/>
          <w:shd w:val="clear" w:color="auto" w:fill="auto"/>
        </w:rPr>
        <w:t xml:space="preserve"> </w:t>
      </w:r>
      <w:r>
        <w:rPr>
          <w:rFonts w:hint="eastAsia" w:ascii="宋体" w:hAnsi="宋体" w:eastAsia="宋体" w:cs="宋体"/>
          <w:b/>
          <w:color w:val="auto"/>
          <w:sz w:val="24"/>
          <w:highlight w:val="none"/>
          <w:shd w:val="clear" w:color="auto" w:fill="auto"/>
          <w:lang w:val="en-US" w:eastAsia="zh-CN"/>
        </w:rPr>
        <w:t xml:space="preserve">60</w:t>
      </w:r>
      <w:r>
        <w:rPr>
          <w:rFonts w:hint="eastAsia" w:ascii="宋体" w:hAnsi="宋体" w:eastAsia="宋体" w:cs="宋体"/>
          <w:b/>
          <w:color w:val="auto"/>
          <w:sz w:val="24"/>
          <w:highlight w:val="none"/>
          <w:shd w:val="clear" w:color="auto" w:fill="auto"/>
        </w:rPr>
        <w:t xml:space="preserve">分</w:t>
      </w:r>
      <w:r/>
    </w:p>
    <w:p>
      <w:pPr>
        <w:ind w:firstLine="424"/>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bCs/>
          <w:color w:val="auto"/>
          <w:sz w:val="24"/>
          <w:highlight w:val="none"/>
          <w:shd w:val="clear" w:color="auto" w:fill="auto"/>
        </w:rPr>
        <w:t xml:space="preserve">2.</w:t>
      </w:r>
      <w:r>
        <w:rPr>
          <w:rFonts w:hint="eastAsia" w:ascii="宋体" w:hAnsi="宋体" w:eastAsia="宋体" w:cs="宋体"/>
          <w:color w:val="auto"/>
          <w:sz w:val="24"/>
          <w:highlight w:val="none"/>
          <w:shd w:val="clear" w:color="auto" w:fill="auto"/>
        </w:rPr>
        <w:t xml:space="preserve">各项目评分标准：</w:t>
      </w:r>
      <w:r/>
    </w:p>
    <w:p>
      <w:pPr>
        <w:ind w:firstLine="482"/>
        <w:spacing w:line="360" w:lineRule="auto"/>
        <w:tabs>
          <w:tab w:val="left" w:pos="945" w:leader="none"/>
        </w:tabs>
        <w:rPr>
          <w:rFonts w:hint="eastAsia" w:ascii="宋体" w:hAnsi="宋体" w:eastAsia="宋体" w:cs="宋体"/>
          <w:b/>
          <w:bCs/>
          <w:color w:val="auto"/>
          <w:sz w:val="24"/>
          <w:highlight w:val="none"/>
        </w:rPr>
        <w:outlineLvl w:val="0"/>
      </w:pPr>
      <w:r/>
      <w:bookmarkStart w:id="28" w:name="_Toc37956098"/>
      <w:r/>
      <w:bookmarkStart w:id="29" w:name="_Toc37956216"/>
      <w:r>
        <w:rPr>
          <w:rFonts w:hint="eastAsia" w:ascii="宋体" w:hAnsi="宋体" w:eastAsia="宋体" w:cs="宋体"/>
          <w:b/>
          <w:bCs/>
          <w:color w:val="auto"/>
          <w:sz w:val="24"/>
          <w:highlight w:val="none"/>
        </w:rPr>
        <w:t xml:space="preserve">（一）报价分（</w:t>
      </w:r>
      <w:r>
        <w:rPr>
          <w:rFonts w:hint="eastAsia" w:ascii="宋体" w:hAnsi="宋体" w:eastAsia="宋体" w:cs="宋体"/>
          <w:b/>
          <w:bCs/>
          <w:color w:val="auto"/>
          <w:sz w:val="24"/>
          <w:highlight w:val="none"/>
          <w:lang w:val="en-US" w:eastAsia="zh-CN"/>
        </w:rPr>
        <w:t xml:space="preserve">20</w:t>
      </w:r>
      <w:r>
        <w:rPr>
          <w:rFonts w:hint="eastAsia" w:ascii="宋体" w:hAnsi="宋体" w:eastAsia="宋体" w:cs="宋体"/>
          <w:b/>
          <w:bCs/>
          <w:color w:val="auto"/>
          <w:sz w:val="24"/>
          <w:highlight w:val="none"/>
        </w:rPr>
        <w:t xml:space="preserve">分）</w:t>
      </w:r>
      <w:bookmarkEnd w:id="28"/>
      <w:r/>
      <w:bookmarkEnd w:id="29"/>
      <w:r/>
      <w:r/>
    </w:p>
    <w:p>
      <w:pPr>
        <w:ind w:firstLine="480"/>
        <w:spacing w:line="360" w:lineRule="auto"/>
        <w:tabs>
          <w:tab w:val="left" w:pos="945" w:leader="none"/>
        </w:tabs>
        <w:rPr>
          <w:rFonts w:hint="eastAsia" w:ascii="宋体" w:hAnsi="宋体" w:eastAsia="宋体" w:cs="宋体"/>
          <w:bCs/>
          <w:color w:val="auto"/>
          <w:sz w:val="24"/>
          <w:highlight w:val="none"/>
        </w:rPr>
        <w:outlineLvl w:val="0"/>
      </w:pPr>
      <w:r/>
      <w:bookmarkStart w:id="30" w:name="_Toc37956099"/>
      <w:r/>
      <w:bookmarkStart w:id="31" w:name="_Toc37956217"/>
      <w:r>
        <w:rPr>
          <w:rFonts w:hint="eastAsia" w:ascii="宋体" w:hAnsi="宋体" w:eastAsia="宋体" w:cs="宋体"/>
          <w:bCs/>
          <w:color w:val="auto"/>
          <w:sz w:val="24"/>
          <w:highlight w:val="none"/>
        </w:rPr>
        <w:t xml:space="preserve">价格分统一采用低价优先法计算，即满足招标文件要求且最后报价最低的供应商的价格为评标基准价，其价格分为满分。其他供应商的价格分统一按照下列公式计算：</w:t>
      </w:r>
      <w:bookmarkEnd w:id="30"/>
      <w:r/>
      <w:bookmarkEnd w:id="31"/>
      <w:r/>
      <w:r/>
    </w:p>
    <w:p>
      <w:pPr>
        <w:ind w:firstLine="480"/>
        <w:spacing w:line="360" w:lineRule="auto"/>
        <w:tabs>
          <w:tab w:val="left" w:pos="945" w:leader="none"/>
        </w:tabs>
        <w:rPr>
          <w:rFonts w:hint="eastAsia" w:ascii="宋体" w:hAnsi="宋体" w:eastAsia="宋体" w:cs="宋体"/>
          <w:bCs/>
          <w:color w:val="auto"/>
          <w:sz w:val="24"/>
          <w:highlight w:val="none"/>
        </w:rPr>
        <w:outlineLvl w:val="0"/>
      </w:pPr>
      <w:r/>
      <w:bookmarkStart w:id="32" w:name="_Toc37956100"/>
      <w:r/>
      <w:bookmarkStart w:id="33" w:name="_Toc37956218"/>
      <w:r>
        <w:rPr>
          <w:rFonts w:hint="eastAsia" w:ascii="宋体" w:hAnsi="宋体" w:eastAsia="宋体" w:cs="宋体"/>
          <w:bCs/>
          <w:color w:val="auto"/>
          <w:sz w:val="24"/>
          <w:highlight w:val="none"/>
        </w:rPr>
        <w:t xml:space="preserve">报价得分=（评标基准价/投标报价）×价格权值×100</w:t>
      </w:r>
      <w:bookmarkEnd w:id="32"/>
      <w:r/>
      <w:bookmarkEnd w:id="33"/>
      <w:r/>
      <w:r/>
    </w:p>
    <w:p>
      <w:pPr>
        <w:ind w:firstLine="482"/>
        <w:spacing w:line="360" w:lineRule="auto"/>
        <w:tabs>
          <w:tab w:val="left" w:pos="945" w:leader="none"/>
        </w:tabs>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价格扣除：本项目专门面向中小微企业，不再进行价格扣除。</w:t>
      </w:r>
      <w:r/>
    </w:p>
    <w:p>
      <w:pPr>
        <w:ind w:firstLine="482"/>
        <w:spacing w:line="360" w:lineRule="auto"/>
        <w:tabs>
          <w:tab w:val="left" w:pos="945" w:leader="none"/>
        </w:tabs>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异常低价投标（响应）审查的情形和具体要求</w:t>
      </w:r>
      <w:r>
        <w:rPr>
          <w:rFonts w:hint="eastAsia" w:ascii="宋体" w:hAnsi="宋体" w:eastAsia="宋体" w:cs="宋体"/>
          <w:b/>
          <w:bCs w:val="0"/>
          <w:color w:val="auto"/>
          <w:sz w:val="24"/>
          <w:highlight w:val="none"/>
          <w:lang w:eastAsia="zh-CN"/>
        </w:rPr>
        <w:t xml:space="preserve">（财库〔2026〕2号）</w:t>
      </w:r>
      <w:r>
        <w:rPr>
          <w:rFonts w:hint="eastAsia" w:ascii="宋体" w:hAnsi="宋体" w:eastAsia="宋体" w:cs="宋体"/>
          <w:b/>
          <w:bCs w:val="0"/>
          <w:color w:val="auto"/>
          <w:sz w:val="24"/>
          <w:highlight w:val="none"/>
        </w:rPr>
        <w:t xml:space="preserve">，包括：</w:t>
      </w:r>
      <w:r/>
    </w:p>
    <w:p>
      <w:pPr>
        <w:ind w:firstLine="482"/>
        <w:spacing w:line="360" w:lineRule="auto"/>
        <w:tabs>
          <w:tab w:val="left" w:pos="945" w:leader="none"/>
        </w:tabs>
        <w:rPr>
          <w:rFonts w:hint="eastAsia" w:ascii="宋体" w:hAnsi="宋体" w:eastAsia="宋体" w:cs="宋体"/>
          <w:b/>
          <w:bCs w:val="0"/>
          <w:color w:val="auto"/>
          <w:sz w:val="24"/>
          <w:highlight w:val="none"/>
        </w:rPr>
        <w:outlineLvl w:val="0"/>
      </w:pPr>
      <w:r/>
      <w:bookmarkStart w:id="34" w:name="_Toc37956220"/>
      <w:r/>
      <w:bookmarkStart w:id="35" w:name="_Toc37956102"/>
      <w:r>
        <w:rPr>
          <w:rFonts w:hint="eastAsia" w:ascii="宋体" w:hAnsi="宋体" w:eastAsia="宋体" w:cs="宋体"/>
          <w:b/>
          <w:bCs w:val="0"/>
          <w:color w:val="auto"/>
          <w:sz w:val="24"/>
          <w:highlight w:val="none"/>
        </w:rPr>
        <w:t xml:space="preserve">（一）采购人应当在采购文件中明确，政府采购评审中出现下列情形之一的，评审委员会应当启动异常低价投标（响应）审查程序：</w:t>
      </w:r>
      <w:r/>
    </w:p>
    <w:p>
      <w:pPr>
        <w:ind w:firstLine="482"/>
        <w:spacing w:line="360" w:lineRule="auto"/>
        <w:tabs>
          <w:tab w:val="left" w:pos="945" w:leader="none"/>
        </w:tabs>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2"/>
        <w:spacing w:line="360" w:lineRule="auto"/>
        <w:tabs>
          <w:tab w:val="left" w:pos="945" w:leader="none"/>
        </w:tabs>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2"/>
        <w:spacing w:line="360" w:lineRule="auto"/>
        <w:tabs>
          <w:tab w:val="left" w:pos="945" w:leader="none"/>
        </w:tabs>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3.投标（响应）报价低于采购项目最高限价45%的，即投标（响应）报价&lt;采购项目最高限价×45%；</w:t>
      </w:r>
      <w:r/>
    </w:p>
    <w:p>
      <w:pPr>
        <w:ind w:firstLine="482"/>
        <w:spacing w:line="360" w:lineRule="auto"/>
        <w:tabs>
          <w:tab w:val="left" w:pos="945" w:leader="none"/>
        </w:tabs>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4.评审委员会基于专业判断，认为供应商报价过低，有可能影响产品质量或者不能诚信履约的其他情形。</w:t>
      </w:r>
      <w:r/>
    </w:p>
    <w:p>
      <w:pPr>
        <w:ind w:firstLine="482"/>
        <w:spacing w:line="360" w:lineRule="auto"/>
        <w:tabs>
          <w:tab w:val="left" w:pos="945" w:leader="none"/>
        </w:tabs>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采购人可以结合具体项目实际情况，提高上述第1项至第3项中启动异常低价投标（响应）审查的数值标准，但是最高不得超过65%。</w:t>
      </w:r>
      <w:r/>
    </w:p>
    <w:p>
      <w:pPr>
        <w:ind w:firstLine="482"/>
        <w:spacing w:line="360" w:lineRule="auto"/>
        <w:tabs>
          <w:tab w:val="left" w:pos="945" w:leader="none"/>
        </w:tabs>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相关法律法规对供应商报价有规定的，从其规定。</w:t>
      </w:r>
      <w:r/>
    </w:p>
    <w:p>
      <w:pPr>
        <w:ind w:firstLine="482"/>
        <w:spacing w:line="360" w:lineRule="auto"/>
        <w:tabs>
          <w:tab w:val="left" w:pos="945" w:leader="none"/>
        </w:tabs>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tabs>
          <w:tab w:val="left" w:pos="945" w:leader="none"/>
        </w:tabs>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tabs>
          <w:tab w:val="left" w:pos="945" w:leader="none"/>
        </w:tabs>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tabs>
          <w:tab w:val="left" w:pos="945" w:leader="none"/>
        </w:tabs>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tabs>
          <w:tab w:val="left" w:pos="945" w:leader="none"/>
        </w:tabs>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（二）</w:t>
      </w:r>
      <w:r>
        <w:rPr>
          <w:rFonts w:hint="eastAsia" w:ascii="宋体" w:hAnsi="宋体" w:eastAsia="宋体" w:cs="宋体"/>
          <w:b/>
          <w:color w:val="auto"/>
          <w:sz w:val="24"/>
          <w:highlight w:val="none"/>
          <w:shd w:val="clear" w:color="auto" w:fill="auto"/>
        </w:rPr>
        <w:t xml:space="preserve">投标人综合情况</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20</w:t>
      </w:r>
      <w:r>
        <w:rPr>
          <w:rFonts w:hint="eastAsia" w:ascii="宋体" w:hAnsi="宋体" w:eastAsia="宋体" w:cs="宋体"/>
          <w:b/>
          <w:bCs/>
          <w:color w:val="auto"/>
          <w:sz w:val="24"/>
          <w:highlight w:val="none"/>
        </w:rPr>
        <w:t xml:space="preserve">分）</w:t>
      </w:r>
      <w:bookmarkEnd w:id="34"/>
      <w:r/>
      <w:bookmarkEnd w:id="35"/>
      <w:r/>
      <w:r/>
    </w:p>
    <w:p>
      <w:pPr>
        <w:ind w:left="420"/>
        <w:spacing w:line="360" w:lineRule="auto"/>
        <w:rPr>
          <w:rFonts w:hint="eastAsia" w:ascii="宋体" w:hAnsi="宋体" w:eastAsia="宋体" w:cs="宋体"/>
          <w:color w:val="auto"/>
          <w:sz w:val="24"/>
          <w:szCs w:val="24"/>
          <w:highlight w:val="none"/>
        </w:rPr>
      </w:pPr>
      <w:r/>
      <w:bookmarkStart w:id="36" w:name="_Toc37956118"/>
      <w:r/>
      <w:bookmarkStart w:id="37" w:name="_Toc37956236"/>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业绩（6分）</w:t>
      </w:r>
      <w:bookmarkStart w:id="43" w:name="_GoBack"/>
      <w:r/>
      <w:bookmarkEnd w:id="43"/>
      <w:r/>
      <w:r/>
    </w:p>
    <w:p>
      <w:pPr>
        <w:ind w:firstLine="420"/>
        <w:spacing w:line="360" w:lineRule="auto"/>
        <w:tabs>
          <w:tab w:val="left" w:pos="945" w:leader="none"/>
          <w:tab w:val="left" w:pos="1155" w:leader="none"/>
        </w:tabs>
        <w:rPr>
          <w:rFonts w:hint="eastAsia" w:ascii="宋体" w:hAnsi="宋体" w:eastAsia="宋体" w:cs="宋体"/>
          <w:bCs/>
          <w:color w:val="auto"/>
          <w:sz w:val="24"/>
          <w:szCs w:val="22"/>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eastAsia="zh-CN"/>
        </w:rPr>
        <w:t xml:space="preserve">自</w:t>
      </w:r>
      <w:r>
        <w:rPr>
          <w:rFonts w:hint="eastAsia" w:ascii="宋体" w:hAnsi="宋体" w:eastAsia="宋体" w:cs="宋体"/>
          <w:color w:val="auto"/>
          <w:sz w:val="24"/>
          <w:szCs w:val="24"/>
          <w:highlight w:val="none"/>
          <w:lang w:val="en-US" w:eastAsia="zh-CN"/>
        </w:rPr>
        <w:t xml:space="preserve">2022年1月1日以来</w:t>
      </w:r>
      <w:r>
        <w:rPr>
          <w:rFonts w:hint="eastAsia" w:ascii="宋体" w:hAnsi="宋体" w:eastAsia="宋体" w:cs="宋体"/>
          <w:color w:val="auto"/>
          <w:sz w:val="24"/>
          <w:szCs w:val="24"/>
          <w:highlight w:val="none"/>
          <w:lang w:eastAsia="zh-CN"/>
        </w:rPr>
        <w:t xml:space="preserve">承担过</w:t>
      </w:r>
      <w:r>
        <w:rPr>
          <w:rFonts w:hint="eastAsia" w:ascii="宋体" w:hAnsi="宋体" w:eastAsia="宋体" w:cs="宋体"/>
          <w:color w:val="auto"/>
          <w:sz w:val="24"/>
          <w:szCs w:val="24"/>
          <w:highlight w:val="none"/>
        </w:rPr>
        <w:t xml:space="preserve">同类项目业绩的（需提合同</w:t>
      </w:r>
      <w:r>
        <w:rPr>
          <w:rFonts w:hint="eastAsia" w:ascii="宋体" w:hAnsi="宋体" w:eastAsia="宋体" w:cs="宋体"/>
          <w:color w:val="auto"/>
          <w:sz w:val="24"/>
          <w:szCs w:val="24"/>
          <w:highlight w:val="none"/>
          <w:lang w:eastAsia="zh-CN"/>
        </w:rPr>
        <w:t xml:space="preserve">及中标通知书</w:t>
      </w:r>
      <w:r>
        <w:rPr>
          <w:rFonts w:hint="eastAsia" w:ascii="宋体" w:hAnsi="宋体" w:eastAsia="宋体" w:cs="宋体"/>
          <w:bCs/>
          <w:color w:val="auto"/>
          <w:sz w:val="24"/>
          <w:szCs w:val="22"/>
          <w:highlight w:val="none"/>
        </w:rPr>
        <w:t xml:space="preserve">原件扫描件），时间以合同上签订时间为准，每提供一个得</w:t>
      </w:r>
      <w:r>
        <w:rPr>
          <w:rFonts w:hint="eastAsia" w:ascii="宋体" w:hAnsi="宋体" w:eastAsia="宋体" w:cs="宋体"/>
          <w:bCs/>
          <w:color w:val="auto"/>
          <w:sz w:val="24"/>
          <w:szCs w:val="22"/>
          <w:highlight w:val="none"/>
          <w:lang w:val="en-US" w:eastAsia="zh-CN"/>
        </w:rPr>
        <w:t xml:space="preserve">2</w:t>
      </w:r>
      <w:r>
        <w:rPr>
          <w:rFonts w:hint="eastAsia" w:ascii="宋体" w:hAnsi="宋体" w:eastAsia="宋体" w:cs="宋体"/>
          <w:bCs/>
          <w:color w:val="auto"/>
          <w:sz w:val="24"/>
          <w:szCs w:val="22"/>
          <w:highlight w:val="none"/>
        </w:rPr>
        <w:t xml:space="preserve">分，本项最多</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bCs/>
          <w:color w:val="auto"/>
          <w:sz w:val="24"/>
          <w:szCs w:val="22"/>
          <w:highlight w:val="none"/>
        </w:rPr>
        <w:t xml:space="preserve">（</w:t>
      </w:r>
      <w:r>
        <w:rPr>
          <w:rFonts w:hint="eastAsia" w:ascii="宋体" w:hAnsi="宋体" w:eastAsia="宋体" w:cs="宋体"/>
          <w:color w:val="auto"/>
          <w:sz w:val="24"/>
          <w:szCs w:val="24"/>
          <w:highlight w:val="none"/>
        </w:rPr>
        <w:t xml:space="preserve">电子标书中提供中标通知书、合同或协议及支付凭证等相关证明材料，原件扫描后上传，并加盖投标人电子公章，</w:t>
      </w:r>
      <w:r>
        <w:rPr>
          <w:rFonts w:hint="eastAsia" w:ascii="宋体" w:hAnsi="宋体" w:eastAsia="宋体" w:cs="宋体"/>
          <w:color w:val="auto"/>
          <w:sz w:val="24"/>
          <w:szCs w:val="24"/>
          <w:highlight w:val="none"/>
          <w:lang w:eastAsia="zh-CN"/>
        </w:rPr>
        <w:t xml:space="preserve">未提供或未按要求提供</w:t>
      </w:r>
      <w:r>
        <w:rPr>
          <w:rFonts w:hint="eastAsia" w:ascii="宋体" w:hAnsi="宋体" w:eastAsia="宋体" w:cs="宋体"/>
          <w:color w:val="auto"/>
          <w:sz w:val="24"/>
          <w:szCs w:val="24"/>
          <w:highlight w:val="none"/>
        </w:rPr>
        <w:t xml:space="preserve">不得分）</w:t>
      </w:r>
      <w:r/>
    </w:p>
    <w:p>
      <w:pPr>
        <w:ind w:firstLine="420"/>
        <w:spacing w:line="360" w:lineRule="auto"/>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Cs/>
          <w:color w:val="auto"/>
          <w:sz w:val="24"/>
          <w:highlight w:val="none"/>
        </w:rPr>
        <w:t xml:space="preserve">认证证书（</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分）</w:t>
      </w:r>
      <w:r/>
    </w:p>
    <w:p>
      <w:pPr>
        <w:ind w:firstLine="420"/>
        <w:spacing w:line="360" w:lineRule="auto"/>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2"/>
          <w:highlight w:val="none"/>
        </w:rPr>
        <w:t xml:space="preserve">投标人持有有效期内的质量管理体系认证证书</w:t>
      </w:r>
      <w:r>
        <w:rPr>
          <w:rFonts w:hint="eastAsia" w:ascii="宋体" w:hAnsi="宋体" w:eastAsia="宋体" w:cs="宋体"/>
          <w:bCs/>
          <w:color w:val="auto"/>
          <w:sz w:val="24"/>
          <w:szCs w:val="22"/>
          <w:highlight w:val="none"/>
          <w:lang w:eastAsia="zh-CN"/>
        </w:rPr>
        <w:t xml:space="preserve">、环境管理体系认证证书、</w:t>
      </w:r>
      <w:r>
        <w:rPr>
          <w:rFonts w:hint="eastAsia" w:ascii="宋体" w:hAnsi="宋体" w:eastAsia="宋体" w:cs="宋体"/>
          <w:bCs/>
          <w:color w:val="auto"/>
          <w:sz w:val="24"/>
          <w:szCs w:val="22"/>
          <w:highlight w:val="none"/>
        </w:rPr>
        <w:t xml:space="preserve">职业安全健康管理体系认证证书</w:t>
      </w:r>
      <w:r>
        <w:rPr>
          <w:rFonts w:hint="eastAsia" w:ascii="宋体" w:hAnsi="宋体" w:eastAsia="宋体" w:cs="宋体"/>
          <w:bCs/>
          <w:color w:val="auto"/>
          <w:sz w:val="24"/>
          <w:szCs w:val="22"/>
          <w:highlight w:val="none"/>
          <w:lang w:eastAsia="zh-CN"/>
        </w:rPr>
        <w:t xml:space="preserve">、反恐管理体系认证证书、防暴力管理体系认证证书</w:t>
      </w:r>
      <w:r>
        <w:rPr>
          <w:rFonts w:hint="eastAsia" w:ascii="宋体" w:hAnsi="宋体" w:eastAsia="宋体" w:cs="宋体"/>
          <w:bCs/>
          <w:color w:val="auto"/>
          <w:sz w:val="24"/>
          <w:szCs w:val="22"/>
          <w:highlight w:val="none"/>
        </w:rPr>
        <w:t xml:space="preserve">，每提供一项得</w:t>
      </w:r>
      <w:r>
        <w:rPr>
          <w:rFonts w:hint="eastAsia" w:ascii="宋体" w:hAnsi="宋体" w:eastAsia="宋体" w:cs="宋体"/>
          <w:bCs/>
          <w:color w:val="auto"/>
          <w:sz w:val="24"/>
          <w:szCs w:val="22"/>
          <w:highlight w:val="none"/>
          <w:lang w:val="en-US" w:eastAsia="zh-CN"/>
        </w:rPr>
        <w:t xml:space="preserve">1</w:t>
      </w:r>
      <w:r>
        <w:rPr>
          <w:rFonts w:hint="eastAsia" w:ascii="宋体" w:hAnsi="宋体" w:eastAsia="宋体" w:cs="宋体"/>
          <w:bCs/>
          <w:color w:val="auto"/>
          <w:sz w:val="24"/>
          <w:szCs w:val="22"/>
          <w:highlight w:val="none"/>
        </w:rPr>
        <w:t xml:space="preserve">分，</w:t>
      </w:r>
      <w:r>
        <w:rPr>
          <w:rFonts w:hint="eastAsia" w:ascii="宋体" w:hAnsi="宋体" w:eastAsia="宋体" w:cs="宋体"/>
          <w:bCs/>
          <w:color w:val="auto"/>
          <w:sz w:val="24"/>
          <w:szCs w:val="22"/>
          <w:highlight w:val="none"/>
          <w:lang w:val="en-US" w:eastAsia="zh-CN"/>
        </w:rPr>
        <w:t xml:space="preserve">全部提供得5分，</w:t>
      </w:r>
      <w:r>
        <w:rPr>
          <w:rFonts w:hint="eastAsia" w:ascii="宋体" w:hAnsi="宋体" w:eastAsia="宋体" w:cs="宋体"/>
          <w:bCs/>
          <w:color w:val="auto"/>
          <w:sz w:val="24"/>
          <w:szCs w:val="22"/>
          <w:highlight w:val="none"/>
        </w:rPr>
        <w:t xml:space="preserve">本项最多得</w:t>
      </w:r>
      <w:r>
        <w:rPr>
          <w:rFonts w:hint="eastAsia" w:ascii="宋体" w:hAnsi="宋体" w:eastAsia="宋体" w:cs="宋体"/>
          <w:bCs/>
          <w:color w:val="auto"/>
          <w:sz w:val="24"/>
          <w:szCs w:val="22"/>
          <w:highlight w:val="none"/>
          <w:lang w:val="en-US" w:eastAsia="zh-CN"/>
        </w:rPr>
        <w:t xml:space="preserve">5</w:t>
      </w:r>
      <w:r>
        <w:rPr>
          <w:rFonts w:hint="eastAsia" w:ascii="宋体" w:hAnsi="宋体" w:eastAsia="宋体" w:cs="宋体"/>
          <w:bCs/>
          <w:color w:val="auto"/>
          <w:sz w:val="24"/>
          <w:szCs w:val="22"/>
          <w:highlight w:val="none"/>
        </w:rPr>
        <w:t xml:space="preserve">分。（</w:t>
      </w:r>
      <w:r>
        <w:rPr>
          <w:rFonts w:hint="eastAsia" w:ascii="宋体" w:hAnsi="宋体" w:eastAsia="宋体" w:cs="宋体"/>
          <w:color w:val="auto"/>
          <w:sz w:val="24"/>
          <w:szCs w:val="24"/>
          <w:highlight w:val="none"/>
        </w:rPr>
        <w:t xml:space="preserve">原件扫描件上传到电子标书，并加盖投标人电子公章，另提供国家认证认可监督管理委员会信息(网站可查询)网站查询截图加盖投标单位电子签章。</w:t>
      </w:r>
      <w:r>
        <w:rPr>
          <w:rFonts w:hint="eastAsia" w:ascii="宋体" w:hAnsi="宋体" w:eastAsia="宋体" w:cs="宋体"/>
          <w:color w:val="auto"/>
          <w:sz w:val="24"/>
          <w:szCs w:val="24"/>
          <w:highlight w:val="none"/>
          <w:lang w:eastAsia="zh-CN"/>
        </w:rPr>
        <w:t xml:space="preserve">未提供或未按要求提供</w:t>
      </w:r>
      <w:r>
        <w:rPr>
          <w:rFonts w:hint="eastAsia" w:ascii="宋体" w:hAnsi="宋体" w:eastAsia="宋体" w:cs="宋体"/>
          <w:color w:val="auto"/>
          <w:sz w:val="24"/>
          <w:szCs w:val="24"/>
          <w:highlight w:val="none"/>
        </w:rPr>
        <w:t xml:space="preserve">不得分）</w:t>
      </w:r>
      <w:r/>
    </w:p>
    <w:p>
      <w:pPr>
        <w:ind w:firstLine="480"/>
        <w:spacing w:line="360" w:lineRule="auto"/>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bCs/>
          <w:color w:val="auto"/>
          <w:sz w:val="24"/>
          <w:highlight w:val="none"/>
          <w:lang w:eastAsia="zh-CN"/>
        </w:rPr>
        <w:t xml:space="preserve">人员配置情况</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分）</w:t>
      </w:r>
      <w:r/>
    </w:p>
    <w:p>
      <w:pPr>
        <w:ind w:left="239" w:firstLine="240"/>
        <w:spacing w:line="360" w:lineRule="auto"/>
        <w:rPr>
          <w:rFonts w:hint="eastAsia" w:ascii="宋体" w:hAnsi="宋体" w:eastAsia="宋体" w:cs="宋体"/>
          <w:bCs/>
          <w:color w:val="auto"/>
          <w:sz w:val="24"/>
          <w:szCs w:val="22"/>
          <w:highlight w:val="none"/>
          <w:lang w:val="en-US" w:eastAsia="zh-CN"/>
        </w:rPr>
      </w:pPr>
      <w:r>
        <w:rPr>
          <w:rFonts w:hint="eastAsia" w:ascii="宋体" w:hAnsi="宋体" w:eastAsia="宋体" w:cs="宋体"/>
          <w:bCs/>
          <w:color w:val="auto"/>
          <w:sz w:val="24"/>
          <w:szCs w:val="22"/>
          <w:highlight w:val="none"/>
          <w:lang w:eastAsia="zh-CN"/>
        </w:rPr>
        <w:t xml:space="preserve">（</w:t>
      </w:r>
      <w:r>
        <w:rPr>
          <w:rFonts w:hint="eastAsia" w:ascii="宋体" w:hAnsi="宋体" w:eastAsia="宋体" w:cs="宋体"/>
          <w:bCs/>
          <w:color w:val="auto"/>
          <w:sz w:val="24"/>
          <w:szCs w:val="22"/>
          <w:highlight w:val="none"/>
          <w:lang w:val="en-US" w:eastAsia="zh-CN"/>
        </w:rPr>
        <w:t xml:space="preserve">1</w:t>
      </w:r>
      <w:r>
        <w:rPr>
          <w:rFonts w:hint="eastAsia" w:ascii="宋体" w:hAnsi="宋体" w:eastAsia="宋体" w:cs="宋体"/>
          <w:bCs/>
          <w:color w:val="auto"/>
          <w:sz w:val="24"/>
          <w:szCs w:val="22"/>
          <w:highlight w:val="none"/>
          <w:lang w:eastAsia="zh-CN"/>
        </w:rPr>
        <w:t xml:space="preserve">）</w:t>
      </w:r>
      <w:r>
        <w:rPr>
          <w:rFonts w:hint="eastAsia" w:ascii="宋体" w:hAnsi="宋体" w:eastAsia="宋体" w:cs="宋体"/>
          <w:bCs/>
          <w:color w:val="auto"/>
          <w:sz w:val="24"/>
          <w:szCs w:val="22"/>
          <w:highlight w:val="none"/>
        </w:rPr>
        <w:t xml:space="preserve">拟派项目负责人年龄在45周岁以下</w:t>
      </w:r>
      <w:r>
        <w:rPr>
          <w:rFonts w:hint="eastAsia" w:ascii="宋体" w:hAnsi="宋体" w:eastAsia="宋体" w:cs="宋体"/>
          <w:bCs/>
          <w:color w:val="auto"/>
          <w:sz w:val="24"/>
          <w:szCs w:val="22"/>
          <w:highlight w:val="none"/>
          <w:lang w:eastAsia="zh-CN"/>
        </w:rPr>
        <w:t xml:space="preserve">（含）且具备</w:t>
      </w:r>
      <w:r>
        <w:rPr>
          <w:rFonts w:hint="eastAsia" w:ascii="宋体" w:hAnsi="宋体" w:eastAsia="宋体" w:cs="宋体"/>
          <w:bCs/>
          <w:color w:val="auto"/>
          <w:sz w:val="24"/>
          <w:szCs w:val="22"/>
          <w:highlight w:val="none"/>
          <w:lang w:val="en-US" w:eastAsia="zh-CN"/>
        </w:rPr>
        <w:t xml:space="preserve">本科</w:t>
      </w:r>
      <w:r>
        <w:rPr>
          <w:rFonts w:hint="eastAsia" w:ascii="宋体" w:hAnsi="宋体" w:eastAsia="宋体" w:cs="宋体"/>
          <w:bCs/>
          <w:color w:val="auto"/>
          <w:sz w:val="24"/>
          <w:szCs w:val="22"/>
          <w:highlight w:val="none"/>
        </w:rPr>
        <w:t xml:space="preserve">及以上学历，得</w:t>
      </w:r>
      <w:r>
        <w:rPr>
          <w:rFonts w:hint="eastAsia" w:ascii="宋体" w:hAnsi="宋体" w:eastAsia="宋体" w:cs="宋体"/>
          <w:bCs/>
          <w:color w:val="auto"/>
          <w:sz w:val="24"/>
          <w:szCs w:val="22"/>
          <w:highlight w:val="none"/>
          <w:lang w:val="en-US" w:eastAsia="zh-CN"/>
        </w:rPr>
        <w:t xml:space="preserve">2</w:t>
      </w:r>
      <w:r>
        <w:rPr>
          <w:rFonts w:hint="eastAsia" w:ascii="宋体" w:hAnsi="宋体" w:eastAsia="宋体" w:cs="宋体"/>
          <w:bCs/>
          <w:color w:val="auto"/>
          <w:sz w:val="24"/>
          <w:szCs w:val="22"/>
          <w:highlight w:val="none"/>
        </w:rPr>
        <w:t xml:space="preserve">分；</w:t>
      </w:r>
      <w:r>
        <w:rPr>
          <w:rFonts w:hint="eastAsia" w:ascii="宋体" w:hAnsi="宋体" w:eastAsia="宋体" w:cs="宋体"/>
          <w:bCs/>
          <w:color w:val="auto"/>
          <w:sz w:val="24"/>
          <w:szCs w:val="22"/>
          <w:highlight w:val="none"/>
          <w:lang w:eastAsia="zh-CN"/>
        </w:rPr>
        <w:t xml:space="preserve">具备</w:t>
      </w:r>
      <w:r>
        <w:rPr>
          <w:rFonts w:hint="eastAsia" w:ascii="宋体" w:hAnsi="宋体" w:eastAsia="宋体" w:cs="宋体"/>
          <w:bCs/>
          <w:color w:val="auto"/>
          <w:sz w:val="24"/>
          <w:szCs w:val="22"/>
          <w:highlight w:val="none"/>
        </w:rPr>
        <w:t xml:space="preserve">高级（三级）保安员证书</w:t>
      </w:r>
      <w:r>
        <w:rPr>
          <w:rFonts w:hint="eastAsia" w:ascii="宋体" w:hAnsi="宋体" w:eastAsia="宋体" w:cs="宋体"/>
          <w:bCs/>
          <w:color w:val="auto"/>
          <w:sz w:val="24"/>
          <w:szCs w:val="22"/>
          <w:highlight w:val="none"/>
          <w:lang w:eastAsia="zh-CN"/>
        </w:rPr>
        <w:t xml:space="preserve">；得</w:t>
      </w:r>
      <w:r>
        <w:rPr>
          <w:rFonts w:hint="eastAsia" w:ascii="宋体" w:hAnsi="宋体" w:eastAsia="宋体" w:cs="宋体"/>
          <w:bCs/>
          <w:color w:val="auto"/>
          <w:sz w:val="24"/>
          <w:szCs w:val="22"/>
          <w:highlight w:val="none"/>
          <w:lang w:val="en-US" w:eastAsia="zh-CN"/>
        </w:rPr>
        <w:t xml:space="preserve">1分。具备建（构）筑物消防员或消防设施操作员四级（中级）及以上证书的</w:t>
      </w:r>
      <w:r>
        <w:rPr>
          <w:rFonts w:hint="eastAsia" w:ascii="宋体" w:hAnsi="宋体" w:eastAsia="宋体" w:cs="宋体"/>
          <w:bCs/>
          <w:color w:val="auto"/>
          <w:sz w:val="24"/>
          <w:szCs w:val="22"/>
          <w:highlight w:val="none"/>
          <w:lang w:eastAsia="zh-CN"/>
        </w:rPr>
        <w:t xml:space="preserve">；得</w:t>
      </w:r>
      <w:r>
        <w:rPr>
          <w:rFonts w:hint="eastAsia" w:ascii="宋体" w:hAnsi="宋体" w:eastAsia="宋体" w:cs="宋体"/>
          <w:bCs/>
          <w:color w:val="auto"/>
          <w:sz w:val="24"/>
          <w:szCs w:val="22"/>
          <w:highlight w:val="none"/>
          <w:lang w:val="en-US" w:eastAsia="zh-CN"/>
        </w:rPr>
        <w:t xml:space="preserve"> 2 分。本项最高得 5 分；</w:t>
      </w:r>
      <w:r/>
    </w:p>
    <w:p>
      <w:pPr>
        <w:ind w:firstLine="480"/>
        <w:spacing w:line="360" w:lineRule="auto"/>
        <w:rPr>
          <w:rFonts w:hint="eastAsia" w:ascii="宋体" w:hAnsi="宋体" w:eastAsia="宋体" w:cs="宋体"/>
          <w:b/>
          <w:bCs w:val="0"/>
          <w:color w:val="auto"/>
          <w:sz w:val="24"/>
          <w:szCs w:val="22"/>
          <w:highlight w:val="none"/>
          <w:lang w:eastAsia="zh-CN"/>
        </w:rPr>
      </w:pPr>
      <w:r>
        <w:rPr>
          <w:rFonts w:hint="eastAsia" w:ascii="宋体" w:hAnsi="宋体" w:eastAsia="宋体" w:cs="宋体"/>
          <w:bCs/>
          <w:color w:val="auto"/>
          <w:sz w:val="24"/>
          <w:szCs w:val="22"/>
          <w:highlight w:val="none"/>
          <w:lang w:eastAsia="zh-CN"/>
        </w:rPr>
        <w:t xml:space="preserve">（</w:t>
      </w:r>
      <w:r>
        <w:rPr>
          <w:rFonts w:hint="eastAsia" w:ascii="宋体" w:hAnsi="宋体" w:eastAsia="宋体" w:cs="宋体"/>
          <w:bCs/>
          <w:color w:val="auto"/>
          <w:sz w:val="24"/>
          <w:szCs w:val="22"/>
          <w:highlight w:val="none"/>
          <w:lang w:val="en-US" w:eastAsia="zh-CN"/>
        </w:rPr>
        <w:t xml:space="preserve">2</w:t>
      </w:r>
      <w:r>
        <w:rPr>
          <w:rFonts w:hint="eastAsia" w:ascii="宋体" w:hAnsi="宋体" w:eastAsia="宋体" w:cs="宋体"/>
          <w:bCs/>
          <w:color w:val="auto"/>
          <w:sz w:val="24"/>
          <w:szCs w:val="22"/>
          <w:highlight w:val="none"/>
          <w:lang w:eastAsia="zh-CN"/>
        </w:rPr>
        <w:t xml:space="preserve">）在满足招标文件项目要求的基础上，</w:t>
      </w:r>
      <w:r>
        <w:rPr>
          <w:rFonts w:hint="eastAsia" w:ascii="宋体" w:hAnsi="宋体" w:eastAsia="宋体" w:cs="宋体"/>
          <w:bCs/>
          <w:color w:val="auto"/>
          <w:sz w:val="24"/>
          <w:szCs w:val="22"/>
          <w:highlight w:val="none"/>
        </w:rPr>
        <w:t xml:space="preserve">拟投入人员中（项目负责人</w:t>
      </w:r>
      <w:r>
        <w:rPr>
          <w:rFonts w:hint="eastAsia" w:ascii="宋体" w:hAnsi="宋体" w:eastAsia="宋体" w:cs="宋体"/>
          <w:bCs/>
          <w:color w:val="auto"/>
          <w:sz w:val="24"/>
          <w:szCs w:val="22"/>
          <w:highlight w:val="none"/>
          <w:lang w:eastAsia="zh-CN"/>
        </w:rPr>
        <w:t xml:space="preserve">除外</w:t>
      </w:r>
      <w:r>
        <w:rPr>
          <w:rFonts w:hint="eastAsia" w:ascii="宋体" w:hAnsi="宋体" w:eastAsia="宋体" w:cs="宋体"/>
          <w:bCs/>
          <w:color w:val="auto"/>
          <w:sz w:val="24"/>
          <w:szCs w:val="22"/>
          <w:highlight w:val="none"/>
        </w:rPr>
        <w:t xml:space="preserve">）具备高级（三级）保安员证书</w:t>
      </w:r>
      <w:r>
        <w:rPr>
          <w:rFonts w:hint="eastAsia" w:ascii="宋体" w:hAnsi="宋体" w:eastAsia="宋体" w:cs="宋体"/>
          <w:bCs/>
          <w:color w:val="auto"/>
          <w:sz w:val="24"/>
          <w:szCs w:val="22"/>
          <w:highlight w:val="none"/>
          <w:lang w:eastAsia="zh-CN"/>
        </w:rPr>
        <w:t xml:space="preserve">，有</w:t>
      </w:r>
      <w:r>
        <w:rPr>
          <w:rFonts w:hint="eastAsia" w:ascii="宋体" w:hAnsi="宋体" w:eastAsia="宋体" w:cs="宋体"/>
          <w:bCs/>
          <w:color w:val="auto"/>
          <w:sz w:val="24"/>
          <w:szCs w:val="22"/>
          <w:highlight w:val="none"/>
          <w:lang w:val="en-US" w:eastAsia="zh-CN"/>
        </w:rPr>
        <w:t xml:space="preserve">1个得 0.5分</w:t>
      </w:r>
      <w:r>
        <w:rPr>
          <w:rFonts w:hint="eastAsia" w:ascii="宋体" w:hAnsi="宋体" w:eastAsia="宋体" w:cs="宋体"/>
          <w:bCs/>
          <w:color w:val="auto"/>
          <w:sz w:val="24"/>
          <w:szCs w:val="22"/>
          <w:highlight w:val="none"/>
        </w:rPr>
        <w:t xml:space="preserve">，</w:t>
      </w:r>
      <w:r>
        <w:rPr>
          <w:rFonts w:hint="eastAsia" w:ascii="宋体" w:hAnsi="宋体" w:eastAsia="宋体" w:cs="宋体"/>
          <w:bCs/>
          <w:color w:val="auto"/>
          <w:sz w:val="24"/>
          <w:szCs w:val="22"/>
          <w:highlight w:val="none"/>
          <w:lang w:eastAsia="zh-CN"/>
        </w:rPr>
        <w:t xml:space="preserve">最高</w:t>
      </w:r>
      <w:r>
        <w:rPr>
          <w:rFonts w:hint="eastAsia" w:ascii="宋体" w:hAnsi="宋体" w:eastAsia="宋体" w:cs="宋体"/>
          <w:bCs/>
          <w:color w:val="auto"/>
          <w:sz w:val="24"/>
          <w:szCs w:val="22"/>
          <w:highlight w:val="none"/>
        </w:rPr>
        <w:t xml:space="preserve">得</w:t>
      </w:r>
      <w:r>
        <w:rPr>
          <w:rFonts w:hint="eastAsia" w:ascii="宋体" w:hAnsi="宋体" w:eastAsia="宋体" w:cs="宋体"/>
          <w:bCs/>
          <w:color w:val="auto"/>
          <w:sz w:val="24"/>
          <w:szCs w:val="22"/>
          <w:highlight w:val="none"/>
          <w:lang w:val="en-US" w:eastAsia="zh-CN"/>
        </w:rPr>
        <w:t xml:space="preserve">  2 </w:t>
      </w:r>
      <w:r>
        <w:rPr>
          <w:rFonts w:hint="eastAsia" w:ascii="宋体" w:hAnsi="宋体" w:eastAsia="宋体" w:cs="宋体"/>
          <w:bCs/>
          <w:color w:val="auto"/>
          <w:sz w:val="24"/>
          <w:szCs w:val="22"/>
          <w:highlight w:val="none"/>
        </w:rPr>
        <w:t xml:space="preserve">分；</w:t>
      </w:r>
      <w:r/>
    </w:p>
    <w:p>
      <w:pPr>
        <w:ind w:firstLine="361"/>
        <w:jc w:val="left"/>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b/>
          <w:color w:val="auto"/>
          <w:sz w:val="24"/>
          <w:szCs w:val="24"/>
          <w:highlight w:val="none"/>
          <w:lang w:val="en-US" w:eastAsia="zh-CN" w:bidi="ar-SA"/>
        </w:rPr>
        <w:t xml:space="preserve">【以上人员需提供相关证书</w:t>
      </w:r>
      <w:r>
        <w:rPr>
          <w:rFonts w:hint="eastAsia" w:ascii="宋体" w:hAnsi="宋体" w:eastAsia="宋体" w:cs="宋体"/>
          <w:b/>
          <w:color w:val="auto"/>
          <w:sz w:val="24"/>
          <w:szCs w:val="24"/>
          <w:highlight w:val="none"/>
          <w:lang w:val="zh-CN" w:eastAsia="zh-CN" w:bidi="ar-SA"/>
        </w:rPr>
        <w:t xml:space="preserve">以及</w:t>
      </w:r>
      <w:r>
        <w:rPr>
          <w:rFonts w:hint="eastAsia" w:ascii="宋体" w:hAnsi="宋体" w:eastAsia="宋体" w:cs="宋体"/>
          <w:b/>
          <w:color w:val="auto"/>
          <w:sz w:val="24"/>
          <w:szCs w:val="24"/>
          <w:highlight w:val="none"/>
          <w:lang w:val="en-US" w:eastAsia="zh-CN" w:bidi="ar-SA"/>
        </w:rPr>
        <w:t xml:space="preserve">最近3个月中任意一个月的（不含投标当月）投标人为其缴纳社保的缴费证明（需</w:t>
      </w:r>
      <w:r>
        <w:rPr>
          <w:rFonts w:hint="eastAsia" w:ascii="宋体" w:hAnsi="宋体" w:eastAsia="宋体" w:cs="宋体"/>
          <w:b/>
          <w:color w:val="auto"/>
          <w:sz w:val="24"/>
          <w:szCs w:val="22"/>
          <w:highlight w:val="none"/>
          <w:lang w:val="zh-CN" w:eastAsia="zh-CN" w:bidi="ar-SA"/>
        </w:rPr>
        <w:t xml:space="preserve">带有清晰二维码的官网打印件</w:t>
      </w:r>
      <w:r>
        <w:rPr>
          <w:rFonts w:hint="eastAsia" w:ascii="宋体" w:hAnsi="宋体" w:eastAsia="宋体" w:cs="宋体"/>
          <w:b/>
          <w:color w:val="auto"/>
          <w:sz w:val="24"/>
          <w:szCs w:val="24"/>
          <w:highlight w:val="none"/>
          <w:lang w:val="en-US" w:eastAsia="zh-CN" w:bidi="ar-SA"/>
        </w:rPr>
        <w:t xml:space="preserve">）</w:t>
      </w:r>
      <w:r>
        <w:rPr>
          <w:rFonts w:hint="eastAsia" w:ascii="宋体" w:hAnsi="宋体" w:eastAsia="宋体" w:cs="宋体"/>
          <w:b/>
          <w:color w:val="auto"/>
          <w:sz w:val="24"/>
          <w:szCs w:val="24"/>
          <w:highlight w:val="none"/>
          <w:lang w:val="zh-CN" w:eastAsia="zh-CN" w:bidi="ar-SA"/>
        </w:rPr>
        <w:t xml:space="preserve">原件扫描件</w:t>
      </w:r>
      <w:r>
        <w:rPr>
          <w:rFonts w:hint="eastAsia" w:ascii="宋体" w:hAnsi="宋体" w:eastAsia="宋体" w:cs="宋体"/>
          <w:b/>
          <w:color w:val="auto"/>
          <w:sz w:val="24"/>
          <w:szCs w:val="24"/>
          <w:highlight w:val="none"/>
          <w:lang w:val="en-US" w:eastAsia="zh-CN" w:bidi="ar-SA"/>
        </w:rPr>
        <w:t xml:space="preserve">，上传至电子标书中</w:t>
      </w:r>
      <w:r>
        <w:rPr>
          <w:rFonts w:hint="eastAsia" w:ascii="宋体" w:hAnsi="宋体" w:eastAsia="宋体" w:cs="宋体"/>
          <w:b/>
          <w:color w:val="auto"/>
          <w:sz w:val="24"/>
          <w:szCs w:val="24"/>
          <w:highlight w:val="none"/>
          <w:lang w:val="zh-CN" w:eastAsia="zh-CN" w:bidi="ar-SA"/>
        </w:rPr>
        <w:t xml:space="preserve">并加盖投标人电子公章。</w:t>
      </w:r>
      <w:r>
        <w:rPr>
          <w:rFonts w:hint="eastAsia" w:ascii="宋体" w:hAnsi="宋体" w:eastAsia="宋体" w:cs="宋体"/>
          <w:color w:val="auto"/>
          <w:sz w:val="24"/>
          <w:szCs w:val="24"/>
          <w:highlight w:val="none"/>
          <w:lang w:val="zh-CN" w:eastAsia="zh-CN" w:bidi="ar-SA"/>
        </w:rPr>
        <w:t xml:space="preserve">】</w:t>
      </w:r>
      <w:r/>
    </w:p>
    <w:p>
      <w:pPr>
        <w:numPr>
          <w:ilvl w:val="0"/>
          <w:numId w:val="0"/>
        </w:numPr>
        <w:ind w:firstLine="360"/>
        <w:jc w:val="left"/>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4.保险（2分）</w:t>
      </w:r>
      <w:r/>
    </w:p>
    <w:p>
      <w:pPr>
        <w:numPr>
          <w:ilvl w:val="0"/>
          <w:numId w:val="0"/>
        </w:numPr>
        <w:ind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供应商为项目组成员购买团体意外险或雇主责任险或公众责任险的，得 2 分（提供保单原件扫描件或承诺书加盖公章扫描件，否则不得分）</w:t>
      </w:r>
      <w:r/>
    </w:p>
    <w:p>
      <w:pPr>
        <w:ind w:firstLine="482"/>
        <w:spacing w:line="360" w:lineRule="auto"/>
        <w:tabs>
          <w:tab w:val="left" w:pos="945" w:leader="none"/>
        </w:tabs>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（三）服务方案（</w:t>
      </w:r>
      <w:r>
        <w:rPr>
          <w:rFonts w:hint="eastAsia" w:ascii="宋体" w:hAnsi="宋体" w:eastAsia="宋体" w:cs="宋体"/>
          <w:b/>
          <w:bCs/>
          <w:color w:val="auto"/>
          <w:sz w:val="24"/>
          <w:highlight w:val="none"/>
          <w:lang w:val="en-US" w:eastAsia="zh-CN"/>
        </w:rPr>
        <w:t xml:space="preserve">60</w:t>
      </w:r>
      <w:r>
        <w:rPr>
          <w:rFonts w:hint="eastAsia" w:ascii="宋体" w:hAnsi="宋体" w:eastAsia="宋体" w:cs="宋体"/>
          <w:b/>
          <w:bCs/>
          <w:color w:val="auto"/>
          <w:sz w:val="24"/>
          <w:highlight w:val="none"/>
        </w:rPr>
        <w:t xml:space="preserve">分）</w:t>
      </w:r>
      <w:bookmarkEnd w:id="36"/>
      <w:r/>
      <w:bookmarkEnd w:id="37"/>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服务的目标及</w:t>
      </w:r>
      <w:r>
        <w:rPr>
          <w:rFonts w:hint="eastAsia" w:ascii="宋体" w:hAnsi="宋体" w:eastAsia="宋体" w:cs="宋体"/>
          <w:color w:val="auto"/>
          <w:sz w:val="24"/>
          <w:szCs w:val="24"/>
          <w:highlight w:val="none"/>
          <w:lang w:eastAsia="zh-CN"/>
        </w:rPr>
        <w:t xml:space="preserve">整体设想</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rPr>
        <w:t xml:space="preserve">需包括：</w:t>
      </w:r>
      <w:r>
        <w:rPr>
          <w:rFonts w:hint="eastAsia" w:ascii="宋体" w:hAnsi="宋体" w:eastAsia="宋体" w:cs="宋体"/>
          <w:b w:val="0"/>
          <w:bCs w:val="0"/>
          <w:color w:val="auto"/>
          <w:sz w:val="24"/>
          <w:szCs w:val="24"/>
          <w:highlight w:val="none"/>
          <w:lang w:eastAsia="zh-CN"/>
        </w:rPr>
        <w:t xml:space="preserve">①投标人对本项目所要求工作内容的认识与理解</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；②投标人对本项目服务的理解与设想</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；③投标人对本项目服务的目标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管理服务体系</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需包括：</w:t>
      </w:r>
      <w:r>
        <w:rPr>
          <w:rFonts w:hint="eastAsia" w:ascii="宋体" w:hAnsi="宋体" w:eastAsia="宋体" w:cs="宋体"/>
          <w:b w:val="0"/>
          <w:bCs w:val="0"/>
          <w:color w:val="auto"/>
          <w:sz w:val="24"/>
          <w:szCs w:val="24"/>
          <w:highlight w:val="none"/>
          <w:lang w:eastAsia="zh-CN"/>
        </w:rPr>
        <w:t xml:space="preserve">①管理服务体系运作流程</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；②管理规章制度</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；③日常管理标准及措施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物资装备的配备及使用方案</w:t>
      </w:r>
      <w:r>
        <w:rPr>
          <w:rFonts w:hint="eastAsia" w:ascii="宋体" w:hAnsi="宋体" w:eastAsia="宋体" w:cs="宋体"/>
          <w:color w:val="auto"/>
          <w:sz w:val="24"/>
          <w:szCs w:val="24"/>
          <w:highlight w:val="none"/>
        </w:rPr>
        <w:t xml:space="preserve">（6分）</w:t>
      </w:r>
      <w:r/>
    </w:p>
    <w:p>
      <w:pPr>
        <w:ind w:firstLine="480"/>
        <w:keepLines w:val="0"/>
        <w:keepNext w:val="0"/>
        <w:pageBreakBefore w:val="0"/>
        <w:spacing w:after="0" w:line="360" w:lineRule="auto"/>
        <w:widowControl w:val="off"/>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需包括：</w:t>
      </w:r>
      <w:r>
        <w:rPr>
          <w:rFonts w:hint="eastAsia" w:ascii="宋体" w:hAnsi="宋体" w:eastAsia="宋体" w:cs="宋体"/>
          <w:b w:val="0"/>
          <w:bCs w:val="0"/>
          <w:color w:val="auto"/>
          <w:sz w:val="24"/>
          <w:szCs w:val="24"/>
          <w:highlight w:val="none"/>
          <w:lang w:eastAsia="zh-CN"/>
        </w:rPr>
        <w:t xml:space="preserve">①物资装备配备及装备、器材使用方案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；②日常维护保养措施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；③特殊情况下的设备配备及使用方案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eastAsia="zh-CN"/>
        </w:rPr>
        <w:t xml:space="preserve">响应时间</w:t>
      </w:r>
      <w:r>
        <w:rPr>
          <w:rFonts w:hint="eastAsia" w:ascii="宋体" w:hAnsi="宋体" w:eastAsia="宋体" w:cs="宋体"/>
          <w:color w:val="auto"/>
          <w:sz w:val="24"/>
          <w:szCs w:val="24"/>
          <w:highlight w:val="none"/>
        </w:rPr>
        <w:t xml:space="preserve">（6分）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需包括：①</w:t>
      </w:r>
      <w:r>
        <w:rPr>
          <w:rFonts w:hint="eastAsia" w:ascii="宋体" w:hAnsi="宋体" w:eastAsia="宋体" w:cs="宋体"/>
          <w:bCs/>
          <w:color w:val="auto"/>
          <w:sz w:val="24"/>
          <w:szCs w:val="22"/>
          <w:highlight w:val="none"/>
        </w:rPr>
        <w:t xml:space="preserve">快速反应能力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分）；②</w:t>
      </w:r>
      <w:r>
        <w:rPr>
          <w:rFonts w:hint="eastAsia" w:ascii="宋体" w:hAnsi="宋体" w:eastAsia="宋体" w:cs="宋体"/>
          <w:bCs/>
          <w:color w:val="auto"/>
          <w:sz w:val="24"/>
          <w:szCs w:val="22"/>
          <w:highlight w:val="none"/>
        </w:rPr>
        <w:t xml:space="preserve">突发事件服务响应</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分）；③</w:t>
      </w:r>
      <w:r>
        <w:rPr>
          <w:rFonts w:hint="eastAsia" w:ascii="宋体" w:hAnsi="宋体" w:eastAsia="宋体" w:cs="宋体"/>
          <w:bCs/>
          <w:color w:val="auto"/>
          <w:sz w:val="24"/>
          <w:szCs w:val="22"/>
          <w:highlight w:val="none"/>
        </w:rPr>
        <w:t xml:space="preserve">应急响应</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firstLine="512"/>
        <w:jc w:val="both"/>
        <w:spacing w:line="360" w:lineRule="auto"/>
        <w:widowControl w:val="off"/>
        <w:rPr>
          <w:rFonts w:hint="eastAsia" w:ascii="宋体" w:hAnsi="宋体" w:eastAsia="宋体" w:cs="宋体"/>
          <w:color w:val="auto"/>
          <w:spacing w:val="8"/>
          <w:sz w:val="24"/>
          <w:szCs w:val="24"/>
          <w:highlight w:val="none"/>
          <w:lang w:val="en-US" w:eastAsia="zh-CN" w:bidi="ar-SA"/>
        </w:rPr>
      </w:pPr>
      <w:r>
        <w:rPr>
          <w:rFonts w:hint="eastAsia" w:ascii="宋体" w:hAnsi="宋体" w:eastAsia="宋体" w:cs="宋体"/>
          <w:color w:val="auto"/>
          <w:spacing w:val="8"/>
          <w:sz w:val="24"/>
          <w:szCs w:val="24"/>
          <w:highlight w:val="none"/>
          <w:lang w:val="en-US" w:eastAsia="zh-CN" w:bidi="ar-SA"/>
        </w:rPr>
        <w:t xml:space="preserve">投标人针对上述内容进行阐述，要求阐述内容完整合理、可行性强。不存在瑕疵的该条得2分；存在1处瑕疵的该条得1分；存在2处瑕疵的该条得0.5分；未提供方案或不满足项目需求书要求或内容存在3处及以上瑕疵的该条得0分；本项最高得6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人员培训管理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需包括：</w:t>
      </w:r>
      <w:r>
        <w:rPr>
          <w:rFonts w:hint="eastAsia" w:ascii="宋体" w:hAnsi="宋体" w:eastAsia="宋体" w:cs="宋体"/>
          <w:b w:val="0"/>
          <w:bCs w:val="0"/>
          <w:color w:val="auto"/>
          <w:sz w:val="24"/>
          <w:szCs w:val="24"/>
          <w:highlight w:val="none"/>
          <w:lang w:eastAsia="zh-CN"/>
        </w:rPr>
        <w:t xml:space="preserve">①人员招聘管理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；②人员激励机制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；③人员培训管理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left="0" w:right="0" w:firstLine="512"/>
        <w:jc w:val="both"/>
        <w:spacing w:line="360" w:lineRule="auto"/>
        <w:widowControl w:val="off"/>
        <w:rPr>
          <w:rFonts w:hint="eastAsia" w:ascii="宋体" w:hAnsi="宋体" w:eastAsia="宋体" w:cs="宋体"/>
          <w:color w:val="auto"/>
          <w:spacing w:val="8"/>
          <w:sz w:val="24"/>
          <w:szCs w:val="24"/>
          <w:highlight w:val="none"/>
          <w:lang w:val="en-US" w:eastAsia="zh-CN" w:bidi="ar-SA"/>
        </w:rPr>
      </w:pPr>
      <w:r>
        <w:rPr>
          <w:rFonts w:hint="eastAsia" w:ascii="宋体" w:hAnsi="宋体" w:eastAsia="宋体" w:cs="宋体"/>
          <w:color w:val="auto"/>
          <w:spacing w:val="8"/>
          <w:sz w:val="24"/>
          <w:szCs w:val="24"/>
          <w:highlight w:val="none"/>
          <w:lang w:val="en-US" w:eastAsia="zh-CN" w:bidi="ar-SA"/>
        </w:rPr>
        <w:t xml:space="preserve">投标人针对上述内容进行阐述，要求阐述内容完整合理、可行性强。不存在瑕疵的该条得3分；存在1处瑕疵的该条得2分；存在2处瑕疵的该条得1分；未提供方案或不满足项目需求书要求或内容存在3处及以上瑕疵的该条得0分；本项最高得9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eastAsia="zh-CN"/>
        </w:rPr>
        <w:t xml:space="preserve">管理重点难点和措施及应急管理措施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p>
      <w:pPr>
        <w:ind w:left="0" w:firstLine="480"/>
        <w:jc w:val="both"/>
        <w:keepLines w:val="0"/>
        <w:keepNext w:val="0"/>
        <w:pageBreakBefore w:val="0"/>
        <w:spacing w:line="360" w:lineRule="auto"/>
        <w:widowControl w:val="off"/>
        <w:tabs>
          <w:tab w:val="right" w:pos="8400" w:leader="hyphen"/>
        </w:tabs>
        <w:rPr>
          <w:rFonts w:hint="eastAsia" w:ascii="宋体" w:hAnsi="宋体" w:eastAsia="宋体" w:cs="宋体"/>
          <w:bCs/>
          <w:color w:val="auto"/>
          <w:sz w:val="24"/>
          <w:szCs w:val="21"/>
          <w:highlight w:val="none"/>
          <w:lang w:val="en-US" w:eastAsia="zh-CN" w:bidi="ar-SA"/>
        </w:rPr>
      </w:pPr>
      <w:r>
        <w:rPr>
          <w:rFonts w:hint="eastAsia" w:ascii="宋体" w:hAnsi="宋体" w:eastAsia="宋体" w:cs="宋体"/>
          <w:color w:val="auto"/>
          <w:sz w:val="24"/>
          <w:szCs w:val="24"/>
          <w:highlight w:val="none"/>
          <w:lang w:val="en-US" w:eastAsia="zh-CN" w:bidi="ar-SA"/>
        </w:rPr>
        <w:t xml:space="preserve">需包括：</w:t>
      </w:r>
      <w:r>
        <w:rPr>
          <w:rFonts w:hint="eastAsia" w:ascii="宋体" w:hAnsi="宋体" w:eastAsia="宋体" w:cs="宋体"/>
          <w:bCs/>
          <w:color w:val="auto"/>
          <w:sz w:val="24"/>
          <w:szCs w:val="21"/>
          <w:highlight w:val="none"/>
          <w:lang w:val="en-US" w:eastAsia="zh-CN" w:bidi="ar-SA"/>
        </w:rPr>
        <w:t xml:space="preserve">①整体管理服务</w:t>
      </w:r>
      <w:r>
        <w:rPr>
          <w:rFonts w:hint="eastAsia" w:ascii="宋体" w:hAnsi="宋体" w:eastAsia="宋体" w:cs="宋体"/>
          <w:color w:val="auto"/>
          <w:sz w:val="24"/>
          <w:szCs w:val="24"/>
          <w:highlight w:val="none"/>
          <w:lang w:val="en-US" w:eastAsia="zh-CN" w:bidi="ar-SA"/>
        </w:rPr>
        <w:t xml:space="preserve">（3分）</w:t>
      </w:r>
      <w:r>
        <w:rPr>
          <w:rFonts w:hint="eastAsia" w:ascii="宋体" w:hAnsi="宋体" w:eastAsia="宋体" w:cs="宋体"/>
          <w:bCs/>
          <w:color w:val="auto"/>
          <w:sz w:val="24"/>
          <w:szCs w:val="21"/>
          <w:highlight w:val="none"/>
          <w:lang w:val="en-US" w:eastAsia="zh-CN" w:bidi="ar-SA"/>
        </w:rPr>
        <w:t xml:space="preserve">；②管理重点难点</w:t>
      </w:r>
      <w:r>
        <w:rPr>
          <w:rFonts w:hint="eastAsia" w:ascii="宋体" w:hAnsi="宋体" w:eastAsia="宋体" w:cs="宋体"/>
          <w:color w:val="auto"/>
          <w:sz w:val="24"/>
          <w:szCs w:val="24"/>
          <w:highlight w:val="none"/>
          <w:lang w:val="en-US" w:eastAsia="zh-CN" w:bidi="ar-SA"/>
        </w:rPr>
        <w:t xml:space="preserve">（3分）</w:t>
      </w:r>
      <w:r>
        <w:rPr>
          <w:rFonts w:hint="eastAsia" w:ascii="宋体" w:hAnsi="宋体" w:eastAsia="宋体" w:cs="宋体"/>
          <w:bCs/>
          <w:color w:val="auto"/>
          <w:sz w:val="24"/>
          <w:szCs w:val="21"/>
          <w:highlight w:val="none"/>
          <w:lang w:val="en-US" w:eastAsia="zh-CN" w:bidi="ar-SA"/>
        </w:rPr>
        <w:t xml:space="preserve">；③安全对策</w:t>
      </w:r>
      <w:r>
        <w:rPr>
          <w:rFonts w:hint="eastAsia" w:ascii="宋体" w:hAnsi="宋体" w:eastAsia="宋体" w:cs="宋体"/>
          <w:color w:val="auto"/>
          <w:sz w:val="24"/>
          <w:szCs w:val="24"/>
          <w:highlight w:val="none"/>
          <w:lang w:val="en-US" w:eastAsia="zh-CN" w:bidi="ar-SA"/>
        </w:rPr>
        <w:t xml:space="preserve">（3分）</w:t>
      </w:r>
      <w:r>
        <w:rPr>
          <w:rFonts w:hint="eastAsia" w:ascii="宋体" w:hAnsi="宋体" w:eastAsia="宋体" w:cs="宋体"/>
          <w:bCs/>
          <w:color w:val="auto"/>
          <w:sz w:val="24"/>
          <w:szCs w:val="21"/>
          <w:highlight w:val="none"/>
          <w:lang w:val="en-US" w:eastAsia="zh-CN" w:bidi="ar-SA"/>
        </w:rPr>
        <w:t xml:space="preserve">；④</w:t>
      </w:r>
      <w:r>
        <w:rPr>
          <w:rFonts w:hint="eastAsia" w:ascii="宋体" w:hAnsi="宋体" w:eastAsia="宋体" w:cs="宋体"/>
          <w:b w:val="0"/>
          <w:bCs w:val="0"/>
          <w:color w:val="auto"/>
          <w:sz w:val="24"/>
          <w:szCs w:val="24"/>
          <w:highlight w:val="none"/>
          <w:lang w:val="en-US" w:eastAsia="zh-CN" w:bidi="ar-SA"/>
        </w:rPr>
        <w:t xml:space="preserve">应急事件处理方案</w:t>
      </w:r>
      <w:r>
        <w:rPr>
          <w:rFonts w:hint="eastAsia" w:ascii="宋体" w:hAnsi="宋体" w:eastAsia="宋体" w:cs="宋体"/>
          <w:color w:val="auto"/>
          <w:sz w:val="24"/>
          <w:szCs w:val="24"/>
          <w:highlight w:val="none"/>
          <w:lang w:val="en-US" w:eastAsia="zh-CN" w:bidi="ar-SA"/>
        </w:rPr>
        <w:t xml:space="preserve">（3分）</w:t>
      </w:r>
      <w:r>
        <w:rPr>
          <w:rFonts w:hint="eastAsia" w:ascii="宋体" w:hAnsi="宋体" w:eastAsia="宋体" w:cs="宋体"/>
          <w:bCs/>
          <w:color w:val="auto"/>
          <w:sz w:val="24"/>
          <w:szCs w:val="21"/>
          <w:highlight w:val="none"/>
          <w:lang w:val="en-US" w:eastAsia="zh-CN" w:bidi="ar-SA"/>
        </w:rPr>
        <w:t xml:space="preserve">；⑤</w:t>
      </w:r>
      <w:r>
        <w:rPr>
          <w:rFonts w:hint="eastAsia" w:ascii="宋体" w:hAnsi="宋体" w:eastAsia="宋体" w:cs="宋体"/>
          <w:b w:val="0"/>
          <w:bCs w:val="0"/>
          <w:color w:val="auto"/>
          <w:sz w:val="24"/>
          <w:szCs w:val="24"/>
          <w:highlight w:val="none"/>
          <w:lang w:val="en-US" w:eastAsia="zh-CN" w:bidi="ar-SA"/>
        </w:rPr>
        <w:t xml:space="preserve">过失及意外保障措施</w:t>
      </w:r>
      <w:r>
        <w:rPr>
          <w:rFonts w:hint="eastAsia" w:ascii="宋体" w:hAnsi="宋体" w:eastAsia="宋体" w:cs="宋体"/>
          <w:color w:val="auto"/>
          <w:sz w:val="24"/>
          <w:szCs w:val="24"/>
          <w:highlight w:val="none"/>
          <w:lang w:val="en-US" w:eastAsia="zh-CN" w:bidi="ar-SA"/>
        </w:rPr>
        <w:t xml:space="preserve">（3分）</w:t>
      </w:r>
      <w:r>
        <w:rPr>
          <w:rFonts w:hint="eastAsia" w:ascii="宋体" w:hAnsi="宋体" w:eastAsia="宋体" w:cs="宋体"/>
          <w:bCs/>
          <w:color w:val="auto"/>
          <w:sz w:val="24"/>
          <w:szCs w:val="21"/>
          <w:highlight w:val="none"/>
          <w:lang w:val="en-US" w:eastAsia="zh-CN" w:bidi="ar-SA"/>
        </w:rPr>
        <w:t xml:space="preserve">。</w:t>
      </w:r>
      <w:r/>
    </w:p>
    <w:p>
      <w:pPr>
        <w:ind w:left="0" w:right="0" w:firstLine="512"/>
        <w:jc w:val="both"/>
        <w:spacing w:line="360" w:lineRule="auto"/>
        <w:widowControl w:val="off"/>
        <w:rPr>
          <w:rFonts w:hint="eastAsia" w:ascii="宋体" w:hAnsi="宋体" w:eastAsia="宋体" w:cs="宋体"/>
          <w:color w:val="auto"/>
          <w:spacing w:val="8"/>
          <w:sz w:val="24"/>
          <w:szCs w:val="24"/>
          <w:highlight w:val="none"/>
          <w:lang w:val="en-US" w:eastAsia="zh-CN" w:bidi="ar-SA"/>
        </w:rPr>
      </w:pPr>
      <w:r>
        <w:rPr>
          <w:rFonts w:hint="eastAsia" w:ascii="宋体" w:hAnsi="宋体" w:eastAsia="宋体" w:cs="宋体"/>
          <w:color w:val="auto"/>
          <w:spacing w:val="8"/>
          <w:sz w:val="24"/>
          <w:szCs w:val="24"/>
          <w:highlight w:val="none"/>
          <w:lang w:val="en-US" w:eastAsia="zh-CN" w:bidi="ar-SA"/>
        </w:rPr>
        <w:t xml:space="preserve">投标人针对上述内容进行阐述，要求阐述内容完整合理、可行性强。不存在瑕疵的该条得3分；存在1处瑕疵的该条得2分；存在2处瑕疵的该条得1分；未提供方案或不满足项目需求书要求或内容存在3处及以上瑕疵的该条得0分；本项最高得15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eastAsia="zh-CN"/>
        </w:rPr>
        <w:t xml:space="preserve">实施方案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p>
      <w:pPr>
        <w:ind w:firstLine="480"/>
        <w:jc w:val="left"/>
        <w:keepLines w:val="0"/>
        <w:keepNext w:val="0"/>
        <w:pageBreakBefore w:val="0"/>
        <w:spacing w:after="0" w:line="360" w:lineRule="auto"/>
        <w:widowControl w:val="off"/>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需包括：①</w:t>
      </w:r>
      <w:r>
        <w:rPr>
          <w:rFonts w:hint="eastAsia" w:ascii="宋体" w:hAnsi="宋体" w:eastAsia="宋体" w:cs="宋体"/>
          <w:b w:val="0"/>
          <w:bCs w:val="0"/>
          <w:color w:val="auto"/>
          <w:sz w:val="24"/>
          <w:szCs w:val="24"/>
          <w:highlight w:val="none"/>
          <w:lang w:eastAsia="zh-CN"/>
        </w:rPr>
        <w:t xml:space="preserve">与采购人以及其他单位、部门的综合协调方案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分）；②</w:t>
      </w:r>
      <w:r>
        <w:rPr>
          <w:rFonts w:hint="eastAsia" w:ascii="宋体" w:hAnsi="宋体" w:eastAsia="宋体" w:cs="宋体"/>
          <w:b w:val="0"/>
          <w:bCs w:val="0"/>
          <w:color w:val="auto"/>
          <w:sz w:val="24"/>
          <w:szCs w:val="24"/>
          <w:highlight w:val="none"/>
          <w:lang w:eastAsia="zh-CN"/>
        </w:rPr>
        <w:t xml:space="preserve">正式接管前具体措施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分）；③</w:t>
      </w:r>
      <w:r>
        <w:rPr>
          <w:rFonts w:hint="eastAsia" w:ascii="宋体" w:hAnsi="宋体" w:eastAsia="宋体" w:cs="宋体"/>
          <w:b w:val="0"/>
          <w:bCs w:val="0"/>
          <w:color w:val="auto"/>
          <w:sz w:val="24"/>
          <w:szCs w:val="24"/>
          <w:highlight w:val="none"/>
          <w:lang w:eastAsia="zh-CN"/>
        </w:rPr>
        <w:t xml:space="preserve">人员配备及各岗位职责分工</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④工作进度保障措施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；⑤服务质量保障措施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；⑥疾病防控保障措施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firstLine="512"/>
        <w:jc w:val="left"/>
        <w:spacing w:line="360" w:lineRule="auto"/>
        <w:widowControl w:val="off"/>
        <w:rPr>
          <w:rFonts w:hint="eastAsia" w:ascii="宋体" w:hAnsi="宋体" w:eastAsia="宋体" w:cs="宋体"/>
          <w:color w:val="auto"/>
          <w:spacing w:val="8"/>
          <w:sz w:val="24"/>
          <w:szCs w:val="24"/>
          <w:highlight w:val="none"/>
          <w:lang w:val="en-US" w:eastAsia="zh-CN" w:bidi="ar-SA"/>
        </w:rPr>
      </w:pPr>
      <w:r>
        <w:rPr>
          <w:rFonts w:hint="eastAsia" w:ascii="宋体" w:hAnsi="宋体" w:eastAsia="宋体" w:cs="宋体"/>
          <w:color w:val="auto"/>
          <w:spacing w:val="8"/>
          <w:sz w:val="24"/>
          <w:szCs w:val="24"/>
          <w:highlight w:val="none"/>
          <w:lang w:val="en-US" w:eastAsia="zh-CN" w:bidi="ar-SA"/>
        </w:rPr>
        <w:t xml:space="preserve">投标人针对上述内容进行阐述，要求阐述内容完整合理、可行性强。不存在瑕疵的该条得2分；存在1处瑕疵的该条得1分；存在2处瑕疵的该条得0.5分；未提供方案或不满足项目需求书要求或内容存在3处及以上瑕疵的该条得0分；本项最高得12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shd w:val="clear" w:color="auto" w:fill="auto"/>
        </w:rPr>
        <w:t xml:space="preserve">注：</w:t>
      </w:r>
      <w:r>
        <w:rPr>
          <w:rFonts w:hint="eastAsia" w:ascii="宋体" w:hAnsi="宋体" w:eastAsia="宋体" w:cs="宋体"/>
          <w:b w:val="0"/>
          <w:bCs w:val="0"/>
          <w:color w:val="auto"/>
          <w:sz w:val="24"/>
          <w:szCs w:val="24"/>
          <w:highlight w:val="none"/>
          <w:shd w:val="clear" w:color="auto" w:fill="auto"/>
          <w:lang w:val="en-US" w:eastAsia="zh-CN" w:bidi="ar-SA"/>
        </w:rPr>
        <w:t xml:space="preserve">①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评委为5人以上的单数（含5人）时，计算分项得分时取平均值为投标单位的得分，各分项</w:t>
      </w:r>
      <w:r>
        <w:rPr>
          <w:rFonts w:hint="eastAsia" w:ascii="宋体" w:hAnsi="宋体" w:eastAsia="宋体" w:cs="宋体"/>
          <w:bCs/>
          <w:color w:val="auto"/>
          <w:sz w:val="24"/>
          <w:highlight w:val="none"/>
        </w:rPr>
        <w:t xml:space="preserve">得分合计即为投标单位的总得分。投标文件无相应评分内容时，该项目为零分，投标文件中无服务方案或服务方案编制粗糙、缺漏项较多，服务方案页数明显偏少，经评标委员会评审得分达不到技术标分值70%的，按无效投标文件处理。投标单位如对招标文件提出的合理要求不作出相应承诺或对招标单位提出不合理要求的不予得标。每项评分的具体内容和方法由评委集体讨论，评委独立评分。所有评委打分的平均值为各投标人最终得分。推荐前3名为第一、第二、第三中标候选单位。评分办法及评分细则的解释权归属采购人。未列入本评分细则的其他条件不作为评分内容。</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附件二：投标文件格式</w:t>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52"/>
          <w:szCs w:val="52"/>
          <w:highlight w:val="none"/>
        </w:rPr>
        <w:t xml:space="preserve">件</w:t>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ind w:left="3356" w:hanging="1960"/>
        <w:rPr>
          <w:rFonts w:hint="eastAsia" w:ascii="宋体" w:hAnsi="宋体" w:eastAsia="宋体" w:cs="宋体"/>
          <w:bCs/>
          <w:color w:val="auto"/>
          <w:sz w:val="28"/>
          <w:szCs w:val="28"/>
          <w:highlight w:val="none"/>
          <w:lang w:val="en-US"/>
        </w:rPr>
        <w:outlineLvl w:val="0"/>
      </w:pPr>
      <w:r>
        <w:rPr>
          <w:rFonts w:hint="eastAsia" w:ascii="宋体" w:hAnsi="宋体" w:eastAsia="宋体" w:cs="宋体"/>
          <w:bCs/>
          <w:color w:val="auto"/>
          <w:sz w:val="28"/>
          <w:szCs w:val="28"/>
          <w:highlight w:val="none"/>
        </w:rPr>
        <w:t xml:space="preserve">项目编号：</w:t>
      </w:r>
      <w:r/>
    </w:p>
    <w:p>
      <w:pPr>
        <w:ind w:left="3356" w:hanging="19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left="3356" w:hanging="1960"/>
        <w:rPr>
          <w:rFonts w:hint="eastAsia" w:ascii="宋体" w:hAnsi="宋体" w:eastAsia="宋体" w:cs="宋体"/>
          <w:bCs/>
          <w:color w:val="auto"/>
          <w:sz w:val="28"/>
          <w:szCs w:val="28"/>
          <w:highlight w:val="none"/>
          <w:lang w:eastAsia="zh-CN"/>
        </w:rPr>
        <w:outlineLvl w:val="0"/>
      </w:pPr>
      <w:r>
        <w:rPr>
          <w:rFonts w:hint="eastAsia" w:ascii="宋体" w:hAnsi="宋体" w:eastAsia="宋体" w:cs="宋体"/>
          <w:bCs/>
          <w:color w:val="auto"/>
          <w:sz w:val="28"/>
          <w:szCs w:val="28"/>
          <w:highlight w:val="none"/>
        </w:rPr>
        <w:t xml:space="preserve">项目名称：</w:t>
      </w:r>
      <w:r>
        <w:rPr>
          <w:rFonts w:hint="eastAsia" w:ascii="宋体" w:hAnsi="宋体" w:eastAsia="宋体" w:cs="宋体"/>
          <w:bCs/>
          <w:color w:val="auto"/>
          <w:sz w:val="28"/>
          <w:szCs w:val="28"/>
          <w:highlight w:val="none"/>
          <w:lang w:val="en-US" w:eastAsia="zh-CN"/>
        </w:rPr>
        <w:t xml:space="preserve">羊尖镇“城市管家”服务项目</w:t>
      </w:r>
      <w:r/>
    </w:p>
    <w:p>
      <w:pPr>
        <w:ind w:left="3356" w:hanging="19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left="3356" w:hanging="19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投标人：</w:t>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二○二</w:t>
      </w:r>
      <w:r>
        <w:rPr>
          <w:rFonts w:hint="eastAsia" w:ascii="宋体" w:hAnsi="宋体" w:eastAsia="宋体" w:cs="宋体"/>
          <w:bCs/>
          <w:color w:val="auto"/>
          <w:sz w:val="36"/>
          <w:szCs w:val="36"/>
          <w:highlight w:val="none"/>
          <w:lang w:val="en-US" w:eastAsia="zh-CN"/>
        </w:rPr>
        <w:t xml:space="preserve">六</w:t>
      </w:r>
      <w:r>
        <w:rPr>
          <w:rFonts w:hint="eastAsia" w:ascii="宋体" w:hAnsi="宋体" w:eastAsia="宋体" w:cs="宋体"/>
          <w:bCs/>
          <w:color w:val="auto"/>
          <w:sz w:val="36"/>
          <w:szCs w:val="36"/>
          <w:highlight w:val="none"/>
        </w:rPr>
        <w:t xml:space="preserve">年  月  日</w:t>
      </w:r>
      <w:r/>
    </w:p>
    <w:p>
      <w:pPr>
        <w:pStyle w:val="807"/>
        <w:ind w:left="0" w:firstLine="0"/>
        <w:jc w:val="both"/>
        <w:rPr>
          <w:rFonts w:hint="eastAsia" w:ascii="宋体" w:hAnsi="宋体" w:eastAsia="宋体" w:cs="宋体"/>
          <w:color w:val="auto"/>
          <w:highlight w:val="none"/>
        </w:rPr>
      </w:pPr>
      <w:r/>
      <w:bookmarkStart w:id="38" w:name="一．报价函（格式）"/>
      <w:r/>
      <w:bookmarkEnd w:id="38"/>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（一）投标函（格式）：</w:t>
      </w:r>
      <w:r/>
    </w:p>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  标  函</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招标文件，经仔细阅读和研究，我方决定参加此次项目的投标。</w:t>
      </w:r>
      <w:r/>
    </w:p>
    <w:p>
      <w:pPr>
        <w:numPr>
          <w:ilvl w:val="0"/>
          <w:numId w:val="0"/>
        </w:num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rPr>
        <w:t xml:space="preserve">我方愿意按照招标文件的一切要求，提供本项目的投标，投标总价见《开标一览表》。</w:t>
      </w:r>
      <w:r/>
    </w:p>
    <w:p>
      <w:pPr>
        <w:numPr>
          <w:ilvl w:val="0"/>
          <w:numId w:val="0"/>
        </w:num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013"/>
          <w:rFonts w:hint="eastAsia" w:ascii="宋体" w:hAnsi="宋体" w:eastAsia="宋体" w:cs="宋体"/>
          <w:bCs/>
          <w:color w:val="auto"/>
          <w:highlight w:val="none"/>
        </w:rPr>
      </w:pPr>
      <w:r>
        <w:rPr>
          <w:rFonts w:hint="eastAsia" w:ascii="宋体" w:hAnsi="宋体" w:eastAsia="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rPr>
        <w:t xml:space="preserve">我方愿意提供</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在招标文件中要求的文件、资料。</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我方同意按招标文件中的规定，本投标文件投标的有效期限为开标之日起90天。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四、</w:t>
      </w: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rPr>
        <w:t xml:space="preserve">我方愿意遵守《中华人民共和国政府采购法》，并按《中华人民共和国</w:t>
      </w:r>
      <w:r>
        <w:rPr>
          <w:rFonts w:hint="eastAsia" w:ascii="宋体" w:hAnsi="宋体" w:eastAsia="宋体" w:cs="宋体"/>
          <w:bCs/>
          <w:color w:val="auto"/>
          <w:sz w:val="24"/>
          <w:szCs w:val="24"/>
          <w:highlight w:val="none"/>
          <w:lang w:val="en-US" w:eastAsia="zh-CN"/>
        </w:rPr>
        <w:t xml:space="preserve">民法典</w:t>
      </w:r>
      <w:r>
        <w:rPr>
          <w:rFonts w:hint="eastAsia" w:ascii="宋体" w:hAnsi="宋体" w:eastAsia="宋体" w:cs="宋体"/>
          <w:bCs/>
          <w:color w:val="auto"/>
          <w:sz w:val="24"/>
          <w:szCs w:val="24"/>
          <w:highlight w:val="none"/>
        </w:rPr>
        <w:t xml:space="preserve">》、财政部《政府采购货物和服务招标投标管理办法》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六、</w:t>
      </w:r>
      <w:r>
        <w:rPr>
          <w:rFonts w:hint="eastAsia" w:ascii="宋体" w:hAnsi="宋体" w:eastAsia="宋体" w:cs="宋体"/>
          <w:bCs/>
          <w:color w:val="auto"/>
          <w:sz w:val="24"/>
          <w:szCs w:val="24"/>
          <w:highlight w:val="none"/>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lang w:val="en-US" w:eastAsia="zh-CN"/>
        </w:rPr>
        <w:t xml:space="preserve">七、</w:t>
      </w:r>
      <w:r>
        <w:rPr>
          <w:rFonts w:hint="eastAsia" w:ascii="宋体" w:hAnsi="宋体" w:eastAsia="宋体" w:cs="宋体"/>
          <w:bCs/>
          <w:color w:val="auto"/>
          <w:sz w:val="24"/>
          <w:szCs w:val="24"/>
          <w:highlight w:val="none"/>
        </w:rPr>
        <w:t xml:space="preserve">我方与其他供应商不存在单位负责人为同一人或者存在直接控股、管理关系。</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八、</w:t>
      </w:r>
      <w:r>
        <w:rPr>
          <w:rFonts w:hint="eastAsia" w:ascii="宋体" w:hAnsi="宋体" w:eastAsia="宋体" w:cs="宋体"/>
          <w:bCs/>
          <w:color w:val="auto"/>
          <w:sz w:val="24"/>
          <w:szCs w:val="24"/>
          <w:highlight w:val="none"/>
        </w:rPr>
        <w:t xml:space="preserve">我方认可并遵守招标文件的所有规定，放弃对招标文件提出质疑的权利。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lang w:val="en-US" w:eastAsia="zh-CN"/>
        </w:rPr>
        <w:t xml:space="preserve">九、</w:t>
      </w:r>
      <w:r>
        <w:rPr>
          <w:rFonts w:hint="eastAsia" w:ascii="宋体" w:hAnsi="宋体" w:eastAsia="宋体" w:cs="宋体"/>
          <w:bCs/>
          <w:color w:val="auto"/>
          <w:sz w:val="24"/>
          <w:highlight w:val="none"/>
        </w:rPr>
        <w:t xml:space="preserve">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十、</w:t>
      </w:r>
      <w:r>
        <w:rPr>
          <w:rFonts w:hint="eastAsia" w:ascii="宋体" w:hAnsi="宋体" w:eastAsia="宋体" w:cs="宋体"/>
          <w:bCs/>
          <w:color w:val="auto"/>
          <w:sz w:val="24"/>
          <w:szCs w:val="24"/>
          <w:highlight w:val="none"/>
        </w:rPr>
        <w:t xml:space="preserve">我</w:t>
      </w:r>
      <w:r>
        <w:rPr>
          <w:rFonts w:hint="eastAsia" w:ascii="宋体" w:hAnsi="宋体" w:eastAsia="宋体" w:cs="宋体"/>
          <w:bCs/>
          <w:color w:val="auto"/>
          <w:sz w:val="24"/>
          <w:szCs w:val="24"/>
          <w:highlight w:val="none"/>
          <w:lang w:val="en-US" w:eastAsia="zh-CN"/>
        </w:rPr>
        <w:t xml:space="preserve">方为</w:t>
      </w:r>
      <w:r>
        <w:rPr>
          <w:rFonts w:hint="eastAsia" w:ascii="宋体" w:hAnsi="宋体" w:eastAsia="宋体" w:cs="宋体"/>
          <w:bCs/>
          <w:color w:val="auto"/>
          <w:sz w:val="24"/>
          <w:szCs w:val="24"/>
          <w:highlight w:val="none"/>
        </w:rPr>
        <w:t xml:space="preserve">本项目</w:t>
      </w:r>
      <w:r>
        <w:rPr>
          <w:rFonts w:hint="eastAsia" w:ascii="宋体" w:hAnsi="宋体" w:eastAsia="宋体" w:cs="宋体"/>
          <w:bCs/>
          <w:color w:val="auto"/>
          <w:sz w:val="24"/>
          <w:szCs w:val="24"/>
          <w:highlight w:val="none"/>
          <w:lang w:val="en-US" w:eastAsia="zh-CN"/>
        </w:rPr>
        <w:t xml:space="preserve">作出</w:t>
      </w:r>
      <w:r>
        <w:rPr>
          <w:rFonts w:hint="eastAsia" w:ascii="宋体" w:hAnsi="宋体" w:eastAsia="宋体" w:cs="宋体"/>
          <w:bCs/>
          <w:color w:val="auto"/>
          <w:sz w:val="24"/>
          <w:szCs w:val="24"/>
          <w:highlight w:val="none"/>
        </w:rPr>
        <w:t xml:space="preserve">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十一、</w:t>
      </w:r>
      <w:r>
        <w:rPr>
          <w:rFonts w:hint="eastAsia" w:ascii="宋体" w:hAnsi="宋体" w:eastAsia="宋体" w:cs="宋体"/>
          <w:bCs/>
          <w:color w:val="auto"/>
          <w:sz w:val="24"/>
          <w:szCs w:val="24"/>
          <w:highlight w:val="none"/>
        </w:rPr>
        <w:t xml:space="preserve">我</w:t>
      </w:r>
      <w:r>
        <w:rPr>
          <w:rFonts w:hint="eastAsia" w:ascii="宋体" w:hAnsi="宋体" w:eastAsia="宋体" w:cs="宋体"/>
          <w:bCs/>
          <w:color w:val="auto"/>
          <w:sz w:val="24"/>
          <w:szCs w:val="24"/>
          <w:highlight w:val="none"/>
          <w:lang w:val="en-US" w:eastAsia="zh-CN"/>
        </w:rPr>
        <w:t xml:space="preserve">方</w:t>
      </w:r>
      <w:r>
        <w:rPr>
          <w:rFonts w:hint="eastAsia" w:ascii="宋体" w:hAnsi="宋体" w:eastAsia="宋体" w:cs="宋体"/>
          <w:bCs/>
          <w:color w:val="auto"/>
          <w:sz w:val="24"/>
          <w:szCs w:val="24"/>
          <w:highlight w:val="none"/>
        </w:rPr>
        <w:t xml:space="preserve">承诺不非法转包、分包。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十二、</w:t>
      </w:r>
      <w:r>
        <w:rPr>
          <w:rFonts w:hint="eastAsia" w:ascii="宋体" w:hAnsi="宋体" w:eastAsia="宋体" w:cs="宋体"/>
          <w:bCs/>
          <w:color w:val="auto"/>
          <w:sz w:val="24"/>
          <w:szCs w:val="24"/>
          <w:highlight w:val="none"/>
        </w:rPr>
        <w:t xml:space="preserve">我方</w:t>
      </w:r>
      <w:r>
        <w:rPr>
          <w:rFonts w:hint="eastAsia" w:ascii="宋体" w:hAnsi="宋体" w:eastAsia="宋体" w:cs="宋体"/>
          <w:bCs/>
          <w:color w:val="auto"/>
          <w:sz w:val="24"/>
          <w:szCs w:val="24"/>
          <w:highlight w:val="none"/>
          <w:lang w:val="en-US" w:eastAsia="zh-CN"/>
        </w:rPr>
        <w:t xml:space="preserve">不存在</w:t>
      </w:r>
      <w:r>
        <w:rPr>
          <w:rFonts w:hint="eastAsia" w:ascii="宋体" w:hAnsi="宋体" w:eastAsia="宋体" w:cs="宋体"/>
          <w:bCs/>
          <w:color w:val="auto"/>
          <w:sz w:val="24"/>
          <w:szCs w:val="24"/>
          <w:highlight w:val="none"/>
        </w:rPr>
        <w:t xml:space="preserve">为本项目提供整体设计、规范编制或者项目管理、监理、检测等服务。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十三、</w:t>
      </w:r>
      <w:r>
        <w:rPr>
          <w:rFonts w:hint="eastAsia" w:ascii="宋体" w:hAnsi="宋体" w:eastAsia="宋体" w:cs="宋体"/>
          <w:bCs/>
          <w:color w:val="auto"/>
          <w:sz w:val="24"/>
          <w:szCs w:val="24"/>
          <w:highlight w:val="none"/>
        </w:rPr>
        <w:t xml:space="preserve">我方</w:t>
      </w:r>
      <w:r>
        <w:rPr>
          <w:rFonts w:hint="eastAsia" w:ascii="宋体" w:hAnsi="宋体" w:eastAsia="宋体" w:cs="宋体"/>
          <w:bCs/>
          <w:color w:val="auto"/>
          <w:sz w:val="24"/>
          <w:szCs w:val="24"/>
          <w:highlight w:val="none"/>
          <w:lang w:val="en-US" w:eastAsia="zh-CN"/>
        </w:rPr>
        <w:t xml:space="preserve">绝</w:t>
      </w:r>
      <w:r>
        <w:rPr>
          <w:rFonts w:hint="eastAsia" w:ascii="宋体" w:hAnsi="宋体" w:eastAsia="宋体" w:cs="宋体"/>
          <w:bCs/>
          <w:color w:val="auto"/>
          <w:sz w:val="24"/>
          <w:szCs w:val="24"/>
          <w:highlight w:val="none"/>
        </w:rPr>
        <w:t xml:space="preserve">不提供虚假材料谋取中标、</w:t>
      </w:r>
      <w:r>
        <w:rPr>
          <w:rFonts w:hint="eastAsia" w:ascii="宋体" w:hAnsi="宋体" w:eastAsia="宋体" w:cs="宋体"/>
          <w:bCs/>
          <w:color w:val="auto"/>
          <w:sz w:val="24"/>
          <w:szCs w:val="24"/>
          <w:highlight w:val="none"/>
          <w:lang w:val="en-US" w:eastAsia="zh-CN"/>
        </w:rPr>
        <w:t xml:space="preserve">绝</w:t>
      </w:r>
      <w:r>
        <w:rPr>
          <w:rFonts w:hint="eastAsia" w:ascii="宋体" w:hAnsi="宋体" w:eastAsia="宋体" w:cs="宋体"/>
          <w:bCs/>
          <w:color w:val="auto"/>
          <w:sz w:val="24"/>
          <w:szCs w:val="24"/>
          <w:highlight w:val="none"/>
        </w:rPr>
        <w:t xml:space="preserve">不采取不正当手段诋毁、排挤其他供应商、</w:t>
      </w:r>
      <w:r>
        <w:rPr>
          <w:rFonts w:hint="eastAsia" w:ascii="宋体" w:hAnsi="宋体" w:eastAsia="宋体" w:cs="宋体"/>
          <w:bCs/>
          <w:color w:val="auto"/>
          <w:sz w:val="24"/>
          <w:szCs w:val="24"/>
          <w:highlight w:val="none"/>
          <w:lang w:val="en-US" w:eastAsia="zh-CN"/>
        </w:rPr>
        <w:t xml:space="preserve">绝</w:t>
      </w:r>
      <w:r>
        <w:rPr>
          <w:rFonts w:hint="eastAsia" w:ascii="宋体" w:hAnsi="宋体" w:eastAsia="宋体" w:cs="宋体"/>
          <w:bCs/>
          <w:color w:val="auto"/>
          <w:sz w:val="24"/>
          <w:szCs w:val="24"/>
          <w:highlight w:val="none"/>
        </w:rPr>
        <w:t xml:space="preserve">不与采购人、</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供应商或者采购中心恶意串通、</w:t>
      </w:r>
      <w:r>
        <w:rPr>
          <w:rFonts w:hint="eastAsia" w:ascii="宋体" w:hAnsi="宋体" w:eastAsia="宋体" w:cs="宋体"/>
          <w:bCs/>
          <w:color w:val="auto"/>
          <w:sz w:val="24"/>
          <w:szCs w:val="24"/>
          <w:highlight w:val="none"/>
          <w:lang w:val="en-US" w:eastAsia="zh-CN"/>
        </w:rPr>
        <w:t xml:space="preserve">绝</w:t>
      </w:r>
      <w:r>
        <w:rPr>
          <w:rFonts w:hint="eastAsia" w:ascii="宋体" w:hAnsi="宋体" w:eastAsia="宋体" w:cs="宋体"/>
          <w:bCs/>
          <w:color w:val="auto"/>
          <w:sz w:val="24"/>
          <w:szCs w:val="24"/>
          <w:highlight w:val="none"/>
        </w:rPr>
        <w:t xml:space="preserve">不向采购人、</w:t>
      </w:r>
      <w:r>
        <w:rPr>
          <w:rFonts w:hint="eastAsia" w:ascii="宋体" w:hAnsi="宋体" w:eastAsia="宋体" w:cs="宋体"/>
          <w:bCs/>
          <w:color w:val="auto"/>
          <w:sz w:val="24"/>
          <w:szCs w:val="24"/>
          <w:highlight w:val="none"/>
          <w:lang w:val="en-US" w:eastAsia="zh-CN"/>
        </w:rPr>
        <w:t xml:space="preserve">公共资源交易中心</w:t>
      </w:r>
      <w:r>
        <w:rPr>
          <w:rFonts w:hint="eastAsia" w:ascii="宋体" w:hAnsi="宋体" w:eastAsia="宋体" w:cs="宋体"/>
          <w:bCs/>
          <w:color w:val="auto"/>
          <w:sz w:val="24"/>
          <w:szCs w:val="24"/>
          <w:highlight w:val="none"/>
        </w:rPr>
        <w:t xml:space="preserve">工作人员和评委进行商业贿赂、</w:t>
      </w:r>
      <w:r>
        <w:rPr>
          <w:rFonts w:hint="eastAsia" w:ascii="宋体" w:hAnsi="宋体" w:eastAsia="宋体" w:cs="宋体"/>
          <w:bCs/>
          <w:color w:val="auto"/>
          <w:sz w:val="24"/>
          <w:szCs w:val="24"/>
          <w:highlight w:val="none"/>
          <w:lang w:val="en-US" w:eastAsia="zh-CN"/>
        </w:rPr>
        <w:t xml:space="preserve">绝</w:t>
      </w:r>
      <w:r>
        <w:rPr>
          <w:rFonts w:hint="eastAsia" w:ascii="宋体" w:hAnsi="宋体" w:eastAsia="宋体" w:cs="宋体"/>
          <w:bCs/>
          <w:color w:val="auto"/>
          <w:sz w:val="24"/>
          <w:szCs w:val="24"/>
          <w:highlight w:val="none"/>
        </w:rPr>
        <w:t xml:space="preserve">不在采购过程中与采购人进行协商谈判、</w:t>
      </w:r>
      <w:r>
        <w:rPr>
          <w:rFonts w:hint="eastAsia" w:ascii="宋体" w:hAnsi="宋体" w:eastAsia="宋体" w:cs="宋体"/>
          <w:bCs/>
          <w:color w:val="auto"/>
          <w:sz w:val="24"/>
          <w:szCs w:val="24"/>
          <w:highlight w:val="none"/>
          <w:lang w:val="en-US" w:eastAsia="zh-CN"/>
        </w:rPr>
        <w:t xml:space="preserve">绝</w:t>
      </w:r>
      <w:r>
        <w:rPr>
          <w:rFonts w:hint="eastAsia" w:ascii="宋体" w:hAnsi="宋体" w:eastAsia="宋体" w:cs="宋体"/>
          <w:bCs/>
          <w:color w:val="auto"/>
          <w:sz w:val="24"/>
          <w:szCs w:val="24"/>
          <w:highlight w:val="none"/>
        </w:rPr>
        <w:t xml:space="preserve">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十四、</w:t>
      </w:r>
      <w:r>
        <w:rPr>
          <w:rFonts w:hint="eastAsia" w:ascii="宋体" w:hAnsi="宋体" w:eastAsia="宋体" w:cs="宋体"/>
          <w:bCs/>
          <w:color w:val="auto"/>
          <w:sz w:val="24"/>
          <w:szCs w:val="24"/>
          <w:highlight w:val="none"/>
        </w:rPr>
        <w:t xml:space="preserve">我</w:t>
      </w:r>
      <w:r>
        <w:rPr>
          <w:rFonts w:hint="eastAsia" w:ascii="宋体" w:hAnsi="宋体" w:eastAsia="宋体" w:cs="宋体"/>
          <w:bCs/>
          <w:color w:val="auto"/>
          <w:sz w:val="24"/>
          <w:szCs w:val="24"/>
          <w:highlight w:val="none"/>
          <w:lang w:val="en-US" w:eastAsia="zh-CN"/>
        </w:rPr>
        <w:t xml:space="preserve">方</w:t>
      </w:r>
      <w:r>
        <w:rPr>
          <w:rFonts w:hint="eastAsia" w:ascii="宋体" w:hAnsi="宋体" w:eastAsia="宋体" w:cs="宋体"/>
          <w:bCs/>
          <w:color w:val="auto"/>
          <w:sz w:val="24"/>
          <w:szCs w:val="24"/>
          <w:highlight w:val="none"/>
        </w:rPr>
        <w:t xml:space="preserve">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的行政处罚。</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以上</w:t>
      </w:r>
      <w:r>
        <w:rPr>
          <w:rFonts w:hint="eastAsia" w:ascii="宋体" w:hAnsi="宋体" w:eastAsia="宋体" w:cs="宋体"/>
          <w:bCs/>
          <w:color w:val="auto"/>
          <w:sz w:val="24"/>
          <w:szCs w:val="24"/>
          <w:highlight w:val="none"/>
          <w:lang w:val="en-US" w:eastAsia="zh-CN"/>
        </w:rPr>
        <w:t xml:space="preserve">条款</w:t>
      </w:r>
      <w:r>
        <w:rPr>
          <w:rFonts w:hint="eastAsia" w:ascii="宋体" w:hAnsi="宋体" w:eastAsia="宋体" w:cs="宋体"/>
          <w:bCs/>
          <w:color w:val="auto"/>
          <w:sz w:val="24"/>
          <w:szCs w:val="24"/>
          <w:highlight w:val="none"/>
        </w:rPr>
        <w:t xml:space="preserve">，如有违反，愿依照国家相关法律处理，并承担由此给采购人带来的损失</w:t>
      </w:r>
      <w:r>
        <w:rPr>
          <w:rFonts w:hint="eastAsia" w:ascii="宋体" w:hAnsi="宋体" w:eastAsia="宋体" w:cs="宋体"/>
          <w:bCs/>
          <w:color w:val="auto"/>
          <w:sz w:val="24"/>
          <w:highlight w:val="none"/>
        </w:rPr>
        <w:t xml:space="preserve">。</w:t>
      </w:r>
      <w:r/>
    </w:p>
    <w:p>
      <w:pPr>
        <w:pStyle w:val="967"/>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pStyle w:val="967"/>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line="360" w:lineRule="auto"/>
        <w:widowControl w:val="off"/>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szCs w:val="24"/>
          <w:highlight w:val="none"/>
        </w:rPr>
        <w:t xml:space="preserve">（二）（投标人）关于资格的声明函（格式）：</w:t>
      </w:r>
      <w:r/>
    </w:p>
    <w:p>
      <w:pPr>
        <w:ind w:firstLine="720"/>
        <w:keepLines w:val="0"/>
        <w:keepNext w:val="0"/>
        <w:pageBreakBefore w:val="0"/>
        <w:spacing w:line="360" w:lineRule="auto"/>
        <w:widowControl w:val="off"/>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ind w:firstLine="560"/>
        <w:jc w:val="center"/>
        <w:keepLines w:val="0"/>
        <w:keepNext w:val="0"/>
        <w:pageBreakBefore w:val="0"/>
        <w:spacing w:line="360" w:lineRule="auto"/>
        <w:widowControl w:val="off"/>
        <w:rPr>
          <w:rFonts w:hint="eastAsia" w:ascii="宋体" w:hAnsi="宋体" w:eastAsia="宋体" w:cs="宋体"/>
          <w:bCs/>
          <w:color w:val="auto"/>
          <w:sz w:val="28"/>
          <w:szCs w:val="28"/>
          <w:highlight w:val="none"/>
        </w:rPr>
      </w:pPr>
      <w:r/>
      <w:bookmarkStart w:id="39" w:name="报价方关于资格的声明函（格式）"/>
      <w:r/>
      <w:bookmarkEnd w:id="39"/>
      <w:r>
        <w:rPr>
          <w:rFonts w:hint="eastAsia" w:ascii="宋体" w:hAnsi="宋体" w:eastAsia="宋体" w:cs="宋体"/>
          <w:bCs/>
          <w:color w:val="auto"/>
          <w:sz w:val="28"/>
          <w:szCs w:val="28"/>
          <w:highlight w:val="none"/>
        </w:rPr>
        <w:t xml:space="preserve">关于资格的声明函</w:t>
      </w:r>
      <w:r/>
    </w:p>
    <w:p>
      <w:pPr>
        <w:jc w:val="both"/>
        <w:keepLines w:val="0"/>
        <w:keepNext w:val="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jc w:val="cente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项目编号</w:t>
      </w:r>
      <w:r>
        <w:rPr>
          <w:rFonts w:hint="eastAsia" w:ascii="宋体" w:hAnsi="宋体" w:eastAsia="宋体" w:cs="宋体"/>
          <w:bCs/>
          <w:color w:val="auto"/>
          <w:sz w:val="24"/>
          <w:szCs w:val="24"/>
          <w:highlight w:val="none"/>
        </w:rPr>
        <w:t xml:space="preserve">：  </w:t>
      </w:r>
      <w:r/>
    </w:p>
    <w:p>
      <w:pPr>
        <w:ind w:firstLine="480"/>
        <w:jc w:val="center"/>
        <w:keepLines w:val="0"/>
        <w:keepNext w:val="0"/>
        <w:pageBreakBefore w:val="0"/>
        <w:spacing w:line="360" w:lineRule="auto"/>
        <w:widowControl w:val="off"/>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ind w:firstLine="480"/>
        <w:jc w:val="cente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愿针对本次</w:t>
      </w:r>
      <w:r>
        <w:rPr>
          <w:rFonts w:hint="eastAsia" w:ascii="宋体" w:hAnsi="宋体" w:eastAsia="宋体" w:cs="宋体"/>
          <w:bCs/>
          <w:color w:val="auto"/>
          <w:sz w:val="24"/>
          <w:szCs w:val="24"/>
          <w:highlight w:val="none"/>
          <w:u w:val="single"/>
          <w:lang w:val="en-US" w:eastAsia="zh-CN"/>
        </w:rPr>
        <w:t xml:space="preserve">羊尖镇“城市管家”服务项目</w:t>
      </w:r>
      <w:r>
        <w:rPr>
          <w:rFonts w:hint="eastAsia" w:ascii="宋体" w:hAnsi="宋体" w:eastAsia="宋体" w:cs="宋体"/>
          <w:bCs/>
          <w:color w:val="auto"/>
          <w:sz w:val="24"/>
          <w:szCs w:val="24"/>
          <w:highlight w:val="none"/>
        </w:rPr>
        <w:t xml:space="preserve">进行投标。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符合《中华人民共和国政府采购法》第二十二条的规定，在此郑重承诺具备以下条件：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具有独立承担民事责任的能力；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具有良好的商业信誉和健全的财务会计制度；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近三年内，在经营活动中没有重大违法记录；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投标文件中所有关于投标资格的文件、证明、陈述均是真实的、准确的。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若有违背，我公司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愿意承担由此而产生的一切后果。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签字或盖章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80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0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0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szCs w:val="24"/>
          <w:highlight w:val="none"/>
        </w:rPr>
        <w:t xml:space="preserve">（三）（投标人）法定代表人授权委托书（格式）：</w:t>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法定代表人授权委托书</w:t>
      </w:r>
      <w:r/>
    </w:p>
    <w:p>
      <w:pPr>
        <w:jc w:val="cente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spacing w:line="48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采购项目编号：</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w:t>
      </w:r>
      <w:r/>
    </w:p>
    <w:p>
      <w:pPr>
        <w:ind w:firstLine="480"/>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系中华人民共和国合法公司（单位），特授权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代表我公司（单位）全权办理针对本项目（ </w:t>
      </w:r>
      <w:r>
        <w:rPr>
          <w:rFonts w:hint="eastAsia" w:ascii="宋体" w:hAnsi="宋体" w:eastAsia="宋体" w:cs="宋体"/>
          <w:bCs/>
          <w:color w:val="auto"/>
          <w:sz w:val="24"/>
          <w:szCs w:val="24"/>
          <w:highlight w:val="none"/>
          <w:u w:val="single"/>
          <w:lang w:val="en-US" w:eastAsia="zh-CN"/>
        </w:rPr>
        <w:t xml:space="preserve">羊尖镇“城市管家”服务项目</w:t>
      </w:r>
      <w:r>
        <w:rPr>
          <w:rFonts w:hint="eastAsia" w:ascii="宋体" w:hAnsi="宋体" w:eastAsia="宋体" w:cs="宋体"/>
          <w:bCs/>
          <w:color w:val="auto"/>
          <w:sz w:val="24"/>
          <w:szCs w:val="24"/>
          <w:highlight w:val="none"/>
        </w:rPr>
        <w:t xml:space="preserve"> ）的投标、参与开标、评标、签约等具体工作，并签署全部有关的文件、协议及合同。</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被授权代表情况：</w:t>
      </w:r>
      <w:r/>
    </w:p>
    <w:p>
      <w:pPr>
        <w:ind w:firstLine="525"/>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         性别：       电话：</w:t>
      </w:r>
      <w:r/>
    </w:p>
    <w:p>
      <w:pPr>
        <w:ind w:firstLine="324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24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24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单位名称（盖章）：</w:t>
      </w:r>
      <w:r/>
    </w:p>
    <w:p>
      <w:pPr>
        <w:ind w:firstLine="40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法定代表人（签字或盖章）：</w:t>
      </w:r>
      <w:r/>
    </w:p>
    <w:p>
      <w:pPr>
        <w:ind w:firstLine="42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投标人法定代表人身份证</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bCs/>
          <w:color w:val="auto"/>
          <w:sz w:val="24"/>
          <w:szCs w:val="24"/>
          <w:highlight w:val="none"/>
        </w:rPr>
        <w:t xml:space="preserve">：</w:t>
      </w:r>
      <w:r/>
    </w:p>
    <w:p>
      <w:pPr>
        <w:pStyle w:val="763"/>
        <w:rPr>
          <w:rFonts w:hint="eastAsia" w:ascii="宋体" w:hAnsi="宋体" w:eastAsia="宋体" w:cs="宋体"/>
          <w:color w:val="auto"/>
          <w:highlight w:val="none"/>
        </w:rPr>
      </w:pP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2912110</wp:posOffset>
                </wp:positionH>
                <wp:positionV relativeFrom="paragraph">
                  <wp:posOffset>70485</wp:posOffset>
                </wp:positionV>
                <wp:extent cx="2679700" cy="158496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229.3pt;mso-position-horizontal:absolute;mso-position-vertical-relative:text;margin-top:5.5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p>
                      <w:r/>
                      <w:r/>
                    </w:p>
                  </w:txbxContent>
                </v:textbox>
              </v:shape>
            </w:pict>
          </mc:Fallback>
        </mc:AlternateContent>
      </w: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-50165</wp:posOffset>
                </wp:positionH>
                <wp:positionV relativeFrom="paragraph">
                  <wp:posOffset>70485</wp:posOffset>
                </wp:positionV>
                <wp:extent cx="2807335" cy="158496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p>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3.9pt;mso-position-horizontal:absolute;mso-position-vertical-relative:text;margin-top:5.5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p>
                      <w:r/>
                      <w:r/>
                    </w:p>
                  </w:txbxContent>
                </v:textbox>
              </v:shape>
            </w:pict>
          </mc:Fallback>
        </mc:AlternateConten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color w:val="auto"/>
          <w:sz w:val="32"/>
          <w:szCs w:val="32"/>
          <w:highlight w:val="none"/>
        </w:rPr>
        <w:t xml:space="preserve"> </w:t>
      </w:r>
      <w:r>
        <w:rPr>
          <w:rFonts w:hint="eastAsia" w:ascii="宋体" w:hAnsi="宋体" w:eastAsia="宋体" w:cs="宋体"/>
          <w:bCs/>
          <w:color w:val="auto"/>
          <w:sz w:val="24"/>
          <w:szCs w:val="24"/>
          <w:highlight w:val="none"/>
        </w:rPr>
        <w:t xml:space="preserve">       </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法定代表人授权代表身份证</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法定代表人亲自参与投标的除外）</w:t>
      </w:r>
      <w:r/>
    </w:p>
    <w:p>
      <w:pPr>
        <w:rPr>
          <w:rFonts w:hint="eastAsia" w:ascii="宋体" w:hAnsi="宋体" w:eastAsia="宋体" w:cs="宋体"/>
          <w:color w:val="auto"/>
          <w:sz w:val="32"/>
          <w:szCs w:val="32"/>
          <w:highlight w:val="none"/>
        </w:rPr>
      </w:pPr>
      <w:r>
        <w:rPr>
          <w:rFonts w:hint="eastAsia" w:ascii="宋体" w:hAnsi="宋体" w:eastAsia="宋体" w:cs="宋体"/>
          <w:bCs/>
          <w:color w:val="auto"/>
          <w:sz w:val="24"/>
          <w:szCs w:val="24"/>
          <w:highlight w:val="none"/>
        </w:rPr>
        <w:t xml:space="preserve"> </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967"/>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67"/>
        <w:rPr>
          <w:rFonts w:hint="eastAsia" w:ascii="宋体" w:hAnsi="宋体" w:eastAsia="宋体" w:cs="宋体"/>
          <w:bCs w:val="0"/>
          <w:color w:val="auto"/>
          <w:sz w:val="24"/>
          <w:szCs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75565</wp:posOffset>
                </wp:positionH>
                <wp:positionV relativeFrom="paragraph">
                  <wp:posOffset>85725</wp:posOffset>
                </wp:positionV>
                <wp:extent cx="2731770" cy="158496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731769"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p>
                            <w:r/>
                            <w:r/>
                          </w:p>
                        </w:txbxContent>
                      </wps:txbx>
                      <wps:bodyPr wrap="square" upright="1"/>
                    </wps:wsp>
                  </a:graphicData>
                </a:graphic>
              </wp:anchor>
            </w:drawing>
          </mc:Choice>
          <mc:Fallback>
            <w:pict>
              <v:shape id="shape 4" o:spid="_x0000_s4" o:spt="202" type="#_x0000_t202" style="position:absolute;z-index:251660288;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p>
                      <w:r/>
                      <w:r/>
                    </w:p>
                  </w:txbxContent>
                </v:textbox>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p>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p>
                      <w:r/>
                      <w:r/>
                    </w:p>
                  </w:txbxContent>
                </v:textbox>
              </v:shape>
            </w:pict>
          </mc:Fallback>
        </mc:AlternateContent>
      </w:r>
      <w:r/>
    </w:p>
    <w:p>
      <w:pPr>
        <w:pStyle w:val="967"/>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67"/>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67"/>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67"/>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67"/>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67"/>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67"/>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67"/>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67"/>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67"/>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67"/>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68"/>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7"/>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（四）承诺书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承诺书</w:t>
      </w:r>
      <w:r/>
    </w:p>
    <w:p>
      <w:pPr>
        <w:pStyle w:val="976"/>
        <w:ind w:left="126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名称）在此承诺：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w:t>
      </w:r>
      <w:r>
        <w:rPr>
          <w:rFonts w:hint="eastAsia" w:ascii="宋体" w:hAnsi="宋体" w:eastAsia="宋体" w:cs="宋体"/>
          <w:bCs/>
          <w:color w:val="auto"/>
          <w:sz w:val="24"/>
          <w:szCs w:val="24"/>
          <w:highlight w:val="none"/>
          <w:u w:val="single"/>
        </w:rPr>
        <w:t xml:space="preserve">项目编号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）所提供的</w:t>
      </w:r>
      <w:r>
        <w:rPr>
          <w:rFonts w:hint="eastAsia" w:ascii="宋体" w:hAnsi="宋体" w:eastAsia="宋体" w:cs="宋体"/>
          <w:bCs/>
          <w:color w:val="auto"/>
          <w:sz w:val="24"/>
          <w:szCs w:val="24"/>
          <w:highlight w:val="none"/>
          <w:lang w:val="en-US" w:eastAsia="zh-CN"/>
        </w:rPr>
        <w:t xml:space="preserve">货物</w:t>
      </w:r>
      <w:r>
        <w:rPr>
          <w:rFonts w:hint="eastAsia" w:ascii="宋体" w:hAnsi="宋体" w:eastAsia="宋体" w:cs="宋体"/>
          <w:bCs/>
          <w:color w:val="auto"/>
          <w:sz w:val="24"/>
          <w:szCs w:val="24"/>
          <w:highlight w:val="none"/>
        </w:rPr>
        <w:t xml:space="preserve">符合招标文件要求；</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具备履行合同所必需的服务和专业技术能力；</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Cs w:val="21"/>
          <w:highlight w:val="none"/>
        </w:rPr>
        <w:t xml:space="preserve"> </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sz w:val="24"/>
          <w:szCs w:val="24"/>
          <w:highlight w:val="none"/>
        </w:rPr>
        <w:t xml:space="preserve">（</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4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投标人（盖章）：</w:t>
      </w:r>
      <w:r/>
    </w:p>
    <w:p>
      <w:pPr>
        <w:ind w:firstLine="480"/>
        <w:spacing w:line="480" w:lineRule="auto"/>
        <w:rPr>
          <w:rFonts w:hint="eastAsia" w:ascii="宋体" w:hAnsi="宋体" w:eastAsia="宋体" w:cs="宋体"/>
          <w:color w:val="auto"/>
          <w:highlight w:val="none"/>
        </w:rPr>
        <w:sectPr>
          <w:headerReference w:type="default" r:id="rId9"/>
          <w:headerReference w:type="first" r:id="rId10"/>
          <w:footerReference w:type="default" r:id="rId12"/>
          <w:footerReference w:type="first" r:id="rId13"/>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auto"/>
          <w:sz w:val="24"/>
          <w:szCs w:val="24"/>
          <w:highlight w:val="none"/>
        </w:rPr>
        <w:t xml:space="preserve">法定代表人或法定代表人授权代表签字或盖章：</w:t>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2"/>
        <w:rPr>
          <w:rFonts w:hint="eastAsia" w:ascii="宋体" w:hAnsi="宋体" w:eastAsia="宋体" w:cs="宋体"/>
          <w:b/>
          <w:bCs w:val="0"/>
          <w:color w:val="auto"/>
          <w:sz w:val="28"/>
          <w:szCs w:val="28"/>
          <w:highlight w:val="none"/>
        </w:rPr>
        <w:outlineLvl w:val="0"/>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rPr>
        <w:t xml:space="preserve">）开标一览表（格式）：</w:t>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开标一览表 </w:t>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投标人名称（盖章）</w:t>
      </w:r>
      <w:r>
        <w:rPr>
          <w:rFonts w:hint="eastAsia" w:ascii="宋体" w:hAnsi="宋体" w:eastAsia="宋体" w:cs="宋体"/>
          <w:bCs/>
          <w:color w:val="auto"/>
          <w:sz w:val="24"/>
          <w:szCs w:val="24"/>
          <w:highlight w:val="none"/>
        </w:rPr>
        <w:t xml:space="preserve">                  </w:t>
      </w:r>
      <w:r>
        <w:rPr>
          <w:rFonts w:hint="eastAsia" w:ascii="宋体" w:hAnsi="宋体" w:eastAsia="宋体" w:cs="宋体"/>
          <w:b/>
          <w:bCs w:val="0"/>
          <w:color w:val="auto"/>
          <w:sz w:val="24"/>
          <w:szCs w:val="24"/>
          <w:highlight w:val="none"/>
        </w:rPr>
        <w:t xml:space="preserve">项目编号：</w:t>
      </w:r>
      <w:r/>
    </w:p>
    <w:tbl>
      <w:tblPr>
        <w:tblStyle w:val="737"/>
        <w:tblW w:w="99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560"/>
      </w:tblGrid>
      <w:tr>
        <w:trPr>
          <w:jc w:val="center"/>
          <w:trHeight w:val="675"/>
        </w:trPr>
        <w:tc>
          <w:tcPr>
            <w:tcW w:w="241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75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u w:val="none"/>
                <w:lang w:val="en-US" w:eastAsia="zh-CN"/>
              </w:rPr>
              <w:t xml:space="preserve">羊尖镇“城市管家”服务项目</w:t>
            </w:r>
            <w:r/>
          </w:p>
        </w:tc>
      </w:tr>
      <w:tr>
        <w:trPr>
          <w:jc w:val="center"/>
          <w:trHeight w:val="1743"/>
        </w:trPr>
        <w:tc>
          <w:tcPr>
            <w:tcW w:w="241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w:t>
            </w:r>
            <w:r>
              <w:rPr>
                <w:rFonts w:hint="eastAsia" w:ascii="宋体" w:hAnsi="宋体" w:eastAsia="宋体" w:cs="宋体"/>
                <w:color w:val="auto"/>
                <w:sz w:val="24"/>
                <w:highlight w:val="none"/>
                <w:lang w:eastAsia="zh-CN"/>
              </w:rPr>
              <w:t xml:space="preserve">总</w:t>
            </w:r>
            <w:r>
              <w:rPr>
                <w:rFonts w:hint="eastAsia" w:ascii="宋体" w:hAnsi="宋体" w:eastAsia="宋体" w:cs="宋体"/>
                <w:color w:val="auto"/>
                <w:sz w:val="24"/>
                <w:highlight w:val="none"/>
              </w:rPr>
              <w:t xml:space="preserve">报价</w:t>
            </w:r>
            <w:r/>
          </w:p>
        </w:tc>
        <w:tc>
          <w:tcPr>
            <w:tcW w:w="756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p>
          <w:p>
            <w:pPr>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人民币</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p>
        </w:tc>
      </w:tr>
      <w:tr>
        <w:trPr>
          <w:jc w:val="center"/>
          <w:trHeight w:val="1743"/>
        </w:trPr>
        <w:tc>
          <w:tcPr>
            <w:tcW w:w="2419"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项目负责人</w:t>
            </w:r>
            <w:r/>
          </w:p>
        </w:tc>
        <w:tc>
          <w:tcPr>
            <w:tcW w:w="7560" w:type="dxa"/>
            <w:vAlign w:val="center"/>
            <w:textDirection w:val="lrTb"/>
            <w:noWrap w:val="false"/>
          </w:tcPr>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jc w:val="center"/>
          <w:trHeight w:val="1743"/>
        </w:trPr>
        <w:tc>
          <w:tcPr>
            <w:tcW w:w="2419"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服务期</w:t>
            </w:r>
            <w:r/>
          </w:p>
        </w:tc>
        <w:tc>
          <w:tcPr>
            <w:tcW w:w="7560"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一年</w:t>
            </w:r>
            <w:r/>
          </w:p>
        </w:tc>
      </w:tr>
    </w:tbl>
    <w:p>
      <w:pP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472"/>
        <w:spacing w:line="46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填写说明：</w:t>
      </w:r>
      <w:r/>
    </w:p>
    <w:p>
      <w:pPr>
        <w:ind w:firstLine="470"/>
        <w:spacing w:line="46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1.评标时一律按开标一览表中内容为准，开标一览表中必须盖章或签字。</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before="5" w:line="360" w:lineRule="auto"/>
        <w:rPr>
          <w:rFonts w:hint="eastAsia" w:ascii="宋体" w:hAnsi="宋体" w:eastAsia="宋体" w:cs="宋体"/>
          <w:bCs/>
          <w:color w:val="auto"/>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auto"/>
          <w:sz w:val="24"/>
          <w:szCs w:val="24"/>
          <w:highlight w:val="none"/>
        </w:rPr>
        <w:t xml:space="preserve">日期：</w:t>
      </w:r>
      <w:r/>
    </w:p>
    <w:p>
      <w:pPr>
        <w:ind w:left="720" w:hanging="72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六</w:t>
      </w:r>
      <w:r>
        <w:rPr>
          <w:rFonts w:hint="eastAsia" w:ascii="宋体" w:hAnsi="宋体" w:eastAsia="宋体" w:cs="宋体"/>
          <w:bCs/>
          <w:color w:val="auto"/>
          <w:sz w:val="24"/>
          <w:szCs w:val="24"/>
          <w:highlight w:val="none"/>
        </w:rPr>
        <w:t xml:space="preserve">）明细报价表（格式）：</w:t>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lang w:val="en-US" w:eastAsia="zh-CN"/>
        </w:rPr>
        <w:t xml:space="preserve">明细</w:t>
      </w:r>
      <w:r>
        <w:rPr>
          <w:rFonts w:hint="eastAsia" w:ascii="宋体" w:hAnsi="宋体" w:eastAsia="宋体" w:cs="宋体"/>
          <w:b/>
          <w:color w:val="auto"/>
          <w:sz w:val="36"/>
          <w:highlight w:val="none"/>
        </w:rPr>
        <w:t xml:space="preserve">报价表</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政府</w:t>
      </w:r>
      <w:r>
        <w:rPr>
          <w:rFonts w:hint="eastAsia" w:ascii="宋体" w:hAnsi="宋体" w:eastAsia="宋体" w:cs="宋体"/>
          <w:bCs/>
          <w:color w:val="auto"/>
          <w:sz w:val="24"/>
          <w:szCs w:val="24"/>
          <w:highlight w:val="none"/>
          <w:lang w:eastAsia="zh-CN"/>
        </w:rPr>
        <w:t xml:space="preserve">项目编号</w:t>
      </w:r>
      <w:r>
        <w:rPr>
          <w:rFonts w:hint="eastAsia" w:ascii="宋体" w:hAnsi="宋体" w:eastAsia="宋体" w:cs="宋体"/>
          <w:bCs/>
          <w:color w:val="auto"/>
          <w:sz w:val="24"/>
          <w:szCs w:val="24"/>
          <w:highlight w:val="none"/>
        </w:rPr>
        <w:t xml:space="preserve">：</w:t>
      </w:r>
      <w:r/>
    </w:p>
    <w:p>
      <w:pPr>
        <w:spacing w:line="240" w:lineRule="exact"/>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pStyle w:val="807"/>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格式自拟</w:t>
      </w:r>
      <w:r/>
    </w:p>
    <w:p>
      <w:pPr>
        <w:ind w:right="-511"/>
        <w:spacing w:after="120" w:line="420" w:lineRule="exact"/>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日期</w:t>
      </w:r>
      <w:r>
        <w:rPr>
          <w:rFonts w:hint="eastAsia" w:ascii="宋体" w:hAnsi="宋体" w:eastAsia="宋体" w:cs="宋体"/>
          <w:b/>
          <w:color w:val="auto"/>
          <w:sz w:val="24"/>
          <w:szCs w:val="24"/>
          <w:highlight w:val="none"/>
          <w:lang w:eastAsia="zh-CN"/>
        </w:rPr>
        <w:t xml:space="preserve">：</w:t>
      </w:r>
      <w:r/>
    </w:p>
    <w:p>
      <w:pPr>
        <w:pStyle w:val="807"/>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07"/>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7"/>
        <w:ind w:left="0"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32"/>
          <w:highlight w:val="none"/>
        </w:rPr>
        <w:t xml:space="preserve">服务保障承诺书</w:t>
      </w:r>
      <w:r>
        <w:rPr>
          <w:rFonts w:hint="eastAsia" w:ascii="宋体" w:hAnsi="宋体" w:eastAsia="宋体" w:cs="宋体"/>
          <w:bCs/>
          <w:color w:val="auto"/>
          <w:sz w:val="24"/>
          <w:szCs w:val="32"/>
          <w:highlight w:val="none"/>
          <w:lang w:eastAsia="zh-CN"/>
        </w:rPr>
        <w:t xml:space="preserve">（</w:t>
      </w:r>
      <w:r>
        <w:rPr>
          <w:rFonts w:hint="eastAsia" w:ascii="宋体" w:hAnsi="宋体" w:eastAsia="宋体" w:cs="宋体"/>
          <w:bCs/>
          <w:color w:val="auto"/>
          <w:sz w:val="24"/>
          <w:szCs w:val="32"/>
          <w:highlight w:val="none"/>
        </w:rPr>
        <w:t xml:space="preserve">格式</w:t>
      </w:r>
      <w:r>
        <w:rPr>
          <w:rFonts w:hint="eastAsia" w:ascii="宋体" w:hAnsi="宋体" w:eastAsia="宋体" w:cs="宋体"/>
          <w:bCs/>
          <w:color w:val="auto"/>
          <w:sz w:val="24"/>
          <w:szCs w:val="32"/>
          <w:highlight w:val="none"/>
          <w:lang w:eastAsia="zh-CN"/>
        </w:rPr>
        <w:t xml:space="preserve">）</w:t>
      </w:r>
      <w:r>
        <w:rPr>
          <w:rFonts w:hint="eastAsia" w:ascii="宋体" w:hAnsi="宋体" w:eastAsia="宋体" w:cs="宋体"/>
          <w:bCs/>
          <w:color w:val="auto"/>
          <w:sz w:val="24"/>
          <w:szCs w:val="32"/>
          <w:highlight w:val="none"/>
        </w:rPr>
        <w:t xml:space="preserve">：</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服务承诺</w:t>
      </w:r>
      <w:r/>
    </w:p>
    <w:p>
      <w:pPr>
        <w:jc w:val="left"/>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投标人名称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针对本</w:t>
      </w:r>
      <w:r>
        <w:rPr>
          <w:rFonts w:hint="eastAsia" w:ascii="宋体" w:hAnsi="宋体" w:eastAsia="宋体" w:cs="宋体"/>
          <w:bCs/>
          <w:color w:val="auto"/>
          <w:sz w:val="24"/>
          <w:szCs w:val="24"/>
          <w:highlight w:val="none"/>
          <w:lang w:val="en-US" w:eastAsia="zh-CN"/>
        </w:rPr>
        <w:t xml:space="preserve">次</w:t>
      </w:r>
      <w:r>
        <w:rPr>
          <w:rFonts w:hint="eastAsia" w:ascii="宋体" w:hAnsi="宋体" w:eastAsia="宋体" w:cs="宋体"/>
          <w:bCs/>
          <w:color w:val="auto"/>
          <w:sz w:val="24"/>
          <w:szCs w:val="24"/>
          <w:highlight w:val="none"/>
          <w:u w:val="single"/>
          <w:lang w:val="en-US" w:eastAsia="zh-CN"/>
        </w:rPr>
        <w:t xml:space="preserve">羊尖镇“城市管家”服务项目</w:t>
      </w:r>
      <w:r>
        <w:rPr>
          <w:rFonts w:hint="eastAsia" w:ascii="宋体" w:hAnsi="宋体" w:eastAsia="宋体" w:cs="宋体"/>
          <w:color w:val="auto"/>
          <w:sz w:val="24"/>
          <w:szCs w:val="24"/>
          <w:highlight w:val="none"/>
        </w:rPr>
        <w:t xml:space="preserve">在此承诺：</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ind w:firstLine="37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7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20"/>
        <w:spacing w:line="48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0"/>
        <w:spacing w:line="48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注：以上内容由投标单位根据采购要求自行完善。</w:t>
      </w:r>
      <w:r/>
    </w:p>
    <w:p>
      <w:pPr>
        <w:pStyle w:val="968"/>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68"/>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68"/>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68"/>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68"/>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68"/>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68"/>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68"/>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68"/>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2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八</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偏离表（格式）：</w:t>
      </w:r>
      <w:r/>
    </w:p>
    <w:p>
      <w:pPr>
        <w:ind w:firstLine="49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49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49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lang w:val="en-US" w:eastAsia="zh-CN"/>
        </w:rPr>
        <w:t xml:space="preserve">投标</w:t>
      </w:r>
      <w:r>
        <w:rPr>
          <w:rFonts w:hint="eastAsia" w:ascii="宋体" w:hAnsi="宋体" w:eastAsia="宋体" w:cs="宋体"/>
          <w:bCs/>
          <w:color w:val="auto"/>
          <w:sz w:val="28"/>
          <w:szCs w:val="28"/>
          <w:highlight w:val="none"/>
        </w:rPr>
        <w:t xml:space="preserve">偏离表</w:t>
      </w:r>
      <w:r/>
    </w:p>
    <w:p>
      <w:pPr>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投标人名称（盖章）                    项目编号：</w:t>
      </w:r>
      <w:r/>
    </w:p>
    <w:tbl>
      <w:tblPr>
        <w:tblStyle w:val="737"/>
        <w:tblW w:w="9885" w:type="dxa"/>
        <w:tblInd w:w="-30"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注：（1）本表不得删除；</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（2）如无任何服务偏离，请于本表 “偏离说明”中注明“无偏离”；</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（3）如有服务偏离项，请于本表中列明偏离内容，如需要可自行延长，其余无偏离内容不须赘述。</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偏离说明”项下应按下列规定填写：优于的，填写“正偏离”；符合的，填写“无偏离”；低于的，填写“负偏离”，但若有任何一条负偏离或不满足第三章项目要求和有关说明中的采购需求，则按无效投标处理。</w:t>
      </w:r>
      <w:r/>
    </w:p>
    <w:p>
      <w:pPr>
        <w:pStyle w:val="807"/>
        <w:ind w:left="726" w:hanging="98"/>
        <w:jc w:val="both"/>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（5）表格不够可自行延长，但不得改变文本格式；</w:t>
      </w:r>
      <w:r/>
    </w:p>
    <w:p>
      <w:pPr>
        <w:pStyle w:val="807"/>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968"/>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pageBreakBefore/>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九</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项目人员配备情况表</w:t>
      </w:r>
      <w:r>
        <w:rPr>
          <w:rFonts w:hint="eastAsia" w:ascii="宋体" w:hAnsi="宋体" w:eastAsia="宋体" w:cs="宋体"/>
          <w:bCs/>
          <w:color w:val="auto"/>
          <w:sz w:val="24"/>
          <w:szCs w:val="24"/>
          <w:highlight w:val="none"/>
        </w:rPr>
        <w:t xml:space="preserve">（格式）</w:t>
      </w:r>
      <w:r/>
    </w:p>
    <w:p>
      <w:pPr>
        <w:numPr>
          <w:ilvl w:val="0"/>
          <w:numId w:val="0"/>
        </w:numPr>
        <w:jc w:val="center"/>
        <w:rPr>
          <w:rFonts w:hint="eastAsia" w:ascii="宋体" w:hAnsi="宋体" w:eastAsia="宋体" w:cs="宋体"/>
          <w:b w:val="0"/>
          <w:bCs/>
          <w:color w:val="auto"/>
          <w:sz w:val="30"/>
          <w:szCs w:val="30"/>
          <w:highlight w:val="none"/>
          <w:lang w:val="en-US" w:eastAsia="zh-CN" w:bidi="ar-SA"/>
        </w:rPr>
      </w:pPr>
      <w:r>
        <w:rPr>
          <w:rFonts w:hint="eastAsia" w:ascii="宋体" w:hAnsi="宋体" w:eastAsia="宋体" w:cs="宋体"/>
          <w:b w:val="0"/>
          <w:bCs/>
          <w:color w:val="auto"/>
          <w:sz w:val="30"/>
          <w:szCs w:val="30"/>
          <w:highlight w:val="none"/>
          <w:lang w:val="en-US" w:eastAsia="zh-CN" w:bidi="ar-SA"/>
        </w:rPr>
      </w:r>
      <w:r/>
    </w:p>
    <w:p>
      <w:pPr>
        <w:numPr>
          <w:ilvl w:val="0"/>
          <w:numId w:val="0"/>
        </w:numPr>
        <w:jc w:val="center"/>
        <w:rPr>
          <w:rFonts w:hint="eastAsia" w:ascii="宋体" w:hAnsi="宋体" w:eastAsia="宋体" w:cs="宋体"/>
          <w:b w:val="0"/>
          <w:bCs/>
          <w:color w:val="auto"/>
          <w:sz w:val="30"/>
          <w:szCs w:val="30"/>
          <w:highlight w:val="none"/>
          <w:lang w:val="en-US" w:eastAsia="zh-CN" w:bidi="ar-SA"/>
        </w:rPr>
      </w:pPr>
      <w:r>
        <w:rPr>
          <w:rFonts w:hint="eastAsia" w:ascii="宋体" w:hAnsi="宋体" w:eastAsia="宋体" w:cs="宋体"/>
          <w:b w:val="0"/>
          <w:bCs/>
          <w:color w:val="auto"/>
          <w:sz w:val="30"/>
          <w:szCs w:val="30"/>
          <w:highlight w:val="none"/>
          <w:lang w:val="en-US" w:eastAsia="zh-CN" w:bidi="ar-SA"/>
        </w:rPr>
      </w:r>
      <w:r/>
    </w:p>
    <w:p>
      <w:pPr>
        <w:numPr>
          <w:ilvl w:val="0"/>
          <w:numId w:val="0"/>
        </w:numPr>
        <w:jc w:val="center"/>
        <w:rPr>
          <w:rFonts w:hint="eastAsia" w:ascii="宋体" w:hAnsi="宋体" w:eastAsia="宋体" w:cs="宋体"/>
          <w:b w:val="0"/>
          <w:bCs/>
          <w:color w:val="auto"/>
          <w:sz w:val="30"/>
          <w:szCs w:val="30"/>
          <w:highlight w:val="none"/>
          <w:lang w:val="en-US" w:eastAsia="zh-CN" w:bidi="ar-SA"/>
        </w:rPr>
      </w:pPr>
      <w:r>
        <w:rPr>
          <w:rFonts w:hint="eastAsia" w:ascii="宋体" w:hAnsi="宋体" w:eastAsia="宋体" w:cs="宋体"/>
          <w:b w:val="0"/>
          <w:bCs/>
          <w:color w:val="auto"/>
          <w:sz w:val="30"/>
          <w:szCs w:val="30"/>
          <w:highlight w:val="none"/>
          <w:lang w:val="en-US" w:eastAsia="zh-CN" w:bidi="ar-SA"/>
        </w:rPr>
        <w:t xml:space="preserve">项目人员配备情况表</w:t>
      </w:r>
      <w:r/>
    </w:p>
    <w:p>
      <w:pPr>
        <w:pStyle w:val="781"/>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bCs/>
          <w:color w:val="auto"/>
          <w:sz w:val="24"/>
          <w:szCs w:val="24"/>
          <w:highlight w:val="none"/>
          <w:lang w:eastAsia="zh-CN"/>
        </w:rPr>
      </w:pPr>
      <w:r>
        <w:rPr>
          <w:rFonts w:hint="eastAsia" w:ascii="宋体" w:hAnsi="宋体" w:eastAsia="宋体" w:cs="宋体"/>
          <w:b/>
          <w:color w:val="auto"/>
          <w:sz w:val="24"/>
          <w:szCs w:val="24"/>
          <w:highlight w:val="none"/>
        </w:rPr>
        <w:t xml:space="preserve">投标人名称：  （盖章）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项目编号</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 </w:t>
      </w:r>
      <w:r/>
    </w:p>
    <w:tbl>
      <w:tblPr>
        <w:tblStyle w:val="737"/>
        <w:tblW w:w="9982"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4"/>
        <w:gridCol w:w="1425"/>
        <w:gridCol w:w="730"/>
        <w:gridCol w:w="709"/>
        <w:gridCol w:w="1477"/>
        <w:gridCol w:w="1236"/>
        <w:gridCol w:w="1236"/>
        <w:gridCol w:w="1900"/>
        <w:gridCol w:w="655"/>
      </w:tblGrid>
      <w:tr>
        <w:trPr/>
        <w:tc>
          <w:tcPr>
            <w:tcW w:w="614"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142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w:t>
            </w:r>
            <w:r/>
          </w:p>
        </w:tc>
        <w:tc>
          <w:tcPr>
            <w:tcW w:w="73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性别</w:t>
            </w:r>
            <w:r/>
          </w:p>
        </w:tc>
        <w:tc>
          <w:tcPr>
            <w:tcW w:w="709"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年龄</w:t>
            </w:r>
            <w:r/>
          </w:p>
        </w:tc>
        <w:tc>
          <w:tcPr>
            <w:tcW w:w="1477"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岗位名称</w:t>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学历</w:t>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职称</w:t>
            </w:r>
            <w:r/>
          </w:p>
        </w:tc>
        <w:tc>
          <w:tcPr>
            <w:tcW w:w="190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主要资历、经验及承担过的项目</w:t>
            </w:r>
            <w:r/>
          </w:p>
        </w:tc>
        <w:tc>
          <w:tcPr>
            <w:tcW w:w="65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w:t>
            </w:r>
            <w:r/>
          </w:p>
        </w:tc>
      </w:tr>
      <w:tr>
        <w:trPr/>
        <w:tc>
          <w:tcPr>
            <w:tcW w:w="614"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142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3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09"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77"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0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65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c>
          <w:tcPr>
            <w:tcW w:w="614"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W w:w="142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3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09"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77"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0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65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c>
          <w:tcPr>
            <w:tcW w:w="614"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p>
        </w:tc>
        <w:tc>
          <w:tcPr>
            <w:tcW w:w="142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3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09"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77"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0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65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c>
          <w:tcPr>
            <w:tcW w:w="614"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W w:w="142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3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09"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77"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0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65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c>
          <w:tcPr>
            <w:tcW w:w="614"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W w:w="142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3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09"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77"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0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65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c>
          <w:tcPr>
            <w:tcW w:w="614"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p>
        </w:tc>
        <w:tc>
          <w:tcPr>
            <w:tcW w:w="142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3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09"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77"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0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65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c>
          <w:tcPr>
            <w:tcW w:w="614"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w:t>
            </w:r>
            <w:r/>
          </w:p>
        </w:tc>
        <w:tc>
          <w:tcPr>
            <w:tcW w:w="142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3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09"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77"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0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65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c>
          <w:tcPr>
            <w:tcW w:w="614"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w:t>
            </w:r>
            <w:r/>
          </w:p>
        </w:tc>
        <w:tc>
          <w:tcPr>
            <w:tcW w:w="142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3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09"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77"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0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65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c>
          <w:tcPr>
            <w:tcW w:w="614"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w:t>
            </w:r>
            <w:r/>
          </w:p>
        </w:tc>
        <w:tc>
          <w:tcPr>
            <w:tcW w:w="142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3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09"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77"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0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65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c>
          <w:tcPr>
            <w:tcW w:w="614"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p>
        </w:tc>
        <w:tc>
          <w:tcPr>
            <w:tcW w:w="142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3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09"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77"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0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65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c>
          <w:tcPr>
            <w:tcW w:w="614"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tc>
        <w:tc>
          <w:tcPr>
            <w:tcW w:w="142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3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09"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77"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0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65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bl>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Cs/>
          <w:color w:val="auto"/>
          <w:szCs w:val="21"/>
          <w:highlight w:val="none"/>
        </w:rPr>
        <w:outlineLvl w:val="0"/>
      </w:pPr>
      <w:r>
        <w:rPr>
          <w:rFonts w:hint="eastAsia" w:ascii="宋体" w:hAnsi="宋体" w:eastAsia="宋体" w:cs="宋体"/>
          <w:b/>
          <w:bCs/>
          <w:color w:val="auto"/>
          <w:sz w:val="24"/>
          <w:szCs w:val="24"/>
          <w:highlight w:val="none"/>
        </w:rPr>
        <w:t xml:space="preserve">法定代表人或法定代表人授权代表签字或盖章：</w:t>
      </w:r>
      <w:r/>
    </w:p>
    <w:p>
      <w:pPr>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日期：</w:t>
      </w:r>
      <w:r/>
    </w:p>
    <w:p>
      <w:pPr>
        <w:pStyle w:val="766"/>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rPr>
          <w:rFonts w:hint="eastAsia"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注：1.表格不够可自行延长。</w:t>
      </w:r>
      <w:r/>
    </w:p>
    <w:p>
      <w:pPr>
        <w:rPr>
          <w:rFonts w:hint="eastAsia" w:ascii="宋体" w:hAnsi="宋体" w:eastAsia="宋体" w:cs="宋体"/>
          <w:b/>
          <w:bCs/>
          <w:color w:val="auto"/>
          <w:sz w:val="24"/>
          <w:szCs w:val="24"/>
          <w:highlight w:val="none"/>
        </w:rPr>
        <w:outlineLvl w:val="0"/>
      </w:pPr>
      <w:r>
        <w:rPr>
          <w:rFonts w:hint="eastAsia" w:ascii="宋体" w:hAnsi="宋体" w:eastAsia="宋体" w:cs="宋体"/>
          <w:bCs/>
          <w:color w:val="auto"/>
          <w:sz w:val="21"/>
          <w:szCs w:val="21"/>
          <w:highlight w:val="none"/>
        </w:rPr>
        <w:t xml:space="preserve">2.人员相关证明材料应按招标文件要求提供，并附在本表之后</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
          <w:bCs/>
          <w:color w:val="auto"/>
          <w:sz w:val="24"/>
          <w:szCs w:val="24"/>
          <w:highlight w:val="none"/>
        </w:rPr>
        <w:br w:type="page" w:clear="all"/>
      </w:r>
      <w:r/>
    </w:p>
    <w:p>
      <w:pPr>
        <w:pStyle w:val="942"/>
        <w:jc w:val="both"/>
        <w:keepLines/>
        <w:spacing w:before="160" w:after="160"/>
        <w:rPr>
          <w:rFonts w:hint="eastAsia" w:ascii="宋体" w:hAnsi="宋体" w:eastAsia="宋体" w:cs="宋体"/>
          <w:b w:val="0"/>
          <w:color w:val="auto"/>
          <w:sz w:val="24"/>
          <w:szCs w:val="32"/>
          <w:highlight w:val="none"/>
        </w:rPr>
      </w:pPr>
      <w:r/>
      <w:bookmarkStart w:id="40" w:name="_Toc112006946"/>
      <w:r>
        <w:rPr>
          <w:rFonts w:hint="eastAsia" w:ascii="宋体" w:hAnsi="宋体" w:eastAsia="宋体" w:cs="宋体"/>
          <w:b w:val="0"/>
          <w:color w:val="auto"/>
          <w:sz w:val="24"/>
          <w:szCs w:val="32"/>
          <w:highlight w:val="none"/>
        </w:rPr>
        <w:t xml:space="preserve">（十）（投标人）中小企业声明函（格式）</w:t>
      </w:r>
      <w:bookmarkEnd w:id="40"/>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28"/>
          <w:szCs w:val="28"/>
          <w:highlight w:val="none"/>
        </w:rPr>
      </w:pPr>
      <w:r/>
      <w:bookmarkStart w:id="41" w:name="_Toc112006947"/>
      <w:r>
        <w:rPr>
          <w:rFonts w:hint="eastAsia" w:ascii="宋体" w:hAnsi="宋体" w:eastAsia="宋体" w:cs="宋体"/>
          <w:bCs/>
          <w:color w:val="auto"/>
          <w:sz w:val="28"/>
          <w:szCs w:val="28"/>
          <w:highlight w:val="none"/>
        </w:rPr>
        <w:t xml:space="preserve">中小企业声明函（服务）</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本公司（联合体）郑重声明，根据《政府采购促进中小企业发展管理办法》（财库﹝2020﹞46 号）的规定，本公司 </w:t>
      </w:r>
      <w:r>
        <w:rPr>
          <w:rFonts w:hint="eastAsia" w:ascii="宋体" w:hAnsi="宋体" w:eastAsia="宋体" w:cs="宋体"/>
          <w:bCs/>
          <w:color w:val="auto"/>
          <w:sz w:val="24"/>
          <w:szCs w:val="24"/>
          <w:highlight w:val="none"/>
          <w:u w:val="single"/>
        </w:rPr>
        <w:t xml:space="preserve">（联合体）</w:t>
      </w:r>
      <w:r>
        <w:rPr>
          <w:rFonts w:hint="eastAsia" w:ascii="宋体" w:hAnsi="宋体" w:eastAsia="宋体" w:cs="宋体"/>
          <w:bCs/>
          <w:color w:val="auto"/>
          <w:sz w:val="24"/>
          <w:szCs w:val="24"/>
          <w:highlight w:val="none"/>
        </w:rPr>
        <w:t xml:space="preserve">参加</w:t>
      </w:r>
      <w:r>
        <w:rPr>
          <w:rFonts w:hint="eastAsia" w:ascii="宋体" w:hAnsi="宋体" w:eastAsia="宋体" w:cs="宋体"/>
          <w:bCs/>
          <w:color w:val="auto"/>
          <w:sz w:val="24"/>
          <w:szCs w:val="24"/>
          <w:highlight w:val="none"/>
          <w:u w:val="single"/>
        </w:rPr>
        <w:t xml:space="preserve">（单位名称）</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报价人（盖章）：</w:t>
      </w:r>
      <w:r/>
    </w:p>
    <w:p>
      <w:pPr>
        <w:ind w:firstLine="48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672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bCs/>
          <w:color w:val="auto"/>
          <w:sz w:val="24"/>
          <w:szCs w:val="24"/>
          <w:highlight w:val="none"/>
        </w:rPr>
        <w:t xml:space="preserve">日　        期：</w:t>
      </w:r>
      <w:r/>
    </w:p>
    <w:p>
      <w:pPr>
        <w:pStyle w:val="987"/>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 </w:t>
      </w:r>
      <w:r/>
    </w:p>
    <w:p>
      <w:pPr>
        <w:numPr>
          <w:ilvl w:val="0"/>
          <w:numId w:val="7"/>
        </w:numPr>
        <w:ind w:right="-21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从业人员、营业收入、资产总额填报上一年度数据，无上一年度数据的新成立企业可不填报。 </w:t>
      </w:r>
      <w:r/>
    </w:p>
    <w:p>
      <w:pPr>
        <w:numPr>
          <w:ilvl w:val="0"/>
          <w:numId w:val="7"/>
        </w:numPr>
        <w:ind w:right="-21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供应商根据《工业和信息化部、国家统计局、国家发展和改革委员会、财政部关于印发中小企业划型标准规定的通知》（工信部联企业[2011]300 号）规定的划分标准填写中小企业声明函。</w:t>
      </w:r>
      <w:r/>
    </w:p>
    <w:p>
      <w:pPr>
        <w:numPr>
          <w:ilvl w:val="0"/>
          <w:numId w:val="7"/>
        </w:numPr>
        <w:ind w:right="-21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此声明函必须提供，未提供视为无效投标文件。 </w:t>
      </w:r>
      <w:r/>
    </w:p>
    <w:p>
      <w:pPr>
        <w:ind w:right="-216"/>
        <w:jc w:val="left"/>
        <w:rPr>
          <w:rFonts w:hint="eastAsia" w:ascii="宋体" w:hAnsi="宋体" w:eastAsia="宋体" w:cs="宋体"/>
          <w:bCs/>
          <w:color w:val="auto"/>
          <w:sz w:val="28"/>
          <w:szCs w:val="28"/>
          <w:highlight w:val="none"/>
        </w:rPr>
      </w:pPr>
      <w:r>
        <w:rPr>
          <w:rFonts w:hint="eastAsia" w:ascii="宋体" w:hAnsi="宋体" w:eastAsia="宋体" w:cs="宋体"/>
          <w:color w:val="auto"/>
          <w:sz w:val="24"/>
          <w:highlight w:val="none"/>
        </w:rPr>
        <w:t xml:space="preserve">4.供应商提供的声明函与事实不符的，依照《</w:t>
      </w:r>
      <w:r>
        <w:rPr>
          <w:rFonts w:hint="eastAsia" w:ascii="宋体" w:hAnsi="宋体" w:eastAsia="宋体" w:cs="宋体"/>
          <w:color w:val="auto"/>
          <w:sz w:val="24"/>
          <w:highlight w:val="none"/>
          <w:lang w:eastAsia="zh-CN"/>
        </w:rPr>
        <w:t xml:space="preserve">中华人民共和国政府采购法</w:t>
      </w:r>
      <w:r>
        <w:rPr>
          <w:rFonts w:hint="eastAsia" w:ascii="宋体" w:hAnsi="宋体" w:eastAsia="宋体" w:cs="宋体"/>
          <w:color w:val="auto"/>
          <w:sz w:val="24"/>
          <w:highlight w:val="none"/>
        </w:rPr>
        <w:t xml:space="preserve">》第七十七条第一款的规定追究法律责任。</w:t>
      </w:r>
      <w:r/>
    </w:p>
    <w:p>
      <w:pPr>
        <w:pStyle w:val="942"/>
        <w:jc w:val="both"/>
        <w:keepLines/>
        <w:spacing w:before="160" w:after="160"/>
        <w:rPr>
          <w:rFonts w:hint="eastAsia" w:ascii="宋体" w:hAnsi="宋体" w:eastAsia="宋体" w:cs="宋体"/>
          <w:b w:val="0"/>
          <w:bCs w:val="0"/>
          <w:color w:val="auto"/>
          <w:sz w:val="24"/>
          <w:szCs w:val="24"/>
          <w:highlight w:val="none"/>
        </w:rPr>
      </w:pPr>
      <w:r>
        <w:rPr>
          <w:rFonts w:hint="eastAsia" w:ascii="宋体" w:hAnsi="宋体" w:eastAsia="宋体" w:cs="宋体"/>
          <w:b w:val="0"/>
          <w:color w:val="auto"/>
          <w:sz w:val="24"/>
          <w:szCs w:val="32"/>
          <w:highlight w:val="none"/>
        </w:rPr>
        <w:t xml:space="preserve">（十</w:t>
      </w:r>
      <w:r>
        <w:rPr>
          <w:rFonts w:hint="eastAsia" w:ascii="宋体" w:hAnsi="宋体" w:eastAsia="宋体" w:cs="宋体"/>
          <w:b w:val="0"/>
          <w:color w:val="auto"/>
          <w:sz w:val="24"/>
          <w:szCs w:val="32"/>
          <w:highlight w:val="none"/>
          <w:lang w:val="en-US" w:eastAsia="zh-CN"/>
        </w:rPr>
        <w:t xml:space="preserve">一</w:t>
      </w:r>
      <w:r>
        <w:rPr>
          <w:rFonts w:hint="eastAsia" w:ascii="宋体" w:hAnsi="宋体" w:eastAsia="宋体" w:cs="宋体"/>
          <w:b w:val="0"/>
          <w:color w:val="auto"/>
          <w:sz w:val="24"/>
          <w:szCs w:val="32"/>
          <w:highlight w:val="none"/>
        </w:rPr>
        <w:t xml:space="preserve">）（投标人）残疾人福利性单位声明函（格式）：</w:t>
      </w:r>
      <w:bookmarkEnd w:id="41"/>
      <w:r/>
      <w:r/>
    </w:p>
    <w:p>
      <w:pPr>
        <w:spacing w:line="588" w:lineRule="exact"/>
        <w:rPr>
          <w:rFonts w:hint="eastAsia" w:ascii="宋体" w:hAnsi="宋体" w:eastAsia="宋体" w:cs="宋体"/>
          <w:b/>
          <w:color w:val="auto"/>
          <w:spacing w:val="6"/>
          <w:sz w:val="30"/>
          <w:szCs w:val="30"/>
          <w:highlight w:val="none"/>
        </w:rPr>
      </w:pPr>
      <w:r>
        <w:rPr>
          <w:rFonts w:hint="eastAsia" w:ascii="宋体" w:hAnsi="宋体" w:eastAsia="宋体" w:cs="宋体"/>
          <w:b/>
          <w:color w:val="auto"/>
          <w:spacing w:val="6"/>
          <w:sz w:val="30"/>
          <w:szCs w:val="30"/>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单位的</w:t>
      </w:r>
      <w:r>
        <w:rPr>
          <w:rFonts w:hint="eastAsia" w:ascii="宋体" w:hAnsi="宋体" w:eastAsia="宋体" w:cs="宋体"/>
          <w:bCs/>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rPr>
        <w:t xml:space="preserve">）服务方案（格式）</w:t>
      </w:r>
      <w:r/>
    </w:p>
    <w:p>
      <w:pPr>
        <w:ind w:firstLine="48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投标人应按评分标准中的顺序编制完整的服务方案，以便评审。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120"/>
        <w:spacing w:line="360" w:lineRule="auto"/>
        <w:rPr>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投标人名称（盖章）：</w:t>
      </w:r>
      <w:r/>
    </w:p>
    <w:p>
      <w:pPr>
        <w:ind w:left="1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spacing w:line="360" w:lineRule="auto"/>
        <w:rPr>
          <w:rFonts w:hint="eastAsia" w:ascii="宋体" w:hAnsi="宋体" w:eastAsia="宋体" w:cs="宋体"/>
          <w:bCs/>
          <w:color w:val="auto"/>
          <w:sz w:val="24"/>
          <w:szCs w:val="24"/>
          <w:highlight w:val="none"/>
        </w:rPr>
        <w:sectPr>
          <w:headerReference w:type="default" r:id="rId11"/>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auto"/>
          <w:sz w:val="24"/>
          <w:szCs w:val="24"/>
          <w:highlight w:val="none"/>
        </w:rPr>
      </w:r>
      <w:r/>
    </w:p>
    <w:p>
      <w:pPr>
        <w:pStyle w:val="942"/>
        <w:jc w:val="both"/>
        <w:keepLines/>
        <w:spacing w:before="160" w:after="160"/>
        <w:rPr>
          <w:rFonts w:hint="eastAsia" w:ascii="宋体" w:hAnsi="宋体" w:eastAsia="宋体" w:cs="宋体"/>
          <w:b w:val="0"/>
          <w:color w:val="auto"/>
          <w:sz w:val="24"/>
          <w:szCs w:val="32"/>
          <w:highlight w:val="none"/>
        </w:rPr>
      </w:pPr>
      <w:r/>
      <w:bookmarkStart w:id="42" w:name="_Toc112006949"/>
      <w:r>
        <w:rPr>
          <w:rFonts w:hint="eastAsia" w:ascii="宋体" w:hAnsi="宋体" w:eastAsia="宋体" w:cs="宋体"/>
          <w:b w:val="0"/>
          <w:color w:val="auto"/>
          <w:sz w:val="24"/>
          <w:szCs w:val="32"/>
          <w:highlight w:val="none"/>
        </w:rPr>
        <w:t xml:space="preserve">（十</w:t>
      </w:r>
      <w:r>
        <w:rPr>
          <w:rFonts w:hint="eastAsia" w:ascii="宋体" w:hAnsi="宋体" w:eastAsia="宋体" w:cs="宋体"/>
          <w:b w:val="0"/>
          <w:color w:val="auto"/>
          <w:sz w:val="24"/>
          <w:szCs w:val="32"/>
          <w:highlight w:val="none"/>
          <w:lang w:val="en-US" w:eastAsia="zh-CN"/>
        </w:rPr>
        <w:t xml:space="preserve">三</w:t>
      </w:r>
      <w:r>
        <w:rPr>
          <w:rFonts w:hint="eastAsia" w:ascii="宋体" w:hAnsi="宋体" w:eastAsia="宋体" w:cs="宋体"/>
          <w:b w:val="0"/>
          <w:color w:val="auto"/>
          <w:sz w:val="24"/>
          <w:szCs w:val="32"/>
          <w:highlight w:val="none"/>
        </w:rPr>
        <w:t xml:space="preserve">）（投标人）其他材料</w:t>
      </w:r>
      <w:bookmarkEnd w:id="42"/>
      <w:r>
        <w:rPr>
          <w:rFonts w:hint="eastAsia" w:ascii="宋体" w:hAnsi="宋体" w:eastAsia="宋体" w:cs="宋体"/>
          <w:b w:val="0"/>
          <w:color w:val="auto"/>
          <w:sz w:val="24"/>
          <w:szCs w:val="32"/>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投标人认为有必要提供的声明和文件，如有自拟并自行添加</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法定代表人或授权委托人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MingLiU">
    <w:panose1 w:val="02020500000000000000"/>
  </w:font>
  <w:font w:name="华文细黑">
    <w:panose1 w:val="02010600040101010101"/>
  </w:font>
  <w:font w:name="Tahoma">
    <w:panose1 w:val="020B0604030504040204"/>
  </w:font>
  <w:font w:name="Wingdings 2">
    <w:panose1 w:val="05020102010507070707"/>
  </w:font>
  <w:font w:name="微软雅黑">
    <w:panose1 w:val="020B0503020204020204"/>
  </w:font>
  <w:font w:name="Calibri">
    <w:panose1 w:val="020F0502020204030204"/>
  </w:font>
  <w:font w:name="文鼎小标宋简">
    <w:panose1 w:val="020B0503020202020204"/>
  </w:font>
  <w:font w:name="MS Sans Serif">
    <w:panose1 w:val="020B0503020202020204"/>
  </w:font>
  <w:font w:name="Cambria">
    <w:panose1 w:val="02040503050406030204"/>
  </w:font>
  <w:font w:name="黑体">
    <w:panose1 w:val="02010609060101010101"/>
  </w:font>
  <w:font w:name="Verdana">
    <w:panose1 w:val="020B0604030504040204"/>
  </w:font>
  <w:font w:name="仿宋_GB2312">
    <w:panose1 w:val="02010609060101010101"/>
  </w:font>
  <w:font w:name="华文中宋">
    <w:panose1 w:val="02010600040101010101"/>
  </w:font>
  <w:font w:name="楷体_GB2312">
    <w:panose1 w:val="02010609060101010101"/>
  </w:font>
  <w:font w:name="MicrosoftYaHei-Identity-H">
    <w:panose1 w:val="020B0503020204020204"/>
  </w:font>
  <w:font w:name="Courier New">
    <w:panose1 w:val="02070309020205020404"/>
  </w:font>
  <w:font w:name="Microsoft YaHei UI">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2609215</wp:posOffset>
              </wp:positionH>
              <wp:positionV relativeFrom="paragraph">
                <wp:posOffset>-27940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205.4pt;mso-position-horizontal:absolute;mso-position-vertical-relative:text;margin-top:-2.2pt;mso-position-vertical:absolute;width:144.0pt;height:144.0pt;mso-wrap-distance-left:9.0pt;mso-wrap-distance-top:0.0pt;mso-wrap-distance-right:9.0pt;mso-wrap-distance-bottom:0.0pt;visibility:visible;" filled="f" stroked="f">
              <v:textbox inset="0,0,0,0">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both"/>
      <w:rPr>
        <w:rFonts w:hint="eastAsia" w:ascii="宋体" w:hAnsi="宋体" w:eastAsia="楷体_GB2312" w:cs="宋体"/>
        <w:sz w:val="15"/>
        <w:szCs w:val="15"/>
        <w:lang w:eastAsia="zh-CN"/>
      </w:rPr>
    </w:pPr>
    <w:r>
      <w:rPr>
        <w:rFonts w:hint="eastAsia" w:ascii="宋体" w:hAnsi="宋体" w:eastAsia="楷体_GB2312" w:cs="宋体"/>
        <w:sz w:val="15"/>
        <w:szCs w:val="15"/>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ind w:firstLine="331"/>
      <w:jc w:val="both"/>
      <w:rPr>
        <w:rFonts w:hint="eastAsia" w:eastAsia="楷体_GB2312"/>
        <w:lang w:eastAsia="zh-CN"/>
      </w:rPr>
    </w:pPr>
    <w:r>
      <w:rPr>
        <w:rFonts w:hint="eastAsia" w:eastAsia="楷体_GB2312"/>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ind w:left="0" w:firstLine="0"/>
      <w:jc w:val="left"/>
      <w:spacing w:line="240" w:lineRule="auto"/>
      <w:rPr>
        <w:rFonts w:hint="eastAsia" w:eastAsia="楷体_GB2312"/>
        <w:sz w:val="20"/>
        <w:lang w:eastAsia="zh-CN"/>
      </w:rPr>
    </w:pPr>
    <w:r>
      <w:rPr>
        <w:rFonts w:hint="eastAsia" w:eastAsia="楷体_GB2312"/>
        <w:sz w:val="20"/>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374"/>
        <w:isLgl w:val="false"/>
        <w:suff w:val="tab"/>
        <w:lvlText w:val="%1.%2."/>
        <w:lvlJc w:val="left"/>
        <w:pPr>
          <w:ind w:left="567" w:hanging="567"/>
          <w:tabs>
            <w:tab w:val="left" w:pos="567" w:leader="none"/>
          </w:tabs>
        </w:pPr>
        <w:rPr>
          <w:rFonts w:hint="eastAsia"/>
        </w:rPr>
      </w:lvl>
    </w:lvlOverride>
    <w:lvlOverride w:ilvl="2">
      <w:lvl w:ilvl="2">
        <w:start w:val="1"/>
        <w:numFmt w:val="decimal"/>
        <w:pStyle w:val="1373"/>
        <w:isLgl w:val="false"/>
        <w:suff w:val="tab"/>
        <w:lvlText w:val="%1.%2.%3."/>
        <w:lvlJc w:val="left"/>
        <w:pPr>
          <w:ind w:left="709" w:hanging="709"/>
          <w:tabs>
            <w:tab w:val="left" w:pos="709" w:leader="none"/>
          </w:tabs>
        </w:pPr>
        <w:rPr>
          <w:rFonts w:hint="eastAsia"/>
        </w:rPr>
      </w:lvl>
    </w:lvlOverride>
    <w:lvlOverride w:ilvl="3">
      <w:lvl w:ilvl="3">
        <w:start w:val="1"/>
        <w:numFmt w:val="decimal"/>
        <w:pStyle w:val="1191"/>
        <w:isLgl w:val="false"/>
        <w:suff w:val="tab"/>
        <w:lvlText w:val="%1.%2.%3.%4."/>
        <w:lvlJc w:val="left"/>
        <w:pPr>
          <w:ind w:left="851" w:hanging="851"/>
          <w:tabs>
            <w:tab w:val="left" w:pos="851" w:leader="none"/>
          </w:tabs>
        </w:pPr>
        <w:rPr>
          <w:rFonts w:hint="eastAsia"/>
        </w:rPr>
      </w:lvl>
    </w:lvlOverride>
    <w:lvlOverride w:ilvl="4">
      <w:lvl w:ilvl="4">
        <w:start w:val="1"/>
        <w:numFmt w:val="decimal"/>
        <w:pStyle w:val="1188"/>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6"/>
  </w:num>
  <w:num w:numId="3">
    <w:abstractNumId w:val="3"/>
  </w:num>
  <w:num w:numId="4">
    <w:abstractNumId w:val="5"/>
  </w:num>
  <w:num w:numId="5">
    <w:abstractNumId w:val="4"/>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link w:val="1387"/>
    <w:uiPriority w:val="0"/>
    <w:qFormat/>
    <w:pPr>
      <w:jc w:val="both"/>
      <w:widowControl w:val="off"/>
    </w:pPr>
    <w:rPr>
      <w:rFonts w:hint="default" w:ascii="等线" w:hAnsi="等线" w:eastAsia="等线" w:cs="Times New Roman"/>
      <w:sz w:val="21"/>
      <w:szCs w:val="22"/>
      <w:lang w:val="en-US" w:eastAsia="zh-CN" w:bidi="ar-SA"/>
    </w:rPr>
  </w:style>
  <w:style w:type="paragraph" w:styleId="727">
    <w:name w:val="Heading 1"/>
    <w:basedOn w:val="726"/>
    <w:next w:val="726"/>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toc 7"/>
    <w:basedOn w:val="726"/>
    <w:next w:val="726"/>
    <w:uiPriority w:val="39"/>
    <w:unhideWhenUsed/>
    <w:qFormat/>
    <w:pPr>
      <w:ind w:left="1701" w:right="0" w:firstLine="0"/>
      <w:spacing w:after="57"/>
    </w:pPr>
  </w:style>
  <w:style w:type="paragraph" w:styleId="739">
    <w:name w:val="Normal Indent"/>
    <w:basedOn w:val="726"/>
    <w:next w:val="726"/>
    <w:uiPriority w:val="99"/>
    <w:qFormat/>
    <w:pPr>
      <w:ind w:firstLine="420"/>
    </w:pPr>
  </w:style>
  <w:style w:type="paragraph" w:styleId="740">
    <w:name w:val="Caption"/>
    <w:basedOn w:val="726"/>
    <w:next w:val="7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1">
    <w:name w:val="Body Text"/>
    <w:basedOn w:val="726"/>
    <w:uiPriority w:val="0"/>
    <w:semiHidden/>
    <w:qFormat/>
    <w:pPr>
      <w:ind w:firstLine="0"/>
      <w:spacing w:line="240" w:lineRule="auto"/>
    </w:pPr>
    <w:rPr>
      <w:rFonts w:eastAsia="Arial"/>
      <w:sz w:val="21"/>
    </w:rPr>
  </w:style>
  <w:style w:type="paragraph" w:styleId="742">
    <w:name w:val="toc 5"/>
    <w:basedOn w:val="726"/>
    <w:next w:val="726"/>
    <w:uiPriority w:val="39"/>
    <w:unhideWhenUsed/>
    <w:qFormat/>
    <w:pPr>
      <w:ind w:left="1134" w:right="0" w:firstLine="0"/>
      <w:spacing w:after="57"/>
    </w:pPr>
  </w:style>
  <w:style w:type="paragraph" w:styleId="743">
    <w:name w:val="toc 3"/>
    <w:basedOn w:val="726"/>
    <w:next w:val="726"/>
    <w:uiPriority w:val="39"/>
    <w:unhideWhenUsed/>
    <w:qFormat/>
    <w:pPr>
      <w:ind w:left="567" w:right="0" w:firstLine="0"/>
      <w:spacing w:after="57"/>
    </w:pPr>
  </w:style>
  <w:style w:type="paragraph" w:styleId="744">
    <w:name w:val="Plain Text"/>
    <w:basedOn w:val="726"/>
    <w:uiPriority w:val="0"/>
    <w:qFormat/>
    <w:rPr>
      <w:rFonts w:ascii="宋体" w:hAnsi="Courier New" w:eastAsia="楷体_GB2312"/>
      <w:sz w:val="28"/>
    </w:rPr>
  </w:style>
  <w:style w:type="paragraph" w:styleId="745">
    <w:name w:val="toc 8"/>
    <w:basedOn w:val="726"/>
    <w:next w:val="726"/>
    <w:uiPriority w:val="39"/>
    <w:unhideWhenUsed/>
    <w:qFormat/>
    <w:pPr>
      <w:ind w:left="1984" w:right="0" w:firstLine="0"/>
      <w:spacing w:after="57"/>
    </w:pPr>
  </w:style>
  <w:style w:type="paragraph" w:styleId="746">
    <w:name w:val="endnote text"/>
    <w:basedOn w:val="726"/>
    <w:uiPriority w:val="99"/>
    <w:semiHidden/>
    <w:unhideWhenUsed/>
    <w:qFormat/>
    <w:pPr>
      <w:spacing w:after="0" w:line="240" w:lineRule="auto"/>
    </w:pPr>
    <w:rPr>
      <w:sz w:val="20"/>
    </w:rPr>
  </w:style>
  <w:style w:type="paragraph" w:styleId="747">
    <w:name w:val="Footer"/>
    <w:basedOn w:val="726"/>
    <w:uiPriority w:val="99"/>
    <w:unhideWhenUsed/>
    <w:qFormat/>
    <w:pPr>
      <w:spacing w:after="0" w:line="240" w:lineRule="auto"/>
      <w:tabs>
        <w:tab w:val="center" w:pos="7143" w:leader="none"/>
        <w:tab w:val="right" w:pos="14287" w:leader="none"/>
      </w:tabs>
    </w:pPr>
  </w:style>
  <w:style w:type="paragraph" w:styleId="748">
    <w:name w:val="Header"/>
    <w:basedOn w:val="726"/>
    <w:uiPriority w:val="99"/>
    <w:unhideWhenUsed/>
    <w:qFormat/>
    <w:pPr>
      <w:spacing w:after="0" w:line="240" w:lineRule="auto"/>
      <w:tabs>
        <w:tab w:val="center" w:pos="7143" w:leader="none"/>
        <w:tab w:val="right" w:pos="14287" w:leader="none"/>
      </w:tabs>
    </w:pPr>
  </w:style>
  <w:style w:type="paragraph" w:styleId="749">
    <w:name w:val="toc 1"/>
    <w:basedOn w:val="726"/>
    <w:next w:val="726"/>
    <w:uiPriority w:val="39"/>
    <w:unhideWhenUsed/>
    <w:qFormat/>
    <w:pPr>
      <w:ind w:left="0" w:right="0" w:firstLine="0"/>
      <w:spacing w:after="57"/>
    </w:pPr>
  </w:style>
  <w:style w:type="paragraph" w:styleId="750">
    <w:name w:val="toc 4"/>
    <w:basedOn w:val="726"/>
    <w:next w:val="726"/>
    <w:uiPriority w:val="39"/>
    <w:unhideWhenUsed/>
    <w:qFormat/>
    <w:pPr>
      <w:ind w:left="850" w:right="0" w:firstLine="0"/>
      <w:spacing w:after="57"/>
    </w:pPr>
  </w:style>
  <w:style w:type="paragraph" w:styleId="751">
    <w:name w:val="Subtitle"/>
    <w:basedOn w:val="726"/>
    <w:next w:val="726"/>
    <w:uiPriority w:val="11"/>
    <w:qFormat/>
    <w:pPr>
      <w:spacing w:before="200" w:after="200"/>
    </w:pPr>
    <w:rPr>
      <w:sz w:val="24"/>
      <w:szCs w:val="24"/>
    </w:rPr>
  </w:style>
  <w:style w:type="paragraph" w:styleId="752">
    <w:name w:val="footnote text"/>
    <w:basedOn w:val="726"/>
    <w:uiPriority w:val="99"/>
    <w:semiHidden/>
    <w:unhideWhenUsed/>
    <w:qFormat/>
    <w:pPr>
      <w:spacing w:after="40" w:line="240" w:lineRule="auto"/>
    </w:pPr>
    <w:rPr>
      <w:sz w:val="18"/>
    </w:rPr>
  </w:style>
  <w:style w:type="paragraph" w:styleId="753">
    <w:name w:val="toc 6"/>
    <w:basedOn w:val="726"/>
    <w:next w:val="726"/>
    <w:uiPriority w:val="39"/>
    <w:unhideWhenUsed/>
    <w:qFormat/>
    <w:pPr>
      <w:ind w:left="1417" w:right="0" w:firstLine="0"/>
      <w:spacing w:after="57"/>
    </w:pPr>
  </w:style>
  <w:style w:type="paragraph" w:styleId="754">
    <w:name w:val="table of figures"/>
    <w:basedOn w:val="726"/>
    <w:next w:val="726"/>
    <w:uiPriority w:val="99"/>
    <w:unhideWhenUsed/>
    <w:qFormat/>
    <w:pPr>
      <w:spacing w:after="0" w:afterAutospacing="0"/>
    </w:pPr>
  </w:style>
  <w:style w:type="paragraph" w:styleId="755">
    <w:name w:val="toc 2"/>
    <w:basedOn w:val="726"/>
    <w:next w:val="726"/>
    <w:uiPriority w:val="39"/>
    <w:unhideWhenUsed/>
    <w:qFormat/>
    <w:pPr>
      <w:ind w:left="283" w:right="0" w:firstLine="0"/>
      <w:spacing w:after="57"/>
    </w:pPr>
  </w:style>
  <w:style w:type="paragraph" w:styleId="756">
    <w:name w:val="toc 9"/>
    <w:basedOn w:val="726"/>
    <w:next w:val="726"/>
    <w:uiPriority w:val="39"/>
    <w:unhideWhenUsed/>
    <w:qFormat/>
    <w:pPr>
      <w:ind w:left="2268" w:right="0" w:firstLine="0"/>
      <w:spacing w:after="57"/>
    </w:pPr>
  </w:style>
  <w:style w:type="paragraph" w:styleId="757">
    <w:name w:val="Normal (Web)"/>
    <w:basedOn w:val="726"/>
    <w:uiPriority w:val="99"/>
    <w:qFormat/>
    <w:pPr>
      <w:jc w:val="left"/>
      <w:spacing w:before="100" w:beforeAutospacing="1" w:after="100" w:afterAutospacing="1"/>
      <w:widowControl/>
    </w:pPr>
    <w:rPr>
      <w:rFonts w:ascii="宋体" w:hAnsi="宋体" w:cs="宋体"/>
      <w:sz w:val="24"/>
      <w:szCs w:val="24"/>
    </w:rPr>
  </w:style>
  <w:style w:type="paragraph" w:styleId="758">
    <w:name w:val="Title"/>
    <w:basedOn w:val="726"/>
    <w:next w:val="726"/>
    <w:uiPriority w:val="10"/>
    <w:qFormat/>
    <w:pPr>
      <w:contextualSpacing/>
      <w:spacing w:before="300" w:after="200"/>
    </w:pPr>
    <w:rPr>
      <w:sz w:val="48"/>
      <w:szCs w:val="48"/>
    </w:rPr>
  </w:style>
  <w:style w:type="table" w:styleId="75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endnote reference"/>
    <w:uiPriority w:val="99"/>
    <w:semiHidden/>
    <w:unhideWhenUsed/>
    <w:qFormat/>
    <w:rPr>
      <w:vertAlign w:val="superscript"/>
    </w:rPr>
  </w:style>
  <w:style w:type="character" w:styleId="761">
    <w:name w:val="Hyperlink"/>
    <w:uiPriority w:val="99"/>
    <w:unhideWhenUsed/>
    <w:qFormat/>
    <w:rPr>
      <w:color w:val="0000ff" w:themeColor="hyperlink"/>
      <w:u w:val="single"/>
      <w14:textFill>
        <w14:solidFill>
          <w14:schemeClr w14:val="hlink"/>
        </w14:solidFill>
      </w14:textFill>
    </w:rPr>
  </w:style>
  <w:style w:type="character" w:styleId="762">
    <w:name w:val="footnote reference"/>
    <w:uiPriority w:val="99"/>
    <w:unhideWhenUsed/>
    <w:qFormat/>
    <w:rPr>
      <w:vertAlign w:val="superscript"/>
    </w:rPr>
  </w:style>
  <w:style w:type="paragraph" w:styleId="763" w:customStyle="1">
    <w:name w:val="标题 111"/>
    <w:basedOn w:val="726"/>
    <w:next w:val="726"/>
    <w:uiPriority w:val="9"/>
    <w:qFormat/>
    <w:pPr>
      <w:keepLines/>
      <w:keepNext/>
      <w:spacing w:before="480" w:after="200"/>
      <w:outlineLvl w:val="0"/>
    </w:pPr>
    <w:rPr>
      <w:rFonts w:ascii="Arial" w:hAnsi="Arial" w:eastAsia="Arial" w:cs="Arial"/>
      <w:sz w:val="40"/>
      <w:szCs w:val="40"/>
    </w:rPr>
  </w:style>
  <w:style w:type="paragraph" w:styleId="764" w:customStyle="1">
    <w:name w:val="标题 211"/>
    <w:basedOn w:val="726"/>
    <w:next w:val="726"/>
    <w:uiPriority w:val="9"/>
    <w:unhideWhenUsed/>
    <w:qFormat/>
    <w:pPr>
      <w:keepLines/>
      <w:keepNext/>
      <w:spacing w:before="360" w:after="200"/>
      <w:outlineLvl w:val="1"/>
    </w:pPr>
    <w:rPr>
      <w:rFonts w:ascii="Arial" w:hAnsi="Arial" w:eastAsia="Arial" w:cs="Arial"/>
      <w:sz w:val="34"/>
    </w:rPr>
  </w:style>
  <w:style w:type="paragraph" w:styleId="765" w:customStyle="1">
    <w:name w:val="标题 311"/>
    <w:basedOn w:val="726"/>
    <w:next w:val="726"/>
    <w:uiPriority w:val="9"/>
    <w:unhideWhenUsed/>
    <w:qFormat/>
    <w:pPr>
      <w:keepLines/>
      <w:keepNext/>
      <w:spacing w:before="320" w:after="200"/>
      <w:outlineLvl w:val="2"/>
    </w:pPr>
    <w:rPr>
      <w:rFonts w:ascii="Arial" w:hAnsi="Arial" w:eastAsia="Arial" w:cs="Arial"/>
      <w:sz w:val="30"/>
      <w:szCs w:val="30"/>
    </w:rPr>
  </w:style>
  <w:style w:type="paragraph" w:styleId="766" w:customStyle="1">
    <w:name w:val="标题 411"/>
    <w:basedOn w:val="726"/>
    <w:next w:val="726"/>
    <w:uiPriority w:val="9"/>
    <w:unhideWhenUsed/>
    <w:qFormat/>
    <w:pPr>
      <w:keepLines/>
      <w:keepNext/>
      <w:spacing w:before="320" w:after="200"/>
      <w:outlineLvl w:val="3"/>
    </w:pPr>
    <w:rPr>
      <w:rFonts w:ascii="Arial" w:hAnsi="Arial" w:eastAsia="Arial" w:cs="Arial"/>
      <w:b/>
      <w:bCs/>
      <w:sz w:val="26"/>
      <w:szCs w:val="26"/>
    </w:rPr>
  </w:style>
  <w:style w:type="paragraph" w:styleId="767" w:customStyle="1">
    <w:name w:val="标题 511"/>
    <w:basedOn w:val="726"/>
    <w:next w:val="726"/>
    <w:uiPriority w:val="9"/>
    <w:unhideWhenUsed/>
    <w:qFormat/>
    <w:pPr>
      <w:keepLines/>
      <w:keepNext/>
      <w:spacing w:before="320" w:after="200"/>
      <w:outlineLvl w:val="4"/>
    </w:pPr>
    <w:rPr>
      <w:rFonts w:ascii="Arial" w:hAnsi="Arial" w:eastAsia="Arial" w:cs="Arial"/>
      <w:b/>
      <w:bCs/>
      <w:sz w:val="24"/>
      <w:szCs w:val="24"/>
    </w:rPr>
  </w:style>
  <w:style w:type="paragraph" w:styleId="768" w:customStyle="1">
    <w:name w:val="标题 611"/>
    <w:basedOn w:val="726"/>
    <w:next w:val="726"/>
    <w:link w:val="774"/>
    <w:uiPriority w:val="9"/>
    <w:unhideWhenUsed/>
    <w:qFormat/>
    <w:pPr>
      <w:keepLines/>
      <w:keepNext/>
      <w:spacing w:before="320" w:after="200"/>
      <w:outlineLvl w:val="5"/>
    </w:pPr>
    <w:rPr>
      <w:rFonts w:ascii="Arial" w:hAnsi="Arial" w:eastAsia="Arial" w:cs="Arial"/>
      <w:b/>
      <w:bCs/>
      <w:sz w:val="22"/>
      <w:szCs w:val="22"/>
    </w:rPr>
  </w:style>
  <w:style w:type="paragraph" w:styleId="769" w:customStyle="1">
    <w:name w:val="标题 711"/>
    <w:basedOn w:val="726"/>
    <w:next w:val="726"/>
    <w:link w:val="775"/>
    <w:uiPriority w:val="9"/>
    <w:unhideWhenUsed/>
    <w:qFormat/>
    <w:pPr>
      <w:keepLines/>
      <w:keepNext/>
      <w:spacing w:before="320" w:after="200"/>
      <w:outlineLvl w:val="6"/>
    </w:pPr>
    <w:rPr>
      <w:rFonts w:ascii="Arial" w:hAnsi="Arial" w:eastAsia="Arial" w:cs="Arial"/>
      <w:b/>
      <w:bCs/>
      <w:i/>
      <w:iCs/>
      <w:sz w:val="22"/>
      <w:szCs w:val="22"/>
    </w:rPr>
  </w:style>
  <w:style w:type="paragraph" w:styleId="770" w:customStyle="1">
    <w:name w:val="标题 811"/>
    <w:basedOn w:val="726"/>
    <w:next w:val="726"/>
    <w:link w:val="776"/>
    <w:uiPriority w:val="9"/>
    <w:unhideWhenUsed/>
    <w:qFormat/>
    <w:pPr>
      <w:keepLines/>
      <w:keepNext/>
      <w:spacing w:before="320" w:after="200"/>
      <w:outlineLvl w:val="7"/>
    </w:pPr>
    <w:rPr>
      <w:rFonts w:ascii="Arial" w:hAnsi="Arial" w:eastAsia="Arial" w:cs="Arial"/>
      <w:i/>
      <w:iCs/>
      <w:sz w:val="22"/>
      <w:szCs w:val="22"/>
    </w:rPr>
  </w:style>
  <w:style w:type="paragraph" w:styleId="771" w:customStyle="1">
    <w:name w:val="标题 911"/>
    <w:basedOn w:val="726"/>
    <w:next w:val="726"/>
    <w:link w:val="777"/>
    <w:uiPriority w:val="9"/>
    <w:unhideWhenUsed/>
    <w:qFormat/>
    <w:pPr>
      <w:keepLines/>
      <w:keepNext/>
      <w:spacing w:before="320" w:after="200"/>
      <w:outlineLvl w:val="8"/>
    </w:pPr>
    <w:rPr>
      <w:rFonts w:ascii="Arial" w:hAnsi="Arial" w:eastAsia="Arial" w:cs="Arial"/>
      <w:i/>
      <w:iCs/>
      <w:sz w:val="21"/>
      <w:szCs w:val="21"/>
    </w:rPr>
  </w:style>
  <w:style w:type="character" w:styleId="772" w:customStyle="1">
    <w:name w:val="默认段落字体11"/>
    <w:link w:val="726"/>
    <w:uiPriority w:val="1"/>
    <w:unhideWhenUsed/>
    <w:qFormat/>
  </w:style>
  <w:style w:type="table" w:styleId="773" w:customStyle="1">
    <w:name w:val="普通表格11"/>
    <w:uiPriority w:val="99"/>
    <w:unhideWhenUsed/>
    <w:qFormat/>
    <w:tblPr/>
  </w:style>
  <w:style w:type="character" w:styleId="774" w:customStyle="1">
    <w:name w:val="Heading 6 Char"/>
    <w:link w:val="768"/>
    <w:uiPriority w:val="9"/>
    <w:qFormat/>
    <w:rPr>
      <w:rFonts w:ascii="Arial" w:hAnsi="Arial" w:eastAsia="Arial" w:cs="Arial"/>
      <w:b/>
      <w:bCs/>
      <w:sz w:val="22"/>
      <w:szCs w:val="22"/>
    </w:rPr>
  </w:style>
  <w:style w:type="character" w:styleId="775" w:customStyle="1">
    <w:name w:val="Heading 7 Char"/>
    <w:link w:val="769"/>
    <w:uiPriority w:val="9"/>
    <w:qFormat/>
    <w:rPr>
      <w:rFonts w:ascii="Arial" w:hAnsi="Arial" w:eastAsia="Arial" w:cs="Arial"/>
      <w:b/>
      <w:bCs/>
      <w:i/>
      <w:iCs/>
      <w:sz w:val="22"/>
      <w:szCs w:val="22"/>
    </w:rPr>
  </w:style>
  <w:style w:type="character" w:styleId="776" w:customStyle="1">
    <w:name w:val="Heading 8 Char"/>
    <w:link w:val="770"/>
    <w:uiPriority w:val="9"/>
    <w:qFormat/>
    <w:rPr>
      <w:rFonts w:ascii="Arial" w:hAnsi="Arial" w:eastAsia="Arial" w:cs="Arial"/>
      <w:i/>
      <w:iCs/>
      <w:sz w:val="22"/>
      <w:szCs w:val="22"/>
    </w:rPr>
  </w:style>
  <w:style w:type="character" w:styleId="777" w:customStyle="1">
    <w:name w:val="Heading 9 Char"/>
    <w:link w:val="771"/>
    <w:uiPriority w:val="9"/>
    <w:qFormat/>
    <w:rPr>
      <w:rFonts w:ascii="Arial" w:hAnsi="Arial" w:eastAsia="Arial" w:cs="Arial"/>
      <w:i/>
      <w:iCs/>
      <w:sz w:val="21"/>
      <w:szCs w:val="21"/>
    </w:rPr>
  </w:style>
  <w:style w:type="paragraph" w:styleId="778" w:customStyle="1">
    <w:name w:val="目录 71"/>
    <w:basedOn w:val="726"/>
    <w:next w:val="726"/>
    <w:uiPriority w:val="39"/>
    <w:unhideWhenUsed/>
    <w:qFormat/>
    <w:pPr>
      <w:ind w:left="1701" w:right="0" w:firstLine="0"/>
      <w:spacing w:after="57"/>
    </w:pPr>
  </w:style>
  <w:style w:type="paragraph" w:styleId="779" w:customStyle="1">
    <w:name w:val="正文缩进11"/>
    <w:basedOn w:val="726"/>
    <w:uiPriority w:val="0"/>
    <w:qFormat/>
    <w:pPr>
      <w:ind w:firstLine="420"/>
    </w:pPr>
  </w:style>
  <w:style w:type="paragraph" w:styleId="780" w:customStyle="1">
    <w:name w:val="题注11"/>
    <w:basedOn w:val="726"/>
    <w:next w:val="726"/>
    <w:uiPriority w:val="35"/>
    <w:unhideWhenUsed/>
    <w:qFormat/>
    <w:pPr>
      <w:spacing w:line="276" w:lineRule="auto"/>
    </w:pPr>
    <w:rPr>
      <w:b/>
      <w:bCs/>
      <w:color w:val="4f81bd"/>
      <w:sz w:val="18"/>
      <w:szCs w:val="18"/>
    </w:rPr>
  </w:style>
  <w:style w:type="paragraph" w:styleId="781" w:customStyle="1">
    <w:name w:val="正文文本11"/>
    <w:basedOn w:val="726"/>
    <w:next w:val="782"/>
    <w:uiPriority w:val="0"/>
    <w:qFormat/>
    <w:rPr>
      <w:rFonts w:ascii="华文中宋" w:eastAsia="华文中宋"/>
      <w:bCs/>
      <w:sz w:val="28"/>
    </w:rPr>
  </w:style>
  <w:style w:type="paragraph" w:styleId="782" w:customStyle="1">
    <w:name w:val="列表11"/>
    <w:basedOn w:val="726"/>
    <w:uiPriority w:val="99"/>
    <w:semiHidden/>
    <w:qFormat/>
    <w:pPr>
      <w:contextualSpacing/>
      <w:ind w:left="200" w:hanging="200"/>
    </w:pPr>
  </w:style>
  <w:style w:type="paragraph" w:styleId="783" w:customStyle="1">
    <w:name w:val="目录 51"/>
    <w:basedOn w:val="726"/>
    <w:next w:val="726"/>
    <w:uiPriority w:val="39"/>
    <w:unhideWhenUsed/>
    <w:qFormat/>
    <w:pPr>
      <w:ind w:left="1134" w:right="0" w:firstLine="0"/>
      <w:spacing w:after="57"/>
    </w:pPr>
  </w:style>
  <w:style w:type="paragraph" w:styleId="784" w:customStyle="1">
    <w:name w:val="目录 31"/>
    <w:basedOn w:val="726"/>
    <w:next w:val="726"/>
    <w:uiPriority w:val="39"/>
    <w:unhideWhenUsed/>
    <w:qFormat/>
    <w:pPr>
      <w:ind w:left="567" w:right="0" w:firstLine="0"/>
      <w:spacing w:after="57"/>
    </w:pPr>
  </w:style>
  <w:style w:type="paragraph" w:styleId="785" w:customStyle="1">
    <w:name w:val="目录 81"/>
    <w:basedOn w:val="726"/>
    <w:next w:val="726"/>
    <w:uiPriority w:val="39"/>
    <w:unhideWhenUsed/>
    <w:qFormat/>
    <w:pPr>
      <w:ind w:left="1984" w:right="0" w:firstLine="0"/>
      <w:spacing w:after="57"/>
    </w:pPr>
  </w:style>
  <w:style w:type="paragraph" w:styleId="786" w:customStyle="1">
    <w:name w:val="尾注文本1"/>
    <w:basedOn w:val="726"/>
    <w:link w:val="787"/>
    <w:uiPriority w:val="99"/>
    <w:unhideWhenUsed/>
    <w:qFormat/>
    <w:pPr>
      <w:spacing w:after="0" w:line="240" w:lineRule="auto"/>
    </w:pPr>
    <w:rPr>
      <w:sz w:val="20"/>
    </w:rPr>
  </w:style>
  <w:style w:type="character" w:styleId="787" w:customStyle="1">
    <w:name w:val="Endnote Text Char"/>
    <w:link w:val="786"/>
    <w:uiPriority w:val="99"/>
    <w:qFormat/>
    <w:rPr>
      <w:sz w:val="20"/>
    </w:rPr>
  </w:style>
  <w:style w:type="paragraph" w:styleId="788" w:customStyle="1">
    <w:name w:val="页脚11"/>
    <w:basedOn w:val="726"/>
    <w:link w:val="789"/>
    <w:uiPriority w:val="99"/>
    <w:unhideWhenUsed/>
    <w:qFormat/>
    <w:pPr>
      <w:spacing w:after="0" w:line="240" w:lineRule="auto"/>
      <w:tabs>
        <w:tab w:val="center" w:pos="7143" w:leader="none"/>
        <w:tab w:val="right" w:pos="14287" w:leader="none"/>
      </w:tabs>
    </w:pPr>
  </w:style>
  <w:style w:type="character" w:styleId="789" w:customStyle="1">
    <w:name w:val="Caption Char"/>
    <w:link w:val="788"/>
    <w:uiPriority w:val="99"/>
    <w:qFormat/>
  </w:style>
  <w:style w:type="paragraph" w:styleId="790" w:customStyle="1">
    <w:name w:val="页眉11"/>
    <w:basedOn w:val="726"/>
    <w:uiPriority w:val="99"/>
    <w:unhideWhenUsed/>
    <w:qFormat/>
    <w:pPr>
      <w:spacing w:after="0" w:line="240" w:lineRule="auto"/>
      <w:tabs>
        <w:tab w:val="center" w:pos="7143" w:leader="none"/>
        <w:tab w:val="right" w:pos="14287" w:leader="none"/>
      </w:tabs>
    </w:pPr>
  </w:style>
  <w:style w:type="paragraph" w:styleId="791" w:customStyle="1">
    <w:name w:val="目录 111"/>
    <w:basedOn w:val="726"/>
    <w:next w:val="726"/>
    <w:uiPriority w:val="39"/>
    <w:unhideWhenUsed/>
    <w:qFormat/>
    <w:pPr>
      <w:ind w:left="0" w:right="0" w:firstLine="0"/>
      <w:spacing w:after="57"/>
    </w:pPr>
  </w:style>
  <w:style w:type="paragraph" w:styleId="792" w:customStyle="1">
    <w:name w:val="目录 41"/>
    <w:basedOn w:val="726"/>
    <w:next w:val="726"/>
    <w:uiPriority w:val="39"/>
    <w:unhideWhenUsed/>
    <w:qFormat/>
    <w:pPr>
      <w:ind w:left="850" w:right="0" w:firstLine="0"/>
      <w:spacing w:after="57"/>
    </w:pPr>
  </w:style>
  <w:style w:type="paragraph" w:styleId="793" w:customStyle="1">
    <w:name w:val="副标题11"/>
    <w:basedOn w:val="726"/>
    <w:next w:val="726"/>
    <w:link w:val="794"/>
    <w:uiPriority w:val="11"/>
    <w:qFormat/>
    <w:pPr>
      <w:spacing w:before="200" w:after="200"/>
    </w:pPr>
    <w:rPr>
      <w:sz w:val="24"/>
      <w:szCs w:val="24"/>
    </w:rPr>
  </w:style>
  <w:style w:type="character" w:styleId="794" w:customStyle="1">
    <w:name w:val="Subtitle Char"/>
    <w:link w:val="793"/>
    <w:uiPriority w:val="11"/>
    <w:qFormat/>
    <w:rPr>
      <w:sz w:val="24"/>
      <w:szCs w:val="24"/>
    </w:rPr>
  </w:style>
  <w:style w:type="paragraph" w:styleId="795" w:customStyle="1">
    <w:name w:val="脚注文本11"/>
    <w:basedOn w:val="726"/>
    <w:uiPriority w:val="99"/>
    <w:unhideWhenUsed/>
    <w:qFormat/>
    <w:pPr>
      <w:spacing w:after="40" w:line="240" w:lineRule="auto"/>
    </w:pPr>
    <w:rPr>
      <w:sz w:val="18"/>
    </w:rPr>
  </w:style>
  <w:style w:type="paragraph" w:styleId="796" w:customStyle="1">
    <w:name w:val="目录 61"/>
    <w:basedOn w:val="726"/>
    <w:next w:val="726"/>
    <w:uiPriority w:val="39"/>
    <w:unhideWhenUsed/>
    <w:qFormat/>
    <w:pPr>
      <w:ind w:left="1417" w:right="0" w:firstLine="0"/>
      <w:spacing w:after="57"/>
    </w:pPr>
  </w:style>
  <w:style w:type="paragraph" w:styleId="797" w:customStyle="1">
    <w:name w:val="图表目录1"/>
    <w:basedOn w:val="726"/>
    <w:next w:val="726"/>
    <w:uiPriority w:val="99"/>
    <w:unhideWhenUsed/>
    <w:qFormat/>
    <w:pPr>
      <w:spacing w:after="0" w:afterAutospacing="0"/>
    </w:pPr>
  </w:style>
  <w:style w:type="paragraph" w:styleId="798" w:customStyle="1">
    <w:name w:val="目录 211"/>
    <w:basedOn w:val="726"/>
    <w:next w:val="726"/>
    <w:uiPriority w:val="39"/>
    <w:unhideWhenUsed/>
    <w:qFormat/>
    <w:pPr>
      <w:ind w:left="283" w:right="0" w:firstLine="0"/>
      <w:spacing w:after="57"/>
    </w:pPr>
  </w:style>
  <w:style w:type="paragraph" w:styleId="799" w:customStyle="1">
    <w:name w:val="目录 91"/>
    <w:basedOn w:val="726"/>
    <w:next w:val="726"/>
    <w:uiPriority w:val="39"/>
    <w:unhideWhenUsed/>
    <w:qFormat/>
    <w:pPr>
      <w:ind w:left="2268" w:right="0" w:firstLine="0"/>
      <w:spacing w:after="57"/>
    </w:pPr>
  </w:style>
  <w:style w:type="paragraph" w:styleId="800" w:customStyle="1">
    <w:name w:val="标题11"/>
    <w:basedOn w:val="726"/>
    <w:next w:val="726"/>
    <w:uiPriority w:val="10"/>
    <w:qFormat/>
    <w:pPr>
      <w:contextualSpacing/>
      <w:spacing w:before="300" w:after="200"/>
    </w:pPr>
    <w:rPr>
      <w:sz w:val="48"/>
      <w:szCs w:val="48"/>
    </w:rPr>
  </w:style>
  <w:style w:type="table" w:styleId="801" w:customStyle="1">
    <w:name w:val="网格型12"/>
    <w:uiPriority w:val="59"/>
    <w:qFormat/>
    <w:pPr>
      <w:spacing w:after="0" w:line="240" w:lineRule="auto"/>
    </w:pPr>
    <w:tblPr/>
  </w:style>
  <w:style w:type="character" w:styleId="802" w:customStyle="1">
    <w:name w:val="尾注引用1"/>
    <w:link w:val="726"/>
    <w:uiPriority w:val="99"/>
    <w:unhideWhenUsed/>
    <w:qFormat/>
    <w:rPr>
      <w:vertAlign w:val="superscript"/>
    </w:rPr>
  </w:style>
  <w:style w:type="character" w:styleId="803" w:customStyle="1">
    <w:name w:val="超链接11"/>
    <w:link w:val="726"/>
    <w:uiPriority w:val="99"/>
    <w:unhideWhenUsed/>
    <w:qFormat/>
    <w:rPr>
      <w:color w:val="0000ff"/>
      <w:u w:val="single"/>
    </w:rPr>
  </w:style>
  <w:style w:type="character" w:styleId="804" w:customStyle="1">
    <w:name w:val="脚注引用1"/>
    <w:link w:val="726"/>
    <w:uiPriority w:val="99"/>
    <w:unhideWhenUsed/>
    <w:qFormat/>
    <w:rPr>
      <w:vertAlign w:val="superscript"/>
    </w:rPr>
  </w:style>
  <w:style w:type="paragraph" w:styleId="805" w:customStyle="1">
    <w:name w:val="_Style 1"/>
    <w:basedOn w:val="726"/>
    <w:uiPriority w:val="0"/>
    <w:qFormat/>
    <w:pPr>
      <w:ind w:firstLine="420"/>
    </w:pPr>
    <w:rPr>
      <w:rFonts w:ascii="Times New Roman" w:hAnsi="Times New Roman" w:eastAsia="宋体" w:cs="Times New Roman"/>
      <w:sz w:val="20"/>
      <w:szCs w:val="20"/>
    </w:rPr>
  </w:style>
  <w:style w:type="character" w:styleId="806" w:customStyle="1">
    <w:name w:val="列出段落 Char"/>
    <w:link w:val="726"/>
    <w:uiPriority w:val="34"/>
    <w:qFormat/>
    <w:rPr>
      <w:sz w:val="21"/>
      <w:szCs w:val="24"/>
    </w:rPr>
  </w:style>
  <w:style w:type="paragraph" w:styleId="807" w:customStyle="1">
    <w:name w:val="标题 31"/>
    <w:basedOn w:val="726"/>
    <w:next w:val="726"/>
    <w:link w:val="808"/>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character" w:styleId="808" w:customStyle="1">
    <w:name w:val="标题 3 字符1"/>
    <w:link w:val="807"/>
    <w:uiPriority w:val="0"/>
    <w:qFormat/>
    <w:rPr>
      <w:rFonts w:ascii="Times New Roman" w:hAnsi="Times New Roman" w:eastAsia="宋体" w:cs="Times New Roman"/>
      <w:b/>
      <w:sz w:val="32"/>
      <w:szCs w:val="20"/>
    </w:rPr>
  </w:style>
  <w:style w:type="paragraph" w:styleId="809">
    <w:name w:val="No Spacing"/>
    <w:uiPriority w:val="1"/>
    <w:qFormat/>
    <w:pPr>
      <w:spacing w:before="0" w:after="0" w:line="240" w:lineRule="auto"/>
    </w:pPr>
    <w:rPr>
      <w:rFonts w:hint="default" w:ascii="等线" w:hAnsi="等线" w:eastAsia="等线" w:cs="Times New Roman"/>
    </w:rPr>
  </w:style>
  <w:style w:type="paragraph" w:styleId="810">
    <w:name w:val="Quote"/>
    <w:basedOn w:val="726"/>
    <w:next w:val="726"/>
    <w:link w:val="811"/>
    <w:uiPriority w:val="29"/>
    <w:qFormat/>
    <w:pPr>
      <w:ind w:left="720" w:right="720"/>
    </w:pPr>
    <w:rPr>
      <w:i/>
    </w:rPr>
  </w:style>
  <w:style w:type="character" w:styleId="811" w:customStyle="1">
    <w:name w:val="Quote Char"/>
    <w:link w:val="810"/>
    <w:uiPriority w:val="29"/>
    <w:qFormat/>
    <w:rPr>
      <w:i/>
    </w:rPr>
  </w:style>
  <w:style w:type="paragraph" w:styleId="812">
    <w:name w:val="Intense Quote"/>
    <w:basedOn w:val="726"/>
    <w:next w:val="726"/>
    <w:link w:val="8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customStyle="1">
    <w:name w:val="Intense Quote Char"/>
    <w:link w:val="812"/>
    <w:uiPriority w:val="30"/>
    <w:qFormat/>
    <w:rPr>
      <w:i/>
    </w:rPr>
  </w:style>
  <w:style w:type="table" w:styleId="814" w:customStyle="1">
    <w:name w:val="Table Grid Light"/>
    <w:uiPriority w:val="59"/>
    <w:qFormat/>
    <w:pPr>
      <w:spacing w:after="0" w:line="240" w:lineRule="auto"/>
    </w:pPr>
    <w:tblPr/>
  </w:style>
  <w:style w:type="table" w:styleId="815" w:customStyle="1">
    <w:name w:val="Plain Table 1"/>
    <w:uiPriority w:val="59"/>
    <w:qFormat/>
    <w:pPr>
      <w:spacing w:after="0" w:line="240" w:lineRule="auto"/>
    </w:pPr>
    <w:tblPr/>
  </w:style>
  <w:style w:type="table" w:styleId="816" w:customStyle="1">
    <w:name w:val="Plain Table 2"/>
    <w:uiPriority w:val="59"/>
    <w:qFormat/>
    <w:pPr>
      <w:spacing w:after="0" w:line="240" w:lineRule="auto"/>
    </w:pPr>
    <w:tblPr/>
  </w:style>
  <w:style w:type="table" w:styleId="817" w:customStyle="1">
    <w:name w:val="Plain Table 3"/>
    <w:uiPriority w:val="99"/>
    <w:qFormat/>
    <w:pPr>
      <w:spacing w:after="0" w:line="240" w:lineRule="auto"/>
    </w:pPr>
    <w:tblPr/>
  </w:style>
  <w:style w:type="table" w:styleId="818" w:customStyle="1">
    <w:name w:val="Plain Table 4"/>
    <w:uiPriority w:val="99"/>
    <w:qFormat/>
    <w:pPr>
      <w:spacing w:after="0" w:line="240" w:lineRule="auto"/>
    </w:pPr>
    <w:tblPr/>
  </w:style>
  <w:style w:type="table" w:styleId="819" w:customStyle="1">
    <w:name w:val="Plain Table 5"/>
    <w:uiPriority w:val="99"/>
    <w:qFormat/>
    <w:pPr>
      <w:spacing w:after="0" w:line="240" w:lineRule="auto"/>
    </w:pPr>
    <w:tblPr/>
  </w:style>
  <w:style w:type="table" w:styleId="820" w:customStyle="1">
    <w:name w:val="Grid Table 1 Light"/>
    <w:uiPriority w:val="99"/>
    <w:qFormat/>
    <w:pPr>
      <w:spacing w:after="0" w:line="240" w:lineRule="auto"/>
    </w:pPr>
    <w:tblPr/>
  </w:style>
  <w:style w:type="table" w:styleId="821" w:customStyle="1">
    <w:name w:val="Grid Table 1 Light - Accent 1"/>
    <w:uiPriority w:val="99"/>
    <w:qFormat/>
    <w:pPr>
      <w:spacing w:after="0" w:line="240" w:lineRule="auto"/>
    </w:pPr>
    <w:tblPr/>
  </w:style>
  <w:style w:type="table" w:styleId="822" w:customStyle="1">
    <w:name w:val="Grid Table 1 Light - Accent 2"/>
    <w:uiPriority w:val="99"/>
    <w:qFormat/>
    <w:pPr>
      <w:spacing w:after="0" w:line="240" w:lineRule="auto"/>
    </w:pPr>
    <w:tblPr/>
  </w:style>
  <w:style w:type="table" w:styleId="823" w:customStyle="1">
    <w:name w:val="Grid Table 1 Light - Accent 3"/>
    <w:uiPriority w:val="99"/>
    <w:qFormat/>
    <w:pPr>
      <w:spacing w:after="0" w:line="240" w:lineRule="auto"/>
    </w:pPr>
    <w:tblPr/>
  </w:style>
  <w:style w:type="table" w:styleId="824" w:customStyle="1">
    <w:name w:val="Grid Table 1 Light - Accent 4"/>
    <w:uiPriority w:val="99"/>
    <w:qFormat/>
    <w:pPr>
      <w:spacing w:after="0" w:line="240" w:lineRule="auto"/>
    </w:pPr>
    <w:tblPr/>
  </w:style>
  <w:style w:type="table" w:styleId="825" w:customStyle="1">
    <w:name w:val="Grid Table 1 Light - Accent 5"/>
    <w:uiPriority w:val="99"/>
    <w:qFormat/>
    <w:pPr>
      <w:spacing w:after="0" w:line="240" w:lineRule="auto"/>
    </w:pPr>
    <w:tblPr/>
  </w:style>
  <w:style w:type="table" w:styleId="826" w:customStyle="1">
    <w:name w:val="Grid Table 1 Light - Accent 6"/>
    <w:uiPriority w:val="99"/>
    <w:qFormat/>
    <w:pPr>
      <w:spacing w:after="0" w:line="240" w:lineRule="auto"/>
    </w:pPr>
    <w:tblPr/>
  </w:style>
  <w:style w:type="table" w:styleId="827" w:customStyle="1">
    <w:name w:val="Grid Table 2"/>
    <w:uiPriority w:val="99"/>
    <w:qFormat/>
    <w:pPr>
      <w:spacing w:after="0" w:line="240" w:lineRule="auto"/>
    </w:pPr>
    <w:tblPr/>
  </w:style>
  <w:style w:type="table" w:styleId="828" w:customStyle="1">
    <w:name w:val="Grid Table 2 - Accent 1"/>
    <w:uiPriority w:val="99"/>
    <w:qFormat/>
    <w:pPr>
      <w:spacing w:after="0" w:line="240" w:lineRule="auto"/>
    </w:pPr>
    <w:tblPr/>
  </w:style>
  <w:style w:type="table" w:styleId="829" w:customStyle="1">
    <w:name w:val="Grid Table 2 - Accent 2"/>
    <w:uiPriority w:val="99"/>
    <w:qFormat/>
    <w:pPr>
      <w:spacing w:after="0" w:line="240" w:lineRule="auto"/>
    </w:pPr>
    <w:tblPr/>
  </w:style>
  <w:style w:type="table" w:styleId="830" w:customStyle="1">
    <w:name w:val="Grid Table 2 - Accent 3"/>
    <w:uiPriority w:val="99"/>
    <w:qFormat/>
    <w:pPr>
      <w:spacing w:after="0" w:line="240" w:lineRule="auto"/>
    </w:pPr>
    <w:tblPr/>
  </w:style>
  <w:style w:type="table" w:styleId="831" w:customStyle="1">
    <w:name w:val="Grid Table 2 - Accent 4"/>
    <w:uiPriority w:val="99"/>
    <w:qFormat/>
    <w:pPr>
      <w:spacing w:after="0" w:line="240" w:lineRule="auto"/>
    </w:pPr>
    <w:tblPr/>
  </w:style>
  <w:style w:type="table" w:styleId="832" w:customStyle="1">
    <w:name w:val="Grid Table 2 - Accent 5"/>
    <w:uiPriority w:val="99"/>
    <w:qFormat/>
    <w:pPr>
      <w:spacing w:after="0" w:line="240" w:lineRule="auto"/>
    </w:pPr>
    <w:tblPr/>
  </w:style>
  <w:style w:type="table" w:styleId="833" w:customStyle="1">
    <w:name w:val="Grid Table 2 - Accent 6"/>
    <w:uiPriority w:val="99"/>
    <w:qFormat/>
    <w:pPr>
      <w:spacing w:after="0" w:line="240" w:lineRule="auto"/>
    </w:pPr>
    <w:tblPr/>
  </w:style>
  <w:style w:type="table" w:styleId="834" w:customStyle="1">
    <w:name w:val="Grid Table 3"/>
    <w:uiPriority w:val="99"/>
    <w:qFormat/>
    <w:pPr>
      <w:spacing w:after="0" w:line="240" w:lineRule="auto"/>
    </w:pPr>
    <w:tblPr/>
  </w:style>
  <w:style w:type="table" w:styleId="835" w:customStyle="1">
    <w:name w:val="Grid Table 3 - Accent 1"/>
    <w:uiPriority w:val="99"/>
    <w:qFormat/>
    <w:pPr>
      <w:spacing w:after="0" w:line="240" w:lineRule="auto"/>
    </w:pPr>
    <w:tblPr/>
  </w:style>
  <w:style w:type="table" w:styleId="836" w:customStyle="1">
    <w:name w:val="Grid Table 3 - Accent 2"/>
    <w:uiPriority w:val="99"/>
    <w:qFormat/>
    <w:pPr>
      <w:spacing w:after="0" w:line="240" w:lineRule="auto"/>
    </w:pPr>
    <w:tblPr/>
  </w:style>
  <w:style w:type="table" w:styleId="837" w:customStyle="1">
    <w:name w:val="Grid Table 3 - Accent 3"/>
    <w:uiPriority w:val="99"/>
    <w:qFormat/>
    <w:pPr>
      <w:spacing w:after="0" w:line="240" w:lineRule="auto"/>
    </w:pPr>
    <w:tblPr/>
  </w:style>
  <w:style w:type="table" w:styleId="838" w:customStyle="1">
    <w:name w:val="Grid Table 3 - Accent 4"/>
    <w:uiPriority w:val="99"/>
    <w:qFormat/>
    <w:pPr>
      <w:spacing w:after="0" w:line="240" w:lineRule="auto"/>
    </w:pPr>
    <w:tblPr/>
  </w:style>
  <w:style w:type="table" w:styleId="839" w:customStyle="1">
    <w:name w:val="Grid Table 3 - Accent 5"/>
    <w:uiPriority w:val="99"/>
    <w:qFormat/>
    <w:pPr>
      <w:spacing w:after="0" w:line="240" w:lineRule="auto"/>
    </w:pPr>
    <w:tblPr/>
  </w:style>
  <w:style w:type="table" w:styleId="840" w:customStyle="1">
    <w:name w:val="Grid Table 3 - Accent 6"/>
    <w:uiPriority w:val="99"/>
    <w:qFormat/>
    <w:pPr>
      <w:spacing w:after="0" w:line="240" w:lineRule="auto"/>
    </w:pPr>
    <w:tblPr/>
  </w:style>
  <w:style w:type="table" w:styleId="841" w:customStyle="1">
    <w:name w:val="Grid Table 4"/>
    <w:uiPriority w:val="59"/>
    <w:qFormat/>
    <w:pPr>
      <w:spacing w:after="0" w:line="240" w:lineRule="auto"/>
    </w:pPr>
    <w:tblPr/>
  </w:style>
  <w:style w:type="table" w:styleId="842" w:customStyle="1">
    <w:name w:val="Grid Table 4 - Accent 1"/>
    <w:uiPriority w:val="59"/>
    <w:qFormat/>
    <w:pPr>
      <w:spacing w:after="0" w:line="240" w:lineRule="auto"/>
    </w:pPr>
    <w:tblPr/>
  </w:style>
  <w:style w:type="table" w:styleId="843" w:customStyle="1">
    <w:name w:val="Grid Table 4 - Accent 2"/>
    <w:uiPriority w:val="59"/>
    <w:qFormat/>
    <w:pPr>
      <w:spacing w:after="0" w:line="240" w:lineRule="auto"/>
    </w:pPr>
    <w:tblPr/>
  </w:style>
  <w:style w:type="table" w:styleId="844" w:customStyle="1">
    <w:name w:val="Grid Table 4 - Accent 3"/>
    <w:uiPriority w:val="59"/>
    <w:qFormat/>
    <w:pPr>
      <w:spacing w:after="0" w:line="240" w:lineRule="auto"/>
    </w:pPr>
    <w:tblPr/>
  </w:style>
  <w:style w:type="table" w:styleId="845" w:customStyle="1">
    <w:name w:val="Grid Table 4 - Accent 4"/>
    <w:uiPriority w:val="59"/>
    <w:qFormat/>
    <w:pPr>
      <w:spacing w:after="0" w:line="240" w:lineRule="auto"/>
    </w:pPr>
    <w:tblPr/>
  </w:style>
  <w:style w:type="table" w:styleId="846" w:customStyle="1">
    <w:name w:val="Grid Table 4 - Accent 5"/>
    <w:uiPriority w:val="59"/>
    <w:qFormat/>
    <w:pPr>
      <w:spacing w:after="0" w:line="240" w:lineRule="auto"/>
    </w:pPr>
    <w:tblPr/>
  </w:style>
  <w:style w:type="table" w:styleId="847" w:customStyle="1">
    <w:name w:val="Grid Table 4 - Accent 6"/>
    <w:uiPriority w:val="59"/>
    <w:qFormat/>
    <w:pPr>
      <w:spacing w:after="0" w:line="240" w:lineRule="auto"/>
    </w:pPr>
    <w:tblPr/>
  </w:style>
  <w:style w:type="table" w:styleId="848" w:customStyle="1">
    <w:name w:val="Grid Table 5 Dark"/>
    <w:uiPriority w:val="99"/>
    <w:qFormat/>
    <w:pPr>
      <w:spacing w:after="0" w:line="240" w:lineRule="auto"/>
    </w:pPr>
    <w:tblPr/>
  </w:style>
  <w:style w:type="table" w:styleId="849" w:customStyle="1">
    <w:name w:val="Grid Table 5 Dark- Accent 1"/>
    <w:uiPriority w:val="99"/>
    <w:qFormat/>
    <w:pPr>
      <w:spacing w:after="0" w:line="240" w:lineRule="auto"/>
    </w:pPr>
    <w:tblPr/>
  </w:style>
  <w:style w:type="table" w:styleId="850" w:customStyle="1">
    <w:name w:val="Grid Table 5 Dark - Accent 2"/>
    <w:uiPriority w:val="99"/>
    <w:qFormat/>
    <w:pPr>
      <w:spacing w:after="0" w:line="240" w:lineRule="auto"/>
    </w:pPr>
    <w:tblPr/>
  </w:style>
  <w:style w:type="table" w:styleId="851" w:customStyle="1">
    <w:name w:val="Grid Table 5 Dark - Accent 3"/>
    <w:uiPriority w:val="99"/>
    <w:qFormat/>
    <w:pPr>
      <w:spacing w:after="0" w:line="240" w:lineRule="auto"/>
    </w:pPr>
    <w:tblPr/>
  </w:style>
  <w:style w:type="table" w:styleId="852" w:customStyle="1">
    <w:name w:val="Grid Table 5 Dark- Accent 4"/>
    <w:uiPriority w:val="99"/>
    <w:qFormat/>
    <w:pPr>
      <w:spacing w:after="0" w:line="240" w:lineRule="auto"/>
    </w:pPr>
    <w:tblPr/>
  </w:style>
  <w:style w:type="table" w:styleId="853" w:customStyle="1">
    <w:name w:val="Grid Table 5 Dark - Accent 5"/>
    <w:uiPriority w:val="99"/>
    <w:qFormat/>
    <w:pPr>
      <w:spacing w:after="0" w:line="240" w:lineRule="auto"/>
    </w:pPr>
    <w:tblPr/>
  </w:style>
  <w:style w:type="table" w:styleId="854" w:customStyle="1">
    <w:name w:val="Grid Table 5 Dark - Accent 6"/>
    <w:uiPriority w:val="99"/>
    <w:qFormat/>
    <w:pPr>
      <w:spacing w:after="0" w:line="240" w:lineRule="auto"/>
    </w:pPr>
    <w:tblPr/>
  </w:style>
  <w:style w:type="table" w:styleId="855" w:customStyle="1">
    <w:name w:val="Grid Table 6 Colorful"/>
    <w:uiPriority w:val="99"/>
    <w:qFormat/>
    <w:pPr>
      <w:spacing w:after="0" w:line="240" w:lineRule="auto"/>
    </w:pPr>
    <w:tblPr/>
  </w:style>
  <w:style w:type="table" w:styleId="856" w:customStyle="1">
    <w:name w:val="Grid Table 6 Colorful - Accent 1"/>
    <w:uiPriority w:val="99"/>
    <w:qFormat/>
    <w:pPr>
      <w:spacing w:after="0" w:line="240" w:lineRule="auto"/>
    </w:pPr>
    <w:tblPr/>
  </w:style>
  <w:style w:type="table" w:styleId="857" w:customStyle="1">
    <w:name w:val="Grid Table 6 Colorful - Accent 2"/>
    <w:uiPriority w:val="99"/>
    <w:qFormat/>
    <w:pPr>
      <w:spacing w:after="0" w:line="240" w:lineRule="auto"/>
    </w:pPr>
    <w:tblPr/>
  </w:style>
  <w:style w:type="table" w:styleId="858" w:customStyle="1">
    <w:name w:val="Grid Table 6 Colorful - Accent 3"/>
    <w:uiPriority w:val="99"/>
    <w:qFormat/>
    <w:pPr>
      <w:spacing w:after="0" w:line="240" w:lineRule="auto"/>
    </w:pPr>
    <w:tblPr/>
  </w:style>
  <w:style w:type="table" w:styleId="859" w:customStyle="1">
    <w:name w:val="Grid Table 6 Colorful - Accent 4"/>
    <w:uiPriority w:val="99"/>
    <w:qFormat/>
    <w:pPr>
      <w:spacing w:after="0" w:line="240" w:lineRule="auto"/>
    </w:pPr>
    <w:tblPr/>
  </w:style>
  <w:style w:type="table" w:styleId="860" w:customStyle="1">
    <w:name w:val="Grid Table 6 Colorful - Accent 5"/>
    <w:uiPriority w:val="99"/>
    <w:qFormat/>
    <w:pPr>
      <w:spacing w:after="0" w:line="240" w:lineRule="auto"/>
    </w:pPr>
    <w:tblPr/>
  </w:style>
  <w:style w:type="table" w:styleId="861" w:customStyle="1">
    <w:name w:val="Grid Table 6 Colorful - Accent 6"/>
    <w:uiPriority w:val="99"/>
    <w:qFormat/>
    <w:pPr>
      <w:spacing w:after="0" w:line="240" w:lineRule="auto"/>
    </w:pPr>
    <w:tblPr/>
  </w:style>
  <w:style w:type="table" w:styleId="862" w:customStyle="1">
    <w:name w:val="Grid Table 7 Colorful"/>
    <w:uiPriority w:val="99"/>
    <w:qFormat/>
    <w:pPr>
      <w:spacing w:after="0" w:line="240" w:lineRule="auto"/>
    </w:pPr>
    <w:tblPr/>
  </w:style>
  <w:style w:type="table" w:styleId="863" w:customStyle="1">
    <w:name w:val="Grid Table 7 Colorful - Accent 1"/>
    <w:uiPriority w:val="99"/>
    <w:qFormat/>
    <w:pPr>
      <w:spacing w:after="0" w:line="240" w:lineRule="auto"/>
    </w:pPr>
    <w:tblPr/>
  </w:style>
  <w:style w:type="table" w:styleId="864" w:customStyle="1">
    <w:name w:val="Grid Table 7 Colorful - Accent 2"/>
    <w:uiPriority w:val="99"/>
    <w:qFormat/>
    <w:pPr>
      <w:spacing w:after="0" w:line="240" w:lineRule="auto"/>
    </w:pPr>
    <w:tblPr/>
  </w:style>
  <w:style w:type="table" w:styleId="865" w:customStyle="1">
    <w:name w:val="Grid Table 7 Colorful - Accent 3"/>
    <w:uiPriority w:val="99"/>
    <w:qFormat/>
    <w:pPr>
      <w:spacing w:after="0" w:line="240" w:lineRule="auto"/>
    </w:pPr>
    <w:tblPr/>
  </w:style>
  <w:style w:type="table" w:styleId="866" w:customStyle="1">
    <w:name w:val="Grid Table 7 Colorful - Accent 4"/>
    <w:uiPriority w:val="99"/>
    <w:qFormat/>
    <w:pPr>
      <w:spacing w:after="0" w:line="240" w:lineRule="auto"/>
    </w:pPr>
    <w:tblPr/>
  </w:style>
  <w:style w:type="table" w:styleId="867" w:customStyle="1">
    <w:name w:val="Grid Table 7 Colorful - Accent 5"/>
    <w:uiPriority w:val="99"/>
    <w:qFormat/>
    <w:pPr>
      <w:spacing w:after="0" w:line="240" w:lineRule="auto"/>
    </w:pPr>
    <w:tblPr/>
  </w:style>
  <w:style w:type="table" w:styleId="868" w:customStyle="1">
    <w:name w:val="Grid Table 7 Colorful - Accent 6"/>
    <w:uiPriority w:val="99"/>
    <w:qFormat/>
    <w:pPr>
      <w:spacing w:after="0" w:line="240" w:lineRule="auto"/>
    </w:pPr>
    <w:tblPr/>
  </w:style>
  <w:style w:type="table" w:styleId="869" w:customStyle="1">
    <w:name w:val="List Table 1 Light"/>
    <w:uiPriority w:val="99"/>
    <w:qFormat/>
    <w:pPr>
      <w:spacing w:after="0" w:line="240" w:lineRule="auto"/>
    </w:pPr>
    <w:tblPr/>
  </w:style>
  <w:style w:type="table" w:styleId="870" w:customStyle="1">
    <w:name w:val="List Table 1 Light - Accent 1"/>
    <w:uiPriority w:val="99"/>
    <w:qFormat/>
    <w:pPr>
      <w:spacing w:after="0" w:line="240" w:lineRule="auto"/>
    </w:pPr>
    <w:tblPr/>
  </w:style>
  <w:style w:type="table" w:styleId="871" w:customStyle="1">
    <w:name w:val="List Table 1 Light - Accent 2"/>
    <w:uiPriority w:val="99"/>
    <w:qFormat/>
    <w:pPr>
      <w:spacing w:after="0" w:line="240" w:lineRule="auto"/>
    </w:pPr>
    <w:tblPr/>
  </w:style>
  <w:style w:type="table" w:styleId="872" w:customStyle="1">
    <w:name w:val="List Table 1 Light - Accent 3"/>
    <w:uiPriority w:val="99"/>
    <w:qFormat/>
    <w:pPr>
      <w:spacing w:after="0" w:line="240" w:lineRule="auto"/>
    </w:pPr>
    <w:tblPr/>
  </w:style>
  <w:style w:type="table" w:styleId="873" w:customStyle="1">
    <w:name w:val="List Table 1 Light - Accent 4"/>
    <w:uiPriority w:val="99"/>
    <w:qFormat/>
    <w:pPr>
      <w:spacing w:after="0" w:line="240" w:lineRule="auto"/>
    </w:pPr>
    <w:tblPr/>
  </w:style>
  <w:style w:type="table" w:styleId="874" w:customStyle="1">
    <w:name w:val="List Table 1 Light - Accent 5"/>
    <w:uiPriority w:val="99"/>
    <w:qFormat/>
    <w:pPr>
      <w:spacing w:after="0" w:line="240" w:lineRule="auto"/>
    </w:pPr>
    <w:tblPr/>
  </w:style>
  <w:style w:type="table" w:styleId="875" w:customStyle="1">
    <w:name w:val="List Table 1 Light - Accent 6"/>
    <w:uiPriority w:val="99"/>
    <w:qFormat/>
    <w:pPr>
      <w:spacing w:after="0" w:line="240" w:lineRule="auto"/>
    </w:pPr>
    <w:tblPr/>
  </w:style>
  <w:style w:type="table" w:styleId="876" w:customStyle="1">
    <w:name w:val="List Table 2"/>
    <w:uiPriority w:val="99"/>
    <w:qFormat/>
    <w:pPr>
      <w:spacing w:after="0" w:line="240" w:lineRule="auto"/>
    </w:pPr>
    <w:tblPr/>
  </w:style>
  <w:style w:type="table" w:styleId="877" w:customStyle="1">
    <w:name w:val="List Table 2 - Accent 1"/>
    <w:uiPriority w:val="99"/>
    <w:qFormat/>
    <w:pPr>
      <w:spacing w:after="0" w:line="240" w:lineRule="auto"/>
    </w:pPr>
    <w:tblPr/>
  </w:style>
  <w:style w:type="table" w:styleId="878" w:customStyle="1">
    <w:name w:val="List Table 2 - Accent 2"/>
    <w:uiPriority w:val="99"/>
    <w:qFormat/>
    <w:pPr>
      <w:spacing w:after="0" w:line="240" w:lineRule="auto"/>
    </w:pPr>
    <w:tblPr/>
  </w:style>
  <w:style w:type="table" w:styleId="879" w:customStyle="1">
    <w:name w:val="List Table 2 - Accent 3"/>
    <w:uiPriority w:val="99"/>
    <w:qFormat/>
    <w:pPr>
      <w:spacing w:after="0" w:line="240" w:lineRule="auto"/>
    </w:pPr>
    <w:tblPr/>
  </w:style>
  <w:style w:type="table" w:styleId="880" w:customStyle="1">
    <w:name w:val="List Table 2 - Accent 4"/>
    <w:uiPriority w:val="99"/>
    <w:qFormat/>
    <w:pPr>
      <w:spacing w:after="0" w:line="240" w:lineRule="auto"/>
    </w:pPr>
    <w:tblPr/>
  </w:style>
  <w:style w:type="table" w:styleId="881" w:customStyle="1">
    <w:name w:val="List Table 2 - Accent 5"/>
    <w:uiPriority w:val="99"/>
    <w:qFormat/>
    <w:pPr>
      <w:spacing w:after="0" w:line="240" w:lineRule="auto"/>
    </w:pPr>
    <w:tblPr/>
  </w:style>
  <w:style w:type="table" w:styleId="882" w:customStyle="1">
    <w:name w:val="List Table 2 - Accent 6"/>
    <w:uiPriority w:val="99"/>
    <w:qFormat/>
    <w:pPr>
      <w:spacing w:after="0" w:line="240" w:lineRule="auto"/>
    </w:pPr>
    <w:tblPr/>
  </w:style>
  <w:style w:type="table" w:styleId="883" w:customStyle="1">
    <w:name w:val="List Table 3"/>
    <w:uiPriority w:val="99"/>
    <w:qFormat/>
    <w:pPr>
      <w:spacing w:after="0" w:line="240" w:lineRule="auto"/>
    </w:pPr>
    <w:tblPr/>
  </w:style>
  <w:style w:type="table" w:styleId="884" w:customStyle="1">
    <w:name w:val="List Table 3 - Accent 1"/>
    <w:uiPriority w:val="99"/>
    <w:qFormat/>
    <w:pPr>
      <w:spacing w:after="0" w:line="240" w:lineRule="auto"/>
    </w:pPr>
    <w:tblPr/>
  </w:style>
  <w:style w:type="table" w:styleId="885" w:customStyle="1">
    <w:name w:val="List Table 3 - Accent 2"/>
    <w:uiPriority w:val="99"/>
    <w:qFormat/>
    <w:pPr>
      <w:spacing w:after="0" w:line="240" w:lineRule="auto"/>
    </w:pPr>
    <w:tblPr/>
  </w:style>
  <w:style w:type="table" w:styleId="886" w:customStyle="1">
    <w:name w:val="List Table 3 - Accent 3"/>
    <w:uiPriority w:val="99"/>
    <w:qFormat/>
    <w:pPr>
      <w:spacing w:after="0" w:line="240" w:lineRule="auto"/>
    </w:pPr>
    <w:tblPr/>
  </w:style>
  <w:style w:type="table" w:styleId="887" w:customStyle="1">
    <w:name w:val="List Table 3 - Accent 4"/>
    <w:uiPriority w:val="99"/>
    <w:qFormat/>
    <w:pPr>
      <w:spacing w:after="0" w:line="240" w:lineRule="auto"/>
    </w:pPr>
    <w:tblPr/>
  </w:style>
  <w:style w:type="table" w:styleId="888" w:customStyle="1">
    <w:name w:val="List Table 3 - Accent 5"/>
    <w:uiPriority w:val="99"/>
    <w:qFormat/>
    <w:pPr>
      <w:spacing w:after="0" w:line="240" w:lineRule="auto"/>
    </w:pPr>
    <w:tblPr/>
  </w:style>
  <w:style w:type="table" w:styleId="889" w:customStyle="1">
    <w:name w:val="List Table 3 - Accent 6"/>
    <w:uiPriority w:val="99"/>
    <w:qFormat/>
    <w:pPr>
      <w:spacing w:after="0" w:line="240" w:lineRule="auto"/>
    </w:pPr>
    <w:tblPr/>
  </w:style>
  <w:style w:type="table" w:styleId="890" w:customStyle="1">
    <w:name w:val="List Table 4"/>
    <w:uiPriority w:val="99"/>
    <w:qFormat/>
    <w:pPr>
      <w:spacing w:after="0" w:line="240" w:lineRule="auto"/>
    </w:pPr>
    <w:tblPr/>
  </w:style>
  <w:style w:type="table" w:styleId="891" w:customStyle="1">
    <w:name w:val="List Table 4 - Accent 1"/>
    <w:uiPriority w:val="99"/>
    <w:qFormat/>
    <w:pPr>
      <w:spacing w:after="0" w:line="240" w:lineRule="auto"/>
    </w:pPr>
    <w:tblPr/>
  </w:style>
  <w:style w:type="table" w:styleId="892" w:customStyle="1">
    <w:name w:val="List Table 4 - Accent 2"/>
    <w:uiPriority w:val="99"/>
    <w:qFormat/>
    <w:pPr>
      <w:spacing w:after="0" w:line="240" w:lineRule="auto"/>
    </w:pPr>
    <w:tblPr/>
  </w:style>
  <w:style w:type="table" w:styleId="893" w:customStyle="1">
    <w:name w:val="List Table 4 - Accent 3"/>
    <w:uiPriority w:val="99"/>
    <w:qFormat/>
    <w:pPr>
      <w:spacing w:after="0" w:line="240" w:lineRule="auto"/>
    </w:pPr>
    <w:tblPr/>
  </w:style>
  <w:style w:type="table" w:styleId="894" w:customStyle="1">
    <w:name w:val="List Table 4 - Accent 4"/>
    <w:uiPriority w:val="99"/>
    <w:qFormat/>
    <w:pPr>
      <w:spacing w:after="0" w:line="240" w:lineRule="auto"/>
    </w:pPr>
    <w:tblPr/>
  </w:style>
  <w:style w:type="table" w:styleId="895" w:customStyle="1">
    <w:name w:val="List Table 4 - Accent 5"/>
    <w:uiPriority w:val="99"/>
    <w:qFormat/>
    <w:pPr>
      <w:spacing w:after="0" w:line="240" w:lineRule="auto"/>
    </w:pPr>
    <w:tblPr/>
  </w:style>
  <w:style w:type="table" w:styleId="896" w:customStyle="1">
    <w:name w:val="List Table 4 - Accent 6"/>
    <w:uiPriority w:val="99"/>
    <w:qFormat/>
    <w:pPr>
      <w:spacing w:after="0" w:line="240" w:lineRule="auto"/>
    </w:pPr>
    <w:tblPr/>
  </w:style>
  <w:style w:type="table" w:styleId="897" w:customStyle="1">
    <w:name w:val="List Table 5 Dark"/>
    <w:uiPriority w:val="99"/>
    <w:qFormat/>
    <w:pPr>
      <w:spacing w:after="0" w:line="240" w:lineRule="auto"/>
    </w:pPr>
    <w:tblPr/>
  </w:style>
  <w:style w:type="table" w:styleId="898" w:customStyle="1">
    <w:name w:val="List Table 5 Dark - Accent 1"/>
    <w:uiPriority w:val="99"/>
    <w:qFormat/>
    <w:pPr>
      <w:spacing w:after="0" w:line="240" w:lineRule="auto"/>
    </w:pPr>
    <w:tblPr/>
  </w:style>
  <w:style w:type="table" w:styleId="899" w:customStyle="1">
    <w:name w:val="List Table 5 Dark - Accent 2"/>
    <w:uiPriority w:val="99"/>
    <w:qFormat/>
    <w:pPr>
      <w:spacing w:after="0" w:line="240" w:lineRule="auto"/>
    </w:pPr>
    <w:tblPr/>
  </w:style>
  <w:style w:type="table" w:styleId="900" w:customStyle="1">
    <w:name w:val="List Table 5 Dark - Accent 3"/>
    <w:uiPriority w:val="99"/>
    <w:qFormat/>
    <w:pPr>
      <w:spacing w:after="0" w:line="240" w:lineRule="auto"/>
    </w:pPr>
    <w:tblPr/>
  </w:style>
  <w:style w:type="table" w:styleId="901" w:customStyle="1">
    <w:name w:val="List Table 5 Dark - Accent 4"/>
    <w:uiPriority w:val="99"/>
    <w:qFormat/>
    <w:pPr>
      <w:spacing w:after="0" w:line="240" w:lineRule="auto"/>
    </w:pPr>
    <w:tblPr/>
  </w:style>
  <w:style w:type="table" w:styleId="902" w:customStyle="1">
    <w:name w:val="List Table 5 Dark - Accent 5"/>
    <w:uiPriority w:val="99"/>
    <w:qFormat/>
    <w:pPr>
      <w:spacing w:after="0" w:line="240" w:lineRule="auto"/>
    </w:pPr>
    <w:tblPr/>
  </w:style>
  <w:style w:type="table" w:styleId="903" w:customStyle="1">
    <w:name w:val="List Table 5 Dark - Accent 6"/>
    <w:uiPriority w:val="99"/>
    <w:qFormat/>
    <w:pPr>
      <w:spacing w:after="0" w:line="240" w:lineRule="auto"/>
    </w:pPr>
    <w:tblPr/>
  </w:style>
  <w:style w:type="table" w:styleId="904" w:customStyle="1">
    <w:name w:val="List Table 6 Colorful"/>
    <w:uiPriority w:val="99"/>
    <w:qFormat/>
    <w:pPr>
      <w:spacing w:after="0" w:line="240" w:lineRule="auto"/>
    </w:pPr>
    <w:tblPr/>
  </w:style>
  <w:style w:type="table" w:styleId="905" w:customStyle="1">
    <w:name w:val="List Table 6 Colorful - Accent 1"/>
    <w:uiPriority w:val="99"/>
    <w:qFormat/>
    <w:pPr>
      <w:spacing w:after="0" w:line="240" w:lineRule="auto"/>
    </w:pPr>
    <w:tblPr/>
  </w:style>
  <w:style w:type="table" w:styleId="906" w:customStyle="1">
    <w:name w:val="List Table 6 Colorful - Accent 2"/>
    <w:uiPriority w:val="99"/>
    <w:qFormat/>
    <w:pPr>
      <w:spacing w:after="0" w:line="240" w:lineRule="auto"/>
    </w:pPr>
    <w:tblPr/>
  </w:style>
  <w:style w:type="table" w:styleId="907" w:customStyle="1">
    <w:name w:val="List Table 6 Colorful - Accent 3"/>
    <w:uiPriority w:val="99"/>
    <w:qFormat/>
    <w:pPr>
      <w:spacing w:after="0" w:line="240" w:lineRule="auto"/>
    </w:pPr>
    <w:tblPr/>
  </w:style>
  <w:style w:type="table" w:styleId="908" w:customStyle="1">
    <w:name w:val="List Table 6 Colorful - Accent 4"/>
    <w:uiPriority w:val="99"/>
    <w:qFormat/>
    <w:pPr>
      <w:spacing w:after="0" w:line="240" w:lineRule="auto"/>
    </w:pPr>
    <w:tblPr/>
  </w:style>
  <w:style w:type="table" w:styleId="909" w:customStyle="1">
    <w:name w:val="List Table 6 Colorful - Accent 5"/>
    <w:uiPriority w:val="99"/>
    <w:qFormat/>
    <w:pPr>
      <w:spacing w:after="0" w:line="240" w:lineRule="auto"/>
    </w:pPr>
    <w:tblPr/>
  </w:style>
  <w:style w:type="table" w:styleId="910" w:customStyle="1">
    <w:name w:val="List Table 6 Colorful - Accent 6"/>
    <w:uiPriority w:val="99"/>
    <w:qFormat/>
    <w:pPr>
      <w:spacing w:after="0" w:line="240" w:lineRule="auto"/>
    </w:pPr>
    <w:tblPr/>
  </w:style>
  <w:style w:type="table" w:styleId="911" w:customStyle="1">
    <w:name w:val="List Table 7 Colorful"/>
    <w:uiPriority w:val="99"/>
    <w:qFormat/>
    <w:pPr>
      <w:spacing w:after="0" w:line="240" w:lineRule="auto"/>
    </w:pPr>
    <w:tblPr/>
  </w:style>
  <w:style w:type="table" w:styleId="912" w:customStyle="1">
    <w:name w:val="List Table 7 Colorful - Accent 1"/>
    <w:uiPriority w:val="99"/>
    <w:qFormat/>
    <w:pPr>
      <w:spacing w:after="0" w:line="240" w:lineRule="auto"/>
    </w:pPr>
    <w:tblPr/>
  </w:style>
  <w:style w:type="table" w:styleId="913" w:customStyle="1">
    <w:name w:val="List Table 7 Colorful - Accent 2"/>
    <w:uiPriority w:val="99"/>
    <w:qFormat/>
    <w:pPr>
      <w:spacing w:after="0" w:line="240" w:lineRule="auto"/>
    </w:pPr>
    <w:tblPr/>
  </w:style>
  <w:style w:type="table" w:styleId="914" w:customStyle="1">
    <w:name w:val="List Table 7 Colorful - Accent 3"/>
    <w:uiPriority w:val="99"/>
    <w:qFormat/>
    <w:pPr>
      <w:spacing w:after="0" w:line="240" w:lineRule="auto"/>
    </w:pPr>
    <w:tblPr/>
  </w:style>
  <w:style w:type="table" w:styleId="915" w:customStyle="1">
    <w:name w:val="List Table 7 Colorful - Accent 4"/>
    <w:uiPriority w:val="99"/>
    <w:qFormat/>
    <w:pPr>
      <w:spacing w:after="0" w:line="240" w:lineRule="auto"/>
    </w:pPr>
    <w:tblPr/>
  </w:style>
  <w:style w:type="table" w:styleId="916" w:customStyle="1">
    <w:name w:val="List Table 7 Colorful - Accent 5"/>
    <w:uiPriority w:val="99"/>
    <w:qFormat/>
    <w:pPr>
      <w:spacing w:after="0" w:line="240" w:lineRule="auto"/>
    </w:pPr>
    <w:tblPr/>
  </w:style>
  <w:style w:type="table" w:styleId="917" w:customStyle="1">
    <w:name w:val="List Table 7 Colorful - Accent 6"/>
    <w:uiPriority w:val="99"/>
    <w:qFormat/>
    <w:pPr>
      <w:spacing w:after="0" w:line="240" w:lineRule="auto"/>
    </w:pPr>
    <w:tblPr/>
  </w:style>
  <w:style w:type="table" w:styleId="918" w:customStyle="1">
    <w:name w:val="Lined - Accent"/>
    <w:uiPriority w:val="99"/>
    <w:qFormat/>
    <w:pPr>
      <w:spacing w:after="0" w:line="240" w:lineRule="auto"/>
    </w:pPr>
    <w:rPr>
      <w:color w:val="404040"/>
    </w:rPr>
    <w:tblPr/>
  </w:style>
  <w:style w:type="table" w:styleId="919" w:customStyle="1">
    <w:name w:val="Lined - Accent 1"/>
    <w:uiPriority w:val="99"/>
    <w:qFormat/>
    <w:pPr>
      <w:spacing w:after="0" w:line="240" w:lineRule="auto"/>
    </w:pPr>
    <w:rPr>
      <w:color w:val="404040"/>
    </w:rPr>
    <w:tblPr/>
  </w:style>
  <w:style w:type="table" w:styleId="920" w:customStyle="1">
    <w:name w:val="Lined - Accent 2"/>
    <w:uiPriority w:val="99"/>
    <w:qFormat/>
    <w:pPr>
      <w:spacing w:after="0" w:line="240" w:lineRule="auto"/>
    </w:pPr>
    <w:rPr>
      <w:color w:val="404040"/>
    </w:rPr>
    <w:tblPr/>
  </w:style>
  <w:style w:type="table" w:styleId="921" w:customStyle="1">
    <w:name w:val="Lined - Accent 3"/>
    <w:uiPriority w:val="99"/>
    <w:qFormat/>
    <w:pPr>
      <w:spacing w:after="0" w:line="240" w:lineRule="auto"/>
    </w:pPr>
    <w:rPr>
      <w:color w:val="404040"/>
    </w:rPr>
    <w:tblPr/>
  </w:style>
  <w:style w:type="table" w:styleId="922" w:customStyle="1">
    <w:name w:val="Lined - Accent 4"/>
    <w:uiPriority w:val="99"/>
    <w:qFormat/>
    <w:pPr>
      <w:spacing w:after="0" w:line="240" w:lineRule="auto"/>
    </w:pPr>
    <w:rPr>
      <w:color w:val="404040"/>
    </w:rPr>
    <w:tblPr/>
  </w:style>
  <w:style w:type="table" w:styleId="923" w:customStyle="1">
    <w:name w:val="Lined - Accent 5"/>
    <w:uiPriority w:val="99"/>
    <w:qFormat/>
    <w:pPr>
      <w:spacing w:after="0" w:line="240" w:lineRule="auto"/>
    </w:pPr>
    <w:rPr>
      <w:color w:val="404040"/>
    </w:rPr>
    <w:tblPr/>
  </w:style>
  <w:style w:type="table" w:styleId="924" w:customStyle="1">
    <w:name w:val="Lined - Accent 6"/>
    <w:uiPriority w:val="99"/>
    <w:qFormat/>
    <w:pPr>
      <w:spacing w:after="0" w:line="240" w:lineRule="auto"/>
    </w:pPr>
    <w:rPr>
      <w:color w:val="404040"/>
    </w:rPr>
    <w:tblPr/>
  </w:style>
  <w:style w:type="table" w:styleId="925" w:customStyle="1">
    <w:name w:val="Bordered &amp; Lined - Accent"/>
    <w:uiPriority w:val="99"/>
    <w:qFormat/>
    <w:pPr>
      <w:spacing w:after="0" w:line="240" w:lineRule="auto"/>
    </w:pPr>
    <w:rPr>
      <w:color w:val="404040"/>
    </w:rPr>
    <w:tblPr/>
  </w:style>
  <w:style w:type="table" w:styleId="926" w:customStyle="1">
    <w:name w:val="Bordered &amp; Lined - Accent 1"/>
    <w:uiPriority w:val="99"/>
    <w:qFormat/>
    <w:pPr>
      <w:spacing w:after="0" w:line="240" w:lineRule="auto"/>
    </w:pPr>
    <w:rPr>
      <w:color w:val="404040"/>
    </w:rPr>
    <w:tblPr/>
  </w:style>
  <w:style w:type="table" w:styleId="927" w:customStyle="1">
    <w:name w:val="Bordered &amp; Lined - Accent 2"/>
    <w:uiPriority w:val="99"/>
    <w:qFormat/>
    <w:pPr>
      <w:spacing w:after="0" w:line="240" w:lineRule="auto"/>
    </w:pPr>
    <w:rPr>
      <w:color w:val="404040"/>
    </w:rPr>
    <w:tblPr/>
  </w:style>
  <w:style w:type="table" w:styleId="928" w:customStyle="1">
    <w:name w:val="Bordered &amp; Lined - Accent 3"/>
    <w:uiPriority w:val="99"/>
    <w:qFormat/>
    <w:pPr>
      <w:spacing w:after="0" w:line="240" w:lineRule="auto"/>
    </w:pPr>
    <w:rPr>
      <w:color w:val="404040"/>
    </w:rPr>
    <w:tblPr/>
  </w:style>
  <w:style w:type="table" w:styleId="929" w:customStyle="1">
    <w:name w:val="Bordered &amp; Lined - Accent 4"/>
    <w:uiPriority w:val="99"/>
    <w:qFormat/>
    <w:pPr>
      <w:spacing w:after="0" w:line="240" w:lineRule="auto"/>
    </w:pPr>
    <w:rPr>
      <w:color w:val="404040"/>
    </w:rPr>
    <w:tblPr/>
  </w:style>
  <w:style w:type="table" w:styleId="930" w:customStyle="1">
    <w:name w:val="Bordered &amp; Lined - Accent 5"/>
    <w:uiPriority w:val="99"/>
    <w:qFormat/>
    <w:pPr>
      <w:spacing w:after="0" w:line="240" w:lineRule="auto"/>
    </w:pPr>
    <w:rPr>
      <w:color w:val="404040"/>
    </w:rPr>
    <w:tblPr/>
  </w:style>
  <w:style w:type="table" w:styleId="931" w:customStyle="1">
    <w:name w:val="Bordered &amp; Lined - Accent 6"/>
    <w:uiPriority w:val="99"/>
    <w:qFormat/>
    <w:pPr>
      <w:spacing w:after="0" w:line="240" w:lineRule="auto"/>
    </w:pPr>
    <w:rPr>
      <w:color w:val="404040"/>
    </w:rPr>
    <w:tblPr/>
  </w:style>
  <w:style w:type="table" w:styleId="932" w:customStyle="1">
    <w:name w:val="Bordered"/>
    <w:uiPriority w:val="99"/>
    <w:qFormat/>
    <w:pPr>
      <w:spacing w:after="0" w:line="240" w:lineRule="auto"/>
    </w:pPr>
    <w:tblPr/>
  </w:style>
  <w:style w:type="table" w:styleId="933" w:customStyle="1">
    <w:name w:val="Bordered - Accent 1"/>
    <w:uiPriority w:val="99"/>
    <w:qFormat/>
    <w:pPr>
      <w:spacing w:after="0" w:line="240" w:lineRule="auto"/>
    </w:pPr>
    <w:tblPr/>
  </w:style>
  <w:style w:type="table" w:styleId="934" w:customStyle="1">
    <w:name w:val="Bordered - Accent 2"/>
    <w:uiPriority w:val="99"/>
    <w:qFormat/>
    <w:pPr>
      <w:spacing w:after="0" w:line="240" w:lineRule="auto"/>
    </w:pPr>
    <w:tblPr/>
  </w:style>
  <w:style w:type="table" w:styleId="935" w:customStyle="1">
    <w:name w:val="Bordered - Accent 3"/>
    <w:uiPriority w:val="99"/>
    <w:qFormat/>
    <w:pPr>
      <w:spacing w:after="0" w:line="240" w:lineRule="auto"/>
    </w:pPr>
    <w:tblPr/>
  </w:style>
  <w:style w:type="table" w:styleId="936" w:customStyle="1">
    <w:name w:val="Bordered - Accent 4"/>
    <w:uiPriority w:val="99"/>
    <w:qFormat/>
    <w:pPr>
      <w:spacing w:after="0" w:line="240" w:lineRule="auto"/>
    </w:pPr>
    <w:tblPr/>
  </w:style>
  <w:style w:type="table" w:styleId="937" w:customStyle="1">
    <w:name w:val="Bordered - Accent 5"/>
    <w:uiPriority w:val="99"/>
    <w:qFormat/>
    <w:pPr>
      <w:spacing w:after="0" w:line="240" w:lineRule="auto"/>
    </w:pPr>
    <w:tblPr/>
  </w:style>
  <w:style w:type="table" w:styleId="938" w:customStyle="1">
    <w:name w:val="Bordered - Accent 6"/>
    <w:uiPriority w:val="99"/>
    <w:qFormat/>
    <w:pPr>
      <w:spacing w:after="0" w:line="240" w:lineRule="auto"/>
    </w:pPr>
    <w:tblPr/>
  </w:style>
  <w:style w:type="paragraph" w:styleId="939" w:customStyle="1">
    <w:name w:val="TOC Heading"/>
    <w:uiPriority w:val="39"/>
    <w:unhideWhenUsed/>
    <w:qFormat/>
    <w:rPr>
      <w:rFonts w:hint="default" w:ascii="等线" w:hAnsi="等线" w:eastAsia="等线" w:cs="Times New Roman"/>
    </w:rPr>
  </w:style>
  <w:style w:type="paragraph" w:styleId="940" w:customStyle="1">
    <w:name w:val="标题 11"/>
    <w:basedOn w:val="726"/>
    <w:next w:val="726"/>
    <w:link w:val="941"/>
    <w:uiPriority w:val="9"/>
    <w:qFormat/>
    <w:pPr>
      <w:ind w:left="432" w:hanging="432"/>
      <w:jc w:val="center"/>
      <w:keepNext/>
      <w:widowControl/>
      <w:tabs>
        <w:tab w:val="left" w:pos="432" w:leader="none"/>
      </w:tabs>
      <w:outlineLvl w:val="0"/>
    </w:pPr>
    <w:rPr>
      <w:rFonts w:ascii="黑体" w:hAnsi="Times New Roman" w:eastAsia="黑体" w:cs="Times New Roman"/>
      <w:sz w:val="52"/>
      <w:szCs w:val="20"/>
    </w:rPr>
  </w:style>
  <w:style w:type="character" w:styleId="941" w:customStyle="1">
    <w:name w:val="标题 1 字符1"/>
    <w:link w:val="940"/>
    <w:uiPriority w:val="9"/>
    <w:qFormat/>
    <w:rPr>
      <w:rFonts w:ascii="黑体" w:hAnsi="Times New Roman" w:eastAsia="黑体" w:cs="Times New Roman"/>
      <w:sz w:val="52"/>
      <w:szCs w:val="20"/>
    </w:rPr>
  </w:style>
  <w:style w:type="paragraph" w:styleId="942" w:customStyle="1">
    <w:name w:val="标题 21"/>
    <w:basedOn w:val="726"/>
    <w:next w:val="726"/>
    <w:link w:val="943"/>
    <w:uiPriority w:val="9"/>
    <w:qFormat/>
    <w:pPr>
      <w:keepLines/>
      <w:keepNext/>
      <w:spacing w:before="260" w:after="260" w:line="413" w:lineRule="auto"/>
      <w:outlineLvl w:val="1"/>
    </w:pPr>
    <w:rPr>
      <w:rFonts w:ascii="Arial" w:hAnsi="Arial" w:eastAsia="黑体" w:cs="Times New Roman"/>
      <w:b/>
      <w:bCs/>
      <w:sz w:val="32"/>
      <w:szCs w:val="32"/>
    </w:rPr>
  </w:style>
  <w:style w:type="character" w:styleId="943" w:customStyle="1">
    <w:name w:val="标题 2 字符1"/>
    <w:link w:val="942"/>
    <w:uiPriority w:val="9"/>
    <w:qFormat/>
    <w:rPr>
      <w:rFonts w:ascii="Arial" w:hAnsi="Arial" w:eastAsia="黑体" w:cs="Times New Roman"/>
      <w:b/>
      <w:bCs/>
      <w:sz w:val="32"/>
      <w:szCs w:val="32"/>
    </w:rPr>
  </w:style>
  <w:style w:type="paragraph" w:styleId="944" w:customStyle="1">
    <w:name w:val="标题 41"/>
    <w:basedOn w:val="726"/>
    <w:next w:val="726"/>
    <w:link w:val="945"/>
    <w:uiPriority w:val="0"/>
    <w:qFormat/>
    <w:pPr>
      <w:jc w:val="center"/>
      <w:keepLines/>
      <w:keepNext/>
      <w:spacing w:before="120" w:after="120" w:line="360" w:lineRule="auto"/>
      <w:widowControl/>
      <w:outlineLvl w:val="3"/>
    </w:pPr>
    <w:rPr>
      <w:rFonts w:ascii="Arial" w:hAnsi="Arial" w:eastAsia="黑体" w:cs="Times New Roman"/>
      <w:sz w:val="28"/>
      <w:szCs w:val="20"/>
    </w:rPr>
  </w:style>
  <w:style w:type="character" w:styleId="945" w:customStyle="1">
    <w:name w:val="标题 4 字符1"/>
    <w:link w:val="944"/>
    <w:uiPriority w:val="0"/>
    <w:qFormat/>
    <w:rPr>
      <w:rFonts w:ascii="Arial" w:hAnsi="Arial" w:eastAsia="黑体" w:cs="Times New Roman"/>
      <w:sz w:val="28"/>
      <w:szCs w:val="20"/>
    </w:rPr>
  </w:style>
  <w:style w:type="paragraph" w:styleId="946" w:customStyle="1">
    <w:name w:val="标题 51"/>
    <w:basedOn w:val="726"/>
    <w:next w:val="726"/>
    <w:link w:val="947"/>
    <w:uiPriority w:val="9"/>
    <w:qFormat/>
    <w:pPr>
      <w:ind w:firstLine="499"/>
      <w:jc w:val="left"/>
      <w:keepLines/>
      <w:keepNext/>
      <w:spacing w:before="120" w:after="120" w:line="360" w:lineRule="auto"/>
      <w:widowControl/>
      <w:outlineLvl w:val="4"/>
    </w:pPr>
    <w:rPr>
      <w:rFonts w:ascii="宋体" w:hAnsi="宋体" w:eastAsia="宋体" w:cs="Times New Roman"/>
      <w:b/>
      <w:sz w:val="24"/>
      <w:szCs w:val="20"/>
    </w:rPr>
  </w:style>
  <w:style w:type="character" w:styleId="947" w:customStyle="1">
    <w:name w:val="标题 5 字符1"/>
    <w:link w:val="946"/>
    <w:uiPriority w:val="9"/>
    <w:qFormat/>
    <w:rPr>
      <w:rFonts w:ascii="宋体" w:hAnsi="宋体" w:eastAsia="宋体" w:cs="Times New Roman"/>
      <w:b/>
      <w:sz w:val="24"/>
      <w:szCs w:val="20"/>
    </w:rPr>
  </w:style>
  <w:style w:type="paragraph" w:styleId="948" w:customStyle="1">
    <w:name w:val="标题 61"/>
    <w:basedOn w:val="726"/>
    <w:next w:val="726"/>
    <w:link w:val="949"/>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cs="Times New Roman"/>
      <w:b/>
      <w:bCs/>
      <w:sz w:val="24"/>
      <w:szCs w:val="24"/>
    </w:rPr>
  </w:style>
  <w:style w:type="character" w:styleId="949" w:customStyle="1">
    <w:name w:val="标题 6 字符1"/>
    <w:link w:val="948"/>
    <w:uiPriority w:val="9"/>
    <w:qFormat/>
    <w:rPr>
      <w:rFonts w:ascii="Arial" w:hAnsi="Arial" w:eastAsia="黑体" w:cs="Times New Roman"/>
      <w:b/>
      <w:bCs/>
      <w:sz w:val="24"/>
      <w:szCs w:val="24"/>
    </w:rPr>
  </w:style>
  <w:style w:type="paragraph" w:styleId="950" w:customStyle="1">
    <w:name w:val="标题 71"/>
    <w:basedOn w:val="726"/>
    <w:next w:val="726"/>
    <w:link w:val="951"/>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cs="Times New Roman"/>
      <w:b/>
      <w:bCs/>
      <w:sz w:val="24"/>
      <w:szCs w:val="24"/>
    </w:rPr>
  </w:style>
  <w:style w:type="character" w:styleId="951" w:customStyle="1">
    <w:name w:val="标题 7 字符1"/>
    <w:link w:val="950"/>
    <w:uiPriority w:val="9"/>
    <w:qFormat/>
    <w:rPr>
      <w:rFonts w:ascii="Times New Roman" w:hAnsi="Times New Roman" w:eastAsia="宋体" w:cs="Times New Roman"/>
      <w:b/>
      <w:bCs/>
      <w:sz w:val="24"/>
      <w:szCs w:val="24"/>
    </w:rPr>
  </w:style>
  <w:style w:type="paragraph" w:styleId="952" w:customStyle="1">
    <w:name w:val="标题 81"/>
    <w:basedOn w:val="726"/>
    <w:next w:val="726"/>
    <w:link w:val="953"/>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cs="Times New Roman"/>
      <w:sz w:val="24"/>
      <w:szCs w:val="24"/>
    </w:rPr>
  </w:style>
  <w:style w:type="character" w:styleId="953" w:customStyle="1">
    <w:name w:val="标题 8 字符1"/>
    <w:link w:val="952"/>
    <w:uiPriority w:val="9"/>
    <w:qFormat/>
    <w:rPr>
      <w:rFonts w:ascii="Arial" w:hAnsi="Arial" w:eastAsia="黑体" w:cs="Times New Roman"/>
      <w:sz w:val="24"/>
      <w:szCs w:val="24"/>
    </w:rPr>
  </w:style>
  <w:style w:type="paragraph" w:styleId="954" w:customStyle="1">
    <w:name w:val="标题 91"/>
    <w:basedOn w:val="726"/>
    <w:next w:val="726"/>
    <w:link w:val="955"/>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cs="Times New Roman"/>
      <w:szCs w:val="21"/>
    </w:rPr>
  </w:style>
  <w:style w:type="character" w:styleId="955" w:customStyle="1">
    <w:name w:val="标题 9 字符1"/>
    <w:link w:val="954"/>
    <w:uiPriority w:val="0"/>
    <w:qFormat/>
    <w:rPr>
      <w:rFonts w:ascii="Arial" w:hAnsi="Arial" w:eastAsia="黑体" w:cs="Times New Roman"/>
      <w:szCs w:val="21"/>
    </w:rPr>
  </w:style>
  <w:style w:type="character" w:styleId="956" w:customStyle="1">
    <w:name w:val="默认段落字体1"/>
    <w:link w:val="726"/>
    <w:uiPriority w:val="1"/>
    <w:unhideWhenUsed/>
    <w:qFormat/>
  </w:style>
  <w:style w:type="table" w:styleId="957" w:customStyle="1">
    <w:name w:val="普通表格1"/>
    <w:uiPriority w:val="99"/>
    <w:unhideWhenUsed/>
    <w:qFormat/>
    <w:tblPr/>
  </w:style>
  <w:style w:type="paragraph" w:styleId="958" w:customStyle="1">
    <w:name w:val="正文缩进1"/>
    <w:basedOn w:val="726"/>
    <w:next w:val="726"/>
    <w:link w:val="959"/>
    <w:uiPriority w:val="0"/>
    <w:qFormat/>
    <w:pPr>
      <w:ind w:firstLine="420"/>
    </w:pPr>
    <w:rPr>
      <w:rFonts w:ascii="Times New Roman" w:hAnsi="Times New Roman" w:eastAsia="宋体" w:cs="Times New Roman"/>
      <w:szCs w:val="20"/>
    </w:rPr>
  </w:style>
  <w:style w:type="character" w:styleId="959" w:customStyle="1">
    <w:name w:val="正文缩进 字符1"/>
    <w:link w:val="958"/>
    <w:uiPriority w:val="0"/>
    <w:qFormat/>
    <w:rPr>
      <w:rFonts w:ascii="Times New Roman" w:hAnsi="Times New Roman" w:eastAsia="宋体" w:cs="Times New Roman"/>
      <w:szCs w:val="20"/>
    </w:rPr>
  </w:style>
  <w:style w:type="paragraph" w:styleId="960" w:customStyle="1">
    <w:name w:val="题注1"/>
    <w:basedOn w:val="726"/>
    <w:next w:val="726"/>
    <w:uiPriority w:val="99"/>
    <w:qFormat/>
    <w:rPr>
      <w:rFonts w:ascii="Cambria" w:hAnsi="Cambria" w:eastAsia="黑体" w:cs="Times New Roman"/>
      <w:sz w:val="20"/>
      <w:szCs w:val="20"/>
    </w:rPr>
  </w:style>
  <w:style w:type="paragraph" w:styleId="961" w:customStyle="1">
    <w:name w:val="文档结构图1"/>
    <w:basedOn w:val="726"/>
    <w:link w:val="962"/>
    <w:uiPriority w:val="99"/>
    <w:qFormat/>
    <w:pPr>
      <w:shd w:val="clear" w:color="auto" w:fill="000080"/>
    </w:pPr>
    <w:rPr>
      <w:rFonts w:ascii="Times New Roman" w:hAnsi="Times New Roman" w:eastAsia="宋体" w:cs="Times New Roman"/>
      <w:szCs w:val="20"/>
    </w:rPr>
  </w:style>
  <w:style w:type="character" w:styleId="962" w:customStyle="1">
    <w:name w:val="文档结构图 字符2"/>
    <w:link w:val="961"/>
    <w:uiPriority w:val="99"/>
    <w:qFormat/>
    <w:rPr>
      <w:rFonts w:ascii="Times New Roman" w:hAnsi="Times New Roman" w:eastAsia="宋体" w:cs="Times New Roman"/>
      <w:szCs w:val="20"/>
      <w:shd w:val="clear" w:color="auto" w:fill="000080"/>
    </w:rPr>
  </w:style>
  <w:style w:type="paragraph" w:styleId="963" w:customStyle="1">
    <w:name w:val="批注文字1"/>
    <w:basedOn w:val="726"/>
    <w:link w:val="964"/>
    <w:uiPriority w:val="99"/>
    <w:qFormat/>
    <w:pPr>
      <w:jc w:val="left"/>
      <w:spacing w:line="360" w:lineRule="atLeast"/>
    </w:pPr>
    <w:rPr>
      <w:rFonts w:ascii="Times New Roman" w:hAnsi="Times New Roman" w:eastAsia="宋体" w:cs="Times New Roman"/>
      <w:sz w:val="24"/>
      <w:szCs w:val="20"/>
    </w:rPr>
  </w:style>
  <w:style w:type="character" w:styleId="964" w:customStyle="1">
    <w:name w:val="批注文字 字符2"/>
    <w:link w:val="963"/>
    <w:uiPriority w:val="99"/>
    <w:qFormat/>
    <w:rPr>
      <w:rFonts w:ascii="Times New Roman" w:hAnsi="Times New Roman" w:eastAsia="宋体" w:cs="Times New Roman"/>
      <w:sz w:val="24"/>
      <w:szCs w:val="20"/>
    </w:rPr>
  </w:style>
  <w:style w:type="paragraph" w:styleId="965" w:customStyle="1">
    <w:name w:val="正文文本 31"/>
    <w:basedOn w:val="726"/>
    <w:link w:val="966"/>
    <w:uiPriority w:val="0"/>
    <w:qFormat/>
    <w:rPr>
      <w:rFonts w:ascii="宋体" w:hAnsi="Times New Roman" w:eastAsia="宋体" w:cs="Times New Roman"/>
      <w:sz w:val="24"/>
      <w:szCs w:val="20"/>
    </w:rPr>
  </w:style>
  <w:style w:type="character" w:styleId="966" w:customStyle="1">
    <w:name w:val="正文文本 3 字符"/>
    <w:link w:val="965"/>
    <w:uiPriority w:val="0"/>
    <w:qFormat/>
    <w:rPr>
      <w:rFonts w:ascii="宋体" w:hAnsi="Times New Roman" w:eastAsia="宋体" w:cs="Times New Roman"/>
      <w:sz w:val="24"/>
      <w:szCs w:val="20"/>
    </w:rPr>
  </w:style>
  <w:style w:type="paragraph" w:styleId="967" w:customStyle="1">
    <w:name w:val="正文文本1"/>
    <w:basedOn w:val="726"/>
    <w:next w:val="968"/>
    <w:link w:val="969"/>
    <w:uiPriority w:val="0"/>
    <w:qFormat/>
    <w:rPr>
      <w:rFonts w:ascii="华文中宋" w:hAnsi="Times New Roman" w:eastAsia="华文中宋" w:cs="Times New Roman"/>
      <w:bCs/>
      <w:sz w:val="28"/>
      <w:szCs w:val="20"/>
    </w:rPr>
  </w:style>
  <w:style w:type="paragraph" w:styleId="968" w:customStyle="1">
    <w:name w:val="正文首行缩进1"/>
    <w:basedOn w:val="967"/>
    <w:link w:val="971"/>
    <w:uiPriority w:val="99"/>
    <w:unhideWhenUsed/>
    <w:qFormat/>
    <w:pPr>
      <w:ind w:firstLine="420"/>
      <w:spacing w:after="120"/>
    </w:pPr>
    <w:rPr>
      <w:rFonts w:ascii="等线" w:hAnsi="等线" w:eastAsia="等线" w:cs="Times New Roman"/>
      <w:bCs w:val="0"/>
      <w:sz w:val="21"/>
      <w:szCs w:val="22"/>
    </w:rPr>
  </w:style>
  <w:style w:type="character" w:styleId="969" w:customStyle="1">
    <w:name w:val="正文文本 字符2"/>
    <w:link w:val="967"/>
    <w:uiPriority w:val="0"/>
    <w:qFormat/>
    <w:rPr>
      <w:rFonts w:ascii="华文中宋" w:hAnsi="Times New Roman" w:eastAsia="华文中宋" w:cs="Times New Roman"/>
      <w:bCs/>
      <w:sz w:val="28"/>
      <w:szCs w:val="20"/>
    </w:rPr>
  </w:style>
  <w:style w:type="character" w:styleId="970" w:customStyle="1">
    <w:name w:val="正文首行缩进 Char"/>
    <w:link w:val="968"/>
    <w:uiPriority w:val="99"/>
    <w:semiHidden/>
    <w:qFormat/>
    <w:rPr>
      <w:rFonts w:ascii="Times New Roman" w:hAnsi="Times New Roman" w:eastAsia="华文中宋" w:cs="Times New Roman"/>
      <w:sz w:val="21"/>
      <w:szCs w:val="20"/>
    </w:rPr>
  </w:style>
  <w:style w:type="character" w:styleId="971" w:customStyle="1">
    <w:name w:val="正文首行缩进 字符"/>
    <w:link w:val="968"/>
    <w:uiPriority w:val="99"/>
    <w:semiHidden/>
    <w:qFormat/>
    <w:rPr>
      <w:rFonts w:ascii="华文中宋" w:hAnsi="Times New Roman" w:eastAsia="华文中宋" w:cs="Times New Roman"/>
      <w:sz w:val="28"/>
      <w:szCs w:val="20"/>
    </w:rPr>
  </w:style>
  <w:style w:type="paragraph" w:styleId="972" w:customStyle="1">
    <w:name w:val="正文文本缩进1"/>
    <w:basedOn w:val="726"/>
    <w:next w:val="973"/>
    <w:link w:val="974"/>
    <w:uiPriority w:val="0"/>
    <w:qFormat/>
    <w:pPr>
      <w:ind w:firstLine="540"/>
      <w:spacing w:line="360" w:lineRule="auto"/>
      <w:widowControl/>
    </w:pPr>
    <w:rPr>
      <w:rFonts w:ascii="宋体" w:hAnsi="MS Sans Serif" w:eastAsia="宋体" w:cs="Times New Roman"/>
      <w:spacing w:val="12"/>
      <w:sz w:val="24"/>
      <w:szCs w:val="20"/>
    </w:rPr>
  </w:style>
  <w:style w:type="paragraph" w:styleId="973" w:customStyle="1">
    <w:name w:val="寄信人地址1"/>
    <w:basedOn w:val="726"/>
    <w:uiPriority w:val="0"/>
    <w:qFormat/>
    <w:rPr>
      <w:rFonts w:ascii="Arial" w:hAnsi="Arial" w:eastAsia="宋体" w:cs="Times New Roman"/>
      <w:szCs w:val="20"/>
    </w:rPr>
  </w:style>
  <w:style w:type="character" w:styleId="974" w:customStyle="1">
    <w:name w:val="正文文本缩进 字符2"/>
    <w:link w:val="972"/>
    <w:uiPriority w:val="0"/>
    <w:qFormat/>
    <w:rPr>
      <w:rFonts w:ascii="宋体" w:hAnsi="MS Sans Serif" w:eastAsia="宋体" w:cs="Times New Roman"/>
      <w:spacing w:val="12"/>
      <w:sz w:val="24"/>
      <w:szCs w:val="20"/>
    </w:rPr>
  </w:style>
  <w:style w:type="paragraph" w:styleId="975" w:customStyle="1">
    <w:name w:val="文本块1"/>
    <w:basedOn w:val="726"/>
    <w:uiPriority w:val="99"/>
    <w:qFormat/>
    <w:pPr>
      <w:ind w:left="420" w:right="33"/>
      <w:jc w:val="left"/>
    </w:pPr>
    <w:rPr>
      <w:rFonts w:ascii="Times New Roman" w:hAnsi="Times New Roman" w:eastAsia="宋体" w:cs="Times New Roman"/>
      <w:sz w:val="24"/>
      <w:szCs w:val="20"/>
    </w:rPr>
  </w:style>
  <w:style w:type="paragraph" w:styleId="976" w:customStyle="1">
    <w:name w:val="索引 41"/>
    <w:basedOn w:val="726"/>
    <w:next w:val="726"/>
    <w:uiPriority w:val="99"/>
    <w:qFormat/>
    <w:pPr>
      <w:ind w:left="600"/>
    </w:pPr>
    <w:rPr>
      <w:rFonts w:ascii="Times New Roman" w:hAnsi="Times New Roman" w:eastAsia="宋体" w:cs="Times New Roman"/>
      <w:szCs w:val="24"/>
    </w:rPr>
  </w:style>
  <w:style w:type="paragraph" w:styleId="977" w:customStyle="1">
    <w:name w:val="纯文本1"/>
    <w:basedOn w:val="726"/>
    <w:next w:val="978"/>
    <w:link w:val="979"/>
    <w:uiPriority w:val="0"/>
    <w:qFormat/>
    <w:rPr>
      <w:rFonts w:ascii="宋体" w:hAnsi="Courier New" w:eastAsia="宋体" w:cs="Times New Roman"/>
      <w:szCs w:val="20"/>
    </w:rPr>
  </w:style>
  <w:style w:type="paragraph" w:styleId="978" w:customStyle="1">
    <w:name w:val="目录 21"/>
    <w:basedOn w:val="726"/>
    <w:next w:val="726"/>
    <w:uiPriority w:val="39"/>
    <w:unhideWhenUsed/>
    <w:qFormat/>
    <w:pPr>
      <w:ind w:left="420"/>
    </w:pPr>
  </w:style>
  <w:style w:type="character" w:styleId="979" w:customStyle="1">
    <w:name w:val="纯文本 字符2"/>
    <w:link w:val="977"/>
    <w:uiPriority w:val="0"/>
    <w:qFormat/>
    <w:rPr>
      <w:rFonts w:ascii="宋体" w:hAnsi="Courier New" w:eastAsia="宋体" w:cs="Times New Roman"/>
      <w:szCs w:val="20"/>
    </w:rPr>
  </w:style>
  <w:style w:type="paragraph" w:styleId="980" w:customStyle="1">
    <w:name w:val="日期1"/>
    <w:basedOn w:val="726"/>
    <w:next w:val="726"/>
    <w:link w:val="981"/>
    <w:uiPriority w:val="99"/>
    <w:qFormat/>
    <w:rPr>
      <w:rFonts w:ascii="Times New Roman" w:hAnsi="Times New Roman" w:eastAsia="宋体" w:cs="Times New Roman"/>
      <w:sz w:val="24"/>
      <w:szCs w:val="20"/>
    </w:rPr>
  </w:style>
  <w:style w:type="character" w:styleId="981" w:customStyle="1">
    <w:name w:val="日期 字符2"/>
    <w:link w:val="980"/>
    <w:uiPriority w:val="99"/>
    <w:qFormat/>
    <w:rPr>
      <w:rFonts w:ascii="Times New Roman" w:hAnsi="Times New Roman" w:eastAsia="宋体" w:cs="Times New Roman"/>
      <w:sz w:val="24"/>
      <w:szCs w:val="20"/>
    </w:rPr>
  </w:style>
  <w:style w:type="paragraph" w:styleId="982" w:customStyle="1">
    <w:name w:val="正文文本缩进 21"/>
    <w:basedOn w:val="726"/>
    <w:link w:val="983"/>
    <w:uiPriority w:val="99"/>
    <w:qFormat/>
    <w:pPr>
      <w:ind w:left="420"/>
      <w:spacing w:after="120" w:line="480" w:lineRule="auto"/>
    </w:pPr>
    <w:rPr>
      <w:rFonts w:ascii="Times New Roman" w:hAnsi="Times New Roman" w:eastAsia="宋体" w:cs="Times New Roman"/>
      <w:szCs w:val="24"/>
    </w:rPr>
  </w:style>
  <w:style w:type="character" w:styleId="983" w:customStyle="1">
    <w:name w:val="正文文本缩进 2 字符2"/>
    <w:link w:val="982"/>
    <w:uiPriority w:val="99"/>
    <w:qFormat/>
    <w:rPr>
      <w:rFonts w:ascii="Times New Roman" w:hAnsi="Times New Roman" w:eastAsia="宋体" w:cs="Times New Roman"/>
      <w:szCs w:val="24"/>
    </w:rPr>
  </w:style>
  <w:style w:type="paragraph" w:styleId="984" w:customStyle="1">
    <w:name w:val="批注框文本1"/>
    <w:basedOn w:val="726"/>
    <w:link w:val="985"/>
    <w:uiPriority w:val="99"/>
    <w:qFormat/>
    <w:rPr>
      <w:rFonts w:ascii="Times New Roman" w:hAnsi="Times New Roman" w:eastAsia="宋体" w:cs="Times New Roman"/>
      <w:sz w:val="18"/>
      <w:szCs w:val="18"/>
    </w:rPr>
  </w:style>
  <w:style w:type="character" w:styleId="985" w:customStyle="1">
    <w:name w:val="批注框文本 字符2"/>
    <w:link w:val="984"/>
    <w:uiPriority w:val="99"/>
    <w:qFormat/>
    <w:rPr>
      <w:rFonts w:ascii="Times New Roman" w:hAnsi="Times New Roman" w:eastAsia="宋体" w:cs="Times New Roman"/>
      <w:sz w:val="18"/>
      <w:szCs w:val="18"/>
    </w:rPr>
  </w:style>
  <w:style w:type="paragraph" w:styleId="986" w:customStyle="1">
    <w:name w:val="页脚1"/>
    <w:basedOn w:val="726"/>
    <w:next w:val="987"/>
    <w:link w:val="988"/>
    <w:uiPriority w:val="99"/>
    <w:unhideWhenUsed/>
    <w:qFormat/>
    <w:pPr>
      <w:jc w:val="left"/>
      <w:tabs>
        <w:tab w:val="center" w:pos="4153" w:leader="none"/>
        <w:tab w:val="right" w:pos="8306" w:leader="none"/>
      </w:tabs>
    </w:pPr>
    <w:rPr>
      <w:sz w:val="18"/>
      <w:szCs w:val="18"/>
    </w:rPr>
  </w:style>
  <w:style w:type="paragraph" w:styleId="987" w:customStyle="1">
    <w:name w:val="TOC Heading1"/>
    <w:next w:val="726"/>
    <w:uiPriority w:val="0"/>
    <w:qFormat/>
    <w:rPr>
      <w:rFonts w:hint="default" w:ascii="Times New Roman" w:hAnsi="Times New Roman" w:eastAsia="宋体" w:cs="Times New Roman"/>
      <w:sz w:val="32"/>
      <w:lang w:val="en-US" w:eastAsia="zh-CN" w:bidi="ar-SA"/>
    </w:rPr>
  </w:style>
  <w:style w:type="character" w:styleId="988" w:customStyle="1">
    <w:name w:val="页脚 字符"/>
    <w:link w:val="986"/>
    <w:uiPriority w:val="0"/>
    <w:qFormat/>
    <w:rPr>
      <w:sz w:val="18"/>
      <w:szCs w:val="18"/>
    </w:rPr>
  </w:style>
  <w:style w:type="paragraph" w:styleId="989" w:customStyle="1">
    <w:name w:val="页眉1"/>
    <w:basedOn w:val="726"/>
    <w:link w:val="99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90" w:customStyle="1">
    <w:name w:val="页眉 字符"/>
    <w:link w:val="989"/>
    <w:uiPriority w:val="99"/>
    <w:qFormat/>
    <w:rPr>
      <w:sz w:val="18"/>
      <w:szCs w:val="18"/>
    </w:rPr>
  </w:style>
  <w:style w:type="paragraph" w:styleId="991" w:customStyle="1">
    <w:name w:val="目录 11"/>
    <w:basedOn w:val="726"/>
    <w:next w:val="726"/>
    <w:uiPriority w:val="39"/>
    <w:qFormat/>
    <w:pPr>
      <w:jc w:val="center"/>
      <w:spacing w:before="120" w:after="120"/>
      <w:tabs>
        <w:tab w:val="right" w:pos="9170" w:leader="dot"/>
      </w:tabs>
    </w:pPr>
    <w:rPr>
      <w:rFonts w:eastAsia="文鼎小标宋简"/>
      <w:caps/>
      <w:sz w:val="32"/>
      <w:szCs w:val="32"/>
    </w:rPr>
  </w:style>
  <w:style w:type="paragraph" w:styleId="992" w:customStyle="1">
    <w:name w:val="副标题1"/>
    <w:basedOn w:val="726"/>
    <w:next w:val="726"/>
    <w:link w:val="993"/>
    <w:uiPriority w:val="0"/>
    <w:qFormat/>
    <w:pPr>
      <w:jc w:val="center"/>
      <w:spacing w:before="240" w:after="60" w:line="312" w:lineRule="auto"/>
      <w:outlineLvl w:val="1"/>
    </w:pPr>
    <w:rPr>
      <w:rFonts w:ascii="Cambria" w:hAnsi="Cambria" w:eastAsia="宋体" w:cs="Times New Roman"/>
      <w:b/>
      <w:bCs/>
      <w:sz w:val="32"/>
      <w:szCs w:val="32"/>
    </w:rPr>
  </w:style>
  <w:style w:type="character" w:styleId="993" w:customStyle="1">
    <w:name w:val="副标题 字符"/>
    <w:link w:val="992"/>
    <w:uiPriority w:val="0"/>
    <w:qFormat/>
    <w:rPr>
      <w:rFonts w:ascii="Cambria" w:hAnsi="Cambria" w:eastAsia="宋体" w:cs="Times New Roman"/>
      <w:b/>
      <w:bCs/>
      <w:sz w:val="32"/>
      <w:szCs w:val="32"/>
    </w:rPr>
  </w:style>
  <w:style w:type="paragraph" w:styleId="994" w:customStyle="1">
    <w:name w:val="列表1"/>
    <w:basedOn w:val="726"/>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995" w:customStyle="1">
    <w:name w:val="脚注文本1"/>
    <w:basedOn w:val="726"/>
    <w:link w:val="996"/>
    <w:uiPriority w:val="0"/>
    <w:qFormat/>
    <w:pPr>
      <w:jc w:val="left"/>
      <w:spacing w:line="312" w:lineRule="atLeast"/>
    </w:pPr>
    <w:rPr>
      <w:rFonts w:ascii="Times New Roman" w:hAnsi="Times New Roman" w:eastAsia="宋体" w:cs="Times New Roman"/>
      <w:sz w:val="18"/>
      <w:szCs w:val="20"/>
    </w:rPr>
  </w:style>
  <w:style w:type="character" w:styleId="996" w:customStyle="1">
    <w:name w:val="脚注文本 字符"/>
    <w:link w:val="995"/>
    <w:uiPriority w:val="0"/>
    <w:qFormat/>
    <w:rPr>
      <w:rFonts w:ascii="Times New Roman" w:hAnsi="Times New Roman" w:eastAsia="宋体" w:cs="Times New Roman"/>
      <w:sz w:val="18"/>
      <w:szCs w:val="20"/>
    </w:rPr>
  </w:style>
  <w:style w:type="paragraph" w:styleId="997" w:customStyle="1">
    <w:name w:val="正文文本缩进 31"/>
    <w:basedOn w:val="726"/>
    <w:link w:val="998"/>
    <w:uiPriority w:val="99"/>
    <w:qFormat/>
    <w:pPr>
      <w:ind w:firstLine="540"/>
      <w:spacing w:line="360" w:lineRule="auto"/>
      <w:widowControl/>
    </w:pPr>
    <w:rPr>
      <w:rFonts w:ascii="宋体" w:hAnsi="MS Sans Serif" w:eastAsia="宋体" w:cs="Times New Roman"/>
      <w:color w:val="000000"/>
      <w:sz w:val="24"/>
      <w:szCs w:val="20"/>
    </w:rPr>
  </w:style>
  <w:style w:type="character" w:styleId="998" w:customStyle="1">
    <w:name w:val="正文文本缩进 3 字符2"/>
    <w:link w:val="997"/>
    <w:uiPriority w:val="99"/>
    <w:qFormat/>
    <w:rPr>
      <w:rFonts w:ascii="宋体" w:hAnsi="MS Sans Serif" w:eastAsia="宋体" w:cs="Times New Roman"/>
      <w:color w:val="000000"/>
      <w:sz w:val="24"/>
      <w:szCs w:val="20"/>
    </w:rPr>
  </w:style>
  <w:style w:type="paragraph" w:styleId="999" w:customStyle="1">
    <w:name w:val="正文文本 21"/>
    <w:basedOn w:val="726"/>
    <w:link w:val="1000"/>
    <w:uiPriority w:val="0"/>
    <w:qFormat/>
    <w:pPr>
      <w:spacing w:line="360" w:lineRule="auto"/>
      <w:tabs>
        <w:tab w:val="left" w:pos="540" w:leader="none"/>
      </w:tabs>
    </w:pPr>
    <w:rPr>
      <w:rFonts w:ascii="宋体" w:eastAsia="宋体" w:cs="Times New Roman"/>
      <w:color w:val="000000"/>
      <w:sz w:val="28"/>
      <w:szCs w:val="20"/>
    </w:rPr>
  </w:style>
  <w:style w:type="character" w:styleId="1000" w:customStyle="1">
    <w:name w:val="正文文本 2 字符"/>
    <w:link w:val="999"/>
    <w:uiPriority w:val="0"/>
    <w:qFormat/>
    <w:rPr>
      <w:rFonts w:ascii="宋体" w:eastAsia="宋体" w:cs="Times New Roman"/>
      <w:color w:val="000000"/>
      <w:sz w:val="28"/>
      <w:szCs w:val="20"/>
    </w:rPr>
  </w:style>
  <w:style w:type="paragraph" w:styleId="1001" w:customStyle="1">
    <w:name w:val="普通(网站)1"/>
    <w:basedOn w:val="726"/>
    <w:uiPriority w:val="99"/>
    <w:qFormat/>
    <w:pPr>
      <w:jc w:val="left"/>
      <w:spacing w:before="100" w:beforeAutospacing="1" w:after="100" w:afterAutospacing="1"/>
      <w:widowControl/>
    </w:pPr>
    <w:rPr>
      <w:rFonts w:ascii="宋体" w:hAnsi="宋体" w:eastAsia="宋体" w:cs="宋体"/>
      <w:sz w:val="24"/>
      <w:szCs w:val="24"/>
    </w:rPr>
  </w:style>
  <w:style w:type="paragraph" w:styleId="1002" w:customStyle="1">
    <w:name w:val="标题1"/>
    <w:basedOn w:val="726"/>
    <w:next w:val="726"/>
    <w:link w:val="1003"/>
    <w:uiPriority w:val="10"/>
    <w:qFormat/>
    <w:pPr>
      <w:jc w:val="center"/>
      <w:spacing w:before="240" w:after="60"/>
      <w:outlineLvl w:val="0"/>
    </w:pPr>
    <w:rPr>
      <w:rFonts w:ascii="Cambria" w:hAnsi="Cambria" w:eastAsia="宋体" w:cs="Times New Roman"/>
      <w:b/>
      <w:bCs/>
      <w:sz w:val="32"/>
      <w:szCs w:val="32"/>
    </w:rPr>
  </w:style>
  <w:style w:type="character" w:styleId="1003" w:customStyle="1">
    <w:name w:val="标题 字符"/>
    <w:link w:val="1002"/>
    <w:uiPriority w:val="10"/>
    <w:qFormat/>
    <w:rPr>
      <w:rFonts w:ascii="Cambria" w:hAnsi="Cambria" w:eastAsia="宋体" w:cs="Times New Roman"/>
      <w:b/>
      <w:bCs/>
      <w:sz w:val="32"/>
      <w:szCs w:val="32"/>
    </w:rPr>
  </w:style>
  <w:style w:type="paragraph" w:styleId="1004" w:customStyle="1">
    <w:name w:val="批注主题1"/>
    <w:basedOn w:val="963"/>
    <w:next w:val="963"/>
    <w:link w:val="1005"/>
    <w:uiPriority w:val="99"/>
    <w:qFormat/>
    <w:pPr>
      <w:spacing w:line="240" w:lineRule="auto"/>
    </w:pPr>
    <w:rPr>
      <w:b/>
      <w:bCs/>
      <w:sz w:val="21"/>
    </w:rPr>
  </w:style>
  <w:style w:type="character" w:styleId="1005" w:customStyle="1">
    <w:name w:val="批注主题 字符2"/>
    <w:link w:val="1004"/>
    <w:uiPriority w:val="99"/>
    <w:qFormat/>
    <w:rPr>
      <w:rFonts w:ascii="Times New Roman" w:hAnsi="Times New Roman" w:eastAsia="宋体" w:cs="Times New Roman"/>
      <w:b/>
      <w:bCs/>
      <w:szCs w:val="20"/>
    </w:rPr>
  </w:style>
  <w:style w:type="paragraph" w:styleId="1006" w:customStyle="1">
    <w:name w:val="正文首行缩进 21"/>
    <w:basedOn w:val="972"/>
    <w:link w:val="1007"/>
    <w:uiPriority w:val="99"/>
    <w:unhideWhenUsed/>
    <w:qFormat/>
    <w:pPr>
      <w:ind w:left="420" w:firstLine="420"/>
      <w:spacing w:after="120" w:line="240" w:lineRule="auto"/>
      <w:widowControl w:val="off"/>
    </w:pPr>
    <w:rPr>
      <w:rFonts w:ascii="等线" w:hAnsi="等线" w:eastAsia="等线" w:cs="Times New Roman"/>
      <w:spacing w:val="0"/>
      <w:sz w:val="21"/>
      <w:szCs w:val="22"/>
    </w:rPr>
  </w:style>
  <w:style w:type="character" w:styleId="1007" w:customStyle="1">
    <w:name w:val="正文首行缩进 2 字符"/>
    <w:basedOn w:val="974"/>
    <w:link w:val="1006"/>
    <w:uiPriority w:val="99"/>
    <w:semiHidden/>
    <w:qFormat/>
  </w:style>
  <w:style w:type="table" w:styleId="1008" w:customStyle="1">
    <w:name w:val="网格型11"/>
    <w:basedOn w:val="957"/>
    <w:uiPriority w:val="99"/>
    <w:unhideWhenUsed/>
    <w:qFormat/>
    <w:rPr>
      <w:rFonts w:ascii="Times New Roman" w:hAnsi="Times New Roman" w:eastAsia="宋体" w:cs="Times New Roman"/>
      <w:sz w:val="20"/>
      <w:szCs w:val="20"/>
    </w:rPr>
    <w:tblPr/>
  </w:style>
  <w:style w:type="character" w:styleId="1009" w:customStyle="1">
    <w:name w:val="要点1"/>
    <w:link w:val="726"/>
    <w:uiPriority w:val="0"/>
    <w:qFormat/>
    <w:rPr>
      <w:b/>
      <w:bCs/>
    </w:rPr>
  </w:style>
  <w:style w:type="character" w:styleId="1010" w:customStyle="1">
    <w:name w:val="页码1"/>
    <w:link w:val="726"/>
    <w:uiPriority w:val="0"/>
    <w:qFormat/>
  </w:style>
  <w:style w:type="character" w:styleId="1011" w:customStyle="1">
    <w:name w:val="已访问的超链接1"/>
    <w:link w:val="726"/>
    <w:uiPriority w:val="99"/>
    <w:qFormat/>
    <w:rPr>
      <w:color w:val="000000"/>
      <w:u w:val="none"/>
    </w:rPr>
  </w:style>
  <w:style w:type="character" w:styleId="1012" w:customStyle="1">
    <w:name w:val="强调1"/>
    <w:link w:val="726"/>
    <w:uiPriority w:val="0"/>
    <w:qFormat/>
  </w:style>
  <w:style w:type="character" w:styleId="1013" w:customStyle="1">
    <w:name w:val="HTML 打字机1"/>
    <w:link w:val="726"/>
    <w:uiPriority w:val="0"/>
    <w:qFormat/>
    <w:rPr>
      <w:rFonts w:ascii="宋体" w:hAnsi="宋体" w:eastAsia="宋体" w:cs="宋体"/>
      <w:sz w:val="24"/>
      <w:szCs w:val="24"/>
    </w:rPr>
  </w:style>
  <w:style w:type="character" w:styleId="1014" w:customStyle="1">
    <w:name w:val="超链接1"/>
    <w:link w:val="726"/>
    <w:uiPriority w:val="99"/>
    <w:qFormat/>
    <w:rPr>
      <w:color w:val="000000"/>
      <w:u w:val="none"/>
    </w:rPr>
  </w:style>
  <w:style w:type="character" w:styleId="1015" w:customStyle="1">
    <w:name w:val="HTML 代码1"/>
    <w:link w:val="726"/>
    <w:uiPriority w:val="0"/>
    <w:qFormat/>
    <w:rPr>
      <w:rFonts w:ascii="Courier New" w:hAnsi="Courier New"/>
      <w:sz w:val="20"/>
    </w:rPr>
  </w:style>
  <w:style w:type="character" w:styleId="1016" w:customStyle="1">
    <w:name w:val="批注引用1"/>
    <w:link w:val="726"/>
    <w:uiPriority w:val="99"/>
    <w:qFormat/>
    <w:rPr>
      <w:sz w:val="21"/>
      <w:szCs w:val="21"/>
    </w:rPr>
  </w:style>
  <w:style w:type="paragraph" w:styleId="1017" w:customStyle="1">
    <w:name w:val="列出段落1"/>
    <w:basedOn w:val="726"/>
    <w:uiPriority w:val="0"/>
    <w:qFormat/>
    <w:pPr>
      <w:ind w:firstLine="420"/>
    </w:pPr>
    <w:rPr>
      <w:rFonts w:ascii="Calibri" w:hAnsi="Calibri" w:eastAsia="宋体" w:cs="Times New Roman"/>
    </w:rPr>
  </w:style>
  <w:style w:type="character" w:styleId="1018" w:customStyle="1">
    <w:name w:val="标题 1 字符"/>
    <w:link w:val="726"/>
    <w:uiPriority w:val="0"/>
    <w:qFormat/>
    <w:rPr>
      <w:b/>
      <w:bCs/>
      <w:sz w:val="44"/>
      <w:szCs w:val="44"/>
    </w:rPr>
  </w:style>
  <w:style w:type="character" w:styleId="1019" w:customStyle="1">
    <w:name w:val="标题 2 字符"/>
    <w:link w:val="726"/>
    <w:uiPriority w:val="0"/>
    <w:qFormat/>
    <w:rPr>
      <w:rFonts w:ascii="等线 Light" w:hAnsi="等线 Light" w:eastAsia="等线 Light" w:cs="Times New Roman"/>
      <w:b/>
      <w:bCs/>
      <w:sz w:val="32"/>
      <w:szCs w:val="32"/>
    </w:rPr>
  </w:style>
  <w:style w:type="character" w:styleId="1020" w:customStyle="1">
    <w:name w:val="标题 3 字符"/>
    <w:link w:val="726"/>
    <w:uiPriority w:val="0"/>
    <w:qFormat/>
    <w:rPr>
      <w:b/>
      <w:bCs/>
      <w:sz w:val="32"/>
      <w:szCs w:val="32"/>
    </w:rPr>
  </w:style>
  <w:style w:type="character" w:styleId="1021" w:customStyle="1">
    <w:name w:val="标题 4 字符"/>
    <w:link w:val="726"/>
    <w:uiPriority w:val="0"/>
    <w:qFormat/>
    <w:rPr>
      <w:rFonts w:ascii="等线 Light" w:hAnsi="等线 Light" w:eastAsia="等线 Light" w:cs="Times New Roman"/>
      <w:b/>
      <w:bCs/>
      <w:sz w:val="28"/>
      <w:szCs w:val="28"/>
    </w:rPr>
  </w:style>
  <w:style w:type="character" w:styleId="1022" w:customStyle="1">
    <w:name w:val="标题 5 字符"/>
    <w:link w:val="726"/>
    <w:uiPriority w:val="0"/>
    <w:qFormat/>
    <w:rPr>
      <w:b/>
      <w:bCs/>
      <w:sz w:val="28"/>
      <w:szCs w:val="28"/>
    </w:rPr>
  </w:style>
  <w:style w:type="character" w:styleId="1023" w:customStyle="1">
    <w:name w:val="标题 6 字符"/>
    <w:link w:val="726"/>
    <w:uiPriority w:val="0"/>
    <w:qFormat/>
    <w:rPr>
      <w:rFonts w:ascii="等线 Light" w:hAnsi="等线 Light" w:eastAsia="等线 Light" w:cs="Times New Roman"/>
      <w:b/>
      <w:bCs/>
      <w:sz w:val="24"/>
      <w:szCs w:val="24"/>
    </w:rPr>
  </w:style>
  <w:style w:type="character" w:styleId="1024" w:customStyle="1">
    <w:name w:val="标题 7 字符"/>
    <w:link w:val="726"/>
    <w:uiPriority w:val="0"/>
    <w:qFormat/>
    <w:rPr>
      <w:b/>
      <w:bCs/>
      <w:sz w:val="24"/>
      <w:szCs w:val="24"/>
    </w:rPr>
  </w:style>
  <w:style w:type="character" w:styleId="1025" w:customStyle="1">
    <w:name w:val="标题 8 字符"/>
    <w:link w:val="726"/>
    <w:uiPriority w:val="0"/>
    <w:qFormat/>
    <w:rPr>
      <w:rFonts w:ascii="等线 Light" w:hAnsi="等线 Light" w:eastAsia="等线 Light" w:cs="Times New Roman"/>
      <w:sz w:val="24"/>
      <w:szCs w:val="24"/>
    </w:rPr>
  </w:style>
  <w:style w:type="character" w:styleId="1026" w:customStyle="1">
    <w:name w:val="标题 9 字符"/>
    <w:link w:val="726"/>
    <w:uiPriority w:val="0"/>
    <w:qFormat/>
    <w:rPr>
      <w:rFonts w:ascii="等线 Light" w:hAnsi="等线 Light" w:eastAsia="等线 Light" w:cs="Times New Roman"/>
      <w:szCs w:val="21"/>
    </w:rPr>
  </w:style>
  <w:style w:type="paragraph" w:styleId="1027" w:customStyle="1">
    <w:name w:val="_Style 39"/>
    <w:basedOn w:val="726"/>
    <w:next w:val="1028"/>
    <w:uiPriority w:val="34"/>
    <w:qFormat/>
    <w:pPr>
      <w:ind w:firstLine="420"/>
    </w:pPr>
    <w:rPr>
      <w:rFonts w:ascii="Times New Roman" w:hAnsi="Times New Roman" w:eastAsia="宋体" w:cs="Times New Roman"/>
      <w:szCs w:val="24"/>
    </w:rPr>
  </w:style>
  <w:style w:type="paragraph" w:styleId="1028" w:customStyle="1">
    <w:name w:val="列出段落"/>
    <w:basedOn w:val="726"/>
    <w:link w:val="1029"/>
    <w:uiPriority w:val="34"/>
    <w:qFormat/>
    <w:pPr>
      <w:ind w:firstLine="420"/>
    </w:pPr>
    <w:rPr>
      <w:szCs w:val="24"/>
    </w:rPr>
  </w:style>
  <w:style w:type="character" w:styleId="1029" w:customStyle="1">
    <w:name w:val="列表段落 字符"/>
    <w:link w:val="1028"/>
    <w:uiPriority w:val="34"/>
    <w:qFormat/>
    <w:rPr>
      <w:sz w:val="21"/>
      <w:szCs w:val="24"/>
    </w:rPr>
  </w:style>
  <w:style w:type="character" w:styleId="1030" w:customStyle="1">
    <w:name w:val="文档结构图 字符"/>
    <w:link w:val="726"/>
    <w:uiPriority w:val="0"/>
    <w:qFormat/>
    <w:rPr>
      <w:rFonts w:ascii="Microsoft YaHei UI" w:eastAsia="Microsoft YaHei UI"/>
      <w:sz w:val="18"/>
      <w:szCs w:val="18"/>
    </w:rPr>
  </w:style>
  <w:style w:type="character" w:styleId="1031" w:customStyle="1">
    <w:name w:val="批注文字 字符"/>
    <w:basedOn w:val="956"/>
    <w:link w:val="726"/>
    <w:uiPriority w:val="0"/>
    <w:qFormat/>
  </w:style>
  <w:style w:type="character" w:styleId="1032" w:customStyle="1">
    <w:name w:val="正文文本 字符"/>
    <w:basedOn w:val="956"/>
    <w:link w:val="726"/>
    <w:uiPriority w:val="0"/>
    <w:qFormat/>
  </w:style>
  <w:style w:type="character" w:styleId="1033" w:customStyle="1">
    <w:name w:val="正文文本缩进 字符"/>
    <w:basedOn w:val="956"/>
    <w:link w:val="726"/>
    <w:uiPriority w:val="0"/>
    <w:qFormat/>
  </w:style>
  <w:style w:type="paragraph" w:styleId="1034"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35" w:customStyle="1">
    <w:name w:val="纯文本 字符"/>
    <w:link w:val="726"/>
    <w:uiPriority w:val="0"/>
    <w:qFormat/>
    <w:rPr>
      <w:rFonts w:ascii="等线" w:hAnsi="Courier New" w:cs="Courier New"/>
    </w:rPr>
  </w:style>
  <w:style w:type="character" w:styleId="1036" w:customStyle="1">
    <w:name w:val="日期 字符"/>
    <w:basedOn w:val="956"/>
    <w:link w:val="726"/>
    <w:uiPriority w:val="0"/>
    <w:qFormat/>
  </w:style>
  <w:style w:type="character" w:styleId="1037" w:customStyle="1">
    <w:name w:val="正文文本缩进 2 字符"/>
    <w:basedOn w:val="956"/>
    <w:link w:val="726"/>
    <w:uiPriority w:val="0"/>
    <w:qFormat/>
  </w:style>
  <w:style w:type="character" w:styleId="1038" w:customStyle="1">
    <w:name w:val="批注框文本 字符"/>
    <w:link w:val="726"/>
    <w:uiPriority w:val="0"/>
    <w:qFormat/>
    <w:rPr>
      <w:sz w:val="18"/>
      <w:szCs w:val="18"/>
    </w:rPr>
  </w:style>
  <w:style w:type="character" w:styleId="1039" w:customStyle="1">
    <w:name w:val="页脚 字符2"/>
    <w:link w:val="726"/>
    <w:uiPriority w:val="99"/>
    <w:qFormat/>
    <w:rPr>
      <w:sz w:val="18"/>
      <w:szCs w:val="18"/>
    </w:rPr>
  </w:style>
  <w:style w:type="character" w:styleId="1040" w:customStyle="1">
    <w:name w:val="页眉 字符2"/>
    <w:link w:val="726"/>
    <w:uiPriority w:val="99"/>
    <w:qFormat/>
    <w:rPr>
      <w:sz w:val="18"/>
      <w:szCs w:val="18"/>
    </w:rPr>
  </w:style>
  <w:style w:type="character" w:styleId="1041" w:customStyle="1">
    <w:name w:val="正文文本缩进 3 字符"/>
    <w:link w:val="726"/>
    <w:uiPriority w:val="0"/>
    <w:qFormat/>
    <w:rPr>
      <w:sz w:val="16"/>
      <w:szCs w:val="16"/>
    </w:rPr>
  </w:style>
  <w:style w:type="character" w:styleId="1042" w:customStyle="1">
    <w:name w:val="批注主题 字符"/>
    <w:link w:val="726"/>
    <w:uiPriority w:val="0"/>
    <w:qFormat/>
    <w:rPr>
      <w:b/>
      <w:bCs/>
    </w:rPr>
  </w:style>
  <w:style w:type="character" w:styleId="1043" w:customStyle="1">
    <w:name w:val="正文文本首行缩进 字符1"/>
    <w:link w:val="726"/>
    <w:uiPriority w:val="0"/>
    <w:qFormat/>
    <w:rPr>
      <w:sz w:val="21"/>
    </w:rPr>
  </w:style>
  <w:style w:type="character" w:styleId="1044" w:customStyle="1">
    <w:name w:val="正文文本首行缩进 2 字符"/>
    <w:link w:val="726"/>
    <w:uiPriority w:val="0"/>
    <w:qFormat/>
  </w:style>
  <w:style w:type="character" w:styleId="1045" w:customStyle="1">
    <w:name w:val="Comment Text Char1"/>
    <w:link w:val="726"/>
    <w:uiPriority w:val="0"/>
    <w:qFormat/>
    <w:rPr>
      <w:sz w:val="24"/>
      <w:lang w:bidi="ar-SA"/>
    </w:rPr>
  </w:style>
  <w:style w:type="character" w:styleId="1046" w:customStyle="1">
    <w:name w:val="Footnote Text Char"/>
    <w:link w:val="726"/>
    <w:uiPriority w:val="0"/>
    <w:qFormat/>
    <w:rPr>
      <w:rFonts w:eastAsia="宋体"/>
      <w:sz w:val="18"/>
      <w:lang w:val="en-US" w:eastAsia="zh-CN" w:bidi="ar-SA"/>
    </w:rPr>
  </w:style>
  <w:style w:type="character" w:styleId="1047" w:customStyle="1">
    <w:name w:val="font131"/>
    <w:link w:val="726"/>
    <w:uiPriority w:val="0"/>
    <w:qFormat/>
    <w:rPr>
      <w:rFonts w:ascii="Times New Roman" w:hAnsi="Times New Roman" w:cs="Times New Roman"/>
      <w:color w:val="000000"/>
      <w:sz w:val="20"/>
      <w:szCs w:val="20"/>
      <w:u w:val="none"/>
      <w:vertAlign w:val="superscript"/>
    </w:rPr>
  </w:style>
  <w:style w:type="character" w:styleId="1048" w:customStyle="1">
    <w:name w:val="Plain Text Char"/>
    <w:link w:val="726"/>
    <w:uiPriority w:val="0"/>
    <w:qFormat/>
    <w:rPr>
      <w:rFonts w:ascii="宋体" w:hAnsi="Courier New" w:eastAsia="宋体"/>
      <w:sz w:val="24"/>
      <w:lang w:bidi="ar-SA"/>
    </w:rPr>
  </w:style>
  <w:style w:type="character" w:styleId="1049" w:customStyle="1">
    <w:name w:val="正文文本 (5) Exact"/>
    <w:link w:val="1050"/>
    <w:uiPriority w:val="0"/>
    <w:qFormat/>
    <w:rPr>
      <w:rFonts w:ascii="仿宋" w:eastAsia="仿宋"/>
      <w:sz w:val="19"/>
      <w:szCs w:val="19"/>
      <w:shd w:val="clear" w:color="auto" w:fill="ffffff"/>
      <w:lang w:eastAsia="en-US"/>
    </w:rPr>
  </w:style>
  <w:style w:type="paragraph" w:styleId="1050" w:customStyle="1">
    <w:name w:val="正文文本 (5)"/>
    <w:basedOn w:val="726"/>
    <w:link w:val="1049"/>
    <w:uiPriority w:val="0"/>
    <w:qFormat/>
    <w:pPr>
      <w:jc w:val="left"/>
      <w:spacing w:line="240" w:lineRule="atLeast"/>
      <w:shd w:val="clear" w:color="auto" w:fill="ffffff"/>
    </w:pPr>
    <w:rPr>
      <w:rFonts w:ascii="仿宋" w:eastAsia="仿宋"/>
      <w:sz w:val="19"/>
      <w:szCs w:val="19"/>
      <w:lang w:eastAsia="en-US"/>
    </w:rPr>
  </w:style>
  <w:style w:type="character" w:styleId="1051" w:customStyle="1">
    <w:name w:val="页眉 Char"/>
    <w:link w:val="726"/>
    <w:uiPriority w:val="99"/>
    <w:qFormat/>
    <w:rPr>
      <w:sz w:val="18"/>
      <w:szCs w:val="18"/>
    </w:rPr>
  </w:style>
  <w:style w:type="character" w:styleId="1052" w:customStyle="1">
    <w:name w:val="标题 1 Char1"/>
    <w:link w:val="726"/>
    <w:uiPriority w:val="0"/>
    <w:qFormat/>
    <w:rPr>
      <w:rFonts w:ascii="Calibri" w:hAnsi="Calibri" w:eastAsia="宋体" w:cs="Arial"/>
      <w:b/>
      <w:sz w:val="44"/>
      <w:szCs w:val="20"/>
    </w:rPr>
  </w:style>
  <w:style w:type="character" w:styleId="1053" w:customStyle="1">
    <w:name w:val="明显强调"/>
    <w:link w:val="726"/>
    <w:uiPriority w:val="0"/>
    <w:qFormat/>
    <w:rPr>
      <w:b/>
      <w:bCs/>
      <w:i/>
      <w:iCs/>
      <w:color w:val="4f81bd"/>
    </w:rPr>
  </w:style>
  <w:style w:type="character" w:styleId="1054" w:customStyle="1">
    <w:name w:val="纯文本 Char1"/>
    <w:link w:val="726"/>
    <w:uiPriority w:val="0"/>
    <w:qFormat/>
    <w:rPr>
      <w:rFonts w:ascii="宋体" w:hAnsi="Courier New"/>
      <w:sz w:val="21"/>
    </w:rPr>
  </w:style>
  <w:style w:type="character" w:styleId="1055" w:customStyle="1">
    <w:name w:val="yf00正文 字符"/>
    <w:link w:val="1056"/>
    <w:uiPriority w:val="0"/>
    <w:qFormat/>
    <w:rPr>
      <w:rFonts w:ascii="宋体" w:hAnsi="宋体"/>
      <w:sz w:val="24"/>
      <w:szCs w:val="21"/>
    </w:rPr>
  </w:style>
  <w:style w:type="paragraph" w:styleId="1056" w:customStyle="1">
    <w:name w:val="yf00正文"/>
    <w:basedOn w:val="726"/>
    <w:link w:val="1055"/>
    <w:uiPriority w:val="0"/>
    <w:qFormat/>
    <w:pPr>
      <w:ind w:firstLine="480"/>
      <w:spacing w:after="160" w:line="360" w:lineRule="auto"/>
    </w:pPr>
    <w:rPr>
      <w:rFonts w:ascii="宋体" w:hAnsi="宋体"/>
      <w:sz w:val="24"/>
      <w:szCs w:val="21"/>
    </w:rPr>
  </w:style>
  <w:style w:type="character" w:styleId="1057" w:customStyle="1">
    <w:name w:val="font101"/>
    <w:link w:val="726"/>
    <w:uiPriority w:val="0"/>
    <w:qFormat/>
    <w:rPr>
      <w:rFonts w:hint="eastAsia" w:ascii="宋体" w:hAnsi="宋体" w:eastAsia="宋体" w:cs="宋体"/>
      <w:color w:val="000000"/>
      <w:sz w:val="18"/>
      <w:szCs w:val="18"/>
      <w:u w:val="none"/>
    </w:rPr>
  </w:style>
  <w:style w:type="character" w:styleId="1058" w:customStyle="1">
    <w:name w:val="Header Char"/>
    <w:link w:val="726"/>
    <w:uiPriority w:val="0"/>
    <w:qFormat/>
    <w:rPr>
      <w:rFonts w:eastAsia="宋体"/>
      <w:sz w:val="18"/>
      <w:szCs w:val="18"/>
      <w:lang w:val="en-US" w:eastAsia="zh-CN" w:bidi="ar-SA"/>
    </w:rPr>
  </w:style>
  <w:style w:type="character" w:styleId="1059" w:customStyle="1">
    <w:name w:val="批注文字 Char Char"/>
    <w:link w:val="726"/>
    <w:uiPriority w:val="0"/>
    <w:qFormat/>
    <w:rPr>
      <w:rFonts w:ascii="宋体" w:hAnsi="Times New Roman" w:eastAsia="宋体" w:cs="Times New Roman"/>
      <w:sz w:val="28"/>
      <w:szCs w:val="20"/>
    </w:rPr>
  </w:style>
  <w:style w:type="character" w:styleId="1060" w:customStyle="1">
    <w:name w:val="fontstyle01"/>
    <w:link w:val="726"/>
    <w:uiPriority w:val="0"/>
    <w:qFormat/>
    <w:rPr>
      <w:rFonts w:ascii="MicrosoftYaHei-Identity-H" w:hAnsi="MicrosoftYaHei-Identity-H"/>
      <w:color w:val="231916"/>
      <w:sz w:val="22"/>
      <w:szCs w:val="22"/>
    </w:rPr>
  </w:style>
  <w:style w:type="character" w:styleId="1061" w:customStyle="1">
    <w:name w:val="font91"/>
    <w:link w:val="726"/>
    <w:uiPriority w:val="0"/>
    <w:qFormat/>
    <w:rPr>
      <w:rFonts w:hint="eastAsia" w:ascii="宋体" w:hAnsi="宋体" w:eastAsia="宋体" w:cs="宋体"/>
      <w:b/>
      <w:bCs/>
      <w:color w:val="000000"/>
      <w:sz w:val="24"/>
      <w:szCs w:val="24"/>
      <w:u w:val="none"/>
    </w:rPr>
  </w:style>
  <w:style w:type="character" w:styleId="1062" w:customStyle="1">
    <w:name w:val="font111"/>
    <w:link w:val="726"/>
    <w:uiPriority w:val="0"/>
    <w:qFormat/>
    <w:rPr>
      <w:rFonts w:hint="eastAsia" w:ascii="宋体" w:hAnsi="宋体" w:eastAsia="宋体" w:cs="宋体"/>
      <w:color w:val="000000"/>
      <w:sz w:val="20"/>
      <w:szCs w:val="20"/>
      <w:u w:val="none"/>
    </w:rPr>
  </w:style>
  <w:style w:type="character" w:styleId="1063" w:customStyle="1">
    <w:name w:val="tit12"/>
    <w:link w:val="726"/>
    <w:uiPriority w:val="0"/>
    <w:qFormat/>
    <w:rPr>
      <w:color w:val="db2200"/>
    </w:rPr>
  </w:style>
  <w:style w:type="character" w:styleId="1064" w:customStyle="1">
    <w:name w:val="批注文字 Char1"/>
    <w:link w:val="726"/>
    <w:uiPriority w:val="0"/>
    <w:qFormat/>
    <w:rPr>
      <w:rFonts w:ascii="Times New Roman" w:hAnsi="Times New Roman" w:eastAsia="宋体" w:cs="Times New Roman"/>
      <w:sz w:val="20"/>
      <w:szCs w:val="20"/>
    </w:rPr>
  </w:style>
  <w:style w:type="character" w:styleId="1065" w:customStyle="1">
    <w:name w:val="CITE"/>
    <w:link w:val="726"/>
    <w:uiPriority w:val="0"/>
    <w:qFormat/>
    <w:rPr>
      <w:i/>
    </w:rPr>
  </w:style>
  <w:style w:type="character" w:styleId="1066" w:customStyle="1">
    <w:name w:val="标题5 Char Char"/>
    <w:link w:val="1067"/>
    <w:uiPriority w:val="0"/>
    <w:qFormat/>
    <w:rPr>
      <w:rFonts w:ascii="Arial" w:hAnsi="Arial"/>
      <w:b/>
      <w:bCs/>
      <w:sz w:val="24"/>
      <w:szCs w:val="32"/>
    </w:rPr>
  </w:style>
  <w:style w:type="paragraph" w:styleId="1067" w:customStyle="1">
    <w:name w:val="标题5"/>
    <w:basedOn w:val="807"/>
    <w:link w:val="1066"/>
    <w:uiPriority w:val="0"/>
    <w:qFormat/>
    <w:pPr>
      <w:ind w:left="0" w:firstLine="0"/>
      <w:jc w:val="both"/>
      <w:spacing w:before="260" w:after="260" w:line="413" w:lineRule="auto"/>
      <w:widowControl w:val="off"/>
      <w:tabs>
        <w:tab w:val="clear" w:pos="720" w:leader="none"/>
      </w:tabs>
    </w:pPr>
    <w:rPr>
      <w:rFonts w:ascii="Arial" w:hAnsi="Arial" w:eastAsia="等线" w:cs="Times New Roman"/>
      <w:bCs/>
      <w:sz w:val="24"/>
      <w:szCs w:val="32"/>
    </w:rPr>
  </w:style>
  <w:style w:type="character" w:styleId="1068" w:customStyle="1">
    <w:name w:val="Variable"/>
    <w:link w:val="726"/>
    <w:uiPriority w:val="0"/>
    <w:qFormat/>
    <w:rPr>
      <w:i/>
    </w:rPr>
  </w:style>
  <w:style w:type="character" w:styleId="1069" w:customStyle="1">
    <w:name w:val="超链接_0"/>
    <w:link w:val="726"/>
    <w:uiPriority w:val="99"/>
    <w:qFormat/>
    <w:rPr>
      <w:rFonts w:ascii="Calibri" w:hAnsi="Calibri" w:cs="Times New Roman"/>
      <w:color w:val="0000ff"/>
      <w:u w:val="single"/>
    </w:rPr>
  </w:style>
  <w:style w:type="character" w:styleId="1070" w:customStyle="1">
    <w:name w:val="15"/>
    <w:link w:val="726"/>
    <w:uiPriority w:val="0"/>
    <w:qFormat/>
    <w:rPr>
      <w:rFonts w:ascii="Arial" w:hAnsi="Arial" w:cs="Arial"/>
      <w:b/>
      <w:bCs/>
      <w:sz w:val="32"/>
      <w:szCs w:val="32"/>
    </w:rPr>
  </w:style>
  <w:style w:type="character" w:styleId="1071" w:customStyle="1">
    <w:name w:val="Char Char91"/>
    <w:link w:val="726"/>
    <w:uiPriority w:val="0"/>
    <w:qFormat/>
    <w:rPr>
      <w:rFonts w:eastAsia="宋体"/>
      <w:b/>
      <w:bCs/>
      <w:sz w:val="32"/>
      <w:szCs w:val="44"/>
      <w:lang w:val="en-US" w:eastAsia="zh-CN" w:bidi="ar-SA"/>
    </w:rPr>
  </w:style>
  <w:style w:type="character" w:styleId="1072" w:customStyle="1">
    <w:name w:val="正文缩进 字符"/>
    <w:link w:val="726"/>
    <w:uiPriority w:val="0"/>
    <w:qFormat/>
    <w:rPr>
      <w:szCs w:val="24"/>
    </w:rPr>
  </w:style>
  <w:style w:type="character" w:styleId="1073" w:customStyle="1">
    <w:name w:val="日期 Char1"/>
    <w:link w:val="726"/>
    <w:uiPriority w:val="0"/>
    <w:qFormat/>
    <w:rPr>
      <w:rFonts w:ascii="Times New Roman" w:hAnsi="Times New Roman" w:eastAsia="宋体" w:cs="Times New Roman"/>
      <w:szCs w:val="24"/>
    </w:rPr>
  </w:style>
  <w:style w:type="character" w:styleId="1074" w:customStyle="1">
    <w:name w:val="正文文本缩进 2 字符1"/>
    <w:link w:val="726"/>
    <w:uiPriority w:val="99"/>
    <w:semiHidden/>
    <w:qFormat/>
    <w:rPr>
      <w:sz w:val="21"/>
      <w:szCs w:val="24"/>
    </w:rPr>
  </w:style>
  <w:style w:type="character" w:styleId="1075" w:customStyle="1">
    <w:name w:val="正文文本首行缩进 2 字符1"/>
    <w:link w:val="726"/>
    <w:uiPriority w:val="99"/>
    <w:qFormat/>
    <w:rPr>
      <w:rFonts w:ascii="宋体" w:hAnsi="MS Sans Serif"/>
      <w:spacing w:val="12"/>
      <w:sz w:val="21"/>
    </w:rPr>
  </w:style>
  <w:style w:type="character" w:styleId="1076" w:customStyle="1">
    <w:name w:val="正文文本缩进 3 字符1"/>
    <w:link w:val="726"/>
    <w:uiPriority w:val="99"/>
    <w:semiHidden/>
    <w:qFormat/>
    <w:rPr>
      <w:sz w:val="16"/>
      <w:szCs w:val="16"/>
    </w:rPr>
  </w:style>
  <w:style w:type="character" w:styleId="1077" w:customStyle="1">
    <w:name w:val="more6"/>
    <w:link w:val="726"/>
    <w:uiPriority w:val="0"/>
    <w:qFormat/>
  </w:style>
  <w:style w:type="character" w:styleId="1078" w:customStyle="1">
    <w:name w:val="HTML Markup"/>
    <w:link w:val="726"/>
    <w:uiPriority w:val="0"/>
    <w:qFormat/>
    <w:rPr>
      <w:vanish/>
      <w:color w:val="ff0000"/>
    </w:rPr>
  </w:style>
  <w:style w:type="character" w:styleId="1079" w:customStyle="1">
    <w:name w:val="不明显参考"/>
    <w:link w:val="726"/>
    <w:uiPriority w:val="0"/>
    <w:qFormat/>
    <w:rPr>
      <w:smallCaps/>
      <w:color w:val="c0504d"/>
      <w:u w:val="single"/>
    </w:rPr>
  </w:style>
  <w:style w:type="character" w:styleId="1080" w:customStyle="1">
    <w:name w:val="font151"/>
    <w:link w:val="726"/>
    <w:uiPriority w:val="0"/>
    <w:qFormat/>
    <w:rPr>
      <w:rFonts w:ascii="Wingdings 2" w:hAnsi="Wingdings 2" w:eastAsia="Wingdings 2" w:cs="Wingdings 2"/>
      <w:color w:val="000000"/>
      <w:sz w:val="20"/>
      <w:szCs w:val="20"/>
      <w:u w:val="none"/>
    </w:rPr>
  </w:style>
  <w:style w:type="character" w:styleId="1081" w:customStyle="1">
    <w:name w:val="样式 Char"/>
    <w:link w:val="1082"/>
    <w:uiPriority w:val="0"/>
    <w:qFormat/>
    <w:rPr>
      <w:rFonts w:ascii="宋体" w:hAnsi="宋体" w:cs="宋体"/>
      <w:sz w:val="24"/>
      <w:szCs w:val="24"/>
    </w:rPr>
  </w:style>
  <w:style w:type="paragraph" w:styleId="1082" w:customStyle="1">
    <w:name w:val="样式"/>
    <w:link w:val="1081"/>
    <w:uiPriority w:val="0"/>
    <w:qFormat/>
    <w:pPr>
      <w:widowControl w:val="off"/>
    </w:pPr>
    <w:rPr>
      <w:rFonts w:hint="default" w:ascii="宋体" w:hAnsi="宋体" w:eastAsia="等线" w:cs="宋体"/>
      <w:sz w:val="24"/>
      <w:szCs w:val="24"/>
      <w:lang w:val="en-US" w:eastAsia="zh-CN" w:bidi="ar-SA"/>
    </w:rPr>
  </w:style>
  <w:style w:type="character" w:styleId="1083" w:customStyle="1">
    <w:name w:val="明显引用 Char1"/>
    <w:link w:val="726"/>
    <w:uiPriority w:val="30"/>
    <w:qFormat/>
    <w:rPr>
      <w:rFonts w:ascii="Times New Roman" w:hAnsi="Times New Roman" w:eastAsia="宋体" w:cs="Times New Roman"/>
      <w:b/>
      <w:bCs/>
      <w:i/>
      <w:iCs/>
      <w:color w:val="4f81bd"/>
      <w:szCs w:val="24"/>
    </w:rPr>
  </w:style>
  <w:style w:type="character" w:styleId="1084" w:customStyle="1">
    <w:name w:val="Document Map Char"/>
    <w:link w:val="726"/>
    <w:uiPriority w:val="0"/>
    <w:qFormat/>
    <w:rPr>
      <w:rFonts w:eastAsia="宋体"/>
      <w:sz w:val="21"/>
      <w:szCs w:val="24"/>
      <w:lang w:val="en-US" w:eastAsia="zh-CN" w:bidi="ar-SA"/>
    </w:rPr>
  </w:style>
  <w:style w:type="character" w:styleId="1085" w:customStyle="1">
    <w:name w:val="副标题 Char1"/>
    <w:link w:val="726"/>
    <w:uiPriority w:val="0"/>
    <w:qFormat/>
    <w:rPr>
      <w:rFonts w:ascii="Cambria" w:hAnsi="Cambria" w:cs="Times New Roman"/>
      <w:b/>
      <w:bCs/>
      <w:sz w:val="32"/>
      <w:szCs w:val="32"/>
    </w:rPr>
  </w:style>
  <w:style w:type="character" w:styleId="1086" w:customStyle="1">
    <w:name w:val="正文文本首行缩进 字符"/>
    <w:link w:val="726"/>
    <w:uiPriority w:val="0"/>
    <w:qFormat/>
    <w:rPr>
      <w:rFonts w:ascii="华文中宋" w:eastAsia="华文中宋"/>
      <w:sz w:val="21"/>
    </w:rPr>
  </w:style>
  <w:style w:type="character" w:styleId="1087" w:customStyle="1">
    <w:name w:val="正文文本缩进 字符1"/>
    <w:link w:val="726"/>
    <w:uiPriority w:val="99"/>
    <w:semiHidden/>
    <w:qFormat/>
    <w:rPr>
      <w:sz w:val="21"/>
      <w:szCs w:val="24"/>
    </w:rPr>
  </w:style>
  <w:style w:type="character" w:styleId="1088" w:customStyle="1">
    <w:name w:val="CODE"/>
    <w:link w:val="726"/>
    <w:uiPriority w:val="0"/>
    <w:qFormat/>
    <w:rPr>
      <w:rFonts w:ascii="Courier New" w:hAnsi="Courier New"/>
      <w:sz w:val="20"/>
    </w:rPr>
  </w:style>
  <w:style w:type="character" w:styleId="1089" w:customStyle="1">
    <w:name w:val="正文文本缩进 Char1"/>
    <w:link w:val="726"/>
    <w:uiPriority w:val="0"/>
    <w:qFormat/>
    <w:rPr>
      <w:sz w:val="21"/>
      <w:szCs w:val="24"/>
    </w:rPr>
  </w:style>
  <w:style w:type="character" w:styleId="1090" w:customStyle="1">
    <w:name w:val="文档结构图 Char1"/>
    <w:link w:val="726"/>
    <w:uiPriority w:val="0"/>
    <w:qFormat/>
    <w:rPr>
      <w:rFonts w:ascii="宋体" w:hAnsi="Times New Roman" w:eastAsia="宋体" w:cs="Times New Roman"/>
      <w:sz w:val="18"/>
      <w:szCs w:val="18"/>
    </w:rPr>
  </w:style>
  <w:style w:type="character" w:styleId="1091" w:customStyle="1">
    <w:name w:val="明显参考"/>
    <w:link w:val="726"/>
    <w:uiPriority w:val="0"/>
    <w:qFormat/>
    <w:rPr>
      <w:b/>
      <w:bCs/>
      <w:smallCaps/>
      <w:color w:val="c0504d"/>
      <w:spacing w:val="5"/>
      <w:u w:val="single"/>
    </w:rPr>
  </w:style>
  <w:style w:type="character" w:styleId="1092" w:customStyle="1">
    <w:name w:val="Body Text Indent 2 Char"/>
    <w:link w:val="726"/>
    <w:uiPriority w:val="0"/>
    <w:qFormat/>
    <w:rPr>
      <w:rFonts w:eastAsia="宋体"/>
      <w:sz w:val="21"/>
      <w:szCs w:val="24"/>
      <w:lang w:val="en-US" w:eastAsia="zh-CN" w:bidi="ar-SA"/>
    </w:rPr>
  </w:style>
  <w:style w:type="character" w:styleId="1093" w:customStyle="1">
    <w:name w:val="Comment Text Char"/>
    <w:link w:val="726"/>
    <w:uiPriority w:val="0"/>
    <w:qFormat/>
    <w:rPr>
      <w:rFonts w:cs="Times New Roman"/>
      <w:sz w:val="24"/>
      <w:szCs w:val="24"/>
    </w:rPr>
  </w:style>
  <w:style w:type="character" w:styleId="1094" w:customStyle="1">
    <w:name w:val="标题 Char1"/>
    <w:link w:val="726"/>
    <w:uiPriority w:val="10"/>
    <w:qFormat/>
    <w:rPr>
      <w:rFonts w:ascii="Cambria" w:hAnsi="Cambria" w:eastAsia="宋体" w:cs="Times New Roman"/>
      <w:b/>
      <w:bCs/>
      <w:sz w:val="32"/>
      <w:szCs w:val="32"/>
    </w:rPr>
  </w:style>
  <w:style w:type="character" w:styleId="1095" w:customStyle="1">
    <w:name w:val="批注框文本 字符1"/>
    <w:link w:val="726"/>
    <w:uiPriority w:val="99"/>
    <w:semiHidden/>
    <w:qFormat/>
    <w:rPr>
      <w:sz w:val="18"/>
      <w:szCs w:val="18"/>
    </w:rPr>
  </w:style>
  <w:style w:type="character" w:styleId="1096" w:customStyle="1">
    <w:name w:val="Footer Char"/>
    <w:link w:val="726"/>
    <w:uiPriority w:val="0"/>
    <w:qFormat/>
    <w:rPr>
      <w:rFonts w:eastAsia="宋体"/>
      <w:sz w:val="18"/>
      <w:szCs w:val="18"/>
      <w:lang w:val="en-US" w:eastAsia="zh-CN" w:bidi="ar-SA"/>
    </w:rPr>
  </w:style>
  <w:style w:type="character" w:styleId="1097" w:customStyle="1">
    <w:name w:val="正文文本 Char1"/>
    <w:link w:val="726"/>
    <w:uiPriority w:val="0"/>
    <w:qFormat/>
    <w:rPr>
      <w:sz w:val="21"/>
      <w:szCs w:val="22"/>
    </w:rPr>
  </w:style>
  <w:style w:type="character" w:styleId="1098" w:customStyle="1">
    <w:name w:val="font341"/>
    <w:link w:val="726"/>
    <w:uiPriority w:val="0"/>
    <w:qFormat/>
    <w:rPr>
      <w:rFonts w:ascii="Times New Roman" w:hAnsi="Times New Roman" w:cs="Times New Roman"/>
      <w:color w:val="000000"/>
      <w:sz w:val="20"/>
      <w:szCs w:val="20"/>
      <w:u w:val="none"/>
    </w:rPr>
  </w:style>
  <w:style w:type="character" w:styleId="1099" w:customStyle="1">
    <w:name w:val="Char Char21"/>
    <w:link w:val="726"/>
    <w:uiPriority w:val="0"/>
    <w:qFormat/>
    <w:rPr>
      <w:rFonts w:ascii="Arial" w:hAnsi="Arial" w:eastAsia="黑体" w:cs="Times New Roman"/>
      <w:b/>
      <w:bCs/>
      <w:sz w:val="32"/>
      <w:szCs w:val="32"/>
    </w:rPr>
  </w:style>
  <w:style w:type="character" w:styleId="1100" w:customStyle="1">
    <w:name w:val="Balloon Text Char"/>
    <w:link w:val="726"/>
    <w:uiPriority w:val="0"/>
    <w:qFormat/>
    <w:rPr>
      <w:sz w:val="18"/>
      <w:lang w:bidi="ar-SA"/>
    </w:rPr>
  </w:style>
  <w:style w:type="character" w:styleId="1101" w:customStyle="1">
    <w:name w:val="正文非缩进 Char1"/>
    <w:link w:val="726"/>
    <w:uiPriority w:val="0"/>
    <w:qFormat/>
  </w:style>
  <w:style w:type="character" w:styleId="1102" w:customStyle="1">
    <w:name w:val="标题 2 Char1"/>
    <w:link w:val="726"/>
    <w:uiPriority w:val="0"/>
    <w:qFormat/>
    <w:rPr>
      <w:rFonts w:ascii="Arial" w:hAnsi="Arial" w:eastAsia="黑体" w:cs="Calibri"/>
      <w:b/>
      <w:sz w:val="32"/>
      <w:szCs w:val="20"/>
    </w:rPr>
  </w:style>
  <w:style w:type="character" w:styleId="1103" w:customStyle="1">
    <w:name w:val="Heading 2 Char"/>
    <w:link w:val="726"/>
    <w:uiPriority w:val="0"/>
    <w:qFormat/>
    <w:rPr>
      <w:rFonts w:ascii="Arial" w:hAnsi="Arial" w:eastAsia="黑体"/>
      <w:b/>
      <w:bCs/>
      <w:sz w:val="32"/>
      <w:szCs w:val="32"/>
      <w:lang w:val="en-US" w:eastAsia="zh-CN" w:bidi="ar-SA"/>
    </w:rPr>
  </w:style>
  <w:style w:type="character" w:styleId="1104" w:customStyle="1">
    <w:name w:val="font141"/>
    <w:link w:val="726"/>
    <w:uiPriority w:val="0"/>
    <w:qFormat/>
    <w:rPr>
      <w:rFonts w:ascii="Times New Roman" w:hAnsi="Times New Roman" w:cs="Times New Roman"/>
      <w:color w:val="000000"/>
      <w:sz w:val="18"/>
      <w:szCs w:val="18"/>
      <w:u w:val="none"/>
    </w:rPr>
  </w:style>
  <w:style w:type="character" w:styleId="1105" w:customStyle="1">
    <w:name w:val=" Char Char3"/>
    <w:link w:val="726"/>
    <w:uiPriority w:val="0"/>
    <w:qFormat/>
    <w:rPr>
      <w:rFonts w:ascii="黑体" w:hAnsi="宋体" w:eastAsia="黑体" w:cs="Arial"/>
      <w:b/>
      <w:bCs/>
      <w:sz w:val="24"/>
      <w:szCs w:val="24"/>
      <w:lang w:val="en-US" w:eastAsia="zh-CN" w:bidi="ar-SA"/>
    </w:rPr>
  </w:style>
  <w:style w:type="character" w:styleId="1106" w:customStyle="1">
    <w:name w:val="引用 字符"/>
    <w:link w:val="1107"/>
    <w:uiPriority w:val="0"/>
    <w:qFormat/>
    <w:rPr>
      <w:i/>
      <w:iCs/>
      <w:color w:val="000000"/>
    </w:rPr>
  </w:style>
  <w:style w:type="paragraph" w:styleId="1107" w:customStyle="1">
    <w:name w:val="引用"/>
    <w:basedOn w:val="726"/>
    <w:next w:val="726"/>
    <w:link w:val="1106"/>
    <w:uiPriority w:val="0"/>
    <w:qFormat/>
    <w:rPr>
      <w:i/>
      <w:iCs/>
      <w:color w:val="000000"/>
    </w:rPr>
  </w:style>
  <w:style w:type="character" w:styleId="1108" w:customStyle="1">
    <w:name w:val="引用 字符1"/>
    <w:link w:val="726"/>
    <w:uiPriority w:val="29"/>
    <w:qFormat/>
    <w:rPr>
      <w:i/>
      <w:iCs/>
      <w:color w:val="404040"/>
    </w:rPr>
  </w:style>
  <w:style w:type="character" w:styleId="1109" w:customStyle="1">
    <w:name w:val="Date Char"/>
    <w:link w:val="726"/>
    <w:uiPriority w:val="0"/>
    <w:qFormat/>
    <w:rPr>
      <w:rFonts w:eastAsia="宋体"/>
      <w:sz w:val="21"/>
      <w:szCs w:val="24"/>
      <w:lang w:val="en-US" w:eastAsia="zh-CN" w:bidi="ar-SA"/>
    </w:rPr>
  </w:style>
  <w:style w:type="character" w:styleId="1110" w:customStyle="1">
    <w:name w:val="Char Char9"/>
    <w:link w:val="726"/>
    <w:uiPriority w:val="0"/>
    <w:qFormat/>
    <w:rPr>
      <w:rFonts w:eastAsia="宋体"/>
      <w:b/>
      <w:bCs/>
      <w:sz w:val="32"/>
      <w:szCs w:val="44"/>
      <w:lang w:val="en-US" w:eastAsia="zh-CN" w:bidi="ar-SA"/>
    </w:rPr>
  </w:style>
  <w:style w:type="character" w:styleId="1111" w:customStyle="1">
    <w:name w:val="font122"/>
    <w:link w:val="726"/>
    <w:uiPriority w:val="0"/>
    <w:qFormat/>
    <w:rPr>
      <w:rFonts w:hint="eastAsia" w:ascii="宋体" w:hAnsi="宋体" w:eastAsia="宋体" w:cs="宋体"/>
      <w:color w:val="000000"/>
      <w:sz w:val="20"/>
      <w:szCs w:val="20"/>
      <w:u w:val="none"/>
      <w:vertAlign w:val="superscript"/>
    </w:rPr>
  </w:style>
  <w:style w:type="character" w:styleId="1112" w:customStyle="1">
    <w:name w:val="页眉 字符1"/>
    <w:link w:val="726"/>
    <w:uiPriority w:val="99"/>
    <w:semiHidden/>
    <w:qFormat/>
    <w:rPr>
      <w:sz w:val="18"/>
      <w:szCs w:val="18"/>
    </w:rPr>
  </w:style>
  <w:style w:type="character" w:styleId="1113" w:customStyle="1">
    <w:name w:val="页脚 字符1"/>
    <w:link w:val="726"/>
    <w:uiPriority w:val="99"/>
    <w:semiHidden/>
    <w:qFormat/>
    <w:rPr>
      <w:sz w:val="18"/>
      <w:szCs w:val="18"/>
    </w:rPr>
  </w:style>
  <w:style w:type="character" w:styleId="1114" w:customStyle="1">
    <w:name w:val="Comment"/>
    <w:link w:val="726"/>
    <w:uiPriority w:val="0"/>
    <w:qFormat/>
    <w:rPr>
      <w:vanish/>
    </w:rPr>
  </w:style>
  <w:style w:type="character" w:styleId="1115" w:customStyle="1">
    <w:name w:val="font81"/>
    <w:link w:val="726"/>
    <w:uiPriority w:val="0"/>
    <w:qFormat/>
    <w:rPr>
      <w:rFonts w:hint="eastAsia" w:ascii="宋体" w:hAnsi="宋体" w:eastAsia="宋体" w:cs="宋体"/>
      <w:color w:val="000000"/>
      <w:sz w:val="22"/>
      <w:szCs w:val="22"/>
      <w:u w:val="single"/>
    </w:rPr>
  </w:style>
  <w:style w:type="character" w:styleId="1116" w:customStyle="1">
    <w:name w:val="明显引用 字符"/>
    <w:link w:val="1117"/>
    <w:uiPriority w:val="0"/>
    <w:qFormat/>
    <w:rPr>
      <w:b/>
      <w:bCs/>
      <w:i/>
      <w:iCs/>
      <w:color w:val="4f81bd"/>
    </w:rPr>
  </w:style>
  <w:style w:type="paragraph" w:styleId="1117" w:customStyle="1">
    <w:name w:val="明显引用"/>
    <w:basedOn w:val="726"/>
    <w:next w:val="726"/>
    <w:link w:val="1116"/>
    <w:uiPriority w:val="0"/>
    <w:qFormat/>
    <w:pPr>
      <w:ind w:left="936" w:right="936"/>
      <w:spacing w:before="200" w:after="280"/>
      <w:pBdr>
        <w:bottom w:val="single" w:color="4F81BD" w:sz="4" w:space="4"/>
      </w:pBdr>
    </w:pPr>
    <w:rPr>
      <w:b/>
      <w:bCs/>
      <w:i/>
      <w:iCs/>
      <w:color w:val="4f81bd"/>
    </w:rPr>
  </w:style>
  <w:style w:type="character" w:styleId="1118" w:customStyle="1">
    <w:name w:val="明显引用 字符1"/>
    <w:link w:val="726"/>
    <w:uiPriority w:val="30"/>
    <w:qFormat/>
    <w:rPr>
      <w:i/>
      <w:iCs/>
      <w:color w:val="4472c4"/>
    </w:rPr>
  </w:style>
  <w:style w:type="character" w:styleId="1119" w:customStyle="1">
    <w:name w:val="Char Char181"/>
    <w:link w:val="726"/>
    <w:uiPriority w:val="0"/>
    <w:qFormat/>
    <w:rPr>
      <w:b/>
      <w:bCs/>
      <w:sz w:val="44"/>
      <w:szCs w:val="44"/>
    </w:rPr>
  </w:style>
  <w:style w:type="character" w:styleId="1120" w:customStyle="1">
    <w:name w:val="Definition"/>
    <w:link w:val="726"/>
    <w:uiPriority w:val="0"/>
    <w:qFormat/>
    <w:rPr>
      <w:i/>
    </w:rPr>
  </w:style>
  <w:style w:type="character" w:styleId="1121" w:customStyle="1">
    <w:name w:val="Char Char23"/>
    <w:link w:val="726"/>
    <w:uiPriority w:val="0"/>
    <w:qFormat/>
    <w:rPr>
      <w:rFonts w:eastAsia="宋体"/>
      <w:b/>
      <w:bCs/>
      <w:sz w:val="32"/>
      <w:szCs w:val="44"/>
      <w:lang w:val="en-US" w:eastAsia="zh-CN" w:bidi="ar-SA"/>
    </w:rPr>
  </w:style>
  <w:style w:type="character" w:styleId="1122" w:customStyle="1">
    <w:name w:val="Para head"/>
    <w:link w:val="726"/>
    <w:uiPriority w:val="0"/>
    <w:qFormat/>
    <w:rPr>
      <w:rFonts w:ascii="Arial" w:hAnsi="Arial" w:eastAsia="Times New Roman"/>
      <w:sz w:val="20"/>
    </w:rPr>
  </w:style>
  <w:style w:type="character" w:styleId="1123" w:customStyle="1">
    <w:name w:val="【正文】 Char"/>
    <w:link w:val="1124"/>
    <w:uiPriority w:val="0"/>
    <w:qFormat/>
    <w:rPr>
      <w:rFonts w:ascii="宋体" w:hAnsi="宋体" w:cs="宋体"/>
      <w:sz w:val="24"/>
      <w:szCs w:val="24"/>
      <w:lang w:val="zh-CN"/>
    </w:rPr>
  </w:style>
  <w:style w:type="paragraph" w:styleId="1124" w:customStyle="1">
    <w:name w:val="【正文】"/>
    <w:basedOn w:val="999"/>
    <w:link w:val="1123"/>
    <w:uiPriority w:val="0"/>
    <w:qFormat/>
    <w:pPr>
      <w:ind w:firstLine="480"/>
      <w:tabs>
        <w:tab w:val="clear" w:pos="540" w:leader="none"/>
      </w:tabs>
    </w:pPr>
    <w:rPr>
      <w:rFonts w:hAnsi="宋体" w:eastAsia="等线" w:cs="宋体"/>
      <w:color w:val="000000"/>
      <w:sz w:val="24"/>
      <w:szCs w:val="24"/>
      <w:lang w:val="zh-CN"/>
    </w:rPr>
  </w:style>
  <w:style w:type="character" w:styleId="1125" w:customStyle="1">
    <w:name w:val="Char Char6"/>
    <w:link w:val="726"/>
    <w:uiPriority w:val="0"/>
    <w:qFormat/>
    <w:rPr>
      <w:rFonts w:eastAsia="宋体"/>
      <w:b/>
      <w:bCs/>
      <w:sz w:val="32"/>
      <w:szCs w:val="44"/>
      <w:lang w:val="en-US" w:eastAsia="zh-CN" w:bidi="ar-SA"/>
    </w:rPr>
  </w:style>
  <w:style w:type="character" w:styleId="1126" w:customStyle="1">
    <w:name w:val="标题 Char2"/>
    <w:link w:val="726"/>
    <w:uiPriority w:val="0"/>
    <w:qFormat/>
    <w:rPr>
      <w:rFonts w:ascii="Cambria" w:hAnsi="Cambria" w:eastAsia="宋体" w:cs="Times New Roman"/>
      <w:b/>
      <w:bCs/>
      <w:sz w:val="32"/>
      <w:szCs w:val="32"/>
    </w:rPr>
  </w:style>
  <w:style w:type="character" w:styleId="1127" w:customStyle="1">
    <w:name w:val="Char Char22"/>
    <w:link w:val="726"/>
    <w:uiPriority w:val="0"/>
    <w:qFormat/>
    <w:rPr>
      <w:rFonts w:ascii="Times New Roman" w:hAnsi="Times New Roman" w:eastAsia="宋体" w:cs="Times New Roman"/>
      <w:b/>
      <w:bCs/>
      <w:sz w:val="32"/>
      <w:szCs w:val="44"/>
    </w:rPr>
  </w:style>
  <w:style w:type="character" w:styleId="1128" w:customStyle="1">
    <w:name w:val="样式3 字符"/>
    <w:link w:val="1129"/>
    <w:uiPriority w:val="0"/>
    <w:qFormat/>
    <w:rPr>
      <w:rFonts w:eastAsia="黑体"/>
      <w:b/>
      <w:bCs/>
      <w:sz w:val="32"/>
      <w:szCs w:val="44"/>
    </w:rPr>
  </w:style>
  <w:style w:type="paragraph" w:styleId="1129" w:customStyle="1">
    <w:name w:val="样式3"/>
    <w:basedOn w:val="940"/>
    <w:link w:val="1128"/>
    <w:uiPriority w:val="0"/>
    <w:qFormat/>
    <w:pPr>
      <w:ind w:left="0" w:firstLine="0"/>
      <w:jc w:val="both"/>
      <w:keepLines/>
      <w:spacing w:before="340" w:after="330" w:line="578" w:lineRule="auto"/>
      <w:widowControl w:val="off"/>
      <w:tabs>
        <w:tab w:val="clear" w:pos="432" w:leader="none"/>
      </w:tabs>
    </w:pPr>
    <w:rPr>
      <w:rFonts w:ascii="等线" w:hAnsi="等线" w:cs="Times New Roman"/>
      <w:b/>
      <w:bCs/>
      <w:sz w:val="32"/>
      <w:szCs w:val="44"/>
    </w:rPr>
  </w:style>
  <w:style w:type="character" w:styleId="1130" w:customStyle="1">
    <w:name w:val="font71"/>
    <w:link w:val="726"/>
    <w:uiPriority w:val="0"/>
    <w:qFormat/>
    <w:rPr>
      <w:rFonts w:hint="eastAsia" w:ascii="宋体" w:hAnsi="宋体" w:eastAsia="宋体" w:cs="宋体"/>
      <w:color w:val="000000"/>
      <w:sz w:val="18"/>
      <w:szCs w:val="18"/>
      <w:u w:val="none"/>
    </w:rPr>
  </w:style>
  <w:style w:type="character" w:styleId="1131" w:customStyle="1">
    <w:name w:val="批注框文本 Char1"/>
    <w:link w:val="726"/>
    <w:uiPriority w:val="0"/>
    <w:qFormat/>
    <w:rPr>
      <w:rFonts w:ascii="Times New Roman" w:hAnsi="Times New Roman" w:eastAsia="宋体" w:cs="Times New Roman"/>
      <w:sz w:val="18"/>
      <w:szCs w:val="18"/>
    </w:rPr>
  </w:style>
  <w:style w:type="character" w:styleId="1132" w:customStyle="1">
    <w:name w:val="font291"/>
    <w:link w:val="726"/>
    <w:uiPriority w:val="0"/>
    <w:qFormat/>
    <w:rPr>
      <w:rFonts w:hint="eastAsia" w:ascii="宋体" w:hAnsi="宋体" w:eastAsia="宋体" w:cs="宋体"/>
      <w:color w:val="000000"/>
      <w:sz w:val="20"/>
      <w:szCs w:val="20"/>
      <w:u w:val="none"/>
    </w:rPr>
  </w:style>
  <w:style w:type="character" w:styleId="1133" w:customStyle="1">
    <w:name w:val="Char Char18"/>
    <w:link w:val="726"/>
    <w:uiPriority w:val="0"/>
    <w:qFormat/>
    <w:rPr>
      <w:rFonts w:ascii="Times New Roman" w:hAnsi="Times New Roman" w:eastAsia="宋体" w:cs="Times New Roman"/>
      <w:b/>
      <w:bCs/>
      <w:sz w:val="28"/>
      <w:szCs w:val="28"/>
    </w:rPr>
  </w:style>
  <w:style w:type="character" w:styleId="1134" w:customStyle="1">
    <w:name w:val="表格正文样式 字符"/>
    <w:link w:val="1135"/>
    <w:uiPriority w:val="0"/>
    <w:qFormat/>
    <w:rPr>
      <w:rFonts w:ascii="宋体" w:hAnsi="宋体" w:cs="宋体"/>
      <w:color w:val="000000"/>
      <w:sz w:val="24"/>
      <w:szCs w:val="24"/>
    </w:rPr>
  </w:style>
  <w:style w:type="paragraph" w:styleId="1135" w:customStyle="1">
    <w:name w:val="表格正文样式"/>
    <w:basedOn w:val="726"/>
    <w:link w:val="1134"/>
    <w:uiPriority w:val="0"/>
    <w:qFormat/>
    <w:pPr>
      <w:widowControl/>
    </w:pPr>
    <w:rPr>
      <w:rFonts w:ascii="宋体" w:hAnsi="宋体" w:cs="宋体"/>
      <w:color w:val="000000"/>
      <w:sz w:val="24"/>
      <w:szCs w:val="24"/>
    </w:rPr>
  </w:style>
  <w:style w:type="character" w:styleId="1136" w:customStyle="1">
    <w:name w:val="font31"/>
    <w:link w:val="726"/>
    <w:uiPriority w:val="0"/>
    <w:qFormat/>
    <w:rPr>
      <w:rFonts w:hint="eastAsia" w:ascii="宋体" w:hAnsi="宋体" w:eastAsia="宋体" w:cs="宋体"/>
      <w:color w:val="000000"/>
      <w:sz w:val="22"/>
      <w:szCs w:val="22"/>
      <w:u w:val="none"/>
    </w:rPr>
  </w:style>
  <w:style w:type="character" w:styleId="1137" w:customStyle="1">
    <w:name w:val="标题 字符1"/>
    <w:link w:val="726"/>
    <w:uiPriority w:val="10"/>
    <w:qFormat/>
    <w:rPr>
      <w:rFonts w:ascii="等线 Light" w:hAnsi="等线 Light" w:cs="Times New Roman"/>
      <w:b/>
      <w:bCs/>
      <w:sz w:val="32"/>
      <w:szCs w:val="32"/>
    </w:rPr>
  </w:style>
  <w:style w:type="character" w:styleId="1138" w:customStyle="1">
    <w:name w:val="正文文本 字符1"/>
    <w:link w:val="726"/>
    <w:uiPriority w:val="99"/>
    <w:semiHidden/>
    <w:qFormat/>
    <w:rPr>
      <w:sz w:val="21"/>
      <w:szCs w:val="24"/>
    </w:rPr>
  </w:style>
  <w:style w:type="character" w:styleId="1139" w:customStyle="1">
    <w:name w:val="标题 3 Char"/>
    <w:link w:val="726"/>
    <w:uiPriority w:val="9"/>
    <w:qFormat/>
    <w:rPr>
      <w:rFonts w:eastAsia="宋体"/>
      <w:b/>
      <w:sz w:val="32"/>
      <w:lang w:val="en-US" w:eastAsia="zh-CN" w:bidi="ar-SA"/>
    </w:rPr>
  </w:style>
  <w:style w:type="character" w:styleId="1140" w:customStyle="1">
    <w:name w:val="Heading 4 Char"/>
    <w:link w:val="726"/>
    <w:uiPriority w:val="0"/>
    <w:qFormat/>
    <w:rPr>
      <w:rFonts w:ascii="Arial" w:hAnsi="Arial" w:eastAsia="宋体"/>
      <w:b/>
      <w:bCs/>
      <w:sz w:val="21"/>
      <w:szCs w:val="28"/>
      <w:lang w:val="en-US" w:eastAsia="zh-CN" w:bidi="ar-SA"/>
    </w:rPr>
  </w:style>
  <w:style w:type="character" w:styleId="1141" w:customStyle="1">
    <w:name w:val="副标题 字符1"/>
    <w:link w:val="726"/>
    <w:uiPriority w:val="11"/>
    <w:qFormat/>
    <w:rPr>
      <w:rFonts w:ascii="等线 Light" w:hAnsi="等线 Light" w:cs="Times New Roman"/>
      <w:b/>
      <w:bCs/>
      <w:sz w:val="32"/>
      <w:szCs w:val="32"/>
    </w:rPr>
  </w:style>
  <w:style w:type="character" w:styleId="1142" w:customStyle="1">
    <w:name w:val="2 级标题 Char"/>
    <w:link w:val="1143"/>
    <w:uiPriority w:val="0"/>
    <w:qFormat/>
    <w:rPr>
      <w:bCs/>
      <w:sz w:val="24"/>
      <w:szCs w:val="32"/>
    </w:rPr>
  </w:style>
  <w:style w:type="paragraph" w:styleId="1143" w:customStyle="1">
    <w:name w:val="2 级标题"/>
    <w:basedOn w:val="942"/>
    <w:link w:val="1142"/>
    <w:uiPriority w:val="0"/>
    <w:qFormat/>
    <w:pPr>
      <w:numPr>
        <w:ilvl w:val="1"/>
        <w:numId w:val="0"/>
      </w:numPr>
      <w:ind w:left="567"/>
      <w:jc w:val="left"/>
      <w:keepLines w:val="0"/>
      <w:keepNext w:val="0"/>
      <w:spacing w:before="120" w:after="120" w:line="360" w:lineRule="auto"/>
      <w:widowControl/>
      <w:tabs>
        <w:tab w:val="left" w:pos="851" w:leader="none"/>
      </w:tabs>
    </w:pPr>
    <w:rPr>
      <w:rFonts w:ascii="等线" w:hAnsi="等线" w:eastAsia="等线" w:cs="Times New Roman"/>
      <w:b w:val="0"/>
      <w:sz w:val="24"/>
    </w:rPr>
  </w:style>
  <w:style w:type="character" w:styleId="1144" w:customStyle="1">
    <w:name w:val="font322"/>
    <w:link w:val="726"/>
    <w:uiPriority w:val="0"/>
    <w:qFormat/>
    <w:rPr>
      <w:rFonts w:hint="eastAsia" w:ascii="宋体" w:hAnsi="宋体" w:eastAsia="宋体" w:cs="宋体"/>
      <w:color w:val="000000"/>
      <w:sz w:val="20"/>
      <w:szCs w:val="20"/>
      <w:u w:val="none"/>
    </w:rPr>
  </w:style>
  <w:style w:type="character" w:styleId="1145" w:customStyle="1">
    <w:name w:val="Heading 1 Char"/>
    <w:link w:val="726"/>
    <w:uiPriority w:val="0"/>
    <w:qFormat/>
    <w:rPr>
      <w:rFonts w:eastAsia="宋体"/>
      <w:b/>
      <w:bCs/>
      <w:sz w:val="32"/>
      <w:szCs w:val="44"/>
      <w:lang w:val="en-US" w:eastAsia="zh-CN" w:bidi="ar-SA"/>
    </w:rPr>
  </w:style>
  <w:style w:type="character" w:styleId="1146" w:customStyle="1">
    <w:name w:val=" Char Char4"/>
    <w:link w:val="726"/>
    <w:uiPriority w:val="0"/>
    <w:qFormat/>
    <w:rPr>
      <w:rFonts w:ascii="宋体" w:hAnsi="宋体" w:eastAsia="黑体" w:cs="Arial"/>
      <w:b/>
      <w:sz w:val="28"/>
      <w:szCs w:val="32"/>
      <w:lang w:val="en-US" w:eastAsia="zh-CN" w:bidi="ar-SA"/>
    </w:rPr>
  </w:style>
  <w:style w:type="character" w:styleId="1147" w:customStyle="1">
    <w:name w:val="Body Text Indent Char"/>
    <w:link w:val="726"/>
    <w:uiPriority w:val="0"/>
    <w:qFormat/>
    <w:rPr>
      <w:rFonts w:ascii="宋体" w:hAnsi="宋体" w:eastAsia="宋体"/>
      <w:sz w:val="21"/>
      <w:lang w:val="en-US" w:eastAsia="zh-CN" w:bidi="ar-SA"/>
    </w:rPr>
  </w:style>
  <w:style w:type="character" w:styleId="1148" w:customStyle="1">
    <w:name w:val="日期 字符1"/>
    <w:link w:val="726"/>
    <w:uiPriority w:val="99"/>
    <w:semiHidden/>
    <w:qFormat/>
    <w:rPr>
      <w:sz w:val="21"/>
      <w:szCs w:val="24"/>
    </w:rPr>
  </w:style>
  <w:style w:type="character" w:styleId="1149" w:customStyle="1">
    <w:name w:val="font361"/>
    <w:link w:val="726"/>
    <w:uiPriority w:val="0"/>
    <w:qFormat/>
    <w:rPr>
      <w:rFonts w:hint="eastAsia" w:ascii="宋体" w:hAnsi="宋体" w:eastAsia="宋体" w:cs="宋体"/>
      <w:b/>
      <w:color w:val="000000"/>
      <w:sz w:val="20"/>
      <w:szCs w:val="20"/>
      <w:u w:val="none"/>
    </w:rPr>
  </w:style>
  <w:style w:type="character" w:styleId="1150" w:customStyle="1">
    <w:name w:val="脚注文本 字符1"/>
    <w:link w:val="726"/>
    <w:uiPriority w:val="99"/>
    <w:qFormat/>
    <w:rPr>
      <w:sz w:val="18"/>
      <w:szCs w:val="18"/>
    </w:rPr>
  </w:style>
  <w:style w:type="character" w:styleId="1151" w:customStyle="1">
    <w:name w:val="textcontents"/>
    <w:link w:val="726"/>
    <w:uiPriority w:val="0"/>
    <w:qFormat/>
    <w:rPr>
      <w:rFonts w:cs="Times New Roman"/>
    </w:rPr>
  </w:style>
  <w:style w:type="character" w:styleId="1152" w:customStyle="1">
    <w:name w:val="纯文本 Char"/>
    <w:link w:val="726"/>
    <w:uiPriority w:val="99"/>
    <w:qFormat/>
    <w:rPr>
      <w:rFonts w:ascii="宋体" w:hAnsi="Courier New" w:eastAsia="宋体"/>
      <w:sz w:val="21"/>
      <w:lang w:val="en-US" w:eastAsia="zh-CN" w:bidi="ar-SA"/>
    </w:rPr>
  </w:style>
  <w:style w:type="character" w:styleId="1153" w:customStyle="1">
    <w:name w:val="引用 Char1"/>
    <w:link w:val="726"/>
    <w:uiPriority w:val="29"/>
    <w:qFormat/>
    <w:rPr>
      <w:rFonts w:ascii="Times New Roman" w:hAnsi="Times New Roman" w:eastAsia="宋体" w:cs="Times New Roman"/>
      <w:i/>
      <w:iCs/>
      <w:color w:val="000000"/>
      <w:szCs w:val="24"/>
    </w:rPr>
  </w:style>
  <w:style w:type="character" w:styleId="1154" w:customStyle="1">
    <w:name w:val="正文文本 3 字符1"/>
    <w:link w:val="726"/>
    <w:uiPriority w:val="99"/>
    <w:qFormat/>
    <w:rPr>
      <w:sz w:val="16"/>
      <w:szCs w:val="16"/>
    </w:rPr>
  </w:style>
  <w:style w:type="character" w:styleId="1155" w:customStyle="1">
    <w:name w:val=" Char Char1"/>
    <w:link w:val="726"/>
    <w:uiPriority w:val="0"/>
    <w:qFormat/>
    <w:rPr>
      <w:rFonts w:ascii="黑体" w:hAnsi="Arial" w:eastAsia="黑体" w:cs="Arial"/>
      <w:b/>
      <w:bCs/>
      <w:sz w:val="32"/>
      <w:szCs w:val="32"/>
      <w:lang w:val="en-US" w:eastAsia="zh-CN" w:bidi="ar-SA"/>
    </w:rPr>
  </w:style>
  <w:style w:type="character" w:styleId="1156" w:customStyle="1">
    <w:name w:val="font381"/>
    <w:link w:val="726"/>
    <w:uiPriority w:val="0"/>
    <w:qFormat/>
    <w:rPr>
      <w:rFonts w:hint="eastAsia" w:ascii="宋体" w:hAnsi="宋体" w:eastAsia="宋体" w:cs="宋体"/>
      <w:color w:val="000000"/>
      <w:sz w:val="20"/>
      <w:szCs w:val="20"/>
      <w:u w:val="none"/>
    </w:rPr>
  </w:style>
  <w:style w:type="character" w:styleId="1157" w:customStyle="1">
    <w:name w:val="font61"/>
    <w:link w:val="726"/>
    <w:uiPriority w:val="0"/>
    <w:qFormat/>
    <w:rPr>
      <w:rFonts w:ascii="Times New Roman" w:hAnsi="Times New Roman" w:cs="Times New Roman"/>
      <w:color w:val="000000"/>
      <w:sz w:val="24"/>
      <w:szCs w:val="24"/>
      <w:u w:val="none"/>
    </w:rPr>
  </w:style>
  <w:style w:type="character" w:styleId="1158" w:customStyle="1">
    <w:name w:val="font01"/>
    <w:link w:val="726"/>
    <w:uiPriority w:val="0"/>
    <w:qFormat/>
    <w:rPr>
      <w:rFonts w:ascii="Times New Roman" w:hAnsi="Times New Roman" w:cs="Times New Roman"/>
      <w:color w:val="000000"/>
      <w:sz w:val="24"/>
      <w:szCs w:val="24"/>
      <w:u w:val="none"/>
    </w:rPr>
  </w:style>
  <w:style w:type="character" w:styleId="1159" w:customStyle="1">
    <w:name w:val="正文文本 2 字符1"/>
    <w:link w:val="726"/>
    <w:uiPriority w:val="99"/>
    <w:qFormat/>
    <w:rPr>
      <w:sz w:val="21"/>
    </w:rPr>
  </w:style>
  <w:style w:type="character" w:styleId="1160" w:customStyle="1">
    <w:name w:val="批注文字 字符1"/>
    <w:link w:val="726"/>
    <w:uiPriority w:val="99"/>
    <w:semiHidden/>
    <w:qFormat/>
    <w:rPr>
      <w:sz w:val="21"/>
      <w:szCs w:val="24"/>
    </w:rPr>
  </w:style>
  <w:style w:type="character" w:styleId="1161" w:customStyle="1">
    <w:name w:val="文档结构图 字符1"/>
    <w:link w:val="726"/>
    <w:uiPriority w:val="99"/>
    <w:semiHidden/>
    <w:qFormat/>
    <w:rPr>
      <w:rFonts w:ascii="Microsoft YaHei UI" w:eastAsia="Microsoft YaHei UI"/>
      <w:sz w:val="18"/>
      <w:szCs w:val="18"/>
    </w:rPr>
  </w:style>
  <w:style w:type="character" w:styleId="1162" w:customStyle="1">
    <w:name w:val="Heading 3 Char"/>
    <w:link w:val="726"/>
    <w:uiPriority w:val="0"/>
    <w:qFormat/>
    <w:rPr>
      <w:rFonts w:cs="Times New Roman"/>
      <w:b/>
      <w:bCs/>
      <w:sz w:val="32"/>
      <w:szCs w:val="32"/>
    </w:rPr>
  </w:style>
  <w:style w:type="character" w:styleId="1163" w:customStyle="1">
    <w:name w:val="Sample"/>
    <w:link w:val="726"/>
    <w:uiPriority w:val="0"/>
    <w:qFormat/>
    <w:rPr>
      <w:rFonts w:ascii="Courier New" w:hAnsi="Courier New"/>
    </w:rPr>
  </w:style>
  <w:style w:type="character" w:styleId="1164" w:customStyle="1">
    <w:name w:val=" Char Char"/>
    <w:link w:val="726"/>
    <w:uiPriority w:val="0"/>
    <w:qFormat/>
    <w:rPr>
      <w:rFonts w:eastAsia="宋体"/>
      <w:b/>
      <w:sz w:val="21"/>
      <w:szCs w:val="24"/>
      <w:lang w:val="en-US" w:eastAsia="zh-CN" w:bidi="ar-SA"/>
    </w:rPr>
  </w:style>
  <w:style w:type="character" w:styleId="1165" w:customStyle="1">
    <w:name w:val="Heading 5 Char"/>
    <w:link w:val="726"/>
    <w:uiPriority w:val="0"/>
    <w:qFormat/>
    <w:rPr>
      <w:rFonts w:eastAsia="宋体"/>
      <w:b/>
      <w:bCs/>
      <w:sz w:val="28"/>
      <w:szCs w:val="28"/>
      <w:lang w:val="en-US" w:eastAsia="zh-CN" w:bidi="ar-SA"/>
    </w:rPr>
  </w:style>
  <w:style w:type="character" w:styleId="1166" w:customStyle="1">
    <w:name w:val="font21"/>
    <w:link w:val="726"/>
    <w:uiPriority w:val="0"/>
    <w:qFormat/>
    <w:rPr>
      <w:rFonts w:hint="eastAsia" w:ascii="宋体" w:hAnsi="宋体" w:eastAsia="宋体" w:cs="宋体"/>
      <w:b/>
      <w:color w:val="000000"/>
      <w:sz w:val="24"/>
      <w:szCs w:val="24"/>
      <w:u w:val="none"/>
    </w:rPr>
  </w:style>
  <w:style w:type="character" w:styleId="1167" w:customStyle="1">
    <w:name w:val="Char Char19"/>
    <w:link w:val="726"/>
    <w:uiPriority w:val="0"/>
    <w:qFormat/>
    <w:rPr>
      <w:rFonts w:ascii="Arial" w:hAnsi="Arial" w:eastAsia="宋体" w:cs="Times New Roman"/>
      <w:b/>
      <w:bCs/>
      <w:szCs w:val="28"/>
    </w:rPr>
  </w:style>
  <w:style w:type="character" w:styleId="1168" w:customStyle="1">
    <w:name w:val="font41"/>
    <w:link w:val="726"/>
    <w:uiPriority w:val="0"/>
    <w:qFormat/>
    <w:rPr>
      <w:rFonts w:hint="eastAsia" w:ascii="宋体" w:hAnsi="宋体" w:eastAsia="宋体" w:cs="宋体"/>
      <w:color w:val="000000"/>
      <w:sz w:val="24"/>
      <w:szCs w:val="24"/>
      <w:u w:val="none"/>
    </w:rPr>
  </w:style>
  <w:style w:type="character" w:styleId="1169" w:customStyle="1">
    <w:name w:val="Typewriter"/>
    <w:link w:val="726"/>
    <w:uiPriority w:val="0"/>
    <w:qFormat/>
    <w:rPr>
      <w:rFonts w:ascii="Courier New" w:hAnsi="Courier New"/>
      <w:sz w:val="20"/>
    </w:rPr>
  </w:style>
  <w:style w:type="character" w:styleId="1170" w:customStyle="1">
    <w:name w:val="Comment Subject Char"/>
    <w:link w:val="726"/>
    <w:uiPriority w:val="0"/>
    <w:qFormat/>
    <w:rPr>
      <w:b/>
      <w:sz w:val="24"/>
      <w:lang w:bidi="ar-SA"/>
    </w:rPr>
  </w:style>
  <w:style w:type="character" w:styleId="1171" w:customStyle="1">
    <w:name w:val="纯文本 字符1"/>
    <w:link w:val="726"/>
    <w:uiPriority w:val="99"/>
    <w:semiHidden/>
    <w:qFormat/>
    <w:rPr>
      <w:rFonts w:ascii="等线" w:hAnsi="Courier New" w:eastAsia="等线" w:cs="Courier New"/>
      <w:sz w:val="21"/>
      <w:szCs w:val="24"/>
    </w:rPr>
  </w:style>
  <w:style w:type="character" w:styleId="1172" w:customStyle="1">
    <w:name w:val="标题4 Char Char"/>
    <w:link w:val="1173"/>
    <w:uiPriority w:val="0"/>
    <w:qFormat/>
    <w:rPr>
      <w:rFonts w:ascii="Arial" w:hAnsi="Arial"/>
      <w:b/>
      <w:bCs/>
      <w:sz w:val="24"/>
      <w:szCs w:val="32"/>
    </w:rPr>
  </w:style>
  <w:style w:type="paragraph" w:styleId="1173" w:customStyle="1">
    <w:name w:val="标题4"/>
    <w:basedOn w:val="942"/>
    <w:next w:val="976"/>
    <w:link w:val="1172"/>
    <w:uiPriority w:val="0"/>
    <w:qFormat/>
    <w:pPr>
      <w:jc w:val="center"/>
      <w:spacing w:before="60" w:after="60"/>
    </w:pPr>
    <w:rPr>
      <w:rFonts w:eastAsia="等线" w:cs="Times New Roman"/>
      <w:sz w:val="24"/>
    </w:rPr>
  </w:style>
  <w:style w:type="character" w:styleId="1174" w:customStyle="1">
    <w:name w:val="Heading 3 Char1"/>
    <w:link w:val="726"/>
    <w:uiPriority w:val="0"/>
    <w:qFormat/>
    <w:rPr>
      <w:rFonts w:eastAsia="宋体"/>
      <w:b/>
      <w:bCs/>
      <w:sz w:val="24"/>
      <w:szCs w:val="32"/>
      <w:lang w:val="en-US" w:eastAsia="zh-CN" w:bidi="ar-SA"/>
    </w:rPr>
  </w:style>
  <w:style w:type="character" w:styleId="1175" w:customStyle="1">
    <w:name w:val="样式 标题 3 + (中文) 黑体 小四 非加粗 段前: 7.8 磅 段后: 0 磅 行距: 固定值 20 磅 Char"/>
    <w:link w:val="726"/>
    <w:uiPriority w:val="0"/>
    <w:qFormat/>
    <w:rPr>
      <w:rFonts w:ascii="黑体" w:hAnsi="宋体" w:eastAsia="黑体" w:cs="宋体"/>
      <w:b/>
      <w:bCs/>
      <w:sz w:val="24"/>
      <w:lang w:val="en-US" w:eastAsia="zh-CN" w:bidi="ar-SA"/>
    </w:rPr>
  </w:style>
  <w:style w:type="character" w:styleId="1176" w:customStyle="1">
    <w:name w:val="font51"/>
    <w:link w:val="726"/>
    <w:uiPriority w:val="0"/>
    <w:qFormat/>
    <w:rPr>
      <w:rFonts w:ascii="Calibri" w:hAnsi="Calibri" w:cs="Calibri"/>
      <w:color w:val="000000"/>
      <w:sz w:val="24"/>
      <w:szCs w:val="24"/>
      <w:u w:val="none"/>
    </w:rPr>
  </w:style>
  <w:style w:type="character" w:styleId="1177" w:customStyle="1">
    <w:name w:val="不明显强调"/>
    <w:link w:val="726"/>
    <w:uiPriority w:val="0"/>
    <w:qFormat/>
    <w:rPr>
      <w:i/>
      <w:iCs/>
      <w:color w:val="808080"/>
    </w:rPr>
  </w:style>
  <w:style w:type="character" w:styleId="1178" w:customStyle="1">
    <w:name w:val="批注主题 Char1"/>
    <w:link w:val="726"/>
    <w:uiPriority w:val="0"/>
    <w:qFormat/>
    <w:rPr>
      <w:rFonts w:ascii="Times New Roman" w:hAnsi="Times New Roman" w:eastAsia="宋体" w:cs="Times New Roman"/>
      <w:b/>
      <w:bCs/>
      <w:sz w:val="20"/>
      <w:szCs w:val="20"/>
    </w:rPr>
  </w:style>
  <w:style w:type="character" w:styleId="1179" w:customStyle="1">
    <w:name w:val="Char Char24"/>
    <w:link w:val="726"/>
    <w:uiPriority w:val="0"/>
    <w:qFormat/>
    <w:rPr>
      <w:rFonts w:eastAsia="宋体"/>
      <w:b/>
      <w:bCs/>
      <w:sz w:val="32"/>
      <w:szCs w:val="44"/>
      <w:lang w:val="en-US" w:eastAsia="zh-CN" w:bidi="ar-SA"/>
    </w:rPr>
  </w:style>
  <w:style w:type="character" w:styleId="1180" w:customStyle="1">
    <w:name w:val="Char Char20"/>
    <w:link w:val="726"/>
    <w:uiPriority w:val="0"/>
    <w:qFormat/>
    <w:rPr>
      <w:rFonts w:ascii="Times New Roman" w:hAnsi="Times New Roman" w:eastAsia="宋体" w:cs="Times New Roman"/>
      <w:b/>
      <w:bCs/>
      <w:sz w:val="24"/>
      <w:szCs w:val="32"/>
    </w:rPr>
  </w:style>
  <w:style w:type="character" w:styleId="1181" w:customStyle="1">
    <w:name w:val="书籍标题"/>
    <w:link w:val="726"/>
    <w:uiPriority w:val="0"/>
    <w:qFormat/>
    <w:rPr>
      <w:b/>
      <w:bCs/>
      <w:smallCaps/>
      <w:spacing w:val="5"/>
    </w:rPr>
  </w:style>
  <w:style w:type="character" w:styleId="1182" w:customStyle="1">
    <w:name w:val="Keyboard"/>
    <w:link w:val="726"/>
    <w:uiPriority w:val="0"/>
    <w:qFormat/>
    <w:rPr>
      <w:rFonts w:ascii="Courier New" w:hAnsi="Courier New"/>
      <w:b/>
      <w:sz w:val="20"/>
    </w:rPr>
  </w:style>
  <w:style w:type="character" w:styleId="1183" w:customStyle="1">
    <w:name w:val="批注主题 字符1"/>
    <w:link w:val="726"/>
    <w:uiPriority w:val="99"/>
    <w:semiHidden/>
    <w:qFormat/>
    <w:rPr>
      <w:b/>
      <w:bCs/>
      <w:sz w:val="21"/>
      <w:szCs w:val="24"/>
    </w:rPr>
  </w:style>
  <w:style w:type="character" w:styleId="1184" w:customStyle="1">
    <w:name w:val="页脚 Char"/>
    <w:link w:val="726"/>
    <w:uiPriority w:val="99"/>
    <w:qFormat/>
    <w:rPr>
      <w:sz w:val="18"/>
      <w:szCs w:val="18"/>
    </w:rPr>
  </w:style>
  <w:style w:type="character" w:styleId="1185" w:customStyle="1">
    <w:name w:val="Title Char"/>
    <w:link w:val="726"/>
    <w:uiPriority w:val="0"/>
    <w:qFormat/>
    <w:rPr>
      <w:rFonts w:ascii="Cambria" w:hAnsi="Cambria"/>
      <w:b/>
      <w:sz w:val="32"/>
      <w:lang w:bidi="ar-SA"/>
    </w:rPr>
  </w:style>
  <w:style w:type="paragraph" w:styleId="1186" w:customStyle="1">
    <w:name w:val="三级标题"/>
    <w:basedOn w:val="807"/>
    <w:uiPriority w:val="0"/>
    <w:qFormat/>
    <w:pPr>
      <w:numPr>
        <w:ilvl w:val="2"/>
        <w:numId w:val="0"/>
      </w:numPr>
      <w:jc w:val="both"/>
      <w:spacing w:before="260" w:after="260" w:line="415" w:lineRule="auto"/>
      <w:widowControl w:val="off"/>
      <w:tabs>
        <w:tab w:val="clear" w:pos="720" w:leader="none"/>
      </w:tabs>
    </w:pPr>
    <w:rPr>
      <w:rFonts w:ascii="等线" w:hAnsi="等线" w:eastAsia="黑体"/>
      <w:bCs/>
      <w:sz w:val="24"/>
      <w:szCs w:val="32"/>
    </w:rPr>
  </w:style>
  <w:style w:type="paragraph" w:styleId="1187" w:customStyle="1">
    <w:name w:val="表格正文"/>
    <w:basedOn w:val="726"/>
    <w:uiPriority w:val="0"/>
    <w:qFormat/>
    <w:pPr>
      <w:ind w:firstLine="200"/>
      <w:spacing w:line="360" w:lineRule="auto"/>
    </w:pPr>
    <w:rPr>
      <w:rFonts w:ascii="宋体" w:hAnsi="Times New Roman" w:eastAsia="宋体" w:cs="Times New Roman"/>
      <w:sz w:val="24"/>
      <w:szCs w:val="20"/>
    </w:rPr>
  </w:style>
  <w:style w:type="paragraph" w:styleId="1188" w:customStyle="1">
    <w:name w:val="标题 H5"/>
    <w:basedOn w:val="726"/>
    <w:next w:val="726"/>
    <w:uiPriority w:val="0"/>
    <w:qFormat/>
    <w:pPr>
      <w:numPr>
        <w:ilvl w:val="4"/>
        <w:numId w:val="1"/>
      </w:numPr>
      <w:ind w:firstLine="0"/>
      <w:jc w:val="left"/>
      <w:spacing w:before="120" w:after="120" w:line="360" w:lineRule="auto"/>
      <w:outlineLvl w:val="4"/>
    </w:pPr>
    <w:rPr>
      <w:rFonts w:ascii="Times New Roman" w:hAnsi="Times New Roman" w:eastAsia="宋体" w:cs="Times New Roman"/>
      <w:b/>
      <w:szCs w:val="24"/>
    </w:rPr>
  </w:style>
  <w:style w:type="paragraph" w:styleId="1189" w:customStyle="1">
    <w:name w:val="段"/>
    <w:basedOn w:val="726"/>
    <w:uiPriority w:val="0"/>
    <w:qFormat/>
    <w:pPr>
      <w:ind w:firstLine="200"/>
      <w:spacing w:line="360" w:lineRule="auto"/>
      <w:widowControl/>
    </w:pPr>
    <w:rPr>
      <w:rFonts w:ascii="宋体" w:hAnsi="宋体" w:eastAsia="宋体" w:cs="宋体"/>
      <w:szCs w:val="21"/>
    </w:rPr>
  </w:style>
  <w:style w:type="paragraph" w:styleId="1190"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91" w:customStyle="1">
    <w:name w:val="标题 H4"/>
    <w:basedOn w:val="726"/>
    <w:next w:val="726"/>
    <w:uiPriority w:val="0"/>
    <w:qFormat/>
    <w:pPr>
      <w:numPr>
        <w:ilvl w:val="3"/>
        <w:numId w:val="1"/>
      </w:numPr>
      <w:ind w:left="0" w:firstLine="0"/>
      <w:jc w:val="left"/>
      <w:spacing w:before="120" w:after="120" w:line="360" w:lineRule="auto"/>
      <w:outlineLvl w:val="3"/>
    </w:pPr>
    <w:rPr>
      <w:rFonts w:ascii="Times New Roman" w:hAnsi="Times New Roman" w:eastAsia="宋体" w:cs="Times New Roman"/>
      <w:b/>
      <w:sz w:val="24"/>
      <w:szCs w:val="24"/>
    </w:rPr>
  </w:style>
  <w:style w:type="paragraph" w:styleId="1192" w:customStyle="1">
    <w:name w:val="表格标题"/>
    <w:basedOn w:val="726"/>
    <w:next w:val="726"/>
    <w:uiPriority w:val="0"/>
    <w:qFormat/>
    <w:pPr>
      <w:jc w:val="left"/>
      <w:spacing w:after="160"/>
    </w:pPr>
    <w:rPr>
      <w:rFonts w:ascii="仿宋" w:hAnsi="仿宋" w:eastAsia="仿宋" w:cs="Times New Roman"/>
      <w:b/>
      <w:bCs/>
      <w:sz w:val="22"/>
      <w:szCs w:val="21"/>
    </w:rPr>
  </w:style>
  <w:style w:type="paragraph" w:styleId="1193" w:customStyle="1">
    <w:name w:val="xl46"/>
    <w:basedOn w:val="7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194"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95" w:customStyle="1">
    <w:name w:val="xl370"/>
    <w:basedOn w:val="72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96" w:customStyle="1">
    <w:name w:val="k 正文"/>
    <w:basedOn w:val="726"/>
    <w:uiPriority w:val="0"/>
    <w:qFormat/>
    <w:pPr>
      <w:ind w:firstLine="200"/>
      <w:spacing w:line="360" w:lineRule="auto"/>
    </w:pPr>
    <w:rPr>
      <w:rFonts w:ascii="Times New Roman" w:hAnsi="Times New Roman" w:eastAsia="宋体" w:cs="Times New Roman"/>
    </w:rPr>
  </w:style>
  <w:style w:type="paragraph" w:styleId="1197" w:customStyle="1">
    <w:name w:val="font17"/>
    <w:basedOn w:val="726"/>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198" w:customStyle="1">
    <w:name w:val="H1"/>
    <w:basedOn w:val="726"/>
    <w:next w:val="726"/>
    <w:uiPriority w:val="0"/>
    <w:qFormat/>
    <w:pPr>
      <w:jc w:val="left"/>
      <w:keepNext/>
      <w:spacing w:before="100" w:after="100"/>
      <w:outlineLvl w:val="1"/>
    </w:pPr>
    <w:rPr>
      <w:rFonts w:ascii="Times New Roman" w:hAnsi="Times New Roman" w:eastAsia="宋体" w:cs="Times New Roman"/>
      <w:b/>
      <w:sz w:val="48"/>
      <w:szCs w:val="20"/>
    </w:rPr>
  </w:style>
  <w:style w:type="paragraph" w:styleId="1199" w:customStyle="1">
    <w:name w:val="Char"/>
    <w:basedOn w:val="726"/>
    <w:uiPriority w:val="0"/>
    <w:qFormat/>
    <w:pPr>
      <w:jc w:val="left"/>
      <w:spacing w:after="160" w:line="240" w:lineRule="exact"/>
      <w:widowControl/>
    </w:pPr>
    <w:rPr>
      <w:rFonts w:ascii="Times New Roman" w:hAnsi="Times New Roman" w:eastAsia="宋体" w:cs="Times New Roman"/>
      <w:szCs w:val="24"/>
    </w:rPr>
  </w:style>
  <w:style w:type="paragraph" w:styleId="1200" w:customStyle="1">
    <w:name w:val="reader-word-layer"/>
    <w:basedOn w:val="726"/>
    <w:uiPriority w:val="0"/>
    <w:qFormat/>
    <w:pPr>
      <w:jc w:val="left"/>
      <w:spacing w:before="100" w:beforeAutospacing="1" w:after="100" w:afterAutospacing="1"/>
      <w:widowControl/>
    </w:pPr>
    <w:rPr>
      <w:rFonts w:ascii="宋体" w:hAnsi="宋体" w:eastAsia="宋体" w:cs="宋体"/>
      <w:sz w:val="24"/>
      <w:szCs w:val="24"/>
    </w:rPr>
  </w:style>
  <w:style w:type="paragraph" w:styleId="1201" w:customStyle="1">
    <w:name w:val="xl66"/>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02" w:customStyle="1">
    <w:name w:val="xl78"/>
    <w:basedOn w:val="72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203" w:customStyle="1">
    <w:name w:val="xl36"/>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204" w:customStyle="1">
    <w:name w:val="xl25"/>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205" w:customStyle="1">
    <w:name w:val="目录文字"/>
    <w:basedOn w:val="726"/>
    <w:uiPriority w:val="0"/>
    <w:qFormat/>
    <w:pPr>
      <w:jc w:val="left"/>
      <w:spacing w:line="480" w:lineRule="auto"/>
      <w:widowControl/>
    </w:pPr>
    <w:rPr>
      <w:rFonts w:ascii="宋体" w:hAnsi="宋体" w:eastAsia="宋体" w:cs="Times New Roman"/>
      <w:sz w:val="24"/>
      <w:szCs w:val="20"/>
    </w:rPr>
  </w:style>
  <w:style w:type="paragraph" w:styleId="1206" w:customStyle="1">
    <w:name w:val="列表段落2"/>
    <w:basedOn w:val="726"/>
    <w:uiPriority w:val="0"/>
    <w:qFormat/>
    <w:pPr>
      <w:ind w:firstLine="420"/>
    </w:pPr>
    <w:rPr>
      <w:rFonts w:ascii="Times New Roman" w:hAnsi="Times New Roman" w:eastAsia="宋体" w:cs="Times New Roman"/>
      <w:szCs w:val="21"/>
    </w:rPr>
  </w:style>
  <w:style w:type="paragraph" w:styleId="1207" w:customStyle="1">
    <w:name w:val="空半行"/>
    <w:basedOn w:val="726"/>
    <w:uiPriority w:val="0"/>
    <w:qFormat/>
    <w:pPr>
      <w:spacing w:line="120" w:lineRule="exact"/>
    </w:pPr>
    <w:rPr>
      <w:rFonts w:ascii="Times New Roman" w:hAnsi="Times New Roman" w:eastAsia="仿宋_GB2312" w:cs="Times New Roman"/>
      <w:color w:val="ffffff"/>
      <w:sz w:val="30"/>
      <w:szCs w:val="20"/>
    </w:rPr>
  </w:style>
  <w:style w:type="paragraph" w:styleId="1208" w:customStyle="1">
    <w:name w:val="xl42"/>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209" w:customStyle="1">
    <w:name w:val="xl45"/>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210" w:customStyle="1">
    <w:name w:val="内容文本"/>
    <w:basedOn w:val="1028"/>
    <w:uiPriority w:val="0"/>
    <w:qFormat/>
    <w:pPr>
      <w:contextualSpacing/>
      <w:ind w:firstLine="200"/>
      <w:jc w:val="left"/>
      <w:spacing w:line="360" w:lineRule="auto"/>
    </w:pPr>
    <w:rPr>
      <w:rFonts w:ascii="宋体" w:hAnsi="宋体" w:eastAsia="宋体" w:cs="Times New Roman"/>
      <w:sz w:val="24"/>
      <w:lang w:eastAsia="en-US" w:bidi="en-US"/>
    </w:rPr>
  </w:style>
  <w:style w:type="paragraph" w:styleId="1211" w:customStyle="1">
    <w:name w:val="font12"/>
    <w:basedOn w:val="726"/>
    <w:uiPriority w:val="0"/>
    <w:qFormat/>
    <w:pPr>
      <w:jc w:val="left"/>
      <w:spacing w:before="100" w:beforeAutospacing="1" w:after="100" w:afterAutospacing="1"/>
      <w:widowControl/>
    </w:pPr>
    <w:rPr>
      <w:rFonts w:ascii="宋体" w:hAnsi="宋体" w:eastAsia="宋体" w:cs="宋体"/>
      <w:b/>
      <w:bCs/>
      <w:sz w:val="22"/>
    </w:rPr>
  </w:style>
  <w:style w:type="paragraph" w:styleId="1212" w:customStyle="1">
    <w:name w:val="1"/>
    <w:basedOn w:val="726"/>
    <w:next w:val="726"/>
    <w:uiPriority w:val="0"/>
    <w:qFormat/>
    <w:rPr>
      <w:rFonts w:ascii="Times New Roman" w:hAnsi="Times New Roman" w:eastAsia="宋体" w:cs="Times New Roman"/>
      <w:szCs w:val="24"/>
    </w:rPr>
  </w:style>
  <w:style w:type="paragraph" w:styleId="1213" w:customStyle="1">
    <w:name w:val="xl67"/>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14" w:customStyle="1">
    <w:name w:val="xl39"/>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215" w:customStyle="1">
    <w:name w:val="xl102"/>
    <w:basedOn w:val="72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16" w:customStyle="1">
    <w:name w:val="font7"/>
    <w:basedOn w:val="726"/>
    <w:uiPriority w:val="0"/>
    <w:qFormat/>
    <w:pPr>
      <w:jc w:val="left"/>
      <w:spacing w:before="100" w:beforeAutospacing="1" w:after="100" w:afterAutospacing="1"/>
      <w:widowControl/>
    </w:pPr>
    <w:rPr>
      <w:rFonts w:ascii="宋体" w:hAnsi="宋体" w:eastAsia="宋体" w:cs="宋体"/>
      <w:sz w:val="16"/>
      <w:szCs w:val="16"/>
    </w:rPr>
  </w:style>
  <w:style w:type="paragraph" w:styleId="1217" w:customStyle="1">
    <w:name w:val="xl108"/>
    <w:basedOn w:val="726"/>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18" w:customStyle="1">
    <w:name w:val="TOC 标题_0"/>
    <w:basedOn w:val="1219"/>
    <w:next w:val="1034"/>
    <w:uiPriority w:val="0"/>
    <w:qFormat/>
    <w:pPr>
      <w:outlineLvl w:val="9"/>
    </w:pPr>
    <w:rPr>
      <w:rFonts w:ascii="Calibri" w:hAnsi="Calibri"/>
    </w:rPr>
  </w:style>
  <w:style w:type="paragraph" w:styleId="1219" w:customStyle="1">
    <w:name w:val="标题 1_0"/>
    <w:basedOn w:val="1034"/>
    <w:next w:val="1034"/>
    <w:uiPriority w:val="0"/>
    <w:qFormat/>
    <w:pPr>
      <w:keepLines/>
      <w:keepNext/>
      <w:spacing w:before="340" w:after="330" w:line="576" w:lineRule="auto"/>
      <w:outlineLvl w:val="0"/>
    </w:pPr>
    <w:rPr>
      <w:b/>
      <w:bCs/>
      <w:sz w:val="44"/>
      <w:szCs w:val="44"/>
    </w:rPr>
  </w:style>
  <w:style w:type="paragraph" w:styleId="1220" w:customStyle="1">
    <w:name w:val="xl95"/>
    <w:basedOn w:val="72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221" w:customStyle="1">
    <w:name w:val="xl35"/>
    <w:basedOn w:val="7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color w:val="000000"/>
      <w:sz w:val="20"/>
      <w:szCs w:val="20"/>
    </w:rPr>
  </w:style>
  <w:style w:type="paragraph" w:styleId="1222" w:customStyle="1">
    <w:name w:val="标题 3_0"/>
    <w:basedOn w:val="1034"/>
    <w:next w:val="1034"/>
    <w:uiPriority w:val="0"/>
    <w:qFormat/>
    <w:pPr>
      <w:keepLines/>
      <w:keepNext/>
      <w:spacing w:before="260" w:after="260" w:line="413" w:lineRule="auto"/>
      <w:outlineLvl w:val="2"/>
    </w:pPr>
    <w:rPr>
      <w:b/>
      <w:bCs/>
      <w:sz w:val="32"/>
      <w:szCs w:val="32"/>
    </w:rPr>
  </w:style>
  <w:style w:type="paragraph" w:styleId="1223" w:customStyle="1">
    <w:name w:val="xl37"/>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224" w:customStyle="1">
    <w:name w:val="xl23"/>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25" w:customStyle="1">
    <w:name w:val=" Char Char6 Char Char Char Char"/>
    <w:basedOn w:val="726"/>
    <w:uiPriority w:val="0"/>
    <w:qFormat/>
    <w:pPr>
      <w:jc w:val="left"/>
      <w:spacing w:after="160" w:line="240" w:lineRule="exact"/>
      <w:widowControl/>
    </w:pPr>
    <w:rPr>
      <w:rFonts w:ascii="仿宋_GB2312" w:hAnsi="Times New Roman" w:eastAsia="仿宋_GB2312" w:cs="Times New Roman"/>
      <w:sz w:val="32"/>
      <w:szCs w:val="32"/>
    </w:rPr>
  </w:style>
  <w:style w:type="paragraph" w:styleId="1226"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27" w:customStyle="1">
    <w:name w:val="列出段落2"/>
    <w:basedOn w:val="726"/>
    <w:uiPriority w:val="34"/>
    <w:qFormat/>
    <w:pPr>
      <w:ind w:firstLine="420"/>
    </w:pPr>
    <w:rPr>
      <w:rFonts w:ascii="Times New Roman" w:hAnsi="Times New Roman" w:eastAsia="宋体" w:cs="Times New Roman"/>
      <w:szCs w:val="20"/>
    </w:rPr>
  </w:style>
  <w:style w:type="paragraph" w:styleId="1228" w:customStyle="1">
    <w:name w:val="xl70"/>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29" w:customStyle="1">
    <w:name w:val="msonormal"/>
    <w:basedOn w:val="726"/>
    <w:uiPriority w:val="0"/>
    <w:qFormat/>
    <w:pPr>
      <w:jc w:val="left"/>
      <w:spacing w:before="100" w:beforeAutospacing="1" w:after="100" w:afterAutospacing="1"/>
      <w:widowControl/>
    </w:pPr>
    <w:rPr>
      <w:rFonts w:ascii="宋体" w:hAnsi="宋体" w:eastAsia="宋体" w:cs="宋体"/>
      <w:sz w:val="24"/>
      <w:szCs w:val="24"/>
    </w:rPr>
  </w:style>
  <w:style w:type="paragraph" w:styleId="1230" w:customStyle="1">
    <w:name w:val="xl82"/>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31" w:customStyle="1">
    <w:name w:val="xl101"/>
    <w:basedOn w:val="726"/>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32" w:customStyle="1">
    <w:name w:val="xl91"/>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33" w:customStyle="1">
    <w:name w:val="xl110"/>
    <w:basedOn w:val="726"/>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34" w:customStyle="1">
    <w:name w:val="flNote"/>
    <w:basedOn w:val="726"/>
    <w:uiPriority w:val="0"/>
    <w:qFormat/>
    <w:pPr>
      <w:jc w:val="center"/>
      <w:spacing w:before="320" w:after="160" w:line="360" w:lineRule="atLeast"/>
    </w:pPr>
    <w:rPr>
      <w:rFonts w:ascii="Arial" w:hAnsi="Times New Roman" w:eastAsia="黑体" w:cs="Times New Roman"/>
      <w:sz w:val="30"/>
      <w:szCs w:val="20"/>
    </w:rPr>
  </w:style>
  <w:style w:type="paragraph" w:styleId="1235" w:customStyle="1">
    <w:name w:val="xl98"/>
    <w:basedOn w:val="726"/>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36" w:customStyle="1">
    <w:name w:val="Char Char Char Char"/>
    <w:basedOn w:val="961"/>
    <w:uiPriority w:val="0"/>
    <w:qFormat/>
    <w:pPr>
      <w:spacing w:line="360" w:lineRule="auto"/>
    </w:pPr>
    <w:rPr>
      <w:rFonts w:ascii="Tahoma" w:hAnsi="Tahoma"/>
      <w:sz w:val="24"/>
      <w:szCs w:val="24"/>
    </w:rPr>
  </w:style>
  <w:style w:type="paragraph" w:styleId="1237" w:customStyle="1">
    <w:name w:val="xl71"/>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38" w:customStyle="1">
    <w:name w:val="样式 (西文) 仿宋_GB2312 居中 行距: 1.5 倍行距"/>
    <w:basedOn w:val="726"/>
    <w:uiPriority w:val="0"/>
    <w:qFormat/>
    <w:pPr>
      <w:jc w:val="center"/>
      <w:spacing w:line="360" w:lineRule="auto"/>
    </w:pPr>
    <w:rPr>
      <w:rFonts w:ascii="宋体" w:hAnsi="宋体" w:eastAsia="宋体" w:cs="宋体"/>
      <w:szCs w:val="20"/>
    </w:rPr>
  </w:style>
  <w:style w:type="paragraph" w:styleId="1239" w:customStyle="1">
    <w:name w:val="xl80"/>
    <w:basedOn w:val="7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40" w:customStyle="1">
    <w:name w:val="H6"/>
    <w:basedOn w:val="726"/>
    <w:next w:val="726"/>
    <w:uiPriority w:val="0"/>
    <w:qFormat/>
    <w:pPr>
      <w:jc w:val="left"/>
      <w:keepNext/>
      <w:spacing w:before="100" w:after="100"/>
      <w:outlineLvl w:val="6"/>
    </w:pPr>
    <w:rPr>
      <w:rFonts w:ascii="Times New Roman" w:hAnsi="Times New Roman" w:eastAsia="宋体" w:cs="Times New Roman"/>
      <w:b/>
      <w:sz w:val="16"/>
      <w:szCs w:val="20"/>
    </w:rPr>
  </w:style>
  <w:style w:type="paragraph" w:styleId="1241" w:customStyle="1">
    <w:name w:val="菲页(卷)"/>
    <w:basedOn w:val="940"/>
    <w:next w:val="1194"/>
    <w:uiPriority w:val="0"/>
    <w:qFormat/>
    <w:pPr>
      <w:ind w:left="1380" w:hanging="855"/>
      <w:tabs>
        <w:tab w:val="left" w:pos="1380" w:leader="none"/>
      </w:tabs>
      <w:outlineLvl w:val="1"/>
    </w:pPr>
  </w:style>
  <w:style w:type="paragraph" w:styleId="1242" w:customStyle="1">
    <w:name w:val="xl49"/>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43" w:customStyle="1">
    <w:name w:val="font18"/>
    <w:basedOn w:val="726"/>
    <w:uiPriority w:val="0"/>
    <w:qFormat/>
    <w:pPr>
      <w:jc w:val="left"/>
      <w:spacing w:before="100" w:beforeAutospacing="1" w:after="100" w:afterAutospacing="1"/>
      <w:widowControl/>
    </w:pPr>
    <w:rPr>
      <w:rFonts w:ascii="Times New Roman" w:hAnsi="Times New Roman" w:eastAsia="宋体" w:cs="Times New Roman"/>
      <w:sz w:val="22"/>
    </w:rPr>
  </w:style>
  <w:style w:type="paragraph" w:styleId="1244" w:customStyle="1">
    <w:name w:val="样式 小四 段前: 5 磅 段后: 5 磅 首行缩进:  2 字符"/>
    <w:basedOn w:val="726"/>
    <w:uiPriority w:val="0"/>
    <w:qFormat/>
    <w:pPr>
      <w:spacing w:line="360" w:lineRule="auto"/>
    </w:pPr>
    <w:rPr>
      <w:rFonts w:ascii="宋体" w:hAnsi="宋体" w:eastAsia="宋体" w:cs="Times New Roman"/>
      <w:szCs w:val="21"/>
    </w:rPr>
  </w:style>
  <w:style w:type="paragraph" w:styleId="1245" w:customStyle="1">
    <w:name w:val="xl81"/>
    <w:basedOn w:val="726"/>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246" w:customStyle="1">
    <w:name w:val="font10"/>
    <w:basedOn w:val="726"/>
    <w:uiPriority w:val="0"/>
    <w:qFormat/>
    <w:pPr>
      <w:jc w:val="left"/>
      <w:spacing w:before="100" w:beforeAutospacing="1" w:after="100" w:afterAutospacing="1"/>
      <w:widowControl/>
    </w:pPr>
    <w:rPr>
      <w:rFonts w:ascii="Times New Roman" w:hAnsi="Times New Roman" w:eastAsia="宋体" w:cs="Times New Roman"/>
      <w:color w:val="000000"/>
      <w:sz w:val="18"/>
      <w:szCs w:val="18"/>
    </w:rPr>
  </w:style>
  <w:style w:type="paragraph" w:styleId="1247" w:customStyle="1">
    <w:name w:val="彩色列表1"/>
    <w:basedOn w:val="726"/>
    <w:uiPriority w:val="99"/>
    <w:qFormat/>
    <w:pPr>
      <w:ind w:firstLine="420"/>
    </w:pPr>
    <w:rPr>
      <w:rFonts w:ascii="Calibri" w:hAnsi="Calibri" w:eastAsia="宋体" w:cs="Times New Roman"/>
    </w:rPr>
  </w:style>
  <w:style w:type="paragraph" w:styleId="1248" w:customStyle="1">
    <w:name w:val="xl104"/>
    <w:basedOn w:val="726"/>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49" w:customStyle="1">
    <w:name w:val="_Style 9"/>
    <w:basedOn w:val="726"/>
    <w:uiPriority w:val="0"/>
    <w:qFormat/>
    <w:pPr>
      <w:ind w:firstLine="420"/>
    </w:pPr>
    <w:rPr>
      <w:rFonts w:ascii="Calibri" w:hAnsi="Calibri" w:eastAsia="宋体" w:cs="Times New Roman"/>
      <w:szCs w:val="24"/>
    </w:rPr>
  </w:style>
  <w:style w:type="paragraph" w:styleId="1250">
    <w:name w:val="List Paragraph"/>
    <w:basedOn w:val="726"/>
    <w:uiPriority w:val="0"/>
    <w:qFormat/>
    <w:pPr>
      <w:ind w:firstLine="420"/>
    </w:pPr>
    <w:rPr>
      <w:rFonts w:ascii="Times New Roman" w:hAnsi="Times New Roman" w:eastAsia="宋体" w:cs="Times New Roman"/>
      <w:szCs w:val="21"/>
    </w:rPr>
  </w:style>
  <w:style w:type="paragraph" w:styleId="1251" w:customStyle="1">
    <w:name w:val="xl43"/>
    <w:basedOn w:val="7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252" w:customStyle="1">
    <w:name w:val="xl51"/>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53" w:customStyle="1">
    <w:name w:val="xl31"/>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54" w:customStyle="1">
    <w:name w:val="标题_0"/>
    <w:basedOn w:val="1255"/>
    <w:uiPriority w:val="0"/>
    <w:qFormat/>
    <w:pPr>
      <w:jc w:val="center"/>
      <w:spacing w:before="120" w:after="120" w:line="360" w:lineRule="auto"/>
      <w:outlineLvl w:val="0"/>
    </w:pPr>
    <w:rPr>
      <w:rFonts w:ascii="黑体" w:hAnsi="Arial" w:eastAsia="黑体"/>
      <w:b/>
      <w:bCs/>
      <w:sz w:val="32"/>
      <w:szCs w:val="32"/>
    </w:rPr>
  </w:style>
  <w:style w:type="paragraph" w:styleId="1255" w:customStyle="1">
    <w:name w:val="正文_1"/>
    <w:uiPriority w:val="0"/>
    <w:qFormat/>
    <w:rPr>
      <w:rFonts w:hint="default" w:ascii="Times New Roman" w:hAnsi="Times New Roman" w:eastAsia="宋体" w:cs="Times New Roman"/>
      <w:sz w:val="21"/>
      <w:szCs w:val="22"/>
      <w:lang w:val="en-US" w:eastAsia="zh-CN" w:bidi="ar-SA"/>
    </w:rPr>
  </w:style>
  <w:style w:type="paragraph" w:styleId="1256" w:customStyle="1">
    <w:name w:val="Address"/>
    <w:basedOn w:val="726"/>
    <w:next w:val="726"/>
    <w:uiPriority w:val="0"/>
    <w:qFormat/>
    <w:pPr>
      <w:jc w:val="left"/>
    </w:pPr>
    <w:rPr>
      <w:rFonts w:ascii="Times New Roman" w:hAnsi="Times New Roman" w:eastAsia="宋体" w:cs="Times New Roman"/>
      <w:i/>
      <w:sz w:val="24"/>
      <w:szCs w:val="20"/>
    </w:rPr>
  </w:style>
  <w:style w:type="paragraph" w:styleId="1257" w:customStyle="1">
    <w:name w:val="xl367"/>
    <w:basedOn w:val="726"/>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258" w:customStyle="1">
    <w:name w:val=" Char"/>
    <w:basedOn w:val="726"/>
    <w:uiPriority w:val="0"/>
    <w:qFormat/>
    <w:rPr>
      <w:rFonts w:ascii="Times New Roman" w:hAnsi="Times New Roman" w:eastAsia="宋体" w:cs="Times New Roman"/>
      <w:szCs w:val="24"/>
    </w:rPr>
  </w:style>
  <w:style w:type="paragraph" w:styleId="1259" w:customStyle="1">
    <w:name w:val="xl38"/>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2"/>
      <w:szCs w:val="12"/>
    </w:rPr>
  </w:style>
  <w:style w:type="paragraph" w:styleId="1260" w:customStyle="1">
    <w:name w:val="Definition List"/>
    <w:basedOn w:val="726"/>
    <w:next w:val="1261"/>
    <w:uiPriority w:val="0"/>
    <w:qFormat/>
    <w:pPr>
      <w:ind w:left="360"/>
      <w:jc w:val="left"/>
    </w:pPr>
    <w:rPr>
      <w:rFonts w:ascii="Times New Roman" w:hAnsi="Times New Roman" w:eastAsia="宋体" w:cs="Times New Roman"/>
      <w:sz w:val="24"/>
      <w:szCs w:val="20"/>
    </w:rPr>
  </w:style>
  <w:style w:type="paragraph" w:styleId="1261" w:customStyle="1">
    <w:name w:val="Definition Term"/>
    <w:basedOn w:val="726"/>
    <w:next w:val="1260"/>
    <w:uiPriority w:val="0"/>
    <w:qFormat/>
    <w:pPr>
      <w:jc w:val="left"/>
    </w:pPr>
    <w:rPr>
      <w:rFonts w:ascii="Times New Roman" w:hAnsi="Times New Roman" w:eastAsia="宋体" w:cs="Times New Roman"/>
      <w:sz w:val="24"/>
      <w:szCs w:val="20"/>
    </w:rPr>
  </w:style>
  <w:style w:type="paragraph" w:styleId="1262" w:customStyle="1">
    <w:name w:val="font16"/>
    <w:basedOn w:val="726"/>
    <w:uiPriority w:val="0"/>
    <w:qFormat/>
    <w:pPr>
      <w:jc w:val="left"/>
      <w:spacing w:before="100" w:beforeAutospacing="1" w:after="100" w:afterAutospacing="1"/>
      <w:widowControl/>
    </w:pPr>
    <w:rPr>
      <w:rFonts w:ascii="Times New Roman" w:hAnsi="Times New Roman" w:eastAsia="宋体" w:cs="Times New Roman"/>
      <w:color w:val="000000"/>
      <w:sz w:val="12"/>
      <w:szCs w:val="12"/>
    </w:rPr>
  </w:style>
  <w:style w:type="paragraph" w:styleId="1263" w:customStyle="1">
    <w:name w:val="xl48"/>
    <w:basedOn w:val="7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264"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5" w:customStyle="1">
    <w:name w:val="xl96"/>
    <w:basedOn w:val="7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266" w:customStyle="1">
    <w:name w:val=" Char Char Char Char"/>
    <w:basedOn w:val="726"/>
    <w:uiPriority w:val="0"/>
    <w:qFormat/>
    <w:pPr>
      <w:jc w:val="left"/>
      <w:spacing w:after="160" w:line="240" w:lineRule="exact"/>
      <w:widowControl/>
    </w:pPr>
    <w:rPr>
      <w:rFonts w:ascii="Verdana" w:hAnsi="Verdana" w:eastAsia="宋体" w:cs="Times New Roman"/>
      <w:sz w:val="20"/>
      <w:szCs w:val="20"/>
      <w:lang w:eastAsia="en-US"/>
    </w:rPr>
  </w:style>
  <w:style w:type="paragraph" w:styleId="1267" w:customStyle="1">
    <w:name w:val="xl76"/>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68" w:customStyle="1">
    <w:name w:val="H5"/>
    <w:basedOn w:val="726"/>
    <w:next w:val="726"/>
    <w:uiPriority w:val="0"/>
    <w:qFormat/>
    <w:pPr>
      <w:jc w:val="left"/>
      <w:keepNext/>
      <w:spacing w:before="100" w:after="100"/>
      <w:outlineLvl w:val="5"/>
    </w:pPr>
    <w:rPr>
      <w:rFonts w:ascii="Times New Roman" w:hAnsi="Times New Roman" w:eastAsia="宋体" w:cs="Times New Roman"/>
      <w:b/>
      <w:sz w:val="20"/>
      <w:szCs w:val="20"/>
    </w:rPr>
  </w:style>
  <w:style w:type="paragraph" w:styleId="1269" w:customStyle="1">
    <w:name w:val="H4"/>
    <w:basedOn w:val="726"/>
    <w:next w:val="726"/>
    <w:uiPriority w:val="0"/>
    <w:qFormat/>
    <w:pPr>
      <w:jc w:val="left"/>
      <w:keepNext/>
      <w:spacing w:before="100" w:after="100"/>
      <w:outlineLvl w:val="4"/>
    </w:pPr>
    <w:rPr>
      <w:rFonts w:ascii="Times New Roman" w:hAnsi="Times New Roman" w:eastAsia="宋体" w:cs="Times New Roman"/>
      <w:b/>
      <w:sz w:val="24"/>
      <w:szCs w:val="20"/>
    </w:rPr>
  </w:style>
  <w:style w:type="paragraph" w:styleId="1270" w:customStyle="1">
    <w:name w:val="xl369"/>
    <w:basedOn w:val="72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71" w:customStyle="1">
    <w:name w:val="xl109"/>
    <w:basedOn w:val="72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272" w:customStyle="1">
    <w:name w:val="标题 4_0"/>
    <w:basedOn w:val="1034"/>
    <w:next w:val="1034"/>
    <w:uiPriority w:val="0"/>
    <w:qFormat/>
    <w:pPr>
      <w:keepLines/>
      <w:keepNext/>
      <w:spacing w:before="280" w:after="290" w:line="372" w:lineRule="auto"/>
      <w:outlineLvl w:val="3"/>
    </w:pPr>
    <w:rPr>
      <w:rFonts w:ascii="Cambria" w:hAnsi="Cambria"/>
      <w:b/>
      <w:bCs/>
      <w:sz w:val="28"/>
      <w:szCs w:val="28"/>
    </w:rPr>
  </w:style>
  <w:style w:type="paragraph" w:styleId="1273" w:customStyle="1">
    <w:name w:val="xl79"/>
    <w:basedOn w:val="7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74" w:customStyle="1">
    <w:name w:val="p0"/>
    <w:basedOn w:val="726"/>
    <w:uiPriority w:val="0"/>
    <w:qFormat/>
    <w:pPr>
      <w:widowControl/>
    </w:pPr>
    <w:rPr>
      <w:rFonts w:ascii="Calibri" w:hAnsi="Calibri" w:eastAsia="宋体" w:cs="宋体"/>
      <w:szCs w:val="21"/>
    </w:rPr>
  </w:style>
  <w:style w:type="paragraph" w:styleId="1275" w:customStyle="1">
    <w:name w:val="font0"/>
    <w:basedOn w:val="726"/>
    <w:uiPriority w:val="0"/>
    <w:qFormat/>
    <w:pPr>
      <w:jc w:val="left"/>
      <w:spacing w:before="100" w:beforeAutospacing="1" w:after="100" w:afterAutospacing="1"/>
      <w:widowControl/>
    </w:pPr>
    <w:rPr>
      <w:rFonts w:ascii="宋体" w:hAnsi="宋体" w:eastAsia="宋体" w:cs="宋体"/>
      <w:color w:val="000000"/>
      <w:sz w:val="22"/>
    </w:rPr>
  </w:style>
  <w:style w:type="paragraph" w:styleId="1276" w:customStyle="1">
    <w:name w:val="xl73"/>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77" w:customStyle="1">
    <w:name w:val="font14"/>
    <w:basedOn w:val="726"/>
    <w:uiPriority w:val="0"/>
    <w:qFormat/>
    <w:pPr>
      <w:jc w:val="left"/>
      <w:spacing w:before="100" w:beforeAutospacing="1" w:after="100" w:afterAutospacing="1"/>
      <w:widowControl/>
    </w:pPr>
    <w:rPr>
      <w:rFonts w:ascii="宋体" w:hAnsi="宋体" w:eastAsia="宋体" w:cs="宋体"/>
      <w:sz w:val="12"/>
      <w:szCs w:val="12"/>
    </w:rPr>
  </w:style>
  <w:style w:type="paragraph" w:styleId="1278" w:customStyle="1">
    <w:name w:val="项目编号3"/>
    <w:basedOn w:val="726"/>
    <w:next w:val="726"/>
    <w:uiPriority w:val="0"/>
    <w:qFormat/>
    <w:pPr>
      <w:ind w:firstLine="200"/>
      <w:jc w:val="left"/>
      <w:spacing w:line="360" w:lineRule="auto"/>
      <w:tabs>
        <w:tab w:val="left" w:pos="855" w:leader="none"/>
      </w:tabs>
    </w:pPr>
    <w:rPr>
      <w:rFonts w:ascii="宋体" w:hAnsi="Times New Roman" w:eastAsia="宋体" w:cs="Times New Roman"/>
      <w:sz w:val="24"/>
      <w:szCs w:val="24"/>
    </w:rPr>
  </w:style>
  <w:style w:type="paragraph" w:styleId="1279" w:customStyle="1">
    <w:name w:val="xl40"/>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280"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281" w:customStyle="1">
    <w:name w:val="菲页2"/>
    <w:basedOn w:val="807"/>
    <w:uiPriority w:val="0"/>
    <w:qFormat/>
    <w:pPr>
      <w:ind w:left="2265" w:hanging="900"/>
      <w:tabs>
        <w:tab w:val="left" w:pos="2265" w:leader="none"/>
      </w:tabs>
    </w:pPr>
    <w:rPr>
      <w:rFonts w:ascii="黑体" w:hAnsi="宋体" w:eastAsia="黑体"/>
      <w:b w:val="0"/>
      <w:sz w:val="44"/>
    </w:rPr>
  </w:style>
  <w:style w:type="paragraph" w:styleId="1282" w:customStyle="1">
    <w:name w:val="xl83"/>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83" w:customStyle="1">
    <w:name w:val="xl111"/>
    <w:basedOn w:val="726"/>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84" w:customStyle="1">
    <w:name w:val="Char Char1 Char"/>
    <w:basedOn w:val="726"/>
    <w:uiPriority w:val="0"/>
    <w:qFormat/>
    <w:pPr>
      <w:jc w:val="left"/>
      <w:spacing w:after="160" w:line="240" w:lineRule="exact"/>
      <w:widowControl/>
    </w:pPr>
    <w:rPr>
      <w:rFonts w:ascii="仿宋_GB2312" w:hAnsi="Times New Roman" w:eastAsia="仿宋_GB2312" w:cs="Times New Roman"/>
      <w:sz w:val="32"/>
      <w:szCs w:val="32"/>
    </w:rPr>
  </w:style>
  <w:style w:type="paragraph" w:styleId="1285" w:customStyle="1">
    <w:name w:val="样式 标题 2 + Times New Roman 四号 非加粗 段前: 5 磅 段后: 0 磅 行距: 固定值 20..."/>
    <w:basedOn w:val="942"/>
    <w:uiPriority w:val="0"/>
    <w:qFormat/>
    <w:pPr>
      <w:jc w:val="center"/>
      <w:spacing w:before="100" w:after="0" w:line="400" w:lineRule="exact"/>
    </w:pPr>
    <w:rPr>
      <w:rFonts w:ascii="Times New Roman" w:hAnsi="Times New Roman" w:cs="宋体"/>
      <w:b w:val="0"/>
      <w:bCs w:val="0"/>
      <w:sz w:val="28"/>
      <w:szCs w:val="20"/>
    </w:rPr>
  </w:style>
  <w:style w:type="paragraph" w:styleId="1286" w:customStyle="1">
    <w:name w:val="font13"/>
    <w:basedOn w:val="726"/>
    <w:uiPriority w:val="0"/>
    <w:qFormat/>
    <w:pPr>
      <w:jc w:val="left"/>
      <w:spacing w:before="100" w:beforeAutospacing="1" w:after="100" w:afterAutospacing="1"/>
      <w:widowControl/>
    </w:pPr>
    <w:rPr>
      <w:rFonts w:ascii="Times New Roman" w:hAnsi="Times New Roman" w:eastAsia="宋体" w:cs="Times New Roman"/>
      <w:b/>
      <w:bCs/>
      <w:sz w:val="22"/>
    </w:rPr>
  </w:style>
  <w:style w:type="paragraph" w:styleId="1287" w:customStyle="1">
    <w:name w:val="H3"/>
    <w:basedOn w:val="726"/>
    <w:next w:val="726"/>
    <w:uiPriority w:val="0"/>
    <w:qFormat/>
    <w:pPr>
      <w:jc w:val="left"/>
      <w:keepNext/>
      <w:spacing w:before="100" w:after="100"/>
      <w:outlineLvl w:val="3"/>
    </w:pPr>
    <w:rPr>
      <w:rFonts w:ascii="Times New Roman" w:hAnsi="Times New Roman" w:eastAsia="宋体" w:cs="Times New Roman"/>
      <w:b/>
      <w:sz w:val="28"/>
      <w:szCs w:val="20"/>
    </w:rPr>
  </w:style>
  <w:style w:type="paragraph" w:styleId="1288" w:customStyle="1">
    <w:name w:val="xl100"/>
    <w:basedOn w:val="726"/>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89" w:customStyle="1">
    <w:name w:val="Char Char Char Char Char Char Char"/>
    <w:basedOn w:val="726"/>
    <w:uiPriority w:val="0"/>
    <w:qFormat/>
    <w:pPr>
      <w:jc w:val="left"/>
      <w:spacing w:after="160" w:line="240" w:lineRule="exact"/>
      <w:widowControl/>
    </w:pPr>
    <w:rPr>
      <w:rFonts w:ascii="Times New Roman" w:hAnsi="Times New Roman" w:eastAsia="宋体" w:cs="Times New Roman"/>
      <w:szCs w:val="24"/>
    </w:rPr>
  </w:style>
  <w:style w:type="paragraph" w:styleId="1290" w:customStyle="1">
    <w:name w:val="xl90"/>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91" w:customStyle="1">
    <w:name w:val="xl365"/>
    <w:basedOn w:val="726"/>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292" w:customStyle="1">
    <w:name w:val="正文文本_0"/>
    <w:basedOn w:val="1034"/>
    <w:uiPriority w:val="0"/>
    <w:qFormat/>
    <w:pPr>
      <w:ind w:left="72" w:right="30"/>
      <w:jc w:val="center"/>
      <w:spacing w:after="60" w:line="360" w:lineRule="atLeast"/>
    </w:pPr>
    <w:rPr>
      <w:sz w:val="20"/>
      <w:szCs w:val="20"/>
    </w:rPr>
  </w:style>
  <w:style w:type="paragraph" w:styleId="1293" w:customStyle="1">
    <w:name w:val="font11"/>
    <w:basedOn w:val="726"/>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294" w:customStyle="1">
    <w:name w:val="修订"/>
    <w:uiPriority w:val="0"/>
    <w:unhideWhenUsed/>
    <w:qFormat/>
    <w:rPr>
      <w:rFonts w:hint="default" w:ascii="Times New Roman" w:hAnsi="Times New Roman" w:eastAsia="宋体" w:cs="Times New Roman"/>
      <w:sz w:val="21"/>
      <w:lang w:val="en-US" w:eastAsia="zh-CN" w:bidi="ar-SA"/>
    </w:rPr>
  </w:style>
  <w:style w:type="paragraph" w:styleId="1295" w:customStyle="1">
    <w:name w:val="xl105"/>
    <w:basedOn w:val="7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296" w:customStyle="1">
    <w:name w:val="font6"/>
    <w:basedOn w:val="726"/>
    <w:uiPriority w:val="0"/>
    <w:qFormat/>
    <w:pPr>
      <w:jc w:val="left"/>
      <w:spacing w:before="100" w:beforeAutospacing="1" w:after="100" w:afterAutospacing="1"/>
      <w:widowControl/>
    </w:pPr>
    <w:rPr>
      <w:rFonts w:ascii="宋体" w:hAnsi="宋体" w:eastAsia="宋体" w:cs="宋体"/>
      <w:sz w:val="22"/>
    </w:rPr>
  </w:style>
  <w:style w:type="paragraph" w:styleId="1297" w:customStyle="1">
    <w:name w:val="xl87"/>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98" w:customStyle="1">
    <w:name w:val="默认段落字体 Para Char"/>
    <w:basedOn w:val="726"/>
    <w:uiPriority w:val="0"/>
    <w:qFormat/>
    <w:pPr>
      <w:ind w:firstLine="200"/>
      <w:spacing w:line="360" w:lineRule="auto"/>
    </w:pPr>
    <w:rPr>
      <w:rFonts w:ascii="宋体" w:hAnsi="宋体" w:eastAsia="宋体" w:cs="宋体"/>
      <w:sz w:val="24"/>
      <w:szCs w:val="24"/>
    </w:rPr>
  </w:style>
  <w:style w:type="paragraph" w:styleId="1299" w:customStyle="1">
    <w:name w:val="纯文本3"/>
    <w:basedOn w:val="726"/>
    <w:uiPriority w:val="0"/>
    <w:qFormat/>
    <w:rPr>
      <w:rFonts w:ascii="宋体" w:hAnsi="Courier New" w:eastAsia="楷体_GB2312" w:cs="Times New Roman"/>
      <w:sz w:val="26"/>
      <w:szCs w:val="20"/>
    </w:rPr>
  </w:style>
  <w:style w:type="paragraph" w:styleId="1300" w:customStyle="1">
    <w:name w:val=" Char Char Char Char Char Char1 Char"/>
    <w:basedOn w:val="726"/>
    <w:uiPriority w:val="0"/>
    <w:qFormat/>
    <w:pPr>
      <w:jc w:val="left"/>
      <w:spacing w:after="160" w:line="240" w:lineRule="exact"/>
      <w:widowControl/>
    </w:pPr>
    <w:rPr>
      <w:rFonts w:ascii="Verdana" w:hAnsi="Verdana" w:eastAsia="宋体" w:cs="Times New Roman"/>
      <w:szCs w:val="20"/>
      <w:lang w:eastAsia="en-US"/>
    </w:rPr>
  </w:style>
  <w:style w:type="paragraph" w:styleId="1301" w:customStyle="1">
    <w:name w:val="xl50"/>
    <w:basedOn w:val="7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302" w:customStyle="1">
    <w:name w:val="xl85"/>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303" w:customStyle="1">
    <w:name w:val="样式 标题 3 + (中文) 黑体 小四 非加粗 段前: 7.8 磅 段后: 0 磅 行距: 固定值 20 磅"/>
    <w:basedOn w:val="807"/>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304" w:customStyle="1">
    <w:name w:val="xl94"/>
    <w:basedOn w:val="726"/>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305" w:customStyle="1">
    <w:name w:val="表格"/>
    <w:basedOn w:val="726"/>
    <w:uiPriority w:val="0"/>
    <w:qFormat/>
    <w:pPr>
      <w:jc w:val="center"/>
    </w:pPr>
    <w:rPr>
      <w:rFonts w:ascii="华文细黑" w:hAnsi="华文细黑" w:eastAsia="宋体" w:cs="Times New Roman"/>
      <w:szCs w:val="20"/>
    </w:rPr>
  </w:style>
  <w:style w:type="paragraph" w:styleId="1306" w:customStyle="1">
    <w:name w:val="默认段落字体 Para Char Char Char Char Char Char Char"/>
    <w:basedOn w:val="726"/>
    <w:uiPriority w:val="0"/>
    <w:qFormat/>
    <w:rPr>
      <w:rFonts w:ascii="Tahoma" w:hAnsi="Tahoma" w:eastAsia="宋体" w:cs="Times New Roman"/>
      <w:sz w:val="24"/>
      <w:szCs w:val="20"/>
    </w:rPr>
  </w:style>
  <w:style w:type="paragraph" w:styleId="1307" w:customStyle="1">
    <w:name w:val="xl27"/>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308" w:customStyle="1">
    <w:name w:val="xl92"/>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309" w:customStyle="1">
    <w:name w:val=" Char Char2"/>
    <w:basedOn w:val="726"/>
    <w:uiPriority w:val="0"/>
    <w:qFormat/>
    <w:pPr>
      <w:spacing w:line="240" w:lineRule="exact"/>
    </w:pPr>
    <w:rPr>
      <w:rFonts w:ascii="Times New Roman" w:hAnsi="Times New Roman" w:eastAsia="宋体" w:cs="Times New Roman"/>
      <w:szCs w:val="24"/>
    </w:rPr>
  </w:style>
  <w:style w:type="paragraph" w:styleId="1310" w:customStyle="1">
    <w:name w:val="Blockquote"/>
    <w:basedOn w:val="726"/>
    <w:uiPriority w:val="0"/>
    <w:qFormat/>
    <w:pPr>
      <w:ind w:left="360" w:right="360"/>
      <w:jc w:val="left"/>
      <w:spacing w:before="100" w:after="100"/>
    </w:pPr>
    <w:rPr>
      <w:rFonts w:ascii="Calibri" w:hAnsi="Calibri" w:eastAsia="宋体" w:cs="Times New Roman"/>
      <w:sz w:val="24"/>
      <w:szCs w:val="20"/>
    </w:rPr>
  </w:style>
  <w:style w:type="paragraph" w:styleId="1311" w:customStyle="1">
    <w:name w:val="xl371"/>
    <w:basedOn w:val="72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12" w:customStyle="1">
    <w:name w:val="Table Paragraph"/>
    <w:basedOn w:val="726"/>
    <w:uiPriority w:val="0"/>
    <w:qFormat/>
    <w:pPr>
      <w:jc w:val="left"/>
    </w:pPr>
    <w:rPr>
      <w:rFonts w:ascii="PMingLiU" w:hAnsi="PMingLiU" w:eastAsia="PMingLiU" w:cs="PMingLiU"/>
      <w:sz w:val="22"/>
      <w:lang w:val="zh-CN" w:bidi="zh-CN"/>
    </w:rPr>
  </w:style>
  <w:style w:type="paragraph" w:styleId="1313" w:customStyle="1">
    <w:name w:val="xl69"/>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14" w:customStyle="1">
    <w:name w:val="xl97"/>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15" w:customStyle="1">
    <w:name w:val="xl106"/>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316" w:customStyle="1">
    <w:name w:val="font19"/>
    <w:basedOn w:val="726"/>
    <w:uiPriority w:val="0"/>
    <w:qFormat/>
    <w:pPr>
      <w:jc w:val="left"/>
      <w:spacing w:before="100" w:beforeAutospacing="1" w:after="100" w:afterAutospacing="1"/>
      <w:widowControl/>
    </w:pPr>
    <w:rPr>
      <w:rFonts w:ascii="Times New Roman" w:hAnsi="Times New Roman" w:eastAsia="宋体" w:cs="Times New Roman"/>
      <w:sz w:val="12"/>
      <w:szCs w:val="12"/>
    </w:rPr>
  </w:style>
  <w:style w:type="paragraph" w:styleId="1317" w:customStyle="1">
    <w:name w:val="xl89"/>
    <w:basedOn w:val="72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18" w:customStyle="1">
    <w:name w:val="_Style 37"/>
    <w:basedOn w:val="726"/>
    <w:next w:val="726"/>
    <w:uiPriority w:val="0"/>
    <w:qFormat/>
    <w:rPr>
      <w:rFonts w:ascii="Times New Roman" w:hAnsi="Times New Roman" w:eastAsia="宋体" w:cs="Times New Roman"/>
      <w:szCs w:val="24"/>
    </w:rPr>
  </w:style>
  <w:style w:type="paragraph" w:styleId="1319" w:customStyle="1">
    <w:name w:val="font15"/>
    <w:basedOn w:val="726"/>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320" w:customStyle="1">
    <w:name w:val="目录"/>
    <w:basedOn w:val="726"/>
    <w:uiPriority w:val="0"/>
    <w:qFormat/>
    <w:pPr>
      <w:jc w:val="center"/>
      <w:widowControl/>
    </w:pPr>
    <w:rPr>
      <w:rFonts w:ascii="宋体" w:hAnsi="Times New Roman" w:eastAsia="宋体" w:cs="Times New Roman"/>
      <w:b/>
      <w:sz w:val="36"/>
      <w:szCs w:val="20"/>
    </w:rPr>
  </w:style>
  <w:style w:type="paragraph" w:styleId="1321" w:customStyle="1">
    <w:name w:val="2-2ji"/>
    <w:basedOn w:val="942"/>
    <w:uiPriority w:val="0"/>
    <w:qFormat/>
    <w:pPr>
      <w:jc w:val="center"/>
      <w:spacing w:before="0" w:after="0" w:line="360" w:lineRule="auto"/>
    </w:pPr>
    <w:rPr>
      <w:rFonts w:ascii="宋体" w:hAnsi="宋体" w:eastAsia="宋体"/>
      <w:sz w:val="36"/>
      <w:szCs w:val="24"/>
    </w:rPr>
  </w:style>
  <w:style w:type="paragraph" w:styleId="1322" w:customStyle="1">
    <w:name w:val="xl77"/>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323" w:customStyle="1">
    <w:name w:val="List Paragraph1"/>
    <w:basedOn w:val="726"/>
    <w:uiPriority w:val="0"/>
    <w:qFormat/>
    <w:pPr>
      <w:ind w:firstLine="420"/>
    </w:pPr>
    <w:rPr>
      <w:rFonts w:ascii="Times New Roman" w:hAnsi="Times New Roman" w:eastAsia="宋体" w:cs="Times New Roman"/>
      <w:szCs w:val="21"/>
    </w:rPr>
  </w:style>
  <w:style w:type="paragraph" w:styleId="1324" w:customStyle="1">
    <w:name w:val="TOC 标题"/>
    <w:basedOn w:val="940"/>
    <w:next w:val="726"/>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325" w:customStyle="1">
    <w:name w:val="xl103"/>
    <w:basedOn w:val="726"/>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26" w:customStyle="1">
    <w:name w:val="font9"/>
    <w:basedOn w:val="726"/>
    <w:uiPriority w:val="0"/>
    <w:qFormat/>
    <w:pPr>
      <w:jc w:val="left"/>
      <w:spacing w:before="100" w:beforeAutospacing="1" w:after="100" w:afterAutospacing="1"/>
      <w:widowControl/>
    </w:pPr>
    <w:rPr>
      <w:rFonts w:ascii="Times New Roman" w:hAnsi="Times New Roman" w:eastAsia="宋体" w:cs="Times New Roman"/>
      <w:color w:val="000000"/>
      <w:sz w:val="20"/>
      <w:szCs w:val="20"/>
    </w:rPr>
  </w:style>
  <w:style w:type="paragraph" w:styleId="1327" w:customStyle="1">
    <w:name w:val="xl366"/>
    <w:basedOn w:val="726"/>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28" w:customStyle="1">
    <w:name w:val="样式 标题 1 + 黑体 三号 非加粗 居中 段前: 6 磅 段后: 6 磅 行距: 固定值 20 磅"/>
    <w:basedOn w:val="940"/>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329" w:customStyle="1">
    <w:name w:val="xl107"/>
    <w:basedOn w:val="726"/>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30" w:customStyle="1">
    <w:name w:val="xl368"/>
    <w:basedOn w:val="72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31" w:customStyle="1">
    <w:name w:val="xl68"/>
    <w:basedOn w:val="726"/>
    <w:uiPriority w:val="0"/>
    <w:qFormat/>
    <w:pPr>
      <w:jc w:val="center"/>
      <w:spacing w:before="100" w:beforeAutospacing="1" w:after="100" w:afterAutospacing="1"/>
      <w:widowControl/>
    </w:pPr>
    <w:rPr>
      <w:rFonts w:ascii="宋体" w:hAnsi="宋体" w:eastAsia="宋体" w:cs="宋体"/>
      <w:sz w:val="20"/>
      <w:szCs w:val="20"/>
    </w:rPr>
  </w:style>
  <w:style w:type="paragraph" w:styleId="1332" w:customStyle="1">
    <w:name w:val="样式1"/>
    <w:basedOn w:val="726"/>
    <w:uiPriority w:val="0"/>
    <w:qFormat/>
    <w:pPr>
      <w:spacing w:before="120" w:after="120" w:line="300" w:lineRule="auto"/>
    </w:pPr>
    <w:rPr>
      <w:rFonts w:ascii="宋体" w:hAnsi="宋体" w:eastAsia="宋体" w:cs="Times New Roman"/>
      <w:b/>
      <w:sz w:val="24"/>
      <w:szCs w:val="20"/>
    </w:rPr>
  </w:style>
  <w:style w:type="paragraph" w:styleId="1333" w:customStyle="1">
    <w:name w:val="xl88"/>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334" w:customStyle="1">
    <w:name w:val="xl84"/>
    <w:basedOn w:val="726"/>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335"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336" w:customStyle="1">
    <w:name w:val="xl47"/>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37" w:customStyle="1">
    <w:name w:val="z-Bottom of Form"/>
    <w:next w:val="726"/>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338" w:customStyle="1">
    <w:name w:val="z-Top of Form"/>
    <w:next w:val="726"/>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339" w:customStyle="1">
    <w:name w:val="xl26"/>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40" w:customStyle="1">
    <w:name w:val="xl32"/>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41" w:customStyle="1">
    <w:name w:val=" Char Char Char Char Char Char Char Char Char Char"/>
    <w:basedOn w:val="726"/>
    <w:uiPriority w:val="0"/>
    <w:qFormat/>
    <w:pPr>
      <w:ind w:left="432" w:hanging="432"/>
      <w:tabs>
        <w:tab w:val="left" w:pos="898" w:leader="none"/>
      </w:tabs>
    </w:pPr>
    <w:rPr>
      <w:rFonts w:ascii="Times New Roman" w:hAnsi="Times New Roman" w:eastAsia="宋体" w:cs="Times New Roman"/>
      <w:sz w:val="24"/>
      <w:szCs w:val="24"/>
    </w:rPr>
  </w:style>
  <w:style w:type="paragraph" w:styleId="1342" w:customStyle="1">
    <w:name w:val="xl41"/>
    <w:basedOn w:val="7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343" w:customStyle="1">
    <w:name w:val="xl29"/>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color w:val="000000"/>
      <w:sz w:val="20"/>
      <w:szCs w:val="20"/>
    </w:rPr>
  </w:style>
  <w:style w:type="paragraph" w:styleId="1344" w:customStyle="1">
    <w:name w:val="菲页1"/>
    <w:basedOn w:val="942"/>
    <w:uiPriority w:val="0"/>
    <w:qFormat/>
    <w:pPr>
      <w:jc w:val="center"/>
      <w:spacing w:before="312" w:after="312" w:line="360" w:lineRule="auto"/>
      <w:widowControl/>
    </w:pPr>
    <w:rPr>
      <w:rFonts w:ascii="黑体" w:hAnsi="宋体"/>
      <w:b w:val="0"/>
      <w:color w:val="000000"/>
      <w:sz w:val="52"/>
      <w:szCs w:val="20"/>
    </w:rPr>
  </w:style>
  <w:style w:type="paragraph" w:styleId="1345" w:customStyle="1">
    <w:name w:val="xl33"/>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46" w:customStyle="1">
    <w:name w:val="font8"/>
    <w:basedOn w:val="726"/>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347" w:customStyle="1">
    <w:name w:val="xl93"/>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348" w:customStyle="1">
    <w:name w:val="Char Char Char Char Char Char Char Char Char Char"/>
    <w:basedOn w:val="726"/>
    <w:uiPriority w:val="0"/>
    <w:qFormat/>
    <w:pPr>
      <w:ind w:left="315" w:hanging="315"/>
      <w:tabs>
        <w:tab w:val="left" w:pos="315" w:leader="none"/>
      </w:tabs>
    </w:pPr>
    <w:rPr>
      <w:rFonts w:ascii="Times New Roman" w:hAnsi="Times New Roman" w:eastAsia="宋体" w:cs="Times New Roman"/>
      <w:sz w:val="24"/>
      <w:szCs w:val="24"/>
    </w:rPr>
  </w:style>
  <w:style w:type="paragraph" w:styleId="1349" w:customStyle="1">
    <w:name w:val="xl22"/>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350" w:customStyle="1">
    <w:name w:val="默认段落字体 Para Char Char Char"/>
    <w:basedOn w:val="726"/>
    <w:uiPriority w:val="0"/>
    <w:qFormat/>
    <w:rPr>
      <w:rFonts w:ascii="Times New Roman" w:hAnsi="Times New Roman" w:eastAsia="宋体" w:cs="Times New Roman"/>
      <w:szCs w:val="24"/>
    </w:rPr>
  </w:style>
  <w:style w:type="paragraph" w:styleId="1351"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2" w:customStyle="1">
    <w:name w:val="文档正文"/>
    <w:basedOn w:val="726"/>
    <w:uiPriority w:val="0"/>
    <w:qFormat/>
    <w:pPr>
      <w:ind w:left="315" w:hanging="315"/>
      <w:spacing w:line="300" w:lineRule="auto"/>
      <w:tabs>
        <w:tab w:val="left" w:pos="315" w:leader="none"/>
        <w:tab w:val="left" w:pos="980" w:leader="none"/>
      </w:tabs>
    </w:pPr>
    <w:rPr>
      <w:rFonts w:ascii="仿宋_GB2312" w:hAnsi="宋体" w:eastAsia="宋体" w:cs="Times New Roman"/>
      <w:sz w:val="24"/>
      <w:szCs w:val="20"/>
    </w:rPr>
  </w:style>
  <w:style w:type="paragraph" w:styleId="1353" w:customStyle="1">
    <w:name w:val="font5"/>
    <w:basedOn w:val="726"/>
    <w:uiPriority w:val="0"/>
    <w:qFormat/>
    <w:pPr>
      <w:jc w:val="left"/>
      <w:spacing w:before="100" w:beforeAutospacing="1" w:after="100" w:afterAutospacing="1"/>
      <w:widowControl/>
    </w:pPr>
    <w:rPr>
      <w:rFonts w:ascii="宋体" w:hAnsi="宋体" w:eastAsia="宋体" w:cs="宋体"/>
      <w:sz w:val="18"/>
      <w:szCs w:val="18"/>
    </w:rPr>
  </w:style>
  <w:style w:type="paragraph" w:styleId="1354" w:customStyle="1">
    <w:name w:val="xl44"/>
    <w:basedOn w:val="726"/>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2"/>
    </w:rPr>
  </w:style>
  <w:style w:type="paragraph" w:styleId="1355" w:customStyle="1">
    <w:name w:val="正文缩进_0"/>
    <w:basedOn w:val="1255"/>
    <w:uiPriority w:val="0"/>
    <w:qFormat/>
    <w:pPr>
      <w:ind w:firstLine="420"/>
      <w:jc w:val="both"/>
      <w:widowControl w:val="off"/>
    </w:pPr>
    <w:rPr>
      <w:u w:val="single"/>
    </w:rPr>
  </w:style>
  <w:style w:type="paragraph" w:styleId="1356" w:customStyle="1">
    <w:name w:val="xl364"/>
    <w:basedOn w:val="72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57" w:customStyle="1">
    <w:name w:val="Preformatted"/>
    <w:basedOn w:val="72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358" w:customStyle="1">
    <w:name w:val="xl112"/>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59" w:customStyle="1">
    <w:name w:val="H2"/>
    <w:basedOn w:val="726"/>
    <w:next w:val="726"/>
    <w:uiPriority w:val="0"/>
    <w:qFormat/>
    <w:pPr>
      <w:jc w:val="left"/>
      <w:keepNext/>
      <w:spacing w:before="100" w:after="100"/>
      <w:outlineLvl w:val="2"/>
    </w:pPr>
    <w:rPr>
      <w:rFonts w:ascii="Times New Roman" w:hAnsi="Times New Roman" w:eastAsia="宋体" w:cs="Times New Roman"/>
      <w:b/>
      <w:sz w:val="36"/>
      <w:szCs w:val="20"/>
    </w:rPr>
  </w:style>
  <w:style w:type="paragraph" w:styleId="1360" w:customStyle="1">
    <w:name w:val="xl74"/>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361" w:customStyle="1">
    <w:name w:val="xl86"/>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362" w:customStyle="1">
    <w:name w:val="xl72"/>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63" w:customStyle="1">
    <w:name w:val="xl24"/>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64" w:customStyle="1">
    <w:name w:val="xl75"/>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65" w:customStyle="1">
    <w:name w:val="xl362"/>
    <w:basedOn w:val="72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66" w:customStyle="1">
    <w:name w:val="xl30"/>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367" w:customStyle="1">
    <w:name w:val="xl34"/>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18"/>
      <w:szCs w:val="18"/>
    </w:rPr>
  </w:style>
  <w:style w:type="paragraph" w:styleId="1368" w:customStyle="1">
    <w:name w:val="xl99"/>
    <w:basedOn w:val="726"/>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69" w:customStyle="1">
    <w:name w:val="xl363"/>
    <w:basedOn w:val="72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70" w:customStyle="1">
    <w:name w:val="Char1"/>
    <w:basedOn w:val="726"/>
    <w:uiPriority w:val="0"/>
    <w:qFormat/>
    <w:pPr>
      <w:jc w:val="left"/>
      <w:spacing w:after="160" w:line="240" w:lineRule="exact"/>
      <w:widowControl/>
    </w:pPr>
    <w:rPr>
      <w:rFonts w:ascii="Times New Roman" w:hAnsi="Times New Roman" w:eastAsia="宋体" w:cs="Times New Roman"/>
      <w:szCs w:val="24"/>
    </w:rPr>
  </w:style>
  <w:style w:type="paragraph" w:styleId="1371" w:customStyle="1">
    <w:name w:val="xl28"/>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2"/>
    </w:rPr>
  </w:style>
  <w:style w:type="paragraph" w:styleId="1372" w:customStyle="1">
    <w:name w:val="TOC 标题1"/>
    <w:basedOn w:val="726"/>
    <w:next w:val="726"/>
    <w:uiPriority w:val="39"/>
    <w:unhideWhenUsed/>
    <w:qFormat/>
    <w:pPr>
      <w:ind w:firstLine="200"/>
      <w:jc w:val="left"/>
      <w:spacing w:before="240" w:line="259" w:lineRule="auto"/>
      <w:widowControl/>
    </w:pPr>
    <w:rPr>
      <w:rFonts w:ascii="等线 Light" w:hAnsi="等线 Light" w:eastAsia="等线 Light" w:cs="Times New Roman"/>
      <w:b/>
      <w:bCs/>
      <w:color w:val="2f5496"/>
      <w:sz w:val="32"/>
      <w:szCs w:val="32"/>
    </w:rPr>
  </w:style>
  <w:style w:type="paragraph" w:styleId="1373" w:customStyle="1">
    <w:name w:val="标题 H3"/>
    <w:basedOn w:val="726"/>
    <w:next w:val="726"/>
    <w:uiPriority w:val="0"/>
    <w:qFormat/>
    <w:pPr>
      <w:numPr>
        <w:ilvl w:val="2"/>
        <w:numId w:val="1"/>
      </w:numPr>
      <w:ind w:left="0" w:firstLine="0"/>
      <w:jc w:val="left"/>
      <w:spacing w:before="120" w:after="120" w:line="360" w:lineRule="auto"/>
      <w:outlineLvl w:val="2"/>
    </w:pPr>
    <w:rPr>
      <w:rFonts w:ascii="Times New Roman" w:hAnsi="Times New Roman" w:eastAsia="宋体" w:cs="Times New Roman"/>
      <w:b/>
      <w:sz w:val="24"/>
      <w:szCs w:val="24"/>
    </w:rPr>
  </w:style>
  <w:style w:type="paragraph" w:styleId="1374" w:customStyle="1">
    <w:name w:val="标题 H2"/>
    <w:basedOn w:val="726"/>
    <w:next w:val="726"/>
    <w:uiPriority w:val="0"/>
    <w:qFormat/>
    <w:pPr>
      <w:numPr>
        <w:ilvl w:val="1"/>
        <w:numId w:val="1"/>
      </w:numPr>
      <w:ind w:left="0" w:firstLine="0"/>
      <w:jc w:val="left"/>
      <w:spacing w:before="120" w:after="120" w:line="360" w:lineRule="auto"/>
      <w:outlineLvl w:val="1"/>
    </w:pPr>
    <w:rPr>
      <w:rFonts w:ascii="Times New Roman" w:hAnsi="Times New Roman" w:eastAsia="黑体" w:cs="Times New Roman"/>
      <w:sz w:val="28"/>
      <w:szCs w:val="24"/>
    </w:rPr>
  </w:style>
  <w:style w:type="paragraph" w:styleId="1375" w:customStyle="1">
    <w:name w:val="_Style 16"/>
    <w:basedOn w:val="726"/>
    <w:next w:val="1028"/>
    <w:uiPriority w:val="99"/>
    <w:qFormat/>
    <w:pPr>
      <w:ind w:firstLine="420"/>
      <w:spacing w:line="360" w:lineRule="auto"/>
    </w:pPr>
    <w:rPr>
      <w:rFonts w:ascii="Calibri" w:hAnsi="Calibri" w:eastAsia="宋体" w:cs="Times New Roman"/>
      <w:sz w:val="24"/>
    </w:rPr>
  </w:style>
  <w:style w:type="table" w:styleId="1376" w:customStyle="1">
    <w:name w:val="网格型1"/>
    <w:basedOn w:val="957"/>
    <w:uiPriority w:val="39"/>
    <w:qFormat/>
    <w:rPr>
      <w:rFonts w:ascii="等线" w:hAnsi="等线" w:eastAsia="等线" w:cs="Times New Roman"/>
    </w:rPr>
    <w:tblPr/>
  </w:style>
  <w:style w:type="table" w:styleId="1377" w:customStyle="1">
    <w:name w:val="自定网格1"/>
    <w:basedOn w:val="957"/>
    <w:uiPriority w:val="39"/>
    <w:qFormat/>
    <w:pPr>
      <w:jc w:val="both"/>
      <w:widowControl w:val="off"/>
    </w:pPr>
    <w:rPr>
      <w:rFonts w:ascii="Times New Roman" w:hAnsi="Times New Roman" w:eastAsia="宋体" w:cs="Times New Roman"/>
      <w:sz w:val="20"/>
      <w:szCs w:val="20"/>
    </w:rPr>
    <w:tblPr/>
  </w:style>
  <w:style w:type="table" w:styleId="1378" w:customStyle="1">
    <w:name w:val="网格型2"/>
    <w:basedOn w:val="957"/>
    <w:uiPriority w:val="39"/>
    <w:qFormat/>
    <w:pPr>
      <w:jc w:val="both"/>
      <w:widowControl w:val="off"/>
    </w:pPr>
    <w:rPr>
      <w:rFonts w:ascii="Times New Roman" w:hAnsi="Times New Roman" w:eastAsia="宋体" w:cs="Times New Roman"/>
      <w:sz w:val="20"/>
      <w:szCs w:val="20"/>
    </w:rPr>
    <w:tblPr/>
  </w:style>
  <w:style w:type="character" w:styleId="1379" w:customStyle="1">
    <w:name w:val="NormalCharacter1"/>
    <w:link w:val="726"/>
    <w:uiPriority w:val="0"/>
    <w:qFormat/>
  </w:style>
  <w:style w:type="table" w:styleId="1380" w:customStyle="1">
    <w:name w:val="网格型3"/>
    <w:basedOn w:val="957"/>
    <w:uiPriority w:val="39"/>
    <w:qFormat/>
    <w:rPr>
      <w:rFonts w:ascii="Calibri" w:hAnsi="Calibri" w:eastAsia="宋体" w:cs="Times New Roman"/>
    </w:rPr>
    <w:tblPr/>
  </w:style>
  <w:style w:type="table" w:styleId="1381" w:customStyle="1">
    <w:name w:val="网格型4"/>
    <w:basedOn w:val="957"/>
    <w:uiPriority w:val="39"/>
    <w:qFormat/>
    <w:rPr>
      <w:rFonts w:ascii="Calibri" w:hAnsi="Calibri" w:eastAsia="宋体" w:cs="Times New Roman"/>
    </w:rPr>
    <w:tblPr/>
  </w:style>
  <w:style w:type="table" w:styleId="1382" w:customStyle="1">
    <w:name w:val="网格型5"/>
    <w:basedOn w:val="957"/>
    <w:uiPriority w:val="39"/>
    <w:qFormat/>
    <w:rPr>
      <w:rFonts w:ascii="Calibri" w:hAnsi="Calibri" w:eastAsia="宋体" w:cs="Times New Roman"/>
    </w:rPr>
    <w:tblPr/>
  </w:style>
  <w:style w:type="table" w:styleId="1383" w:customStyle="1">
    <w:name w:val="网格型6"/>
    <w:basedOn w:val="957"/>
    <w:uiPriority w:val="39"/>
    <w:qFormat/>
    <w:rPr>
      <w:rFonts w:ascii="Calibri" w:hAnsi="Calibri" w:eastAsia="宋体" w:cs="Times New Roman"/>
    </w:rPr>
    <w:tblPr/>
  </w:style>
  <w:style w:type="paragraph" w:styleId="1384" w:customStyle="1">
    <w:name w:val="引文目录1"/>
    <w:basedOn w:val="726"/>
    <w:next w:val="726"/>
    <w:uiPriority w:val="0"/>
    <w:qFormat/>
    <w:pPr>
      <w:ind w:left="420"/>
    </w:pPr>
  </w:style>
  <w:style w:type="paragraph" w:styleId="1385" w:customStyle="1">
    <w:name w:val="正文缩进2格"/>
    <w:basedOn w:val="726"/>
    <w:uiPriority w:val="99"/>
    <w:qFormat/>
    <w:pPr>
      <w:ind w:firstLine="639"/>
      <w:spacing w:line="600" w:lineRule="exact"/>
    </w:pPr>
    <w:rPr>
      <w:rFonts w:ascii="仿宋_GB2312" w:hAnsi="宋体" w:eastAsia="仿宋_GB2312" w:cs="Times New Roman"/>
      <w:sz w:val="28"/>
      <w:szCs w:val="22"/>
    </w:rPr>
  </w:style>
  <w:style w:type="paragraph" w:styleId="1386" w:customStyle="1">
    <w:name w:val="Body text|1"/>
    <w:basedOn w:val="726"/>
    <w:uiPriority w:val="0"/>
    <w:qFormat/>
    <w:pPr>
      <w:ind w:firstLine="400"/>
      <w:spacing w:line="439" w:lineRule="auto"/>
      <w:shd w:val="clear" w:color="auto" w:fill="auto"/>
      <w:widowControl w:val="off"/>
    </w:pPr>
    <w:rPr>
      <w:rFonts w:ascii="宋体" w:hAnsi="宋体" w:eastAsia="宋体" w:cs="宋体"/>
      <w:sz w:val="22"/>
      <w:szCs w:val="22"/>
      <w:u w:val="none"/>
      <w:shd w:val="clear" w:color="auto" w:fill="auto"/>
      <w:lang w:val="zh-TW" w:eastAsia="zh-TW" w:bidi="zh-TW"/>
    </w:rPr>
  </w:style>
  <w:style w:type="character" w:styleId="1387" w:customStyle="1">
    <w:name w:val="NormalCharacter11"/>
    <w:link w:val="726"/>
    <w:uiPriority w:val="0"/>
    <w:qFormat/>
  </w:style>
  <w:style w:type="paragraph" w:styleId="1388" w:customStyle="1">
    <w:name w:val="列表段落1"/>
    <w:basedOn w:val="726"/>
    <w:uiPriority w:val="0"/>
    <w:qFormat/>
    <w:pPr>
      <w:ind w:firstLine="420"/>
    </w:pPr>
    <w:rPr>
      <w:szCs w:val="21"/>
    </w:rPr>
  </w:style>
  <w:style w:type="numbering" w:styleId="129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contractReview xmlns="http://schemas.wps.cn/vas-ai-hub/contract-review">
  <reviewItems>
    <reviewItem>
      <errorID>cb86b09a-4d04-42cc-a7f4-836192215ef6</errorID>
      <errorWord>二○二六</errorWord>
      <group>L1_Knowledge</group>
      <groupName>知识性问题</groupName>
      <ability>L2_Knowledge</ability>
      <abilityName>其他知识</abilityName>
      <candidateList>
        <item>二〇二六</item>
      </candidateList>
      <explain/>
      <paraID>4B3091B8</paraID>
      <start>0</start>
      <end>4</end>
      <status>unmodified</status>
      <modifiedWord/>
      <trackRevisions>false</trackRevisions>
    </reviewItem>
    <reviewItem>
      <errorID>12dbb197-6707-4ae7-9e8b-d1df766e4d6a</errorID>
      <errorWord>[2011]300号</errorWord>
      <group>L1_Knowledge</group>
      <groupName>知识性问题</groupName>
      <ability>L2_Knowledge</ability>
      <abilityName>其他知识</abilityName>
      <candidateList>
        <item>〔2011〕300号</item>
      </candidateList>
      <explain>发文字号格式错误。</explain>
      <paraID>330ADBED</paraID>
      <start>40</start>
      <end>50</end>
      <status>unmodified</status>
      <modifiedWord/>
      <trackRevisions>false</trackRevisions>
    </reviewItem>
    <reviewItem>
      <errorID>294b8d8d-54c8-4bec-a0be-6844f64d7ac8</errorID>
      <errorWord>：/。</errorWord>
      <group>L1_Punc</group>
      <groupName>标点问题</groupName>
      <ability>L2_Punc</ability>
      <abilityName>标点符号检查</abilityName>
      <candidateList>
        <item>：</item>
      </candidateList>
      <explain/>
      <paraID>4E25D880</paraID>
      <start>12</start>
      <end>15</end>
      <status>unmodified</status>
      <modifiedWord/>
      <trackRevisions>false</trackRevisions>
    </reviewItem>
    <reviewItem>
      <errorID>d4417dc7-0782-4828-b74b-544d530dc437</errorID>
      <errorWord>“.</errorWord>
      <group>L1_Punc</group>
      <groupName>标点问题</groupName>
      <ability>L2_Punc</ability>
      <abilityName>标点符号检查</abilityName>
      <candidateList>
        <item>“</item>
      </candidateList>
      <explain/>
      <paraID> A88257F</paraID>
      <start>145</start>
      <end>147</end>
      <status>unmodified</status>
      <modifiedWord/>
      <trackRevisions>false</trackRevisions>
    </reviewItem>
    <reviewItem>
      <errorID>59e1c3d0-e083-4647-9e1e-e8ca033140c0</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6DC5D1F4</paraID>
      <start>382</start>
      <end>383</end>
      <status>unmodified</status>
      <modifiedWord/>
      <trackRevisions>false</trackRevisions>
    </reviewItem>
    <reviewItem>
      <errorID>8cae691c-93ca-456b-8d4b-719f77a8cb74</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6DC5D1F4</paraID>
      <start>387</start>
      <end>388</end>
      <status>unmodified</status>
      <modifiedWord/>
      <trackRevisions>false</trackRevisions>
    </reviewItem>
    <reviewItem>
      <errorID>1861d44a-9913-4c50-bd68-f238a7e0ad5e</errorID>
      <errorWord>“.</errorWord>
      <group>L1_Punc</group>
      <groupName>标点问题</groupName>
      <ability>L2_Punc</ability>
      <abilityName>标点符号检查</abilityName>
      <candidateList>
        <item>“</item>
      </candidateList>
      <explain/>
      <paraID>1D768370</paraID>
      <start>131</start>
      <end>133</end>
      <status>unmodified</status>
      <modifiedWord/>
      <trackRevisions>false</trackRevisions>
    </reviewItem>
    <reviewItem>
      <errorID>1629c302-ae76-4db4-b971-77da2d05d6cc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1C7F59A6</paraID>
      <start>0</start>
      <end>2</end>
      <status>unmodified</status>
      <modifiedWord/>
      <trackRevisions>false</trackRevisions>
    </reviewItem>
    <reviewItem>
      <errorID>2ce43f9f-79a3-489a-8396-2ebd4c720e75</errorID>
      <errorWord>提出质疑</errorWord>
      <group>L1_Grammar</group>
      <groupName>语法问题</groupName>
      <ability>L2_Grammar</ability>
      <abilityName>语法错误</abilityName>
      <candidateList>
        <item>质疑</item>
      </candidateList>
      <explain>〈动〉提出疑问：～问难。</explain>
      <paraID>1C7F59A6</paraID>
      <start>108</start>
      <end>112</end>
      <status>unmodified</status>
      <modifiedWord/>
      <trackRevisions>false</trackRevisions>
    </reviewItem>
    <reviewItem>
      <errorID>991c64fe-096e-46f5-a5ff-ad48f3dc3910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2F5F73AD</paraID>
      <start>0</start>
      <end>2</end>
      <status>unmodified</status>
      <modifiedWord/>
      <trackRevisions>false</trackRevisions>
    </reviewItem>
    <reviewItem>
      <errorID>9c53f913-ddab-4d46-94d5-325213218ae5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37593B01</paraID>
      <start>0</start>
      <end>2</end>
      <status>unmodified</status>
      <modifiedWord/>
      <trackRevisions>false</trackRevisions>
    </reviewItem>
    <reviewItem>
      <errorID>994e2edc-abaa-4d4b-a589-a5f737535955</errorID>
      <errorWord>(</errorWord>
      <group>L1_Format</group>
      <groupName>格式问题</groupName>
      <ability>L2_HalfPunc</ability>
      <abilityName>全半角检查</abilityName>
      <candidateList>
        <item>（</item>
      </candidateList>
      <explain>文本全半角错误。</explain>
      <paraID>1E6C3249</paraID>
      <start>53</start>
      <end>54</end>
      <status>unmodified</status>
      <modifiedWord/>
      <trackRevisions>false</trackRevisions>
    </reviewItem>
    <reviewItem>
      <errorID>f61f2e20-d6a7-4609-8800-b042f976f5ee</errorID>
      <errorWord>)</errorWord>
      <group>L1_Format</group>
      <groupName>格式问题</groupName>
      <ability>L2_HalfPunc</ability>
      <abilityName>全半角检查</abilityName>
      <candidateList>
        <item>）</item>
      </candidateList>
      <explain>文本全半角错误。</explain>
      <paraID>1E6C3249</paraID>
      <start>63</start>
      <end>64</end>
      <status>unmodified</status>
      <modifiedWord/>
      <trackRevisions>false</trackRevisions>
    </reviewItem>
    <reviewItem>
      <errorID>630bf77b-b262-49af-a9d2-3042cd6893f1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3602432A</paraID>
      <start>0</start>
      <end>2</end>
      <status>unmodified</status>
      <modifiedWord/>
      <trackRevisions>false</trackRevisions>
    </reviewItem>
    <reviewItem>
      <errorID>ec4f4ade-d0cf-4a7b-9bd8-f8c9435e6db3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6085EC8C</paraID>
      <start>0</start>
      <end>2</end>
      <status>unmodified</status>
      <modifiedWord/>
      <trackRevisions>false</trackRevisions>
    </reviewItem>
    <reviewItem>
      <errorID>c9be4af3-ce92-4cfb-9253-f19884e2fb30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271B8EE0</paraID>
      <start>0</start>
      <end>2</end>
      <status>unmodified</status>
      <modifiedWord/>
      <trackRevisions>false</trackRevisions>
    </reviewItem>
    <reviewItem>
      <errorID>c32a3c91-0002-4063-9891-fef46bc4352c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1BAF4697</paraID>
      <start>0</start>
      <end>2</end>
      <status>unmodified</status>
      <modifiedWord/>
      <trackRevisions>false</trackRevisions>
    </reviewItem>
    <reviewItem>
      <errorID>83b2f3b0-1e86-4aa3-95ee-62a80c94e6b1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1105FE1D</paraID>
      <start>0</start>
      <end>2</end>
      <status>unmodified</status>
      <modifiedWord/>
      <trackRevisions>false</trackRevisions>
    </reviewItem>
    <reviewItem>
      <errorID>a183ba4f-75fc-408e-976a-86e39c5bc3ef</errorID>
      <errorWord>页</errorWord>
      <group>L1_Word</group>
      <groupName>字词问题</groupName>
      <ability>L2_Typo</ability>
      <abilityName>字词错误</abilityName>
      <candidateList>
        <item>页面</item>
      </candidateList>
      <explain/>
      <paraID>3D3027A7</paraID>
      <start>24</start>
      <end>25</end>
      <status>unmodified</status>
      <modifiedWord/>
      <trackRevisions>false</trackRevisions>
    </reviewItem>
    <reviewItem>
      <errorID>a6a0d61f-7bea-4ce7-9937-8db266387287</errorID>
      <errorWord>须</errorWord>
      <group>L1_Word</group>
      <groupName>字词问题</groupName>
      <ability>L2_Typo</ability>
      <abilityName>字词错误</abilityName>
      <candidateList>
        <item>需</item>
      </candidateList>
      <explain>存在发音相同字词的误用。</explain>
      <paraID>3C4176A1</paraID>
      <start>22</start>
      <end>23</end>
      <status>unmodified</status>
      <modifiedWord/>
      <trackRevisions>false</trackRevisions>
    </reviewItem>
    <reviewItem>
      <errorID>3fc6e5ab-d9ab-44b8-adac-dcf59dfa8bb6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76F4A46</paraID>
      <start>0</start>
      <end>2</end>
      <status>unmodified</status>
      <modifiedWord/>
      <trackRevisions>false</trackRevisions>
    </reviewItem>
    <reviewItem>
      <errorID>af0fd076-ace9-439d-8c69-50dc59ba6c81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3D71C3AE</paraID>
      <start>0</start>
      <end>2</end>
      <status>unmodified</status>
      <modifiedWord/>
      <trackRevisions>false</trackRevisions>
    </reviewItem>
    <reviewItem>
      <errorID>a77136b4-b4ab-4b30-aceb-b8a1b44cec9c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1C50CB27</paraID>
      <start>0</start>
      <end>3</end>
      <status>unmodified</status>
      <modifiedWord/>
      <trackRevisions>false</trackRevisions>
    </reviewItem>
    <reviewItem>
      <errorID>ed5246ee-4f18-4cc5-ba1c-54983de3301a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3D6DE7BF</paraID>
      <start>0</start>
      <end>2</end>
      <status>unmodified</status>
      <modifiedWord/>
      <trackRevisions>false</trackRevisions>
    </reviewItem>
    <reviewItem>
      <errorID>d8ff57a2-bc3f-4a20-b04f-93a848e51852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5AB582D9</paraID>
      <start>0</start>
      <end>2</end>
      <status>unmodified</status>
      <modifiedWord/>
      <trackRevisions>false</trackRevisions>
    </reviewItem>
    <reviewItem>
      <errorID>d7bdce4d-a6f9-4d64-bd1d-bac45f219068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7659B15B</paraID>
      <start>0</start>
      <end>2</end>
      <status>unmodified</status>
      <modifiedWord/>
      <trackRevisions>false</trackRevisions>
    </reviewItem>
    <reviewItem>
      <errorID>8260349f-44d5-44f8-9396-8bd8e692e190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7B74FBE9</paraID>
      <start>0</start>
      <end>2</end>
      <status>unmodified</status>
      <modifiedWord/>
      <trackRevisions>false</trackRevisions>
    </reviewItem>
    <reviewItem>
      <errorID>2258b3d1-a111-4bef-8ed2-cdfd0fe94790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57B8B4BD</paraID>
      <start>0</start>
      <end>2</end>
      <status>unmodified</status>
      <modifiedWord/>
      <trackRevisions>false</trackRevisions>
    </reviewItem>
    <reviewItem>
      <errorID>5a37ca64-7e23-428d-8327-5b82fb89fae9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31650DCE</paraID>
      <start>0</start>
      <end>2</end>
      <status>unmodified</status>
      <modifiedWord/>
      <trackRevisions>false</trackRevisions>
    </reviewItem>
    <reviewItem>
      <errorID>017c0b38-f822-451c-9663-b7889b21c9aa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1E5B4AFB</paraID>
      <start>0</start>
      <end>2</end>
      <status>unmodified</status>
      <modifiedWord/>
      <trackRevisions>false</trackRevisions>
    </reviewItem>
    <reviewItem>
      <errorID>28ef7057-930c-4250-b07a-0b398616c6c9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17DF8FFC</paraID>
      <start>0</start>
      <end>2</end>
      <status>unmodified</status>
      <modifiedWord/>
      <trackRevisions>false</trackRevisions>
    </reviewItem>
    <reviewItem>
      <errorID>eeaec410-eccf-4536-b0eb-5581ed0bea4f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8946C0C</paraID>
      <start>0</start>
      <end>2</end>
      <status>unmodified</status>
      <modifiedWord/>
      <trackRevisions>false</trackRevisions>
    </reviewItem>
    <reviewItem>
      <errorID>6415effe-69d9-4604-9d74-1b7938045d17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6902A116</paraID>
      <start>0</start>
      <end>2</end>
      <status>unmodified</status>
      <modifiedWord/>
      <trackRevisions>false</trackRevisions>
    </reviewItem>
    <reviewItem>
      <errorID>a3b9125a-29e9-4979-8f84-6b09dcb323e7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698D92AB</paraID>
      <start>0</start>
      <end>2</end>
      <status>unmodified</status>
      <modifiedWord/>
      <trackRevisions>false</trackRevisions>
    </reviewItem>
    <reviewItem>
      <errorID>bcb9ae94-ceaf-45da-acff-dba08f955f9e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424B34FA</paraID>
      <start>0</start>
      <end>2</end>
      <status>unmodified</status>
      <modifiedWord/>
      <trackRevisions>false</trackRevisions>
    </reviewItem>
    <reviewItem>
      <errorID>bf8c3904-deb3-46cb-aabf-e78498f620c7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4C137A53</paraID>
      <start>0</start>
      <end>2</end>
      <status>unmodified</status>
      <modifiedWord/>
      <trackRevisions>false</trackRevisions>
    </reviewItem>
    <reviewItem>
      <errorID>f763fe8b-0143-4791-acdf-35fd141ca305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4D31B850</paraID>
      <start>0</start>
      <end>2</end>
      <status>unmodified</status>
      <modifiedWord/>
      <trackRevisions>false</trackRevisions>
    </reviewItem>
    <reviewItem>
      <errorID>fdd65594-8484-4c27-ae46-8a1af398ee6a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36638A4</paraID>
      <start>0</start>
      <end>2</end>
      <status>unmodified</status>
      <modifiedWord/>
      <trackRevisions>false</trackRevisions>
    </reviewItem>
    <reviewItem>
      <errorID>5b2f87e1-ebbe-409b-a0f9-d518344bda1a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586B3BC</paraID>
      <start>0</start>
      <end>2</end>
      <status>unmodified</status>
      <modifiedWord/>
      <trackRevisions>false</trackRevisions>
    </reviewItem>
    <reviewItem>
      <errorID>7717d154-48b2-481a-b868-25d15d4ae7c4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B7325E2</paraID>
      <start>0</start>
      <end>2</end>
      <status>unmodified</status>
      <modifiedWord/>
      <trackRevisions>false</trackRevisions>
    </reviewItem>
    <reviewItem>
      <errorID>ca5000d9-f736-4cb1-9f3f-d4658b060796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69B07061</paraID>
      <start>0</start>
      <end>2</end>
      <status>unmodified</status>
      <modifiedWord/>
      <trackRevisions>false</trackRevisions>
    </reviewItem>
    <reviewItem>
      <errorID>252dab15-3f69-4f34-b8c1-8ba59903d72c</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41200412</paraID>
      <start>30</start>
      <end>39</end>
      <status>unmodified</status>
      <modifiedWord/>
      <trackRevisions>false</trackRevisions>
    </reviewItem>
    <reviewItem>
      <errorID>70574b24-7cfc-4416-b65d-f66fc255c6bf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442D3108</paraID>
      <start>0</start>
      <end>2</end>
      <status>unmodified</status>
      <modifiedWord/>
      <trackRevisions>false</trackRevisions>
    </reviewItem>
    <reviewItem>
      <errorID>58e99b7b-b20c-4df5-8bc8-fb0af633a65c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B4DC689</paraID>
      <start>0</start>
      <end>2</end>
      <status>unmodified</status>
      <modifiedWord/>
      <trackRevisions>false</trackRevisions>
    </reviewItem>
    <reviewItem>
      <errorID>300f8876-eb81-4f88-ab5f-56856cad3c42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466D074F</paraID>
      <start>0</start>
      <end>3</end>
      <status>unmodified</status>
      <modifiedWord/>
      <trackRevisions>false</trackRevisions>
    </reviewItem>
    <reviewItem>
      <errorID>a357ba96-6b07-40ae-8d7f-72d944324b89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38B9A59</paraID>
      <start>0</start>
      <end>2</end>
      <status>unmodified</status>
      <modifiedWord/>
      <trackRevisions>false</trackRevisions>
    </reviewItem>
    <reviewItem>
      <errorID>bcbb3127-9f7e-4dcd-b7ca-3f8088a2511d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2534EE52</paraID>
      <start>0</start>
      <end>2</end>
      <status>unmodified</status>
      <modifiedWord/>
      <trackRevisions>false</trackRevisions>
    </reviewItem>
    <reviewItem>
      <errorID>3999f78c-fb69-46fc-a08a-eae4b91291d0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F9362B3</paraID>
      <start>0</start>
      <end>2</end>
      <status>unmodified</status>
      <modifiedWord/>
      <trackRevisions>false</trackRevisions>
    </reviewItem>
    <reviewItem>
      <errorID>80a10a5d-26ed-4372-8672-3877e5c127db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6B668BEA</paraID>
      <start>0</start>
      <end>2</end>
      <status>unmodified</status>
      <modifiedWord/>
      <trackRevisions>false</trackRevisions>
    </reviewItem>
    <reviewItem>
      <errorID>9908af49-51ef-49dd-8699-8ab83068fd81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3702B3A</paraID>
      <start>0</start>
      <end>2</end>
      <status>unmodified</status>
      <modifiedWord/>
      <trackRevisions>false</trackRevisions>
    </reviewItem>
    <reviewItem>
      <errorID>929c798f-ca86-47cd-b16c-6861ee807a68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1CD034FE</paraID>
      <start>0</start>
      <end>3</end>
      <status>unmodified</status>
      <modifiedWord/>
      <trackRevisions>false</trackRevisions>
    </reviewItem>
    <reviewItem>
      <errorID>3e6a85f1-0f86-4175-b505-46ab219592e1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66CB1E95</paraID>
      <start>0</start>
      <end>2</end>
      <status>unmodified</status>
      <modifiedWord/>
      <trackRevisions>false</trackRevisions>
    </reviewItem>
    <reviewItem>
      <errorID>6a0b5433-589f-47e9-8f88-3402aaeecfab</errorID>
      <errorWord>商</errorWord>
      <group>L1_Word</group>
      <groupName>字词问题</groupName>
      <ability>L2_Typo</ability>
      <abilityName>字词错误</abilityName>
      <candidateList>
        <item>商户</item>
      </candidateList>
      <explain/>
      <paraID>366ACCCE</paraID>
      <start>14</start>
      <end>15</end>
      <status>unmodified</status>
      <modifiedWord/>
      <trackRevisions>false</trackRevisions>
    </reviewItem>
    <reviewItem>
      <errorID>27b19488-23c3-4c99-b123-7ef799bfdb88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3C5AB55E</paraID>
      <start>1</start>
      <end>4</end>
      <status>unmodified</status>
      <modifiedWord/>
      <trackRevisions>false</trackRevisions>
    </reviewItem>
    <reviewItem>
      <errorID>0d1267ac-2b2f-4fa0-af2f-3072605d6457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4B60D9C5</paraID>
      <start>0</start>
      <end>2</end>
      <status>unmodified</status>
      <modifiedWord/>
      <trackRevisions>false</trackRevisions>
    </reviewItem>
    <reviewItem>
      <errorID>161f2233-4eec-49cc-a25f-8375b5b8cf3f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E1F71C4</paraID>
      <start>0</start>
      <end>2</end>
      <status>unmodified</status>
      <modifiedWord/>
      <trackRevisions>false</trackRevisions>
    </reviewItem>
    <reviewItem>
      <errorID>8c3ecc41-492b-45ec-b4fb-2456d35ca506</errorID>
      <errorWord>,</errorWord>
      <group>L1_Format</group>
      <groupName>格式问题</groupName>
      <ability>L2_HalfPunc</ability>
      <abilityName>全半角检查</abilityName>
      <candidateList>
        <item>，</item>
      </candidateList>
      <explain>文本全半角错误。</explain>
      <paraID>1B65A569</paraID>
      <start>45</start>
      <end>46</end>
      <status>unmodified</status>
      <modifiedWord/>
      <trackRevisions>false</trackRevisions>
    </reviewItem>
    <reviewItem>
      <errorID>1f15ac80-ffff-45f9-abf4-f4e759cf9e99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1EC44CC</paraID>
      <start>1</start>
      <end>4</end>
      <status>unmodified</status>
      <modifiedWord/>
      <trackRevisions>false</trackRevisions>
    </reviewItem>
    <reviewItem>
      <errorID>0aebcee5-98a0-4c98-833a-ede70079dad8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4A0B4521</paraID>
      <start>0</start>
      <end>3</end>
      <status>unmodified</status>
      <modifiedWord/>
      <trackRevisions>false</trackRevisions>
    </reviewItem>
    <reviewItem>
      <errorID>d042e5e9-0940-495e-854d-0661306b3af1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2A0E5053</paraID>
      <start>0</start>
      <end>2</end>
      <status>unmodified</status>
      <modifiedWord/>
      <trackRevisions>false</trackRevisions>
    </reviewItem>
    <reviewItem>
      <errorID>f78b2bfb-f5b5-4687-b78f-8d9c07f61827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77F621F</paraID>
      <start>0</start>
      <end>2</end>
      <status>unmodified</status>
      <modifiedWord/>
      <trackRevisions>false</trackRevisions>
    </reviewItem>
    <reviewItem>
      <errorID>e29f095c-0b86-48d0-9b57-810b729b508d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2C104F02</paraID>
      <start>0</start>
      <end>2</end>
      <status>unmodified</status>
      <modifiedWord/>
      <trackRevisions>false</trackRevisions>
    </reviewItem>
    <reviewItem>
      <errorID>e6071563-378d-44aa-a0b4-bfdda6836bdd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196F2EBD</paraID>
      <start>0</start>
      <end>2</end>
      <status>unmodified</status>
      <modifiedWord/>
      <trackRevisions>false</trackRevisions>
    </reviewItem>
    <reviewItem>
      <errorID>aa52df03-a180-4fdf-aef6-29c9480ff73f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C30FF8B</paraID>
      <start>0</start>
      <end>2</end>
      <status>unmodified</status>
      <modifiedWord/>
      <trackRevisions>false</trackRevisions>
    </reviewItem>
    <reviewItem>
      <errorID>eedce5e2-e6aa-4c4b-9ebd-61e39b1bf3ac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1C5B5523</paraID>
      <start>0</start>
      <end>2</end>
      <status>unmodified</status>
      <modifiedWord/>
      <trackRevisions>false</trackRevisions>
    </reviewItem>
    <reviewItem>
      <errorID>afd98a4f-ea38-485d-a745-25b3bb1b4e61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6B04D163</paraID>
      <start>0</start>
      <end>2</end>
      <status>unmodified</status>
      <modifiedWord/>
      <trackRevisions>false</trackRevisions>
    </reviewItem>
    <reviewItem>
      <errorID>ffb93a71-4866-483f-8455-415070f1ed35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76EE8CDF</paraID>
      <start>0</start>
      <end>2</end>
      <status>unmodified</status>
      <modifiedWord/>
      <trackRevisions>false</trackRevisions>
    </reviewItem>
    <reviewItem>
      <errorID>c8f800c8-6b6d-4898-8174-6587b0f977d6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7ACD7C86</paraID>
      <start>0</start>
      <end>2</end>
      <status>unmodified</status>
      <modifiedWord/>
      <trackRevisions>false</trackRevisions>
    </reviewItem>
    <reviewItem>
      <errorID>7f80f5f0-e086-40da-8282-5671e0f84c18</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17B8F198</paraID>
      <start>0</start>
      <end>3</end>
      <status>unmodified</status>
      <modifiedWord/>
      <trackRevisions>false</trackRevisions>
    </reviewItem>
    <reviewItem>
      <errorID>2cc634d8-fd2e-4b76-a702-475a6379213e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51E5C3BB</paraID>
      <start>0</start>
      <end>2</end>
      <status>unmodified</status>
      <modifiedWord/>
      <trackRevisions>false</trackRevisions>
    </reviewItem>
    <reviewItem>
      <errorID>5a44abe9-b313-45ef-ae8b-acd6cff775e9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581E60EC</paraID>
      <start>0</start>
      <end>2</end>
      <status>unmodified</status>
      <modifiedWord/>
      <trackRevisions>false</trackRevisions>
    </reviewItem>
    <reviewItem>
      <errorID>81107f3d-0327-4138-8174-97e23fefd69c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7D326664</paraID>
      <start>0</start>
      <end>2</end>
      <status>unmodified</status>
      <modifiedWord/>
      <trackRevisions>false</trackRevisions>
    </reviewItem>
    <reviewItem>
      <errorID>8cbf4406-f2e0-4e85-a0a5-6ef5ffa46c9b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4B02B491</paraID>
      <start>0</start>
      <end>2</end>
      <status>unmodified</status>
      <modifiedWord/>
      <trackRevisions>false</trackRevisions>
    </reviewItem>
    <reviewItem>
      <errorID>c9d07db2-6da9-467d-aee2-140e0a4cfaf7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77D5D646</paraID>
      <start>0</start>
      <end>2</end>
      <status>unmodified</status>
      <modifiedWord/>
      <trackRevisions>false</trackRevisions>
    </reviewItem>
    <reviewItem>
      <errorID>92026b4d-c203-4731-893b-436b4edb7f7f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4529E8D7</paraID>
      <start>0</start>
      <end>2</end>
      <status>unmodified</status>
      <modifiedWord/>
      <trackRevisions>false</trackRevisions>
    </reviewItem>
    <reviewItem>
      <errorID>1a153902-2bcf-4aee-92d5-418f448a68a1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54710E3A</paraID>
      <start>0</start>
      <end>2</end>
      <status>unmodified</status>
      <modifiedWord/>
      <trackRevisions>false</trackRevisions>
    </reviewItem>
    <reviewItem>
      <errorID>44b3e6ec-49a5-43ab-a6da-fa36e2f7a180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5E574AE0</paraID>
      <start>0</start>
      <end>2</end>
      <status>unmodified</status>
      <modifiedWord/>
      <trackRevisions>false</trackRevisions>
    </reviewItem>
    <reviewItem>
      <errorID>9ff14c1f-d85b-4e89-8bb4-bbcfbe4ef506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31020083</paraID>
      <start>0</start>
      <end>2</end>
      <status>unmodified</status>
      <modifiedWord/>
      <trackRevisions>false</trackRevisions>
    </reviewItem>
    <reviewItem>
      <errorID>6efe4d19-c3f5-4857-a690-f6a20686e29e</errorID>
      <errorWord>商</errorWord>
      <group>L1_Word</group>
      <groupName>字词问题</groupName>
      <ability>L2_Typo</ability>
      <abilityName>字词错误</abilityName>
      <candidateList>
        <item>商户</item>
      </candidateList>
      <explain/>
      <paraID>2E171D90</paraID>
      <start>14</start>
      <end>15</end>
      <status>unmodified</status>
      <modifiedWord/>
      <trackRevisions>false</trackRevisions>
    </reviewItem>
    <reviewItem>
      <errorID>1105b501-f168-43ae-9d5e-60f950d76e03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235CB729</paraID>
      <start>0</start>
      <end>2</end>
      <status>unmodified</status>
      <modifiedWord/>
      <trackRevisions>false</trackRevisions>
    </reviewItem>
    <reviewItem>
      <errorID>91fe6b78-8124-49a2-914b-48f8e03c4fd6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47ED9886</paraID>
      <start>0</start>
      <end>2</end>
      <status>unmodified</status>
      <modifiedWord/>
      <trackRevisions>false</trackRevisions>
    </reviewItem>
    <reviewItem>
      <errorID>f1bc1302-110c-4bf9-b1ec-48a3983287be</errorID>
      <errorWord>,</errorWord>
      <group>L1_Format</group>
      <groupName>格式问题</groupName>
      <ability>L2_HalfPunc</ability>
      <abilityName>全半角检查</abilityName>
      <candidateList>
        <item>，</item>
      </candidateList>
      <explain>文本全半角错误。</explain>
      <paraID>17B367F9</paraID>
      <start>45</start>
      <end>46</end>
      <status>unmodified</status>
      <modifiedWord/>
      <trackRevisions>false</trackRevisions>
    </reviewItem>
    <reviewItem>
      <errorID>3b4723f4-b746-4ba1-9347-c737161bb58a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252F1722</paraID>
      <start>0</start>
      <end>2</end>
      <status>unmodified</status>
      <modifiedWord/>
      <trackRevisions>false</trackRevisions>
    </reviewItem>
    <reviewItem>
      <errorID>bbb8800d-e8c5-4d38-aebd-646a9fb8c9bb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4EA12086</paraID>
      <start>0</start>
      <end>2</end>
      <status>unmodified</status>
      <modifiedWord/>
      <trackRevisions>false</trackRevisions>
    </reviewItem>
    <reviewItem>
      <errorID>6fa8aee4-472b-4213-9ba6-aa0acaa49b55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34C92AEA</paraID>
      <start>0</start>
      <end>2</end>
      <status>unmodified</status>
      <modifiedWord/>
      <trackRevisions>false</trackRevisions>
    </reviewItem>
    <reviewItem>
      <errorID>4af4c521-75f1-417f-b5ae-69f80421f995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6D1E7C60</paraID>
      <start>0</start>
      <end>2</end>
      <status>unmodified</status>
      <modifiedWord/>
      <trackRevisions>false</trackRevisions>
    </reviewItem>
    <reviewItem>
      <errorID>894df270-bafc-4212-b270-baedaac55364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4FBC722F</paraID>
      <start>0</start>
      <end>2</end>
      <status>unmodified</status>
      <modifiedWord/>
      <trackRevisions>false</trackRevisions>
    </reviewItem>
    <reviewItem>
      <errorID>ac7f38b0-e3b2-4b9c-a33c-8624c69259a6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510C6EC7</paraID>
      <start>0</start>
      <end>2</end>
      <status>unmodified</status>
      <modifiedWord/>
      <trackRevisions>false</trackRevisions>
    </reviewItem>
    <reviewItem>
      <errorID>9abd35c7-9bc1-488e-a041-b4c15fa3af93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505B3787</paraID>
      <start>0</start>
      <end>2</end>
      <status>unmodified</status>
      <modifiedWord/>
      <trackRevisions>false</trackRevisions>
    </reviewItem>
    <reviewItem>
      <errorID>35054a3f-1958-44e8-a5d4-22e254c5ea8c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16BA0617</paraID>
      <start>0</start>
      <end>2</end>
      <status>unmodified</status>
      <modifiedWord/>
      <trackRevisions>false</trackRevisions>
    </reviewItem>
    <reviewItem>
      <errorID>89fd4ee9-897c-4cfd-a317-5fbbe6e2a676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30989A83</paraID>
      <start>0</start>
      <end>2</end>
      <status>unmodified</status>
      <modifiedWord/>
      <trackRevisions>false</trackRevisions>
    </reviewItem>
    <reviewItem>
      <errorID>bceefe27-6411-4d54-b686-96bcd5d7a36e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D1A35D</paraID>
      <start>0</start>
      <end>2</end>
      <status>unmodified</status>
      <modifiedWord/>
      <trackRevisions>false</trackRevisions>
    </reviewItem>
    <reviewItem>
      <errorID>614cdebb-61d6-4d6a-b302-e3704ec7a0a5</errorID>
      <errorWord>,</errorWord>
      <group>L1_Format</group>
      <groupName>格式问题</groupName>
      <ability>L2_HalfPunc</ability>
      <abilityName>全半角检查</abilityName>
      <candidateList>
        <item>，</item>
      </candidateList>
      <explain>文本全半角错误。</explain>
      <paraID>58D456D7</paraID>
      <start>44</start>
      <end>45</end>
      <status>unmodified</status>
      <modifiedWord/>
      <trackRevisions>false</trackRevisions>
    </reviewItem>
    <reviewItem>
      <errorID>03e05eb8-529f-4b93-aa96-822fafc1e12e</errorID>
      <errorWord>,</errorWord>
      <group>L1_Format</group>
      <groupName>格式问题</groupName>
      <ability>L2_HalfPunc</ability>
      <abilityName>全半角检查</abilityName>
      <candidateList>
        <item>，</item>
      </candidateList>
      <explain>文本全半角错误。</explain>
      <paraID> 22E5A9E</paraID>
      <start>42</start>
      <end>43</end>
      <status>unmodified</status>
      <modifiedWord/>
      <trackRevisions>false</trackRevisions>
    </reviewItem>
    <reviewItem>
      <errorID>7963f4e8-5aff-4581-bcb8-945e53bbcdb4</errorID>
      <errorWord>注重</errorWord>
      <group>L1_Grammar</group>
      <groupName>语法问题</groupName>
      <ability>L2_Grammar</ability>
      <abilityName>语法错误</abilityName>
      <candidateList>
        <item>重视</item>
      </candidateList>
      <explain>“注重～工作”搭配不当，建议修改为“重视～工作”。</explain>
      <paraID> 22E5A9E</paraID>
      <start>43</start>
      <end>45</end>
      <status>unmodified</status>
      <modifiedWord/>
      <trackRevisions>false</trackRevisions>
    </reviewItem>
    <reviewItem>
      <errorID>37457203-0ca3-47a6-afa1-5eecf8506cdc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739DCB78</paraID>
      <start>0</start>
      <end>2</end>
      <status>unmodified</status>
      <modifiedWord/>
      <trackRevisions>false</trackRevisions>
    </reviewItem>
    <reviewItem>
      <errorID>1c34af15-3a96-44e3-aeb7-e0b62c261f84</errorID>
      <errorWord>:</errorWord>
      <group>L1_Format</group>
      <groupName>格式问题</groupName>
      <ability>L2_HalfPunc</ability>
      <abilityName>全半角检查</abilityName>
      <candidateList>
        <item>：</item>
      </candidateList>
      <explain>文本全半角错误。</explain>
      <paraID>739DCB78</paraID>
      <start>6</start>
      <end>7</end>
      <status>unmodified</status>
      <modifiedWord/>
      <trackRevisions>false</trackRevisions>
    </reviewItem>
    <reviewItem>
      <errorID>0dbd6a68-90e6-4ff6-ad33-7e4679feb0e8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7D0ACEF7</paraID>
      <start>0</start>
      <end>2</end>
      <status>unmodified</status>
      <modifiedWord/>
      <trackRevisions>false</trackRevisions>
    </reviewItem>
    <reviewItem>
      <errorID>1aba50dc-87ee-4244-9bf1-411a396b226e</errorID>
      <errorWord>:</errorWord>
      <group>L1_Format</group>
      <groupName>格式问题</groupName>
      <ability>L2_HalfPunc</ability>
      <abilityName>全半角检查</abilityName>
      <candidateList>
        <item>：</item>
      </candidateList>
      <explain>文本全半角错误。</explain>
      <paraID>7D0ACEF7</paraID>
      <start>6</start>
      <end>7</end>
      <status>unmodified</status>
      <modifiedWord/>
      <trackRevisions>false</trackRevisions>
    </reviewItem>
    <reviewItem>
      <errorID>3827d75d-4aeb-468a-904f-6f5446d8788e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52AE14CF</paraID>
      <start>0</start>
      <end>2</end>
      <status>unmodified</status>
      <modifiedWord/>
      <trackRevisions>false</trackRevisions>
    </reviewItem>
    <reviewItem>
      <errorID>7d374cd0-dda4-441c-9364-54351fcf2c68</errorID>
      <errorWord>言行举止</errorWord>
      <group>L1_Word</group>
      <groupName>字词问题</groupName>
      <ability>L2_Typo</ability>
      <abilityName>字词错误</abilityName>
      <candidateList>
        <item>言谈举止</item>
      </candidateList>
      <explain>人的言语、举动、行为。</explain>
      <paraID>52AE14CF</paraID>
      <start>41</start>
      <end>45</end>
      <status>unmodified</status>
      <modifiedWord/>
      <trackRevisions>false</trackRevisions>
    </reviewItem>
    <reviewItem>
      <errorID>b92f8bd0-8a4a-45f4-8b19-d204478ea3c8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3E559AEF</paraID>
      <start>0</start>
      <end>2</end>
      <status>unmodified</status>
      <modifiedWord/>
      <trackRevisions>false</trackRevisions>
    </reviewItem>
    <reviewItem>
      <errorID>499a34aa-8039-4df1-8b1f-5a5656022094</errorID>
      <errorWord>:</errorWord>
      <group>L1_Format</group>
      <groupName>格式问题</groupName>
      <ability>L2_HalfPunc</ability>
      <abilityName>全半角检查</abilityName>
      <candidateList>
        <item>：</item>
      </candidateList>
      <explain>文本全半角错误。</explain>
      <paraID>3E559AEF</paraID>
      <start>7</start>
      <end>8</end>
      <status>unmodified</status>
      <modifiedWord/>
      <trackRevisions>false</trackRevisions>
    </reviewItem>
    <reviewItem>
      <errorID>7891f025-0d26-4009-b16f-a53d17c9f04a</errorID>
      <errorWord>:</errorWord>
      <group>L1_Format</group>
      <groupName>格式问题</groupName>
      <ability>L2_HalfPunc</ability>
      <abilityName>全半角检查</abilityName>
      <candidateList>
        <item>：</item>
      </candidateList>
      <explain>文本全半角错误。</explain>
      <paraID>3E559AEF</paraID>
      <start>54</start>
      <end>55</end>
      <status>unmodified</status>
      <modifiedWord/>
      <trackRevisions>false</trackRevisions>
    </reviewItem>
    <reviewItem>
      <errorID>1c548d3c-0583-47df-b7ad-7828d9e8a7dd</errorID>
      <errorWord>:</errorWord>
      <group>L1_Format</group>
      <groupName>格式问题</groupName>
      <ability>L2_HalfPunc</ability>
      <abilityName>全半角检查</abilityName>
      <candidateList>
        <item>：</item>
      </candidateList>
      <explain>文本全半角错误。</explain>
      <paraID>3E559AEF</paraID>
      <start>75</start>
      <end>76</end>
      <status>unmodified</status>
      <modifiedWord/>
      <trackRevisions>false</trackRevisions>
    </reviewItem>
    <reviewItem>
      <errorID>553c3a7e-bf67-4c5d-b20f-ab3cd62fb1fb</errorID>
      <errorWord>窜岗</errorWord>
      <group>L1_Word</group>
      <groupName>字词问题</groupName>
      <ability>L2_Typo</ability>
      <abilityName>字词错误</abilityName>
      <candidateList>
        <item>串岗</item>
      </candidateList>
      <explain/>
      <paraID> D23BCF7</paraID>
      <start>15</start>
      <end>17</end>
      <status>unmodified</status>
      <modifiedWord/>
      <trackRevisions>false</trackRevisions>
    </reviewItem>
    <reviewItem>
      <errorID>c24fd7df-25e1-4cc4-b8e9-dceba9794550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14437C7C</paraID>
      <start>0</start>
      <end>2</end>
      <status>unmodified</status>
      <modifiedWord/>
      <trackRevisions>false</trackRevisions>
    </reviewItem>
    <reviewItem>
      <errorID>d4c476cf-a980-4b78-9602-2a5c9c69e5fa</errorID>
      <errorWord>(</errorWord>
      <group>L1_Format</group>
      <groupName>格式问题</groupName>
      <ability>L2_HalfPunc</ability>
      <abilityName>全半角检查</abilityName>
      <candidateList>
        <item>（</item>
      </candidateList>
      <explain>文本全半角错误。</explain>
      <paraID>41E819C1</paraID>
      <start>96</start>
      <end>97</end>
      <status>unmodified</status>
      <modifiedWord/>
      <trackRevisions>false</trackRevisions>
    </reviewItem>
    <reviewItem>
      <errorID>564bfe75-d7ba-471f-abed-c707aaf53981</errorID>
      <errorWord>)</errorWord>
      <group>L1_Format</group>
      <groupName>格式问题</groupName>
      <ability>L2_HalfPunc</ability>
      <abilityName>全半角检查</abilityName>
      <candidateList>
        <item>）</item>
      </candidateList>
      <explain>文本全半角错误。</explain>
      <paraID>41E819C1</paraID>
      <start>107</start>
      <end>108</end>
      <status>unmodified</status>
      <modifiedWord/>
      <trackRevisions>false</trackRevisions>
    </reviewItem>
    <reviewItem>
      <errorID>6474b987-2525-47bb-8f3d-53b870f14354</errorID>
      <errorWord>(</errorWord>
      <group>L1_Format</group>
      <groupName>格式问题</groupName>
      <ability>L2_HalfPunc</ability>
      <abilityName>全半角检查</abilityName>
      <candidateList>
        <item>（</item>
      </candidateList>
      <explain>文本全半角错误。</explain>
      <paraID>50C92E2D</paraID>
      <start>2</start>
      <end>3</end>
      <status>unmodified</status>
      <modifiedWord/>
      <trackRevisions>false</trackRevisions>
    </reviewItem>
    <reviewItem>
      <errorID>4c79cddf-4b60-4fcf-b5d2-8f6762fef509</errorID>
      <errorWord>-</errorWord>
      <group>L1_Format</group>
      <groupName>格式问题</groupName>
      <ability>L2_HalfPunc</ability>
      <abilityName>全半角检查</abilityName>
      <candidateList>
        <item>－</item>
      </candidateList>
      <explain>文本全半角错误。</explain>
      <paraID>3C1CD38A</paraID>
      <start>10</start>
      <end>11</end>
      <status>unmodified</status>
      <modifiedWord/>
      <trackRevisions>false</trackRevisions>
    </reviewItem>
    <reviewItem>
      <errorID>020974b5-33d4-4d9c-89fd-6a089ccba5e6</errorID>
      <errorWord>-</errorWord>
      <group>L1_Format</group>
      <groupName>格式问题</groupName>
      <ability>L2_HalfPunc</ability>
      <abilityName>全半角检查</abilityName>
      <candidateList>
        <item>－</item>
      </candidateList>
      <explain>文本全半角错误。</explain>
      <paraID>12C14498</paraID>
      <start>10</start>
      <end>11</end>
      <status>unmodified</status>
      <modifiedWord/>
      <trackRevisions>false</trackRevisions>
    </reviewItem>
    <reviewItem>
      <errorID>c61b1aeb-e16d-459c-8202-8c8c219e00cb</errorID>
      <errorWord>-</errorWord>
      <group>L1_Format</group>
      <groupName>格式问题</groupName>
      <ability>L2_HalfPunc</ability>
      <abilityName>全半角检查</abilityName>
      <candidateList>
        <item>－</item>
      </candidateList>
      <explain>文本全半角错误。</explain>
      <paraID>51172E8E</paraID>
      <start>10</start>
      <end>11</end>
      <status>unmodified</status>
      <modifiedWord/>
      <trackRevisions>false</trackRevisions>
    </reviewItem>
    <reviewItem>
      <errorID>293deaa9-6e45-4375-bd45-6397010bb921</errorID>
      <errorWord>-</errorWord>
      <group>L1_Format</group>
      <groupName>格式问题</groupName>
      <ability>L2_HalfPunc</ability>
      <abilityName>全半角检查</abilityName>
      <candidateList>
        <item>－</item>
      </candidateList>
      <explain>文本全半角错误。</explain>
      <paraID>61DECD2B</paraID>
      <start>10</start>
      <end>11</end>
      <status>unmodified</status>
      <modifiedWord/>
      <trackRevisions>false</trackRevisions>
    </reviewItem>
    <reviewItem>
      <errorID>8a8338b7-a15d-40c5-ab6b-8fb81219b88d</errorID>
      <errorWord>-</errorWord>
      <group>L1_Format</group>
      <groupName>格式问题</groupName>
      <ability>L2_HalfPunc</ability>
      <abilityName>全半角检查</abilityName>
      <candidateList>
        <item>－</item>
      </candidateList>
      <explain>文本全半角错误。</explain>
      <paraID> A7721E9</paraID>
      <start>10</start>
      <end>11</end>
      <status>unmodified</status>
      <modifiedWord/>
      <trackRevisions>false</trackRevisions>
    </reviewItem>
    <reviewItem>
      <errorID>8afcdbb3-4c02-4c5f-8aac-0c6416c3d0bd</errorID>
      <errorWord>-</errorWord>
      <group>L1_Format</group>
      <groupName>格式问题</groupName>
      <ability>L2_HalfPunc</ability>
      <abilityName>全半角检查</abilityName>
      <candidateList>
        <item>－</item>
      </candidateList>
      <explain>文本全半角错误。</explain>
      <paraID>739E27DB</paraID>
      <start>10</start>
      <end>11</end>
      <status>unmodified</status>
      <modifiedWord/>
      <trackRevisions>false</trackRevisions>
    </reviewItem>
    <reviewItem>
      <errorID>845ffc34-fc55-4d67-86f4-c473233d11db</errorID>
      <errorWord>-</errorWord>
      <group>L1_Format</group>
      <groupName>格式问题</groupName>
      <ability>L2_HalfPunc</ability>
      <abilityName>全半角检查</abilityName>
      <candidateList>
        <item>－</item>
      </candidateList>
      <explain>文本全半角错误。</explain>
      <paraID>425DFE3C</paraID>
      <start>7</start>
      <end>8</end>
      <status>unmodified</status>
      <modifiedWord/>
      <trackRevisions>false</trackRevisions>
    </reviewItem>
    <reviewItem>
      <errorID>cf7d6f44-4f26-44b1-9c28-2ec6af248623</errorID>
      <errorWord>-</errorWord>
      <group>L1_Format</group>
      <groupName>格式问题</groupName>
      <ability>L2_HalfPunc</ability>
      <abilityName>全半角检查</abilityName>
      <candidateList>
        <item>－</item>
      </candidateList>
      <explain>文本全半角错误。</explain>
      <paraID>446F4C3F</paraID>
      <start>7</start>
      <end>8</end>
      <status>unmodified</status>
      <modifiedWord/>
      <trackRevisions>false</trackRevisions>
    </reviewItem>
    <reviewItem>
      <errorID>dc5c0b56-f580-43cc-805b-7f822971be8e</errorID>
      <errorWord>-</errorWord>
      <group>L1_Format</group>
      <groupName>格式问题</groupName>
      <ability>L2_HalfPunc</ability>
      <abilityName>全半角检查</abilityName>
      <candidateList>
        <item>－</item>
      </candidateList>
      <explain>文本全半角错误。</explain>
      <paraID> 5383907</paraID>
      <start>7</start>
      <end>8</end>
      <status>unmodified</status>
      <modifiedWord/>
      <trackRevisions>false</trackRevisions>
    </reviewItem>
    <reviewItem>
      <errorID>3d1b7202-3913-4fd0-949c-2de0494b7541</errorID>
      <errorWord>-</errorWord>
      <group>L1_Format</group>
      <groupName>格式问题</groupName>
      <ability>L2_HalfPunc</ability>
      <abilityName>全半角检查</abilityName>
      <candidateList>
        <item>－</item>
      </candidateList>
      <explain>文本全半角错误。</explain>
      <paraID>3FCEE5A8</paraID>
      <start>7</start>
      <end>8</end>
      <status>unmodified</status>
      <modifiedWord/>
      <trackRevisions>false</trackRevisions>
    </reviewItem>
    <reviewItem>
      <errorID>7096f5da-ad70-4cc2-b9ee-ee67372b19c4</errorID>
      <errorWord>-</errorWord>
      <group>L1_Format</group>
      <groupName>格式问题</groupName>
      <ability>L2_HalfPunc</ability>
      <abilityName>全半角检查</abilityName>
      <candidateList>
        <item>－</item>
      </candidateList>
      <explain>文本全半角错误。</explain>
      <paraID>2688EF37</paraID>
      <start>7</start>
      <end>8</end>
      <status>unmodified</status>
      <modifiedWord/>
      <trackRevisions>false</trackRevisions>
    </reviewItem>
    <reviewItem>
      <errorID>c5899cae-e1e1-4a34-9524-e662a9841343</errorID>
      <errorWord>-</errorWord>
      <group>L1_Format</group>
      <groupName>格式问题</groupName>
      <ability>L2_HalfPunc</ability>
      <abilityName>全半角检查</abilityName>
      <candidateList>
        <item>－</item>
      </candidateList>
      <explain>文本全半角错误。</explain>
      <paraID>550ECB29</paraID>
      <start>8</start>
      <end>9</end>
      <status>unmodified</status>
      <modifiedWord/>
      <trackRevisions>false</trackRevisions>
    </reviewItem>
    <reviewItem>
      <errorID>51ba8f6a-133d-4acf-9ac9-fd1b4cdf86a8</errorID>
      <errorWord>-</errorWord>
      <group>L1_Format</group>
      <groupName>格式问题</groupName>
      <ability>L2_HalfPunc</ability>
      <abilityName>全半角检查</abilityName>
      <candidateList>
        <item>－</item>
      </candidateList>
      <explain>文本全半角错误。</explain>
      <paraID>53A91CF8</paraID>
      <start>9</start>
      <end>10</end>
      <status>unmodified</status>
      <modifiedWord/>
      <trackRevisions>false</trackRevisions>
    </reviewItem>
    <reviewItem>
      <errorID>ccb41949-5ceb-4ce5-bde0-0b1f6f201168</errorID>
      <errorWord>-</errorWord>
      <group>L1_Format</group>
      <groupName>格式问题</groupName>
      <ability>L2_HalfPunc</ability>
      <abilityName>全半角检查</abilityName>
      <candidateList>
        <item>－</item>
      </candidateList>
      <explain>文本全半角错误。</explain>
      <paraID>3A27C865</paraID>
      <start>7</start>
      <end>8</end>
      <status>unmodified</status>
      <modifiedWord/>
      <trackRevisions>false</trackRevisions>
    </reviewItem>
    <reviewItem>
      <errorID>a83f7372-180f-4e17-90d4-cfc16c6e3c32</errorID>
      <errorWord>)</errorWord>
      <group>L1_Format</group>
      <groupName>格式问题</groupName>
      <ability>L2_HalfPunc</ability>
      <abilityName>全半角检查</abilityName>
      <candidateList>
        <item>）</item>
      </candidateList>
      <explain>文本全半角错误。</explain>
      <paraID>3A27C865</paraID>
      <start>12</start>
      <end>13</end>
      <status>unmodified</status>
      <modifiedWord/>
      <trackRevisions>false</trackRevisions>
    </reviewItem>
    <reviewItem>
      <errorID>ec89d4ae-d12c-4f80-8605-4960ba1af2bf</errorID>
      <errorWord>(</errorWord>
      <group>L1_Format</group>
      <groupName>格式问题</groupName>
      <ability>L2_HalfPunc</ability>
      <abilityName>全半角检查</abilityName>
      <candidateList>
        <item>（</item>
      </candidateList>
      <explain>文本全半角错误。</explain>
      <paraID>560C6748</paraID>
      <start>4</start>
      <end>5</end>
      <status>unmodified</status>
      <modifiedWord/>
      <trackRevisions>false</trackRevisions>
    </reviewItem>
    <reviewItem>
      <errorID>c51f2557-cba0-4ea9-ba2c-fc405f939faf</errorID>
      <errorWord>(</errorWord>
      <group>L1_Format</group>
      <groupName>格式问题</groupName>
      <ability>L2_HalfPunc</ability>
      <abilityName>全半角检查</abilityName>
      <candidateList>
        <item>（</item>
      </candidateList>
      <explain>文本全半角错误。</explain>
      <paraID>1CDEA3DF</paraID>
      <start>4</start>
      <end>5</end>
      <status>unmodified</status>
      <modifiedWord/>
      <trackRevisions>false</trackRevisions>
    </reviewItem>
    <reviewItem>
      <errorID>5f7b1844-d3ff-4287-9219-6d256a7043d7</errorID>
      <errorWord>提</errorWord>
      <group>L1_Word</group>
      <groupName>字词问题</groupName>
      <ability>L2_Typo</ability>
      <abilityName>字词错误</abilityName>
      <candidateList>
        <item>提供</item>
      </candidateList>
      <explain/>
      <paraID> 4C334AC</paraID>
      <start>27</start>
      <end>28</end>
      <status>unmodified</status>
      <modifiedWord/>
      <trackRevisions>false</trackRevisions>
    </reviewItem>
    <reviewItem>
      <errorID>7e38b20b-7588-452c-9c9a-78f18c9fc4ab</errorID>
      <errorWord>(</errorWord>
      <group>L1_Format</group>
      <groupName>格式问题</groupName>
      <ability>L2_HalfPunc</ability>
      <abilityName>全半角检查</abilityName>
      <candidateList>
        <item>（</item>
      </candidateList>
      <explain>文本全半角错误。</explain>
      <paraID>2A86C406</paraID>
      <start>138</start>
      <end>139</end>
      <status>unmodified</status>
      <modifiedWord/>
      <trackRevisions>false</trackRevisions>
    </reviewItem>
    <reviewItem>
      <errorID>e4cd6839-d20a-40e6-b51f-74b8ff94eccb</errorID>
      <errorWord>)</errorWord>
      <group>L1_Format</group>
      <groupName>格式问题</groupName>
      <ability>L2_HalfPunc</ability>
      <abilityName>全半角检查</abilityName>
      <candidateList>
        <item>）</item>
      </candidateList>
      <explain>文本全半角错误。</explain>
      <paraID>2A86C406</paraID>
      <start>144</start>
      <end>145</end>
      <status>unmodified</status>
      <modifiedWord/>
      <trackRevisions>false</trackRevisions>
    </reviewItem>
    <reviewItem>
      <errorID>736294de-718b-40a9-8f0a-ba1a6ebf89b5</errorID>
      <errorWord>。】</errorWord>
      <group>L1_Punc</group>
      <groupName>标点问题</groupName>
      <ability>L2_Punc</ability>
      <abilityName>标点符号检查</abilityName>
      <candidateList>
        <item>】</item>
      </candidateList>
      <explain/>
      <paraID>2DA851A5</paraID>
      <start>88</start>
      <end>90</end>
      <status>unmodified</status>
      <modifiedWord/>
      <trackRevisions>false</trackRevisions>
    </reviewItem>
    <reviewItem>
      <errorID>111d016b-9f63-4e0a-b806-6ea4891b8e26</errorID>
      <errorWord>二○二六</errorWord>
      <group>L1_Knowledge</group>
      <groupName>知识性问题</groupName>
      <ability>L2_Knowledge</ability>
      <abilityName>其他知识</abilityName>
      <candidateList>
        <item>二〇二六</item>
      </candidateList>
      <explain/>
      <paraID>4A1C3AAD</paraID>
      <start>0</start>
      <end>4</end>
      <status>unmodified</status>
      <modifiedWord/>
      <trackRevisions>false</trackRevisions>
    </reviewItem>
    <reviewItem>
      <errorID>03615dce-f236-4a73-a955-622464366c2a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7411572A</paraID>
      <start>0</start>
      <end>2</end>
      <status>unmodified</status>
      <modifiedWord/>
      <trackRevisions>false</trackRevisions>
    </reviewItem>
    <reviewItem>
      <errorID>5d2271b6-08cb-481f-95ea-850f333389e8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FEDB8</paraID>
      <start>0</start>
      <end>2</end>
      <status>unmodified</status>
      <modifiedWord/>
      <trackRevisions>false</trackRevisions>
    </reviewItem>
    <reviewItem>
      <errorID>39cdb699-da72-40d5-ae2a-82e40e606b23</errorID>
      <errorWord>不须</errorWord>
      <group>L1_Word</group>
      <groupName>字词问题</groupName>
      <ability>L2_Typo</ability>
      <abilityName>字词错误</abilityName>
      <candidateList>
        <item>无需</item>
      </candidateList>
      <explain>同“无须”。</explain>
      <paraID>2B09A3A5</paraID>
      <start>43</start>
      <end>45</end>
      <status>unmodified</status>
      <modifiedWord/>
      <trackRevisions>false</trackRevisions>
    </reviewItem>
    <reviewItem>
      <errorID>91f16b06-df90-4bc0-921b-9dbb06904ca3</errorID>
      <errorWord>[2011]</errorWord>
      <group>L1_Punc</group>
      <groupName>标点问题</groupName>
      <ability>L2_Punc</ability>
      <abilityName>标点符号检查</abilityName>
      <candidateList>
        <item>〔2011〕</item>
      </candidateList>
      <explain/>
      <paraID>635C88EC</paraID>
      <start>59</start>
      <end>65</end>
      <status>unmodified</status>
      <modifiedWord/>
      <trackRevisions>false</trackRevisions>
    </reviewItem>
    <reviewItem>
      <errorID>6482274d-4e84-4894-875b-d557f64e33de</errorID>
      <errorWord>〔2017〕 141号</errorWord>
      <group>L1_Knowledge</group>
      <groupName>知识性问题</groupName>
      <ability>L2_Knowledge</ability>
      <abilityName>其他知识</abilityName>
      <candidateList>
        <item>〔2017〕141号</item>
      </candidateList>
      <explain>发文字号格式错误。</explain>
      <paraID>5D342E07</paraID>
      <start>49</start>
      <end>60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B721E9F-06B0-45DF-852A-87369D24A7DF}"/>
</file>

<file path=docProps/app.xml><?xml version="1.0" encoding="utf-8"?>
<Properties xmlns="http://schemas.openxmlformats.org/officeDocument/2006/extended-properties" xmlns:vt="http://schemas.openxmlformats.org/officeDocument/2006/docPropsVTypes">
  <Application>ONLYOFFICE/7.2.1.34</Application>
  <Company>daoh</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赵阳</cp:lastModifiedBy>
  <cp:revision>7</cp:revision>
  <dcterms:created xsi:type="dcterms:W3CDTF">2023-06-12T02:47:00Z</dcterms:created>
  <dcterms:modified xsi:type="dcterms:W3CDTF">2026-03-12T02:19:47Z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B3BC25E52EC94ABAA259AF9A4F9A3B68_13</vt:lpwstr>
  </property>
  <property fmtid="{D5CDD505-2E9C-101B-9397-08002B2CF9AE}" pid="4" name="KSOTemplateDocerSaveRecord">
    <vt:lpwstr>eyJoZGlkIjoiNDdlMDJkMWY0NzMwOTMyNjM3YWM1MjE4YWZjMjliZmIiLCJ1c2VySWQiOiIxNDkzNDUxMTU2In0=</vt:lpwstr>
  </property>
</Properties>
</file>